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1111469901"/>
        <w:docPartObj>
          <w:docPartGallery w:val="Cover Pages"/>
          <w:docPartUnique/>
        </w:docPartObj>
      </w:sdtPr>
      <w:sdtEndPr>
        <w:rPr>
          <w:rFonts w:ascii="Sakkal Majalla" w:hAnsi="Sakkal Majalla" w:cs="Sakkal Majalla"/>
          <w:b/>
          <w:bCs/>
          <w:color w:val="000000" w:themeColor="text1"/>
          <w:sz w:val="28"/>
          <w:szCs w:val="28"/>
          <w:rtl w:val="0"/>
        </w:rPr>
      </w:sdtEndPr>
      <w:sdtContent>
        <w:p w14:paraId="153B2E62" w14:textId="790F05E2" w:rsidR="003D1AE0" w:rsidRDefault="003D1AE0"/>
        <w:p w14:paraId="0CA6FDCF" w14:textId="5061BAD8" w:rsidR="003D1AE0" w:rsidRDefault="00000000">
          <w:pPr>
            <w:bidi w:val="0"/>
            <w:rPr>
              <w:rFonts w:ascii="Sakkal Majalla" w:hAnsi="Sakkal Majalla" w:cs="Sakkal Majalla"/>
              <w:b/>
              <w:bCs/>
              <w:color w:val="000000" w:themeColor="text1"/>
              <w:sz w:val="28"/>
              <w:szCs w:val="28"/>
              <w:rtl/>
            </w:rPr>
          </w:pPr>
        </w:p>
      </w:sdtContent>
    </w:sdt>
    <w:p w14:paraId="719D6749" w14:textId="47C2864C" w:rsidR="009125CE" w:rsidRPr="00102284" w:rsidRDefault="00E36689" w:rsidP="0014763D">
      <w:pPr>
        <w:spacing w:line="276" w:lineRule="auto"/>
        <w:rPr>
          <w:rFonts w:ascii="Sakkal Majalla" w:hAnsi="Sakkal Majalla" w:cs="Sakkal Majalla"/>
          <w:color w:val="000000" w:themeColor="text1"/>
          <w:sz w:val="28"/>
          <w:szCs w:val="28"/>
          <w:rtl/>
        </w:rPr>
      </w:pPr>
      <w:r w:rsidRPr="00102284">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1B0E23D9">
            <wp:simplePos x="0" y="0"/>
            <wp:positionH relativeFrom="margin">
              <wp:posOffset>-758190</wp:posOffset>
            </wp:positionH>
            <wp:positionV relativeFrom="margin">
              <wp:posOffset>-775855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90159" w:rsidRPr="00102284">
        <w:rPr>
          <w:rFonts w:ascii="Sakkal Majalla" w:hAnsi="Sakkal Majalla" w:cs="Sakkal Majalla"/>
          <w:b/>
          <w:bCs/>
          <w:color w:val="000000" w:themeColor="text1"/>
          <w:sz w:val="28"/>
          <w:szCs w:val="28"/>
          <w:lang w:bidi="ar-EG"/>
        </w:rPr>
        <w:t xml:space="preserve">      </w:t>
      </w:r>
      <w:r w:rsidR="009125CE" w:rsidRPr="00102284">
        <w:rPr>
          <w:rFonts w:ascii="Sakkal Majalla" w:hAnsi="Sakkal Majalla" w:cs="Sakkal Majalla"/>
          <w:b/>
          <w:bCs/>
          <w:color w:val="000000" w:themeColor="text1"/>
          <w:sz w:val="28"/>
          <w:szCs w:val="28"/>
          <w:rtl/>
          <w:lang w:bidi="ar-EG"/>
        </w:rPr>
        <w:t xml:space="preserve">جامعة ميدأوشن </w:t>
      </w:r>
    </w:p>
    <w:p w14:paraId="5E432EB1" w14:textId="3B9E97B7" w:rsidR="00D706DB" w:rsidRPr="00102284" w:rsidRDefault="009125CE" w:rsidP="0014763D">
      <w:pPr>
        <w:spacing w:line="276" w:lineRule="auto"/>
        <w:rPr>
          <w:rFonts w:ascii="Sakkal Majalla" w:hAnsi="Sakkal Majalla" w:cs="Sakkal Majalla"/>
          <w:b/>
          <w:bCs/>
          <w:color w:val="000000" w:themeColor="text1"/>
          <w:sz w:val="28"/>
          <w:szCs w:val="28"/>
          <w:lang w:val="en-GB" w:bidi="ar-EG"/>
        </w:rPr>
      </w:pPr>
      <w:r w:rsidRPr="00102284">
        <w:rPr>
          <w:rFonts w:ascii="Sakkal Majalla" w:hAnsi="Sakkal Majalla" w:cs="Sakkal Majalla"/>
          <w:b/>
          <w:bCs/>
          <w:color w:val="000000" w:themeColor="text1"/>
          <w:sz w:val="28"/>
          <w:szCs w:val="28"/>
          <w:lang w:bidi="ar-EG"/>
        </w:rPr>
        <w:t xml:space="preserve">  </w:t>
      </w:r>
      <w:r w:rsidR="00D706DB" w:rsidRPr="00102284">
        <w:rPr>
          <w:rFonts w:ascii="Sakkal Majalla" w:hAnsi="Sakkal Majalla" w:cs="Sakkal Majalla"/>
          <w:b/>
          <w:bCs/>
          <w:color w:val="000000" w:themeColor="text1"/>
          <w:sz w:val="28"/>
          <w:szCs w:val="28"/>
          <w:lang w:bidi="ar-EG"/>
        </w:rPr>
        <w:t xml:space="preserve">      </w:t>
      </w:r>
      <w:r w:rsidRPr="00102284">
        <w:rPr>
          <w:rFonts w:ascii="Sakkal Majalla" w:hAnsi="Sakkal Majalla" w:cs="Sakkal Majalla"/>
          <w:b/>
          <w:bCs/>
          <w:color w:val="000000" w:themeColor="text1"/>
          <w:sz w:val="28"/>
          <w:szCs w:val="28"/>
          <w:lang w:bidi="ar-EG"/>
        </w:rPr>
        <w:t xml:space="preserve">  </w:t>
      </w:r>
      <w:r w:rsidRPr="00102284">
        <w:rPr>
          <w:rFonts w:ascii="Sakkal Majalla" w:hAnsi="Sakkal Majalla" w:cs="Sakkal Majalla"/>
          <w:b/>
          <w:bCs/>
          <w:color w:val="000000" w:themeColor="text1"/>
          <w:sz w:val="28"/>
          <w:szCs w:val="28"/>
          <w:rtl/>
          <w:lang w:bidi="ar-EG"/>
        </w:rPr>
        <w:t xml:space="preserve">كلية الإدارة </w:t>
      </w:r>
    </w:p>
    <w:p w14:paraId="0217C513" w14:textId="2FAF99D8" w:rsidR="009125CE" w:rsidRPr="00102284" w:rsidRDefault="0005525A" w:rsidP="0014763D">
      <w:pPr>
        <w:spacing w:line="276" w:lineRule="auto"/>
        <w:rPr>
          <w:rFonts w:ascii="Sakkal Majalla" w:hAnsi="Sakkal Majalla" w:cs="Sakkal Majalla"/>
          <w:b/>
          <w:bCs/>
          <w:color w:val="000000" w:themeColor="text1"/>
          <w:sz w:val="28"/>
          <w:szCs w:val="28"/>
          <w:rtl/>
          <w:lang w:bidi="ar-EG"/>
        </w:rPr>
      </w:pPr>
      <w:r w:rsidRPr="00102284">
        <w:rPr>
          <w:rFonts w:ascii="Sakkal Majalla" w:hAnsi="Sakkal Majalla" w:cs="Sakkal Majalla" w:hint="cs"/>
          <w:b/>
          <w:bCs/>
          <w:color w:val="000000" w:themeColor="text1"/>
          <w:sz w:val="28"/>
          <w:szCs w:val="28"/>
          <w:rtl/>
          <w:lang w:bidi="ar-EG"/>
        </w:rPr>
        <w:t xml:space="preserve"> </w:t>
      </w:r>
      <w:r w:rsidR="00F86094" w:rsidRPr="00102284">
        <w:rPr>
          <w:rFonts w:ascii="Sakkal Majalla" w:hAnsi="Sakkal Majalla" w:cs="Sakkal Majalla" w:hint="cs"/>
          <w:b/>
          <w:bCs/>
          <w:color w:val="000000" w:themeColor="text1"/>
          <w:sz w:val="28"/>
          <w:szCs w:val="28"/>
          <w:rtl/>
          <w:lang w:bidi="ar-EG"/>
        </w:rPr>
        <w:t>ما</w:t>
      </w:r>
      <w:r w:rsidR="00E329D6" w:rsidRPr="00102284">
        <w:rPr>
          <w:rFonts w:ascii="Sakkal Majalla" w:hAnsi="Sakkal Majalla" w:cs="Sakkal Majalla" w:hint="cs"/>
          <w:b/>
          <w:bCs/>
          <w:color w:val="000000" w:themeColor="text1"/>
          <w:sz w:val="28"/>
          <w:szCs w:val="28"/>
          <w:rtl/>
          <w:lang w:bidi="ar-EG"/>
        </w:rPr>
        <w:t>جستير</w:t>
      </w:r>
      <w:r w:rsidR="00806832" w:rsidRPr="00102284">
        <w:rPr>
          <w:rFonts w:ascii="Sakkal Majalla" w:hAnsi="Sakkal Majalla" w:cs="Sakkal Majalla" w:hint="cs"/>
          <w:b/>
          <w:bCs/>
          <w:color w:val="000000" w:themeColor="text1"/>
          <w:sz w:val="28"/>
          <w:szCs w:val="28"/>
          <w:rtl/>
          <w:lang w:bidi="ar-EG"/>
        </w:rPr>
        <w:t xml:space="preserve"> </w:t>
      </w:r>
      <w:r w:rsidR="001B2D4F" w:rsidRPr="00102284">
        <w:rPr>
          <w:rFonts w:ascii="Sakkal Majalla" w:hAnsi="Sakkal Majalla" w:cs="Sakkal Majalla" w:hint="cs"/>
          <w:b/>
          <w:bCs/>
          <w:color w:val="000000" w:themeColor="text1"/>
          <w:sz w:val="28"/>
          <w:szCs w:val="28"/>
          <w:rtl/>
          <w:lang w:bidi="ar-EG"/>
        </w:rPr>
        <w:t>إدارة المشاريع</w:t>
      </w:r>
    </w:p>
    <w:p w14:paraId="11A91486" w14:textId="77777777" w:rsidR="009125CE" w:rsidRPr="00102284" w:rsidRDefault="009125CE" w:rsidP="0014763D">
      <w:pPr>
        <w:spacing w:line="276" w:lineRule="auto"/>
        <w:rPr>
          <w:rFonts w:ascii="Sakkal Majalla" w:hAnsi="Sakkal Majalla" w:cs="Sakkal Majalla"/>
          <w:color w:val="000000" w:themeColor="text1"/>
          <w:sz w:val="28"/>
          <w:szCs w:val="28"/>
          <w:rtl/>
          <w:lang w:bidi="ar-EG"/>
        </w:rPr>
      </w:pPr>
    </w:p>
    <w:p w14:paraId="3A7BF367" w14:textId="77777777" w:rsidR="009125CE" w:rsidRPr="00102284" w:rsidRDefault="009125CE" w:rsidP="0014763D">
      <w:pPr>
        <w:spacing w:line="276" w:lineRule="auto"/>
        <w:rPr>
          <w:rFonts w:ascii="Sakkal Majalla" w:hAnsi="Sakkal Majalla" w:cs="Sakkal Majalla"/>
          <w:color w:val="000000" w:themeColor="text1"/>
          <w:sz w:val="28"/>
          <w:szCs w:val="28"/>
          <w:rtl/>
          <w:lang w:bidi="ar-EG"/>
        </w:rPr>
      </w:pPr>
    </w:p>
    <w:p w14:paraId="5F6542BF" w14:textId="77777777" w:rsidR="009125CE" w:rsidRPr="00102284" w:rsidRDefault="009125CE" w:rsidP="0014763D">
      <w:pPr>
        <w:spacing w:line="276" w:lineRule="auto"/>
        <w:rPr>
          <w:rFonts w:ascii="Sakkal Majalla" w:hAnsi="Sakkal Majalla" w:cs="Sakkal Majalla"/>
          <w:color w:val="000000" w:themeColor="text1"/>
          <w:sz w:val="28"/>
          <w:szCs w:val="28"/>
          <w:rtl/>
          <w:lang w:bidi="ar-EG"/>
        </w:rPr>
      </w:pPr>
    </w:p>
    <w:p w14:paraId="08401F45" w14:textId="21C1E2D8" w:rsidR="009125CE" w:rsidRPr="00102284" w:rsidRDefault="00E029FF" w:rsidP="0014763D">
      <w:pPr>
        <w:spacing w:line="276" w:lineRule="auto"/>
        <w:jc w:val="center"/>
        <w:rPr>
          <w:rFonts w:ascii="Sakkal Majalla" w:hAnsi="Sakkal Majalla" w:cs="Sakkal Majalla"/>
          <w:b/>
          <w:bCs/>
          <w:color w:val="000000" w:themeColor="text1"/>
          <w:sz w:val="44"/>
          <w:szCs w:val="44"/>
          <w:rtl/>
        </w:rPr>
      </w:pPr>
      <w:r w:rsidRPr="00102284">
        <w:rPr>
          <w:rFonts w:ascii="Sakkal Majalla" w:hAnsi="Sakkal Majalla" w:cs="Sakkal Majalla" w:hint="cs"/>
          <w:b/>
          <w:bCs/>
          <w:color w:val="000000" w:themeColor="text1"/>
          <w:sz w:val="44"/>
          <w:szCs w:val="44"/>
          <w:rtl/>
        </w:rPr>
        <w:t xml:space="preserve">أثر </w:t>
      </w:r>
      <w:r w:rsidR="002A76B9" w:rsidRPr="00102284">
        <w:rPr>
          <w:rFonts w:ascii="Sakkal Majalla" w:hAnsi="Sakkal Majalla" w:cs="Sakkal Majalla" w:hint="cs"/>
          <w:b/>
          <w:bCs/>
          <w:color w:val="000000" w:themeColor="text1"/>
          <w:sz w:val="44"/>
          <w:szCs w:val="44"/>
          <w:rtl/>
        </w:rPr>
        <w:t>إستخدام الذكاء الاصطناعي في</w:t>
      </w:r>
      <w:r w:rsidR="0030156D" w:rsidRPr="00102284">
        <w:rPr>
          <w:rFonts w:ascii="Sakkal Majalla" w:hAnsi="Sakkal Majalla" w:cs="Sakkal Majalla"/>
          <w:b/>
          <w:bCs/>
          <w:color w:val="000000" w:themeColor="text1"/>
          <w:sz w:val="44"/>
          <w:szCs w:val="44"/>
          <w:rtl/>
        </w:rPr>
        <w:t xml:space="preserve"> </w:t>
      </w:r>
      <w:r w:rsidR="00CB4597" w:rsidRPr="00102284">
        <w:rPr>
          <w:rFonts w:ascii="Sakkal Majalla" w:hAnsi="Sakkal Majalla" w:cs="Sakkal Majalla" w:hint="cs"/>
          <w:b/>
          <w:bCs/>
          <w:color w:val="000000" w:themeColor="text1"/>
          <w:sz w:val="44"/>
          <w:szCs w:val="44"/>
          <w:rtl/>
        </w:rPr>
        <w:t xml:space="preserve">تطوير وظائف ادارة </w:t>
      </w:r>
      <w:r w:rsidR="0030156D" w:rsidRPr="00102284">
        <w:rPr>
          <w:rFonts w:ascii="Sakkal Majalla" w:hAnsi="Sakkal Majalla" w:cs="Sakkal Majalla"/>
          <w:b/>
          <w:bCs/>
          <w:color w:val="000000" w:themeColor="text1"/>
          <w:sz w:val="44"/>
          <w:szCs w:val="44"/>
          <w:rtl/>
        </w:rPr>
        <w:t>الموارد البشرية</w:t>
      </w:r>
      <w:r w:rsidR="0030156D" w:rsidRPr="00102284">
        <w:rPr>
          <w:rFonts w:ascii="Sakkal Majalla" w:hAnsi="Sakkal Majalla" w:cs="Sakkal Majalla" w:hint="cs"/>
          <w:b/>
          <w:bCs/>
          <w:color w:val="000000" w:themeColor="text1"/>
          <w:sz w:val="44"/>
          <w:szCs w:val="44"/>
          <w:rtl/>
        </w:rPr>
        <w:t xml:space="preserve"> </w:t>
      </w:r>
      <w:r w:rsidR="00D21C76" w:rsidRPr="00102284">
        <w:rPr>
          <w:rFonts w:ascii="Sakkal Majalla" w:hAnsi="Sakkal Majalla" w:cs="Sakkal Majalla" w:hint="cs"/>
          <w:b/>
          <w:bCs/>
          <w:color w:val="000000" w:themeColor="text1"/>
          <w:sz w:val="44"/>
          <w:szCs w:val="44"/>
          <w:rtl/>
        </w:rPr>
        <w:t xml:space="preserve">في </w:t>
      </w:r>
      <w:r w:rsidR="00173874" w:rsidRPr="00102284">
        <w:rPr>
          <w:rFonts w:ascii="Sakkal Majalla" w:hAnsi="Sakkal Majalla" w:cs="Sakkal Majalla" w:hint="cs"/>
          <w:b/>
          <w:bCs/>
          <w:color w:val="000000" w:themeColor="text1"/>
          <w:sz w:val="44"/>
          <w:szCs w:val="44"/>
          <w:rtl/>
        </w:rPr>
        <w:t>المؤسسات</w:t>
      </w:r>
      <w:r w:rsidR="00CB4597" w:rsidRPr="00102284">
        <w:rPr>
          <w:rFonts w:ascii="Sakkal Majalla" w:hAnsi="Sakkal Majalla" w:cs="Sakkal Majalla" w:hint="cs"/>
          <w:b/>
          <w:bCs/>
          <w:strike/>
          <w:color w:val="000000" w:themeColor="text1"/>
          <w:sz w:val="44"/>
          <w:szCs w:val="44"/>
          <w:rtl/>
        </w:rPr>
        <w:t xml:space="preserve"> </w:t>
      </w:r>
      <w:r w:rsidR="00D21C76" w:rsidRPr="00102284">
        <w:rPr>
          <w:rFonts w:ascii="Sakkal Majalla" w:hAnsi="Sakkal Majalla" w:cs="Sakkal Majalla" w:hint="cs"/>
          <w:b/>
          <w:bCs/>
          <w:color w:val="000000" w:themeColor="text1"/>
          <w:sz w:val="44"/>
          <w:szCs w:val="44"/>
          <w:rtl/>
        </w:rPr>
        <w:t>السعودي</w:t>
      </w:r>
      <w:r w:rsidR="00C721D3" w:rsidRPr="00102284">
        <w:rPr>
          <w:rFonts w:ascii="Sakkal Majalla" w:hAnsi="Sakkal Majalla" w:cs="Sakkal Majalla" w:hint="cs"/>
          <w:b/>
          <w:bCs/>
          <w:color w:val="000000" w:themeColor="text1"/>
          <w:sz w:val="44"/>
          <w:szCs w:val="44"/>
          <w:rtl/>
        </w:rPr>
        <w:t>ة</w:t>
      </w:r>
    </w:p>
    <w:p w14:paraId="232F19A4" w14:textId="77777777" w:rsidR="009125CE" w:rsidRPr="00102284" w:rsidRDefault="009125CE" w:rsidP="0014763D">
      <w:pPr>
        <w:spacing w:line="276" w:lineRule="auto"/>
        <w:rPr>
          <w:rFonts w:ascii="Sakkal Majalla" w:hAnsi="Sakkal Majalla" w:cs="Sakkal Majalla"/>
          <w:color w:val="000000" w:themeColor="text1"/>
          <w:sz w:val="28"/>
          <w:szCs w:val="28"/>
          <w:rtl/>
          <w:lang w:bidi="ar-EG"/>
        </w:rPr>
      </w:pPr>
    </w:p>
    <w:p w14:paraId="0EB57E30" w14:textId="77777777" w:rsidR="009125CE" w:rsidRPr="00102284" w:rsidRDefault="009125CE" w:rsidP="0014763D">
      <w:pPr>
        <w:spacing w:line="276" w:lineRule="auto"/>
        <w:jc w:val="center"/>
        <w:rPr>
          <w:rFonts w:ascii="Sakkal Majalla" w:hAnsi="Sakkal Majalla" w:cs="Sakkal Majalla"/>
          <w:b/>
          <w:bCs/>
          <w:color w:val="000000" w:themeColor="text1"/>
          <w:sz w:val="28"/>
          <w:szCs w:val="28"/>
          <w:rtl/>
          <w:lang w:bidi="ar-EG"/>
        </w:rPr>
      </w:pPr>
    </w:p>
    <w:p w14:paraId="751A7E65" w14:textId="71795F5E" w:rsidR="009125CE" w:rsidRPr="00102284" w:rsidRDefault="009125CE" w:rsidP="0014763D">
      <w:pPr>
        <w:spacing w:line="276" w:lineRule="auto"/>
        <w:jc w:val="center"/>
        <w:rPr>
          <w:rFonts w:ascii="Sakkal Majalla" w:hAnsi="Sakkal Majalla" w:cs="Sakkal Majalla"/>
          <w:b/>
          <w:bCs/>
          <w:color w:val="000000" w:themeColor="text1"/>
          <w:sz w:val="28"/>
          <w:szCs w:val="28"/>
          <w:rtl/>
          <w:lang w:bidi="ar-EG"/>
        </w:rPr>
      </w:pPr>
      <w:r w:rsidRPr="00102284">
        <w:rPr>
          <w:rFonts w:ascii="Sakkal Majalla" w:hAnsi="Sakkal Majalla" w:cs="Sakkal Majalla"/>
          <w:b/>
          <w:bCs/>
          <w:color w:val="000000" w:themeColor="text1"/>
          <w:sz w:val="28"/>
          <w:szCs w:val="28"/>
          <w:rtl/>
          <w:lang w:bidi="ar-EG"/>
        </w:rPr>
        <w:t>إعداد الطالب</w:t>
      </w:r>
      <w:r w:rsidR="00A01CC6" w:rsidRPr="00102284">
        <w:rPr>
          <w:rFonts w:ascii="Sakkal Majalla" w:hAnsi="Sakkal Majalla" w:cs="Sakkal Majalla" w:hint="cs"/>
          <w:b/>
          <w:bCs/>
          <w:color w:val="000000" w:themeColor="text1"/>
          <w:sz w:val="28"/>
          <w:szCs w:val="28"/>
          <w:rtl/>
          <w:lang w:bidi="ar-EG"/>
        </w:rPr>
        <w:t>ة</w:t>
      </w:r>
      <w:r w:rsidRPr="00102284">
        <w:rPr>
          <w:rFonts w:ascii="Sakkal Majalla" w:hAnsi="Sakkal Majalla" w:cs="Sakkal Majalla"/>
          <w:b/>
          <w:bCs/>
          <w:color w:val="000000" w:themeColor="text1"/>
          <w:sz w:val="28"/>
          <w:szCs w:val="28"/>
          <w:rtl/>
          <w:lang w:bidi="ar-EG"/>
        </w:rPr>
        <w:t>/</w:t>
      </w:r>
    </w:p>
    <w:p w14:paraId="329532A7" w14:textId="69565A7A" w:rsidR="0030156D" w:rsidRPr="00102284" w:rsidRDefault="0030156D" w:rsidP="0014763D">
      <w:pPr>
        <w:spacing w:line="276" w:lineRule="auto"/>
        <w:jc w:val="center"/>
        <w:rPr>
          <w:rFonts w:ascii="Sakkal Majalla" w:hAnsi="Sakkal Majalla" w:cs="Sakkal Majalla"/>
          <w:b/>
          <w:bCs/>
          <w:color w:val="000000" w:themeColor="text1"/>
          <w:sz w:val="28"/>
          <w:szCs w:val="28"/>
          <w:rtl/>
          <w:lang w:bidi="ar-EG"/>
        </w:rPr>
      </w:pPr>
      <w:r w:rsidRPr="00102284">
        <w:rPr>
          <w:rFonts w:ascii="Sakkal Majalla" w:hAnsi="Sakkal Majalla" w:cs="Sakkal Majalla" w:hint="cs"/>
          <w:b/>
          <w:bCs/>
          <w:color w:val="000000" w:themeColor="text1"/>
          <w:sz w:val="28"/>
          <w:szCs w:val="28"/>
          <w:rtl/>
          <w:lang w:bidi="ar-EG"/>
        </w:rPr>
        <w:t>غاده محمد الغامدي</w:t>
      </w:r>
    </w:p>
    <w:p w14:paraId="76AA45C9" w14:textId="77777777" w:rsidR="009125CE" w:rsidRPr="00102284" w:rsidRDefault="009125CE" w:rsidP="0014763D">
      <w:pPr>
        <w:spacing w:line="276" w:lineRule="auto"/>
        <w:jc w:val="center"/>
        <w:rPr>
          <w:rFonts w:ascii="Sakkal Majalla" w:hAnsi="Sakkal Majalla" w:cs="Sakkal Majalla"/>
          <w:b/>
          <w:bCs/>
          <w:color w:val="000000" w:themeColor="text1"/>
          <w:sz w:val="28"/>
          <w:szCs w:val="28"/>
          <w:rtl/>
          <w:lang w:bidi="ar-EG"/>
        </w:rPr>
      </w:pPr>
    </w:p>
    <w:p w14:paraId="58D6152F" w14:textId="77777777" w:rsidR="009125CE" w:rsidRPr="00102284" w:rsidRDefault="009125CE" w:rsidP="0014763D">
      <w:pPr>
        <w:spacing w:line="276" w:lineRule="auto"/>
        <w:rPr>
          <w:rFonts w:ascii="Sakkal Majalla" w:hAnsi="Sakkal Majalla" w:cs="Sakkal Majalla"/>
          <w:b/>
          <w:bCs/>
          <w:color w:val="000000" w:themeColor="text1"/>
          <w:sz w:val="28"/>
          <w:szCs w:val="28"/>
          <w:rtl/>
          <w:lang w:bidi="ar-EG"/>
        </w:rPr>
      </w:pPr>
    </w:p>
    <w:p w14:paraId="5F4EE2DE" w14:textId="1A92484F" w:rsidR="009125CE" w:rsidRPr="00102284" w:rsidRDefault="009125CE" w:rsidP="0014763D">
      <w:pPr>
        <w:spacing w:line="276" w:lineRule="auto"/>
        <w:jc w:val="center"/>
        <w:rPr>
          <w:rFonts w:ascii="Sakkal Majalla" w:hAnsi="Sakkal Majalla" w:cs="Sakkal Majalla"/>
          <w:b/>
          <w:bCs/>
          <w:color w:val="000000" w:themeColor="text1"/>
          <w:sz w:val="28"/>
          <w:szCs w:val="28"/>
          <w:rtl/>
          <w:lang w:bidi="ar-EG"/>
        </w:rPr>
      </w:pPr>
      <w:r w:rsidRPr="00102284">
        <w:rPr>
          <w:rFonts w:ascii="Sakkal Majalla" w:hAnsi="Sakkal Majalla" w:cs="Sakkal Majalla"/>
          <w:b/>
          <w:bCs/>
          <w:color w:val="000000" w:themeColor="text1"/>
          <w:sz w:val="28"/>
          <w:szCs w:val="28"/>
          <w:rtl/>
          <w:lang w:bidi="ar-EG"/>
        </w:rPr>
        <w:t>إشراف/</w:t>
      </w:r>
    </w:p>
    <w:p w14:paraId="06F28586" w14:textId="5C504BB0" w:rsidR="00C439B3" w:rsidRPr="00102284" w:rsidRDefault="00C439B3" w:rsidP="00C439B3">
      <w:pPr>
        <w:jc w:val="center"/>
        <w:rPr>
          <w:rFonts w:ascii="Sakkal Majalla" w:hAnsi="Sakkal Majalla" w:cs="Sakkal Majalla"/>
          <w:b/>
          <w:bCs/>
          <w:color w:val="000000" w:themeColor="text1"/>
          <w:sz w:val="28"/>
          <w:szCs w:val="28"/>
          <w:rtl/>
          <w:lang w:bidi="ar-EG"/>
        </w:rPr>
      </w:pPr>
      <w:r w:rsidRPr="00102284">
        <w:rPr>
          <w:rFonts w:ascii="Sakkal Majalla" w:hAnsi="Sakkal Majalla" w:cs="Sakkal Majalla" w:hint="cs"/>
          <w:b/>
          <w:bCs/>
          <w:color w:val="000000" w:themeColor="text1"/>
          <w:sz w:val="28"/>
          <w:szCs w:val="28"/>
          <w:rtl/>
          <w:lang w:bidi="ar-EG"/>
        </w:rPr>
        <w:t>د</w:t>
      </w:r>
      <w:r w:rsidR="007439DD">
        <w:rPr>
          <w:rFonts w:ascii="Sakkal Majalla" w:hAnsi="Sakkal Majalla" w:cs="Sakkal Majalla" w:hint="cs"/>
          <w:b/>
          <w:bCs/>
          <w:color w:val="000000" w:themeColor="text1"/>
          <w:sz w:val="28"/>
          <w:szCs w:val="28"/>
          <w:rtl/>
          <w:lang w:bidi="ar-EG"/>
        </w:rPr>
        <w:t>.</w:t>
      </w:r>
      <w:r w:rsidRPr="00102284">
        <w:rPr>
          <w:rFonts w:ascii="Sakkal Majalla" w:hAnsi="Sakkal Majalla" w:cs="Sakkal Majalla" w:hint="cs"/>
          <w:b/>
          <w:bCs/>
          <w:color w:val="000000" w:themeColor="text1"/>
          <w:sz w:val="28"/>
          <w:szCs w:val="28"/>
          <w:rtl/>
          <w:lang w:bidi="ar-EG"/>
        </w:rPr>
        <w:t>الفيصل عبد الحميد</w:t>
      </w:r>
    </w:p>
    <w:p w14:paraId="2459AD3C" w14:textId="03724EA6" w:rsidR="00B55620" w:rsidRPr="00102284" w:rsidRDefault="00C439B3" w:rsidP="00C439B3">
      <w:pPr>
        <w:jc w:val="center"/>
        <w:rPr>
          <w:rFonts w:ascii="Sakkal Majalla" w:hAnsi="Sakkal Majalla" w:cs="Sakkal Majalla"/>
          <w:b/>
          <w:bCs/>
          <w:color w:val="000000" w:themeColor="text1"/>
          <w:sz w:val="28"/>
          <w:szCs w:val="28"/>
          <w:rtl/>
          <w:lang w:bidi="ar-EG"/>
        </w:rPr>
      </w:pPr>
      <w:r w:rsidRPr="00102284">
        <w:rPr>
          <w:rFonts w:ascii="Sakkal Majalla" w:hAnsi="Sakkal Majalla" w:cs="Sakkal Majalla" w:hint="cs"/>
          <w:b/>
          <w:bCs/>
          <w:color w:val="000000" w:themeColor="text1"/>
          <w:sz w:val="28"/>
          <w:szCs w:val="28"/>
          <w:rtl/>
          <w:lang w:bidi="ar-EG"/>
        </w:rPr>
        <w:t>د</w:t>
      </w:r>
      <w:r w:rsidR="007439DD">
        <w:rPr>
          <w:rFonts w:ascii="Sakkal Majalla" w:hAnsi="Sakkal Majalla" w:cs="Sakkal Majalla" w:hint="cs"/>
          <w:b/>
          <w:bCs/>
          <w:color w:val="000000" w:themeColor="text1"/>
          <w:sz w:val="28"/>
          <w:szCs w:val="28"/>
          <w:rtl/>
          <w:lang w:bidi="ar-EG"/>
        </w:rPr>
        <w:t>.</w:t>
      </w:r>
      <w:r w:rsidRPr="00102284">
        <w:rPr>
          <w:rFonts w:ascii="Sakkal Majalla" w:hAnsi="Sakkal Majalla" w:cs="Sakkal Majalla" w:hint="cs"/>
          <w:b/>
          <w:bCs/>
          <w:color w:val="000000" w:themeColor="text1"/>
          <w:sz w:val="28"/>
          <w:szCs w:val="28"/>
          <w:rtl/>
          <w:lang w:bidi="ar-EG"/>
        </w:rPr>
        <w:t>فايز جراد</w:t>
      </w:r>
    </w:p>
    <w:p w14:paraId="16CF2D6A" w14:textId="77777777" w:rsidR="009125CE" w:rsidRPr="00102284" w:rsidRDefault="009125CE" w:rsidP="0014763D">
      <w:pPr>
        <w:spacing w:line="276" w:lineRule="auto"/>
        <w:jc w:val="center"/>
        <w:rPr>
          <w:rFonts w:ascii="Sakkal Majalla" w:hAnsi="Sakkal Majalla" w:cs="Sakkal Majalla"/>
          <w:b/>
          <w:bCs/>
          <w:color w:val="000000" w:themeColor="text1"/>
          <w:sz w:val="28"/>
          <w:szCs w:val="28"/>
          <w:rtl/>
          <w:lang w:bidi="ar-EG"/>
        </w:rPr>
      </w:pPr>
    </w:p>
    <w:p w14:paraId="22738CC6" w14:textId="77777777" w:rsidR="009125CE" w:rsidRPr="00102284" w:rsidRDefault="009125CE" w:rsidP="0014763D">
      <w:pPr>
        <w:spacing w:line="276" w:lineRule="auto"/>
        <w:jc w:val="center"/>
        <w:rPr>
          <w:rFonts w:ascii="Sakkal Majalla" w:hAnsi="Sakkal Majalla" w:cs="Sakkal Majalla"/>
          <w:b/>
          <w:bCs/>
          <w:color w:val="000000" w:themeColor="text1"/>
          <w:sz w:val="28"/>
          <w:szCs w:val="28"/>
          <w:rtl/>
          <w:lang w:bidi="ar-EG"/>
        </w:rPr>
      </w:pPr>
    </w:p>
    <w:p w14:paraId="25580FF8" w14:textId="5BCBE48A" w:rsidR="00A01CC6" w:rsidRPr="00102284" w:rsidRDefault="009125CE" w:rsidP="0014763D">
      <w:pPr>
        <w:spacing w:line="276" w:lineRule="auto"/>
        <w:jc w:val="center"/>
        <w:rPr>
          <w:rFonts w:ascii="Sakkal Majalla" w:hAnsi="Sakkal Majalla" w:cs="Sakkal Majalla"/>
          <w:b/>
          <w:bCs/>
          <w:color w:val="000000" w:themeColor="text1"/>
          <w:sz w:val="28"/>
          <w:szCs w:val="28"/>
          <w:rtl/>
          <w:lang w:bidi="ar-EG"/>
        </w:rPr>
      </w:pPr>
      <w:r w:rsidRPr="00102284">
        <w:rPr>
          <w:rFonts w:ascii="Sakkal Majalla" w:hAnsi="Sakkal Majalla" w:cs="Sakkal Majalla"/>
          <w:b/>
          <w:bCs/>
          <w:color w:val="000000" w:themeColor="text1"/>
          <w:sz w:val="28"/>
          <w:szCs w:val="28"/>
          <w:rtl/>
          <w:lang w:bidi="ar-EG"/>
        </w:rPr>
        <w:t>العام الدراسي</w:t>
      </w:r>
      <w:r w:rsidR="00080FE6">
        <w:rPr>
          <w:rFonts w:ascii="Sakkal Majalla" w:hAnsi="Sakkal Majalla" w:cs="Sakkal Majalla"/>
          <w:b/>
          <w:bCs/>
          <w:color w:val="000000" w:themeColor="text1"/>
          <w:sz w:val="28"/>
          <w:szCs w:val="28"/>
          <w:rtl/>
          <w:lang w:bidi="ar-EG"/>
        </w:rPr>
        <w:t>:</w:t>
      </w:r>
    </w:p>
    <w:p w14:paraId="6B138DE3" w14:textId="5F7EFBCD" w:rsidR="00A01CC6" w:rsidRDefault="00E36689" w:rsidP="007439DD">
      <w:pPr>
        <w:bidi w:val="0"/>
        <w:spacing w:line="276" w:lineRule="auto"/>
        <w:jc w:val="center"/>
        <w:rPr>
          <w:rFonts w:ascii="Sakkal Majalla" w:hAnsi="Sakkal Majalla" w:cs="Sakkal Majalla"/>
          <w:b/>
          <w:bCs/>
          <w:color w:val="000000" w:themeColor="text1"/>
          <w:sz w:val="28"/>
          <w:szCs w:val="28"/>
          <w:lang w:val="en-GB" w:bidi="ar-EG"/>
        </w:rPr>
      </w:pPr>
      <w:r w:rsidRPr="00102284">
        <w:rPr>
          <w:rFonts w:ascii="Sakkal Majalla" w:hAnsi="Sakkal Majalla" w:cs="Sakkal Majalla"/>
          <w:b/>
          <w:bCs/>
          <w:color w:val="000000" w:themeColor="text1"/>
          <w:sz w:val="28"/>
          <w:szCs w:val="28"/>
          <w:lang w:val="en-GB" w:bidi="ar-EG"/>
        </w:rPr>
        <w:t>202</w:t>
      </w:r>
      <w:r w:rsidR="007439DD">
        <w:rPr>
          <w:rFonts w:ascii="Sakkal Majalla" w:hAnsi="Sakkal Majalla" w:cs="Sakkal Majalla"/>
          <w:b/>
          <w:bCs/>
          <w:color w:val="000000" w:themeColor="text1"/>
          <w:sz w:val="28"/>
          <w:szCs w:val="28"/>
          <w:lang w:val="en-GB" w:bidi="ar-EG"/>
        </w:rPr>
        <w:t>6</w:t>
      </w:r>
    </w:p>
    <w:p w14:paraId="632CE0D9" w14:textId="77777777" w:rsidR="00C8711B" w:rsidRDefault="00C8711B" w:rsidP="00C8711B">
      <w:pPr>
        <w:bidi w:val="0"/>
        <w:spacing w:line="276" w:lineRule="auto"/>
        <w:jc w:val="center"/>
        <w:rPr>
          <w:rFonts w:ascii="Sakkal Majalla" w:hAnsi="Sakkal Majalla" w:cs="Sakkal Majalla"/>
          <w:b/>
          <w:bCs/>
          <w:color w:val="000000" w:themeColor="text1"/>
          <w:sz w:val="28"/>
          <w:szCs w:val="28"/>
          <w:lang w:val="en-GB" w:bidi="ar-EG"/>
        </w:rPr>
      </w:pPr>
    </w:p>
    <w:p w14:paraId="5B1CA583" w14:textId="77777777" w:rsidR="00C8711B" w:rsidRDefault="00C8711B" w:rsidP="00C8711B">
      <w:pPr>
        <w:bidi w:val="0"/>
        <w:spacing w:line="276" w:lineRule="auto"/>
        <w:jc w:val="center"/>
        <w:rPr>
          <w:rFonts w:ascii="Sakkal Majalla" w:hAnsi="Sakkal Majalla" w:cs="Sakkal Majalla"/>
          <w:b/>
          <w:bCs/>
          <w:color w:val="000000" w:themeColor="text1"/>
          <w:sz w:val="28"/>
          <w:szCs w:val="28"/>
          <w:lang w:val="en-GB" w:bidi="ar-EG"/>
        </w:rPr>
      </w:pPr>
    </w:p>
    <w:p w14:paraId="0683623E" w14:textId="77777777" w:rsidR="00C8711B" w:rsidRPr="00C8711B" w:rsidRDefault="00C8711B" w:rsidP="00C8711B">
      <w:pPr>
        <w:bidi w:val="0"/>
        <w:spacing w:line="276" w:lineRule="auto"/>
        <w:jc w:val="center"/>
        <w:rPr>
          <w:rFonts w:ascii="Sakkal Majalla" w:hAnsi="Sakkal Majalla" w:cs="Sakkal Majalla"/>
          <w:b/>
          <w:bCs/>
          <w:color w:val="000000" w:themeColor="text1"/>
          <w:sz w:val="28"/>
          <w:szCs w:val="28"/>
          <w:rtl/>
        </w:rPr>
      </w:pPr>
    </w:p>
    <w:p w14:paraId="5992D81B" w14:textId="77777777" w:rsidR="00A01CC6" w:rsidRDefault="00A01CC6" w:rsidP="00C439B3">
      <w:pPr>
        <w:spacing w:line="276" w:lineRule="auto"/>
        <w:rPr>
          <w:rFonts w:ascii="Sakkal Majalla" w:hAnsi="Sakkal Majalla" w:cs="Sakkal Majalla"/>
          <w:b/>
          <w:bCs/>
          <w:color w:val="000000" w:themeColor="text1"/>
          <w:sz w:val="28"/>
          <w:szCs w:val="28"/>
          <w:rtl/>
        </w:rPr>
      </w:pPr>
    </w:p>
    <w:p w14:paraId="73442D15" w14:textId="77777777" w:rsidR="007439DD" w:rsidRDefault="007439DD" w:rsidP="00C439B3">
      <w:pPr>
        <w:spacing w:line="276" w:lineRule="auto"/>
        <w:rPr>
          <w:rFonts w:ascii="Sakkal Majalla" w:hAnsi="Sakkal Majalla" w:cs="Sakkal Majalla"/>
          <w:b/>
          <w:bCs/>
          <w:color w:val="000000" w:themeColor="text1"/>
          <w:sz w:val="28"/>
          <w:szCs w:val="28"/>
          <w:rtl/>
        </w:rPr>
      </w:pPr>
    </w:p>
    <w:p w14:paraId="7B336E11" w14:textId="7C1401C8" w:rsidR="007439DD" w:rsidRDefault="00C8711B" w:rsidP="007439DD">
      <w:pPr>
        <w:jc w:val="center"/>
        <w:rPr>
          <w:rFonts w:ascii="Sakkal Majalla" w:hAnsi="Sakkal Majalla" w:cs="Sakkal Majalla"/>
          <w:b/>
          <w:bCs/>
          <w:sz w:val="28"/>
          <w:szCs w:val="28"/>
          <w:rtl/>
        </w:rPr>
      </w:pPr>
      <w:r>
        <w:rPr>
          <w:noProof/>
        </w:rPr>
        <w:drawing>
          <wp:inline distT="0" distB="0" distL="0" distR="0" wp14:anchorId="2695515D" wp14:editId="495F326E">
            <wp:extent cx="4953000"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3000" cy="3429000"/>
                    </a:xfrm>
                    <a:prstGeom prst="rect">
                      <a:avLst/>
                    </a:prstGeom>
                  </pic:spPr>
                </pic:pic>
              </a:graphicData>
            </a:graphic>
          </wp:inline>
        </w:drawing>
      </w:r>
    </w:p>
    <w:p w14:paraId="15DEEAFC" w14:textId="77777777" w:rsidR="00C8711B" w:rsidRDefault="00C8711B" w:rsidP="007439DD">
      <w:pPr>
        <w:jc w:val="center"/>
        <w:rPr>
          <w:rFonts w:ascii="Sakkal Majalla" w:hAnsi="Sakkal Majalla" w:cs="Sakkal Majalla"/>
          <w:b/>
          <w:bCs/>
          <w:sz w:val="28"/>
          <w:szCs w:val="28"/>
          <w:rtl/>
        </w:rPr>
      </w:pPr>
    </w:p>
    <w:p w14:paraId="7F127E7A" w14:textId="77777777" w:rsidR="007439DD" w:rsidRDefault="007439DD" w:rsidP="007439DD">
      <w:pPr>
        <w:jc w:val="center"/>
        <w:rPr>
          <w:rFonts w:ascii="Sakkal Majalla" w:hAnsi="Sakkal Majalla" w:cs="Sakkal Majalla"/>
          <w:b/>
          <w:bCs/>
          <w:sz w:val="28"/>
          <w:szCs w:val="28"/>
          <w:rtl/>
          <w:lang w:bidi="ar-EG"/>
        </w:rPr>
      </w:pPr>
    </w:p>
    <w:p w14:paraId="038B1BB7" w14:textId="77777777" w:rsidR="007439DD" w:rsidRDefault="007439DD" w:rsidP="007439DD">
      <w:pPr>
        <w:jc w:val="center"/>
        <w:rPr>
          <w:rFonts w:ascii="Sakkal Majalla" w:hAnsi="Sakkal Majalla" w:cs="Sakkal Majalla"/>
          <w:b/>
          <w:bCs/>
          <w:sz w:val="40"/>
          <w:szCs w:val="40"/>
          <w:rtl/>
        </w:rPr>
      </w:pPr>
    </w:p>
    <w:p w14:paraId="0C218EB7" w14:textId="77777777" w:rsidR="007439DD" w:rsidRDefault="007439DD" w:rsidP="007439DD">
      <w:pPr>
        <w:jc w:val="center"/>
        <w:rPr>
          <w:rFonts w:ascii="Sakkal Majalla" w:hAnsi="Sakkal Majalla" w:cs="Sakkal Majalla"/>
          <w:b/>
          <w:bCs/>
          <w:sz w:val="40"/>
          <w:szCs w:val="40"/>
        </w:rPr>
      </w:pPr>
    </w:p>
    <w:p w14:paraId="51B48BBE" w14:textId="77777777" w:rsidR="00C8711B" w:rsidRDefault="00C8711B" w:rsidP="007439DD">
      <w:pPr>
        <w:jc w:val="center"/>
        <w:rPr>
          <w:rFonts w:ascii="Sakkal Majalla" w:hAnsi="Sakkal Majalla" w:cs="Sakkal Majalla"/>
          <w:b/>
          <w:bCs/>
          <w:sz w:val="40"/>
          <w:szCs w:val="40"/>
        </w:rPr>
      </w:pPr>
    </w:p>
    <w:p w14:paraId="448B7CA0" w14:textId="77777777" w:rsidR="00C8711B" w:rsidRDefault="00C8711B" w:rsidP="007439DD">
      <w:pPr>
        <w:jc w:val="center"/>
        <w:rPr>
          <w:rFonts w:ascii="Sakkal Majalla" w:hAnsi="Sakkal Majalla" w:cs="Sakkal Majalla"/>
          <w:b/>
          <w:bCs/>
          <w:sz w:val="40"/>
          <w:szCs w:val="40"/>
        </w:rPr>
      </w:pPr>
    </w:p>
    <w:p w14:paraId="3FB84F9C" w14:textId="77777777" w:rsidR="00C8711B" w:rsidRDefault="00C8711B" w:rsidP="007439DD">
      <w:pPr>
        <w:jc w:val="center"/>
        <w:rPr>
          <w:rFonts w:ascii="Sakkal Majalla" w:hAnsi="Sakkal Majalla" w:cs="Sakkal Majalla"/>
          <w:b/>
          <w:bCs/>
          <w:sz w:val="40"/>
          <w:szCs w:val="40"/>
        </w:rPr>
      </w:pPr>
    </w:p>
    <w:p w14:paraId="611CE136" w14:textId="77777777" w:rsidR="00C8711B" w:rsidRDefault="00C8711B" w:rsidP="007439DD">
      <w:pPr>
        <w:jc w:val="center"/>
        <w:rPr>
          <w:rFonts w:ascii="Sakkal Majalla" w:hAnsi="Sakkal Majalla" w:cs="Sakkal Majalla"/>
          <w:b/>
          <w:bCs/>
          <w:sz w:val="40"/>
          <w:szCs w:val="40"/>
        </w:rPr>
      </w:pPr>
    </w:p>
    <w:p w14:paraId="00887651" w14:textId="77777777" w:rsidR="00C8711B" w:rsidRDefault="00C8711B" w:rsidP="007439DD">
      <w:pPr>
        <w:jc w:val="center"/>
        <w:rPr>
          <w:rFonts w:ascii="Sakkal Majalla" w:hAnsi="Sakkal Majalla" w:cs="Sakkal Majalla"/>
          <w:b/>
          <w:bCs/>
          <w:sz w:val="40"/>
          <w:szCs w:val="40"/>
        </w:rPr>
      </w:pPr>
    </w:p>
    <w:p w14:paraId="5461B470" w14:textId="77777777" w:rsidR="00C8711B" w:rsidRDefault="00C8711B" w:rsidP="007439DD">
      <w:pPr>
        <w:jc w:val="center"/>
        <w:rPr>
          <w:rFonts w:ascii="Sakkal Majalla" w:hAnsi="Sakkal Majalla" w:cs="Sakkal Majalla"/>
          <w:b/>
          <w:bCs/>
          <w:sz w:val="40"/>
          <w:szCs w:val="40"/>
        </w:rPr>
      </w:pPr>
    </w:p>
    <w:p w14:paraId="0CD6E4CC" w14:textId="77777777" w:rsidR="00C8711B" w:rsidRDefault="00C8711B" w:rsidP="007439DD">
      <w:pPr>
        <w:jc w:val="center"/>
        <w:rPr>
          <w:rFonts w:ascii="Sakkal Majalla" w:hAnsi="Sakkal Majalla" w:cs="Sakkal Majalla"/>
          <w:b/>
          <w:bCs/>
          <w:sz w:val="40"/>
          <w:szCs w:val="40"/>
        </w:rPr>
      </w:pPr>
    </w:p>
    <w:p w14:paraId="4050FCB2" w14:textId="77777777" w:rsidR="00C8711B" w:rsidRDefault="00C8711B" w:rsidP="007439DD">
      <w:pPr>
        <w:jc w:val="center"/>
        <w:rPr>
          <w:rFonts w:ascii="Sakkal Majalla" w:hAnsi="Sakkal Majalla" w:cs="Sakkal Majalla"/>
          <w:b/>
          <w:bCs/>
          <w:sz w:val="40"/>
          <w:szCs w:val="40"/>
        </w:rPr>
      </w:pPr>
    </w:p>
    <w:p w14:paraId="224144B6" w14:textId="77777777" w:rsidR="00C8711B" w:rsidRDefault="00C8711B" w:rsidP="007439DD">
      <w:pPr>
        <w:jc w:val="center"/>
        <w:rPr>
          <w:rFonts w:ascii="Sakkal Majalla" w:hAnsi="Sakkal Majalla" w:cs="Sakkal Majalla"/>
          <w:b/>
          <w:bCs/>
          <w:sz w:val="40"/>
          <w:szCs w:val="40"/>
        </w:rPr>
      </w:pPr>
    </w:p>
    <w:p w14:paraId="3C61403B" w14:textId="77777777" w:rsidR="00C8711B" w:rsidRDefault="00C8711B" w:rsidP="007439DD">
      <w:pPr>
        <w:jc w:val="center"/>
        <w:rPr>
          <w:rFonts w:ascii="Sakkal Majalla" w:hAnsi="Sakkal Majalla" w:cs="Sakkal Majalla"/>
          <w:b/>
          <w:bCs/>
          <w:sz w:val="40"/>
          <w:szCs w:val="40"/>
          <w:rtl/>
        </w:rPr>
      </w:pPr>
    </w:p>
    <w:p w14:paraId="7E6CC1CB" w14:textId="77777777" w:rsidR="007439DD" w:rsidRDefault="007439DD" w:rsidP="007439DD">
      <w:pPr>
        <w:jc w:val="center"/>
        <w:rPr>
          <w:rFonts w:ascii="Sakkal Majalla" w:hAnsi="Sakkal Majalla" w:cs="Sakkal Majalla"/>
          <w:b/>
          <w:bCs/>
          <w:sz w:val="40"/>
          <w:szCs w:val="40"/>
          <w:rtl/>
        </w:rPr>
      </w:pPr>
    </w:p>
    <w:p w14:paraId="2D53753E" w14:textId="77777777" w:rsidR="007439DD" w:rsidRPr="00857836" w:rsidRDefault="007439DD" w:rsidP="007439DD">
      <w:pPr>
        <w:bidi w:val="0"/>
        <w:jc w:val="right"/>
        <w:rPr>
          <w:rFonts w:ascii="Sakkal Majalla" w:hAnsi="Sakkal Majalla" w:cs="Sakkal Majalla"/>
          <w:b/>
          <w:bCs/>
          <w:sz w:val="90"/>
          <w:szCs w:val="90"/>
        </w:rPr>
      </w:pPr>
      <w:r w:rsidRPr="00857836">
        <w:rPr>
          <w:rFonts w:ascii="Sakkal Majalla" w:hAnsi="Sakkal Majalla" w:cs="Sakkal Majalla"/>
          <w:sz w:val="90"/>
          <w:szCs w:val="90"/>
          <w:rtl/>
        </w:rPr>
        <w:t>﴿</w:t>
      </w:r>
      <w:r w:rsidRPr="00857836">
        <w:rPr>
          <w:rFonts w:ascii="Sakkal Majalla" w:hAnsi="Sakkal Majalla" w:cs="Sakkal Majalla"/>
          <w:b/>
          <w:bCs/>
          <w:sz w:val="90"/>
          <w:szCs w:val="90"/>
          <w:rtl/>
        </w:rPr>
        <w:t xml:space="preserve"> وَمَا أُوتِيتُمْ مِنَ الْعِلْمِ إِلَّا قَلِيلًا </w:t>
      </w:r>
      <w:r w:rsidRPr="00857836">
        <w:rPr>
          <w:rFonts w:ascii="Sakkal Majalla" w:hAnsi="Sakkal Majalla" w:cs="Sakkal Majalla"/>
          <w:sz w:val="90"/>
          <w:szCs w:val="90"/>
          <w:rtl/>
        </w:rPr>
        <w:t>﴾</w:t>
      </w:r>
    </w:p>
    <w:p w14:paraId="75C5A5F5" w14:textId="1D3B37EB" w:rsidR="007439DD" w:rsidRDefault="007439DD" w:rsidP="007439DD">
      <w:pPr>
        <w:bidi w:val="0"/>
        <w:rPr>
          <w:rFonts w:ascii="Sakkal Majalla" w:hAnsi="Sakkal Majalla" w:cs="Sakkal Majalla"/>
          <w:b/>
          <w:bCs/>
          <w:sz w:val="40"/>
          <w:szCs w:val="40"/>
          <w:rtl/>
        </w:rPr>
      </w:pPr>
      <w:r w:rsidRPr="00857836">
        <w:rPr>
          <w:rFonts w:ascii="Sakkal Majalla" w:hAnsi="Sakkal Majalla" w:cs="Sakkal Majalla"/>
          <w:b/>
          <w:bCs/>
          <w:sz w:val="58"/>
          <w:szCs w:val="58"/>
          <w:rtl/>
        </w:rPr>
        <w:t>{</w:t>
      </w:r>
      <w:r w:rsidR="00154850" w:rsidRPr="00154850">
        <w:rPr>
          <w:rtl/>
        </w:rPr>
        <w:t xml:space="preserve"> </w:t>
      </w:r>
      <w:r w:rsidR="00154850" w:rsidRPr="00154850">
        <w:rPr>
          <w:rFonts w:ascii="Sakkal Majalla" w:hAnsi="Sakkal Majalla" w:cs="Sakkal Majalla"/>
          <w:b/>
          <w:bCs/>
          <w:sz w:val="58"/>
          <w:szCs w:val="58"/>
          <w:rtl/>
        </w:rPr>
        <w:t>الإسراء من الآية 85</w:t>
      </w:r>
      <w:r w:rsidRPr="00857836">
        <w:rPr>
          <w:rFonts w:ascii="Sakkal Majalla" w:hAnsi="Sakkal Majalla" w:cs="Sakkal Majalla"/>
          <w:b/>
          <w:bCs/>
          <w:sz w:val="58"/>
          <w:szCs w:val="58"/>
          <w:rtl/>
        </w:rPr>
        <w:t>}</w:t>
      </w:r>
    </w:p>
    <w:p w14:paraId="3A7CB16C" w14:textId="77777777" w:rsidR="007439DD" w:rsidRDefault="007439DD" w:rsidP="007439DD">
      <w:pPr>
        <w:jc w:val="center"/>
        <w:rPr>
          <w:rFonts w:ascii="Sakkal Majalla" w:hAnsi="Sakkal Majalla" w:cs="Sakkal Majalla"/>
          <w:b/>
          <w:bCs/>
          <w:sz w:val="40"/>
          <w:szCs w:val="40"/>
          <w:rtl/>
        </w:rPr>
      </w:pPr>
    </w:p>
    <w:p w14:paraId="5CAF5B2B" w14:textId="77777777" w:rsidR="007439DD" w:rsidRDefault="007439DD" w:rsidP="007439DD">
      <w:pPr>
        <w:jc w:val="center"/>
        <w:rPr>
          <w:rFonts w:ascii="Sakkal Majalla" w:hAnsi="Sakkal Majalla" w:cs="Sakkal Majalla"/>
          <w:b/>
          <w:bCs/>
          <w:sz w:val="40"/>
          <w:szCs w:val="40"/>
          <w:rtl/>
        </w:rPr>
      </w:pPr>
    </w:p>
    <w:p w14:paraId="4E495FC8" w14:textId="77777777" w:rsidR="007439DD" w:rsidRDefault="007439DD" w:rsidP="007439DD">
      <w:pPr>
        <w:jc w:val="center"/>
        <w:rPr>
          <w:rFonts w:ascii="Sakkal Majalla" w:hAnsi="Sakkal Majalla" w:cs="Sakkal Majalla"/>
          <w:b/>
          <w:bCs/>
          <w:sz w:val="40"/>
          <w:szCs w:val="40"/>
          <w:rtl/>
        </w:rPr>
      </w:pPr>
    </w:p>
    <w:p w14:paraId="6FEC495B" w14:textId="77777777" w:rsidR="007439DD" w:rsidRDefault="007439DD" w:rsidP="007439DD">
      <w:pPr>
        <w:jc w:val="center"/>
        <w:rPr>
          <w:rFonts w:ascii="Sakkal Majalla" w:hAnsi="Sakkal Majalla" w:cs="Sakkal Majalla"/>
          <w:b/>
          <w:bCs/>
          <w:sz w:val="40"/>
          <w:szCs w:val="40"/>
          <w:rtl/>
        </w:rPr>
      </w:pPr>
    </w:p>
    <w:p w14:paraId="56C70FC2" w14:textId="77777777" w:rsidR="007439DD" w:rsidRDefault="007439DD" w:rsidP="007439DD">
      <w:pPr>
        <w:jc w:val="center"/>
        <w:rPr>
          <w:rFonts w:ascii="Sakkal Majalla" w:hAnsi="Sakkal Majalla" w:cs="Sakkal Majalla"/>
          <w:b/>
          <w:bCs/>
          <w:sz w:val="40"/>
          <w:szCs w:val="40"/>
          <w:rtl/>
        </w:rPr>
      </w:pPr>
    </w:p>
    <w:p w14:paraId="2DB46E4D" w14:textId="77777777" w:rsidR="007439DD" w:rsidRDefault="007439DD" w:rsidP="007439DD">
      <w:pPr>
        <w:jc w:val="center"/>
        <w:rPr>
          <w:rFonts w:ascii="Sakkal Majalla" w:hAnsi="Sakkal Majalla" w:cs="Sakkal Majalla"/>
          <w:b/>
          <w:bCs/>
          <w:sz w:val="40"/>
          <w:szCs w:val="40"/>
          <w:rtl/>
        </w:rPr>
      </w:pPr>
    </w:p>
    <w:p w14:paraId="7DF85E3B" w14:textId="77777777" w:rsidR="007439DD" w:rsidRDefault="007439DD" w:rsidP="007439DD">
      <w:pPr>
        <w:jc w:val="center"/>
        <w:rPr>
          <w:rFonts w:ascii="Sakkal Majalla" w:hAnsi="Sakkal Majalla" w:cs="Sakkal Majalla"/>
          <w:b/>
          <w:bCs/>
          <w:sz w:val="40"/>
          <w:szCs w:val="40"/>
          <w:rtl/>
        </w:rPr>
      </w:pPr>
    </w:p>
    <w:p w14:paraId="7B905E2B" w14:textId="77777777" w:rsidR="007439DD" w:rsidRDefault="007439DD" w:rsidP="007439DD">
      <w:pPr>
        <w:jc w:val="center"/>
        <w:rPr>
          <w:rFonts w:ascii="Sakkal Majalla" w:hAnsi="Sakkal Majalla" w:cs="Sakkal Majalla"/>
          <w:b/>
          <w:bCs/>
          <w:sz w:val="40"/>
          <w:szCs w:val="40"/>
          <w:rtl/>
        </w:rPr>
      </w:pPr>
    </w:p>
    <w:p w14:paraId="6C79963F" w14:textId="77777777" w:rsidR="007439DD" w:rsidRPr="006D58F0" w:rsidRDefault="007439DD" w:rsidP="007439DD">
      <w:pPr>
        <w:jc w:val="center"/>
        <w:rPr>
          <w:rFonts w:ascii="Sakkal Majalla" w:hAnsi="Sakkal Majalla" w:cs="Sakkal Majalla"/>
          <w:b/>
          <w:bCs/>
          <w:sz w:val="40"/>
          <w:szCs w:val="40"/>
          <w:rtl/>
        </w:rPr>
      </w:pPr>
      <w:r w:rsidRPr="006D58F0">
        <w:rPr>
          <w:rFonts w:ascii="Sakkal Majalla" w:hAnsi="Sakkal Majalla" w:cs="Sakkal Majalla" w:hint="cs"/>
          <w:b/>
          <w:bCs/>
          <w:sz w:val="40"/>
          <w:szCs w:val="40"/>
          <w:rtl/>
        </w:rPr>
        <w:lastRenderedPageBreak/>
        <w:t xml:space="preserve">الاهداء </w:t>
      </w:r>
    </w:p>
    <w:p w14:paraId="34DAEBDA" w14:textId="0759A1F3" w:rsidR="00CE389C" w:rsidRDefault="00CE389C" w:rsidP="008957C2">
      <w:pPr>
        <w:jc w:val="center"/>
        <w:rPr>
          <w:sz w:val="30"/>
          <w:szCs w:val="30"/>
          <w:rtl/>
        </w:rPr>
      </w:pPr>
      <w:r w:rsidRPr="00CE389C">
        <w:rPr>
          <w:sz w:val="30"/>
          <w:szCs w:val="30"/>
          <w:rtl/>
        </w:rPr>
        <w:t>قال الله تعالى</w:t>
      </w:r>
      <w:r w:rsidR="00080FE6">
        <w:rPr>
          <w:sz w:val="30"/>
          <w:szCs w:val="30"/>
          <w:rtl/>
        </w:rPr>
        <w:t>:</w:t>
      </w:r>
      <w:r w:rsidRPr="00CE389C">
        <w:rPr>
          <w:sz w:val="30"/>
          <w:szCs w:val="30"/>
          <w:rtl/>
        </w:rPr>
        <w:t xml:space="preserve"> ﴿وَاشْكُرُوا نِعْمَتَ اللَّهِ إِن كُنتُمْ إِيَّاهُ تَعْبُدُونَ﴾</w:t>
      </w:r>
      <w:r>
        <w:rPr>
          <w:rFonts w:hint="cs"/>
          <w:sz w:val="30"/>
          <w:szCs w:val="30"/>
          <w:rtl/>
        </w:rPr>
        <w:t xml:space="preserve"> </w:t>
      </w:r>
      <w:r>
        <w:rPr>
          <w:rFonts w:cs="Arial" w:hint="cs"/>
          <w:rtl/>
        </w:rPr>
        <w:t xml:space="preserve"> [</w:t>
      </w:r>
      <w:r w:rsidRPr="00CE389C">
        <w:rPr>
          <w:rFonts w:cs="Arial"/>
          <w:rtl/>
        </w:rPr>
        <w:t xml:space="preserve">سورة النحل </w:t>
      </w:r>
      <w:r>
        <w:rPr>
          <w:rFonts w:cs="Arial"/>
          <w:rtl/>
        </w:rPr>
        <w:t>–</w:t>
      </w:r>
      <w:r w:rsidRPr="00CE389C">
        <w:rPr>
          <w:rFonts w:cs="Arial"/>
          <w:rtl/>
        </w:rPr>
        <w:t xml:space="preserve"> </w:t>
      </w:r>
      <w:r>
        <w:rPr>
          <w:rFonts w:cs="Arial" w:hint="cs"/>
          <w:rtl/>
        </w:rPr>
        <w:t xml:space="preserve">من </w:t>
      </w:r>
      <w:r w:rsidRPr="00CE389C">
        <w:rPr>
          <w:rFonts w:cs="Arial"/>
          <w:rtl/>
        </w:rPr>
        <w:t>الآية 114</w:t>
      </w:r>
      <w:r>
        <w:rPr>
          <w:rFonts w:hint="cs"/>
          <w:sz w:val="30"/>
          <w:szCs w:val="30"/>
          <w:rtl/>
        </w:rPr>
        <w:t>]</w:t>
      </w:r>
    </w:p>
    <w:p w14:paraId="596046B6" w14:textId="77777777" w:rsidR="008957C2" w:rsidRPr="00CE389C" w:rsidRDefault="008957C2" w:rsidP="008957C2">
      <w:pPr>
        <w:jc w:val="center"/>
        <w:rPr>
          <w:sz w:val="30"/>
          <w:szCs w:val="30"/>
        </w:rPr>
      </w:pPr>
    </w:p>
    <w:p w14:paraId="5583ECF8" w14:textId="77777777" w:rsidR="008957C2" w:rsidRPr="00F12CD1" w:rsidRDefault="008957C2" w:rsidP="008957C2">
      <w:pPr>
        <w:rPr>
          <w:sz w:val="32"/>
          <w:szCs w:val="32"/>
          <w:rtl/>
        </w:rPr>
      </w:pPr>
      <w:r w:rsidRPr="00F12CD1">
        <w:rPr>
          <w:sz w:val="32"/>
          <w:szCs w:val="32"/>
          <w:rtl/>
        </w:rPr>
        <w:t>إلى والديّ العزيزين،</w:t>
      </w:r>
      <w:r w:rsidRPr="00F12CD1">
        <w:rPr>
          <w:sz w:val="32"/>
          <w:szCs w:val="32"/>
        </w:rPr>
        <w:br/>
      </w:r>
      <w:r w:rsidRPr="00F12CD1">
        <w:rPr>
          <w:sz w:val="32"/>
          <w:szCs w:val="32"/>
          <w:rtl/>
        </w:rPr>
        <w:t>شكرًا لدعمكم الدائم، ودعواتكم الصادقة، ولكل ما قدمتموه لي من حب واحتواء كان له الأثر الأكبر في مسيرتي العلمية والعملية</w:t>
      </w:r>
      <w:r w:rsidRPr="00F12CD1">
        <w:rPr>
          <w:sz w:val="32"/>
          <w:szCs w:val="32"/>
        </w:rPr>
        <w:t>.</w:t>
      </w:r>
    </w:p>
    <w:p w14:paraId="53D9CED3" w14:textId="77777777" w:rsidR="008957C2" w:rsidRPr="00F12CD1" w:rsidRDefault="008957C2" w:rsidP="008957C2">
      <w:pPr>
        <w:rPr>
          <w:sz w:val="32"/>
          <w:szCs w:val="32"/>
        </w:rPr>
      </w:pPr>
    </w:p>
    <w:p w14:paraId="4126DCB5" w14:textId="322FB0A8" w:rsidR="008957C2" w:rsidRPr="00F12CD1" w:rsidRDefault="008957C2" w:rsidP="008957C2">
      <w:pPr>
        <w:rPr>
          <w:sz w:val="32"/>
          <w:szCs w:val="32"/>
          <w:rtl/>
        </w:rPr>
      </w:pPr>
      <w:r w:rsidRPr="00F12CD1">
        <w:rPr>
          <w:sz w:val="32"/>
          <w:szCs w:val="32"/>
          <w:rtl/>
        </w:rPr>
        <w:t xml:space="preserve">إلى </w:t>
      </w:r>
      <w:r w:rsidRPr="00F12CD1">
        <w:rPr>
          <w:rFonts w:hint="cs"/>
          <w:sz w:val="32"/>
          <w:szCs w:val="32"/>
          <w:rtl/>
        </w:rPr>
        <w:t xml:space="preserve">قدوتي </w:t>
      </w:r>
      <w:r w:rsidRPr="00F12CD1">
        <w:rPr>
          <w:sz w:val="32"/>
          <w:szCs w:val="32"/>
          <w:rtl/>
        </w:rPr>
        <w:t>أختي الغالية منال،</w:t>
      </w:r>
      <w:r w:rsidRPr="00F12CD1">
        <w:rPr>
          <w:sz w:val="32"/>
          <w:szCs w:val="32"/>
        </w:rPr>
        <w:br/>
      </w:r>
      <w:r w:rsidRPr="00F12CD1">
        <w:rPr>
          <w:sz w:val="32"/>
          <w:szCs w:val="32"/>
          <w:rtl/>
        </w:rPr>
        <w:t>شكرًا لوجودك الدائم بجانبي، ولدعمك وتحفيزك المستمر في كل خطوة، ولكل كلمة رفعت من عزيمتي ومنحتني القوة للاستمرار</w:t>
      </w:r>
      <w:r w:rsidRPr="00F12CD1">
        <w:rPr>
          <w:sz w:val="32"/>
          <w:szCs w:val="32"/>
        </w:rPr>
        <w:t>.</w:t>
      </w:r>
    </w:p>
    <w:p w14:paraId="67DCD8B4" w14:textId="77777777" w:rsidR="008957C2" w:rsidRPr="00F12CD1" w:rsidRDefault="008957C2" w:rsidP="008957C2">
      <w:pPr>
        <w:rPr>
          <w:sz w:val="32"/>
          <w:szCs w:val="32"/>
        </w:rPr>
      </w:pPr>
    </w:p>
    <w:p w14:paraId="258E3C23" w14:textId="1C98BA7D" w:rsidR="008957C2" w:rsidRPr="00F12CD1" w:rsidRDefault="008957C2" w:rsidP="008957C2">
      <w:pPr>
        <w:rPr>
          <w:sz w:val="32"/>
          <w:szCs w:val="32"/>
          <w:rtl/>
        </w:rPr>
      </w:pPr>
      <w:r w:rsidRPr="00F12CD1">
        <w:rPr>
          <w:sz w:val="32"/>
          <w:szCs w:val="32"/>
          <w:rtl/>
        </w:rPr>
        <w:t xml:space="preserve">إلى </w:t>
      </w:r>
      <w:r w:rsidRPr="00F12CD1">
        <w:rPr>
          <w:rFonts w:hint="cs"/>
          <w:sz w:val="32"/>
          <w:szCs w:val="32"/>
          <w:rtl/>
        </w:rPr>
        <w:t xml:space="preserve">مديري </w:t>
      </w:r>
      <w:r w:rsidRPr="00F12CD1">
        <w:rPr>
          <w:sz w:val="32"/>
          <w:szCs w:val="32"/>
          <w:rtl/>
        </w:rPr>
        <w:t>الأستاذ عبدالعزيز المهيدب،</w:t>
      </w:r>
      <w:r w:rsidRPr="00F12CD1">
        <w:rPr>
          <w:sz w:val="32"/>
          <w:szCs w:val="32"/>
        </w:rPr>
        <w:br/>
      </w:r>
      <w:r w:rsidRPr="00F12CD1">
        <w:rPr>
          <w:sz w:val="32"/>
          <w:szCs w:val="32"/>
          <w:rtl/>
        </w:rPr>
        <w:t>أتقدم لك بخالص الشكر والتقدير لما قدمته لي من دعم وتوجيه كان لهما الأثر الكبير في مسيرتي العملية، وفي بناء شخصيتي وتطوير ذاتي. وكان لثقتك وتشجيعك بعد فضل الله دورٌ كبير في استمراري وتحقيقي لما وصلت إليه اليوم. ولن أنسى ما قدمته لي كان له أثر عظيم في حياتي، فلك مني كل الامتنان والعرفان، وأسأل الله أن يجزيك عني خير الجزاء</w:t>
      </w:r>
      <w:r w:rsidRPr="00F12CD1">
        <w:rPr>
          <w:sz w:val="32"/>
          <w:szCs w:val="32"/>
        </w:rPr>
        <w:t>.</w:t>
      </w:r>
    </w:p>
    <w:p w14:paraId="06A5D8D2" w14:textId="77777777" w:rsidR="008957C2" w:rsidRPr="008957C2" w:rsidRDefault="008957C2" w:rsidP="008957C2">
      <w:pPr>
        <w:rPr>
          <w:sz w:val="30"/>
          <w:szCs w:val="30"/>
        </w:rPr>
      </w:pPr>
    </w:p>
    <w:p w14:paraId="56133643" w14:textId="77777777" w:rsidR="00CE389C" w:rsidRPr="00CE389C" w:rsidRDefault="00CE389C" w:rsidP="00CE389C">
      <w:pPr>
        <w:jc w:val="center"/>
        <w:rPr>
          <w:sz w:val="30"/>
          <w:szCs w:val="30"/>
        </w:rPr>
      </w:pPr>
      <w:r w:rsidRPr="00CE389C">
        <w:rPr>
          <w:sz w:val="30"/>
          <w:szCs w:val="30"/>
          <w:rtl/>
        </w:rPr>
        <w:t>أُهدي هذا العمل المتواضع عرفانًا ووفاءً وامتنانًا، سائلةً الله أن يجعله نافعًا، وأن يسهم في خدمة العلم والمعرفة والوطن</w:t>
      </w:r>
      <w:r w:rsidRPr="00CE389C">
        <w:rPr>
          <w:sz w:val="30"/>
          <w:szCs w:val="30"/>
        </w:rPr>
        <w:t>.</w:t>
      </w:r>
    </w:p>
    <w:p w14:paraId="108A529F" w14:textId="4797BFE9" w:rsidR="007439DD" w:rsidRPr="00CE389C" w:rsidRDefault="007439DD" w:rsidP="007439DD">
      <w:pPr>
        <w:jc w:val="center"/>
        <w:rPr>
          <w:sz w:val="30"/>
          <w:szCs w:val="30"/>
        </w:rPr>
      </w:pPr>
    </w:p>
    <w:p w14:paraId="2590683E" w14:textId="77777777" w:rsidR="007439DD" w:rsidRDefault="007439DD" w:rsidP="007439DD">
      <w:pPr>
        <w:rPr>
          <w:rtl/>
        </w:rPr>
      </w:pPr>
    </w:p>
    <w:p w14:paraId="2FFBDB21" w14:textId="77777777" w:rsidR="007439DD" w:rsidRDefault="007439DD" w:rsidP="007439DD">
      <w:pPr>
        <w:rPr>
          <w:rtl/>
        </w:rPr>
      </w:pPr>
    </w:p>
    <w:p w14:paraId="6C125B33" w14:textId="77777777" w:rsidR="007439DD" w:rsidRDefault="007439DD" w:rsidP="007439DD">
      <w:pPr>
        <w:rPr>
          <w:rtl/>
        </w:rPr>
      </w:pPr>
    </w:p>
    <w:p w14:paraId="1741A80B" w14:textId="77777777" w:rsidR="007439DD" w:rsidRDefault="007439DD" w:rsidP="007439DD">
      <w:pPr>
        <w:rPr>
          <w:rtl/>
        </w:rPr>
      </w:pPr>
    </w:p>
    <w:p w14:paraId="4CD872DB" w14:textId="77777777" w:rsidR="007439DD" w:rsidRDefault="007439DD" w:rsidP="007439DD">
      <w:pPr>
        <w:rPr>
          <w:rtl/>
        </w:rPr>
      </w:pPr>
    </w:p>
    <w:p w14:paraId="26BB12A1" w14:textId="77777777" w:rsidR="007439DD" w:rsidRDefault="007439DD" w:rsidP="007439DD">
      <w:pPr>
        <w:rPr>
          <w:rtl/>
        </w:rPr>
      </w:pPr>
    </w:p>
    <w:p w14:paraId="71C66082" w14:textId="77777777" w:rsidR="007439DD" w:rsidRDefault="007439DD" w:rsidP="007439DD">
      <w:pPr>
        <w:rPr>
          <w:rtl/>
        </w:rPr>
      </w:pPr>
    </w:p>
    <w:p w14:paraId="62715A01" w14:textId="77777777" w:rsidR="007439DD" w:rsidRDefault="007439DD" w:rsidP="007439DD">
      <w:pPr>
        <w:rPr>
          <w:rtl/>
        </w:rPr>
      </w:pPr>
    </w:p>
    <w:p w14:paraId="3196BF17" w14:textId="77777777" w:rsidR="007439DD" w:rsidRDefault="007439DD" w:rsidP="007439DD">
      <w:pPr>
        <w:rPr>
          <w:rtl/>
        </w:rPr>
      </w:pPr>
    </w:p>
    <w:p w14:paraId="7F2DB051" w14:textId="77777777" w:rsidR="007439DD" w:rsidRDefault="007439DD" w:rsidP="007439DD">
      <w:pPr>
        <w:rPr>
          <w:rtl/>
        </w:rPr>
      </w:pPr>
    </w:p>
    <w:p w14:paraId="16D200E6" w14:textId="77777777" w:rsidR="007439DD" w:rsidRDefault="007439DD" w:rsidP="007439DD">
      <w:pPr>
        <w:rPr>
          <w:rtl/>
        </w:rPr>
      </w:pPr>
    </w:p>
    <w:p w14:paraId="11793992" w14:textId="77777777" w:rsidR="007439DD" w:rsidRDefault="007439DD" w:rsidP="007439DD">
      <w:pPr>
        <w:rPr>
          <w:rtl/>
        </w:rPr>
      </w:pPr>
    </w:p>
    <w:p w14:paraId="72A24A7C" w14:textId="77777777" w:rsidR="007439DD" w:rsidRDefault="007439DD" w:rsidP="007439DD">
      <w:pPr>
        <w:rPr>
          <w:rtl/>
        </w:rPr>
      </w:pPr>
    </w:p>
    <w:p w14:paraId="57107CF1" w14:textId="77777777" w:rsidR="007439DD" w:rsidRDefault="007439DD" w:rsidP="007439DD">
      <w:pPr>
        <w:rPr>
          <w:rtl/>
        </w:rPr>
      </w:pPr>
    </w:p>
    <w:p w14:paraId="2E961A2B" w14:textId="77777777" w:rsidR="007439DD" w:rsidRDefault="007439DD" w:rsidP="007439DD">
      <w:pPr>
        <w:rPr>
          <w:rtl/>
        </w:rPr>
      </w:pPr>
    </w:p>
    <w:p w14:paraId="4F76BDAF" w14:textId="77777777" w:rsidR="007439DD" w:rsidRDefault="007439DD" w:rsidP="007439DD">
      <w:pPr>
        <w:rPr>
          <w:rtl/>
        </w:rPr>
      </w:pPr>
    </w:p>
    <w:p w14:paraId="1957C927" w14:textId="77777777" w:rsidR="007439DD" w:rsidRDefault="007439DD" w:rsidP="007439DD">
      <w:pPr>
        <w:rPr>
          <w:rtl/>
        </w:rPr>
      </w:pPr>
    </w:p>
    <w:p w14:paraId="57CCAA31" w14:textId="77777777" w:rsidR="007439DD" w:rsidRDefault="007439DD" w:rsidP="007439DD">
      <w:pPr>
        <w:rPr>
          <w:rtl/>
        </w:rPr>
      </w:pPr>
    </w:p>
    <w:p w14:paraId="61AA0F83" w14:textId="77777777" w:rsidR="007439DD" w:rsidRPr="00D769AB" w:rsidRDefault="007439DD" w:rsidP="007439DD">
      <w:pPr>
        <w:jc w:val="center"/>
        <w:rPr>
          <w:rFonts w:ascii="Sakkal Majalla" w:hAnsi="Sakkal Majalla" w:cs="Sakkal Majalla"/>
          <w:b/>
          <w:bCs/>
          <w:sz w:val="40"/>
          <w:szCs w:val="40"/>
        </w:rPr>
      </w:pPr>
      <w:r>
        <w:rPr>
          <w:rFonts w:ascii="Sakkal Majalla" w:hAnsi="Sakkal Majalla" w:cs="Sakkal Majalla" w:hint="cs"/>
          <w:b/>
          <w:bCs/>
          <w:sz w:val="40"/>
          <w:szCs w:val="40"/>
          <w:rtl/>
        </w:rPr>
        <w:t>الشكر والتقدير</w:t>
      </w:r>
    </w:p>
    <w:p w14:paraId="5421FC24" w14:textId="77777777" w:rsidR="007439DD" w:rsidRDefault="007439DD" w:rsidP="007439DD">
      <w:pPr>
        <w:rPr>
          <w:rtl/>
        </w:rPr>
      </w:pPr>
    </w:p>
    <w:p w14:paraId="36D2CBF8" w14:textId="13EB68E0" w:rsidR="007439DD" w:rsidRPr="00154850" w:rsidRDefault="00154850" w:rsidP="00154850">
      <w:pPr>
        <w:ind w:left="-249" w:right="-540"/>
        <w:jc w:val="center"/>
        <w:rPr>
          <w:rFonts w:ascii="Sakkal Majalla" w:hAnsi="Sakkal Majalla" w:cs="Sakkal Majalla"/>
          <w:sz w:val="34"/>
          <w:szCs w:val="34"/>
        </w:rPr>
      </w:pPr>
      <w:r w:rsidRPr="00154850">
        <w:rPr>
          <w:rFonts w:ascii="Sakkal Majalla" w:hAnsi="Sakkal Majalla" w:cs="Sakkal Majalla"/>
          <w:sz w:val="34"/>
          <w:szCs w:val="34"/>
          <w:rtl/>
        </w:rPr>
        <w:t>الحمد لله الذي وفق وأعان، ويسّر إتمام هذه الرسالة العلمية، فله الحمد أولًا وآخرًا على ما أنعم به من فضل وتوفيق</w:t>
      </w:r>
      <w:r w:rsidRPr="00154850">
        <w:rPr>
          <w:rFonts w:ascii="Sakkal Majalla" w:hAnsi="Sakkal Majalla" w:cs="Sakkal Majalla"/>
          <w:sz w:val="34"/>
          <w:szCs w:val="34"/>
        </w:rPr>
        <w:t>.</w:t>
      </w:r>
    </w:p>
    <w:p w14:paraId="6450507C" w14:textId="77777777" w:rsidR="00154850" w:rsidRPr="00154850" w:rsidRDefault="00154850" w:rsidP="00154850">
      <w:pPr>
        <w:ind w:left="-249" w:right="-540"/>
        <w:jc w:val="center"/>
        <w:rPr>
          <w:rFonts w:ascii="Sakkal Majalla" w:hAnsi="Sakkal Majalla" w:cs="Sakkal Majalla"/>
          <w:sz w:val="34"/>
          <w:szCs w:val="34"/>
          <w:rtl/>
        </w:rPr>
      </w:pPr>
      <w:r w:rsidRPr="00154850">
        <w:rPr>
          <w:rFonts w:ascii="Sakkal Majalla" w:hAnsi="Sakkal Majalla" w:cs="Sakkal Majalla"/>
          <w:sz w:val="34"/>
          <w:szCs w:val="34"/>
          <w:rtl/>
        </w:rPr>
        <w:t>أتقدم بخالص الشكر وعظيم الامتنان إلى مشرفي الكريمين</w:t>
      </w:r>
    </w:p>
    <w:p w14:paraId="27D0BE14" w14:textId="77777777" w:rsidR="00154850" w:rsidRPr="00154850" w:rsidRDefault="00154850" w:rsidP="00154850">
      <w:pPr>
        <w:ind w:left="-249" w:right="-540"/>
        <w:jc w:val="center"/>
        <w:rPr>
          <w:rFonts w:ascii="Sakkal Majalla" w:hAnsi="Sakkal Majalla" w:cs="Sakkal Majalla"/>
          <w:sz w:val="34"/>
          <w:szCs w:val="34"/>
          <w:rtl/>
        </w:rPr>
      </w:pPr>
      <w:r w:rsidRPr="00154850">
        <w:rPr>
          <w:rFonts w:ascii="Sakkal Majalla" w:hAnsi="Sakkal Majalla" w:cs="Sakkal Majalla"/>
          <w:sz w:val="34"/>
          <w:szCs w:val="34"/>
          <w:rtl/>
        </w:rPr>
        <w:t xml:space="preserve"> الدكتور/ الفيصل عبد الحميد</w:t>
      </w:r>
    </w:p>
    <w:p w14:paraId="3EF3F0B2" w14:textId="77777777" w:rsidR="00154850" w:rsidRPr="00154850" w:rsidRDefault="00154850" w:rsidP="00154850">
      <w:pPr>
        <w:ind w:left="-249" w:right="-540"/>
        <w:jc w:val="center"/>
        <w:rPr>
          <w:rFonts w:ascii="Sakkal Majalla" w:hAnsi="Sakkal Majalla" w:cs="Sakkal Majalla"/>
          <w:sz w:val="34"/>
          <w:szCs w:val="34"/>
          <w:rtl/>
        </w:rPr>
      </w:pPr>
      <w:r w:rsidRPr="00154850">
        <w:rPr>
          <w:rFonts w:ascii="Sakkal Majalla" w:hAnsi="Sakkal Majalla" w:cs="Sakkal Majalla"/>
          <w:sz w:val="34"/>
          <w:szCs w:val="34"/>
          <w:rtl/>
        </w:rPr>
        <w:t xml:space="preserve"> والدكتور/ فايز جراد</w:t>
      </w:r>
      <w:r w:rsidRPr="00154850">
        <w:rPr>
          <w:rFonts w:ascii="Sakkal Majalla" w:hAnsi="Sakkal Majalla" w:cs="Sakkal Majalla" w:hint="cs"/>
          <w:sz w:val="34"/>
          <w:szCs w:val="34"/>
          <w:rtl/>
        </w:rPr>
        <w:t xml:space="preserve"> </w:t>
      </w:r>
    </w:p>
    <w:p w14:paraId="7B5D60B6" w14:textId="1B3AEF1D" w:rsidR="00154850" w:rsidRPr="00154850" w:rsidRDefault="00154850" w:rsidP="00154850">
      <w:pPr>
        <w:ind w:left="-249" w:right="-540"/>
        <w:jc w:val="center"/>
        <w:rPr>
          <w:rFonts w:ascii="Sakkal Majalla" w:hAnsi="Sakkal Majalla" w:cs="Sakkal Majalla"/>
          <w:sz w:val="34"/>
          <w:szCs w:val="34"/>
        </w:rPr>
      </w:pPr>
      <w:r w:rsidRPr="00154850">
        <w:rPr>
          <w:rFonts w:ascii="Sakkal Majalla" w:hAnsi="Sakkal Majalla" w:cs="Sakkal Majalla"/>
          <w:sz w:val="34"/>
          <w:szCs w:val="34"/>
          <w:rtl/>
        </w:rPr>
        <w:t xml:space="preserve"> لما قدماه من توجيه علمي سديد، ومتابعة دؤوبة، ودعم متواصل كان له بالغ الأثر في إثراء هذه الدراسة، وتقويم مسارها، وإخراجها في صورتها النهائية</w:t>
      </w:r>
      <w:r w:rsidRPr="00154850">
        <w:rPr>
          <w:rFonts w:ascii="Sakkal Majalla" w:hAnsi="Sakkal Majalla" w:cs="Sakkal Majalla"/>
          <w:sz w:val="34"/>
          <w:szCs w:val="34"/>
        </w:rPr>
        <w:t>.</w:t>
      </w:r>
    </w:p>
    <w:p w14:paraId="485415D6" w14:textId="77777777" w:rsidR="00154850" w:rsidRPr="00154850" w:rsidRDefault="00154850" w:rsidP="00154850">
      <w:pPr>
        <w:ind w:left="-249" w:right="-540"/>
        <w:jc w:val="center"/>
        <w:rPr>
          <w:rFonts w:ascii="Sakkal Majalla" w:hAnsi="Sakkal Majalla" w:cs="Sakkal Majalla"/>
          <w:sz w:val="34"/>
          <w:szCs w:val="34"/>
        </w:rPr>
      </w:pPr>
      <w:r w:rsidRPr="00154850">
        <w:rPr>
          <w:rFonts w:ascii="Sakkal Majalla" w:hAnsi="Sakkal Majalla" w:cs="Sakkal Majalla"/>
          <w:sz w:val="34"/>
          <w:szCs w:val="34"/>
          <w:rtl/>
        </w:rPr>
        <w:t>كما أتوجه بجزيل التقدير إلى السادة أعضاء لجنة المناقشة الموقرين، على ما أبدوه من ملاحظات علمية قيّمة، وتوجيهات بناءة، كان لها دور مهم في تطوير هذا العمل وتعزيز قيمته العلمية</w:t>
      </w:r>
      <w:r w:rsidRPr="00154850">
        <w:rPr>
          <w:rFonts w:ascii="Sakkal Majalla" w:hAnsi="Sakkal Majalla" w:cs="Sakkal Majalla"/>
          <w:sz w:val="34"/>
          <w:szCs w:val="34"/>
        </w:rPr>
        <w:t>.</w:t>
      </w:r>
    </w:p>
    <w:p w14:paraId="5CD685FC" w14:textId="77777777" w:rsidR="00154850" w:rsidRPr="00154850" w:rsidRDefault="00154850" w:rsidP="00154850">
      <w:pPr>
        <w:ind w:left="-249" w:right="-540"/>
        <w:jc w:val="center"/>
        <w:rPr>
          <w:rFonts w:ascii="Sakkal Majalla" w:hAnsi="Sakkal Majalla" w:cs="Sakkal Majalla"/>
          <w:sz w:val="34"/>
          <w:szCs w:val="34"/>
        </w:rPr>
      </w:pPr>
      <w:r w:rsidRPr="00154850">
        <w:rPr>
          <w:rFonts w:ascii="Sakkal Majalla" w:hAnsi="Sakkal Majalla" w:cs="Sakkal Majalla"/>
          <w:sz w:val="34"/>
          <w:szCs w:val="34"/>
          <w:rtl/>
        </w:rPr>
        <w:t>ولا يفوتني أن أعبر عن بالغ امتناني لكل من أسهم في إنجاز هذه الدراسة، بدعم أو تشجيع أو دعاء</w:t>
      </w:r>
      <w:r w:rsidRPr="00154850">
        <w:rPr>
          <w:rFonts w:ascii="Sakkal Majalla" w:hAnsi="Sakkal Majalla" w:cs="Sakkal Majalla"/>
          <w:sz w:val="34"/>
          <w:szCs w:val="34"/>
        </w:rPr>
        <w:t>.</w:t>
      </w:r>
    </w:p>
    <w:p w14:paraId="70EB1DC2" w14:textId="77777777" w:rsidR="00154850" w:rsidRDefault="00154850" w:rsidP="00154850">
      <w:pPr>
        <w:ind w:left="-249" w:right="-540"/>
        <w:jc w:val="center"/>
        <w:rPr>
          <w:rFonts w:ascii="Sakkal Majalla" w:hAnsi="Sakkal Majalla" w:cs="Sakkal Majalla"/>
          <w:sz w:val="34"/>
          <w:szCs w:val="34"/>
          <w:rtl/>
        </w:rPr>
      </w:pPr>
      <w:r w:rsidRPr="00154850">
        <w:rPr>
          <w:rFonts w:ascii="Sakkal Majalla" w:hAnsi="Sakkal Majalla" w:cs="Sakkal Majalla"/>
          <w:sz w:val="34"/>
          <w:szCs w:val="34"/>
          <w:rtl/>
        </w:rPr>
        <w:t>أسأل الله تعالى أن يجعل هذا العمل خالصًا لوجهه الكريم</w:t>
      </w:r>
    </w:p>
    <w:p w14:paraId="69BC4CB8" w14:textId="433C0726" w:rsidR="007439DD" w:rsidRPr="00154850" w:rsidRDefault="00154850" w:rsidP="00154850">
      <w:pPr>
        <w:ind w:left="-249" w:right="-540"/>
        <w:jc w:val="center"/>
        <w:rPr>
          <w:rFonts w:ascii="Sakkal Majalla" w:hAnsi="Sakkal Majalla" w:cs="Sakkal Majalla"/>
          <w:sz w:val="34"/>
          <w:szCs w:val="34"/>
          <w:rtl/>
        </w:rPr>
      </w:pPr>
      <w:r w:rsidRPr="00154850">
        <w:rPr>
          <w:rFonts w:ascii="Sakkal Majalla" w:hAnsi="Sakkal Majalla" w:cs="Sakkal Majalla"/>
          <w:sz w:val="34"/>
          <w:szCs w:val="34"/>
          <w:rtl/>
        </w:rPr>
        <w:t xml:space="preserve"> وأن ينفع به، ويوفق الجميع لما يحب ويرضى</w:t>
      </w:r>
      <w:r w:rsidRPr="00154850">
        <w:rPr>
          <w:rFonts w:ascii="Sakkal Majalla" w:hAnsi="Sakkal Majalla" w:cs="Sakkal Majalla"/>
          <w:sz w:val="34"/>
          <w:szCs w:val="34"/>
        </w:rPr>
        <w:t>.</w:t>
      </w:r>
    </w:p>
    <w:p w14:paraId="77D80D40" w14:textId="77777777" w:rsidR="007439DD" w:rsidRPr="00154850" w:rsidRDefault="007439DD" w:rsidP="007439DD">
      <w:pPr>
        <w:jc w:val="both"/>
        <w:rPr>
          <w:rFonts w:ascii="Sakkal Majalla" w:hAnsi="Sakkal Majalla" w:cs="Sakkal Majalla"/>
          <w:sz w:val="30"/>
          <w:szCs w:val="30"/>
          <w:rtl/>
        </w:rPr>
      </w:pPr>
    </w:p>
    <w:p w14:paraId="36814B5C" w14:textId="77777777" w:rsidR="007439DD" w:rsidRDefault="007439DD" w:rsidP="007439DD">
      <w:pPr>
        <w:jc w:val="both"/>
        <w:rPr>
          <w:rFonts w:ascii="Sakkal Majalla" w:hAnsi="Sakkal Majalla" w:cs="Sakkal Majalla"/>
          <w:sz w:val="30"/>
          <w:szCs w:val="30"/>
          <w:rtl/>
        </w:rPr>
      </w:pPr>
    </w:p>
    <w:p w14:paraId="1934CCAF" w14:textId="77777777" w:rsidR="007439DD" w:rsidRDefault="007439DD" w:rsidP="007439DD">
      <w:pPr>
        <w:jc w:val="both"/>
        <w:rPr>
          <w:rFonts w:ascii="Sakkal Majalla" w:hAnsi="Sakkal Majalla" w:cs="Sakkal Majalla"/>
          <w:sz w:val="30"/>
          <w:szCs w:val="30"/>
          <w:rtl/>
        </w:rPr>
      </w:pPr>
    </w:p>
    <w:p w14:paraId="32AAD032" w14:textId="77777777" w:rsidR="00F936B7" w:rsidRDefault="00F936B7" w:rsidP="007439DD">
      <w:pPr>
        <w:jc w:val="both"/>
        <w:rPr>
          <w:rFonts w:ascii="Sakkal Majalla" w:hAnsi="Sakkal Majalla" w:cs="Sakkal Majalla"/>
          <w:sz w:val="30"/>
          <w:szCs w:val="30"/>
          <w:rtl/>
        </w:rPr>
      </w:pPr>
    </w:p>
    <w:p w14:paraId="05C1B2FE" w14:textId="77777777" w:rsidR="00F936B7" w:rsidRDefault="00F936B7" w:rsidP="007439DD">
      <w:pPr>
        <w:jc w:val="both"/>
        <w:rPr>
          <w:rFonts w:ascii="Sakkal Majalla" w:hAnsi="Sakkal Majalla" w:cs="Sakkal Majalla"/>
          <w:sz w:val="30"/>
          <w:szCs w:val="30"/>
          <w:rtl/>
        </w:rPr>
      </w:pPr>
    </w:p>
    <w:p w14:paraId="5AD71BBA" w14:textId="77777777" w:rsidR="00F936B7" w:rsidRDefault="00F936B7" w:rsidP="007439DD">
      <w:pPr>
        <w:jc w:val="both"/>
        <w:rPr>
          <w:rFonts w:ascii="Sakkal Majalla" w:hAnsi="Sakkal Majalla" w:cs="Sakkal Majalla"/>
          <w:sz w:val="30"/>
          <w:szCs w:val="30"/>
          <w:rtl/>
        </w:rPr>
      </w:pPr>
    </w:p>
    <w:p w14:paraId="50A90131" w14:textId="77777777" w:rsidR="00F936B7" w:rsidRDefault="00F936B7" w:rsidP="007439DD">
      <w:pPr>
        <w:jc w:val="both"/>
        <w:rPr>
          <w:rFonts w:ascii="Sakkal Majalla" w:hAnsi="Sakkal Majalla" w:cs="Sakkal Majalla"/>
          <w:sz w:val="30"/>
          <w:szCs w:val="30"/>
          <w:rtl/>
        </w:rPr>
      </w:pPr>
    </w:p>
    <w:p w14:paraId="4E18D4A9" w14:textId="77777777" w:rsidR="007439DD" w:rsidRPr="006D58F0" w:rsidRDefault="007439DD" w:rsidP="007439DD"/>
    <w:p w14:paraId="29A33954" w14:textId="77777777" w:rsidR="007439DD" w:rsidRPr="00D77381" w:rsidRDefault="007439DD" w:rsidP="00D77381">
      <w:pPr>
        <w:spacing w:after="0"/>
        <w:jc w:val="center"/>
        <w:rPr>
          <w:rFonts w:ascii="Sakkal Majalla" w:hAnsi="Sakkal Majalla" w:cs="Sakkal Majalla"/>
          <w:b/>
          <w:bCs/>
          <w:sz w:val="36"/>
          <w:szCs w:val="36"/>
          <w:rtl/>
        </w:rPr>
      </w:pPr>
      <w:r w:rsidRPr="00D77381">
        <w:rPr>
          <w:rFonts w:ascii="Sakkal Majalla" w:hAnsi="Sakkal Majalla" w:cs="Sakkal Majalla"/>
          <w:b/>
          <w:bCs/>
          <w:sz w:val="36"/>
          <w:szCs w:val="36"/>
          <w:rtl/>
        </w:rPr>
        <w:t>المستخلص</w:t>
      </w:r>
    </w:p>
    <w:p w14:paraId="7DD61E91" w14:textId="2DE14C11" w:rsidR="00D77381" w:rsidRPr="00D77381" w:rsidRDefault="00D77381" w:rsidP="00D77381">
      <w:pPr>
        <w:jc w:val="both"/>
        <w:rPr>
          <w:rFonts w:ascii="Sakkal Majalla" w:hAnsi="Sakkal Majalla" w:cs="Sakkal Majalla"/>
          <w:sz w:val="30"/>
          <w:szCs w:val="30"/>
        </w:rPr>
      </w:pPr>
      <w:r w:rsidRPr="00D77381">
        <w:rPr>
          <w:rFonts w:ascii="Sakkal Majalla" w:hAnsi="Sakkal Majalla" w:cs="Sakkal Majalla"/>
          <w:sz w:val="30"/>
          <w:szCs w:val="30"/>
          <w:rtl/>
        </w:rPr>
        <w:t>هدفت هذه الدراسة إلى التعرف على أثر استخدام الذكاء الاصطناعي في تطوير وظائف إدارة الموارد البشرية داخل المؤسسات السعودية، من خلال بحث طبيعة العلاقة بين توظيف تطبيقات الذكاء الاصطناعي وبين تحسين عدد من الوظائف الرئيسة لإدارة الموارد البشرية، والمتمثلة في الاستقطاب والاختيار، والتدريب والتطوير، وتقييم الأداء، وتخطيط القوى العاملة، وإدارة الكفاءات والمواهب. وانطلقت الدراسة من أهمية الذكاء الاصطناعي بوصفه أحد المرتكزات الحديثة في بيئة العمل المعاصرة، وما يتيحه من إمكانات في دعم القرارات، وتحسين الكفاءة، وتطوير الأداء المؤسسي</w:t>
      </w:r>
      <w:r w:rsidRPr="00D77381">
        <w:rPr>
          <w:rFonts w:ascii="Sakkal Majalla" w:hAnsi="Sakkal Majalla" w:cs="Sakkal Majalla"/>
          <w:sz w:val="30"/>
          <w:szCs w:val="30"/>
        </w:rPr>
        <w:t>.</w:t>
      </w:r>
      <w:r>
        <w:rPr>
          <w:rFonts w:ascii="Sakkal Majalla" w:hAnsi="Sakkal Majalla" w:cs="Sakkal Majalla" w:hint="cs"/>
          <w:sz w:val="30"/>
          <w:szCs w:val="30"/>
          <w:rtl/>
        </w:rPr>
        <w:t xml:space="preserve"> </w:t>
      </w:r>
      <w:r w:rsidRPr="00D77381">
        <w:rPr>
          <w:rFonts w:ascii="Sakkal Majalla" w:hAnsi="Sakkal Majalla" w:cs="Sakkal Majalla"/>
          <w:sz w:val="30"/>
          <w:szCs w:val="30"/>
          <w:rtl/>
        </w:rPr>
        <w:t>واعتمدت الدراسة على المنهج الوصفي التحليلي لملاءمته لطبيعة الموضوع وأهدافه، كما استخدمت الاستبانة الإلكترونية أداةً رئيسةً لجمع البيانات من عينة من العاملين في المؤسسات السعودية ممن ترتبط أعمالهم بصورة مباشرة أو غير مباشرة بوظائف إدارة الموارد البشرية أو بالتطبيقات الرقمية ذات الصلة بها. ولتحليل البيانات، تم توظيف مجموعة من الأساليب الإحصائية المناسبة، شملت المتوسطات الحسابية، والانحرافات المعيارية، ومعاملات الارتباط، وتحليل الانحدار، بالإضافة إلى اختبارات الصدق والثبات</w:t>
      </w:r>
      <w:r w:rsidRPr="00D77381">
        <w:rPr>
          <w:rFonts w:ascii="Sakkal Majalla" w:hAnsi="Sakkal Majalla" w:cs="Sakkal Majalla"/>
          <w:sz w:val="30"/>
          <w:szCs w:val="30"/>
        </w:rPr>
        <w:t>.</w:t>
      </w:r>
      <w:r>
        <w:rPr>
          <w:rFonts w:ascii="Sakkal Majalla" w:hAnsi="Sakkal Majalla" w:cs="Sakkal Majalla" w:hint="cs"/>
          <w:sz w:val="30"/>
          <w:szCs w:val="30"/>
          <w:rtl/>
        </w:rPr>
        <w:t xml:space="preserve"> </w:t>
      </w:r>
      <w:r w:rsidRPr="00D77381">
        <w:rPr>
          <w:rFonts w:ascii="Sakkal Majalla" w:hAnsi="Sakkal Majalla" w:cs="Sakkal Majalla"/>
          <w:sz w:val="30"/>
          <w:szCs w:val="30"/>
          <w:rtl/>
        </w:rPr>
        <w:t>وتوصلت الدراسة إلى مجموعة من النتائج المهمة، أبرزها وجود أثر إيجابي ذي دلالة إحصائية لاستخدام الذكاء الاصطناعي في تطوير وظائف إدارة الموارد البشرية داخل المؤسسات السعودية. كما أظهرت النتائج أن مستوى استخدام الذكاء الاصطناعي في إدارة الموارد البشرية جاء بدرجة مرتفعة، وأن أثره كان واضحًا في عدد من الوظائف الأساسية، وفي مقدمتها الاستقطاب والاختيار، ثم إدارة الكفاءات والمواهب، ثم التدريب والتطوير، يليه تقييم الأداء وتخطيط القوى العاملة. كذلك بينت الدراسة أن فاعلية الذكاء الاصطناعي في هذا المجال ترتبط بتوافر الجاهزية البشرية والتقنية والتنظيمية، وبجودة البيانات، ووجود سياسات واضحة تحكم استخدام هذه التقنيات داخل المؤسسة</w:t>
      </w:r>
      <w:r w:rsidRPr="00D77381">
        <w:rPr>
          <w:rFonts w:ascii="Sakkal Majalla" w:hAnsi="Sakkal Majalla" w:cs="Sakkal Majalla"/>
          <w:sz w:val="30"/>
          <w:szCs w:val="30"/>
        </w:rPr>
        <w:t>.</w:t>
      </w:r>
      <w:r>
        <w:rPr>
          <w:rFonts w:ascii="Sakkal Majalla" w:hAnsi="Sakkal Majalla" w:cs="Sakkal Majalla" w:hint="cs"/>
          <w:sz w:val="30"/>
          <w:szCs w:val="30"/>
          <w:rtl/>
        </w:rPr>
        <w:t xml:space="preserve"> </w:t>
      </w:r>
      <w:r w:rsidRPr="00D77381">
        <w:rPr>
          <w:rFonts w:ascii="Sakkal Majalla" w:hAnsi="Sakkal Majalla" w:cs="Sakkal Majalla"/>
          <w:sz w:val="30"/>
          <w:szCs w:val="30"/>
          <w:rtl/>
        </w:rPr>
        <w:t>وفي ضوء هذه النتائج، أوصت الدراسة بضرورة تعزيز تبني تطبيقات الذكاء الاصطناعي في إدارات الموارد البشرية، وتطوير البنية التقنية الداعمة لها، وتأهيل العاملين ورفع كفاياتهم في التعامل مع الأنظمة الذكية، إلى جانب أهمية وضع أطر تنظيمية وأخلاقية واضحة تضمن الاستخدام المسؤول والعادل لهذه التقنيات. كما أكدت الدراسة أن الذكاء الاصطناعي لا ينبغي النظر إليه بوصفه مجرد أداة تقنية مساندة، بل بوصفه مدخلًا استراتيجيًا يمكن أن يسهم في إعادة تشكيل إدارة الموارد البشرية وتعزيز دورها المؤسسي في بيئة العمل السعودية</w:t>
      </w:r>
      <w:r w:rsidRPr="00D77381">
        <w:rPr>
          <w:rFonts w:ascii="Sakkal Majalla" w:hAnsi="Sakkal Majalla" w:cs="Sakkal Majalla"/>
          <w:sz w:val="30"/>
          <w:szCs w:val="30"/>
        </w:rPr>
        <w:t>.</w:t>
      </w:r>
    </w:p>
    <w:p w14:paraId="1A5FAA52" w14:textId="77777777" w:rsidR="00D77381" w:rsidRPr="00D77381" w:rsidRDefault="00D77381" w:rsidP="00D77381">
      <w:pPr>
        <w:jc w:val="both"/>
        <w:rPr>
          <w:rFonts w:ascii="Sakkal Majalla" w:hAnsi="Sakkal Majalla" w:cs="Sakkal Majalla"/>
          <w:sz w:val="30"/>
          <w:szCs w:val="30"/>
        </w:rPr>
      </w:pPr>
      <w:r w:rsidRPr="00D77381">
        <w:rPr>
          <w:rFonts w:ascii="Sakkal Majalla" w:hAnsi="Sakkal Majalla" w:cs="Sakkal Majalla"/>
          <w:b/>
          <w:bCs/>
          <w:sz w:val="30"/>
          <w:szCs w:val="30"/>
          <w:rtl/>
        </w:rPr>
        <w:lastRenderedPageBreak/>
        <w:t>الكلمات المفتاحية</w:t>
      </w:r>
      <w:r w:rsidRPr="00D77381">
        <w:rPr>
          <w:rFonts w:ascii="Sakkal Majalla" w:hAnsi="Sakkal Majalla" w:cs="Sakkal Majalla"/>
          <w:b/>
          <w:bCs/>
          <w:sz w:val="30"/>
          <w:szCs w:val="30"/>
        </w:rPr>
        <w:t>:</w:t>
      </w:r>
      <w:r w:rsidRPr="00D77381">
        <w:rPr>
          <w:rFonts w:ascii="Sakkal Majalla" w:hAnsi="Sakkal Majalla" w:cs="Sakkal Majalla"/>
          <w:sz w:val="30"/>
          <w:szCs w:val="30"/>
        </w:rPr>
        <w:t xml:space="preserve"> </w:t>
      </w:r>
      <w:r w:rsidRPr="00D77381">
        <w:rPr>
          <w:rFonts w:ascii="Sakkal Majalla" w:hAnsi="Sakkal Majalla" w:cs="Sakkal Majalla"/>
          <w:sz w:val="30"/>
          <w:szCs w:val="30"/>
          <w:rtl/>
        </w:rPr>
        <w:t>الذكاء الاصطناعي، إدارة الموارد البشرية، تطوير وظائف الموارد البشرية، المؤسسات السعودية، التحول الرقمي</w:t>
      </w:r>
      <w:r w:rsidRPr="00D77381">
        <w:rPr>
          <w:rFonts w:ascii="Sakkal Majalla" w:hAnsi="Sakkal Majalla" w:cs="Sakkal Majalla"/>
          <w:sz w:val="30"/>
          <w:szCs w:val="30"/>
        </w:rPr>
        <w:t>.</w:t>
      </w:r>
    </w:p>
    <w:p w14:paraId="6D79E7BE" w14:textId="77777777" w:rsidR="007439DD" w:rsidRPr="00D77381" w:rsidRDefault="007439DD" w:rsidP="007439DD">
      <w:pPr>
        <w:jc w:val="both"/>
        <w:rPr>
          <w:rFonts w:ascii="Sakkal Majalla" w:hAnsi="Sakkal Majalla" w:cs="Sakkal Majalla"/>
          <w:sz w:val="30"/>
          <w:szCs w:val="30"/>
          <w:rtl/>
        </w:rPr>
      </w:pPr>
    </w:p>
    <w:p w14:paraId="78BC607A" w14:textId="77777777" w:rsidR="007439DD" w:rsidRDefault="007439DD" w:rsidP="007439DD">
      <w:pPr>
        <w:jc w:val="both"/>
        <w:rPr>
          <w:rFonts w:ascii="Sakkal Majalla" w:hAnsi="Sakkal Majalla" w:cs="Sakkal Majalla"/>
          <w:sz w:val="30"/>
          <w:szCs w:val="30"/>
          <w:rtl/>
        </w:rPr>
      </w:pPr>
    </w:p>
    <w:p w14:paraId="33F27F6D" w14:textId="265A8DF6" w:rsidR="00D77381" w:rsidRDefault="007439DD" w:rsidP="00D77381">
      <w:pPr>
        <w:bidi w:val="0"/>
        <w:rPr>
          <w:rFonts w:ascii="Sakkal Majalla" w:hAnsi="Sakkal Majalla" w:cs="Sakkal Majalla"/>
          <w:sz w:val="30"/>
          <w:szCs w:val="30"/>
        </w:rPr>
      </w:pPr>
      <w:r>
        <w:rPr>
          <w:rFonts w:ascii="Sakkal Majalla" w:hAnsi="Sakkal Majalla" w:cs="Sakkal Majalla"/>
          <w:sz w:val="30"/>
          <w:szCs w:val="30"/>
          <w:rtl/>
        </w:rPr>
        <w:br w:type="page"/>
      </w:r>
    </w:p>
    <w:p w14:paraId="38E10191" w14:textId="77777777" w:rsidR="007439DD" w:rsidRPr="00D77381" w:rsidRDefault="007439DD" w:rsidP="00D77381">
      <w:pPr>
        <w:bidi w:val="0"/>
        <w:spacing w:after="0"/>
        <w:jc w:val="center"/>
        <w:rPr>
          <w:rFonts w:ascii="Sakkal Majalla" w:hAnsi="Sakkal Majalla" w:cs="Sakkal Majalla"/>
          <w:sz w:val="34"/>
          <w:szCs w:val="34"/>
        </w:rPr>
      </w:pPr>
      <w:r w:rsidRPr="00D77381">
        <w:rPr>
          <w:rFonts w:ascii="Sakkal Majalla" w:hAnsi="Sakkal Majalla" w:cs="Sakkal Majalla"/>
          <w:b/>
          <w:bCs/>
          <w:sz w:val="34"/>
          <w:szCs w:val="34"/>
        </w:rPr>
        <w:lastRenderedPageBreak/>
        <w:t>Abstract</w:t>
      </w:r>
    </w:p>
    <w:p w14:paraId="0327C06D" w14:textId="3AF3C1B5" w:rsidR="00D77381" w:rsidRPr="00D77381" w:rsidRDefault="00D77381" w:rsidP="00D77381">
      <w:pPr>
        <w:bidi w:val="0"/>
        <w:spacing w:after="0" w:line="240" w:lineRule="auto"/>
        <w:jc w:val="both"/>
        <w:rPr>
          <w:rFonts w:ascii="Sakkal Majalla" w:hAnsi="Sakkal Majalla" w:cs="Sakkal Majalla"/>
          <w:sz w:val="30"/>
          <w:szCs w:val="30"/>
        </w:rPr>
      </w:pPr>
      <w:r w:rsidRPr="00D77381">
        <w:rPr>
          <w:rFonts w:ascii="Sakkal Majalla" w:hAnsi="Sakkal Majalla" w:cs="Sakkal Majalla"/>
          <w:sz w:val="30"/>
          <w:szCs w:val="30"/>
        </w:rPr>
        <w:t>This study aimed to identify the impact of using artificial intelligence on the development of human resource management functions within Saudi institutions by examining the nature of the relationship between the use of AI applications and the improvement of key HR functions, namely recruitment and selection, training and development, performance appraisal, workforce planning, and talent and competency management. The study was based on the importance of artificial intelligence as one of the modern pillars of the contemporary work environment and on its potential to support decision-making, improve efficiency, and enhance institutional performance.</w:t>
      </w:r>
      <w:r>
        <w:rPr>
          <w:rFonts w:ascii="Sakkal Majalla" w:hAnsi="Sakkal Majalla" w:cs="Sakkal Majalla"/>
          <w:sz w:val="30"/>
          <w:szCs w:val="30"/>
        </w:rPr>
        <w:t xml:space="preserve"> </w:t>
      </w:r>
      <w:r w:rsidRPr="00D77381">
        <w:rPr>
          <w:rFonts w:ascii="Sakkal Majalla" w:hAnsi="Sakkal Majalla" w:cs="Sakkal Majalla"/>
          <w:sz w:val="30"/>
          <w:szCs w:val="30"/>
        </w:rPr>
        <w:t>The study adopted the descriptive-analytical approach due to its suitability to the nature and objectives of the topic. An electronic questionnaire was used as the main tool for data collection from a sample of employees in Saudi institutions whose work is directly or indirectly related to human resource management functions or to relevant digital applications. To analyze the data, a set of appropriate statistical methods was employed, including means, standard deviations, correlation coefficients, regression analysis, as well as validity and reliability tests.</w:t>
      </w:r>
      <w:r>
        <w:rPr>
          <w:rFonts w:ascii="Sakkal Majalla" w:hAnsi="Sakkal Majalla" w:cs="Sakkal Majalla"/>
          <w:sz w:val="30"/>
          <w:szCs w:val="30"/>
        </w:rPr>
        <w:t xml:space="preserve"> </w:t>
      </w:r>
      <w:r w:rsidRPr="00D77381">
        <w:rPr>
          <w:rFonts w:ascii="Sakkal Majalla" w:hAnsi="Sakkal Majalla" w:cs="Sakkal Majalla"/>
          <w:sz w:val="30"/>
          <w:szCs w:val="30"/>
        </w:rPr>
        <w:t>The study reached several important findings, most notably the existence of a statistically significant positive effect of artificial intelligence on the development of human resource management functions in Saudi institutions. The results also showed that the level of AI use in human resource management was high and that its impact was evident across several core HR functions, especially recruitment and selection, followed by talent and competency management, then training and development, performance appraisal, and workforce planning. The study further indicated that the effectiveness of artificial intelligence in this field is associated with the availability of human, technical, and organizational readiness, the quality of data, and the existence of clear policies governing the use of these technologies within institutions.</w:t>
      </w:r>
      <w:r>
        <w:rPr>
          <w:rFonts w:ascii="Sakkal Majalla" w:hAnsi="Sakkal Majalla" w:cs="Sakkal Majalla"/>
          <w:sz w:val="30"/>
          <w:szCs w:val="30"/>
        </w:rPr>
        <w:t xml:space="preserve"> </w:t>
      </w:r>
      <w:r w:rsidRPr="00D77381">
        <w:rPr>
          <w:rFonts w:ascii="Sakkal Majalla" w:hAnsi="Sakkal Majalla" w:cs="Sakkal Majalla"/>
          <w:sz w:val="30"/>
          <w:szCs w:val="30"/>
        </w:rPr>
        <w:t>In light of these findings, the study recommended promoting the adoption of artificial intelligence applications in human resource departments, developing the technical infrastructure that supports them, and enhancing employees’ capabilities in dealing with intelligent systems. It also emphasized the importance of establishing clear organizational and ethical frameworks to ensure the responsible and fair use of these technologies. The study concluded that artificial intelligence should not be viewed merely as a supportive technical tool, but rather as a strategic approach that can contribute to reshaping human resource management and strengthening its institutional role in the Saudi work environment.</w:t>
      </w:r>
    </w:p>
    <w:p w14:paraId="270DC0E8" w14:textId="77777777" w:rsidR="00D77381" w:rsidRPr="00D77381" w:rsidRDefault="00D77381" w:rsidP="00D77381">
      <w:pPr>
        <w:bidi w:val="0"/>
        <w:jc w:val="both"/>
        <w:rPr>
          <w:rFonts w:ascii="Sakkal Majalla" w:hAnsi="Sakkal Majalla" w:cs="Sakkal Majalla"/>
          <w:sz w:val="30"/>
          <w:szCs w:val="30"/>
        </w:rPr>
      </w:pPr>
      <w:r w:rsidRPr="00D77381">
        <w:rPr>
          <w:rFonts w:ascii="Sakkal Majalla" w:hAnsi="Sakkal Majalla" w:cs="Sakkal Majalla"/>
          <w:b/>
          <w:bCs/>
          <w:sz w:val="30"/>
          <w:szCs w:val="30"/>
        </w:rPr>
        <w:t>Keywords:</w:t>
      </w:r>
      <w:r w:rsidRPr="00D77381">
        <w:rPr>
          <w:rFonts w:ascii="Sakkal Majalla" w:hAnsi="Sakkal Majalla" w:cs="Sakkal Majalla"/>
          <w:sz w:val="30"/>
          <w:szCs w:val="30"/>
        </w:rPr>
        <w:t xml:space="preserve"> Artificial Intelligence, Human Resource Management, Development of HR Functions, Saudi Institutions, Digital Transformation.</w:t>
      </w:r>
    </w:p>
    <w:p w14:paraId="1A0FD4AB" w14:textId="2F3D03E9" w:rsidR="007439DD" w:rsidRPr="00F249D9" w:rsidRDefault="007439DD" w:rsidP="007439DD">
      <w:pPr>
        <w:bidi w:val="0"/>
        <w:jc w:val="both"/>
        <w:rPr>
          <w:rFonts w:ascii="Sakkal Majalla" w:hAnsi="Sakkal Majalla" w:cs="Sakkal Majalla"/>
          <w:sz w:val="30"/>
          <w:szCs w:val="30"/>
        </w:rPr>
      </w:pPr>
    </w:p>
    <w:sdt>
      <w:sdtPr>
        <w:rPr>
          <w:rFonts w:asciiTheme="minorHAnsi" w:eastAsiaTheme="minorHAnsi" w:hAnsiTheme="minorHAnsi" w:cstheme="minorBidi"/>
          <w:color w:val="auto"/>
          <w:kern w:val="2"/>
          <w:sz w:val="22"/>
          <w:szCs w:val="22"/>
          <w:rtl/>
          <w14:ligatures w14:val="standardContextual"/>
        </w:rPr>
        <w:id w:val="-1193843313"/>
        <w:docPartObj>
          <w:docPartGallery w:val="Table of Contents"/>
          <w:docPartUnique/>
        </w:docPartObj>
      </w:sdtPr>
      <w:sdtContent>
        <w:p w14:paraId="711FD5F9" w14:textId="56FED323" w:rsidR="003D1AE0" w:rsidRPr="003D1AE0" w:rsidRDefault="003D1AE0" w:rsidP="003D1AE0">
          <w:pPr>
            <w:pStyle w:val="TOCHeading"/>
            <w:bidi/>
            <w:rPr>
              <w:b/>
              <w:bCs/>
            </w:rPr>
          </w:pPr>
          <w:r w:rsidRPr="003D1AE0">
            <w:rPr>
              <w:rFonts w:hint="cs"/>
              <w:b/>
              <w:bCs/>
              <w:rtl/>
            </w:rPr>
            <w:t>جدول المحتويات</w:t>
          </w:r>
        </w:p>
        <w:p w14:paraId="414BF6F6" w14:textId="4EB15F6F" w:rsidR="00F936B7" w:rsidRPr="00F936B7" w:rsidRDefault="003D1AE0" w:rsidP="00F936B7">
          <w:pPr>
            <w:pStyle w:val="TOC1"/>
            <w:tabs>
              <w:tab w:val="left" w:pos="440"/>
              <w:tab w:val="right" w:leader="dot" w:pos="8921"/>
            </w:tabs>
            <w:spacing w:line="276" w:lineRule="auto"/>
            <w:rPr>
              <w:rFonts w:eastAsiaTheme="minorEastAsia"/>
              <w:noProof/>
              <w:sz w:val="26"/>
              <w:szCs w:val="26"/>
              <w:rtl/>
            </w:rPr>
          </w:pPr>
          <w:r w:rsidRPr="00F936B7">
            <w:rPr>
              <w:sz w:val="24"/>
              <w:szCs w:val="24"/>
            </w:rPr>
            <w:fldChar w:fldCharType="begin"/>
          </w:r>
          <w:r w:rsidRPr="00F936B7">
            <w:rPr>
              <w:sz w:val="24"/>
              <w:szCs w:val="24"/>
            </w:rPr>
            <w:instrText xml:space="preserve"> TOC \o "1-3" \h \z \u </w:instrText>
          </w:r>
          <w:r w:rsidRPr="00F936B7">
            <w:rPr>
              <w:sz w:val="24"/>
              <w:szCs w:val="24"/>
            </w:rPr>
            <w:fldChar w:fldCharType="separate"/>
          </w:r>
          <w:hyperlink w:anchor="_Toc227193228" w:history="1">
            <w:r w:rsidR="00F936B7" w:rsidRPr="00F936B7">
              <w:rPr>
                <w:rStyle w:val="Hyperlink"/>
                <w:noProof/>
                <w:sz w:val="24"/>
                <w:szCs w:val="24"/>
              </w:rPr>
              <w:t>1</w:t>
            </w:r>
            <w:r w:rsidR="00F936B7" w:rsidRPr="00F936B7">
              <w:rPr>
                <w:rFonts w:eastAsiaTheme="minorEastAsia"/>
                <w:noProof/>
                <w:sz w:val="26"/>
                <w:szCs w:val="26"/>
                <w:rtl/>
              </w:rPr>
              <w:tab/>
            </w:r>
            <w:r w:rsidR="00F936B7" w:rsidRPr="00F936B7">
              <w:rPr>
                <w:rStyle w:val="Hyperlink"/>
                <w:rFonts w:hint="eastAsia"/>
                <w:noProof/>
                <w:sz w:val="24"/>
                <w:szCs w:val="24"/>
                <w:rtl/>
              </w:rPr>
              <w:t>الفصل</w:t>
            </w:r>
            <w:r w:rsidR="00F936B7" w:rsidRPr="00F936B7">
              <w:rPr>
                <w:rStyle w:val="Hyperlink"/>
                <w:noProof/>
                <w:sz w:val="24"/>
                <w:szCs w:val="24"/>
                <w:rtl/>
              </w:rPr>
              <w:t xml:space="preserve"> </w:t>
            </w:r>
            <w:r w:rsidR="00F936B7" w:rsidRPr="00F936B7">
              <w:rPr>
                <w:rStyle w:val="Hyperlink"/>
                <w:rFonts w:hint="eastAsia"/>
                <w:noProof/>
                <w:sz w:val="24"/>
                <w:szCs w:val="24"/>
                <w:rtl/>
              </w:rPr>
              <w:t>الأول</w:t>
            </w:r>
            <w:r w:rsidR="00F936B7" w:rsidRPr="00F936B7">
              <w:rPr>
                <w:rStyle w:val="Hyperlink"/>
                <w:noProof/>
                <w:sz w:val="24"/>
                <w:szCs w:val="24"/>
                <w:rtl/>
              </w:rPr>
              <w:t xml:space="preserve">  </w:t>
            </w:r>
            <w:r w:rsidR="00F936B7" w:rsidRPr="00F936B7">
              <w:rPr>
                <w:rStyle w:val="Hyperlink"/>
                <w:rFonts w:hint="eastAsia"/>
                <w:noProof/>
                <w:sz w:val="24"/>
                <w:szCs w:val="24"/>
                <w:rtl/>
              </w:rPr>
              <w:t>الاطار</w:t>
            </w:r>
            <w:r w:rsidR="00F936B7" w:rsidRPr="00F936B7">
              <w:rPr>
                <w:rStyle w:val="Hyperlink"/>
                <w:noProof/>
                <w:sz w:val="24"/>
                <w:szCs w:val="24"/>
                <w:rtl/>
              </w:rPr>
              <w:t xml:space="preserve"> </w:t>
            </w:r>
            <w:r w:rsidR="00F936B7" w:rsidRPr="00F936B7">
              <w:rPr>
                <w:rStyle w:val="Hyperlink"/>
                <w:rFonts w:hint="eastAsia"/>
                <w:noProof/>
                <w:sz w:val="24"/>
                <w:szCs w:val="24"/>
                <w:rtl/>
              </w:rPr>
              <w:t>العام</w:t>
            </w:r>
            <w:r w:rsidR="00F936B7" w:rsidRPr="00F936B7">
              <w:rPr>
                <w:rStyle w:val="Hyperlink"/>
                <w:noProof/>
                <w:sz w:val="24"/>
                <w:szCs w:val="24"/>
                <w:rtl/>
              </w:rPr>
              <w:t xml:space="preserve"> </w:t>
            </w:r>
            <w:r w:rsidR="00F936B7" w:rsidRPr="00F936B7">
              <w:rPr>
                <w:rStyle w:val="Hyperlink"/>
                <w:rFonts w:hint="eastAsia"/>
                <w:noProof/>
                <w:sz w:val="24"/>
                <w:szCs w:val="24"/>
                <w:rtl/>
              </w:rPr>
              <w:t>للدراسة</w:t>
            </w:r>
            <w:r w:rsidR="00F936B7" w:rsidRPr="00F936B7">
              <w:rPr>
                <w:noProof/>
                <w:webHidden/>
                <w:sz w:val="24"/>
                <w:szCs w:val="24"/>
                <w:rtl/>
              </w:rPr>
              <w:tab/>
            </w:r>
            <w:r w:rsidR="00F936B7" w:rsidRPr="00F936B7">
              <w:rPr>
                <w:noProof/>
                <w:webHidden/>
                <w:sz w:val="24"/>
                <w:szCs w:val="24"/>
                <w:rtl/>
              </w:rPr>
              <w:fldChar w:fldCharType="begin"/>
            </w:r>
            <w:r w:rsidR="00F936B7" w:rsidRPr="00F936B7">
              <w:rPr>
                <w:noProof/>
                <w:webHidden/>
                <w:sz w:val="24"/>
                <w:szCs w:val="24"/>
                <w:rtl/>
              </w:rPr>
              <w:instrText xml:space="preserve"> </w:instrText>
            </w:r>
            <w:r w:rsidR="00F936B7" w:rsidRPr="00F936B7">
              <w:rPr>
                <w:noProof/>
                <w:webHidden/>
                <w:sz w:val="24"/>
                <w:szCs w:val="24"/>
              </w:rPr>
              <w:instrText>PAGEREF</w:instrText>
            </w:r>
            <w:r w:rsidR="00F936B7" w:rsidRPr="00F936B7">
              <w:rPr>
                <w:noProof/>
                <w:webHidden/>
                <w:sz w:val="24"/>
                <w:szCs w:val="24"/>
                <w:rtl/>
              </w:rPr>
              <w:instrText xml:space="preserve"> _</w:instrText>
            </w:r>
            <w:r w:rsidR="00F936B7" w:rsidRPr="00F936B7">
              <w:rPr>
                <w:noProof/>
                <w:webHidden/>
                <w:sz w:val="24"/>
                <w:szCs w:val="24"/>
              </w:rPr>
              <w:instrText>Toc227193228 \h</w:instrText>
            </w:r>
            <w:r w:rsidR="00F936B7" w:rsidRPr="00F936B7">
              <w:rPr>
                <w:noProof/>
                <w:webHidden/>
                <w:sz w:val="24"/>
                <w:szCs w:val="24"/>
                <w:rtl/>
              </w:rPr>
              <w:instrText xml:space="preserve"> </w:instrText>
            </w:r>
            <w:r w:rsidR="00F936B7" w:rsidRPr="00F936B7">
              <w:rPr>
                <w:noProof/>
                <w:webHidden/>
                <w:sz w:val="24"/>
                <w:szCs w:val="24"/>
                <w:rtl/>
              </w:rPr>
            </w:r>
            <w:r w:rsidR="00F936B7" w:rsidRPr="00F936B7">
              <w:rPr>
                <w:noProof/>
                <w:webHidden/>
                <w:sz w:val="24"/>
                <w:szCs w:val="24"/>
                <w:rtl/>
              </w:rPr>
              <w:fldChar w:fldCharType="separate"/>
            </w:r>
            <w:r w:rsidR="00266C27">
              <w:rPr>
                <w:rFonts w:hint="eastAsia"/>
                <w:noProof/>
                <w:webHidden/>
                <w:sz w:val="24"/>
                <w:szCs w:val="24"/>
                <w:rtl/>
              </w:rPr>
              <w:t>‌م</w:t>
            </w:r>
            <w:r w:rsidR="00F936B7" w:rsidRPr="00F936B7">
              <w:rPr>
                <w:noProof/>
                <w:webHidden/>
                <w:sz w:val="24"/>
                <w:szCs w:val="24"/>
                <w:rtl/>
              </w:rPr>
              <w:fldChar w:fldCharType="end"/>
            </w:r>
          </w:hyperlink>
        </w:p>
        <w:p w14:paraId="1A4E016E" w14:textId="03CCC899"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29" w:history="1">
            <w:r w:rsidRPr="00F936B7">
              <w:rPr>
                <w:rStyle w:val="Hyperlink"/>
                <w:noProof/>
                <w:sz w:val="24"/>
                <w:szCs w:val="24"/>
                <w:rtl/>
              </w:rPr>
              <w:t>1-1</w:t>
            </w:r>
            <w:r w:rsidRPr="00F936B7">
              <w:rPr>
                <w:rFonts w:eastAsiaTheme="minorEastAsia"/>
                <w:noProof/>
                <w:sz w:val="26"/>
                <w:szCs w:val="26"/>
                <w:rtl/>
              </w:rPr>
              <w:tab/>
            </w:r>
            <w:r w:rsidRPr="00F936B7">
              <w:rPr>
                <w:rStyle w:val="Hyperlink"/>
                <w:rFonts w:hint="eastAsia"/>
                <w:noProof/>
                <w:sz w:val="24"/>
                <w:szCs w:val="24"/>
                <w:rtl/>
              </w:rPr>
              <w:t>مقدمة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Toc227193229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w:t>
            </w:r>
            <w:r w:rsidRPr="00F936B7">
              <w:rPr>
                <w:noProof/>
                <w:webHidden/>
                <w:sz w:val="24"/>
                <w:szCs w:val="24"/>
                <w:rtl/>
              </w:rPr>
              <w:fldChar w:fldCharType="end"/>
            </w:r>
          </w:hyperlink>
        </w:p>
        <w:p w14:paraId="3D998611" w14:textId="2215D01E"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30" w:history="1">
            <w:r w:rsidRPr="00F936B7">
              <w:rPr>
                <w:rStyle w:val="Hyperlink"/>
                <w:noProof/>
                <w:sz w:val="24"/>
                <w:szCs w:val="24"/>
                <w:rtl/>
              </w:rPr>
              <w:t>1-2</w:t>
            </w:r>
            <w:r w:rsidRPr="00F936B7">
              <w:rPr>
                <w:rFonts w:eastAsiaTheme="minorEastAsia"/>
                <w:noProof/>
                <w:sz w:val="26"/>
                <w:szCs w:val="26"/>
                <w:rtl/>
              </w:rPr>
              <w:tab/>
            </w:r>
            <w:r w:rsidRPr="00F936B7">
              <w:rPr>
                <w:rStyle w:val="Hyperlink"/>
                <w:rFonts w:hint="eastAsia"/>
                <w:noProof/>
                <w:sz w:val="24"/>
                <w:szCs w:val="24"/>
                <w:rtl/>
              </w:rPr>
              <w:t>مشكلة</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w:t>
            </w:r>
            <w:r w:rsidRPr="00F936B7">
              <w:rPr>
                <w:noProof/>
                <w:webHidden/>
                <w:sz w:val="24"/>
                <w:szCs w:val="24"/>
                <w:rtl/>
              </w:rPr>
              <w:fldChar w:fldCharType="end"/>
            </w:r>
          </w:hyperlink>
        </w:p>
        <w:p w14:paraId="45B9215A" w14:textId="0ECC6824"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31" w:history="1">
            <w:r w:rsidRPr="00F936B7">
              <w:rPr>
                <w:rStyle w:val="Hyperlink"/>
                <w:noProof/>
                <w:sz w:val="24"/>
                <w:szCs w:val="24"/>
                <w:rtl/>
              </w:rPr>
              <w:t>1-3</w:t>
            </w:r>
            <w:r w:rsidRPr="00F936B7">
              <w:rPr>
                <w:rFonts w:eastAsiaTheme="minorEastAsia"/>
                <w:noProof/>
                <w:sz w:val="26"/>
                <w:szCs w:val="26"/>
                <w:rtl/>
              </w:rPr>
              <w:tab/>
            </w:r>
            <w:r w:rsidRPr="00F936B7">
              <w:rPr>
                <w:rStyle w:val="Hyperlink"/>
                <w:rFonts w:hint="eastAsia"/>
                <w:noProof/>
                <w:sz w:val="24"/>
                <w:szCs w:val="24"/>
                <w:rtl/>
              </w:rPr>
              <w:t>أهمية</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w:t>
            </w:r>
            <w:r w:rsidRPr="00F936B7">
              <w:rPr>
                <w:noProof/>
                <w:webHidden/>
                <w:sz w:val="24"/>
                <w:szCs w:val="24"/>
                <w:rtl/>
              </w:rPr>
              <w:fldChar w:fldCharType="end"/>
            </w:r>
          </w:hyperlink>
        </w:p>
        <w:p w14:paraId="6A41581A" w14:textId="400613B2"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32" w:history="1">
            <w:r w:rsidRPr="00F936B7">
              <w:rPr>
                <w:rStyle w:val="Hyperlink"/>
                <w:noProof/>
                <w:sz w:val="24"/>
                <w:szCs w:val="24"/>
                <w:rtl/>
              </w:rPr>
              <w:t>1-4</w:t>
            </w:r>
            <w:r w:rsidRPr="00F936B7">
              <w:rPr>
                <w:rFonts w:eastAsiaTheme="minorEastAsia"/>
                <w:noProof/>
                <w:sz w:val="26"/>
                <w:szCs w:val="26"/>
                <w:rtl/>
              </w:rPr>
              <w:tab/>
            </w:r>
            <w:r w:rsidRPr="00F936B7">
              <w:rPr>
                <w:rStyle w:val="Hyperlink"/>
                <w:rFonts w:hint="eastAsia"/>
                <w:noProof/>
                <w:sz w:val="24"/>
                <w:szCs w:val="24"/>
                <w:rtl/>
              </w:rPr>
              <w:t>أهداف</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w:t>
            </w:r>
            <w:r w:rsidRPr="00F936B7">
              <w:rPr>
                <w:noProof/>
                <w:webHidden/>
                <w:sz w:val="24"/>
                <w:szCs w:val="24"/>
                <w:rtl/>
              </w:rPr>
              <w:fldChar w:fldCharType="end"/>
            </w:r>
          </w:hyperlink>
        </w:p>
        <w:p w14:paraId="67DDD88D" w14:textId="464B0718"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33" w:history="1">
            <w:r w:rsidRPr="00F936B7">
              <w:rPr>
                <w:rStyle w:val="Hyperlink"/>
                <w:noProof/>
                <w:sz w:val="24"/>
                <w:szCs w:val="24"/>
                <w:rtl/>
              </w:rPr>
              <w:t>1-5</w:t>
            </w:r>
            <w:r w:rsidRPr="00F936B7">
              <w:rPr>
                <w:rFonts w:eastAsiaTheme="minorEastAsia"/>
                <w:noProof/>
                <w:sz w:val="26"/>
                <w:szCs w:val="26"/>
                <w:rtl/>
              </w:rPr>
              <w:tab/>
            </w:r>
            <w:r w:rsidRPr="00F936B7">
              <w:rPr>
                <w:rStyle w:val="Hyperlink"/>
                <w:rFonts w:hint="eastAsia"/>
                <w:noProof/>
                <w:sz w:val="24"/>
                <w:szCs w:val="24"/>
                <w:rtl/>
              </w:rPr>
              <w:t>تساؤلات</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w:t>
            </w:r>
            <w:r w:rsidRPr="00F936B7">
              <w:rPr>
                <w:noProof/>
                <w:webHidden/>
                <w:sz w:val="24"/>
                <w:szCs w:val="24"/>
                <w:rtl/>
              </w:rPr>
              <w:fldChar w:fldCharType="end"/>
            </w:r>
          </w:hyperlink>
        </w:p>
        <w:p w14:paraId="44C983C5" w14:textId="2D4C5D72"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34" w:history="1">
            <w:r w:rsidRPr="00F936B7">
              <w:rPr>
                <w:rStyle w:val="Hyperlink"/>
                <w:noProof/>
                <w:sz w:val="24"/>
                <w:szCs w:val="24"/>
                <w:rtl/>
              </w:rPr>
              <w:t>1-6</w:t>
            </w:r>
            <w:r w:rsidRPr="00F936B7">
              <w:rPr>
                <w:rFonts w:eastAsiaTheme="minorEastAsia"/>
                <w:noProof/>
                <w:sz w:val="26"/>
                <w:szCs w:val="26"/>
                <w:rtl/>
              </w:rPr>
              <w:tab/>
            </w:r>
            <w:r w:rsidRPr="00F936B7">
              <w:rPr>
                <w:rStyle w:val="Hyperlink"/>
                <w:rFonts w:hint="eastAsia"/>
                <w:noProof/>
                <w:sz w:val="24"/>
                <w:szCs w:val="24"/>
                <w:rtl/>
              </w:rPr>
              <w:t>فروض</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w:t>
            </w:r>
            <w:r w:rsidRPr="00F936B7">
              <w:rPr>
                <w:noProof/>
                <w:webHidden/>
                <w:sz w:val="24"/>
                <w:szCs w:val="24"/>
                <w:rtl/>
              </w:rPr>
              <w:fldChar w:fldCharType="end"/>
            </w:r>
          </w:hyperlink>
        </w:p>
        <w:p w14:paraId="01D101A6" w14:textId="36EF76C0" w:rsidR="00F936B7" w:rsidRPr="00F936B7" w:rsidRDefault="00F936B7" w:rsidP="00F936B7">
          <w:pPr>
            <w:pStyle w:val="TOC2"/>
            <w:tabs>
              <w:tab w:val="left" w:pos="960"/>
              <w:tab w:val="right" w:leader="dot" w:pos="8921"/>
            </w:tabs>
            <w:spacing w:line="276" w:lineRule="auto"/>
            <w:rPr>
              <w:rFonts w:eastAsiaTheme="minorEastAsia"/>
              <w:noProof/>
              <w:sz w:val="26"/>
              <w:szCs w:val="26"/>
              <w:rtl/>
            </w:rPr>
          </w:pPr>
          <w:hyperlink w:anchor="_Toc227193235" w:history="1">
            <w:r w:rsidRPr="00F936B7">
              <w:rPr>
                <w:rStyle w:val="Hyperlink"/>
                <w:noProof/>
                <w:sz w:val="24"/>
                <w:szCs w:val="24"/>
                <w:rtl/>
              </w:rPr>
              <w:t>1-7</w:t>
            </w:r>
            <w:r w:rsidRPr="00F936B7">
              <w:rPr>
                <w:rFonts w:eastAsiaTheme="minorEastAsia"/>
                <w:noProof/>
                <w:sz w:val="26"/>
                <w:szCs w:val="26"/>
                <w:rtl/>
              </w:rPr>
              <w:tab/>
            </w:r>
            <w:r w:rsidRPr="00F936B7">
              <w:rPr>
                <w:rStyle w:val="Hyperlink"/>
                <w:rFonts w:hint="eastAsia"/>
                <w:noProof/>
                <w:sz w:val="24"/>
                <w:szCs w:val="24"/>
                <w:rtl/>
              </w:rPr>
              <w:t>المنطلقات</w:t>
            </w:r>
            <w:r w:rsidRPr="00F936B7">
              <w:rPr>
                <w:rStyle w:val="Hyperlink"/>
                <w:noProof/>
                <w:sz w:val="24"/>
                <w:szCs w:val="24"/>
                <w:rtl/>
              </w:rPr>
              <w:t xml:space="preserve"> </w:t>
            </w:r>
            <w:r w:rsidRPr="00F936B7">
              <w:rPr>
                <w:rStyle w:val="Hyperlink"/>
                <w:rFonts w:hint="eastAsia"/>
                <w:noProof/>
                <w:sz w:val="24"/>
                <w:szCs w:val="24"/>
                <w:rtl/>
              </w:rPr>
              <w:t>النظرية</w:t>
            </w:r>
            <w:r w:rsidRPr="00F936B7">
              <w:rPr>
                <w:rStyle w:val="Hyperlink"/>
                <w:noProof/>
                <w:sz w:val="24"/>
                <w:szCs w:val="24"/>
                <w:rtl/>
              </w:rPr>
              <w:t xml:space="preserve"> </w:t>
            </w:r>
            <w:r w:rsidRPr="00F936B7">
              <w:rPr>
                <w:rStyle w:val="Hyperlink"/>
                <w:rFonts w:hint="eastAsia"/>
                <w:noProof/>
                <w:sz w:val="24"/>
                <w:szCs w:val="24"/>
                <w:rtl/>
              </w:rPr>
              <w:t>للدراسة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w:t>
            </w:r>
            <w:r w:rsidRPr="00F936B7">
              <w:rPr>
                <w:noProof/>
                <w:webHidden/>
                <w:sz w:val="24"/>
                <w:szCs w:val="24"/>
                <w:rtl/>
              </w:rPr>
              <w:fldChar w:fldCharType="end"/>
            </w:r>
          </w:hyperlink>
        </w:p>
        <w:p w14:paraId="4A38F20E" w14:textId="199CA275"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36" w:history="1">
            <w:r w:rsidRPr="00F936B7">
              <w:rPr>
                <w:rStyle w:val="Hyperlink"/>
                <w:noProof/>
                <w:sz w:val="24"/>
                <w:szCs w:val="24"/>
              </w:rPr>
              <w:t>1-8</w:t>
            </w:r>
            <w:r w:rsidRPr="00F936B7">
              <w:rPr>
                <w:rFonts w:eastAsiaTheme="minorEastAsia"/>
                <w:noProof/>
                <w:sz w:val="26"/>
                <w:szCs w:val="26"/>
                <w:rtl/>
              </w:rPr>
              <w:tab/>
            </w:r>
            <w:r w:rsidRPr="00F936B7">
              <w:rPr>
                <w:rStyle w:val="Hyperlink"/>
                <w:rFonts w:hint="eastAsia"/>
                <w:noProof/>
                <w:sz w:val="24"/>
                <w:szCs w:val="24"/>
                <w:rtl/>
              </w:rPr>
              <w:t>المنهجية</w:t>
            </w:r>
            <w:r w:rsidRPr="00F936B7">
              <w:rPr>
                <w:rStyle w:val="Hyperlink"/>
                <w:noProof/>
                <w:sz w:val="24"/>
                <w:szCs w:val="24"/>
                <w:rtl/>
              </w:rPr>
              <w:t xml:space="preserve"> </w:t>
            </w:r>
            <w:r w:rsidRPr="00F936B7">
              <w:rPr>
                <w:rStyle w:val="Hyperlink"/>
                <w:rFonts w:hint="eastAsia"/>
                <w:noProof/>
                <w:sz w:val="24"/>
                <w:szCs w:val="24"/>
                <w:rtl/>
              </w:rPr>
              <w:t>وطرق</w:t>
            </w:r>
            <w:r w:rsidRPr="00F936B7">
              <w:rPr>
                <w:rStyle w:val="Hyperlink"/>
                <w:noProof/>
                <w:sz w:val="24"/>
                <w:szCs w:val="24"/>
                <w:rtl/>
              </w:rPr>
              <w:t xml:space="preserve"> </w:t>
            </w:r>
            <w:r w:rsidRPr="00F936B7">
              <w:rPr>
                <w:rStyle w:val="Hyperlink"/>
                <w:rFonts w:hint="eastAsia"/>
                <w:noProof/>
                <w:sz w:val="24"/>
                <w:szCs w:val="24"/>
                <w:rtl/>
              </w:rPr>
              <w:t>البحث</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w:t>
            </w:r>
            <w:r w:rsidRPr="00F936B7">
              <w:rPr>
                <w:noProof/>
                <w:webHidden/>
                <w:sz w:val="24"/>
                <w:szCs w:val="24"/>
                <w:rtl/>
              </w:rPr>
              <w:fldChar w:fldCharType="end"/>
            </w:r>
          </w:hyperlink>
        </w:p>
        <w:p w14:paraId="05AAD823" w14:textId="115F5A85" w:rsidR="00F936B7" w:rsidRPr="00F936B7" w:rsidRDefault="00F936B7" w:rsidP="00F936B7">
          <w:pPr>
            <w:pStyle w:val="TOC1"/>
            <w:tabs>
              <w:tab w:val="left" w:pos="440"/>
              <w:tab w:val="right" w:leader="dot" w:pos="8921"/>
            </w:tabs>
            <w:spacing w:line="276" w:lineRule="auto"/>
            <w:rPr>
              <w:rFonts w:eastAsiaTheme="minorEastAsia"/>
              <w:noProof/>
              <w:sz w:val="26"/>
              <w:szCs w:val="26"/>
              <w:rtl/>
            </w:rPr>
          </w:pPr>
          <w:hyperlink w:anchor="_Toc227193237" w:history="1">
            <w:r w:rsidRPr="00F936B7">
              <w:rPr>
                <w:rStyle w:val="Hyperlink"/>
                <w:noProof/>
                <w:sz w:val="24"/>
                <w:szCs w:val="24"/>
                <w:rtl/>
              </w:rPr>
              <w:t>2</w:t>
            </w:r>
            <w:r w:rsidRPr="00F936B7">
              <w:rPr>
                <w:rFonts w:eastAsiaTheme="minorEastAsia"/>
                <w:noProof/>
                <w:sz w:val="26"/>
                <w:szCs w:val="26"/>
                <w:rtl/>
              </w:rPr>
              <w:tab/>
            </w:r>
            <w:r w:rsidRPr="00F936B7">
              <w:rPr>
                <w:rStyle w:val="Hyperlink"/>
                <w:rFonts w:hint="eastAsia"/>
                <w:noProof/>
                <w:sz w:val="24"/>
                <w:szCs w:val="24"/>
                <w:rtl/>
              </w:rPr>
              <w:t>الفصل</w:t>
            </w:r>
            <w:r w:rsidRPr="00F936B7">
              <w:rPr>
                <w:rStyle w:val="Hyperlink"/>
                <w:noProof/>
                <w:sz w:val="24"/>
                <w:szCs w:val="24"/>
                <w:rtl/>
              </w:rPr>
              <w:t xml:space="preserve"> </w:t>
            </w:r>
            <w:r w:rsidRPr="00F936B7">
              <w:rPr>
                <w:rStyle w:val="Hyperlink"/>
                <w:rFonts w:hint="eastAsia"/>
                <w:noProof/>
                <w:sz w:val="24"/>
                <w:szCs w:val="24"/>
                <w:rtl/>
              </w:rPr>
              <w:t>الثاني</w:t>
            </w:r>
            <w:r w:rsidRPr="00F936B7">
              <w:rPr>
                <w:rStyle w:val="Hyperlink"/>
                <w:noProof/>
                <w:sz w:val="24"/>
                <w:szCs w:val="24"/>
                <w:rtl/>
              </w:rPr>
              <w:t xml:space="preserve">  </w:t>
            </w:r>
            <w:r w:rsidRPr="00F936B7">
              <w:rPr>
                <w:rStyle w:val="Hyperlink"/>
                <w:rFonts w:hint="eastAsia"/>
                <w:noProof/>
                <w:sz w:val="24"/>
                <w:szCs w:val="24"/>
                <w:rtl/>
              </w:rPr>
              <w:t>الاطار</w:t>
            </w:r>
            <w:r w:rsidRPr="00F936B7">
              <w:rPr>
                <w:rStyle w:val="Hyperlink"/>
                <w:noProof/>
                <w:sz w:val="24"/>
                <w:szCs w:val="24"/>
                <w:rtl/>
              </w:rPr>
              <w:t xml:space="preserve"> </w:t>
            </w:r>
            <w:r w:rsidRPr="00F936B7">
              <w:rPr>
                <w:rStyle w:val="Hyperlink"/>
                <w:rFonts w:hint="eastAsia"/>
                <w:noProof/>
                <w:sz w:val="24"/>
                <w:szCs w:val="24"/>
                <w:rtl/>
              </w:rPr>
              <w:t>النظري</w:t>
            </w:r>
            <w:r w:rsidRPr="00F936B7">
              <w:rPr>
                <w:rStyle w:val="Hyperlink"/>
                <w:noProof/>
                <w:sz w:val="24"/>
                <w:szCs w:val="24"/>
                <w:rtl/>
              </w:rPr>
              <w:t xml:space="preserve"> </w:t>
            </w:r>
            <w:r w:rsidRPr="00F936B7">
              <w:rPr>
                <w:rStyle w:val="Hyperlink"/>
                <w:rFonts w:hint="eastAsia"/>
                <w:noProof/>
                <w:sz w:val="24"/>
                <w:szCs w:val="24"/>
                <w:rtl/>
              </w:rPr>
              <w:t>والدراسات</w:t>
            </w:r>
            <w:r w:rsidRPr="00F936B7">
              <w:rPr>
                <w:rStyle w:val="Hyperlink"/>
                <w:noProof/>
                <w:sz w:val="24"/>
                <w:szCs w:val="24"/>
                <w:rtl/>
              </w:rPr>
              <w:t xml:space="preserve"> </w:t>
            </w:r>
            <w:r w:rsidRPr="00F936B7">
              <w:rPr>
                <w:rStyle w:val="Hyperlink"/>
                <w:rFonts w:hint="eastAsia"/>
                <w:noProof/>
                <w:sz w:val="24"/>
                <w:szCs w:val="24"/>
                <w:rtl/>
              </w:rPr>
              <w:t>السابقة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12</w:t>
            </w:r>
            <w:r w:rsidRPr="00F936B7">
              <w:rPr>
                <w:noProof/>
                <w:webHidden/>
                <w:sz w:val="24"/>
                <w:szCs w:val="24"/>
                <w:rtl/>
              </w:rPr>
              <w:fldChar w:fldCharType="end"/>
            </w:r>
          </w:hyperlink>
        </w:p>
        <w:p w14:paraId="0632610E" w14:textId="7EBF72F5" w:rsidR="00F936B7" w:rsidRPr="00F936B7" w:rsidRDefault="00F936B7" w:rsidP="00F936B7">
          <w:pPr>
            <w:pStyle w:val="TOC2"/>
            <w:tabs>
              <w:tab w:val="right" w:leader="dot" w:pos="8921"/>
            </w:tabs>
            <w:spacing w:line="276" w:lineRule="auto"/>
            <w:rPr>
              <w:rFonts w:eastAsiaTheme="minorEastAsia"/>
              <w:noProof/>
              <w:sz w:val="26"/>
              <w:szCs w:val="26"/>
              <w:rtl/>
            </w:rPr>
          </w:pPr>
          <w:hyperlink w:anchor="_Toc227193238" w:history="1">
            <w:r w:rsidRPr="00F936B7">
              <w:rPr>
                <w:rStyle w:val="Hyperlink"/>
                <w:rFonts w:hint="eastAsia"/>
                <w:noProof/>
                <w:sz w:val="24"/>
                <w:szCs w:val="24"/>
                <w:rtl/>
              </w:rPr>
              <w:t>تمهيد</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13</w:t>
            </w:r>
            <w:r w:rsidRPr="00F936B7">
              <w:rPr>
                <w:noProof/>
                <w:webHidden/>
                <w:sz w:val="24"/>
                <w:szCs w:val="24"/>
                <w:rtl/>
              </w:rPr>
              <w:fldChar w:fldCharType="end"/>
            </w:r>
          </w:hyperlink>
        </w:p>
        <w:p w14:paraId="55C1FB40" w14:textId="43D4C1F0"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39" w:history="1">
            <w:r w:rsidRPr="00F936B7">
              <w:rPr>
                <w:rStyle w:val="Hyperlink"/>
                <w:noProof/>
                <w:sz w:val="24"/>
                <w:szCs w:val="24"/>
              </w:rPr>
              <w:t>2-1</w:t>
            </w:r>
            <w:r w:rsidRPr="00F936B7">
              <w:rPr>
                <w:rFonts w:eastAsiaTheme="minorEastAsia"/>
                <w:noProof/>
                <w:sz w:val="26"/>
                <w:szCs w:val="26"/>
                <w:rtl/>
              </w:rPr>
              <w:tab/>
            </w:r>
            <w:r w:rsidRPr="00F936B7">
              <w:rPr>
                <w:rStyle w:val="Hyperlink"/>
                <w:rFonts w:hint="eastAsia"/>
                <w:noProof/>
                <w:sz w:val="24"/>
                <w:szCs w:val="24"/>
                <w:rtl/>
              </w:rPr>
              <w:t>المبحث</w:t>
            </w:r>
            <w:r w:rsidRPr="00F936B7">
              <w:rPr>
                <w:rStyle w:val="Hyperlink"/>
                <w:noProof/>
                <w:sz w:val="24"/>
                <w:szCs w:val="24"/>
                <w:rtl/>
              </w:rPr>
              <w:t xml:space="preserve"> </w:t>
            </w:r>
            <w:r w:rsidRPr="00F936B7">
              <w:rPr>
                <w:rStyle w:val="Hyperlink"/>
                <w:rFonts w:hint="eastAsia"/>
                <w:noProof/>
                <w:sz w:val="24"/>
                <w:szCs w:val="24"/>
                <w:rtl/>
              </w:rPr>
              <w:t>الأول</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Toc227193239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13</w:t>
            </w:r>
            <w:r w:rsidRPr="00F936B7">
              <w:rPr>
                <w:noProof/>
                <w:webHidden/>
                <w:sz w:val="24"/>
                <w:szCs w:val="24"/>
                <w:rtl/>
              </w:rPr>
              <w:fldChar w:fldCharType="end"/>
            </w:r>
          </w:hyperlink>
        </w:p>
        <w:p w14:paraId="0DD0A3B0" w14:textId="0FB9E450"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0" w:history="1">
            <w:r w:rsidRPr="00F936B7">
              <w:rPr>
                <w:rStyle w:val="Hyperlink"/>
                <w:noProof/>
                <w:sz w:val="24"/>
                <w:szCs w:val="24"/>
              </w:rPr>
              <w:t>2-1-1</w:t>
            </w:r>
            <w:r w:rsidRPr="00F936B7">
              <w:rPr>
                <w:rFonts w:eastAsiaTheme="minorEastAsia"/>
                <w:noProof/>
                <w:sz w:val="26"/>
                <w:szCs w:val="26"/>
                <w:rtl/>
              </w:rPr>
              <w:tab/>
            </w:r>
            <w:r w:rsidRPr="00F936B7">
              <w:rPr>
                <w:rStyle w:val="Hyperlink"/>
                <w:rFonts w:hint="eastAsia"/>
                <w:noProof/>
                <w:sz w:val="24"/>
                <w:szCs w:val="24"/>
                <w:rtl/>
              </w:rPr>
              <w:t>مفهوم</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13</w:t>
            </w:r>
            <w:r w:rsidRPr="00F936B7">
              <w:rPr>
                <w:noProof/>
                <w:webHidden/>
                <w:sz w:val="24"/>
                <w:szCs w:val="24"/>
                <w:rtl/>
              </w:rPr>
              <w:fldChar w:fldCharType="end"/>
            </w:r>
          </w:hyperlink>
        </w:p>
        <w:p w14:paraId="18245DD3" w14:textId="4E36E2AD"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1" w:history="1">
            <w:r w:rsidRPr="00F936B7">
              <w:rPr>
                <w:rStyle w:val="Hyperlink"/>
                <w:noProof/>
                <w:sz w:val="24"/>
                <w:szCs w:val="24"/>
              </w:rPr>
              <w:t>2-1-2</w:t>
            </w:r>
            <w:r w:rsidRPr="00F936B7">
              <w:rPr>
                <w:rFonts w:eastAsiaTheme="minorEastAsia"/>
                <w:noProof/>
                <w:sz w:val="26"/>
                <w:szCs w:val="26"/>
                <w:rtl/>
              </w:rPr>
              <w:tab/>
            </w:r>
            <w:r w:rsidRPr="00F936B7">
              <w:rPr>
                <w:rStyle w:val="Hyperlink"/>
                <w:rFonts w:hint="eastAsia"/>
                <w:noProof/>
                <w:sz w:val="24"/>
                <w:szCs w:val="24"/>
                <w:rtl/>
              </w:rPr>
              <w:t>نشأة</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وتطوره</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14</w:t>
            </w:r>
            <w:r w:rsidRPr="00F936B7">
              <w:rPr>
                <w:noProof/>
                <w:webHidden/>
                <w:sz w:val="24"/>
                <w:szCs w:val="24"/>
                <w:rtl/>
              </w:rPr>
              <w:fldChar w:fldCharType="end"/>
            </w:r>
          </w:hyperlink>
        </w:p>
        <w:p w14:paraId="463014AF" w14:textId="47899AFA"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2" w:history="1">
            <w:r w:rsidRPr="00F936B7">
              <w:rPr>
                <w:rStyle w:val="Hyperlink"/>
                <w:noProof/>
                <w:sz w:val="24"/>
                <w:szCs w:val="24"/>
              </w:rPr>
              <w:t>2-1-3</w:t>
            </w:r>
            <w:r w:rsidRPr="00F936B7">
              <w:rPr>
                <w:rFonts w:eastAsiaTheme="minorEastAsia"/>
                <w:noProof/>
                <w:sz w:val="26"/>
                <w:szCs w:val="26"/>
                <w:rtl/>
              </w:rPr>
              <w:tab/>
            </w:r>
            <w:r w:rsidRPr="00F936B7">
              <w:rPr>
                <w:rStyle w:val="Hyperlink"/>
                <w:rFonts w:hint="eastAsia"/>
                <w:noProof/>
                <w:sz w:val="24"/>
                <w:szCs w:val="24"/>
                <w:rtl/>
              </w:rPr>
              <w:t>خصائص</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15</w:t>
            </w:r>
            <w:r w:rsidRPr="00F936B7">
              <w:rPr>
                <w:noProof/>
                <w:webHidden/>
                <w:sz w:val="24"/>
                <w:szCs w:val="24"/>
                <w:rtl/>
              </w:rPr>
              <w:fldChar w:fldCharType="end"/>
            </w:r>
          </w:hyperlink>
        </w:p>
        <w:p w14:paraId="3D965DC8" w14:textId="1D1FF286"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3" w:history="1">
            <w:r w:rsidRPr="00F936B7">
              <w:rPr>
                <w:rStyle w:val="Hyperlink"/>
                <w:noProof/>
                <w:sz w:val="24"/>
                <w:szCs w:val="24"/>
              </w:rPr>
              <w:t>2-1-4</w:t>
            </w:r>
            <w:r w:rsidRPr="00F936B7">
              <w:rPr>
                <w:rFonts w:eastAsiaTheme="minorEastAsia"/>
                <w:noProof/>
                <w:sz w:val="26"/>
                <w:szCs w:val="26"/>
                <w:rtl/>
              </w:rPr>
              <w:tab/>
            </w:r>
            <w:r w:rsidRPr="00F936B7">
              <w:rPr>
                <w:rStyle w:val="Hyperlink"/>
                <w:rFonts w:hint="eastAsia"/>
                <w:noProof/>
                <w:sz w:val="24"/>
                <w:szCs w:val="24"/>
                <w:rtl/>
              </w:rPr>
              <w:t>أنواع</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16</w:t>
            </w:r>
            <w:r w:rsidRPr="00F936B7">
              <w:rPr>
                <w:noProof/>
                <w:webHidden/>
                <w:sz w:val="24"/>
                <w:szCs w:val="24"/>
                <w:rtl/>
              </w:rPr>
              <w:fldChar w:fldCharType="end"/>
            </w:r>
          </w:hyperlink>
        </w:p>
        <w:p w14:paraId="4C98A430" w14:textId="58AEF491"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4" w:history="1">
            <w:r w:rsidRPr="00F936B7">
              <w:rPr>
                <w:rStyle w:val="Hyperlink"/>
                <w:noProof/>
                <w:sz w:val="24"/>
                <w:szCs w:val="24"/>
              </w:rPr>
              <w:t>2-1-5</w:t>
            </w:r>
            <w:r w:rsidRPr="00F936B7">
              <w:rPr>
                <w:rFonts w:eastAsiaTheme="minorEastAsia"/>
                <w:noProof/>
                <w:sz w:val="26"/>
                <w:szCs w:val="26"/>
                <w:rtl/>
              </w:rPr>
              <w:tab/>
            </w:r>
            <w:r w:rsidRPr="00F936B7">
              <w:rPr>
                <w:rStyle w:val="Hyperlink"/>
                <w:rFonts w:hint="eastAsia"/>
                <w:noProof/>
                <w:sz w:val="24"/>
                <w:szCs w:val="24"/>
                <w:rtl/>
              </w:rPr>
              <w:t>أهمية</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المؤسسات</w:t>
            </w:r>
            <w:r w:rsidRPr="00F936B7">
              <w:rPr>
                <w:rStyle w:val="Hyperlink"/>
                <w:noProof/>
                <w:sz w:val="24"/>
                <w:szCs w:val="24"/>
                <w:rtl/>
              </w:rPr>
              <w:t xml:space="preserve"> </w:t>
            </w:r>
            <w:r w:rsidRPr="00F936B7">
              <w:rPr>
                <w:rStyle w:val="Hyperlink"/>
                <w:rFonts w:hint="eastAsia"/>
                <w:noProof/>
                <w:sz w:val="24"/>
                <w:szCs w:val="24"/>
                <w:rtl/>
              </w:rPr>
              <w:t>الحديثة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18</w:t>
            </w:r>
            <w:r w:rsidRPr="00F936B7">
              <w:rPr>
                <w:noProof/>
                <w:webHidden/>
                <w:sz w:val="24"/>
                <w:szCs w:val="24"/>
                <w:rtl/>
              </w:rPr>
              <w:fldChar w:fldCharType="end"/>
            </w:r>
          </w:hyperlink>
        </w:p>
        <w:p w14:paraId="16DF99CF" w14:textId="745D0141"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5" w:history="1">
            <w:r w:rsidRPr="00F936B7">
              <w:rPr>
                <w:rStyle w:val="Hyperlink"/>
                <w:noProof/>
                <w:sz w:val="24"/>
                <w:szCs w:val="24"/>
              </w:rPr>
              <w:t>2-1-6</w:t>
            </w:r>
            <w:r w:rsidRPr="00F936B7">
              <w:rPr>
                <w:rFonts w:eastAsiaTheme="minorEastAsia"/>
                <w:noProof/>
                <w:sz w:val="26"/>
                <w:szCs w:val="26"/>
                <w:rtl/>
              </w:rPr>
              <w:tab/>
            </w:r>
            <w:r w:rsidRPr="00F936B7">
              <w:rPr>
                <w:rStyle w:val="Hyperlink"/>
                <w:rFonts w:hint="eastAsia"/>
                <w:noProof/>
                <w:sz w:val="24"/>
                <w:szCs w:val="24"/>
                <w:rtl/>
              </w:rPr>
              <w:t>فروع</w:t>
            </w:r>
            <w:r w:rsidRPr="00F936B7">
              <w:rPr>
                <w:rStyle w:val="Hyperlink"/>
                <w:noProof/>
                <w:sz w:val="24"/>
                <w:szCs w:val="24"/>
                <w:rtl/>
              </w:rPr>
              <w:t xml:space="preserve"> </w:t>
            </w:r>
            <w:r w:rsidRPr="00F936B7">
              <w:rPr>
                <w:rStyle w:val="Hyperlink"/>
                <w:rFonts w:hint="eastAsia"/>
                <w:noProof/>
                <w:sz w:val="24"/>
                <w:szCs w:val="24"/>
                <w:rtl/>
              </w:rPr>
              <w:t>وتقنيات</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19</w:t>
            </w:r>
            <w:r w:rsidRPr="00F936B7">
              <w:rPr>
                <w:noProof/>
                <w:webHidden/>
                <w:sz w:val="24"/>
                <w:szCs w:val="24"/>
                <w:rtl/>
              </w:rPr>
              <w:fldChar w:fldCharType="end"/>
            </w:r>
          </w:hyperlink>
        </w:p>
        <w:p w14:paraId="1B1C61E8" w14:textId="172BA217"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6" w:history="1">
            <w:r w:rsidRPr="00F936B7">
              <w:rPr>
                <w:rStyle w:val="Hyperlink"/>
                <w:noProof/>
                <w:sz w:val="24"/>
                <w:szCs w:val="24"/>
              </w:rPr>
              <w:t>2-1-7</w:t>
            </w:r>
            <w:r w:rsidRPr="00F936B7">
              <w:rPr>
                <w:rFonts w:eastAsiaTheme="minorEastAsia"/>
                <w:noProof/>
                <w:sz w:val="26"/>
                <w:szCs w:val="26"/>
                <w:rtl/>
              </w:rPr>
              <w:tab/>
            </w:r>
            <w:r w:rsidRPr="00F936B7">
              <w:rPr>
                <w:rStyle w:val="Hyperlink"/>
                <w:rFonts w:hint="eastAsia"/>
                <w:noProof/>
                <w:sz w:val="24"/>
                <w:szCs w:val="24"/>
                <w:rtl/>
              </w:rPr>
              <w:t>تطبيقات</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المؤسسات</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21</w:t>
            </w:r>
            <w:r w:rsidRPr="00F936B7">
              <w:rPr>
                <w:noProof/>
                <w:webHidden/>
                <w:sz w:val="24"/>
                <w:szCs w:val="24"/>
                <w:rtl/>
              </w:rPr>
              <w:fldChar w:fldCharType="end"/>
            </w:r>
          </w:hyperlink>
        </w:p>
        <w:p w14:paraId="2AE4D49A" w14:textId="1E2A601C"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7" w:history="1">
            <w:r w:rsidRPr="00F936B7">
              <w:rPr>
                <w:rStyle w:val="Hyperlink"/>
                <w:noProof/>
                <w:sz w:val="24"/>
                <w:szCs w:val="24"/>
              </w:rPr>
              <w:t>2-1-8</w:t>
            </w:r>
            <w:r w:rsidRPr="00F936B7">
              <w:rPr>
                <w:rFonts w:eastAsiaTheme="minorEastAsia"/>
                <w:noProof/>
                <w:sz w:val="26"/>
                <w:szCs w:val="26"/>
                <w:rtl/>
              </w:rPr>
              <w:tab/>
            </w:r>
            <w:r w:rsidRPr="00F936B7">
              <w:rPr>
                <w:rStyle w:val="Hyperlink"/>
                <w:rFonts w:hint="eastAsia"/>
                <w:noProof/>
                <w:sz w:val="24"/>
                <w:szCs w:val="24"/>
                <w:rtl/>
              </w:rPr>
              <w:t>مزايا</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23</w:t>
            </w:r>
            <w:r w:rsidRPr="00F936B7">
              <w:rPr>
                <w:noProof/>
                <w:webHidden/>
                <w:sz w:val="24"/>
                <w:szCs w:val="24"/>
                <w:rtl/>
              </w:rPr>
              <w:fldChar w:fldCharType="end"/>
            </w:r>
          </w:hyperlink>
        </w:p>
        <w:p w14:paraId="27BCF130" w14:textId="0D0CE4B8"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8" w:history="1">
            <w:r w:rsidRPr="00F936B7">
              <w:rPr>
                <w:rStyle w:val="Hyperlink"/>
                <w:noProof/>
                <w:sz w:val="24"/>
                <w:szCs w:val="24"/>
              </w:rPr>
              <w:t>2-1-9</w:t>
            </w:r>
            <w:r w:rsidRPr="00F936B7">
              <w:rPr>
                <w:rFonts w:eastAsiaTheme="minorEastAsia"/>
                <w:noProof/>
                <w:sz w:val="26"/>
                <w:szCs w:val="26"/>
                <w:rtl/>
              </w:rPr>
              <w:tab/>
            </w:r>
            <w:r w:rsidRPr="00F936B7">
              <w:rPr>
                <w:rStyle w:val="Hyperlink"/>
                <w:rFonts w:hint="eastAsia"/>
                <w:noProof/>
                <w:sz w:val="24"/>
                <w:szCs w:val="24"/>
                <w:rtl/>
              </w:rPr>
              <w:t>التحديات</w:t>
            </w:r>
            <w:r w:rsidRPr="00F936B7">
              <w:rPr>
                <w:rStyle w:val="Hyperlink"/>
                <w:noProof/>
                <w:sz w:val="24"/>
                <w:szCs w:val="24"/>
                <w:rtl/>
              </w:rPr>
              <w:t xml:space="preserve"> </w:t>
            </w:r>
            <w:r w:rsidRPr="00F936B7">
              <w:rPr>
                <w:rStyle w:val="Hyperlink"/>
                <w:rFonts w:hint="eastAsia"/>
                <w:noProof/>
                <w:sz w:val="24"/>
                <w:szCs w:val="24"/>
                <w:rtl/>
              </w:rPr>
              <w:t>والمعوقات</w:t>
            </w:r>
            <w:r w:rsidRPr="00F936B7">
              <w:rPr>
                <w:rStyle w:val="Hyperlink"/>
                <w:noProof/>
                <w:sz w:val="24"/>
                <w:szCs w:val="24"/>
                <w:rtl/>
              </w:rPr>
              <w:t xml:space="preserve"> </w:t>
            </w:r>
            <w:r w:rsidRPr="00F936B7">
              <w:rPr>
                <w:rStyle w:val="Hyperlink"/>
                <w:rFonts w:hint="eastAsia"/>
                <w:noProof/>
                <w:sz w:val="24"/>
                <w:szCs w:val="24"/>
                <w:rtl/>
              </w:rPr>
              <w:t>المرتبطة</w:t>
            </w:r>
            <w:r w:rsidRPr="00F936B7">
              <w:rPr>
                <w:rStyle w:val="Hyperlink"/>
                <w:noProof/>
                <w:sz w:val="24"/>
                <w:szCs w:val="24"/>
                <w:rtl/>
              </w:rPr>
              <w:t xml:space="preserve"> </w:t>
            </w:r>
            <w:r w:rsidRPr="00F936B7">
              <w:rPr>
                <w:rStyle w:val="Hyperlink"/>
                <w:rFonts w:hint="eastAsia"/>
                <w:noProof/>
                <w:sz w:val="24"/>
                <w:szCs w:val="24"/>
                <w:rtl/>
              </w:rPr>
              <w:t>باستخدام</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24</w:t>
            </w:r>
            <w:r w:rsidRPr="00F936B7">
              <w:rPr>
                <w:noProof/>
                <w:webHidden/>
                <w:sz w:val="24"/>
                <w:szCs w:val="24"/>
                <w:rtl/>
              </w:rPr>
              <w:fldChar w:fldCharType="end"/>
            </w:r>
          </w:hyperlink>
        </w:p>
        <w:p w14:paraId="167D7EBB" w14:textId="51B7174A"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49" w:history="1">
            <w:r w:rsidRPr="00F936B7">
              <w:rPr>
                <w:rStyle w:val="Hyperlink"/>
                <w:noProof/>
                <w:sz w:val="24"/>
                <w:szCs w:val="24"/>
              </w:rPr>
              <w:t>2-1-10</w:t>
            </w:r>
            <w:r w:rsidRPr="00F936B7">
              <w:rPr>
                <w:rFonts w:eastAsiaTheme="minorEastAsia"/>
                <w:noProof/>
                <w:sz w:val="26"/>
                <w:szCs w:val="26"/>
                <w:rtl/>
              </w:rPr>
              <w:tab/>
            </w:r>
            <w:r w:rsidRPr="00F936B7">
              <w:rPr>
                <w:rStyle w:val="Hyperlink"/>
                <w:rFonts w:hint="eastAsia"/>
                <w:noProof/>
                <w:sz w:val="24"/>
                <w:szCs w:val="24"/>
                <w:rtl/>
              </w:rPr>
              <w:t>أبعاد</w:t>
            </w:r>
            <w:r w:rsidRPr="00F936B7">
              <w:rPr>
                <w:rStyle w:val="Hyperlink"/>
                <w:noProof/>
                <w:sz w:val="24"/>
                <w:szCs w:val="24"/>
                <w:rtl/>
              </w:rPr>
              <w:t xml:space="preserve"> </w:t>
            </w:r>
            <w:r w:rsidRPr="00F936B7">
              <w:rPr>
                <w:rStyle w:val="Hyperlink"/>
                <w:rFonts w:hint="eastAsia"/>
                <w:noProof/>
                <w:sz w:val="24"/>
                <w:szCs w:val="24"/>
                <w:rtl/>
              </w:rPr>
              <w:t>المتغير</w:t>
            </w:r>
            <w:r w:rsidRPr="00F936B7">
              <w:rPr>
                <w:rStyle w:val="Hyperlink"/>
                <w:noProof/>
                <w:sz w:val="24"/>
                <w:szCs w:val="24"/>
                <w:rtl/>
              </w:rPr>
              <w:t xml:space="preserve"> </w:t>
            </w:r>
            <w:r w:rsidRPr="00F936B7">
              <w:rPr>
                <w:rStyle w:val="Hyperlink"/>
                <w:rFonts w:hint="eastAsia"/>
                <w:noProof/>
                <w:sz w:val="24"/>
                <w:szCs w:val="24"/>
                <w:rtl/>
              </w:rPr>
              <w:t>الأول</w:t>
            </w:r>
            <w:r w:rsidRPr="00F936B7">
              <w:rPr>
                <w:rStyle w:val="Hyperlink"/>
                <w:noProof/>
                <w:sz w:val="24"/>
                <w:szCs w:val="24"/>
                <w:rtl/>
              </w:rPr>
              <w:t xml:space="preserve">: </w:t>
            </w:r>
            <w:r w:rsidRPr="00F936B7">
              <w:rPr>
                <w:rStyle w:val="Hyperlink"/>
                <w:rFonts w:hint="eastAsia"/>
                <w:noProof/>
                <w:sz w:val="24"/>
                <w:szCs w:val="24"/>
                <w:rtl/>
              </w:rPr>
              <w:t>المتغير</w:t>
            </w:r>
            <w:r w:rsidRPr="00F936B7">
              <w:rPr>
                <w:rStyle w:val="Hyperlink"/>
                <w:noProof/>
                <w:sz w:val="24"/>
                <w:szCs w:val="24"/>
                <w:rtl/>
              </w:rPr>
              <w:t xml:space="preserve"> </w:t>
            </w:r>
            <w:r w:rsidRPr="00F936B7">
              <w:rPr>
                <w:rStyle w:val="Hyperlink"/>
                <w:rFonts w:hint="eastAsia"/>
                <w:noProof/>
                <w:sz w:val="24"/>
                <w:szCs w:val="24"/>
                <w:rtl/>
              </w:rPr>
              <w:t>المستقل</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Toc227193249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26</w:t>
            </w:r>
            <w:r w:rsidRPr="00F936B7">
              <w:rPr>
                <w:noProof/>
                <w:webHidden/>
                <w:sz w:val="24"/>
                <w:szCs w:val="24"/>
                <w:rtl/>
              </w:rPr>
              <w:fldChar w:fldCharType="end"/>
            </w:r>
          </w:hyperlink>
        </w:p>
        <w:p w14:paraId="67737990" w14:textId="7F16FFCA"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50" w:history="1">
            <w:r w:rsidRPr="00F936B7">
              <w:rPr>
                <w:rStyle w:val="Hyperlink"/>
                <w:noProof/>
                <w:sz w:val="24"/>
                <w:szCs w:val="24"/>
              </w:rPr>
              <w:t>2-2</w:t>
            </w:r>
            <w:r w:rsidRPr="00F936B7">
              <w:rPr>
                <w:rFonts w:eastAsiaTheme="minorEastAsia"/>
                <w:noProof/>
                <w:sz w:val="26"/>
                <w:szCs w:val="26"/>
                <w:rtl/>
              </w:rPr>
              <w:tab/>
            </w:r>
            <w:r w:rsidRPr="00F936B7">
              <w:rPr>
                <w:rStyle w:val="Hyperlink"/>
                <w:rFonts w:hint="eastAsia"/>
                <w:noProof/>
                <w:sz w:val="24"/>
                <w:szCs w:val="24"/>
                <w:rtl/>
              </w:rPr>
              <w:t>المبحث</w:t>
            </w:r>
            <w:r w:rsidRPr="00F936B7">
              <w:rPr>
                <w:rStyle w:val="Hyperlink"/>
                <w:noProof/>
                <w:sz w:val="24"/>
                <w:szCs w:val="24"/>
                <w:rtl/>
              </w:rPr>
              <w:t xml:space="preserve"> </w:t>
            </w:r>
            <w:r w:rsidRPr="00F936B7">
              <w:rPr>
                <w:rStyle w:val="Hyperlink"/>
                <w:rFonts w:hint="eastAsia"/>
                <w:noProof/>
                <w:sz w:val="24"/>
                <w:szCs w:val="24"/>
                <w:rtl/>
              </w:rPr>
              <w:t>الثاني</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28</w:t>
            </w:r>
            <w:r w:rsidRPr="00F936B7">
              <w:rPr>
                <w:noProof/>
                <w:webHidden/>
                <w:sz w:val="24"/>
                <w:szCs w:val="24"/>
                <w:rtl/>
              </w:rPr>
              <w:fldChar w:fldCharType="end"/>
            </w:r>
          </w:hyperlink>
        </w:p>
        <w:p w14:paraId="540B7AE7" w14:textId="682BAE1A"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1" w:history="1">
            <w:r w:rsidRPr="00F936B7">
              <w:rPr>
                <w:rStyle w:val="Hyperlink"/>
                <w:noProof/>
                <w:sz w:val="24"/>
                <w:szCs w:val="24"/>
              </w:rPr>
              <w:t>2-2-1</w:t>
            </w:r>
            <w:r w:rsidRPr="00F936B7">
              <w:rPr>
                <w:rFonts w:eastAsiaTheme="minorEastAsia"/>
                <w:noProof/>
                <w:sz w:val="26"/>
                <w:szCs w:val="26"/>
                <w:rtl/>
              </w:rPr>
              <w:tab/>
            </w:r>
            <w:r w:rsidRPr="00F936B7">
              <w:rPr>
                <w:rStyle w:val="Hyperlink"/>
                <w:rFonts w:hint="eastAsia"/>
                <w:noProof/>
                <w:sz w:val="24"/>
                <w:szCs w:val="24"/>
                <w:rtl/>
              </w:rPr>
              <w:t>تعريف</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28</w:t>
            </w:r>
            <w:r w:rsidRPr="00F936B7">
              <w:rPr>
                <w:noProof/>
                <w:webHidden/>
                <w:sz w:val="24"/>
                <w:szCs w:val="24"/>
                <w:rtl/>
              </w:rPr>
              <w:fldChar w:fldCharType="end"/>
            </w:r>
          </w:hyperlink>
        </w:p>
        <w:p w14:paraId="5776D7D8" w14:textId="4C0BB7DE"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2" w:history="1">
            <w:r w:rsidRPr="00F936B7">
              <w:rPr>
                <w:rStyle w:val="Hyperlink"/>
                <w:noProof/>
                <w:sz w:val="24"/>
                <w:szCs w:val="24"/>
              </w:rPr>
              <w:t>2-2-2</w:t>
            </w:r>
            <w:r w:rsidRPr="00F936B7">
              <w:rPr>
                <w:rFonts w:eastAsiaTheme="minorEastAsia"/>
                <w:noProof/>
                <w:sz w:val="26"/>
                <w:szCs w:val="26"/>
                <w:rtl/>
              </w:rPr>
              <w:tab/>
            </w:r>
            <w:r w:rsidRPr="00F936B7">
              <w:rPr>
                <w:rStyle w:val="Hyperlink"/>
                <w:rFonts w:hint="eastAsia"/>
                <w:noProof/>
                <w:sz w:val="24"/>
                <w:szCs w:val="24"/>
                <w:rtl/>
              </w:rPr>
              <w:t>أهمية</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28</w:t>
            </w:r>
            <w:r w:rsidRPr="00F936B7">
              <w:rPr>
                <w:noProof/>
                <w:webHidden/>
                <w:sz w:val="24"/>
                <w:szCs w:val="24"/>
                <w:rtl/>
              </w:rPr>
              <w:fldChar w:fldCharType="end"/>
            </w:r>
          </w:hyperlink>
        </w:p>
        <w:p w14:paraId="054350D7" w14:textId="37A7E1D3"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3" w:history="1">
            <w:r w:rsidRPr="00F936B7">
              <w:rPr>
                <w:rStyle w:val="Hyperlink"/>
                <w:noProof/>
                <w:sz w:val="24"/>
                <w:szCs w:val="24"/>
              </w:rPr>
              <w:t>2-2-3</w:t>
            </w:r>
            <w:r w:rsidRPr="00F936B7">
              <w:rPr>
                <w:rFonts w:eastAsiaTheme="minorEastAsia"/>
                <w:noProof/>
                <w:sz w:val="26"/>
                <w:szCs w:val="26"/>
                <w:rtl/>
              </w:rPr>
              <w:tab/>
            </w:r>
            <w:r w:rsidRPr="00F936B7">
              <w:rPr>
                <w:rStyle w:val="Hyperlink"/>
                <w:rFonts w:hint="eastAsia"/>
                <w:noProof/>
                <w:sz w:val="24"/>
                <w:szCs w:val="24"/>
                <w:rtl/>
              </w:rPr>
              <w:t>أهداف</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29</w:t>
            </w:r>
            <w:r w:rsidRPr="00F936B7">
              <w:rPr>
                <w:noProof/>
                <w:webHidden/>
                <w:sz w:val="24"/>
                <w:szCs w:val="24"/>
                <w:rtl/>
              </w:rPr>
              <w:fldChar w:fldCharType="end"/>
            </w:r>
          </w:hyperlink>
        </w:p>
        <w:p w14:paraId="0280F3A5" w14:textId="15B68373"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4" w:history="1">
            <w:r w:rsidRPr="00F936B7">
              <w:rPr>
                <w:rStyle w:val="Hyperlink"/>
                <w:noProof/>
                <w:sz w:val="24"/>
                <w:szCs w:val="24"/>
              </w:rPr>
              <w:t>2-2-4</w:t>
            </w:r>
            <w:r w:rsidRPr="00F936B7">
              <w:rPr>
                <w:rFonts w:eastAsiaTheme="minorEastAsia"/>
                <w:noProof/>
                <w:sz w:val="26"/>
                <w:szCs w:val="26"/>
                <w:rtl/>
              </w:rPr>
              <w:tab/>
            </w:r>
            <w:r w:rsidRPr="00F936B7">
              <w:rPr>
                <w:rStyle w:val="Hyperlink"/>
                <w:rFonts w:hint="eastAsia"/>
                <w:noProof/>
                <w:sz w:val="24"/>
                <w:szCs w:val="24"/>
                <w:rtl/>
              </w:rPr>
              <w:t>وظائف</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30</w:t>
            </w:r>
            <w:r w:rsidRPr="00F936B7">
              <w:rPr>
                <w:noProof/>
                <w:webHidden/>
                <w:sz w:val="24"/>
                <w:szCs w:val="24"/>
                <w:rtl/>
              </w:rPr>
              <w:fldChar w:fldCharType="end"/>
            </w:r>
          </w:hyperlink>
        </w:p>
        <w:p w14:paraId="280FA283" w14:textId="71095F8A"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5" w:history="1">
            <w:r w:rsidRPr="00F936B7">
              <w:rPr>
                <w:rStyle w:val="Hyperlink"/>
                <w:noProof/>
                <w:sz w:val="24"/>
                <w:szCs w:val="24"/>
              </w:rPr>
              <w:t>2-2-5</w:t>
            </w:r>
            <w:r w:rsidRPr="00F936B7">
              <w:rPr>
                <w:rFonts w:eastAsiaTheme="minorEastAsia"/>
                <w:noProof/>
                <w:sz w:val="26"/>
                <w:szCs w:val="26"/>
                <w:rtl/>
              </w:rPr>
              <w:tab/>
            </w:r>
            <w:r w:rsidRPr="00F936B7">
              <w:rPr>
                <w:rStyle w:val="Hyperlink"/>
                <w:rFonts w:hint="eastAsia"/>
                <w:noProof/>
                <w:sz w:val="24"/>
                <w:szCs w:val="24"/>
                <w:rtl/>
              </w:rPr>
              <w:t>التحول</w:t>
            </w:r>
            <w:r w:rsidRPr="00F936B7">
              <w:rPr>
                <w:rStyle w:val="Hyperlink"/>
                <w:noProof/>
                <w:sz w:val="24"/>
                <w:szCs w:val="24"/>
                <w:rtl/>
              </w:rPr>
              <w:t xml:space="preserve"> </w:t>
            </w:r>
            <w:r w:rsidRPr="00F936B7">
              <w:rPr>
                <w:rStyle w:val="Hyperlink"/>
                <w:rFonts w:hint="eastAsia"/>
                <w:noProof/>
                <w:sz w:val="24"/>
                <w:szCs w:val="24"/>
                <w:rtl/>
              </w:rPr>
              <w:t>الرقمي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32</w:t>
            </w:r>
            <w:r w:rsidRPr="00F936B7">
              <w:rPr>
                <w:noProof/>
                <w:webHidden/>
                <w:sz w:val="24"/>
                <w:szCs w:val="24"/>
                <w:rtl/>
              </w:rPr>
              <w:fldChar w:fldCharType="end"/>
            </w:r>
          </w:hyperlink>
        </w:p>
        <w:p w14:paraId="7ADA3D73" w14:textId="7E86B194"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6" w:history="1">
            <w:r w:rsidRPr="00F936B7">
              <w:rPr>
                <w:rStyle w:val="Hyperlink"/>
                <w:noProof/>
                <w:sz w:val="24"/>
                <w:szCs w:val="24"/>
              </w:rPr>
              <w:t>2-2-6</w:t>
            </w:r>
            <w:r w:rsidRPr="00F936B7">
              <w:rPr>
                <w:rFonts w:eastAsiaTheme="minorEastAsia"/>
                <w:noProof/>
                <w:sz w:val="26"/>
                <w:szCs w:val="26"/>
                <w:rtl/>
              </w:rPr>
              <w:tab/>
            </w:r>
            <w:r w:rsidRPr="00F936B7">
              <w:rPr>
                <w:rStyle w:val="Hyperlink"/>
                <w:rFonts w:hint="eastAsia"/>
                <w:noProof/>
                <w:sz w:val="24"/>
                <w:szCs w:val="24"/>
                <w:rtl/>
              </w:rPr>
              <w:t>أبعاد</w:t>
            </w:r>
            <w:r w:rsidRPr="00F936B7">
              <w:rPr>
                <w:rStyle w:val="Hyperlink"/>
                <w:noProof/>
                <w:sz w:val="24"/>
                <w:szCs w:val="24"/>
                <w:rtl/>
              </w:rPr>
              <w:t xml:space="preserve"> </w:t>
            </w:r>
            <w:r w:rsidRPr="00F936B7">
              <w:rPr>
                <w:rStyle w:val="Hyperlink"/>
                <w:rFonts w:hint="eastAsia"/>
                <w:noProof/>
                <w:sz w:val="24"/>
                <w:szCs w:val="24"/>
                <w:rtl/>
              </w:rPr>
              <w:t>المتغير</w:t>
            </w:r>
            <w:r w:rsidRPr="00F936B7">
              <w:rPr>
                <w:rStyle w:val="Hyperlink"/>
                <w:noProof/>
                <w:sz w:val="24"/>
                <w:szCs w:val="24"/>
                <w:rtl/>
              </w:rPr>
              <w:t xml:space="preserve"> </w:t>
            </w:r>
            <w:r w:rsidRPr="00F936B7">
              <w:rPr>
                <w:rStyle w:val="Hyperlink"/>
                <w:rFonts w:hint="eastAsia"/>
                <w:noProof/>
                <w:sz w:val="24"/>
                <w:szCs w:val="24"/>
                <w:rtl/>
              </w:rPr>
              <w:t>الثاني</w:t>
            </w:r>
            <w:r w:rsidRPr="00F936B7">
              <w:rPr>
                <w:rStyle w:val="Hyperlink"/>
                <w:noProof/>
                <w:sz w:val="24"/>
                <w:szCs w:val="24"/>
                <w:rtl/>
              </w:rPr>
              <w:t xml:space="preserve">: </w:t>
            </w:r>
            <w:r w:rsidRPr="00F936B7">
              <w:rPr>
                <w:rStyle w:val="Hyperlink"/>
                <w:rFonts w:hint="eastAsia"/>
                <w:noProof/>
                <w:sz w:val="24"/>
                <w:szCs w:val="24"/>
                <w:rtl/>
              </w:rPr>
              <w:t>المتغير</w:t>
            </w:r>
            <w:r w:rsidRPr="00F936B7">
              <w:rPr>
                <w:rStyle w:val="Hyperlink"/>
                <w:noProof/>
                <w:sz w:val="24"/>
                <w:szCs w:val="24"/>
                <w:rtl/>
              </w:rPr>
              <w:t xml:space="preserve"> </w:t>
            </w:r>
            <w:r w:rsidRPr="00F936B7">
              <w:rPr>
                <w:rStyle w:val="Hyperlink"/>
                <w:rFonts w:hint="eastAsia"/>
                <w:noProof/>
                <w:sz w:val="24"/>
                <w:szCs w:val="24"/>
                <w:rtl/>
              </w:rPr>
              <w:t>التابع</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rStyle w:val="Hyperlink"/>
                <w:noProof/>
                <w:sz w:val="24"/>
                <w:szCs w:val="24"/>
                <w:rtl/>
              </w:rPr>
              <w:t>)</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32</w:t>
            </w:r>
            <w:r w:rsidRPr="00F936B7">
              <w:rPr>
                <w:noProof/>
                <w:webHidden/>
                <w:sz w:val="24"/>
                <w:szCs w:val="24"/>
                <w:rtl/>
              </w:rPr>
              <w:fldChar w:fldCharType="end"/>
            </w:r>
          </w:hyperlink>
        </w:p>
        <w:p w14:paraId="21746F06" w14:textId="055D81B5"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57" w:history="1">
            <w:r w:rsidRPr="00F936B7">
              <w:rPr>
                <w:rStyle w:val="Hyperlink"/>
                <w:noProof/>
                <w:sz w:val="24"/>
                <w:szCs w:val="24"/>
              </w:rPr>
              <w:t>2-3</w:t>
            </w:r>
            <w:r w:rsidRPr="00F936B7">
              <w:rPr>
                <w:rFonts w:eastAsiaTheme="minorEastAsia"/>
                <w:noProof/>
                <w:sz w:val="26"/>
                <w:szCs w:val="26"/>
                <w:rtl/>
              </w:rPr>
              <w:tab/>
            </w:r>
            <w:r w:rsidRPr="00F936B7">
              <w:rPr>
                <w:rStyle w:val="Hyperlink"/>
                <w:rFonts w:hint="eastAsia"/>
                <w:noProof/>
                <w:sz w:val="24"/>
                <w:szCs w:val="24"/>
                <w:rtl/>
              </w:rPr>
              <w:t>المبحث</w:t>
            </w:r>
            <w:r w:rsidRPr="00F936B7">
              <w:rPr>
                <w:rStyle w:val="Hyperlink"/>
                <w:noProof/>
                <w:sz w:val="24"/>
                <w:szCs w:val="24"/>
                <w:rtl/>
              </w:rPr>
              <w:t xml:space="preserve"> </w:t>
            </w:r>
            <w:r w:rsidRPr="00F936B7">
              <w:rPr>
                <w:rStyle w:val="Hyperlink"/>
                <w:rFonts w:hint="eastAsia"/>
                <w:noProof/>
                <w:sz w:val="24"/>
                <w:szCs w:val="24"/>
                <w:rtl/>
              </w:rPr>
              <w:t>الثالث</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تطوير</w:t>
            </w:r>
            <w:r w:rsidRPr="00F936B7">
              <w:rPr>
                <w:rStyle w:val="Hyperlink"/>
                <w:noProof/>
                <w:sz w:val="24"/>
                <w:szCs w:val="24"/>
                <w:rtl/>
              </w:rPr>
              <w:t xml:space="preserve"> </w:t>
            </w:r>
            <w:r w:rsidRPr="00F936B7">
              <w:rPr>
                <w:rStyle w:val="Hyperlink"/>
                <w:rFonts w:hint="eastAsia"/>
                <w:noProof/>
                <w:sz w:val="24"/>
                <w:szCs w:val="24"/>
                <w:rtl/>
              </w:rPr>
              <w:t>وظائف</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33</w:t>
            </w:r>
            <w:r w:rsidRPr="00F936B7">
              <w:rPr>
                <w:noProof/>
                <w:webHidden/>
                <w:sz w:val="24"/>
                <w:szCs w:val="24"/>
                <w:rtl/>
              </w:rPr>
              <w:fldChar w:fldCharType="end"/>
            </w:r>
          </w:hyperlink>
        </w:p>
        <w:p w14:paraId="0AD3F19B" w14:textId="5E4D4733"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8" w:history="1">
            <w:r w:rsidRPr="00F936B7">
              <w:rPr>
                <w:rStyle w:val="Hyperlink"/>
                <w:noProof/>
                <w:sz w:val="24"/>
                <w:szCs w:val="24"/>
              </w:rPr>
              <w:t>2-3-1</w:t>
            </w:r>
            <w:r w:rsidRPr="00F936B7">
              <w:rPr>
                <w:rFonts w:eastAsiaTheme="minorEastAsia"/>
                <w:noProof/>
                <w:sz w:val="26"/>
                <w:szCs w:val="26"/>
                <w:rtl/>
              </w:rPr>
              <w:tab/>
            </w:r>
            <w:r w:rsidRPr="00F936B7">
              <w:rPr>
                <w:rStyle w:val="Hyperlink"/>
                <w:rFonts w:hint="eastAsia"/>
                <w:noProof/>
                <w:sz w:val="24"/>
                <w:szCs w:val="24"/>
                <w:rtl/>
              </w:rPr>
              <w:t>أولًا</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الاستقطاب</w:t>
            </w:r>
            <w:r w:rsidRPr="00F936B7">
              <w:rPr>
                <w:rStyle w:val="Hyperlink"/>
                <w:noProof/>
                <w:sz w:val="24"/>
                <w:szCs w:val="24"/>
                <w:rtl/>
              </w:rPr>
              <w:t xml:space="preserve"> </w:t>
            </w:r>
            <w:r w:rsidRPr="00F936B7">
              <w:rPr>
                <w:rStyle w:val="Hyperlink"/>
                <w:rFonts w:hint="eastAsia"/>
                <w:noProof/>
                <w:sz w:val="24"/>
                <w:szCs w:val="24"/>
                <w:rtl/>
              </w:rPr>
              <w:t>والاختيار</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33</w:t>
            </w:r>
            <w:r w:rsidRPr="00F936B7">
              <w:rPr>
                <w:noProof/>
                <w:webHidden/>
                <w:sz w:val="24"/>
                <w:szCs w:val="24"/>
                <w:rtl/>
              </w:rPr>
              <w:fldChar w:fldCharType="end"/>
            </w:r>
          </w:hyperlink>
        </w:p>
        <w:p w14:paraId="7FE8722A" w14:textId="115D7E86"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59" w:history="1">
            <w:r w:rsidRPr="00F936B7">
              <w:rPr>
                <w:rStyle w:val="Hyperlink"/>
                <w:noProof/>
                <w:sz w:val="24"/>
                <w:szCs w:val="24"/>
              </w:rPr>
              <w:t>2-3-2</w:t>
            </w:r>
            <w:r w:rsidRPr="00F936B7">
              <w:rPr>
                <w:rFonts w:eastAsiaTheme="minorEastAsia"/>
                <w:noProof/>
                <w:sz w:val="26"/>
                <w:szCs w:val="26"/>
                <w:rtl/>
              </w:rPr>
              <w:tab/>
            </w:r>
            <w:r w:rsidRPr="00F936B7">
              <w:rPr>
                <w:rStyle w:val="Hyperlink"/>
                <w:rFonts w:hint="eastAsia"/>
                <w:noProof/>
                <w:sz w:val="24"/>
                <w:szCs w:val="24"/>
                <w:rtl/>
              </w:rPr>
              <w:t>ثانيًا</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التدريب</w:t>
            </w:r>
            <w:r w:rsidRPr="00F936B7">
              <w:rPr>
                <w:rStyle w:val="Hyperlink"/>
                <w:noProof/>
                <w:sz w:val="24"/>
                <w:szCs w:val="24"/>
                <w:rtl/>
              </w:rPr>
              <w:t xml:space="preserve"> </w:t>
            </w:r>
            <w:r w:rsidRPr="00F936B7">
              <w:rPr>
                <w:rStyle w:val="Hyperlink"/>
                <w:rFonts w:hint="eastAsia"/>
                <w:noProof/>
                <w:sz w:val="24"/>
                <w:szCs w:val="24"/>
                <w:rtl/>
              </w:rPr>
              <w:t>والتطوير</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Toc227193259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34</w:t>
            </w:r>
            <w:r w:rsidRPr="00F936B7">
              <w:rPr>
                <w:noProof/>
                <w:webHidden/>
                <w:sz w:val="24"/>
                <w:szCs w:val="24"/>
                <w:rtl/>
              </w:rPr>
              <w:fldChar w:fldCharType="end"/>
            </w:r>
          </w:hyperlink>
        </w:p>
        <w:p w14:paraId="1370B191" w14:textId="01274308"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0" w:history="1">
            <w:r w:rsidRPr="00F936B7">
              <w:rPr>
                <w:rStyle w:val="Hyperlink"/>
                <w:noProof/>
                <w:sz w:val="24"/>
                <w:szCs w:val="24"/>
              </w:rPr>
              <w:t>2-3-3</w:t>
            </w:r>
            <w:r w:rsidRPr="00F936B7">
              <w:rPr>
                <w:rFonts w:eastAsiaTheme="minorEastAsia"/>
                <w:noProof/>
                <w:sz w:val="26"/>
                <w:szCs w:val="26"/>
                <w:rtl/>
              </w:rPr>
              <w:tab/>
            </w:r>
            <w:r w:rsidRPr="00F936B7">
              <w:rPr>
                <w:rStyle w:val="Hyperlink"/>
                <w:rFonts w:hint="eastAsia"/>
                <w:noProof/>
                <w:sz w:val="24"/>
                <w:szCs w:val="24"/>
                <w:rtl/>
              </w:rPr>
              <w:t>ثالثًا</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تقييم</w:t>
            </w:r>
            <w:r w:rsidRPr="00F936B7">
              <w:rPr>
                <w:rStyle w:val="Hyperlink"/>
                <w:noProof/>
                <w:sz w:val="24"/>
                <w:szCs w:val="24"/>
                <w:rtl/>
              </w:rPr>
              <w:t xml:space="preserve"> </w:t>
            </w:r>
            <w:r w:rsidRPr="00F936B7">
              <w:rPr>
                <w:rStyle w:val="Hyperlink"/>
                <w:rFonts w:hint="eastAsia"/>
                <w:noProof/>
                <w:sz w:val="24"/>
                <w:szCs w:val="24"/>
                <w:rtl/>
              </w:rPr>
              <w:t>الأداء</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35</w:t>
            </w:r>
            <w:r w:rsidRPr="00F936B7">
              <w:rPr>
                <w:noProof/>
                <w:webHidden/>
                <w:sz w:val="24"/>
                <w:szCs w:val="24"/>
                <w:rtl/>
              </w:rPr>
              <w:fldChar w:fldCharType="end"/>
            </w:r>
          </w:hyperlink>
        </w:p>
        <w:p w14:paraId="6558C856" w14:textId="5F437989"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1" w:history="1">
            <w:r w:rsidRPr="00F936B7">
              <w:rPr>
                <w:rStyle w:val="Hyperlink"/>
                <w:noProof/>
                <w:sz w:val="24"/>
                <w:szCs w:val="24"/>
              </w:rPr>
              <w:t>2-3-4</w:t>
            </w:r>
            <w:r w:rsidRPr="00F936B7">
              <w:rPr>
                <w:rFonts w:eastAsiaTheme="minorEastAsia"/>
                <w:noProof/>
                <w:sz w:val="26"/>
                <w:szCs w:val="26"/>
                <w:rtl/>
              </w:rPr>
              <w:tab/>
            </w:r>
            <w:r w:rsidRPr="00F936B7">
              <w:rPr>
                <w:rStyle w:val="Hyperlink"/>
                <w:rFonts w:hint="eastAsia"/>
                <w:noProof/>
                <w:sz w:val="24"/>
                <w:szCs w:val="24"/>
                <w:rtl/>
              </w:rPr>
              <w:t>رابعًا</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تخطيط</w:t>
            </w:r>
            <w:r w:rsidRPr="00F936B7">
              <w:rPr>
                <w:rStyle w:val="Hyperlink"/>
                <w:noProof/>
                <w:sz w:val="24"/>
                <w:szCs w:val="24"/>
                <w:rtl/>
              </w:rPr>
              <w:t xml:space="preserve"> </w:t>
            </w:r>
            <w:r w:rsidRPr="00F936B7">
              <w:rPr>
                <w:rStyle w:val="Hyperlink"/>
                <w:rFonts w:hint="eastAsia"/>
                <w:noProof/>
                <w:sz w:val="24"/>
                <w:szCs w:val="24"/>
                <w:rtl/>
              </w:rPr>
              <w:t>القوى</w:t>
            </w:r>
            <w:r w:rsidRPr="00F936B7">
              <w:rPr>
                <w:rStyle w:val="Hyperlink"/>
                <w:noProof/>
                <w:sz w:val="24"/>
                <w:szCs w:val="24"/>
                <w:rtl/>
              </w:rPr>
              <w:t xml:space="preserve"> </w:t>
            </w:r>
            <w:r w:rsidRPr="00F936B7">
              <w:rPr>
                <w:rStyle w:val="Hyperlink"/>
                <w:rFonts w:hint="eastAsia"/>
                <w:noProof/>
                <w:sz w:val="24"/>
                <w:szCs w:val="24"/>
                <w:rtl/>
              </w:rPr>
              <w:t>العاملة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36</w:t>
            </w:r>
            <w:r w:rsidRPr="00F936B7">
              <w:rPr>
                <w:noProof/>
                <w:webHidden/>
                <w:sz w:val="24"/>
                <w:szCs w:val="24"/>
                <w:rtl/>
              </w:rPr>
              <w:fldChar w:fldCharType="end"/>
            </w:r>
          </w:hyperlink>
        </w:p>
        <w:p w14:paraId="1A0A8215" w14:textId="4DC2D2CD"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2" w:history="1">
            <w:r w:rsidRPr="00F936B7">
              <w:rPr>
                <w:rStyle w:val="Hyperlink"/>
                <w:noProof/>
                <w:sz w:val="24"/>
                <w:szCs w:val="24"/>
              </w:rPr>
              <w:t>2-3-5</w:t>
            </w:r>
            <w:r w:rsidRPr="00F936B7">
              <w:rPr>
                <w:rFonts w:eastAsiaTheme="minorEastAsia"/>
                <w:noProof/>
                <w:sz w:val="26"/>
                <w:szCs w:val="26"/>
                <w:rtl/>
              </w:rPr>
              <w:tab/>
            </w:r>
            <w:r w:rsidRPr="00F936B7">
              <w:rPr>
                <w:rStyle w:val="Hyperlink"/>
                <w:rFonts w:hint="eastAsia"/>
                <w:noProof/>
                <w:sz w:val="24"/>
                <w:szCs w:val="24"/>
                <w:rtl/>
              </w:rPr>
              <w:t>خامسًا</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الكفاءات</w:t>
            </w:r>
            <w:r w:rsidRPr="00F936B7">
              <w:rPr>
                <w:rStyle w:val="Hyperlink"/>
                <w:noProof/>
                <w:sz w:val="24"/>
                <w:szCs w:val="24"/>
                <w:rtl/>
              </w:rPr>
              <w:t xml:space="preserve"> </w:t>
            </w:r>
            <w:r w:rsidRPr="00F936B7">
              <w:rPr>
                <w:rStyle w:val="Hyperlink"/>
                <w:rFonts w:hint="eastAsia"/>
                <w:noProof/>
                <w:sz w:val="24"/>
                <w:szCs w:val="24"/>
                <w:rtl/>
              </w:rPr>
              <w:t>والمواهب</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36</w:t>
            </w:r>
            <w:r w:rsidRPr="00F936B7">
              <w:rPr>
                <w:noProof/>
                <w:webHidden/>
                <w:sz w:val="24"/>
                <w:szCs w:val="24"/>
                <w:rtl/>
              </w:rPr>
              <w:fldChar w:fldCharType="end"/>
            </w:r>
          </w:hyperlink>
        </w:p>
        <w:p w14:paraId="202D1641" w14:textId="02C4D8CC"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3" w:history="1">
            <w:r w:rsidRPr="00F936B7">
              <w:rPr>
                <w:rStyle w:val="Hyperlink"/>
                <w:noProof/>
                <w:sz w:val="24"/>
                <w:szCs w:val="24"/>
              </w:rPr>
              <w:t>2-3-6</w:t>
            </w:r>
            <w:r w:rsidRPr="00F936B7">
              <w:rPr>
                <w:rFonts w:eastAsiaTheme="minorEastAsia"/>
                <w:noProof/>
                <w:sz w:val="26"/>
                <w:szCs w:val="26"/>
                <w:rtl/>
              </w:rPr>
              <w:tab/>
            </w:r>
            <w:r w:rsidRPr="00F936B7">
              <w:rPr>
                <w:rStyle w:val="Hyperlink"/>
                <w:rFonts w:hint="eastAsia"/>
                <w:noProof/>
                <w:sz w:val="24"/>
                <w:szCs w:val="24"/>
                <w:rtl/>
              </w:rPr>
              <w:t>سادسًا</w:t>
            </w:r>
            <w:r w:rsidRPr="00F936B7">
              <w:rPr>
                <w:rStyle w:val="Hyperlink"/>
                <w:noProof/>
                <w:sz w:val="24"/>
                <w:szCs w:val="24"/>
                <w:rtl/>
              </w:rPr>
              <w:t xml:space="preserve">: </w:t>
            </w:r>
            <w:r w:rsidRPr="00F936B7">
              <w:rPr>
                <w:rStyle w:val="Hyperlink"/>
                <w:rFonts w:hint="eastAsia"/>
                <w:noProof/>
                <w:sz w:val="24"/>
                <w:szCs w:val="24"/>
                <w:rtl/>
              </w:rPr>
              <w:t>الأثر</w:t>
            </w:r>
            <w:r w:rsidRPr="00F936B7">
              <w:rPr>
                <w:rStyle w:val="Hyperlink"/>
                <w:noProof/>
                <w:sz w:val="24"/>
                <w:szCs w:val="24"/>
                <w:rtl/>
              </w:rPr>
              <w:t xml:space="preserve"> </w:t>
            </w:r>
            <w:r w:rsidRPr="00F936B7">
              <w:rPr>
                <w:rStyle w:val="Hyperlink"/>
                <w:rFonts w:hint="eastAsia"/>
                <w:noProof/>
                <w:sz w:val="24"/>
                <w:szCs w:val="24"/>
                <w:rtl/>
              </w:rPr>
              <w:t>العام</w:t>
            </w:r>
            <w:r w:rsidRPr="00F936B7">
              <w:rPr>
                <w:rStyle w:val="Hyperlink"/>
                <w:noProof/>
                <w:sz w:val="24"/>
                <w:szCs w:val="24"/>
                <w:rtl/>
              </w:rPr>
              <w:t xml:space="preserve"> </w:t>
            </w:r>
            <w:r w:rsidRPr="00F936B7">
              <w:rPr>
                <w:rStyle w:val="Hyperlink"/>
                <w:rFonts w:hint="eastAsia"/>
                <w:noProof/>
                <w:sz w:val="24"/>
                <w:szCs w:val="24"/>
                <w:rtl/>
              </w:rPr>
              <w:t>للذكاء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تطوير</w:t>
            </w:r>
            <w:r w:rsidRPr="00F936B7">
              <w:rPr>
                <w:rStyle w:val="Hyperlink"/>
                <w:noProof/>
                <w:sz w:val="24"/>
                <w:szCs w:val="24"/>
                <w:rtl/>
              </w:rPr>
              <w:t xml:space="preserve"> </w:t>
            </w:r>
            <w:r w:rsidRPr="00F936B7">
              <w:rPr>
                <w:rStyle w:val="Hyperlink"/>
                <w:rFonts w:hint="eastAsia"/>
                <w:noProof/>
                <w:sz w:val="24"/>
                <w:szCs w:val="24"/>
                <w:rtl/>
              </w:rPr>
              <w:t>وظائف</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37</w:t>
            </w:r>
            <w:r w:rsidRPr="00F936B7">
              <w:rPr>
                <w:noProof/>
                <w:webHidden/>
                <w:sz w:val="24"/>
                <w:szCs w:val="24"/>
                <w:rtl/>
              </w:rPr>
              <w:fldChar w:fldCharType="end"/>
            </w:r>
          </w:hyperlink>
        </w:p>
        <w:p w14:paraId="7CBB7F0C" w14:textId="1049BC36"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4" w:history="1">
            <w:r w:rsidRPr="00F936B7">
              <w:rPr>
                <w:rStyle w:val="Hyperlink"/>
                <w:noProof/>
                <w:sz w:val="24"/>
                <w:szCs w:val="24"/>
              </w:rPr>
              <w:t>2-3-7</w:t>
            </w:r>
            <w:r w:rsidRPr="00F936B7">
              <w:rPr>
                <w:rFonts w:eastAsiaTheme="minorEastAsia"/>
                <w:noProof/>
                <w:sz w:val="26"/>
                <w:szCs w:val="26"/>
                <w:rtl/>
              </w:rPr>
              <w:tab/>
            </w:r>
            <w:r w:rsidRPr="00F936B7">
              <w:rPr>
                <w:rStyle w:val="Hyperlink"/>
                <w:rFonts w:hint="eastAsia"/>
                <w:noProof/>
                <w:sz w:val="24"/>
                <w:szCs w:val="24"/>
                <w:rtl/>
              </w:rPr>
              <w:t>سابعًا</w:t>
            </w:r>
            <w:r w:rsidRPr="00F936B7">
              <w:rPr>
                <w:rStyle w:val="Hyperlink"/>
                <w:noProof/>
                <w:sz w:val="24"/>
                <w:szCs w:val="24"/>
                <w:rtl/>
              </w:rPr>
              <w:t xml:space="preserve">: </w:t>
            </w:r>
            <w:r w:rsidRPr="00F936B7">
              <w:rPr>
                <w:rStyle w:val="Hyperlink"/>
                <w:rFonts w:hint="eastAsia"/>
                <w:noProof/>
                <w:sz w:val="24"/>
                <w:szCs w:val="24"/>
                <w:rtl/>
              </w:rPr>
              <w:t>التحديات</w:t>
            </w:r>
            <w:r w:rsidRPr="00F936B7">
              <w:rPr>
                <w:rStyle w:val="Hyperlink"/>
                <w:noProof/>
                <w:sz w:val="24"/>
                <w:szCs w:val="24"/>
                <w:rtl/>
              </w:rPr>
              <w:t xml:space="preserve"> </w:t>
            </w:r>
            <w:r w:rsidRPr="00F936B7">
              <w:rPr>
                <w:rStyle w:val="Hyperlink"/>
                <w:rFonts w:hint="eastAsia"/>
                <w:noProof/>
                <w:sz w:val="24"/>
                <w:szCs w:val="24"/>
                <w:rtl/>
              </w:rPr>
              <w:t>التنظيمية</w:t>
            </w:r>
            <w:r w:rsidRPr="00F936B7">
              <w:rPr>
                <w:rStyle w:val="Hyperlink"/>
                <w:noProof/>
                <w:sz w:val="24"/>
                <w:szCs w:val="24"/>
                <w:rtl/>
              </w:rPr>
              <w:t xml:space="preserve"> </w:t>
            </w:r>
            <w:r w:rsidRPr="00F936B7">
              <w:rPr>
                <w:rStyle w:val="Hyperlink"/>
                <w:rFonts w:hint="eastAsia"/>
                <w:noProof/>
                <w:sz w:val="24"/>
                <w:szCs w:val="24"/>
                <w:rtl/>
              </w:rPr>
              <w:t>والأخلاقية</w:t>
            </w:r>
            <w:r w:rsidRPr="00F936B7">
              <w:rPr>
                <w:rStyle w:val="Hyperlink"/>
                <w:noProof/>
                <w:sz w:val="24"/>
                <w:szCs w:val="24"/>
                <w:rtl/>
              </w:rPr>
              <w:t xml:space="preserve"> </w:t>
            </w:r>
            <w:r w:rsidRPr="00F936B7">
              <w:rPr>
                <w:rStyle w:val="Hyperlink"/>
                <w:rFonts w:hint="eastAsia"/>
                <w:noProof/>
                <w:sz w:val="24"/>
                <w:szCs w:val="24"/>
                <w:rtl/>
              </w:rPr>
              <w:t>لاستخدام</w:t>
            </w:r>
            <w:r w:rsidRPr="00F936B7">
              <w:rPr>
                <w:rStyle w:val="Hyperlink"/>
                <w:noProof/>
                <w:sz w:val="24"/>
                <w:szCs w:val="24"/>
                <w:rtl/>
              </w:rPr>
              <w:t xml:space="preserve"> </w:t>
            </w:r>
            <w:r w:rsidRPr="00F936B7">
              <w:rPr>
                <w:rStyle w:val="Hyperlink"/>
                <w:rFonts w:hint="eastAsia"/>
                <w:noProof/>
                <w:sz w:val="24"/>
                <w:szCs w:val="24"/>
                <w:rtl/>
              </w:rPr>
              <w:t>الذكاء</w:t>
            </w:r>
            <w:r w:rsidRPr="00F936B7">
              <w:rPr>
                <w:rStyle w:val="Hyperlink"/>
                <w:noProof/>
                <w:sz w:val="24"/>
                <w:szCs w:val="24"/>
                <w:rtl/>
              </w:rPr>
              <w:t xml:space="preserve"> </w:t>
            </w:r>
            <w:r w:rsidRPr="00F936B7">
              <w:rPr>
                <w:rStyle w:val="Hyperlink"/>
                <w:rFonts w:hint="eastAsia"/>
                <w:noProof/>
                <w:sz w:val="24"/>
                <w:szCs w:val="24"/>
                <w:rtl/>
              </w:rPr>
              <w:t>الاصطناعي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38</w:t>
            </w:r>
            <w:r w:rsidRPr="00F936B7">
              <w:rPr>
                <w:noProof/>
                <w:webHidden/>
                <w:sz w:val="24"/>
                <w:szCs w:val="24"/>
                <w:rtl/>
              </w:rPr>
              <w:fldChar w:fldCharType="end"/>
            </w:r>
          </w:hyperlink>
        </w:p>
        <w:p w14:paraId="4005DB7B" w14:textId="049C0EF7"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65" w:history="1">
            <w:r w:rsidRPr="00F936B7">
              <w:rPr>
                <w:rStyle w:val="Hyperlink"/>
                <w:noProof/>
                <w:sz w:val="24"/>
                <w:szCs w:val="24"/>
              </w:rPr>
              <w:t>2-4</w:t>
            </w:r>
            <w:r w:rsidRPr="00F936B7">
              <w:rPr>
                <w:rFonts w:eastAsiaTheme="minorEastAsia"/>
                <w:noProof/>
                <w:sz w:val="26"/>
                <w:szCs w:val="26"/>
                <w:rtl/>
              </w:rPr>
              <w:tab/>
            </w:r>
            <w:r w:rsidRPr="00F936B7">
              <w:rPr>
                <w:rStyle w:val="Hyperlink"/>
                <w:rFonts w:hint="eastAsia"/>
                <w:noProof/>
                <w:sz w:val="24"/>
                <w:szCs w:val="24"/>
                <w:rtl/>
              </w:rPr>
              <w:t>المبحث</w:t>
            </w:r>
            <w:r w:rsidRPr="00F936B7">
              <w:rPr>
                <w:rStyle w:val="Hyperlink"/>
                <w:noProof/>
                <w:sz w:val="24"/>
                <w:szCs w:val="24"/>
                <w:rtl/>
              </w:rPr>
              <w:t xml:space="preserve"> </w:t>
            </w:r>
            <w:r w:rsidRPr="00F936B7">
              <w:rPr>
                <w:rStyle w:val="Hyperlink"/>
                <w:rFonts w:hint="eastAsia"/>
                <w:noProof/>
                <w:sz w:val="24"/>
                <w:szCs w:val="24"/>
                <w:rtl/>
              </w:rPr>
              <w:t>الرابع</w:t>
            </w:r>
            <w:r w:rsidRPr="00F936B7">
              <w:rPr>
                <w:rStyle w:val="Hyperlink"/>
                <w:noProof/>
                <w:sz w:val="24"/>
                <w:szCs w:val="24"/>
                <w:rtl/>
              </w:rPr>
              <w:t xml:space="preserve">: </w:t>
            </w:r>
            <w:r w:rsidRPr="00F936B7">
              <w:rPr>
                <w:rStyle w:val="Hyperlink"/>
                <w:rFonts w:hint="eastAsia"/>
                <w:noProof/>
                <w:sz w:val="24"/>
                <w:szCs w:val="24"/>
                <w:rtl/>
              </w:rPr>
              <w:t>المنطلقات</w:t>
            </w:r>
            <w:r w:rsidRPr="00F936B7">
              <w:rPr>
                <w:rStyle w:val="Hyperlink"/>
                <w:noProof/>
                <w:sz w:val="24"/>
                <w:szCs w:val="24"/>
                <w:rtl/>
              </w:rPr>
              <w:t xml:space="preserve"> </w:t>
            </w:r>
            <w:r w:rsidRPr="00F936B7">
              <w:rPr>
                <w:rStyle w:val="Hyperlink"/>
                <w:rFonts w:hint="eastAsia"/>
                <w:noProof/>
                <w:sz w:val="24"/>
                <w:szCs w:val="24"/>
                <w:rtl/>
              </w:rPr>
              <w:t>النظرية</w:t>
            </w:r>
            <w:r w:rsidRPr="00F936B7">
              <w:rPr>
                <w:rStyle w:val="Hyperlink"/>
                <w:noProof/>
                <w:sz w:val="24"/>
                <w:szCs w:val="24"/>
                <w:rtl/>
              </w:rPr>
              <w:t xml:space="preserve"> </w:t>
            </w:r>
            <w:r w:rsidRPr="00F936B7">
              <w:rPr>
                <w:rStyle w:val="Hyperlink"/>
                <w:rFonts w:hint="eastAsia"/>
                <w:noProof/>
                <w:sz w:val="24"/>
                <w:szCs w:val="24"/>
                <w:rtl/>
              </w:rPr>
              <w:t>للدراسة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39</w:t>
            </w:r>
            <w:r w:rsidRPr="00F936B7">
              <w:rPr>
                <w:noProof/>
                <w:webHidden/>
                <w:sz w:val="24"/>
                <w:szCs w:val="24"/>
                <w:rtl/>
              </w:rPr>
              <w:fldChar w:fldCharType="end"/>
            </w:r>
          </w:hyperlink>
        </w:p>
        <w:p w14:paraId="3BC1DBB8" w14:textId="23CF4011"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6" w:history="1">
            <w:r w:rsidRPr="00F936B7">
              <w:rPr>
                <w:rStyle w:val="Hyperlink"/>
                <w:noProof/>
                <w:sz w:val="24"/>
                <w:szCs w:val="24"/>
              </w:rPr>
              <w:t>2-4-1</w:t>
            </w:r>
            <w:r w:rsidRPr="00F936B7">
              <w:rPr>
                <w:rFonts w:eastAsiaTheme="minorEastAsia"/>
                <w:noProof/>
                <w:sz w:val="26"/>
                <w:szCs w:val="26"/>
                <w:rtl/>
              </w:rPr>
              <w:tab/>
            </w:r>
            <w:r w:rsidRPr="00F936B7">
              <w:rPr>
                <w:rStyle w:val="Hyperlink"/>
                <w:rFonts w:hint="eastAsia"/>
                <w:noProof/>
                <w:sz w:val="24"/>
                <w:szCs w:val="24"/>
                <w:rtl/>
              </w:rPr>
              <w:t>أولًا</w:t>
            </w:r>
            <w:r w:rsidRPr="00F936B7">
              <w:rPr>
                <w:rStyle w:val="Hyperlink"/>
                <w:noProof/>
                <w:sz w:val="24"/>
                <w:szCs w:val="24"/>
                <w:rtl/>
              </w:rPr>
              <w:t xml:space="preserve">: </w:t>
            </w:r>
            <w:r w:rsidRPr="00F936B7">
              <w:rPr>
                <w:rStyle w:val="Hyperlink"/>
                <w:rFonts w:hint="eastAsia"/>
                <w:noProof/>
                <w:sz w:val="24"/>
                <w:szCs w:val="24"/>
                <w:rtl/>
              </w:rPr>
              <w:t>نظرية</w:t>
            </w:r>
            <w:r w:rsidRPr="00F936B7">
              <w:rPr>
                <w:rStyle w:val="Hyperlink"/>
                <w:noProof/>
                <w:sz w:val="24"/>
                <w:szCs w:val="24"/>
                <w:rtl/>
              </w:rPr>
              <w:t xml:space="preserve"> </w:t>
            </w:r>
            <w:r w:rsidRPr="00F936B7">
              <w:rPr>
                <w:rStyle w:val="Hyperlink"/>
                <w:rFonts w:hint="eastAsia"/>
                <w:noProof/>
                <w:sz w:val="24"/>
                <w:szCs w:val="24"/>
                <w:rtl/>
              </w:rPr>
              <w:t>النظم</w:t>
            </w:r>
            <w:r w:rsidRPr="00F936B7">
              <w:rPr>
                <w:rStyle w:val="Hyperlink"/>
                <w:noProof/>
                <w:sz w:val="24"/>
                <w:szCs w:val="24"/>
              </w:rPr>
              <w:t xml:space="preserve"> (Systems Theory)</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39</w:t>
            </w:r>
            <w:r w:rsidRPr="00F936B7">
              <w:rPr>
                <w:noProof/>
                <w:webHidden/>
                <w:sz w:val="24"/>
                <w:szCs w:val="24"/>
                <w:rtl/>
              </w:rPr>
              <w:fldChar w:fldCharType="end"/>
            </w:r>
          </w:hyperlink>
        </w:p>
        <w:p w14:paraId="1716FA1D" w14:textId="157B5EE4"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7" w:history="1">
            <w:r w:rsidRPr="00F936B7">
              <w:rPr>
                <w:rStyle w:val="Hyperlink"/>
                <w:noProof/>
                <w:sz w:val="24"/>
                <w:szCs w:val="24"/>
              </w:rPr>
              <w:t>2-4-2</w:t>
            </w:r>
            <w:r w:rsidRPr="00F936B7">
              <w:rPr>
                <w:rFonts w:eastAsiaTheme="minorEastAsia"/>
                <w:noProof/>
                <w:sz w:val="26"/>
                <w:szCs w:val="26"/>
                <w:rtl/>
              </w:rPr>
              <w:tab/>
            </w:r>
            <w:r w:rsidRPr="00F936B7">
              <w:rPr>
                <w:rStyle w:val="Hyperlink"/>
                <w:rFonts w:hint="eastAsia"/>
                <w:noProof/>
                <w:sz w:val="24"/>
                <w:szCs w:val="24"/>
                <w:rtl/>
              </w:rPr>
              <w:t>ثانيًا</w:t>
            </w:r>
            <w:r w:rsidRPr="00F936B7">
              <w:rPr>
                <w:rStyle w:val="Hyperlink"/>
                <w:noProof/>
                <w:sz w:val="24"/>
                <w:szCs w:val="24"/>
                <w:rtl/>
              </w:rPr>
              <w:t xml:space="preserve">: </w:t>
            </w:r>
            <w:r w:rsidRPr="00F936B7">
              <w:rPr>
                <w:rStyle w:val="Hyperlink"/>
                <w:rFonts w:hint="eastAsia"/>
                <w:noProof/>
                <w:sz w:val="24"/>
                <w:szCs w:val="24"/>
                <w:rtl/>
              </w:rPr>
              <w:t>نموذج</w:t>
            </w:r>
            <w:r w:rsidRPr="00F936B7">
              <w:rPr>
                <w:rStyle w:val="Hyperlink"/>
                <w:noProof/>
                <w:sz w:val="24"/>
                <w:szCs w:val="24"/>
                <w:rtl/>
              </w:rPr>
              <w:t xml:space="preserve"> </w:t>
            </w:r>
            <w:r w:rsidRPr="00F936B7">
              <w:rPr>
                <w:rStyle w:val="Hyperlink"/>
                <w:rFonts w:hint="eastAsia"/>
                <w:noProof/>
                <w:sz w:val="24"/>
                <w:szCs w:val="24"/>
                <w:rtl/>
              </w:rPr>
              <w:t>الجاهزية</w:t>
            </w:r>
            <w:r w:rsidRPr="00F936B7">
              <w:rPr>
                <w:rStyle w:val="Hyperlink"/>
                <w:noProof/>
                <w:sz w:val="24"/>
                <w:szCs w:val="24"/>
                <w:rtl/>
              </w:rPr>
              <w:t xml:space="preserve"> </w:t>
            </w:r>
            <w:r w:rsidRPr="00F936B7">
              <w:rPr>
                <w:rStyle w:val="Hyperlink"/>
                <w:rFonts w:hint="eastAsia"/>
                <w:noProof/>
                <w:sz w:val="24"/>
                <w:szCs w:val="24"/>
                <w:rtl/>
              </w:rPr>
              <w:t>التكنولوجية</w:t>
            </w:r>
            <w:r w:rsidRPr="00F936B7">
              <w:rPr>
                <w:rStyle w:val="Hyperlink"/>
                <w:noProof/>
                <w:sz w:val="24"/>
                <w:szCs w:val="24"/>
              </w:rPr>
              <w:t xml:space="preserve"> (Technology Readiness Model)</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41</w:t>
            </w:r>
            <w:r w:rsidRPr="00F936B7">
              <w:rPr>
                <w:noProof/>
                <w:webHidden/>
                <w:sz w:val="24"/>
                <w:szCs w:val="24"/>
                <w:rtl/>
              </w:rPr>
              <w:fldChar w:fldCharType="end"/>
            </w:r>
          </w:hyperlink>
        </w:p>
        <w:p w14:paraId="6785DCF6" w14:textId="06611E79"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8" w:history="1">
            <w:r w:rsidRPr="00F936B7">
              <w:rPr>
                <w:rStyle w:val="Hyperlink"/>
                <w:noProof/>
                <w:sz w:val="24"/>
                <w:szCs w:val="24"/>
              </w:rPr>
              <w:t>2-4-3</w:t>
            </w:r>
            <w:r w:rsidRPr="00F936B7">
              <w:rPr>
                <w:rFonts w:eastAsiaTheme="minorEastAsia"/>
                <w:noProof/>
                <w:sz w:val="26"/>
                <w:szCs w:val="26"/>
                <w:rtl/>
              </w:rPr>
              <w:tab/>
            </w:r>
            <w:r w:rsidRPr="00F936B7">
              <w:rPr>
                <w:rStyle w:val="Hyperlink"/>
                <w:rFonts w:hint="eastAsia"/>
                <w:noProof/>
                <w:sz w:val="24"/>
                <w:szCs w:val="24"/>
                <w:rtl/>
              </w:rPr>
              <w:t>ثالثًا</w:t>
            </w:r>
            <w:r w:rsidRPr="00F936B7">
              <w:rPr>
                <w:rStyle w:val="Hyperlink"/>
                <w:noProof/>
                <w:sz w:val="24"/>
                <w:szCs w:val="24"/>
                <w:rtl/>
              </w:rPr>
              <w:t xml:space="preserve">: </w:t>
            </w:r>
            <w:r w:rsidRPr="00F936B7">
              <w:rPr>
                <w:rStyle w:val="Hyperlink"/>
                <w:rFonts w:hint="eastAsia"/>
                <w:noProof/>
                <w:sz w:val="24"/>
                <w:szCs w:val="24"/>
                <w:rtl/>
              </w:rPr>
              <w:t>نظرية</w:t>
            </w:r>
            <w:r w:rsidRPr="00F936B7">
              <w:rPr>
                <w:rStyle w:val="Hyperlink"/>
                <w:noProof/>
                <w:sz w:val="24"/>
                <w:szCs w:val="24"/>
                <w:rtl/>
              </w:rPr>
              <w:t xml:space="preserve"> </w:t>
            </w:r>
            <w:r w:rsidRPr="00F936B7">
              <w:rPr>
                <w:rStyle w:val="Hyperlink"/>
                <w:rFonts w:hint="eastAsia"/>
                <w:noProof/>
                <w:sz w:val="24"/>
                <w:szCs w:val="24"/>
                <w:rtl/>
              </w:rPr>
              <w:t>القدرات</w:t>
            </w:r>
            <w:r w:rsidRPr="00F936B7">
              <w:rPr>
                <w:rStyle w:val="Hyperlink"/>
                <w:noProof/>
                <w:sz w:val="24"/>
                <w:szCs w:val="24"/>
                <w:rtl/>
              </w:rPr>
              <w:t xml:space="preserve"> </w:t>
            </w:r>
            <w:r w:rsidRPr="00F936B7">
              <w:rPr>
                <w:rStyle w:val="Hyperlink"/>
                <w:rFonts w:hint="eastAsia"/>
                <w:noProof/>
                <w:sz w:val="24"/>
                <w:szCs w:val="24"/>
                <w:rtl/>
              </w:rPr>
              <w:t>الديناميكية</w:t>
            </w:r>
            <w:r w:rsidRPr="00F936B7">
              <w:rPr>
                <w:rStyle w:val="Hyperlink"/>
                <w:noProof/>
                <w:sz w:val="24"/>
                <w:szCs w:val="24"/>
              </w:rPr>
              <w:t xml:space="preserve"> (Dynamic Capabilities Theory)</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42</w:t>
            </w:r>
            <w:r w:rsidRPr="00F936B7">
              <w:rPr>
                <w:noProof/>
                <w:webHidden/>
                <w:sz w:val="24"/>
                <w:szCs w:val="24"/>
                <w:rtl/>
              </w:rPr>
              <w:fldChar w:fldCharType="end"/>
            </w:r>
          </w:hyperlink>
        </w:p>
        <w:p w14:paraId="157AAC93" w14:textId="22D94607"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69" w:history="1">
            <w:r w:rsidRPr="00F936B7">
              <w:rPr>
                <w:rStyle w:val="Hyperlink"/>
                <w:noProof/>
                <w:sz w:val="24"/>
                <w:szCs w:val="24"/>
              </w:rPr>
              <w:t>2-4-4</w:t>
            </w:r>
            <w:r w:rsidRPr="00F936B7">
              <w:rPr>
                <w:rFonts w:eastAsiaTheme="minorEastAsia"/>
                <w:noProof/>
                <w:sz w:val="26"/>
                <w:szCs w:val="26"/>
                <w:rtl/>
              </w:rPr>
              <w:tab/>
            </w:r>
            <w:r w:rsidRPr="00F936B7">
              <w:rPr>
                <w:rStyle w:val="Hyperlink"/>
                <w:rFonts w:hint="eastAsia"/>
                <w:noProof/>
                <w:sz w:val="24"/>
                <w:szCs w:val="24"/>
                <w:rtl/>
              </w:rPr>
              <w:t>رابعًا</w:t>
            </w:r>
            <w:r w:rsidRPr="00F936B7">
              <w:rPr>
                <w:rStyle w:val="Hyperlink"/>
                <w:noProof/>
                <w:sz w:val="24"/>
                <w:szCs w:val="24"/>
                <w:rtl/>
              </w:rPr>
              <w:t xml:space="preserve">: </w:t>
            </w:r>
            <w:r w:rsidRPr="00F936B7">
              <w:rPr>
                <w:rStyle w:val="Hyperlink"/>
                <w:rFonts w:hint="eastAsia"/>
                <w:noProof/>
                <w:sz w:val="24"/>
                <w:szCs w:val="24"/>
                <w:rtl/>
              </w:rPr>
              <w:t>نموذج</w:t>
            </w:r>
            <w:r w:rsidRPr="00F936B7">
              <w:rPr>
                <w:rStyle w:val="Hyperlink"/>
                <w:noProof/>
                <w:sz w:val="24"/>
                <w:szCs w:val="24"/>
                <w:rtl/>
              </w:rPr>
              <w:t xml:space="preserve"> </w:t>
            </w:r>
            <w:r w:rsidRPr="00F936B7">
              <w:rPr>
                <w:rStyle w:val="Hyperlink"/>
                <w:rFonts w:hint="eastAsia"/>
                <w:noProof/>
                <w:sz w:val="24"/>
                <w:szCs w:val="24"/>
                <w:rtl/>
              </w:rPr>
              <w:t>التحول</w:t>
            </w:r>
            <w:r w:rsidRPr="00F936B7">
              <w:rPr>
                <w:rStyle w:val="Hyperlink"/>
                <w:noProof/>
                <w:sz w:val="24"/>
                <w:szCs w:val="24"/>
                <w:rtl/>
              </w:rPr>
              <w:t xml:space="preserve"> </w:t>
            </w:r>
            <w:r w:rsidRPr="00F936B7">
              <w:rPr>
                <w:rStyle w:val="Hyperlink"/>
                <w:rFonts w:hint="eastAsia"/>
                <w:noProof/>
                <w:sz w:val="24"/>
                <w:szCs w:val="24"/>
                <w:rtl/>
              </w:rPr>
              <w:t>الرقمي</w:t>
            </w:r>
            <w:r w:rsidRPr="00F936B7">
              <w:rPr>
                <w:rStyle w:val="Hyperlink"/>
                <w:noProof/>
                <w:sz w:val="24"/>
                <w:szCs w:val="24"/>
                <w:rtl/>
              </w:rPr>
              <w:t xml:space="preserve"> </w:t>
            </w:r>
            <w:r w:rsidRPr="00F936B7">
              <w:rPr>
                <w:rStyle w:val="Hyperlink"/>
                <w:rFonts w:hint="eastAsia"/>
                <w:noProof/>
                <w:sz w:val="24"/>
                <w:szCs w:val="24"/>
                <w:rtl/>
              </w:rPr>
              <w:t>في</w:t>
            </w:r>
            <w:r w:rsidRPr="00F936B7">
              <w:rPr>
                <w:rStyle w:val="Hyperlink"/>
                <w:noProof/>
                <w:sz w:val="24"/>
                <w:szCs w:val="24"/>
                <w:rtl/>
              </w:rPr>
              <w:t xml:space="preserve"> </w:t>
            </w:r>
            <w:r w:rsidRPr="00F936B7">
              <w:rPr>
                <w:rStyle w:val="Hyperlink"/>
                <w:rFonts w:hint="eastAsia"/>
                <w:noProof/>
                <w:sz w:val="24"/>
                <w:szCs w:val="24"/>
                <w:rtl/>
              </w:rPr>
              <w:t>إدارة</w:t>
            </w:r>
            <w:r w:rsidRPr="00F936B7">
              <w:rPr>
                <w:rStyle w:val="Hyperlink"/>
                <w:noProof/>
                <w:sz w:val="24"/>
                <w:szCs w:val="24"/>
                <w:rtl/>
              </w:rPr>
              <w:t xml:space="preserve"> </w:t>
            </w:r>
            <w:r w:rsidRPr="00F936B7">
              <w:rPr>
                <w:rStyle w:val="Hyperlink"/>
                <w:rFonts w:hint="eastAsia"/>
                <w:noProof/>
                <w:sz w:val="24"/>
                <w:szCs w:val="24"/>
                <w:rtl/>
              </w:rPr>
              <w:t>الموارد</w:t>
            </w:r>
            <w:r w:rsidRPr="00F936B7">
              <w:rPr>
                <w:rStyle w:val="Hyperlink"/>
                <w:noProof/>
                <w:sz w:val="24"/>
                <w:szCs w:val="24"/>
                <w:rtl/>
              </w:rPr>
              <w:t xml:space="preserve"> </w:t>
            </w:r>
            <w:r w:rsidRPr="00F936B7">
              <w:rPr>
                <w:rStyle w:val="Hyperlink"/>
                <w:rFonts w:hint="eastAsia"/>
                <w:noProof/>
                <w:sz w:val="24"/>
                <w:szCs w:val="24"/>
                <w:rtl/>
              </w:rPr>
              <w:t>البشرية</w:t>
            </w:r>
            <w:r w:rsidRPr="00F936B7">
              <w:rPr>
                <w:rStyle w:val="Hyperlink"/>
                <w:noProof/>
                <w:sz w:val="24"/>
                <w:szCs w:val="24"/>
              </w:rPr>
              <w:t xml:space="preserve"> (Digital HR Transformation Model)</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Toc227193269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43</w:t>
            </w:r>
            <w:r w:rsidRPr="00F936B7">
              <w:rPr>
                <w:noProof/>
                <w:webHidden/>
                <w:sz w:val="24"/>
                <w:szCs w:val="24"/>
                <w:rtl/>
              </w:rPr>
              <w:fldChar w:fldCharType="end"/>
            </w:r>
          </w:hyperlink>
        </w:p>
        <w:p w14:paraId="1E3B49C3" w14:textId="7E24CA2F"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70" w:history="1">
            <w:r w:rsidRPr="00F936B7">
              <w:rPr>
                <w:rStyle w:val="Hyperlink"/>
                <w:noProof/>
                <w:sz w:val="24"/>
                <w:szCs w:val="24"/>
              </w:rPr>
              <w:t>2-4-5</w:t>
            </w:r>
            <w:r w:rsidRPr="00F936B7">
              <w:rPr>
                <w:rFonts w:eastAsiaTheme="minorEastAsia"/>
                <w:noProof/>
                <w:sz w:val="26"/>
                <w:szCs w:val="26"/>
                <w:rtl/>
              </w:rPr>
              <w:tab/>
            </w:r>
            <w:r w:rsidRPr="00F936B7">
              <w:rPr>
                <w:rStyle w:val="Hyperlink"/>
                <w:rFonts w:hint="eastAsia"/>
                <w:noProof/>
                <w:sz w:val="24"/>
                <w:szCs w:val="24"/>
                <w:rtl/>
              </w:rPr>
              <w:t>خامسًا</w:t>
            </w:r>
            <w:r w:rsidRPr="00F936B7">
              <w:rPr>
                <w:rStyle w:val="Hyperlink"/>
                <w:noProof/>
                <w:sz w:val="24"/>
                <w:szCs w:val="24"/>
                <w:rtl/>
              </w:rPr>
              <w:t xml:space="preserve">: </w:t>
            </w:r>
            <w:r w:rsidRPr="00F936B7">
              <w:rPr>
                <w:rStyle w:val="Hyperlink"/>
                <w:rFonts w:hint="eastAsia"/>
                <w:noProof/>
                <w:sz w:val="24"/>
                <w:szCs w:val="24"/>
                <w:rtl/>
              </w:rPr>
              <w:t>نظرية</w:t>
            </w:r>
            <w:r w:rsidRPr="00F936B7">
              <w:rPr>
                <w:rStyle w:val="Hyperlink"/>
                <w:noProof/>
                <w:sz w:val="24"/>
                <w:szCs w:val="24"/>
                <w:rtl/>
              </w:rPr>
              <w:t xml:space="preserve"> </w:t>
            </w:r>
            <w:r w:rsidRPr="00F936B7">
              <w:rPr>
                <w:rStyle w:val="Hyperlink"/>
                <w:rFonts w:hint="eastAsia"/>
                <w:noProof/>
                <w:sz w:val="24"/>
                <w:szCs w:val="24"/>
                <w:rtl/>
              </w:rPr>
              <w:t>القرار</w:t>
            </w:r>
            <w:r w:rsidRPr="00F936B7">
              <w:rPr>
                <w:rStyle w:val="Hyperlink"/>
                <w:noProof/>
                <w:sz w:val="24"/>
                <w:szCs w:val="24"/>
                <w:rtl/>
              </w:rPr>
              <w:t xml:space="preserve"> </w:t>
            </w:r>
            <w:r w:rsidRPr="00F936B7">
              <w:rPr>
                <w:rStyle w:val="Hyperlink"/>
                <w:rFonts w:hint="eastAsia"/>
                <w:noProof/>
                <w:sz w:val="24"/>
                <w:szCs w:val="24"/>
                <w:rtl/>
              </w:rPr>
              <w:t>العقلاني</w:t>
            </w:r>
            <w:r w:rsidRPr="00F936B7">
              <w:rPr>
                <w:rStyle w:val="Hyperlink"/>
                <w:noProof/>
                <w:sz w:val="24"/>
                <w:szCs w:val="24"/>
              </w:rPr>
              <w:t xml:space="preserve"> (Rational Decision-Making Theory)</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44</w:t>
            </w:r>
            <w:r w:rsidRPr="00F936B7">
              <w:rPr>
                <w:noProof/>
                <w:webHidden/>
                <w:sz w:val="24"/>
                <w:szCs w:val="24"/>
                <w:rtl/>
              </w:rPr>
              <w:fldChar w:fldCharType="end"/>
            </w:r>
          </w:hyperlink>
        </w:p>
        <w:p w14:paraId="638986D1" w14:textId="556D89E2"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71" w:history="1">
            <w:r w:rsidRPr="00F936B7">
              <w:rPr>
                <w:rStyle w:val="Hyperlink"/>
                <w:noProof/>
                <w:sz w:val="24"/>
                <w:szCs w:val="24"/>
              </w:rPr>
              <w:t>2-4-6</w:t>
            </w:r>
            <w:r w:rsidRPr="00F936B7">
              <w:rPr>
                <w:rFonts w:eastAsiaTheme="minorEastAsia"/>
                <w:noProof/>
                <w:sz w:val="26"/>
                <w:szCs w:val="26"/>
                <w:rtl/>
              </w:rPr>
              <w:tab/>
            </w:r>
            <w:r w:rsidRPr="00F936B7">
              <w:rPr>
                <w:rStyle w:val="Hyperlink"/>
                <w:rFonts w:hint="eastAsia"/>
                <w:noProof/>
                <w:sz w:val="24"/>
                <w:szCs w:val="24"/>
                <w:rtl/>
              </w:rPr>
              <w:t>سادسًا</w:t>
            </w:r>
            <w:r w:rsidRPr="00F936B7">
              <w:rPr>
                <w:rStyle w:val="Hyperlink"/>
                <w:noProof/>
                <w:sz w:val="24"/>
                <w:szCs w:val="24"/>
                <w:rtl/>
              </w:rPr>
              <w:t xml:space="preserve">: </w:t>
            </w:r>
            <w:r w:rsidRPr="00F936B7">
              <w:rPr>
                <w:rStyle w:val="Hyperlink"/>
                <w:rFonts w:hint="eastAsia"/>
                <w:noProof/>
                <w:sz w:val="24"/>
                <w:szCs w:val="24"/>
                <w:rtl/>
              </w:rPr>
              <w:t>تكامل</w:t>
            </w:r>
            <w:r w:rsidRPr="00F936B7">
              <w:rPr>
                <w:rStyle w:val="Hyperlink"/>
                <w:noProof/>
                <w:sz w:val="24"/>
                <w:szCs w:val="24"/>
                <w:rtl/>
              </w:rPr>
              <w:t xml:space="preserve"> </w:t>
            </w:r>
            <w:r w:rsidRPr="00F936B7">
              <w:rPr>
                <w:rStyle w:val="Hyperlink"/>
                <w:rFonts w:hint="eastAsia"/>
                <w:noProof/>
                <w:sz w:val="24"/>
                <w:szCs w:val="24"/>
                <w:rtl/>
              </w:rPr>
              <w:t>المنطلقات</w:t>
            </w:r>
            <w:r w:rsidRPr="00F936B7">
              <w:rPr>
                <w:rStyle w:val="Hyperlink"/>
                <w:noProof/>
                <w:sz w:val="24"/>
                <w:szCs w:val="24"/>
                <w:rtl/>
              </w:rPr>
              <w:t xml:space="preserve"> </w:t>
            </w:r>
            <w:r w:rsidRPr="00F936B7">
              <w:rPr>
                <w:rStyle w:val="Hyperlink"/>
                <w:rFonts w:hint="eastAsia"/>
                <w:noProof/>
                <w:sz w:val="24"/>
                <w:szCs w:val="24"/>
                <w:rtl/>
              </w:rPr>
              <w:t>النظرية</w:t>
            </w:r>
            <w:r w:rsidRPr="00F936B7">
              <w:rPr>
                <w:rStyle w:val="Hyperlink"/>
                <w:noProof/>
                <w:sz w:val="24"/>
                <w:szCs w:val="24"/>
                <w:rtl/>
              </w:rPr>
              <w:t xml:space="preserve"> </w:t>
            </w:r>
            <w:r w:rsidRPr="00F936B7">
              <w:rPr>
                <w:rStyle w:val="Hyperlink"/>
                <w:rFonts w:hint="eastAsia"/>
                <w:noProof/>
                <w:sz w:val="24"/>
                <w:szCs w:val="24"/>
                <w:rtl/>
              </w:rPr>
              <w:t>وعلاقتها</w:t>
            </w:r>
            <w:r w:rsidRPr="00F936B7">
              <w:rPr>
                <w:rStyle w:val="Hyperlink"/>
                <w:noProof/>
                <w:sz w:val="24"/>
                <w:szCs w:val="24"/>
                <w:rtl/>
              </w:rPr>
              <w:t xml:space="preserve"> </w:t>
            </w:r>
            <w:r w:rsidRPr="00F936B7">
              <w:rPr>
                <w:rStyle w:val="Hyperlink"/>
                <w:rFonts w:hint="eastAsia"/>
                <w:noProof/>
                <w:sz w:val="24"/>
                <w:szCs w:val="24"/>
                <w:rtl/>
              </w:rPr>
              <w:t>بموضوع</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45</w:t>
            </w:r>
            <w:r w:rsidRPr="00F936B7">
              <w:rPr>
                <w:noProof/>
                <w:webHidden/>
                <w:sz w:val="24"/>
                <w:szCs w:val="24"/>
                <w:rtl/>
              </w:rPr>
              <w:fldChar w:fldCharType="end"/>
            </w:r>
          </w:hyperlink>
        </w:p>
        <w:p w14:paraId="2E05FCFC" w14:textId="1436872E"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72" w:history="1">
            <w:r w:rsidRPr="00F936B7">
              <w:rPr>
                <w:rStyle w:val="Hyperlink"/>
                <w:noProof/>
                <w:sz w:val="24"/>
                <w:szCs w:val="24"/>
              </w:rPr>
              <w:t>2-5</w:t>
            </w:r>
            <w:r w:rsidRPr="00F936B7">
              <w:rPr>
                <w:rFonts w:eastAsiaTheme="minorEastAsia"/>
                <w:noProof/>
                <w:sz w:val="26"/>
                <w:szCs w:val="26"/>
                <w:rtl/>
              </w:rPr>
              <w:tab/>
            </w:r>
            <w:r w:rsidRPr="00F936B7">
              <w:rPr>
                <w:rStyle w:val="Hyperlink"/>
                <w:rFonts w:hint="eastAsia"/>
                <w:noProof/>
                <w:sz w:val="24"/>
                <w:szCs w:val="24"/>
                <w:rtl/>
              </w:rPr>
              <w:t>الدراسات</w:t>
            </w:r>
            <w:r w:rsidRPr="00F936B7">
              <w:rPr>
                <w:rStyle w:val="Hyperlink"/>
                <w:noProof/>
                <w:sz w:val="24"/>
                <w:szCs w:val="24"/>
                <w:rtl/>
              </w:rPr>
              <w:t xml:space="preserve"> </w:t>
            </w:r>
            <w:r w:rsidRPr="00F936B7">
              <w:rPr>
                <w:rStyle w:val="Hyperlink"/>
                <w:rFonts w:hint="eastAsia"/>
                <w:noProof/>
                <w:sz w:val="24"/>
                <w:szCs w:val="24"/>
                <w:rtl/>
              </w:rPr>
              <w:t>السابقة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46</w:t>
            </w:r>
            <w:r w:rsidRPr="00F936B7">
              <w:rPr>
                <w:noProof/>
                <w:webHidden/>
                <w:sz w:val="24"/>
                <w:szCs w:val="24"/>
                <w:rtl/>
              </w:rPr>
              <w:fldChar w:fldCharType="end"/>
            </w:r>
          </w:hyperlink>
        </w:p>
        <w:p w14:paraId="36C70918" w14:textId="352E83BD"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73" w:history="1">
            <w:r w:rsidRPr="00F936B7">
              <w:rPr>
                <w:rStyle w:val="Hyperlink"/>
                <w:noProof/>
                <w:sz w:val="24"/>
                <w:szCs w:val="24"/>
              </w:rPr>
              <w:t>2-5-1</w:t>
            </w:r>
            <w:r w:rsidRPr="00F936B7">
              <w:rPr>
                <w:rFonts w:eastAsiaTheme="minorEastAsia"/>
                <w:noProof/>
                <w:sz w:val="26"/>
                <w:szCs w:val="26"/>
                <w:rtl/>
              </w:rPr>
              <w:tab/>
            </w:r>
            <w:r w:rsidRPr="00F936B7">
              <w:rPr>
                <w:rStyle w:val="Hyperlink"/>
                <w:rFonts w:hint="eastAsia"/>
                <w:noProof/>
                <w:sz w:val="24"/>
                <w:szCs w:val="24"/>
                <w:rtl/>
              </w:rPr>
              <w:t>أولًا</w:t>
            </w:r>
            <w:r w:rsidRPr="00F936B7">
              <w:rPr>
                <w:rStyle w:val="Hyperlink"/>
                <w:noProof/>
                <w:sz w:val="24"/>
                <w:szCs w:val="24"/>
                <w:rtl/>
              </w:rPr>
              <w:t xml:space="preserve">: </w:t>
            </w:r>
            <w:r w:rsidRPr="00F936B7">
              <w:rPr>
                <w:rStyle w:val="Hyperlink"/>
                <w:rFonts w:hint="eastAsia"/>
                <w:noProof/>
                <w:sz w:val="24"/>
                <w:szCs w:val="24"/>
                <w:rtl/>
              </w:rPr>
              <w:t>الدراسات</w:t>
            </w:r>
            <w:r w:rsidRPr="00F936B7">
              <w:rPr>
                <w:rStyle w:val="Hyperlink"/>
                <w:noProof/>
                <w:sz w:val="24"/>
                <w:szCs w:val="24"/>
                <w:rtl/>
              </w:rPr>
              <w:t xml:space="preserve"> </w:t>
            </w:r>
            <w:r w:rsidRPr="00F936B7">
              <w:rPr>
                <w:rStyle w:val="Hyperlink"/>
                <w:rFonts w:hint="eastAsia"/>
                <w:noProof/>
                <w:sz w:val="24"/>
                <w:szCs w:val="24"/>
                <w:rtl/>
              </w:rPr>
              <w:t>العربية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46</w:t>
            </w:r>
            <w:r w:rsidRPr="00F936B7">
              <w:rPr>
                <w:noProof/>
                <w:webHidden/>
                <w:sz w:val="24"/>
                <w:szCs w:val="24"/>
                <w:rtl/>
              </w:rPr>
              <w:fldChar w:fldCharType="end"/>
            </w:r>
          </w:hyperlink>
        </w:p>
        <w:p w14:paraId="0CB4A461" w14:textId="676C1E9D"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74" w:history="1">
            <w:r w:rsidRPr="00F936B7">
              <w:rPr>
                <w:rStyle w:val="Hyperlink"/>
                <w:noProof/>
                <w:sz w:val="24"/>
                <w:szCs w:val="24"/>
              </w:rPr>
              <w:t>2-5-2</w:t>
            </w:r>
            <w:r w:rsidRPr="00F936B7">
              <w:rPr>
                <w:rFonts w:eastAsiaTheme="minorEastAsia"/>
                <w:noProof/>
                <w:sz w:val="26"/>
                <w:szCs w:val="26"/>
                <w:rtl/>
              </w:rPr>
              <w:tab/>
            </w:r>
            <w:r w:rsidRPr="00F936B7">
              <w:rPr>
                <w:rStyle w:val="Hyperlink"/>
                <w:rFonts w:hint="eastAsia"/>
                <w:noProof/>
                <w:sz w:val="24"/>
                <w:szCs w:val="24"/>
                <w:rtl/>
              </w:rPr>
              <w:t>ثانيًا</w:t>
            </w:r>
            <w:r w:rsidRPr="00F936B7">
              <w:rPr>
                <w:rStyle w:val="Hyperlink"/>
                <w:noProof/>
                <w:sz w:val="24"/>
                <w:szCs w:val="24"/>
                <w:rtl/>
              </w:rPr>
              <w:t xml:space="preserve">: </w:t>
            </w:r>
            <w:r w:rsidRPr="00F936B7">
              <w:rPr>
                <w:rStyle w:val="Hyperlink"/>
                <w:rFonts w:hint="eastAsia"/>
                <w:noProof/>
                <w:sz w:val="24"/>
                <w:szCs w:val="24"/>
                <w:rtl/>
              </w:rPr>
              <w:t>الدراسات</w:t>
            </w:r>
            <w:r w:rsidRPr="00F936B7">
              <w:rPr>
                <w:rStyle w:val="Hyperlink"/>
                <w:noProof/>
                <w:sz w:val="24"/>
                <w:szCs w:val="24"/>
                <w:rtl/>
              </w:rPr>
              <w:t xml:space="preserve"> </w:t>
            </w:r>
            <w:r w:rsidRPr="00F936B7">
              <w:rPr>
                <w:rStyle w:val="Hyperlink"/>
                <w:rFonts w:hint="eastAsia"/>
                <w:noProof/>
                <w:sz w:val="24"/>
                <w:szCs w:val="24"/>
                <w:rtl/>
              </w:rPr>
              <w:t>الأجنبية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48</w:t>
            </w:r>
            <w:r w:rsidRPr="00F936B7">
              <w:rPr>
                <w:noProof/>
                <w:webHidden/>
                <w:sz w:val="24"/>
                <w:szCs w:val="24"/>
                <w:rtl/>
              </w:rPr>
              <w:fldChar w:fldCharType="end"/>
            </w:r>
          </w:hyperlink>
        </w:p>
        <w:p w14:paraId="0912DBBB" w14:textId="4A017F42"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75" w:history="1">
            <w:r w:rsidRPr="00F936B7">
              <w:rPr>
                <w:rStyle w:val="Hyperlink"/>
                <w:noProof/>
                <w:sz w:val="24"/>
                <w:szCs w:val="24"/>
              </w:rPr>
              <w:t>2-5-3</w:t>
            </w:r>
            <w:r w:rsidRPr="00F936B7">
              <w:rPr>
                <w:rFonts w:eastAsiaTheme="minorEastAsia"/>
                <w:noProof/>
                <w:sz w:val="26"/>
                <w:szCs w:val="26"/>
                <w:rtl/>
              </w:rPr>
              <w:tab/>
            </w:r>
            <w:r w:rsidRPr="00F936B7">
              <w:rPr>
                <w:rStyle w:val="Hyperlink"/>
                <w:rFonts w:hint="eastAsia"/>
                <w:noProof/>
                <w:sz w:val="24"/>
                <w:szCs w:val="24"/>
                <w:rtl/>
              </w:rPr>
              <w:t>ثالثًا</w:t>
            </w:r>
            <w:r w:rsidRPr="00F936B7">
              <w:rPr>
                <w:rStyle w:val="Hyperlink"/>
                <w:noProof/>
                <w:sz w:val="24"/>
                <w:szCs w:val="24"/>
                <w:rtl/>
              </w:rPr>
              <w:t xml:space="preserve">: </w:t>
            </w:r>
            <w:r w:rsidRPr="00F936B7">
              <w:rPr>
                <w:rStyle w:val="Hyperlink"/>
                <w:rFonts w:hint="eastAsia"/>
                <w:noProof/>
                <w:sz w:val="24"/>
                <w:szCs w:val="24"/>
                <w:rtl/>
              </w:rPr>
              <w:t>التعقيب</w:t>
            </w:r>
            <w:r w:rsidRPr="00F936B7">
              <w:rPr>
                <w:rStyle w:val="Hyperlink"/>
                <w:noProof/>
                <w:sz w:val="24"/>
                <w:szCs w:val="24"/>
                <w:rtl/>
              </w:rPr>
              <w:t xml:space="preserve"> </w:t>
            </w:r>
            <w:r w:rsidRPr="00F936B7">
              <w:rPr>
                <w:rStyle w:val="Hyperlink"/>
                <w:rFonts w:hint="eastAsia"/>
                <w:noProof/>
                <w:sz w:val="24"/>
                <w:szCs w:val="24"/>
                <w:rtl/>
              </w:rPr>
              <w:t>على</w:t>
            </w:r>
            <w:r w:rsidRPr="00F936B7">
              <w:rPr>
                <w:rStyle w:val="Hyperlink"/>
                <w:noProof/>
                <w:sz w:val="24"/>
                <w:szCs w:val="24"/>
                <w:rtl/>
              </w:rPr>
              <w:t xml:space="preserve"> </w:t>
            </w:r>
            <w:r w:rsidRPr="00F936B7">
              <w:rPr>
                <w:rStyle w:val="Hyperlink"/>
                <w:rFonts w:hint="eastAsia"/>
                <w:noProof/>
                <w:sz w:val="24"/>
                <w:szCs w:val="24"/>
                <w:rtl/>
              </w:rPr>
              <w:t>الدراسات</w:t>
            </w:r>
            <w:r w:rsidRPr="00F936B7">
              <w:rPr>
                <w:rStyle w:val="Hyperlink"/>
                <w:noProof/>
                <w:sz w:val="24"/>
                <w:szCs w:val="24"/>
                <w:rtl/>
              </w:rPr>
              <w:t xml:space="preserve"> </w:t>
            </w:r>
            <w:r w:rsidRPr="00F936B7">
              <w:rPr>
                <w:rStyle w:val="Hyperlink"/>
                <w:rFonts w:hint="eastAsia"/>
                <w:noProof/>
                <w:sz w:val="24"/>
                <w:szCs w:val="24"/>
                <w:rtl/>
              </w:rPr>
              <w:t>السابقة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50</w:t>
            </w:r>
            <w:r w:rsidRPr="00F936B7">
              <w:rPr>
                <w:noProof/>
                <w:webHidden/>
                <w:sz w:val="24"/>
                <w:szCs w:val="24"/>
                <w:rtl/>
              </w:rPr>
              <w:fldChar w:fldCharType="end"/>
            </w:r>
          </w:hyperlink>
        </w:p>
        <w:p w14:paraId="33845B24" w14:textId="474D3C0A" w:rsidR="00F936B7" w:rsidRPr="00F936B7" w:rsidRDefault="00F936B7" w:rsidP="00F936B7">
          <w:pPr>
            <w:pStyle w:val="TOC3"/>
            <w:tabs>
              <w:tab w:val="left" w:pos="1200"/>
              <w:tab w:val="right" w:leader="dot" w:pos="8921"/>
            </w:tabs>
            <w:spacing w:line="276" w:lineRule="auto"/>
            <w:rPr>
              <w:rFonts w:eastAsiaTheme="minorEastAsia"/>
              <w:noProof/>
              <w:sz w:val="26"/>
              <w:szCs w:val="26"/>
              <w:rtl/>
            </w:rPr>
          </w:pPr>
          <w:hyperlink w:anchor="_Toc227193276" w:history="1">
            <w:r w:rsidRPr="00F936B7">
              <w:rPr>
                <w:rStyle w:val="Hyperlink"/>
                <w:noProof/>
                <w:sz w:val="24"/>
                <w:szCs w:val="24"/>
              </w:rPr>
              <w:t>2-5-4</w:t>
            </w:r>
            <w:r w:rsidRPr="00F936B7">
              <w:rPr>
                <w:rFonts w:eastAsiaTheme="minorEastAsia"/>
                <w:noProof/>
                <w:sz w:val="26"/>
                <w:szCs w:val="26"/>
                <w:rtl/>
              </w:rPr>
              <w:tab/>
            </w:r>
            <w:r w:rsidRPr="00F936B7">
              <w:rPr>
                <w:rStyle w:val="Hyperlink"/>
                <w:rFonts w:hint="eastAsia"/>
                <w:noProof/>
                <w:sz w:val="24"/>
                <w:szCs w:val="24"/>
                <w:rtl/>
              </w:rPr>
              <w:t>رابعا</w:t>
            </w:r>
            <w:r w:rsidRPr="00F936B7">
              <w:rPr>
                <w:rStyle w:val="Hyperlink"/>
                <w:noProof/>
                <w:sz w:val="24"/>
                <w:szCs w:val="24"/>
                <w:rtl/>
              </w:rPr>
              <w:t xml:space="preserve">: </w:t>
            </w:r>
            <w:r w:rsidRPr="00F936B7">
              <w:rPr>
                <w:rStyle w:val="Hyperlink"/>
                <w:rFonts w:hint="eastAsia"/>
                <w:noProof/>
                <w:sz w:val="24"/>
                <w:szCs w:val="24"/>
                <w:rtl/>
              </w:rPr>
              <w:t>الفجوة</w:t>
            </w:r>
            <w:r w:rsidRPr="00F936B7">
              <w:rPr>
                <w:rStyle w:val="Hyperlink"/>
                <w:noProof/>
                <w:sz w:val="24"/>
                <w:szCs w:val="24"/>
                <w:rtl/>
              </w:rPr>
              <w:t xml:space="preserve"> </w:t>
            </w:r>
            <w:r w:rsidRPr="00F936B7">
              <w:rPr>
                <w:rStyle w:val="Hyperlink"/>
                <w:rFonts w:hint="eastAsia"/>
                <w:noProof/>
                <w:sz w:val="24"/>
                <w:szCs w:val="24"/>
                <w:rtl/>
              </w:rPr>
              <w:t>البحثية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50</w:t>
            </w:r>
            <w:r w:rsidRPr="00F936B7">
              <w:rPr>
                <w:noProof/>
                <w:webHidden/>
                <w:sz w:val="24"/>
                <w:szCs w:val="24"/>
                <w:rtl/>
              </w:rPr>
              <w:fldChar w:fldCharType="end"/>
            </w:r>
          </w:hyperlink>
        </w:p>
        <w:p w14:paraId="77A9557B" w14:textId="5727B15C" w:rsidR="00F936B7" w:rsidRPr="00F936B7" w:rsidRDefault="00F936B7" w:rsidP="00F936B7">
          <w:pPr>
            <w:pStyle w:val="TOC1"/>
            <w:tabs>
              <w:tab w:val="left" w:pos="440"/>
              <w:tab w:val="right" w:leader="dot" w:pos="8921"/>
            </w:tabs>
            <w:spacing w:line="276" w:lineRule="auto"/>
            <w:rPr>
              <w:rFonts w:eastAsiaTheme="minorEastAsia"/>
              <w:noProof/>
              <w:sz w:val="26"/>
              <w:szCs w:val="26"/>
              <w:rtl/>
            </w:rPr>
          </w:pPr>
          <w:hyperlink w:anchor="_Toc227193277" w:history="1">
            <w:r w:rsidRPr="00F936B7">
              <w:rPr>
                <w:rStyle w:val="Hyperlink"/>
                <w:noProof/>
                <w:sz w:val="24"/>
                <w:szCs w:val="24"/>
              </w:rPr>
              <w:t>3</w:t>
            </w:r>
            <w:r w:rsidRPr="00F936B7">
              <w:rPr>
                <w:rFonts w:eastAsiaTheme="minorEastAsia"/>
                <w:noProof/>
                <w:sz w:val="26"/>
                <w:szCs w:val="26"/>
                <w:rtl/>
              </w:rPr>
              <w:tab/>
            </w:r>
            <w:r w:rsidRPr="00F936B7">
              <w:rPr>
                <w:rStyle w:val="Hyperlink"/>
                <w:rFonts w:hint="eastAsia"/>
                <w:noProof/>
                <w:sz w:val="24"/>
                <w:szCs w:val="24"/>
                <w:rtl/>
              </w:rPr>
              <w:t>الفصل</w:t>
            </w:r>
            <w:r w:rsidRPr="00F936B7">
              <w:rPr>
                <w:rStyle w:val="Hyperlink"/>
                <w:noProof/>
                <w:sz w:val="24"/>
                <w:szCs w:val="24"/>
                <w:rtl/>
              </w:rPr>
              <w:t xml:space="preserve"> </w:t>
            </w:r>
            <w:r w:rsidRPr="00F936B7">
              <w:rPr>
                <w:rStyle w:val="Hyperlink"/>
                <w:rFonts w:hint="eastAsia"/>
                <w:noProof/>
                <w:sz w:val="24"/>
                <w:szCs w:val="24"/>
                <w:rtl/>
              </w:rPr>
              <w:t>الثالث</w:t>
            </w:r>
            <w:r w:rsidRPr="00F936B7">
              <w:rPr>
                <w:rStyle w:val="Hyperlink"/>
                <w:noProof/>
                <w:sz w:val="24"/>
                <w:szCs w:val="24"/>
                <w:rtl/>
              </w:rPr>
              <w:t xml:space="preserve"> : </w:t>
            </w:r>
            <w:r w:rsidRPr="00F936B7">
              <w:rPr>
                <w:rStyle w:val="Hyperlink"/>
                <w:rFonts w:hint="eastAsia"/>
                <w:noProof/>
                <w:sz w:val="24"/>
                <w:szCs w:val="24"/>
                <w:rtl/>
              </w:rPr>
              <w:t>الإطار</w:t>
            </w:r>
            <w:r w:rsidRPr="00F936B7">
              <w:rPr>
                <w:rStyle w:val="Hyperlink"/>
                <w:noProof/>
                <w:sz w:val="24"/>
                <w:szCs w:val="24"/>
                <w:rtl/>
              </w:rPr>
              <w:t xml:space="preserve"> </w:t>
            </w:r>
            <w:r w:rsidRPr="00F936B7">
              <w:rPr>
                <w:rStyle w:val="Hyperlink"/>
                <w:rFonts w:hint="eastAsia"/>
                <w:noProof/>
                <w:sz w:val="24"/>
                <w:szCs w:val="24"/>
                <w:rtl/>
              </w:rPr>
              <w:t>المنهجي</w:t>
            </w:r>
            <w:r w:rsidRPr="00F936B7">
              <w:rPr>
                <w:rStyle w:val="Hyperlink"/>
                <w:noProof/>
                <w:sz w:val="24"/>
                <w:szCs w:val="24"/>
                <w:rtl/>
              </w:rPr>
              <w:t xml:space="preserve"> </w:t>
            </w:r>
            <w:r w:rsidRPr="00F936B7">
              <w:rPr>
                <w:rStyle w:val="Hyperlink"/>
                <w:rFonts w:hint="eastAsia"/>
                <w:noProof/>
                <w:sz w:val="24"/>
                <w:szCs w:val="24"/>
                <w:rtl/>
              </w:rPr>
              <w:t>للدراسة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51</w:t>
            </w:r>
            <w:r w:rsidRPr="00F936B7">
              <w:rPr>
                <w:noProof/>
                <w:webHidden/>
                <w:sz w:val="24"/>
                <w:szCs w:val="24"/>
                <w:rtl/>
              </w:rPr>
              <w:fldChar w:fldCharType="end"/>
            </w:r>
          </w:hyperlink>
        </w:p>
        <w:p w14:paraId="364154FB" w14:textId="32B60D0C"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78" w:history="1">
            <w:r w:rsidRPr="00F936B7">
              <w:rPr>
                <w:rStyle w:val="Hyperlink"/>
                <w:noProof/>
                <w:sz w:val="24"/>
                <w:szCs w:val="24"/>
              </w:rPr>
              <w:t>3-1</w:t>
            </w:r>
            <w:r w:rsidRPr="00F936B7">
              <w:rPr>
                <w:rFonts w:eastAsiaTheme="minorEastAsia"/>
                <w:noProof/>
                <w:sz w:val="26"/>
                <w:szCs w:val="26"/>
                <w:rtl/>
              </w:rPr>
              <w:tab/>
            </w:r>
            <w:r w:rsidRPr="00F936B7">
              <w:rPr>
                <w:rStyle w:val="Hyperlink"/>
                <w:rFonts w:hint="eastAsia"/>
                <w:noProof/>
                <w:sz w:val="24"/>
                <w:szCs w:val="24"/>
                <w:rtl/>
              </w:rPr>
              <w:t>أولًا</w:t>
            </w:r>
            <w:r w:rsidRPr="00F936B7">
              <w:rPr>
                <w:rStyle w:val="Hyperlink"/>
                <w:noProof/>
                <w:sz w:val="24"/>
                <w:szCs w:val="24"/>
                <w:rtl/>
              </w:rPr>
              <w:t xml:space="preserve">: </w:t>
            </w:r>
            <w:r w:rsidRPr="00F936B7">
              <w:rPr>
                <w:rStyle w:val="Hyperlink"/>
                <w:rFonts w:hint="eastAsia"/>
                <w:noProof/>
                <w:sz w:val="24"/>
                <w:szCs w:val="24"/>
                <w:rtl/>
              </w:rPr>
              <w:t>منهج</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Pr>
              <w:t xml:space="preserve"> Study Approach</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52</w:t>
            </w:r>
            <w:r w:rsidRPr="00F936B7">
              <w:rPr>
                <w:noProof/>
                <w:webHidden/>
                <w:sz w:val="24"/>
                <w:szCs w:val="24"/>
                <w:rtl/>
              </w:rPr>
              <w:fldChar w:fldCharType="end"/>
            </w:r>
          </w:hyperlink>
        </w:p>
        <w:p w14:paraId="0366006C" w14:textId="06B3C34A"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79" w:history="1">
            <w:r w:rsidRPr="00F936B7">
              <w:rPr>
                <w:rStyle w:val="Hyperlink"/>
                <w:noProof/>
                <w:sz w:val="24"/>
                <w:szCs w:val="24"/>
              </w:rPr>
              <w:t>3-2</w:t>
            </w:r>
            <w:r w:rsidRPr="00F936B7">
              <w:rPr>
                <w:rFonts w:eastAsiaTheme="minorEastAsia"/>
                <w:noProof/>
                <w:sz w:val="26"/>
                <w:szCs w:val="26"/>
                <w:rtl/>
              </w:rPr>
              <w:tab/>
            </w:r>
            <w:r w:rsidRPr="00F936B7">
              <w:rPr>
                <w:rStyle w:val="Hyperlink"/>
                <w:rFonts w:hint="eastAsia"/>
                <w:noProof/>
                <w:sz w:val="24"/>
                <w:szCs w:val="24"/>
                <w:rtl/>
              </w:rPr>
              <w:t>ثانيًا</w:t>
            </w:r>
            <w:r w:rsidRPr="00F936B7">
              <w:rPr>
                <w:rStyle w:val="Hyperlink"/>
                <w:noProof/>
                <w:sz w:val="24"/>
                <w:szCs w:val="24"/>
                <w:rtl/>
              </w:rPr>
              <w:t xml:space="preserve">: </w:t>
            </w:r>
            <w:r w:rsidRPr="00F936B7">
              <w:rPr>
                <w:rStyle w:val="Hyperlink"/>
                <w:rFonts w:hint="eastAsia"/>
                <w:noProof/>
                <w:sz w:val="24"/>
                <w:szCs w:val="24"/>
                <w:rtl/>
              </w:rPr>
              <w:t>جمع</w:t>
            </w:r>
            <w:r w:rsidRPr="00F936B7">
              <w:rPr>
                <w:rStyle w:val="Hyperlink"/>
                <w:noProof/>
                <w:sz w:val="24"/>
                <w:szCs w:val="24"/>
                <w:rtl/>
              </w:rPr>
              <w:t xml:space="preserve"> </w:t>
            </w:r>
            <w:r w:rsidRPr="00F936B7">
              <w:rPr>
                <w:rStyle w:val="Hyperlink"/>
                <w:rFonts w:hint="eastAsia"/>
                <w:noProof/>
                <w:sz w:val="24"/>
                <w:szCs w:val="24"/>
                <w:rtl/>
              </w:rPr>
              <w:t>البيانات</w:t>
            </w:r>
            <w:r w:rsidRPr="00F936B7">
              <w:rPr>
                <w:rStyle w:val="Hyperlink"/>
                <w:noProof/>
                <w:sz w:val="24"/>
                <w:szCs w:val="24"/>
              </w:rPr>
              <w:t xml:space="preserve"> Data Collection</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Toc227193279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53</w:t>
            </w:r>
            <w:r w:rsidRPr="00F936B7">
              <w:rPr>
                <w:noProof/>
                <w:webHidden/>
                <w:sz w:val="24"/>
                <w:szCs w:val="24"/>
                <w:rtl/>
              </w:rPr>
              <w:fldChar w:fldCharType="end"/>
            </w:r>
          </w:hyperlink>
        </w:p>
        <w:p w14:paraId="7B2ADD89" w14:textId="73F27FC7"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0" w:history="1">
            <w:r w:rsidRPr="00F936B7">
              <w:rPr>
                <w:rStyle w:val="Hyperlink"/>
                <w:noProof/>
                <w:sz w:val="24"/>
                <w:szCs w:val="24"/>
              </w:rPr>
              <w:t>3-3</w:t>
            </w:r>
            <w:r w:rsidRPr="00F936B7">
              <w:rPr>
                <w:rFonts w:eastAsiaTheme="minorEastAsia"/>
                <w:noProof/>
                <w:sz w:val="26"/>
                <w:szCs w:val="26"/>
                <w:rtl/>
              </w:rPr>
              <w:tab/>
            </w:r>
            <w:r w:rsidRPr="00F936B7">
              <w:rPr>
                <w:rStyle w:val="Hyperlink"/>
                <w:rFonts w:hint="eastAsia"/>
                <w:noProof/>
                <w:sz w:val="24"/>
                <w:szCs w:val="24"/>
                <w:rtl/>
              </w:rPr>
              <w:t>ثالثًا</w:t>
            </w:r>
            <w:r w:rsidRPr="00F936B7">
              <w:rPr>
                <w:rStyle w:val="Hyperlink"/>
                <w:noProof/>
                <w:sz w:val="24"/>
                <w:szCs w:val="24"/>
                <w:rtl/>
              </w:rPr>
              <w:t xml:space="preserve">: </w:t>
            </w:r>
            <w:r w:rsidRPr="00F936B7">
              <w:rPr>
                <w:rStyle w:val="Hyperlink"/>
                <w:rFonts w:hint="eastAsia"/>
                <w:noProof/>
                <w:sz w:val="24"/>
                <w:szCs w:val="24"/>
                <w:rtl/>
              </w:rPr>
              <w:t>قائمة</w:t>
            </w:r>
            <w:r w:rsidRPr="00F936B7">
              <w:rPr>
                <w:rStyle w:val="Hyperlink"/>
                <w:noProof/>
                <w:sz w:val="24"/>
                <w:szCs w:val="24"/>
                <w:rtl/>
              </w:rPr>
              <w:t xml:space="preserve"> </w:t>
            </w:r>
            <w:r w:rsidRPr="00F936B7">
              <w:rPr>
                <w:rStyle w:val="Hyperlink"/>
                <w:rFonts w:hint="eastAsia"/>
                <w:noProof/>
                <w:sz w:val="24"/>
                <w:szCs w:val="24"/>
                <w:rtl/>
              </w:rPr>
              <w:t>الاستبيان</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54</w:t>
            </w:r>
            <w:r w:rsidRPr="00F936B7">
              <w:rPr>
                <w:noProof/>
                <w:webHidden/>
                <w:sz w:val="24"/>
                <w:szCs w:val="24"/>
                <w:rtl/>
              </w:rPr>
              <w:fldChar w:fldCharType="end"/>
            </w:r>
          </w:hyperlink>
        </w:p>
        <w:p w14:paraId="3681DAB7" w14:textId="25D22898"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1" w:history="1">
            <w:r w:rsidRPr="00F936B7">
              <w:rPr>
                <w:rStyle w:val="Hyperlink"/>
                <w:noProof/>
                <w:sz w:val="24"/>
                <w:szCs w:val="24"/>
              </w:rPr>
              <w:t>3-4</w:t>
            </w:r>
            <w:r w:rsidRPr="00F936B7">
              <w:rPr>
                <w:rFonts w:eastAsiaTheme="minorEastAsia"/>
                <w:noProof/>
                <w:sz w:val="26"/>
                <w:szCs w:val="26"/>
                <w:rtl/>
              </w:rPr>
              <w:tab/>
            </w:r>
            <w:r w:rsidRPr="00F936B7">
              <w:rPr>
                <w:rStyle w:val="Hyperlink"/>
                <w:rFonts w:hint="eastAsia"/>
                <w:noProof/>
                <w:sz w:val="24"/>
                <w:szCs w:val="24"/>
                <w:rtl/>
              </w:rPr>
              <w:t>رابعًا</w:t>
            </w:r>
            <w:r w:rsidRPr="00F936B7">
              <w:rPr>
                <w:rStyle w:val="Hyperlink"/>
                <w:noProof/>
                <w:sz w:val="24"/>
                <w:szCs w:val="24"/>
                <w:rtl/>
              </w:rPr>
              <w:t xml:space="preserve">: </w:t>
            </w:r>
            <w:r w:rsidRPr="00F936B7">
              <w:rPr>
                <w:rStyle w:val="Hyperlink"/>
                <w:rFonts w:hint="eastAsia"/>
                <w:noProof/>
                <w:sz w:val="24"/>
                <w:szCs w:val="24"/>
                <w:rtl/>
              </w:rPr>
              <w:t>مقاييس</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Pr>
              <w:t xml:space="preserve"> (Study Measures)</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56</w:t>
            </w:r>
            <w:r w:rsidRPr="00F936B7">
              <w:rPr>
                <w:noProof/>
                <w:webHidden/>
                <w:sz w:val="24"/>
                <w:szCs w:val="24"/>
                <w:rtl/>
              </w:rPr>
              <w:fldChar w:fldCharType="end"/>
            </w:r>
          </w:hyperlink>
        </w:p>
        <w:p w14:paraId="2EB06165" w14:textId="6FE3737A"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2" w:history="1">
            <w:r w:rsidRPr="00F936B7">
              <w:rPr>
                <w:rStyle w:val="Hyperlink"/>
                <w:noProof/>
                <w:sz w:val="24"/>
                <w:szCs w:val="24"/>
              </w:rPr>
              <w:t>3-5</w:t>
            </w:r>
            <w:r w:rsidRPr="00F936B7">
              <w:rPr>
                <w:rFonts w:eastAsiaTheme="minorEastAsia"/>
                <w:noProof/>
                <w:sz w:val="26"/>
                <w:szCs w:val="26"/>
                <w:rtl/>
              </w:rPr>
              <w:tab/>
            </w:r>
            <w:r w:rsidRPr="00F936B7">
              <w:rPr>
                <w:rStyle w:val="Hyperlink"/>
                <w:rFonts w:hint="eastAsia"/>
                <w:noProof/>
                <w:sz w:val="24"/>
                <w:szCs w:val="24"/>
                <w:rtl/>
              </w:rPr>
              <w:t>خامسًا</w:t>
            </w:r>
            <w:r w:rsidRPr="00F936B7">
              <w:rPr>
                <w:rStyle w:val="Hyperlink"/>
                <w:noProof/>
                <w:sz w:val="24"/>
                <w:szCs w:val="24"/>
                <w:rtl/>
              </w:rPr>
              <w:t xml:space="preserve">: </w:t>
            </w:r>
            <w:r w:rsidRPr="00F936B7">
              <w:rPr>
                <w:rStyle w:val="Hyperlink"/>
                <w:rFonts w:hint="eastAsia"/>
                <w:noProof/>
                <w:sz w:val="24"/>
                <w:szCs w:val="24"/>
                <w:rtl/>
              </w:rPr>
              <w:t>مجتمع</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tl/>
              </w:rPr>
              <w:t xml:space="preserve"> </w:t>
            </w:r>
            <w:r w:rsidRPr="00F936B7">
              <w:rPr>
                <w:rStyle w:val="Hyperlink"/>
                <w:rFonts w:hint="eastAsia"/>
                <w:noProof/>
                <w:sz w:val="24"/>
                <w:szCs w:val="24"/>
                <w:rtl/>
              </w:rPr>
              <w:t>وعينتها</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57</w:t>
            </w:r>
            <w:r w:rsidRPr="00F936B7">
              <w:rPr>
                <w:noProof/>
                <w:webHidden/>
                <w:sz w:val="24"/>
                <w:szCs w:val="24"/>
                <w:rtl/>
              </w:rPr>
              <w:fldChar w:fldCharType="end"/>
            </w:r>
          </w:hyperlink>
        </w:p>
        <w:p w14:paraId="3F951B09" w14:textId="290FA304"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3" w:history="1">
            <w:r w:rsidRPr="00F936B7">
              <w:rPr>
                <w:rStyle w:val="Hyperlink"/>
                <w:noProof/>
                <w:sz w:val="24"/>
                <w:szCs w:val="24"/>
              </w:rPr>
              <w:t>3-6</w:t>
            </w:r>
            <w:r w:rsidRPr="00F936B7">
              <w:rPr>
                <w:rFonts w:eastAsiaTheme="minorEastAsia"/>
                <w:noProof/>
                <w:sz w:val="26"/>
                <w:szCs w:val="26"/>
                <w:rtl/>
              </w:rPr>
              <w:tab/>
            </w:r>
            <w:r w:rsidRPr="00F936B7">
              <w:rPr>
                <w:rStyle w:val="Hyperlink"/>
                <w:rFonts w:hint="eastAsia"/>
                <w:noProof/>
                <w:sz w:val="24"/>
                <w:szCs w:val="24"/>
                <w:rtl/>
              </w:rPr>
              <w:t>سادسًا</w:t>
            </w:r>
            <w:r w:rsidRPr="00F936B7">
              <w:rPr>
                <w:rStyle w:val="Hyperlink"/>
                <w:noProof/>
                <w:sz w:val="24"/>
                <w:szCs w:val="24"/>
                <w:rtl/>
              </w:rPr>
              <w:t xml:space="preserve">: </w:t>
            </w:r>
            <w:r w:rsidRPr="00F936B7">
              <w:rPr>
                <w:rStyle w:val="Hyperlink"/>
                <w:rFonts w:hint="eastAsia"/>
                <w:noProof/>
                <w:sz w:val="24"/>
                <w:szCs w:val="24"/>
                <w:rtl/>
              </w:rPr>
              <w:t>مقاييس</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59</w:t>
            </w:r>
            <w:r w:rsidRPr="00F936B7">
              <w:rPr>
                <w:noProof/>
                <w:webHidden/>
                <w:sz w:val="24"/>
                <w:szCs w:val="24"/>
                <w:rtl/>
              </w:rPr>
              <w:fldChar w:fldCharType="end"/>
            </w:r>
          </w:hyperlink>
        </w:p>
        <w:p w14:paraId="563AFCB6" w14:textId="52B67BE9" w:rsidR="00F936B7" w:rsidRPr="00F936B7" w:rsidRDefault="00F936B7" w:rsidP="00F936B7">
          <w:pPr>
            <w:pStyle w:val="TOC1"/>
            <w:tabs>
              <w:tab w:val="left" w:pos="440"/>
              <w:tab w:val="right" w:leader="dot" w:pos="8921"/>
            </w:tabs>
            <w:spacing w:line="276" w:lineRule="auto"/>
            <w:rPr>
              <w:rFonts w:eastAsiaTheme="minorEastAsia"/>
              <w:noProof/>
              <w:sz w:val="26"/>
              <w:szCs w:val="26"/>
              <w:rtl/>
            </w:rPr>
          </w:pPr>
          <w:hyperlink w:anchor="_Toc227193284" w:history="1">
            <w:r w:rsidRPr="00F936B7">
              <w:rPr>
                <w:rStyle w:val="Hyperlink"/>
                <w:noProof/>
                <w:sz w:val="24"/>
                <w:szCs w:val="24"/>
              </w:rPr>
              <w:t>4</w:t>
            </w:r>
            <w:r w:rsidRPr="00F936B7">
              <w:rPr>
                <w:rFonts w:eastAsiaTheme="minorEastAsia"/>
                <w:noProof/>
                <w:sz w:val="26"/>
                <w:szCs w:val="26"/>
                <w:rtl/>
              </w:rPr>
              <w:tab/>
            </w:r>
            <w:r w:rsidRPr="00F936B7">
              <w:rPr>
                <w:rStyle w:val="Hyperlink"/>
                <w:rFonts w:hint="eastAsia"/>
                <w:noProof/>
                <w:sz w:val="24"/>
                <w:szCs w:val="24"/>
                <w:rtl/>
              </w:rPr>
              <w:t>الفصل</w:t>
            </w:r>
            <w:r w:rsidRPr="00F936B7">
              <w:rPr>
                <w:rStyle w:val="Hyperlink"/>
                <w:noProof/>
                <w:sz w:val="24"/>
                <w:szCs w:val="24"/>
                <w:rtl/>
              </w:rPr>
              <w:t xml:space="preserve"> </w:t>
            </w:r>
            <w:r w:rsidRPr="00F936B7">
              <w:rPr>
                <w:rStyle w:val="Hyperlink"/>
                <w:rFonts w:hint="eastAsia"/>
                <w:noProof/>
                <w:sz w:val="24"/>
                <w:szCs w:val="24"/>
                <w:rtl/>
              </w:rPr>
              <w:t>الرابع</w:t>
            </w:r>
            <w:r w:rsidRPr="00F936B7">
              <w:rPr>
                <w:rStyle w:val="Hyperlink"/>
                <w:noProof/>
                <w:sz w:val="24"/>
                <w:szCs w:val="24"/>
              </w:rPr>
              <w:t xml:space="preserve"> </w:t>
            </w:r>
            <w:r w:rsidRPr="00F936B7">
              <w:rPr>
                <w:rStyle w:val="Hyperlink"/>
                <w:noProof/>
                <w:sz w:val="24"/>
                <w:szCs w:val="24"/>
                <w:rtl/>
              </w:rPr>
              <w:t xml:space="preserve"> </w:t>
            </w:r>
            <w:r w:rsidRPr="00F936B7">
              <w:rPr>
                <w:rStyle w:val="Hyperlink"/>
                <w:rFonts w:hint="eastAsia"/>
                <w:noProof/>
                <w:sz w:val="24"/>
                <w:szCs w:val="24"/>
                <w:rtl/>
              </w:rPr>
              <w:t>التحليل</w:t>
            </w:r>
            <w:r w:rsidRPr="00F936B7">
              <w:rPr>
                <w:rStyle w:val="Hyperlink"/>
                <w:noProof/>
                <w:sz w:val="24"/>
                <w:szCs w:val="24"/>
                <w:rtl/>
              </w:rPr>
              <w:t xml:space="preserve"> </w:t>
            </w:r>
            <w:r w:rsidRPr="00F936B7">
              <w:rPr>
                <w:rStyle w:val="Hyperlink"/>
                <w:rFonts w:hint="eastAsia"/>
                <w:noProof/>
                <w:sz w:val="24"/>
                <w:szCs w:val="24"/>
                <w:rtl/>
              </w:rPr>
              <w:t>الإحصائي</w:t>
            </w:r>
            <w:r w:rsidRPr="00F936B7">
              <w:rPr>
                <w:rStyle w:val="Hyperlink"/>
                <w:noProof/>
                <w:sz w:val="24"/>
                <w:szCs w:val="24"/>
                <w:rtl/>
              </w:rPr>
              <w:t xml:space="preserve"> </w:t>
            </w:r>
            <w:r w:rsidRPr="00F936B7">
              <w:rPr>
                <w:rStyle w:val="Hyperlink"/>
                <w:rFonts w:hint="eastAsia"/>
                <w:noProof/>
                <w:sz w:val="24"/>
                <w:szCs w:val="24"/>
                <w:rtl/>
              </w:rPr>
              <w:t>ونتائج</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64</w:t>
            </w:r>
            <w:r w:rsidRPr="00F936B7">
              <w:rPr>
                <w:noProof/>
                <w:webHidden/>
                <w:sz w:val="24"/>
                <w:szCs w:val="24"/>
                <w:rtl/>
              </w:rPr>
              <w:fldChar w:fldCharType="end"/>
            </w:r>
          </w:hyperlink>
        </w:p>
        <w:p w14:paraId="2FFDC728" w14:textId="025685D5" w:rsidR="00F936B7" w:rsidRPr="00F936B7" w:rsidRDefault="00F936B7" w:rsidP="00F936B7">
          <w:pPr>
            <w:pStyle w:val="TOC2"/>
            <w:tabs>
              <w:tab w:val="right" w:leader="dot" w:pos="8921"/>
            </w:tabs>
            <w:spacing w:line="276" w:lineRule="auto"/>
            <w:rPr>
              <w:rFonts w:eastAsiaTheme="minorEastAsia"/>
              <w:noProof/>
              <w:sz w:val="26"/>
              <w:szCs w:val="26"/>
              <w:rtl/>
            </w:rPr>
          </w:pPr>
          <w:hyperlink w:anchor="_Toc227193285" w:history="1">
            <w:r w:rsidRPr="00F936B7">
              <w:rPr>
                <w:rStyle w:val="Hyperlink"/>
                <w:rFonts w:hint="eastAsia"/>
                <w:noProof/>
                <w:sz w:val="24"/>
                <w:szCs w:val="24"/>
                <w:rtl/>
              </w:rPr>
              <w:t>تمهيد</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65</w:t>
            </w:r>
            <w:r w:rsidRPr="00F936B7">
              <w:rPr>
                <w:noProof/>
                <w:webHidden/>
                <w:sz w:val="24"/>
                <w:szCs w:val="24"/>
                <w:rtl/>
              </w:rPr>
              <w:fldChar w:fldCharType="end"/>
            </w:r>
          </w:hyperlink>
        </w:p>
        <w:p w14:paraId="35CE18BB" w14:textId="0D777966"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6" w:history="1">
            <w:r w:rsidRPr="00F936B7">
              <w:rPr>
                <w:rStyle w:val="Hyperlink"/>
                <w:noProof/>
                <w:sz w:val="24"/>
                <w:szCs w:val="24"/>
              </w:rPr>
              <w:t>4-1</w:t>
            </w:r>
            <w:r w:rsidRPr="00F936B7">
              <w:rPr>
                <w:rFonts w:eastAsiaTheme="minorEastAsia"/>
                <w:noProof/>
                <w:sz w:val="26"/>
                <w:szCs w:val="26"/>
                <w:rtl/>
              </w:rPr>
              <w:tab/>
            </w:r>
            <w:r w:rsidRPr="00F936B7">
              <w:rPr>
                <w:rStyle w:val="Hyperlink"/>
                <w:rFonts w:hint="eastAsia"/>
                <w:noProof/>
                <w:sz w:val="24"/>
                <w:szCs w:val="24"/>
                <w:rtl/>
              </w:rPr>
              <w:t>أولًا</w:t>
            </w:r>
            <w:r w:rsidRPr="00F936B7">
              <w:rPr>
                <w:rStyle w:val="Hyperlink"/>
                <w:noProof/>
                <w:sz w:val="24"/>
                <w:szCs w:val="24"/>
                <w:rtl/>
              </w:rPr>
              <w:t xml:space="preserve">: </w:t>
            </w:r>
            <w:r w:rsidRPr="00F936B7">
              <w:rPr>
                <w:rStyle w:val="Hyperlink"/>
                <w:rFonts w:hint="eastAsia"/>
                <w:noProof/>
                <w:sz w:val="24"/>
                <w:szCs w:val="24"/>
                <w:rtl/>
              </w:rPr>
              <w:t>التحليل</w:t>
            </w:r>
            <w:r w:rsidRPr="00F936B7">
              <w:rPr>
                <w:rStyle w:val="Hyperlink"/>
                <w:noProof/>
                <w:sz w:val="24"/>
                <w:szCs w:val="24"/>
                <w:rtl/>
              </w:rPr>
              <w:t xml:space="preserve"> </w:t>
            </w:r>
            <w:r w:rsidRPr="00F936B7">
              <w:rPr>
                <w:rStyle w:val="Hyperlink"/>
                <w:rFonts w:hint="eastAsia"/>
                <w:noProof/>
                <w:sz w:val="24"/>
                <w:szCs w:val="24"/>
                <w:rtl/>
              </w:rPr>
              <w:t>الوصفي</w:t>
            </w:r>
            <w:r w:rsidRPr="00F936B7">
              <w:rPr>
                <w:rStyle w:val="Hyperlink"/>
                <w:noProof/>
                <w:sz w:val="24"/>
                <w:szCs w:val="24"/>
                <w:rtl/>
              </w:rPr>
              <w:t xml:space="preserve"> </w:t>
            </w:r>
            <w:r w:rsidRPr="00F936B7">
              <w:rPr>
                <w:rStyle w:val="Hyperlink"/>
                <w:rFonts w:hint="eastAsia"/>
                <w:noProof/>
                <w:sz w:val="24"/>
                <w:szCs w:val="24"/>
                <w:rtl/>
              </w:rPr>
              <w:t>لبيانات</w:t>
            </w:r>
            <w:r w:rsidRPr="00F936B7">
              <w:rPr>
                <w:rStyle w:val="Hyperlink"/>
                <w:noProof/>
                <w:sz w:val="24"/>
                <w:szCs w:val="24"/>
                <w:rtl/>
              </w:rPr>
              <w:t xml:space="preserve"> </w:t>
            </w:r>
            <w:r w:rsidRPr="00F936B7">
              <w:rPr>
                <w:rStyle w:val="Hyperlink"/>
                <w:rFonts w:hint="eastAsia"/>
                <w:noProof/>
                <w:sz w:val="24"/>
                <w:szCs w:val="24"/>
                <w:rtl/>
              </w:rPr>
              <w:t>العينة</w:t>
            </w:r>
            <w:r w:rsidRPr="00F936B7">
              <w:rPr>
                <w:rStyle w:val="Hyperlink"/>
                <w:noProof/>
                <w:sz w:val="24"/>
                <w:szCs w:val="24"/>
              </w:rPr>
              <w:t xml:space="preserve"> (Frequencies)</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65</w:t>
            </w:r>
            <w:r w:rsidRPr="00F936B7">
              <w:rPr>
                <w:noProof/>
                <w:webHidden/>
                <w:sz w:val="24"/>
                <w:szCs w:val="24"/>
                <w:rtl/>
              </w:rPr>
              <w:fldChar w:fldCharType="end"/>
            </w:r>
          </w:hyperlink>
        </w:p>
        <w:p w14:paraId="3E97978C" w14:textId="27BA5865"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7" w:history="1">
            <w:r w:rsidRPr="00F936B7">
              <w:rPr>
                <w:rStyle w:val="Hyperlink"/>
                <w:noProof/>
                <w:sz w:val="24"/>
                <w:szCs w:val="24"/>
              </w:rPr>
              <w:t>4-2</w:t>
            </w:r>
            <w:r w:rsidRPr="00F936B7">
              <w:rPr>
                <w:rFonts w:eastAsiaTheme="minorEastAsia"/>
                <w:noProof/>
                <w:sz w:val="26"/>
                <w:szCs w:val="26"/>
                <w:rtl/>
              </w:rPr>
              <w:tab/>
            </w:r>
            <w:r w:rsidRPr="00F936B7">
              <w:rPr>
                <w:rStyle w:val="Hyperlink"/>
                <w:rFonts w:hint="eastAsia"/>
                <w:noProof/>
                <w:sz w:val="24"/>
                <w:szCs w:val="24"/>
                <w:rtl/>
              </w:rPr>
              <w:t>ثانيًا</w:t>
            </w:r>
            <w:r w:rsidRPr="00F936B7">
              <w:rPr>
                <w:rStyle w:val="Hyperlink"/>
                <w:noProof/>
                <w:sz w:val="24"/>
                <w:szCs w:val="24"/>
                <w:rtl/>
              </w:rPr>
              <w:t xml:space="preserve">: </w:t>
            </w:r>
            <w:r w:rsidRPr="00F936B7">
              <w:rPr>
                <w:rStyle w:val="Hyperlink"/>
                <w:rFonts w:hint="eastAsia"/>
                <w:noProof/>
                <w:sz w:val="24"/>
                <w:szCs w:val="24"/>
                <w:rtl/>
              </w:rPr>
              <w:t>الثبات</w:t>
            </w:r>
            <w:r w:rsidRPr="00F936B7">
              <w:rPr>
                <w:rStyle w:val="Hyperlink"/>
                <w:noProof/>
                <w:sz w:val="24"/>
                <w:szCs w:val="24"/>
                <w:rtl/>
              </w:rPr>
              <w:t xml:space="preserve"> </w:t>
            </w:r>
            <w:r w:rsidRPr="00F936B7">
              <w:rPr>
                <w:rStyle w:val="Hyperlink"/>
                <w:rFonts w:hint="eastAsia"/>
                <w:noProof/>
                <w:sz w:val="24"/>
                <w:szCs w:val="24"/>
                <w:rtl/>
              </w:rPr>
              <w:t>والصدق</w:t>
            </w:r>
            <w:r w:rsidRPr="00F936B7">
              <w:rPr>
                <w:rStyle w:val="Hyperlink"/>
                <w:noProof/>
                <w:sz w:val="24"/>
                <w:szCs w:val="24"/>
              </w:rPr>
              <w:t xml:space="preserve"> (Reliability Statistics)</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70</w:t>
            </w:r>
            <w:r w:rsidRPr="00F936B7">
              <w:rPr>
                <w:noProof/>
                <w:webHidden/>
                <w:sz w:val="24"/>
                <w:szCs w:val="24"/>
                <w:rtl/>
              </w:rPr>
              <w:fldChar w:fldCharType="end"/>
            </w:r>
          </w:hyperlink>
        </w:p>
        <w:p w14:paraId="589DB8FD" w14:textId="03494D24"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8" w:history="1">
            <w:r w:rsidRPr="00F936B7">
              <w:rPr>
                <w:rStyle w:val="Hyperlink"/>
                <w:noProof/>
                <w:sz w:val="24"/>
                <w:szCs w:val="24"/>
              </w:rPr>
              <w:t>4-3</w:t>
            </w:r>
            <w:r w:rsidRPr="00F936B7">
              <w:rPr>
                <w:rFonts w:eastAsiaTheme="minorEastAsia"/>
                <w:noProof/>
                <w:sz w:val="26"/>
                <w:szCs w:val="26"/>
                <w:rtl/>
              </w:rPr>
              <w:tab/>
            </w:r>
            <w:r w:rsidRPr="00F936B7">
              <w:rPr>
                <w:rStyle w:val="Hyperlink"/>
                <w:rFonts w:hint="eastAsia"/>
                <w:noProof/>
                <w:sz w:val="24"/>
                <w:szCs w:val="24"/>
                <w:rtl/>
              </w:rPr>
              <w:t>ثالثًا</w:t>
            </w:r>
            <w:r w:rsidRPr="00F936B7">
              <w:rPr>
                <w:rStyle w:val="Hyperlink"/>
                <w:noProof/>
                <w:sz w:val="24"/>
                <w:szCs w:val="24"/>
                <w:rtl/>
              </w:rPr>
              <w:t xml:space="preserve">: </w:t>
            </w:r>
            <w:r w:rsidRPr="00F936B7">
              <w:rPr>
                <w:rStyle w:val="Hyperlink"/>
                <w:rFonts w:hint="eastAsia"/>
                <w:noProof/>
                <w:sz w:val="24"/>
                <w:szCs w:val="24"/>
                <w:rtl/>
              </w:rPr>
              <w:t>الإحصاءات</w:t>
            </w:r>
            <w:r w:rsidRPr="00F936B7">
              <w:rPr>
                <w:rStyle w:val="Hyperlink"/>
                <w:noProof/>
                <w:sz w:val="24"/>
                <w:szCs w:val="24"/>
                <w:rtl/>
              </w:rPr>
              <w:t xml:space="preserve"> </w:t>
            </w:r>
            <w:r w:rsidRPr="00F936B7">
              <w:rPr>
                <w:rStyle w:val="Hyperlink"/>
                <w:rFonts w:hint="eastAsia"/>
                <w:noProof/>
                <w:sz w:val="24"/>
                <w:szCs w:val="24"/>
                <w:rtl/>
              </w:rPr>
              <w:t>الوصفية</w:t>
            </w:r>
            <w:r w:rsidRPr="00F936B7">
              <w:rPr>
                <w:rStyle w:val="Hyperlink"/>
                <w:noProof/>
                <w:sz w:val="24"/>
                <w:szCs w:val="24"/>
                <w:rtl/>
              </w:rPr>
              <w:t xml:space="preserve"> </w:t>
            </w:r>
            <w:r w:rsidRPr="00F936B7">
              <w:rPr>
                <w:rStyle w:val="Hyperlink"/>
                <w:rFonts w:hint="eastAsia"/>
                <w:noProof/>
                <w:sz w:val="24"/>
                <w:szCs w:val="24"/>
                <w:rtl/>
              </w:rPr>
              <w:t>لمتغيرات</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rStyle w:val="Hyperlink"/>
                <w:noProof/>
                <w:sz w:val="24"/>
                <w:szCs w:val="24"/>
              </w:rPr>
              <w:t xml:space="preserve"> (Descriptive Statistics)</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71</w:t>
            </w:r>
            <w:r w:rsidRPr="00F936B7">
              <w:rPr>
                <w:noProof/>
                <w:webHidden/>
                <w:sz w:val="24"/>
                <w:szCs w:val="24"/>
                <w:rtl/>
              </w:rPr>
              <w:fldChar w:fldCharType="end"/>
            </w:r>
          </w:hyperlink>
        </w:p>
        <w:p w14:paraId="35CEA7AA" w14:textId="450A4D81"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89" w:history="1">
            <w:r w:rsidRPr="00F936B7">
              <w:rPr>
                <w:rStyle w:val="Hyperlink"/>
                <w:noProof/>
                <w:sz w:val="24"/>
                <w:szCs w:val="24"/>
              </w:rPr>
              <w:t>4-4</w:t>
            </w:r>
            <w:r w:rsidRPr="00F936B7">
              <w:rPr>
                <w:rFonts w:eastAsiaTheme="minorEastAsia"/>
                <w:noProof/>
                <w:sz w:val="26"/>
                <w:szCs w:val="26"/>
                <w:rtl/>
              </w:rPr>
              <w:tab/>
            </w:r>
            <w:r w:rsidRPr="00F936B7">
              <w:rPr>
                <w:rStyle w:val="Hyperlink"/>
                <w:rFonts w:hint="eastAsia"/>
                <w:noProof/>
                <w:sz w:val="24"/>
                <w:szCs w:val="24"/>
                <w:rtl/>
              </w:rPr>
              <w:t>رابعًا</w:t>
            </w:r>
            <w:r w:rsidRPr="00F936B7">
              <w:rPr>
                <w:rStyle w:val="Hyperlink"/>
                <w:noProof/>
                <w:sz w:val="24"/>
                <w:szCs w:val="24"/>
                <w:rtl/>
              </w:rPr>
              <w:t xml:space="preserve">: </w:t>
            </w:r>
            <w:r w:rsidRPr="00F936B7">
              <w:rPr>
                <w:rStyle w:val="Hyperlink"/>
                <w:rFonts w:hint="eastAsia"/>
                <w:noProof/>
                <w:sz w:val="24"/>
                <w:szCs w:val="24"/>
                <w:rtl/>
              </w:rPr>
              <w:t>اختبار</w:t>
            </w:r>
            <w:r w:rsidRPr="00F936B7">
              <w:rPr>
                <w:rStyle w:val="Hyperlink"/>
                <w:noProof/>
                <w:sz w:val="24"/>
                <w:szCs w:val="24"/>
                <w:rtl/>
              </w:rPr>
              <w:t xml:space="preserve"> </w:t>
            </w:r>
            <w:r w:rsidRPr="00F936B7">
              <w:rPr>
                <w:rStyle w:val="Hyperlink"/>
                <w:rFonts w:hint="eastAsia"/>
                <w:noProof/>
                <w:sz w:val="24"/>
                <w:szCs w:val="24"/>
                <w:rtl/>
              </w:rPr>
              <w:t>الفرضية</w:t>
            </w:r>
            <w:r w:rsidRPr="00F936B7">
              <w:rPr>
                <w:rStyle w:val="Hyperlink"/>
                <w:noProof/>
                <w:sz w:val="24"/>
                <w:szCs w:val="24"/>
                <w:rtl/>
              </w:rPr>
              <w:t xml:space="preserve"> </w:t>
            </w:r>
            <w:r w:rsidRPr="00F936B7">
              <w:rPr>
                <w:rStyle w:val="Hyperlink"/>
                <w:rFonts w:hint="eastAsia"/>
                <w:noProof/>
                <w:sz w:val="24"/>
                <w:szCs w:val="24"/>
                <w:rtl/>
              </w:rPr>
              <w:t>الرئيسة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Toc227193289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73</w:t>
            </w:r>
            <w:r w:rsidRPr="00F936B7">
              <w:rPr>
                <w:noProof/>
                <w:webHidden/>
                <w:sz w:val="24"/>
                <w:szCs w:val="24"/>
                <w:rtl/>
              </w:rPr>
              <w:fldChar w:fldCharType="end"/>
            </w:r>
          </w:hyperlink>
        </w:p>
        <w:p w14:paraId="5402F1DC" w14:textId="7D547050"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0" w:history="1">
            <w:r w:rsidRPr="00F936B7">
              <w:rPr>
                <w:rStyle w:val="Hyperlink"/>
                <w:noProof/>
                <w:sz w:val="24"/>
                <w:szCs w:val="24"/>
              </w:rPr>
              <w:t>4-5</w:t>
            </w:r>
            <w:r w:rsidRPr="00F936B7">
              <w:rPr>
                <w:rFonts w:eastAsiaTheme="minorEastAsia"/>
                <w:noProof/>
                <w:sz w:val="26"/>
                <w:szCs w:val="26"/>
                <w:rtl/>
              </w:rPr>
              <w:tab/>
            </w:r>
            <w:r w:rsidRPr="00F936B7">
              <w:rPr>
                <w:rStyle w:val="Hyperlink"/>
                <w:rFonts w:hint="eastAsia"/>
                <w:noProof/>
                <w:sz w:val="24"/>
                <w:szCs w:val="24"/>
                <w:rtl/>
              </w:rPr>
              <w:t>خامسًا</w:t>
            </w:r>
            <w:r w:rsidRPr="00F936B7">
              <w:rPr>
                <w:rStyle w:val="Hyperlink"/>
                <w:noProof/>
                <w:sz w:val="24"/>
                <w:szCs w:val="24"/>
                <w:rtl/>
              </w:rPr>
              <w:t xml:space="preserve">: </w:t>
            </w:r>
            <w:r w:rsidRPr="00F936B7">
              <w:rPr>
                <w:rStyle w:val="Hyperlink"/>
                <w:rFonts w:hint="eastAsia"/>
                <w:noProof/>
                <w:sz w:val="24"/>
                <w:szCs w:val="24"/>
                <w:rtl/>
              </w:rPr>
              <w:t>اختبار</w:t>
            </w:r>
            <w:r w:rsidRPr="00F936B7">
              <w:rPr>
                <w:rStyle w:val="Hyperlink"/>
                <w:noProof/>
                <w:sz w:val="24"/>
                <w:szCs w:val="24"/>
                <w:rtl/>
              </w:rPr>
              <w:t xml:space="preserve"> </w:t>
            </w:r>
            <w:r w:rsidRPr="00F936B7">
              <w:rPr>
                <w:rStyle w:val="Hyperlink"/>
                <w:rFonts w:hint="eastAsia"/>
                <w:noProof/>
                <w:sz w:val="24"/>
                <w:szCs w:val="24"/>
                <w:rtl/>
              </w:rPr>
              <w:t>الفرضيات</w:t>
            </w:r>
            <w:r w:rsidRPr="00F936B7">
              <w:rPr>
                <w:rStyle w:val="Hyperlink"/>
                <w:noProof/>
                <w:sz w:val="24"/>
                <w:szCs w:val="24"/>
                <w:rtl/>
              </w:rPr>
              <w:t xml:space="preserve"> </w:t>
            </w:r>
            <w:r w:rsidRPr="00F936B7">
              <w:rPr>
                <w:rStyle w:val="Hyperlink"/>
                <w:rFonts w:hint="eastAsia"/>
                <w:noProof/>
                <w:sz w:val="24"/>
                <w:szCs w:val="24"/>
                <w:rtl/>
              </w:rPr>
              <w:t>الفرعية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74</w:t>
            </w:r>
            <w:r w:rsidRPr="00F936B7">
              <w:rPr>
                <w:noProof/>
                <w:webHidden/>
                <w:sz w:val="24"/>
                <w:szCs w:val="24"/>
                <w:rtl/>
              </w:rPr>
              <w:fldChar w:fldCharType="end"/>
            </w:r>
          </w:hyperlink>
        </w:p>
        <w:p w14:paraId="10055B3E" w14:textId="7587091A"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1" w:history="1">
            <w:r w:rsidRPr="00F936B7">
              <w:rPr>
                <w:rStyle w:val="Hyperlink"/>
                <w:noProof/>
                <w:sz w:val="24"/>
                <w:szCs w:val="24"/>
              </w:rPr>
              <w:t>4-6</w:t>
            </w:r>
            <w:r w:rsidRPr="00F936B7">
              <w:rPr>
                <w:rFonts w:eastAsiaTheme="minorEastAsia"/>
                <w:noProof/>
                <w:sz w:val="26"/>
                <w:szCs w:val="26"/>
                <w:rtl/>
              </w:rPr>
              <w:tab/>
            </w:r>
            <w:r w:rsidRPr="00F936B7">
              <w:rPr>
                <w:rStyle w:val="Hyperlink"/>
                <w:rFonts w:hint="eastAsia"/>
                <w:noProof/>
                <w:sz w:val="24"/>
                <w:szCs w:val="24"/>
                <w:rtl/>
              </w:rPr>
              <w:t>سادسًا</w:t>
            </w:r>
            <w:r w:rsidRPr="00F936B7">
              <w:rPr>
                <w:rStyle w:val="Hyperlink"/>
                <w:noProof/>
                <w:sz w:val="24"/>
                <w:szCs w:val="24"/>
                <w:rtl/>
              </w:rPr>
              <w:t xml:space="preserve">: </w:t>
            </w:r>
            <w:r w:rsidRPr="00F936B7">
              <w:rPr>
                <w:rStyle w:val="Hyperlink"/>
                <w:rFonts w:hint="eastAsia"/>
                <w:noProof/>
                <w:sz w:val="24"/>
                <w:szCs w:val="24"/>
                <w:rtl/>
              </w:rPr>
              <w:t>الفروق</w:t>
            </w:r>
            <w:r w:rsidRPr="00F936B7">
              <w:rPr>
                <w:rStyle w:val="Hyperlink"/>
                <w:noProof/>
                <w:sz w:val="24"/>
                <w:szCs w:val="24"/>
                <w:rtl/>
              </w:rPr>
              <w:t xml:space="preserve"> </w:t>
            </w:r>
            <w:r w:rsidRPr="00F936B7">
              <w:rPr>
                <w:rStyle w:val="Hyperlink"/>
                <w:rFonts w:hint="eastAsia"/>
                <w:noProof/>
                <w:sz w:val="24"/>
                <w:szCs w:val="24"/>
                <w:rtl/>
              </w:rPr>
              <w:t>الإحصائية</w:t>
            </w:r>
            <w:r w:rsidRPr="00F936B7">
              <w:rPr>
                <w:rStyle w:val="Hyperlink"/>
                <w:noProof/>
                <w:sz w:val="24"/>
                <w:szCs w:val="24"/>
                <w:rtl/>
              </w:rPr>
              <w:t xml:space="preserve"> </w:t>
            </w:r>
            <w:r w:rsidRPr="00F936B7">
              <w:rPr>
                <w:rStyle w:val="Hyperlink"/>
                <w:rFonts w:hint="eastAsia"/>
                <w:noProof/>
                <w:sz w:val="24"/>
                <w:szCs w:val="24"/>
                <w:rtl/>
              </w:rPr>
              <w:t>وفق</w:t>
            </w:r>
            <w:r w:rsidRPr="00F936B7">
              <w:rPr>
                <w:rStyle w:val="Hyperlink"/>
                <w:noProof/>
                <w:sz w:val="24"/>
                <w:szCs w:val="24"/>
                <w:rtl/>
              </w:rPr>
              <w:t xml:space="preserve"> </w:t>
            </w:r>
            <w:r w:rsidRPr="00F936B7">
              <w:rPr>
                <w:rStyle w:val="Hyperlink"/>
                <w:rFonts w:hint="eastAsia"/>
                <w:noProof/>
                <w:sz w:val="24"/>
                <w:szCs w:val="24"/>
                <w:rtl/>
              </w:rPr>
              <w:t>المتغيرات</w:t>
            </w:r>
            <w:r w:rsidRPr="00F936B7">
              <w:rPr>
                <w:rStyle w:val="Hyperlink"/>
                <w:noProof/>
                <w:sz w:val="24"/>
                <w:szCs w:val="24"/>
                <w:rtl/>
              </w:rPr>
              <w:t xml:space="preserve"> </w:t>
            </w:r>
            <w:r w:rsidRPr="00F936B7">
              <w:rPr>
                <w:rStyle w:val="Hyperlink"/>
                <w:rFonts w:hint="eastAsia"/>
                <w:noProof/>
                <w:sz w:val="24"/>
                <w:szCs w:val="24"/>
                <w:rtl/>
              </w:rPr>
              <w:t>الديموغرافية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Toc227193291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74</w:t>
            </w:r>
            <w:r w:rsidRPr="00F936B7">
              <w:rPr>
                <w:noProof/>
                <w:webHidden/>
                <w:sz w:val="24"/>
                <w:szCs w:val="24"/>
                <w:rtl/>
              </w:rPr>
              <w:fldChar w:fldCharType="end"/>
            </w:r>
          </w:hyperlink>
        </w:p>
        <w:p w14:paraId="388A1697" w14:textId="1FD2AC92" w:rsidR="00F936B7" w:rsidRPr="00F936B7" w:rsidRDefault="00F936B7" w:rsidP="00F936B7">
          <w:pPr>
            <w:pStyle w:val="TOC1"/>
            <w:tabs>
              <w:tab w:val="left" w:pos="440"/>
              <w:tab w:val="right" w:leader="dot" w:pos="8921"/>
            </w:tabs>
            <w:spacing w:line="276" w:lineRule="auto"/>
            <w:rPr>
              <w:rFonts w:eastAsiaTheme="minorEastAsia"/>
              <w:noProof/>
              <w:sz w:val="26"/>
              <w:szCs w:val="26"/>
              <w:rtl/>
            </w:rPr>
          </w:pPr>
          <w:hyperlink w:anchor="_Toc227193292" w:history="1">
            <w:r w:rsidRPr="00F936B7">
              <w:rPr>
                <w:rStyle w:val="Hyperlink"/>
                <w:noProof/>
                <w:sz w:val="24"/>
                <w:szCs w:val="24"/>
                <w:rtl/>
              </w:rPr>
              <w:t>5</w:t>
            </w:r>
            <w:r w:rsidRPr="00F936B7">
              <w:rPr>
                <w:rFonts w:eastAsiaTheme="minorEastAsia"/>
                <w:noProof/>
                <w:sz w:val="26"/>
                <w:szCs w:val="26"/>
                <w:rtl/>
              </w:rPr>
              <w:tab/>
            </w:r>
            <w:r w:rsidRPr="00F936B7">
              <w:rPr>
                <w:rStyle w:val="Hyperlink"/>
                <w:rFonts w:hint="eastAsia"/>
                <w:noProof/>
                <w:sz w:val="24"/>
                <w:szCs w:val="24"/>
                <w:rtl/>
              </w:rPr>
              <w:t>الفصل</w:t>
            </w:r>
            <w:r w:rsidRPr="00F936B7">
              <w:rPr>
                <w:rStyle w:val="Hyperlink"/>
                <w:noProof/>
                <w:sz w:val="24"/>
                <w:szCs w:val="24"/>
                <w:rtl/>
              </w:rPr>
              <w:t xml:space="preserve"> </w:t>
            </w:r>
            <w:r w:rsidRPr="00F936B7">
              <w:rPr>
                <w:rStyle w:val="Hyperlink"/>
                <w:rFonts w:hint="eastAsia"/>
                <w:noProof/>
                <w:sz w:val="24"/>
                <w:szCs w:val="24"/>
                <w:rtl/>
              </w:rPr>
              <w:t>الخامس</w:t>
            </w:r>
            <w:r w:rsidRPr="00F936B7">
              <w:rPr>
                <w:rStyle w:val="Hyperlink"/>
                <w:noProof/>
                <w:sz w:val="24"/>
                <w:szCs w:val="24"/>
                <w:rtl/>
              </w:rPr>
              <w:t xml:space="preserve">  </w:t>
            </w:r>
            <w:r w:rsidRPr="00F936B7">
              <w:rPr>
                <w:rStyle w:val="Hyperlink"/>
                <w:rFonts w:hint="eastAsia"/>
                <w:noProof/>
                <w:sz w:val="24"/>
                <w:szCs w:val="24"/>
                <w:rtl/>
              </w:rPr>
              <w:t>مناقشة</w:t>
            </w:r>
            <w:r w:rsidRPr="00F936B7">
              <w:rPr>
                <w:rStyle w:val="Hyperlink"/>
                <w:noProof/>
                <w:sz w:val="24"/>
                <w:szCs w:val="24"/>
                <w:rtl/>
              </w:rPr>
              <w:t xml:space="preserve"> </w:t>
            </w:r>
            <w:r w:rsidRPr="00F936B7">
              <w:rPr>
                <w:rStyle w:val="Hyperlink"/>
                <w:rFonts w:hint="eastAsia"/>
                <w:noProof/>
                <w:sz w:val="24"/>
                <w:szCs w:val="24"/>
                <w:rtl/>
              </w:rPr>
              <w:t>النتائج</w:t>
            </w:r>
            <w:r w:rsidRPr="00F936B7">
              <w:rPr>
                <w:rStyle w:val="Hyperlink"/>
                <w:noProof/>
                <w:sz w:val="24"/>
                <w:szCs w:val="24"/>
                <w:rtl/>
              </w:rPr>
              <w:t xml:space="preserve"> </w:t>
            </w:r>
            <w:r w:rsidRPr="00F936B7">
              <w:rPr>
                <w:rStyle w:val="Hyperlink"/>
                <w:rFonts w:hint="eastAsia"/>
                <w:noProof/>
                <w:sz w:val="24"/>
                <w:szCs w:val="24"/>
                <w:rtl/>
              </w:rPr>
              <w:t>والتوصيات</w:t>
            </w:r>
            <w:r w:rsidRPr="00F936B7">
              <w:rPr>
                <w:rStyle w:val="Hyperlink"/>
                <w:noProof/>
                <w:sz w:val="24"/>
                <w:szCs w:val="24"/>
                <w:rtl/>
              </w:rPr>
              <w:t xml:space="preserve"> </w:t>
            </w:r>
            <w:r w:rsidRPr="00F936B7">
              <w:rPr>
                <w:rStyle w:val="Hyperlink"/>
                <w:rFonts w:hint="eastAsia"/>
                <w:noProof/>
                <w:sz w:val="24"/>
                <w:szCs w:val="24"/>
                <w:rtl/>
              </w:rPr>
              <w:t>والخاتمة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Toc227193292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75</w:t>
            </w:r>
            <w:r w:rsidRPr="00F936B7">
              <w:rPr>
                <w:noProof/>
                <w:webHidden/>
                <w:sz w:val="24"/>
                <w:szCs w:val="24"/>
                <w:rtl/>
              </w:rPr>
              <w:fldChar w:fldCharType="end"/>
            </w:r>
          </w:hyperlink>
        </w:p>
        <w:p w14:paraId="24917A1F" w14:textId="75D05E4C" w:rsidR="00F936B7" w:rsidRPr="00F936B7" w:rsidRDefault="00F936B7" w:rsidP="00F936B7">
          <w:pPr>
            <w:pStyle w:val="TOC2"/>
            <w:tabs>
              <w:tab w:val="right" w:leader="dot" w:pos="8921"/>
            </w:tabs>
            <w:spacing w:line="276" w:lineRule="auto"/>
            <w:rPr>
              <w:rFonts w:eastAsiaTheme="minorEastAsia"/>
              <w:noProof/>
              <w:sz w:val="26"/>
              <w:szCs w:val="26"/>
              <w:rtl/>
            </w:rPr>
          </w:pPr>
          <w:hyperlink w:anchor="_Toc227193293" w:history="1">
            <w:r w:rsidRPr="00F936B7">
              <w:rPr>
                <w:rStyle w:val="Hyperlink"/>
                <w:rFonts w:hint="eastAsia"/>
                <w:noProof/>
                <w:sz w:val="24"/>
                <w:szCs w:val="24"/>
                <w:rtl/>
              </w:rPr>
              <w:t>تمهيد</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Toc227193293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76</w:t>
            </w:r>
            <w:r w:rsidRPr="00F936B7">
              <w:rPr>
                <w:noProof/>
                <w:webHidden/>
                <w:sz w:val="24"/>
                <w:szCs w:val="24"/>
                <w:rtl/>
              </w:rPr>
              <w:fldChar w:fldCharType="end"/>
            </w:r>
          </w:hyperlink>
        </w:p>
        <w:p w14:paraId="7C06B3E0" w14:textId="09BF820E"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4" w:history="1">
            <w:r w:rsidRPr="00F936B7">
              <w:rPr>
                <w:rStyle w:val="Hyperlink"/>
                <w:noProof/>
                <w:sz w:val="24"/>
                <w:szCs w:val="24"/>
              </w:rPr>
              <w:t>5-1</w:t>
            </w:r>
            <w:r w:rsidRPr="00F936B7">
              <w:rPr>
                <w:rFonts w:eastAsiaTheme="minorEastAsia"/>
                <w:noProof/>
                <w:sz w:val="26"/>
                <w:szCs w:val="26"/>
                <w:rtl/>
              </w:rPr>
              <w:tab/>
            </w:r>
            <w:r w:rsidRPr="00F936B7">
              <w:rPr>
                <w:rStyle w:val="Hyperlink"/>
                <w:rFonts w:hint="eastAsia"/>
                <w:noProof/>
                <w:sz w:val="24"/>
                <w:szCs w:val="24"/>
                <w:rtl/>
              </w:rPr>
              <w:t>أولًا</w:t>
            </w:r>
            <w:r w:rsidRPr="00F936B7">
              <w:rPr>
                <w:rStyle w:val="Hyperlink"/>
                <w:noProof/>
                <w:sz w:val="24"/>
                <w:szCs w:val="24"/>
                <w:rtl/>
              </w:rPr>
              <w:t xml:space="preserve">: </w:t>
            </w:r>
            <w:r w:rsidRPr="00F936B7">
              <w:rPr>
                <w:rStyle w:val="Hyperlink"/>
                <w:rFonts w:hint="eastAsia"/>
                <w:noProof/>
                <w:sz w:val="24"/>
                <w:szCs w:val="24"/>
                <w:rtl/>
              </w:rPr>
              <w:t>مناقشة</w:t>
            </w:r>
            <w:r w:rsidRPr="00F936B7">
              <w:rPr>
                <w:rStyle w:val="Hyperlink"/>
                <w:noProof/>
                <w:sz w:val="24"/>
                <w:szCs w:val="24"/>
                <w:rtl/>
              </w:rPr>
              <w:t xml:space="preserve"> </w:t>
            </w:r>
            <w:r w:rsidRPr="00F936B7">
              <w:rPr>
                <w:rStyle w:val="Hyperlink"/>
                <w:rFonts w:hint="eastAsia"/>
                <w:noProof/>
                <w:sz w:val="24"/>
                <w:szCs w:val="24"/>
                <w:rtl/>
              </w:rPr>
              <w:t>نتائج</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Toc227193294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76</w:t>
            </w:r>
            <w:r w:rsidRPr="00F936B7">
              <w:rPr>
                <w:noProof/>
                <w:webHidden/>
                <w:sz w:val="24"/>
                <w:szCs w:val="24"/>
                <w:rtl/>
              </w:rPr>
              <w:fldChar w:fldCharType="end"/>
            </w:r>
          </w:hyperlink>
        </w:p>
        <w:p w14:paraId="282F968E" w14:textId="29DF76F6"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5" w:history="1">
            <w:r w:rsidRPr="00F936B7">
              <w:rPr>
                <w:rStyle w:val="Hyperlink"/>
                <w:noProof/>
                <w:sz w:val="24"/>
                <w:szCs w:val="24"/>
              </w:rPr>
              <w:t>5-2</w:t>
            </w:r>
            <w:r w:rsidRPr="00F936B7">
              <w:rPr>
                <w:rFonts w:eastAsiaTheme="minorEastAsia"/>
                <w:noProof/>
                <w:sz w:val="26"/>
                <w:szCs w:val="26"/>
                <w:rtl/>
              </w:rPr>
              <w:tab/>
            </w:r>
            <w:r w:rsidRPr="00F936B7">
              <w:rPr>
                <w:rStyle w:val="Hyperlink"/>
                <w:rFonts w:hint="eastAsia"/>
                <w:noProof/>
                <w:sz w:val="24"/>
                <w:szCs w:val="24"/>
                <w:rtl/>
              </w:rPr>
              <w:t>ثانيًا</w:t>
            </w:r>
            <w:r w:rsidRPr="00F936B7">
              <w:rPr>
                <w:rStyle w:val="Hyperlink"/>
                <w:noProof/>
                <w:sz w:val="24"/>
                <w:szCs w:val="24"/>
                <w:rtl/>
              </w:rPr>
              <w:t xml:space="preserve">: </w:t>
            </w:r>
            <w:r w:rsidRPr="00F936B7">
              <w:rPr>
                <w:rStyle w:val="Hyperlink"/>
                <w:rFonts w:hint="eastAsia"/>
                <w:noProof/>
                <w:sz w:val="24"/>
                <w:szCs w:val="24"/>
                <w:rtl/>
              </w:rPr>
              <w:t>استنتاجات</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Toc227193295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80</w:t>
            </w:r>
            <w:r w:rsidRPr="00F936B7">
              <w:rPr>
                <w:noProof/>
                <w:webHidden/>
                <w:sz w:val="24"/>
                <w:szCs w:val="24"/>
                <w:rtl/>
              </w:rPr>
              <w:fldChar w:fldCharType="end"/>
            </w:r>
          </w:hyperlink>
        </w:p>
        <w:p w14:paraId="44AF9AEE" w14:textId="3EC3A7C0"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6" w:history="1">
            <w:r w:rsidRPr="00F936B7">
              <w:rPr>
                <w:rStyle w:val="Hyperlink"/>
                <w:noProof/>
                <w:sz w:val="24"/>
                <w:szCs w:val="24"/>
              </w:rPr>
              <w:t>5-3</w:t>
            </w:r>
            <w:r w:rsidRPr="00F936B7">
              <w:rPr>
                <w:rFonts w:eastAsiaTheme="minorEastAsia"/>
                <w:noProof/>
                <w:sz w:val="26"/>
                <w:szCs w:val="26"/>
                <w:rtl/>
              </w:rPr>
              <w:tab/>
            </w:r>
            <w:r w:rsidRPr="00F936B7">
              <w:rPr>
                <w:rStyle w:val="Hyperlink"/>
                <w:rFonts w:hint="eastAsia"/>
                <w:noProof/>
                <w:sz w:val="24"/>
                <w:szCs w:val="24"/>
                <w:rtl/>
              </w:rPr>
              <w:t>ثالثًا</w:t>
            </w:r>
            <w:r w:rsidRPr="00F936B7">
              <w:rPr>
                <w:rStyle w:val="Hyperlink"/>
                <w:noProof/>
                <w:sz w:val="24"/>
                <w:szCs w:val="24"/>
                <w:rtl/>
              </w:rPr>
              <w:t xml:space="preserve">: </w:t>
            </w:r>
            <w:r w:rsidRPr="00F936B7">
              <w:rPr>
                <w:rStyle w:val="Hyperlink"/>
                <w:rFonts w:hint="eastAsia"/>
                <w:noProof/>
                <w:sz w:val="24"/>
                <w:szCs w:val="24"/>
                <w:rtl/>
              </w:rPr>
              <w:t>توصيات</w:t>
            </w:r>
            <w:r w:rsidRPr="00F936B7">
              <w:rPr>
                <w:rStyle w:val="Hyperlink"/>
                <w:noProof/>
                <w:sz w:val="24"/>
                <w:szCs w:val="24"/>
                <w:rtl/>
              </w:rPr>
              <w:t xml:space="preserve"> </w:t>
            </w:r>
            <w:r w:rsidRPr="00F936B7">
              <w:rPr>
                <w:rStyle w:val="Hyperlink"/>
                <w:rFonts w:hint="eastAsia"/>
                <w:noProof/>
                <w:sz w:val="24"/>
                <w:szCs w:val="24"/>
                <w:rtl/>
              </w:rPr>
              <w:t>الدراسة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Toc227193296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80</w:t>
            </w:r>
            <w:r w:rsidRPr="00F936B7">
              <w:rPr>
                <w:noProof/>
                <w:webHidden/>
                <w:sz w:val="24"/>
                <w:szCs w:val="24"/>
                <w:rtl/>
              </w:rPr>
              <w:fldChar w:fldCharType="end"/>
            </w:r>
          </w:hyperlink>
        </w:p>
        <w:p w14:paraId="1FD77208" w14:textId="784FA556"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7" w:history="1">
            <w:r w:rsidRPr="00F936B7">
              <w:rPr>
                <w:rStyle w:val="Hyperlink"/>
                <w:noProof/>
                <w:sz w:val="24"/>
                <w:szCs w:val="24"/>
              </w:rPr>
              <w:t>5-4</w:t>
            </w:r>
            <w:r w:rsidRPr="00F936B7">
              <w:rPr>
                <w:rFonts w:eastAsiaTheme="minorEastAsia"/>
                <w:noProof/>
                <w:sz w:val="26"/>
                <w:szCs w:val="26"/>
                <w:rtl/>
              </w:rPr>
              <w:tab/>
            </w:r>
            <w:r w:rsidRPr="00F936B7">
              <w:rPr>
                <w:rStyle w:val="Hyperlink"/>
                <w:rFonts w:hint="eastAsia"/>
                <w:noProof/>
                <w:sz w:val="24"/>
                <w:szCs w:val="24"/>
                <w:rtl/>
              </w:rPr>
              <w:t>رابعًا</w:t>
            </w:r>
            <w:r w:rsidRPr="00F936B7">
              <w:rPr>
                <w:rStyle w:val="Hyperlink"/>
                <w:noProof/>
                <w:sz w:val="24"/>
                <w:szCs w:val="24"/>
                <w:rtl/>
              </w:rPr>
              <w:t xml:space="preserve">: </w:t>
            </w:r>
            <w:r w:rsidRPr="00F936B7">
              <w:rPr>
                <w:rStyle w:val="Hyperlink"/>
                <w:rFonts w:hint="eastAsia"/>
                <w:noProof/>
                <w:sz w:val="24"/>
                <w:szCs w:val="24"/>
                <w:rtl/>
              </w:rPr>
              <w:t>مقترحات</w:t>
            </w:r>
            <w:r w:rsidRPr="00F936B7">
              <w:rPr>
                <w:rStyle w:val="Hyperlink"/>
                <w:noProof/>
                <w:sz w:val="24"/>
                <w:szCs w:val="24"/>
                <w:rtl/>
              </w:rPr>
              <w:t xml:space="preserve"> </w:t>
            </w:r>
            <w:r w:rsidRPr="00F936B7">
              <w:rPr>
                <w:rStyle w:val="Hyperlink"/>
                <w:rFonts w:hint="eastAsia"/>
                <w:noProof/>
                <w:sz w:val="24"/>
                <w:szCs w:val="24"/>
                <w:rtl/>
              </w:rPr>
              <w:t>لدراسات</w:t>
            </w:r>
            <w:r w:rsidRPr="00F936B7">
              <w:rPr>
                <w:rStyle w:val="Hyperlink"/>
                <w:noProof/>
                <w:sz w:val="24"/>
                <w:szCs w:val="24"/>
                <w:rtl/>
              </w:rPr>
              <w:t xml:space="preserve"> </w:t>
            </w:r>
            <w:r w:rsidRPr="00F936B7">
              <w:rPr>
                <w:rStyle w:val="Hyperlink"/>
                <w:rFonts w:hint="eastAsia"/>
                <w:noProof/>
                <w:sz w:val="24"/>
                <w:szCs w:val="24"/>
                <w:rtl/>
              </w:rPr>
              <w:t>مستقبلية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Toc227193297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81</w:t>
            </w:r>
            <w:r w:rsidRPr="00F936B7">
              <w:rPr>
                <w:noProof/>
                <w:webHidden/>
                <w:sz w:val="24"/>
                <w:szCs w:val="24"/>
                <w:rtl/>
              </w:rPr>
              <w:fldChar w:fldCharType="end"/>
            </w:r>
          </w:hyperlink>
        </w:p>
        <w:p w14:paraId="273E6105" w14:textId="294BEE44" w:rsidR="00F936B7" w:rsidRPr="00F936B7" w:rsidRDefault="00F936B7" w:rsidP="00F936B7">
          <w:pPr>
            <w:pStyle w:val="TOC2"/>
            <w:tabs>
              <w:tab w:val="left" w:pos="720"/>
              <w:tab w:val="right" w:leader="dot" w:pos="8921"/>
            </w:tabs>
            <w:spacing w:line="276" w:lineRule="auto"/>
            <w:rPr>
              <w:rFonts w:eastAsiaTheme="minorEastAsia"/>
              <w:noProof/>
              <w:sz w:val="26"/>
              <w:szCs w:val="26"/>
              <w:rtl/>
            </w:rPr>
          </w:pPr>
          <w:hyperlink w:anchor="_Toc227193298" w:history="1">
            <w:r w:rsidRPr="00F936B7">
              <w:rPr>
                <w:rStyle w:val="Hyperlink"/>
                <w:noProof/>
                <w:sz w:val="24"/>
                <w:szCs w:val="24"/>
              </w:rPr>
              <w:t>5-5</w:t>
            </w:r>
            <w:r w:rsidRPr="00F936B7">
              <w:rPr>
                <w:rFonts w:eastAsiaTheme="minorEastAsia"/>
                <w:noProof/>
                <w:sz w:val="26"/>
                <w:szCs w:val="26"/>
                <w:rtl/>
              </w:rPr>
              <w:tab/>
            </w:r>
            <w:r w:rsidRPr="00F936B7">
              <w:rPr>
                <w:rStyle w:val="Hyperlink"/>
                <w:rFonts w:hint="eastAsia"/>
                <w:noProof/>
                <w:sz w:val="24"/>
                <w:szCs w:val="24"/>
                <w:rtl/>
              </w:rPr>
              <w:t>خامسًا</w:t>
            </w:r>
            <w:r w:rsidRPr="00F936B7">
              <w:rPr>
                <w:rStyle w:val="Hyperlink"/>
                <w:noProof/>
                <w:sz w:val="24"/>
                <w:szCs w:val="24"/>
                <w:rtl/>
              </w:rPr>
              <w:t xml:space="preserve">: </w:t>
            </w:r>
            <w:r w:rsidRPr="00F936B7">
              <w:rPr>
                <w:rStyle w:val="Hyperlink"/>
                <w:rFonts w:hint="eastAsia"/>
                <w:noProof/>
                <w:sz w:val="24"/>
                <w:szCs w:val="24"/>
                <w:rtl/>
              </w:rPr>
              <w:t>الخاتمة</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Toc227193298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82</w:t>
            </w:r>
            <w:r w:rsidRPr="00F936B7">
              <w:rPr>
                <w:noProof/>
                <w:webHidden/>
                <w:sz w:val="24"/>
                <w:szCs w:val="24"/>
                <w:rtl/>
              </w:rPr>
              <w:fldChar w:fldCharType="end"/>
            </w:r>
          </w:hyperlink>
        </w:p>
        <w:p w14:paraId="1F1CB491" w14:textId="69DD56D9" w:rsidR="00F936B7" w:rsidRPr="00F936B7" w:rsidRDefault="00F936B7" w:rsidP="00F936B7">
          <w:pPr>
            <w:pStyle w:val="TOC2"/>
            <w:tabs>
              <w:tab w:val="right" w:leader="dot" w:pos="8921"/>
            </w:tabs>
            <w:spacing w:line="276" w:lineRule="auto"/>
            <w:rPr>
              <w:rFonts w:eastAsiaTheme="minorEastAsia"/>
              <w:noProof/>
              <w:sz w:val="26"/>
              <w:szCs w:val="26"/>
              <w:rtl/>
            </w:rPr>
          </w:pPr>
          <w:hyperlink w:anchor="_Toc227193299" w:history="1">
            <w:r w:rsidRPr="00F936B7">
              <w:rPr>
                <w:rStyle w:val="Hyperlink"/>
                <w:rFonts w:hint="eastAsia"/>
                <w:noProof/>
                <w:sz w:val="24"/>
                <w:szCs w:val="24"/>
                <w:rtl/>
              </w:rPr>
              <w:t>المراجع</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Toc227193299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83</w:t>
            </w:r>
            <w:r w:rsidRPr="00F936B7">
              <w:rPr>
                <w:noProof/>
                <w:webHidden/>
                <w:sz w:val="24"/>
                <w:szCs w:val="24"/>
                <w:rtl/>
              </w:rPr>
              <w:fldChar w:fldCharType="end"/>
            </w:r>
          </w:hyperlink>
        </w:p>
        <w:p w14:paraId="2B47D78C" w14:textId="6CB8EC28" w:rsidR="00F936B7" w:rsidRPr="00F936B7" w:rsidRDefault="00F936B7" w:rsidP="00F936B7">
          <w:pPr>
            <w:pStyle w:val="TOC1"/>
            <w:tabs>
              <w:tab w:val="right" w:leader="dot" w:pos="8921"/>
            </w:tabs>
            <w:spacing w:line="276" w:lineRule="auto"/>
            <w:rPr>
              <w:rFonts w:eastAsiaTheme="minorEastAsia"/>
              <w:noProof/>
              <w:sz w:val="26"/>
              <w:szCs w:val="26"/>
              <w:rtl/>
            </w:rPr>
          </w:pPr>
          <w:hyperlink w:anchor="_Toc227193300" w:history="1">
            <w:r w:rsidRPr="00F936B7">
              <w:rPr>
                <w:rStyle w:val="Hyperlink"/>
                <w:rFonts w:hint="eastAsia"/>
                <w:noProof/>
                <w:sz w:val="24"/>
                <w:szCs w:val="24"/>
                <w:rtl/>
              </w:rPr>
              <w:t>الملاحق</w:t>
            </w:r>
            <w:r w:rsidRPr="00F936B7">
              <w:rPr>
                <w:noProof/>
                <w:webHidden/>
                <w:sz w:val="24"/>
                <w:szCs w:val="24"/>
                <w:rtl/>
              </w:rPr>
              <w:tab/>
            </w:r>
            <w:r w:rsidRPr="00F936B7">
              <w:rPr>
                <w:noProof/>
                <w:webHidden/>
                <w:sz w:val="24"/>
                <w:szCs w:val="24"/>
                <w:rtl/>
              </w:rPr>
              <w:fldChar w:fldCharType="begin"/>
            </w:r>
            <w:r w:rsidRPr="00F936B7">
              <w:rPr>
                <w:noProof/>
                <w:webHidden/>
                <w:sz w:val="24"/>
                <w:szCs w:val="24"/>
                <w:rtl/>
              </w:rPr>
              <w:instrText xml:space="preserve"> </w:instrText>
            </w:r>
            <w:r w:rsidRPr="00F936B7">
              <w:rPr>
                <w:noProof/>
                <w:webHidden/>
                <w:sz w:val="24"/>
                <w:szCs w:val="24"/>
              </w:rPr>
              <w:instrText>PAGEREF</w:instrText>
            </w:r>
            <w:r w:rsidRPr="00F936B7">
              <w:rPr>
                <w:noProof/>
                <w:webHidden/>
                <w:sz w:val="24"/>
                <w:szCs w:val="24"/>
                <w:rtl/>
              </w:rPr>
              <w:instrText xml:space="preserve"> _</w:instrText>
            </w:r>
            <w:r w:rsidRPr="00F936B7">
              <w:rPr>
                <w:noProof/>
                <w:webHidden/>
                <w:sz w:val="24"/>
                <w:szCs w:val="24"/>
              </w:rPr>
              <w:instrText>Toc227193300 \h</w:instrText>
            </w:r>
            <w:r w:rsidRPr="00F936B7">
              <w:rPr>
                <w:noProof/>
                <w:webHidden/>
                <w:sz w:val="24"/>
                <w:szCs w:val="24"/>
                <w:rtl/>
              </w:rPr>
              <w:instrText xml:space="preserve"> </w:instrText>
            </w:r>
            <w:r w:rsidRPr="00F936B7">
              <w:rPr>
                <w:noProof/>
                <w:webHidden/>
                <w:sz w:val="24"/>
                <w:szCs w:val="24"/>
                <w:rtl/>
              </w:rPr>
            </w:r>
            <w:r w:rsidRPr="00F936B7">
              <w:rPr>
                <w:noProof/>
                <w:webHidden/>
                <w:sz w:val="24"/>
                <w:szCs w:val="24"/>
                <w:rtl/>
              </w:rPr>
              <w:fldChar w:fldCharType="separate"/>
            </w:r>
            <w:r w:rsidR="00266C27">
              <w:rPr>
                <w:noProof/>
                <w:webHidden/>
                <w:sz w:val="24"/>
                <w:szCs w:val="24"/>
                <w:rtl/>
              </w:rPr>
              <w:t>85</w:t>
            </w:r>
            <w:r w:rsidRPr="00F936B7">
              <w:rPr>
                <w:noProof/>
                <w:webHidden/>
                <w:sz w:val="24"/>
                <w:szCs w:val="24"/>
                <w:rtl/>
              </w:rPr>
              <w:fldChar w:fldCharType="end"/>
            </w:r>
          </w:hyperlink>
        </w:p>
        <w:p w14:paraId="6D60A2F9" w14:textId="7E24EA86" w:rsidR="003D1AE0" w:rsidRDefault="003D1AE0" w:rsidP="00F936B7">
          <w:pPr>
            <w:spacing w:line="276" w:lineRule="auto"/>
          </w:pPr>
          <w:r w:rsidRPr="00F936B7">
            <w:rPr>
              <w:b/>
              <w:bCs/>
              <w:noProof/>
              <w:sz w:val="24"/>
              <w:szCs w:val="24"/>
            </w:rPr>
            <w:fldChar w:fldCharType="end"/>
          </w:r>
        </w:p>
      </w:sdtContent>
    </w:sdt>
    <w:p w14:paraId="7BA68AFD" w14:textId="77855DE2" w:rsidR="00332826" w:rsidRDefault="00332826">
      <w:pPr>
        <w:bidi w:val="0"/>
        <w:rPr>
          <w:rFonts w:ascii="Sakkal Majalla" w:hAnsi="Sakkal Majalla" w:cs="Sakkal Majalla"/>
          <w:sz w:val="30"/>
          <w:szCs w:val="30"/>
        </w:rPr>
      </w:pPr>
      <w:r>
        <w:rPr>
          <w:rFonts w:ascii="Sakkal Majalla" w:hAnsi="Sakkal Majalla" w:cs="Sakkal Majalla"/>
          <w:sz w:val="30"/>
          <w:szCs w:val="30"/>
        </w:rPr>
        <w:br w:type="page"/>
      </w:r>
    </w:p>
    <w:p w14:paraId="526F9D0A" w14:textId="7A7F7A04" w:rsidR="007439DD" w:rsidRPr="00332826" w:rsidRDefault="00332826" w:rsidP="007439DD">
      <w:pPr>
        <w:jc w:val="both"/>
        <w:rPr>
          <w:rFonts w:ascii="Sakkal Majalla" w:hAnsi="Sakkal Majalla" w:cs="Sakkal Majalla"/>
          <w:b/>
          <w:bCs/>
          <w:sz w:val="32"/>
          <w:szCs w:val="32"/>
          <w:rtl/>
        </w:rPr>
      </w:pPr>
      <w:r w:rsidRPr="00332826">
        <w:rPr>
          <w:rFonts w:ascii="Sakkal Majalla" w:hAnsi="Sakkal Majalla" w:cs="Sakkal Majalla" w:hint="cs"/>
          <w:b/>
          <w:bCs/>
          <w:sz w:val="32"/>
          <w:szCs w:val="32"/>
          <w:rtl/>
        </w:rPr>
        <w:lastRenderedPageBreak/>
        <w:t xml:space="preserve">قائمة الجداول </w:t>
      </w:r>
    </w:p>
    <w:p w14:paraId="07F816B1" w14:textId="01A4381A" w:rsidR="00332826" w:rsidRDefault="00332826">
      <w:pPr>
        <w:pStyle w:val="TableofFigures"/>
        <w:tabs>
          <w:tab w:val="right" w:leader="dot" w:pos="8921"/>
        </w:tabs>
        <w:rPr>
          <w:noProof/>
          <w:rtl/>
        </w:rPr>
      </w:pPr>
      <w:r>
        <w:rPr>
          <w:rFonts w:ascii="Sakkal Majalla" w:hAnsi="Sakkal Majalla" w:cs="Sakkal Majalla"/>
          <w:sz w:val="30"/>
          <w:szCs w:val="30"/>
          <w:rtl/>
        </w:rPr>
        <w:fldChar w:fldCharType="begin"/>
      </w:r>
      <w:r>
        <w:rPr>
          <w:rFonts w:ascii="Sakkal Majalla" w:hAnsi="Sakkal Majalla" w:cs="Sakkal Majalla"/>
          <w:sz w:val="30"/>
          <w:szCs w:val="30"/>
          <w:rtl/>
        </w:rPr>
        <w:instrText xml:space="preserve"> </w:instrText>
      </w:r>
      <w:r>
        <w:rPr>
          <w:rFonts w:ascii="Sakkal Majalla" w:hAnsi="Sakkal Majalla" w:cs="Sakkal Majalla"/>
          <w:sz w:val="30"/>
          <w:szCs w:val="30"/>
        </w:rPr>
        <w:instrText>TOC</w:instrText>
      </w:r>
      <w:r>
        <w:rPr>
          <w:rFonts w:ascii="Sakkal Majalla" w:hAnsi="Sakkal Majalla" w:cs="Sakkal Majalla"/>
          <w:sz w:val="30"/>
          <w:szCs w:val="30"/>
          <w:rtl/>
        </w:rPr>
        <w:instrText xml:space="preserve"> \</w:instrText>
      </w:r>
      <w:r>
        <w:rPr>
          <w:rFonts w:ascii="Sakkal Majalla" w:hAnsi="Sakkal Majalla" w:cs="Sakkal Majalla"/>
          <w:sz w:val="30"/>
          <w:szCs w:val="30"/>
        </w:rPr>
        <w:instrText>h \z \c</w:instrText>
      </w:r>
      <w:r>
        <w:rPr>
          <w:rFonts w:ascii="Sakkal Majalla" w:hAnsi="Sakkal Majalla" w:cs="Sakkal Majalla"/>
          <w:sz w:val="30"/>
          <w:szCs w:val="30"/>
          <w:rtl/>
        </w:rPr>
        <w:instrText xml:space="preserve"> "جدول" </w:instrText>
      </w:r>
      <w:r>
        <w:rPr>
          <w:rFonts w:ascii="Sakkal Majalla" w:hAnsi="Sakkal Majalla" w:cs="Sakkal Majalla"/>
          <w:sz w:val="30"/>
          <w:szCs w:val="30"/>
          <w:rtl/>
        </w:rPr>
        <w:fldChar w:fldCharType="separate"/>
      </w:r>
      <w:hyperlink w:anchor="_Toc227194540" w:history="1">
        <w:r w:rsidRPr="006B0292">
          <w:rPr>
            <w:rStyle w:val="Hyperlink"/>
            <w:rFonts w:hint="eastAsia"/>
            <w:noProof/>
            <w:rtl/>
          </w:rPr>
          <w:t>جدول</w:t>
        </w:r>
        <w:r w:rsidRPr="006B0292">
          <w:rPr>
            <w:rStyle w:val="Hyperlink"/>
            <w:noProof/>
            <w:rtl/>
          </w:rPr>
          <w:t xml:space="preserve"> 1 </w:t>
        </w:r>
        <w:r w:rsidRPr="006B0292">
          <w:rPr>
            <w:rStyle w:val="Hyperlink"/>
            <w:rFonts w:hint="eastAsia"/>
            <w:noProof/>
            <w:rtl/>
          </w:rPr>
          <w:t>معامل</w:t>
        </w:r>
        <w:r w:rsidRPr="006B0292">
          <w:rPr>
            <w:rStyle w:val="Hyperlink"/>
            <w:noProof/>
            <w:rtl/>
          </w:rPr>
          <w:t xml:space="preserve"> </w:t>
        </w:r>
        <w:r w:rsidRPr="006B0292">
          <w:rPr>
            <w:rStyle w:val="Hyperlink"/>
            <w:rFonts w:hint="eastAsia"/>
            <w:noProof/>
            <w:rtl/>
          </w:rPr>
          <w:t>الثبات</w:t>
        </w:r>
        <w:r w:rsidRPr="006B0292">
          <w:rPr>
            <w:rStyle w:val="Hyperlink"/>
            <w:noProof/>
            <w:rtl/>
          </w:rPr>
          <w:t xml:space="preserve"> </w:t>
        </w:r>
        <w:r w:rsidRPr="006B0292">
          <w:rPr>
            <w:rStyle w:val="Hyperlink"/>
            <w:rFonts w:hint="eastAsia"/>
            <w:noProof/>
            <w:rtl/>
          </w:rPr>
          <w:t>والصدق</w:t>
        </w:r>
        <w:r w:rsidRPr="006B0292">
          <w:rPr>
            <w:rStyle w:val="Hyperlink"/>
            <w:noProof/>
            <w:rtl/>
          </w:rPr>
          <w:t xml:space="preserve"> </w:t>
        </w:r>
        <w:r w:rsidRPr="006B0292">
          <w:rPr>
            <w:rStyle w:val="Hyperlink"/>
            <w:rFonts w:hint="eastAsia"/>
            <w:noProof/>
            <w:rtl/>
          </w:rPr>
          <w:t>الذاتي</w:t>
        </w:r>
        <w:r w:rsidRPr="006B0292">
          <w:rPr>
            <w:rStyle w:val="Hyperlink"/>
            <w:noProof/>
            <w:rtl/>
          </w:rPr>
          <w:t xml:space="preserve"> </w:t>
        </w:r>
        <w:r w:rsidRPr="006B0292">
          <w:rPr>
            <w:rStyle w:val="Hyperlink"/>
            <w:rFonts w:hint="eastAsia"/>
            <w:noProof/>
            <w:rtl/>
          </w:rPr>
          <w:t>باستخدام</w:t>
        </w:r>
        <w:r w:rsidRPr="006B0292">
          <w:rPr>
            <w:rStyle w:val="Hyperlink"/>
            <w:noProof/>
            <w:rtl/>
          </w:rPr>
          <w:t xml:space="preserve"> </w:t>
        </w:r>
        <w:r w:rsidRPr="006B0292">
          <w:rPr>
            <w:rStyle w:val="Hyperlink"/>
            <w:rFonts w:hint="eastAsia"/>
            <w:noProof/>
            <w:rtl/>
          </w:rPr>
          <w:t>ألفا</w:t>
        </w:r>
        <w:r w:rsidRPr="006B0292">
          <w:rPr>
            <w:rStyle w:val="Hyperlink"/>
            <w:noProof/>
            <w:rtl/>
          </w:rPr>
          <w:t xml:space="preserve"> </w:t>
        </w:r>
        <w:r w:rsidRPr="006B0292">
          <w:rPr>
            <w:rStyle w:val="Hyperlink"/>
            <w:rFonts w:hint="eastAsia"/>
            <w:noProof/>
            <w:rtl/>
          </w:rPr>
          <w:t>كرونباخ</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Toc227194540 \h</w:instrText>
        </w:r>
        <w:r>
          <w:rPr>
            <w:noProof/>
            <w:webHidden/>
            <w:rtl/>
          </w:rPr>
          <w:instrText xml:space="preserve"> </w:instrText>
        </w:r>
        <w:r>
          <w:rPr>
            <w:noProof/>
            <w:webHidden/>
            <w:rtl/>
          </w:rPr>
        </w:r>
        <w:r>
          <w:rPr>
            <w:noProof/>
            <w:webHidden/>
            <w:rtl/>
          </w:rPr>
          <w:fldChar w:fldCharType="separate"/>
        </w:r>
        <w:r w:rsidR="00266C27">
          <w:rPr>
            <w:noProof/>
            <w:webHidden/>
            <w:rtl/>
          </w:rPr>
          <w:t>61</w:t>
        </w:r>
        <w:r>
          <w:rPr>
            <w:noProof/>
            <w:webHidden/>
            <w:rtl/>
          </w:rPr>
          <w:fldChar w:fldCharType="end"/>
        </w:r>
      </w:hyperlink>
    </w:p>
    <w:p w14:paraId="538B45CA" w14:textId="3800A909" w:rsidR="00332826" w:rsidRDefault="00332826">
      <w:pPr>
        <w:pStyle w:val="TableofFigures"/>
        <w:tabs>
          <w:tab w:val="right" w:leader="dot" w:pos="8921"/>
        </w:tabs>
        <w:rPr>
          <w:noProof/>
          <w:rtl/>
        </w:rPr>
      </w:pPr>
      <w:hyperlink w:anchor="_Toc227194541" w:history="1">
        <w:r w:rsidRPr="006B0292">
          <w:rPr>
            <w:rStyle w:val="Hyperlink"/>
            <w:rFonts w:hint="eastAsia"/>
            <w:noProof/>
            <w:rtl/>
          </w:rPr>
          <w:t>جدول</w:t>
        </w:r>
        <w:r w:rsidRPr="006B0292">
          <w:rPr>
            <w:rStyle w:val="Hyperlink"/>
            <w:noProof/>
            <w:rtl/>
          </w:rPr>
          <w:t xml:space="preserve"> </w:t>
        </w:r>
        <w:r w:rsidRPr="006B0292">
          <w:rPr>
            <w:rStyle w:val="Hyperlink"/>
            <w:noProof/>
          </w:rPr>
          <w:t>2</w:t>
        </w:r>
        <w:r w:rsidRPr="006B0292">
          <w:rPr>
            <w:rStyle w:val="Hyperlink"/>
            <w:noProof/>
            <w:rtl/>
          </w:rPr>
          <w:t xml:space="preserve"> </w:t>
        </w:r>
        <w:r w:rsidRPr="006B0292">
          <w:rPr>
            <w:rStyle w:val="Hyperlink"/>
            <w:rFonts w:cs="Arial" w:hint="eastAsia"/>
            <w:noProof/>
            <w:rtl/>
          </w:rPr>
          <w:t>الاتساق</w:t>
        </w:r>
        <w:r w:rsidRPr="006B0292">
          <w:rPr>
            <w:rStyle w:val="Hyperlink"/>
            <w:rFonts w:cs="Arial"/>
            <w:noProof/>
            <w:rtl/>
          </w:rPr>
          <w:t xml:space="preserve"> </w:t>
        </w:r>
        <w:r w:rsidRPr="006B0292">
          <w:rPr>
            <w:rStyle w:val="Hyperlink"/>
            <w:rFonts w:cs="Arial" w:hint="eastAsia"/>
            <w:noProof/>
            <w:rtl/>
          </w:rPr>
          <w:t>الداخلي</w:t>
        </w:r>
        <w:r w:rsidRPr="006B0292">
          <w:rPr>
            <w:rStyle w:val="Hyperlink"/>
            <w:rFonts w:cs="Arial"/>
            <w:noProof/>
            <w:rtl/>
          </w:rPr>
          <w:t xml:space="preserve"> </w:t>
        </w:r>
        <w:r w:rsidRPr="006B0292">
          <w:rPr>
            <w:rStyle w:val="Hyperlink"/>
            <w:rFonts w:cs="Arial" w:hint="eastAsia"/>
            <w:noProof/>
            <w:rtl/>
          </w:rPr>
          <w:t>لأبعاد</w:t>
        </w:r>
        <w:r w:rsidRPr="006B0292">
          <w:rPr>
            <w:rStyle w:val="Hyperlink"/>
            <w:rFonts w:cs="Arial"/>
            <w:noProof/>
            <w:rtl/>
          </w:rPr>
          <w:t xml:space="preserve"> </w:t>
        </w:r>
        <w:r w:rsidRPr="006B0292">
          <w:rPr>
            <w:rStyle w:val="Hyperlink"/>
            <w:rFonts w:cs="Arial" w:hint="eastAsia"/>
            <w:noProof/>
            <w:rtl/>
          </w:rPr>
          <w:t>المتغير</w:t>
        </w:r>
        <w:r w:rsidRPr="006B0292">
          <w:rPr>
            <w:rStyle w:val="Hyperlink"/>
            <w:rFonts w:cs="Arial"/>
            <w:noProof/>
            <w:rtl/>
          </w:rPr>
          <w:t xml:space="preserve"> </w:t>
        </w:r>
        <w:r w:rsidRPr="006B0292">
          <w:rPr>
            <w:rStyle w:val="Hyperlink"/>
            <w:rFonts w:cs="Arial" w:hint="eastAsia"/>
            <w:noProof/>
            <w:rtl/>
          </w:rPr>
          <w:t>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Toc227194541 \h</w:instrText>
        </w:r>
        <w:r>
          <w:rPr>
            <w:noProof/>
            <w:webHidden/>
            <w:rtl/>
          </w:rPr>
          <w:instrText xml:space="preserve"> </w:instrText>
        </w:r>
        <w:r>
          <w:rPr>
            <w:noProof/>
            <w:webHidden/>
            <w:rtl/>
          </w:rPr>
        </w:r>
        <w:r>
          <w:rPr>
            <w:noProof/>
            <w:webHidden/>
            <w:rtl/>
          </w:rPr>
          <w:fldChar w:fldCharType="separate"/>
        </w:r>
        <w:r w:rsidR="00266C27">
          <w:rPr>
            <w:noProof/>
            <w:webHidden/>
            <w:rtl/>
          </w:rPr>
          <w:t>62</w:t>
        </w:r>
        <w:r>
          <w:rPr>
            <w:noProof/>
            <w:webHidden/>
            <w:rtl/>
          </w:rPr>
          <w:fldChar w:fldCharType="end"/>
        </w:r>
      </w:hyperlink>
    </w:p>
    <w:p w14:paraId="210126C8" w14:textId="1561BF67" w:rsidR="00332826" w:rsidRDefault="00332826">
      <w:pPr>
        <w:pStyle w:val="TableofFigures"/>
        <w:tabs>
          <w:tab w:val="right" w:leader="dot" w:pos="8921"/>
        </w:tabs>
        <w:rPr>
          <w:noProof/>
          <w:rtl/>
        </w:rPr>
      </w:pPr>
      <w:hyperlink w:anchor="_Toc227194542" w:history="1">
        <w:r w:rsidRPr="006B0292">
          <w:rPr>
            <w:rStyle w:val="Hyperlink"/>
            <w:rFonts w:hint="eastAsia"/>
            <w:noProof/>
            <w:rtl/>
          </w:rPr>
          <w:t>جدول</w:t>
        </w:r>
        <w:r w:rsidRPr="006B0292">
          <w:rPr>
            <w:rStyle w:val="Hyperlink"/>
            <w:noProof/>
            <w:rtl/>
          </w:rPr>
          <w:t xml:space="preserve"> 3 </w:t>
        </w:r>
        <w:r w:rsidRPr="006B0292">
          <w:rPr>
            <w:rStyle w:val="Hyperlink"/>
            <w:rFonts w:hint="eastAsia"/>
            <w:noProof/>
            <w:rtl/>
          </w:rPr>
          <w:t>ا</w:t>
        </w:r>
        <w:r w:rsidRPr="006B0292">
          <w:rPr>
            <w:rStyle w:val="Hyperlink"/>
            <w:rFonts w:cs="Arial" w:hint="eastAsia"/>
            <w:noProof/>
            <w:rtl/>
          </w:rPr>
          <w:t>لاتساق</w:t>
        </w:r>
        <w:r w:rsidRPr="006B0292">
          <w:rPr>
            <w:rStyle w:val="Hyperlink"/>
            <w:rFonts w:cs="Arial"/>
            <w:noProof/>
            <w:rtl/>
          </w:rPr>
          <w:t xml:space="preserve"> </w:t>
        </w:r>
        <w:r w:rsidRPr="006B0292">
          <w:rPr>
            <w:rStyle w:val="Hyperlink"/>
            <w:rFonts w:cs="Arial" w:hint="eastAsia"/>
            <w:noProof/>
            <w:rtl/>
          </w:rPr>
          <w:t>الداخلي</w:t>
        </w:r>
        <w:r w:rsidRPr="006B0292">
          <w:rPr>
            <w:rStyle w:val="Hyperlink"/>
            <w:rFonts w:cs="Arial"/>
            <w:noProof/>
            <w:rtl/>
          </w:rPr>
          <w:t xml:space="preserve"> </w:t>
        </w:r>
        <w:r w:rsidRPr="006B0292">
          <w:rPr>
            <w:rStyle w:val="Hyperlink"/>
            <w:rFonts w:cs="Arial" w:hint="eastAsia"/>
            <w:noProof/>
            <w:rtl/>
          </w:rPr>
          <w:t>لأبعاد</w:t>
        </w:r>
        <w:r w:rsidRPr="006B0292">
          <w:rPr>
            <w:rStyle w:val="Hyperlink"/>
            <w:rFonts w:cs="Arial"/>
            <w:noProof/>
            <w:rtl/>
          </w:rPr>
          <w:t xml:space="preserve"> </w:t>
        </w:r>
        <w:r w:rsidRPr="006B0292">
          <w:rPr>
            <w:rStyle w:val="Hyperlink"/>
            <w:rFonts w:cs="Arial" w:hint="eastAsia"/>
            <w:noProof/>
            <w:rtl/>
          </w:rPr>
          <w:t>المتغير</w:t>
        </w:r>
        <w:r w:rsidRPr="006B0292">
          <w:rPr>
            <w:rStyle w:val="Hyperlink"/>
            <w:rFonts w:cs="Arial"/>
            <w:noProof/>
            <w:rtl/>
          </w:rPr>
          <w:t xml:space="preserve"> </w:t>
        </w:r>
        <w:r w:rsidRPr="006B0292">
          <w:rPr>
            <w:rStyle w:val="Hyperlink"/>
            <w:rFonts w:cs="Arial" w:hint="eastAsia"/>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Toc227194542 \h</w:instrText>
        </w:r>
        <w:r>
          <w:rPr>
            <w:noProof/>
            <w:webHidden/>
            <w:rtl/>
          </w:rPr>
          <w:instrText xml:space="preserve"> </w:instrText>
        </w:r>
        <w:r>
          <w:rPr>
            <w:noProof/>
            <w:webHidden/>
            <w:rtl/>
          </w:rPr>
        </w:r>
        <w:r>
          <w:rPr>
            <w:noProof/>
            <w:webHidden/>
            <w:rtl/>
          </w:rPr>
          <w:fldChar w:fldCharType="separate"/>
        </w:r>
        <w:r w:rsidR="00266C27">
          <w:rPr>
            <w:noProof/>
            <w:webHidden/>
            <w:rtl/>
          </w:rPr>
          <w:t>63</w:t>
        </w:r>
        <w:r>
          <w:rPr>
            <w:noProof/>
            <w:webHidden/>
            <w:rtl/>
          </w:rPr>
          <w:fldChar w:fldCharType="end"/>
        </w:r>
      </w:hyperlink>
    </w:p>
    <w:p w14:paraId="44399CAD" w14:textId="1732687C" w:rsidR="00332826" w:rsidRDefault="00332826">
      <w:pPr>
        <w:pStyle w:val="TableofFigures"/>
        <w:tabs>
          <w:tab w:val="right" w:leader="dot" w:pos="8921"/>
        </w:tabs>
        <w:rPr>
          <w:noProof/>
          <w:rtl/>
        </w:rPr>
      </w:pPr>
      <w:hyperlink w:anchor="_Toc227194543" w:history="1">
        <w:r w:rsidRPr="006B0292">
          <w:rPr>
            <w:rStyle w:val="Hyperlink"/>
            <w:rFonts w:hint="eastAsia"/>
            <w:noProof/>
            <w:rtl/>
          </w:rPr>
          <w:t>جدول</w:t>
        </w:r>
        <w:r w:rsidRPr="006B0292">
          <w:rPr>
            <w:rStyle w:val="Hyperlink"/>
            <w:noProof/>
            <w:rtl/>
          </w:rPr>
          <w:t xml:space="preserve"> 4 </w:t>
        </w:r>
        <w:r w:rsidRPr="006B0292">
          <w:rPr>
            <w:rStyle w:val="Hyperlink"/>
            <w:rFonts w:cs="Arial" w:hint="eastAsia"/>
            <w:noProof/>
            <w:rtl/>
          </w:rPr>
          <w:t>ملخص</w:t>
        </w:r>
        <w:r w:rsidRPr="006B0292">
          <w:rPr>
            <w:rStyle w:val="Hyperlink"/>
            <w:rFonts w:cs="Arial"/>
            <w:noProof/>
            <w:rtl/>
          </w:rPr>
          <w:t xml:space="preserve"> </w:t>
        </w:r>
        <w:r w:rsidRPr="006B0292">
          <w:rPr>
            <w:rStyle w:val="Hyperlink"/>
            <w:rFonts w:cs="Arial" w:hint="eastAsia"/>
            <w:noProof/>
            <w:rtl/>
          </w:rPr>
          <w:t>الاستجابات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Toc227194543 \h</w:instrText>
        </w:r>
        <w:r>
          <w:rPr>
            <w:noProof/>
            <w:webHidden/>
            <w:rtl/>
          </w:rPr>
          <w:instrText xml:space="preserve"> </w:instrText>
        </w:r>
        <w:r>
          <w:rPr>
            <w:noProof/>
            <w:webHidden/>
            <w:rtl/>
          </w:rPr>
        </w:r>
        <w:r>
          <w:rPr>
            <w:noProof/>
            <w:webHidden/>
            <w:rtl/>
          </w:rPr>
          <w:fldChar w:fldCharType="separate"/>
        </w:r>
        <w:r w:rsidR="00266C27">
          <w:rPr>
            <w:noProof/>
            <w:webHidden/>
            <w:rtl/>
          </w:rPr>
          <w:t>65</w:t>
        </w:r>
        <w:r>
          <w:rPr>
            <w:noProof/>
            <w:webHidden/>
            <w:rtl/>
          </w:rPr>
          <w:fldChar w:fldCharType="end"/>
        </w:r>
      </w:hyperlink>
    </w:p>
    <w:p w14:paraId="713C6067" w14:textId="229D52EB" w:rsidR="00332826" w:rsidRDefault="00332826">
      <w:pPr>
        <w:pStyle w:val="TableofFigures"/>
        <w:tabs>
          <w:tab w:val="right" w:leader="dot" w:pos="8921"/>
        </w:tabs>
        <w:rPr>
          <w:noProof/>
          <w:rtl/>
        </w:rPr>
      </w:pPr>
      <w:hyperlink w:anchor="_Toc227194544" w:history="1">
        <w:r w:rsidRPr="006B0292">
          <w:rPr>
            <w:rStyle w:val="Hyperlink"/>
            <w:rFonts w:hint="eastAsia"/>
            <w:noProof/>
            <w:rtl/>
          </w:rPr>
          <w:t>جدول</w:t>
        </w:r>
        <w:r w:rsidRPr="006B0292">
          <w:rPr>
            <w:rStyle w:val="Hyperlink"/>
            <w:noProof/>
            <w:rtl/>
          </w:rPr>
          <w:t xml:space="preserve"> 5 </w:t>
        </w:r>
        <w:r w:rsidRPr="006B0292">
          <w:rPr>
            <w:rStyle w:val="Hyperlink"/>
            <w:rFonts w:cs="Arial" w:hint="eastAsia"/>
            <w:noProof/>
            <w:rtl/>
          </w:rPr>
          <w:t>توزيع</w:t>
        </w:r>
        <w:r w:rsidRPr="006B0292">
          <w:rPr>
            <w:rStyle w:val="Hyperlink"/>
            <w:rFonts w:cs="Arial"/>
            <w:noProof/>
            <w:rtl/>
          </w:rPr>
          <w:t xml:space="preserve"> </w:t>
        </w:r>
        <w:r w:rsidRPr="006B0292">
          <w:rPr>
            <w:rStyle w:val="Hyperlink"/>
            <w:rFonts w:cs="Arial" w:hint="eastAsia"/>
            <w:noProof/>
            <w:rtl/>
          </w:rPr>
          <w:t>أفراد</w:t>
        </w:r>
        <w:r w:rsidRPr="006B0292">
          <w:rPr>
            <w:rStyle w:val="Hyperlink"/>
            <w:rFonts w:cs="Arial"/>
            <w:noProof/>
            <w:rtl/>
          </w:rPr>
          <w:t xml:space="preserve"> </w:t>
        </w:r>
        <w:r w:rsidRPr="006B0292">
          <w:rPr>
            <w:rStyle w:val="Hyperlink"/>
            <w:rFonts w:cs="Arial" w:hint="eastAsia"/>
            <w:noProof/>
            <w:rtl/>
          </w:rPr>
          <w:t>العينة</w:t>
        </w:r>
        <w:r w:rsidRPr="006B0292">
          <w:rPr>
            <w:rStyle w:val="Hyperlink"/>
            <w:rFonts w:cs="Arial"/>
            <w:noProof/>
            <w:rtl/>
          </w:rPr>
          <w:t xml:space="preserve"> </w:t>
        </w:r>
        <w:r w:rsidRPr="006B0292">
          <w:rPr>
            <w:rStyle w:val="Hyperlink"/>
            <w:rFonts w:cs="Arial" w:hint="eastAsia"/>
            <w:noProof/>
            <w:rtl/>
          </w:rPr>
          <w:t>حسب</w:t>
        </w:r>
        <w:r w:rsidRPr="006B0292">
          <w:rPr>
            <w:rStyle w:val="Hyperlink"/>
            <w:rFonts w:cs="Arial"/>
            <w:noProof/>
            <w:rtl/>
          </w:rPr>
          <w:t xml:space="preserve"> </w:t>
        </w:r>
        <w:r w:rsidRPr="006B0292">
          <w:rPr>
            <w:rStyle w:val="Hyperlink"/>
            <w:rFonts w:cs="Arial"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Toc227194544 \h</w:instrText>
        </w:r>
        <w:r>
          <w:rPr>
            <w:noProof/>
            <w:webHidden/>
            <w:rtl/>
          </w:rPr>
          <w:instrText xml:space="preserve"> </w:instrText>
        </w:r>
        <w:r>
          <w:rPr>
            <w:noProof/>
            <w:webHidden/>
            <w:rtl/>
          </w:rPr>
        </w:r>
        <w:r>
          <w:rPr>
            <w:noProof/>
            <w:webHidden/>
            <w:rtl/>
          </w:rPr>
          <w:fldChar w:fldCharType="separate"/>
        </w:r>
        <w:r w:rsidR="00266C27">
          <w:rPr>
            <w:noProof/>
            <w:webHidden/>
            <w:rtl/>
          </w:rPr>
          <w:t>66</w:t>
        </w:r>
        <w:r>
          <w:rPr>
            <w:noProof/>
            <w:webHidden/>
            <w:rtl/>
          </w:rPr>
          <w:fldChar w:fldCharType="end"/>
        </w:r>
      </w:hyperlink>
    </w:p>
    <w:p w14:paraId="344B3B2A" w14:textId="1C9115C7" w:rsidR="00332826" w:rsidRDefault="00332826">
      <w:pPr>
        <w:pStyle w:val="TableofFigures"/>
        <w:tabs>
          <w:tab w:val="right" w:leader="dot" w:pos="8921"/>
        </w:tabs>
        <w:rPr>
          <w:noProof/>
          <w:rtl/>
        </w:rPr>
      </w:pPr>
      <w:hyperlink w:anchor="_Toc227194545" w:history="1">
        <w:r w:rsidRPr="006B0292">
          <w:rPr>
            <w:rStyle w:val="Hyperlink"/>
            <w:rFonts w:hint="eastAsia"/>
            <w:noProof/>
            <w:rtl/>
          </w:rPr>
          <w:t>جدول</w:t>
        </w:r>
        <w:r w:rsidRPr="006B0292">
          <w:rPr>
            <w:rStyle w:val="Hyperlink"/>
            <w:noProof/>
            <w:rtl/>
          </w:rPr>
          <w:t xml:space="preserve"> 6 </w:t>
        </w:r>
        <w:r w:rsidRPr="006B0292">
          <w:rPr>
            <w:rStyle w:val="Hyperlink"/>
            <w:rFonts w:cs="Arial"/>
            <w:noProof/>
            <w:rtl/>
          </w:rPr>
          <w:t xml:space="preserve"> </w:t>
        </w:r>
        <w:r w:rsidRPr="006B0292">
          <w:rPr>
            <w:rStyle w:val="Hyperlink"/>
            <w:rFonts w:cs="Arial" w:hint="eastAsia"/>
            <w:noProof/>
            <w:rtl/>
          </w:rPr>
          <w:t>توزيع</w:t>
        </w:r>
        <w:r w:rsidRPr="006B0292">
          <w:rPr>
            <w:rStyle w:val="Hyperlink"/>
            <w:rFonts w:cs="Arial"/>
            <w:noProof/>
            <w:rtl/>
          </w:rPr>
          <w:t xml:space="preserve"> </w:t>
        </w:r>
        <w:r w:rsidRPr="006B0292">
          <w:rPr>
            <w:rStyle w:val="Hyperlink"/>
            <w:rFonts w:cs="Arial" w:hint="eastAsia"/>
            <w:noProof/>
            <w:rtl/>
          </w:rPr>
          <w:t>أفراد</w:t>
        </w:r>
        <w:r w:rsidRPr="006B0292">
          <w:rPr>
            <w:rStyle w:val="Hyperlink"/>
            <w:rFonts w:cs="Arial"/>
            <w:noProof/>
            <w:rtl/>
          </w:rPr>
          <w:t xml:space="preserve"> </w:t>
        </w:r>
        <w:r w:rsidRPr="006B0292">
          <w:rPr>
            <w:rStyle w:val="Hyperlink"/>
            <w:rFonts w:cs="Arial" w:hint="eastAsia"/>
            <w:noProof/>
            <w:rtl/>
          </w:rPr>
          <w:t>العينة</w:t>
        </w:r>
        <w:r w:rsidRPr="006B0292">
          <w:rPr>
            <w:rStyle w:val="Hyperlink"/>
            <w:rFonts w:cs="Arial"/>
            <w:noProof/>
            <w:rtl/>
          </w:rPr>
          <w:t xml:space="preserve"> </w:t>
        </w:r>
        <w:r w:rsidRPr="006B0292">
          <w:rPr>
            <w:rStyle w:val="Hyperlink"/>
            <w:rFonts w:cs="Arial" w:hint="eastAsia"/>
            <w:noProof/>
            <w:rtl/>
          </w:rPr>
          <w:t>حسب</w:t>
        </w:r>
        <w:r w:rsidRPr="006B0292">
          <w:rPr>
            <w:rStyle w:val="Hyperlink"/>
            <w:rFonts w:cs="Arial"/>
            <w:noProof/>
            <w:rtl/>
          </w:rPr>
          <w:t xml:space="preserve"> </w:t>
        </w:r>
        <w:r w:rsidRPr="006B0292">
          <w:rPr>
            <w:rStyle w:val="Hyperlink"/>
            <w:rFonts w:cs="Arial" w:hint="eastAsia"/>
            <w:noProof/>
            <w:rtl/>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Toc227194545 \h</w:instrText>
        </w:r>
        <w:r>
          <w:rPr>
            <w:noProof/>
            <w:webHidden/>
            <w:rtl/>
          </w:rPr>
          <w:instrText xml:space="preserve"> </w:instrText>
        </w:r>
        <w:r>
          <w:rPr>
            <w:noProof/>
            <w:webHidden/>
            <w:rtl/>
          </w:rPr>
        </w:r>
        <w:r>
          <w:rPr>
            <w:noProof/>
            <w:webHidden/>
            <w:rtl/>
          </w:rPr>
          <w:fldChar w:fldCharType="separate"/>
        </w:r>
        <w:r w:rsidR="00266C27">
          <w:rPr>
            <w:noProof/>
            <w:webHidden/>
            <w:rtl/>
          </w:rPr>
          <w:t>67</w:t>
        </w:r>
        <w:r>
          <w:rPr>
            <w:noProof/>
            <w:webHidden/>
            <w:rtl/>
          </w:rPr>
          <w:fldChar w:fldCharType="end"/>
        </w:r>
      </w:hyperlink>
    </w:p>
    <w:p w14:paraId="45299BE4" w14:textId="0188456E" w:rsidR="00332826" w:rsidRDefault="00332826">
      <w:pPr>
        <w:pStyle w:val="TableofFigures"/>
        <w:tabs>
          <w:tab w:val="right" w:leader="dot" w:pos="8921"/>
        </w:tabs>
        <w:rPr>
          <w:noProof/>
          <w:rtl/>
        </w:rPr>
      </w:pPr>
      <w:hyperlink w:anchor="_Toc227194546" w:history="1">
        <w:r w:rsidRPr="006B0292">
          <w:rPr>
            <w:rStyle w:val="Hyperlink"/>
            <w:rFonts w:hint="eastAsia"/>
            <w:noProof/>
            <w:rtl/>
          </w:rPr>
          <w:t>جدول</w:t>
        </w:r>
        <w:r w:rsidRPr="006B0292">
          <w:rPr>
            <w:rStyle w:val="Hyperlink"/>
            <w:noProof/>
            <w:rtl/>
          </w:rPr>
          <w:t xml:space="preserve"> 7 </w:t>
        </w:r>
        <w:r w:rsidRPr="006B0292">
          <w:rPr>
            <w:rStyle w:val="Hyperlink"/>
            <w:rFonts w:cs="Arial" w:hint="eastAsia"/>
            <w:noProof/>
            <w:rtl/>
          </w:rPr>
          <w:t>توزيع</w:t>
        </w:r>
        <w:r w:rsidRPr="006B0292">
          <w:rPr>
            <w:rStyle w:val="Hyperlink"/>
            <w:rFonts w:cs="Arial"/>
            <w:noProof/>
            <w:rtl/>
          </w:rPr>
          <w:t xml:space="preserve"> </w:t>
        </w:r>
        <w:r w:rsidRPr="006B0292">
          <w:rPr>
            <w:rStyle w:val="Hyperlink"/>
            <w:rFonts w:cs="Arial" w:hint="eastAsia"/>
            <w:noProof/>
            <w:rtl/>
          </w:rPr>
          <w:t>أفراد</w:t>
        </w:r>
        <w:r w:rsidRPr="006B0292">
          <w:rPr>
            <w:rStyle w:val="Hyperlink"/>
            <w:rFonts w:cs="Arial"/>
            <w:noProof/>
            <w:rtl/>
          </w:rPr>
          <w:t xml:space="preserve"> </w:t>
        </w:r>
        <w:r w:rsidRPr="006B0292">
          <w:rPr>
            <w:rStyle w:val="Hyperlink"/>
            <w:rFonts w:cs="Arial" w:hint="eastAsia"/>
            <w:noProof/>
            <w:rtl/>
          </w:rPr>
          <w:t>العينة</w:t>
        </w:r>
        <w:r w:rsidRPr="006B0292">
          <w:rPr>
            <w:rStyle w:val="Hyperlink"/>
            <w:rFonts w:cs="Arial"/>
            <w:noProof/>
            <w:rtl/>
          </w:rPr>
          <w:t xml:space="preserve"> </w:t>
        </w:r>
        <w:r w:rsidRPr="006B0292">
          <w:rPr>
            <w:rStyle w:val="Hyperlink"/>
            <w:rFonts w:cs="Arial" w:hint="eastAsia"/>
            <w:noProof/>
            <w:rtl/>
          </w:rPr>
          <w:t>حسب</w:t>
        </w:r>
        <w:r w:rsidRPr="006B0292">
          <w:rPr>
            <w:rStyle w:val="Hyperlink"/>
            <w:rFonts w:cs="Arial"/>
            <w:noProof/>
            <w:rtl/>
          </w:rPr>
          <w:t xml:space="preserve"> </w:t>
        </w:r>
        <w:r w:rsidRPr="006B0292">
          <w:rPr>
            <w:rStyle w:val="Hyperlink"/>
            <w:rFonts w:cs="Arial" w:hint="eastAsia"/>
            <w:noProof/>
            <w:rtl/>
          </w:rPr>
          <w:t>المؤهل</w:t>
        </w:r>
        <w:r w:rsidRPr="006B0292">
          <w:rPr>
            <w:rStyle w:val="Hyperlink"/>
            <w:rFonts w:cs="Arial"/>
            <w:noProof/>
            <w:rtl/>
          </w:rPr>
          <w:t xml:space="preserve"> </w:t>
        </w:r>
        <w:r w:rsidRPr="006B0292">
          <w:rPr>
            <w:rStyle w:val="Hyperlink"/>
            <w:rFonts w:cs="Arial"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Toc227194546 \h</w:instrText>
        </w:r>
        <w:r>
          <w:rPr>
            <w:noProof/>
            <w:webHidden/>
            <w:rtl/>
          </w:rPr>
          <w:instrText xml:space="preserve"> </w:instrText>
        </w:r>
        <w:r>
          <w:rPr>
            <w:noProof/>
            <w:webHidden/>
            <w:rtl/>
          </w:rPr>
        </w:r>
        <w:r>
          <w:rPr>
            <w:noProof/>
            <w:webHidden/>
            <w:rtl/>
          </w:rPr>
          <w:fldChar w:fldCharType="separate"/>
        </w:r>
        <w:r w:rsidR="00266C27">
          <w:rPr>
            <w:noProof/>
            <w:webHidden/>
            <w:rtl/>
          </w:rPr>
          <w:t>67</w:t>
        </w:r>
        <w:r>
          <w:rPr>
            <w:noProof/>
            <w:webHidden/>
            <w:rtl/>
          </w:rPr>
          <w:fldChar w:fldCharType="end"/>
        </w:r>
      </w:hyperlink>
    </w:p>
    <w:p w14:paraId="684E474D" w14:textId="111CF755" w:rsidR="00332826" w:rsidRDefault="00332826">
      <w:pPr>
        <w:pStyle w:val="TableofFigures"/>
        <w:tabs>
          <w:tab w:val="right" w:leader="dot" w:pos="8921"/>
        </w:tabs>
        <w:rPr>
          <w:noProof/>
          <w:rtl/>
        </w:rPr>
      </w:pPr>
      <w:hyperlink w:anchor="_Toc227194547" w:history="1">
        <w:r w:rsidRPr="006B0292">
          <w:rPr>
            <w:rStyle w:val="Hyperlink"/>
            <w:rFonts w:hint="eastAsia"/>
            <w:noProof/>
            <w:rtl/>
          </w:rPr>
          <w:t>جدول</w:t>
        </w:r>
        <w:r w:rsidRPr="006B0292">
          <w:rPr>
            <w:rStyle w:val="Hyperlink"/>
            <w:noProof/>
            <w:rtl/>
          </w:rPr>
          <w:t xml:space="preserve"> </w:t>
        </w:r>
        <w:r w:rsidRPr="006B0292">
          <w:rPr>
            <w:rStyle w:val="Hyperlink"/>
            <w:noProof/>
          </w:rPr>
          <w:t xml:space="preserve">  8</w:t>
        </w:r>
        <w:r w:rsidRPr="006B0292">
          <w:rPr>
            <w:rStyle w:val="Hyperlink"/>
            <w:rFonts w:cs="Arial" w:hint="eastAsia"/>
            <w:noProof/>
            <w:rtl/>
          </w:rPr>
          <w:t>توزيع</w:t>
        </w:r>
        <w:r w:rsidRPr="006B0292">
          <w:rPr>
            <w:rStyle w:val="Hyperlink"/>
            <w:rFonts w:cs="Arial"/>
            <w:noProof/>
            <w:rtl/>
          </w:rPr>
          <w:t xml:space="preserve"> </w:t>
        </w:r>
        <w:r w:rsidRPr="006B0292">
          <w:rPr>
            <w:rStyle w:val="Hyperlink"/>
            <w:rFonts w:cs="Arial" w:hint="eastAsia"/>
            <w:noProof/>
            <w:rtl/>
          </w:rPr>
          <w:t>أفراد</w:t>
        </w:r>
        <w:r w:rsidRPr="006B0292">
          <w:rPr>
            <w:rStyle w:val="Hyperlink"/>
            <w:rFonts w:cs="Arial"/>
            <w:noProof/>
            <w:rtl/>
          </w:rPr>
          <w:t xml:space="preserve"> </w:t>
        </w:r>
        <w:r w:rsidRPr="006B0292">
          <w:rPr>
            <w:rStyle w:val="Hyperlink"/>
            <w:rFonts w:cs="Arial" w:hint="eastAsia"/>
            <w:noProof/>
            <w:rtl/>
          </w:rPr>
          <w:t>العينة</w:t>
        </w:r>
        <w:r w:rsidRPr="006B0292">
          <w:rPr>
            <w:rStyle w:val="Hyperlink"/>
            <w:rFonts w:cs="Arial"/>
            <w:noProof/>
            <w:rtl/>
          </w:rPr>
          <w:t xml:space="preserve"> </w:t>
        </w:r>
        <w:r w:rsidRPr="006B0292">
          <w:rPr>
            <w:rStyle w:val="Hyperlink"/>
            <w:rFonts w:cs="Arial" w:hint="eastAsia"/>
            <w:noProof/>
            <w:rtl/>
          </w:rPr>
          <w:t>حسب</w:t>
        </w:r>
        <w:r w:rsidRPr="006B0292">
          <w:rPr>
            <w:rStyle w:val="Hyperlink"/>
            <w:rFonts w:cs="Arial"/>
            <w:noProof/>
            <w:rtl/>
          </w:rPr>
          <w:t xml:space="preserve"> </w:t>
        </w:r>
        <w:r w:rsidRPr="006B0292">
          <w:rPr>
            <w:rStyle w:val="Hyperlink"/>
            <w:rFonts w:cs="Arial" w:hint="eastAsia"/>
            <w:noProof/>
            <w:rtl/>
          </w:rPr>
          <w:t>سنوات</w:t>
        </w:r>
        <w:r w:rsidRPr="006B0292">
          <w:rPr>
            <w:rStyle w:val="Hyperlink"/>
            <w:rFonts w:cs="Arial"/>
            <w:noProof/>
            <w:rtl/>
          </w:rPr>
          <w:t xml:space="preserve"> </w:t>
        </w:r>
        <w:r w:rsidRPr="006B0292">
          <w:rPr>
            <w:rStyle w:val="Hyperlink"/>
            <w:rFonts w:cs="Arial"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Toc227194547 \h</w:instrText>
        </w:r>
        <w:r>
          <w:rPr>
            <w:noProof/>
            <w:webHidden/>
            <w:rtl/>
          </w:rPr>
          <w:instrText xml:space="preserve"> </w:instrText>
        </w:r>
        <w:r>
          <w:rPr>
            <w:noProof/>
            <w:webHidden/>
            <w:rtl/>
          </w:rPr>
        </w:r>
        <w:r>
          <w:rPr>
            <w:noProof/>
            <w:webHidden/>
            <w:rtl/>
          </w:rPr>
          <w:fldChar w:fldCharType="separate"/>
        </w:r>
        <w:r w:rsidR="00266C27">
          <w:rPr>
            <w:noProof/>
            <w:webHidden/>
            <w:rtl/>
          </w:rPr>
          <w:t>68</w:t>
        </w:r>
        <w:r>
          <w:rPr>
            <w:noProof/>
            <w:webHidden/>
            <w:rtl/>
          </w:rPr>
          <w:fldChar w:fldCharType="end"/>
        </w:r>
      </w:hyperlink>
    </w:p>
    <w:p w14:paraId="1E124E22" w14:textId="57139C94" w:rsidR="00332826" w:rsidRDefault="00332826">
      <w:pPr>
        <w:pStyle w:val="TableofFigures"/>
        <w:tabs>
          <w:tab w:val="right" w:leader="dot" w:pos="8921"/>
        </w:tabs>
        <w:rPr>
          <w:noProof/>
          <w:rtl/>
        </w:rPr>
      </w:pPr>
      <w:hyperlink w:anchor="_Toc227194548" w:history="1">
        <w:r w:rsidRPr="006B0292">
          <w:rPr>
            <w:rStyle w:val="Hyperlink"/>
            <w:rFonts w:hint="eastAsia"/>
            <w:noProof/>
            <w:rtl/>
          </w:rPr>
          <w:t>جدول</w:t>
        </w:r>
        <w:r w:rsidRPr="006B0292">
          <w:rPr>
            <w:rStyle w:val="Hyperlink"/>
            <w:noProof/>
            <w:rtl/>
          </w:rPr>
          <w:t xml:space="preserve"> 9 </w:t>
        </w:r>
        <w:r w:rsidRPr="006B0292">
          <w:rPr>
            <w:rStyle w:val="Hyperlink"/>
            <w:rFonts w:cs="Arial" w:hint="eastAsia"/>
            <w:noProof/>
            <w:rtl/>
          </w:rPr>
          <w:t>توزيع</w:t>
        </w:r>
        <w:r w:rsidRPr="006B0292">
          <w:rPr>
            <w:rStyle w:val="Hyperlink"/>
            <w:rFonts w:cs="Arial"/>
            <w:noProof/>
            <w:rtl/>
          </w:rPr>
          <w:t xml:space="preserve"> </w:t>
        </w:r>
        <w:r w:rsidRPr="006B0292">
          <w:rPr>
            <w:rStyle w:val="Hyperlink"/>
            <w:rFonts w:cs="Arial" w:hint="eastAsia"/>
            <w:noProof/>
            <w:rtl/>
          </w:rPr>
          <w:t>أفراد</w:t>
        </w:r>
        <w:r w:rsidRPr="006B0292">
          <w:rPr>
            <w:rStyle w:val="Hyperlink"/>
            <w:rFonts w:cs="Arial"/>
            <w:noProof/>
            <w:rtl/>
          </w:rPr>
          <w:t xml:space="preserve"> </w:t>
        </w:r>
        <w:r w:rsidRPr="006B0292">
          <w:rPr>
            <w:rStyle w:val="Hyperlink"/>
            <w:rFonts w:cs="Arial" w:hint="eastAsia"/>
            <w:noProof/>
            <w:rtl/>
          </w:rPr>
          <w:t>العينة</w:t>
        </w:r>
        <w:r w:rsidRPr="006B0292">
          <w:rPr>
            <w:rStyle w:val="Hyperlink"/>
            <w:rFonts w:cs="Arial"/>
            <w:noProof/>
            <w:rtl/>
          </w:rPr>
          <w:t xml:space="preserve"> </w:t>
        </w:r>
        <w:r w:rsidRPr="006B0292">
          <w:rPr>
            <w:rStyle w:val="Hyperlink"/>
            <w:rFonts w:cs="Arial" w:hint="eastAsia"/>
            <w:noProof/>
            <w:rtl/>
          </w:rPr>
          <w:t>حسب</w:t>
        </w:r>
        <w:r w:rsidRPr="006B0292">
          <w:rPr>
            <w:rStyle w:val="Hyperlink"/>
            <w:rFonts w:cs="Arial"/>
            <w:noProof/>
            <w:rtl/>
          </w:rPr>
          <w:t xml:space="preserve"> </w:t>
        </w:r>
        <w:r w:rsidRPr="006B0292">
          <w:rPr>
            <w:rStyle w:val="Hyperlink"/>
            <w:rFonts w:cs="Arial" w:hint="eastAsia"/>
            <w:noProof/>
            <w:rtl/>
          </w:rPr>
          <w:t>طبيعة</w:t>
        </w:r>
        <w:r w:rsidRPr="006B0292">
          <w:rPr>
            <w:rStyle w:val="Hyperlink"/>
            <w:rFonts w:cs="Arial"/>
            <w:noProof/>
            <w:rtl/>
          </w:rPr>
          <w:t xml:space="preserve"> </w:t>
        </w:r>
        <w:r w:rsidRPr="006B0292">
          <w:rPr>
            <w:rStyle w:val="Hyperlink"/>
            <w:rFonts w:cs="Arial" w:hint="eastAsia"/>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Toc227194548 \h</w:instrText>
        </w:r>
        <w:r>
          <w:rPr>
            <w:noProof/>
            <w:webHidden/>
            <w:rtl/>
          </w:rPr>
          <w:instrText xml:space="preserve"> </w:instrText>
        </w:r>
        <w:r>
          <w:rPr>
            <w:noProof/>
            <w:webHidden/>
            <w:rtl/>
          </w:rPr>
        </w:r>
        <w:r>
          <w:rPr>
            <w:noProof/>
            <w:webHidden/>
            <w:rtl/>
          </w:rPr>
          <w:fldChar w:fldCharType="separate"/>
        </w:r>
        <w:r w:rsidR="00266C27">
          <w:rPr>
            <w:noProof/>
            <w:webHidden/>
            <w:rtl/>
          </w:rPr>
          <w:t>69</w:t>
        </w:r>
        <w:r>
          <w:rPr>
            <w:noProof/>
            <w:webHidden/>
            <w:rtl/>
          </w:rPr>
          <w:fldChar w:fldCharType="end"/>
        </w:r>
      </w:hyperlink>
    </w:p>
    <w:p w14:paraId="3F4C3D2D" w14:textId="6AD740AC" w:rsidR="00332826" w:rsidRDefault="00332826">
      <w:pPr>
        <w:pStyle w:val="TableofFigures"/>
        <w:tabs>
          <w:tab w:val="right" w:leader="dot" w:pos="8921"/>
        </w:tabs>
        <w:rPr>
          <w:noProof/>
          <w:rtl/>
        </w:rPr>
      </w:pPr>
      <w:hyperlink w:anchor="_Toc227194549" w:history="1">
        <w:r w:rsidRPr="006B0292">
          <w:rPr>
            <w:rStyle w:val="Hyperlink"/>
            <w:rFonts w:hint="eastAsia"/>
            <w:noProof/>
            <w:rtl/>
          </w:rPr>
          <w:t>جدول</w:t>
        </w:r>
        <w:r w:rsidRPr="006B0292">
          <w:rPr>
            <w:rStyle w:val="Hyperlink"/>
            <w:noProof/>
            <w:rtl/>
          </w:rPr>
          <w:t xml:space="preserve"> 10 </w:t>
        </w:r>
        <w:r w:rsidRPr="006B0292">
          <w:rPr>
            <w:rStyle w:val="Hyperlink"/>
            <w:rFonts w:cs="Arial" w:hint="eastAsia"/>
            <w:noProof/>
            <w:rtl/>
          </w:rPr>
          <w:t>معامل</w:t>
        </w:r>
        <w:r w:rsidRPr="006B0292">
          <w:rPr>
            <w:rStyle w:val="Hyperlink"/>
            <w:rFonts w:cs="Arial"/>
            <w:noProof/>
            <w:rtl/>
          </w:rPr>
          <w:t xml:space="preserve"> </w:t>
        </w:r>
        <w:r w:rsidRPr="006B0292">
          <w:rPr>
            <w:rStyle w:val="Hyperlink"/>
            <w:rFonts w:cs="Arial" w:hint="eastAsia"/>
            <w:noProof/>
            <w:rtl/>
          </w:rPr>
          <w:t>الثبات</w:t>
        </w:r>
        <w:r w:rsidRPr="006B0292">
          <w:rPr>
            <w:rStyle w:val="Hyperlink"/>
            <w:rFonts w:cs="Arial"/>
            <w:noProof/>
            <w:rtl/>
          </w:rPr>
          <w:t xml:space="preserve"> </w:t>
        </w:r>
        <w:r w:rsidRPr="006B0292">
          <w:rPr>
            <w:rStyle w:val="Hyperlink"/>
            <w:rFonts w:cs="Arial" w:hint="eastAsia"/>
            <w:noProof/>
            <w:rtl/>
          </w:rPr>
          <w:t>والصدق</w:t>
        </w:r>
        <w:r w:rsidRPr="006B0292">
          <w:rPr>
            <w:rStyle w:val="Hyperlink"/>
            <w:rFonts w:cs="Arial"/>
            <w:noProof/>
            <w:rtl/>
          </w:rPr>
          <w:t xml:space="preserve"> </w:t>
        </w:r>
        <w:r w:rsidRPr="006B0292">
          <w:rPr>
            <w:rStyle w:val="Hyperlink"/>
            <w:rFonts w:cs="Arial" w:hint="eastAsia"/>
            <w:noProof/>
            <w:rtl/>
          </w:rPr>
          <w:t>الذاتي</w:t>
        </w:r>
        <w:r w:rsidRPr="006B0292">
          <w:rPr>
            <w:rStyle w:val="Hyperlink"/>
            <w:rFonts w:cs="Arial"/>
            <w:noProof/>
            <w:rtl/>
          </w:rPr>
          <w:t xml:space="preserve"> </w:t>
        </w:r>
        <w:r w:rsidRPr="006B0292">
          <w:rPr>
            <w:rStyle w:val="Hyperlink"/>
            <w:rFonts w:cs="Arial" w:hint="eastAsia"/>
            <w:noProof/>
            <w:rtl/>
          </w:rPr>
          <w:t>باستخدام</w:t>
        </w:r>
        <w:r w:rsidRPr="006B0292">
          <w:rPr>
            <w:rStyle w:val="Hyperlink"/>
            <w:rFonts w:cs="Arial"/>
            <w:noProof/>
            <w:rtl/>
          </w:rPr>
          <w:t xml:space="preserve"> </w:t>
        </w:r>
        <w:r w:rsidRPr="006B0292">
          <w:rPr>
            <w:rStyle w:val="Hyperlink"/>
            <w:rFonts w:cs="Arial" w:hint="eastAsia"/>
            <w:noProof/>
            <w:rtl/>
          </w:rPr>
          <w:t>ألفا</w:t>
        </w:r>
        <w:r w:rsidRPr="006B0292">
          <w:rPr>
            <w:rStyle w:val="Hyperlink"/>
            <w:rFonts w:cs="Arial"/>
            <w:noProof/>
            <w:rtl/>
          </w:rPr>
          <w:t xml:space="preserve"> </w:t>
        </w:r>
        <w:r w:rsidRPr="006B0292">
          <w:rPr>
            <w:rStyle w:val="Hyperlink"/>
            <w:rFonts w:cs="Arial" w:hint="eastAsia"/>
            <w:noProof/>
            <w:rtl/>
          </w:rPr>
          <w:t>كرونباخ</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Toc227194549 \h</w:instrText>
        </w:r>
        <w:r>
          <w:rPr>
            <w:noProof/>
            <w:webHidden/>
            <w:rtl/>
          </w:rPr>
          <w:instrText xml:space="preserve"> </w:instrText>
        </w:r>
        <w:r>
          <w:rPr>
            <w:noProof/>
            <w:webHidden/>
            <w:rtl/>
          </w:rPr>
        </w:r>
        <w:r>
          <w:rPr>
            <w:noProof/>
            <w:webHidden/>
            <w:rtl/>
          </w:rPr>
          <w:fldChar w:fldCharType="separate"/>
        </w:r>
        <w:r w:rsidR="00266C27">
          <w:rPr>
            <w:noProof/>
            <w:webHidden/>
            <w:rtl/>
          </w:rPr>
          <w:t>70</w:t>
        </w:r>
        <w:r>
          <w:rPr>
            <w:noProof/>
            <w:webHidden/>
            <w:rtl/>
          </w:rPr>
          <w:fldChar w:fldCharType="end"/>
        </w:r>
      </w:hyperlink>
    </w:p>
    <w:p w14:paraId="6AD3C47B" w14:textId="424AB4A7" w:rsidR="00332826" w:rsidRDefault="00332826">
      <w:pPr>
        <w:pStyle w:val="TableofFigures"/>
        <w:tabs>
          <w:tab w:val="right" w:leader="dot" w:pos="8921"/>
        </w:tabs>
        <w:rPr>
          <w:noProof/>
          <w:rtl/>
        </w:rPr>
      </w:pPr>
      <w:hyperlink w:anchor="_Toc227194550" w:history="1">
        <w:r w:rsidRPr="006B0292">
          <w:rPr>
            <w:rStyle w:val="Hyperlink"/>
            <w:rFonts w:hint="eastAsia"/>
            <w:noProof/>
            <w:rtl/>
          </w:rPr>
          <w:t>جدول</w:t>
        </w:r>
        <w:r w:rsidRPr="006B0292">
          <w:rPr>
            <w:rStyle w:val="Hyperlink"/>
            <w:noProof/>
            <w:rtl/>
          </w:rPr>
          <w:t xml:space="preserve"> 11  </w:t>
        </w:r>
        <w:r w:rsidRPr="006B0292">
          <w:rPr>
            <w:rStyle w:val="Hyperlink"/>
            <w:rFonts w:cs="Arial" w:hint="eastAsia"/>
            <w:noProof/>
            <w:rtl/>
          </w:rPr>
          <w:t>المتوسطات</w:t>
        </w:r>
        <w:r w:rsidRPr="006B0292">
          <w:rPr>
            <w:rStyle w:val="Hyperlink"/>
            <w:rFonts w:cs="Arial"/>
            <w:noProof/>
            <w:rtl/>
          </w:rPr>
          <w:t xml:space="preserve"> </w:t>
        </w:r>
        <w:r w:rsidRPr="006B0292">
          <w:rPr>
            <w:rStyle w:val="Hyperlink"/>
            <w:rFonts w:cs="Arial" w:hint="eastAsia"/>
            <w:noProof/>
            <w:rtl/>
          </w:rPr>
          <w:t>الحسابية</w:t>
        </w:r>
        <w:r w:rsidRPr="006B0292">
          <w:rPr>
            <w:rStyle w:val="Hyperlink"/>
            <w:rFonts w:cs="Arial"/>
            <w:noProof/>
            <w:rtl/>
          </w:rPr>
          <w:t xml:space="preserve"> </w:t>
        </w:r>
        <w:r w:rsidRPr="006B0292">
          <w:rPr>
            <w:rStyle w:val="Hyperlink"/>
            <w:rFonts w:cs="Arial" w:hint="eastAsia"/>
            <w:noProof/>
            <w:rtl/>
          </w:rPr>
          <w:t>والانحرافات</w:t>
        </w:r>
        <w:r w:rsidRPr="006B0292">
          <w:rPr>
            <w:rStyle w:val="Hyperlink"/>
            <w:rFonts w:cs="Arial"/>
            <w:noProof/>
            <w:rtl/>
          </w:rPr>
          <w:t xml:space="preserve"> </w:t>
        </w:r>
        <w:r w:rsidRPr="006B0292">
          <w:rPr>
            <w:rStyle w:val="Hyperlink"/>
            <w:rFonts w:cs="Arial" w:hint="eastAsia"/>
            <w:noProof/>
            <w:rtl/>
          </w:rPr>
          <w:t>المعيارية</w:t>
        </w:r>
        <w:r w:rsidRPr="006B0292">
          <w:rPr>
            <w:rStyle w:val="Hyperlink"/>
            <w:rFonts w:cs="Arial"/>
            <w:noProof/>
            <w:rtl/>
          </w:rPr>
          <w:t xml:space="preserve"> </w:t>
        </w:r>
        <w:r w:rsidRPr="006B0292">
          <w:rPr>
            <w:rStyle w:val="Hyperlink"/>
            <w:rFonts w:cs="Arial" w:hint="eastAsia"/>
            <w:noProof/>
            <w:rtl/>
          </w:rPr>
          <w:t>لأبعاد</w:t>
        </w:r>
        <w:r w:rsidRPr="006B0292">
          <w:rPr>
            <w:rStyle w:val="Hyperlink"/>
            <w:rFonts w:cs="Arial"/>
            <w:noProof/>
            <w:rtl/>
          </w:rPr>
          <w:t xml:space="preserve"> </w:t>
        </w:r>
        <w:r w:rsidRPr="006B0292">
          <w:rPr>
            <w:rStyle w:val="Hyperlink"/>
            <w:rFonts w:cs="Arial" w:hint="eastAsia"/>
            <w:noProof/>
            <w:rtl/>
          </w:rPr>
          <w:t>المتغير</w:t>
        </w:r>
        <w:r w:rsidRPr="006B0292">
          <w:rPr>
            <w:rStyle w:val="Hyperlink"/>
            <w:rFonts w:cs="Arial"/>
            <w:noProof/>
            <w:rtl/>
          </w:rPr>
          <w:t xml:space="preserve"> </w:t>
        </w:r>
        <w:r w:rsidRPr="006B0292">
          <w:rPr>
            <w:rStyle w:val="Hyperlink"/>
            <w:rFonts w:cs="Arial" w:hint="eastAsia"/>
            <w:noProof/>
            <w:rtl/>
          </w:rPr>
          <w:t>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Toc227194550 \h</w:instrText>
        </w:r>
        <w:r>
          <w:rPr>
            <w:noProof/>
            <w:webHidden/>
            <w:rtl/>
          </w:rPr>
          <w:instrText xml:space="preserve"> </w:instrText>
        </w:r>
        <w:r>
          <w:rPr>
            <w:noProof/>
            <w:webHidden/>
            <w:rtl/>
          </w:rPr>
        </w:r>
        <w:r>
          <w:rPr>
            <w:noProof/>
            <w:webHidden/>
            <w:rtl/>
          </w:rPr>
          <w:fldChar w:fldCharType="separate"/>
        </w:r>
        <w:r w:rsidR="00266C27">
          <w:rPr>
            <w:noProof/>
            <w:webHidden/>
            <w:rtl/>
          </w:rPr>
          <w:t>71</w:t>
        </w:r>
        <w:r>
          <w:rPr>
            <w:noProof/>
            <w:webHidden/>
            <w:rtl/>
          </w:rPr>
          <w:fldChar w:fldCharType="end"/>
        </w:r>
      </w:hyperlink>
    </w:p>
    <w:p w14:paraId="59259A6B" w14:textId="18548DE4" w:rsidR="00332826" w:rsidRDefault="00332826">
      <w:pPr>
        <w:pStyle w:val="TableofFigures"/>
        <w:tabs>
          <w:tab w:val="right" w:leader="dot" w:pos="8921"/>
        </w:tabs>
        <w:rPr>
          <w:noProof/>
          <w:rtl/>
        </w:rPr>
      </w:pPr>
      <w:hyperlink w:anchor="_Toc227194551" w:history="1">
        <w:r w:rsidRPr="006B0292">
          <w:rPr>
            <w:rStyle w:val="Hyperlink"/>
            <w:rFonts w:hint="eastAsia"/>
            <w:noProof/>
            <w:rtl/>
          </w:rPr>
          <w:t>جدول</w:t>
        </w:r>
        <w:r w:rsidRPr="006B0292">
          <w:rPr>
            <w:rStyle w:val="Hyperlink"/>
            <w:noProof/>
            <w:rtl/>
          </w:rPr>
          <w:t xml:space="preserve"> 12 </w:t>
        </w:r>
        <w:r w:rsidRPr="006B0292">
          <w:rPr>
            <w:rStyle w:val="Hyperlink"/>
            <w:rFonts w:cs="Arial" w:hint="eastAsia"/>
            <w:noProof/>
            <w:rtl/>
          </w:rPr>
          <w:t>المتوسطات</w:t>
        </w:r>
        <w:r w:rsidRPr="006B0292">
          <w:rPr>
            <w:rStyle w:val="Hyperlink"/>
            <w:rFonts w:cs="Arial"/>
            <w:noProof/>
            <w:rtl/>
          </w:rPr>
          <w:t xml:space="preserve"> </w:t>
        </w:r>
        <w:r w:rsidRPr="006B0292">
          <w:rPr>
            <w:rStyle w:val="Hyperlink"/>
            <w:rFonts w:cs="Arial" w:hint="eastAsia"/>
            <w:noProof/>
            <w:rtl/>
          </w:rPr>
          <w:t>الحسابية</w:t>
        </w:r>
        <w:r w:rsidRPr="006B0292">
          <w:rPr>
            <w:rStyle w:val="Hyperlink"/>
            <w:rFonts w:cs="Arial"/>
            <w:noProof/>
            <w:rtl/>
          </w:rPr>
          <w:t xml:space="preserve"> </w:t>
        </w:r>
        <w:r w:rsidRPr="006B0292">
          <w:rPr>
            <w:rStyle w:val="Hyperlink"/>
            <w:rFonts w:cs="Arial" w:hint="eastAsia"/>
            <w:noProof/>
            <w:rtl/>
          </w:rPr>
          <w:t>والانحرافات</w:t>
        </w:r>
        <w:r w:rsidRPr="006B0292">
          <w:rPr>
            <w:rStyle w:val="Hyperlink"/>
            <w:rFonts w:cs="Arial"/>
            <w:noProof/>
            <w:rtl/>
          </w:rPr>
          <w:t xml:space="preserve"> </w:t>
        </w:r>
        <w:r w:rsidRPr="006B0292">
          <w:rPr>
            <w:rStyle w:val="Hyperlink"/>
            <w:rFonts w:cs="Arial" w:hint="eastAsia"/>
            <w:noProof/>
            <w:rtl/>
          </w:rPr>
          <w:t>المعيارية</w:t>
        </w:r>
        <w:r w:rsidRPr="006B0292">
          <w:rPr>
            <w:rStyle w:val="Hyperlink"/>
            <w:rFonts w:cs="Arial"/>
            <w:noProof/>
            <w:rtl/>
          </w:rPr>
          <w:t xml:space="preserve"> </w:t>
        </w:r>
        <w:r w:rsidRPr="006B0292">
          <w:rPr>
            <w:rStyle w:val="Hyperlink"/>
            <w:rFonts w:cs="Arial" w:hint="eastAsia"/>
            <w:noProof/>
            <w:rtl/>
          </w:rPr>
          <w:t>لأبعاد</w:t>
        </w:r>
        <w:r w:rsidRPr="006B0292">
          <w:rPr>
            <w:rStyle w:val="Hyperlink"/>
            <w:rFonts w:cs="Arial"/>
            <w:noProof/>
            <w:rtl/>
          </w:rPr>
          <w:t xml:space="preserve"> </w:t>
        </w:r>
        <w:r w:rsidRPr="006B0292">
          <w:rPr>
            <w:rStyle w:val="Hyperlink"/>
            <w:rFonts w:cs="Arial" w:hint="eastAsia"/>
            <w:noProof/>
            <w:rtl/>
          </w:rPr>
          <w:t>المتغير</w:t>
        </w:r>
        <w:r w:rsidRPr="006B0292">
          <w:rPr>
            <w:rStyle w:val="Hyperlink"/>
            <w:rFonts w:cs="Arial"/>
            <w:noProof/>
            <w:rtl/>
          </w:rPr>
          <w:t xml:space="preserve"> </w:t>
        </w:r>
        <w:r w:rsidRPr="006B0292">
          <w:rPr>
            <w:rStyle w:val="Hyperlink"/>
            <w:rFonts w:cs="Arial" w:hint="eastAsia"/>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Toc227194551 \h</w:instrText>
        </w:r>
        <w:r>
          <w:rPr>
            <w:noProof/>
            <w:webHidden/>
            <w:rtl/>
          </w:rPr>
          <w:instrText xml:space="preserve"> </w:instrText>
        </w:r>
        <w:r>
          <w:rPr>
            <w:noProof/>
            <w:webHidden/>
            <w:rtl/>
          </w:rPr>
        </w:r>
        <w:r>
          <w:rPr>
            <w:noProof/>
            <w:webHidden/>
            <w:rtl/>
          </w:rPr>
          <w:fldChar w:fldCharType="separate"/>
        </w:r>
        <w:r w:rsidR="00266C27">
          <w:rPr>
            <w:noProof/>
            <w:webHidden/>
            <w:rtl/>
          </w:rPr>
          <w:t>72</w:t>
        </w:r>
        <w:r>
          <w:rPr>
            <w:noProof/>
            <w:webHidden/>
            <w:rtl/>
          </w:rPr>
          <w:fldChar w:fldCharType="end"/>
        </w:r>
      </w:hyperlink>
    </w:p>
    <w:p w14:paraId="12A1DEE7" w14:textId="2AB12FF3" w:rsidR="00332826" w:rsidRDefault="00332826">
      <w:pPr>
        <w:pStyle w:val="TableofFigures"/>
        <w:tabs>
          <w:tab w:val="right" w:leader="dot" w:pos="8921"/>
        </w:tabs>
        <w:rPr>
          <w:noProof/>
          <w:rtl/>
        </w:rPr>
      </w:pPr>
      <w:hyperlink w:anchor="_Toc227194552" w:history="1">
        <w:r w:rsidRPr="006B0292">
          <w:rPr>
            <w:rStyle w:val="Hyperlink"/>
            <w:rFonts w:hint="eastAsia"/>
            <w:noProof/>
            <w:rtl/>
          </w:rPr>
          <w:t>جدول</w:t>
        </w:r>
        <w:r w:rsidRPr="006B0292">
          <w:rPr>
            <w:rStyle w:val="Hyperlink"/>
            <w:noProof/>
            <w:rtl/>
          </w:rPr>
          <w:t xml:space="preserve"> 13 </w:t>
        </w:r>
        <w:r w:rsidRPr="006B0292">
          <w:rPr>
            <w:rStyle w:val="Hyperlink"/>
            <w:rFonts w:cs="Arial" w:hint="eastAsia"/>
            <w:noProof/>
            <w:rtl/>
          </w:rPr>
          <w:t>معامل</w:t>
        </w:r>
        <w:r w:rsidRPr="006B0292">
          <w:rPr>
            <w:rStyle w:val="Hyperlink"/>
            <w:rFonts w:cs="Arial"/>
            <w:noProof/>
            <w:rtl/>
          </w:rPr>
          <w:t xml:space="preserve"> </w:t>
        </w:r>
        <w:r w:rsidRPr="006B0292">
          <w:rPr>
            <w:rStyle w:val="Hyperlink"/>
            <w:rFonts w:cs="Arial" w:hint="eastAsia"/>
            <w:noProof/>
            <w:rtl/>
          </w:rPr>
          <w:t>الارتباط</w:t>
        </w:r>
        <w:r w:rsidRPr="006B0292">
          <w:rPr>
            <w:rStyle w:val="Hyperlink"/>
            <w:rFonts w:cs="Arial"/>
            <w:noProof/>
            <w:rtl/>
          </w:rPr>
          <w:t xml:space="preserve"> </w:t>
        </w:r>
        <w:r w:rsidRPr="006B0292">
          <w:rPr>
            <w:rStyle w:val="Hyperlink"/>
            <w:rFonts w:cs="Arial" w:hint="eastAsia"/>
            <w:noProof/>
            <w:rtl/>
          </w:rPr>
          <w:t>بين</w:t>
        </w:r>
        <w:r w:rsidRPr="006B0292">
          <w:rPr>
            <w:rStyle w:val="Hyperlink"/>
            <w:rFonts w:cs="Arial"/>
            <w:noProof/>
            <w:rtl/>
          </w:rPr>
          <w:t xml:space="preserve"> </w:t>
        </w:r>
        <w:r w:rsidRPr="006B0292">
          <w:rPr>
            <w:rStyle w:val="Hyperlink"/>
            <w:rFonts w:cs="Arial" w:hint="eastAsia"/>
            <w:noProof/>
            <w:rtl/>
          </w:rPr>
          <w:t>المتغير</w:t>
        </w:r>
        <w:r w:rsidRPr="006B0292">
          <w:rPr>
            <w:rStyle w:val="Hyperlink"/>
            <w:rFonts w:cs="Arial"/>
            <w:noProof/>
            <w:rtl/>
          </w:rPr>
          <w:t xml:space="preserve"> </w:t>
        </w:r>
        <w:r w:rsidRPr="006B0292">
          <w:rPr>
            <w:rStyle w:val="Hyperlink"/>
            <w:rFonts w:cs="Arial" w:hint="eastAsia"/>
            <w:noProof/>
            <w:rtl/>
          </w:rPr>
          <w:t>المستقل</w:t>
        </w:r>
        <w:r w:rsidRPr="006B0292">
          <w:rPr>
            <w:rStyle w:val="Hyperlink"/>
            <w:rFonts w:cs="Arial"/>
            <w:noProof/>
            <w:rtl/>
          </w:rPr>
          <w:t xml:space="preserve"> </w:t>
        </w:r>
        <w:r w:rsidRPr="006B0292">
          <w:rPr>
            <w:rStyle w:val="Hyperlink"/>
            <w:rFonts w:cs="Arial" w:hint="eastAsia"/>
            <w:noProof/>
            <w:rtl/>
          </w:rPr>
          <w:t>والمتغير</w:t>
        </w:r>
        <w:r w:rsidRPr="006B0292">
          <w:rPr>
            <w:rStyle w:val="Hyperlink"/>
            <w:rFonts w:cs="Arial"/>
            <w:noProof/>
            <w:rtl/>
          </w:rPr>
          <w:t xml:space="preserve"> </w:t>
        </w:r>
        <w:r w:rsidRPr="006B0292">
          <w:rPr>
            <w:rStyle w:val="Hyperlink"/>
            <w:rFonts w:cs="Arial" w:hint="eastAsia"/>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Toc227194552 \h</w:instrText>
        </w:r>
        <w:r>
          <w:rPr>
            <w:noProof/>
            <w:webHidden/>
            <w:rtl/>
          </w:rPr>
          <w:instrText xml:space="preserve"> </w:instrText>
        </w:r>
        <w:r>
          <w:rPr>
            <w:noProof/>
            <w:webHidden/>
            <w:rtl/>
          </w:rPr>
        </w:r>
        <w:r>
          <w:rPr>
            <w:noProof/>
            <w:webHidden/>
            <w:rtl/>
          </w:rPr>
          <w:fldChar w:fldCharType="separate"/>
        </w:r>
        <w:r w:rsidR="00266C27">
          <w:rPr>
            <w:noProof/>
            <w:webHidden/>
            <w:rtl/>
          </w:rPr>
          <w:t>73</w:t>
        </w:r>
        <w:r>
          <w:rPr>
            <w:noProof/>
            <w:webHidden/>
            <w:rtl/>
          </w:rPr>
          <w:fldChar w:fldCharType="end"/>
        </w:r>
      </w:hyperlink>
    </w:p>
    <w:p w14:paraId="66F10A33" w14:textId="2CEF247A" w:rsidR="00332826" w:rsidRDefault="00332826">
      <w:pPr>
        <w:pStyle w:val="TableofFigures"/>
        <w:tabs>
          <w:tab w:val="right" w:leader="dot" w:pos="8921"/>
        </w:tabs>
        <w:rPr>
          <w:noProof/>
          <w:rtl/>
        </w:rPr>
      </w:pPr>
      <w:hyperlink w:anchor="_Toc227194553" w:history="1">
        <w:r w:rsidRPr="006B0292">
          <w:rPr>
            <w:rStyle w:val="Hyperlink"/>
            <w:rFonts w:hint="eastAsia"/>
            <w:noProof/>
            <w:rtl/>
          </w:rPr>
          <w:t>جدول</w:t>
        </w:r>
        <w:r w:rsidRPr="006B0292">
          <w:rPr>
            <w:rStyle w:val="Hyperlink"/>
            <w:noProof/>
            <w:rtl/>
          </w:rPr>
          <w:t xml:space="preserve"> 14 </w:t>
        </w:r>
        <w:r w:rsidRPr="006B0292">
          <w:rPr>
            <w:rStyle w:val="Hyperlink"/>
            <w:rFonts w:cs="Arial" w:hint="eastAsia"/>
            <w:noProof/>
            <w:rtl/>
          </w:rPr>
          <w:t>نتائج</w:t>
        </w:r>
        <w:r w:rsidRPr="006B0292">
          <w:rPr>
            <w:rStyle w:val="Hyperlink"/>
            <w:rFonts w:cs="Arial"/>
            <w:noProof/>
            <w:rtl/>
          </w:rPr>
          <w:t xml:space="preserve"> </w:t>
        </w:r>
        <w:r w:rsidRPr="006B0292">
          <w:rPr>
            <w:rStyle w:val="Hyperlink"/>
            <w:rFonts w:cs="Arial" w:hint="eastAsia"/>
            <w:noProof/>
            <w:rtl/>
          </w:rPr>
          <w:t>تحليل</w:t>
        </w:r>
        <w:r w:rsidRPr="006B0292">
          <w:rPr>
            <w:rStyle w:val="Hyperlink"/>
            <w:rFonts w:cs="Arial"/>
            <w:noProof/>
            <w:rtl/>
          </w:rPr>
          <w:t xml:space="preserve"> </w:t>
        </w:r>
        <w:r w:rsidRPr="006B0292">
          <w:rPr>
            <w:rStyle w:val="Hyperlink"/>
            <w:rFonts w:cs="Arial" w:hint="eastAsia"/>
            <w:noProof/>
            <w:rtl/>
          </w:rPr>
          <w:t>الانحدار</w:t>
        </w:r>
        <w:r w:rsidRPr="006B0292">
          <w:rPr>
            <w:rStyle w:val="Hyperlink"/>
            <w:rFonts w:cs="Arial"/>
            <w:noProof/>
            <w:rtl/>
          </w:rPr>
          <w:t xml:space="preserve"> </w:t>
        </w:r>
        <w:r w:rsidRPr="006B0292">
          <w:rPr>
            <w:rStyle w:val="Hyperlink"/>
            <w:rFonts w:cs="Arial" w:hint="eastAsia"/>
            <w:noProof/>
            <w:rtl/>
          </w:rPr>
          <w:t>البسيط</w:t>
        </w:r>
        <w:r w:rsidRPr="006B0292">
          <w:rPr>
            <w:rStyle w:val="Hyperlink"/>
            <w:rFonts w:cs="Arial"/>
            <w:noProof/>
            <w:rtl/>
          </w:rPr>
          <w:t xml:space="preserve"> </w:t>
        </w:r>
        <w:r w:rsidRPr="006B0292">
          <w:rPr>
            <w:rStyle w:val="Hyperlink"/>
            <w:rFonts w:cs="Arial" w:hint="eastAsia"/>
            <w:noProof/>
            <w:rtl/>
          </w:rPr>
          <w:t>للفرضية</w:t>
        </w:r>
        <w:r w:rsidRPr="006B0292">
          <w:rPr>
            <w:rStyle w:val="Hyperlink"/>
            <w:rFonts w:cs="Arial"/>
            <w:noProof/>
            <w:rtl/>
          </w:rPr>
          <w:t xml:space="preserve"> </w:t>
        </w:r>
        <w:r w:rsidRPr="006B0292">
          <w:rPr>
            <w:rStyle w:val="Hyperlink"/>
            <w:rFonts w:cs="Arial" w:hint="eastAsia"/>
            <w:noProof/>
            <w:rtl/>
          </w:rPr>
          <w:t>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Toc227194553 \h</w:instrText>
        </w:r>
        <w:r>
          <w:rPr>
            <w:noProof/>
            <w:webHidden/>
            <w:rtl/>
          </w:rPr>
          <w:instrText xml:space="preserve"> </w:instrText>
        </w:r>
        <w:r>
          <w:rPr>
            <w:noProof/>
            <w:webHidden/>
            <w:rtl/>
          </w:rPr>
        </w:r>
        <w:r>
          <w:rPr>
            <w:noProof/>
            <w:webHidden/>
            <w:rtl/>
          </w:rPr>
          <w:fldChar w:fldCharType="separate"/>
        </w:r>
        <w:r w:rsidR="00266C27">
          <w:rPr>
            <w:noProof/>
            <w:webHidden/>
            <w:rtl/>
          </w:rPr>
          <w:t>73</w:t>
        </w:r>
        <w:r>
          <w:rPr>
            <w:noProof/>
            <w:webHidden/>
            <w:rtl/>
          </w:rPr>
          <w:fldChar w:fldCharType="end"/>
        </w:r>
      </w:hyperlink>
    </w:p>
    <w:p w14:paraId="48212EE7" w14:textId="417B85F8" w:rsidR="00332826" w:rsidRDefault="00332826">
      <w:pPr>
        <w:pStyle w:val="TableofFigures"/>
        <w:tabs>
          <w:tab w:val="right" w:leader="dot" w:pos="8921"/>
        </w:tabs>
        <w:rPr>
          <w:noProof/>
          <w:rtl/>
        </w:rPr>
      </w:pPr>
      <w:hyperlink w:anchor="_Toc227194554" w:history="1">
        <w:r w:rsidRPr="006B0292">
          <w:rPr>
            <w:rStyle w:val="Hyperlink"/>
            <w:rFonts w:hint="eastAsia"/>
            <w:noProof/>
            <w:rtl/>
          </w:rPr>
          <w:t>جدول</w:t>
        </w:r>
        <w:r w:rsidRPr="006B0292">
          <w:rPr>
            <w:rStyle w:val="Hyperlink"/>
            <w:noProof/>
            <w:rtl/>
          </w:rPr>
          <w:t xml:space="preserve"> 15 </w:t>
        </w:r>
        <w:r w:rsidRPr="006B0292">
          <w:rPr>
            <w:rStyle w:val="Hyperlink"/>
            <w:rFonts w:cs="Arial" w:hint="eastAsia"/>
            <w:noProof/>
            <w:rtl/>
          </w:rPr>
          <w:t>نتائج</w:t>
        </w:r>
        <w:r w:rsidRPr="006B0292">
          <w:rPr>
            <w:rStyle w:val="Hyperlink"/>
            <w:rFonts w:cs="Arial"/>
            <w:noProof/>
            <w:rtl/>
          </w:rPr>
          <w:t xml:space="preserve"> </w:t>
        </w:r>
        <w:r w:rsidRPr="006B0292">
          <w:rPr>
            <w:rStyle w:val="Hyperlink"/>
            <w:rFonts w:cs="Arial" w:hint="eastAsia"/>
            <w:noProof/>
            <w:rtl/>
          </w:rPr>
          <w:t>الفروق</w:t>
        </w:r>
        <w:r w:rsidRPr="006B0292">
          <w:rPr>
            <w:rStyle w:val="Hyperlink"/>
            <w:rFonts w:cs="Arial"/>
            <w:noProof/>
            <w:rtl/>
          </w:rPr>
          <w:t xml:space="preserve"> </w:t>
        </w:r>
        <w:r w:rsidRPr="006B0292">
          <w:rPr>
            <w:rStyle w:val="Hyperlink"/>
            <w:rFonts w:cs="Arial" w:hint="eastAsia"/>
            <w:noProof/>
            <w:rtl/>
          </w:rPr>
          <w:t>في</w:t>
        </w:r>
        <w:r w:rsidRPr="006B0292">
          <w:rPr>
            <w:rStyle w:val="Hyperlink"/>
            <w:rFonts w:cs="Arial"/>
            <w:noProof/>
            <w:rtl/>
          </w:rPr>
          <w:t xml:space="preserve"> </w:t>
        </w:r>
        <w:r w:rsidRPr="006B0292">
          <w:rPr>
            <w:rStyle w:val="Hyperlink"/>
            <w:rFonts w:cs="Arial" w:hint="eastAsia"/>
            <w:noProof/>
            <w:rtl/>
          </w:rPr>
          <w:t>استجابات</w:t>
        </w:r>
        <w:r w:rsidRPr="006B0292">
          <w:rPr>
            <w:rStyle w:val="Hyperlink"/>
            <w:rFonts w:cs="Arial"/>
            <w:noProof/>
            <w:rtl/>
          </w:rPr>
          <w:t xml:space="preserve"> </w:t>
        </w:r>
        <w:r w:rsidRPr="006B0292">
          <w:rPr>
            <w:rStyle w:val="Hyperlink"/>
            <w:rFonts w:cs="Arial" w:hint="eastAsia"/>
            <w:noProof/>
            <w:rtl/>
          </w:rPr>
          <w:t>أفراد</w:t>
        </w:r>
        <w:r w:rsidRPr="006B0292">
          <w:rPr>
            <w:rStyle w:val="Hyperlink"/>
            <w:rFonts w:cs="Arial"/>
            <w:noProof/>
            <w:rtl/>
          </w:rPr>
          <w:t xml:space="preserve"> </w:t>
        </w:r>
        <w:r w:rsidRPr="006B0292">
          <w:rPr>
            <w:rStyle w:val="Hyperlink"/>
            <w:rFonts w:cs="Arial" w:hint="eastAsia"/>
            <w:noProof/>
            <w:rtl/>
          </w:rPr>
          <w:t>العينة</w:t>
        </w:r>
        <w:r w:rsidRPr="006B0292">
          <w:rPr>
            <w:rStyle w:val="Hyperlink"/>
            <w:rFonts w:cs="Arial"/>
            <w:noProof/>
            <w:rtl/>
          </w:rPr>
          <w:t xml:space="preserve"> </w:t>
        </w:r>
        <w:r w:rsidRPr="006B0292">
          <w:rPr>
            <w:rStyle w:val="Hyperlink"/>
            <w:rFonts w:cs="Arial" w:hint="eastAsia"/>
            <w:noProof/>
            <w:rtl/>
          </w:rPr>
          <w:t>وفق</w:t>
        </w:r>
        <w:r w:rsidRPr="006B0292">
          <w:rPr>
            <w:rStyle w:val="Hyperlink"/>
            <w:rFonts w:cs="Arial"/>
            <w:noProof/>
            <w:rtl/>
          </w:rPr>
          <w:t xml:space="preserve"> </w:t>
        </w:r>
        <w:r w:rsidRPr="006B0292">
          <w:rPr>
            <w:rStyle w:val="Hyperlink"/>
            <w:rFonts w:cs="Arial" w:hint="eastAsia"/>
            <w:noProof/>
            <w:rtl/>
          </w:rPr>
          <w:t>المتغيرات</w:t>
        </w:r>
        <w:r w:rsidRPr="006B0292">
          <w:rPr>
            <w:rStyle w:val="Hyperlink"/>
            <w:rFonts w:cs="Arial"/>
            <w:noProof/>
            <w:rtl/>
          </w:rPr>
          <w:t xml:space="preserve"> </w:t>
        </w:r>
        <w:r w:rsidRPr="006B0292">
          <w:rPr>
            <w:rStyle w:val="Hyperlink"/>
            <w:rFonts w:cs="Arial" w:hint="eastAsia"/>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Toc227194554 \h</w:instrText>
        </w:r>
        <w:r>
          <w:rPr>
            <w:noProof/>
            <w:webHidden/>
            <w:rtl/>
          </w:rPr>
          <w:instrText xml:space="preserve"> </w:instrText>
        </w:r>
        <w:r>
          <w:rPr>
            <w:noProof/>
            <w:webHidden/>
            <w:rtl/>
          </w:rPr>
        </w:r>
        <w:r>
          <w:rPr>
            <w:noProof/>
            <w:webHidden/>
            <w:rtl/>
          </w:rPr>
          <w:fldChar w:fldCharType="separate"/>
        </w:r>
        <w:r w:rsidR="00266C27">
          <w:rPr>
            <w:noProof/>
            <w:webHidden/>
            <w:rtl/>
          </w:rPr>
          <w:t>74</w:t>
        </w:r>
        <w:r>
          <w:rPr>
            <w:noProof/>
            <w:webHidden/>
            <w:rtl/>
          </w:rPr>
          <w:fldChar w:fldCharType="end"/>
        </w:r>
      </w:hyperlink>
    </w:p>
    <w:p w14:paraId="741A5C59" w14:textId="3C112EBB" w:rsidR="00332826" w:rsidRDefault="00332826" w:rsidP="007439DD">
      <w:pPr>
        <w:jc w:val="both"/>
        <w:rPr>
          <w:rFonts w:ascii="Sakkal Majalla" w:hAnsi="Sakkal Majalla" w:cs="Sakkal Majalla"/>
          <w:sz w:val="30"/>
          <w:szCs w:val="30"/>
        </w:rPr>
      </w:pPr>
      <w:r>
        <w:rPr>
          <w:rFonts w:ascii="Sakkal Majalla" w:hAnsi="Sakkal Majalla" w:cs="Sakkal Majalla"/>
          <w:sz w:val="30"/>
          <w:szCs w:val="30"/>
          <w:rtl/>
        </w:rPr>
        <w:fldChar w:fldCharType="end"/>
      </w:r>
    </w:p>
    <w:p w14:paraId="40C935D5" w14:textId="77777777" w:rsidR="00332826" w:rsidRDefault="00332826" w:rsidP="00332826">
      <w:pPr>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br w:type="page"/>
      </w:r>
      <w:r>
        <w:rPr>
          <w:rFonts w:ascii="Sakkal Majalla" w:hAnsi="Sakkal Majalla" w:cs="Sakkal Majalla" w:hint="cs"/>
          <w:b/>
          <w:bCs/>
          <w:color w:val="000000" w:themeColor="text1"/>
          <w:sz w:val="28"/>
          <w:szCs w:val="28"/>
          <w:rtl/>
        </w:rPr>
        <w:lastRenderedPageBreak/>
        <w:t>قائمة الاشكال</w:t>
      </w:r>
    </w:p>
    <w:p w14:paraId="53182CCF" w14:textId="3F1CA4F2" w:rsidR="00332826" w:rsidRDefault="00332826">
      <w:pPr>
        <w:pStyle w:val="TableofFigures"/>
        <w:tabs>
          <w:tab w:val="right" w:leader="dot" w:pos="8921"/>
        </w:tabs>
        <w:rPr>
          <w:rFonts w:eastAsiaTheme="minorEastAsia"/>
          <w:noProof/>
          <w:sz w:val="24"/>
          <w:szCs w:val="24"/>
          <w:rtl/>
        </w:rPr>
      </w:pPr>
      <w:r>
        <w:rPr>
          <w:rFonts w:ascii="Sakkal Majalla" w:hAnsi="Sakkal Majalla" w:cs="Sakkal Majalla"/>
          <w:b/>
          <w:bCs/>
          <w:color w:val="000000" w:themeColor="text1"/>
          <w:sz w:val="28"/>
          <w:szCs w:val="28"/>
          <w:rtl/>
        </w:rPr>
        <w:fldChar w:fldCharType="begin"/>
      </w:r>
      <w:r>
        <w:rPr>
          <w:rFonts w:ascii="Sakkal Majalla" w:hAnsi="Sakkal Majalla" w:cs="Sakkal Majalla"/>
          <w:b/>
          <w:bCs/>
          <w:color w:val="000000" w:themeColor="text1"/>
          <w:sz w:val="28"/>
          <w:szCs w:val="28"/>
          <w:rtl/>
        </w:rPr>
        <w:instrText xml:space="preserve"> </w:instrText>
      </w:r>
      <w:r>
        <w:rPr>
          <w:rFonts w:ascii="Sakkal Majalla" w:hAnsi="Sakkal Majalla" w:cs="Sakkal Majalla"/>
          <w:b/>
          <w:bCs/>
          <w:color w:val="000000" w:themeColor="text1"/>
          <w:sz w:val="28"/>
          <w:szCs w:val="28"/>
        </w:rPr>
        <w:instrText>TOC</w:instrText>
      </w:r>
      <w:r>
        <w:rPr>
          <w:rFonts w:ascii="Sakkal Majalla" w:hAnsi="Sakkal Majalla" w:cs="Sakkal Majalla"/>
          <w:b/>
          <w:bCs/>
          <w:color w:val="000000" w:themeColor="text1"/>
          <w:sz w:val="28"/>
          <w:szCs w:val="28"/>
          <w:rtl/>
        </w:rPr>
        <w:instrText xml:space="preserve"> \</w:instrText>
      </w:r>
      <w:r>
        <w:rPr>
          <w:rFonts w:ascii="Sakkal Majalla" w:hAnsi="Sakkal Majalla" w:cs="Sakkal Majalla"/>
          <w:b/>
          <w:bCs/>
          <w:color w:val="000000" w:themeColor="text1"/>
          <w:sz w:val="28"/>
          <w:szCs w:val="28"/>
        </w:rPr>
        <w:instrText>h \z \c</w:instrText>
      </w:r>
      <w:r>
        <w:rPr>
          <w:rFonts w:ascii="Sakkal Majalla" w:hAnsi="Sakkal Majalla" w:cs="Sakkal Majalla"/>
          <w:b/>
          <w:bCs/>
          <w:color w:val="000000" w:themeColor="text1"/>
          <w:sz w:val="28"/>
          <w:szCs w:val="28"/>
          <w:rtl/>
        </w:rPr>
        <w:instrText xml:space="preserve"> "رسم توضيحي" </w:instrText>
      </w:r>
      <w:r>
        <w:rPr>
          <w:rFonts w:ascii="Sakkal Majalla" w:hAnsi="Sakkal Majalla" w:cs="Sakkal Majalla"/>
          <w:b/>
          <w:bCs/>
          <w:color w:val="000000" w:themeColor="text1"/>
          <w:sz w:val="28"/>
          <w:szCs w:val="28"/>
          <w:rtl/>
        </w:rPr>
        <w:fldChar w:fldCharType="separate"/>
      </w:r>
      <w:hyperlink w:anchor="_Toc227194571" w:history="1">
        <w:r w:rsidRPr="00CD070C">
          <w:rPr>
            <w:rStyle w:val="Hyperlink"/>
            <w:rFonts w:hint="eastAsia"/>
            <w:noProof/>
            <w:rtl/>
          </w:rPr>
          <w:t>رسم</w:t>
        </w:r>
        <w:r w:rsidRPr="00CD070C">
          <w:rPr>
            <w:rStyle w:val="Hyperlink"/>
            <w:noProof/>
            <w:rtl/>
          </w:rPr>
          <w:t xml:space="preserve"> </w:t>
        </w:r>
        <w:r w:rsidRPr="00CD070C">
          <w:rPr>
            <w:rStyle w:val="Hyperlink"/>
            <w:rFonts w:hint="eastAsia"/>
            <w:noProof/>
            <w:rtl/>
          </w:rPr>
          <w:t>توضيحي</w:t>
        </w:r>
        <w:r w:rsidRPr="00CD070C">
          <w:rPr>
            <w:rStyle w:val="Hyperlink"/>
            <w:noProof/>
            <w:rtl/>
          </w:rPr>
          <w:t xml:space="preserve"> 1 </w:t>
        </w:r>
        <w:r w:rsidRPr="00CD070C">
          <w:rPr>
            <w:rStyle w:val="Hyperlink"/>
            <w:rFonts w:cs="Arial" w:hint="eastAsia"/>
            <w:noProof/>
            <w:rtl/>
          </w:rPr>
          <w:t>ملخص</w:t>
        </w:r>
        <w:r w:rsidRPr="00CD070C">
          <w:rPr>
            <w:rStyle w:val="Hyperlink"/>
            <w:rFonts w:cs="Arial"/>
            <w:noProof/>
            <w:rtl/>
          </w:rPr>
          <w:t xml:space="preserve"> </w:t>
        </w:r>
        <w:r w:rsidRPr="00CD070C">
          <w:rPr>
            <w:rStyle w:val="Hyperlink"/>
            <w:rFonts w:cs="Arial" w:hint="eastAsia"/>
            <w:noProof/>
            <w:rtl/>
          </w:rPr>
          <w:t>الاستجابات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Toc227194571 \h</w:instrText>
        </w:r>
        <w:r>
          <w:rPr>
            <w:noProof/>
            <w:webHidden/>
            <w:rtl/>
          </w:rPr>
          <w:instrText xml:space="preserve"> </w:instrText>
        </w:r>
        <w:r>
          <w:rPr>
            <w:rStyle w:val="Hyperlink"/>
            <w:noProof/>
            <w:rtl/>
          </w:rPr>
        </w:r>
        <w:r>
          <w:rPr>
            <w:rStyle w:val="Hyperlink"/>
            <w:noProof/>
            <w:rtl/>
          </w:rPr>
          <w:fldChar w:fldCharType="separate"/>
        </w:r>
        <w:r w:rsidR="00266C27">
          <w:rPr>
            <w:noProof/>
            <w:webHidden/>
            <w:rtl/>
          </w:rPr>
          <w:t>66</w:t>
        </w:r>
        <w:r>
          <w:rPr>
            <w:rStyle w:val="Hyperlink"/>
            <w:noProof/>
            <w:rtl/>
          </w:rPr>
          <w:fldChar w:fldCharType="end"/>
        </w:r>
      </w:hyperlink>
    </w:p>
    <w:p w14:paraId="617BF064" w14:textId="53255EB3" w:rsidR="00332826" w:rsidRDefault="00332826">
      <w:pPr>
        <w:pStyle w:val="TableofFigures"/>
        <w:tabs>
          <w:tab w:val="right" w:leader="dot" w:pos="8921"/>
        </w:tabs>
        <w:rPr>
          <w:rFonts w:eastAsiaTheme="minorEastAsia"/>
          <w:noProof/>
          <w:sz w:val="24"/>
          <w:szCs w:val="24"/>
          <w:rtl/>
        </w:rPr>
      </w:pPr>
      <w:hyperlink w:anchor="_Toc227194572" w:history="1">
        <w:r w:rsidRPr="00CD070C">
          <w:rPr>
            <w:rStyle w:val="Hyperlink"/>
            <w:rFonts w:hint="eastAsia"/>
            <w:noProof/>
            <w:rtl/>
          </w:rPr>
          <w:t>رسم</w:t>
        </w:r>
        <w:r w:rsidRPr="00CD070C">
          <w:rPr>
            <w:rStyle w:val="Hyperlink"/>
            <w:noProof/>
            <w:rtl/>
          </w:rPr>
          <w:t xml:space="preserve"> </w:t>
        </w:r>
        <w:r w:rsidRPr="00CD070C">
          <w:rPr>
            <w:rStyle w:val="Hyperlink"/>
            <w:rFonts w:hint="eastAsia"/>
            <w:noProof/>
            <w:rtl/>
          </w:rPr>
          <w:t>توضيحي</w:t>
        </w:r>
        <w:r w:rsidRPr="00CD070C">
          <w:rPr>
            <w:rStyle w:val="Hyperlink"/>
            <w:noProof/>
            <w:rtl/>
          </w:rPr>
          <w:t xml:space="preserve"> 2 </w:t>
        </w:r>
        <w:r w:rsidRPr="00CD070C">
          <w:rPr>
            <w:rStyle w:val="Hyperlink"/>
            <w:rFonts w:cs="Arial" w:hint="eastAsia"/>
            <w:noProof/>
            <w:rtl/>
          </w:rPr>
          <w:t>التوزيع</w:t>
        </w:r>
        <w:r w:rsidRPr="00CD070C">
          <w:rPr>
            <w:rStyle w:val="Hyperlink"/>
            <w:rFonts w:cs="Arial"/>
            <w:noProof/>
            <w:rtl/>
          </w:rPr>
          <w:t xml:space="preserve"> </w:t>
        </w:r>
        <w:r w:rsidRPr="00CD070C">
          <w:rPr>
            <w:rStyle w:val="Hyperlink"/>
            <w:rFonts w:cs="Arial" w:hint="eastAsia"/>
            <w:noProof/>
            <w:rtl/>
          </w:rPr>
          <w:t>حسب</w:t>
        </w:r>
        <w:r w:rsidRPr="00CD070C">
          <w:rPr>
            <w:rStyle w:val="Hyperlink"/>
            <w:rFonts w:cs="Arial"/>
            <w:noProof/>
            <w:rtl/>
          </w:rPr>
          <w:t xml:space="preserve"> </w:t>
        </w:r>
        <w:r w:rsidRPr="00CD070C">
          <w:rPr>
            <w:rStyle w:val="Hyperlink"/>
            <w:rFonts w:cs="Arial" w:hint="eastAsia"/>
            <w:noProof/>
            <w:rtl/>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Toc227194572 \h</w:instrText>
        </w:r>
        <w:r>
          <w:rPr>
            <w:noProof/>
            <w:webHidden/>
            <w:rtl/>
          </w:rPr>
          <w:instrText xml:space="preserve"> </w:instrText>
        </w:r>
        <w:r>
          <w:rPr>
            <w:rStyle w:val="Hyperlink"/>
            <w:noProof/>
            <w:rtl/>
          </w:rPr>
        </w:r>
        <w:r>
          <w:rPr>
            <w:rStyle w:val="Hyperlink"/>
            <w:noProof/>
            <w:rtl/>
          </w:rPr>
          <w:fldChar w:fldCharType="separate"/>
        </w:r>
        <w:r w:rsidR="00266C27">
          <w:rPr>
            <w:noProof/>
            <w:webHidden/>
            <w:rtl/>
          </w:rPr>
          <w:t>66</w:t>
        </w:r>
        <w:r>
          <w:rPr>
            <w:rStyle w:val="Hyperlink"/>
            <w:noProof/>
            <w:rtl/>
          </w:rPr>
          <w:fldChar w:fldCharType="end"/>
        </w:r>
      </w:hyperlink>
    </w:p>
    <w:p w14:paraId="6AC21B72" w14:textId="5FEA3D24" w:rsidR="00332826" w:rsidRDefault="00332826">
      <w:pPr>
        <w:pStyle w:val="TableofFigures"/>
        <w:tabs>
          <w:tab w:val="right" w:leader="dot" w:pos="8921"/>
        </w:tabs>
        <w:rPr>
          <w:rFonts w:eastAsiaTheme="minorEastAsia"/>
          <w:noProof/>
          <w:sz w:val="24"/>
          <w:szCs w:val="24"/>
          <w:rtl/>
        </w:rPr>
      </w:pPr>
      <w:hyperlink w:anchor="_Toc227194573" w:history="1">
        <w:r w:rsidRPr="00CD070C">
          <w:rPr>
            <w:rStyle w:val="Hyperlink"/>
            <w:rFonts w:hint="eastAsia"/>
            <w:noProof/>
            <w:rtl/>
          </w:rPr>
          <w:t>رسم</w:t>
        </w:r>
        <w:r w:rsidRPr="00CD070C">
          <w:rPr>
            <w:rStyle w:val="Hyperlink"/>
            <w:noProof/>
            <w:rtl/>
          </w:rPr>
          <w:t xml:space="preserve"> </w:t>
        </w:r>
        <w:r w:rsidRPr="00CD070C">
          <w:rPr>
            <w:rStyle w:val="Hyperlink"/>
            <w:rFonts w:hint="eastAsia"/>
            <w:noProof/>
            <w:rtl/>
          </w:rPr>
          <w:t>توضيحي</w:t>
        </w:r>
        <w:r w:rsidRPr="00CD070C">
          <w:rPr>
            <w:rStyle w:val="Hyperlink"/>
            <w:noProof/>
            <w:rtl/>
          </w:rPr>
          <w:t xml:space="preserve"> 3 </w:t>
        </w:r>
        <w:r w:rsidRPr="00CD070C">
          <w:rPr>
            <w:rStyle w:val="Hyperlink"/>
            <w:rFonts w:cs="Arial" w:hint="eastAsia"/>
            <w:noProof/>
            <w:rtl/>
          </w:rPr>
          <w:t>التوزيع</w:t>
        </w:r>
        <w:r w:rsidRPr="00CD070C">
          <w:rPr>
            <w:rStyle w:val="Hyperlink"/>
            <w:rFonts w:cs="Arial"/>
            <w:noProof/>
            <w:rtl/>
          </w:rPr>
          <w:t xml:space="preserve"> </w:t>
        </w:r>
        <w:r w:rsidRPr="00CD070C">
          <w:rPr>
            <w:rStyle w:val="Hyperlink"/>
            <w:rFonts w:cs="Arial" w:hint="eastAsia"/>
            <w:noProof/>
            <w:rtl/>
          </w:rPr>
          <w:t>حسب</w:t>
        </w:r>
        <w:r w:rsidRPr="00CD070C">
          <w:rPr>
            <w:rStyle w:val="Hyperlink"/>
            <w:rFonts w:cs="Arial"/>
            <w:noProof/>
            <w:rtl/>
          </w:rPr>
          <w:t xml:space="preserve"> </w:t>
        </w:r>
        <w:r w:rsidRPr="00CD070C">
          <w:rPr>
            <w:rStyle w:val="Hyperlink"/>
            <w:rFonts w:cs="Arial" w:hint="eastAsia"/>
            <w:noProof/>
            <w:rtl/>
          </w:rPr>
          <w:t>المؤهل</w:t>
        </w:r>
        <w:r w:rsidRPr="00CD070C">
          <w:rPr>
            <w:rStyle w:val="Hyperlink"/>
            <w:rFonts w:cs="Arial"/>
            <w:noProof/>
            <w:rtl/>
          </w:rPr>
          <w:t xml:space="preserve"> </w:t>
        </w:r>
        <w:r w:rsidRPr="00CD070C">
          <w:rPr>
            <w:rStyle w:val="Hyperlink"/>
            <w:rFonts w:cs="Arial" w:hint="eastAsia"/>
            <w:noProof/>
            <w:rtl/>
          </w:rPr>
          <w:t>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Toc227194573 \h</w:instrText>
        </w:r>
        <w:r>
          <w:rPr>
            <w:noProof/>
            <w:webHidden/>
            <w:rtl/>
          </w:rPr>
          <w:instrText xml:space="preserve"> </w:instrText>
        </w:r>
        <w:r>
          <w:rPr>
            <w:rStyle w:val="Hyperlink"/>
            <w:noProof/>
            <w:rtl/>
          </w:rPr>
        </w:r>
        <w:r>
          <w:rPr>
            <w:rStyle w:val="Hyperlink"/>
            <w:noProof/>
            <w:rtl/>
          </w:rPr>
          <w:fldChar w:fldCharType="separate"/>
        </w:r>
        <w:r w:rsidR="00266C27">
          <w:rPr>
            <w:noProof/>
            <w:webHidden/>
            <w:rtl/>
          </w:rPr>
          <w:t>68</w:t>
        </w:r>
        <w:r>
          <w:rPr>
            <w:rStyle w:val="Hyperlink"/>
            <w:noProof/>
            <w:rtl/>
          </w:rPr>
          <w:fldChar w:fldCharType="end"/>
        </w:r>
      </w:hyperlink>
    </w:p>
    <w:p w14:paraId="33A3CC91" w14:textId="6B640116" w:rsidR="00332826" w:rsidRDefault="00332826">
      <w:pPr>
        <w:pStyle w:val="TableofFigures"/>
        <w:tabs>
          <w:tab w:val="right" w:leader="dot" w:pos="8921"/>
        </w:tabs>
        <w:rPr>
          <w:rFonts w:eastAsiaTheme="minorEastAsia"/>
          <w:noProof/>
          <w:sz w:val="24"/>
          <w:szCs w:val="24"/>
          <w:rtl/>
        </w:rPr>
      </w:pPr>
      <w:hyperlink w:anchor="_Toc227194574" w:history="1">
        <w:r w:rsidRPr="00CD070C">
          <w:rPr>
            <w:rStyle w:val="Hyperlink"/>
            <w:rFonts w:hint="eastAsia"/>
            <w:noProof/>
            <w:rtl/>
          </w:rPr>
          <w:t>رسم</w:t>
        </w:r>
        <w:r w:rsidRPr="00CD070C">
          <w:rPr>
            <w:rStyle w:val="Hyperlink"/>
            <w:noProof/>
            <w:rtl/>
          </w:rPr>
          <w:t xml:space="preserve"> </w:t>
        </w:r>
        <w:r w:rsidRPr="00CD070C">
          <w:rPr>
            <w:rStyle w:val="Hyperlink"/>
            <w:rFonts w:hint="eastAsia"/>
            <w:noProof/>
            <w:rtl/>
          </w:rPr>
          <w:t>توضيحي</w:t>
        </w:r>
        <w:r w:rsidRPr="00CD070C">
          <w:rPr>
            <w:rStyle w:val="Hyperlink"/>
            <w:noProof/>
            <w:rtl/>
          </w:rPr>
          <w:t xml:space="preserve"> 4 </w:t>
        </w:r>
        <w:r w:rsidRPr="00CD070C">
          <w:rPr>
            <w:rStyle w:val="Hyperlink"/>
            <w:rFonts w:cs="Arial" w:hint="eastAsia"/>
            <w:noProof/>
            <w:rtl/>
          </w:rPr>
          <w:t>التوزيع</w:t>
        </w:r>
        <w:r w:rsidRPr="00CD070C">
          <w:rPr>
            <w:rStyle w:val="Hyperlink"/>
            <w:rFonts w:cs="Arial"/>
            <w:noProof/>
            <w:rtl/>
          </w:rPr>
          <w:t xml:space="preserve"> </w:t>
        </w:r>
        <w:r w:rsidRPr="00CD070C">
          <w:rPr>
            <w:rStyle w:val="Hyperlink"/>
            <w:rFonts w:cs="Arial" w:hint="eastAsia"/>
            <w:noProof/>
            <w:rtl/>
          </w:rPr>
          <w:t>حسب</w:t>
        </w:r>
        <w:r w:rsidRPr="00CD070C">
          <w:rPr>
            <w:rStyle w:val="Hyperlink"/>
            <w:rFonts w:cs="Arial"/>
            <w:noProof/>
            <w:rtl/>
          </w:rPr>
          <w:t xml:space="preserve"> </w:t>
        </w:r>
        <w:r w:rsidRPr="00CD070C">
          <w:rPr>
            <w:rStyle w:val="Hyperlink"/>
            <w:rFonts w:cs="Arial" w:hint="eastAsia"/>
            <w:noProof/>
            <w:rtl/>
          </w:rPr>
          <w:t>سنوات</w:t>
        </w:r>
        <w:r w:rsidRPr="00CD070C">
          <w:rPr>
            <w:rStyle w:val="Hyperlink"/>
            <w:rFonts w:cs="Arial"/>
            <w:noProof/>
            <w:rtl/>
          </w:rPr>
          <w:t xml:space="preserve"> </w:t>
        </w:r>
        <w:r w:rsidRPr="00CD070C">
          <w:rPr>
            <w:rStyle w:val="Hyperlink"/>
            <w:rFonts w:cs="Arial" w:hint="eastAsia"/>
            <w:noProof/>
            <w:rtl/>
          </w:rPr>
          <w:t>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Toc227194574 \h</w:instrText>
        </w:r>
        <w:r>
          <w:rPr>
            <w:noProof/>
            <w:webHidden/>
            <w:rtl/>
          </w:rPr>
          <w:instrText xml:space="preserve"> </w:instrText>
        </w:r>
        <w:r>
          <w:rPr>
            <w:rStyle w:val="Hyperlink"/>
            <w:noProof/>
            <w:rtl/>
          </w:rPr>
        </w:r>
        <w:r>
          <w:rPr>
            <w:rStyle w:val="Hyperlink"/>
            <w:noProof/>
            <w:rtl/>
          </w:rPr>
          <w:fldChar w:fldCharType="separate"/>
        </w:r>
        <w:r w:rsidR="00266C27">
          <w:rPr>
            <w:noProof/>
            <w:webHidden/>
            <w:rtl/>
          </w:rPr>
          <w:t>68</w:t>
        </w:r>
        <w:r>
          <w:rPr>
            <w:rStyle w:val="Hyperlink"/>
            <w:noProof/>
            <w:rtl/>
          </w:rPr>
          <w:fldChar w:fldCharType="end"/>
        </w:r>
      </w:hyperlink>
    </w:p>
    <w:p w14:paraId="2DEB9C96" w14:textId="3E9B4B28" w:rsidR="00332826" w:rsidRDefault="00332826">
      <w:pPr>
        <w:pStyle w:val="TableofFigures"/>
        <w:tabs>
          <w:tab w:val="right" w:leader="dot" w:pos="8921"/>
        </w:tabs>
        <w:rPr>
          <w:rFonts w:eastAsiaTheme="minorEastAsia"/>
          <w:noProof/>
          <w:sz w:val="24"/>
          <w:szCs w:val="24"/>
          <w:rtl/>
        </w:rPr>
      </w:pPr>
      <w:hyperlink w:anchor="_Toc227194575" w:history="1">
        <w:r w:rsidRPr="00CD070C">
          <w:rPr>
            <w:rStyle w:val="Hyperlink"/>
            <w:rFonts w:hint="eastAsia"/>
            <w:noProof/>
            <w:rtl/>
          </w:rPr>
          <w:t>رسم</w:t>
        </w:r>
        <w:r w:rsidRPr="00CD070C">
          <w:rPr>
            <w:rStyle w:val="Hyperlink"/>
            <w:noProof/>
            <w:rtl/>
          </w:rPr>
          <w:t xml:space="preserve"> </w:t>
        </w:r>
        <w:r w:rsidRPr="00CD070C">
          <w:rPr>
            <w:rStyle w:val="Hyperlink"/>
            <w:rFonts w:hint="eastAsia"/>
            <w:noProof/>
            <w:rtl/>
          </w:rPr>
          <w:t>توضيحي</w:t>
        </w:r>
        <w:r w:rsidRPr="00CD070C">
          <w:rPr>
            <w:rStyle w:val="Hyperlink"/>
            <w:noProof/>
            <w:rtl/>
          </w:rPr>
          <w:t xml:space="preserve"> 5 </w:t>
        </w:r>
        <w:r w:rsidRPr="00CD070C">
          <w:rPr>
            <w:rStyle w:val="Hyperlink"/>
            <w:rFonts w:cs="Arial" w:hint="eastAsia"/>
            <w:noProof/>
            <w:rtl/>
          </w:rPr>
          <w:t>التوزيع</w:t>
        </w:r>
        <w:r w:rsidRPr="00CD070C">
          <w:rPr>
            <w:rStyle w:val="Hyperlink"/>
            <w:rFonts w:cs="Arial"/>
            <w:noProof/>
            <w:rtl/>
          </w:rPr>
          <w:t xml:space="preserve"> </w:t>
        </w:r>
        <w:r w:rsidRPr="00CD070C">
          <w:rPr>
            <w:rStyle w:val="Hyperlink"/>
            <w:rFonts w:cs="Arial" w:hint="eastAsia"/>
            <w:noProof/>
            <w:rtl/>
          </w:rPr>
          <w:t>حسب</w:t>
        </w:r>
        <w:r w:rsidRPr="00CD070C">
          <w:rPr>
            <w:rStyle w:val="Hyperlink"/>
            <w:rFonts w:cs="Arial"/>
            <w:noProof/>
            <w:rtl/>
          </w:rPr>
          <w:t xml:space="preserve"> </w:t>
        </w:r>
        <w:r w:rsidRPr="00CD070C">
          <w:rPr>
            <w:rStyle w:val="Hyperlink"/>
            <w:rFonts w:cs="Arial" w:hint="eastAsia"/>
            <w:noProof/>
            <w:rtl/>
          </w:rPr>
          <w:t>طبيعة</w:t>
        </w:r>
        <w:r w:rsidRPr="00CD070C">
          <w:rPr>
            <w:rStyle w:val="Hyperlink"/>
            <w:rFonts w:cs="Arial"/>
            <w:noProof/>
            <w:rtl/>
          </w:rPr>
          <w:t xml:space="preserve"> </w:t>
        </w:r>
        <w:r w:rsidRPr="00CD070C">
          <w:rPr>
            <w:rStyle w:val="Hyperlink"/>
            <w:rFonts w:cs="Arial" w:hint="eastAsia"/>
            <w:noProof/>
            <w:rtl/>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Toc227194575 \h</w:instrText>
        </w:r>
        <w:r>
          <w:rPr>
            <w:noProof/>
            <w:webHidden/>
            <w:rtl/>
          </w:rPr>
          <w:instrText xml:space="preserve"> </w:instrText>
        </w:r>
        <w:r>
          <w:rPr>
            <w:rStyle w:val="Hyperlink"/>
            <w:noProof/>
            <w:rtl/>
          </w:rPr>
        </w:r>
        <w:r>
          <w:rPr>
            <w:rStyle w:val="Hyperlink"/>
            <w:noProof/>
            <w:rtl/>
          </w:rPr>
          <w:fldChar w:fldCharType="separate"/>
        </w:r>
        <w:r w:rsidR="00266C27">
          <w:rPr>
            <w:noProof/>
            <w:webHidden/>
            <w:rtl/>
          </w:rPr>
          <w:t>69</w:t>
        </w:r>
        <w:r>
          <w:rPr>
            <w:rStyle w:val="Hyperlink"/>
            <w:noProof/>
            <w:rtl/>
          </w:rPr>
          <w:fldChar w:fldCharType="end"/>
        </w:r>
      </w:hyperlink>
    </w:p>
    <w:p w14:paraId="71C414D0" w14:textId="42E2EC07" w:rsidR="00154850" w:rsidRDefault="00332826" w:rsidP="00332826">
      <w:pPr>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tl/>
        </w:rPr>
        <w:fldChar w:fldCharType="end"/>
      </w:r>
      <w:r w:rsidR="007439DD">
        <w:rPr>
          <w:rFonts w:ascii="Sakkal Majalla" w:hAnsi="Sakkal Majalla" w:cs="Sakkal Majalla"/>
          <w:b/>
          <w:bCs/>
          <w:color w:val="000000" w:themeColor="text1"/>
          <w:sz w:val="28"/>
          <w:szCs w:val="28"/>
          <w:rtl/>
        </w:rPr>
        <w:br w:type="page"/>
      </w:r>
    </w:p>
    <w:p w14:paraId="69748459" w14:textId="77777777" w:rsidR="007439DD" w:rsidRDefault="007439DD" w:rsidP="007439DD">
      <w:pPr>
        <w:bidi w:val="0"/>
        <w:rPr>
          <w:rFonts w:ascii="Sakkal Majalla" w:hAnsi="Sakkal Majalla" w:cs="Sakkal Majalla"/>
          <w:b/>
          <w:bCs/>
          <w:color w:val="000000" w:themeColor="text1"/>
          <w:sz w:val="28"/>
          <w:szCs w:val="28"/>
        </w:rPr>
      </w:pPr>
    </w:p>
    <w:p w14:paraId="1006787F" w14:textId="77777777" w:rsidR="00154850" w:rsidRDefault="00154850" w:rsidP="00154850">
      <w:pPr>
        <w:bidi w:val="0"/>
        <w:rPr>
          <w:rFonts w:ascii="Sakkal Majalla" w:hAnsi="Sakkal Majalla" w:cs="Sakkal Majalla"/>
          <w:b/>
          <w:bCs/>
          <w:color w:val="000000" w:themeColor="text1"/>
          <w:sz w:val="28"/>
          <w:szCs w:val="28"/>
        </w:rPr>
      </w:pPr>
    </w:p>
    <w:p w14:paraId="18E24F48" w14:textId="77777777" w:rsidR="00154850" w:rsidRDefault="00154850" w:rsidP="00154850">
      <w:pPr>
        <w:jc w:val="center"/>
        <w:rPr>
          <w:rFonts w:ascii="Sakkal Majalla" w:hAnsi="Sakkal Majalla" w:cs="Sakkal Majalla"/>
          <w:b/>
          <w:bCs/>
          <w:sz w:val="28"/>
          <w:szCs w:val="28"/>
          <w:rtl/>
        </w:rPr>
      </w:pPr>
    </w:p>
    <w:p w14:paraId="7BC3BBF0" w14:textId="77777777" w:rsidR="00154850" w:rsidRDefault="00154850" w:rsidP="00154850">
      <w:pPr>
        <w:jc w:val="center"/>
        <w:rPr>
          <w:rFonts w:ascii="Sakkal Majalla" w:hAnsi="Sakkal Majalla" w:cs="Sakkal Majalla"/>
          <w:b/>
          <w:bCs/>
          <w:sz w:val="28"/>
          <w:szCs w:val="28"/>
          <w:rtl/>
        </w:rPr>
      </w:pPr>
    </w:p>
    <w:p w14:paraId="741B52C3" w14:textId="77777777" w:rsidR="00154850" w:rsidRDefault="00154850" w:rsidP="00154850">
      <w:pPr>
        <w:jc w:val="center"/>
        <w:rPr>
          <w:rFonts w:ascii="Sakkal Majalla" w:hAnsi="Sakkal Majalla" w:cs="Sakkal Majalla"/>
          <w:b/>
          <w:bCs/>
          <w:sz w:val="28"/>
          <w:szCs w:val="28"/>
          <w:rtl/>
        </w:rPr>
      </w:pPr>
    </w:p>
    <w:p w14:paraId="12105D91" w14:textId="4E37D906" w:rsidR="00154850" w:rsidRPr="0058470D" w:rsidRDefault="009D4F15" w:rsidP="0058470D">
      <w:pPr>
        <w:pStyle w:val="Heading1"/>
      </w:pPr>
      <w:bookmarkStart w:id="0" w:name="_Toc227193228"/>
      <w:r w:rsidRPr="0058470D">
        <w:rPr>
          <w:rFonts w:hint="cs"/>
          <w:rtl/>
        </w:rPr>
        <w:t xml:space="preserve">الفصل </w:t>
      </w:r>
      <w:r w:rsidR="0058470D" w:rsidRPr="0058470D">
        <w:rPr>
          <w:rFonts w:hint="cs"/>
          <w:rtl/>
        </w:rPr>
        <w:t>الأول</w:t>
      </w:r>
      <w:r w:rsidR="0058470D" w:rsidRPr="0058470D">
        <w:rPr>
          <w:rtl/>
        </w:rPr>
        <w:br/>
      </w:r>
      <w:r w:rsidR="0058470D" w:rsidRPr="0058470D">
        <w:rPr>
          <w:rtl/>
        </w:rPr>
        <w:br/>
      </w:r>
      <w:r w:rsidR="0058470D" w:rsidRPr="0058470D">
        <w:rPr>
          <w:rFonts w:hint="cs"/>
          <w:rtl/>
        </w:rPr>
        <w:t>الاطار العام للدراسة</w:t>
      </w:r>
      <w:bookmarkEnd w:id="0"/>
    </w:p>
    <w:p w14:paraId="414517F7" w14:textId="77777777" w:rsidR="003D1AE0" w:rsidRDefault="003D1AE0" w:rsidP="00154850">
      <w:pPr>
        <w:bidi w:val="0"/>
        <w:rPr>
          <w:rFonts w:ascii="Sakkal Majalla" w:hAnsi="Sakkal Majalla" w:cs="Sakkal Majalla"/>
          <w:b/>
          <w:bCs/>
          <w:color w:val="000000" w:themeColor="text1"/>
          <w:sz w:val="28"/>
          <w:szCs w:val="28"/>
        </w:rPr>
      </w:pPr>
    </w:p>
    <w:p w14:paraId="7A9F3861"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مقدمة</w:t>
      </w:r>
    </w:p>
    <w:p w14:paraId="4942E8DC"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مشكلة</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الدراسة</w:t>
      </w:r>
    </w:p>
    <w:p w14:paraId="26EC1112"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أهمية</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الدراسة</w:t>
      </w:r>
    </w:p>
    <w:p w14:paraId="4957AE83"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أهداف</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الدراسة</w:t>
      </w:r>
    </w:p>
    <w:p w14:paraId="43CEC2AA"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تساؤلات</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الدراسة</w:t>
      </w:r>
    </w:p>
    <w:p w14:paraId="6E0EBCE3"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فروض</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الدراسة</w:t>
      </w:r>
    </w:p>
    <w:p w14:paraId="46713518" w14:textId="77777777" w:rsidR="00F936B7" w:rsidRPr="00F936B7" w:rsidRDefault="00F936B7">
      <w:pPr>
        <w:pStyle w:val="ListParagraph"/>
        <w:numPr>
          <w:ilvl w:val="3"/>
          <w:numId w:val="58"/>
        </w:numPr>
        <w:rPr>
          <w:rFonts w:ascii="Sakkal Majalla" w:hAnsi="Sakkal Majalla" w:cs="Sakkal Majalla"/>
          <w:sz w:val="36"/>
          <w:szCs w:val="36"/>
        </w:rPr>
      </w:pPr>
      <w:r w:rsidRPr="00F936B7">
        <w:rPr>
          <w:rFonts w:ascii="Sakkal Majalla" w:hAnsi="Sakkal Majalla" w:cs="Sakkal Majalla" w:hint="cs"/>
          <w:sz w:val="36"/>
          <w:szCs w:val="36"/>
          <w:rtl/>
        </w:rPr>
        <w:t>المنطلقات</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النظرية</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للدراسة</w:t>
      </w:r>
    </w:p>
    <w:p w14:paraId="000EB177" w14:textId="77777777" w:rsidR="00F936B7" w:rsidRPr="00F936B7" w:rsidRDefault="00F936B7">
      <w:pPr>
        <w:pStyle w:val="ListParagraph"/>
        <w:numPr>
          <w:ilvl w:val="3"/>
          <w:numId w:val="58"/>
        </w:numPr>
        <w:rPr>
          <w:rFonts w:ascii="Sakkal Majalla" w:hAnsi="Sakkal Majalla" w:cs="Sakkal Majalla"/>
          <w:sz w:val="36"/>
          <w:szCs w:val="36"/>
          <w:rtl/>
        </w:rPr>
      </w:pPr>
      <w:r w:rsidRPr="00F936B7">
        <w:rPr>
          <w:rFonts w:ascii="Sakkal Majalla" w:hAnsi="Sakkal Majalla" w:cs="Sakkal Majalla" w:hint="cs"/>
          <w:sz w:val="36"/>
          <w:szCs w:val="36"/>
          <w:rtl/>
        </w:rPr>
        <w:t>المنهجية</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وطرق</w:t>
      </w:r>
      <w:r w:rsidRPr="00F936B7">
        <w:rPr>
          <w:rFonts w:ascii="Sakkal Majalla" w:hAnsi="Sakkal Majalla" w:cs="Sakkal Majalla"/>
          <w:sz w:val="36"/>
          <w:szCs w:val="36"/>
          <w:rtl/>
        </w:rPr>
        <w:t xml:space="preserve"> </w:t>
      </w:r>
      <w:r w:rsidRPr="00F936B7">
        <w:rPr>
          <w:rFonts w:ascii="Sakkal Majalla" w:hAnsi="Sakkal Majalla" w:cs="Sakkal Majalla" w:hint="cs"/>
          <w:sz w:val="36"/>
          <w:szCs w:val="36"/>
          <w:rtl/>
        </w:rPr>
        <w:t>البحث</w:t>
      </w:r>
    </w:p>
    <w:p w14:paraId="50260B12" w14:textId="77777777" w:rsidR="00F936B7" w:rsidRDefault="00F936B7" w:rsidP="00F936B7">
      <w:pPr>
        <w:bidi w:val="0"/>
        <w:rPr>
          <w:rFonts w:ascii="Sakkal Majalla" w:hAnsi="Sakkal Majalla" w:cs="Sakkal Majalla"/>
          <w:b/>
          <w:bCs/>
          <w:color w:val="000000" w:themeColor="text1"/>
          <w:sz w:val="28"/>
          <w:szCs w:val="28"/>
        </w:rPr>
        <w:sectPr w:rsidR="00F936B7" w:rsidSect="00F936B7">
          <w:footerReference w:type="default" r:id="rId10"/>
          <w:pgSz w:w="11906" w:h="16838"/>
          <w:pgMar w:top="1134" w:right="1274" w:bottom="1418" w:left="1701" w:header="708" w:footer="561" w:gutter="0"/>
          <w:pgNumType w:fmt="arabicAbjad" w:start="0"/>
          <w:cols w:space="708"/>
          <w:titlePg/>
          <w:bidi/>
          <w:rtlGutter/>
          <w:docGrid w:linePitch="360"/>
        </w:sectPr>
      </w:pPr>
    </w:p>
    <w:p w14:paraId="035BF540" w14:textId="03D9331E" w:rsidR="009125CE" w:rsidRPr="0058470D" w:rsidRDefault="00A74F76" w:rsidP="00050562">
      <w:pPr>
        <w:pStyle w:val="Heading2"/>
        <w:rPr>
          <w:rtl/>
        </w:rPr>
      </w:pPr>
      <w:bookmarkStart w:id="1" w:name="_Toc227193229"/>
      <w:r w:rsidRPr="0058470D">
        <w:rPr>
          <w:rtl/>
        </w:rPr>
        <w:lastRenderedPageBreak/>
        <w:t>مقدمة</w:t>
      </w:r>
      <w:r w:rsidR="00080FE6">
        <w:rPr>
          <w:rtl/>
        </w:rPr>
        <w:t>:</w:t>
      </w:r>
      <w:bookmarkEnd w:id="1"/>
    </w:p>
    <w:p w14:paraId="3032839F" w14:textId="63EFBACF" w:rsidR="00FD2464" w:rsidRPr="00102284" w:rsidRDefault="0030156D" w:rsidP="00FD2464">
      <w:pPr>
        <w:pStyle w:val="p1"/>
        <w:bidi/>
        <w:spacing w:line="276" w:lineRule="auto"/>
        <w:ind w:right="-142"/>
        <w:jc w:val="both"/>
        <w:divId w:val="2001694668"/>
        <w:rPr>
          <w:rFonts w:ascii="Sakkal Majalla" w:hAnsi="Sakkal Majalla" w:cs="Sakkal Majalla"/>
          <w:color w:val="000000" w:themeColor="text1"/>
          <w:sz w:val="29"/>
          <w:szCs w:val="29"/>
        </w:rPr>
      </w:pPr>
      <w:r w:rsidRPr="00102284">
        <w:rPr>
          <w:rFonts w:ascii="Sakkal Majalla" w:hAnsi="Sakkal Majalla" w:cs="Sakkal Majalla" w:hint="cs"/>
          <w:color w:val="000000" w:themeColor="text1"/>
          <w:sz w:val="29"/>
          <w:szCs w:val="29"/>
          <w:rtl/>
        </w:rPr>
        <w:t xml:space="preserve"> </w:t>
      </w:r>
      <w:r w:rsidR="00FD2464" w:rsidRPr="00102284">
        <w:rPr>
          <w:rFonts w:ascii="Sakkal Majalla" w:hAnsi="Sakkal Majalla" w:cs="Sakkal Majalla"/>
          <w:color w:val="000000" w:themeColor="text1"/>
          <w:sz w:val="29"/>
          <w:szCs w:val="29"/>
        </w:rPr>
        <w:t xml:space="preserve"> </w:t>
      </w:r>
      <w:r w:rsidR="00FD2464" w:rsidRPr="00102284">
        <w:rPr>
          <w:rFonts w:ascii="Sakkal Majalla" w:hAnsi="Sakkal Majalla" w:cs="Sakkal Majalla"/>
          <w:color w:val="000000" w:themeColor="text1"/>
          <w:sz w:val="29"/>
          <w:szCs w:val="29"/>
          <w:rtl/>
        </w:rPr>
        <w:t>يشهد العالم المعاصر طفرة رقمية متسارعة أعادت تشكيل ممارسات الإدارة في المنظمات على اختلاف أنواعها، حيث بات الذكاء الاصطناعي أحد أهم ركائز التحول الرقمي وأداة محورية في تطوير العمليات التنظيمية وتعزيز كفاءة اتخاذ القرار</w:t>
      </w:r>
      <w:r w:rsidR="007439DD">
        <w:rPr>
          <w:rFonts w:ascii="Sakkal Majalla" w:hAnsi="Sakkal Majalla" w:cs="Sakkal Majalla"/>
          <w:color w:val="000000" w:themeColor="text1"/>
          <w:sz w:val="29"/>
          <w:szCs w:val="29"/>
          <w:rtl/>
        </w:rPr>
        <w:t>.</w:t>
      </w:r>
      <w:r w:rsidR="00FD2464" w:rsidRPr="00102284">
        <w:rPr>
          <w:rFonts w:ascii="Sakkal Majalla" w:hAnsi="Sakkal Majalla" w:cs="Sakkal Majalla"/>
          <w:color w:val="000000" w:themeColor="text1"/>
          <w:sz w:val="29"/>
          <w:szCs w:val="29"/>
          <w:rtl/>
        </w:rPr>
        <w:t xml:space="preserve"> وتمثل إدارة الموارد البشرية أحد أكثر المجالات تأثرًا بهذه التحولات، إذ انتقلت من الدور التشغيلي التقليدي إلى دور استراتيجي يعتمد بشكل متزايد على الأنظمة والخوارزميات الذكية في إدارة دورة حياة الموظف من الاستقطاب إلى التقاعد</w:t>
      </w:r>
      <w:r w:rsidR="00FD2464" w:rsidRPr="00102284">
        <w:rPr>
          <w:rFonts w:ascii="Sakkal Majalla" w:hAnsi="Sakkal Majalla" w:cs="Sakkal Majalla"/>
          <w:color w:val="000000" w:themeColor="text1"/>
          <w:sz w:val="29"/>
          <w:szCs w:val="29"/>
        </w:rPr>
        <w:t xml:space="preserve"> (Islam, 2021)</w:t>
      </w:r>
      <w:r w:rsidR="007439DD">
        <w:rPr>
          <w:rFonts w:ascii="Sakkal Majalla" w:hAnsi="Sakkal Majalla" w:cs="Sakkal Majalla"/>
          <w:color w:val="000000" w:themeColor="text1"/>
          <w:sz w:val="29"/>
          <w:szCs w:val="29"/>
          <w:rtl/>
        </w:rPr>
        <w:t>.</w:t>
      </w:r>
      <w:r w:rsidR="00FD2464" w:rsidRPr="00102284">
        <w:rPr>
          <w:rFonts w:ascii="Sakkal Majalla" w:hAnsi="Sakkal Majalla" w:cs="Sakkal Majalla"/>
          <w:color w:val="000000" w:themeColor="text1"/>
          <w:sz w:val="29"/>
          <w:szCs w:val="29"/>
          <w:rtl/>
        </w:rPr>
        <w:t xml:space="preserve"> وتشير الأدبيات الحديثة إلى أن تقنيات الذكاء الاصطناعي أسهمت في إحداث تحول جوهري في وظائف الموارد البشرية؛ حيث باتت أنظمة التتبع الذكية للمتقدمين، والخوارزميات التنبؤية، وروبوتات المحادثة، وتحليلات الموارد البشرية المتقدمة أدوات رئيسة في دعم اتخاذ القرار في مجالات الاستقطاب والاختيار، وإدارة الأداء، والتخطيط للقوى العاملة، وإدارة </w:t>
      </w:r>
      <w:r w:rsidR="00FD3B7A" w:rsidRPr="00102284">
        <w:rPr>
          <w:rFonts w:ascii="Sakkal Majalla" w:hAnsi="Sakkal Majalla" w:cs="Sakkal Majalla"/>
          <w:color w:val="000000" w:themeColor="text1"/>
          <w:sz w:val="29"/>
          <w:szCs w:val="29"/>
          <w:rtl/>
        </w:rPr>
        <w:t>الكفاءات</w:t>
      </w:r>
      <w:r w:rsidR="00FD2464" w:rsidRPr="00102284">
        <w:rPr>
          <w:rFonts w:ascii="Sakkal Majalla" w:hAnsi="Sakkal Majalla" w:cs="Sakkal Majalla"/>
          <w:color w:val="000000" w:themeColor="text1"/>
          <w:sz w:val="29"/>
          <w:szCs w:val="29"/>
        </w:rPr>
        <w:t xml:space="preserve"> (Tambe, 2019)</w:t>
      </w:r>
      <w:r w:rsidR="007439DD">
        <w:rPr>
          <w:rFonts w:ascii="Sakkal Majalla" w:hAnsi="Sakkal Majalla" w:cs="Sakkal Majalla"/>
          <w:color w:val="000000" w:themeColor="text1"/>
          <w:sz w:val="29"/>
          <w:szCs w:val="29"/>
          <w:rtl/>
        </w:rPr>
        <w:t>.</w:t>
      </w:r>
      <w:r w:rsidR="00FD2464" w:rsidRPr="00102284">
        <w:rPr>
          <w:rFonts w:ascii="Sakkal Majalla" w:hAnsi="Sakkal Majalla" w:cs="Sakkal Majalla"/>
          <w:color w:val="000000" w:themeColor="text1"/>
          <w:sz w:val="29"/>
          <w:szCs w:val="29"/>
          <w:rtl/>
        </w:rPr>
        <w:t xml:space="preserve"> كما أظهرت دراسات كمية أن اعتماد هذه التقنيات يرتبط بتحسين جودة القرارات، وتسريع الإجراءات، وتقليل التحيز البشري، ورفع مستوى مواءمة الموظفين مع متطلبات الوظائف</w:t>
      </w:r>
      <w:r w:rsidR="00FD2464" w:rsidRPr="00102284">
        <w:rPr>
          <w:rFonts w:ascii="Sakkal Majalla" w:hAnsi="Sakkal Majalla" w:cs="Sakkal Majalla"/>
          <w:color w:val="000000" w:themeColor="text1"/>
          <w:sz w:val="29"/>
          <w:szCs w:val="29"/>
        </w:rPr>
        <w:t xml:space="preserve"> (Nawaz, 2024)</w:t>
      </w:r>
      <w:r w:rsidR="007439DD">
        <w:rPr>
          <w:rFonts w:ascii="Sakkal Majalla" w:hAnsi="Sakkal Majalla" w:cs="Sakkal Majalla"/>
          <w:color w:val="000000" w:themeColor="text1"/>
          <w:sz w:val="29"/>
          <w:szCs w:val="29"/>
          <w:rtl/>
        </w:rPr>
        <w:t>.</w:t>
      </w:r>
    </w:p>
    <w:p w14:paraId="1CF03F6F" w14:textId="73B840DA" w:rsidR="00FD2464" w:rsidRPr="00102284" w:rsidRDefault="00FD2464" w:rsidP="00FD2464">
      <w:pPr>
        <w:pStyle w:val="p1"/>
        <w:bidi/>
        <w:spacing w:line="276" w:lineRule="auto"/>
        <w:ind w:right="-142"/>
        <w:jc w:val="both"/>
        <w:divId w:val="2001694668"/>
        <w:rPr>
          <w:rFonts w:ascii="Sakkal Majalla" w:hAnsi="Sakkal Majalla" w:cs="Sakkal Majalla"/>
          <w:color w:val="000000" w:themeColor="text1"/>
          <w:sz w:val="29"/>
          <w:szCs w:val="29"/>
        </w:rPr>
      </w:pPr>
      <w:r w:rsidRPr="00102284">
        <w:rPr>
          <w:rFonts w:ascii="Sakkal Majalla" w:hAnsi="Sakkal Majalla" w:cs="Sakkal Majalla"/>
          <w:color w:val="000000" w:themeColor="text1"/>
          <w:sz w:val="29"/>
          <w:szCs w:val="29"/>
          <w:rtl/>
        </w:rPr>
        <w:t>وفي المقابل، بيّنت أبحاث أخرى أن إدماج الذكاء الاصطناعي في إدارة الموارد البشرية لا يخلو من تحديات تتعلق بالعدالة والشفافية والمسؤولية عن القرارات الخوارزمية، إلى جانب المخاوف المرتبطة بحماية الخصوصية والبيانات الشخصية للموظفين</w:t>
      </w:r>
      <w:r w:rsidRPr="00102284">
        <w:rPr>
          <w:rFonts w:ascii="Sakkal Majalla" w:hAnsi="Sakkal Majalla" w:cs="Sakkal Majalla"/>
          <w:color w:val="000000" w:themeColor="text1"/>
          <w:sz w:val="29"/>
          <w:szCs w:val="29"/>
        </w:rPr>
        <w:t xml:space="preserve"> (Meijerink, 2021)</w:t>
      </w:r>
      <w:r w:rsidR="007439DD">
        <w:rPr>
          <w:rFonts w:ascii="Sakkal Majalla" w:hAnsi="Sakkal Majalla" w:cs="Sakkal Majalla"/>
          <w:color w:val="000000" w:themeColor="text1"/>
          <w:sz w:val="29"/>
          <w:szCs w:val="29"/>
          <w:rtl/>
        </w:rPr>
        <w:t>.</w:t>
      </w:r>
      <w:r w:rsidRPr="00102284">
        <w:rPr>
          <w:rFonts w:ascii="Sakkal Majalla" w:hAnsi="Sakkal Majalla" w:cs="Sakkal Majalla"/>
          <w:color w:val="000000" w:themeColor="text1"/>
          <w:sz w:val="29"/>
          <w:szCs w:val="29"/>
          <w:rtl/>
        </w:rPr>
        <w:t xml:space="preserve"> كما أكدت دراسات تحليل ببلوميتري أن المجال لا يزال في طور التكوين، وأن هناك حاجة لمزيد من الأبحاث التطبيقية التي تقيس الأثر الفعلي لهذه التقنيات على مؤشرات إدارة الموارد البشرية في سياقات تنظيمية وثقافية مختلفة</w:t>
      </w:r>
      <w:r w:rsidRPr="00102284">
        <w:rPr>
          <w:rFonts w:ascii="Sakkal Majalla" w:hAnsi="Sakkal Majalla" w:cs="Sakkal Majalla"/>
          <w:color w:val="000000" w:themeColor="text1"/>
          <w:sz w:val="29"/>
          <w:szCs w:val="29"/>
        </w:rPr>
        <w:t xml:space="preserve"> (Úbeda-García, 2025)</w:t>
      </w:r>
      <w:r w:rsidR="007439DD">
        <w:rPr>
          <w:rFonts w:ascii="Sakkal Majalla" w:hAnsi="Sakkal Majalla" w:cs="Sakkal Majalla"/>
          <w:color w:val="000000" w:themeColor="text1"/>
          <w:sz w:val="29"/>
          <w:szCs w:val="29"/>
          <w:rtl/>
        </w:rPr>
        <w:t>.</w:t>
      </w:r>
      <w:r w:rsidRPr="00102284">
        <w:rPr>
          <w:rFonts w:ascii="Sakkal Majalla" w:hAnsi="Sakkal Majalla" w:cs="Sakkal Majalla"/>
          <w:color w:val="000000" w:themeColor="text1"/>
          <w:sz w:val="29"/>
          <w:szCs w:val="29"/>
          <w:rtl/>
        </w:rPr>
        <w:t xml:space="preserve"> وتبرز أهمية دراسة تأثير الذكاء الاصطناعي في إدارة الموارد البشرية في السياق العربي بشكل خاص في ظل تسارع برامج التحول الرقمي، وازدياد توجه المؤسسات نحو تبني أنظمة الموارد البشرية الإلكترونية، وتطبيقات التحليلات المتقدمة، وأنظمة دعم القرار المعتمدة على البيانات</w:t>
      </w:r>
      <w:r w:rsidR="007439DD">
        <w:rPr>
          <w:rFonts w:ascii="Sakkal Majalla" w:hAnsi="Sakkal Majalla" w:cs="Sakkal Majalla"/>
          <w:color w:val="000000" w:themeColor="text1"/>
          <w:sz w:val="29"/>
          <w:szCs w:val="29"/>
          <w:rtl/>
        </w:rPr>
        <w:t>.</w:t>
      </w:r>
      <w:r w:rsidRPr="00102284">
        <w:rPr>
          <w:rFonts w:ascii="Sakkal Majalla" w:hAnsi="Sakkal Majalla" w:cs="Sakkal Majalla"/>
          <w:color w:val="000000" w:themeColor="text1"/>
          <w:sz w:val="29"/>
          <w:szCs w:val="29"/>
          <w:rtl/>
        </w:rPr>
        <w:t xml:space="preserve"> هذا الواقع يفرض على الباحثين والممارسين فهمًا أعمق لكيفية توظيف هذه التقنيات بما يحقق التوازن بين تحسين الكفاءة التشغيلية وتعزيز العدالة والإنصاف في التعامل مع العاملين</w:t>
      </w:r>
      <w:r w:rsidRPr="00102284">
        <w:rPr>
          <w:rFonts w:ascii="Sakkal Majalla" w:hAnsi="Sakkal Majalla" w:cs="Sakkal Majalla"/>
          <w:color w:val="000000" w:themeColor="text1"/>
          <w:sz w:val="29"/>
          <w:szCs w:val="29"/>
        </w:rPr>
        <w:t xml:space="preserve"> (Badicu, 2022)</w:t>
      </w:r>
      <w:r w:rsidR="007439DD">
        <w:rPr>
          <w:rFonts w:ascii="Sakkal Majalla" w:hAnsi="Sakkal Majalla" w:cs="Sakkal Majalla"/>
          <w:color w:val="000000" w:themeColor="text1"/>
          <w:sz w:val="29"/>
          <w:szCs w:val="29"/>
          <w:rtl/>
        </w:rPr>
        <w:t>.</w:t>
      </w:r>
    </w:p>
    <w:p w14:paraId="47BE428A" w14:textId="6ADF6A94" w:rsidR="00FD2464" w:rsidRPr="00102284" w:rsidRDefault="00FD2464" w:rsidP="00FD2464">
      <w:pPr>
        <w:pStyle w:val="p1"/>
        <w:bidi/>
        <w:spacing w:line="276" w:lineRule="auto"/>
        <w:ind w:right="-142"/>
        <w:jc w:val="both"/>
        <w:divId w:val="2001694668"/>
        <w:rPr>
          <w:rFonts w:ascii="Sakkal Majalla" w:hAnsi="Sakkal Majalla" w:cs="Sakkal Majalla"/>
          <w:color w:val="000000" w:themeColor="text1"/>
          <w:sz w:val="29"/>
          <w:szCs w:val="29"/>
        </w:rPr>
      </w:pPr>
      <w:r w:rsidRPr="00102284">
        <w:rPr>
          <w:rFonts w:ascii="Sakkal Majalla" w:hAnsi="Sakkal Majalla" w:cs="Sakkal Majalla"/>
          <w:color w:val="000000" w:themeColor="text1"/>
          <w:sz w:val="29"/>
          <w:szCs w:val="29"/>
          <w:rtl/>
        </w:rPr>
        <w:t>وانطلاقًا من ذلك، تسعى</w:t>
      </w:r>
      <w:r w:rsidR="00CB4597" w:rsidRPr="00102284">
        <w:rPr>
          <w:rFonts w:ascii="Sakkal Majalla" w:hAnsi="Sakkal Majalla" w:cs="Sakkal Majalla" w:hint="cs"/>
          <w:color w:val="000000" w:themeColor="text1"/>
          <w:sz w:val="29"/>
          <w:szCs w:val="29"/>
          <w:rtl/>
        </w:rPr>
        <w:t xml:space="preserve"> الباحثة في</w:t>
      </w:r>
      <w:r w:rsidRPr="00102284">
        <w:rPr>
          <w:rFonts w:ascii="Sakkal Majalla" w:hAnsi="Sakkal Majalla" w:cs="Sakkal Majalla"/>
          <w:color w:val="000000" w:themeColor="text1"/>
          <w:sz w:val="29"/>
          <w:szCs w:val="29"/>
          <w:rtl/>
        </w:rPr>
        <w:t xml:space="preserve"> هذه الدراسة إلى تحليل تأثير استخدام تقنيات الذكاء الاصطناعي في إدارة الموارد البشرية من خلال التركيز على مجموعة من الوظائف الرئيسة مثل</w:t>
      </w:r>
      <w:r w:rsidR="00080FE6">
        <w:rPr>
          <w:rFonts w:ascii="Sakkal Majalla" w:hAnsi="Sakkal Majalla" w:cs="Sakkal Majalla"/>
          <w:color w:val="000000" w:themeColor="text1"/>
          <w:sz w:val="29"/>
          <w:szCs w:val="29"/>
          <w:rtl/>
        </w:rPr>
        <w:t>:</w:t>
      </w:r>
      <w:r w:rsidRPr="00102284">
        <w:rPr>
          <w:rFonts w:ascii="Sakkal Majalla" w:hAnsi="Sakkal Majalla" w:cs="Sakkal Majalla"/>
          <w:color w:val="000000" w:themeColor="text1"/>
          <w:sz w:val="29"/>
          <w:szCs w:val="29"/>
          <w:rtl/>
        </w:rPr>
        <w:t xml:space="preserve"> الاستقطاب والاختيار، التدريب وتنمية المهارات، تقييم الأداء، وتخطيط القوى العاملة</w:t>
      </w:r>
      <w:r w:rsidR="007439DD">
        <w:rPr>
          <w:rFonts w:ascii="Sakkal Majalla" w:hAnsi="Sakkal Majalla" w:cs="Sakkal Majalla"/>
          <w:color w:val="000000" w:themeColor="text1"/>
          <w:sz w:val="29"/>
          <w:szCs w:val="29"/>
          <w:rtl/>
        </w:rPr>
        <w:t>.</w:t>
      </w:r>
      <w:r w:rsidRPr="00102284">
        <w:rPr>
          <w:rFonts w:ascii="Sakkal Majalla" w:hAnsi="Sakkal Majalla" w:cs="Sakkal Majalla"/>
          <w:color w:val="000000" w:themeColor="text1"/>
          <w:sz w:val="29"/>
          <w:szCs w:val="29"/>
          <w:rtl/>
        </w:rPr>
        <w:t xml:space="preserve"> كما تستهدف الدراسة استكشاف التحديات التنظيمية والأخلاقية المرتبطة بتبني هذه التقنيات، إلى جانب </w:t>
      </w:r>
      <w:r w:rsidRPr="00102284">
        <w:rPr>
          <w:rFonts w:ascii="Sakkal Majalla" w:hAnsi="Sakkal Majalla" w:cs="Sakkal Majalla"/>
          <w:b/>
          <w:bCs/>
          <w:color w:val="000000" w:themeColor="text1"/>
          <w:sz w:val="29"/>
          <w:szCs w:val="29"/>
          <w:rtl/>
        </w:rPr>
        <w:t>تحديد الأساليب والوسائل</w:t>
      </w:r>
      <w:r w:rsidRPr="00102284">
        <w:rPr>
          <w:rFonts w:ascii="Sakkal Majalla" w:hAnsi="Sakkal Majalla" w:cs="Sakkal Majalla"/>
          <w:color w:val="000000" w:themeColor="text1"/>
          <w:sz w:val="29"/>
          <w:szCs w:val="29"/>
          <w:rtl/>
        </w:rPr>
        <w:t xml:space="preserve"> التي يمكن أن تساعد المؤسسات على تعزيز جاهزيتها التقنية والبشرية للاستفادة المثلى من هذه التقنيات، بما يتيح توظيف الذكاء الاصطناعي بطريقة فعالة ومستدامة في بيئات العمل</w:t>
      </w:r>
      <w:r w:rsidR="007439DD">
        <w:rPr>
          <w:rFonts w:ascii="Sakkal Majalla" w:hAnsi="Sakkal Majalla" w:cs="Sakkal Majalla"/>
          <w:color w:val="000000" w:themeColor="text1"/>
          <w:sz w:val="29"/>
          <w:szCs w:val="29"/>
          <w:rtl/>
        </w:rPr>
        <w:t>.</w:t>
      </w:r>
    </w:p>
    <w:p w14:paraId="5DBF105A" w14:textId="22712C9A" w:rsidR="0030156D" w:rsidRPr="00102284" w:rsidRDefault="00FD2464" w:rsidP="00FD2464">
      <w:pPr>
        <w:pStyle w:val="p1"/>
        <w:bidi/>
        <w:spacing w:line="276" w:lineRule="auto"/>
        <w:ind w:right="-142"/>
        <w:jc w:val="both"/>
        <w:divId w:val="2001694668"/>
        <w:rPr>
          <w:rFonts w:ascii="Sakkal Majalla" w:hAnsi="Sakkal Majalla" w:cs="Sakkal Majalla"/>
          <w:color w:val="000000" w:themeColor="text1"/>
          <w:sz w:val="29"/>
          <w:szCs w:val="29"/>
        </w:rPr>
      </w:pPr>
      <w:r w:rsidRPr="00102284">
        <w:rPr>
          <w:rFonts w:ascii="Sakkal Majalla" w:hAnsi="Sakkal Majalla" w:cs="Sakkal Majalla"/>
          <w:color w:val="000000" w:themeColor="text1"/>
          <w:sz w:val="29"/>
          <w:szCs w:val="29"/>
          <w:rtl/>
        </w:rPr>
        <w:t>وبناءً عليه، يأتي هذا المقترح البحثي لوضع إطار علمي ومنهجي لدراسة تأثير الذكاء الاصطناعي في إدارة الموارد البشرية، مستندًا إلى الأدبيات الحديثة والنماذج النظرية ذات الصلة، وبما يسهم في سد جزء من الفجوة البحثية القائمة، وتوفير رؤية علمية يمكن أن يعتمد عليها صانعو القرار في المنظمات الساعية إلى تطوير ممارسات الموارد البشرية عبر تبني حلول الذكاء الاصطناعي</w:t>
      </w:r>
      <w:r w:rsidR="007439DD">
        <w:rPr>
          <w:rFonts w:ascii="Sakkal Majalla" w:hAnsi="Sakkal Majalla" w:cs="Sakkal Majalla"/>
          <w:color w:val="000000" w:themeColor="text1"/>
          <w:sz w:val="29"/>
          <w:szCs w:val="29"/>
          <w:rtl/>
        </w:rPr>
        <w:t>.</w:t>
      </w:r>
    </w:p>
    <w:p w14:paraId="40A61660" w14:textId="1F7358EE" w:rsidR="009125CE" w:rsidRPr="00154850" w:rsidRDefault="00A74F76" w:rsidP="00050562">
      <w:pPr>
        <w:pStyle w:val="Heading2"/>
        <w:rPr>
          <w:rtl/>
        </w:rPr>
      </w:pPr>
      <w:bookmarkStart w:id="2" w:name="_Toc227193230"/>
      <w:r w:rsidRPr="00154850">
        <w:rPr>
          <w:rtl/>
        </w:rPr>
        <w:lastRenderedPageBreak/>
        <w:t>مشكلة الدراسة</w:t>
      </w:r>
      <w:r w:rsidR="00080FE6">
        <w:rPr>
          <w:rFonts w:hint="cs"/>
          <w:rtl/>
        </w:rPr>
        <w:t>:</w:t>
      </w:r>
      <w:bookmarkEnd w:id="2"/>
    </w:p>
    <w:p w14:paraId="5440FC33" w14:textId="15E58DC8" w:rsidR="0030156D" w:rsidRPr="00102284" w:rsidRDefault="0030156D" w:rsidP="0014763D">
      <w:pPr>
        <w:spacing w:line="276" w:lineRule="auto"/>
        <w:jc w:val="both"/>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hint="cs"/>
          <w:color w:val="000000" w:themeColor="text1"/>
          <w:kern w:val="0"/>
          <w:sz w:val="30"/>
          <w:szCs w:val="30"/>
          <w:rtl/>
          <w14:ligatures w14:val="none"/>
        </w:rPr>
        <w:t xml:space="preserve"> </w:t>
      </w:r>
      <w:r w:rsidRPr="00102284">
        <w:rPr>
          <w:rFonts w:ascii="Sakkal Majalla" w:eastAsiaTheme="minorEastAsia" w:hAnsi="Sakkal Majalla" w:cs="Sakkal Majalla"/>
          <w:color w:val="000000" w:themeColor="text1"/>
          <w:kern w:val="0"/>
          <w:sz w:val="30"/>
          <w:szCs w:val="30"/>
          <w:rtl/>
          <w14:ligatures w14:val="none"/>
        </w:rPr>
        <w:t>على الرغم من التوسع المتزايد في استخدام تقنيات الذكاء الاصطناعي داخل المؤسسات، لا يزال تأثير هذه التقنيات في إدارة الموارد البشرية غير واضح بما يكفي من الناحية التطبيقية</w:t>
      </w:r>
      <w:r w:rsidR="007439DD">
        <w:rPr>
          <w:rFonts w:ascii="Sakkal Majalla" w:eastAsiaTheme="minorEastAsia" w:hAnsi="Sakkal Majalla" w:cs="Sakkal Majalla"/>
          <w:color w:val="000000" w:themeColor="text1"/>
          <w:kern w:val="0"/>
          <w:sz w:val="30"/>
          <w:szCs w:val="30"/>
          <w:rtl/>
          <w14:ligatures w14:val="none"/>
        </w:rPr>
        <w:t>.</w:t>
      </w:r>
      <w:r w:rsidR="00FD2464" w:rsidRPr="00102284">
        <w:rPr>
          <w:rFonts w:ascii="Sakkal Majalla" w:eastAsiaTheme="minorEastAsia" w:hAnsi="Sakkal Majalla" w:cs="Sakkal Majalla"/>
          <w:color w:val="000000" w:themeColor="text1"/>
          <w:kern w:val="0"/>
          <w:sz w:val="30"/>
          <w:szCs w:val="30"/>
          <w:rtl/>
          <w14:ligatures w14:val="none"/>
        </w:rPr>
        <w:t xml:space="preserve"> </w:t>
      </w:r>
      <w:r w:rsidRPr="00102284">
        <w:rPr>
          <w:rFonts w:ascii="Sakkal Majalla" w:eastAsiaTheme="minorEastAsia" w:hAnsi="Sakkal Majalla" w:cs="Sakkal Majalla"/>
          <w:color w:val="000000" w:themeColor="text1"/>
          <w:kern w:val="0"/>
          <w:sz w:val="30"/>
          <w:szCs w:val="30"/>
          <w:rtl/>
          <w14:ligatures w14:val="none"/>
        </w:rPr>
        <w:t>إذ تشير دراسات حديثة إلى وجود فجوة بين الإمكانات النظرية للذكاء الاصطناعي وبين التطبيق الفعلي داخل المؤسسات، حيث تعاني العديد من الجهات من تحديات تتعلق بدقة الخوارزميات، والعدالة في القرارات المتعلقة بالموظفين، إضافة إلى محدودية جاهزية البنية التحتية الرقمية</w:t>
      </w:r>
      <w:r w:rsidRPr="00102284">
        <w:rPr>
          <w:rFonts w:ascii="Sakkal Majalla" w:eastAsiaTheme="minorEastAsia" w:hAnsi="Sakkal Majalla" w:cs="Sakkal Majalla"/>
          <w:color w:val="000000" w:themeColor="text1"/>
          <w:kern w:val="0"/>
          <w:sz w:val="30"/>
          <w:szCs w:val="30"/>
          <w14:ligatures w14:val="none"/>
        </w:rPr>
        <w:t xml:space="preserve"> (Nawaz, 2024)</w:t>
      </w:r>
      <w:r w:rsidR="007439DD">
        <w:rPr>
          <w:rFonts w:ascii="Sakkal Majalla" w:eastAsiaTheme="minorEastAsia" w:hAnsi="Sakkal Majalla" w:cs="Sakkal Majalla"/>
          <w:color w:val="000000" w:themeColor="text1"/>
          <w:kern w:val="0"/>
          <w:sz w:val="30"/>
          <w:szCs w:val="30"/>
          <w:rtl/>
          <w14:ligatures w14:val="none"/>
        </w:rPr>
        <w:t>.</w:t>
      </w:r>
    </w:p>
    <w:p w14:paraId="5C18244A" w14:textId="2E7A437D" w:rsidR="0030156D" w:rsidRPr="00102284" w:rsidRDefault="0030156D" w:rsidP="0014763D">
      <w:pPr>
        <w:spacing w:line="276" w:lineRule="auto"/>
        <w:jc w:val="both"/>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color w:val="000000" w:themeColor="text1"/>
          <w:kern w:val="0"/>
          <w:sz w:val="30"/>
          <w:szCs w:val="30"/>
          <w:rtl/>
          <w14:ligatures w14:val="none"/>
        </w:rPr>
        <w:t>كما أوضحت أبحاث أخرى أن الاعتماد المتزايد على الأنظمة الذكية في مجالات مثل الاستقطاب وإدارة الأداء قد يسهم في تحسين الكفاءة التشغيلية، لكنه في الوقت ذاته قد يثير مخاوف ترتبط بالشفافية، والتحيز الخوارزمي، وحماية خصوصية الموظفين، مما يستدعي دراسة متعمقة لأثر هذه التقنيات على جودة أداء وظائف الموارد البشرية</w:t>
      </w:r>
      <w:r w:rsidRPr="00102284">
        <w:rPr>
          <w:rFonts w:ascii="Sakkal Majalla" w:eastAsiaTheme="minorEastAsia" w:hAnsi="Sakkal Majalla" w:cs="Sakkal Majalla"/>
          <w:color w:val="000000" w:themeColor="text1"/>
          <w:kern w:val="0"/>
          <w:sz w:val="30"/>
          <w:szCs w:val="30"/>
          <w14:ligatures w14:val="none"/>
        </w:rPr>
        <w:t xml:space="preserve"> (Meijerink, 2021)</w:t>
      </w:r>
      <w:r w:rsidR="007439DD">
        <w:rPr>
          <w:rFonts w:ascii="Sakkal Majalla" w:eastAsiaTheme="minorEastAsia" w:hAnsi="Sakkal Majalla" w:cs="Sakkal Majalla"/>
          <w:color w:val="000000" w:themeColor="text1"/>
          <w:kern w:val="0"/>
          <w:sz w:val="30"/>
          <w:szCs w:val="30"/>
          <w:rtl/>
          <w14:ligatures w14:val="none"/>
        </w:rPr>
        <w:t>.</w:t>
      </w:r>
    </w:p>
    <w:p w14:paraId="25351D13" w14:textId="5B109E74" w:rsidR="0030156D" w:rsidRPr="00102284" w:rsidRDefault="0030156D" w:rsidP="0014763D">
      <w:pPr>
        <w:spacing w:line="276" w:lineRule="auto"/>
        <w:jc w:val="both"/>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color w:val="000000" w:themeColor="text1"/>
          <w:kern w:val="0"/>
          <w:sz w:val="30"/>
          <w:szCs w:val="30"/>
          <w:rtl/>
          <w14:ligatures w14:val="none"/>
        </w:rPr>
        <w:t>وتبرز المشكلة البحثية في وجود تفاوت ملحوظ بين المؤسسات من حيث الجاهزية التقنية، ومستوى الوعي بقدرات الذكاء الاصطناعي، ومدى تقبل العاملين للتعامل مع الأنظمة الذكية</w:t>
      </w:r>
      <w:r w:rsidR="007439DD">
        <w:rPr>
          <w:rFonts w:ascii="Sakkal Majalla" w:eastAsiaTheme="minorEastAsia" w:hAnsi="Sakkal Majalla" w:cs="Sakkal Majalla"/>
          <w:color w:val="000000" w:themeColor="text1"/>
          <w:kern w:val="0"/>
          <w:sz w:val="30"/>
          <w:szCs w:val="30"/>
          <w:rtl/>
          <w14:ligatures w14:val="none"/>
        </w:rPr>
        <w:t>.</w:t>
      </w:r>
      <w:r w:rsidR="00FD2464" w:rsidRPr="00102284">
        <w:rPr>
          <w:rFonts w:ascii="Sakkal Majalla" w:eastAsiaTheme="minorEastAsia" w:hAnsi="Sakkal Majalla" w:cs="Sakkal Majalla"/>
          <w:color w:val="000000" w:themeColor="text1"/>
          <w:kern w:val="0"/>
          <w:sz w:val="30"/>
          <w:szCs w:val="30"/>
          <w:rtl/>
          <w14:ligatures w14:val="none"/>
        </w:rPr>
        <w:t xml:space="preserve"> </w:t>
      </w:r>
      <w:r w:rsidRPr="00102284">
        <w:rPr>
          <w:rFonts w:ascii="Sakkal Majalla" w:eastAsiaTheme="minorEastAsia" w:hAnsi="Sakkal Majalla" w:cs="Sakkal Majalla"/>
          <w:color w:val="000000" w:themeColor="text1"/>
          <w:kern w:val="0"/>
          <w:sz w:val="30"/>
          <w:szCs w:val="30"/>
          <w:rtl/>
          <w14:ligatures w14:val="none"/>
        </w:rPr>
        <w:t>كما أن الأدبيات الحديثة تشير إلى قلة الدراسات التطبيقية التي تقيس الأثر المباشر للذكاء الاصطناعي على ممارسات الموارد البشرية في السياقات التنظيمية المختلفة، وخاصة في البيئات العربية</w:t>
      </w:r>
      <w:r w:rsidRPr="00102284">
        <w:rPr>
          <w:rFonts w:ascii="Sakkal Majalla" w:eastAsiaTheme="minorEastAsia" w:hAnsi="Sakkal Majalla" w:cs="Sakkal Majalla"/>
          <w:color w:val="000000" w:themeColor="text1"/>
          <w:kern w:val="0"/>
          <w:sz w:val="30"/>
          <w:szCs w:val="30"/>
          <w14:ligatures w14:val="none"/>
        </w:rPr>
        <w:t xml:space="preserve"> (Úbeda</w:t>
      </w:r>
      <w:r w:rsidR="0014763D" w:rsidRPr="00102284">
        <w:rPr>
          <w:rFonts w:ascii="Sakkal Majalla" w:eastAsiaTheme="minorEastAsia" w:hAnsi="Sakkal Majalla" w:cs="Sakkal Majalla"/>
          <w:color w:val="000000" w:themeColor="text1"/>
          <w:kern w:val="0"/>
          <w:sz w:val="30"/>
          <w:szCs w:val="30"/>
          <w14:ligatures w14:val="none"/>
        </w:rPr>
        <w:t>-</w:t>
      </w:r>
      <w:r w:rsidRPr="00102284">
        <w:rPr>
          <w:rFonts w:ascii="Sakkal Majalla" w:eastAsiaTheme="minorEastAsia" w:hAnsi="Sakkal Majalla" w:cs="Sakkal Majalla"/>
          <w:color w:val="000000" w:themeColor="text1"/>
          <w:kern w:val="0"/>
          <w:sz w:val="30"/>
          <w:szCs w:val="30"/>
          <w14:ligatures w14:val="none"/>
        </w:rPr>
        <w:t>García, 2025)</w:t>
      </w:r>
      <w:r w:rsidR="007439DD">
        <w:rPr>
          <w:rFonts w:ascii="Sakkal Majalla" w:eastAsiaTheme="minorEastAsia" w:hAnsi="Sakkal Majalla" w:cs="Sakkal Majalla"/>
          <w:color w:val="000000" w:themeColor="text1"/>
          <w:kern w:val="0"/>
          <w:sz w:val="30"/>
          <w:szCs w:val="30"/>
          <w:rtl/>
          <w14:ligatures w14:val="none"/>
        </w:rPr>
        <w:t>.</w:t>
      </w:r>
    </w:p>
    <w:p w14:paraId="791EDD87" w14:textId="2E406585" w:rsidR="009125CE" w:rsidRPr="00102284" w:rsidRDefault="0030156D" w:rsidP="0014763D">
      <w:pPr>
        <w:spacing w:line="276" w:lineRule="auto"/>
        <w:jc w:val="both"/>
        <w:rPr>
          <w:rFonts w:ascii="Sakkal Majalla" w:eastAsiaTheme="minorEastAsia" w:hAnsi="Sakkal Majalla" w:cs="Sakkal Majalla"/>
          <w:color w:val="000000" w:themeColor="text1"/>
          <w:kern w:val="0"/>
          <w:sz w:val="30"/>
          <w:szCs w:val="30"/>
          <w:rtl/>
          <w14:ligatures w14:val="none"/>
        </w:rPr>
      </w:pPr>
      <w:r w:rsidRPr="00102284">
        <w:rPr>
          <w:rFonts w:ascii="Sakkal Majalla" w:eastAsiaTheme="minorEastAsia" w:hAnsi="Sakkal Majalla" w:cs="Sakkal Majalla"/>
          <w:color w:val="000000" w:themeColor="text1"/>
          <w:kern w:val="0"/>
          <w:sz w:val="30"/>
          <w:szCs w:val="30"/>
          <w:rtl/>
          <w14:ligatures w14:val="none"/>
        </w:rPr>
        <w:t>وبناءً على ذلك، تتمثل مشكلة الدراسة في</w:t>
      </w:r>
      <w:r w:rsidR="00CB4597" w:rsidRPr="00102284">
        <w:rPr>
          <w:rFonts w:ascii="Sakkal Majalla" w:eastAsiaTheme="minorEastAsia" w:hAnsi="Sakkal Majalla" w:cs="Sakkal Majalla" w:hint="cs"/>
          <w:color w:val="000000" w:themeColor="text1"/>
          <w:kern w:val="0"/>
          <w:sz w:val="30"/>
          <w:szCs w:val="30"/>
          <w:rtl/>
          <w14:ligatures w14:val="none"/>
        </w:rPr>
        <w:t xml:space="preserve"> التساؤل التالي</w:t>
      </w:r>
      <w:r w:rsidR="00080FE6">
        <w:rPr>
          <w:rFonts w:ascii="Sakkal Majalla" w:eastAsiaTheme="minorEastAsia" w:hAnsi="Sakkal Majalla" w:cs="Sakkal Majalla"/>
          <w:color w:val="000000" w:themeColor="text1"/>
          <w:kern w:val="0"/>
          <w:sz w:val="30"/>
          <w:szCs w:val="30"/>
          <w:rtl/>
          <w14:ligatures w14:val="none"/>
        </w:rPr>
        <w:t>:</w:t>
      </w:r>
      <w:r w:rsidRPr="00102284">
        <w:rPr>
          <w:rFonts w:ascii="Sakkal Majalla" w:eastAsiaTheme="minorEastAsia" w:hAnsi="Sakkal Majalla" w:cs="Sakkal Majalla"/>
          <w:color w:val="000000" w:themeColor="text1"/>
          <w:kern w:val="0"/>
          <w:sz w:val="30"/>
          <w:szCs w:val="30"/>
          <w14:ligatures w14:val="none"/>
        </w:rPr>
        <w:t xml:space="preserve"> </w:t>
      </w:r>
      <w:r w:rsidRPr="00102284">
        <w:rPr>
          <w:rFonts w:ascii="Sakkal Majalla" w:eastAsiaTheme="minorEastAsia" w:hAnsi="Sakkal Majalla" w:cs="Sakkal Majalla"/>
          <w:b/>
          <w:bCs/>
          <w:color w:val="000000" w:themeColor="text1"/>
          <w:kern w:val="0"/>
          <w:sz w:val="30"/>
          <w:szCs w:val="30"/>
          <w:rtl/>
          <w14:ligatures w14:val="none"/>
        </w:rPr>
        <w:t>ما أثر استخدام تقنيات الذكاء الاصطناعي على تطوير وظائف إدارة الموارد البشرية داخل المنظمات</w:t>
      </w:r>
      <w:r w:rsidR="00CB4597" w:rsidRPr="00102284">
        <w:rPr>
          <w:rFonts w:ascii="Sakkal Majalla" w:eastAsiaTheme="minorEastAsia" w:hAnsi="Sakkal Majalla" w:cs="Sakkal Majalla" w:hint="cs"/>
          <w:b/>
          <w:bCs/>
          <w:color w:val="000000" w:themeColor="text1"/>
          <w:kern w:val="0"/>
          <w:sz w:val="30"/>
          <w:szCs w:val="30"/>
          <w:rtl/>
          <w14:ligatures w14:val="none"/>
        </w:rPr>
        <w:t xml:space="preserve"> السعودية</w:t>
      </w:r>
      <w:r w:rsidRPr="00102284">
        <w:rPr>
          <w:rFonts w:ascii="Sakkal Majalla" w:eastAsiaTheme="minorEastAsia" w:hAnsi="Sakkal Majalla" w:cs="Sakkal Majalla"/>
          <w:b/>
          <w:bCs/>
          <w:color w:val="000000" w:themeColor="text1"/>
          <w:kern w:val="0"/>
          <w:sz w:val="30"/>
          <w:szCs w:val="30"/>
          <w:rtl/>
          <w14:ligatures w14:val="none"/>
        </w:rPr>
        <w:t>؟</w:t>
      </w:r>
    </w:p>
    <w:p w14:paraId="1DCD94A5" w14:textId="77777777" w:rsidR="0014763D" w:rsidRPr="00102284" w:rsidRDefault="0014763D"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20B2CEF9" w14:textId="77777777" w:rsidR="0014763D" w:rsidRPr="00102284" w:rsidRDefault="0014763D"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4C9A5137" w14:textId="77777777" w:rsidR="0014763D" w:rsidRPr="00102284" w:rsidRDefault="0014763D"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164FF14A" w14:textId="77777777" w:rsidR="0014763D" w:rsidRPr="00102284" w:rsidRDefault="0014763D"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56129792" w14:textId="77777777" w:rsidR="0014763D" w:rsidRDefault="0014763D"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00F0D04B" w14:textId="77777777" w:rsidR="003D1AE0" w:rsidRDefault="003D1AE0"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340A6E51" w14:textId="77777777" w:rsidR="003D1AE0" w:rsidRDefault="003D1AE0"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4885ABCE" w14:textId="77777777" w:rsidR="003D1AE0" w:rsidRPr="00102284" w:rsidRDefault="003D1AE0"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666A1318" w14:textId="77777777" w:rsidR="0014763D" w:rsidRPr="00102284" w:rsidRDefault="0014763D" w:rsidP="0014763D">
      <w:pPr>
        <w:spacing w:line="276" w:lineRule="auto"/>
        <w:jc w:val="both"/>
        <w:rPr>
          <w:rFonts w:ascii="Sakkal Majalla" w:eastAsiaTheme="minorEastAsia" w:hAnsi="Sakkal Majalla" w:cs="Sakkal Majalla"/>
          <w:color w:val="000000" w:themeColor="text1"/>
          <w:kern w:val="0"/>
          <w:sz w:val="30"/>
          <w:szCs w:val="30"/>
          <w:rtl/>
          <w14:ligatures w14:val="none"/>
        </w:rPr>
      </w:pPr>
    </w:p>
    <w:p w14:paraId="231E38BB" w14:textId="08A97245" w:rsidR="009125CE" w:rsidRPr="00154850" w:rsidRDefault="00A74F76" w:rsidP="00050562">
      <w:pPr>
        <w:pStyle w:val="Heading2"/>
        <w:rPr>
          <w:rtl/>
        </w:rPr>
      </w:pPr>
      <w:bookmarkStart w:id="3" w:name="_Toc227193231"/>
      <w:r w:rsidRPr="00154850">
        <w:rPr>
          <w:rtl/>
        </w:rPr>
        <w:lastRenderedPageBreak/>
        <w:t>أهمية الدراس</w:t>
      </w:r>
      <w:r w:rsidRPr="00154850">
        <w:rPr>
          <w:rFonts w:hint="cs"/>
          <w:rtl/>
        </w:rPr>
        <w:t>ة</w:t>
      </w:r>
      <w:r w:rsidR="00080FE6">
        <w:rPr>
          <w:rFonts w:hint="cs"/>
          <w:rtl/>
        </w:rPr>
        <w:t>:</w:t>
      </w:r>
      <w:bookmarkEnd w:id="3"/>
    </w:p>
    <w:p w14:paraId="33808FF4" w14:textId="6F5FC4CD" w:rsidR="0030156D" w:rsidRPr="00102284" w:rsidRDefault="0030156D" w:rsidP="0014763D">
      <w:pPr>
        <w:pStyle w:val="p1"/>
        <w:bidi/>
        <w:spacing w:after="240" w:line="276" w:lineRule="auto"/>
        <w:jc w:val="both"/>
        <w:divId w:val="1810897166"/>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تنبع أهمية هذه الدراسة من الحاجة المتزايدة لفهم الدور المتنامي للذكاء الاصطناعي في تطوير وظائف إدارة الموارد البشرية داخل المنظمات الحديثة، خاصة مع التحول الرقمي المتسارع الذي يشهده العالم</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Pr="00102284">
        <w:rPr>
          <w:rFonts w:ascii="Sakkal Majalla" w:hAnsi="Sakkal Majalla" w:cs="Sakkal Majalla"/>
          <w:color w:val="000000" w:themeColor="text1"/>
          <w:sz w:val="30"/>
          <w:szCs w:val="30"/>
          <w:rtl/>
        </w:rPr>
        <w:t>وقد أكدت الأدبيات أن الذكاء الاصطناعي أصبح عنصرًا استراتيجيًا في تحسين الكفاءة التشغيلية وتعزيز جودة القرارات الإدارية</w:t>
      </w:r>
      <w:r w:rsidR="007439DD">
        <w:rPr>
          <w:rFonts w:ascii="Sakkal Majalla" w:hAnsi="Sakkal Majalla" w:cs="Sakkal Majalla"/>
          <w:color w:val="000000" w:themeColor="text1"/>
          <w:sz w:val="30"/>
          <w:szCs w:val="30"/>
          <w:rtl/>
        </w:rPr>
        <w:t>.</w:t>
      </w:r>
    </w:p>
    <w:p w14:paraId="661F4580" w14:textId="033069B1" w:rsidR="0030156D" w:rsidRPr="00102284" w:rsidRDefault="0030156D" w:rsidP="0014763D">
      <w:pPr>
        <w:pStyle w:val="p1"/>
        <w:bidi/>
        <w:spacing w:after="240" w:line="276" w:lineRule="auto"/>
        <w:jc w:val="both"/>
        <w:divId w:val="1810897166"/>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أولًا</w:t>
      </w:r>
      <w:r w:rsidR="00080FE6">
        <w:rPr>
          <w:rFonts w:ascii="Sakkal Majalla" w:hAnsi="Sakkal Majalla" w:cs="Sakkal Majalla"/>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b/>
          <w:bCs/>
          <w:color w:val="000000" w:themeColor="text1"/>
          <w:sz w:val="30"/>
          <w:szCs w:val="30"/>
          <w:rtl/>
        </w:rPr>
        <w:t>الأهمية التطبيقية</w:t>
      </w:r>
      <w:r w:rsidR="00080FE6">
        <w:rPr>
          <w:rFonts w:ascii="Sakkal Majalla" w:hAnsi="Sakkal Majalla" w:cs="Sakkal Majalla" w:hint="cs"/>
          <w:b/>
          <w:bCs/>
          <w:color w:val="000000" w:themeColor="text1"/>
          <w:sz w:val="30"/>
          <w:szCs w:val="30"/>
          <w:rtl/>
        </w:rPr>
        <w:t>:</w:t>
      </w:r>
      <w:r w:rsidRPr="00102284">
        <w:rPr>
          <w:rFonts w:ascii="Sakkal Majalla" w:hAnsi="Sakkal Majalla" w:cs="Sakkal Majalla"/>
          <w:color w:val="000000" w:themeColor="text1"/>
          <w:sz w:val="30"/>
          <w:szCs w:val="30"/>
          <w:rtl/>
        </w:rPr>
        <w:t xml:space="preserve"> توفر الدراسة إطارًا عمليًا يساعد المؤسسات على فهم كيفية توظيف تقنيات الذكاء الاصطناعي في تحسين عمليات التوظيف، وتقييم الأداء، وإدارة </w:t>
      </w:r>
      <w:r w:rsidR="00FD3B7A" w:rsidRPr="00102284">
        <w:rPr>
          <w:rFonts w:ascii="Sakkal Majalla" w:hAnsi="Sakkal Majalla" w:cs="Sakkal Majalla"/>
          <w:color w:val="000000" w:themeColor="text1"/>
          <w:sz w:val="30"/>
          <w:szCs w:val="30"/>
          <w:rtl/>
        </w:rPr>
        <w:t>الكفاءات</w:t>
      </w:r>
      <w:r w:rsidRPr="00102284">
        <w:rPr>
          <w:rFonts w:ascii="Sakkal Majalla" w:hAnsi="Sakkal Majalla" w:cs="Sakkal Majalla"/>
          <w:color w:val="000000" w:themeColor="text1"/>
          <w:sz w:val="30"/>
          <w:szCs w:val="30"/>
          <w:rtl/>
        </w:rPr>
        <w:t>، بما يسهم في رفع كفاءة إدارة الموارد البشرية وتقليل التحيز البشري في اتخاذ القرار</w:t>
      </w:r>
      <w:r w:rsidR="007439DD">
        <w:rPr>
          <w:rFonts w:ascii="Sakkal Majalla" w:hAnsi="Sakkal Majalla" w:cs="Sakkal Majalla"/>
          <w:color w:val="000000" w:themeColor="text1"/>
          <w:sz w:val="30"/>
          <w:szCs w:val="30"/>
          <w:rtl/>
        </w:rPr>
        <w:t>.</w:t>
      </w:r>
    </w:p>
    <w:p w14:paraId="58BA32BD" w14:textId="3CC59648" w:rsidR="0030156D" w:rsidRPr="00102284" w:rsidRDefault="0030156D" w:rsidP="0014763D">
      <w:pPr>
        <w:pStyle w:val="p1"/>
        <w:bidi/>
        <w:spacing w:after="240" w:line="276" w:lineRule="auto"/>
        <w:jc w:val="both"/>
        <w:divId w:val="1810897166"/>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ثانيًا</w:t>
      </w:r>
      <w:r w:rsidR="00080FE6">
        <w:rPr>
          <w:rFonts w:ascii="Sakkal Majalla" w:hAnsi="Sakkal Majalla" w:cs="Sakkal Majalla"/>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b/>
          <w:bCs/>
          <w:color w:val="000000" w:themeColor="text1"/>
          <w:sz w:val="30"/>
          <w:szCs w:val="30"/>
          <w:rtl/>
        </w:rPr>
        <w:t>الأهمية العلمية</w:t>
      </w:r>
      <w:r w:rsidR="00080FE6">
        <w:rPr>
          <w:rFonts w:ascii="Sakkal Majalla" w:hAnsi="Sakkal Majalla" w:cs="Sakkal Majalla" w:hint="cs"/>
          <w:b/>
          <w:bCs/>
          <w:color w:val="000000" w:themeColor="text1"/>
          <w:sz w:val="30"/>
          <w:szCs w:val="30"/>
          <w:rtl/>
        </w:rPr>
        <w:t>:</w:t>
      </w:r>
      <w:r w:rsidRPr="00102284">
        <w:rPr>
          <w:rFonts w:ascii="Sakkal Majalla" w:hAnsi="Sakkal Majalla" w:cs="Sakkal Majalla"/>
          <w:color w:val="000000" w:themeColor="text1"/>
          <w:sz w:val="30"/>
          <w:szCs w:val="30"/>
          <w:rtl/>
        </w:rPr>
        <w:t xml:space="preserve"> تسهم الدراسة في سد جزء من الفجوة البحثية المتعلقة بندرة الأبحاث التطبيقية التي تقيس العلاقة المباشرة بين الذكاء الاصطناعي وممارسات الموارد البشرية، خاصة في السياق العربي الذي يحتاج إلى دراسات كمية أكثر عمقًا</w:t>
      </w:r>
      <w:r w:rsidR="007439DD">
        <w:rPr>
          <w:rFonts w:ascii="Sakkal Majalla" w:hAnsi="Sakkal Majalla" w:cs="Sakkal Majalla"/>
          <w:color w:val="000000" w:themeColor="text1"/>
          <w:sz w:val="30"/>
          <w:szCs w:val="30"/>
          <w:rtl/>
        </w:rPr>
        <w:t>.</w:t>
      </w:r>
    </w:p>
    <w:p w14:paraId="7A39646F" w14:textId="7294569C" w:rsidR="0030156D" w:rsidRPr="00102284" w:rsidRDefault="0030156D" w:rsidP="0014763D">
      <w:pPr>
        <w:pStyle w:val="p1"/>
        <w:bidi/>
        <w:spacing w:after="240" w:line="276" w:lineRule="auto"/>
        <w:jc w:val="both"/>
        <w:divId w:val="1810897166"/>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ثالثًا</w:t>
      </w:r>
      <w:r w:rsidR="00080FE6">
        <w:rPr>
          <w:rFonts w:ascii="Sakkal Majalla" w:hAnsi="Sakkal Majalla" w:cs="Sakkal Majalla"/>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b/>
          <w:bCs/>
          <w:color w:val="000000" w:themeColor="text1"/>
          <w:sz w:val="30"/>
          <w:szCs w:val="30"/>
          <w:rtl/>
        </w:rPr>
        <w:t>الأهمية المؤسسية</w:t>
      </w:r>
      <w:r w:rsidR="00080FE6">
        <w:rPr>
          <w:rFonts w:ascii="Sakkal Majalla" w:hAnsi="Sakkal Majalla" w:cs="Sakkal Majalla" w:hint="cs"/>
          <w:color w:val="000000" w:themeColor="text1"/>
          <w:sz w:val="30"/>
          <w:szCs w:val="30"/>
          <w:rtl/>
        </w:rPr>
        <w:t>:</w:t>
      </w:r>
      <w:r w:rsidRPr="00102284">
        <w:rPr>
          <w:rFonts w:ascii="Sakkal Majalla" w:hAnsi="Sakkal Majalla" w:cs="Sakkal Majalla"/>
          <w:color w:val="000000" w:themeColor="text1"/>
          <w:sz w:val="30"/>
          <w:szCs w:val="30"/>
          <w:rtl/>
        </w:rPr>
        <w:t xml:space="preserve"> تمكّن نتائج الدراسة المنظمات من تقييم جاهزيتها التقنية والبشرية لتبني أنظمة الذكاء الاصطناعي، </w:t>
      </w:r>
      <w:r w:rsidR="00CB4597" w:rsidRPr="00102284">
        <w:rPr>
          <w:rFonts w:ascii="Sakkal Majalla" w:hAnsi="Sakkal Majalla" w:cs="Sakkal Majalla" w:hint="cs"/>
          <w:color w:val="000000" w:themeColor="text1"/>
          <w:sz w:val="30"/>
          <w:szCs w:val="30"/>
          <w:rtl/>
        </w:rPr>
        <w:t xml:space="preserve">و مواجهة التحديات والمشاكل التي قد تصاحب ذلك </w:t>
      </w:r>
      <w:r w:rsidRPr="00102284">
        <w:rPr>
          <w:rFonts w:ascii="Sakkal Majalla" w:hAnsi="Sakkal Majalla" w:cs="Sakkal Majalla"/>
          <w:color w:val="000000" w:themeColor="text1"/>
          <w:sz w:val="30"/>
          <w:szCs w:val="30"/>
          <w:rtl/>
        </w:rPr>
        <w:t>بما يساعد على تحسين بنيتها الرقمية وتطوير قدرات القوى العاملة للتكيف مع متطلبات التحول التقني</w:t>
      </w:r>
      <w:r w:rsidR="007439DD">
        <w:rPr>
          <w:rFonts w:ascii="Sakkal Majalla" w:hAnsi="Sakkal Majalla" w:cs="Sakkal Majalla"/>
          <w:color w:val="000000" w:themeColor="text1"/>
          <w:sz w:val="30"/>
          <w:szCs w:val="30"/>
          <w:rtl/>
        </w:rPr>
        <w:t>.</w:t>
      </w:r>
    </w:p>
    <w:p w14:paraId="06CEE61F" w14:textId="2B4EAFFD" w:rsidR="0030156D" w:rsidRPr="00102284" w:rsidRDefault="0030156D" w:rsidP="0014763D">
      <w:pPr>
        <w:pStyle w:val="p1"/>
        <w:bidi/>
        <w:spacing w:after="240" w:line="276" w:lineRule="auto"/>
        <w:jc w:val="both"/>
        <w:divId w:val="1810897166"/>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رابعًا</w:t>
      </w:r>
      <w:r w:rsidR="00080FE6">
        <w:rPr>
          <w:rFonts w:ascii="Sakkal Majalla" w:hAnsi="Sakkal Majalla" w:cs="Sakkal Majalla"/>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b/>
          <w:bCs/>
          <w:color w:val="000000" w:themeColor="text1"/>
          <w:sz w:val="30"/>
          <w:szCs w:val="30"/>
          <w:rtl/>
        </w:rPr>
        <w:t>الأهمية الاستراتيجية</w:t>
      </w:r>
      <w:r w:rsidR="00080FE6">
        <w:rPr>
          <w:rFonts w:ascii="Sakkal Majalla" w:hAnsi="Sakkal Majalla" w:cs="Sakkal Majalla" w:hint="cs"/>
          <w:color w:val="000000" w:themeColor="text1"/>
          <w:sz w:val="30"/>
          <w:szCs w:val="30"/>
          <w:rtl/>
        </w:rPr>
        <w:t>:</w:t>
      </w:r>
      <w:r w:rsidRPr="00102284">
        <w:rPr>
          <w:rFonts w:ascii="Sakkal Majalla" w:hAnsi="Sakkal Majalla" w:cs="Sakkal Majalla"/>
          <w:color w:val="000000" w:themeColor="text1"/>
          <w:sz w:val="30"/>
          <w:szCs w:val="30"/>
          <w:rtl/>
        </w:rPr>
        <w:t xml:space="preserve"> تعزز الدراسة قدرة المنظمات على تحقيق التميز التنافسي من خلال دمج أدوات الذكاء الاصطناعي في ممارسات الموارد البشرية، بما يتماشى مع توجهات التحول الرقمي العالمي</w:t>
      </w:r>
      <w:r w:rsidR="007439DD">
        <w:rPr>
          <w:rFonts w:ascii="Sakkal Majalla" w:hAnsi="Sakkal Majalla" w:cs="Sakkal Majalla"/>
          <w:color w:val="000000" w:themeColor="text1"/>
          <w:sz w:val="30"/>
          <w:szCs w:val="30"/>
          <w:rtl/>
        </w:rPr>
        <w:t>.</w:t>
      </w:r>
    </w:p>
    <w:p w14:paraId="4A5EE709" w14:textId="7F93AA0C" w:rsidR="0030156D" w:rsidRPr="00102284" w:rsidRDefault="0030156D" w:rsidP="0014763D">
      <w:pPr>
        <w:pStyle w:val="p1"/>
        <w:bidi/>
        <w:spacing w:after="240" w:line="276" w:lineRule="auto"/>
        <w:jc w:val="both"/>
        <w:divId w:val="1810897166"/>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خامسًا</w:t>
      </w:r>
      <w:r w:rsidR="00080FE6">
        <w:rPr>
          <w:rFonts w:ascii="Sakkal Majalla" w:hAnsi="Sakkal Majalla" w:cs="Sakkal Majalla"/>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b/>
          <w:bCs/>
          <w:color w:val="000000" w:themeColor="text1"/>
          <w:sz w:val="30"/>
          <w:szCs w:val="30"/>
          <w:rtl/>
        </w:rPr>
        <w:t>الأهمية المستقبلية</w:t>
      </w:r>
      <w:r w:rsidR="00080FE6">
        <w:rPr>
          <w:rFonts w:ascii="Sakkal Majalla" w:hAnsi="Sakkal Majalla" w:cs="Sakkal Majalla" w:hint="cs"/>
          <w:b/>
          <w:bCs/>
          <w:color w:val="000000" w:themeColor="text1"/>
          <w:sz w:val="30"/>
          <w:szCs w:val="30"/>
          <w:rtl/>
        </w:rPr>
        <w:t>:</w:t>
      </w:r>
      <w:r w:rsidRPr="00102284">
        <w:rPr>
          <w:rFonts w:ascii="Sakkal Majalla" w:hAnsi="Sakkal Majalla" w:cs="Sakkal Majalla"/>
          <w:color w:val="000000" w:themeColor="text1"/>
          <w:sz w:val="30"/>
          <w:szCs w:val="30"/>
          <w:rtl/>
        </w:rPr>
        <w:t xml:space="preserve"> تفتح الدراسة آفاقًا جديدة للباحثين من خلال اقتراح مجالات بحثية مستقبلية، وتوفير قاعدة معرفية يمكن أن تُبنى عليها دراسات لاحقة حول التأثيرات الأخلاقية والتنظيمية للذكاء الاصطناعي في بيئات العمل</w:t>
      </w:r>
      <w:r w:rsidR="007439DD">
        <w:rPr>
          <w:rFonts w:ascii="Sakkal Majalla" w:hAnsi="Sakkal Majalla" w:cs="Sakkal Majalla"/>
          <w:color w:val="000000" w:themeColor="text1"/>
          <w:sz w:val="30"/>
          <w:szCs w:val="30"/>
          <w:rtl/>
        </w:rPr>
        <w:t>.</w:t>
      </w:r>
    </w:p>
    <w:p w14:paraId="4B6825CE" w14:textId="77777777" w:rsidR="0014763D" w:rsidRPr="00102284" w:rsidRDefault="0014763D" w:rsidP="0014763D">
      <w:pPr>
        <w:pStyle w:val="p1"/>
        <w:bidi/>
        <w:spacing w:after="240" w:line="276" w:lineRule="auto"/>
        <w:jc w:val="both"/>
        <w:divId w:val="1810897166"/>
        <w:rPr>
          <w:rFonts w:ascii="Sakkal Majalla" w:hAnsi="Sakkal Majalla" w:cs="Sakkal Majalla"/>
          <w:color w:val="000000" w:themeColor="text1"/>
          <w:sz w:val="30"/>
          <w:szCs w:val="30"/>
          <w:rtl/>
        </w:rPr>
      </w:pPr>
    </w:p>
    <w:p w14:paraId="2B041CCC" w14:textId="77777777" w:rsidR="0014763D" w:rsidRPr="00102284" w:rsidRDefault="0014763D" w:rsidP="0014763D">
      <w:pPr>
        <w:pStyle w:val="p1"/>
        <w:bidi/>
        <w:spacing w:after="240" w:line="276" w:lineRule="auto"/>
        <w:jc w:val="both"/>
        <w:divId w:val="1810897166"/>
        <w:rPr>
          <w:rFonts w:ascii="Sakkal Majalla" w:hAnsi="Sakkal Majalla" w:cs="Sakkal Majalla"/>
          <w:color w:val="000000" w:themeColor="text1"/>
          <w:sz w:val="30"/>
          <w:szCs w:val="30"/>
          <w:rtl/>
        </w:rPr>
      </w:pPr>
    </w:p>
    <w:p w14:paraId="1B553E44" w14:textId="77777777" w:rsidR="0014763D" w:rsidRDefault="0014763D" w:rsidP="0014763D">
      <w:pPr>
        <w:pStyle w:val="p1"/>
        <w:bidi/>
        <w:spacing w:after="240" w:line="276" w:lineRule="auto"/>
        <w:jc w:val="both"/>
        <w:divId w:val="1810897166"/>
        <w:rPr>
          <w:rFonts w:ascii="Sakkal Majalla" w:hAnsi="Sakkal Majalla" w:cs="Sakkal Majalla"/>
          <w:color w:val="000000" w:themeColor="text1"/>
          <w:sz w:val="30"/>
          <w:szCs w:val="30"/>
          <w:rtl/>
        </w:rPr>
      </w:pPr>
    </w:p>
    <w:p w14:paraId="545011BC" w14:textId="77777777" w:rsidR="003D1AE0" w:rsidRPr="00102284" w:rsidRDefault="003D1AE0" w:rsidP="003D1AE0">
      <w:pPr>
        <w:pStyle w:val="p1"/>
        <w:bidi/>
        <w:spacing w:after="240" w:line="276" w:lineRule="auto"/>
        <w:jc w:val="both"/>
        <w:divId w:val="1810897166"/>
        <w:rPr>
          <w:rFonts w:ascii="Sakkal Majalla" w:hAnsi="Sakkal Majalla" w:cs="Sakkal Majalla"/>
          <w:color w:val="000000" w:themeColor="text1"/>
          <w:sz w:val="30"/>
          <w:szCs w:val="30"/>
          <w:rtl/>
        </w:rPr>
      </w:pPr>
    </w:p>
    <w:p w14:paraId="02A4CDB6" w14:textId="77777777" w:rsidR="0014763D" w:rsidRPr="00102284" w:rsidRDefault="0014763D" w:rsidP="0014763D">
      <w:pPr>
        <w:pStyle w:val="p1"/>
        <w:bidi/>
        <w:spacing w:after="240" w:line="276" w:lineRule="auto"/>
        <w:jc w:val="both"/>
        <w:divId w:val="1810897166"/>
        <w:rPr>
          <w:rFonts w:ascii="Sakkal Majalla" w:hAnsi="Sakkal Majalla" w:cs="Sakkal Majalla"/>
          <w:color w:val="000000" w:themeColor="text1"/>
          <w:sz w:val="30"/>
          <w:szCs w:val="30"/>
        </w:rPr>
      </w:pPr>
    </w:p>
    <w:p w14:paraId="1817352F" w14:textId="266B2594" w:rsidR="009125CE" w:rsidRPr="00154850" w:rsidRDefault="00A74F76" w:rsidP="00050562">
      <w:pPr>
        <w:pStyle w:val="Heading2"/>
        <w:rPr>
          <w:rtl/>
        </w:rPr>
      </w:pPr>
      <w:bookmarkStart w:id="4" w:name="_Toc227193232"/>
      <w:r w:rsidRPr="00154850">
        <w:rPr>
          <w:rtl/>
        </w:rPr>
        <w:lastRenderedPageBreak/>
        <w:t>أهداف الدراسة</w:t>
      </w:r>
      <w:r w:rsidR="00080FE6">
        <w:rPr>
          <w:rFonts w:hint="cs"/>
          <w:rtl/>
        </w:rPr>
        <w:t>:</w:t>
      </w:r>
      <w:bookmarkEnd w:id="4"/>
    </w:p>
    <w:p w14:paraId="66C8EC0D" w14:textId="04B57965" w:rsidR="0030156D" w:rsidRPr="00102284" w:rsidRDefault="0030156D" w:rsidP="0014763D">
      <w:pPr>
        <w:pStyle w:val="p3"/>
        <w:bidi/>
        <w:spacing w:line="276" w:lineRule="auto"/>
        <w:ind w:left="0" w:right="-142"/>
        <w:jc w:val="both"/>
        <w:divId w:val="61375157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تهدف الدراسة إلى </w:t>
      </w:r>
      <w:r w:rsidR="007663E5" w:rsidRPr="00102284">
        <w:rPr>
          <w:rFonts w:ascii="Sakkal Majalla" w:hAnsi="Sakkal Majalla" w:cs="Sakkal Majalla" w:hint="cs"/>
          <w:color w:val="000000" w:themeColor="text1"/>
          <w:sz w:val="30"/>
          <w:szCs w:val="30"/>
          <w:rtl/>
        </w:rPr>
        <w:t xml:space="preserve">التعرف على </w:t>
      </w:r>
      <w:r w:rsidRPr="00102284">
        <w:rPr>
          <w:rFonts w:ascii="Sakkal Majalla" w:hAnsi="Sakkal Majalla" w:cs="Sakkal Majalla"/>
          <w:color w:val="000000" w:themeColor="text1"/>
          <w:sz w:val="30"/>
          <w:szCs w:val="30"/>
          <w:rtl/>
        </w:rPr>
        <w:t xml:space="preserve">أثر تقنيات الذكاء الاصطناعي على تطوير وظائف إدارة الموارد البشرية </w:t>
      </w:r>
      <w:r w:rsidR="007663E5" w:rsidRPr="00102284">
        <w:rPr>
          <w:rFonts w:ascii="Sakkal Majalla" w:hAnsi="Sakkal Majalla" w:cs="Sakkal Majalla" w:hint="cs"/>
          <w:color w:val="000000" w:themeColor="text1"/>
          <w:sz w:val="30"/>
          <w:szCs w:val="30"/>
          <w:rtl/>
        </w:rPr>
        <w:t xml:space="preserve">المختلفة </w:t>
      </w:r>
      <w:r w:rsidRPr="00102284">
        <w:rPr>
          <w:rFonts w:ascii="Sakkal Majalla" w:hAnsi="Sakkal Majalla" w:cs="Sakkal Majalla"/>
          <w:color w:val="000000" w:themeColor="text1"/>
          <w:sz w:val="30"/>
          <w:szCs w:val="30"/>
          <w:rtl/>
        </w:rPr>
        <w:t>داخل المنظمات</w:t>
      </w:r>
      <w:r w:rsidR="007663E5" w:rsidRPr="00102284">
        <w:rPr>
          <w:rFonts w:ascii="Sakkal Majalla" w:hAnsi="Sakkal Majalla" w:cs="Sakkal Majalla" w:hint="cs"/>
          <w:color w:val="000000" w:themeColor="text1"/>
          <w:sz w:val="30"/>
          <w:szCs w:val="30"/>
          <w:rtl/>
        </w:rPr>
        <w:t xml:space="preserve"> السعودية</w:t>
      </w:r>
      <w:r w:rsidRPr="00102284">
        <w:rPr>
          <w:rFonts w:ascii="Sakkal Majalla" w:hAnsi="Sakkal Majalla" w:cs="Sakkal Majalla"/>
          <w:color w:val="000000" w:themeColor="text1"/>
          <w:sz w:val="30"/>
          <w:szCs w:val="30"/>
          <w:rtl/>
        </w:rPr>
        <w:t>، وذلك من خلال الأهداف التالية</w:t>
      </w:r>
      <w:r w:rsidR="00080FE6">
        <w:rPr>
          <w:rFonts w:ascii="Sakkal Majalla" w:hAnsi="Sakkal Majalla" w:cs="Sakkal Majalla"/>
          <w:color w:val="000000" w:themeColor="text1"/>
          <w:sz w:val="30"/>
          <w:szCs w:val="30"/>
          <w:rtl/>
        </w:rPr>
        <w:t>:</w:t>
      </w:r>
    </w:p>
    <w:p w14:paraId="451492AD" w14:textId="0BD02AC2" w:rsidR="0030156D" w:rsidRPr="00102284" w:rsidRDefault="0030156D" w:rsidP="0014763D">
      <w:pPr>
        <w:pStyle w:val="p3"/>
        <w:bidi/>
        <w:spacing w:line="276" w:lineRule="auto"/>
        <w:ind w:left="0" w:right="-142"/>
        <w:jc w:val="both"/>
        <w:divId w:val="613751571"/>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u w:val="single"/>
          <w:rtl/>
        </w:rPr>
        <w:t>الهدف العام</w:t>
      </w:r>
      <w:r w:rsidR="00080FE6">
        <w:rPr>
          <w:rFonts w:ascii="Sakkal Majalla" w:hAnsi="Sakkal Majalla" w:cs="Sakkal Majalla"/>
          <w:b/>
          <w:bCs/>
          <w:color w:val="000000" w:themeColor="text1"/>
          <w:sz w:val="30"/>
          <w:szCs w:val="30"/>
          <w:u w:val="single"/>
          <w:rtl/>
        </w:rPr>
        <w:t>:</w:t>
      </w:r>
      <w:r w:rsidRPr="00102284">
        <w:rPr>
          <w:rFonts w:ascii="Sakkal Majalla" w:hAnsi="Sakkal Majalla" w:cs="Sakkal Majalla"/>
          <w:b/>
          <w:bCs/>
          <w:color w:val="000000" w:themeColor="text1"/>
          <w:sz w:val="30"/>
          <w:szCs w:val="30"/>
          <w:u w:val="single"/>
        </w:rPr>
        <w:t xml:space="preserve"> </w:t>
      </w:r>
      <w:r w:rsidRPr="00102284">
        <w:rPr>
          <w:rFonts w:ascii="Sakkal Majalla" w:hAnsi="Sakkal Majalla" w:cs="Sakkal Majalla"/>
          <w:b/>
          <w:bCs/>
          <w:color w:val="000000" w:themeColor="text1"/>
          <w:sz w:val="30"/>
          <w:szCs w:val="30"/>
          <w:rtl/>
        </w:rPr>
        <w:t>دراسة أثر استخدام الذكاء الاصطناعي في تطوير وظائف إدارة الموارد البشرية داخل المنظمات</w:t>
      </w:r>
      <w:r w:rsidR="007663E5" w:rsidRPr="00102284">
        <w:rPr>
          <w:rFonts w:ascii="Sakkal Majalla" w:hAnsi="Sakkal Majalla" w:cs="Sakkal Majalla" w:hint="cs"/>
          <w:b/>
          <w:bCs/>
          <w:color w:val="000000" w:themeColor="text1"/>
          <w:sz w:val="30"/>
          <w:szCs w:val="30"/>
          <w:rtl/>
        </w:rPr>
        <w:t xml:space="preserve"> السعودية</w:t>
      </w:r>
      <w:r w:rsidR="007439DD">
        <w:rPr>
          <w:rFonts w:ascii="Sakkal Majalla" w:hAnsi="Sakkal Majalla" w:cs="Sakkal Majalla"/>
          <w:b/>
          <w:bCs/>
          <w:color w:val="000000" w:themeColor="text1"/>
          <w:sz w:val="30"/>
          <w:szCs w:val="30"/>
          <w:rtl/>
        </w:rPr>
        <w:t>.</w:t>
      </w:r>
    </w:p>
    <w:p w14:paraId="414BDC87" w14:textId="7A92D057" w:rsidR="0030156D" w:rsidRPr="00102284" w:rsidRDefault="0030156D" w:rsidP="0014763D">
      <w:pPr>
        <w:pStyle w:val="p3"/>
        <w:bidi/>
        <w:spacing w:line="276" w:lineRule="auto"/>
        <w:ind w:left="0" w:right="-142"/>
        <w:jc w:val="both"/>
        <w:divId w:val="613751571"/>
        <w:rPr>
          <w:rFonts w:ascii="Sakkal Majalla" w:hAnsi="Sakkal Majalla" w:cs="Sakkal Majalla"/>
          <w:color w:val="000000" w:themeColor="text1"/>
          <w:sz w:val="30"/>
          <w:szCs w:val="30"/>
          <w:u w:val="single"/>
        </w:rPr>
      </w:pPr>
      <w:r w:rsidRPr="00102284">
        <w:rPr>
          <w:rFonts w:ascii="Sakkal Majalla" w:hAnsi="Sakkal Majalla" w:cs="Sakkal Majalla"/>
          <w:b/>
          <w:bCs/>
          <w:color w:val="000000" w:themeColor="text1"/>
          <w:sz w:val="30"/>
          <w:szCs w:val="30"/>
          <w:u w:val="single"/>
          <w:rtl/>
        </w:rPr>
        <w:t>الأهداف الفرعية</w:t>
      </w:r>
      <w:r w:rsidR="00080FE6">
        <w:rPr>
          <w:rFonts w:ascii="Sakkal Majalla" w:hAnsi="Sakkal Majalla" w:cs="Sakkal Majalla"/>
          <w:b/>
          <w:bCs/>
          <w:color w:val="000000" w:themeColor="text1"/>
          <w:sz w:val="30"/>
          <w:szCs w:val="30"/>
          <w:u w:val="single"/>
          <w:rtl/>
        </w:rPr>
        <w:t>:</w:t>
      </w:r>
    </w:p>
    <w:p w14:paraId="1657ED2E" w14:textId="0FF36E29" w:rsidR="0030156D" w:rsidRPr="00102284" w:rsidRDefault="0030156D">
      <w:pPr>
        <w:pStyle w:val="p3"/>
        <w:numPr>
          <w:ilvl w:val="0"/>
          <w:numId w:val="1"/>
        </w:numPr>
        <w:bidi/>
        <w:spacing w:line="276" w:lineRule="auto"/>
        <w:ind w:right="-142"/>
        <w:jc w:val="both"/>
        <w:divId w:val="61375157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تحديد أبرز تقنيات الذكاء الاصطناعي المستخدمة في إدارة الموارد البشرية</w:t>
      </w:r>
      <w:r w:rsidR="007439DD">
        <w:rPr>
          <w:rFonts w:ascii="Sakkal Majalla" w:hAnsi="Sakkal Majalla" w:cs="Sakkal Majalla"/>
          <w:color w:val="000000" w:themeColor="text1"/>
          <w:sz w:val="30"/>
          <w:szCs w:val="30"/>
          <w:rtl/>
        </w:rPr>
        <w:t>.</w:t>
      </w:r>
    </w:p>
    <w:p w14:paraId="4632B1C9" w14:textId="0F8E4AD7" w:rsidR="0030156D" w:rsidRPr="00102284" w:rsidRDefault="003D5610">
      <w:pPr>
        <w:pStyle w:val="p3"/>
        <w:numPr>
          <w:ilvl w:val="0"/>
          <w:numId w:val="1"/>
        </w:numPr>
        <w:bidi/>
        <w:spacing w:line="276" w:lineRule="auto"/>
        <w:ind w:right="-142"/>
        <w:jc w:val="both"/>
        <w:divId w:val="613751571"/>
        <w:rPr>
          <w:rFonts w:ascii="Sakkal Majalla" w:hAnsi="Sakkal Majalla" w:cs="Sakkal Majalla"/>
          <w:color w:val="000000" w:themeColor="text1"/>
          <w:sz w:val="30"/>
          <w:szCs w:val="30"/>
        </w:rPr>
      </w:pPr>
      <w:r w:rsidRPr="00102284">
        <w:rPr>
          <w:rFonts w:ascii="Sakkal Majalla" w:hAnsi="Sakkal Majalla" w:cs="Sakkal Majalla" w:hint="cs"/>
          <w:color w:val="000000" w:themeColor="text1"/>
          <w:sz w:val="30"/>
          <w:szCs w:val="30"/>
          <w:rtl/>
        </w:rPr>
        <w:t>التعرف على</w:t>
      </w:r>
      <w:r w:rsidR="0030156D" w:rsidRPr="00102284">
        <w:rPr>
          <w:rFonts w:ascii="Sakkal Majalla" w:hAnsi="Sakkal Majalla" w:cs="Sakkal Majalla"/>
          <w:color w:val="000000" w:themeColor="text1"/>
          <w:sz w:val="30"/>
          <w:szCs w:val="30"/>
          <w:rtl/>
        </w:rPr>
        <w:t xml:space="preserve"> أثر استخدام الذكاء الاصطناعي في تحسين عمليات التوظيف والاستقطاب داخل المؤسسات</w:t>
      </w:r>
      <w:r w:rsidR="007439DD">
        <w:rPr>
          <w:rFonts w:ascii="Sakkal Majalla" w:hAnsi="Sakkal Majalla" w:cs="Sakkal Majalla"/>
          <w:color w:val="000000" w:themeColor="text1"/>
          <w:sz w:val="30"/>
          <w:szCs w:val="30"/>
          <w:rtl/>
        </w:rPr>
        <w:t>.</w:t>
      </w:r>
    </w:p>
    <w:p w14:paraId="21DB4F14" w14:textId="1E4EE333" w:rsidR="0030156D" w:rsidRPr="00102284" w:rsidRDefault="003D5610">
      <w:pPr>
        <w:pStyle w:val="p3"/>
        <w:numPr>
          <w:ilvl w:val="0"/>
          <w:numId w:val="1"/>
        </w:numPr>
        <w:bidi/>
        <w:spacing w:line="276" w:lineRule="auto"/>
        <w:ind w:right="-142"/>
        <w:jc w:val="both"/>
        <w:divId w:val="613751571"/>
        <w:rPr>
          <w:rFonts w:ascii="Sakkal Majalla" w:hAnsi="Sakkal Majalla" w:cs="Sakkal Majalla"/>
          <w:color w:val="000000" w:themeColor="text1"/>
          <w:sz w:val="30"/>
          <w:szCs w:val="30"/>
        </w:rPr>
      </w:pPr>
      <w:r w:rsidRPr="00102284">
        <w:rPr>
          <w:rFonts w:ascii="Sakkal Majalla" w:hAnsi="Sakkal Majalla" w:cs="Sakkal Majalla" w:hint="cs"/>
          <w:color w:val="000000" w:themeColor="text1"/>
          <w:sz w:val="30"/>
          <w:szCs w:val="30"/>
          <w:rtl/>
        </w:rPr>
        <w:t>توضيح</w:t>
      </w:r>
      <w:r w:rsidR="0030156D" w:rsidRPr="00102284">
        <w:rPr>
          <w:rFonts w:ascii="Sakkal Majalla" w:hAnsi="Sakkal Majalla" w:cs="Sakkal Majalla"/>
          <w:color w:val="000000" w:themeColor="text1"/>
          <w:sz w:val="30"/>
          <w:szCs w:val="30"/>
          <w:rtl/>
        </w:rPr>
        <w:t xml:space="preserve"> دور الذكاء الاصطناعي في تعزيز كفاءة تقييم الأداء وإدارة </w:t>
      </w:r>
      <w:r w:rsidR="00FD3B7A" w:rsidRPr="00102284">
        <w:rPr>
          <w:rFonts w:ascii="Sakkal Majalla" w:hAnsi="Sakkal Majalla" w:cs="Sakkal Majalla"/>
          <w:color w:val="000000" w:themeColor="text1"/>
          <w:sz w:val="30"/>
          <w:szCs w:val="30"/>
          <w:rtl/>
        </w:rPr>
        <w:t>الكفاءات</w:t>
      </w:r>
      <w:r w:rsidR="000551BD" w:rsidRPr="00102284">
        <w:rPr>
          <w:rFonts w:ascii="Sakkal Majalla" w:hAnsi="Sakkal Majalla" w:cs="Sakkal Majalla"/>
          <w:color w:val="000000" w:themeColor="text1"/>
          <w:sz w:val="30"/>
          <w:szCs w:val="30"/>
        </w:rPr>
        <w:t xml:space="preserve"> </w:t>
      </w:r>
      <w:r w:rsidR="000551BD" w:rsidRPr="00102284">
        <w:rPr>
          <w:rFonts w:ascii="Sakkal Majalla" w:hAnsi="Sakkal Majalla" w:cs="Sakkal Majalla" w:hint="cs"/>
          <w:color w:val="000000" w:themeColor="text1"/>
          <w:sz w:val="30"/>
          <w:szCs w:val="30"/>
          <w:rtl/>
        </w:rPr>
        <w:t>و تنمية المهارات لدى المؤسسات السعودية</w:t>
      </w:r>
      <w:r w:rsidR="007439DD">
        <w:rPr>
          <w:rFonts w:ascii="Sakkal Majalla" w:hAnsi="Sakkal Majalla" w:cs="Sakkal Majalla"/>
          <w:color w:val="000000" w:themeColor="text1"/>
          <w:sz w:val="30"/>
          <w:szCs w:val="30"/>
          <w:rtl/>
        </w:rPr>
        <w:t>.</w:t>
      </w:r>
    </w:p>
    <w:p w14:paraId="75756AAF" w14:textId="60B7009D" w:rsidR="0030156D" w:rsidRPr="00102284" w:rsidRDefault="0030156D">
      <w:pPr>
        <w:pStyle w:val="p3"/>
        <w:numPr>
          <w:ilvl w:val="0"/>
          <w:numId w:val="1"/>
        </w:numPr>
        <w:bidi/>
        <w:spacing w:line="276" w:lineRule="auto"/>
        <w:ind w:right="-142"/>
        <w:jc w:val="both"/>
        <w:divId w:val="61375157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استكشاف التحديات التنظيمية والأخلاقية التي تواجه المؤسسات </w:t>
      </w:r>
      <w:r w:rsidR="000551BD" w:rsidRPr="00102284">
        <w:rPr>
          <w:rFonts w:ascii="Sakkal Majalla" w:hAnsi="Sakkal Majalla" w:cs="Sakkal Majalla" w:hint="cs"/>
          <w:color w:val="000000" w:themeColor="text1"/>
          <w:sz w:val="30"/>
          <w:szCs w:val="30"/>
          <w:rtl/>
        </w:rPr>
        <w:t xml:space="preserve">السعودبة </w:t>
      </w:r>
      <w:r w:rsidRPr="00102284">
        <w:rPr>
          <w:rFonts w:ascii="Sakkal Majalla" w:hAnsi="Sakkal Majalla" w:cs="Sakkal Majalla"/>
          <w:color w:val="000000" w:themeColor="text1"/>
          <w:sz w:val="30"/>
          <w:szCs w:val="30"/>
          <w:rtl/>
        </w:rPr>
        <w:t>عند تبني أنظمة الذكاء الاصطناعي</w:t>
      </w:r>
      <w:r w:rsidR="007439DD">
        <w:rPr>
          <w:rFonts w:ascii="Sakkal Majalla" w:hAnsi="Sakkal Majalla" w:cs="Sakkal Majalla"/>
          <w:color w:val="000000" w:themeColor="text1"/>
          <w:sz w:val="30"/>
          <w:szCs w:val="30"/>
          <w:rtl/>
        </w:rPr>
        <w:t>.</w:t>
      </w:r>
    </w:p>
    <w:p w14:paraId="348AB329" w14:textId="6CA9D120" w:rsidR="0030156D" w:rsidRPr="00102284" w:rsidRDefault="003D5610">
      <w:pPr>
        <w:pStyle w:val="p3"/>
        <w:numPr>
          <w:ilvl w:val="0"/>
          <w:numId w:val="1"/>
        </w:numPr>
        <w:bidi/>
        <w:spacing w:line="276" w:lineRule="auto"/>
        <w:ind w:right="-142"/>
        <w:jc w:val="both"/>
        <w:divId w:val="613751571"/>
        <w:rPr>
          <w:rFonts w:ascii="Sakkal Majalla" w:hAnsi="Sakkal Majalla" w:cs="Sakkal Majalla"/>
          <w:color w:val="000000" w:themeColor="text1"/>
          <w:sz w:val="30"/>
          <w:szCs w:val="30"/>
        </w:rPr>
      </w:pPr>
      <w:r w:rsidRPr="00102284">
        <w:rPr>
          <w:rFonts w:ascii="Sakkal Majalla" w:hAnsi="Sakkal Majalla" w:cs="Sakkal Majalla" w:hint="cs"/>
          <w:color w:val="000000" w:themeColor="text1"/>
          <w:sz w:val="30"/>
          <w:szCs w:val="30"/>
          <w:rtl/>
        </w:rPr>
        <w:t xml:space="preserve"> </w:t>
      </w:r>
      <w:r w:rsidRPr="00102284">
        <w:rPr>
          <w:rFonts w:ascii="Sakkal Majalla" w:hAnsi="Sakkal Majalla" w:cs="Sakkal Majalla"/>
          <w:color w:val="000000" w:themeColor="text1"/>
          <w:sz w:val="30"/>
          <w:szCs w:val="30"/>
          <w:rtl/>
        </w:rPr>
        <w:t>تحديد الأساليب والوسائل التي يمكن أن تساعد المؤسسات</w:t>
      </w:r>
      <w:r w:rsidR="000551BD" w:rsidRPr="00102284">
        <w:rPr>
          <w:rFonts w:ascii="Sakkal Majalla" w:hAnsi="Sakkal Majalla" w:cs="Sakkal Majalla" w:hint="cs"/>
          <w:color w:val="000000" w:themeColor="text1"/>
          <w:sz w:val="30"/>
          <w:szCs w:val="30"/>
          <w:rtl/>
        </w:rPr>
        <w:t xml:space="preserve"> السعودية</w:t>
      </w:r>
      <w:r w:rsidRPr="00102284">
        <w:rPr>
          <w:rFonts w:ascii="Sakkal Majalla" w:hAnsi="Sakkal Majalla" w:cs="Sakkal Majalla"/>
          <w:color w:val="000000" w:themeColor="text1"/>
          <w:sz w:val="30"/>
          <w:szCs w:val="30"/>
          <w:rtl/>
        </w:rPr>
        <w:t xml:space="preserve"> على تعزيز جاهزيتها التقنية والبشرية لتطبيق تقنيات الذكاء الاصطناعي في إدارة الموارد البشرية</w:t>
      </w:r>
      <w:r w:rsidR="007439DD">
        <w:rPr>
          <w:rFonts w:ascii="Sakkal Majalla" w:hAnsi="Sakkal Majalla" w:cs="Sakkal Majalla"/>
          <w:color w:val="000000" w:themeColor="text1"/>
          <w:sz w:val="30"/>
          <w:szCs w:val="30"/>
          <w:rtl/>
        </w:rPr>
        <w:t>.</w:t>
      </w:r>
    </w:p>
    <w:p w14:paraId="36F619BF" w14:textId="2F4AD42C" w:rsidR="00A74F76" w:rsidRPr="00154850" w:rsidRDefault="00D22171" w:rsidP="00050562">
      <w:pPr>
        <w:pStyle w:val="Heading2"/>
        <w:rPr>
          <w:rtl/>
        </w:rPr>
      </w:pPr>
      <w:bookmarkStart w:id="5" w:name="_Toc227193233"/>
      <w:r w:rsidRPr="00154850">
        <w:rPr>
          <w:rtl/>
        </w:rPr>
        <w:t>تساؤلات الدراسة</w:t>
      </w:r>
      <w:bookmarkEnd w:id="5"/>
    </w:p>
    <w:p w14:paraId="1A0E9B69" w14:textId="215F30DD" w:rsidR="0030156D" w:rsidRPr="00102284" w:rsidRDefault="0030156D" w:rsidP="0014763D">
      <w:pPr>
        <w:pStyle w:val="p1"/>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انطلاقًا من مشكلة الدراسة وأهدافها، تتم صياغة مجموعة من التساؤلات التي تسعى الدراسة للإجابة عنها</w:t>
      </w:r>
      <w:r w:rsidR="00080FE6">
        <w:rPr>
          <w:rFonts w:ascii="Sakkal Majalla" w:hAnsi="Sakkal Majalla" w:cs="Sakkal Majalla"/>
          <w:color w:val="000000" w:themeColor="text1"/>
          <w:sz w:val="30"/>
          <w:szCs w:val="30"/>
          <w:rtl/>
        </w:rPr>
        <w:t>:</w:t>
      </w:r>
    </w:p>
    <w:p w14:paraId="3D6CBA33" w14:textId="137756B4" w:rsidR="0030156D" w:rsidRPr="00102284" w:rsidRDefault="0030156D" w:rsidP="0014763D">
      <w:pPr>
        <w:pStyle w:val="p1"/>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u w:val="single"/>
          <w:rtl/>
        </w:rPr>
        <w:t>التساؤل الرئيس</w:t>
      </w:r>
      <w:r w:rsidR="00080FE6">
        <w:rPr>
          <w:rFonts w:ascii="Sakkal Majalla" w:hAnsi="Sakkal Majalla" w:cs="Sakkal Majalla"/>
          <w:b/>
          <w:bCs/>
          <w:color w:val="000000" w:themeColor="text1"/>
          <w:sz w:val="30"/>
          <w:szCs w:val="30"/>
          <w:u w:val="single"/>
          <w:rtl/>
        </w:rPr>
        <w:t>:</w:t>
      </w:r>
      <w:r w:rsidRPr="00102284">
        <w:rPr>
          <w:rFonts w:ascii="Sakkal Majalla" w:hAnsi="Sakkal Majalla" w:cs="Sakkal Majalla"/>
          <w:color w:val="000000" w:themeColor="text1"/>
          <w:sz w:val="30"/>
          <w:szCs w:val="30"/>
          <w:u w:val="single"/>
        </w:rPr>
        <w:t xml:space="preserve"> </w:t>
      </w:r>
      <w:r w:rsidRPr="00102284">
        <w:rPr>
          <w:rFonts w:ascii="Sakkal Majalla" w:hAnsi="Sakkal Majalla" w:cs="Sakkal Majalla"/>
          <w:color w:val="000000" w:themeColor="text1"/>
          <w:sz w:val="30"/>
          <w:szCs w:val="30"/>
          <w:rtl/>
        </w:rPr>
        <w:t>ما أثر استخدام تقنيات الذكاء الاصطناعي على تطوير وظائف إدارة الموارد البشرية داخل المنظمات</w:t>
      </w:r>
      <w:r w:rsidR="000551BD" w:rsidRPr="00102284">
        <w:rPr>
          <w:rFonts w:ascii="Sakkal Majalla" w:hAnsi="Sakkal Majalla" w:cs="Sakkal Majalla" w:hint="cs"/>
          <w:color w:val="000000" w:themeColor="text1"/>
          <w:sz w:val="30"/>
          <w:szCs w:val="30"/>
          <w:rtl/>
        </w:rPr>
        <w:t xml:space="preserve"> السعودية</w:t>
      </w:r>
      <w:r w:rsidRPr="00102284">
        <w:rPr>
          <w:rFonts w:ascii="Sakkal Majalla" w:hAnsi="Sakkal Majalla" w:cs="Sakkal Majalla"/>
          <w:color w:val="000000" w:themeColor="text1"/>
          <w:sz w:val="30"/>
          <w:szCs w:val="30"/>
          <w:rtl/>
        </w:rPr>
        <w:t>؟</w:t>
      </w:r>
    </w:p>
    <w:p w14:paraId="0F301311" w14:textId="697296C4" w:rsidR="0030156D" w:rsidRPr="00102284" w:rsidRDefault="0030156D" w:rsidP="0014763D">
      <w:pPr>
        <w:pStyle w:val="p1"/>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التساؤلات الفرعية</w:t>
      </w:r>
      <w:r w:rsidR="00080FE6">
        <w:rPr>
          <w:rFonts w:ascii="Sakkal Majalla" w:hAnsi="Sakkal Majalla" w:cs="Sakkal Majalla"/>
          <w:b/>
          <w:bCs/>
          <w:color w:val="000000" w:themeColor="text1"/>
          <w:sz w:val="30"/>
          <w:szCs w:val="30"/>
          <w:rtl/>
        </w:rPr>
        <w:t>:</w:t>
      </w:r>
    </w:p>
    <w:p w14:paraId="4258332A" w14:textId="77777777" w:rsidR="0030156D" w:rsidRPr="00102284" w:rsidRDefault="0030156D">
      <w:pPr>
        <w:pStyle w:val="p1"/>
        <w:numPr>
          <w:ilvl w:val="0"/>
          <w:numId w:val="2"/>
        </w:numPr>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ما أبرز تقنيات الذكاء الاصطناعي المستخدمة حاليًا في إدارة الموارد البشرية؟</w:t>
      </w:r>
    </w:p>
    <w:p w14:paraId="4CAFB0BE" w14:textId="77777777" w:rsidR="0030156D" w:rsidRPr="00102284" w:rsidRDefault="0030156D">
      <w:pPr>
        <w:pStyle w:val="p1"/>
        <w:numPr>
          <w:ilvl w:val="0"/>
          <w:numId w:val="2"/>
        </w:numPr>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ما أثر استخدام الذكاء الاصطناعي في تحسين عمليات التوظيف والاستقطاب داخل المؤسسات؟</w:t>
      </w:r>
    </w:p>
    <w:p w14:paraId="0B1C44BD" w14:textId="54C38E36" w:rsidR="0030156D" w:rsidRPr="00102284" w:rsidRDefault="0030156D">
      <w:pPr>
        <w:pStyle w:val="p1"/>
        <w:numPr>
          <w:ilvl w:val="0"/>
          <w:numId w:val="2"/>
        </w:numPr>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كيف يسهم الذكاء الاصطناعي في تطوير أساليب تقييم الأداء وإدارة </w:t>
      </w:r>
      <w:r w:rsidR="00FD3B7A" w:rsidRPr="00102284">
        <w:rPr>
          <w:rFonts w:ascii="Sakkal Majalla" w:hAnsi="Sakkal Majalla" w:cs="Sakkal Majalla"/>
          <w:color w:val="000000" w:themeColor="text1"/>
          <w:sz w:val="30"/>
          <w:szCs w:val="30"/>
          <w:rtl/>
        </w:rPr>
        <w:t>الكفاءات</w:t>
      </w:r>
      <w:r w:rsidRPr="00102284">
        <w:rPr>
          <w:rFonts w:ascii="Sakkal Majalla" w:hAnsi="Sakkal Majalla" w:cs="Sakkal Majalla"/>
          <w:color w:val="000000" w:themeColor="text1"/>
          <w:sz w:val="30"/>
          <w:szCs w:val="30"/>
          <w:rtl/>
        </w:rPr>
        <w:t>؟</w:t>
      </w:r>
    </w:p>
    <w:p w14:paraId="5685C6B9" w14:textId="77777777" w:rsidR="0030156D" w:rsidRPr="00102284" w:rsidRDefault="0030156D">
      <w:pPr>
        <w:pStyle w:val="p1"/>
        <w:numPr>
          <w:ilvl w:val="0"/>
          <w:numId w:val="2"/>
        </w:numPr>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ما التحديات التنظيمية والأخلاقية التي تواجه المؤسسات عند تبني تقنيات الذكاء الاصطناعي في إدارة الموارد البشرية؟</w:t>
      </w:r>
    </w:p>
    <w:p w14:paraId="1A665A37" w14:textId="2EC26D9D" w:rsidR="000551BD" w:rsidRDefault="000551BD">
      <w:pPr>
        <w:pStyle w:val="p1"/>
        <w:numPr>
          <w:ilvl w:val="0"/>
          <w:numId w:val="2"/>
        </w:numPr>
        <w:bidi/>
        <w:spacing w:line="276" w:lineRule="auto"/>
        <w:ind w:right="-567"/>
        <w:divId w:val="1986080901"/>
        <w:rPr>
          <w:rFonts w:ascii="Sakkal Majalla" w:hAnsi="Sakkal Majalla" w:cs="Sakkal Majalla"/>
          <w:color w:val="000000" w:themeColor="text1"/>
          <w:sz w:val="30"/>
          <w:szCs w:val="30"/>
        </w:rPr>
      </w:pPr>
      <w:r w:rsidRPr="00102284">
        <w:rPr>
          <w:rFonts w:ascii="Sakkal Majalla" w:hAnsi="Sakkal Majalla" w:cs="Sakkal Majalla" w:hint="cs"/>
          <w:color w:val="000000" w:themeColor="text1"/>
          <w:sz w:val="30"/>
          <w:szCs w:val="30"/>
          <w:rtl/>
        </w:rPr>
        <w:t xml:space="preserve">ما الاساليب والوسائل  التي يمكن ان تساعد المؤسسات السعودية على تعزيز جاهزيتها التقنية والبشرية لتطبيق </w:t>
      </w:r>
      <w:r w:rsidRPr="00102284">
        <w:rPr>
          <w:rFonts w:ascii="Sakkal Majalla" w:hAnsi="Sakkal Majalla" w:cs="Sakkal Majalla"/>
          <w:color w:val="000000" w:themeColor="text1"/>
          <w:sz w:val="30"/>
          <w:szCs w:val="30"/>
          <w:rtl/>
        </w:rPr>
        <w:t>تقنيات الذكاء الاصطناعي في إدارة الموارد البشرية</w:t>
      </w:r>
      <w:r w:rsidRPr="00102284">
        <w:rPr>
          <w:rFonts w:ascii="Sakkal Majalla" w:hAnsi="Sakkal Majalla" w:cs="Sakkal Majalla" w:hint="cs"/>
          <w:color w:val="000000" w:themeColor="text1"/>
          <w:sz w:val="30"/>
          <w:szCs w:val="30"/>
          <w:rtl/>
        </w:rPr>
        <w:t>؟</w:t>
      </w:r>
    </w:p>
    <w:p w14:paraId="789046F3" w14:textId="77777777" w:rsidR="00CA1290" w:rsidRDefault="00CA1290" w:rsidP="00CA1290">
      <w:pPr>
        <w:pStyle w:val="p1"/>
        <w:bidi/>
        <w:spacing w:line="276" w:lineRule="auto"/>
        <w:ind w:right="-567"/>
        <w:divId w:val="1986080901"/>
        <w:rPr>
          <w:rFonts w:ascii="Sakkal Majalla" w:hAnsi="Sakkal Majalla" w:cs="Sakkal Majalla"/>
          <w:color w:val="000000" w:themeColor="text1"/>
          <w:sz w:val="30"/>
          <w:szCs w:val="30"/>
          <w:rtl/>
        </w:rPr>
      </w:pPr>
    </w:p>
    <w:p w14:paraId="3751001E" w14:textId="77777777" w:rsidR="00CA1290" w:rsidRPr="00102284" w:rsidRDefault="00CA1290" w:rsidP="00CA1290">
      <w:pPr>
        <w:pStyle w:val="p1"/>
        <w:bidi/>
        <w:spacing w:line="276" w:lineRule="auto"/>
        <w:ind w:right="-567"/>
        <w:divId w:val="1986080901"/>
        <w:rPr>
          <w:rFonts w:ascii="Sakkal Majalla" w:hAnsi="Sakkal Majalla" w:cs="Sakkal Majalla"/>
          <w:color w:val="000000" w:themeColor="text1"/>
          <w:sz w:val="30"/>
          <w:szCs w:val="30"/>
        </w:rPr>
      </w:pPr>
    </w:p>
    <w:p w14:paraId="56B19CA7" w14:textId="0F96045F" w:rsidR="00D22171" w:rsidRPr="00154850" w:rsidRDefault="00A74F76" w:rsidP="00050562">
      <w:pPr>
        <w:pStyle w:val="Heading2"/>
        <w:rPr>
          <w:rtl/>
        </w:rPr>
      </w:pPr>
      <w:bookmarkStart w:id="6" w:name="_Toc227193234"/>
      <w:r w:rsidRPr="00154850">
        <w:rPr>
          <w:rFonts w:hint="cs"/>
          <w:rtl/>
        </w:rPr>
        <w:t>فروض الدراسة</w:t>
      </w:r>
      <w:r w:rsidR="00080FE6">
        <w:rPr>
          <w:rFonts w:hint="cs"/>
          <w:rtl/>
        </w:rPr>
        <w:t>:</w:t>
      </w:r>
      <w:bookmarkEnd w:id="6"/>
    </w:p>
    <w:p w14:paraId="48474372" w14:textId="70408F67" w:rsidR="00423F45" w:rsidRPr="00102284" w:rsidRDefault="00423F45" w:rsidP="0014763D">
      <w:pPr>
        <w:pStyle w:val="p2"/>
        <w:bidi/>
        <w:spacing w:line="276" w:lineRule="auto"/>
        <w:divId w:val="722019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استنادًا إلى مشكلة الدراسة وتساؤلاتها، تتم صياغة مجموعة من الفروض التي تهدف إلى اختبار الأثر الفعلي للذكاء الاصطناعي في تطوير وظائف إدارة الموارد البشرية داخل المنظمات، وذلك على النحو الآتي</w:t>
      </w:r>
      <w:r w:rsidR="00080FE6">
        <w:rPr>
          <w:rFonts w:ascii="Sakkal Majalla" w:hAnsi="Sakkal Majalla" w:cs="Sakkal Majalla"/>
          <w:color w:val="000000" w:themeColor="text1"/>
          <w:sz w:val="30"/>
          <w:szCs w:val="30"/>
          <w:rtl/>
        </w:rPr>
        <w:t>:</w:t>
      </w:r>
    </w:p>
    <w:p w14:paraId="70F34D72" w14:textId="28E30EC5" w:rsidR="00423F45" w:rsidRPr="00102284" w:rsidRDefault="00423F45" w:rsidP="0014763D">
      <w:pPr>
        <w:pStyle w:val="p2"/>
        <w:bidi/>
        <w:spacing w:line="276" w:lineRule="auto"/>
        <w:divId w:val="722019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u w:val="single"/>
          <w:rtl/>
        </w:rPr>
        <w:t>الفرض الرئيس</w:t>
      </w:r>
      <w:r w:rsidR="00080FE6">
        <w:rPr>
          <w:rFonts w:ascii="Sakkal Majalla" w:hAnsi="Sakkal Majalla" w:cs="Sakkal Majalla"/>
          <w:b/>
          <w:bCs/>
          <w:color w:val="000000" w:themeColor="text1"/>
          <w:sz w:val="30"/>
          <w:szCs w:val="30"/>
          <w:u w:val="single"/>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يوجد أثر ذو دلالة إحصائية لاستخدام تقنيات الذكاء الاصطناعي في تطوير وظائف إدارة الموارد البشرية داخل المنظمات</w:t>
      </w:r>
      <w:r w:rsidR="007439DD">
        <w:rPr>
          <w:rFonts w:ascii="Sakkal Majalla" w:hAnsi="Sakkal Majalla" w:cs="Sakkal Majalla"/>
          <w:color w:val="000000" w:themeColor="text1"/>
          <w:sz w:val="30"/>
          <w:szCs w:val="30"/>
          <w:rtl/>
        </w:rPr>
        <w:t>.</w:t>
      </w:r>
    </w:p>
    <w:p w14:paraId="40EEF0DF" w14:textId="7056B28A" w:rsidR="00423F45" w:rsidRPr="00102284" w:rsidRDefault="00423F45" w:rsidP="0014763D">
      <w:pPr>
        <w:pStyle w:val="p2"/>
        <w:bidi/>
        <w:spacing w:line="276" w:lineRule="auto"/>
        <w:divId w:val="7220194"/>
        <w:rPr>
          <w:rFonts w:ascii="Sakkal Majalla" w:hAnsi="Sakkal Majalla" w:cs="Sakkal Majalla"/>
          <w:color w:val="000000" w:themeColor="text1"/>
          <w:sz w:val="30"/>
          <w:szCs w:val="30"/>
          <w:u w:val="single"/>
        </w:rPr>
      </w:pPr>
      <w:r w:rsidRPr="00102284">
        <w:rPr>
          <w:rFonts w:ascii="Sakkal Majalla" w:hAnsi="Sakkal Majalla" w:cs="Sakkal Majalla"/>
          <w:b/>
          <w:bCs/>
          <w:color w:val="000000" w:themeColor="text1"/>
          <w:sz w:val="30"/>
          <w:szCs w:val="30"/>
          <w:u w:val="single"/>
          <w:rtl/>
        </w:rPr>
        <w:t>الفروض الفرعية</w:t>
      </w:r>
      <w:r w:rsidR="00080FE6">
        <w:rPr>
          <w:rFonts w:ascii="Sakkal Majalla" w:hAnsi="Sakkal Majalla" w:cs="Sakkal Majalla"/>
          <w:b/>
          <w:bCs/>
          <w:color w:val="000000" w:themeColor="text1"/>
          <w:sz w:val="30"/>
          <w:szCs w:val="30"/>
          <w:u w:val="single"/>
          <w:rtl/>
        </w:rPr>
        <w:t>:</w:t>
      </w:r>
    </w:p>
    <w:p w14:paraId="299B6890" w14:textId="27C47029" w:rsidR="00423F45" w:rsidRPr="00102284" w:rsidRDefault="00423F45">
      <w:pPr>
        <w:pStyle w:val="p2"/>
        <w:numPr>
          <w:ilvl w:val="0"/>
          <w:numId w:val="3"/>
        </w:numPr>
        <w:bidi/>
        <w:spacing w:line="276" w:lineRule="auto"/>
        <w:divId w:val="722019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يوجد أثر ذو دلالة إحصائية لاستخدام تقنيات الذكاء الاصطناعي في تحسين عمليات التوظيف والاستقطاب داخل المنظمات</w:t>
      </w:r>
      <w:r w:rsidR="007439DD">
        <w:rPr>
          <w:rFonts w:ascii="Sakkal Majalla" w:hAnsi="Sakkal Majalla" w:cs="Sakkal Majalla"/>
          <w:color w:val="000000" w:themeColor="text1"/>
          <w:sz w:val="30"/>
          <w:szCs w:val="30"/>
          <w:rtl/>
        </w:rPr>
        <w:t>.</w:t>
      </w:r>
    </w:p>
    <w:p w14:paraId="4A073614" w14:textId="0D2BD379" w:rsidR="00423F45" w:rsidRPr="00102284" w:rsidRDefault="00423F45">
      <w:pPr>
        <w:pStyle w:val="p2"/>
        <w:numPr>
          <w:ilvl w:val="0"/>
          <w:numId w:val="3"/>
        </w:numPr>
        <w:bidi/>
        <w:spacing w:line="276" w:lineRule="auto"/>
        <w:divId w:val="722019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يوجد أثر ذو دلالة إحصائية لاستخدام الذكاء الاصطناعي في تطوير عمليات تقييم الأداء داخل المنظمات</w:t>
      </w:r>
      <w:r w:rsidR="007439DD">
        <w:rPr>
          <w:rFonts w:ascii="Sakkal Majalla" w:hAnsi="Sakkal Majalla" w:cs="Sakkal Majalla"/>
          <w:color w:val="000000" w:themeColor="text1"/>
          <w:sz w:val="30"/>
          <w:szCs w:val="30"/>
          <w:rtl/>
        </w:rPr>
        <w:t>.</w:t>
      </w:r>
    </w:p>
    <w:p w14:paraId="11B267F9" w14:textId="2694B1B7" w:rsidR="00423F45" w:rsidRPr="00102284" w:rsidRDefault="00423F45">
      <w:pPr>
        <w:pStyle w:val="p2"/>
        <w:numPr>
          <w:ilvl w:val="0"/>
          <w:numId w:val="3"/>
        </w:numPr>
        <w:bidi/>
        <w:spacing w:line="276" w:lineRule="auto"/>
        <w:divId w:val="722019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يوجد أثر ذو دلالة إحصائية لاستخدام الذكاء الاصطناعي في دعم إدارة </w:t>
      </w:r>
      <w:r w:rsidR="00FD3B7A" w:rsidRPr="00102284">
        <w:rPr>
          <w:rFonts w:ascii="Sakkal Majalla" w:hAnsi="Sakkal Majalla" w:cs="Sakkal Majalla"/>
          <w:color w:val="000000" w:themeColor="text1"/>
          <w:sz w:val="30"/>
          <w:szCs w:val="30"/>
          <w:rtl/>
        </w:rPr>
        <w:t>الكفاءات</w:t>
      </w:r>
      <w:r w:rsidRPr="00102284">
        <w:rPr>
          <w:rFonts w:ascii="Sakkal Majalla" w:hAnsi="Sakkal Majalla" w:cs="Sakkal Majalla"/>
          <w:color w:val="000000" w:themeColor="text1"/>
          <w:sz w:val="30"/>
          <w:szCs w:val="30"/>
          <w:rtl/>
        </w:rPr>
        <w:t xml:space="preserve"> وتنمية المهارات</w:t>
      </w:r>
      <w:r w:rsidR="007439DD">
        <w:rPr>
          <w:rFonts w:ascii="Sakkal Majalla" w:hAnsi="Sakkal Majalla" w:cs="Sakkal Majalla"/>
          <w:color w:val="000000" w:themeColor="text1"/>
          <w:sz w:val="30"/>
          <w:szCs w:val="30"/>
          <w:rtl/>
        </w:rPr>
        <w:t>.</w:t>
      </w:r>
    </w:p>
    <w:p w14:paraId="1630F7EF" w14:textId="2F2B40D6" w:rsidR="004D1396" w:rsidRDefault="00423F45">
      <w:pPr>
        <w:pStyle w:val="p2"/>
        <w:numPr>
          <w:ilvl w:val="0"/>
          <w:numId w:val="3"/>
        </w:numPr>
        <w:bidi/>
        <w:spacing w:line="276" w:lineRule="auto"/>
        <w:divId w:val="7220194"/>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يوجد أثر ذو دلالة إحصائية للعوامل التنظيمية والأخلاقية في تحديد مستوى استفادة المنظمات من تطبيقات الذكاء الاصطناعي في إدارة الموارد البشرية</w:t>
      </w:r>
      <w:r w:rsidR="007439DD">
        <w:rPr>
          <w:rFonts w:ascii="Sakkal Majalla" w:hAnsi="Sakkal Majalla" w:cs="Sakkal Majalla"/>
          <w:color w:val="000000" w:themeColor="text1"/>
          <w:sz w:val="30"/>
          <w:szCs w:val="30"/>
          <w:rtl/>
        </w:rPr>
        <w:t>.</w:t>
      </w:r>
    </w:p>
    <w:p w14:paraId="74D08673" w14:textId="760256E3" w:rsidR="007439DD" w:rsidRPr="009D4F15" w:rsidRDefault="00A74F76" w:rsidP="00050562">
      <w:pPr>
        <w:pStyle w:val="Heading2"/>
        <w:rPr>
          <w:rtl/>
        </w:rPr>
      </w:pPr>
      <w:bookmarkStart w:id="7" w:name="_Toc227193235"/>
      <w:r w:rsidRPr="00154850">
        <w:rPr>
          <w:rFonts w:hint="cs"/>
          <w:rtl/>
        </w:rPr>
        <w:t>المنطلقات النظرية للدراس</w:t>
      </w:r>
      <w:r w:rsidR="006F0B48" w:rsidRPr="00154850">
        <w:rPr>
          <w:rFonts w:hint="cs"/>
          <w:rtl/>
        </w:rPr>
        <w:t>ة</w:t>
      </w:r>
      <w:r w:rsidR="00080FE6">
        <w:rPr>
          <w:rFonts w:hint="cs"/>
          <w:rtl/>
        </w:rPr>
        <w:t>:</w:t>
      </w:r>
      <w:bookmarkEnd w:id="7"/>
    </w:p>
    <w:p w14:paraId="350E3B95" w14:textId="30DDE216" w:rsidR="00535340" w:rsidRPr="00102284" w:rsidRDefault="00535340" w:rsidP="007439D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تستند هذه الدراسة إلى إطار نظري متكامل يُفسّر الدور المتنامي لتقنيات الذكاء الاصطناعي في إدارة الموارد البشرية، ويشرح الأسس العلمية التي تحدد كيفية تأثير الأنظمة الذكية على العمليات التنظيمية</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Pr="00102284">
        <w:rPr>
          <w:rFonts w:ascii="Sakkal Majalla" w:hAnsi="Sakkal Majalla" w:cs="Sakkal Majalla"/>
          <w:color w:val="000000" w:themeColor="text1"/>
          <w:sz w:val="30"/>
          <w:szCs w:val="30"/>
          <w:rtl/>
        </w:rPr>
        <w:t>ويرتكز هذا الإطار على خمسة منطلقات رئيسية تشكل الأساس المفاهيمي للدراسة، وهي</w:t>
      </w:r>
      <w:r w:rsidR="00080FE6">
        <w:rPr>
          <w:rFonts w:ascii="Sakkal Majalla" w:hAnsi="Sakkal Majalla" w:cs="Sakkal Majalla"/>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b/>
          <w:bCs/>
          <w:color w:val="000000" w:themeColor="text1"/>
          <w:sz w:val="30"/>
          <w:szCs w:val="30"/>
          <w:rtl/>
        </w:rPr>
        <w:t>نظرية النظم، نموذج الجاهزية التكنولوجية، نظرية القدرات الديناميكية، نموذج التحول الرقمي في إدارة الموارد البشرية، ونظرية القرار العقلاني</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Pr="00102284">
        <w:rPr>
          <w:rFonts w:ascii="Sakkal Majalla" w:hAnsi="Sakkal Majalla" w:cs="Sakkal Majalla"/>
          <w:color w:val="000000" w:themeColor="text1"/>
          <w:sz w:val="30"/>
          <w:szCs w:val="30"/>
          <w:rtl/>
        </w:rPr>
        <w:t>وفيما يلي عرض مُعمّق لهذه المنطلقات</w:t>
      </w:r>
      <w:r w:rsidR="00080FE6">
        <w:rPr>
          <w:rFonts w:ascii="Sakkal Majalla" w:hAnsi="Sakkal Majalla" w:cs="Sakkal Majalla"/>
          <w:color w:val="000000" w:themeColor="text1"/>
          <w:sz w:val="30"/>
          <w:szCs w:val="30"/>
          <w:rtl/>
        </w:rPr>
        <w:t>:</w:t>
      </w:r>
    </w:p>
    <w:p w14:paraId="7E10842A" w14:textId="226EC66B" w:rsidR="00535340" w:rsidRPr="00102284" w:rsidRDefault="00535340" w:rsidP="004C0EBF">
      <w:pPr>
        <w:pStyle w:val="p2"/>
        <w:bidi/>
        <w:spacing w:before="240" w:line="276" w:lineRule="auto"/>
        <w:jc w:val="both"/>
        <w:divId w:val="1312905764"/>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أولًا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نظرية النظم</w:t>
      </w:r>
      <w:r w:rsidRPr="00102284">
        <w:rPr>
          <w:rFonts w:ascii="Sakkal Majalla" w:hAnsi="Sakkal Majalla" w:cs="Sakkal Majalla"/>
          <w:b/>
          <w:bCs/>
          <w:color w:val="000000" w:themeColor="text1"/>
          <w:sz w:val="30"/>
          <w:szCs w:val="30"/>
        </w:rPr>
        <w:t xml:space="preserve"> (Systems Theory)</w:t>
      </w:r>
      <w:r w:rsidR="00102284" w:rsidRPr="00102284">
        <w:rPr>
          <w:rFonts w:ascii="Sakkal Majalla" w:hAnsi="Sakkal Majalla" w:cs="Sakkal Majalla" w:hint="cs"/>
          <w:b/>
          <w:bCs/>
          <w:color w:val="000000" w:themeColor="text1"/>
          <w:sz w:val="30"/>
          <w:szCs w:val="30"/>
          <w:rtl/>
        </w:rPr>
        <w:t xml:space="preserve"> </w:t>
      </w:r>
    </w:p>
    <w:p w14:paraId="0094C406" w14:textId="00223BDA" w:rsidR="00015C00" w:rsidRPr="00102284" w:rsidRDefault="00535340" w:rsidP="004C0EBF">
      <w:pPr>
        <w:pStyle w:val="p2"/>
        <w:bidi/>
        <w:spacing w:before="240" w:after="240" w:line="276" w:lineRule="auto"/>
        <w:jc w:val="both"/>
        <w:divId w:val="1312905764"/>
        <w:rPr>
          <w:rFonts w:ascii="Sakkal Majalla" w:hAnsi="Sakkal Majalla" w:cs="Sakkal Majalla"/>
          <w:b/>
          <w:bCs/>
          <w:color w:val="000000" w:themeColor="text1"/>
          <w:sz w:val="30"/>
          <w:szCs w:val="30"/>
        </w:rPr>
      </w:pPr>
      <w:r w:rsidRPr="00102284">
        <w:rPr>
          <w:rFonts w:ascii="Sakkal Majalla" w:hAnsi="Sakkal Majalla" w:cs="Sakkal Majalla"/>
          <w:color w:val="000000" w:themeColor="text1"/>
          <w:sz w:val="30"/>
          <w:szCs w:val="30"/>
          <w:rtl/>
        </w:rPr>
        <w:t>تركّز نظرية النظم على أن المنظمة تمثل نظامًا متكاملاً يتألف من مجموعة مكونات مترابطة، بحيث يؤثر أي تغيير في أحد المكونات على بقية النظام</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Pr="00102284">
        <w:rPr>
          <w:rFonts w:ascii="Sakkal Majalla" w:hAnsi="Sakkal Majalla" w:cs="Sakkal Majalla"/>
          <w:color w:val="000000" w:themeColor="text1"/>
          <w:sz w:val="30"/>
          <w:szCs w:val="30"/>
          <w:rtl/>
        </w:rPr>
        <w:t>وفي سياق الذكاء الاصطناعي، تُعد إدارة الموارد البشرية أحد الأنظمة الفرعية الحساسة داخل المنظمة، والتي تعتمد على تدفق منتظم للمعلومات لاتخاذ القرار</w:t>
      </w:r>
      <w:r w:rsidR="007439DD">
        <w:rPr>
          <w:rFonts w:ascii="Sakkal Majalla" w:hAnsi="Sakkal Majalla" w:cs="Sakkal Majalla"/>
          <w:color w:val="000000" w:themeColor="text1"/>
          <w:rtl/>
        </w:rPr>
        <w:t>.</w:t>
      </w:r>
      <w:r w:rsidR="00102284" w:rsidRPr="00102284">
        <w:rPr>
          <w:rFonts w:ascii="Sakkal Majalla" w:hAnsi="Sakkal Majalla" w:cs="Sakkal Majalla"/>
          <w:color w:val="000000" w:themeColor="text1"/>
          <w:rtl/>
        </w:rPr>
        <w:t xml:space="preserve"> (</w:t>
      </w:r>
      <w:r w:rsidR="00102284" w:rsidRPr="00102284">
        <w:rPr>
          <w:rFonts w:ascii="Sakkal Majalla" w:hAnsi="Sakkal Majalla" w:cs="Sakkal Majalla"/>
          <w:color w:val="000000" w:themeColor="text1"/>
        </w:rPr>
        <w:t>Bertalanffy, 1973</w:t>
      </w:r>
      <w:r w:rsidR="00102284" w:rsidRPr="00102284">
        <w:rPr>
          <w:rFonts w:ascii="Sakkal Majalla" w:hAnsi="Sakkal Majalla" w:cs="Sakkal Majalla"/>
          <w:color w:val="000000" w:themeColor="text1"/>
          <w:rtl/>
        </w:rPr>
        <w:t>)</w:t>
      </w:r>
    </w:p>
    <w:p w14:paraId="74BFF9DB" w14:textId="4665A9CD" w:rsidR="00535340" w:rsidRPr="00102284" w:rsidRDefault="00535340" w:rsidP="004C0EBF">
      <w:pPr>
        <w:pStyle w:val="p2"/>
        <w:bidi/>
        <w:spacing w:before="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ويظهر ارتباط الذكاء الاصطناعي بنظرية النظم من خلال عدة نقاط</w:t>
      </w:r>
      <w:r w:rsidR="00080FE6">
        <w:rPr>
          <w:rFonts w:ascii="Sakkal Majalla" w:hAnsi="Sakkal Majalla" w:cs="Sakkal Majalla"/>
          <w:color w:val="000000" w:themeColor="text1"/>
          <w:sz w:val="30"/>
          <w:szCs w:val="30"/>
          <w:rtl/>
        </w:rPr>
        <w:t>:</w:t>
      </w:r>
    </w:p>
    <w:p w14:paraId="03E13934" w14:textId="56F0E81D" w:rsidR="00535340" w:rsidRPr="00102284" w:rsidRDefault="00535340">
      <w:pPr>
        <w:pStyle w:val="p2"/>
        <w:numPr>
          <w:ilvl w:val="0"/>
          <w:numId w:val="5"/>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تحسين تدفق المعلومات</w:t>
      </w:r>
      <w:r w:rsidRPr="00102284">
        <w:rPr>
          <w:rFonts w:ascii="Sakkal Majalla" w:hAnsi="Sakkal Majalla" w:cs="Sakkal Majalla"/>
          <w:color w:val="000000" w:themeColor="text1"/>
          <w:sz w:val="30"/>
          <w:szCs w:val="30"/>
          <w:rtl/>
        </w:rPr>
        <w:t xml:space="preserve"> عبر خوارزميات قادرة على تحليل البيانات الضخمة وتحويلها إلى مؤشرات قابلة للاستخدام</w:t>
      </w:r>
      <w:r w:rsidR="007439DD">
        <w:rPr>
          <w:rFonts w:ascii="Sakkal Majalla" w:hAnsi="Sakkal Majalla" w:cs="Sakkal Majalla"/>
          <w:color w:val="000000" w:themeColor="text1"/>
          <w:sz w:val="30"/>
          <w:szCs w:val="30"/>
          <w:rtl/>
        </w:rPr>
        <w:t>.</w:t>
      </w:r>
    </w:p>
    <w:p w14:paraId="725C3011" w14:textId="34656459" w:rsidR="00535340" w:rsidRPr="00102284" w:rsidRDefault="00535340">
      <w:pPr>
        <w:pStyle w:val="p2"/>
        <w:numPr>
          <w:ilvl w:val="0"/>
          <w:numId w:val="5"/>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lastRenderedPageBreak/>
        <w:t>تعزيز التواصل الداخلي</w:t>
      </w:r>
      <w:r w:rsidRPr="00102284">
        <w:rPr>
          <w:rFonts w:ascii="Sakkal Majalla" w:hAnsi="Sakkal Majalla" w:cs="Sakkal Majalla"/>
          <w:color w:val="000000" w:themeColor="text1"/>
          <w:sz w:val="30"/>
          <w:szCs w:val="30"/>
          <w:rtl/>
        </w:rPr>
        <w:t xml:space="preserve"> عبر الأنظمة الذكية التي تساعد على الربط بين الوحدات الإدارية، مثل أنظمة متابعة المتقدمين وأنظمة التقييم الذكية</w:t>
      </w:r>
      <w:r w:rsidR="007439DD">
        <w:rPr>
          <w:rFonts w:ascii="Sakkal Majalla" w:hAnsi="Sakkal Majalla" w:cs="Sakkal Majalla"/>
          <w:color w:val="000000" w:themeColor="text1"/>
          <w:sz w:val="30"/>
          <w:szCs w:val="30"/>
          <w:rtl/>
        </w:rPr>
        <w:t>.</w:t>
      </w:r>
    </w:p>
    <w:p w14:paraId="55ACF482" w14:textId="7217D2CA" w:rsidR="00535340" w:rsidRPr="00102284" w:rsidRDefault="00535340">
      <w:pPr>
        <w:pStyle w:val="p2"/>
        <w:numPr>
          <w:ilvl w:val="0"/>
          <w:numId w:val="5"/>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رفع كفاءة القرارات</w:t>
      </w:r>
      <w:r w:rsidRPr="00102284">
        <w:rPr>
          <w:rFonts w:ascii="Sakkal Majalla" w:hAnsi="Sakkal Majalla" w:cs="Sakkal Majalla"/>
          <w:color w:val="000000" w:themeColor="text1"/>
          <w:sz w:val="30"/>
          <w:szCs w:val="30"/>
          <w:rtl/>
        </w:rPr>
        <w:t xml:space="preserve"> بفضل القدرة على التنبؤ والفرز الذكي وتحليل الأنماط السلوكية</w:t>
      </w:r>
      <w:r w:rsidR="007439DD">
        <w:rPr>
          <w:rFonts w:ascii="Sakkal Majalla" w:hAnsi="Sakkal Majalla" w:cs="Sakkal Majalla"/>
          <w:color w:val="000000" w:themeColor="text1"/>
          <w:sz w:val="30"/>
          <w:szCs w:val="30"/>
          <w:rtl/>
        </w:rPr>
        <w:t>.</w:t>
      </w:r>
    </w:p>
    <w:p w14:paraId="672D14A3" w14:textId="3EA38191" w:rsidR="00535340" w:rsidRPr="00102284" w:rsidRDefault="00535340">
      <w:pPr>
        <w:pStyle w:val="p2"/>
        <w:numPr>
          <w:ilvl w:val="0"/>
          <w:numId w:val="5"/>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زيادة ترابط الأنشطة</w:t>
      </w:r>
      <w:r w:rsidRPr="00102284">
        <w:rPr>
          <w:rFonts w:ascii="Sakkal Majalla" w:hAnsi="Sakkal Majalla" w:cs="Sakkal Majalla"/>
          <w:color w:val="000000" w:themeColor="text1"/>
          <w:sz w:val="30"/>
          <w:szCs w:val="30"/>
          <w:rtl/>
        </w:rPr>
        <w:t xml:space="preserve"> حيث يصبح التوظيف، التدريب، الأداء، وإدارة </w:t>
      </w:r>
      <w:r w:rsidR="00FD3B7A" w:rsidRPr="00102284">
        <w:rPr>
          <w:rFonts w:ascii="Sakkal Majalla" w:hAnsi="Sakkal Majalla" w:cs="Sakkal Majalla"/>
          <w:color w:val="000000" w:themeColor="text1"/>
          <w:sz w:val="30"/>
          <w:szCs w:val="30"/>
          <w:rtl/>
        </w:rPr>
        <w:t>الكفاءات</w:t>
      </w:r>
      <w:r w:rsidRPr="00102284">
        <w:rPr>
          <w:rFonts w:ascii="Sakkal Majalla" w:hAnsi="Sakkal Majalla" w:cs="Sakkal Majalla"/>
          <w:color w:val="000000" w:themeColor="text1"/>
          <w:sz w:val="30"/>
          <w:szCs w:val="30"/>
          <w:rtl/>
        </w:rPr>
        <w:t xml:space="preserve"> جزءًا من نظام موحّد يعتمد على البيانات</w:t>
      </w:r>
      <w:r w:rsidR="007439DD">
        <w:rPr>
          <w:rFonts w:ascii="Sakkal Majalla" w:hAnsi="Sakkal Majalla" w:cs="Sakkal Majalla"/>
          <w:color w:val="000000" w:themeColor="text1"/>
          <w:sz w:val="30"/>
          <w:szCs w:val="30"/>
          <w:rtl/>
        </w:rPr>
        <w:t>.</w:t>
      </w:r>
    </w:p>
    <w:p w14:paraId="39ECDFFC" w14:textId="3CDDFFC5"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وبذلك، فإن الذكاء الاصطناعي لا يعمل كأداة منفصلة، بل كعنصر يُعيد تشكيل العلاقات بين وحدات النظام الإداري بما يعزز الكفاءة التنظيمية الشاملة</w:t>
      </w:r>
      <w:r w:rsidR="007439DD">
        <w:rPr>
          <w:rFonts w:ascii="Sakkal Majalla" w:hAnsi="Sakkal Majalla" w:cs="Sakkal Majalla"/>
          <w:color w:val="000000" w:themeColor="text1"/>
          <w:sz w:val="30"/>
          <w:szCs w:val="30"/>
          <w:rtl/>
        </w:rPr>
        <w:t>.</w:t>
      </w:r>
    </w:p>
    <w:p w14:paraId="4F59AB8D" w14:textId="5D9119D3" w:rsidR="00535340" w:rsidRPr="00102284" w:rsidRDefault="00535340" w:rsidP="0014763D">
      <w:pPr>
        <w:pStyle w:val="p2"/>
        <w:bidi/>
        <w:spacing w:before="240" w:line="276" w:lineRule="auto"/>
        <w:jc w:val="both"/>
        <w:divId w:val="1312905764"/>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ثانيًا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نموذج الجاهزية التكنولوجية</w:t>
      </w:r>
      <w:r w:rsidRPr="00102284">
        <w:rPr>
          <w:rFonts w:ascii="Sakkal Majalla" w:hAnsi="Sakkal Majalla" w:cs="Sakkal Majalla"/>
          <w:b/>
          <w:bCs/>
          <w:color w:val="000000" w:themeColor="text1"/>
          <w:sz w:val="30"/>
          <w:szCs w:val="30"/>
        </w:rPr>
        <w:t xml:space="preserve"> (Technology Readiness Model </w:t>
      </w:r>
      <w:r w:rsidR="0014763D" w:rsidRPr="00102284">
        <w:rPr>
          <w:rFonts w:ascii="Sakkal Majalla" w:hAnsi="Sakkal Majalla" w:cs="Sakkal Majalla"/>
          <w:b/>
          <w:bCs/>
          <w:color w:val="000000" w:themeColor="text1"/>
          <w:sz w:val="30"/>
          <w:szCs w:val="30"/>
        </w:rPr>
        <w:t>–</w:t>
      </w:r>
      <w:r w:rsidRPr="00102284">
        <w:rPr>
          <w:rFonts w:ascii="Sakkal Majalla" w:hAnsi="Sakkal Majalla" w:cs="Sakkal Majalla"/>
          <w:b/>
          <w:bCs/>
          <w:color w:val="000000" w:themeColor="text1"/>
          <w:sz w:val="30"/>
          <w:szCs w:val="30"/>
        </w:rPr>
        <w:t xml:space="preserve"> TRM)</w:t>
      </w:r>
    </w:p>
    <w:p w14:paraId="3E17145E" w14:textId="55EE191A"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يُستخدم هذا النموذج لقياس استعداد الأفراد والمؤسسات لتبنّي التقنيات الحديثة، وهو يعتمد على أربعة أبعاد رئيسية</w:t>
      </w:r>
      <w:r w:rsidR="00080FE6">
        <w:rPr>
          <w:rFonts w:ascii="Sakkal Majalla" w:hAnsi="Sakkal Majalla" w:cs="Sakkal Majalla"/>
          <w:color w:val="000000" w:themeColor="text1"/>
          <w:sz w:val="30"/>
          <w:szCs w:val="30"/>
          <w:rtl/>
        </w:rPr>
        <w:t>:</w:t>
      </w:r>
    </w:p>
    <w:p w14:paraId="16753351" w14:textId="55E4CF8F" w:rsidR="00535340" w:rsidRPr="00102284" w:rsidRDefault="00535340">
      <w:pPr>
        <w:pStyle w:val="p2"/>
        <w:numPr>
          <w:ilvl w:val="0"/>
          <w:numId w:val="6"/>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التفاؤل</w:t>
      </w:r>
      <w:r w:rsidR="00080FE6">
        <w:rPr>
          <w:rFonts w:ascii="Sakkal Majalla" w:hAnsi="Sakkal Majalla" w:cs="Sakkal Majalla"/>
          <w:b/>
          <w:bCs/>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مدى اعتقاد العاملين بأن التكنولوجيا ستُحسّن من الإنتاجية والسهولة</w:t>
      </w:r>
      <w:r w:rsidR="007439DD">
        <w:rPr>
          <w:rFonts w:ascii="Sakkal Majalla" w:hAnsi="Sakkal Majalla" w:cs="Sakkal Majalla"/>
          <w:color w:val="000000" w:themeColor="text1"/>
          <w:sz w:val="30"/>
          <w:szCs w:val="30"/>
          <w:rtl/>
        </w:rPr>
        <w:t>.</w:t>
      </w:r>
    </w:p>
    <w:p w14:paraId="293E63BF" w14:textId="5CB93C82" w:rsidR="00535340" w:rsidRPr="00102284" w:rsidRDefault="00535340">
      <w:pPr>
        <w:pStyle w:val="p2"/>
        <w:numPr>
          <w:ilvl w:val="0"/>
          <w:numId w:val="6"/>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الابتكار</w:t>
      </w:r>
      <w:r w:rsidR="00080FE6">
        <w:rPr>
          <w:rFonts w:ascii="Sakkal Majalla" w:hAnsi="Sakkal Majalla" w:cs="Sakkal Majalla"/>
          <w:b/>
          <w:bCs/>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نزعة الأفراد لتجربة أدوات وتقنيات جديدة</w:t>
      </w:r>
      <w:r w:rsidR="007439DD">
        <w:rPr>
          <w:rFonts w:ascii="Sakkal Majalla" w:hAnsi="Sakkal Majalla" w:cs="Sakkal Majalla"/>
          <w:color w:val="000000" w:themeColor="text1"/>
          <w:sz w:val="30"/>
          <w:szCs w:val="30"/>
          <w:rtl/>
        </w:rPr>
        <w:t>.</w:t>
      </w:r>
    </w:p>
    <w:p w14:paraId="59856E80" w14:textId="186CD537" w:rsidR="00535340" w:rsidRPr="00102284" w:rsidRDefault="00535340">
      <w:pPr>
        <w:pStyle w:val="p2"/>
        <w:numPr>
          <w:ilvl w:val="0"/>
          <w:numId w:val="6"/>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عدم الراحة</w:t>
      </w:r>
      <w:r w:rsidR="00080FE6">
        <w:rPr>
          <w:rFonts w:ascii="Sakkal Majalla" w:hAnsi="Sakkal Majalla" w:cs="Sakkal Majalla"/>
          <w:b/>
          <w:bCs/>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شعور الموظفين بأن التكنولوجيا معقدة أو مزعجة</w:t>
      </w:r>
      <w:r w:rsidR="007439DD">
        <w:rPr>
          <w:rFonts w:ascii="Sakkal Majalla" w:hAnsi="Sakkal Majalla" w:cs="Sakkal Majalla"/>
          <w:color w:val="000000" w:themeColor="text1"/>
          <w:sz w:val="30"/>
          <w:szCs w:val="30"/>
          <w:rtl/>
        </w:rPr>
        <w:t>.</w:t>
      </w:r>
    </w:p>
    <w:p w14:paraId="6EED15B7" w14:textId="036453F1" w:rsidR="00535340" w:rsidRPr="00102284" w:rsidRDefault="00535340">
      <w:pPr>
        <w:pStyle w:val="p2"/>
        <w:numPr>
          <w:ilvl w:val="0"/>
          <w:numId w:val="6"/>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انعدام الأمان</w:t>
      </w:r>
      <w:r w:rsidR="00080FE6">
        <w:rPr>
          <w:rFonts w:ascii="Sakkal Majalla" w:hAnsi="Sakkal Majalla" w:cs="Sakkal Majalla"/>
          <w:b/>
          <w:bCs/>
          <w:color w:val="000000" w:themeColor="text1"/>
          <w:sz w:val="30"/>
          <w:szCs w:val="30"/>
          <w:rtl/>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مخاوف من مخاطر التكنولوجيا أو عدم الثقة في نتائجها</w:t>
      </w:r>
      <w:r w:rsidR="007439DD">
        <w:rPr>
          <w:rFonts w:ascii="Sakkal Majalla" w:hAnsi="Sakkal Majalla" w:cs="Sakkal Majalla"/>
          <w:color w:val="000000" w:themeColor="text1"/>
          <w:sz w:val="30"/>
          <w:szCs w:val="30"/>
          <w:rtl/>
        </w:rPr>
        <w:t>.</w:t>
      </w:r>
    </w:p>
    <w:p w14:paraId="1866F8EE" w14:textId="62661B84" w:rsidR="00535340" w:rsidRPr="00102284" w:rsidRDefault="00535340" w:rsidP="0014763D">
      <w:pPr>
        <w:pStyle w:val="p2"/>
        <w:bidi/>
        <w:spacing w:after="240" w:line="276" w:lineRule="auto"/>
        <w:jc w:val="both"/>
        <w:divId w:val="1312905764"/>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وفي سياق إدارة الموارد البشرية، يساعد هذا النموذج في فهم</w:t>
      </w:r>
      <w:r w:rsidR="00080FE6">
        <w:rPr>
          <w:rFonts w:ascii="Sakkal Majalla" w:hAnsi="Sakkal Majalla" w:cs="Sakkal Majalla"/>
          <w:color w:val="000000" w:themeColor="text1"/>
          <w:sz w:val="30"/>
          <w:szCs w:val="30"/>
          <w:rtl/>
        </w:rPr>
        <w:t>:</w:t>
      </w:r>
    </w:p>
    <w:p w14:paraId="41688838" w14:textId="1ECD94C7" w:rsidR="00535340" w:rsidRPr="00102284" w:rsidRDefault="00535340">
      <w:pPr>
        <w:pStyle w:val="p2"/>
        <w:numPr>
          <w:ilvl w:val="0"/>
          <w:numId w:val="7"/>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درجة تقبل العاملين لاستخدام أنظمة الذكاء الاصطناعي</w:t>
      </w:r>
      <w:r w:rsidR="007439DD">
        <w:rPr>
          <w:rFonts w:ascii="Sakkal Majalla" w:hAnsi="Sakkal Majalla" w:cs="Sakkal Majalla"/>
          <w:color w:val="000000" w:themeColor="text1"/>
          <w:sz w:val="30"/>
          <w:szCs w:val="30"/>
          <w:rtl/>
        </w:rPr>
        <w:t>.</w:t>
      </w:r>
    </w:p>
    <w:p w14:paraId="623EAA4D" w14:textId="2DC25CD0" w:rsidR="00535340" w:rsidRPr="00102284" w:rsidRDefault="00535340">
      <w:pPr>
        <w:pStyle w:val="p2"/>
        <w:numPr>
          <w:ilvl w:val="0"/>
          <w:numId w:val="7"/>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مدى جاهزية المنظمة لتطبيق الأنظمة الذكية في التوظيف والتقييم وإدارة </w:t>
      </w:r>
      <w:r w:rsidR="00FD3B7A" w:rsidRPr="00102284">
        <w:rPr>
          <w:rFonts w:ascii="Sakkal Majalla" w:hAnsi="Sakkal Majalla" w:cs="Sakkal Majalla"/>
          <w:color w:val="000000" w:themeColor="text1"/>
          <w:sz w:val="30"/>
          <w:szCs w:val="30"/>
          <w:rtl/>
        </w:rPr>
        <w:t>الكفاءات</w:t>
      </w:r>
      <w:r w:rsidR="007439DD">
        <w:rPr>
          <w:rFonts w:ascii="Sakkal Majalla" w:hAnsi="Sakkal Majalla" w:cs="Sakkal Majalla"/>
          <w:color w:val="000000" w:themeColor="text1"/>
          <w:sz w:val="30"/>
          <w:szCs w:val="30"/>
          <w:rtl/>
        </w:rPr>
        <w:t>.</w:t>
      </w:r>
    </w:p>
    <w:p w14:paraId="191843A3" w14:textId="11B4B5B9" w:rsidR="00535340" w:rsidRPr="00102284" w:rsidRDefault="00535340">
      <w:pPr>
        <w:pStyle w:val="p2"/>
        <w:numPr>
          <w:ilvl w:val="0"/>
          <w:numId w:val="7"/>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العلاقة بين الاستعداد التقني ونجاح التطبيقات الذكية داخل المنظمة</w:t>
      </w:r>
      <w:r w:rsidR="007439DD">
        <w:rPr>
          <w:rFonts w:ascii="Sakkal Majalla" w:hAnsi="Sakkal Majalla" w:cs="Sakkal Majalla"/>
          <w:color w:val="000000" w:themeColor="text1"/>
          <w:sz w:val="30"/>
          <w:szCs w:val="30"/>
          <w:rtl/>
        </w:rPr>
        <w:t>.</w:t>
      </w:r>
    </w:p>
    <w:p w14:paraId="2978A76F" w14:textId="397E50B9" w:rsidR="00015C00" w:rsidRPr="00102284" w:rsidRDefault="00535340" w:rsidP="00CA1290">
      <w:pPr>
        <w:pStyle w:val="p2"/>
        <w:bidi/>
        <w:spacing w:before="240" w:after="240" w:line="276" w:lineRule="auto"/>
        <w:jc w:val="both"/>
        <w:divId w:val="1312905764"/>
        <w:rPr>
          <w:rFonts w:ascii="Sakkal Majalla" w:hAnsi="Sakkal Majalla" w:cs="Sakkal Majalla"/>
          <w:b/>
          <w:bCs/>
          <w:color w:val="000000" w:themeColor="text1"/>
          <w:sz w:val="32"/>
          <w:szCs w:val="32"/>
        </w:rPr>
      </w:pPr>
      <w:r w:rsidRPr="00102284">
        <w:rPr>
          <w:rFonts w:ascii="Sakkal Majalla" w:hAnsi="Sakkal Majalla" w:cs="Sakkal Majalla"/>
          <w:color w:val="000000" w:themeColor="text1"/>
          <w:sz w:val="30"/>
          <w:szCs w:val="30"/>
          <w:rtl/>
        </w:rPr>
        <w:t>كما يمكن الاستفادة من النموذج في تفسير الفروقات بين المنظمات التي تحقق استفادة كبيرة من الذكاء الاصطناعي وتلك التي تواجه صعوبات في التطبي</w:t>
      </w:r>
      <w:r w:rsidR="00102284" w:rsidRPr="00102284">
        <w:rPr>
          <w:rFonts w:ascii="Sakkal Majalla" w:hAnsi="Sakkal Majalla" w:cs="Sakkal Majalla" w:hint="cs"/>
          <w:color w:val="000000" w:themeColor="text1"/>
          <w:sz w:val="30"/>
          <w:szCs w:val="30"/>
          <w:rtl/>
        </w:rPr>
        <w:t xml:space="preserve">ق </w:t>
      </w:r>
      <w:r w:rsidR="007439DD">
        <w:rPr>
          <w:rFonts w:ascii="Sakkal Majalla" w:hAnsi="Sakkal Majalla" w:cs="Sakkal Majalla" w:hint="cs"/>
          <w:color w:val="000000" w:themeColor="text1"/>
          <w:sz w:val="30"/>
          <w:szCs w:val="30"/>
          <w:rtl/>
        </w:rPr>
        <w:t>.</w:t>
      </w:r>
      <w:r w:rsidR="00102284" w:rsidRPr="00102284">
        <w:rPr>
          <w:rFonts w:ascii="Sakkal Majalla" w:hAnsi="Sakkal Majalla" w:cs="Sakkal Majalla" w:hint="cs"/>
          <w:color w:val="000000" w:themeColor="text1"/>
          <w:sz w:val="30"/>
          <w:szCs w:val="30"/>
          <w:rtl/>
        </w:rPr>
        <w:t xml:space="preserve"> </w:t>
      </w:r>
      <w:r w:rsidR="00102284" w:rsidRPr="00102284">
        <w:rPr>
          <w:rFonts w:ascii="Sakkal Majalla" w:hAnsi="Sakkal Majalla" w:cs="Sakkal Majalla"/>
          <w:color w:val="000000" w:themeColor="text1"/>
          <w:sz w:val="30"/>
          <w:szCs w:val="30"/>
          <w:rtl/>
        </w:rPr>
        <w:t>(</w:t>
      </w:r>
      <w:r w:rsidR="00102284" w:rsidRPr="00102284">
        <w:rPr>
          <w:rFonts w:ascii="Sakkal Majalla" w:hAnsi="Sakkal Majalla" w:cs="Sakkal Majalla"/>
          <w:color w:val="000000" w:themeColor="text1"/>
          <w:sz w:val="30"/>
          <w:szCs w:val="30"/>
        </w:rPr>
        <w:t>Rahab et al</w:t>
      </w:r>
      <w:r w:rsidR="007439DD">
        <w:rPr>
          <w:rFonts w:ascii="Sakkal Majalla" w:hAnsi="Sakkal Majalla" w:cs="Sakkal Majalla"/>
          <w:color w:val="000000" w:themeColor="text1"/>
          <w:sz w:val="30"/>
          <w:szCs w:val="30"/>
        </w:rPr>
        <w:t>.</w:t>
      </w:r>
      <w:r w:rsidR="00102284" w:rsidRPr="00102284">
        <w:rPr>
          <w:rFonts w:ascii="Sakkal Majalla" w:hAnsi="Sakkal Majalla" w:cs="Sakkal Majalla"/>
          <w:color w:val="000000" w:themeColor="text1"/>
          <w:sz w:val="30"/>
          <w:szCs w:val="30"/>
        </w:rPr>
        <w:t>, 2012</w:t>
      </w:r>
      <w:r w:rsidR="00102284" w:rsidRPr="00102284">
        <w:rPr>
          <w:rFonts w:ascii="Sakkal Majalla" w:hAnsi="Sakkal Majalla" w:cs="Sakkal Majalla"/>
          <w:color w:val="000000" w:themeColor="text1"/>
          <w:sz w:val="30"/>
          <w:szCs w:val="30"/>
          <w:rtl/>
        </w:rPr>
        <w:t>)</w:t>
      </w:r>
      <w:r w:rsidR="00102284" w:rsidRPr="00102284">
        <w:rPr>
          <w:rFonts w:ascii="Sakkal Majalla" w:hAnsi="Sakkal Majalla" w:cs="Sakkal Majalla" w:hint="cs"/>
          <w:b/>
          <w:bCs/>
          <w:color w:val="000000" w:themeColor="text1"/>
          <w:sz w:val="32"/>
          <w:szCs w:val="32"/>
          <w:rtl/>
        </w:rPr>
        <w:t xml:space="preserve"> </w:t>
      </w:r>
      <w:r w:rsidR="00C14177" w:rsidRPr="00102284">
        <w:rPr>
          <w:rFonts w:ascii="Sakkal Majalla" w:hAnsi="Sakkal Majalla" w:cs="Sakkal Majalla" w:hint="cs"/>
          <w:b/>
          <w:bCs/>
          <w:color w:val="000000" w:themeColor="text1"/>
          <w:sz w:val="32"/>
          <w:szCs w:val="32"/>
          <w:rtl/>
        </w:rPr>
        <w:t xml:space="preserve"> </w:t>
      </w:r>
    </w:p>
    <w:p w14:paraId="3C45295D" w14:textId="1947B36D" w:rsidR="00535340" w:rsidRPr="00102284" w:rsidRDefault="00535340" w:rsidP="0014763D">
      <w:pPr>
        <w:pStyle w:val="p2"/>
        <w:bidi/>
        <w:spacing w:before="240" w:line="276" w:lineRule="auto"/>
        <w:jc w:val="both"/>
        <w:divId w:val="1312905764"/>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ثالثًا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نظرية القدرات الديناميكية</w:t>
      </w:r>
      <w:r w:rsidRPr="00102284">
        <w:rPr>
          <w:rFonts w:ascii="Sakkal Majalla" w:hAnsi="Sakkal Majalla" w:cs="Sakkal Majalla"/>
          <w:b/>
          <w:bCs/>
          <w:color w:val="000000" w:themeColor="text1"/>
          <w:sz w:val="30"/>
          <w:szCs w:val="30"/>
        </w:rPr>
        <w:t xml:space="preserve"> (Dynamic Capabilities Theory)</w:t>
      </w:r>
    </w:p>
    <w:p w14:paraId="4450B25F" w14:textId="3E77EEAB" w:rsidR="00535340" w:rsidRPr="00102284" w:rsidRDefault="00535340" w:rsidP="00102284">
      <w:pPr>
        <w:pStyle w:val="p2"/>
        <w:bidi/>
        <w:spacing w:before="240" w:after="240" w:line="276" w:lineRule="auto"/>
        <w:ind w:right="-426"/>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ترتكز هذه النظرية على قدرة المنظمة على بناء موارد جديدة وتحديث قدراتها استجابة للمتغيرات التقنية والبيئية</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Pr="00102284">
        <w:rPr>
          <w:rFonts w:ascii="Sakkal Majalla" w:hAnsi="Sakkal Majalla" w:cs="Sakkal Majalla"/>
          <w:color w:val="000000" w:themeColor="text1"/>
          <w:sz w:val="30"/>
          <w:szCs w:val="30"/>
          <w:rtl/>
        </w:rPr>
        <w:t>ويُعد الذكاء الاصطناعي أحد أهم الموارد الاستراتيجية التي تعزز القدرات الديناميكية للمنظمة</w:t>
      </w:r>
      <w:r w:rsidR="007439DD">
        <w:rPr>
          <w:rFonts w:ascii="Sakkal Majalla" w:hAnsi="Sakkal Majalla" w:cs="Sakkal Majalla"/>
          <w:color w:val="000000" w:themeColor="text1"/>
          <w:rtl/>
        </w:rPr>
        <w:t>.</w:t>
      </w:r>
      <w:r w:rsidR="00102284" w:rsidRPr="00102284">
        <w:rPr>
          <w:rFonts w:ascii="Sakkal Majalla" w:hAnsi="Sakkal Majalla" w:cs="Sakkal Majalla" w:hint="cs"/>
          <w:color w:val="000000" w:themeColor="text1"/>
          <w:rtl/>
        </w:rPr>
        <w:t xml:space="preserve"> </w:t>
      </w:r>
      <w:r w:rsidR="00102284" w:rsidRPr="00102284">
        <w:rPr>
          <w:rFonts w:ascii="Sakkal Majalla" w:hAnsi="Sakkal Majalla" w:cs="Sakkal Majalla"/>
          <w:color w:val="000000" w:themeColor="text1"/>
          <w:rtl/>
        </w:rPr>
        <w:t>(</w:t>
      </w:r>
      <w:r w:rsidR="00102284" w:rsidRPr="00102284">
        <w:rPr>
          <w:rFonts w:ascii="Sakkal Majalla" w:hAnsi="Sakkal Majalla" w:cs="Sakkal Majalla"/>
          <w:color w:val="000000" w:themeColor="text1"/>
        </w:rPr>
        <w:t>Teece et al</w:t>
      </w:r>
      <w:r w:rsidR="007439DD">
        <w:rPr>
          <w:rFonts w:ascii="Sakkal Majalla" w:hAnsi="Sakkal Majalla" w:cs="Sakkal Majalla"/>
          <w:color w:val="000000" w:themeColor="text1"/>
        </w:rPr>
        <w:t>.</w:t>
      </w:r>
      <w:r w:rsidR="00102284" w:rsidRPr="00102284">
        <w:rPr>
          <w:rFonts w:ascii="Sakkal Majalla" w:hAnsi="Sakkal Majalla" w:cs="Sakkal Majalla"/>
          <w:color w:val="000000" w:themeColor="text1"/>
        </w:rPr>
        <w:t>, 1997</w:t>
      </w:r>
      <w:r w:rsidR="00102284" w:rsidRPr="00102284">
        <w:rPr>
          <w:rFonts w:ascii="Sakkal Majalla" w:hAnsi="Sakkal Majalla" w:cs="Sakkal Majalla"/>
          <w:color w:val="000000" w:themeColor="text1"/>
          <w:rtl/>
        </w:rPr>
        <w:t>)</w:t>
      </w:r>
    </w:p>
    <w:p w14:paraId="66D7BB54" w14:textId="1BAC1754"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وتتجلى هذه العلاقة من خلال</w:t>
      </w:r>
      <w:r w:rsidR="00080FE6">
        <w:rPr>
          <w:rFonts w:ascii="Sakkal Majalla" w:hAnsi="Sakkal Majalla" w:cs="Sakkal Majalla"/>
          <w:color w:val="000000" w:themeColor="text1"/>
          <w:sz w:val="30"/>
          <w:szCs w:val="30"/>
          <w:rtl/>
        </w:rPr>
        <w:t>:</w:t>
      </w:r>
    </w:p>
    <w:p w14:paraId="7D3A7707" w14:textId="2400F992" w:rsidR="00535340" w:rsidRPr="00102284" w:rsidRDefault="00535340">
      <w:pPr>
        <w:pStyle w:val="p2"/>
        <w:numPr>
          <w:ilvl w:val="0"/>
          <w:numId w:val="8"/>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lastRenderedPageBreak/>
        <w:t>الاستشعار</w:t>
      </w:r>
      <w:r w:rsidRPr="00102284">
        <w:rPr>
          <w:rFonts w:ascii="Sakkal Majalla" w:hAnsi="Sakkal Majalla" w:cs="Sakkal Majalla"/>
          <w:b/>
          <w:bCs/>
          <w:color w:val="000000" w:themeColor="text1"/>
          <w:sz w:val="30"/>
          <w:szCs w:val="30"/>
        </w:rPr>
        <w:t xml:space="preserve"> (Sensing)</w:t>
      </w:r>
      <w:r w:rsidR="00080FE6">
        <w:rPr>
          <w:rFonts w:ascii="Sakkal Majalla" w:hAnsi="Sakkal Majalla" w:cs="Sakkal Majalla"/>
          <w:b/>
          <w:bCs/>
          <w:color w:val="000000" w:themeColor="text1"/>
          <w:sz w:val="30"/>
          <w:szCs w:val="30"/>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قدرة المنظمة على تحليل البيانات لاكتشاف التوجهات الجديدة في سوق العمل</w:t>
      </w:r>
      <w:r w:rsidR="007439DD">
        <w:rPr>
          <w:rFonts w:ascii="Sakkal Majalla" w:hAnsi="Sakkal Majalla" w:cs="Sakkal Majalla"/>
          <w:color w:val="000000" w:themeColor="text1"/>
          <w:sz w:val="30"/>
          <w:szCs w:val="30"/>
          <w:rtl/>
        </w:rPr>
        <w:t>.</w:t>
      </w:r>
    </w:p>
    <w:p w14:paraId="46F54EDD" w14:textId="5C3B1EE2" w:rsidR="00535340" w:rsidRPr="00102284" w:rsidRDefault="00535340">
      <w:pPr>
        <w:pStyle w:val="p2"/>
        <w:numPr>
          <w:ilvl w:val="0"/>
          <w:numId w:val="8"/>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الاغتنام</w:t>
      </w:r>
      <w:r w:rsidRPr="00102284">
        <w:rPr>
          <w:rFonts w:ascii="Sakkal Majalla" w:hAnsi="Sakkal Majalla" w:cs="Sakkal Majalla"/>
          <w:b/>
          <w:bCs/>
          <w:color w:val="000000" w:themeColor="text1"/>
          <w:sz w:val="30"/>
          <w:szCs w:val="30"/>
        </w:rPr>
        <w:t xml:space="preserve"> (Seizing)</w:t>
      </w:r>
      <w:r w:rsidR="00080FE6">
        <w:rPr>
          <w:rFonts w:ascii="Sakkal Majalla" w:hAnsi="Sakkal Majalla" w:cs="Sakkal Majalla"/>
          <w:b/>
          <w:bCs/>
          <w:color w:val="000000" w:themeColor="text1"/>
          <w:sz w:val="30"/>
          <w:szCs w:val="30"/>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استخدام الذكاء الاصطناعي في عمليات التوظيف أو تقييم الأداء لاقتناص الفرص</w:t>
      </w:r>
      <w:r w:rsidR="007439DD">
        <w:rPr>
          <w:rFonts w:ascii="Sakkal Majalla" w:hAnsi="Sakkal Majalla" w:cs="Sakkal Majalla"/>
          <w:color w:val="000000" w:themeColor="text1"/>
          <w:sz w:val="30"/>
          <w:szCs w:val="30"/>
          <w:rtl/>
        </w:rPr>
        <w:t>.</w:t>
      </w:r>
    </w:p>
    <w:p w14:paraId="4BDF4FEC" w14:textId="5D0EEAC5" w:rsidR="00535340" w:rsidRPr="00102284" w:rsidRDefault="00535340">
      <w:pPr>
        <w:pStyle w:val="p2"/>
        <w:numPr>
          <w:ilvl w:val="0"/>
          <w:numId w:val="8"/>
        </w:numPr>
        <w:bidi/>
        <w:spacing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إعادة التشكيل</w:t>
      </w:r>
      <w:r w:rsidRPr="00102284">
        <w:rPr>
          <w:rFonts w:ascii="Sakkal Majalla" w:hAnsi="Sakkal Majalla" w:cs="Sakkal Majalla"/>
          <w:b/>
          <w:bCs/>
          <w:color w:val="000000" w:themeColor="text1"/>
          <w:sz w:val="30"/>
          <w:szCs w:val="30"/>
        </w:rPr>
        <w:t xml:space="preserve"> (Reconfiguring)</w:t>
      </w:r>
      <w:r w:rsidR="00080FE6">
        <w:rPr>
          <w:rFonts w:ascii="Sakkal Majalla" w:hAnsi="Sakkal Majalla" w:cs="Sakkal Majalla"/>
          <w:b/>
          <w:bCs/>
          <w:color w:val="000000" w:themeColor="text1"/>
          <w:sz w:val="30"/>
          <w:szCs w:val="30"/>
        </w:rPr>
        <w:t>:</w:t>
      </w:r>
      <w:r w:rsidRPr="00102284">
        <w:rPr>
          <w:rFonts w:ascii="Sakkal Majalla" w:hAnsi="Sakkal Majalla" w:cs="Sakkal Majalla"/>
          <w:color w:val="000000" w:themeColor="text1"/>
          <w:sz w:val="30"/>
          <w:szCs w:val="30"/>
        </w:rPr>
        <w:t xml:space="preserve"> </w:t>
      </w:r>
      <w:r w:rsidRPr="00102284">
        <w:rPr>
          <w:rFonts w:ascii="Sakkal Majalla" w:hAnsi="Sakkal Majalla" w:cs="Sakkal Majalla"/>
          <w:color w:val="000000" w:themeColor="text1"/>
          <w:sz w:val="30"/>
          <w:szCs w:val="30"/>
          <w:rtl/>
        </w:rPr>
        <w:t>إعادة تصميم عمليات الموارد البشرية لتتناسب مع الأتمتة والتحليلات الذكية</w:t>
      </w:r>
      <w:r w:rsidR="007439DD">
        <w:rPr>
          <w:rFonts w:ascii="Sakkal Majalla" w:hAnsi="Sakkal Majalla" w:cs="Sakkal Majalla"/>
          <w:color w:val="000000" w:themeColor="text1"/>
          <w:sz w:val="30"/>
          <w:szCs w:val="30"/>
          <w:rtl/>
        </w:rPr>
        <w:t>.</w:t>
      </w:r>
    </w:p>
    <w:p w14:paraId="05507161" w14:textId="24A44DF9"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وبذلك، يصبح الذكاء الاصطناعي أداة تمكّن المنظمة من التكيف والتطوير المستمر، وتحديد احتياجات القوى العاملة بدقة أعلى</w:t>
      </w:r>
      <w:r w:rsidR="007439DD">
        <w:rPr>
          <w:rFonts w:ascii="Sakkal Majalla" w:hAnsi="Sakkal Majalla" w:cs="Sakkal Majalla"/>
          <w:color w:val="000000" w:themeColor="text1"/>
          <w:sz w:val="30"/>
          <w:szCs w:val="30"/>
          <w:rtl/>
        </w:rPr>
        <w:t>.</w:t>
      </w:r>
    </w:p>
    <w:p w14:paraId="7A1A4717" w14:textId="71C42E64" w:rsidR="00535340" w:rsidRPr="00102284" w:rsidRDefault="00535340" w:rsidP="0014763D">
      <w:pPr>
        <w:pStyle w:val="p2"/>
        <w:bidi/>
        <w:spacing w:before="240" w:after="240" w:line="276" w:lineRule="auto"/>
        <w:jc w:val="both"/>
        <w:divId w:val="1312905764"/>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رابعًا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نموذج التحول الرقمي في إدارة الموارد البشرية</w:t>
      </w:r>
      <w:r w:rsidRPr="00102284">
        <w:rPr>
          <w:rFonts w:ascii="Sakkal Majalla" w:hAnsi="Sakkal Majalla" w:cs="Sakkal Majalla"/>
          <w:b/>
          <w:bCs/>
          <w:color w:val="000000" w:themeColor="text1"/>
          <w:sz w:val="30"/>
          <w:szCs w:val="30"/>
        </w:rPr>
        <w:t xml:space="preserve"> (Digital HR Transformation Model)</w:t>
      </w:r>
    </w:p>
    <w:p w14:paraId="5D2627AD" w14:textId="72027C51"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يُعنى هذا النموذج بتحويل إدارة الموارد البشرية من نمطها التقليدي إلى نمط رقمي يعتمد على البيانات والتقنيات الذكية</w:t>
      </w:r>
      <w:r w:rsidR="007439DD">
        <w:rPr>
          <w:rFonts w:ascii="Sakkal Majalla" w:hAnsi="Sakkal Majalla" w:cs="Sakkal Majalla"/>
          <w:color w:val="000000" w:themeColor="text1"/>
          <w:sz w:val="30"/>
          <w:szCs w:val="30"/>
          <w:rtl/>
        </w:rPr>
        <w:t>.</w:t>
      </w:r>
      <w:r w:rsidR="00102284" w:rsidRPr="00102284">
        <w:rPr>
          <w:rFonts w:ascii="Sakkal Majalla" w:hAnsi="Sakkal Majalla" w:cs="Sakkal Majalla" w:hint="cs"/>
          <w:color w:val="000000" w:themeColor="text1"/>
          <w:sz w:val="30"/>
          <w:szCs w:val="30"/>
          <w:rtl/>
        </w:rPr>
        <w:t xml:space="preserve"> </w:t>
      </w:r>
      <w:r w:rsidR="00102284" w:rsidRPr="00102284">
        <w:rPr>
          <w:rFonts w:ascii="Sakkal Majalla" w:hAnsi="Sakkal Majalla" w:cs="Sakkal Majalla"/>
          <w:color w:val="000000" w:themeColor="text1"/>
          <w:sz w:val="30"/>
          <w:szCs w:val="30"/>
          <w:rtl/>
        </w:rPr>
        <w:t>(</w:t>
      </w:r>
      <w:r w:rsidR="00102284" w:rsidRPr="00102284">
        <w:rPr>
          <w:rFonts w:ascii="Sakkal Majalla" w:hAnsi="Sakkal Majalla" w:cs="Sakkal Majalla"/>
          <w:color w:val="000000" w:themeColor="text1"/>
          <w:sz w:val="30"/>
          <w:szCs w:val="30"/>
        </w:rPr>
        <w:t>Strohmeier, 2020</w:t>
      </w:r>
      <w:r w:rsidR="00102284" w:rsidRPr="00102284">
        <w:rPr>
          <w:rFonts w:ascii="Sakkal Majalla" w:hAnsi="Sakkal Majalla" w:cs="Sakkal Majalla"/>
          <w:color w:val="000000" w:themeColor="text1"/>
          <w:sz w:val="30"/>
          <w:szCs w:val="30"/>
          <w:rtl/>
        </w:rPr>
        <w:t>)</w:t>
      </w:r>
    </w:p>
    <w:p w14:paraId="1BCD0E76" w14:textId="17305777"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ويتجلى هذا التحول في أربعة محاور رئيسية</w:t>
      </w:r>
      <w:r w:rsidR="00080FE6">
        <w:rPr>
          <w:rFonts w:ascii="Sakkal Majalla" w:hAnsi="Sakkal Majalla" w:cs="Sakkal Majalla"/>
          <w:color w:val="000000" w:themeColor="text1"/>
          <w:sz w:val="30"/>
          <w:szCs w:val="30"/>
          <w:rtl/>
        </w:rPr>
        <w:t>:</w:t>
      </w:r>
    </w:p>
    <w:p w14:paraId="24B08CF3" w14:textId="07FE7305" w:rsidR="00535340" w:rsidRPr="00102284" w:rsidRDefault="00535340">
      <w:pPr>
        <w:pStyle w:val="p2"/>
        <w:numPr>
          <w:ilvl w:val="0"/>
          <w:numId w:val="9"/>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رقمنة العمليات الأساسية</w:t>
      </w:r>
      <w:r w:rsidRPr="00102284">
        <w:rPr>
          <w:rFonts w:ascii="Sakkal Majalla" w:hAnsi="Sakkal Majalla" w:cs="Sakkal Majalla"/>
          <w:color w:val="000000" w:themeColor="text1"/>
          <w:sz w:val="30"/>
          <w:szCs w:val="30"/>
          <w:rtl/>
        </w:rPr>
        <w:t xml:space="preserve"> مثل التوظيف، الرواتب، الحضور والانصراف</w:t>
      </w:r>
      <w:r w:rsidR="007439DD">
        <w:rPr>
          <w:rFonts w:ascii="Sakkal Majalla" w:hAnsi="Sakkal Majalla" w:cs="Sakkal Majalla"/>
          <w:color w:val="000000" w:themeColor="text1"/>
          <w:sz w:val="30"/>
          <w:szCs w:val="30"/>
          <w:rtl/>
        </w:rPr>
        <w:t>.</w:t>
      </w:r>
    </w:p>
    <w:p w14:paraId="241C1614" w14:textId="5DDE73DB" w:rsidR="00535340" w:rsidRPr="00102284" w:rsidRDefault="00535340">
      <w:pPr>
        <w:pStyle w:val="p2"/>
        <w:numPr>
          <w:ilvl w:val="0"/>
          <w:numId w:val="9"/>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التحليلات المتقدمة</w:t>
      </w:r>
      <w:r w:rsidRPr="00102284">
        <w:rPr>
          <w:rFonts w:ascii="Sakkal Majalla" w:hAnsi="Sakkal Majalla" w:cs="Sakkal Majalla"/>
          <w:color w:val="000000" w:themeColor="text1"/>
          <w:sz w:val="30"/>
          <w:szCs w:val="30"/>
          <w:rtl/>
        </w:rPr>
        <w:t xml:space="preserve"> التي تسمح بتوقع الاحتياجات المستقبلية للقوى العاملة</w:t>
      </w:r>
      <w:r w:rsidR="007439DD">
        <w:rPr>
          <w:rFonts w:ascii="Sakkal Majalla" w:hAnsi="Sakkal Majalla" w:cs="Sakkal Majalla"/>
          <w:color w:val="000000" w:themeColor="text1"/>
          <w:sz w:val="30"/>
          <w:szCs w:val="30"/>
          <w:rtl/>
        </w:rPr>
        <w:t>.</w:t>
      </w:r>
    </w:p>
    <w:p w14:paraId="6487C1E6" w14:textId="7E709B8A" w:rsidR="00535340" w:rsidRPr="00102284" w:rsidRDefault="00535340">
      <w:pPr>
        <w:pStyle w:val="p2"/>
        <w:numPr>
          <w:ilvl w:val="0"/>
          <w:numId w:val="9"/>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التجربة الرقمية للموظف</w:t>
      </w:r>
      <w:r w:rsidRPr="00102284">
        <w:rPr>
          <w:rFonts w:ascii="Sakkal Majalla" w:hAnsi="Sakkal Majalla" w:cs="Sakkal Majalla"/>
          <w:color w:val="000000" w:themeColor="text1"/>
          <w:sz w:val="30"/>
          <w:szCs w:val="30"/>
          <w:rtl/>
        </w:rPr>
        <w:t xml:space="preserve"> عبر المنصات التفاعلية وروبوتات المحادثة</w:t>
      </w:r>
      <w:r w:rsidR="007439DD">
        <w:rPr>
          <w:rFonts w:ascii="Sakkal Majalla" w:hAnsi="Sakkal Majalla" w:cs="Sakkal Majalla"/>
          <w:color w:val="000000" w:themeColor="text1"/>
          <w:sz w:val="30"/>
          <w:szCs w:val="30"/>
          <w:rtl/>
        </w:rPr>
        <w:t>.</w:t>
      </w:r>
    </w:p>
    <w:p w14:paraId="47267D14" w14:textId="061665FE" w:rsidR="00535340" w:rsidRPr="00102284" w:rsidRDefault="00535340">
      <w:pPr>
        <w:pStyle w:val="p2"/>
        <w:numPr>
          <w:ilvl w:val="0"/>
          <w:numId w:val="9"/>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0"/>
          <w:szCs w:val="30"/>
          <w:rtl/>
        </w:rPr>
        <w:t xml:space="preserve">إدارة </w:t>
      </w:r>
      <w:r w:rsidR="00FD3B7A" w:rsidRPr="00102284">
        <w:rPr>
          <w:rFonts w:ascii="Sakkal Majalla" w:hAnsi="Sakkal Majalla" w:cs="Sakkal Majalla"/>
          <w:b/>
          <w:bCs/>
          <w:color w:val="000000" w:themeColor="text1"/>
          <w:sz w:val="30"/>
          <w:szCs w:val="30"/>
          <w:rtl/>
        </w:rPr>
        <w:t>الكفاءات</w:t>
      </w:r>
      <w:r w:rsidRPr="00102284">
        <w:rPr>
          <w:rFonts w:ascii="Sakkal Majalla" w:hAnsi="Sakkal Majalla" w:cs="Sakkal Majalla"/>
          <w:b/>
          <w:bCs/>
          <w:color w:val="000000" w:themeColor="text1"/>
          <w:sz w:val="30"/>
          <w:szCs w:val="30"/>
          <w:rtl/>
        </w:rPr>
        <w:t xml:space="preserve"> الرقمية</w:t>
      </w:r>
      <w:r w:rsidRPr="00102284">
        <w:rPr>
          <w:rFonts w:ascii="Sakkal Majalla" w:hAnsi="Sakkal Majalla" w:cs="Sakkal Majalla"/>
          <w:color w:val="000000" w:themeColor="text1"/>
          <w:sz w:val="30"/>
          <w:szCs w:val="30"/>
          <w:rtl/>
        </w:rPr>
        <w:t xml:space="preserve"> من خلال تتبع الأداء وتحديد الفجوات المهارية</w:t>
      </w:r>
      <w:r w:rsidR="007439DD">
        <w:rPr>
          <w:rFonts w:ascii="Sakkal Majalla" w:hAnsi="Sakkal Majalla" w:cs="Sakkal Majalla"/>
          <w:color w:val="000000" w:themeColor="text1"/>
          <w:sz w:val="30"/>
          <w:szCs w:val="30"/>
          <w:rtl/>
        </w:rPr>
        <w:t>.</w:t>
      </w:r>
    </w:p>
    <w:p w14:paraId="0DD8EEBB" w14:textId="3EFCBEC2" w:rsidR="00015C00" w:rsidRPr="00102284" w:rsidRDefault="00535340" w:rsidP="00CA1290">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ويرتبط الذكاء الاصطناعي بهذا النموذج باعتباره المحرك الرئيسي الذي يحول البيانات الضخمة إلى قرارات استراتيجية تعزز جودة التوظيف وتطوير الأداء</w:t>
      </w:r>
      <w:r w:rsidR="007439DD">
        <w:rPr>
          <w:rFonts w:ascii="Sakkal Majalla" w:hAnsi="Sakkal Majalla" w:cs="Sakkal Majalla"/>
          <w:color w:val="000000" w:themeColor="text1"/>
          <w:sz w:val="30"/>
          <w:szCs w:val="30"/>
          <w:rtl/>
        </w:rPr>
        <w:t>.</w:t>
      </w:r>
    </w:p>
    <w:p w14:paraId="7FD8B350" w14:textId="4E2B2B11" w:rsidR="00535340" w:rsidRPr="00102284" w:rsidRDefault="00535340" w:rsidP="0014763D">
      <w:pPr>
        <w:pStyle w:val="p2"/>
        <w:bidi/>
        <w:spacing w:before="240" w:after="240" w:line="276" w:lineRule="auto"/>
        <w:jc w:val="both"/>
        <w:divId w:val="1312905764"/>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خامسًا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نظرية القرار العقلاني</w:t>
      </w:r>
      <w:r w:rsidRPr="00102284">
        <w:rPr>
          <w:rFonts w:ascii="Sakkal Majalla" w:hAnsi="Sakkal Majalla" w:cs="Sakkal Majalla"/>
          <w:b/>
          <w:bCs/>
          <w:color w:val="000000" w:themeColor="text1"/>
          <w:sz w:val="30"/>
          <w:szCs w:val="30"/>
        </w:rPr>
        <w:t xml:space="preserve"> (Rational Decision</w:t>
      </w:r>
      <w:r w:rsidR="0014763D" w:rsidRPr="00102284">
        <w:rPr>
          <w:rFonts w:ascii="Sakkal Majalla" w:hAnsi="Sakkal Majalla" w:cs="Sakkal Majalla"/>
          <w:b/>
          <w:bCs/>
          <w:color w:val="000000" w:themeColor="text1"/>
          <w:sz w:val="30"/>
          <w:szCs w:val="30"/>
        </w:rPr>
        <w:t>-</w:t>
      </w:r>
      <w:r w:rsidRPr="00102284">
        <w:rPr>
          <w:rFonts w:ascii="Sakkal Majalla" w:hAnsi="Sakkal Majalla" w:cs="Sakkal Majalla"/>
          <w:b/>
          <w:bCs/>
          <w:color w:val="000000" w:themeColor="text1"/>
          <w:sz w:val="30"/>
          <w:szCs w:val="30"/>
        </w:rPr>
        <w:t>Making Theory)</w:t>
      </w:r>
    </w:p>
    <w:p w14:paraId="3763F67B" w14:textId="3BDAFF50"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تُعد هذه النظرية من أبرز النظريات التي تفسّر السلوك الإداري القائم على تحليل المعلومات قبل اتخاذ القرار</w:t>
      </w:r>
      <w:r w:rsidR="007439DD">
        <w:rPr>
          <w:rFonts w:ascii="Sakkal Majalla" w:hAnsi="Sakkal Majalla" w:cs="Sakkal Majalla"/>
          <w:color w:val="000000" w:themeColor="text1"/>
          <w:sz w:val="30"/>
          <w:szCs w:val="30"/>
          <w:rtl/>
        </w:rPr>
        <w:t>.</w:t>
      </w:r>
    </w:p>
    <w:p w14:paraId="10F38E40" w14:textId="0FE5742B"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ويتقاطع الذكاء الاصطناعي مع هذه النظرية عبر الآتي</w:t>
      </w:r>
      <w:r w:rsidR="00080FE6">
        <w:rPr>
          <w:rFonts w:ascii="Sakkal Majalla" w:hAnsi="Sakkal Majalla" w:cs="Sakkal Majalla"/>
          <w:color w:val="000000" w:themeColor="text1"/>
          <w:sz w:val="30"/>
          <w:szCs w:val="30"/>
          <w:rtl/>
        </w:rPr>
        <w:t>:</w:t>
      </w:r>
    </w:p>
    <w:p w14:paraId="6AA4DE40" w14:textId="126D763D" w:rsidR="00535340" w:rsidRPr="00102284" w:rsidRDefault="00535340">
      <w:pPr>
        <w:pStyle w:val="p2"/>
        <w:numPr>
          <w:ilvl w:val="0"/>
          <w:numId w:val="10"/>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توفير بيانات ضخمة عالية الدقة تسمح بتقييم شامل للمرشحين</w:t>
      </w:r>
      <w:r w:rsidR="007439DD">
        <w:rPr>
          <w:rFonts w:ascii="Sakkal Majalla" w:hAnsi="Sakkal Majalla" w:cs="Sakkal Majalla"/>
          <w:color w:val="000000" w:themeColor="text1"/>
          <w:sz w:val="30"/>
          <w:szCs w:val="30"/>
          <w:rtl/>
        </w:rPr>
        <w:t>.</w:t>
      </w:r>
    </w:p>
    <w:p w14:paraId="51EF3582" w14:textId="026CDB9F" w:rsidR="00535340" w:rsidRPr="00102284" w:rsidRDefault="00535340">
      <w:pPr>
        <w:pStyle w:val="p2"/>
        <w:numPr>
          <w:ilvl w:val="0"/>
          <w:numId w:val="10"/>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lastRenderedPageBreak/>
        <w:t>تقديم تنبؤات مستقبلية حول أداء الموظفين</w:t>
      </w:r>
      <w:r w:rsidR="007439DD">
        <w:rPr>
          <w:rFonts w:ascii="Sakkal Majalla" w:hAnsi="Sakkal Majalla" w:cs="Sakkal Majalla"/>
          <w:color w:val="000000" w:themeColor="text1"/>
          <w:sz w:val="30"/>
          <w:szCs w:val="30"/>
          <w:rtl/>
        </w:rPr>
        <w:t>.</w:t>
      </w:r>
    </w:p>
    <w:p w14:paraId="60E4AA85" w14:textId="1018767B" w:rsidR="00535340" w:rsidRPr="00102284" w:rsidRDefault="00535340">
      <w:pPr>
        <w:pStyle w:val="p2"/>
        <w:numPr>
          <w:ilvl w:val="0"/>
          <w:numId w:val="10"/>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دعم قرارات الموارد البشرية بمعايير موضوعية خالية نسبيًا من التحيز</w:t>
      </w:r>
      <w:r w:rsidR="007439DD">
        <w:rPr>
          <w:rFonts w:ascii="Sakkal Majalla" w:hAnsi="Sakkal Majalla" w:cs="Sakkal Majalla"/>
          <w:color w:val="000000" w:themeColor="text1"/>
          <w:sz w:val="30"/>
          <w:szCs w:val="30"/>
          <w:rtl/>
        </w:rPr>
        <w:t>.</w:t>
      </w:r>
    </w:p>
    <w:p w14:paraId="3F6E988B" w14:textId="51EBE91E" w:rsidR="00535340" w:rsidRPr="00102284" w:rsidRDefault="00535340">
      <w:pPr>
        <w:pStyle w:val="p2"/>
        <w:numPr>
          <w:ilvl w:val="0"/>
          <w:numId w:val="10"/>
        </w:numPr>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رفع مستوى الدقة في عمليات التخطيط للقوى العاملة</w:t>
      </w:r>
      <w:r w:rsidR="007439DD">
        <w:rPr>
          <w:rFonts w:ascii="Sakkal Majalla" w:hAnsi="Sakkal Majalla" w:cs="Sakkal Majalla"/>
          <w:color w:val="000000" w:themeColor="text1"/>
          <w:sz w:val="30"/>
          <w:szCs w:val="30"/>
          <w:rtl/>
        </w:rPr>
        <w:t>.</w:t>
      </w:r>
    </w:p>
    <w:p w14:paraId="10DED960" w14:textId="1BD917C6" w:rsidR="00535340" w:rsidRPr="00102284" w:rsidRDefault="00535340" w:rsidP="0014763D">
      <w:pPr>
        <w:pStyle w:val="p2"/>
        <w:bidi/>
        <w:spacing w:before="240" w:after="240" w:line="276" w:lineRule="auto"/>
        <w:jc w:val="both"/>
        <w:divId w:val="1312905764"/>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وبناءً عليه، فإن الذكاء الاصطناعي يمثل امتدادًا عمليًا لنموذج القرار العقلاني، بحيث يمنح المديرين الأدوات اللازمة لاتخاذ قرارات مبنية على الأدلة</w:t>
      </w:r>
      <w:r w:rsidR="007439DD">
        <w:rPr>
          <w:rFonts w:ascii="Sakkal Majalla" w:hAnsi="Sakkal Majalla" w:cs="Sakkal Majalla"/>
          <w:color w:val="000000" w:themeColor="text1"/>
          <w:sz w:val="30"/>
          <w:szCs w:val="30"/>
          <w:rtl/>
        </w:rPr>
        <w:t>.</w:t>
      </w:r>
      <w:r w:rsidR="00102284" w:rsidRPr="00102284">
        <w:rPr>
          <w:rFonts w:ascii="Sakkal Majalla" w:hAnsi="Sakkal Majalla" w:cs="Sakkal Majalla" w:hint="cs"/>
          <w:color w:val="000000" w:themeColor="text1"/>
          <w:sz w:val="30"/>
          <w:szCs w:val="30"/>
          <w:rtl/>
        </w:rPr>
        <w:t xml:space="preserve"> </w:t>
      </w:r>
      <w:r w:rsidR="00102284" w:rsidRPr="00102284">
        <w:rPr>
          <w:rFonts w:ascii="Sakkal Majalla" w:hAnsi="Sakkal Majalla" w:cs="Sakkal Majalla"/>
          <w:color w:val="000000" w:themeColor="text1"/>
          <w:sz w:val="30"/>
          <w:szCs w:val="30"/>
          <w:rtl/>
        </w:rPr>
        <w:t>(</w:t>
      </w:r>
      <w:r w:rsidR="00102284" w:rsidRPr="00102284">
        <w:rPr>
          <w:rFonts w:ascii="Sakkal Majalla" w:hAnsi="Sakkal Majalla" w:cs="Sakkal Majalla"/>
          <w:color w:val="000000" w:themeColor="text1"/>
          <w:sz w:val="30"/>
          <w:szCs w:val="30"/>
        </w:rPr>
        <w:t>Elbanna, S</w:t>
      </w:r>
      <w:r w:rsidR="007439DD">
        <w:rPr>
          <w:rFonts w:ascii="Sakkal Majalla" w:hAnsi="Sakkal Majalla" w:cs="Sakkal Majalla"/>
          <w:color w:val="000000" w:themeColor="text1"/>
          <w:sz w:val="30"/>
          <w:szCs w:val="30"/>
        </w:rPr>
        <w:t>.</w:t>
      </w:r>
      <w:r w:rsidR="00102284" w:rsidRPr="00102284">
        <w:rPr>
          <w:rFonts w:ascii="Sakkal Majalla" w:hAnsi="Sakkal Majalla" w:cs="Sakkal Majalla"/>
          <w:color w:val="000000" w:themeColor="text1"/>
          <w:sz w:val="30"/>
          <w:szCs w:val="30"/>
        </w:rPr>
        <w:t xml:space="preserve"> ,2006</w:t>
      </w:r>
      <w:r w:rsidR="00102284" w:rsidRPr="00102284">
        <w:rPr>
          <w:rFonts w:ascii="Sakkal Majalla" w:hAnsi="Sakkal Majalla" w:cs="Sakkal Majalla"/>
          <w:color w:val="000000" w:themeColor="text1"/>
          <w:sz w:val="30"/>
          <w:szCs w:val="30"/>
          <w:rtl/>
        </w:rPr>
        <w:t>)</w:t>
      </w:r>
      <w:r w:rsidR="007439DD">
        <w:rPr>
          <w:rFonts w:ascii="Sakkal Majalla" w:hAnsi="Sakkal Majalla" w:cs="Sakkal Majalla"/>
          <w:color w:val="000000" w:themeColor="text1"/>
          <w:sz w:val="30"/>
          <w:szCs w:val="30"/>
          <w:rtl/>
        </w:rPr>
        <w:t>.</w:t>
      </w:r>
    </w:p>
    <w:p w14:paraId="2E715580" w14:textId="35214356" w:rsidR="00D22171" w:rsidRPr="00154850" w:rsidRDefault="00D22171" w:rsidP="00050562">
      <w:pPr>
        <w:pStyle w:val="Heading2"/>
      </w:pPr>
      <w:bookmarkStart w:id="8" w:name="_Toc227193236"/>
      <w:r w:rsidRPr="00154850">
        <w:rPr>
          <w:rtl/>
        </w:rPr>
        <w:t>المنهجية وطرق البحث</w:t>
      </w:r>
      <w:r w:rsidR="00080FE6">
        <w:rPr>
          <w:rtl/>
        </w:rPr>
        <w:t>:</w:t>
      </w:r>
      <w:bookmarkEnd w:id="8"/>
    </w:p>
    <w:p w14:paraId="62109A34" w14:textId="5A641D03" w:rsidR="00484C24" w:rsidRPr="00102284" w:rsidRDefault="00A222BA" w:rsidP="0014763D">
      <w:pPr>
        <w:pStyle w:val="p2"/>
        <w:bidi/>
        <w:spacing w:before="240" w:line="276" w:lineRule="auto"/>
        <w:jc w:val="both"/>
        <w:rPr>
          <w:rFonts w:ascii="Sakkal Majalla" w:hAnsi="Sakkal Majalla" w:cs="Sakkal Majalla"/>
          <w:color w:val="000000" w:themeColor="text1"/>
          <w:sz w:val="30"/>
          <w:szCs w:val="30"/>
        </w:rPr>
      </w:pPr>
      <w:r w:rsidRPr="00102284">
        <w:rPr>
          <w:rFonts w:ascii="Sakkal Majalla" w:hAnsi="Sakkal Majalla" w:cs="Sakkal Majalla" w:hint="cs"/>
          <w:color w:val="000000" w:themeColor="text1"/>
          <w:sz w:val="30"/>
          <w:szCs w:val="30"/>
          <w:rtl/>
        </w:rPr>
        <w:t xml:space="preserve"> </w:t>
      </w:r>
      <w:r w:rsidRPr="00102284">
        <w:rPr>
          <w:rFonts w:ascii="Sakkal Majalla" w:hAnsi="Sakkal Majalla" w:cs="Sakkal Majalla"/>
          <w:color w:val="000000" w:themeColor="text1"/>
          <w:sz w:val="30"/>
          <w:szCs w:val="30"/>
          <w:rtl/>
        </w:rPr>
        <w:t>ترتكز هذه الدراسة على منهجية علمية سيتم اعتمادها وفق الأسلوب المتبع في نموذج العرض المبدئي و مقترح المشروع البحثي، مع الالتزام بصياغة تعبر عن المستقبل نظرًا لكون الدراسة ما زالت في مرحلة الإعداد</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Pr="00102284">
        <w:rPr>
          <w:rFonts w:ascii="Sakkal Majalla" w:hAnsi="Sakkal Majalla" w:cs="Sakkal Majalla"/>
          <w:color w:val="000000" w:themeColor="text1"/>
          <w:sz w:val="30"/>
          <w:szCs w:val="30"/>
          <w:rtl/>
        </w:rPr>
        <w:t>وتهدف هذه المنهجية إلى توضيح الإجراءات المتوقعة لجمع البيانات وتحليلها بهدف دراسة أثر استخدام الذكاء الاصطناعي في إدارة الموارد البشرية في المؤسسات السعودية</w:t>
      </w:r>
      <w:r w:rsidR="007439DD">
        <w:rPr>
          <w:rFonts w:ascii="Sakkal Majalla" w:hAnsi="Sakkal Majalla" w:cs="Sakkal Majalla"/>
          <w:color w:val="000000" w:themeColor="text1"/>
          <w:sz w:val="30"/>
          <w:szCs w:val="30"/>
          <w:rtl/>
        </w:rPr>
        <w:t>.</w:t>
      </w:r>
    </w:p>
    <w:p w14:paraId="2DAA73E4" w14:textId="1E54DC2E" w:rsidR="00A222BA" w:rsidRPr="00102284" w:rsidRDefault="00745692" w:rsidP="0014763D">
      <w:pPr>
        <w:pStyle w:val="p2"/>
        <w:bidi/>
        <w:spacing w:before="240" w:line="276" w:lineRule="auto"/>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2"/>
          <w:szCs w:val="32"/>
          <w:u w:val="single"/>
          <w:rtl/>
        </w:rPr>
        <w:t>أولًا</w:t>
      </w:r>
      <w:r w:rsidR="00080FE6">
        <w:rPr>
          <w:rFonts w:ascii="Sakkal Majalla" w:hAnsi="Sakkal Majalla" w:cs="Sakkal Majalla"/>
          <w:b/>
          <w:bCs/>
          <w:color w:val="000000" w:themeColor="text1"/>
          <w:sz w:val="32"/>
          <w:szCs w:val="32"/>
          <w:u w:val="single"/>
          <w:rtl/>
        </w:rPr>
        <w:t>:</w:t>
      </w:r>
      <w:r w:rsidRPr="00102284">
        <w:rPr>
          <w:rFonts w:ascii="Sakkal Majalla" w:hAnsi="Sakkal Majalla" w:cs="Sakkal Majalla"/>
          <w:b/>
          <w:bCs/>
          <w:color w:val="000000" w:themeColor="text1"/>
          <w:sz w:val="32"/>
          <w:szCs w:val="32"/>
          <w:u w:val="single"/>
          <w:rtl/>
        </w:rPr>
        <w:t xml:space="preserve"> منهج الدراسة</w:t>
      </w:r>
      <w:r w:rsidRPr="00102284">
        <w:rPr>
          <w:rFonts w:ascii="Sakkal Majalla" w:hAnsi="Sakkal Majalla" w:cs="Sakkal Majalla"/>
          <w:b/>
          <w:bCs/>
          <w:color w:val="000000" w:themeColor="text1"/>
          <w:sz w:val="32"/>
          <w:szCs w:val="32"/>
          <w:u w:val="single"/>
        </w:rPr>
        <w:br/>
      </w:r>
      <w:r w:rsidR="00A222BA" w:rsidRPr="00102284">
        <w:rPr>
          <w:rFonts w:ascii="Sakkal Majalla" w:hAnsi="Sakkal Majalla" w:cs="Sakkal Majalla" w:hint="cs"/>
          <w:color w:val="000000" w:themeColor="text1"/>
          <w:sz w:val="30"/>
          <w:szCs w:val="30"/>
          <w:rtl/>
        </w:rPr>
        <w:t xml:space="preserve"> </w:t>
      </w:r>
      <w:r w:rsidR="00A222BA" w:rsidRPr="00102284">
        <w:rPr>
          <w:rFonts w:ascii="Sakkal Majalla" w:hAnsi="Sakkal Majalla" w:cs="Sakkal Majalla"/>
          <w:color w:val="000000" w:themeColor="text1"/>
          <w:sz w:val="30"/>
          <w:szCs w:val="30"/>
          <w:rtl/>
        </w:rPr>
        <w:t xml:space="preserve">سيتم اعتماد </w:t>
      </w:r>
      <w:r w:rsidR="00A222BA" w:rsidRPr="00102284">
        <w:rPr>
          <w:rFonts w:ascii="Sakkal Majalla" w:hAnsi="Sakkal Majalla" w:cs="Sakkal Majalla"/>
          <w:b/>
          <w:bCs/>
          <w:color w:val="000000" w:themeColor="text1"/>
          <w:sz w:val="30"/>
          <w:szCs w:val="30"/>
          <w:rtl/>
        </w:rPr>
        <w:t>المنهج الوصفي التحليلي</w:t>
      </w:r>
      <w:r w:rsidR="00A222BA" w:rsidRPr="00102284">
        <w:rPr>
          <w:rFonts w:ascii="Sakkal Majalla" w:hAnsi="Sakkal Majalla" w:cs="Sakkal Majalla"/>
          <w:color w:val="000000" w:themeColor="text1"/>
          <w:sz w:val="30"/>
          <w:szCs w:val="30"/>
          <w:rtl/>
        </w:rPr>
        <w:t>، لكونه الأنسب لدراسة الظواهر المعاصرة وربطها بالإطار النظري والدراسات السابقة</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00A222BA" w:rsidRPr="00102284">
        <w:rPr>
          <w:rFonts w:ascii="Sakkal Majalla" w:hAnsi="Sakkal Majalla" w:cs="Sakkal Majalla"/>
          <w:color w:val="000000" w:themeColor="text1"/>
          <w:sz w:val="30"/>
          <w:szCs w:val="30"/>
          <w:rtl/>
        </w:rPr>
        <w:t xml:space="preserve">كما سيتم توظيف </w:t>
      </w:r>
      <w:r w:rsidR="00A222BA" w:rsidRPr="00102284">
        <w:rPr>
          <w:rFonts w:ascii="Sakkal Majalla" w:hAnsi="Sakkal Majalla" w:cs="Sakkal Majalla"/>
          <w:b/>
          <w:bCs/>
          <w:color w:val="000000" w:themeColor="text1"/>
          <w:sz w:val="30"/>
          <w:szCs w:val="30"/>
          <w:rtl/>
        </w:rPr>
        <w:t>المنهج الكمي</w:t>
      </w:r>
      <w:r w:rsidR="00A222BA" w:rsidRPr="00102284">
        <w:rPr>
          <w:rFonts w:ascii="Sakkal Majalla" w:hAnsi="Sakkal Majalla" w:cs="Sakkal Majalla"/>
          <w:color w:val="000000" w:themeColor="text1"/>
          <w:sz w:val="30"/>
          <w:szCs w:val="30"/>
          <w:rtl/>
        </w:rPr>
        <w:t xml:space="preserve"> من خلال جمع بيانات كمية قابلة للتحليل الإحصائي بهدف</w:t>
      </w:r>
      <w:r w:rsidR="00080FE6">
        <w:rPr>
          <w:rFonts w:ascii="Sakkal Majalla" w:hAnsi="Sakkal Majalla" w:cs="Sakkal Majalla"/>
          <w:color w:val="000000" w:themeColor="text1"/>
          <w:sz w:val="30"/>
          <w:szCs w:val="30"/>
          <w:rtl/>
        </w:rPr>
        <w:t>:</w:t>
      </w:r>
    </w:p>
    <w:p w14:paraId="5EB3F01C" w14:textId="65346E72" w:rsidR="00A222BA" w:rsidRPr="00102284" w:rsidRDefault="00A222BA">
      <w:pPr>
        <w:pStyle w:val="p2"/>
        <w:numPr>
          <w:ilvl w:val="0"/>
          <w:numId w:val="11"/>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وصف واقع استخدام الذكاء الاصطناعي في المؤسسات السعودية</w:t>
      </w:r>
      <w:r w:rsidR="007439DD">
        <w:rPr>
          <w:rFonts w:ascii="Sakkal Majalla" w:hAnsi="Sakkal Majalla" w:cs="Sakkal Majalla"/>
          <w:color w:val="000000" w:themeColor="text1"/>
          <w:sz w:val="30"/>
          <w:szCs w:val="30"/>
          <w:rtl/>
        </w:rPr>
        <w:t>.</w:t>
      </w:r>
    </w:p>
    <w:p w14:paraId="380F4A8C" w14:textId="2834ADB8" w:rsidR="00A222BA" w:rsidRPr="00102284" w:rsidRDefault="00A222BA">
      <w:pPr>
        <w:pStyle w:val="p2"/>
        <w:numPr>
          <w:ilvl w:val="0"/>
          <w:numId w:val="11"/>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تحليل الأثر المتوقع لهذه التقنيات على وظائف إدارة الموارد البشرية</w:t>
      </w:r>
      <w:r w:rsidR="007439DD">
        <w:rPr>
          <w:rFonts w:ascii="Sakkal Majalla" w:hAnsi="Sakkal Majalla" w:cs="Sakkal Majalla"/>
          <w:color w:val="000000" w:themeColor="text1"/>
          <w:sz w:val="30"/>
          <w:szCs w:val="30"/>
          <w:rtl/>
        </w:rPr>
        <w:t>.</w:t>
      </w:r>
    </w:p>
    <w:p w14:paraId="3DABB7AC" w14:textId="00DEFD28" w:rsidR="00A222BA" w:rsidRDefault="00A222BA">
      <w:pPr>
        <w:pStyle w:val="p2"/>
        <w:numPr>
          <w:ilvl w:val="0"/>
          <w:numId w:val="11"/>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اختبار الفروض وصياغة استنتاجات علمية دقيقة</w:t>
      </w:r>
      <w:r w:rsidR="007439DD">
        <w:rPr>
          <w:rFonts w:ascii="Sakkal Majalla" w:hAnsi="Sakkal Majalla" w:cs="Sakkal Majalla"/>
          <w:color w:val="000000" w:themeColor="text1"/>
          <w:sz w:val="30"/>
          <w:szCs w:val="30"/>
          <w:rtl/>
        </w:rPr>
        <w:t>.</w:t>
      </w:r>
    </w:p>
    <w:p w14:paraId="13EA9962" w14:textId="48A31E9A" w:rsidR="00745692" w:rsidRPr="00102284" w:rsidRDefault="00A222BA" w:rsidP="0014763D">
      <w:pPr>
        <w:pStyle w:val="p2"/>
        <w:bidi/>
        <w:spacing w:before="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يسمح هذا المزج المنهجي بتقديم رؤية شمولية تجمع بين الوصف والتحليل والاختبار الكمي، مما يعزز موثوقية النتائج المتوقعة</w:t>
      </w:r>
      <w:r w:rsidR="007439DD">
        <w:rPr>
          <w:rFonts w:ascii="Sakkal Majalla" w:hAnsi="Sakkal Majalla" w:cs="Sakkal Majalla"/>
          <w:color w:val="000000" w:themeColor="text1"/>
          <w:sz w:val="30"/>
          <w:szCs w:val="30"/>
          <w:rtl/>
        </w:rPr>
        <w:t>.</w:t>
      </w:r>
    </w:p>
    <w:p w14:paraId="411D9D38" w14:textId="749B396F" w:rsidR="00C14177" w:rsidRDefault="00745692" w:rsidP="00C14177">
      <w:pPr>
        <w:pStyle w:val="p2"/>
        <w:bidi/>
        <w:spacing w:before="240" w:line="276" w:lineRule="auto"/>
        <w:rPr>
          <w:rFonts w:ascii="Sakkal Majalla" w:hAnsi="Sakkal Majalla" w:cs="Sakkal Majalla"/>
          <w:color w:val="000000" w:themeColor="text1"/>
          <w:sz w:val="30"/>
          <w:szCs w:val="30"/>
          <w:rtl/>
        </w:rPr>
      </w:pPr>
      <w:r w:rsidRPr="00102284">
        <w:rPr>
          <w:rFonts w:ascii="Sakkal Majalla" w:hAnsi="Sakkal Majalla" w:cs="Sakkal Majalla"/>
          <w:b/>
          <w:bCs/>
          <w:color w:val="000000" w:themeColor="text1"/>
          <w:sz w:val="32"/>
          <w:szCs w:val="32"/>
          <w:u w:val="single"/>
          <w:rtl/>
        </w:rPr>
        <w:t>ثانيًا</w:t>
      </w:r>
      <w:r w:rsidR="00080FE6">
        <w:rPr>
          <w:rFonts w:ascii="Sakkal Majalla" w:hAnsi="Sakkal Majalla" w:cs="Sakkal Majalla"/>
          <w:b/>
          <w:bCs/>
          <w:color w:val="000000" w:themeColor="text1"/>
          <w:sz w:val="32"/>
          <w:szCs w:val="32"/>
          <w:u w:val="single"/>
          <w:rtl/>
        </w:rPr>
        <w:t>:</w:t>
      </w:r>
      <w:r w:rsidRPr="00102284">
        <w:rPr>
          <w:rFonts w:ascii="Sakkal Majalla" w:hAnsi="Sakkal Majalla" w:cs="Sakkal Majalla"/>
          <w:b/>
          <w:bCs/>
          <w:color w:val="000000" w:themeColor="text1"/>
          <w:sz w:val="32"/>
          <w:szCs w:val="32"/>
          <w:u w:val="single"/>
          <w:rtl/>
        </w:rPr>
        <w:t xml:space="preserve"> مجتمع الدراسة</w:t>
      </w:r>
      <w:r w:rsidR="00C14177" w:rsidRPr="00102284">
        <w:rPr>
          <w:rFonts w:ascii="Sakkal Majalla" w:hAnsi="Sakkal Majalla" w:cs="Sakkal Majalla" w:hint="cs"/>
          <w:b/>
          <w:bCs/>
          <w:color w:val="000000" w:themeColor="text1"/>
          <w:sz w:val="32"/>
          <w:szCs w:val="32"/>
          <w:u w:val="single"/>
          <w:rtl/>
        </w:rPr>
        <w:t xml:space="preserve"> </w:t>
      </w:r>
      <w:r w:rsidR="00C14177" w:rsidRPr="00102284">
        <w:rPr>
          <w:rFonts w:ascii="Sakkal Majalla" w:hAnsi="Sakkal Majalla" w:cs="Sakkal Majalla"/>
          <w:b/>
          <w:bCs/>
          <w:color w:val="000000" w:themeColor="text1"/>
          <w:sz w:val="32"/>
          <w:szCs w:val="32"/>
          <w:u w:val="single"/>
          <w:rtl/>
        </w:rPr>
        <w:br/>
      </w:r>
      <w:r w:rsidR="00A222BA" w:rsidRPr="00102284">
        <w:rPr>
          <w:rFonts w:ascii="Sakkal Majalla" w:hAnsi="Sakkal Majalla" w:cs="Sakkal Majalla"/>
          <w:color w:val="000000" w:themeColor="text1"/>
          <w:sz w:val="30"/>
          <w:szCs w:val="30"/>
          <w:rtl/>
        </w:rPr>
        <w:t xml:space="preserve">سيمثل مجتمع الدراسة </w:t>
      </w:r>
      <w:r w:rsidR="00C14177" w:rsidRPr="00102284">
        <w:rPr>
          <w:rFonts w:ascii="Sakkal Majalla" w:hAnsi="Sakkal Majalla" w:cs="Sakkal Majalla" w:hint="cs"/>
          <w:color w:val="000000" w:themeColor="text1"/>
          <w:sz w:val="30"/>
          <w:szCs w:val="30"/>
          <w:rtl/>
        </w:rPr>
        <w:t xml:space="preserve"> </w:t>
      </w:r>
      <w:r w:rsidR="00C14177" w:rsidRPr="00102284">
        <w:rPr>
          <w:rFonts w:ascii="Sakkal Majalla" w:hAnsi="Sakkal Majalla" w:cs="Sakkal Majalla" w:hint="cs"/>
          <w:color w:val="000000" w:themeColor="text1"/>
          <w:sz w:val="32"/>
          <w:szCs w:val="32"/>
          <w:rtl/>
        </w:rPr>
        <w:t>في اختيار بعض المؤسسات السعودية التي تطبق ادارة الموارد البشرية عن طريق استخدام برامج الذكاء الاصطناعي</w:t>
      </w:r>
      <w:r w:rsidR="007439DD">
        <w:rPr>
          <w:rFonts w:ascii="Sakkal Majalla" w:hAnsi="Sakkal Majalla" w:cs="Sakkal Majalla" w:hint="cs"/>
          <w:color w:val="000000" w:themeColor="text1"/>
          <w:sz w:val="32"/>
          <w:szCs w:val="32"/>
          <w:rtl/>
        </w:rPr>
        <w:t>.</w:t>
      </w:r>
    </w:p>
    <w:p w14:paraId="00A5A404" w14:textId="77777777" w:rsidR="00CA1290" w:rsidRPr="00102284" w:rsidRDefault="00CA1290" w:rsidP="00CA1290">
      <w:pPr>
        <w:pStyle w:val="p2"/>
        <w:bidi/>
        <w:spacing w:before="240" w:line="276" w:lineRule="auto"/>
        <w:rPr>
          <w:rFonts w:ascii="Sakkal Majalla" w:hAnsi="Sakkal Majalla" w:cs="Sakkal Majalla"/>
          <w:color w:val="000000" w:themeColor="text1"/>
          <w:sz w:val="30"/>
          <w:szCs w:val="30"/>
        </w:rPr>
      </w:pPr>
    </w:p>
    <w:p w14:paraId="01A3E546" w14:textId="7F026202" w:rsidR="00C14177" w:rsidRPr="00102284" w:rsidRDefault="00745692" w:rsidP="00C14177">
      <w:pPr>
        <w:pStyle w:val="p2"/>
        <w:bidi/>
        <w:spacing w:before="240" w:line="276" w:lineRule="auto"/>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2"/>
          <w:szCs w:val="32"/>
          <w:u w:val="single"/>
          <w:rtl/>
        </w:rPr>
        <w:lastRenderedPageBreak/>
        <w:t>ثالثًا</w:t>
      </w:r>
      <w:r w:rsidR="00080FE6">
        <w:rPr>
          <w:rFonts w:ascii="Sakkal Majalla" w:hAnsi="Sakkal Majalla" w:cs="Sakkal Majalla"/>
          <w:b/>
          <w:bCs/>
          <w:color w:val="000000" w:themeColor="text1"/>
          <w:sz w:val="32"/>
          <w:szCs w:val="32"/>
          <w:u w:val="single"/>
          <w:rtl/>
        </w:rPr>
        <w:t>:</w:t>
      </w:r>
      <w:r w:rsidRPr="00102284">
        <w:rPr>
          <w:rFonts w:ascii="Sakkal Majalla" w:hAnsi="Sakkal Majalla" w:cs="Sakkal Majalla"/>
          <w:b/>
          <w:bCs/>
          <w:color w:val="000000" w:themeColor="text1"/>
          <w:sz w:val="32"/>
          <w:szCs w:val="32"/>
          <w:u w:val="single"/>
          <w:rtl/>
        </w:rPr>
        <w:t xml:space="preserve"> عينة الدراسة</w:t>
      </w:r>
      <w:r w:rsidRPr="00102284">
        <w:rPr>
          <w:rFonts w:ascii="Sakkal Majalla" w:hAnsi="Sakkal Majalla" w:cs="Sakkal Majalla"/>
          <w:color w:val="000000" w:themeColor="text1"/>
          <w:sz w:val="30"/>
          <w:szCs w:val="30"/>
        </w:rPr>
        <w:br/>
      </w:r>
      <w:r w:rsidR="00BD46E8" w:rsidRPr="00102284">
        <w:rPr>
          <w:rFonts w:ascii="Sakkal Majalla" w:hAnsi="Sakkal Majalla" w:cs="Sakkal Majalla" w:hint="cs"/>
          <w:color w:val="000000" w:themeColor="text1"/>
          <w:sz w:val="30"/>
          <w:szCs w:val="30"/>
          <w:rtl/>
        </w:rPr>
        <w:t xml:space="preserve"> </w:t>
      </w:r>
      <w:r w:rsidR="00BD46E8" w:rsidRPr="00102284">
        <w:rPr>
          <w:rFonts w:ascii="Sakkal Majalla" w:hAnsi="Sakkal Majalla" w:cs="Sakkal Majalla"/>
          <w:color w:val="000000" w:themeColor="text1"/>
          <w:sz w:val="30"/>
          <w:szCs w:val="30"/>
          <w:rtl/>
        </w:rPr>
        <w:t>سيتم اختيار عينة قصدية من العاملين الذين يمتلكون خبرة أو معرفة مباشرة باستخدام الأنظمة الرقمية أو تقنيات الذكاء الاصطناعي داخل المؤسسات السعودية</w:t>
      </w:r>
      <w:r w:rsidR="007439DD">
        <w:rPr>
          <w:rFonts w:ascii="Sakkal Majalla" w:hAnsi="Sakkal Majalla" w:cs="Sakkal Majalla"/>
          <w:color w:val="000000" w:themeColor="text1"/>
          <w:sz w:val="30"/>
          <w:szCs w:val="30"/>
          <w:rtl/>
        </w:rPr>
        <w:t>.</w:t>
      </w:r>
      <w:r w:rsidR="00BD46E8" w:rsidRPr="00102284">
        <w:rPr>
          <w:rFonts w:ascii="Sakkal Majalla" w:hAnsi="Sakkal Majalla" w:cs="Sakkal Majalla"/>
          <w:color w:val="000000" w:themeColor="text1"/>
          <w:sz w:val="30"/>
          <w:szCs w:val="30"/>
          <w:rtl/>
        </w:rPr>
        <w:t xml:space="preserve"> ويستند اختيار هذه العينة إلى مبررات منهجية تتعلق بقدرة المشاركين على تقديم بيانات مبنية على خبرة فعلية وتوافق اختصاصهم مع موضوع الدراسة، </w:t>
      </w:r>
      <w:r w:rsidR="00C14177" w:rsidRPr="00102284">
        <w:rPr>
          <w:rFonts w:ascii="Sakkal Majalla" w:hAnsi="Sakkal Majalla" w:cs="Sakkal Majalla"/>
          <w:color w:val="000000" w:themeColor="text1"/>
          <w:sz w:val="30"/>
          <w:szCs w:val="30"/>
          <w:rtl/>
        </w:rPr>
        <w:t>ويتضمن ذلك موظفي</w:t>
      </w:r>
      <w:r w:rsidR="00080FE6">
        <w:rPr>
          <w:rFonts w:ascii="Sakkal Majalla" w:hAnsi="Sakkal Majalla" w:cs="Sakkal Majalla"/>
          <w:color w:val="000000" w:themeColor="text1"/>
          <w:sz w:val="30"/>
          <w:szCs w:val="30"/>
          <w:rtl/>
        </w:rPr>
        <w:t>:</w:t>
      </w:r>
    </w:p>
    <w:p w14:paraId="079F6761" w14:textId="58D4A90E" w:rsidR="00C14177" w:rsidRPr="00102284" w:rsidRDefault="00C14177">
      <w:pPr>
        <w:pStyle w:val="p2"/>
        <w:numPr>
          <w:ilvl w:val="0"/>
          <w:numId w:val="12"/>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التوظيف والاستقطاب</w:t>
      </w:r>
      <w:r w:rsidR="007439DD">
        <w:rPr>
          <w:rFonts w:ascii="Sakkal Majalla" w:hAnsi="Sakkal Majalla" w:cs="Sakkal Majalla"/>
          <w:color w:val="000000" w:themeColor="text1"/>
          <w:sz w:val="30"/>
          <w:szCs w:val="30"/>
          <w:rtl/>
        </w:rPr>
        <w:t>.</w:t>
      </w:r>
    </w:p>
    <w:p w14:paraId="094DA984" w14:textId="019DAA5D" w:rsidR="00C14177" w:rsidRPr="00102284" w:rsidRDefault="00C14177">
      <w:pPr>
        <w:pStyle w:val="p2"/>
        <w:numPr>
          <w:ilvl w:val="0"/>
          <w:numId w:val="12"/>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التدريب وتطوير الكفاءات</w:t>
      </w:r>
      <w:r w:rsidR="007439DD">
        <w:rPr>
          <w:rFonts w:ascii="Sakkal Majalla" w:hAnsi="Sakkal Majalla" w:cs="Sakkal Majalla"/>
          <w:color w:val="000000" w:themeColor="text1"/>
          <w:sz w:val="30"/>
          <w:szCs w:val="30"/>
          <w:rtl/>
        </w:rPr>
        <w:t>.</w:t>
      </w:r>
    </w:p>
    <w:p w14:paraId="036CF18E" w14:textId="69C10752" w:rsidR="00C14177" w:rsidRPr="00102284" w:rsidRDefault="00C14177">
      <w:pPr>
        <w:pStyle w:val="p2"/>
        <w:numPr>
          <w:ilvl w:val="0"/>
          <w:numId w:val="12"/>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تقييم الأداء</w:t>
      </w:r>
      <w:r w:rsidR="007439DD">
        <w:rPr>
          <w:rFonts w:ascii="Sakkal Majalla" w:hAnsi="Sakkal Majalla" w:cs="Sakkal Majalla"/>
          <w:color w:val="000000" w:themeColor="text1"/>
          <w:sz w:val="30"/>
          <w:szCs w:val="30"/>
          <w:rtl/>
        </w:rPr>
        <w:t>.</w:t>
      </w:r>
    </w:p>
    <w:p w14:paraId="057B8016" w14:textId="756C9303" w:rsidR="00C14177" w:rsidRPr="00102284" w:rsidRDefault="00C14177">
      <w:pPr>
        <w:pStyle w:val="p2"/>
        <w:numPr>
          <w:ilvl w:val="0"/>
          <w:numId w:val="12"/>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إدارة الكفاءات</w:t>
      </w:r>
      <w:r w:rsidR="007439DD">
        <w:rPr>
          <w:rFonts w:ascii="Sakkal Majalla" w:hAnsi="Sakkal Majalla" w:cs="Sakkal Majalla"/>
          <w:color w:val="000000" w:themeColor="text1"/>
          <w:sz w:val="30"/>
          <w:szCs w:val="30"/>
          <w:rtl/>
        </w:rPr>
        <w:t>.</w:t>
      </w:r>
    </w:p>
    <w:p w14:paraId="7C2F609E" w14:textId="76F2B40F" w:rsidR="005A3911" w:rsidRPr="00102284" w:rsidRDefault="00C14177">
      <w:pPr>
        <w:pStyle w:val="p2"/>
        <w:numPr>
          <w:ilvl w:val="0"/>
          <w:numId w:val="12"/>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نظم معلومات الموارد البشرية</w:t>
      </w:r>
      <w:r w:rsidR="007439DD">
        <w:rPr>
          <w:rFonts w:ascii="Sakkal Majalla" w:hAnsi="Sakkal Majalla" w:cs="Sakkal Majalla"/>
          <w:color w:val="000000" w:themeColor="text1"/>
          <w:sz w:val="30"/>
          <w:szCs w:val="30"/>
          <w:rtl/>
        </w:rPr>
        <w:t>.</w:t>
      </w:r>
      <w:r w:rsidRPr="00102284">
        <w:rPr>
          <w:rFonts w:ascii="Sakkal Majalla" w:hAnsi="Sakkal Majalla" w:cs="Sakkal Majalla" w:hint="cs"/>
          <w:color w:val="000000" w:themeColor="text1"/>
          <w:sz w:val="30"/>
          <w:szCs w:val="30"/>
          <w:rtl/>
        </w:rPr>
        <w:t xml:space="preserve"> </w:t>
      </w:r>
    </w:p>
    <w:p w14:paraId="0301A1A7" w14:textId="0F32D563" w:rsidR="00C14177" w:rsidRPr="00102284" w:rsidRDefault="00C14177" w:rsidP="00C14177">
      <w:pPr>
        <w:pStyle w:val="p2"/>
        <w:bidi/>
        <w:spacing w:line="276" w:lineRule="auto"/>
        <w:ind w:left="360"/>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تم اختيار هذا ال</w:t>
      </w:r>
      <w:r w:rsidRPr="00102284">
        <w:rPr>
          <w:rFonts w:ascii="Sakkal Majalla" w:hAnsi="Sakkal Majalla" w:cs="Sakkal Majalla" w:hint="cs"/>
          <w:color w:val="000000" w:themeColor="text1"/>
          <w:sz w:val="30"/>
          <w:szCs w:val="30"/>
          <w:rtl/>
        </w:rPr>
        <w:t>عينة</w:t>
      </w:r>
      <w:r w:rsidRPr="00102284">
        <w:rPr>
          <w:rFonts w:ascii="Sakkal Majalla" w:hAnsi="Sakkal Majalla" w:cs="Sakkal Majalla"/>
          <w:color w:val="000000" w:themeColor="text1"/>
          <w:sz w:val="30"/>
          <w:szCs w:val="30"/>
          <w:rtl/>
        </w:rPr>
        <w:t xml:space="preserve"> لكونه الفئة المتوقع أن تتعامل مباشرة مع </w:t>
      </w:r>
      <w:r w:rsidRPr="00102284">
        <w:rPr>
          <w:rFonts w:ascii="Sakkal Majalla" w:hAnsi="Sakkal Majalla" w:cs="Sakkal Majalla" w:hint="cs"/>
          <w:color w:val="000000" w:themeColor="text1"/>
          <w:sz w:val="30"/>
          <w:szCs w:val="30"/>
          <w:rtl/>
        </w:rPr>
        <w:t>برامج</w:t>
      </w:r>
      <w:r w:rsidRPr="00102284">
        <w:rPr>
          <w:rFonts w:ascii="Sakkal Majalla" w:hAnsi="Sakkal Majalla" w:cs="Sakkal Majalla"/>
          <w:color w:val="000000" w:themeColor="text1"/>
          <w:sz w:val="30"/>
          <w:szCs w:val="30"/>
          <w:rtl/>
        </w:rPr>
        <w:t xml:space="preserve"> الذكاء الاصطناعي</w:t>
      </w:r>
      <w:r w:rsidRPr="00102284">
        <w:rPr>
          <w:rFonts w:ascii="Sakkal Majalla" w:hAnsi="Sakkal Majalla" w:cs="Sakkal Majalla" w:hint="cs"/>
          <w:color w:val="000000" w:themeColor="text1"/>
          <w:sz w:val="30"/>
          <w:szCs w:val="30"/>
          <w:rtl/>
        </w:rPr>
        <w:t xml:space="preserve"> وتحقق اهداف الدراسة</w:t>
      </w:r>
      <w:r w:rsidR="007439DD">
        <w:rPr>
          <w:rFonts w:ascii="Sakkal Majalla" w:hAnsi="Sakkal Majalla" w:cs="Sakkal Majalla"/>
          <w:color w:val="000000" w:themeColor="text1"/>
          <w:sz w:val="30"/>
          <w:szCs w:val="30"/>
          <w:rtl/>
        </w:rPr>
        <w:t>.</w:t>
      </w:r>
    </w:p>
    <w:p w14:paraId="007C9041" w14:textId="77777777" w:rsidR="00C14177" w:rsidRPr="00102284" w:rsidRDefault="00C14177" w:rsidP="00C14177">
      <w:pPr>
        <w:pStyle w:val="p2"/>
        <w:bidi/>
        <w:spacing w:line="276" w:lineRule="auto"/>
        <w:rPr>
          <w:rFonts w:ascii="Sakkal Majalla" w:hAnsi="Sakkal Majalla" w:cs="Sakkal Majalla"/>
          <w:color w:val="000000" w:themeColor="text1"/>
          <w:sz w:val="30"/>
          <w:szCs w:val="30"/>
        </w:rPr>
      </w:pPr>
    </w:p>
    <w:p w14:paraId="22C1D134" w14:textId="13F9AA0B" w:rsidR="00A222BA" w:rsidRPr="00102284" w:rsidRDefault="00745692" w:rsidP="0014763D">
      <w:pPr>
        <w:pStyle w:val="p2"/>
        <w:bidi/>
        <w:spacing w:line="276" w:lineRule="auto"/>
        <w:rPr>
          <w:rFonts w:ascii="Sakkal Majalla" w:hAnsi="Sakkal Majalla" w:cs="Sakkal Majalla"/>
          <w:color w:val="000000" w:themeColor="text1"/>
          <w:sz w:val="30"/>
          <w:szCs w:val="30"/>
        </w:rPr>
      </w:pPr>
      <w:r w:rsidRPr="00102284">
        <w:rPr>
          <w:rFonts w:ascii="Sakkal Majalla" w:hAnsi="Sakkal Majalla" w:cs="Sakkal Majalla"/>
          <w:b/>
          <w:bCs/>
          <w:color w:val="000000" w:themeColor="text1"/>
          <w:sz w:val="32"/>
          <w:szCs w:val="32"/>
          <w:u w:val="single"/>
          <w:rtl/>
        </w:rPr>
        <w:t>رابعًا</w:t>
      </w:r>
      <w:r w:rsidR="00080FE6">
        <w:rPr>
          <w:rFonts w:ascii="Sakkal Majalla" w:hAnsi="Sakkal Majalla" w:cs="Sakkal Majalla"/>
          <w:b/>
          <w:bCs/>
          <w:color w:val="000000" w:themeColor="text1"/>
          <w:sz w:val="32"/>
          <w:szCs w:val="32"/>
          <w:u w:val="single"/>
          <w:rtl/>
        </w:rPr>
        <w:t>:</w:t>
      </w:r>
      <w:r w:rsidRPr="00102284">
        <w:rPr>
          <w:rFonts w:ascii="Sakkal Majalla" w:hAnsi="Sakkal Majalla" w:cs="Sakkal Majalla"/>
          <w:b/>
          <w:bCs/>
          <w:color w:val="000000" w:themeColor="text1"/>
          <w:sz w:val="32"/>
          <w:szCs w:val="32"/>
          <w:u w:val="single"/>
          <w:rtl/>
        </w:rPr>
        <w:t xml:space="preserve"> أدوات جمع البيانات</w:t>
      </w:r>
      <w:r w:rsidRPr="00102284">
        <w:rPr>
          <w:rFonts w:ascii="Sakkal Majalla" w:hAnsi="Sakkal Majalla" w:cs="Sakkal Majalla"/>
          <w:color w:val="000000" w:themeColor="text1"/>
          <w:sz w:val="30"/>
          <w:szCs w:val="30"/>
        </w:rPr>
        <w:br/>
      </w:r>
      <w:r w:rsidR="00A222BA" w:rsidRPr="00102284">
        <w:rPr>
          <w:rFonts w:ascii="Sakkal Majalla" w:hAnsi="Sakkal Majalla" w:cs="Sakkal Majalla" w:hint="cs"/>
          <w:color w:val="000000" w:themeColor="text1"/>
          <w:sz w:val="30"/>
          <w:szCs w:val="30"/>
          <w:rtl/>
        </w:rPr>
        <w:t xml:space="preserve"> </w:t>
      </w:r>
      <w:r w:rsidR="00A222BA" w:rsidRPr="00102284">
        <w:rPr>
          <w:rFonts w:ascii="Sakkal Majalla" w:hAnsi="Sakkal Majalla" w:cs="Sakkal Majalla"/>
          <w:color w:val="000000" w:themeColor="text1"/>
          <w:sz w:val="30"/>
          <w:szCs w:val="30"/>
          <w:rtl/>
        </w:rPr>
        <w:t xml:space="preserve">سيتم استخدام </w:t>
      </w:r>
      <w:r w:rsidR="00A222BA" w:rsidRPr="00102284">
        <w:rPr>
          <w:rFonts w:ascii="Sakkal Majalla" w:hAnsi="Sakkal Majalla" w:cs="Sakkal Majalla"/>
          <w:b/>
          <w:bCs/>
          <w:color w:val="000000" w:themeColor="text1"/>
          <w:sz w:val="30"/>
          <w:szCs w:val="30"/>
          <w:rtl/>
        </w:rPr>
        <w:t>الاستبانة الإلكترونية</w:t>
      </w:r>
      <w:r w:rsidR="00A222BA" w:rsidRPr="00102284">
        <w:rPr>
          <w:rFonts w:ascii="Sakkal Majalla" w:hAnsi="Sakkal Majalla" w:cs="Sakkal Majalla"/>
          <w:color w:val="000000" w:themeColor="text1"/>
          <w:sz w:val="30"/>
          <w:szCs w:val="30"/>
          <w:rtl/>
        </w:rPr>
        <w:t xml:space="preserve"> كأداة رئيسية لجمع البيانات، وذلك بسبب قدرتها على الوصول لعدد كبير من المشاركين خلال فترة زمنية قصيرة</w:t>
      </w:r>
      <w:r w:rsidR="007439DD">
        <w:rPr>
          <w:rFonts w:ascii="Sakkal Majalla" w:hAnsi="Sakkal Majalla" w:cs="Sakkal Majalla"/>
          <w:color w:val="000000" w:themeColor="text1"/>
          <w:sz w:val="30"/>
          <w:szCs w:val="30"/>
          <w:rtl/>
        </w:rPr>
        <w:t>.</w:t>
      </w:r>
      <w:r w:rsidR="00FD2464" w:rsidRPr="00102284">
        <w:rPr>
          <w:rFonts w:ascii="Sakkal Majalla" w:hAnsi="Sakkal Majalla" w:cs="Sakkal Majalla"/>
          <w:color w:val="000000" w:themeColor="text1"/>
          <w:sz w:val="30"/>
          <w:szCs w:val="30"/>
          <w:rtl/>
        </w:rPr>
        <w:t xml:space="preserve"> </w:t>
      </w:r>
      <w:r w:rsidR="00A222BA" w:rsidRPr="00102284">
        <w:rPr>
          <w:rFonts w:ascii="Sakkal Majalla" w:hAnsi="Sakkal Majalla" w:cs="Sakkal Majalla"/>
          <w:color w:val="000000" w:themeColor="text1"/>
          <w:sz w:val="30"/>
          <w:szCs w:val="30"/>
          <w:rtl/>
        </w:rPr>
        <w:t>وستتكون الاستبانة من ثلاثة أقسام رئيسية</w:t>
      </w:r>
      <w:r w:rsidR="00080FE6">
        <w:rPr>
          <w:rFonts w:ascii="Sakkal Majalla" w:hAnsi="Sakkal Majalla" w:cs="Sakkal Majalla"/>
          <w:color w:val="000000" w:themeColor="text1"/>
          <w:sz w:val="30"/>
          <w:szCs w:val="30"/>
          <w:rtl/>
        </w:rPr>
        <w:t>:</w:t>
      </w:r>
    </w:p>
    <w:p w14:paraId="0083794F" w14:textId="78AD739D" w:rsidR="00A222BA" w:rsidRPr="00102284" w:rsidRDefault="00A222BA">
      <w:pPr>
        <w:pStyle w:val="p2"/>
        <w:numPr>
          <w:ilvl w:val="0"/>
          <w:numId w:val="13"/>
        </w:numPr>
        <w:bidi/>
        <w:spacing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البيانات الديموغرافية</w:t>
      </w:r>
    </w:p>
    <w:p w14:paraId="4ED16EC4" w14:textId="4BE535C3" w:rsidR="00A222BA" w:rsidRPr="00102284" w:rsidRDefault="00A222BA" w:rsidP="0014763D">
      <w:pPr>
        <w:pStyle w:val="p2"/>
        <w:bidi/>
        <w:spacing w:line="276" w:lineRule="auto"/>
        <w:ind w:left="720"/>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وسيتم الاكتفاء بجمع بيانات عامة تساعد في وصف العينة وتحليل النتائج بصورة إجمالية مثل العمر، المؤهل، وطبيعة العمل</w:t>
      </w:r>
      <w:r w:rsidR="007439DD">
        <w:rPr>
          <w:rFonts w:ascii="Sakkal Majalla" w:hAnsi="Sakkal Majalla" w:cs="Sakkal Majalla"/>
          <w:color w:val="000000" w:themeColor="text1"/>
          <w:sz w:val="30"/>
          <w:szCs w:val="30"/>
          <w:rtl/>
        </w:rPr>
        <w:t>.</w:t>
      </w:r>
    </w:p>
    <w:p w14:paraId="53932F58" w14:textId="184EAC86" w:rsidR="00A222BA" w:rsidRPr="00102284" w:rsidRDefault="00A222BA">
      <w:pPr>
        <w:pStyle w:val="p2"/>
        <w:numPr>
          <w:ilvl w:val="0"/>
          <w:numId w:val="13"/>
        </w:numPr>
        <w:bidi/>
        <w:spacing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محور استخدام الذكاء الاصطناعي في إدارة الموارد البشرية</w:t>
      </w:r>
    </w:p>
    <w:p w14:paraId="508C159D" w14:textId="111398D2" w:rsidR="00A222BA" w:rsidRPr="00102284" w:rsidRDefault="00A222BA" w:rsidP="0014763D">
      <w:pPr>
        <w:pStyle w:val="p2"/>
        <w:bidi/>
        <w:spacing w:line="276" w:lineRule="auto"/>
        <w:ind w:left="720"/>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وسيتم قياس مستوى استخدام التقنيات الرقمية والأنظمة الذكية في مجالات الموارد البشرية بشكل عام دون الدخول في تفاصيل تقنية دقيقة</w:t>
      </w:r>
      <w:r w:rsidR="007439DD">
        <w:rPr>
          <w:rFonts w:ascii="Sakkal Majalla" w:hAnsi="Sakkal Majalla" w:cs="Sakkal Majalla"/>
          <w:color w:val="000000" w:themeColor="text1"/>
          <w:sz w:val="30"/>
          <w:szCs w:val="30"/>
          <w:rtl/>
        </w:rPr>
        <w:t>.</w:t>
      </w:r>
    </w:p>
    <w:p w14:paraId="29260F4A" w14:textId="112F30D2" w:rsidR="00A222BA" w:rsidRPr="00102284" w:rsidRDefault="00A222BA">
      <w:pPr>
        <w:pStyle w:val="p2"/>
        <w:numPr>
          <w:ilvl w:val="0"/>
          <w:numId w:val="13"/>
        </w:numPr>
        <w:bidi/>
        <w:spacing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محور أثر الذكاء الاصطناعي على وظائف إدارة الموارد البشرية</w:t>
      </w:r>
    </w:p>
    <w:p w14:paraId="342548E6" w14:textId="4EA579B9" w:rsidR="00A222BA" w:rsidRPr="00102284" w:rsidRDefault="00A222BA" w:rsidP="0014763D">
      <w:pPr>
        <w:pStyle w:val="p2"/>
        <w:bidi/>
        <w:spacing w:line="276" w:lineRule="auto"/>
        <w:ind w:left="720"/>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 xml:space="preserve">وسيتم التركيز على </w:t>
      </w:r>
      <w:r w:rsidR="00C14177" w:rsidRPr="00102284">
        <w:rPr>
          <w:rFonts w:ascii="Sakkal Majalla" w:hAnsi="Sakkal Majalla" w:cs="Sakkal Majalla" w:hint="cs"/>
          <w:color w:val="000000" w:themeColor="text1"/>
          <w:sz w:val="30"/>
          <w:szCs w:val="30"/>
          <w:rtl/>
        </w:rPr>
        <w:t>معرفة</w:t>
      </w:r>
      <w:r w:rsidRPr="00102284">
        <w:rPr>
          <w:rFonts w:ascii="Sakkal Majalla" w:hAnsi="Sakkal Majalla" w:cs="Sakkal Majalla"/>
          <w:color w:val="000000" w:themeColor="text1"/>
          <w:sz w:val="30"/>
          <w:szCs w:val="30"/>
          <w:rtl/>
        </w:rPr>
        <w:t xml:space="preserve"> الأثر المتوقع لاستخدام الذكاء الاصطناعي على كفاءة وفعالية ممارسات الموارد البشرية بصورة عامة، مثل تحسين مستوى الأداء وجودة اتخاذ القرار</w:t>
      </w:r>
      <w:r w:rsidR="007439DD">
        <w:rPr>
          <w:rFonts w:ascii="Sakkal Majalla" w:hAnsi="Sakkal Majalla" w:cs="Sakkal Majalla"/>
          <w:color w:val="000000" w:themeColor="text1"/>
          <w:sz w:val="30"/>
          <w:szCs w:val="30"/>
          <w:rtl/>
        </w:rPr>
        <w:t>.</w:t>
      </w:r>
    </w:p>
    <w:p w14:paraId="34C2FD53" w14:textId="6BCB37D2" w:rsidR="00A222BA" w:rsidRPr="00102284" w:rsidRDefault="00A222BA" w:rsidP="0014763D">
      <w:pPr>
        <w:pStyle w:val="p2"/>
        <w:bidi/>
        <w:spacing w:line="276" w:lineRule="auto"/>
        <w:rPr>
          <w:rFonts w:ascii="Sakkal Majalla" w:hAnsi="Sakkal Majalla" w:cs="Sakkal Majalla"/>
          <w:b/>
          <w:bCs/>
          <w:color w:val="000000" w:themeColor="text1"/>
          <w:sz w:val="32"/>
          <w:szCs w:val="32"/>
          <w:u w:val="single"/>
        </w:rPr>
      </w:pPr>
      <w:r w:rsidRPr="00102284">
        <w:rPr>
          <w:rFonts w:ascii="Sakkal Majalla" w:hAnsi="Sakkal Majalla" w:cs="Sakkal Majalla" w:hint="cs"/>
          <w:b/>
          <w:bCs/>
          <w:color w:val="000000" w:themeColor="text1"/>
          <w:sz w:val="32"/>
          <w:szCs w:val="32"/>
          <w:u w:val="single"/>
          <w:rtl/>
        </w:rPr>
        <w:t>خامساً</w:t>
      </w:r>
      <w:r w:rsidR="00080FE6">
        <w:rPr>
          <w:rFonts w:ascii="Sakkal Majalla" w:hAnsi="Sakkal Majalla" w:cs="Sakkal Majalla"/>
          <w:b/>
          <w:bCs/>
          <w:color w:val="000000" w:themeColor="text1"/>
          <w:sz w:val="32"/>
          <w:szCs w:val="32"/>
          <w:u w:val="single"/>
          <w:rtl/>
        </w:rPr>
        <w:t>:</w:t>
      </w:r>
      <w:r w:rsidRPr="00102284">
        <w:rPr>
          <w:rFonts w:ascii="Sakkal Majalla" w:hAnsi="Sakkal Majalla" w:cs="Sakkal Majalla"/>
          <w:b/>
          <w:bCs/>
          <w:color w:val="000000" w:themeColor="text1"/>
          <w:sz w:val="32"/>
          <w:szCs w:val="32"/>
          <w:u w:val="single"/>
          <w:rtl/>
        </w:rPr>
        <w:t xml:space="preserve"> طريقة الإجابة ومقياس القياس</w:t>
      </w:r>
    </w:p>
    <w:p w14:paraId="26274E76" w14:textId="43FEE006" w:rsidR="00A222BA" w:rsidRPr="00102284" w:rsidRDefault="00A222BA" w:rsidP="0014763D">
      <w:pPr>
        <w:pStyle w:val="p2"/>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سيتم استخدام </w:t>
      </w:r>
      <w:r w:rsidRPr="00102284">
        <w:rPr>
          <w:rFonts w:ascii="Sakkal Majalla" w:hAnsi="Sakkal Majalla" w:cs="Sakkal Majalla"/>
          <w:b/>
          <w:bCs/>
          <w:color w:val="000000" w:themeColor="text1"/>
          <w:sz w:val="30"/>
          <w:szCs w:val="30"/>
          <w:rtl/>
        </w:rPr>
        <w:t>مقياس ليكرت الخماسي</w:t>
      </w:r>
      <w:r w:rsidRPr="00102284">
        <w:rPr>
          <w:rFonts w:ascii="Sakkal Majalla" w:hAnsi="Sakkal Majalla" w:cs="Sakkal Majalla"/>
          <w:color w:val="000000" w:themeColor="text1"/>
          <w:sz w:val="30"/>
          <w:szCs w:val="30"/>
          <w:rtl/>
        </w:rPr>
        <w:t xml:space="preserve"> لقياس اتجاهات المشاركين</w:t>
      </w:r>
      <w:r w:rsidR="00080FE6">
        <w:rPr>
          <w:rFonts w:ascii="Sakkal Majalla" w:hAnsi="Sakkal Majalla" w:cs="Sakkal Majalla"/>
          <w:color w:val="000000" w:themeColor="text1"/>
          <w:sz w:val="30"/>
          <w:szCs w:val="30"/>
          <w:rtl/>
        </w:rPr>
        <w:t>:</w:t>
      </w:r>
    </w:p>
    <w:p w14:paraId="4CF9D737" w14:textId="77777777" w:rsidR="00A222BA" w:rsidRPr="00102284" w:rsidRDefault="00A222BA">
      <w:pPr>
        <w:pStyle w:val="p2"/>
        <w:numPr>
          <w:ilvl w:val="0"/>
          <w:numId w:val="14"/>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أوافق بشدة</w:t>
      </w:r>
      <w:r w:rsidRPr="00102284">
        <w:rPr>
          <w:rFonts w:ascii="Sakkal Majalla" w:hAnsi="Sakkal Majalla" w:cs="Sakkal Majalla"/>
          <w:color w:val="000000" w:themeColor="text1"/>
          <w:sz w:val="30"/>
          <w:szCs w:val="30"/>
        </w:rPr>
        <w:t xml:space="preserve"> (5)</w:t>
      </w:r>
    </w:p>
    <w:p w14:paraId="27C2245C" w14:textId="77777777" w:rsidR="00A222BA" w:rsidRPr="00102284" w:rsidRDefault="00A222BA">
      <w:pPr>
        <w:pStyle w:val="p2"/>
        <w:numPr>
          <w:ilvl w:val="0"/>
          <w:numId w:val="14"/>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أوافق</w:t>
      </w:r>
      <w:r w:rsidRPr="00102284">
        <w:rPr>
          <w:rFonts w:ascii="Sakkal Majalla" w:hAnsi="Sakkal Majalla" w:cs="Sakkal Majalla"/>
          <w:color w:val="000000" w:themeColor="text1"/>
          <w:sz w:val="30"/>
          <w:szCs w:val="30"/>
        </w:rPr>
        <w:t xml:space="preserve"> (4)</w:t>
      </w:r>
    </w:p>
    <w:p w14:paraId="5DF9ACEB" w14:textId="77777777" w:rsidR="00A222BA" w:rsidRPr="00102284" w:rsidRDefault="00A222BA">
      <w:pPr>
        <w:pStyle w:val="p2"/>
        <w:numPr>
          <w:ilvl w:val="0"/>
          <w:numId w:val="14"/>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lastRenderedPageBreak/>
        <w:t>أوافق إلى حد ما</w:t>
      </w:r>
      <w:r w:rsidRPr="00102284">
        <w:rPr>
          <w:rFonts w:ascii="Sakkal Majalla" w:hAnsi="Sakkal Majalla" w:cs="Sakkal Majalla"/>
          <w:color w:val="000000" w:themeColor="text1"/>
          <w:sz w:val="30"/>
          <w:szCs w:val="30"/>
        </w:rPr>
        <w:t xml:space="preserve"> (3)</w:t>
      </w:r>
    </w:p>
    <w:p w14:paraId="4E6BA8DC" w14:textId="77777777" w:rsidR="00A222BA" w:rsidRPr="00102284" w:rsidRDefault="00A222BA">
      <w:pPr>
        <w:pStyle w:val="p2"/>
        <w:numPr>
          <w:ilvl w:val="0"/>
          <w:numId w:val="14"/>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لا أوافق</w:t>
      </w:r>
      <w:r w:rsidRPr="00102284">
        <w:rPr>
          <w:rFonts w:ascii="Sakkal Majalla" w:hAnsi="Sakkal Majalla" w:cs="Sakkal Majalla"/>
          <w:color w:val="000000" w:themeColor="text1"/>
          <w:sz w:val="30"/>
          <w:szCs w:val="30"/>
        </w:rPr>
        <w:t xml:space="preserve"> (2)</w:t>
      </w:r>
    </w:p>
    <w:p w14:paraId="1339D292" w14:textId="77777777" w:rsidR="00A222BA" w:rsidRPr="00102284" w:rsidRDefault="00A222BA">
      <w:pPr>
        <w:pStyle w:val="p2"/>
        <w:numPr>
          <w:ilvl w:val="0"/>
          <w:numId w:val="14"/>
        </w:numPr>
        <w:bidi/>
        <w:spacing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لا أوافق بشدة</w:t>
      </w:r>
      <w:r w:rsidRPr="00102284">
        <w:rPr>
          <w:rFonts w:ascii="Sakkal Majalla" w:hAnsi="Sakkal Majalla" w:cs="Sakkal Majalla"/>
          <w:color w:val="000000" w:themeColor="text1"/>
          <w:sz w:val="30"/>
          <w:szCs w:val="30"/>
        </w:rPr>
        <w:t xml:space="preserve"> (1)</w:t>
      </w:r>
    </w:p>
    <w:p w14:paraId="401DB7B4" w14:textId="2ECB1273" w:rsidR="002B0A2B" w:rsidRPr="00102284" w:rsidRDefault="00A222BA" w:rsidP="00102284">
      <w:pPr>
        <w:pStyle w:val="p2"/>
        <w:bidi/>
        <w:spacing w:line="276" w:lineRule="auto"/>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t>يسمح هذا المقياس بتحليل كمي دقيق واتجاهات واضحة لدى المشاركين</w:t>
      </w:r>
      <w:r w:rsidR="007439DD">
        <w:rPr>
          <w:rFonts w:ascii="Sakkal Majalla" w:hAnsi="Sakkal Majalla" w:cs="Sakkal Majalla"/>
          <w:color w:val="000000" w:themeColor="text1"/>
          <w:sz w:val="30"/>
          <w:szCs w:val="30"/>
          <w:rtl/>
        </w:rPr>
        <w:t>.</w:t>
      </w:r>
    </w:p>
    <w:p w14:paraId="454F4571" w14:textId="29E75C06" w:rsidR="00A222BA" w:rsidRPr="00102284" w:rsidRDefault="00A222BA" w:rsidP="0014763D">
      <w:pPr>
        <w:pStyle w:val="p2"/>
        <w:bidi/>
        <w:spacing w:line="276" w:lineRule="auto"/>
        <w:rPr>
          <w:rFonts w:ascii="Sakkal Majalla" w:hAnsi="Sakkal Majalla" w:cs="Sakkal Majalla"/>
          <w:b/>
          <w:bCs/>
          <w:color w:val="000000" w:themeColor="text1"/>
          <w:sz w:val="32"/>
          <w:szCs w:val="32"/>
          <w:u w:val="single"/>
        </w:rPr>
      </w:pPr>
      <w:r w:rsidRPr="00102284">
        <w:rPr>
          <w:rFonts w:ascii="Sakkal Majalla" w:hAnsi="Sakkal Majalla" w:cs="Sakkal Majalla" w:hint="cs"/>
          <w:b/>
          <w:bCs/>
          <w:color w:val="000000" w:themeColor="text1"/>
          <w:sz w:val="32"/>
          <w:szCs w:val="32"/>
          <w:u w:val="single"/>
          <w:rtl/>
        </w:rPr>
        <w:t>سادساً</w:t>
      </w:r>
      <w:r w:rsidR="00080FE6">
        <w:rPr>
          <w:rFonts w:ascii="Sakkal Majalla" w:hAnsi="Sakkal Majalla" w:cs="Sakkal Majalla" w:hint="cs"/>
          <w:b/>
          <w:bCs/>
          <w:color w:val="000000" w:themeColor="text1"/>
          <w:sz w:val="32"/>
          <w:szCs w:val="32"/>
          <w:u w:val="single"/>
          <w:rtl/>
        </w:rPr>
        <w:t>:</w:t>
      </w:r>
      <w:r w:rsidRPr="00102284">
        <w:rPr>
          <w:rFonts w:ascii="Sakkal Majalla" w:hAnsi="Sakkal Majalla" w:cs="Sakkal Majalla"/>
          <w:b/>
          <w:bCs/>
          <w:color w:val="000000" w:themeColor="text1"/>
          <w:sz w:val="32"/>
          <w:szCs w:val="32"/>
          <w:u w:val="single"/>
        </w:rPr>
        <w:t xml:space="preserve"> </w:t>
      </w:r>
      <w:r w:rsidRPr="00102284">
        <w:rPr>
          <w:rFonts w:ascii="Sakkal Majalla" w:hAnsi="Sakkal Majalla" w:cs="Sakkal Majalla"/>
          <w:b/>
          <w:bCs/>
          <w:color w:val="000000" w:themeColor="text1"/>
          <w:sz w:val="32"/>
          <w:szCs w:val="32"/>
          <w:u w:val="single"/>
          <w:rtl/>
        </w:rPr>
        <w:t>صدق وثبات الأداة</w:t>
      </w:r>
    </w:p>
    <w:p w14:paraId="52793AF8" w14:textId="7FE6305E" w:rsidR="00A222BA" w:rsidRPr="00102284" w:rsidRDefault="00FD2464" w:rsidP="00FD2464">
      <w:pPr>
        <w:pStyle w:val="p2"/>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سيتم التأكد من صدق أداة الدراسة وثباتها من خلال اتباع الإجراءات المنهجية المناسبة التي تضمن صلاحية الاستبانة وقدرتها على قياس المتغيرات المستهدفة، إضافة إلى التحقق من اتساقها الداخلي بما يعزز موثوقية البيانات التي سيتم جمعها</w:t>
      </w:r>
      <w:r w:rsidR="007439DD">
        <w:rPr>
          <w:rFonts w:ascii="Sakkal Majalla" w:hAnsi="Sakkal Majalla" w:cs="Sakkal Majalla"/>
          <w:color w:val="000000" w:themeColor="text1"/>
          <w:sz w:val="30"/>
          <w:szCs w:val="30"/>
          <w:rtl/>
        </w:rPr>
        <w:t>.</w:t>
      </w:r>
    </w:p>
    <w:p w14:paraId="50740956" w14:textId="4E45C55B" w:rsidR="00A222BA" w:rsidRPr="00102284" w:rsidRDefault="00A222BA" w:rsidP="0014763D">
      <w:pPr>
        <w:pStyle w:val="p2"/>
        <w:bidi/>
        <w:spacing w:line="276" w:lineRule="auto"/>
        <w:rPr>
          <w:rFonts w:ascii="Sakkal Majalla" w:hAnsi="Sakkal Majalla" w:cs="Sakkal Majalla"/>
          <w:b/>
          <w:bCs/>
          <w:color w:val="000000" w:themeColor="text1"/>
          <w:sz w:val="32"/>
          <w:szCs w:val="32"/>
          <w:u w:val="single"/>
        </w:rPr>
      </w:pPr>
      <w:r w:rsidRPr="00102284">
        <w:rPr>
          <w:rFonts w:ascii="Sakkal Majalla" w:hAnsi="Sakkal Majalla" w:cs="Sakkal Majalla" w:hint="cs"/>
          <w:b/>
          <w:bCs/>
          <w:color w:val="000000" w:themeColor="text1"/>
          <w:sz w:val="32"/>
          <w:szCs w:val="32"/>
          <w:u w:val="single"/>
          <w:rtl/>
        </w:rPr>
        <w:t>سابعاً</w:t>
      </w:r>
      <w:r w:rsidR="00080FE6">
        <w:rPr>
          <w:rFonts w:ascii="Sakkal Majalla" w:hAnsi="Sakkal Majalla" w:cs="Sakkal Majalla" w:hint="cs"/>
          <w:b/>
          <w:bCs/>
          <w:color w:val="000000" w:themeColor="text1"/>
          <w:sz w:val="32"/>
          <w:szCs w:val="32"/>
          <w:u w:val="single"/>
          <w:rtl/>
        </w:rPr>
        <w:t>:</w:t>
      </w:r>
      <w:r w:rsidRPr="00102284">
        <w:rPr>
          <w:rFonts w:ascii="Sakkal Majalla" w:hAnsi="Sakkal Majalla" w:cs="Sakkal Majalla" w:hint="cs"/>
          <w:b/>
          <w:bCs/>
          <w:color w:val="000000" w:themeColor="text1"/>
          <w:sz w:val="32"/>
          <w:szCs w:val="32"/>
          <w:u w:val="single"/>
          <w:rtl/>
        </w:rPr>
        <w:t xml:space="preserve"> </w:t>
      </w:r>
      <w:r w:rsidRPr="00102284">
        <w:rPr>
          <w:rFonts w:ascii="Sakkal Majalla" w:hAnsi="Sakkal Majalla" w:cs="Sakkal Majalla"/>
          <w:b/>
          <w:bCs/>
          <w:color w:val="000000" w:themeColor="text1"/>
          <w:sz w:val="32"/>
          <w:szCs w:val="32"/>
          <w:u w:val="single"/>
          <w:rtl/>
        </w:rPr>
        <w:t>أساليب تحليل البيانات</w:t>
      </w:r>
    </w:p>
    <w:p w14:paraId="0752B2DE" w14:textId="2330A12C" w:rsidR="00AF76AD" w:rsidRPr="00102284" w:rsidRDefault="00FD2464" w:rsidP="00FD2464">
      <w:pPr>
        <w:pStyle w:val="p2"/>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سيتم تحليل البيانات التي سيتم جمعها باستخدام برنامج </w:t>
      </w:r>
      <w:r w:rsidRPr="00102284">
        <w:rPr>
          <w:rFonts w:ascii="Sakkal Majalla" w:hAnsi="Sakkal Majalla" w:cs="Sakkal Majalla"/>
          <w:b/>
          <w:bCs/>
          <w:color w:val="000000" w:themeColor="text1"/>
          <w:sz w:val="30"/>
          <w:szCs w:val="30"/>
        </w:rPr>
        <w:t>SPSS</w:t>
      </w:r>
      <w:r w:rsidRPr="00102284">
        <w:rPr>
          <w:rFonts w:ascii="Sakkal Majalla" w:hAnsi="Sakkal Majalla" w:cs="Sakkal Majalla"/>
          <w:color w:val="000000" w:themeColor="text1"/>
          <w:sz w:val="30"/>
          <w:szCs w:val="30"/>
          <w:rtl/>
        </w:rPr>
        <w:t>، وذلك بالاعتماد على مجموعة من الأساليب الإحصائية المناسبة التي تُمكّن من تحقيق أهداف الدراسة واختبار فروضها، والوصول إلى نتائج دقيقة توضح أثر استخدام تقنيات الذكاء الاصطناعي في إدارة الموارد البشرية داخل المؤسسات السعودية</w:t>
      </w:r>
      <w:r w:rsidR="007439DD">
        <w:rPr>
          <w:rFonts w:ascii="Sakkal Majalla" w:hAnsi="Sakkal Majalla" w:cs="Sakkal Majalla"/>
          <w:color w:val="000000" w:themeColor="text1"/>
          <w:sz w:val="30"/>
          <w:szCs w:val="30"/>
          <w:rtl/>
        </w:rPr>
        <w:t>.</w:t>
      </w:r>
    </w:p>
    <w:p w14:paraId="6F0E4944" w14:textId="56B3A81A" w:rsidR="00A222BA" w:rsidRPr="00102284" w:rsidRDefault="00A222BA" w:rsidP="0014763D">
      <w:pPr>
        <w:pStyle w:val="p2"/>
        <w:bidi/>
        <w:spacing w:line="276" w:lineRule="auto"/>
        <w:rPr>
          <w:rFonts w:ascii="Sakkal Majalla" w:hAnsi="Sakkal Majalla" w:cs="Sakkal Majalla"/>
          <w:b/>
          <w:bCs/>
          <w:color w:val="000000" w:themeColor="text1"/>
          <w:sz w:val="32"/>
          <w:szCs w:val="32"/>
          <w:u w:val="single"/>
        </w:rPr>
      </w:pPr>
      <w:r w:rsidRPr="00102284">
        <w:rPr>
          <w:rFonts w:ascii="Sakkal Majalla" w:hAnsi="Sakkal Majalla" w:cs="Sakkal Majalla"/>
          <w:b/>
          <w:bCs/>
          <w:color w:val="000000" w:themeColor="text1"/>
          <w:sz w:val="32"/>
          <w:szCs w:val="32"/>
          <w:u w:val="single"/>
        </w:rPr>
        <w:t xml:space="preserve"> </w:t>
      </w:r>
      <w:r w:rsidR="00AF76AD" w:rsidRPr="00102284">
        <w:rPr>
          <w:rFonts w:ascii="Sakkal Majalla" w:hAnsi="Sakkal Majalla" w:cs="Sakkal Majalla" w:hint="cs"/>
          <w:b/>
          <w:bCs/>
          <w:color w:val="000000" w:themeColor="text1"/>
          <w:sz w:val="32"/>
          <w:szCs w:val="32"/>
          <w:u w:val="single"/>
          <w:rtl/>
        </w:rPr>
        <w:t>ثامناً</w:t>
      </w:r>
      <w:r w:rsidR="00080FE6">
        <w:rPr>
          <w:rFonts w:ascii="Sakkal Majalla" w:hAnsi="Sakkal Majalla" w:cs="Sakkal Majalla" w:hint="cs"/>
          <w:b/>
          <w:bCs/>
          <w:color w:val="000000" w:themeColor="text1"/>
          <w:sz w:val="32"/>
          <w:szCs w:val="32"/>
          <w:u w:val="single"/>
          <w:rtl/>
        </w:rPr>
        <w:t>:</w:t>
      </w:r>
      <w:r w:rsidRPr="00102284">
        <w:rPr>
          <w:rFonts w:ascii="Sakkal Majalla" w:hAnsi="Sakkal Majalla" w:cs="Sakkal Majalla"/>
          <w:b/>
          <w:bCs/>
          <w:color w:val="000000" w:themeColor="text1"/>
          <w:sz w:val="32"/>
          <w:szCs w:val="32"/>
          <w:u w:val="single"/>
        </w:rPr>
        <w:t xml:space="preserve"> </w:t>
      </w:r>
      <w:r w:rsidRPr="00102284">
        <w:rPr>
          <w:rFonts w:ascii="Sakkal Majalla" w:hAnsi="Sakkal Majalla" w:cs="Sakkal Majalla"/>
          <w:b/>
          <w:bCs/>
          <w:color w:val="000000" w:themeColor="text1"/>
          <w:sz w:val="32"/>
          <w:szCs w:val="32"/>
          <w:u w:val="single"/>
          <w:rtl/>
        </w:rPr>
        <w:t>الاعتبارات الأخلاقية</w:t>
      </w:r>
    </w:p>
    <w:p w14:paraId="121DB037" w14:textId="7C477A0C" w:rsidR="00A222BA" w:rsidRPr="00102284" w:rsidRDefault="00A222BA" w:rsidP="0014763D">
      <w:pPr>
        <w:pStyle w:val="p2"/>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ستحرص الدراسة على الالتزام بمجموعة من المبادئ الأخلاقية، تشمل</w:t>
      </w:r>
      <w:r w:rsidR="00080FE6">
        <w:rPr>
          <w:rFonts w:ascii="Sakkal Majalla" w:hAnsi="Sakkal Majalla" w:cs="Sakkal Majalla"/>
          <w:color w:val="000000" w:themeColor="text1"/>
          <w:sz w:val="30"/>
          <w:szCs w:val="30"/>
          <w:rtl/>
        </w:rPr>
        <w:t>:</w:t>
      </w:r>
    </w:p>
    <w:p w14:paraId="17FDE0DC" w14:textId="79339BA9" w:rsidR="00A222BA" w:rsidRPr="00102284" w:rsidRDefault="00A222BA">
      <w:pPr>
        <w:pStyle w:val="p2"/>
        <w:numPr>
          <w:ilvl w:val="0"/>
          <w:numId w:val="15"/>
        </w:numPr>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ضمان سرية بيانات المشاركين وعدم الإفصاح عنها لأي جهة</w:t>
      </w:r>
      <w:r w:rsidR="007439DD">
        <w:rPr>
          <w:rFonts w:ascii="Sakkal Majalla" w:hAnsi="Sakkal Majalla" w:cs="Sakkal Majalla"/>
          <w:color w:val="000000" w:themeColor="text1"/>
          <w:sz w:val="30"/>
          <w:szCs w:val="30"/>
          <w:rtl/>
        </w:rPr>
        <w:t>.</w:t>
      </w:r>
    </w:p>
    <w:p w14:paraId="01A81837" w14:textId="0EAF0C45" w:rsidR="00A222BA" w:rsidRPr="00102284" w:rsidRDefault="00A222BA">
      <w:pPr>
        <w:pStyle w:val="p2"/>
        <w:numPr>
          <w:ilvl w:val="0"/>
          <w:numId w:val="15"/>
        </w:numPr>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استخدام البيانات للأغراض البحثية فقط</w:t>
      </w:r>
      <w:r w:rsidR="007439DD">
        <w:rPr>
          <w:rFonts w:ascii="Sakkal Majalla" w:hAnsi="Sakkal Majalla" w:cs="Sakkal Majalla"/>
          <w:color w:val="000000" w:themeColor="text1"/>
          <w:sz w:val="30"/>
          <w:szCs w:val="30"/>
          <w:rtl/>
        </w:rPr>
        <w:t>.</w:t>
      </w:r>
    </w:p>
    <w:p w14:paraId="28B5A39D" w14:textId="1403E2C9" w:rsidR="00A222BA" w:rsidRPr="00102284" w:rsidRDefault="00A222BA">
      <w:pPr>
        <w:pStyle w:val="p2"/>
        <w:numPr>
          <w:ilvl w:val="0"/>
          <w:numId w:val="15"/>
        </w:numPr>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حصول المشاركين على معلومات واضحة حول أهداف الدراسة وطبيعتها</w:t>
      </w:r>
      <w:r w:rsidR="007439DD">
        <w:rPr>
          <w:rFonts w:ascii="Sakkal Majalla" w:hAnsi="Sakkal Majalla" w:cs="Sakkal Majalla"/>
          <w:color w:val="000000" w:themeColor="text1"/>
          <w:sz w:val="30"/>
          <w:szCs w:val="30"/>
          <w:rtl/>
        </w:rPr>
        <w:t>.</w:t>
      </w:r>
    </w:p>
    <w:p w14:paraId="558BB7C6" w14:textId="71BE6243" w:rsidR="00015C00" w:rsidRPr="00CA1290" w:rsidRDefault="00A222BA">
      <w:pPr>
        <w:pStyle w:val="p2"/>
        <w:numPr>
          <w:ilvl w:val="0"/>
          <w:numId w:val="15"/>
        </w:numPr>
        <w:bidi/>
        <w:spacing w:after="240" w:line="276" w:lineRule="auto"/>
        <w:rPr>
          <w:rFonts w:ascii="Sakkal Majalla" w:hAnsi="Sakkal Majalla" w:cs="Sakkal Majalla"/>
          <w:color w:val="000000" w:themeColor="text1"/>
          <w:sz w:val="30"/>
          <w:szCs w:val="30"/>
        </w:rPr>
      </w:pPr>
      <w:r w:rsidRPr="00CA1290">
        <w:rPr>
          <w:rFonts w:ascii="Sakkal Majalla" w:hAnsi="Sakkal Majalla" w:cs="Sakkal Majalla"/>
          <w:color w:val="000000" w:themeColor="text1"/>
          <w:sz w:val="30"/>
          <w:szCs w:val="30"/>
          <w:rtl/>
        </w:rPr>
        <w:t>منح المشاركين الحرية الكاملة في الانسحاب في أي مرحلة دون أي تبعات</w:t>
      </w:r>
      <w:r w:rsidR="007439DD" w:rsidRPr="00CA1290">
        <w:rPr>
          <w:rFonts w:ascii="Sakkal Majalla" w:hAnsi="Sakkal Majalla" w:cs="Sakkal Majalla"/>
          <w:color w:val="000000" w:themeColor="text1"/>
          <w:sz w:val="30"/>
          <w:szCs w:val="30"/>
          <w:rtl/>
        </w:rPr>
        <w:t>.</w:t>
      </w:r>
    </w:p>
    <w:p w14:paraId="3604BF42" w14:textId="017F861D" w:rsidR="00A222BA" w:rsidRPr="00102284" w:rsidRDefault="00AF76AD" w:rsidP="005C64F5">
      <w:pPr>
        <w:pStyle w:val="p2"/>
        <w:bidi/>
        <w:spacing w:line="276" w:lineRule="auto"/>
        <w:rPr>
          <w:rFonts w:ascii="Sakkal Majalla" w:hAnsi="Sakkal Majalla" w:cs="Sakkal Majalla"/>
          <w:b/>
          <w:bCs/>
          <w:color w:val="000000" w:themeColor="text1"/>
          <w:sz w:val="32"/>
          <w:szCs w:val="32"/>
          <w:u w:val="single"/>
        </w:rPr>
      </w:pPr>
      <w:r w:rsidRPr="00102284">
        <w:rPr>
          <w:rFonts w:ascii="Sakkal Majalla" w:hAnsi="Sakkal Majalla" w:cs="Sakkal Majalla" w:hint="cs"/>
          <w:b/>
          <w:bCs/>
          <w:color w:val="000000" w:themeColor="text1"/>
          <w:sz w:val="32"/>
          <w:szCs w:val="32"/>
          <w:u w:val="single"/>
          <w:rtl/>
        </w:rPr>
        <w:t>تاسعاً</w:t>
      </w:r>
      <w:r w:rsidR="00080FE6">
        <w:rPr>
          <w:rFonts w:ascii="Sakkal Majalla" w:hAnsi="Sakkal Majalla" w:cs="Sakkal Majalla" w:hint="cs"/>
          <w:b/>
          <w:bCs/>
          <w:color w:val="000000" w:themeColor="text1"/>
          <w:sz w:val="32"/>
          <w:szCs w:val="32"/>
          <w:u w:val="single"/>
          <w:rtl/>
        </w:rPr>
        <w:t>:</w:t>
      </w:r>
      <w:r w:rsidRPr="00102284">
        <w:rPr>
          <w:rFonts w:ascii="Sakkal Majalla" w:hAnsi="Sakkal Majalla" w:cs="Sakkal Majalla" w:hint="cs"/>
          <w:b/>
          <w:bCs/>
          <w:color w:val="000000" w:themeColor="text1"/>
          <w:sz w:val="32"/>
          <w:szCs w:val="32"/>
          <w:u w:val="single"/>
          <w:rtl/>
        </w:rPr>
        <w:t xml:space="preserve"> </w:t>
      </w:r>
      <w:r w:rsidR="00A222BA" w:rsidRPr="00102284">
        <w:rPr>
          <w:rFonts w:ascii="Sakkal Majalla" w:hAnsi="Sakkal Majalla" w:cs="Sakkal Majalla"/>
          <w:b/>
          <w:bCs/>
          <w:color w:val="000000" w:themeColor="text1"/>
          <w:sz w:val="32"/>
          <w:szCs w:val="32"/>
          <w:u w:val="single"/>
          <w:rtl/>
        </w:rPr>
        <w:t>حدود الدراسة</w:t>
      </w:r>
    </w:p>
    <w:p w14:paraId="6F2A0996" w14:textId="466527A2" w:rsidR="00A222BA" w:rsidRPr="00102284" w:rsidRDefault="00A222BA" w:rsidP="0014763D">
      <w:pPr>
        <w:pStyle w:val="p2"/>
        <w:bidi/>
        <w:spacing w:after="240"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أولًا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الحدود الموضوعية</w:t>
      </w:r>
    </w:p>
    <w:p w14:paraId="3ABEABB0" w14:textId="45E9BF77" w:rsidR="00A222BA" w:rsidRPr="00102284" w:rsidRDefault="00A222BA" w:rsidP="0014763D">
      <w:pPr>
        <w:pStyle w:val="p2"/>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تقتصر هذه الدراسة على بحث </w:t>
      </w:r>
      <w:r w:rsidRPr="00102284">
        <w:rPr>
          <w:rFonts w:ascii="Sakkal Majalla" w:hAnsi="Sakkal Majalla" w:cs="Sakkal Majalla"/>
          <w:b/>
          <w:bCs/>
          <w:color w:val="000000" w:themeColor="text1"/>
          <w:sz w:val="30"/>
          <w:szCs w:val="30"/>
          <w:rtl/>
        </w:rPr>
        <w:t>أثر استخدام الذكاء الاصطناعي في إدارة الموارد البشرية</w:t>
      </w:r>
      <w:r w:rsidRPr="00102284">
        <w:rPr>
          <w:rFonts w:ascii="Sakkal Majalla" w:hAnsi="Sakkal Majalla" w:cs="Sakkal Majalla"/>
          <w:color w:val="000000" w:themeColor="text1"/>
          <w:sz w:val="30"/>
          <w:szCs w:val="30"/>
          <w:rtl/>
        </w:rPr>
        <w:t xml:space="preserve"> دون التوسع في وظائف أو مجالات إدارية أخرى</w:t>
      </w:r>
      <w:r w:rsidR="007439DD">
        <w:rPr>
          <w:rFonts w:ascii="Sakkal Majalla" w:hAnsi="Sakkal Majalla" w:cs="Sakkal Majalla"/>
          <w:color w:val="000000" w:themeColor="text1"/>
          <w:sz w:val="30"/>
          <w:szCs w:val="30"/>
          <w:rtl/>
        </w:rPr>
        <w:t>.</w:t>
      </w:r>
    </w:p>
    <w:p w14:paraId="3FCD63DE" w14:textId="04FE197F" w:rsidR="00A222BA" w:rsidRPr="00102284" w:rsidRDefault="00A222BA" w:rsidP="0014763D">
      <w:pPr>
        <w:pStyle w:val="p2"/>
        <w:bidi/>
        <w:spacing w:after="240"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ثانيًا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الحدود المكانية</w:t>
      </w:r>
    </w:p>
    <w:p w14:paraId="638BD4B2" w14:textId="784C2A24" w:rsidR="005C64F5" w:rsidRPr="00102284" w:rsidRDefault="00A222BA" w:rsidP="00102284">
      <w:pPr>
        <w:pStyle w:val="p2"/>
        <w:bidi/>
        <w:spacing w:after="240" w:line="276" w:lineRule="auto"/>
        <w:rPr>
          <w:rFonts w:ascii="Sakkal Majalla" w:hAnsi="Sakkal Majalla" w:cs="Sakkal Majalla"/>
          <w:color w:val="000000" w:themeColor="text1"/>
          <w:sz w:val="30"/>
          <w:szCs w:val="30"/>
          <w:rtl/>
        </w:rPr>
      </w:pPr>
      <w:r w:rsidRPr="00102284">
        <w:rPr>
          <w:rFonts w:ascii="Sakkal Majalla" w:hAnsi="Sakkal Majalla" w:cs="Sakkal Majalla"/>
          <w:color w:val="000000" w:themeColor="text1"/>
          <w:sz w:val="30"/>
          <w:szCs w:val="30"/>
          <w:rtl/>
        </w:rPr>
        <w:lastRenderedPageBreak/>
        <w:t xml:space="preserve">ستُنفَّذ الدراسة داخل </w:t>
      </w:r>
      <w:r w:rsidR="00C14177" w:rsidRPr="00102284">
        <w:rPr>
          <w:rFonts w:ascii="Sakkal Majalla" w:hAnsi="Sakkal Majalla" w:cs="Sakkal Majalla" w:hint="cs"/>
          <w:color w:val="000000" w:themeColor="text1"/>
          <w:sz w:val="30"/>
          <w:szCs w:val="30"/>
          <w:rtl/>
        </w:rPr>
        <w:t xml:space="preserve">بعض </w:t>
      </w:r>
      <w:r w:rsidRPr="00102284">
        <w:rPr>
          <w:rFonts w:ascii="Sakkal Majalla" w:hAnsi="Sakkal Majalla" w:cs="Sakkal Majalla"/>
          <w:color w:val="000000" w:themeColor="text1"/>
          <w:sz w:val="30"/>
          <w:szCs w:val="30"/>
          <w:rtl/>
        </w:rPr>
        <w:t xml:space="preserve">المؤسسات العاملة في </w:t>
      </w:r>
      <w:r w:rsidR="005C64F5" w:rsidRPr="00102284">
        <w:rPr>
          <w:rFonts w:ascii="Sakkal Majalla" w:hAnsi="Sakkal Majalla" w:cs="Sakkal Majalla" w:hint="cs"/>
          <w:color w:val="000000" w:themeColor="text1"/>
          <w:sz w:val="30"/>
          <w:szCs w:val="30"/>
          <w:rtl/>
        </w:rPr>
        <w:t xml:space="preserve">مدينة الرياض كعاصمة والتي تعد نموجا ومثالا لجميع المؤسسات بالمملكة العربية السعودية </w:t>
      </w:r>
      <w:r w:rsidR="007439DD">
        <w:rPr>
          <w:rFonts w:ascii="Sakkal Majalla" w:hAnsi="Sakkal Majalla" w:cs="Sakkal Majalla"/>
          <w:color w:val="000000" w:themeColor="text1"/>
          <w:sz w:val="30"/>
          <w:szCs w:val="30"/>
          <w:rtl/>
        </w:rPr>
        <w:t>.</w:t>
      </w:r>
    </w:p>
    <w:p w14:paraId="68C863F0" w14:textId="582FD404" w:rsidR="00A222BA" w:rsidRPr="00102284" w:rsidRDefault="00A222BA" w:rsidP="005C64F5">
      <w:pPr>
        <w:pStyle w:val="p2"/>
        <w:bidi/>
        <w:spacing w:after="240"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ثالثًا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الحدود الزمانية</w:t>
      </w:r>
    </w:p>
    <w:p w14:paraId="6AAECD7E" w14:textId="31ACFA3B" w:rsidR="00A222BA" w:rsidRPr="00102284" w:rsidRDefault="00A222BA" w:rsidP="0014763D">
      <w:pPr>
        <w:pStyle w:val="p2"/>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ستُجرى الدراسة خلال الفترة المحددة لعام </w:t>
      </w:r>
      <w:r w:rsidR="005C64F5" w:rsidRPr="00102284">
        <w:rPr>
          <w:rFonts w:ascii="Sakkal Majalla" w:hAnsi="Sakkal Majalla" w:cs="Sakkal Majalla" w:hint="cs"/>
          <w:color w:val="000000" w:themeColor="text1"/>
          <w:sz w:val="30"/>
          <w:szCs w:val="30"/>
          <w:rtl/>
        </w:rPr>
        <w:t>2026 م</w:t>
      </w:r>
      <w:r w:rsidRPr="00102284">
        <w:rPr>
          <w:rFonts w:ascii="Sakkal Majalla" w:hAnsi="Sakkal Majalla" w:cs="Sakkal Majalla"/>
          <w:color w:val="000000" w:themeColor="text1"/>
          <w:sz w:val="30"/>
          <w:szCs w:val="30"/>
          <w:rtl/>
        </w:rPr>
        <w:t>، وسيتم جمع البيانات خلال هذا الإطار الزمني</w:t>
      </w:r>
      <w:r w:rsidR="007439DD">
        <w:rPr>
          <w:rFonts w:ascii="Sakkal Majalla" w:hAnsi="Sakkal Majalla" w:cs="Sakkal Majalla"/>
          <w:color w:val="000000" w:themeColor="text1"/>
          <w:sz w:val="30"/>
          <w:szCs w:val="30"/>
          <w:rtl/>
        </w:rPr>
        <w:t>.</w:t>
      </w:r>
    </w:p>
    <w:p w14:paraId="4F0E5CC6" w14:textId="25F9171C" w:rsidR="00A222BA" w:rsidRPr="00102284" w:rsidRDefault="00A222BA" w:rsidP="0014763D">
      <w:pPr>
        <w:pStyle w:val="p2"/>
        <w:bidi/>
        <w:spacing w:after="240" w:line="276" w:lineRule="auto"/>
        <w:rPr>
          <w:rFonts w:ascii="Sakkal Majalla" w:hAnsi="Sakkal Majalla" w:cs="Sakkal Majalla"/>
          <w:b/>
          <w:bCs/>
          <w:color w:val="000000" w:themeColor="text1"/>
          <w:sz w:val="30"/>
          <w:szCs w:val="30"/>
        </w:rPr>
      </w:pPr>
      <w:r w:rsidRPr="00102284">
        <w:rPr>
          <w:rFonts w:ascii="Sakkal Majalla" w:hAnsi="Sakkal Majalla" w:cs="Sakkal Majalla"/>
          <w:b/>
          <w:bCs/>
          <w:color w:val="000000" w:themeColor="text1"/>
          <w:sz w:val="30"/>
          <w:szCs w:val="30"/>
          <w:rtl/>
        </w:rPr>
        <w:t>رابعًا</w:t>
      </w:r>
      <w:r w:rsidR="00080FE6">
        <w:rPr>
          <w:rFonts w:ascii="Sakkal Majalla" w:hAnsi="Sakkal Majalla" w:cs="Sakkal Majalla"/>
          <w:b/>
          <w:bCs/>
          <w:color w:val="000000" w:themeColor="text1"/>
          <w:sz w:val="30"/>
          <w:szCs w:val="30"/>
          <w:rtl/>
        </w:rPr>
        <w:t>:</w:t>
      </w:r>
      <w:r w:rsidRPr="00102284">
        <w:rPr>
          <w:rFonts w:ascii="Sakkal Majalla" w:hAnsi="Sakkal Majalla" w:cs="Sakkal Majalla"/>
          <w:b/>
          <w:bCs/>
          <w:color w:val="000000" w:themeColor="text1"/>
          <w:sz w:val="30"/>
          <w:szCs w:val="30"/>
          <w:rtl/>
        </w:rPr>
        <w:t xml:space="preserve"> الحدود البشرية</w:t>
      </w:r>
    </w:p>
    <w:p w14:paraId="7509F763" w14:textId="6392DDC4" w:rsidR="00A222BA" w:rsidRPr="00102284" w:rsidRDefault="00A222BA" w:rsidP="0014763D">
      <w:pPr>
        <w:pStyle w:val="p2"/>
        <w:bidi/>
        <w:spacing w:after="240" w:line="276" w:lineRule="auto"/>
        <w:rPr>
          <w:rFonts w:ascii="Sakkal Majalla" w:hAnsi="Sakkal Majalla" w:cs="Sakkal Majalla"/>
          <w:color w:val="000000" w:themeColor="text1"/>
          <w:sz w:val="30"/>
          <w:szCs w:val="30"/>
        </w:rPr>
      </w:pPr>
      <w:r w:rsidRPr="00102284">
        <w:rPr>
          <w:rFonts w:ascii="Sakkal Majalla" w:hAnsi="Sakkal Majalla" w:cs="Sakkal Majalla"/>
          <w:color w:val="000000" w:themeColor="text1"/>
          <w:sz w:val="30"/>
          <w:szCs w:val="30"/>
          <w:rtl/>
        </w:rPr>
        <w:t xml:space="preserve">ستتكون العينة من العاملين في </w:t>
      </w:r>
      <w:r w:rsidRPr="00102284">
        <w:rPr>
          <w:rFonts w:ascii="Sakkal Majalla" w:hAnsi="Sakkal Majalla" w:cs="Sakkal Majalla"/>
          <w:b/>
          <w:bCs/>
          <w:color w:val="000000" w:themeColor="text1"/>
          <w:sz w:val="30"/>
          <w:szCs w:val="30"/>
          <w:rtl/>
        </w:rPr>
        <w:t>إدارات الموارد البشرية</w:t>
      </w:r>
      <w:r w:rsidRPr="00102284">
        <w:rPr>
          <w:rFonts w:ascii="Sakkal Majalla" w:hAnsi="Sakkal Majalla" w:cs="Sakkal Majalla"/>
          <w:color w:val="000000" w:themeColor="text1"/>
          <w:sz w:val="30"/>
          <w:szCs w:val="30"/>
          <w:rtl/>
        </w:rPr>
        <w:t xml:space="preserve"> في المؤسسات السعودية، ممن يتعاملون بشكل مباشر أو غير مباشر مع التقنيات الرقمية أو الأنظمة الذكية</w:t>
      </w:r>
      <w:r w:rsidR="007439DD">
        <w:rPr>
          <w:rFonts w:ascii="Sakkal Majalla" w:hAnsi="Sakkal Majalla" w:cs="Sakkal Majalla"/>
          <w:color w:val="000000" w:themeColor="text1"/>
          <w:sz w:val="30"/>
          <w:szCs w:val="30"/>
          <w:rtl/>
        </w:rPr>
        <w:t>.</w:t>
      </w:r>
    </w:p>
    <w:p w14:paraId="6C7821DA" w14:textId="77777777" w:rsidR="00A222BA" w:rsidRPr="00102284" w:rsidRDefault="00A222BA" w:rsidP="0014763D">
      <w:pPr>
        <w:pStyle w:val="p2"/>
        <w:bidi/>
        <w:spacing w:after="240" w:line="276" w:lineRule="auto"/>
        <w:rPr>
          <w:rFonts w:ascii="Sakkal Majalla" w:hAnsi="Sakkal Majalla" w:cs="Sakkal Majalla"/>
          <w:color w:val="000000" w:themeColor="text1"/>
          <w:sz w:val="30"/>
          <w:szCs w:val="30"/>
        </w:rPr>
      </w:pPr>
    </w:p>
    <w:p w14:paraId="734DF968" w14:textId="77777777" w:rsidR="00A74F76" w:rsidRPr="00102284" w:rsidRDefault="00A74F76" w:rsidP="0014763D">
      <w:pPr>
        <w:spacing w:line="276" w:lineRule="auto"/>
        <w:rPr>
          <w:rFonts w:ascii="Sakkal Majalla" w:hAnsi="Sakkal Majalla" w:cs="Sakkal Majalla"/>
          <w:color w:val="000000" w:themeColor="text1"/>
          <w:sz w:val="28"/>
          <w:szCs w:val="28"/>
          <w:u w:val="single"/>
          <w:rtl/>
        </w:rPr>
      </w:pPr>
    </w:p>
    <w:p w14:paraId="1FF3AA33" w14:textId="77777777" w:rsidR="009D4F15" w:rsidRDefault="009D4F15" w:rsidP="0014763D">
      <w:pPr>
        <w:spacing w:line="276" w:lineRule="auto"/>
        <w:rPr>
          <w:rFonts w:ascii="Sakkal Majalla" w:hAnsi="Sakkal Majalla" w:cs="Sakkal Majalla"/>
          <w:color w:val="000000" w:themeColor="text1"/>
          <w:sz w:val="28"/>
          <w:szCs w:val="28"/>
          <w:u w:val="single"/>
          <w:rtl/>
        </w:rPr>
      </w:pPr>
    </w:p>
    <w:p w14:paraId="488CBBF0" w14:textId="77777777" w:rsidR="009D4F15" w:rsidRPr="00102284" w:rsidRDefault="009D4F15" w:rsidP="0014763D">
      <w:pPr>
        <w:spacing w:line="276" w:lineRule="auto"/>
        <w:rPr>
          <w:rFonts w:ascii="Sakkal Majalla" w:hAnsi="Sakkal Majalla" w:cs="Sakkal Majalla"/>
          <w:color w:val="000000" w:themeColor="text1"/>
          <w:sz w:val="28"/>
          <w:szCs w:val="28"/>
          <w:u w:val="single"/>
          <w:rtl/>
        </w:rPr>
      </w:pPr>
    </w:p>
    <w:p w14:paraId="652F721D" w14:textId="77777777" w:rsidR="00AF76AD" w:rsidRDefault="00AF76AD" w:rsidP="0014763D">
      <w:pPr>
        <w:spacing w:line="276" w:lineRule="auto"/>
        <w:rPr>
          <w:rFonts w:ascii="Sakkal Majalla" w:hAnsi="Sakkal Majalla" w:cs="Sakkal Majalla"/>
          <w:color w:val="000000" w:themeColor="text1"/>
          <w:sz w:val="28"/>
          <w:szCs w:val="28"/>
          <w:u w:val="single"/>
          <w:rtl/>
        </w:rPr>
      </w:pPr>
    </w:p>
    <w:p w14:paraId="294AD3CD" w14:textId="77777777" w:rsidR="009D4F15" w:rsidRDefault="009D4F15" w:rsidP="0014763D">
      <w:pPr>
        <w:spacing w:line="276" w:lineRule="auto"/>
        <w:rPr>
          <w:rFonts w:ascii="Sakkal Majalla" w:hAnsi="Sakkal Majalla" w:cs="Sakkal Majalla"/>
          <w:color w:val="000000" w:themeColor="text1"/>
          <w:sz w:val="28"/>
          <w:szCs w:val="28"/>
          <w:u w:val="single"/>
          <w:rtl/>
        </w:rPr>
      </w:pPr>
    </w:p>
    <w:p w14:paraId="35757BF7" w14:textId="77777777" w:rsidR="00CA1290" w:rsidRDefault="00CA1290" w:rsidP="0014763D">
      <w:pPr>
        <w:spacing w:line="276" w:lineRule="auto"/>
        <w:rPr>
          <w:rFonts w:ascii="Sakkal Majalla" w:hAnsi="Sakkal Majalla" w:cs="Sakkal Majalla"/>
          <w:color w:val="000000" w:themeColor="text1"/>
          <w:sz w:val="28"/>
          <w:szCs w:val="28"/>
          <w:u w:val="single"/>
          <w:rtl/>
        </w:rPr>
      </w:pPr>
    </w:p>
    <w:p w14:paraId="5A0CB1E3" w14:textId="77777777" w:rsidR="00CA1290" w:rsidRDefault="00CA1290" w:rsidP="0014763D">
      <w:pPr>
        <w:spacing w:line="276" w:lineRule="auto"/>
        <w:rPr>
          <w:rFonts w:ascii="Sakkal Majalla" w:hAnsi="Sakkal Majalla" w:cs="Sakkal Majalla"/>
          <w:color w:val="000000" w:themeColor="text1"/>
          <w:sz w:val="28"/>
          <w:szCs w:val="28"/>
          <w:u w:val="single"/>
          <w:rtl/>
        </w:rPr>
      </w:pPr>
    </w:p>
    <w:p w14:paraId="12ED930B" w14:textId="77777777" w:rsidR="00CA1290" w:rsidRDefault="00CA1290" w:rsidP="0014763D">
      <w:pPr>
        <w:spacing w:line="276" w:lineRule="auto"/>
        <w:rPr>
          <w:rFonts w:ascii="Sakkal Majalla" w:hAnsi="Sakkal Majalla" w:cs="Sakkal Majalla"/>
          <w:color w:val="000000" w:themeColor="text1"/>
          <w:sz w:val="28"/>
          <w:szCs w:val="28"/>
          <w:u w:val="single"/>
          <w:rtl/>
        </w:rPr>
      </w:pPr>
    </w:p>
    <w:p w14:paraId="01D3DA07" w14:textId="77777777" w:rsidR="00CA1290" w:rsidRDefault="00CA1290" w:rsidP="0014763D">
      <w:pPr>
        <w:spacing w:line="276" w:lineRule="auto"/>
        <w:rPr>
          <w:rFonts w:ascii="Sakkal Majalla" w:hAnsi="Sakkal Majalla" w:cs="Sakkal Majalla"/>
          <w:color w:val="000000" w:themeColor="text1"/>
          <w:sz w:val="28"/>
          <w:szCs w:val="28"/>
          <w:u w:val="single"/>
          <w:rtl/>
        </w:rPr>
      </w:pPr>
    </w:p>
    <w:p w14:paraId="75368E1C" w14:textId="77777777" w:rsidR="00CA1290" w:rsidRDefault="00CA1290" w:rsidP="0014763D">
      <w:pPr>
        <w:spacing w:line="276" w:lineRule="auto"/>
        <w:rPr>
          <w:rFonts w:ascii="Sakkal Majalla" w:hAnsi="Sakkal Majalla" w:cs="Sakkal Majalla"/>
          <w:color w:val="000000" w:themeColor="text1"/>
          <w:sz w:val="28"/>
          <w:szCs w:val="28"/>
          <w:u w:val="single"/>
          <w:rtl/>
        </w:rPr>
      </w:pPr>
    </w:p>
    <w:p w14:paraId="0D5A9C15"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1081412A"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23CC3204"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138FEE5E"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1FA9E093"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0625F009"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6B29316D" w14:textId="77777777" w:rsidR="0058470D" w:rsidRDefault="0058470D" w:rsidP="0014763D">
      <w:pPr>
        <w:spacing w:line="276" w:lineRule="auto"/>
        <w:rPr>
          <w:rFonts w:ascii="Sakkal Majalla" w:hAnsi="Sakkal Majalla" w:cs="Sakkal Majalla"/>
          <w:color w:val="000000" w:themeColor="text1"/>
          <w:sz w:val="28"/>
          <w:szCs w:val="28"/>
          <w:u w:val="single"/>
          <w:rtl/>
        </w:rPr>
      </w:pPr>
    </w:p>
    <w:p w14:paraId="652538A7" w14:textId="374BF9B1" w:rsidR="0058470D" w:rsidRDefault="0058470D" w:rsidP="0058470D">
      <w:pPr>
        <w:pStyle w:val="Heading1"/>
        <w:rPr>
          <w:rtl/>
        </w:rPr>
      </w:pPr>
      <w:bookmarkStart w:id="9" w:name="_Toc227193237"/>
      <w:r w:rsidRPr="0058470D">
        <w:rPr>
          <w:rFonts w:hint="cs"/>
          <w:rtl/>
        </w:rPr>
        <w:t xml:space="preserve">الفصل </w:t>
      </w:r>
      <w:r>
        <w:rPr>
          <w:rFonts w:hint="cs"/>
          <w:rtl/>
        </w:rPr>
        <w:t>الثاني</w:t>
      </w:r>
      <w:r w:rsidRPr="0058470D">
        <w:rPr>
          <w:rtl/>
        </w:rPr>
        <w:br/>
      </w:r>
      <w:r w:rsidRPr="0058470D">
        <w:rPr>
          <w:rFonts w:hint="cs"/>
          <w:rtl/>
        </w:rPr>
        <w:t xml:space="preserve">الاطار </w:t>
      </w:r>
      <w:r>
        <w:rPr>
          <w:rFonts w:hint="cs"/>
          <w:rtl/>
        </w:rPr>
        <w:t>النظري والدراسات السابقة</w:t>
      </w:r>
      <w:bookmarkEnd w:id="9"/>
      <w:r>
        <w:rPr>
          <w:rFonts w:hint="cs"/>
          <w:rtl/>
        </w:rPr>
        <w:t xml:space="preserve"> </w:t>
      </w:r>
    </w:p>
    <w:p w14:paraId="62DF6A88" w14:textId="77777777" w:rsidR="0058470D" w:rsidRDefault="0058470D" w:rsidP="0058470D">
      <w:pPr>
        <w:rPr>
          <w:rtl/>
        </w:rPr>
      </w:pPr>
    </w:p>
    <w:p w14:paraId="0F9ABD90" w14:textId="77777777" w:rsidR="0058470D" w:rsidRPr="00F936B7" w:rsidRDefault="0058470D">
      <w:pPr>
        <w:pStyle w:val="ListParagraph"/>
        <w:numPr>
          <w:ilvl w:val="0"/>
          <w:numId w:val="13"/>
        </w:numPr>
        <w:ind w:left="2541"/>
        <w:rPr>
          <w:rFonts w:ascii="Sakkal Majalla" w:hAnsi="Sakkal Majalla" w:cs="Sakkal Majalla"/>
          <w:sz w:val="34"/>
          <w:szCs w:val="34"/>
          <w:rtl/>
        </w:rPr>
      </w:pPr>
      <w:r w:rsidRPr="00F936B7">
        <w:rPr>
          <w:rFonts w:ascii="Sakkal Majalla" w:hAnsi="Sakkal Majalla" w:cs="Sakkal Majalla"/>
          <w:sz w:val="34"/>
          <w:szCs w:val="34"/>
          <w:rtl/>
        </w:rPr>
        <w:t>تمهيد</w:t>
      </w:r>
    </w:p>
    <w:p w14:paraId="3E66F895" w14:textId="57443362" w:rsidR="0058470D" w:rsidRPr="00F936B7" w:rsidRDefault="0058470D">
      <w:pPr>
        <w:pStyle w:val="ListParagraph"/>
        <w:numPr>
          <w:ilvl w:val="0"/>
          <w:numId w:val="13"/>
        </w:numPr>
        <w:ind w:left="2541"/>
        <w:rPr>
          <w:rFonts w:ascii="Sakkal Majalla" w:hAnsi="Sakkal Majalla" w:cs="Sakkal Majalla"/>
          <w:sz w:val="34"/>
          <w:szCs w:val="34"/>
          <w:rtl/>
        </w:rPr>
      </w:pPr>
      <w:r w:rsidRPr="00F936B7">
        <w:rPr>
          <w:rFonts w:ascii="Sakkal Majalla" w:hAnsi="Sakkal Majalla" w:cs="Sakkal Majalla"/>
          <w:sz w:val="34"/>
          <w:szCs w:val="34"/>
          <w:rtl/>
        </w:rPr>
        <w:t>المبحث الأول</w:t>
      </w:r>
      <w:r w:rsidR="00080FE6" w:rsidRPr="00F936B7">
        <w:rPr>
          <w:rFonts w:ascii="Sakkal Majalla" w:hAnsi="Sakkal Majalla" w:cs="Sakkal Majalla"/>
          <w:sz w:val="34"/>
          <w:szCs w:val="34"/>
          <w:rtl/>
        </w:rPr>
        <w:t>:</w:t>
      </w:r>
      <w:r w:rsidRPr="00F936B7">
        <w:rPr>
          <w:rFonts w:ascii="Sakkal Majalla" w:hAnsi="Sakkal Majalla" w:cs="Sakkal Majalla"/>
          <w:sz w:val="34"/>
          <w:szCs w:val="34"/>
          <w:rtl/>
        </w:rPr>
        <w:t xml:space="preserve"> الذكاء الاصطناعي</w:t>
      </w:r>
    </w:p>
    <w:p w14:paraId="0F5B399C" w14:textId="75A1D0FA" w:rsidR="0058470D" w:rsidRPr="00F936B7" w:rsidRDefault="0058470D">
      <w:pPr>
        <w:pStyle w:val="ListParagraph"/>
        <w:numPr>
          <w:ilvl w:val="0"/>
          <w:numId w:val="13"/>
        </w:numPr>
        <w:ind w:left="2541"/>
        <w:rPr>
          <w:rFonts w:ascii="Sakkal Majalla" w:hAnsi="Sakkal Majalla" w:cs="Sakkal Majalla"/>
          <w:sz w:val="34"/>
          <w:szCs w:val="34"/>
          <w:rtl/>
        </w:rPr>
      </w:pPr>
      <w:r w:rsidRPr="00F936B7">
        <w:rPr>
          <w:rFonts w:ascii="Sakkal Majalla" w:hAnsi="Sakkal Majalla" w:cs="Sakkal Majalla"/>
          <w:sz w:val="34"/>
          <w:szCs w:val="34"/>
          <w:rtl/>
        </w:rPr>
        <w:t>المبحث الثاني</w:t>
      </w:r>
      <w:r w:rsidR="00080FE6" w:rsidRPr="00F936B7">
        <w:rPr>
          <w:rFonts w:ascii="Sakkal Majalla" w:hAnsi="Sakkal Majalla" w:cs="Sakkal Majalla"/>
          <w:sz w:val="34"/>
          <w:szCs w:val="34"/>
          <w:rtl/>
        </w:rPr>
        <w:t>:</w:t>
      </w:r>
      <w:r w:rsidRPr="00F936B7">
        <w:rPr>
          <w:rFonts w:ascii="Sakkal Majalla" w:hAnsi="Sakkal Majalla" w:cs="Sakkal Majalla"/>
          <w:sz w:val="34"/>
          <w:szCs w:val="34"/>
          <w:rtl/>
        </w:rPr>
        <w:t xml:space="preserve"> إدارة الموارد البشرية</w:t>
      </w:r>
    </w:p>
    <w:p w14:paraId="39BDC21B" w14:textId="7DD43579" w:rsidR="0058470D" w:rsidRPr="00F936B7" w:rsidRDefault="0058470D">
      <w:pPr>
        <w:pStyle w:val="ListParagraph"/>
        <w:numPr>
          <w:ilvl w:val="0"/>
          <w:numId w:val="13"/>
        </w:numPr>
        <w:ind w:left="2541"/>
        <w:rPr>
          <w:rFonts w:ascii="Sakkal Majalla" w:hAnsi="Sakkal Majalla" w:cs="Sakkal Majalla"/>
          <w:sz w:val="34"/>
          <w:szCs w:val="34"/>
          <w:rtl/>
        </w:rPr>
      </w:pPr>
      <w:r w:rsidRPr="00F936B7">
        <w:rPr>
          <w:rFonts w:ascii="Sakkal Majalla" w:hAnsi="Sakkal Majalla" w:cs="Sakkal Majalla"/>
          <w:sz w:val="34"/>
          <w:szCs w:val="34"/>
          <w:rtl/>
        </w:rPr>
        <w:t>المبحث الثالث</w:t>
      </w:r>
      <w:r w:rsidR="00080FE6" w:rsidRPr="00F936B7">
        <w:rPr>
          <w:rFonts w:ascii="Sakkal Majalla" w:hAnsi="Sakkal Majalla" w:cs="Sakkal Majalla"/>
          <w:sz w:val="34"/>
          <w:szCs w:val="34"/>
          <w:rtl/>
        </w:rPr>
        <w:t>:</w:t>
      </w:r>
      <w:r w:rsidRPr="00F936B7">
        <w:rPr>
          <w:rFonts w:ascii="Sakkal Majalla" w:hAnsi="Sakkal Majalla" w:cs="Sakkal Majalla"/>
          <w:sz w:val="34"/>
          <w:szCs w:val="34"/>
          <w:rtl/>
        </w:rPr>
        <w:t xml:space="preserve"> الذكاء الاصطناعي في إدارة الموارد البشرية</w:t>
      </w:r>
    </w:p>
    <w:p w14:paraId="3FCC54A2" w14:textId="77777777" w:rsidR="0058470D" w:rsidRPr="00F936B7" w:rsidRDefault="0058470D">
      <w:pPr>
        <w:pStyle w:val="ListParagraph"/>
        <w:numPr>
          <w:ilvl w:val="0"/>
          <w:numId w:val="13"/>
        </w:numPr>
        <w:ind w:left="2541"/>
        <w:rPr>
          <w:rFonts w:ascii="Sakkal Majalla" w:hAnsi="Sakkal Majalla" w:cs="Sakkal Majalla"/>
          <w:sz w:val="34"/>
          <w:szCs w:val="34"/>
          <w:rtl/>
        </w:rPr>
      </w:pPr>
      <w:r w:rsidRPr="00F936B7">
        <w:rPr>
          <w:rFonts w:ascii="Sakkal Majalla" w:hAnsi="Sakkal Majalla" w:cs="Sakkal Majalla"/>
          <w:sz w:val="34"/>
          <w:szCs w:val="34"/>
          <w:rtl/>
        </w:rPr>
        <w:t>المنطلقات النظرية للدراسة بتفصيلها</w:t>
      </w:r>
    </w:p>
    <w:p w14:paraId="1CD7A7FD" w14:textId="77777777" w:rsidR="0058470D" w:rsidRPr="00F936B7" w:rsidRDefault="0058470D">
      <w:pPr>
        <w:pStyle w:val="ListParagraph"/>
        <w:numPr>
          <w:ilvl w:val="0"/>
          <w:numId w:val="13"/>
        </w:numPr>
        <w:ind w:left="2541"/>
        <w:rPr>
          <w:rFonts w:ascii="Sakkal Majalla" w:hAnsi="Sakkal Majalla" w:cs="Sakkal Majalla"/>
          <w:sz w:val="34"/>
          <w:szCs w:val="34"/>
          <w:rtl/>
        </w:rPr>
      </w:pPr>
      <w:r w:rsidRPr="00F936B7">
        <w:rPr>
          <w:rFonts w:ascii="Sakkal Majalla" w:hAnsi="Sakkal Majalla" w:cs="Sakkal Majalla"/>
          <w:sz w:val="34"/>
          <w:szCs w:val="34"/>
          <w:rtl/>
        </w:rPr>
        <w:t>الدراسات السابقة</w:t>
      </w:r>
    </w:p>
    <w:p w14:paraId="3FF36947" w14:textId="57182909" w:rsidR="0058470D" w:rsidRPr="00F936B7" w:rsidRDefault="0058470D">
      <w:pPr>
        <w:pStyle w:val="ListParagraph"/>
        <w:numPr>
          <w:ilvl w:val="0"/>
          <w:numId w:val="13"/>
        </w:numPr>
        <w:ind w:left="2541"/>
        <w:rPr>
          <w:rFonts w:ascii="Sakkal Majalla" w:hAnsi="Sakkal Majalla" w:cs="Sakkal Majalla"/>
          <w:sz w:val="34"/>
          <w:szCs w:val="34"/>
        </w:rPr>
      </w:pPr>
      <w:r w:rsidRPr="00F936B7">
        <w:rPr>
          <w:rFonts w:ascii="Sakkal Majalla" w:hAnsi="Sakkal Majalla" w:cs="Sakkal Majalla"/>
          <w:sz w:val="34"/>
          <w:szCs w:val="34"/>
          <w:rtl/>
        </w:rPr>
        <w:t>التعقيب على الدراسات السابقة والفجوة البحثية</w:t>
      </w:r>
    </w:p>
    <w:p w14:paraId="749EFE12" w14:textId="59E3AF42" w:rsidR="0058470D" w:rsidRDefault="0058470D" w:rsidP="0058470D">
      <w:pPr>
        <w:bidi w:val="0"/>
        <w:rPr>
          <w:rFonts w:ascii="Sakkal Majalla" w:hAnsi="Sakkal Majalla" w:cs="Sakkal Majalla"/>
          <w:color w:val="000000" w:themeColor="text1"/>
          <w:sz w:val="28"/>
          <w:szCs w:val="28"/>
          <w:u w:val="single"/>
          <w:rtl/>
        </w:rPr>
      </w:pPr>
      <w:r>
        <w:rPr>
          <w:rFonts w:ascii="Sakkal Majalla" w:hAnsi="Sakkal Majalla" w:cs="Sakkal Majalla"/>
          <w:sz w:val="32"/>
          <w:szCs w:val="32"/>
        </w:rPr>
        <w:br w:type="page"/>
      </w:r>
    </w:p>
    <w:p w14:paraId="6A4FC08D" w14:textId="77777777" w:rsidR="0058470D" w:rsidRPr="0058470D" w:rsidRDefault="0058470D" w:rsidP="00050562">
      <w:pPr>
        <w:pStyle w:val="Heading2"/>
        <w:numPr>
          <w:ilvl w:val="0"/>
          <w:numId w:val="0"/>
        </w:numPr>
      </w:pPr>
      <w:bookmarkStart w:id="10" w:name="_Toc227193238"/>
      <w:r w:rsidRPr="0058470D">
        <w:rPr>
          <w:rtl/>
        </w:rPr>
        <w:lastRenderedPageBreak/>
        <w:t>تمهيد</w:t>
      </w:r>
      <w:bookmarkEnd w:id="10"/>
    </w:p>
    <w:p w14:paraId="109ACCAC"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يُعد الإطار النظري من الركائز الأساسية في بناء الدراسات العلمية؛ إذ يوفر الأساس المعرفي الذي تستند إليه الدراسة في تفسير موضوعها، وتحديد مفاهيمها، وبيان العلاقات بين متغيراتها. وتبرز أهمية هذا الفصل في الدراسة الحالية من كونه يعرض الخلفية النظرية المرتبطة بالذكاء الاصطناعي ووظائف إدارة الموارد البشرية، ويقدم تصورًا علميًا متدرجًا يبدأ بالمفاهيم العامة ثم ينتقل إلى الجوانب الأكثر ارتباطًا بموضوع الدراسة، بما يساعد على بناء فهم واضح لطبيعة العلاقة بين استخدام الذكاء الاصطناعي وتطوير وظائف إدارة الموارد البشرية داخل المؤسسات السعودية</w:t>
      </w:r>
      <w:r w:rsidRPr="0058470D">
        <w:rPr>
          <w:rFonts w:ascii="Sakkal Majalla" w:eastAsiaTheme="minorEastAsia" w:hAnsi="Sakkal Majalla" w:cs="Sakkal Majalla"/>
          <w:color w:val="000000" w:themeColor="text1"/>
          <w:kern w:val="0"/>
          <w:sz w:val="30"/>
          <w:szCs w:val="30"/>
          <w14:ligatures w14:val="none"/>
        </w:rPr>
        <w:t xml:space="preserve"> (Strohmeier, 2020).</w:t>
      </w:r>
    </w:p>
    <w:p w14:paraId="1DAAA818"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ويهدف هذا الفصل إلى تقديم عرض نظري منظم يشمل المفاهيم الأساسية للذكاء الاصطناعي، وخصائصه، وأنواعه، وتطبيقاته المؤسسية، ثم الانتقال إلى إدارة الموارد البشرية من حيث مفهومها ووظائفها وأدوارها الحديثة، قبل التوسع في بيان كيفية توظيف تقنيات الذكاء الاصطناعي في تطوير وظائف الموارد البشرية، وما يرتبط بذلك من فرص وتحديات تنظيمية وأخلاقية. كما يتضمن الفصل عرضًا للمنطلقات النظرية التي تستند إليها الدراسة، وبيان أوجه الاستفادة منها في تفسير العلاقة بين المتغيرات محل البحث</w:t>
      </w:r>
      <w:r w:rsidRPr="0058470D">
        <w:rPr>
          <w:rFonts w:ascii="Sakkal Majalla" w:eastAsiaTheme="minorEastAsia" w:hAnsi="Sakkal Majalla" w:cs="Sakkal Majalla"/>
          <w:color w:val="000000" w:themeColor="text1"/>
          <w:kern w:val="0"/>
          <w:sz w:val="30"/>
          <w:szCs w:val="30"/>
          <w14:ligatures w14:val="none"/>
        </w:rPr>
        <w:t xml:space="preserve"> (Tambe et al., 2019).</w:t>
      </w:r>
    </w:p>
    <w:p w14:paraId="36FF70BE" w14:textId="77777777" w:rsidR="0058470D" w:rsidRDefault="0058470D" w:rsidP="0058470D">
      <w:pPr>
        <w:spacing w:line="276" w:lineRule="auto"/>
        <w:jc w:val="both"/>
        <w:rPr>
          <w:rFonts w:ascii="Sakkal Majalla" w:eastAsiaTheme="minorEastAsia" w:hAnsi="Sakkal Majalla" w:cs="Sakkal Majalla"/>
          <w:color w:val="000000" w:themeColor="text1"/>
          <w:kern w:val="0"/>
          <w:sz w:val="30"/>
          <w:szCs w:val="30"/>
          <w:rtl/>
          <w14:ligatures w14:val="none"/>
        </w:rPr>
      </w:pPr>
      <w:r w:rsidRPr="0058470D">
        <w:rPr>
          <w:rFonts w:ascii="Sakkal Majalla" w:eastAsiaTheme="minorEastAsia" w:hAnsi="Sakkal Majalla" w:cs="Sakkal Majalla"/>
          <w:color w:val="000000" w:themeColor="text1"/>
          <w:kern w:val="0"/>
          <w:sz w:val="30"/>
          <w:szCs w:val="30"/>
          <w:rtl/>
          <w14:ligatures w14:val="none"/>
        </w:rPr>
        <w:t>وانسجامًا مع البناء العلمي للدراسة، سيتم تقسيم هذا الفصل إلى مجموعة من المباحث الرئيسة التي تتناول أولًا الذكاء الاصطناعي بوصفه متغيرًا مؤثرًا في البيئات التنظيمية الحديثة، ثم إدارة الموارد البشرية بوصفها المجال الوظيفي الذي يتأثر بهذه التقنية، ثم العلاقة بينهما من خلال توضيح أثر الذكاء الاصطناعي في تطوير وظائف الموارد البشرية، وصولًا إلى عرض الدراسات السابقة العربية والأجنبية ذات الصلة، والتعقيب عليها، وتحديد الفجوة البحثية التي تسعى الدراسة الحالية إلى معالجتها</w:t>
      </w:r>
      <w:r w:rsidRPr="0058470D">
        <w:rPr>
          <w:rFonts w:ascii="Sakkal Majalla" w:eastAsiaTheme="minorEastAsia" w:hAnsi="Sakkal Majalla" w:cs="Sakkal Majalla"/>
          <w:color w:val="000000" w:themeColor="text1"/>
          <w:kern w:val="0"/>
          <w:sz w:val="30"/>
          <w:szCs w:val="30"/>
          <w14:ligatures w14:val="none"/>
        </w:rPr>
        <w:t xml:space="preserve"> (Meijerink et al., 2021).</w:t>
      </w:r>
    </w:p>
    <w:p w14:paraId="6272187A" w14:textId="162A0DD9" w:rsidR="0058470D" w:rsidRPr="0058470D" w:rsidRDefault="0058470D" w:rsidP="00050562">
      <w:pPr>
        <w:pStyle w:val="Heading2"/>
      </w:pPr>
      <w:bookmarkStart w:id="11" w:name="_Toc227193239"/>
      <w:r w:rsidRPr="0058470D">
        <w:rPr>
          <w:rtl/>
        </w:rPr>
        <w:t>المبحث الأول</w:t>
      </w:r>
      <w:r w:rsidR="00080FE6">
        <w:rPr>
          <w:rtl/>
        </w:rPr>
        <w:t>:</w:t>
      </w:r>
      <w:r w:rsidRPr="0058470D">
        <w:rPr>
          <w:rtl/>
        </w:rPr>
        <w:t xml:space="preserve"> الذكاء الاصطناعي</w:t>
      </w:r>
      <w:bookmarkEnd w:id="11"/>
    </w:p>
    <w:p w14:paraId="4E21F50F" w14:textId="77777777" w:rsidR="0058470D" w:rsidRPr="00050562" w:rsidRDefault="0058470D">
      <w:pPr>
        <w:pStyle w:val="Heading3"/>
        <w:numPr>
          <w:ilvl w:val="2"/>
          <w:numId w:val="16"/>
        </w:numPr>
      </w:pPr>
      <w:bookmarkStart w:id="12" w:name="_Toc227193240"/>
      <w:r w:rsidRPr="00050562">
        <w:rPr>
          <w:rtl/>
        </w:rPr>
        <w:t>مفهوم الذكاء الاصطناعي</w:t>
      </w:r>
      <w:bookmarkEnd w:id="12"/>
    </w:p>
    <w:p w14:paraId="07C31A24"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يُعد الذكاء الاصطناعي من أبرز المفاهيم التي برزت في العقود الأخيرة بوصفه أحد المرتكزات الأساسية للتحول الرقمي في المؤسسات الحديثة، وقد اكتسب أهمية متزايدة نتيجة قدرته على محاكاة بعض الوظائف الذهنية التي يقوم بها الإنسان، مثل التعلم، والتحليل، والاستدلال، والتنبؤ، واتخاذ القرار. ولا يقتصر الذكاء الاصطناعي على كونه تقنية حاسوبية متقدمة، بل يمثل منظومة معرفية وتطبيقية تسهم في تطوير أساليب العمل وتحسين كفاءة الأداء في مختلف المجالات الإدارية والتنظيمية</w:t>
      </w:r>
      <w:r w:rsidRPr="0058470D">
        <w:rPr>
          <w:rFonts w:ascii="Sakkal Majalla" w:eastAsiaTheme="minorEastAsia" w:hAnsi="Sakkal Majalla" w:cs="Sakkal Majalla"/>
          <w:color w:val="000000" w:themeColor="text1"/>
          <w:kern w:val="0"/>
          <w:sz w:val="30"/>
          <w:szCs w:val="30"/>
          <w14:ligatures w14:val="none"/>
        </w:rPr>
        <w:t xml:space="preserve"> (Islam, 2021).</w:t>
      </w:r>
    </w:p>
    <w:p w14:paraId="62CE9AD0"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 xml:space="preserve">ويُعرف الذكاء الاصطناعي بأنه فرع من فروع علوم الحاسوب يهتم بتصميم أنظمة وبرامج قادرة على تنفيذ مهام تتطلب عادةً قدرًا من الذكاء البشري، مثل فهم البيانات، والتعرف على الأنماط، واستخلاص النتائج، والتفاعل </w:t>
      </w:r>
      <w:r w:rsidRPr="0058470D">
        <w:rPr>
          <w:rFonts w:ascii="Sakkal Majalla" w:eastAsiaTheme="minorEastAsia" w:hAnsi="Sakkal Majalla" w:cs="Sakkal Majalla"/>
          <w:color w:val="000000" w:themeColor="text1"/>
          <w:kern w:val="0"/>
          <w:sz w:val="30"/>
          <w:szCs w:val="30"/>
          <w:rtl/>
          <w14:ligatures w14:val="none"/>
        </w:rPr>
        <w:lastRenderedPageBreak/>
        <w:t>مع المعطيات المتغيرة بصورة تساعد على تقديم استجابات أو قرارات أكثر دقة وكفاءة. ويشير هذا المفهوم إلى قدرة الأنظمة الذكية على الاستفادة من البيانات المتاحة وتحويلها إلى معرفة قابلة للاستخدام في دعم العمليات واتخاذ القرارات داخل المؤسسات</w:t>
      </w:r>
      <w:r w:rsidRPr="0058470D">
        <w:rPr>
          <w:rFonts w:ascii="Sakkal Majalla" w:eastAsiaTheme="minorEastAsia" w:hAnsi="Sakkal Majalla" w:cs="Sakkal Majalla"/>
          <w:color w:val="000000" w:themeColor="text1"/>
          <w:kern w:val="0"/>
          <w:sz w:val="30"/>
          <w:szCs w:val="30"/>
          <w14:ligatures w14:val="none"/>
        </w:rPr>
        <w:t xml:space="preserve"> (Russell &amp; Norvig, 2021).</w:t>
      </w:r>
    </w:p>
    <w:p w14:paraId="2B15FF32"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ويتميز الذكاء الاصطناعي عن الأنظمة التقليدية في كونه لا يقتصر على تنفيذ الأوامر المبرمجة بصورة ثابتة، بل يمتلك القدرة على التعلم من البيانات، وتحسين أدائه بمرور الوقت، والتكيف النسبي مع المعطيات الجديدة. ولهذا السبب أصبح ينظر إليه بوصفه أداة استراتيجية تسهم في رفع جودة القرارات، وتطوير الممارسات الإدارية، وتعزيز القدرة التنافسية للمؤسسات، لا سيما في البيئات التي تعتمد على كثافة البيانات وسرعة التغير في متطلبات العمل</w:t>
      </w:r>
      <w:r w:rsidRPr="0058470D">
        <w:rPr>
          <w:rFonts w:ascii="Sakkal Majalla" w:eastAsiaTheme="minorEastAsia" w:hAnsi="Sakkal Majalla" w:cs="Sakkal Majalla"/>
          <w:color w:val="000000" w:themeColor="text1"/>
          <w:kern w:val="0"/>
          <w:sz w:val="30"/>
          <w:szCs w:val="30"/>
          <w14:ligatures w14:val="none"/>
        </w:rPr>
        <w:t xml:space="preserve"> (Tambe et al., 2019).</w:t>
      </w:r>
    </w:p>
    <w:p w14:paraId="05EBEEA5"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كما يمكن النظر إلى الذكاء الاصطناعي في السياق الإداري بوصفه وسيلة لدعم الكفاءة والفعالية من خلال أتمتة بعض المهام الروتينية، وتحسين عمليات التحليل، وتوفير تنبؤات تساعد في التخطيط المسبق والاستجابة السريعة للمشكلات. ومن هذا المنطلق، لم يعد الذكاء الاصطناعي موضوعًا تقنيًا بحتًا، بل أصبح مفهومًا إداريًا وتنظيميًا يرتبط بإعادة تشكيل كثير من الوظائف المؤسسية، ومن بينها وظائف إدارة الموارد البشرية التي تمثل محور الدراسة الحالية</w:t>
      </w:r>
      <w:r w:rsidRPr="0058470D">
        <w:rPr>
          <w:rFonts w:ascii="Sakkal Majalla" w:eastAsiaTheme="minorEastAsia" w:hAnsi="Sakkal Majalla" w:cs="Sakkal Majalla"/>
          <w:color w:val="000000" w:themeColor="text1"/>
          <w:kern w:val="0"/>
          <w:sz w:val="30"/>
          <w:szCs w:val="30"/>
          <w14:ligatures w14:val="none"/>
        </w:rPr>
        <w:t xml:space="preserve"> (Nawaz et al., 2024).</w:t>
      </w:r>
    </w:p>
    <w:p w14:paraId="472EDC60" w14:textId="77777777" w:rsidR="0058470D" w:rsidRPr="0058470D" w:rsidRDefault="0058470D">
      <w:pPr>
        <w:pStyle w:val="Heading3"/>
        <w:numPr>
          <w:ilvl w:val="2"/>
          <w:numId w:val="16"/>
        </w:numPr>
      </w:pPr>
      <w:bookmarkStart w:id="13" w:name="_Toc227193241"/>
      <w:r w:rsidRPr="0058470D">
        <w:rPr>
          <w:rtl/>
        </w:rPr>
        <w:t>نشأة الذكاء الاصطناعي وتطوره</w:t>
      </w:r>
      <w:bookmarkEnd w:id="13"/>
    </w:p>
    <w:p w14:paraId="6BC91DB2"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14:ligatures w14:val="none"/>
        </w:rPr>
      </w:pPr>
      <w:r w:rsidRPr="0058470D">
        <w:rPr>
          <w:rFonts w:ascii="Sakkal Majalla" w:eastAsiaTheme="minorEastAsia" w:hAnsi="Sakkal Majalla" w:cs="Sakkal Majalla"/>
          <w:color w:val="000000" w:themeColor="text1"/>
          <w:kern w:val="0"/>
          <w:sz w:val="30"/>
          <w:szCs w:val="30"/>
          <w:rtl/>
          <w14:ligatures w14:val="none"/>
        </w:rPr>
        <w:t>يرتبط ظهور الذكاء الاصطناعي تاريخيًا بمحاولات العلماء والباحثين تطوير أنظمة قادرة على محاكاة التفكير البشري، وقد بدأت هذه المحاولات بشكل أكثر وضوحًا في منتصف القرن العشرين مع تطور علوم الحوسبة والمنطق الرياضي. ومنذ ذلك الحين، مر الذكاء الاصطناعي بمراحل متعددة من التطور، بدأت بالاهتمام بالنماذج النظرية والخوارزميات البسيطة، ثم انتقلت إلى بناء الأنظمة الخبيرة، وصولًا إلى النماذج الحديثة المعتمدة على التعلم الآلي والتعلم العميق وتحليل البيانات الضخمة</w:t>
      </w:r>
      <w:r w:rsidRPr="0058470D">
        <w:rPr>
          <w:rFonts w:ascii="Sakkal Majalla" w:eastAsiaTheme="minorEastAsia" w:hAnsi="Sakkal Majalla" w:cs="Sakkal Majalla"/>
          <w:color w:val="000000" w:themeColor="text1"/>
          <w:kern w:val="0"/>
          <w:sz w:val="30"/>
          <w:szCs w:val="30"/>
          <w14:ligatures w14:val="none"/>
        </w:rPr>
        <w:t xml:space="preserve"> (Russell &amp; Norvig, 2021).</w:t>
      </w:r>
    </w:p>
    <w:p w14:paraId="1D85392A" w14:textId="77777777" w:rsidR="0058470D" w:rsidRPr="0058470D" w:rsidRDefault="0058470D" w:rsidP="0058470D">
      <w:pPr>
        <w:spacing w:line="276" w:lineRule="auto"/>
        <w:jc w:val="both"/>
        <w:rPr>
          <w:rFonts w:ascii="Sakkal Majalla" w:eastAsiaTheme="minorEastAsia" w:hAnsi="Sakkal Majalla" w:cs="Sakkal Majalla"/>
          <w:color w:val="000000" w:themeColor="text1"/>
          <w:kern w:val="0"/>
          <w:sz w:val="30"/>
          <w:szCs w:val="30"/>
          <w:rtl/>
          <w14:ligatures w14:val="none"/>
        </w:rPr>
      </w:pPr>
      <w:r w:rsidRPr="0058470D">
        <w:rPr>
          <w:rFonts w:ascii="Sakkal Majalla" w:eastAsiaTheme="minorEastAsia" w:hAnsi="Sakkal Majalla" w:cs="Sakkal Majalla"/>
          <w:color w:val="000000" w:themeColor="text1"/>
          <w:kern w:val="0"/>
          <w:sz w:val="30"/>
          <w:szCs w:val="30"/>
          <w:rtl/>
          <w14:ligatures w14:val="none"/>
        </w:rPr>
        <w:t>وقد أسهم التطور التقني الكبير في قدرات الحوسبة، وتوافر البيانات، وتحسن الخوارزميات، في نقل الذكاء الاصطناعي من نطاق المختبرات والبحوث النظرية إلى نطاق التطبيقات العملية داخل المؤسسات. وأصبح استخدامه اليوم يشمل مجالات واسعة مثل الطب، والتعليم، والخدمات المالية، والتسويق، وإدارة العمليات، وإدارة الموارد البشرية، وهو ما يعكس تحول الذكاء الاصطناعي من مفهوم تقني متخصص إلى مورد استراتيجي يمكن توظيفه في تحسين الأداء المؤسسي ودعم القرارات الإدارية</w:t>
      </w:r>
      <w:r w:rsidRPr="0058470D">
        <w:rPr>
          <w:rFonts w:ascii="Sakkal Majalla" w:eastAsiaTheme="minorEastAsia" w:hAnsi="Sakkal Majalla" w:cs="Sakkal Majalla"/>
          <w:color w:val="000000" w:themeColor="text1"/>
          <w:kern w:val="0"/>
          <w:sz w:val="30"/>
          <w:szCs w:val="30"/>
          <w14:ligatures w14:val="none"/>
        </w:rPr>
        <w:t xml:space="preserve"> (Badicu et al., 2022).</w:t>
      </w:r>
    </w:p>
    <w:p w14:paraId="61E63C3F" w14:textId="77777777" w:rsidR="0058470D" w:rsidRDefault="0058470D" w:rsidP="0058470D">
      <w:pPr>
        <w:spacing w:line="276" w:lineRule="auto"/>
        <w:jc w:val="both"/>
        <w:rPr>
          <w:rFonts w:ascii="Sakkal Majalla" w:eastAsiaTheme="minorEastAsia" w:hAnsi="Sakkal Majalla" w:cs="Sakkal Majalla"/>
          <w:color w:val="000000" w:themeColor="text1"/>
          <w:kern w:val="0"/>
          <w:sz w:val="30"/>
          <w:szCs w:val="30"/>
          <w:rtl/>
          <w14:ligatures w14:val="none"/>
        </w:rPr>
      </w:pPr>
    </w:p>
    <w:p w14:paraId="2F28B169" w14:textId="77777777" w:rsidR="00BD54F6" w:rsidRDefault="00BD54F6" w:rsidP="0058470D">
      <w:pPr>
        <w:spacing w:line="276" w:lineRule="auto"/>
        <w:jc w:val="both"/>
        <w:rPr>
          <w:rFonts w:ascii="Sakkal Majalla" w:eastAsiaTheme="minorEastAsia" w:hAnsi="Sakkal Majalla" w:cs="Sakkal Majalla"/>
          <w:color w:val="000000" w:themeColor="text1"/>
          <w:kern w:val="0"/>
          <w:sz w:val="30"/>
          <w:szCs w:val="30"/>
          <w:rtl/>
          <w14:ligatures w14:val="none"/>
        </w:rPr>
      </w:pPr>
    </w:p>
    <w:p w14:paraId="4EEBE1EA" w14:textId="77777777" w:rsidR="00BD54F6" w:rsidRDefault="00BD54F6" w:rsidP="0058470D">
      <w:pPr>
        <w:spacing w:line="276" w:lineRule="auto"/>
        <w:jc w:val="both"/>
        <w:rPr>
          <w:rFonts w:ascii="Sakkal Majalla" w:eastAsiaTheme="minorEastAsia" w:hAnsi="Sakkal Majalla" w:cs="Sakkal Majalla"/>
          <w:color w:val="000000" w:themeColor="text1"/>
          <w:kern w:val="0"/>
          <w:sz w:val="30"/>
          <w:szCs w:val="30"/>
          <w:rtl/>
          <w14:ligatures w14:val="none"/>
        </w:rPr>
      </w:pPr>
    </w:p>
    <w:p w14:paraId="6B17406C" w14:textId="77777777" w:rsidR="00BD54F6" w:rsidRPr="00BD54F6" w:rsidRDefault="00BD54F6">
      <w:pPr>
        <w:pStyle w:val="Heading3"/>
        <w:numPr>
          <w:ilvl w:val="2"/>
          <w:numId w:val="16"/>
        </w:numPr>
      </w:pPr>
      <w:bookmarkStart w:id="14" w:name="_Toc227193242"/>
      <w:r w:rsidRPr="00BD54F6">
        <w:rPr>
          <w:rtl/>
        </w:rPr>
        <w:t>خصائص الذكاء الاصطناعي</w:t>
      </w:r>
      <w:bookmarkEnd w:id="14"/>
    </w:p>
    <w:p w14:paraId="760F52BC" w14:textId="5916B6FA" w:rsidR="00BD54F6" w:rsidRPr="00BD54F6" w:rsidRDefault="00BD54F6" w:rsidP="00BD54F6">
      <w:p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color w:val="000000" w:themeColor="text1"/>
          <w:kern w:val="0"/>
          <w:sz w:val="30"/>
          <w:szCs w:val="30"/>
          <w:rtl/>
          <w14:ligatures w14:val="none"/>
        </w:rPr>
        <w:t>يتميز الذكاء الاصطناعي بمجموعة من الخصائص التي جعلته من أكثر التقنيات تأثيرًا في البيئات المؤسسية الحديثة، إذ لا تقتصر أهميته على كونه أداة تقنية متطورة، بل تتجاوز ذلك إلى كونه وسيلة تساعد المؤسسات على تطوير عملياتها وتحسين كفاءة قراراتها ورفع مستوى الاستفادة من البيانات. وتتمثل أبرز خصائص الذكاء الاصطناعي فيما يأتي</w:t>
      </w:r>
      <w:r w:rsidR="00080FE6">
        <w:rPr>
          <w:rFonts w:ascii="Sakkal Majalla" w:eastAsiaTheme="minorEastAsia" w:hAnsi="Sakkal Majalla" w:cs="Sakkal Majalla"/>
          <w:color w:val="000000" w:themeColor="text1"/>
          <w:kern w:val="0"/>
          <w:sz w:val="30"/>
          <w:szCs w:val="30"/>
          <w:rtl/>
          <w14:ligatures w14:val="none"/>
        </w:rPr>
        <w:t>:</w:t>
      </w:r>
    </w:p>
    <w:p w14:paraId="44E5FEE4" w14:textId="6D3B1E4B" w:rsidR="00BD54F6" w:rsidRP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القدرة على التعلم من البيانات</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تُعد هذه الخاصية من أهم الخصائص التي تميز الذكاء الاصطناعي عن الأنظمة التقليدية، إذ تستطيع الأنظمة الذكية تحليل البيانات السابقة والحالية، واكتشاف الأنماط والعلاقات الكامنة فيها، ثم استخدام هذه الأنماط في تحسين أدائها مستقبلاً. وتكمن أهمية هذه الخاصية في أن النظام لا يظل ثابتًا عند مستوى واحد من الأداء، بل يتطور تدريجيًا كلما زادت البيانات المتاحة له، وهو ما يجعل استخدامه أكثر فاعلية في البيئات التي تتسم بالتغير المستمر وكثرة المعلومات</w:t>
      </w:r>
      <w:r w:rsidRPr="00BD54F6">
        <w:rPr>
          <w:rFonts w:ascii="Sakkal Majalla" w:eastAsiaTheme="minorEastAsia" w:hAnsi="Sakkal Majalla" w:cs="Sakkal Majalla"/>
          <w:color w:val="000000" w:themeColor="text1"/>
          <w:kern w:val="0"/>
          <w:sz w:val="30"/>
          <w:szCs w:val="30"/>
          <w14:ligatures w14:val="none"/>
        </w:rPr>
        <w:t xml:space="preserve"> (Nawaz et al., 2024).</w:t>
      </w:r>
    </w:p>
    <w:p w14:paraId="46704FC3" w14:textId="3732337B" w:rsidR="00BD54F6" w:rsidRP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السرعة في معالجة المعلومات</w:t>
      </w:r>
      <w:r w:rsidRPr="00BD54F6">
        <w:rPr>
          <w:rFonts w:ascii="Sakkal Majalla" w:eastAsiaTheme="minorEastAsia" w:hAnsi="Sakkal Majalla" w:cs="Sakkal Majalla"/>
          <w:b/>
          <w:bCs/>
          <w:color w:val="000000" w:themeColor="text1"/>
          <w:kern w:val="0"/>
          <w:sz w:val="32"/>
          <w:szCs w:val="32"/>
          <w14:ligatures w14:val="none"/>
        </w:rPr>
        <w:br/>
      </w:r>
      <w:r w:rsidRPr="00BD54F6">
        <w:rPr>
          <w:rFonts w:ascii="Sakkal Majalla" w:eastAsiaTheme="minorEastAsia" w:hAnsi="Sakkal Majalla" w:cs="Sakkal Majalla"/>
          <w:color w:val="000000" w:themeColor="text1"/>
          <w:kern w:val="0"/>
          <w:sz w:val="30"/>
          <w:szCs w:val="30"/>
          <w:rtl/>
          <w14:ligatures w14:val="none"/>
        </w:rPr>
        <w:t>يتميز الذكاء الاصطناعي بقدرته على معالجة كميات كبيرة من البيانات في وقت قصير جدًا مقارنة بالمعالجة البشرية أو بالأساليب التقليدية. وتساعد هذه الخاصية المؤسسات على اختصار الزمن اللازم لإنجاز كثير من العمليات، خاصة في المجالات التي تعتمد على تحليل سريع للبيانات أو تتطلب اتخاذ قرارات في وقت مناسب. كما أن هذه السرعة لا تقتصر على تجميع المعلومات فقط، بل تشمل أيضًا تحليلها، وتصنيفها، وربطها، واستخلاص مؤشرات منها يمكن استخدامها في دعم العمل الإداري والتنظيمي</w:t>
      </w:r>
      <w:r w:rsidRPr="00BD54F6">
        <w:rPr>
          <w:rFonts w:ascii="Sakkal Majalla" w:eastAsiaTheme="minorEastAsia" w:hAnsi="Sakkal Majalla" w:cs="Sakkal Majalla"/>
          <w:color w:val="000000" w:themeColor="text1"/>
          <w:kern w:val="0"/>
          <w:sz w:val="30"/>
          <w:szCs w:val="30"/>
          <w14:ligatures w14:val="none"/>
        </w:rPr>
        <w:t xml:space="preserve"> (Islam, 2021).</w:t>
      </w:r>
    </w:p>
    <w:p w14:paraId="5DB0CAFF" w14:textId="62D3C5C9" w:rsidR="00BD54F6" w:rsidRP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دعم اتخاذ القرار</w:t>
      </w:r>
      <w:r w:rsidRPr="00BD54F6">
        <w:rPr>
          <w:rFonts w:ascii="Sakkal Majalla" w:eastAsiaTheme="minorEastAsia" w:hAnsi="Sakkal Majalla" w:cs="Sakkal Majalla"/>
          <w:b/>
          <w:bCs/>
          <w:color w:val="000000" w:themeColor="text1"/>
          <w:kern w:val="0"/>
          <w:sz w:val="32"/>
          <w:szCs w:val="32"/>
          <w14:ligatures w14:val="none"/>
        </w:rPr>
        <w:br/>
      </w:r>
      <w:r w:rsidRPr="00BD54F6">
        <w:rPr>
          <w:rFonts w:ascii="Sakkal Majalla" w:eastAsiaTheme="minorEastAsia" w:hAnsi="Sakkal Majalla" w:cs="Sakkal Majalla"/>
          <w:color w:val="000000" w:themeColor="text1"/>
          <w:kern w:val="0"/>
          <w:sz w:val="30"/>
          <w:szCs w:val="30"/>
          <w:rtl/>
          <w14:ligatures w14:val="none"/>
        </w:rPr>
        <w:t>يسهم الذكاء الاصطناعي في دعم القرارات من خلال تزويد الإدارة بمعلومات دقيقة، ومؤشرات تحليلية، وتوقعات مستقبلية تساعد على اختيار البدائل الأنسب. وتظهر أهمية هذه الخاصية في أن كثيرًا من القرارات المؤسسية لم تعد تعتمد فقط على الخبرة الشخصية أو التقدير المباشر، بل أصبحت تعتمد بصورة متزايدة على البيانات والتحليل المنهجي. ومن ثم فإن الذكاء الاصطناعي يعزز من موضوعية القرار، ويقلل من العشوائية، ويدعم بناء قرارات أكثر اتساقًا مع الواقع المؤسسي الفعلي</w:t>
      </w:r>
      <w:r w:rsidRPr="00BD54F6">
        <w:rPr>
          <w:rFonts w:ascii="Sakkal Majalla" w:eastAsiaTheme="minorEastAsia" w:hAnsi="Sakkal Majalla" w:cs="Sakkal Majalla"/>
          <w:color w:val="000000" w:themeColor="text1"/>
          <w:kern w:val="0"/>
          <w:sz w:val="30"/>
          <w:szCs w:val="30"/>
          <w14:ligatures w14:val="none"/>
        </w:rPr>
        <w:t xml:space="preserve"> (Elbanna, 2006).</w:t>
      </w:r>
    </w:p>
    <w:p w14:paraId="62688CB3" w14:textId="0AD0889C" w:rsidR="00BD54F6" w:rsidRP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القدرة على التنبؤ</w:t>
      </w:r>
      <w:r w:rsidRPr="00BD54F6">
        <w:rPr>
          <w:rFonts w:ascii="Sakkal Majalla" w:eastAsiaTheme="minorEastAsia" w:hAnsi="Sakkal Majalla" w:cs="Sakkal Majalla"/>
          <w:b/>
          <w:bCs/>
          <w:color w:val="000000" w:themeColor="text1"/>
          <w:kern w:val="0"/>
          <w:sz w:val="32"/>
          <w:szCs w:val="32"/>
          <w14:ligatures w14:val="none"/>
        </w:rPr>
        <w:br/>
      </w:r>
      <w:r w:rsidRPr="00BD54F6">
        <w:rPr>
          <w:rFonts w:ascii="Sakkal Majalla" w:eastAsiaTheme="minorEastAsia" w:hAnsi="Sakkal Majalla" w:cs="Sakkal Majalla"/>
          <w:color w:val="000000" w:themeColor="text1"/>
          <w:kern w:val="0"/>
          <w:sz w:val="30"/>
          <w:szCs w:val="30"/>
          <w:rtl/>
          <w14:ligatures w14:val="none"/>
        </w:rPr>
        <w:t xml:space="preserve">تتيح تطبيقات الذكاء الاصطناعي إمكانية تحليل البيانات الحالية والتاريخية بهدف التنبؤ بالاتجاهات المستقبلية أو بالمشكلات المحتملة أو بالاحتياجات القادمة. وهذه الخاصية تمنح المؤسسات قدرة أكبر على التخطيط الاستباقي، لأنها تساعدها على التحرك قبل وقوع المشكلة بدلًا من الاكتفاء برد الفعل بعد </w:t>
      </w:r>
      <w:r w:rsidRPr="00BD54F6">
        <w:rPr>
          <w:rFonts w:ascii="Sakkal Majalla" w:eastAsiaTheme="minorEastAsia" w:hAnsi="Sakkal Majalla" w:cs="Sakkal Majalla"/>
          <w:color w:val="000000" w:themeColor="text1"/>
          <w:kern w:val="0"/>
          <w:sz w:val="30"/>
          <w:szCs w:val="30"/>
          <w:rtl/>
          <w14:ligatures w14:val="none"/>
        </w:rPr>
        <w:lastRenderedPageBreak/>
        <w:t>حدوثها. كما أنها ترفع من قدرة المؤسسة على إدارة المخاطر وتحسين استغلال الفرص، خاصة في المجالات التي تعتمد على تحليل سلوك الأفراد أو التغير في الاحتياجات أو الأنماط التشغيلية</w:t>
      </w:r>
      <w:r w:rsidRPr="00BD54F6">
        <w:rPr>
          <w:rFonts w:ascii="Sakkal Majalla" w:eastAsiaTheme="minorEastAsia" w:hAnsi="Sakkal Majalla" w:cs="Sakkal Majalla"/>
          <w:color w:val="000000" w:themeColor="text1"/>
          <w:kern w:val="0"/>
          <w:sz w:val="30"/>
          <w:szCs w:val="30"/>
          <w14:ligatures w14:val="none"/>
        </w:rPr>
        <w:t xml:space="preserve"> (Nawaz et al., 2024).</w:t>
      </w:r>
    </w:p>
    <w:p w14:paraId="5FEA96BA" w14:textId="52F8B204" w:rsidR="00BD54F6" w:rsidRP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الأتمتة وتقليل الجهد البشري</w:t>
      </w:r>
      <w:r w:rsidRPr="00BD54F6">
        <w:rPr>
          <w:rFonts w:ascii="Sakkal Majalla" w:eastAsiaTheme="minorEastAsia" w:hAnsi="Sakkal Majalla" w:cs="Sakkal Majalla"/>
          <w:b/>
          <w:bCs/>
          <w:color w:val="000000" w:themeColor="text1"/>
          <w:kern w:val="0"/>
          <w:sz w:val="32"/>
          <w:szCs w:val="32"/>
          <w14:ligatures w14:val="none"/>
        </w:rPr>
        <w:br/>
      </w:r>
      <w:r w:rsidRPr="00BD54F6">
        <w:rPr>
          <w:rFonts w:ascii="Sakkal Majalla" w:eastAsiaTheme="minorEastAsia" w:hAnsi="Sakkal Majalla" w:cs="Sakkal Majalla"/>
          <w:color w:val="000000" w:themeColor="text1"/>
          <w:kern w:val="0"/>
          <w:sz w:val="30"/>
          <w:szCs w:val="30"/>
          <w:rtl/>
          <w14:ligatures w14:val="none"/>
        </w:rPr>
        <w:t>يساعد الذكاء الاصطناعي على أتمتة عدد كبير من الأعمال المتكررة والروتينية التي كانت تستهلك وقت العاملين وجهدهم، مثل فرز البيانات، وتصنيف الطلبات، والردود الأولية، وإعداد بعض التقارير والمؤشرات. وتتمثل قيمة هذه الخاصية في أنها لا تهدف فقط إلى تقليل الجهد المبذول، بل إلى إعادة توجيه الطاقات البشرية نحو المهام الأكثر أهمية، مثل التحليل، والتخطيط، والتطوير، والمتابعة الاستراتيجية. وهذا يجعل الذكاء الاصطناعي عاملًا مساعدًا في رفع كفاءة العمل لا مجرد أداة بديلة عنه</w:t>
      </w:r>
      <w:r w:rsidRPr="00BD54F6">
        <w:rPr>
          <w:rFonts w:ascii="Sakkal Majalla" w:eastAsiaTheme="minorEastAsia" w:hAnsi="Sakkal Majalla" w:cs="Sakkal Majalla"/>
          <w:color w:val="000000" w:themeColor="text1"/>
          <w:kern w:val="0"/>
          <w:sz w:val="30"/>
          <w:szCs w:val="30"/>
          <w14:ligatures w14:val="none"/>
        </w:rPr>
        <w:t xml:space="preserve"> (Tambe et al., 2019).</w:t>
      </w:r>
    </w:p>
    <w:p w14:paraId="45A54665" w14:textId="0D4603BD" w:rsidR="00BD54F6" w:rsidRP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التكيف مع المتغيرات</w:t>
      </w:r>
      <w:r w:rsidRPr="00BD54F6">
        <w:rPr>
          <w:rFonts w:ascii="Sakkal Majalla" w:eastAsiaTheme="minorEastAsia" w:hAnsi="Sakkal Majalla" w:cs="Sakkal Majalla"/>
          <w:b/>
          <w:bCs/>
          <w:color w:val="000000" w:themeColor="text1"/>
          <w:kern w:val="0"/>
          <w:sz w:val="32"/>
          <w:szCs w:val="32"/>
          <w14:ligatures w14:val="none"/>
        </w:rPr>
        <w:br/>
      </w:r>
      <w:r w:rsidRPr="00BD54F6">
        <w:rPr>
          <w:rFonts w:ascii="Sakkal Majalla" w:eastAsiaTheme="minorEastAsia" w:hAnsi="Sakkal Majalla" w:cs="Sakkal Majalla"/>
          <w:color w:val="000000" w:themeColor="text1"/>
          <w:kern w:val="0"/>
          <w:sz w:val="30"/>
          <w:szCs w:val="30"/>
          <w:rtl/>
          <w14:ligatures w14:val="none"/>
        </w:rPr>
        <w:t>تمتلك بعض تطبيقات الذكاء الاصطناعي قدرة على تعديل نمط عملها أو تحسين استجابتها وفقًا للمدخلات الجديدة والظروف المتغيرة. وتُعد هذه الخاصية ذات أهمية كبيرة في البيئات التنظيمية المعاصرة، لأن المؤسسات تعمل في ظروف متغيرة باستمرار، سواء من حيث متطلبات السوق أو حاجات المستفيدين أو طبيعة البيانات. لذلك فإن قدرة النظام الذكي على التكيف النسبي مع هذه المتغيرات تجعله أكثر مرونة من النظم التقليدية الجامدة، وأكثر قدرة على الاستمرار في تقديم نتائج ذات قيمة عملية</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708A6EF3" w14:textId="08402AE9" w:rsidR="00BD54F6" w:rsidRDefault="00BD54F6">
      <w:pPr>
        <w:pStyle w:val="ListParagraph"/>
        <w:numPr>
          <w:ilvl w:val="1"/>
          <w:numId w:val="10"/>
        </w:numPr>
        <w:spacing w:line="276" w:lineRule="auto"/>
        <w:ind w:left="360"/>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2"/>
          <w:szCs w:val="32"/>
          <w:rtl/>
          <w14:ligatures w14:val="none"/>
        </w:rPr>
        <w:t>الدقة والاتساق في الأداء</w:t>
      </w:r>
      <w:r w:rsidRPr="00BD54F6">
        <w:rPr>
          <w:rFonts w:ascii="Sakkal Majalla" w:eastAsiaTheme="minorEastAsia" w:hAnsi="Sakkal Majalla" w:cs="Sakkal Majalla"/>
          <w:b/>
          <w:bCs/>
          <w:color w:val="000000" w:themeColor="text1"/>
          <w:kern w:val="0"/>
          <w:sz w:val="32"/>
          <w:szCs w:val="32"/>
          <w14:ligatures w14:val="none"/>
        </w:rPr>
        <w:br/>
      </w:r>
      <w:r w:rsidRPr="00BD54F6">
        <w:rPr>
          <w:rFonts w:ascii="Sakkal Majalla" w:eastAsiaTheme="minorEastAsia" w:hAnsi="Sakkal Majalla" w:cs="Sakkal Majalla"/>
          <w:color w:val="000000" w:themeColor="text1"/>
          <w:kern w:val="0"/>
          <w:sz w:val="30"/>
          <w:szCs w:val="30"/>
          <w:rtl/>
          <w14:ligatures w14:val="none"/>
        </w:rPr>
        <w:t>من الخصائص المهمة أيضًا أن الذكاء الاصطناعي يساعد على تنفيذ عدد من المهام بدرجة عالية من الاتساق والتنظيم، خاصة عند الاعتماد على قواعد ومعايير محددة. فالنظام الذكي لا يتأثر بالتعب أو التشتت أو التفاوت الفردي بالطريقة نفسها التي قد يظهر بها الأداء البشري، ولذلك يمكن أن يسهم في رفع مستوى الدقة في بعض العمليات المتكررة أو التي تعتمد على التحليل المنظم للبيانات. غير أن هذه الدقة تظل مرتبطة بجودة البيانات المصاحبة وطريقة بناء النظام وآليات تشغيله</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549FE863" w14:textId="77777777" w:rsidR="00BD54F6" w:rsidRPr="00BD54F6" w:rsidRDefault="00BD54F6">
      <w:pPr>
        <w:pStyle w:val="Heading3"/>
        <w:numPr>
          <w:ilvl w:val="2"/>
          <w:numId w:val="16"/>
        </w:numPr>
      </w:pPr>
      <w:r>
        <w:rPr>
          <w:rFonts w:hint="cs"/>
          <w:rtl/>
        </w:rPr>
        <w:t xml:space="preserve"> </w:t>
      </w:r>
      <w:bookmarkStart w:id="15" w:name="_Toc227193243"/>
      <w:r w:rsidRPr="00BD54F6">
        <w:rPr>
          <w:rtl/>
        </w:rPr>
        <w:t>أنواع الذكاء الاصطناعي</w:t>
      </w:r>
      <w:bookmarkEnd w:id="15"/>
    </w:p>
    <w:p w14:paraId="15A3134E" w14:textId="79C749CA" w:rsidR="00BD54F6" w:rsidRDefault="00BD54F6" w:rsidP="00BD54F6">
      <w:pPr>
        <w:spacing w:line="276" w:lineRule="auto"/>
        <w:rPr>
          <w:rFonts w:ascii="Sakkal Majalla" w:eastAsiaTheme="minorEastAsia" w:hAnsi="Sakkal Majalla" w:cs="Sakkal Majalla"/>
          <w:color w:val="000000" w:themeColor="text1"/>
          <w:kern w:val="0"/>
          <w:sz w:val="30"/>
          <w:szCs w:val="30"/>
          <w:rtl/>
          <w14:ligatures w14:val="none"/>
        </w:rPr>
      </w:pPr>
      <w:r w:rsidRPr="00BD54F6">
        <w:rPr>
          <w:rFonts w:ascii="Sakkal Majalla" w:eastAsiaTheme="minorEastAsia" w:hAnsi="Sakkal Majalla" w:cs="Sakkal Majalla"/>
          <w:color w:val="000000" w:themeColor="text1"/>
          <w:kern w:val="0"/>
          <w:sz w:val="30"/>
          <w:szCs w:val="30"/>
          <w:rtl/>
          <w14:ligatures w14:val="none"/>
        </w:rPr>
        <w:t>يمكن تصنيف الذكاء الاصطناعي إلى أنواع متعددة بحسب مستوى قدراته أو بحسب طبيعة عمله وآلية استجابته للبيانات. ويساعد هذا التصنيف على فهم الحدود العملية لاستخدام الذكاء الاصطناعي داخل المؤسسات، كما يوضح أن جميع التطبيقات الحالية لا تقع في مستوى واحد من الذكاء أو التعقيد. ومن أبرز هذه الأنواع ما يأتي</w:t>
      </w:r>
      <w:r w:rsidR="00080FE6">
        <w:rPr>
          <w:rFonts w:ascii="Sakkal Majalla" w:eastAsiaTheme="minorEastAsia" w:hAnsi="Sakkal Majalla" w:cs="Sakkal Majalla"/>
          <w:color w:val="000000" w:themeColor="text1"/>
          <w:kern w:val="0"/>
          <w:sz w:val="30"/>
          <w:szCs w:val="30"/>
          <w:rtl/>
          <w14:ligatures w14:val="none"/>
        </w:rPr>
        <w:t>:</w:t>
      </w:r>
    </w:p>
    <w:p w14:paraId="49F863DF" w14:textId="77777777" w:rsidR="00BD54F6" w:rsidRPr="00BD54F6" w:rsidRDefault="00BD54F6" w:rsidP="00BD54F6">
      <w:pPr>
        <w:spacing w:line="276" w:lineRule="auto"/>
        <w:rPr>
          <w:rFonts w:ascii="Sakkal Majalla" w:eastAsiaTheme="minorEastAsia" w:hAnsi="Sakkal Majalla" w:cs="Sakkal Majalla"/>
          <w:color w:val="000000" w:themeColor="text1"/>
          <w:kern w:val="0"/>
          <w:sz w:val="30"/>
          <w:szCs w:val="30"/>
          <w14:ligatures w14:val="none"/>
        </w:rPr>
      </w:pPr>
    </w:p>
    <w:p w14:paraId="2C285C0C" w14:textId="1BCFCA4F" w:rsidR="00BD54F6" w:rsidRPr="00111513" w:rsidRDefault="00BD54F6" w:rsidP="00BD54F6">
      <w:pPr>
        <w:spacing w:line="276" w:lineRule="auto"/>
        <w:rPr>
          <w:rFonts w:ascii="Sakkal Majalla" w:eastAsiaTheme="minorEastAsia" w:hAnsi="Sakkal Majalla" w:cs="Sakkal Majalla"/>
          <w:b/>
          <w:bCs/>
          <w:color w:val="000000" w:themeColor="text1"/>
          <w:kern w:val="0"/>
          <w:sz w:val="32"/>
          <w:szCs w:val="32"/>
          <w14:ligatures w14:val="none"/>
        </w:rPr>
      </w:pPr>
      <w:r w:rsidRPr="00111513">
        <w:rPr>
          <w:rFonts w:ascii="Sakkal Majalla" w:eastAsiaTheme="minorEastAsia" w:hAnsi="Sakkal Majalla" w:cs="Sakkal Majalla"/>
          <w:b/>
          <w:bCs/>
          <w:color w:val="000000" w:themeColor="text1"/>
          <w:kern w:val="0"/>
          <w:sz w:val="32"/>
          <w:szCs w:val="32"/>
          <w:rtl/>
          <w14:ligatures w14:val="none"/>
        </w:rPr>
        <w:t>أولًا</w:t>
      </w:r>
      <w:r w:rsidR="00080FE6">
        <w:rPr>
          <w:rFonts w:ascii="Sakkal Majalla" w:eastAsiaTheme="minorEastAsia" w:hAnsi="Sakkal Majalla" w:cs="Sakkal Majalla"/>
          <w:b/>
          <w:bCs/>
          <w:color w:val="000000" w:themeColor="text1"/>
          <w:kern w:val="0"/>
          <w:sz w:val="32"/>
          <w:szCs w:val="32"/>
          <w:rtl/>
          <w14:ligatures w14:val="none"/>
        </w:rPr>
        <w:t>:</w:t>
      </w:r>
      <w:r w:rsidRPr="00111513">
        <w:rPr>
          <w:rFonts w:ascii="Sakkal Majalla" w:eastAsiaTheme="minorEastAsia" w:hAnsi="Sakkal Majalla" w:cs="Sakkal Majalla"/>
          <w:b/>
          <w:bCs/>
          <w:color w:val="000000" w:themeColor="text1"/>
          <w:kern w:val="0"/>
          <w:sz w:val="32"/>
          <w:szCs w:val="32"/>
          <w:rtl/>
          <w14:ligatures w14:val="none"/>
        </w:rPr>
        <w:t xml:space="preserve"> أنواع الذكاء الاصطناعي من حيث مستوى القدرات</w:t>
      </w:r>
    </w:p>
    <w:p w14:paraId="2360017E" w14:textId="7FA3C791" w:rsidR="00BD54F6" w:rsidRPr="00111513" w:rsidRDefault="00BD54F6">
      <w:pPr>
        <w:pStyle w:val="ListParagraph"/>
        <w:numPr>
          <w:ilvl w:val="0"/>
          <w:numId w:val="19"/>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الذكاء الاصطناعي الضيق</w:t>
      </w:r>
      <w:r w:rsidRPr="00111513">
        <w:rPr>
          <w:rFonts w:ascii="Sakkal Majalla" w:eastAsiaTheme="minorEastAsia" w:hAnsi="Sakkal Majalla" w:cs="Sakkal Majalla"/>
          <w:b/>
          <w:bCs/>
          <w:color w:val="000000" w:themeColor="text1"/>
          <w:kern w:val="0"/>
          <w:sz w:val="30"/>
          <w:szCs w:val="30"/>
          <w14:ligatures w14:val="none"/>
        </w:rPr>
        <w:t xml:space="preserve"> (Narrow AI)</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يُعد الذكاء الاصطناعي الضيق أكثر الأنواع شيوعًا في الوقت الحاضر، وهو النوع المستخدم في التطبيقات المعاصرة داخل المؤسسات والأنظمة الرقمية. ويختص هذا النوع بأداء مهام محددة ضمن نطاق معين، مثل تحليل البيانات، أو فرز الطلبات، أو تشغيل روبوتات المحادثة، أو التنبؤ بنتائج معينة، أو تقديم توصيات آلية. وتكمن قوته في أنه يحقق كفاءة عالية في المهمة التي صُمم من أجلها، إلا أنه لا يمتلك قدرة عامة على التفكير أو الفهم خارج حدود هذا المجال المحدد</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3525FD0A" w14:textId="30058165" w:rsidR="00BD54F6" w:rsidRPr="00111513" w:rsidRDefault="00BD54F6">
      <w:pPr>
        <w:pStyle w:val="ListParagraph"/>
        <w:numPr>
          <w:ilvl w:val="0"/>
          <w:numId w:val="19"/>
        </w:numPr>
        <w:spacing w:line="276" w:lineRule="auto"/>
        <w:rPr>
          <w:rFonts w:ascii="Sakkal Majalla" w:eastAsiaTheme="minorEastAsia" w:hAnsi="Sakkal Majalla" w:cs="Sakkal Majalla"/>
          <w:b/>
          <w:bCs/>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الذكاء الاصطناعي العام</w:t>
      </w:r>
      <w:r w:rsidRPr="00111513">
        <w:rPr>
          <w:rFonts w:ascii="Sakkal Majalla" w:eastAsiaTheme="minorEastAsia" w:hAnsi="Sakkal Majalla" w:cs="Sakkal Majalla"/>
          <w:b/>
          <w:bCs/>
          <w:color w:val="000000" w:themeColor="text1"/>
          <w:kern w:val="0"/>
          <w:sz w:val="30"/>
          <w:szCs w:val="30"/>
          <w14:ligatures w14:val="none"/>
        </w:rPr>
        <w:t xml:space="preserve"> (General AI)</w:t>
      </w:r>
      <w:r w:rsidRPr="00111513">
        <w:rPr>
          <w:rFonts w:ascii="Sakkal Majalla" w:eastAsiaTheme="minorEastAsia" w:hAnsi="Sakkal Majalla" w:cs="Sakkal Majalla"/>
          <w:b/>
          <w:bCs/>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يشير هذا النوع إلى مستوى أكثر تطورًا من الذكاء الاصطناعي، حيث يُفترض أن يكون النظام قادرًا على أداء مهام معرفية متعددة بصورة تشبه الإنسان، مثل التعلم في مجالات مختلفة، وفهم السياقات المتنوعة، والتكيف الواسع مع المواقف الجديدة. ومع أن هذا النوع يحظى باهتمام كبير في الكتابات النظرية، إلا أنه لم يصل بعد إلى مرحلة التطبيق العملي الكامل داخل المؤسسات، وما يزال أقرب إلى الطموح العلمي المستقبلي منه إلى الواقع المؤسسي القائم</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0D69404D" w14:textId="5ED0B424" w:rsidR="00BD54F6" w:rsidRPr="00111513" w:rsidRDefault="00BD54F6">
      <w:pPr>
        <w:pStyle w:val="ListParagraph"/>
        <w:numPr>
          <w:ilvl w:val="0"/>
          <w:numId w:val="19"/>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الذكاء الاصطناعي الفائق</w:t>
      </w:r>
      <w:r w:rsidRPr="00111513">
        <w:rPr>
          <w:rFonts w:ascii="Sakkal Majalla" w:eastAsiaTheme="minorEastAsia" w:hAnsi="Sakkal Majalla" w:cs="Sakkal Majalla"/>
          <w:b/>
          <w:bCs/>
          <w:color w:val="000000" w:themeColor="text1"/>
          <w:kern w:val="0"/>
          <w:sz w:val="30"/>
          <w:szCs w:val="30"/>
          <w14:ligatures w14:val="none"/>
        </w:rPr>
        <w:t xml:space="preserve"> (Super AI)</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يمثل هذا النوع مستوى افتراضيًا متقدمًا للغاية، يُفترض فيه أن تتجاوز قدرات الأنظمة الذكية القدرات العقلية البشرية في عدد كبير من المجالات. ويرتبط هذا المستوى بالنقاشات المستقبلية والفلسفية أكثر من ارتباطه بالاستخدام الواقعي الحالي. ولذلك فإن الإشارة إليه في الأدبيات تأتي غالبًا في سياق استشراف تطور التقنية وحدودها المستقبلية، وليس في سياق التطبيقات المؤسسية المباشرة</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19D49162" w14:textId="0BE3CA79" w:rsidR="00BD54F6" w:rsidRPr="00111513" w:rsidRDefault="00BD54F6" w:rsidP="00111513">
      <w:pPr>
        <w:spacing w:line="276" w:lineRule="auto"/>
        <w:rPr>
          <w:rFonts w:ascii="Sakkal Majalla" w:eastAsiaTheme="minorEastAsia" w:hAnsi="Sakkal Majalla" w:cs="Sakkal Majalla"/>
          <w:b/>
          <w:bCs/>
          <w:color w:val="000000" w:themeColor="text1"/>
          <w:kern w:val="0"/>
          <w:sz w:val="32"/>
          <w:szCs w:val="32"/>
          <w14:ligatures w14:val="none"/>
        </w:rPr>
      </w:pPr>
      <w:r w:rsidRPr="00111513">
        <w:rPr>
          <w:rFonts w:ascii="Sakkal Majalla" w:eastAsiaTheme="minorEastAsia" w:hAnsi="Sakkal Majalla" w:cs="Sakkal Majalla"/>
          <w:b/>
          <w:bCs/>
          <w:color w:val="000000" w:themeColor="text1"/>
          <w:kern w:val="0"/>
          <w:sz w:val="32"/>
          <w:szCs w:val="32"/>
          <w:rtl/>
          <w14:ligatures w14:val="none"/>
        </w:rPr>
        <w:t>ثانيًا</w:t>
      </w:r>
      <w:r w:rsidR="00080FE6">
        <w:rPr>
          <w:rFonts w:ascii="Sakkal Majalla" w:eastAsiaTheme="minorEastAsia" w:hAnsi="Sakkal Majalla" w:cs="Sakkal Majalla"/>
          <w:b/>
          <w:bCs/>
          <w:color w:val="000000" w:themeColor="text1"/>
          <w:kern w:val="0"/>
          <w:sz w:val="32"/>
          <w:szCs w:val="32"/>
          <w:rtl/>
          <w14:ligatures w14:val="none"/>
        </w:rPr>
        <w:t>:</w:t>
      </w:r>
      <w:r w:rsidRPr="00111513">
        <w:rPr>
          <w:rFonts w:ascii="Sakkal Majalla" w:eastAsiaTheme="minorEastAsia" w:hAnsi="Sakkal Majalla" w:cs="Sakkal Majalla"/>
          <w:b/>
          <w:bCs/>
          <w:color w:val="000000" w:themeColor="text1"/>
          <w:kern w:val="0"/>
          <w:sz w:val="32"/>
          <w:szCs w:val="32"/>
          <w:rtl/>
          <w14:ligatures w14:val="none"/>
        </w:rPr>
        <w:t xml:space="preserve"> أنواع الذكاء الاصطناعي من حيث آلية العمل</w:t>
      </w:r>
    </w:p>
    <w:p w14:paraId="0ADA140D" w14:textId="48F0C378" w:rsidR="00BD54F6" w:rsidRPr="00BD54F6" w:rsidRDefault="00BD54F6">
      <w:pPr>
        <w:pStyle w:val="ListParagraph"/>
        <w:numPr>
          <w:ilvl w:val="0"/>
          <w:numId w:val="18"/>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الأنظمة التفاعلية</w:t>
      </w:r>
      <w:r w:rsidRPr="00BD54F6">
        <w:rPr>
          <w:rFonts w:ascii="Sakkal Majalla" w:eastAsiaTheme="minorEastAsia" w:hAnsi="Sakkal Majalla" w:cs="Sakkal Majalla"/>
          <w:b/>
          <w:bCs/>
          <w:color w:val="000000" w:themeColor="text1"/>
          <w:kern w:val="0"/>
          <w:sz w:val="30"/>
          <w:szCs w:val="30"/>
          <w14:ligatures w14:val="none"/>
        </w:rPr>
        <w:t xml:space="preserve"> (Reactive Machines)</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وهي أبسط صور الذكاء الاصطناعي من حيث آلية الأداء، إذ تعمل على الاستجابة للمدخلات الحالية فقط دون أن تعتمد على تخزين الخبرات السابقة أو الاستفادة منها في تحسين السلوك المستقبلي. ولذلك فإن قدرتها على التعامل مع البيئات المتغيرة تكون محدودة، كما أنها لا تبني معرفة تراكمية تساعدها على التطور. ومع ذلك، فإنها تمثل الأساس الأول لبعض التطبيقات الذكية البسيطة</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6B3FFA15" w14:textId="193B5AF5" w:rsidR="00BD54F6" w:rsidRPr="00BD54F6" w:rsidRDefault="00BD54F6">
      <w:pPr>
        <w:pStyle w:val="ListParagraph"/>
        <w:numPr>
          <w:ilvl w:val="0"/>
          <w:numId w:val="18"/>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lastRenderedPageBreak/>
        <w:t>الأنظمة ذات الذاكرة المحدودة</w:t>
      </w:r>
      <w:r w:rsidRPr="00BD54F6">
        <w:rPr>
          <w:rFonts w:ascii="Sakkal Majalla" w:eastAsiaTheme="minorEastAsia" w:hAnsi="Sakkal Majalla" w:cs="Sakkal Majalla"/>
          <w:b/>
          <w:bCs/>
          <w:color w:val="000000" w:themeColor="text1"/>
          <w:kern w:val="0"/>
          <w:sz w:val="30"/>
          <w:szCs w:val="30"/>
          <w14:ligatures w14:val="none"/>
        </w:rPr>
        <w:t xml:space="preserve"> (Limited Memory)</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تعتمد هذه الأنظمة على البيانات السابقة إلى جانب البيانات الحالية، وتستخدمها في تحسين التنبؤات أو القرارات أو التصنيفات التي تقوم بها. ويُعد هذا النوع من أكثر الأنواع استخدامًا في التطبيقات الحديثة، لأنه يسمح للنظام بالتعلم من الخبرة السابقة وتعديل استجابته وفقًا لذلك. وتظهر أهمية هذا النوع بوضوح في التطبيقات المؤسسية التي تعتمد على التحليل المستمر للبيانات وتحتاج إلى تحسين الأداء بمرور الوقت</w:t>
      </w:r>
      <w:r w:rsidRPr="00BD54F6">
        <w:rPr>
          <w:rFonts w:ascii="Sakkal Majalla" w:eastAsiaTheme="minorEastAsia" w:hAnsi="Sakkal Majalla" w:cs="Sakkal Majalla"/>
          <w:color w:val="000000" w:themeColor="text1"/>
          <w:kern w:val="0"/>
          <w:sz w:val="30"/>
          <w:szCs w:val="30"/>
          <w14:ligatures w14:val="none"/>
        </w:rPr>
        <w:t xml:space="preserve"> (Nawaz et al., 2024).</w:t>
      </w:r>
    </w:p>
    <w:p w14:paraId="1069DCC9" w14:textId="3C70BBEF" w:rsidR="00BD54F6" w:rsidRPr="00BD54F6" w:rsidRDefault="00BD54F6">
      <w:pPr>
        <w:pStyle w:val="ListParagraph"/>
        <w:numPr>
          <w:ilvl w:val="0"/>
          <w:numId w:val="18"/>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الأنظمة القائمة على نظرية العقل</w:t>
      </w:r>
      <w:r w:rsidRPr="00BD54F6">
        <w:rPr>
          <w:rFonts w:ascii="Sakkal Majalla" w:eastAsiaTheme="minorEastAsia" w:hAnsi="Sakkal Majalla" w:cs="Sakkal Majalla"/>
          <w:b/>
          <w:bCs/>
          <w:color w:val="000000" w:themeColor="text1"/>
          <w:kern w:val="0"/>
          <w:sz w:val="30"/>
          <w:szCs w:val="30"/>
          <w14:ligatures w14:val="none"/>
        </w:rPr>
        <w:t xml:space="preserve"> (Theory of Mind)</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يشير هذا النوع إلى مستوى متقدم من الذكاء الاصطناعي يُفترض فيه أن تكون الأنظمة قادرة على فهم الجوانب الذهنية والعاطفية والسلوكية للأفراد والتفاعل معها بصورة أكثر تعقيدًا. وما يزال هذا النوع في مراحل التطوير والافتراض النظري، إلا أن طرحه في الأدبيات يعكس اتجاهًا بحثيًا نحو بناء أنظمة أكثر قدرة على فهم التفاعل البشري</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04A5D154" w14:textId="35C549C3" w:rsidR="00BD54F6" w:rsidRPr="00050562" w:rsidRDefault="00BD54F6">
      <w:pPr>
        <w:pStyle w:val="ListParagraph"/>
        <w:numPr>
          <w:ilvl w:val="0"/>
          <w:numId w:val="18"/>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الأنظمة ذات الوعي الذاتي</w:t>
      </w:r>
      <w:r w:rsidRPr="00BD54F6">
        <w:rPr>
          <w:rFonts w:ascii="Sakkal Majalla" w:eastAsiaTheme="minorEastAsia" w:hAnsi="Sakkal Majalla" w:cs="Sakkal Majalla"/>
          <w:b/>
          <w:bCs/>
          <w:color w:val="000000" w:themeColor="text1"/>
          <w:kern w:val="0"/>
          <w:sz w:val="30"/>
          <w:szCs w:val="30"/>
          <w14:ligatures w14:val="none"/>
        </w:rPr>
        <w:t xml:space="preserve"> (Self-aware AI)</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وهو مستوى نظري مستقبلي للغاية، يُفترض فيه أن تمتلك الأنظمة وعيًا ذاتيًا وإدراكًا لوجودها وقدراتها وحالتها الداخلية. ولا يزال هذا النوع خارج حدود التطبيق الواقعي، إلا أن ذكره في التصنيفات يوضح المدى الذي يمكن أن تصل إليه النقاشات العلمية حول تطور الذكاء الاصطناعي وحدوده الفلسفية والتقنية</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685C3557" w14:textId="77777777" w:rsidR="00BD54F6" w:rsidRPr="00BD54F6" w:rsidRDefault="00BD54F6">
      <w:pPr>
        <w:pStyle w:val="Heading3"/>
        <w:numPr>
          <w:ilvl w:val="2"/>
          <w:numId w:val="16"/>
        </w:numPr>
      </w:pPr>
      <w:bookmarkStart w:id="16" w:name="_Toc227193244"/>
      <w:r w:rsidRPr="00BD54F6">
        <w:rPr>
          <w:rtl/>
        </w:rPr>
        <w:t>أهمية الذكاء الاصطناعي في المؤسسات الحديثة</w:t>
      </w:r>
      <w:bookmarkEnd w:id="16"/>
    </w:p>
    <w:p w14:paraId="347742CB" w14:textId="77777777" w:rsidR="00BD54F6" w:rsidRPr="00BD54F6" w:rsidRDefault="00BD54F6" w:rsidP="00BD54F6">
      <w:p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color w:val="000000" w:themeColor="text1"/>
          <w:kern w:val="0"/>
          <w:sz w:val="30"/>
          <w:szCs w:val="30"/>
          <w:rtl/>
          <w14:ligatures w14:val="none"/>
        </w:rPr>
        <w:t>تنبع أهمية الذكاء الاصطناعي في المؤسسات الحديثة من كونه أحد الأدوات التي أسهمت في إعادة تشكيل العمل المؤسسي على المستويين التشغيلي والاستراتيجي. فلم تعد المؤسسات تنظر إليه بوصفه مجرد تقنية مساعدة، بل باعتباره موردًا معرفيًا وتحليليًا يساعدها على تطوير كفاءتها، وتحسين قدرتها على اتخاذ القرار، ورفع مستوى استجابتها للتغيرات الداخلية والخارجية. وتزداد هذه الأهمية كلما اتجهت المؤسسات إلى الاعتماد بشكل أكبر على البيانات في إدارة عملياتها ووظائفها المختلفة</w:t>
      </w:r>
      <w:r w:rsidRPr="00BD54F6">
        <w:rPr>
          <w:rFonts w:ascii="Sakkal Majalla" w:eastAsiaTheme="minorEastAsia" w:hAnsi="Sakkal Majalla" w:cs="Sakkal Majalla"/>
          <w:color w:val="000000" w:themeColor="text1"/>
          <w:kern w:val="0"/>
          <w:sz w:val="30"/>
          <w:szCs w:val="30"/>
          <w14:ligatures w14:val="none"/>
        </w:rPr>
        <w:t xml:space="preserve"> (Badicu et al., 2022).</w:t>
      </w:r>
    </w:p>
    <w:p w14:paraId="5E4A26B5" w14:textId="3F2FC2EA" w:rsidR="00BD54F6" w:rsidRPr="00BD54F6" w:rsidRDefault="00BD54F6" w:rsidP="00BD54F6">
      <w:pPr>
        <w:spacing w:line="276" w:lineRule="auto"/>
        <w:rPr>
          <w:rFonts w:ascii="Sakkal Majalla" w:eastAsiaTheme="minorEastAsia" w:hAnsi="Sakkal Majalla" w:cs="Sakkal Majalla"/>
          <w:b/>
          <w:bCs/>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ومن أبرز أوجه أهمية الذكاء الاصطناعي في المؤسسات ما يأتي</w:t>
      </w:r>
      <w:r w:rsidR="00080FE6">
        <w:rPr>
          <w:rFonts w:ascii="Sakkal Majalla" w:eastAsiaTheme="minorEastAsia" w:hAnsi="Sakkal Majalla" w:cs="Sakkal Majalla"/>
          <w:b/>
          <w:bCs/>
          <w:color w:val="000000" w:themeColor="text1"/>
          <w:kern w:val="0"/>
          <w:sz w:val="30"/>
          <w:szCs w:val="30"/>
          <w:rtl/>
          <w14:ligatures w14:val="none"/>
        </w:rPr>
        <w:t>:</w:t>
      </w:r>
    </w:p>
    <w:p w14:paraId="5DBBDA19" w14:textId="5A310B14" w:rsidR="00BD54F6" w:rsidRPr="00BD54F6"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تحسين الكفاءة التشغيلية</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يساعد الذكاء الاصطناعي على تسريع إنجاز الأعمال وتحسين تدفق العمليات داخل المؤسسة، خاصة في المهام التي تعتمد على معالجة البيانات أو متابعة الإجراءات المتكررة. ويؤدي ذلك إلى تقليل الوقت الضائع، وتحسين استغلال الموارد، ورفع مستوى الانسيابية في تنفيذ الأعمال</w:t>
      </w:r>
      <w:r w:rsidRPr="00BD54F6">
        <w:rPr>
          <w:rFonts w:ascii="Sakkal Majalla" w:eastAsiaTheme="minorEastAsia" w:hAnsi="Sakkal Majalla" w:cs="Sakkal Majalla"/>
          <w:color w:val="000000" w:themeColor="text1"/>
          <w:kern w:val="0"/>
          <w:sz w:val="30"/>
          <w:szCs w:val="30"/>
          <w14:ligatures w14:val="none"/>
        </w:rPr>
        <w:t xml:space="preserve"> (Islam, 2021).</w:t>
      </w:r>
    </w:p>
    <w:p w14:paraId="0AAAE3F3" w14:textId="06A2946D" w:rsidR="00BD54F6" w:rsidRPr="00BD54F6"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lastRenderedPageBreak/>
        <w:t>دعم جودة القرارات الإدارية</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تزداد أهمية الذكاء الاصطناعي عندما يُستخدم في تحليل المعطيات المؤسسية واستخلاص مؤشرات تساعد الإدارة على اتخاذ قرارات أكثر دقة وموضوعية. وتكمن قيمته هنا في أنه يدعم القرار بمعلومات مستندة إلى التحليل، لا إلى التقدير الفردي فقط، مما يحسن من جودة القرار ونتائجه المحتملة</w:t>
      </w:r>
      <w:r w:rsidRPr="00BD54F6">
        <w:rPr>
          <w:rFonts w:ascii="Sakkal Majalla" w:eastAsiaTheme="minorEastAsia" w:hAnsi="Sakkal Majalla" w:cs="Sakkal Majalla"/>
          <w:color w:val="000000" w:themeColor="text1"/>
          <w:kern w:val="0"/>
          <w:sz w:val="30"/>
          <w:szCs w:val="30"/>
          <w14:ligatures w14:val="none"/>
        </w:rPr>
        <w:t xml:space="preserve"> (Elbanna, 2006).</w:t>
      </w:r>
    </w:p>
    <w:p w14:paraId="58F7A636" w14:textId="5712D892" w:rsidR="00BD54F6" w:rsidRPr="00BD54F6"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تعزيز القدرة التنافسية</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تميل المؤسسات التي توظف الذكاء الاصطناعي بفاعلية إلى اكتساب ميزات تنافسية تتعلق بسرعة الإنجاز، ودقة الخدمة، وتحسين استخدام الموارد، والقدرة على التنبؤ بالاتجاهات أو الاحتياجات المستقبلية. ومن ثم فإن هذه التقنية أصبحت عاملًا مهمًا في قدرة المؤسسة على التميز والاستمرار في بيئات العمل الحديثة</w:t>
      </w:r>
      <w:r w:rsidRPr="00BD54F6">
        <w:rPr>
          <w:rFonts w:ascii="Sakkal Majalla" w:eastAsiaTheme="minorEastAsia" w:hAnsi="Sakkal Majalla" w:cs="Sakkal Majalla"/>
          <w:color w:val="000000" w:themeColor="text1"/>
          <w:kern w:val="0"/>
          <w:sz w:val="30"/>
          <w:szCs w:val="30"/>
          <w14:ligatures w14:val="none"/>
        </w:rPr>
        <w:t xml:space="preserve"> (Badicu et al., 2022).</w:t>
      </w:r>
    </w:p>
    <w:p w14:paraId="2FB043A7" w14:textId="1DB76272" w:rsidR="00BD54F6" w:rsidRPr="00BD54F6"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دعم التحول الرقمي</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يمثل الذكاء الاصطناعي أحد الركائز الأساسية لبرامج التحول الرقمي داخل المؤسسات، لأنه يساعد على تحويل البيانات إلى قيمة عملية، وعلى إعادة تصميم بعض الإجراءات والوظائف بما يتوافق مع البيئة الرقمية. ولهذا فإن أهميته ترتبط أيضًا بدوره في الانتقال من الإدارة التقليدية إلى الإدارة الذكية المعتمدة على التحليل والتنبؤ والأتمتة</w:t>
      </w:r>
      <w:r w:rsidRPr="00BD54F6">
        <w:rPr>
          <w:rFonts w:ascii="Sakkal Majalla" w:eastAsiaTheme="minorEastAsia" w:hAnsi="Sakkal Majalla" w:cs="Sakkal Majalla"/>
          <w:color w:val="000000" w:themeColor="text1"/>
          <w:kern w:val="0"/>
          <w:sz w:val="30"/>
          <w:szCs w:val="30"/>
          <w14:ligatures w14:val="none"/>
        </w:rPr>
        <w:t xml:space="preserve"> (Strohmeier, 2020).</w:t>
      </w:r>
    </w:p>
    <w:p w14:paraId="182035F0" w14:textId="34CB67F6" w:rsidR="00BD54F6" w:rsidRPr="00BD54F6"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t>تحسين استغلال البيانات المؤسسية</w:t>
      </w:r>
      <w:r w:rsidRPr="00BD54F6">
        <w:rPr>
          <w:rFonts w:ascii="Sakkal Majalla" w:eastAsiaTheme="minorEastAsia" w:hAnsi="Sakkal Majalla" w:cs="Sakkal Majalla"/>
          <w:color w:val="000000" w:themeColor="text1"/>
          <w:kern w:val="0"/>
          <w:sz w:val="30"/>
          <w:szCs w:val="30"/>
          <w14:ligatures w14:val="none"/>
        </w:rPr>
        <w:br/>
      </w:r>
      <w:r w:rsidRPr="00BD54F6">
        <w:rPr>
          <w:rFonts w:ascii="Sakkal Majalla" w:eastAsiaTheme="minorEastAsia" w:hAnsi="Sakkal Majalla" w:cs="Sakkal Majalla"/>
          <w:color w:val="000000" w:themeColor="text1"/>
          <w:kern w:val="0"/>
          <w:sz w:val="30"/>
          <w:szCs w:val="30"/>
          <w:rtl/>
          <w14:ligatures w14:val="none"/>
        </w:rPr>
        <w:t>تنتج المؤسسات الحديثة كميات كبيرة من البيانات، لكن هذه البيانات لا تحقق قيمتها الفعلية إلا إذا جرى تحليلها واستخدامها بصورة صحيحة. ويأتي الذكاء الاصطناعي هنا بوصفه وسيلة لتحويل البيانات من مجرد مخزون معلوماتي إلى أداة فعالة في التوجيه والتخطيط والتحسين المستمر</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26C1EA9E" w14:textId="00F9FD10" w:rsidR="00BD54F6" w:rsidRPr="00BD54F6" w:rsidRDefault="00BD54F6" w:rsidP="00BD54F6">
      <w:pPr>
        <w:spacing w:line="276" w:lineRule="auto"/>
        <w:rPr>
          <w:rFonts w:ascii="Sakkal Majalla" w:eastAsiaTheme="minorEastAsia" w:hAnsi="Sakkal Majalla" w:cs="Sakkal Majalla"/>
          <w:color w:val="000000" w:themeColor="text1"/>
          <w:kern w:val="0"/>
          <w:sz w:val="30"/>
          <w:szCs w:val="30"/>
          <w14:ligatures w14:val="none"/>
        </w:rPr>
      </w:pPr>
    </w:p>
    <w:p w14:paraId="78526C3D" w14:textId="77777777" w:rsidR="00BD54F6" w:rsidRPr="00BD54F6" w:rsidRDefault="00BD54F6">
      <w:pPr>
        <w:pStyle w:val="Heading3"/>
        <w:numPr>
          <w:ilvl w:val="2"/>
          <w:numId w:val="16"/>
        </w:numPr>
      </w:pPr>
      <w:bookmarkStart w:id="17" w:name="_Toc227193245"/>
      <w:r w:rsidRPr="00BD54F6">
        <w:rPr>
          <w:rtl/>
        </w:rPr>
        <w:t>فروع وتقنيات الذكاء الاصطناعي</w:t>
      </w:r>
      <w:bookmarkEnd w:id="17"/>
    </w:p>
    <w:p w14:paraId="0D0F4CE2" w14:textId="77777777" w:rsidR="00BD54F6" w:rsidRDefault="00BD54F6" w:rsidP="00111513">
      <w:pPr>
        <w:spacing w:line="276" w:lineRule="auto"/>
        <w:jc w:val="both"/>
        <w:rPr>
          <w:rFonts w:ascii="Sakkal Majalla" w:eastAsiaTheme="minorEastAsia" w:hAnsi="Sakkal Majalla" w:cs="Sakkal Majalla"/>
          <w:color w:val="000000" w:themeColor="text1"/>
          <w:kern w:val="0"/>
          <w:sz w:val="30"/>
          <w:szCs w:val="30"/>
          <w:rtl/>
          <w14:ligatures w14:val="none"/>
        </w:rPr>
      </w:pPr>
      <w:r w:rsidRPr="00BD54F6">
        <w:rPr>
          <w:rFonts w:ascii="Sakkal Majalla" w:eastAsiaTheme="minorEastAsia" w:hAnsi="Sakkal Majalla" w:cs="Sakkal Majalla"/>
          <w:color w:val="000000" w:themeColor="text1"/>
          <w:kern w:val="0"/>
          <w:sz w:val="30"/>
          <w:szCs w:val="30"/>
          <w:rtl/>
          <w14:ligatures w14:val="none"/>
        </w:rPr>
        <w:t>تتعدد فروع وتقنيات الذكاء الاصطناعي تبعًا لطبيعة المهام التي تؤديها والآليات التي تعتمد عليها في تحليل البيانات والتفاعل معها. ويعكس هذا التنوع اتساع المجال التطبيقي للذكاء الاصطناعي، إذ لم يعد مفهومًا موحدًا ذا أداة واحدة، بل أصبح يضم مجموعة من التقنيات التي تختلف في وظيفتها وآليات عملها ومستوى تعقيدها، مع اشتراكها جميعًا في هدف عام يتمثل في جعل الأنظمة أكثر قدرة على التعلم والتحليل والاستجابة</w:t>
      </w:r>
      <w:r w:rsidRPr="00BD54F6">
        <w:rPr>
          <w:rFonts w:ascii="Sakkal Majalla" w:eastAsiaTheme="minorEastAsia" w:hAnsi="Sakkal Majalla" w:cs="Sakkal Majalla"/>
          <w:color w:val="000000" w:themeColor="text1"/>
          <w:kern w:val="0"/>
          <w:sz w:val="30"/>
          <w:szCs w:val="30"/>
          <w14:ligatures w14:val="none"/>
        </w:rPr>
        <w:t xml:space="preserve"> (Russell &amp; Norvig, 2021).</w:t>
      </w:r>
    </w:p>
    <w:p w14:paraId="4AE738ED" w14:textId="77777777" w:rsidR="00111513" w:rsidRPr="00BD54F6" w:rsidRDefault="00111513" w:rsidP="00BD54F6">
      <w:pPr>
        <w:spacing w:line="276" w:lineRule="auto"/>
        <w:rPr>
          <w:rFonts w:ascii="Sakkal Majalla" w:eastAsiaTheme="minorEastAsia" w:hAnsi="Sakkal Majalla" w:cs="Sakkal Majalla"/>
          <w:color w:val="000000" w:themeColor="text1"/>
          <w:kern w:val="0"/>
          <w:sz w:val="30"/>
          <w:szCs w:val="30"/>
          <w14:ligatures w14:val="none"/>
        </w:rPr>
      </w:pPr>
    </w:p>
    <w:p w14:paraId="1F054329" w14:textId="3258C98B" w:rsidR="00BD54F6" w:rsidRPr="00BD54F6" w:rsidRDefault="00BD54F6" w:rsidP="00111513">
      <w:pPr>
        <w:spacing w:after="0" w:line="276" w:lineRule="auto"/>
        <w:rPr>
          <w:rFonts w:ascii="Sakkal Majalla" w:eastAsiaTheme="minorEastAsia" w:hAnsi="Sakkal Majalla" w:cs="Sakkal Majalla"/>
          <w:b/>
          <w:bCs/>
          <w:color w:val="000000" w:themeColor="text1"/>
          <w:kern w:val="0"/>
          <w:sz w:val="30"/>
          <w:szCs w:val="30"/>
          <w14:ligatures w14:val="none"/>
        </w:rPr>
      </w:pPr>
      <w:r w:rsidRPr="00BD54F6">
        <w:rPr>
          <w:rFonts w:ascii="Sakkal Majalla" w:eastAsiaTheme="minorEastAsia" w:hAnsi="Sakkal Majalla" w:cs="Sakkal Majalla"/>
          <w:b/>
          <w:bCs/>
          <w:color w:val="000000" w:themeColor="text1"/>
          <w:kern w:val="0"/>
          <w:sz w:val="30"/>
          <w:szCs w:val="30"/>
          <w:rtl/>
          <w14:ligatures w14:val="none"/>
        </w:rPr>
        <w:lastRenderedPageBreak/>
        <w:t>ومن أبرز فروع وتقنيات الذكاء الاصطناعي ما يأتي</w:t>
      </w:r>
      <w:r w:rsidR="00080FE6">
        <w:rPr>
          <w:rFonts w:ascii="Sakkal Majalla" w:eastAsiaTheme="minorEastAsia" w:hAnsi="Sakkal Majalla" w:cs="Sakkal Majalla"/>
          <w:b/>
          <w:bCs/>
          <w:color w:val="000000" w:themeColor="text1"/>
          <w:kern w:val="0"/>
          <w:sz w:val="30"/>
          <w:szCs w:val="30"/>
          <w:rtl/>
          <w14:ligatures w14:val="none"/>
        </w:rPr>
        <w:t>:</w:t>
      </w:r>
    </w:p>
    <w:p w14:paraId="27EE3332" w14:textId="588A8889" w:rsidR="00BD54F6" w:rsidRPr="00111513"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التعلم الآلي</w:t>
      </w:r>
      <w:r w:rsidRPr="00111513">
        <w:rPr>
          <w:rFonts w:ascii="Sakkal Majalla" w:eastAsiaTheme="minorEastAsia" w:hAnsi="Sakkal Majalla" w:cs="Sakkal Majalla"/>
          <w:b/>
          <w:bCs/>
          <w:color w:val="000000" w:themeColor="text1"/>
          <w:kern w:val="0"/>
          <w:sz w:val="30"/>
          <w:szCs w:val="30"/>
          <w14:ligatures w14:val="none"/>
        </w:rPr>
        <w:t xml:space="preserve"> (Machine Learning)</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يُعد التعلم الآلي من أكثر فروع الذكاء الاصطناعي انتشارًا في التطبيقات المؤسسية الحديثة، ويقوم على تطوير خوارزميات قادرة على التعلم من البيانات واكتشاف الأنماط والعلاقات بينها. وتكمن أهميته في أنه يسمح ببناء نماذج تستطيع التنبؤ أو التصنيف أو التوصية استنادًا إلى الخبرات السابقة والبيانات المتاحة. ولذلك أصبح التعلم الآلي من الأدوات المركزية في التطبيقات التي تعتمد على تحليل البيانات المتغير باستمرار</w:t>
      </w:r>
      <w:r w:rsidRPr="00111513">
        <w:rPr>
          <w:rFonts w:ascii="Sakkal Majalla" w:eastAsiaTheme="minorEastAsia" w:hAnsi="Sakkal Majalla" w:cs="Sakkal Majalla"/>
          <w:color w:val="000000" w:themeColor="text1"/>
          <w:kern w:val="0"/>
          <w:sz w:val="30"/>
          <w:szCs w:val="30"/>
          <w14:ligatures w14:val="none"/>
        </w:rPr>
        <w:t xml:space="preserve"> (Nawaz et al., 2024).</w:t>
      </w:r>
    </w:p>
    <w:p w14:paraId="782EBA96" w14:textId="443BAA1E" w:rsidR="00BD54F6" w:rsidRPr="00111513"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التعلم العميق</w:t>
      </w:r>
      <w:r w:rsidRPr="00111513">
        <w:rPr>
          <w:rFonts w:ascii="Sakkal Majalla" w:eastAsiaTheme="minorEastAsia" w:hAnsi="Sakkal Majalla" w:cs="Sakkal Majalla"/>
          <w:b/>
          <w:bCs/>
          <w:color w:val="000000" w:themeColor="text1"/>
          <w:kern w:val="0"/>
          <w:sz w:val="30"/>
          <w:szCs w:val="30"/>
          <w14:ligatures w14:val="none"/>
        </w:rPr>
        <w:t xml:space="preserve"> (Deep Learning)</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يمثل التعلم العميق صورة متقدمة من صور التعلم الآلي، ويعتمد على الشبكات العصبية الاصطناعية متعددة الطبقات. ويستخدم هذا الفرع في التعامل مع البيانات المعقدة وغير المهيكلة، مثل النصوص الطويلة، والصور، والملفات الصوتية، ويتميز بقدرته على الوصول إلى أنماط دقيقة يصعب الوصول إليها عبر الأدوات التقليدية. وقد أسهم في تطوير عدد كبير من التطبيقات الذكية المعاصرة التي تتطلب دقة عالية في التحليل</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33B8F9E3" w14:textId="5744B709" w:rsidR="00BD54F6" w:rsidRPr="00111513"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معالجة اللغة الطبيعية</w:t>
      </w:r>
      <w:r w:rsidRPr="00111513">
        <w:rPr>
          <w:rFonts w:ascii="Sakkal Majalla" w:eastAsiaTheme="minorEastAsia" w:hAnsi="Sakkal Majalla" w:cs="Sakkal Majalla"/>
          <w:b/>
          <w:bCs/>
          <w:color w:val="000000" w:themeColor="text1"/>
          <w:kern w:val="0"/>
          <w:sz w:val="30"/>
          <w:szCs w:val="30"/>
          <w14:ligatures w14:val="none"/>
        </w:rPr>
        <w:t xml:space="preserve"> (Natural Language Processing)</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تهدف هذه التقنية إلى تمكين الأنظمة من فهم اللغة البشرية المكتوبة أو المنطوقة وتحليلها والتفاعل معها بطريقة مفيدة. وتبرز أهميتها في البيئات المؤسسية التي تعتمد على النصوص والرسائل والوثائق والتواصل الرقمي، حيث يمكن استخدامها في تحليل النصوص، وتوليد الردود، واستخلاص المعلومات من المحتوى اللغوي، وتحسين التفاعل بين الإنسان والآلة</w:t>
      </w:r>
      <w:r w:rsidRPr="00111513">
        <w:rPr>
          <w:rFonts w:ascii="Sakkal Majalla" w:eastAsiaTheme="minorEastAsia" w:hAnsi="Sakkal Majalla" w:cs="Sakkal Majalla"/>
          <w:color w:val="000000" w:themeColor="text1"/>
          <w:kern w:val="0"/>
          <w:sz w:val="30"/>
          <w:szCs w:val="30"/>
          <w14:ligatures w14:val="none"/>
        </w:rPr>
        <w:t xml:space="preserve"> (Islam, 2021).</w:t>
      </w:r>
    </w:p>
    <w:p w14:paraId="5A575ACC" w14:textId="2244B271" w:rsidR="00BD54F6" w:rsidRPr="00111513"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الأنظمة الخبيرة</w:t>
      </w:r>
      <w:r w:rsidRPr="00111513">
        <w:rPr>
          <w:rFonts w:ascii="Sakkal Majalla" w:eastAsiaTheme="minorEastAsia" w:hAnsi="Sakkal Majalla" w:cs="Sakkal Majalla"/>
          <w:b/>
          <w:bCs/>
          <w:color w:val="000000" w:themeColor="text1"/>
          <w:kern w:val="0"/>
          <w:sz w:val="30"/>
          <w:szCs w:val="30"/>
          <w14:ligatures w14:val="none"/>
        </w:rPr>
        <w:t xml:space="preserve"> (Expert Systems)</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تعتمد الأنظمة الخبيرة على بناء قواعد معرفية تمكّن النظام من تقديم توصيات أو حلول ضمن مجالات محددة. وقد ظهرت هذه الأنظمة كأحد التطبيقات المبكرة للذكاء الاصطناعي، وما تزال ذات أهمية في المجالات التي تعتمد على قواعد واضحة ومعايير ثابتة نسبيًا. وتتمثل أهميتها في أنها تساعد على نقل الخبرة البشرية إلى صورة منظمة يمكن استخدامها في دعم القرار أو توجيه الإجراء</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64431C13" w14:textId="2840CBB0" w:rsidR="00BD54F6" w:rsidRPr="00111513" w:rsidRDefault="00BD54F6">
      <w:pPr>
        <w:pStyle w:val="ListParagraph"/>
        <w:numPr>
          <w:ilvl w:val="0"/>
          <w:numId w:val="17"/>
        </w:numPr>
        <w:spacing w:line="276" w:lineRule="auto"/>
        <w:ind w:right="-27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التحليلات التنبؤية</w:t>
      </w:r>
      <w:r w:rsidRPr="00111513">
        <w:rPr>
          <w:rFonts w:ascii="Sakkal Majalla" w:eastAsiaTheme="minorEastAsia" w:hAnsi="Sakkal Majalla" w:cs="Sakkal Majalla"/>
          <w:b/>
          <w:bCs/>
          <w:color w:val="000000" w:themeColor="text1"/>
          <w:kern w:val="0"/>
          <w:sz w:val="30"/>
          <w:szCs w:val="30"/>
          <w14:ligatures w14:val="none"/>
        </w:rPr>
        <w:t xml:space="preserve"> (Predictive Analytics)</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تقوم هذه التقنية على تحليل البيانات الحالية والسابقة بهدف استشراف الاحتمالات المستقبلية، مثل توقع الاحتياجات أو التغيرات أو المشكلات المحتملة. وتزداد أهميتها داخل المؤسسات لأنها تمنح الإدارة قدرة على التخطيط الاستباقي واتخاذ قرارات قائمة على التوقع العلمي لا على الحدس فقط، وهو ما يجعلها من أكثر تطبيقات الذكاء الاصطناعي فائدة في البيئات الإدارية الحديثة</w:t>
      </w:r>
      <w:r w:rsidRPr="00111513">
        <w:rPr>
          <w:rFonts w:ascii="Sakkal Majalla" w:eastAsiaTheme="minorEastAsia" w:hAnsi="Sakkal Majalla" w:cs="Sakkal Majalla"/>
          <w:b/>
          <w:bCs/>
          <w:color w:val="000000" w:themeColor="text1"/>
          <w:kern w:val="0"/>
          <w:sz w:val="26"/>
          <w:szCs w:val="26"/>
          <w14:ligatures w14:val="none"/>
        </w:rPr>
        <w:t xml:space="preserve"> (Nawaz et al., 2024).</w:t>
      </w:r>
    </w:p>
    <w:p w14:paraId="7D98E82E" w14:textId="380E36A0" w:rsidR="00BD54F6" w:rsidRPr="00111513"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lastRenderedPageBreak/>
        <w:t>الرؤية الحاسوبية</w:t>
      </w:r>
      <w:r w:rsidRPr="00111513">
        <w:rPr>
          <w:rFonts w:ascii="Sakkal Majalla" w:eastAsiaTheme="minorEastAsia" w:hAnsi="Sakkal Majalla" w:cs="Sakkal Majalla"/>
          <w:b/>
          <w:bCs/>
          <w:color w:val="000000" w:themeColor="text1"/>
          <w:kern w:val="0"/>
          <w:sz w:val="30"/>
          <w:szCs w:val="30"/>
          <w14:ligatures w14:val="none"/>
        </w:rPr>
        <w:t xml:space="preserve"> (Computer Vision)</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تُعنى الرؤية الحاسوبية بتمكين الأنظمة من فهم الصور والبيانات البصرية وتحليلها. ورغم أن هذا الفرع يستخدم على نطاق أوسع في القطاعات الصناعية والطبية والأمنية، إلا أنه يظل من التقنيات المهمة التي تظهر مدى اتساع قدرات الذكاء الاصطناعي في التعامل مع أنماط مختلفة من البيانات تتجاوز النصوص والأرقام</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6E102066" w14:textId="20DED9FF" w:rsidR="00BD54F6" w:rsidRPr="00111513" w:rsidRDefault="00BD54F6">
      <w:pPr>
        <w:pStyle w:val="ListParagraph"/>
        <w:numPr>
          <w:ilvl w:val="0"/>
          <w:numId w:val="17"/>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روبوتات المحادثة والمساعدات الذكية</w:t>
      </w:r>
      <w:r w:rsidRPr="00111513">
        <w:rPr>
          <w:rFonts w:ascii="Sakkal Majalla" w:eastAsiaTheme="minorEastAsia" w:hAnsi="Sakkal Majalla" w:cs="Sakkal Majalla"/>
          <w:b/>
          <w:bCs/>
          <w:color w:val="000000" w:themeColor="text1"/>
          <w:kern w:val="0"/>
          <w:sz w:val="30"/>
          <w:szCs w:val="30"/>
          <w14:ligatures w14:val="none"/>
        </w:rPr>
        <w:t xml:space="preserve"> (Chatbots and Intelligent Assistants)</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تُستخدم هذه التقنيات في التفاعل المباشر مع المستخدمين، والإجابة عن الاستفسارات، وتقديم الخدمات أو التوصيات بصورة آلية. وتزداد أهميتها في المؤسسات التي تتجه إلى تحسين سرعة الاستجابة، وتبسيط التواصل، وتقديم خدمات رقمية أكثر انسيابية، سواء للمستفيدين الخارجيين أو للعاملين داخل المؤسسة</w:t>
      </w:r>
      <w:r w:rsidRPr="00111513">
        <w:rPr>
          <w:rFonts w:ascii="Sakkal Majalla" w:eastAsiaTheme="minorEastAsia" w:hAnsi="Sakkal Majalla" w:cs="Sakkal Majalla"/>
          <w:color w:val="000000" w:themeColor="text1"/>
          <w:kern w:val="0"/>
          <w:sz w:val="30"/>
          <w:szCs w:val="30"/>
          <w14:ligatures w14:val="none"/>
        </w:rPr>
        <w:t xml:space="preserve"> (Tambe et al., 2019).</w:t>
      </w:r>
    </w:p>
    <w:p w14:paraId="6E0BA737" w14:textId="77777777" w:rsidR="00111513" w:rsidRPr="00111513" w:rsidRDefault="00111513">
      <w:pPr>
        <w:pStyle w:val="Heading3"/>
        <w:numPr>
          <w:ilvl w:val="2"/>
          <w:numId w:val="16"/>
        </w:numPr>
      </w:pPr>
      <w:r>
        <w:rPr>
          <w:rFonts w:hint="cs"/>
          <w:rtl/>
        </w:rPr>
        <w:t xml:space="preserve"> </w:t>
      </w:r>
      <w:bookmarkStart w:id="18" w:name="_Toc227193246"/>
      <w:r w:rsidRPr="00111513">
        <w:rPr>
          <w:rtl/>
        </w:rPr>
        <w:t>تطبيقات الذكاء الاصطناعي في المؤسسات</w:t>
      </w:r>
      <w:bookmarkEnd w:id="18"/>
    </w:p>
    <w:p w14:paraId="501AE3DD" w14:textId="77777777" w:rsidR="00111513" w:rsidRPr="00111513" w:rsidRDefault="00111513" w:rsidP="00111513">
      <w:p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color w:val="000000" w:themeColor="text1"/>
          <w:kern w:val="0"/>
          <w:sz w:val="30"/>
          <w:szCs w:val="30"/>
          <w:rtl/>
          <w14:ligatures w14:val="none"/>
        </w:rPr>
        <w:t>اتسع نطاق تطبيقات الذكاء الاصطناعي في المؤسسات الحديثة نتيجة التطور الكبير في قدرات التحليل الرقمي، وتوافر البيانات، وتنامي الحاجة إلى أدوات أكثر سرعة ودقة في تنفيذ الأعمال ودعم القرارات. ولم يعد الذكاء الاصطناعي مقتصرًا على الاستخدامات التقنية البحتة، بل أصبح يُوظف في مجالات إدارية وتنظيمية وتشغيلية متعددة، الأمر الذي جعله أحد المكونات الرئيسة في بيئة العمل المؤسسي المعاصر</w:t>
      </w:r>
      <w:r w:rsidRPr="00111513">
        <w:rPr>
          <w:rFonts w:ascii="Sakkal Majalla" w:eastAsiaTheme="minorEastAsia" w:hAnsi="Sakkal Majalla" w:cs="Sakkal Majalla"/>
          <w:color w:val="000000" w:themeColor="text1"/>
          <w:kern w:val="0"/>
          <w:sz w:val="30"/>
          <w:szCs w:val="30"/>
          <w14:ligatures w14:val="none"/>
        </w:rPr>
        <w:t xml:space="preserve"> (Badicu et al., 2022).</w:t>
      </w:r>
    </w:p>
    <w:p w14:paraId="32A46AEE" w14:textId="7FF18B2C" w:rsidR="00111513" w:rsidRPr="00111513" w:rsidRDefault="00111513" w:rsidP="00111513">
      <w:p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color w:val="000000" w:themeColor="text1"/>
          <w:kern w:val="0"/>
          <w:sz w:val="30"/>
          <w:szCs w:val="30"/>
          <w:rtl/>
          <w14:ligatures w14:val="none"/>
        </w:rPr>
        <w:t>وتتعدد تطبيقات الذكاء الاصطناعي في المؤسسات، ومن أبرزها ما يأتي</w:t>
      </w:r>
      <w:r w:rsidR="00080FE6">
        <w:rPr>
          <w:rFonts w:ascii="Sakkal Majalla" w:eastAsiaTheme="minorEastAsia" w:hAnsi="Sakkal Majalla" w:cs="Sakkal Majalla"/>
          <w:color w:val="000000" w:themeColor="text1"/>
          <w:kern w:val="0"/>
          <w:sz w:val="30"/>
          <w:szCs w:val="30"/>
          <w:rtl/>
          <w14:ligatures w14:val="none"/>
        </w:rPr>
        <w:t>:</w:t>
      </w:r>
    </w:p>
    <w:p w14:paraId="68A6F789" w14:textId="3120B7D8"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دعم اتخاذ القرار</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تُستخدم تطبيقات الذكاء الاصطناعي في تحليل البيانات المؤسسية واستخلاص مؤشرات وأنماط تساعد الإدارة على فهم الواقع التنظيمي بصورة أدق. وتتمثل أهمية هذا التطبيق في أن المؤسسة تصبح أكثر قدرة على اتخاذ قرارات تستند إلى تحليل موضوعي للبيانات بدلًا من الاعتماد فقط على التقدير الشخصي أو الخبرة الفردية. كما يتيح هذا التطبيق إمكانية المقارنة بين البدائل المختلفة، وتقدير النتائج المحتملة، ودعم القرارات في المجالات التي تتطلب دقة وسرعة في الاستجابة</w:t>
      </w:r>
      <w:r w:rsidRPr="00111513">
        <w:rPr>
          <w:rFonts w:ascii="Sakkal Majalla" w:eastAsiaTheme="minorEastAsia" w:hAnsi="Sakkal Majalla" w:cs="Sakkal Majalla"/>
          <w:color w:val="000000" w:themeColor="text1"/>
          <w:kern w:val="0"/>
          <w:sz w:val="30"/>
          <w:szCs w:val="30"/>
          <w14:ligatures w14:val="none"/>
        </w:rPr>
        <w:t xml:space="preserve"> (Elbanna, 2006).</w:t>
      </w:r>
    </w:p>
    <w:p w14:paraId="6873431F" w14:textId="6701FB64"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أتمتة العمليات والإجراءات</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 xml:space="preserve">يساعد الذكاء الاصطناعي على أتمتة عدد كبير من الأعمال المتكررة والروتينية داخل المؤسسات، مثل إدخال البيانات، وفرز المعاملات، والردود المبدئية، وإعداد بعض المؤشرات والتقارير. وتكمن أهمية هذا التطبيق في أنه يسهم في تقليل الوقت والجهد، والحد من بعض الأخطاء البشرية، ورفع كفاءة سير </w:t>
      </w:r>
      <w:r w:rsidRPr="00111513">
        <w:rPr>
          <w:rFonts w:ascii="Sakkal Majalla" w:eastAsiaTheme="minorEastAsia" w:hAnsi="Sakkal Majalla" w:cs="Sakkal Majalla"/>
          <w:color w:val="000000" w:themeColor="text1"/>
          <w:kern w:val="0"/>
          <w:sz w:val="30"/>
          <w:szCs w:val="30"/>
          <w:rtl/>
          <w14:ligatures w14:val="none"/>
        </w:rPr>
        <w:lastRenderedPageBreak/>
        <w:t>العمل. كما يسمح للعاملين بالتفرغ للمهام الأكثر تعقيدًا والتي تتطلب تحليلاً أو حكمًا بشريًا أعمق</w:t>
      </w:r>
      <w:r w:rsidRPr="00111513">
        <w:rPr>
          <w:rFonts w:ascii="Sakkal Majalla" w:eastAsiaTheme="minorEastAsia" w:hAnsi="Sakkal Majalla" w:cs="Sakkal Majalla"/>
          <w:color w:val="000000" w:themeColor="text1"/>
          <w:kern w:val="0"/>
          <w:sz w:val="30"/>
          <w:szCs w:val="30"/>
          <w14:ligatures w14:val="none"/>
        </w:rPr>
        <w:t xml:space="preserve"> (Islam, 2021).</w:t>
      </w:r>
    </w:p>
    <w:p w14:paraId="28E2DBDF" w14:textId="440E8FAF"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التنبؤ بالاتجاهات والاحتياجات المستقبلية</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تستفيد المؤسسات من الذكاء الاصطناعي في تحليل البيانات التاريخية والحالية بهدف التنبؤ بما قد يحدث مستقبلًا، سواء فيما يتعلق بالطلب، أو الأداء، أو الاحتياجات البشرية، أو المخاطر المتوقعة. وتُعد هذه القدرة من أبرز الجوانب التي تعزز التخطيط الاستباقي داخل المؤسسة، لأنها تمكن الإدارة من التحرك المبكر بدلًا من الاكتفاء برد الفعل بعد حدوث المشكلة أو التغير</w:t>
      </w:r>
      <w:r w:rsidRPr="00111513">
        <w:rPr>
          <w:rFonts w:ascii="Sakkal Majalla" w:eastAsiaTheme="minorEastAsia" w:hAnsi="Sakkal Majalla" w:cs="Sakkal Majalla"/>
          <w:color w:val="000000" w:themeColor="text1"/>
          <w:kern w:val="0"/>
          <w:sz w:val="30"/>
          <w:szCs w:val="30"/>
          <w14:ligatures w14:val="none"/>
        </w:rPr>
        <w:t xml:space="preserve"> (Nawaz et al., 2024).</w:t>
      </w:r>
    </w:p>
    <w:p w14:paraId="2219CB29" w14:textId="2B036B62"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تحسين تجربة المستفيدين والعملاء</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يسهم الذكاء الاصطناعي في تحسين جودة الخدمات المقدمة للمستفيدين من خلال تحليل سلوكهم واحتياجاتهم، وتقديم خدمات أو توصيات أكثر سرعة وتخصيصًا. كما تُستخدم المساعدات الذكية وروبوتات المحادثة في الرد على الاستفسارات وتقديم الدعم الأولي، مما يساعد على رفع مستوى الرضا وتحسين تجربة التفاعل مع المؤسسة. ويعكس هذا التطبيق انتقال المؤسسات من تقديم خدمات عامة إلى تقديم خدمات أكثر دقة واستجابة لاحتياجات الأفراد</w:t>
      </w:r>
      <w:r w:rsidRPr="00111513">
        <w:rPr>
          <w:rFonts w:ascii="Sakkal Majalla" w:eastAsiaTheme="minorEastAsia" w:hAnsi="Sakkal Majalla" w:cs="Sakkal Majalla"/>
          <w:color w:val="000000" w:themeColor="text1"/>
          <w:kern w:val="0"/>
          <w:sz w:val="30"/>
          <w:szCs w:val="30"/>
          <w14:ligatures w14:val="none"/>
        </w:rPr>
        <w:t xml:space="preserve"> (Badicu et al., 2022).</w:t>
      </w:r>
    </w:p>
    <w:p w14:paraId="5293B2DE" w14:textId="4B026EC7"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إدارة البيانات وتحليلها</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أصبحت البيانات من أهم الموارد الاستراتيجية داخل المؤسسات، ويؤدي الذكاء الاصطناعي دورًا جوهريًا في تحويل هذا المورد إلى قيمة عملية من خلال تنظيم البيانات، وتحليلها، واكتشاف الأنماط والعلاقات بينها. ويساعد هذا التطبيق على استخلاص المعرفة من البيانات الكبيرة والمعقدة، وعلى توظيف هذه المعرفة في تطوير الأداء، وتحسين التخطيط، ورفع كفاءة المتابعة والتقييم داخل المؤسسة</w:t>
      </w:r>
      <w:r w:rsidRPr="00111513">
        <w:rPr>
          <w:rFonts w:ascii="Sakkal Majalla" w:eastAsiaTheme="minorEastAsia" w:hAnsi="Sakkal Majalla" w:cs="Sakkal Majalla"/>
          <w:color w:val="000000" w:themeColor="text1"/>
          <w:kern w:val="0"/>
          <w:sz w:val="30"/>
          <w:szCs w:val="30"/>
          <w14:ligatures w14:val="none"/>
        </w:rPr>
        <w:t xml:space="preserve"> (Russell &amp; Norvig, 2021).</w:t>
      </w:r>
    </w:p>
    <w:p w14:paraId="0741D9BA" w14:textId="13A7946E"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تطوير الوظائف الإدارية والتنظيمية</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لم يعد الذكاء الاصطناعي يقتصر على دعم الجوانب التشغيلية فقط، بل أصبح يُستخدم في تطوير عدد من الوظائف الإدارية، مثل التخطيط، والرقابة، وإدارة الأداء، والموارد البشرية، وإدارة المعرفة. وتتمثل أهمية هذا التطبيق في أنه يساعد على رفع مستوى الجودة في هذه الوظائف، وتبسيط الإجراءات، وربطها بالتحليل الرقمي والبيانات، وهو ما يسهم في تعزيز نضج المؤسسة الإداري والتحولي</w:t>
      </w:r>
      <w:r w:rsidRPr="00111513">
        <w:rPr>
          <w:rFonts w:ascii="Sakkal Majalla" w:eastAsiaTheme="minorEastAsia" w:hAnsi="Sakkal Majalla" w:cs="Sakkal Majalla"/>
          <w:color w:val="000000" w:themeColor="text1"/>
          <w:kern w:val="0"/>
          <w:sz w:val="30"/>
          <w:szCs w:val="30"/>
          <w14:ligatures w14:val="none"/>
        </w:rPr>
        <w:t xml:space="preserve"> (Strohmeier, 2020).</w:t>
      </w:r>
    </w:p>
    <w:p w14:paraId="330562DF" w14:textId="118A4941" w:rsidR="00111513" w:rsidRPr="00111513" w:rsidRDefault="00111513">
      <w:pPr>
        <w:pStyle w:val="ListParagraph"/>
        <w:numPr>
          <w:ilvl w:val="1"/>
          <w:numId w:val="17"/>
        </w:numPr>
        <w:spacing w:line="276" w:lineRule="auto"/>
        <w:ind w:left="720"/>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تعزيز الكفاءة الاستراتيجية للمؤسسة</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 xml:space="preserve">يساعد الذكاء الاصطناعي المؤسسات على تحسين قدرتها على الاستجابة للتغيرات البيئية، واستكشاف الفرص، وإدارة المخاطر، وتوجيه الموارد بصورة أكثر فاعلية. ومن ثم فإنه لا يعمل فقط </w:t>
      </w:r>
      <w:r w:rsidRPr="00111513">
        <w:rPr>
          <w:rFonts w:ascii="Sakkal Majalla" w:eastAsiaTheme="minorEastAsia" w:hAnsi="Sakkal Majalla" w:cs="Sakkal Majalla"/>
          <w:color w:val="000000" w:themeColor="text1"/>
          <w:kern w:val="0"/>
          <w:sz w:val="30"/>
          <w:szCs w:val="30"/>
          <w:rtl/>
          <w14:ligatures w14:val="none"/>
        </w:rPr>
        <w:lastRenderedPageBreak/>
        <w:t>على تحسين الأداء اليومي، بل يسهم أيضًا في دعم الموقع الاستراتيجي للمؤسسة، ورفع قدرتها على التكيف والابتكار وتحقيق ميزة تنافسية أكثر استدامة</w:t>
      </w:r>
      <w:r w:rsidRPr="00111513">
        <w:rPr>
          <w:rFonts w:ascii="Sakkal Majalla" w:eastAsiaTheme="minorEastAsia" w:hAnsi="Sakkal Majalla" w:cs="Sakkal Majalla"/>
          <w:color w:val="000000" w:themeColor="text1"/>
          <w:kern w:val="0"/>
          <w:sz w:val="30"/>
          <w:szCs w:val="30"/>
          <w14:ligatures w14:val="none"/>
        </w:rPr>
        <w:t xml:space="preserve"> (Tambe et al., 2019).</w:t>
      </w:r>
    </w:p>
    <w:p w14:paraId="70AEDCAD" w14:textId="77777777" w:rsidR="00111513" w:rsidRPr="00111513" w:rsidRDefault="00111513">
      <w:pPr>
        <w:pStyle w:val="Heading3"/>
        <w:numPr>
          <w:ilvl w:val="2"/>
          <w:numId w:val="16"/>
        </w:numPr>
      </w:pPr>
      <w:bookmarkStart w:id="19" w:name="_Toc227193247"/>
      <w:r w:rsidRPr="00111513">
        <w:rPr>
          <w:rtl/>
        </w:rPr>
        <w:t>مزايا الذكاء الاصطناعي</w:t>
      </w:r>
      <w:bookmarkEnd w:id="19"/>
    </w:p>
    <w:p w14:paraId="7F54C69D" w14:textId="5518F46D" w:rsidR="00111513" w:rsidRPr="00111513" w:rsidRDefault="00111513" w:rsidP="00111513">
      <w:p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color w:val="000000" w:themeColor="text1"/>
          <w:kern w:val="0"/>
          <w:sz w:val="30"/>
          <w:szCs w:val="30"/>
          <w:rtl/>
          <w14:ligatures w14:val="none"/>
        </w:rPr>
        <w:t>يوفر الذكاء الاصطناعي عددًا كبيرًا من المزايا التي جعلته من الأدوات الرئيسة في تطوير العمل المؤسسي المعاصر. وتكمن أهمية هذه المزايا في أنها لا ترتبط بجانب واحد من جوانب العمل، بل تمتد إلى الكفاءة التشغيلية، وجودة القرار، واستخدام الموارد، وسرعة الإنجاز، والمرونة التنظيمية. ومن أبرز مزايا الذكاء الاصطناعي ما يأتي</w:t>
      </w:r>
      <w:r w:rsidR="00080FE6">
        <w:rPr>
          <w:rFonts w:ascii="Sakkal Majalla" w:eastAsiaTheme="minorEastAsia" w:hAnsi="Sakkal Majalla" w:cs="Sakkal Majalla"/>
          <w:color w:val="000000" w:themeColor="text1"/>
          <w:kern w:val="0"/>
          <w:sz w:val="30"/>
          <w:szCs w:val="30"/>
          <w:rtl/>
          <w14:ligatures w14:val="none"/>
        </w:rPr>
        <w:t>:</w:t>
      </w:r>
    </w:p>
    <w:p w14:paraId="72547948" w14:textId="60F0781A"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رفع الكفاءة التشغيلية</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يسهم الذكاء الاصطناعي في تحسين أداء العمليات المؤسسية من خلال تسريع الإنجاز، وتقليل التكرار غير الضروري، وتحسين تدفق الإجراءات. وتظهر قيمة هذه الميزة في أن المؤسسة تستطيع تنفيذ عدد أكبر من الأعمال في وقت أقل، مع استخدام أكثر تنظيمًا للوقت والموارد، وهو ما ينعكس مباشرة على مستوى الكفاءة العامة للأداء المؤسسي</w:t>
      </w:r>
      <w:r w:rsidRPr="00111513">
        <w:rPr>
          <w:rFonts w:ascii="Sakkal Majalla" w:eastAsiaTheme="minorEastAsia" w:hAnsi="Sakkal Majalla" w:cs="Sakkal Majalla"/>
          <w:color w:val="000000" w:themeColor="text1"/>
          <w:kern w:val="0"/>
          <w:sz w:val="30"/>
          <w:szCs w:val="30"/>
          <w14:ligatures w14:val="none"/>
        </w:rPr>
        <w:t xml:space="preserve"> (Islam, 2021).</w:t>
      </w:r>
    </w:p>
    <w:p w14:paraId="2DBDAFED" w14:textId="12A473B1"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تحسين جودة القرارات</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يعزز الذكاء الاصطناعي جودة القرارات من خلال الاعتماد على التحليل المنهجي للبيانات، وتقديم مؤشرات وتوقعات تساعد الإدارة على فهم البدائل المتاحة بصورة أكثر دقة. وتكمن أهمية هذه الميزة في أن القرار يصبح أقرب إلى الموضوعية والاستناد إلى الأدلة، بدلًا من الاعتماد فقط على الحدس أو الخبرة الشخصية. وهذا يرفع من جودة القرارات الإدارية ويزيد من احتمال تحقيقها للنتائج المرغوبة</w:t>
      </w:r>
      <w:r w:rsidRPr="00111513">
        <w:rPr>
          <w:rFonts w:ascii="Sakkal Majalla" w:eastAsiaTheme="minorEastAsia" w:hAnsi="Sakkal Majalla" w:cs="Sakkal Majalla"/>
          <w:color w:val="000000" w:themeColor="text1"/>
          <w:kern w:val="0"/>
          <w:sz w:val="30"/>
          <w:szCs w:val="30"/>
          <w14:ligatures w14:val="none"/>
        </w:rPr>
        <w:t xml:space="preserve"> (Elbanna, 2006).</w:t>
      </w:r>
    </w:p>
    <w:p w14:paraId="6112D8CF" w14:textId="392CEA92"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تقليل الوقت والجهد</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يساعد الذكاء الاصطناعي في اختصار الزمن المطلوب لإنجاز كثير من المهام، خاصة تلك التي تعتمد على المعالجة المتكررة للبيانات أو تتطلب سرعة في التصنيف أو الفرز أو التحليل. كما يقلل الجهد البشري المبذول في المهام الروتينية، ويمنح العاملين فرصة أكبر للتركيز على الأعمال التي تتطلب التفكير والتحليل والتطوير، وهو ما يحسن من توزيع الجهد داخل المؤسسة</w:t>
      </w:r>
      <w:r w:rsidRPr="00111513">
        <w:rPr>
          <w:rFonts w:ascii="Sakkal Majalla" w:eastAsiaTheme="minorEastAsia" w:hAnsi="Sakkal Majalla" w:cs="Sakkal Majalla"/>
          <w:color w:val="000000" w:themeColor="text1"/>
          <w:kern w:val="0"/>
          <w:sz w:val="30"/>
          <w:szCs w:val="30"/>
          <w14:ligatures w14:val="none"/>
        </w:rPr>
        <w:t xml:space="preserve"> (Tambe et al., 2019).</w:t>
      </w:r>
    </w:p>
    <w:p w14:paraId="2B146281" w14:textId="57850F64"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تحسين القدرة على التنبؤ والتخطيط</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يوفر الذكاء الاصطناعي إمكانات مهمة في مجال التنبؤ بالاحتياجات أو التغيرات أو المشكلات المحتملة، وهو ما يدعم التخطيط المسبق ويجعل المؤسسة أكثر استعدادًا للتعامل مع المستقبل. وتكمن أهمية هذه الميزة في أنها تعزز الطابع الاستباقي في الإدارة، وتساعد على تقليل عنصر المفاجأة، وتحسين الاستجابة قبل تفاقم المشكلات أو ضياع الفرص</w:t>
      </w:r>
      <w:r w:rsidRPr="00111513">
        <w:rPr>
          <w:rFonts w:ascii="Sakkal Majalla" w:eastAsiaTheme="minorEastAsia" w:hAnsi="Sakkal Majalla" w:cs="Sakkal Majalla"/>
          <w:color w:val="000000" w:themeColor="text1"/>
          <w:kern w:val="0"/>
          <w:sz w:val="30"/>
          <w:szCs w:val="30"/>
          <w14:ligatures w14:val="none"/>
        </w:rPr>
        <w:t xml:space="preserve"> (Nawaz et al., 2024).</w:t>
      </w:r>
    </w:p>
    <w:p w14:paraId="4813B885" w14:textId="286ABF27"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lastRenderedPageBreak/>
        <w:t>تقليل بعض الأخطاء البشرية</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يسهم الذكاء الاصطناعي في الحد من بعض الأخطاء الناتجة عن التكرار، أو الإجهاد، أو التفاوت الفردي، خاصة في المهام التي تعتمد على قواعد محددة ومعالجة منظمة للبيانات. وهذا لا يعني إلغاء الدور البشري، بل يعني دعم هذا الدور بأدوات تساعد على تقليل الخطأ ورفع مستوى الدقة والاتساق في تنفيذ بعض الأعمال المؤسسية</w:t>
      </w:r>
      <w:r w:rsidRPr="00111513">
        <w:rPr>
          <w:rFonts w:ascii="Sakkal Majalla" w:eastAsiaTheme="minorEastAsia" w:hAnsi="Sakkal Majalla" w:cs="Sakkal Majalla"/>
          <w:color w:val="000000" w:themeColor="text1"/>
          <w:kern w:val="0"/>
          <w:sz w:val="30"/>
          <w:szCs w:val="30"/>
          <w14:ligatures w14:val="none"/>
        </w:rPr>
        <w:t xml:space="preserve"> (Badicu et al., 2022).</w:t>
      </w:r>
    </w:p>
    <w:p w14:paraId="379A8EFF" w14:textId="3BB435F6"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تحسين استغلال الموارد</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يساعد الذكاء الاصطناعي المؤسسة على استخدام مواردها بصورة أكثر كفاءة من خلال تحليل الاحتياجات، وتوجيه الجهد، وترتيب الأولويات، وتقليل الهدر في الوقت أو المال أو الطاقة البشرية. وتظهر هذه الميزة بصورة خاصة في المؤسسات التي تعتمد على التخصيص المستمر للموارد أو على التعامل مع بيئات تشغيلية معقدة ومتغيرة</w:t>
      </w:r>
      <w:r w:rsidRPr="00111513">
        <w:rPr>
          <w:rFonts w:ascii="Sakkal Majalla" w:eastAsiaTheme="minorEastAsia" w:hAnsi="Sakkal Majalla" w:cs="Sakkal Majalla"/>
          <w:color w:val="000000" w:themeColor="text1"/>
          <w:kern w:val="0"/>
          <w:sz w:val="30"/>
          <w:szCs w:val="30"/>
          <w14:ligatures w14:val="none"/>
        </w:rPr>
        <w:t xml:space="preserve"> (Strohmeier, 2020).</w:t>
      </w:r>
    </w:p>
    <w:p w14:paraId="3F6CADD2" w14:textId="069EAE31"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تعزيز المرونة التنظيمية</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يسهم الذكاء الاصطناعي في زيادة قدرة المؤسسة على التكيف مع المتغيرات، سواء كانت متغيرات تشغيلية أو تنظيمية أو بيئية. فهو يوفر معلومات وتحليلات تساعد الإدارة على تعديل خططها أو إجراءاتها بسرعة أكبر، ويمنح المؤسسة مرونة أعلى في الاستجابة للظروف الجديدة، وهو ما يعد من العوامل المهمة في استمرار الأداء المؤسسي وفعاليته</w:t>
      </w:r>
      <w:r w:rsidRPr="00111513">
        <w:rPr>
          <w:rFonts w:ascii="Sakkal Majalla" w:eastAsiaTheme="minorEastAsia" w:hAnsi="Sakkal Majalla" w:cs="Sakkal Majalla"/>
          <w:color w:val="000000" w:themeColor="text1"/>
          <w:kern w:val="0"/>
          <w:sz w:val="30"/>
          <w:szCs w:val="30"/>
          <w14:ligatures w14:val="none"/>
        </w:rPr>
        <w:t xml:space="preserve"> (Tambe et al., 2019).</w:t>
      </w:r>
    </w:p>
    <w:p w14:paraId="2705DDF3" w14:textId="16C7B7CA" w:rsidR="00111513" w:rsidRPr="00111513" w:rsidRDefault="00111513">
      <w:pPr>
        <w:pStyle w:val="ListParagraph"/>
        <w:numPr>
          <w:ilvl w:val="0"/>
          <w:numId w:val="20"/>
        </w:num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دعم التحول الرقمي والتطوير المؤسسي</w:t>
      </w:r>
      <w:r w:rsidRPr="00111513">
        <w:rPr>
          <w:rFonts w:ascii="Sakkal Majalla" w:eastAsiaTheme="minorEastAsia" w:hAnsi="Sakkal Majalla" w:cs="Sakkal Majalla"/>
          <w:color w:val="000000" w:themeColor="text1"/>
          <w:kern w:val="0"/>
          <w:sz w:val="30"/>
          <w:szCs w:val="30"/>
          <w14:ligatures w14:val="none"/>
        </w:rPr>
        <w:br/>
      </w:r>
      <w:r w:rsidRPr="00111513">
        <w:rPr>
          <w:rFonts w:ascii="Sakkal Majalla" w:eastAsiaTheme="minorEastAsia" w:hAnsi="Sakkal Majalla" w:cs="Sakkal Majalla"/>
          <w:color w:val="000000" w:themeColor="text1"/>
          <w:kern w:val="0"/>
          <w:sz w:val="30"/>
          <w:szCs w:val="30"/>
          <w:rtl/>
          <w14:ligatures w14:val="none"/>
        </w:rPr>
        <w:t>تتمثل إحدى أهم مزايا الذكاء الاصطناعي في كونه أداة داعمة للتحول الرقمي، لأنه يساعد على إعادة تصميم الإجراءات والوظائف على أسس أكثر اعتمادًا على البيانات والتحليل والأتمتة. ومن ثم فهو لا يحسن الأداء الحالي فقط، بل يهيئ المؤسسة أيضًا للانتقال إلى مستوى أعلى من النضج الرقمي والإداري</w:t>
      </w:r>
      <w:r w:rsidRPr="00111513">
        <w:rPr>
          <w:rFonts w:ascii="Sakkal Majalla" w:eastAsiaTheme="minorEastAsia" w:hAnsi="Sakkal Majalla" w:cs="Sakkal Majalla"/>
          <w:color w:val="000000" w:themeColor="text1"/>
          <w:kern w:val="0"/>
          <w:sz w:val="30"/>
          <w:szCs w:val="30"/>
          <w14:ligatures w14:val="none"/>
        </w:rPr>
        <w:t xml:space="preserve"> (Strohmeier, 2020).</w:t>
      </w:r>
    </w:p>
    <w:p w14:paraId="27207FDB" w14:textId="77777777" w:rsidR="00111513" w:rsidRPr="00111513" w:rsidRDefault="00111513">
      <w:pPr>
        <w:pStyle w:val="Heading3"/>
        <w:numPr>
          <w:ilvl w:val="2"/>
          <w:numId w:val="16"/>
        </w:numPr>
      </w:pPr>
      <w:bookmarkStart w:id="20" w:name="_Toc227193248"/>
      <w:r w:rsidRPr="00111513">
        <w:rPr>
          <w:rtl/>
        </w:rPr>
        <w:t>التحديات والمعوقات المرتبطة باستخدام الذكاء الاصطناعي</w:t>
      </w:r>
      <w:bookmarkEnd w:id="20"/>
    </w:p>
    <w:p w14:paraId="24D5C077" w14:textId="5C832781" w:rsidR="00111513" w:rsidRPr="00111513" w:rsidRDefault="00111513" w:rsidP="00111513">
      <w:p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color w:val="000000" w:themeColor="text1"/>
          <w:kern w:val="0"/>
          <w:sz w:val="30"/>
          <w:szCs w:val="30"/>
          <w:rtl/>
          <w14:ligatures w14:val="none"/>
        </w:rPr>
        <w:t>على الرغم من المزايا الكبيرة التي يحققها الذكاء الاصطناعي، فإن تطبيقه داخل المؤسسات يواجه عددًا من التحديات والمعوقات التي قد تحد من فعاليته أو تؤثر في جودة نتائجه. وتبرز أهمية تناول هذه التحديات نظريًا في أن نجاح استخدام الذكاء الاصطناعي لا يعتمد فقط على وجود التقنية، بل يتطلب توافر عدد من المقومات التنظيمية والتقنية والبشرية والأخلاقية التي تضمن حسن توظيفها داخل المؤسسة</w:t>
      </w:r>
      <w:r w:rsidRPr="00111513">
        <w:rPr>
          <w:rFonts w:ascii="Sakkal Majalla" w:eastAsiaTheme="minorEastAsia" w:hAnsi="Sakkal Majalla" w:cs="Sakkal Majalla"/>
          <w:color w:val="000000" w:themeColor="text1"/>
          <w:kern w:val="0"/>
          <w:sz w:val="30"/>
          <w:szCs w:val="30"/>
          <w14:ligatures w14:val="none"/>
        </w:rPr>
        <w:t xml:space="preserve"> (Meijerink et al., 2021).</w:t>
      </w:r>
    </w:p>
    <w:p w14:paraId="77BDDF35" w14:textId="77777777" w:rsidR="00050562" w:rsidRDefault="00050562" w:rsidP="00111513">
      <w:pPr>
        <w:spacing w:line="276" w:lineRule="auto"/>
        <w:rPr>
          <w:rFonts w:ascii="Sakkal Majalla" w:eastAsiaTheme="minorEastAsia" w:hAnsi="Sakkal Majalla" w:cs="Sakkal Majalla"/>
          <w:b/>
          <w:bCs/>
          <w:color w:val="000000" w:themeColor="text1"/>
          <w:kern w:val="0"/>
          <w:sz w:val="30"/>
          <w:szCs w:val="30"/>
          <w:rtl/>
          <w14:ligatures w14:val="none"/>
        </w:rPr>
      </w:pPr>
    </w:p>
    <w:p w14:paraId="1EAD300C" w14:textId="77777777" w:rsidR="00050562" w:rsidRDefault="00050562" w:rsidP="00111513">
      <w:pPr>
        <w:spacing w:line="276" w:lineRule="auto"/>
        <w:rPr>
          <w:rFonts w:ascii="Sakkal Majalla" w:eastAsiaTheme="minorEastAsia" w:hAnsi="Sakkal Majalla" w:cs="Sakkal Majalla"/>
          <w:b/>
          <w:bCs/>
          <w:color w:val="000000" w:themeColor="text1"/>
          <w:kern w:val="0"/>
          <w:sz w:val="30"/>
          <w:szCs w:val="30"/>
          <w:rtl/>
          <w14:ligatures w14:val="none"/>
        </w:rPr>
      </w:pPr>
    </w:p>
    <w:p w14:paraId="591A51E3" w14:textId="77777777" w:rsidR="00050562" w:rsidRDefault="00050562" w:rsidP="00111513">
      <w:pPr>
        <w:spacing w:line="276" w:lineRule="auto"/>
        <w:rPr>
          <w:rFonts w:ascii="Sakkal Majalla" w:eastAsiaTheme="minorEastAsia" w:hAnsi="Sakkal Majalla" w:cs="Sakkal Majalla"/>
          <w:b/>
          <w:bCs/>
          <w:color w:val="000000" w:themeColor="text1"/>
          <w:kern w:val="0"/>
          <w:sz w:val="30"/>
          <w:szCs w:val="30"/>
          <w:rtl/>
          <w14:ligatures w14:val="none"/>
        </w:rPr>
      </w:pPr>
    </w:p>
    <w:p w14:paraId="374548C8" w14:textId="1627966D" w:rsidR="00111513" w:rsidRPr="00111513" w:rsidRDefault="00111513" w:rsidP="00111513">
      <w:pPr>
        <w:spacing w:line="276" w:lineRule="auto"/>
        <w:rPr>
          <w:rFonts w:ascii="Sakkal Majalla" w:eastAsiaTheme="minorEastAsia" w:hAnsi="Sakkal Majalla" w:cs="Sakkal Majalla"/>
          <w:b/>
          <w:bCs/>
          <w:color w:val="000000" w:themeColor="text1"/>
          <w:kern w:val="0"/>
          <w:sz w:val="30"/>
          <w:szCs w:val="30"/>
          <w14:ligatures w14:val="none"/>
        </w:rPr>
      </w:pPr>
      <w:r w:rsidRPr="00111513">
        <w:rPr>
          <w:rFonts w:ascii="Sakkal Majalla" w:eastAsiaTheme="minorEastAsia" w:hAnsi="Sakkal Majalla" w:cs="Sakkal Majalla"/>
          <w:b/>
          <w:bCs/>
          <w:color w:val="000000" w:themeColor="text1"/>
          <w:kern w:val="0"/>
          <w:sz w:val="30"/>
          <w:szCs w:val="30"/>
          <w:rtl/>
          <w14:ligatures w14:val="none"/>
        </w:rPr>
        <w:t>ومن أبرز هذه التحديات والمعوقات ما يأتي</w:t>
      </w:r>
      <w:r w:rsidR="00080FE6">
        <w:rPr>
          <w:rFonts w:ascii="Sakkal Majalla" w:eastAsiaTheme="minorEastAsia" w:hAnsi="Sakkal Majalla" w:cs="Sakkal Majalla"/>
          <w:b/>
          <w:bCs/>
          <w:color w:val="000000" w:themeColor="text1"/>
          <w:kern w:val="0"/>
          <w:sz w:val="30"/>
          <w:szCs w:val="30"/>
          <w:rtl/>
          <w14:ligatures w14:val="none"/>
        </w:rPr>
        <w:t>:</w:t>
      </w:r>
    </w:p>
    <w:p w14:paraId="7805F94B" w14:textId="57BA60CB"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جودة البيانات</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تعتمد كفاءة الأنظمة الذكية بدرجة كبيرة على جودة البيانات التي تُغذى بها، فإذا كانت البيانات ناقصة، أو غير دقيقة، أو غير ممثلة للواقع، فإن النتائج التي تُنتجها الأنظمة الذكية قد تكون ضعيفة أو مضللة. ولهذا فإن البيانات تمثل حجر الأساس في فعالية الذكاء الاصطناعي، وأي خلل فيها ينعكس مباشرة على جودة التحليل والتنبؤ والقرار</w:t>
      </w:r>
      <w:r w:rsidRPr="00050562">
        <w:rPr>
          <w:rFonts w:ascii="Sakkal Majalla" w:eastAsiaTheme="minorEastAsia" w:hAnsi="Sakkal Majalla" w:cs="Sakkal Majalla"/>
          <w:color w:val="000000" w:themeColor="text1"/>
          <w:kern w:val="0"/>
          <w:sz w:val="30"/>
          <w:szCs w:val="30"/>
          <w14:ligatures w14:val="none"/>
        </w:rPr>
        <w:t xml:space="preserve"> (Nawaz et al., 2024).</w:t>
      </w:r>
    </w:p>
    <w:p w14:paraId="1839ADE1" w14:textId="58D982AA"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التحيز الخوارزمي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قد تعيد بعض تطبيقات الذكاء الاصطناعي إنتاج أنماط التحيز الموجودة في البيانات أو في طريقة تصميم النماذج والخوارزميات. وتزداد خطورة هذا التحدي في المجالات الإدارية الحساسة، لأن التحيز قد يؤدي إلى نتائج غير عادلة أو غير موضوعية، وهو ما يثير إشكالات تتعلق بالمساواة والعدالة والشفافية داخل المؤسسة</w:t>
      </w:r>
      <w:r w:rsidRPr="00050562">
        <w:rPr>
          <w:rFonts w:ascii="Sakkal Majalla" w:eastAsiaTheme="minorEastAsia" w:hAnsi="Sakkal Majalla" w:cs="Sakkal Majalla"/>
          <w:color w:val="000000" w:themeColor="text1"/>
          <w:kern w:val="0"/>
          <w:sz w:val="30"/>
          <w:szCs w:val="30"/>
          <w14:ligatures w14:val="none"/>
        </w:rPr>
        <w:t xml:space="preserve"> (Tambe et al., 2019).</w:t>
      </w:r>
    </w:p>
    <w:p w14:paraId="77D05F7C" w14:textId="6D579F48"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ضعف الشفافية وقابلية التفسير</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تواجه بعض النظم الذكية تحديًا مهمًا يتمثل في صعوبة تفسير الكيفية التي توصلت بها إلى نتائجها أو توصياتها، خاصة إذا كانت تعتمد على نماذج تحليلية معقدة. وهذا قد يضعف ثقة المستخدمين فيها، أو يجعل من الصعب مساءلتها أو تقييم سلامة قراراتها، خصوصًا في المجالات التي تتطلب وضوحًا عاليًا في أسس الحكم واتخاذ القرار</w:t>
      </w:r>
      <w:r w:rsidRPr="00050562">
        <w:rPr>
          <w:rFonts w:ascii="Sakkal Majalla" w:eastAsiaTheme="minorEastAsia" w:hAnsi="Sakkal Majalla" w:cs="Sakkal Majalla"/>
          <w:color w:val="000000" w:themeColor="text1"/>
          <w:kern w:val="0"/>
          <w:sz w:val="30"/>
          <w:szCs w:val="30"/>
          <w14:ligatures w14:val="none"/>
        </w:rPr>
        <w:t xml:space="preserve"> (Meijerink et al., 2021).</w:t>
      </w:r>
    </w:p>
    <w:p w14:paraId="0FEC1495" w14:textId="5659952D"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الحاجة إلى بنية تحتية تقنية مناسبة</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يتطلب استخدام الذكاء الاصطناعي وجود بنية رقمية قوية تشمل الأجهزة، والبرمجيات، وقواعد البيانات، وربط الأنظمة، وإمكانات التخزين والمعالجة. وقد يمثل غياب هذه البنية أو ضعفها عائقًا أمام التطبيق الفاعل، خاصة في المؤسسات التي لم تستكمل بعد تحولها الرقمي أو ما تزال تعتمد على نظم تقليدية محدودة الإمكانات</w:t>
      </w:r>
      <w:r w:rsidRPr="00050562">
        <w:rPr>
          <w:rFonts w:ascii="Sakkal Majalla" w:eastAsiaTheme="minorEastAsia" w:hAnsi="Sakkal Majalla" w:cs="Sakkal Majalla"/>
          <w:color w:val="000000" w:themeColor="text1"/>
          <w:kern w:val="0"/>
          <w:sz w:val="30"/>
          <w:szCs w:val="30"/>
          <w14:ligatures w14:val="none"/>
        </w:rPr>
        <w:t xml:space="preserve"> (Badicu et al., 2022).</w:t>
      </w:r>
    </w:p>
    <w:p w14:paraId="6EDE4768" w14:textId="2347E367"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نقص المهارات البشرية المتخصصة</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لا يمكن تحقيق الاستفادة الكاملة من الذكاء الاصطناعي من دون وجود كوادر بشرية قادرة على فهم هذه التقنية، وتشغيلها، وتحليل مخرجاتها، والتعامل مع حدودها وإمكاناتها. ولذلك فإن نقص المهارات التقنية والتحليلية لدى العاملين أو لدى الإدارة يمثل تحديًا أساسيًا قد يحد من جودة التطبيق أو يؤدي إلى سوء استخدام الأنظمة الذكية</w:t>
      </w:r>
      <w:r w:rsidRPr="00050562">
        <w:rPr>
          <w:rFonts w:ascii="Sakkal Majalla" w:eastAsiaTheme="minorEastAsia" w:hAnsi="Sakkal Majalla" w:cs="Sakkal Majalla"/>
          <w:color w:val="000000" w:themeColor="text1"/>
          <w:kern w:val="0"/>
          <w:sz w:val="30"/>
          <w:szCs w:val="30"/>
          <w14:ligatures w14:val="none"/>
        </w:rPr>
        <w:t xml:space="preserve"> (Strohmeier, 2020).</w:t>
      </w:r>
    </w:p>
    <w:p w14:paraId="60665239" w14:textId="18A03E1D"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مقاومة التغيير التنظيمي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 xml:space="preserve">قد تواجه المؤسسات مقاومة داخلية عند إدخال تطبيقات الذكاء الاصطناعي، سواء بسبب الخوف </w:t>
      </w:r>
      <w:r w:rsidRPr="00050562">
        <w:rPr>
          <w:rFonts w:ascii="Sakkal Majalla" w:eastAsiaTheme="minorEastAsia" w:hAnsi="Sakkal Majalla" w:cs="Sakkal Majalla"/>
          <w:color w:val="000000" w:themeColor="text1"/>
          <w:kern w:val="0"/>
          <w:sz w:val="30"/>
          <w:szCs w:val="30"/>
          <w:rtl/>
          <w14:ligatures w14:val="none"/>
        </w:rPr>
        <w:lastRenderedPageBreak/>
        <w:t>من فقدان الوظائف، أو بسبب عدم الثقة في التقنية، أو نتيجة التمسك بالأساليب التقليدية في أداء العمل. وتؤثر هذه المقاومة في سرعة التبني، وفي درجة قبول العاملين للأنظمة الجديدة، وفي مستوى الاستفادة الفعلية من تطبيقاتها داخل المؤسسة</w:t>
      </w:r>
      <w:r w:rsidRPr="00050562">
        <w:rPr>
          <w:rFonts w:ascii="Sakkal Majalla" w:eastAsiaTheme="minorEastAsia" w:hAnsi="Sakkal Majalla" w:cs="Sakkal Majalla"/>
          <w:color w:val="000000" w:themeColor="text1"/>
          <w:kern w:val="0"/>
          <w:sz w:val="30"/>
          <w:szCs w:val="30"/>
          <w14:ligatures w14:val="none"/>
        </w:rPr>
        <w:t xml:space="preserve"> (Tambe et al., 2019).</w:t>
      </w:r>
    </w:p>
    <w:p w14:paraId="506D2ED8" w14:textId="0CDA0B13"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القضايا الأخلاقية والخصوصية</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يثير استخدام الذكاء الاصطناعي قضايا أخلاقية متعددة، خاصة ما يتعلق بحماية البيانات الشخصية، واحترام الخصوصية، وتحديد المسؤولية عن القرارات، وضمان العدالة في استخدام الأنظمة الذكية. وتزداد أهمية هذا التحدي عندما تتعامل المؤسسة مع بيانات حساسة أو تستخدم الذكاء الاصطناعي في المجالات التي تؤثر مباشرة على الأفراد وحقوقهم المهنية أو التنظيمية</w:t>
      </w:r>
      <w:r w:rsidRPr="00050562">
        <w:rPr>
          <w:rFonts w:ascii="Sakkal Majalla" w:eastAsiaTheme="minorEastAsia" w:hAnsi="Sakkal Majalla" w:cs="Sakkal Majalla"/>
          <w:color w:val="000000" w:themeColor="text1"/>
          <w:kern w:val="0"/>
          <w:sz w:val="30"/>
          <w:szCs w:val="30"/>
          <w14:ligatures w14:val="none"/>
        </w:rPr>
        <w:t xml:space="preserve"> (Meijerink et al., 2021).</w:t>
      </w:r>
    </w:p>
    <w:p w14:paraId="46791C5C" w14:textId="2CDCA1E2" w:rsidR="00111513" w:rsidRPr="00050562" w:rsidRDefault="00111513">
      <w:pPr>
        <w:pStyle w:val="ListParagraph"/>
        <w:numPr>
          <w:ilvl w:val="0"/>
          <w:numId w:val="21"/>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التكلفة ومتطلبات التطبيق</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قد يتطلب تطبيق الذكاء الاصطناعي استثمارات مالية وتقنية وتدريبية ليست متاحة بسهولة في جميع المؤسسات، خاصة في المراحل الأولى من التبني. فإلى جانب تكلفة الأنظمة نفسها، هناك تكاليف تتعلق بالبنية التحتية، والتكامل بين الأنظمة، والتدريب، والصيانة، والتحديث المستمر، وهو ما يجعل بعض المؤسسات أكثر حذرًا في اعتماد هذه التقنية</w:t>
      </w:r>
      <w:r w:rsidRPr="00050562">
        <w:rPr>
          <w:rFonts w:ascii="Sakkal Majalla" w:eastAsiaTheme="minorEastAsia" w:hAnsi="Sakkal Majalla" w:cs="Sakkal Majalla"/>
          <w:color w:val="000000" w:themeColor="text1"/>
          <w:kern w:val="0"/>
          <w:sz w:val="30"/>
          <w:szCs w:val="30"/>
          <w14:ligatures w14:val="none"/>
        </w:rPr>
        <w:t xml:space="preserve"> (Badicu et al., 2022).</w:t>
      </w:r>
    </w:p>
    <w:p w14:paraId="2F41C526" w14:textId="4EA1E01B" w:rsidR="00111513" w:rsidRPr="00050562" w:rsidRDefault="00111513">
      <w:pPr>
        <w:pStyle w:val="Heading3"/>
        <w:numPr>
          <w:ilvl w:val="2"/>
          <w:numId w:val="16"/>
        </w:numPr>
      </w:pPr>
      <w:bookmarkStart w:id="21" w:name="_Toc227193249"/>
      <w:r w:rsidRPr="00050562">
        <w:rPr>
          <w:rtl/>
        </w:rPr>
        <w:t>أبعاد المتغير الأول</w:t>
      </w:r>
      <w:r w:rsidR="00080FE6">
        <w:rPr>
          <w:rtl/>
        </w:rPr>
        <w:t>:</w:t>
      </w:r>
      <w:r w:rsidRPr="00050562">
        <w:rPr>
          <w:rtl/>
        </w:rPr>
        <w:t xml:space="preserve"> </w:t>
      </w:r>
      <w:r w:rsidR="00627E3D">
        <w:rPr>
          <w:rFonts w:hint="cs"/>
          <w:rtl/>
        </w:rPr>
        <w:t>المتغير المستقل (</w:t>
      </w:r>
      <w:r w:rsidRPr="00050562">
        <w:rPr>
          <w:rtl/>
        </w:rPr>
        <w:t>الذكاء الاصطناعي</w:t>
      </w:r>
      <w:r w:rsidR="00627E3D">
        <w:rPr>
          <w:rFonts w:hint="cs"/>
          <w:rtl/>
        </w:rPr>
        <w:t>)</w:t>
      </w:r>
      <w:bookmarkEnd w:id="21"/>
    </w:p>
    <w:p w14:paraId="09350079" w14:textId="52A5B8A1" w:rsidR="00111513" w:rsidRPr="00111513" w:rsidRDefault="00111513" w:rsidP="00111513">
      <w:pPr>
        <w:spacing w:line="276" w:lineRule="auto"/>
        <w:rPr>
          <w:rFonts w:ascii="Sakkal Majalla" w:eastAsiaTheme="minorEastAsia" w:hAnsi="Sakkal Majalla" w:cs="Sakkal Majalla"/>
          <w:color w:val="000000" w:themeColor="text1"/>
          <w:kern w:val="0"/>
          <w:sz w:val="30"/>
          <w:szCs w:val="30"/>
          <w14:ligatures w14:val="none"/>
        </w:rPr>
      </w:pPr>
      <w:r w:rsidRPr="00111513">
        <w:rPr>
          <w:rFonts w:ascii="Sakkal Majalla" w:eastAsiaTheme="minorEastAsia" w:hAnsi="Sakkal Majalla" w:cs="Sakkal Majalla"/>
          <w:color w:val="000000" w:themeColor="text1"/>
          <w:kern w:val="0"/>
          <w:sz w:val="30"/>
          <w:szCs w:val="30"/>
          <w:rtl/>
          <w14:ligatures w14:val="none"/>
        </w:rPr>
        <w:t>في ضوء طبيعة الدراسة الحالية، يُنظر إلى الذكاء الاصطناعي بوصفه المتغير المستقل، ويُقصد به مستوى توظيف الأنظمة والتطبيقات الذكية في دعم أو تنفيذ بعض وظائف إدارة الموارد البشرية داخل المؤسسات السعودية. ومن الناحية النظرية، لا يقتصر هذا المتغير على وجود التقنية في المؤسسة فحسب، بل يشمل عددًا من الأبعاد التي تساعد على تفسير حضوره وفاعليته وتأثيره في البيئة التنظيمية. ومن أبرز هذه الأبعاد ما يأتي</w:t>
      </w:r>
      <w:r w:rsidR="00080FE6">
        <w:rPr>
          <w:rFonts w:ascii="Sakkal Majalla" w:eastAsiaTheme="minorEastAsia" w:hAnsi="Sakkal Majalla" w:cs="Sakkal Majalla"/>
          <w:color w:val="000000" w:themeColor="text1"/>
          <w:kern w:val="0"/>
          <w:sz w:val="30"/>
          <w:szCs w:val="30"/>
          <w:rtl/>
          <w14:ligatures w14:val="none"/>
        </w:rPr>
        <w:t>:</w:t>
      </w:r>
    </w:p>
    <w:p w14:paraId="515FE83D" w14:textId="0B9DC3DC" w:rsidR="00111513" w:rsidRPr="00050562" w:rsidRDefault="00111513">
      <w:pPr>
        <w:pStyle w:val="ListParagraph"/>
        <w:numPr>
          <w:ilvl w:val="0"/>
          <w:numId w:val="22"/>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البعد التقني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يشير هذا البعد إلى مستوى توافر الأنظمة والتطبيقات الذكية والبنية التقنية التي تسمح بتشغيل الذكاء الاصطناعي داخل المؤسسة. ويشمل ذلك البرمجيات المتخصصة، وأدوات التحليل، وقواعد البيانات، ونظم التشغيل، وآليات التكامل بين الأنظمة المختلفة. وتتمثل أهمية هذا البعد في أنه يمثل الأساس الذي تعتمد عليه المؤسسة في تحويل الذكاء الاصطناعي من فكرة أو توجه إلى ممارسة تطبيقية فعلية</w:t>
      </w:r>
      <w:r w:rsidRPr="00050562">
        <w:rPr>
          <w:rFonts w:ascii="Sakkal Majalla" w:eastAsiaTheme="minorEastAsia" w:hAnsi="Sakkal Majalla" w:cs="Sakkal Majalla"/>
          <w:color w:val="000000" w:themeColor="text1"/>
          <w:kern w:val="0"/>
          <w:sz w:val="30"/>
          <w:szCs w:val="30"/>
          <w14:ligatures w14:val="none"/>
        </w:rPr>
        <w:t xml:space="preserve"> (Strohmeier, 2020).</w:t>
      </w:r>
    </w:p>
    <w:p w14:paraId="675D5488" w14:textId="32E64213" w:rsidR="00111513" w:rsidRPr="00050562" w:rsidRDefault="00111513">
      <w:pPr>
        <w:pStyle w:val="ListParagraph"/>
        <w:numPr>
          <w:ilvl w:val="0"/>
          <w:numId w:val="22"/>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البعد المعلوماتي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 xml:space="preserve">يتمثل هذا البعد في جودة البيانات وتوافرها وتنظيمها وإمكانية استخدامها بصورة فعالة في تشغيل </w:t>
      </w:r>
      <w:r w:rsidRPr="00050562">
        <w:rPr>
          <w:rFonts w:ascii="Sakkal Majalla" w:eastAsiaTheme="minorEastAsia" w:hAnsi="Sakkal Majalla" w:cs="Sakkal Majalla"/>
          <w:color w:val="000000" w:themeColor="text1"/>
          <w:kern w:val="0"/>
          <w:sz w:val="30"/>
          <w:szCs w:val="30"/>
          <w:rtl/>
          <w14:ligatures w14:val="none"/>
        </w:rPr>
        <w:lastRenderedPageBreak/>
        <w:t>الأنظمة الذكية وتحسين نتائجها. فالذكاء الاصطناعي يعتمد اعتمادًا كبيرًا على البيانات، ولذلك فإن توافر بيانات دقيقة ومنظمة ومحدثة يمثل شرطًا رئيسًا لتحسين جودة التحليل والتنبؤ والقرارات الناتجة عن هذه التقنية</w:t>
      </w:r>
      <w:r w:rsidRPr="00050562">
        <w:rPr>
          <w:rFonts w:ascii="Sakkal Majalla" w:eastAsiaTheme="minorEastAsia" w:hAnsi="Sakkal Majalla" w:cs="Sakkal Majalla"/>
          <w:color w:val="000000" w:themeColor="text1"/>
          <w:kern w:val="0"/>
          <w:sz w:val="30"/>
          <w:szCs w:val="30"/>
          <w14:ligatures w14:val="none"/>
        </w:rPr>
        <w:t xml:space="preserve"> (Nawaz et al., 2024).</w:t>
      </w:r>
    </w:p>
    <w:p w14:paraId="0280E696" w14:textId="2AB107B1" w:rsidR="00111513" w:rsidRPr="00050562" w:rsidRDefault="00111513">
      <w:pPr>
        <w:pStyle w:val="ListParagraph"/>
        <w:numPr>
          <w:ilvl w:val="0"/>
          <w:numId w:val="22"/>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البعد الوظيفي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يقصد بهذا البعد نطاق استخدام الذكاء الاصطناعي في الوظائف المؤسسية المختلفة، وبصورة خاصة في وظائف إدارة الموارد البشرية مثل الاستقطاب، والتدريب، وتقييم الأداء، وتخطيط القوى العاملة، وإدارة الكفاءات. وتظهر أهمية هذا البعد في أنه يوضح كيف تنتقل التقنية من مجرد بنية داعمة إلى أداة تدخل فعليًا في تطوير الوظائف وتحسين مخرجاتها</w:t>
      </w:r>
      <w:r w:rsidRPr="00050562">
        <w:rPr>
          <w:rFonts w:ascii="Sakkal Majalla" w:eastAsiaTheme="minorEastAsia" w:hAnsi="Sakkal Majalla" w:cs="Sakkal Majalla"/>
          <w:color w:val="000000" w:themeColor="text1"/>
          <w:kern w:val="0"/>
          <w:sz w:val="30"/>
          <w:szCs w:val="30"/>
          <w14:ligatures w14:val="none"/>
        </w:rPr>
        <w:t xml:space="preserve"> (Tambe et al., 2019).</w:t>
      </w:r>
    </w:p>
    <w:p w14:paraId="261AC1AA" w14:textId="2CE75DDD" w:rsidR="00111513" w:rsidRPr="00050562" w:rsidRDefault="00111513">
      <w:pPr>
        <w:pStyle w:val="ListParagraph"/>
        <w:numPr>
          <w:ilvl w:val="0"/>
          <w:numId w:val="22"/>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البعد التنظيمي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يعكس هذا البعد مدى دعم المؤسسة لاستخدام الذكاء الاصطناعي من خلال السياسات الداخلية، والقيادة، والاستعداد التنظيمي، وثقافة التغيير، ومستوى الوعي بأهمية التقنية في تطوير الأداء. ويُعد هذا البعد مهمًا لأن نجاح استخدام الذكاء الاصطناعي لا يتوقف على توفر التقنية فقط، بل يتطلب أيضًا بيئة تنظيمية داعمة تسهّل التبني، وتقلل المقاومة، وتعزز الاستفادة الفعلية من الأنظمة الذكية</w:t>
      </w:r>
      <w:r w:rsidRPr="00050562">
        <w:rPr>
          <w:rFonts w:ascii="Sakkal Majalla" w:eastAsiaTheme="minorEastAsia" w:hAnsi="Sakkal Majalla" w:cs="Sakkal Majalla"/>
          <w:color w:val="000000" w:themeColor="text1"/>
          <w:kern w:val="0"/>
          <w:sz w:val="30"/>
          <w:szCs w:val="30"/>
          <w14:ligatures w14:val="none"/>
        </w:rPr>
        <w:t xml:space="preserve"> (Meijerink et al., 2021).</w:t>
      </w:r>
    </w:p>
    <w:p w14:paraId="6B8460F0" w14:textId="5AA7C6B7" w:rsidR="00111513" w:rsidRDefault="00111513">
      <w:pPr>
        <w:pStyle w:val="ListParagraph"/>
        <w:numPr>
          <w:ilvl w:val="0"/>
          <w:numId w:val="22"/>
        </w:numPr>
        <w:spacing w:line="276" w:lineRule="auto"/>
        <w:rPr>
          <w:rFonts w:ascii="Sakkal Majalla" w:eastAsiaTheme="minorEastAsia" w:hAnsi="Sakkal Majalla" w:cs="Sakkal Majalla"/>
          <w:color w:val="000000" w:themeColor="text1"/>
          <w:kern w:val="0"/>
          <w:sz w:val="30"/>
          <w:szCs w:val="30"/>
          <w14:ligatures w14:val="none"/>
        </w:rPr>
      </w:pPr>
      <w:r w:rsidRPr="00050562">
        <w:rPr>
          <w:rFonts w:ascii="Sakkal Majalla" w:eastAsiaTheme="minorEastAsia" w:hAnsi="Sakkal Majalla" w:cs="Sakkal Majalla"/>
          <w:b/>
          <w:bCs/>
          <w:color w:val="000000" w:themeColor="text1"/>
          <w:kern w:val="0"/>
          <w:sz w:val="30"/>
          <w:szCs w:val="30"/>
          <w:rtl/>
          <w14:ligatures w14:val="none"/>
        </w:rPr>
        <w:t>البعد البشري</w:t>
      </w:r>
      <w:r w:rsidRPr="00050562">
        <w:rPr>
          <w:rFonts w:ascii="Sakkal Majalla" w:eastAsiaTheme="minorEastAsia" w:hAnsi="Sakkal Majalla" w:cs="Sakkal Majalla"/>
          <w:color w:val="000000" w:themeColor="text1"/>
          <w:kern w:val="0"/>
          <w:sz w:val="30"/>
          <w:szCs w:val="30"/>
          <w14:ligatures w14:val="none"/>
        </w:rPr>
        <w:br/>
      </w:r>
      <w:r w:rsidRPr="00050562">
        <w:rPr>
          <w:rFonts w:ascii="Sakkal Majalla" w:eastAsiaTheme="minorEastAsia" w:hAnsi="Sakkal Majalla" w:cs="Sakkal Majalla"/>
          <w:color w:val="000000" w:themeColor="text1"/>
          <w:kern w:val="0"/>
          <w:sz w:val="30"/>
          <w:szCs w:val="30"/>
          <w:rtl/>
          <w14:ligatures w14:val="none"/>
        </w:rPr>
        <w:t>يرتبط هذا البعد بمدى توافر المهارات البشرية القادرة على فهم الذكاء الاصطناعي وتشغيله وتحليل نتائجه والتفاعل معه بفاعلية. ويشمل ذلك كفايات العاملين، والاستعداد للتعلم، والتقبل النفسي والمهني للتقنية الجديدة، وهو ما يجعل العنصر البشري جزءًا محوريًا في نجاح الذكاء الاصطناعي داخل المؤسسة، لا مجرد متلقٍ لنتائجه</w:t>
      </w:r>
      <w:r w:rsidRPr="00050562">
        <w:rPr>
          <w:rFonts w:ascii="Sakkal Majalla" w:eastAsiaTheme="minorEastAsia" w:hAnsi="Sakkal Majalla" w:cs="Sakkal Majalla"/>
          <w:color w:val="000000" w:themeColor="text1"/>
          <w:kern w:val="0"/>
          <w:sz w:val="30"/>
          <w:szCs w:val="30"/>
          <w14:ligatures w14:val="none"/>
        </w:rPr>
        <w:t xml:space="preserve"> (Strohmeier, 2020).</w:t>
      </w:r>
    </w:p>
    <w:p w14:paraId="1C5747F6" w14:textId="77777777" w:rsidR="00B86D04" w:rsidRDefault="00B86D04" w:rsidP="00B86D04">
      <w:pPr>
        <w:spacing w:line="276" w:lineRule="auto"/>
        <w:rPr>
          <w:rFonts w:ascii="Sakkal Majalla" w:eastAsiaTheme="minorEastAsia" w:hAnsi="Sakkal Majalla" w:cs="Sakkal Majalla"/>
          <w:color w:val="000000" w:themeColor="text1"/>
          <w:kern w:val="0"/>
          <w:sz w:val="30"/>
          <w:szCs w:val="30"/>
          <w:rtl/>
          <w14:ligatures w14:val="none"/>
        </w:rPr>
      </w:pPr>
    </w:p>
    <w:p w14:paraId="4DF855F8" w14:textId="196486A7" w:rsidR="00B86D04" w:rsidRPr="00B86D04" w:rsidRDefault="00B86D04" w:rsidP="00B86D04">
      <w:pPr>
        <w:bidi w:val="0"/>
        <w:rPr>
          <w:rFonts w:ascii="Sakkal Majalla" w:eastAsiaTheme="minorEastAsia" w:hAnsi="Sakkal Majalla" w:cs="Sakkal Majalla"/>
          <w:color w:val="000000" w:themeColor="text1"/>
          <w:kern w:val="0"/>
          <w:sz w:val="30"/>
          <w:szCs w:val="30"/>
          <w14:ligatures w14:val="none"/>
        </w:rPr>
      </w:pPr>
      <w:r>
        <w:rPr>
          <w:rFonts w:ascii="Sakkal Majalla" w:eastAsiaTheme="minorEastAsia" w:hAnsi="Sakkal Majalla" w:cs="Sakkal Majalla"/>
          <w:color w:val="000000" w:themeColor="text1"/>
          <w:kern w:val="0"/>
          <w:sz w:val="30"/>
          <w:szCs w:val="30"/>
          <w:rtl/>
          <w14:ligatures w14:val="none"/>
        </w:rPr>
        <w:br w:type="page"/>
      </w:r>
    </w:p>
    <w:p w14:paraId="48CC940D" w14:textId="7BDE580F" w:rsidR="00B86D04" w:rsidRPr="00B86D04" w:rsidRDefault="00B86D04" w:rsidP="00B86D04">
      <w:pPr>
        <w:pStyle w:val="Heading2"/>
      </w:pPr>
      <w:r>
        <w:rPr>
          <w:rFonts w:hint="cs"/>
          <w:rtl/>
        </w:rPr>
        <w:lastRenderedPageBreak/>
        <w:t xml:space="preserve"> </w:t>
      </w:r>
      <w:bookmarkStart w:id="22" w:name="_Toc227193250"/>
      <w:r w:rsidRPr="00B86D04">
        <w:rPr>
          <w:rtl/>
        </w:rPr>
        <w:t>المبحث الثاني</w:t>
      </w:r>
      <w:r w:rsidR="00080FE6">
        <w:rPr>
          <w:rtl/>
        </w:rPr>
        <w:t>:</w:t>
      </w:r>
      <w:r w:rsidRPr="00B86D04">
        <w:rPr>
          <w:rtl/>
        </w:rPr>
        <w:t xml:space="preserve"> إدارة الموارد البشرية</w:t>
      </w:r>
      <w:bookmarkEnd w:id="22"/>
    </w:p>
    <w:p w14:paraId="6B588E89" w14:textId="77777777" w:rsidR="00B86D04" w:rsidRPr="00B86D04" w:rsidRDefault="00B86D04">
      <w:pPr>
        <w:pStyle w:val="Heading3"/>
        <w:numPr>
          <w:ilvl w:val="2"/>
          <w:numId w:val="16"/>
        </w:numPr>
      </w:pPr>
      <w:bookmarkStart w:id="23" w:name="_Toc227193251"/>
      <w:r w:rsidRPr="00B86D04">
        <w:rPr>
          <w:rtl/>
        </w:rPr>
        <w:t>تعريف إدارة الموارد البشرية</w:t>
      </w:r>
      <w:bookmarkEnd w:id="23"/>
    </w:p>
    <w:p w14:paraId="3F61197A"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تُعد إدارة الموارد البشرية من الوظائف الإدارية الأساسية في المؤسسات الحديثة، وتتمثل أهميتها في كونها الجهة المعنية بإدارة العنصر البشري بوصفه أحد أهم الموارد التي تعتمد عليها المؤسسة في تحقيق أهدافها واستمرارها وتطورها. ولم يعد النظر إلى الموارد البشرية يقتصر على كونها نشاطًا إداريًا يرتبط بالتعيين والحضور والانصراف فقط، بل أصبح يُنظر إليها بوصفها وظيفة استراتيجية ترتبط بتخطيط القوى العاملة، وتنمية المهارات، ورفع الأداء، وتعزيز الميزة التنافسية للمؤسسة</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0B1B32F8"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وتُعرف إدارة الموارد البشرية بأنها العملية التي تهدف إلى استقطاب الأفراد المناسبين، واختيارهم، وتدريبهم، وتطويرهم، وتحفيزهم، وتقييم أدائهم، والمحافظة عليهم، بما يحقق التوازن بين أهداف المؤسسة واحتياجات العاملين فيها. ومن هذا المنطلق، فإن إدارة الموارد البشرية تمثل حلقة وصل بين الإدارة العليا والعاملين، وتسهم في بناء بيئة عمل قادرة على تحقيق الكفاءة والالتزام والتطوير المستمر</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2D7EF8CF"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كما أن تطور بيئة الأعمال، وازدياد المنافسة، وتسارع التحول الرقمي، كلها عوامل أسهمت في توسيع دور إدارة الموارد البشرية، بحيث أصبحت مسؤولة عن المساهمة في اتخاذ القرار، ودعم التغيير التنظيمي، وتطوير رأس المال البشري، والمواءمة بين الاستراتيجيات المؤسسية والقدرات البشرية المتاحة. وهذا ما يجعلها من أكثر الإدارات تأثرًا بالتقنيات الحديثة، ومن بينها الذكاء الاصطناعي الذي أصبح يلعب دورًا متزايدًا في تطوير وظائفها المختلفة</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7B1BF72F" w14:textId="77777777" w:rsidR="00B86D04" w:rsidRPr="00B86D04" w:rsidRDefault="00B86D04">
      <w:pPr>
        <w:pStyle w:val="Heading3"/>
        <w:numPr>
          <w:ilvl w:val="2"/>
          <w:numId w:val="16"/>
        </w:numPr>
      </w:pPr>
      <w:bookmarkStart w:id="24" w:name="_Toc227193252"/>
      <w:r w:rsidRPr="00B86D04">
        <w:rPr>
          <w:rtl/>
        </w:rPr>
        <w:t>أهمية إدارة الموارد البشرية</w:t>
      </w:r>
      <w:bookmarkEnd w:id="24"/>
    </w:p>
    <w:p w14:paraId="7AE6CC0B"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تنبع أهمية إدارة الموارد البشرية من كونها تتعامل مع المورد البشري الذي يمثل المحرك الرئيس لأداء المؤسسة ونجاحها، إذ إن كفاءة السياسات والإجراءات المتعلقة بالعاملين تؤثر مباشرة في مستوى الإنتاجية، وجودة الأداء، والاستقرار التنظيمي، والقدرة على تحقيق الأهداف. ومن ثم، فإن إدارة الموارد البشرية لا تؤدي وظيفة تنفيذية فقط، بل تقوم بدور تنظيمي واستراتيجي يؤثر في مختلف جوانب العمل المؤسسي</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032EB983" w14:textId="453E4046"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وتتجلى أهمية إدارة الموارد البشرية في عدد من الجوانب، من أبرزها ما يأتي</w:t>
      </w:r>
      <w:r w:rsidR="00080FE6">
        <w:rPr>
          <w:rFonts w:ascii="Sakkal Majalla" w:eastAsiaTheme="minorEastAsia" w:hAnsi="Sakkal Majalla" w:cs="Sakkal Majalla"/>
          <w:color w:val="000000" w:themeColor="text1"/>
          <w:kern w:val="0"/>
          <w:sz w:val="30"/>
          <w:szCs w:val="30"/>
          <w:rtl/>
          <w14:ligatures w14:val="none"/>
        </w:rPr>
        <w:t>:</w:t>
      </w:r>
    </w:p>
    <w:p w14:paraId="328F7F47" w14:textId="66F3C3D7" w:rsidR="00B86D04" w:rsidRPr="00B86D04" w:rsidRDefault="00B86D04">
      <w:pPr>
        <w:pStyle w:val="ListParagraph"/>
        <w:numPr>
          <w:ilvl w:val="0"/>
          <w:numId w:val="23"/>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توفير الكفاءات البشرية المناسبة</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 xml:space="preserve">تسهم إدارة الموارد البشرية في استقطاب الأفراد المؤهلين واختيارهم وفقًا لمتطلبات الوظائف </w:t>
      </w:r>
      <w:r w:rsidRPr="00B86D04">
        <w:rPr>
          <w:rFonts w:ascii="Sakkal Majalla" w:eastAsiaTheme="minorEastAsia" w:hAnsi="Sakkal Majalla" w:cs="Sakkal Majalla"/>
          <w:color w:val="000000" w:themeColor="text1"/>
          <w:kern w:val="0"/>
          <w:sz w:val="30"/>
          <w:szCs w:val="30"/>
          <w:rtl/>
          <w14:ligatures w14:val="none"/>
        </w:rPr>
        <w:lastRenderedPageBreak/>
        <w:t>واحتياجات المؤسسة. وتكمن أهمية هذا الدور في أن جودة الاختيار تؤثر في جودة الأداء اللاحق، وفي قدرة المؤسسة على تحقيق أهدافها بكفاءة واستقرار</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46129279" w14:textId="6FD1AE8F" w:rsidR="00B86D04" w:rsidRPr="00B86D04" w:rsidRDefault="00B86D04">
      <w:pPr>
        <w:pStyle w:val="ListParagraph"/>
        <w:numPr>
          <w:ilvl w:val="0"/>
          <w:numId w:val="23"/>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تنمية مهارات العاملين وتطوير قدراتهم</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تقوم إدارة الموارد البشرية بدور أساسي في تدريب العاملين وتطوير مهاراتهم بما ينسجم مع متطلبات العمل المتغيرة. ويساعد هذا الدور على رفع جاهزية العاملين، وتحسين أدائهم، وزيادة قدرتهم على التكيف مع التطورات المهنية والتنظيمية</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518A07F8" w14:textId="54DFF038" w:rsidR="00B86D04" w:rsidRPr="00B86D04" w:rsidRDefault="00B86D04">
      <w:pPr>
        <w:pStyle w:val="ListParagraph"/>
        <w:numPr>
          <w:ilvl w:val="0"/>
          <w:numId w:val="23"/>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تحسين الأداء المؤسسي</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ترتبط إدارة الموارد البشرية بتحسين الأداء من خلال نظم تقييم الأداء، والتحفيز، وتوزيع الأدوار، ومتابعة الكفاءة الوظيفية. ومن خلال هذه الوظائف تسهم في رفع مستوى الإنجاز، وتقليل الضعف أو القصور في الأداء، وتعزيز الانضباط والإنتاجية داخل المؤسسة</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37609108" w14:textId="226B5CDF" w:rsidR="00B86D04" w:rsidRPr="00B86D04" w:rsidRDefault="00B86D04">
      <w:pPr>
        <w:pStyle w:val="ListParagraph"/>
        <w:numPr>
          <w:ilvl w:val="0"/>
          <w:numId w:val="23"/>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دعم الاستقرار التنظيمي</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تساعد إدارة الموارد البشرية على تقوية العلاقة بين المؤسسة والعاملين من خلال العدالة في الإجراءات، وتحقيق الرضا الوظيفي، وبناء بيئة عمل أكثر توازنًا واستقرارًا. وهذا ينعكس على تقليل معدل دوران العمل، وزيادة الالتزام، وتحسين الولاء المؤسسي</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0EA8B4E1" w14:textId="78DB3866" w:rsidR="00B86D04" w:rsidRPr="00B86D04" w:rsidRDefault="00B86D04">
      <w:pPr>
        <w:pStyle w:val="ListParagraph"/>
        <w:numPr>
          <w:ilvl w:val="0"/>
          <w:numId w:val="23"/>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الإسهام في تحقيق الأهداف الاستراتيجية</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لم تعد إدارة الموارد البشرية مقتصرة على الجوانب التشغيلية، بل أصبحت تسهم في تحقيق الأهداف الاستراتيجية من خلال تخطيط القوى العاملة، وإدارة المواهب، ومواءمة القدرات البشرية مع توجهات المؤسسة المستقبلية. وهذا ما يجعلها شريكًا مهمًا في عملية التطوير المؤسسي وصنع القرار</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792FCE76" w14:textId="77777777" w:rsidR="00B86D04" w:rsidRPr="00B86D04" w:rsidRDefault="00B86D04">
      <w:pPr>
        <w:pStyle w:val="Heading3"/>
        <w:numPr>
          <w:ilvl w:val="2"/>
          <w:numId w:val="16"/>
        </w:numPr>
      </w:pPr>
      <w:bookmarkStart w:id="25" w:name="_Toc227193253"/>
      <w:r w:rsidRPr="00B86D04">
        <w:rPr>
          <w:rtl/>
        </w:rPr>
        <w:t>أهداف إدارة الموارد البشرية</w:t>
      </w:r>
      <w:bookmarkEnd w:id="25"/>
    </w:p>
    <w:p w14:paraId="3A1083F2"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تسعى إدارة الموارد البشرية إلى تحقيق مجموعة من الأهداف التي ترتبط بأداء العاملين وفعالية المؤسسة في الوقت نفسه، فهي تهدف إلى الاستخدام الأمثل للموارد البشرية، وتوفير بيئة عمل مناسبة، ودعم النمو المهني، وتحقيق التوازن بين مصلحة المؤسسة ومصلحة العاملين. وتختلف هذه الأهداف باختلاف طبيعة المؤسسة، إلا أن هناك أهدافًا عامة تشترك فيها معظم إدارات الموارد البشرية</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26A2B727" w14:textId="7E2B91C2"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ومن أهم أهداف إدارة الموارد البشرية ما يأتي</w:t>
      </w:r>
      <w:r w:rsidR="00080FE6">
        <w:rPr>
          <w:rFonts w:ascii="Sakkal Majalla" w:eastAsiaTheme="minorEastAsia" w:hAnsi="Sakkal Majalla" w:cs="Sakkal Majalla"/>
          <w:color w:val="000000" w:themeColor="text1"/>
          <w:kern w:val="0"/>
          <w:sz w:val="30"/>
          <w:szCs w:val="30"/>
          <w:rtl/>
          <w14:ligatures w14:val="none"/>
        </w:rPr>
        <w:t>:</w:t>
      </w:r>
    </w:p>
    <w:p w14:paraId="4B591DA5" w14:textId="1B9042B2" w:rsidR="00B86D04" w:rsidRPr="00B86D04" w:rsidRDefault="00B86D04">
      <w:pPr>
        <w:pStyle w:val="ListParagraph"/>
        <w:numPr>
          <w:ilvl w:val="0"/>
          <w:numId w:val="24"/>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استقطاب الموارد البشرية المؤهلة</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 xml:space="preserve">تهدف إدارة الموارد البشرية إلى جذب الأفراد الذين يمتلكون المؤهلات والمهارات المناسبة لشغل </w:t>
      </w:r>
      <w:r w:rsidRPr="00B86D04">
        <w:rPr>
          <w:rFonts w:ascii="Sakkal Majalla" w:eastAsiaTheme="minorEastAsia" w:hAnsi="Sakkal Majalla" w:cs="Sakkal Majalla"/>
          <w:color w:val="000000" w:themeColor="text1"/>
          <w:kern w:val="0"/>
          <w:sz w:val="30"/>
          <w:szCs w:val="30"/>
          <w:rtl/>
          <w14:ligatures w14:val="none"/>
        </w:rPr>
        <w:lastRenderedPageBreak/>
        <w:t>الوظائف المتاحة، وذلك بما يضمن توافر الكفاءات اللازمة لأداء العمل وتحقيق الأهداف المؤسسية</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34D331E9" w14:textId="4AA53056" w:rsidR="00B86D04" w:rsidRPr="00B86D04" w:rsidRDefault="00B86D04">
      <w:pPr>
        <w:pStyle w:val="ListParagraph"/>
        <w:numPr>
          <w:ilvl w:val="0"/>
          <w:numId w:val="24"/>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رفع كفاءة العاملين</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تعمل إدارة الموارد البشرية على تحسين مستوى أداء العاملين من خلال التدريب، والتوجيه، والتطوير المستمر، مما يسهم في تنمية المهارات وزيادة الفاعلية المهنية</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252E91DC" w14:textId="2F0C8C6C" w:rsidR="00B86D04" w:rsidRPr="00B86D04" w:rsidRDefault="00B86D04">
      <w:pPr>
        <w:pStyle w:val="ListParagraph"/>
        <w:numPr>
          <w:ilvl w:val="0"/>
          <w:numId w:val="24"/>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تحقيق المواءمة بين العاملين واحتياجات المؤسسة</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تسعى إدارة الموارد البشرية إلى تحقيق التوافق بين قدرات العاملين ومتطلبات الوظائف، وبين الأهداف الفردية والأهداف المؤسسية، بما يساعد على تحسين الأداء وتقليل حالات عدم التوافق الوظيفي</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069E7313" w14:textId="3E6FFD13" w:rsidR="00B86D04" w:rsidRPr="00B86D04" w:rsidRDefault="00B86D04">
      <w:pPr>
        <w:pStyle w:val="ListParagraph"/>
        <w:numPr>
          <w:ilvl w:val="0"/>
          <w:numId w:val="24"/>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تعزيز الرضا والاستقرار الوظيفي</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تسهم الإدارة الفاعلة للموارد البشرية في خلق بيئة عمل عادلة ومحفزة تدعم رضا العاملين واستقرارهم، وهو ما ينعكس إيجابًا على مستوى الالتزام والانتماء للمؤسسة</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07B164B1" w14:textId="2A0F7B58" w:rsidR="00B86D04" w:rsidRPr="00B86D04" w:rsidRDefault="00B86D04">
      <w:pPr>
        <w:pStyle w:val="ListParagraph"/>
        <w:numPr>
          <w:ilvl w:val="0"/>
          <w:numId w:val="24"/>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دعم التطوير المؤسسي المستدام</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تعمل إدارة الموارد البشرية على بناء رأس مال بشري قادر على دعم التطوير المستمر، والتكيف مع المتغيرات، والمساهمة في استدامة الأداء المؤسسي على المدى الطويل</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3B708409" w14:textId="77777777" w:rsidR="00B86D04" w:rsidRPr="00B86D04" w:rsidRDefault="00B86D04">
      <w:pPr>
        <w:pStyle w:val="Heading3"/>
        <w:numPr>
          <w:ilvl w:val="2"/>
          <w:numId w:val="16"/>
        </w:numPr>
      </w:pPr>
      <w:bookmarkStart w:id="26" w:name="_Toc227193254"/>
      <w:r w:rsidRPr="00B86D04">
        <w:rPr>
          <w:rtl/>
        </w:rPr>
        <w:t>وظائف إدارة الموارد البشرية</w:t>
      </w:r>
      <w:bookmarkEnd w:id="26"/>
    </w:p>
    <w:p w14:paraId="66862DC6"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تتعدد وظائف إدارة الموارد البشرية، وتتكامل فيما بينها لتحقيق الاستخدام الأمثل للعنصر البشري داخل المؤسسة. وتظهر أهمية هذه الوظائف في أنها تغطي دورة حياة الموظف منذ دخوله إلى المؤسسة وحتى تطويره واستمراره فيها، بما يحقق مصلحة المؤسسة والعاملين في آن واحد</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44970355" w14:textId="21B0B285"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ومن أبرز وظائف إدارة الموارد البشرية ما يأتي</w:t>
      </w:r>
      <w:r w:rsidR="00080FE6">
        <w:rPr>
          <w:rFonts w:ascii="Sakkal Majalla" w:eastAsiaTheme="minorEastAsia" w:hAnsi="Sakkal Majalla" w:cs="Sakkal Majalla"/>
          <w:color w:val="000000" w:themeColor="text1"/>
          <w:kern w:val="0"/>
          <w:sz w:val="30"/>
          <w:szCs w:val="30"/>
          <w:rtl/>
          <w14:ligatures w14:val="none"/>
        </w:rPr>
        <w:t>:</w:t>
      </w:r>
    </w:p>
    <w:p w14:paraId="7067BE20" w14:textId="0E8C8D4D" w:rsidR="00B86D04" w:rsidRP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تخطيط الموارد البشرية</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تعنى هذه الوظيفة بتحديد احتياجات المؤسسة الحالية والمستقبلية من العاملين، من حيث العدد والنوع والمهارات المطلوبة. وتكمن أهميتها في أنها تساعد المؤسسة على الاستعداد المبكر للتغيرات، وتجنب العجز أو الفائض في القوى العاملة، وتحسين استخدام الموارد البشرية بما يتوافق مع خطط المؤسسة وتوجهاتها المستقبلية</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56F5C131" w14:textId="7FE204FE" w:rsidR="00B86D04" w:rsidRP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الاستقطاب والاختيار</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 xml:space="preserve">تهدف هذه الوظيفة إلى جذب المرشحين المناسبين لشغل الوظائف المتاحة، ثم اختيار الأنسب منهم وفقًا لمعايير محددة. وتُعد من أكثر الوظائف أهمية، لأنها تؤثر بشكل مباشر في جودة المورد البشري </w:t>
      </w:r>
      <w:r w:rsidRPr="00B86D04">
        <w:rPr>
          <w:rFonts w:ascii="Sakkal Majalla" w:eastAsiaTheme="minorEastAsia" w:hAnsi="Sakkal Majalla" w:cs="Sakkal Majalla"/>
          <w:color w:val="000000" w:themeColor="text1"/>
          <w:kern w:val="0"/>
          <w:sz w:val="30"/>
          <w:szCs w:val="30"/>
          <w:rtl/>
          <w14:ligatures w14:val="none"/>
        </w:rPr>
        <w:lastRenderedPageBreak/>
        <w:t>الذي تنضم إليه المؤسسة، كما أن كفاءة هذه العملية تنعكس لاحقًا على الأداء والإنتاجية والاستقرار الوظيفي</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2D016079" w14:textId="75543424" w:rsidR="00B86D04" w:rsidRP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التدريب والتطوير</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تُعنى هذه الوظيفة بتنمية مهارات العاملين ومعارفهم وقدراتهم، بما يساعدهم على أداء أعمالهم بكفاءة أعلى ومواكبة التغيرات في بيئة العمل. كما أنها تدعم التطور المهني للفرد، وتزيد من جاهزية المؤسسة للتغيير، وتعزز قدرتها على الاستفادة من رأس المال البشري بصورة أفضل</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28DEDC79" w14:textId="56005183" w:rsidR="00B86D04" w:rsidRP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تقييم الأداء</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تختص هذه الوظيفة بقياس مستوى أداء العاملين، ومقارنته بالأهداف أو المعايير المحددة، وتحديد نقاط القوة والضعف، واتخاذ الإجراءات المناسبة للتحسين. وتكمن أهميتها في أنها توفر معلومات تساعد في اتخاذ القرارات المتعلقة بالترقية، والتطوير، والمكافآت، وتوجيه الأداء نحو التحسن المستمر</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08BCD19F" w14:textId="777468B7" w:rsidR="00B86D04" w:rsidRP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التعويضات والحوافز</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تركز هذه الوظيفة على تصميم نظم الأجور والمكافآت والحوافز بما يحقق العدالة ويعزز الدافعية. وتؤدي هذه الوظيفة دورًا مهمًا في جذب العاملين والمحافظة عليهم، وفي رفع مستوى الرضا الوظيفي وتحفيز الأداء الجيد داخل المؤسسة</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4EC27510" w14:textId="68039317" w:rsidR="00B86D04" w:rsidRP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إدارة الكفاءات والمواهب</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تهدف هذه الوظيفة إلى اكتشاف الكفاءات النوعية داخل المؤسسة، والعمل على تطويرها والمحافظة عليها وتوجيهها بالشكل الذي يحقق الاستفادة القصوى منها. وتزداد أهمية هذه الوظيفة في المؤسسات التي تسعى إلى بناء ميزة تنافسية قائمة على المعرفة والخبرة والقدرة البشرية المتخصصة</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1511B86A" w14:textId="34FFB700" w:rsidR="00B86D04" w:rsidRDefault="00B86D04">
      <w:pPr>
        <w:pStyle w:val="ListParagraph"/>
        <w:numPr>
          <w:ilvl w:val="0"/>
          <w:numId w:val="25"/>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إدارة علاقات العاملين</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تختص هذه الوظيفة بتنظيم العلاقة بين المؤسسة والعاملين، ومعالجة المشكلات والخلافات، وتعزيز التواصل الداخلي، وضمان الالتزام بالسياسات والأنظمة. وتسهم هذه الوظيفة في تحقيق بيئة عمل مستقرة ومتوازنة تدعم التعاون والانتماء المؤسسي</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15A9CC64" w14:textId="77777777" w:rsidR="00B86D04" w:rsidRDefault="00B86D04" w:rsidP="00B86D04">
      <w:pPr>
        <w:spacing w:line="276" w:lineRule="auto"/>
        <w:rPr>
          <w:rFonts w:ascii="Sakkal Majalla" w:eastAsiaTheme="minorEastAsia" w:hAnsi="Sakkal Majalla" w:cs="Sakkal Majalla"/>
          <w:color w:val="000000" w:themeColor="text1"/>
          <w:kern w:val="0"/>
          <w:sz w:val="30"/>
          <w:szCs w:val="30"/>
          <w:rtl/>
          <w14:ligatures w14:val="none"/>
        </w:rPr>
      </w:pPr>
    </w:p>
    <w:p w14:paraId="3A1C7E29" w14:textId="77777777" w:rsidR="00B86D04" w:rsidRDefault="00B86D04" w:rsidP="00B86D04">
      <w:pPr>
        <w:spacing w:line="276" w:lineRule="auto"/>
        <w:rPr>
          <w:rFonts w:ascii="Sakkal Majalla" w:eastAsiaTheme="minorEastAsia" w:hAnsi="Sakkal Majalla" w:cs="Sakkal Majalla"/>
          <w:color w:val="000000" w:themeColor="text1"/>
          <w:kern w:val="0"/>
          <w:sz w:val="30"/>
          <w:szCs w:val="30"/>
          <w:rtl/>
          <w14:ligatures w14:val="none"/>
        </w:rPr>
      </w:pPr>
    </w:p>
    <w:p w14:paraId="6CF4B6CF"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p>
    <w:p w14:paraId="63DC6690" w14:textId="77777777" w:rsidR="00B86D04" w:rsidRPr="00B86D04" w:rsidRDefault="00B86D04">
      <w:pPr>
        <w:pStyle w:val="Heading3"/>
        <w:numPr>
          <w:ilvl w:val="2"/>
          <w:numId w:val="16"/>
        </w:numPr>
      </w:pPr>
      <w:bookmarkStart w:id="27" w:name="_Toc227193255"/>
      <w:r w:rsidRPr="00B86D04">
        <w:rPr>
          <w:rtl/>
        </w:rPr>
        <w:lastRenderedPageBreak/>
        <w:t>التحول الرقمي في إدارة الموارد البشرية</w:t>
      </w:r>
      <w:bookmarkEnd w:id="27"/>
    </w:p>
    <w:p w14:paraId="19579B06"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شهدت إدارة الموارد البشرية في السنوات الأخيرة تحولًا واضحًا من النمط التقليدي القائم على الإجراءات اليدوية والقرارات المحدودة البيانات إلى نمط رقمي يعتمد على نظم المعلومات والتحليلات الذكية والمنصات الإلكترونية. وقد أسهم هذا التحول في إعادة تشكيل طبيعة العمل داخل إدارة الموارد البشرية، بحيث أصبحت أكثر اعتمادًا على البيانات، وأكثر ارتباطًا بالتخطيط والتحليل وصنع القرار الاستراتيجي</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50E3008F"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ويظهر التحول الرقمي في إدارة الموارد البشرية في عدد من المظاهر، من أبرزها رقمنة إجراءات التوظيف، واستخدام قواعد البيانات في تتبع المرشحين، وتوظيف منصات التدريب الإلكتروني، والاعتماد على أنظمة تقييم الأداء الرقمية، وتحليل بيانات العاملين لاستخلاص مؤشرات تساعد في التخطيط واتخاذ القرار. كما أن هذا التحول مهد الطريق لاستخدام تقنيات أكثر تقدمًا، مثل الذكاء الاصطناعي، في تطوير وظائف الموارد البشرية وتحسين دقتها وسرعتها ومرونتها</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2F993D73" w14:textId="075E6AE4" w:rsidR="00B86D04" w:rsidRPr="00B86D04" w:rsidRDefault="00B86D04">
      <w:pPr>
        <w:pStyle w:val="Heading3"/>
        <w:numPr>
          <w:ilvl w:val="2"/>
          <w:numId w:val="16"/>
        </w:numPr>
      </w:pPr>
      <w:bookmarkStart w:id="28" w:name="_Toc227193256"/>
      <w:r w:rsidRPr="00B86D04">
        <w:rPr>
          <w:rtl/>
        </w:rPr>
        <w:t>أبعاد المتغير الثاني</w:t>
      </w:r>
      <w:r w:rsidR="00080FE6">
        <w:rPr>
          <w:rtl/>
        </w:rPr>
        <w:t>:</w:t>
      </w:r>
      <w:r w:rsidRPr="00B86D04">
        <w:rPr>
          <w:rtl/>
        </w:rPr>
        <w:t xml:space="preserve"> </w:t>
      </w:r>
      <w:r w:rsidR="00627E3D">
        <w:rPr>
          <w:rFonts w:hint="cs"/>
          <w:rtl/>
        </w:rPr>
        <w:t>المتغير التابع (</w:t>
      </w:r>
      <w:r w:rsidRPr="00B86D04">
        <w:rPr>
          <w:rtl/>
        </w:rPr>
        <w:t>إدارة الموارد البشرية</w:t>
      </w:r>
      <w:r w:rsidR="00627E3D">
        <w:rPr>
          <w:rFonts w:hint="cs"/>
          <w:rtl/>
        </w:rPr>
        <w:t>)</w:t>
      </w:r>
      <w:bookmarkEnd w:id="28"/>
    </w:p>
    <w:p w14:paraId="24D733E7"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يُنظر في هذه الدراسة إلى تطوير وظائف إدارة الموارد البشرية بوصفه المتغير التابع، ويُقصد به التحسن الذي يطرأ على كفاءة وفعالية وظائف الموارد البشرية نتيجة استخدام تقنيات الذكاء الاصطناعي داخل المؤسسة. ولا يقتصر هذا التطوير على السرعة الإجرائية فقط، بل يشمل أيضًا تحسين جودة الممارسات، ودقة القرارات، والقدرة على التنبؤ، ومرونة الوظائف في الاستجابة لمتطلبات العمل المعاصر</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6EEEF790" w14:textId="02934C3B"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ومن أبرز أبعاد هذا المتغير ما يأتي</w:t>
      </w:r>
      <w:r w:rsidR="00080FE6">
        <w:rPr>
          <w:rFonts w:ascii="Sakkal Majalla" w:eastAsiaTheme="minorEastAsia" w:hAnsi="Sakkal Majalla" w:cs="Sakkal Majalla"/>
          <w:color w:val="000000" w:themeColor="text1"/>
          <w:kern w:val="0"/>
          <w:sz w:val="30"/>
          <w:szCs w:val="30"/>
          <w:rtl/>
          <w14:ligatures w14:val="none"/>
        </w:rPr>
        <w:t>:</w:t>
      </w:r>
    </w:p>
    <w:p w14:paraId="609C3690" w14:textId="04562C4F" w:rsidR="00B86D04" w:rsidRPr="00B86D04" w:rsidRDefault="00B86D04">
      <w:pPr>
        <w:pStyle w:val="ListParagraph"/>
        <w:numPr>
          <w:ilvl w:val="0"/>
          <w:numId w:val="26"/>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تطوير الاستقطاب والاختيار</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ويقصد به تحسين قدرة المؤسسة على جذب المرشحين المناسبين، وتسريع عمليات الفرز والاختيار، ورفع دقة التوافق بين خصائص المتقدمين ومتطلبات الوظائف</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63E617D7" w14:textId="0850A190" w:rsidR="00B86D04" w:rsidRPr="00B86D04" w:rsidRDefault="00B86D04">
      <w:pPr>
        <w:pStyle w:val="ListParagraph"/>
        <w:numPr>
          <w:ilvl w:val="0"/>
          <w:numId w:val="26"/>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تطوير التدريب والتطوير</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ويشير إلى تحسين أساليب تحديد الاحتياجات التدريبية، وتصميم البرامج المناسبة، وتوجيه التطوير المهني وفقًا للبيانات والمؤشرات الخاصة بالعاملين</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0D2D71AB" w14:textId="7104FC4A" w:rsidR="00B86D04" w:rsidRPr="00B86D04" w:rsidRDefault="00B86D04">
      <w:pPr>
        <w:pStyle w:val="ListParagraph"/>
        <w:numPr>
          <w:ilvl w:val="0"/>
          <w:numId w:val="26"/>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تطوير تقييم الأداء</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ويتمثل في رفع دقة نظم تقييم الأداء، وتحسين قدرتها على قياس الإنجاز بصورة أكثر موضوعية، وتقديم مؤشرات تساعد على تحسين الأداء واتخاذ القرارات المناسبة بشأنه</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236E6971" w14:textId="1F3C8F58" w:rsidR="00B86D04" w:rsidRPr="00B86D04" w:rsidRDefault="00B86D04">
      <w:pPr>
        <w:pStyle w:val="ListParagraph"/>
        <w:numPr>
          <w:ilvl w:val="0"/>
          <w:numId w:val="26"/>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lastRenderedPageBreak/>
        <w:t>تطوير تخطيط القوى العاملة</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ويقصد به تعزيز قدرة المؤسسة على التنبؤ باحتياجاتها المستقبلية من العاملين والمهارات، وتوزيع الموارد البشرية بصورة أكثر كفاءة ومواءمة مع أهدافها التنظيمية</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5DCFCFFE" w14:textId="6FC77220" w:rsidR="00B86D04" w:rsidRDefault="00B86D04">
      <w:pPr>
        <w:pStyle w:val="ListParagraph"/>
        <w:numPr>
          <w:ilvl w:val="0"/>
          <w:numId w:val="26"/>
        </w:num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b/>
          <w:bCs/>
          <w:color w:val="000000" w:themeColor="text1"/>
          <w:kern w:val="0"/>
          <w:sz w:val="30"/>
          <w:szCs w:val="30"/>
          <w:rtl/>
          <w14:ligatures w14:val="none"/>
        </w:rPr>
        <w:t>تطوير إدارة الكفاءات والمواهب</w:t>
      </w:r>
      <w:r w:rsidRPr="00B86D04">
        <w:rPr>
          <w:rFonts w:ascii="Sakkal Majalla" w:eastAsiaTheme="minorEastAsia" w:hAnsi="Sakkal Majalla" w:cs="Sakkal Majalla"/>
          <w:color w:val="000000" w:themeColor="text1"/>
          <w:kern w:val="0"/>
          <w:sz w:val="30"/>
          <w:szCs w:val="30"/>
          <w14:ligatures w14:val="none"/>
        </w:rPr>
        <w:br/>
      </w:r>
      <w:r w:rsidRPr="00B86D04">
        <w:rPr>
          <w:rFonts w:ascii="Sakkal Majalla" w:eastAsiaTheme="minorEastAsia" w:hAnsi="Sakkal Majalla" w:cs="Sakkal Majalla"/>
          <w:color w:val="000000" w:themeColor="text1"/>
          <w:kern w:val="0"/>
          <w:sz w:val="30"/>
          <w:szCs w:val="30"/>
          <w:rtl/>
          <w14:ligatures w14:val="none"/>
        </w:rPr>
        <w:t>ويعني تحسين قدرة المؤسسة على اكتشاف الكفاءات والمحافظة عليها وتوجيهها وتطويرها بما يخدم الأداء المؤسسي ويعزز استدامة الميزة التنافسية</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726ADC4F" w14:textId="1A3C4D1C" w:rsidR="00B86D04" w:rsidRPr="00B86D04" w:rsidRDefault="00B86D04" w:rsidP="00FB2B6D">
      <w:pPr>
        <w:pStyle w:val="Heading2"/>
      </w:pPr>
      <w:r>
        <w:rPr>
          <w:rFonts w:hint="cs"/>
          <w:rtl/>
        </w:rPr>
        <w:t xml:space="preserve"> </w:t>
      </w:r>
      <w:bookmarkStart w:id="29" w:name="_Toc227193257"/>
      <w:r w:rsidRPr="00B86D04">
        <w:rPr>
          <w:rtl/>
        </w:rPr>
        <w:t>المبحث الثالث</w:t>
      </w:r>
      <w:r w:rsidR="00080FE6">
        <w:rPr>
          <w:rtl/>
        </w:rPr>
        <w:t>:</w:t>
      </w:r>
      <w:r w:rsidRPr="00B86D04">
        <w:rPr>
          <w:rtl/>
        </w:rPr>
        <w:t xml:space="preserve"> الذكاء الاصطناعي في تطوير وظائف إدارة الموارد البشرية</w:t>
      </w:r>
      <w:bookmarkEnd w:id="29"/>
    </w:p>
    <w:p w14:paraId="0892BF9C" w14:textId="77777777" w:rsidR="00B86D04" w:rsidRPr="00B86D04" w:rsidRDefault="00B86D04" w:rsidP="00B86D04">
      <w:pPr>
        <w:spacing w:line="276" w:lineRule="auto"/>
        <w:jc w:val="both"/>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يمثل توظيف الذكاء الاصطناعي في إدارة الموارد البشرية أحد أبرز التحولات التي شهدتها الإدارة الحديثة في ظل التوسع في التحول الرقمي والاعتماد على البيانات في دعم العمليات التنظيمية. فلم تعد إدارة الموارد البشرية تعتمد فقط على الخبرة البشرية المباشرة والإجراءات التقليدية، بل أصبحت تستفيد من الخوارزميات والنظم الذكية في تحليل المعلومات، وتبسيط الإجراءات، وتحسين جودة القرارات المتعلقة بالعاملين. ومن هذا المنطلق، فإن دراسة أثر الذكاء الاصطناعي في تطوير وظائف إدارة الموارد البشرية لا تقتصر على بيان حضور التقنية في هذا المجال، وإنما تمتد إلى توضيح كيفية انعكاسها على كل وظيفة من وظائف الموارد البشرية الأساسية، وعلى مستوى كفاءتها وفعاليتها ودقتها وسرعة إنجازها</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00CD6F5C" w14:textId="064137E8" w:rsidR="00B86D04" w:rsidRPr="00B86D04" w:rsidRDefault="00B86D04" w:rsidP="00B86D04">
      <w:pPr>
        <w:spacing w:line="276" w:lineRule="auto"/>
        <w:jc w:val="both"/>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وتنبع أهمية هذا المبحث من كونه يمثل الحلقة التي تربط بين المتغير المستقل في الدراسة، وهو الذكاء الاصطناعي، والمتغير التابع، وهو تطوير وظائف إدارة الموارد البشرية. فالتقنية هنا لا تُدرس بوصفها وسيلة مستقلة عن الممارسة الإدارية، بل بوصفها عاملًا يمكن أن يعيد تشكيل طريقة تنفيذ الوظائف البشرية داخل المؤسسة، وأن يؤثر في مستوى نضجها، ومرونتها، وقدرتها على دعم أهداف المؤسسة بصورة أكثر كفاءة. ومن ثم، فإن هذا المبحث يتناول أوجه تأثير الذكاء الاصطناعي في عدد من وظائف إدارة الموارد البشرية التي تمثل محور الدراسة الحالية، وهي</w:t>
      </w:r>
      <w:r w:rsidR="00080FE6">
        <w:rPr>
          <w:rFonts w:ascii="Sakkal Majalla" w:eastAsiaTheme="minorEastAsia" w:hAnsi="Sakkal Majalla" w:cs="Sakkal Majalla"/>
          <w:color w:val="000000" w:themeColor="text1"/>
          <w:kern w:val="0"/>
          <w:sz w:val="30"/>
          <w:szCs w:val="30"/>
          <w:rtl/>
          <w14:ligatures w14:val="none"/>
        </w:rPr>
        <w:t>:</w:t>
      </w:r>
      <w:r w:rsidRPr="00B86D04">
        <w:rPr>
          <w:rFonts w:ascii="Sakkal Majalla" w:eastAsiaTheme="minorEastAsia" w:hAnsi="Sakkal Majalla" w:cs="Sakkal Majalla"/>
          <w:color w:val="000000" w:themeColor="text1"/>
          <w:kern w:val="0"/>
          <w:sz w:val="30"/>
          <w:szCs w:val="30"/>
          <w:rtl/>
          <w14:ligatures w14:val="none"/>
        </w:rPr>
        <w:t xml:space="preserve"> الاستقطاب والاختيار، والتدريب والتطوير، وتقييم الأداء، وتخطيط القوى العاملة، وإدارة الكفاءات، إلى جانب التحديات التنظيمية والأخلاقية المصاحبة لهذا الاستخدام</w:t>
      </w:r>
      <w:r w:rsidRPr="00B86D04">
        <w:rPr>
          <w:rFonts w:ascii="Sakkal Majalla" w:eastAsiaTheme="minorEastAsia" w:hAnsi="Sakkal Majalla" w:cs="Sakkal Majalla"/>
          <w:b/>
          <w:bCs/>
          <w:color w:val="000000" w:themeColor="text1"/>
          <w:kern w:val="0"/>
          <w:sz w:val="26"/>
          <w:szCs w:val="26"/>
          <w14:ligatures w14:val="none"/>
        </w:rPr>
        <w:t xml:space="preserve"> (Meijerink et al., 2021).</w:t>
      </w:r>
    </w:p>
    <w:p w14:paraId="6435CBED" w14:textId="20E0F721" w:rsidR="00B86D04" w:rsidRPr="00B86D04" w:rsidRDefault="00B86D04">
      <w:pPr>
        <w:pStyle w:val="Heading3"/>
        <w:numPr>
          <w:ilvl w:val="2"/>
          <w:numId w:val="16"/>
        </w:numPr>
      </w:pPr>
      <w:bookmarkStart w:id="30" w:name="_Toc227193258"/>
      <w:r w:rsidRPr="00B86D04">
        <w:rPr>
          <w:rtl/>
        </w:rPr>
        <w:t>أولًا</w:t>
      </w:r>
      <w:r w:rsidR="00080FE6">
        <w:rPr>
          <w:rtl/>
        </w:rPr>
        <w:t>:</w:t>
      </w:r>
      <w:r w:rsidRPr="00B86D04">
        <w:rPr>
          <w:rtl/>
        </w:rPr>
        <w:t xml:space="preserve"> الذكاء الاصطناعي في الاستقطاب والاختيار</w:t>
      </w:r>
      <w:bookmarkEnd w:id="30"/>
    </w:p>
    <w:p w14:paraId="7EDD2314"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 xml:space="preserve">تُعد وظيفة الاستقطاب والاختيار من أكثر وظائف إدارة الموارد البشرية تأثرًا بتطبيقات الذكاء الاصطناعي، وذلك لأنها من الوظائف التي تعتمد بدرجة كبيرة على جمع البيانات، وتحليلها، والمفاضلة بين عدد كبير من المتقدمين وفقًا لمجموعة من المعايير. وقد أسهم الذكاء الاصطناعي في تطوير هذه الوظيفة من خلال تسريع عمليات الفرز، وتقليل الوقت اللازم لمراجعة الطلبات، ورفع دقة التوافق بين خصائص المتقدمين ومتطلبات </w:t>
      </w:r>
      <w:r w:rsidRPr="00B86D04">
        <w:rPr>
          <w:rFonts w:ascii="Sakkal Majalla" w:eastAsiaTheme="minorEastAsia" w:hAnsi="Sakkal Majalla" w:cs="Sakkal Majalla"/>
          <w:color w:val="000000" w:themeColor="text1"/>
          <w:kern w:val="0"/>
          <w:sz w:val="30"/>
          <w:szCs w:val="30"/>
          <w:rtl/>
          <w14:ligatures w14:val="none"/>
        </w:rPr>
        <w:lastRenderedPageBreak/>
        <w:t>الوظيفة، وهو ما جعل هذه التقنية من الأدوات المهمة في دعم التوظيف الحديث داخل المؤسسات</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0497B5B9"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ويظهر أثر الذكاء الاصطناعي في هذه الوظيفة من خلال عدد من التطبيقات العملية. فأنظمة تتبع المتقدمين المعززة بالذكاء الاصطناعي تستطيع تحليل السير الذاتية واستخراج المعلومات الأساسية منها بصورة آلية، ثم تصنيف المتقدمين بناءً على الكلمات المفتاحية، والخبرات، والمؤهلات، والمهارات، وربطها بمتطلبات الوظيفة الشاغرة. وهذه الآلية تساعد على تقليل الجهد اليدوي المبذول في مراجعة أعداد كبيرة من الطلبات، كما تسهم في تسريع الوصول إلى قائمة أولية من المرشحين الأكثر ملاءمة</w:t>
      </w:r>
      <w:r w:rsidRPr="00B86D04">
        <w:rPr>
          <w:rFonts w:ascii="Sakkal Majalla" w:eastAsiaTheme="minorEastAsia" w:hAnsi="Sakkal Majalla" w:cs="Sakkal Majalla"/>
          <w:color w:val="000000" w:themeColor="text1"/>
          <w:kern w:val="0"/>
          <w:sz w:val="30"/>
          <w:szCs w:val="30"/>
          <w14:ligatures w14:val="none"/>
        </w:rPr>
        <w:t xml:space="preserve"> (Nawaz et al., 2024).</w:t>
      </w:r>
    </w:p>
    <w:p w14:paraId="4B232CA2"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كما يُستخدم الذكاء الاصطناعي في بعض المؤسسات في تحليل ردود المتقدمين، أو في إجراء المقابلات الأولية عبر منصات ذكية، أو في التنبؤ بمدى ملاءمة المتقدم للوظيفة بناءً على بيانات سابقة أو مؤشرات سلوكية ومهنية. وتكمن أهمية هذه التطبيقات في أنها لا تحسن فقط الجانب الزمني للعملية، بل قد ترفع أيضًا من درجة الاتساق في التقييم إذا استُخدمت على أسس سليمة وواضحة. ومع ذلك، فإن فاعلية هذه التطبيقات ترتبط بدرجة كبيرة بجودة البيانات والمعايير التي بُنيت عليها، لأن أي خلل في هذه الجوانب قد ينعكس على عدالة الاختيار وموضوعيته</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1F74260F"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ومن ثم، يمكن القول إن الذكاء الاصطناعي يسهم في تطوير وظيفة الاستقطاب والاختيار من خلال تحسين سرعة المعالجة، ورفع كفاءة الفرز، ودعم القرار التوظيفي بمعلومات أكثر تنظيمًا، إلا أن ذلك يظل مشروطًا بوجود ضوابط تضمن الشفافية، وتحد من التحيز، وتحافظ على الدور البشري في اتخاذ القرار النهائي، خاصة في الوظائف التي تتطلب تقديرًا إنسانيًا أوسع من مجرد المطابقة التقنية بين المتقدم والوظيفة</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45E4D3CF" w14:textId="43FECD7B" w:rsidR="00B86D04" w:rsidRPr="00B86D04" w:rsidRDefault="00B86D04">
      <w:pPr>
        <w:pStyle w:val="Heading3"/>
        <w:numPr>
          <w:ilvl w:val="2"/>
          <w:numId w:val="16"/>
        </w:numPr>
      </w:pPr>
      <w:bookmarkStart w:id="31" w:name="_Toc227193259"/>
      <w:r w:rsidRPr="00B86D04">
        <w:rPr>
          <w:rtl/>
        </w:rPr>
        <w:t>ثانيًا</w:t>
      </w:r>
      <w:r w:rsidR="00080FE6">
        <w:rPr>
          <w:rtl/>
        </w:rPr>
        <w:t>:</w:t>
      </w:r>
      <w:r w:rsidRPr="00B86D04">
        <w:rPr>
          <w:rtl/>
        </w:rPr>
        <w:t xml:space="preserve"> الذكاء الاصطناعي في التدريب والتطوير</w:t>
      </w:r>
      <w:bookmarkEnd w:id="31"/>
    </w:p>
    <w:p w14:paraId="769E752D"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يشكل التدريب والتطوير أحد المجالات التي يمكن أن يحقق فيها الذكاء الاصطناعي قيمة كبيرة لإدارة الموارد البشرية، لأن هذه الوظيفة ترتبط بتحديد الاحتياجات التدريبية، وتصميم البرامج المناسبة، وقياس أثر التدريب على الأداء. وقد أدى التطور في التطبيقات الذكية إلى تمكين المؤسسات من الانتقال من التدريب العام الموحد إلى التدريب الموجه أو المخصص، الذي يُبنى على تحليل بيانات العاملين واحتياجاتهم الفعلية ونقاط القوة والضعف لديهم</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38023C67"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 xml:space="preserve">ويظهر دور الذكاء الاصطناعي في هذا المجال من خلال تحليل بيانات الأداء والخبرات السابقة والمهارات الحالية للعاملين، ثم اقتراح البرامج أو المسارات التدريبية التي تناسب كل موظف أو كل فئة وظيفية. وهذا النوع من التدريب المدعوم بالبيانات يسهم في رفع كفاءة الإنفاق التدريبي، لأنه يوجه التدريب إلى الاحتياج الحقيقي بدل </w:t>
      </w:r>
      <w:r w:rsidRPr="00B86D04">
        <w:rPr>
          <w:rFonts w:ascii="Sakkal Majalla" w:eastAsiaTheme="minorEastAsia" w:hAnsi="Sakkal Majalla" w:cs="Sakkal Majalla"/>
          <w:color w:val="000000" w:themeColor="text1"/>
          <w:kern w:val="0"/>
          <w:sz w:val="30"/>
          <w:szCs w:val="30"/>
          <w:rtl/>
          <w14:ligatures w14:val="none"/>
        </w:rPr>
        <w:lastRenderedPageBreak/>
        <w:t>الاعتماد على برامج عامة قد لا تحقق الأثر المطلوب. كما يسمح هذا النهج بتصميم تعلم أكثر مرونة واستمرارية، حيث يمكن للنظام الذكي تحديث التوصيات التدريبية كلما ظهرت بيانات جديدة عن أداء العامل أو متطلبات الوظيفة</w:t>
      </w:r>
      <w:r w:rsidRPr="00B86D04">
        <w:rPr>
          <w:rFonts w:ascii="Sakkal Majalla" w:eastAsiaTheme="minorEastAsia" w:hAnsi="Sakkal Majalla" w:cs="Sakkal Majalla"/>
          <w:color w:val="000000" w:themeColor="text1"/>
          <w:kern w:val="0"/>
          <w:sz w:val="30"/>
          <w:szCs w:val="30"/>
          <w14:ligatures w14:val="none"/>
        </w:rPr>
        <w:t xml:space="preserve"> (Islam, 2021).</w:t>
      </w:r>
    </w:p>
    <w:p w14:paraId="48D41B67"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وتساعد الأنظمة الذكية كذلك في متابعة مدى التقدم في التعلم، وتحليل استجابات المتدربين، وقياس أثر بعض البرامج التدريبية من خلال مؤشرات الأداء أو التفاعل أو نتائج الاختبارات. ومن ثم، فإن الذكاء الاصطناعي لا يقتصر في هذا الجانب على إدارة المحتوى التدريبي، بل يمتد إلى تحسين جودة القرارات المتعلقة بالتدريب، وجعلها أكثر ارتباطًا بالاحتياج الفعلي والأهداف المؤسسية</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0C2C0C0C"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كما أن استخدام الذكاء الاصطناعي في التدريب والتطوير يعزز قدرة إدارة الموارد البشرية على دعم التعلم المستمر داخل المؤسسة، خاصة في البيئات التي تشهد تغيرًا سريعًا في المهارات المطلوبة أو في طبيعة العمل. ومع ذلك، فإن نجاح هذا الاستخدام يتطلب وجود بيانات دقيقة عن القدرات والاحتياجات، وتوافر نظم تقنية ملائمة، ووجود ثقافة تنظيمية تشجع على التعلم الرقمي والتطوير المهني المستمر</w:t>
      </w:r>
      <w:r w:rsidRPr="00B86D04">
        <w:rPr>
          <w:rFonts w:ascii="Sakkal Majalla" w:eastAsiaTheme="minorEastAsia" w:hAnsi="Sakkal Majalla" w:cs="Sakkal Majalla"/>
          <w:color w:val="000000" w:themeColor="text1"/>
          <w:kern w:val="0"/>
          <w:sz w:val="30"/>
          <w:szCs w:val="30"/>
          <w14:ligatures w14:val="none"/>
        </w:rPr>
        <w:t xml:space="preserve"> (Nawaz et al., 2024).</w:t>
      </w:r>
    </w:p>
    <w:p w14:paraId="10D6E2BB" w14:textId="0F4AEFB3" w:rsidR="00B86D04" w:rsidRPr="00B86D04" w:rsidRDefault="00B86D04">
      <w:pPr>
        <w:pStyle w:val="Heading3"/>
        <w:numPr>
          <w:ilvl w:val="2"/>
          <w:numId w:val="16"/>
        </w:numPr>
      </w:pPr>
      <w:bookmarkStart w:id="32" w:name="_Toc227193260"/>
      <w:r w:rsidRPr="00B86D04">
        <w:rPr>
          <w:rtl/>
        </w:rPr>
        <w:t>ثالثًا</w:t>
      </w:r>
      <w:r w:rsidR="00080FE6">
        <w:rPr>
          <w:rtl/>
        </w:rPr>
        <w:t>:</w:t>
      </w:r>
      <w:r w:rsidRPr="00B86D04">
        <w:rPr>
          <w:rtl/>
        </w:rPr>
        <w:t xml:space="preserve"> الذكاء الاصطناعي في تقييم الأداء</w:t>
      </w:r>
      <w:bookmarkEnd w:id="32"/>
    </w:p>
    <w:p w14:paraId="1EC4E685"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تُعد عملية تقييم الأداء من الوظائف المحورية في إدارة الموارد البشرية، لأنها ترتبط بقياس مستوى الإنجاز، وتحديد نقاط القوة والضعف، ودعم القرارات المتعلقة بالتطوير والترقية والحوافز. وقد أسهم الذكاء الاصطناعي في تطوير هذه الوظيفة من خلال تمكين المؤسسات من الانتقال من التقييم الدوري التقليدي إلى التقييم المعتمد على البيانات والمؤشرات المستمرة، وهو ما يساعد على رفع دقة التقييم وتحسين موضوعيته</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02CC33D8"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ويتمثل أثر الذكاء الاصطناعي في هذا المجال في قدرته على جمع وتحليل كميات كبيرة من البيانات المتعلقة بأداء العاملين، مثل معدلات الإنجاز، وجودة العمل، والالتزام الزمني، ومؤشرات التفاعل، وبعض الأنماط السلوكية المرتبطة بالأداء. وتُستخدم هذه البيانات في بناء تصورات أكثر شمولًا حول مستوى الأداء الفعلي للعامل، بدل الاعتماد فقط على ملاحظة المشرف المباشر أو على تقييمات دورية قد تتأثر بالانطباعات الشخصية أو الذاكرة المحدودة</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6EED896F"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كما يمكن للأنظمة الذكية أن تساعد في كشف الاتجاهات أو التغيرات في الأداء بمرور الوقت، والتنبؤ بحالات التراجع أو التحسن، وربط نتائج الأداء بعوامل أخرى مثل الاحتياجات التدريبية أو البيئة الوظيفية أو أنماط الإدارة. وهذا يجعل عملية التقييم أكثر عمقًا وفائدة، لأنها لا تكتفي بالحكم على الأداء، بل تساعد أيضًا في تفسيره واقتراح ما يدعم تحسينه</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29BE485C"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lastRenderedPageBreak/>
        <w:t>ومع ذلك، فإن استخدام الذكاء الاصطناعي في تقييم الأداء يثير قضايا مهمة تتعلق بالشفافية والعدالة وتحديد المؤشرات المناسبة، خاصة إذا كانت البيانات المستخدمة لا تعكس جميع أبعاد الأداء أو إذا جرى الاعتماد على مؤشرات كمية فقط دون مراعاة الجوانب النوعية والإنسانية. ولذلك فإن تطوير تقييم الأداء بالذكاء الاصطناعي ينبغي أن يتم في إطار متوازن يجمع بين التحليل الذكي والحكم الإداري البشري، بما يحافظ على موضوعية التقييم وعدالته في آن واحد</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03EAC485" w14:textId="79B45209" w:rsidR="00B86D04" w:rsidRPr="00B86D04" w:rsidRDefault="00B86D04">
      <w:pPr>
        <w:pStyle w:val="Heading3"/>
        <w:numPr>
          <w:ilvl w:val="2"/>
          <w:numId w:val="16"/>
        </w:numPr>
      </w:pPr>
      <w:bookmarkStart w:id="33" w:name="_Toc227193261"/>
      <w:r w:rsidRPr="00B86D04">
        <w:rPr>
          <w:rtl/>
        </w:rPr>
        <w:t>رابعًا</w:t>
      </w:r>
      <w:r w:rsidR="00080FE6">
        <w:rPr>
          <w:rtl/>
        </w:rPr>
        <w:t>:</w:t>
      </w:r>
      <w:r w:rsidRPr="00B86D04">
        <w:rPr>
          <w:rtl/>
        </w:rPr>
        <w:t xml:space="preserve"> الذكاء الاصطناعي في تخطيط القوى العاملة</w:t>
      </w:r>
      <w:bookmarkEnd w:id="33"/>
    </w:p>
    <w:p w14:paraId="6081E6A6"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يرتبط تخطيط القوى العاملة بتحديد احتياجات المؤسسة الحالية والمستقبلية من العاملين، من حيث العدد، والمهارات، والتخصصات، والتوزيع الوظيفي. وتزداد أهمية هذا التخطيط في البيئات التي تشهد تغيرًا سريعًا في متطلبات العمل أو توسعًا في الأنشطة أو تحولًا رقميًا يفرض مهارات جديدة. وفي هذا السياق، يقدم الذكاء الاصطناعي قيمة كبيرة من خلال دعمه لعمليات التنبؤ والتحليل المرتبطة بالموارد البشرية</w:t>
      </w:r>
      <w:r w:rsidRPr="00B86D04">
        <w:rPr>
          <w:rFonts w:ascii="Sakkal Majalla" w:eastAsiaTheme="minorEastAsia" w:hAnsi="Sakkal Majalla" w:cs="Sakkal Majalla"/>
          <w:color w:val="000000" w:themeColor="text1"/>
          <w:kern w:val="0"/>
          <w:sz w:val="30"/>
          <w:szCs w:val="30"/>
          <w14:ligatures w14:val="none"/>
        </w:rPr>
        <w:t xml:space="preserve"> (Nawaz et al., 2024).</w:t>
      </w:r>
    </w:p>
    <w:p w14:paraId="727A6151"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فمن خلال تحليل البيانات التاريخية والحالية، تستطيع الأنظمة الذكية المساهمة في توقع الاحتياجات المستقبلية من الموظفين، والكشف عن الفجوات المهارية، وتقدير احتمالات دوران العمل أو التقاعد أو التوسع في بعض الوظائف. وتساعد هذه القدرات على جعل تخطيط القوى العاملة أكثر دقة واستباقية، بحيث تنتقل المؤسسة من التخطيط القائم على التقدير العام إلى التخطيط المبني على بيانات ومؤشرات أقرب إلى الواقع</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5BF459A9"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كما يسهم الذكاء الاصطناعي في تحسين توزيع الموارد البشرية داخل المؤسسة من خلال تحليل الأحمال الوظيفية، وربطها بالكفاءات المتاحة، واقتراح بدائل للتوزيع أو التطوير أو الاستقطاب. وهذه الميزة مفيدة خاصة في المؤسسات التي تعمل في بيئات متغيرة أو متعددة الوحدات، لأنها تساعد على استخدام الموارد البشرية بكفاءة أعلى، وتقلل من احتمالات العجز أو الفائض أو سوء التوزيع</w:t>
      </w:r>
      <w:r w:rsidRPr="00B86D04">
        <w:rPr>
          <w:rFonts w:ascii="Sakkal Majalla" w:eastAsiaTheme="minorEastAsia" w:hAnsi="Sakkal Majalla" w:cs="Sakkal Majalla"/>
          <w:color w:val="000000" w:themeColor="text1"/>
          <w:kern w:val="0"/>
          <w:sz w:val="30"/>
          <w:szCs w:val="30"/>
          <w14:ligatures w14:val="none"/>
        </w:rPr>
        <w:t xml:space="preserve"> (Armstrong &amp; Taylor, 2020).</w:t>
      </w:r>
    </w:p>
    <w:p w14:paraId="48207E56"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ويترتب على ذلك أن الذكاء الاصطناعي يمكن أن يجعل وظيفة تخطيط القوى العاملة أكثر قدرة على دعم التوجهات الاستراتيجية للمؤسسة، من خلال الربط بين الخطط المستقبلية والقدرات البشرية اللازمة لتنفيذها. غير أن هذا يظل مرتبطًا بوجود قاعدة بيانات بشرية دقيقة، وبنية تحليلية مناسبة، وقدرة تنظيمية على تحويل النتائج التنبؤية إلى قرارات عملية قابلة للتنفيذ</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219B9032" w14:textId="6BD23FE9" w:rsidR="00B86D04" w:rsidRPr="00B86D04" w:rsidRDefault="00B86D04">
      <w:pPr>
        <w:pStyle w:val="Heading3"/>
        <w:numPr>
          <w:ilvl w:val="2"/>
          <w:numId w:val="16"/>
        </w:numPr>
      </w:pPr>
      <w:bookmarkStart w:id="34" w:name="_Toc227193262"/>
      <w:r w:rsidRPr="00B86D04">
        <w:rPr>
          <w:rtl/>
        </w:rPr>
        <w:t>خامسًا</w:t>
      </w:r>
      <w:r w:rsidR="00080FE6">
        <w:rPr>
          <w:rtl/>
        </w:rPr>
        <w:t>:</w:t>
      </w:r>
      <w:r w:rsidRPr="00B86D04">
        <w:rPr>
          <w:rtl/>
        </w:rPr>
        <w:t xml:space="preserve"> الذكاء الاصطناعي في إدارة الكفاءات والمواهب</w:t>
      </w:r>
      <w:bookmarkEnd w:id="34"/>
    </w:p>
    <w:p w14:paraId="67F797AB"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 xml:space="preserve">أصبحت إدارة الكفاءات والمواهب من الوظائف الحيوية في المؤسسات الحديثة، خاصة في البيئات التي تعتمد على المعرفة أو تتنافس على استقطاب الأفراد ذوي القدرات النوعية. وتتمثل أهمية هذه الوظيفة في قدرتها على </w:t>
      </w:r>
      <w:r w:rsidRPr="00B86D04">
        <w:rPr>
          <w:rFonts w:ascii="Sakkal Majalla" w:eastAsiaTheme="minorEastAsia" w:hAnsi="Sakkal Majalla" w:cs="Sakkal Majalla"/>
          <w:color w:val="000000" w:themeColor="text1"/>
          <w:kern w:val="0"/>
          <w:sz w:val="30"/>
          <w:szCs w:val="30"/>
          <w:rtl/>
          <w14:ligatures w14:val="none"/>
        </w:rPr>
        <w:lastRenderedPageBreak/>
        <w:t>اكتشاف الأفراد المتميزين، وتطويرهم، والمحافظة عليهم، وتوجيههم في المسارات التي تحقق أقصى استفادة ممكنة للمؤسسة. وفي هذا الإطار، يتيح الذكاء الاصطناعي إمكانات كبيرة لتطوير هذه الوظيفة وجعلها أكثر دقة وتنظيمًا</w:t>
      </w:r>
      <w:r w:rsidRPr="00B86D04">
        <w:rPr>
          <w:rFonts w:ascii="Sakkal Majalla" w:eastAsiaTheme="minorEastAsia" w:hAnsi="Sakkal Majalla" w:cs="Sakkal Majalla"/>
          <w:color w:val="000000" w:themeColor="text1"/>
          <w:kern w:val="0"/>
          <w:sz w:val="30"/>
          <w:szCs w:val="30"/>
          <w14:ligatures w14:val="none"/>
        </w:rPr>
        <w:t xml:space="preserve"> (Dessler, 2020).</w:t>
      </w:r>
    </w:p>
    <w:p w14:paraId="20825C3B"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فمن خلال تحليل بيانات الأداء، والمهارات، والخبرات، والمخرجات، يمكن للأنظمة الذكية أن تساعد في التعرف على الأفراد ذوي الإمكانات العالية أو المواهب الكامنة التي قد لا تظهر بوضوح في التقييمات التقليدية. كما يمكن أن تسهم في تحديد الفجوات المهارية، واقتراح مسارات تطوير فردية، وربط الكفاءات بالفرص الوظيفية أو القيادية المناسبة داخل المؤسسة</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4419067F"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وتظهر أهمية الذكاء الاصطناعي في هذا المجال أيضًا في دعم قرارات الإحلال الوظيفي والتخطيط للتعاقب، حيث تستطيع الأنظمة الذكية تحليل البيانات المتعلقة بالقدرات الحالية والاحتياجات المستقبلية وتقديم مؤشرات تساعد في تحديد الأشخاص الأكثر استعدادًا لشغل مناصب أو أدوار مهمة مستقبلاً. وهذا يسهم في تعزيز استدامة المؤسسة وتقليل الاعتماد على التقدير الشخصي وحده في هذا النوع من القرارات</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0F1AFF6B"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إلا أن استخدام الذكاء الاصطناعي في إدارة المواهب يتطلب حذرًا في التعامل مع معايير التقييم والتصنيف، لأن الخطأ في تصميم المؤشرات أو التحيز في البيانات قد يؤدي إلى حرمان بعض الأفراد من فرص التطوير أو التقدم. ولذلك فإن فاعلية هذا الاستخدام ترتبط بوجود نظام عادل وشفاف يوازن بين التحليل الذكي والرؤية البشرية في قراءة إمكانات الأفراد وتقدير فرصهم المستقبلية</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19C57813" w14:textId="78AE7DBF" w:rsidR="00B86D04" w:rsidRPr="00B86D04" w:rsidRDefault="00B86D04">
      <w:pPr>
        <w:pStyle w:val="Heading3"/>
        <w:numPr>
          <w:ilvl w:val="2"/>
          <w:numId w:val="16"/>
        </w:numPr>
      </w:pPr>
      <w:bookmarkStart w:id="35" w:name="_Toc227193263"/>
      <w:r w:rsidRPr="00B86D04">
        <w:rPr>
          <w:rtl/>
        </w:rPr>
        <w:t>سادسًا</w:t>
      </w:r>
      <w:r w:rsidR="00080FE6">
        <w:rPr>
          <w:rtl/>
        </w:rPr>
        <w:t>:</w:t>
      </w:r>
      <w:r w:rsidRPr="00B86D04">
        <w:rPr>
          <w:rtl/>
        </w:rPr>
        <w:t xml:space="preserve"> الأثر العام للذكاء الاصطناعي في تطوير وظائف إدارة الموارد البشرية</w:t>
      </w:r>
      <w:bookmarkEnd w:id="35"/>
    </w:p>
    <w:p w14:paraId="479C4054"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عند النظر إلى وظائف إدارة الموارد البشرية بشكل تكاملي، يتضح أن الذكاء الاصطناعي لا يؤثر في وظيفة واحدة بمعزل عن غيرها، بل يمتد أثره إلى طريقة إدارة الوظائف البشرية مجتمعة. فهو يسهم في تحويل إدارة الموارد البشرية من نمط تقليدي يعتمد على الإجراءات اليدوية والتقدير المحدود إلى نمط أكثر اعتمادًا على البيانات والتحليل والسرعة والتكامل. وهذا التحول يجعل إدارة الموارد البشرية أكثر قدرة على أداء دورها الاستراتيجي داخل المؤسسة، لا مجرد دورها التنفيذي أو التشغيلي</w:t>
      </w:r>
      <w:r w:rsidRPr="00B86D04">
        <w:rPr>
          <w:rFonts w:ascii="Sakkal Majalla" w:eastAsiaTheme="minorEastAsia" w:hAnsi="Sakkal Majalla" w:cs="Sakkal Majalla"/>
          <w:color w:val="000000" w:themeColor="text1"/>
          <w:kern w:val="0"/>
          <w:sz w:val="30"/>
          <w:szCs w:val="30"/>
          <w14:ligatures w14:val="none"/>
        </w:rPr>
        <w:t xml:space="preserve"> (Strohmeier, 2020).</w:t>
      </w:r>
    </w:p>
    <w:p w14:paraId="505C9EAC"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ويظهر هذا الأثر العام في عدة مظاهر، من أهمها تحسين سرعة إنجاز العمليات، ورفع دقة القرارات، وتعزيز القدرة على التنبؤ، وتقليل بعض أشكال التحيز البشري، وتحسين استغلال الموارد، ودعم التكامل بين الوظائف المختلفة للموارد البشرية. كما أن الذكاء الاصطناعي يساعد على جعل البيانات البشرية أكثر حضورًا في القرار الإداري، وهو ما يعزز من قدرة الإدارة على التخطيط والتطوير والمتابعة بصورة أكثر علمية</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0C400341"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lastRenderedPageBreak/>
        <w:t>ومع ذلك، فإن هذا الأثر الإيجابي لا يتحقق بصورة آلية أو متساوية في جميع المؤسسات، بل يعتمد على عدد من العوامل المساندة، مثل الجاهزية التقنية، وجودة البيانات، وكفاءة العاملين، ودعم القيادة، والإطار الأخلاقي والتنظيمي الذي يحكم عملية الاستخدام. ومن ثم، فإن الذكاء الاصطناعي يمثل فرصة مهمة لتطوير وظائف إدارة الموارد البشرية، لكنه في الوقت نفسه يتطلب وعيًا مؤسسيًا عميقًا بطبيعته وحدوده وشروط نجاحه</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0EC99521" w14:textId="7D815676" w:rsidR="00B86D04" w:rsidRPr="00B86D04" w:rsidRDefault="00B86D04">
      <w:pPr>
        <w:pStyle w:val="Heading3"/>
        <w:numPr>
          <w:ilvl w:val="2"/>
          <w:numId w:val="16"/>
        </w:numPr>
      </w:pPr>
      <w:bookmarkStart w:id="36" w:name="_Toc227193264"/>
      <w:r w:rsidRPr="00B86D04">
        <w:rPr>
          <w:rtl/>
        </w:rPr>
        <w:t>سابعًا</w:t>
      </w:r>
      <w:r w:rsidR="00080FE6">
        <w:rPr>
          <w:rtl/>
        </w:rPr>
        <w:t>:</w:t>
      </w:r>
      <w:r w:rsidRPr="00B86D04">
        <w:rPr>
          <w:rtl/>
        </w:rPr>
        <w:t xml:space="preserve"> التحديات التنظيمية والأخلاقية لاستخدام الذكاء الاصطناعي في إدارة الموارد البشرية</w:t>
      </w:r>
      <w:bookmarkEnd w:id="36"/>
    </w:p>
    <w:p w14:paraId="666AD586"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على الرغم من المزايا التي يمكن أن يحققها الذكاء الاصطناعي في تطوير وظائف إدارة الموارد البشرية، فإن استخدامه في هذا المجال يرتبط بعدد من التحديات التنظيمية والأخلاقية التي يجب مراعاتها عند تحليله أو تطبيقه. ويرجع ذلك إلى أن وظائف الموارد البشرية تتعامل مباشرة مع الأفراد وحقوقهم وفرصهم المهنية، وهو ما يجعل أي استخدام غير منضبط للتقنية ذا أثر مباشر في العدالة والشفافية والثقة داخل المؤسسة</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2B8E5AE9"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ومن أبرز هذه التحديات احتمال التحيز الخوارزمي، إذ قد تؤدي البيانات المستخدمة في تدريب النظم الذكية إلى إعادة إنتاج أنماط من التحيز القائم أصلًا في البيئة التنظيمية أو الاجتماعية. كما تبرز مشكلة ضعف الشفافية في بعض التطبيقات، خاصة عندما يصعب تفسير كيف توصل النظام إلى قرار معين يتعلق بالاختيار أو التقييم أو التطوير. وتؤدي هذه الإشكالات إلى تحديات تتعلق بقبول العاملين للتقنية وثقتهم فيها، وبقدرة المؤسسة على مساءلة الأنظمة الذكية أو تبرير قراراتها</w:t>
      </w:r>
      <w:r w:rsidRPr="00B86D04">
        <w:rPr>
          <w:rFonts w:ascii="Sakkal Majalla" w:eastAsiaTheme="minorEastAsia" w:hAnsi="Sakkal Majalla" w:cs="Sakkal Majalla"/>
          <w:color w:val="000000" w:themeColor="text1"/>
          <w:kern w:val="0"/>
          <w:sz w:val="30"/>
          <w:szCs w:val="30"/>
          <w14:ligatures w14:val="none"/>
        </w:rPr>
        <w:t xml:space="preserve"> (Tambe et al., 2019).</w:t>
      </w:r>
    </w:p>
    <w:p w14:paraId="0F425F56" w14:textId="77777777"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كما تبرز قضايا الخصوصية وأمن البيانات بوصفها من التحديات المهمة، لأن استخدام الذكاء الاصطناعي في الموارد البشرية يتطلب التعامل مع بيانات شخصية ومهنية حساسة. ولذلك فإن نجاح التطبيق يرتبط بوجود سياسات واضحة لحماية البيانات، وضوابط لاستخدامها، وحدود للمراقبة والتحليل، وآليات لضمان عدم توظيفها بطريقة تمس حقوق العاملين أو كرامتهم المهنية</w:t>
      </w:r>
      <w:r w:rsidRPr="00B86D04">
        <w:rPr>
          <w:rFonts w:ascii="Sakkal Majalla" w:eastAsiaTheme="minorEastAsia" w:hAnsi="Sakkal Majalla" w:cs="Sakkal Majalla"/>
          <w:color w:val="000000" w:themeColor="text1"/>
          <w:kern w:val="0"/>
          <w:sz w:val="30"/>
          <w:szCs w:val="30"/>
          <w14:ligatures w14:val="none"/>
        </w:rPr>
        <w:t xml:space="preserve"> (Meijerink et al., 2021).</w:t>
      </w:r>
    </w:p>
    <w:p w14:paraId="5100F82B" w14:textId="77777777" w:rsidR="00627E3D"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r w:rsidRPr="00B86D04">
        <w:rPr>
          <w:rFonts w:ascii="Sakkal Majalla" w:eastAsiaTheme="minorEastAsia" w:hAnsi="Sakkal Majalla" w:cs="Sakkal Majalla"/>
          <w:color w:val="000000" w:themeColor="text1"/>
          <w:kern w:val="0"/>
          <w:sz w:val="30"/>
          <w:szCs w:val="30"/>
          <w:rtl/>
          <w14:ligatures w14:val="none"/>
        </w:rPr>
        <w:t>ويضاف إلى ذلك التحدي التنظيمي المرتبط بمدى جاهزية المؤسسة لاستيعاب هذه التقنية، من حيث البنية التحتية، والمهارات، والدعم القيادي، وثقافة التغيير. فالمؤسسة التي لا تمتلك هذه المقومات قد لا تستطيع تحويل الذكاء الاصطناعي إلى أداة تطوير فعلية، بل قد تواجه صعوبات في التطبيق أو مقاومة داخلية تحد من فاعليته. ومن هنا يتضح أن تطوير وظائف الموارد البشرية بالذكاء الاصطناعي ليس مسألة تقنية فقط، بل هو أيضًا مسألة تنظيمية وأخلاقية تحتاج إلى إدارة واعية ومتوازنة</w:t>
      </w:r>
    </w:p>
    <w:p w14:paraId="00500CAF" w14:textId="40351F5D" w:rsidR="00B86D04" w:rsidRDefault="00B86D04" w:rsidP="00B86D04">
      <w:pPr>
        <w:spacing w:line="276" w:lineRule="auto"/>
        <w:rPr>
          <w:rFonts w:ascii="Sakkal Majalla" w:eastAsiaTheme="minorEastAsia" w:hAnsi="Sakkal Majalla" w:cs="Sakkal Majalla"/>
          <w:color w:val="000000" w:themeColor="text1"/>
          <w:kern w:val="0"/>
          <w:sz w:val="30"/>
          <w:szCs w:val="30"/>
          <w:rtl/>
          <w14:ligatures w14:val="none"/>
        </w:rPr>
      </w:pPr>
      <w:r w:rsidRPr="00B86D04">
        <w:rPr>
          <w:rFonts w:ascii="Sakkal Majalla" w:eastAsiaTheme="minorEastAsia" w:hAnsi="Sakkal Majalla" w:cs="Sakkal Majalla"/>
          <w:color w:val="000000" w:themeColor="text1"/>
          <w:kern w:val="0"/>
          <w:sz w:val="30"/>
          <w:szCs w:val="30"/>
          <w14:ligatures w14:val="none"/>
        </w:rPr>
        <w:t xml:space="preserve"> (Strohmeier, 2020).</w:t>
      </w:r>
    </w:p>
    <w:p w14:paraId="7E01E7B2" w14:textId="32AFCF14" w:rsidR="00627E3D" w:rsidRPr="00627E3D" w:rsidRDefault="00627E3D" w:rsidP="00FB2B6D">
      <w:pPr>
        <w:pStyle w:val="Heading2"/>
      </w:pPr>
      <w:r>
        <w:rPr>
          <w:rFonts w:hint="cs"/>
          <w:rtl/>
        </w:rPr>
        <w:lastRenderedPageBreak/>
        <w:t xml:space="preserve"> </w:t>
      </w:r>
      <w:bookmarkStart w:id="37" w:name="_Toc227193265"/>
      <w:r w:rsidRPr="00627E3D">
        <w:rPr>
          <w:rtl/>
        </w:rPr>
        <w:t>المبحث الرابع</w:t>
      </w:r>
      <w:r w:rsidR="00080FE6">
        <w:rPr>
          <w:rtl/>
        </w:rPr>
        <w:t>:</w:t>
      </w:r>
      <w:r w:rsidRPr="00627E3D">
        <w:rPr>
          <w:rtl/>
        </w:rPr>
        <w:t xml:space="preserve"> المنطلقات النظرية للدراسة</w:t>
      </w:r>
      <w:bookmarkEnd w:id="37"/>
    </w:p>
    <w:p w14:paraId="2A229CF7"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تُعد المنطلقات النظرية من العناصر الأساسية في الدراسات العلمية؛ لأنها تقدم الإطار التفسيري الذي يساعد الباحث على فهم طبيعة العلاقة بين المتغيرات، وبيان الكيفية التي يمكن من خلالها تفسير الظاهرة محل الدراسة في ضوء نماذج ونظريات علمية راسخة. وفي الدراسة الحالية، لا يكفي تناول الذكاء الاصطناعي وإدارة الموارد البشرية بوصفهما مفهومين مستقلين، بل تقتضي طبيعة الموضوع الربط بينهما من خلال أطر نظرية تفسر أثر التقنية في تطوير الوظائف الإدارية والتنظيمية، وتوضح الشروط التي تجعل هذا الأثر ممكنًا أو أكثر فاعلية داخل المؤسسات السعودية</w:t>
      </w:r>
      <w:r w:rsidRPr="00627E3D">
        <w:rPr>
          <w:rFonts w:ascii="Sakkal Majalla" w:eastAsiaTheme="minorEastAsia" w:hAnsi="Sakkal Majalla" w:cs="Sakkal Majalla"/>
          <w:color w:val="000000" w:themeColor="text1"/>
          <w:kern w:val="0"/>
          <w:sz w:val="30"/>
          <w:szCs w:val="30"/>
          <w14:ligatures w14:val="none"/>
        </w:rPr>
        <w:t xml:space="preserve"> (Strohmeier, 2020).</w:t>
      </w:r>
    </w:p>
    <w:p w14:paraId="0CEC689B"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وتنبع أهمية المنطلقات النظرية في هذه الدراسة من أنها لا تؤدي وظيفة وصفية فقط، بل تشكل أساسًا علميًا يساعد على بناء الفروض، وتفسير النتائج، وربط الجوانب النظرية بالجوانب التطبيقية. فالعلاقة بين استخدام الذكاء الاصطناعي وتطوير وظائف إدارة الموارد البشرية ليست علاقة ميكانيكية مباشرة، وإنما تتداخل فيها عناصر تقنية وتنظيمية وبشرية وإدارية، الأمر الذي يتطلب الاستناد إلى أكثر من منظور نظري من أجل الوصول إلى تفسير متكامل ومتوازن</w:t>
      </w:r>
      <w:r w:rsidRPr="00627E3D">
        <w:rPr>
          <w:rFonts w:ascii="Sakkal Majalla" w:eastAsiaTheme="minorEastAsia" w:hAnsi="Sakkal Majalla" w:cs="Sakkal Majalla"/>
          <w:color w:val="000000" w:themeColor="text1"/>
          <w:kern w:val="0"/>
          <w:sz w:val="30"/>
          <w:szCs w:val="30"/>
          <w14:ligatures w14:val="none"/>
        </w:rPr>
        <w:t xml:space="preserve"> (Meijerink et al., 2021).</w:t>
      </w:r>
    </w:p>
    <w:p w14:paraId="6475B09D" w14:textId="5349D4F4"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وفي ضوء ذلك، تستند الدراسة الحالية إلى مجموعة من المنطلقات النظرية التي تفسر العلاقة بين متغيراتها من زوايا متعددة، وتتمثل هذه المنطلقات في</w:t>
      </w:r>
      <w:r w:rsidR="00080FE6">
        <w:rPr>
          <w:rFonts w:ascii="Sakkal Majalla" w:eastAsiaTheme="minorEastAsia" w:hAnsi="Sakkal Majalla" w:cs="Sakkal Majalla"/>
          <w:color w:val="000000" w:themeColor="text1"/>
          <w:kern w:val="0"/>
          <w:sz w:val="30"/>
          <w:szCs w:val="30"/>
          <w:rtl/>
          <w14:ligatures w14:val="none"/>
        </w:rPr>
        <w:t>:</w:t>
      </w:r>
      <w:r w:rsidRPr="00627E3D">
        <w:rPr>
          <w:rFonts w:ascii="Sakkal Majalla" w:eastAsiaTheme="minorEastAsia" w:hAnsi="Sakkal Majalla" w:cs="Sakkal Majalla"/>
          <w:color w:val="000000" w:themeColor="text1"/>
          <w:kern w:val="0"/>
          <w:sz w:val="30"/>
          <w:szCs w:val="30"/>
          <w:rtl/>
          <w14:ligatures w14:val="none"/>
        </w:rPr>
        <w:t xml:space="preserve"> نظرية النظم، ونموذج الجاهزية التكنولوجية، ونظرية القدرات الديناميكية، ونموذج التحول الرقمي في إدارة الموارد البشرية، ونظرية القرار العقلاني. ويأتي اختيار هذه المنطلقات لأنها تمثل أطرًا قادرة على تفسير البعد التنظيمي والتقني والاستراتيجي والإداري للعلاقة بين الذكاء الاصطناعي ووظائف إدارة الموارد البشرية</w:t>
      </w:r>
      <w:r w:rsidRPr="00627E3D">
        <w:rPr>
          <w:rFonts w:ascii="Sakkal Majalla" w:eastAsiaTheme="minorEastAsia" w:hAnsi="Sakkal Majalla" w:cs="Sakkal Majalla"/>
          <w:color w:val="000000" w:themeColor="text1"/>
          <w:kern w:val="0"/>
          <w:sz w:val="30"/>
          <w:szCs w:val="30"/>
          <w14:ligatures w14:val="none"/>
        </w:rPr>
        <w:t xml:space="preserve"> (Tambe et al., 2019).</w:t>
      </w:r>
    </w:p>
    <w:p w14:paraId="12055A9E" w14:textId="659A8739" w:rsidR="00627E3D" w:rsidRPr="00627E3D" w:rsidRDefault="00627E3D">
      <w:pPr>
        <w:pStyle w:val="Heading3"/>
        <w:numPr>
          <w:ilvl w:val="2"/>
          <w:numId w:val="16"/>
        </w:numPr>
      </w:pPr>
      <w:bookmarkStart w:id="38" w:name="_Toc227193266"/>
      <w:r w:rsidRPr="00627E3D">
        <w:rPr>
          <w:rtl/>
        </w:rPr>
        <w:t>أولًا</w:t>
      </w:r>
      <w:r w:rsidR="00080FE6">
        <w:rPr>
          <w:rtl/>
        </w:rPr>
        <w:t>:</w:t>
      </w:r>
      <w:r w:rsidRPr="00627E3D">
        <w:rPr>
          <w:rtl/>
        </w:rPr>
        <w:t xml:space="preserve"> نظرية النظم</w:t>
      </w:r>
      <w:r w:rsidRPr="00627E3D">
        <w:t xml:space="preserve"> (Systems Theory)</w:t>
      </w:r>
      <w:bookmarkEnd w:id="38"/>
    </w:p>
    <w:p w14:paraId="7272223B" w14:textId="77777777" w:rsid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تُعد نظرية النظم من النظريات الإدارية العامة التي تنظر إلى المنظمة بوصفها نظامًا مفتوحًا يتكون من مجموعة من العناصر المترابطة والمتفاعلة، بحيث يؤثر كل عنصر في بقية العناصر ويتأثر بها. ووفق هذا المنظور، لا يمكن فهم أي وظيفة إدارية بمعزل عن بقية مكونات المنظمة، لأن جميع الأجزاء ترتبط بعلاقات تبادلية تشمل المدخلات، والعمليات، والمخرجات، والتغذية الراجعة. وتكمن أهمية هذه النظرية في أنها تساعد على فهم المنظمة في صورتها الكلية، لا باعتبارها أجزاء منفصلة، وهو ما يجعلها مناسبة لتفسير أثر المتغيرات التقنية على الوظائف الإدارية المختلفة</w:t>
      </w:r>
      <w:r w:rsidRPr="00627E3D">
        <w:rPr>
          <w:rFonts w:ascii="Sakkal Majalla" w:eastAsiaTheme="minorEastAsia" w:hAnsi="Sakkal Majalla" w:cs="Sakkal Majalla"/>
          <w:color w:val="000000" w:themeColor="text1"/>
          <w:kern w:val="0"/>
          <w:sz w:val="30"/>
          <w:szCs w:val="30"/>
          <w14:ligatures w14:val="none"/>
        </w:rPr>
        <w:t xml:space="preserve"> (Bertalanffy, 1973).</w:t>
      </w:r>
    </w:p>
    <w:p w14:paraId="2A22B98E" w14:textId="77777777" w:rsid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p>
    <w:p w14:paraId="41D3684A" w14:textId="77777777" w:rsid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p>
    <w:p w14:paraId="5A7A7BC6"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p>
    <w:p w14:paraId="1F98328A" w14:textId="362823BA" w:rsidR="00627E3D" w:rsidRPr="00627E3D" w:rsidRDefault="00627E3D" w:rsidP="00627E3D">
      <w:pPr>
        <w:spacing w:line="276" w:lineRule="auto"/>
        <w:rPr>
          <w:rFonts w:ascii="Sakkal Majalla" w:eastAsiaTheme="minorEastAsia" w:hAnsi="Sakkal Majalla" w:cs="Sakkal Majalla"/>
          <w:b/>
          <w:bCs/>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وتقوم نظرية النظم على عدد من المكونات الأساسية، ويمكن توضيحها على النحو الآتي</w:t>
      </w:r>
      <w:r w:rsidR="00080FE6">
        <w:rPr>
          <w:rFonts w:ascii="Sakkal Majalla" w:eastAsiaTheme="minorEastAsia" w:hAnsi="Sakkal Majalla" w:cs="Sakkal Majalla"/>
          <w:b/>
          <w:bCs/>
          <w:color w:val="000000" w:themeColor="text1"/>
          <w:kern w:val="0"/>
          <w:sz w:val="30"/>
          <w:szCs w:val="30"/>
          <w:rtl/>
          <w14:ligatures w14:val="none"/>
        </w:rPr>
        <w:t>:</w:t>
      </w:r>
    </w:p>
    <w:p w14:paraId="2CD78A69" w14:textId="40883733" w:rsidR="00627E3D" w:rsidRPr="00627E3D" w:rsidRDefault="00627E3D">
      <w:pPr>
        <w:pStyle w:val="ListParagraph"/>
        <w:numPr>
          <w:ilvl w:val="0"/>
          <w:numId w:val="27"/>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المدخلات</w:t>
      </w:r>
      <w:r w:rsidRPr="00627E3D">
        <w:rPr>
          <w:rFonts w:ascii="Sakkal Majalla" w:eastAsiaTheme="minorEastAsia" w:hAnsi="Sakkal Majalla" w:cs="Sakkal Majalla"/>
          <w:b/>
          <w:bCs/>
          <w:color w:val="000000" w:themeColor="text1"/>
          <w:kern w:val="0"/>
          <w:sz w:val="30"/>
          <w:szCs w:val="30"/>
          <w14:ligatures w14:val="none"/>
        </w:rPr>
        <w:t xml:space="preserve"> (Inputs)</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تشير المدخلات إلى الموارد والعناصر التي تدخل إلى النظام وتؤثر في طريقة عمله، مثل الموارد البشرية، والموارد التقنية، والمعلومات، والسياسات، والبيئة التنظيمية. وفي سياق الدراسة الحالية، يمكن النظر إلى تقنيات الذكاء الاصطناعي بوصفها أحد المدخلات الحديثة التي تدخل إلى النظام الإداري للمؤسسة وتؤثر في طريقة أداء وظائف الموارد البشرية</w:t>
      </w:r>
      <w:r w:rsidRPr="00627E3D">
        <w:rPr>
          <w:rFonts w:ascii="Sakkal Majalla" w:eastAsiaTheme="minorEastAsia" w:hAnsi="Sakkal Majalla" w:cs="Sakkal Majalla"/>
          <w:color w:val="000000" w:themeColor="text1"/>
          <w:kern w:val="0"/>
          <w:sz w:val="30"/>
          <w:szCs w:val="30"/>
          <w14:ligatures w14:val="none"/>
        </w:rPr>
        <w:t xml:space="preserve"> (Bertalanffy, 1973).</w:t>
      </w:r>
    </w:p>
    <w:p w14:paraId="63E5B369" w14:textId="4F53E698" w:rsidR="00627E3D" w:rsidRPr="00627E3D" w:rsidRDefault="00627E3D">
      <w:pPr>
        <w:pStyle w:val="ListParagraph"/>
        <w:numPr>
          <w:ilvl w:val="0"/>
          <w:numId w:val="27"/>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العمليات</w:t>
      </w:r>
      <w:r w:rsidRPr="00627E3D">
        <w:rPr>
          <w:rFonts w:ascii="Sakkal Majalla" w:eastAsiaTheme="minorEastAsia" w:hAnsi="Sakkal Majalla" w:cs="Sakkal Majalla"/>
          <w:b/>
          <w:bCs/>
          <w:color w:val="000000" w:themeColor="text1"/>
          <w:kern w:val="0"/>
          <w:sz w:val="30"/>
          <w:szCs w:val="30"/>
          <w14:ligatures w14:val="none"/>
        </w:rPr>
        <w:t xml:space="preserve"> (Processes)</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ويقصد بها الأنشطة والإجراءات التي يتم من خلالها تحويل المدخلات إلى نتائج أو مخرجات. وفي إدارة الموارد البشرية، تشمل العمليات إجراءات الاستقطاب، والاختيار، والتدريب، والتقييم، والتخطيط البشري، وإدارة المواهب. وعندما يدخل الذكاء الاصطناعي إلى هذه العمليات، فإنه يغير من طريقة تنفيذها وسرعتها ودقتها وآليات اتخاذ القرار داخلها</w:t>
      </w:r>
      <w:r w:rsidRPr="00627E3D">
        <w:rPr>
          <w:rFonts w:ascii="Sakkal Majalla" w:eastAsiaTheme="minorEastAsia" w:hAnsi="Sakkal Majalla" w:cs="Sakkal Majalla"/>
          <w:color w:val="000000" w:themeColor="text1"/>
          <w:kern w:val="0"/>
          <w:sz w:val="30"/>
          <w:szCs w:val="30"/>
          <w14:ligatures w14:val="none"/>
        </w:rPr>
        <w:t xml:space="preserve"> (Strohmeier, 2020).</w:t>
      </w:r>
    </w:p>
    <w:p w14:paraId="7E20B81B" w14:textId="73CFE791" w:rsidR="00627E3D" w:rsidRPr="00627E3D" w:rsidRDefault="00627E3D">
      <w:pPr>
        <w:pStyle w:val="ListParagraph"/>
        <w:numPr>
          <w:ilvl w:val="0"/>
          <w:numId w:val="27"/>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المخرجات</w:t>
      </w:r>
      <w:r w:rsidRPr="00627E3D">
        <w:rPr>
          <w:rFonts w:ascii="Sakkal Majalla" w:eastAsiaTheme="minorEastAsia" w:hAnsi="Sakkal Majalla" w:cs="Sakkal Majalla"/>
          <w:b/>
          <w:bCs/>
          <w:color w:val="000000" w:themeColor="text1"/>
          <w:kern w:val="0"/>
          <w:sz w:val="30"/>
          <w:szCs w:val="30"/>
          <w14:ligatures w14:val="none"/>
        </w:rPr>
        <w:t xml:space="preserve"> (Outputs)</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تمثل المخرجات النتائج التي يحققها النظام بعد معالجة المدخلات عبر العمليات المختلفة. وفي إطار إدارة الموارد البشرية، يمكن أن تتمثل المخرجات في جودة التوظيف، وتحسن الأداء، وفعالية التدريب، ودقة التقييم، وكفاءة التخطيط البشري. ومن ثم فإن أثر الذكاء الاصطناعي يُقاس هنا بمدى انعكاسه على جودة هذه المخرجات وتحسينها</w:t>
      </w:r>
      <w:r w:rsidRPr="00627E3D">
        <w:rPr>
          <w:rFonts w:ascii="Sakkal Majalla" w:eastAsiaTheme="minorEastAsia" w:hAnsi="Sakkal Majalla" w:cs="Sakkal Majalla"/>
          <w:color w:val="000000" w:themeColor="text1"/>
          <w:kern w:val="0"/>
          <w:sz w:val="30"/>
          <w:szCs w:val="30"/>
          <w14:ligatures w14:val="none"/>
        </w:rPr>
        <w:t xml:space="preserve"> (Tambe et al., 2019).</w:t>
      </w:r>
    </w:p>
    <w:p w14:paraId="4843D267" w14:textId="4173C5D0" w:rsidR="00627E3D" w:rsidRPr="00627E3D" w:rsidRDefault="00627E3D">
      <w:pPr>
        <w:pStyle w:val="ListParagraph"/>
        <w:numPr>
          <w:ilvl w:val="0"/>
          <w:numId w:val="27"/>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التغذية الراجعة</w:t>
      </w:r>
      <w:r w:rsidRPr="00627E3D">
        <w:rPr>
          <w:rFonts w:ascii="Sakkal Majalla" w:eastAsiaTheme="minorEastAsia" w:hAnsi="Sakkal Majalla" w:cs="Sakkal Majalla"/>
          <w:b/>
          <w:bCs/>
          <w:color w:val="000000" w:themeColor="text1"/>
          <w:kern w:val="0"/>
          <w:sz w:val="30"/>
          <w:szCs w:val="30"/>
          <w14:ligatures w14:val="none"/>
        </w:rPr>
        <w:t xml:space="preserve"> (Feedback)</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تشير التغذية الراجعة إلى المعلومات التي تعود إلى النظام بعد ظهور النتائج، بحيث تساعد على تعديل المدخلات أو العمليات وتحسينها. وتتمثل أهمية هذا العنصر في أن المؤسسة لا تعمل بصورة جامدة، بل تطور ممارساتها بناءً على ما يظهر من نتائج ومؤشرات. ويعزز الذكاء الاصطناعي هذا الجانب من خلال توفير بيانات وتحليلات مستمرة تساعد على تحسين وظائف الموارد البشرية بصورة دورية ومنظمة</w:t>
      </w:r>
      <w:r w:rsidRPr="00627E3D">
        <w:rPr>
          <w:rFonts w:ascii="Sakkal Majalla" w:eastAsiaTheme="minorEastAsia" w:hAnsi="Sakkal Majalla" w:cs="Sakkal Majalla"/>
          <w:color w:val="000000" w:themeColor="text1"/>
          <w:kern w:val="0"/>
          <w:sz w:val="30"/>
          <w:szCs w:val="30"/>
          <w14:ligatures w14:val="none"/>
        </w:rPr>
        <w:t xml:space="preserve"> (Bertalanffy, 1973).</w:t>
      </w:r>
    </w:p>
    <w:p w14:paraId="6CEB9727" w14:textId="7F86F27A"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 xml:space="preserve">ومن خلال هذا التصور، تساعد نظرية النظم في تفسير العلاقة بين الذكاء الاصطناعي ووظائف إدارة الموارد البشرية؛ لأن الذكاء الاصطناعي لا يعمل كعنصر منفصل أو مستقل عن بقية أجزاء المؤسسة، بل يدخل إلى النظام بوصفه مدخلًا تقنيًا يؤثر في العمليات الإدارية، ويعيد تشكيل بعض العلاقات الداخلية بين البيانات والقرارات والأدوار التنظيمية. فحين تُستخدم الأنظمة الذكية في الاستقطاب أو التقييم أو التخطيط البشري، </w:t>
      </w:r>
      <w:r w:rsidRPr="00627E3D">
        <w:rPr>
          <w:rFonts w:ascii="Sakkal Majalla" w:eastAsiaTheme="minorEastAsia" w:hAnsi="Sakkal Majalla" w:cs="Sakkal Majalla"/>
          <w:color w:val="000000" w:themeColor="text1"/>
          <w:kern w:val="0"/>
          <w:sz w:val="30"/>
          <w:szCs w:val="30"/>
          <w:rtl/>
          <w14:ligatures w14:val="none"/>
        </w:rPr>
        <w:lastRenderedPageBreak/>
        <w:t>فإنها تؤثر في تدفق المعلومات، وفي طريقة اتخاذ القرار، وفي المخرجات البشرية النهائية، وهو ما ينسجم مع التصور الذي تقدمه نظرية النظم عن الترابط بين الأجزاء المختلفة للمنظمة</w:t>
      </w:r>
      <w:r w:rsidRPr="00627E3D">
        <w:rPr>
          <w:rFonts w:ascii="Sakkal Majalla" w:eastAsiaTheme="minorEastAsia" w:hAnsi="Sakkal Majalla" w:cs="Sakkal Majalla"/>
          <w:color w:val="000000" w:themeColor="text1"/>
          <w:kern w:val="0"/>
          <w:sz w:val="30"/>
          <w:szCs w:val="30"/>
          <w14:ligatures w14:val="none"/>
        </w:rPr>
        <w:t xml:space="preserve"> </w:t>
      </w:r>
      <w:r>
        <w:rPr>
          <w:rFonts w:ascii="Sakkal Majalla" w:eastAsiaTheme="minorEastAsia" w:hAnsi="Sakkal Majalla" w:cs="Sakkal Majalla" w:hint="cs"/>
          <w:color w:val="000000" w:themeColor="text1"/>
          <w:kern w:val="0"/>
          <w:sz w:val="30"/>
          <w:szCs w:val="30"/>
          <w:rtl/>
          <w14:ligatures w14:val="none"/>
        </w:rPr>
        <w:t>.</w:t>
      </w:r>
    </w:p>
    <w:p w14:paraId="251295ED"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كما تساعد هذه النظرية في توضيح أن أثر الذكاء الاصطناعي لا يقتصر على وظيفة واحدة من وظائف الموارد البشرية، بل يمتد إلى الوظائف الأخرى بحكم الترابط القائم بينها. فعلى سبيل المثال، إذا حسّن الذكاء الاصطناعي دقة الاستقطاب والاختيار، فإن هذا التحسن ينعكس لاحقًا على جودة التدريب، ومستوى الأداء، وتخطيط المسارات المهنية، وإدارة الكفاءات. ومن ثم فإن نظرية النظم تقدم أساسًا مهمًا لفهم أثر الذكاء الاصطناعي بوصفه جزءًا من عملية تطوير مؤسسي متكاملة، لا مجرد أداة تشغيلية معزولة</w:t>
      </w:r>
      <w:r w:rsidRPr="00627E3D">
        <w:rPr>
          <w:rFonts w:ascii="Sakkal Majalla" w:eastAsiaTheme="minorEastAsia" w:hAnsi="Sakkal Majalla" w:cs="Sakkal Majalla"/>
          <w:color w:val="000000" w:themeColor="text1"/>
          <w:kern w:val="0"/>
          <w:sz w:val="30"/>
          <w:szCs w:val="30"/>
          <w14:ligatures w14:val="none"/>
        </w:rPr>
        <w:t xml:space="preserve"> (Bertalanffy, 1973).</w:t>
      </w:r>
    </w:p>
    <w:p w14:paraId="550E6828" w14:textId="481D04CD" w:rsidR="00627E3D" w:rsidRPr="00627E3D" w:rsidRDefault="00627E3D">
      <w:pPr>
        <w:pStyle w:val="Heading3"/>
        <w:numPr>
          <w:ilvl w:val="2"/>
          <w:numId w:val="16"/>
        </w:numPr>
      </w:pPr>
      <w:bookmarkStart w:id="39" w:name="_Toc227193267"/>
      <w:r w:rsidRPr="00627E3D">
        <w:rPr>
          <w:rtl/>
        </w:rPr>
        <w:t>ثانيًا</w:t>
      </w:r>
      <w:r w:rsidR="00080FE6">
        <w:rPr>
          <w:rtl/>
        </w:rPr>
        <w:t>:</w:t>
      </w:r>
      <w:r w:rsidRPr="00627E3D">
        <w:rPr>
          <w:rtl/>
        </w:rPr>
        <w:t xml:space="preserve"> نموذج الجاهزية التكنولوجية</w:t>
      </w:r>
      <w:r w:rsidRPr="00627E3D">
        <w:t xml:space="preserve"> (Technology Readiness Model)</w:t>
      </w:r>
      <w:bookmarkEnd w:id="39"/>
    </w:p>
    <w:p w14:paraId="24BEB62D"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يمثل نموذج الجاهزية التكنولوجية أحد النماذج التي تساعد في تفسير مدى استعداد الأفراد والمؤسسات لتبني التقنيات الحديثة واستخدامها بفاعلية. وتكمن أهمية هذا النموذج في أنه ينقل التحليل من مجرد وجود التقنية إلى مسألة أكثر عمقًا تتعلق بمدى تقبلها واستعداد البيئة التنظيمية والبشرية للتعامل معها. وهذا البعد مهم في الدراسة الحالية، لأن نجاح استخدام الذكاء الاصطناعي في وظائف إدارة الموارد البشرية لا يتوقف على توفر الأنظمة الذكية فقط، بل يرتبط أيضًا بمدى جاهزية المؤسسة والعاملين لاستقبال هذه التقنية وتوظيفها بصورة فعالة</w:t>
      </w:r>
      <w:r w:rsidRPr="00627E3D">
        <w:rPr>
          <w:rFonts w:ascii="Sakkal Majalla" w:eastAsiaTheme="minorEastAsia" w:hAnsi="Sakkal Majalla" w:cs="Sakkal Majalla"/>
          <w:color w:val="000000" w:themeColor="text1"/>
          <w:kern w:val="0"/>
          <w:sz w:val="30"/>
          <w:szCs w:val="30"/>
          <w14:ligatures w14:val="none"/>
        </w:rPr>
        <w:t xml:space="preserve"> (Parasuraman, 2000).</w:t>
      </w:r>
    </w:p>
    <w:p w14:paraId="435FA88D" w14:textId="771E8AB3" w:rsidR="00627E3D" w:rsidRPr="00627E3D" w:rsidRDefault="00627E3D" w:rsidP="00627E3D">
      <w:pPr>
        <w:spacing w:line="276" w:lineRule="auto"/>
        <w:rPr>
          <w:rFonts w:ascii="Sakkal Majalla" w:eastAsiaTheme="minorEastAsia" w:hAnsi="Sakkal Majalla" w:cs="Sakkal Majalla"/>
          <w:b/>
          <w:bCs/>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ويقوم نموذج الجاهزية التكنولوجية على عدد من الأبعاد التي تعكس اتجاهات الأفراد نحو التكنولوجيا، ومن أبرزها ما يأتي</w:t>
      </w:r>
      <w:r w:rsidR="00080FE6">
        <w:rPr>
          <w:rFonts w:ascii="Sakkal Majalla" w:eastAsiaTheme="minorEastAsia" w:hAnsi="Sakkal Majalla" w:cs="Sakkal Majalla"/>
          <w:b/>
          <w:bCs/>
          <w:color w:val="000000" w:themeColor="text1"/>
          <w:kern w:val="0"/>
          <w:sz w:val="30"/>
          <w:szCs w:val="30"/>
          <w:rtl/>
          <w14:ligatures w14:val="none"/>
        </w:rPr>
        <w:t>:</w:t>
      </w:r>
    </w:p>
    <w:p w14:paraId="47D1F8A6" w14:textId="6A3B6F9F" w:rsidR="00627E3D" w:rsidRPr="00627E3D" w:rsidRDefault="00627E3D">
      <w:pPr>
        <w:pStyle w:val="ListParagraph"/>
        <w:numPr>
          <w:ilvl w:val="0"/>
          <w:numId w:val="28"/>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التفاؤل</w:t>
      </w:r>
      <w:r w:rsidRPr="00627E3D">
        <w:rPr>
          <w:rFonts w:ascii="Sakkal Majalla" w:eastAsiaTheme="minorEastAsia" w:hAnsi="Sakkal Majalla" w:cs="Sakkal Majalla"/>
          <w:b/>
          <w:bCs/>
          <w:color w:val="000000" w:themeColor="text1"/>
          <w:kern w:val="0"/>
          <w:sz w:val="30"/>
          <w:szCs w:val="30"/>
          <w14:ligatures w14:val="none"/>
        </w:rPr>
        <w:t xml:space="preserve"> (Optimism)</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ويشير إلى درجة اعتقاد الأفراد بأن التكنولوجيا يمكن أن تحسن حياتهم المهنية، وتزيد من كفاءة العمل، وتجعل تنفيذ المهام أكثر سهولة وفاعلية. وكلما ارتفع مستوى التفاؤل بالتقنية، زاد احتمال قبولها والتفاعل معها بصورة إيجابية</w:t>
      </w:r>
      <w:r w:rsidRPr="00627E3D">
        <w:rPr>
          <w:rFonts w:ascii="Sakkal Majalla" w:eastAsiaTheme="minorEastAsia" w:hAnsi="Sakkal Majalla" w:cs="Sakkal Majalla"/>
          <w:color w:val="000000" w:themeColor="text1"/>
          <w:kern w:val="0"/>
          <w:sz w:val="30"/>
          <w:szCs w:val="30"/>
          <w14:ligatures w14:val="none"/>
        </w:rPr>
        <w:t xml:space="preserve"> (Parasuraman, 2000).</w:t>
      </w:r>
    </w:p>
    <w:p w14:paraId="5D3CC076" w14:textId="789215E5" w:rsidR="00627E3D" w:rsidRPr="00627E3D" w:rsidRDefault="00627E3D">
      <w:pPr>
        <w:pStyle w:val="ListParagraph"/>
        <w:numPr>
          <w:ilvl w:val="0"/>
          <w:numId w:val="28"/>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الابتكار</w:t>
      </w:r>
      <w:r w:rsidRPr="00627E3D">
        <w:rPr>
          <w:rFonts w:ascii="Sakkal Majalla" w:eastAsiaTheme="minorEastAsia" w:hAnsi="Sakkal Majalla" w:cs="Sakkal Majalla"/>
          <w:b/>
          <w:bCs/>
          <w:color w:val="000000" w:themeColor="text1"/>
          <w:kern w:val="0"/>
          <w:sz w:val="30"/>
          <w:szCs w:val="30"/>
          <w14:ligatures w14:val="none"/>
        </w:rPr>
        <w:t xml:space="preserve"> (Innovativeness)</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ويعبر هذا البعد عن ميل الأفراد إلى تجربة التقنيات الجديدة والاندفاع نحو استخدامها قبل غيرهم. ويُعد الابتكار مؤشرًا على الاستعداد الشخصي للتفاعل مع التكنولوجيا والانفتاح على التغيير والتحسين المستمر</w:t>
      </w:r>
      <w:r w:rsidRPr="00627E3D">
        <w:rPr>
          <w:rFonts w:ascii="Sakkal Majalla" w:eastAsiaTheme="minorEastAsia" w:hAnsi="Sakkal Majalla" w:cs="Sakkal Majalla"/>
          <w:color w:val="000000" w:themeColor="text1"/>
          <w:kern w:val="0"/>
          <w:sz w:val="30"/>
          <w:szCs w:val="30"/>
          <w14:ligatures w14:val="none"/>
        </w:rPr>
        <w:t xml:space="preserve"> (Parasuraman, 2000).</w:t>
      </w:r>
    </w:p>
    <w:p w14:paraId="7EB045A1" w14:textId="0614E50A" w:rsidR="00627E3D" w:rsidRPr="00627E3D" w:rsidRDefault="00627E3D">
      <w:pPr>
        <w:pStyle w:val="ListParagraph"/>
        <w:numPr>
          <w:ilvl w:val="0"/>
          <w:numId w:val="28"/>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عدم الراحة</w:t>
      </w:r>
      <w:r w:rsidRPr="00627E3D">
        <w:rPr>
          <w:rFonts w:ascii="Sakkal Majalla" w:eastAsiaTheme="minorEastAsia" w:hAnsi="Sakkal Majalla" w:cs="Sakkal Majalla"/>
          <w:b/>
          <w:bCs/>
          <w:color w:val="000000" w:themeColor="text1"/>
          <w:kern w:val="0"/>
          <w:sz w:val="30"/>
          <w:szCs w:val="30"/>
          <w14:ligatures w14:val="none"/>
        </w:rPr>
        <w:t xml:space="preserve"> (Discomfort)</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 xml:space="preserve">ويشير إلى شعور الأفراد بعدم الارتياح أو الصعوبة أو الارتباك عند التعامل مع التكنولوجيا، خاصة </w:t>
      </w:r>
      <w:r w:rsidRPr="00627E3D">
        <w:rPr>
          <w:rFonts w:ascii="Sakkal Majalla" w:eastAsiaTheme="minorEastAsia" w:hAnsi="Sakkal Majalla" w:cs="Sakkal Majalla"/>
          <w:color w:val="000000" w:themeColor="text1"/>
          <w:kern w:val="0"/>
          <w:sz w:val="30"/>
          <w:szCs w:val="30"/>
          <w:rtl/>
          <w14:ligatures w14:val="none"/>
        </w:rPr>
        <w:lastRenderedPageBreak/>
        <w:t>إذا كانت معقدة أو غير مألوفة. وقد يؤدي هذا البعد إلى مقاومة ضمنية أو صريحة لاستخدام الأنظمة الذكية داخل المؤسسة</w:t>
      </w:r>
      <w:r w:rsidRPr="00627E3D">
        <w:rPr>
          <w:rFonts w:ascii="Sakkal Majalla" w:eastAsiaTheme="minorEastAsia" w:hAnsi="Sakkal Majalla" w:cs="Sakkal Majalla"/>
          <w:color w:val="000000" w:themeColor="text1"/>
          <w:kern w:val="0"/>
          <w:sz w:val="30"/>
          <w:szCs w:val="30"/>
          <w14:ligatures w14:val="none"/>
        </w:rPr>
        <w:t xml:space="preserve"> (Parasuraman, 2000).</w:t>
      </w:r>
    </w:p>
    <w:p w14:paraId="4B6C3EBA" w14:textId="3D208655" w:rsidR="00627E3D" w:rsidRPr="00627E3D" w:rsidRDefault="00627E3D">
      <w:pPr>
        <w:pStyle w:val="ListParagraph"/>
        <w:numPr>
          <w:ilvl w:val="0"/>
          <w:numId w:val="28"/>
        </w:num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انعدام الأمان</w:t>
      </w:r>
      <w:r w:rsidRPr="00627E3D">
        <w:rPr>
          <w:rFonts w:ascii="Sakkal Majalla" w:eastAsiaTheme="minorEastAsia" w:hAnsi="Sakkal Majalla" w:cs="Sakkal Majalla"/>
          <w:b/>
          <w:bCs/>
          <w:color w:val="000000" w:themeColor="text1"/>
          <w:kern w:val="0"/>
          <w:sz w:val="30"/>
          <w:szCs w:val="30"/>
          <w14:ligatures w14:val="none"/>
        </w:rPr>
        <w:t xml:space="preserve"> (Insecurity)</w:t>
      </w:r>
      <w:r w:rsidRPr="00627E3D">
        <w:rPr>
          <w:rFonts w:ascii="Sakkal Majalla" w:eastAsiaTheme="minorEastAsia" w:hAnsi="Sakkal Majalla" w:cs="Sakkal Majalla"/>
          <w:color w:val="000000" w:themeColor="text1"/>
          <w:kern w:val="0"/>
          <w:sz w:val="30"/>
          <w:szCs w:val="30"/>
          <w14:ligatures w14:val="none"/>
        </w:rPr>
        <w:br/>
      </w:r>
      <w:r w:rsidRPr="00627E3D">
        <w:rPr>
          <w:rFonts w:ascii="Sakkal Majalla" w:eastAsiaTheme="minorEastAsia" w:hAnsi="Sakkal Majalla" w:cs="Sakkal Majalla"/>
          <w:color w:val="000000" w:themeColor="text1"/>
          <w:kern w:val="0"/>
          <w:sz w:val="30"/>
          <w:szCs w:val="30"/>
          <w:rtl/>
          <w14:ligatures w14:val="none"/>
        </w:rPr>
        <w:t>ويتمثل في ضعف الثقة بالتكنولوجيا أو الخوف من نتائجها أو من الاعتماد الزائد عليها، خاصة في المجالات التي تتعلق بقرارات مهمة أو بيانات حساسة. ويؤثر هذا العامل في درجة قبول الأفراد والمؤسسات للتطبيقات الذكية وثقتهم بمخرجاتها</w:t>
      </w:r>
      <w:r w:rsidRPr="00627E3D">
        <w:rPr>
          <w:rFonts w:ascii="Sakkal Majalla" w:eastAsiaTheme="minorEastAsia" w:hAnsi="Sakkal Majalla" w:cs="Sakkal Majalla"/>
          <w:color w:val="000000" w:themeColor="text1"/>
          <w:kern w:val="0"/>
          <w:sz w:val="30"/>
          <w:szCs w:val="30"/>
          <w14:ligatures w14:val="none"/>
        </w:rPr>
        <w:t xml:space="preserve"> (Parasuraman, 2000).</w:t>
      </w:r>
    </w:p>
    <w:p w14:paraId="12AF4E8C" w14:textId="00D6971A"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وتظهر أهمية هذا النموذج في الدراسة الحالية من خلال قدرته على تفسير التفاوت بين المؤسسات في مستوى نجاح استخدام الذكاء الاصطناعي في إدارة الموارد البشرية. فقد تتوافر التقنية في أكثر من مؤسسة، لكن نتائج التطبيق تختلف تبعًا لاختلاف درجة القبول، والثقة، ومستوى المهارات، والدعم المؤسسي، والبنية التحتية. ومن ثم فإن نموذج الجاهزية التكنولوجية يوضح أن التبني الفعال للذكاء الاصطناعي ليس مجرد قرار تقني، بل هو أيضًا قرار تنظيمي وبشري يرتبط بدرجة الاستعداد العام للتعامل مع التغيير الرقم</w:t>
      </w:r>
      <w:r>
        <w:rPr>
          <w:rFonts w:ascii="Sakkal Majalla" w:eastAsiaTheme="minorEastAsia" w:hAnsi="Sakkal Majalla" w:cs="Sakkal Majalla" w:hint="cs"/>
          <w:color w:val="000000" w:themeColor="text1"/>
          <w:kern w:val="0"/>
          <w:sz w:val="30"/>
          <w:szCs w:val="30"/>
          <w:rtl/>
          <w14:ligatures w14:val="none"/>
        </w:rPr>
        <w:t>ي .</w:t>
      </w:r>
    </w:p>
    <w:p w14:paraId="6A6516B1"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كما أن هذا النموذج يساعد في تفسير بعض التحديات التي قد تواجه استخدام الذكاء الاصطناعي في وظائف الموارد البشرية، مثل مقاومة العاملين، أو التخوف من استبدال الدور البشري، أو ضعف الثقة في نتائج الأنظمة الذكية. ولهذا فإن إدراج هذا النموذج في الدراسة يثري التفسير النظري للعلاقة بين استخدام الذكاء الاصطناعي وتطوير الوظائف البشرية، لأنه يبين أن الأثر لا يتحقق إلا إذا توافرت بيئة تنظيمية ونفسية وتقنية داعمة لهذا الاستخدام</w:t>
      </w:r>
      <w:r w:rsidRPr="00627E3D">
        <w:rPr>
          <w:rFonts w:ascii="Sakkal Majalla" w:eastAsiaTheme="minorEastAsia" w:hAnsi="Sakkal Majalla" w:cs="Sakkal Majalla"/>
          <w:color w:val="000000" w:themeColor="text1"/>
          <w:kern w:val="0"/>
          <w:sz w:val="30"/>
          <w:szCs w:val="30"/>
          <w14:ligatures w14:val="none"/>
        </w:rPr>
        <w:t xml:space="preserve"> (Meijerink et al., 2021).</w:t>
      </w:r>
    </w:p>
    <w:p w14:paraId="4324693B" w14:textId="68600556" w:rsidR="00627E3D" w:rsidRPr="00627E3D" w:rsidRDefault="00627E3D">
      <w:pPr>
        <w:pStyle w:val="Heading3"/>
        <w:numPr>
          <w:ilvl w:val="2"/>
          <w:numId w:val="16"/>
        </w:numPr>
      </w:pPr>
      <w:bookmarkStart w:id="40" w:name="_Toc227193268"/>
      <w:r w:rsidRPr="00627E3D">
        <w:rPr>
          <w:rtl/>
        </w:rPr>
        <w:t>ثالثًا</w:t>
      </w:r>
      <w:r w:rsidR="00080FE6">
        <w:rPr>
          <w:rtl/>
        </w:rPr>
        <w:t>:</w:t>
      </w:r>
      <w:r w:rsidRPr="00627E3D">
        <w:rPr>
          <w:rtl/>
        </w:rPr>
        <w:t xml:space="preserve"> نظرية القدرات الديناميكية</w:t>
      </w:r>
      <w:r w:rsidRPr="00627E3D">
        <w:t xml:space="preserve"> (Dynamic Capabilities Theory)</w:t>
      </w:r>
      <w:bookmarkEnd w:id="40"/>
    </w:p>
    <w:p w14:paraId="66E5C99C"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تُعد نظرية القدرات الديناميكية من النظريات المهمة في تفسير قدرة المؤسسة على التكيف مع التغيرات البيئية والتكنولوجية، وعلى إعادة تشكيل مواردها وقدراتها بما يحقق لها الاستمرار والتطور والميزة التنافسية. وتنطلق هذه النظرية من أن امتلاك الموارد وحده لا يكفي لتحقيق النجاح المؤسسي، بل إن الأهم هو قدرة المؤسسة على توظيف هذه الموارد وتجديدها وتطويرها بما يتلاءم مع البيئة المتغيرة. ومن هذا المنظور، يمكن النظر إلى الذكاء الاصطناعي بوصفه موردًا استراتيجيًا يسهم في تقوية القدرات المؤسسية عندما يُستخدم بصورة فاعلة ومنظمة</w:t>
      </w:r>
      <w:r w:rsidRPr="00627E3D">
        <w:rPr>
          <w:rFonts w:ascii="Sakkal Majalla" w:eastAsiaTheme="minorEastAsia" w:hAnsi="Sakkal Majalla" w:cs="Sakkal Majalla"/>
          <w:color w:val="000000" w:themeColor="text1"/>
          <w:kern w:val="0"/>
          <w:sz w:val="30"/>
          <w:szCs w:val="30"/>
          <w14:ligatures w14:val="none"/>
        </w:rPr>
        <w:t xml:space="preserve"> (Teece et al., 1997).</w:t>
      </w:r>
    </w:p>
    <w:p w14:paraId="187442F6" w14:textId="5BBCBD10" w:rsidR="00627E3D" w:rsidRPr="00627E3D" w:rsidRDefault="00627E3D" w:rsidP="00627E3D">
      <w:pPr>
        <w:spacing w:line="276" w:lineRule="auto"/>
        <w:rPr>
          <w:rFonts w:ascii="Sakkal Majalla" w:eastAsiaTheme="minorEastAsia" w:hAnsi="Sakkal Majalla" w:cs="Sakkal Majalla"/>
          <w:b/>
          <w:bCs/>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t>وتتجلى القدرات الديناميكية في ثلاثة أبعاد رئيسة، هي</w:t>
      </w:r>
      <w:r w:rsidR="00080FE6">
        <w:rPr>
          <w:rFonts w:ascii="Sakkal Majalla" w:eastAsiaTheme="minorEastAsia" w:hAnsi="Sakkal Majalla" w:cs="Sakkal Majalla"/>
          <w:b/>
          <w:bCs/>
          <w:color w:val="000000" w:themeColor="text1"/>
          <w:kern w:val="0"/>
          <w:sz w:val="30"/>
          <w:szCs w:val="30"/>
          <w:rtl/>
          <w14:ligatures w14:val="none"/>
        </w:rPr>
        <w:t>:</w:t>
      </w:r>
    </w:p>
    <w:p w14:paraId="3F399050" w14:textId="3333FF0F" w:rsidR="00627E3D" w:rsidRPr="00FB2B6D" w:rsidRDefault="00627E3D">
      <w:pPr>
        <w:pStyle w:val="ListParagraph"/>
        <w:numPr>
          <w:ilvl w:val="0"/>
          <w:numId w:val="29"/>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الاستشعار</w:t>
      </w:r>
      <w:r w:rsidRPr="00FB2B6D">
        <w:rPr>
          <w:rFonts w:ascii="Sakkal Majalla" w:eastAsiaTheme="minorEastAsia" w:hAnsi="Sakkal Majalla" w:cs="Sakkal Majalla"/>
          <w:b/>
          <w:bCs/>
          <w:color w:val="000000" w:themeColor="text1"/>
          <w:kern w:val="0"/>
          <w:sz w:val="30"/>
          <w:szCs w:val="30"/>
          <w14:ligatures w14:val="none"/>
        </w:rPr>
        <w:t xml:space="preserve"> (Sensing)</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 xml:space="preserve">ويقصد به قدرة المؤسسة على اكتشاف الفرص والتهديدات والتغيرات في بيئتها الداخلية والخارجية. وفي الدراسة الحالية، يساعد الذكاء الاصطناعي المؤسسة على استشعار احتياجاتها البشرية </w:t>
      </w:r>
      <w:r w:rsidRPr="00FB2B6D">
        <w:rPr>
          <w:rFonts w:ascii="Sakkal Majalla" w:eastAsiaTheme="minorEastAsia" w:hAnsi="Sakkal Majalla" w:cs="Sakkal Majalla"/>
          <w:color w:val="000000" w:themeColor="text1"/>
          <w:kern w:val="0"/>
          <w:sz w:val="30"/>
          <w:szCs w:val="30"/>
          <w:rtl/>
          <w14:ligatures w14:val="none"/>
        </w:rPr>
        <w:lastRenderedPageBreak/>
        <w:t>المستقبلية، والكشف عن الاتجاهات الجديدة في سوق العمل، وتحليل البيانات المتعلقة بالأداء والمهارات والفجوات المهنية</w:t>
      </w:r>
      <w:r w:rsidRPr="00FB2B6D">
        <w:rPr>
          <w:rFonts w:ascii="Sakkal Majalla" w:eastAsiaTheme="minorEastAsia" w:hAnsi="Sakkal Majalla" w:cs="Sakkal Majalla"/>
          <w:color w:val="000000" w:themeColor="text1"/>
          <w:kern w:val="0"/>
          <w:sz w:val="30"/>
          <w:szCs w:val="30"/>
          <w14:ligatures w14:val="none"/>
        </w:rPr>
        <w:t xml:space="preserve"> (Teece et al., 1997).</w:t>
      </w:r>
    </w:p>
    <w:p w14:paraId="1E6228B4" w14:textId="705D7B0D" w:rsidR="00627E3D" w:rsidRPr="00FB2B6D" w:rsidRDefault="00627E3D">
      <w:pPr>
        <w:pStyle w:val="ListParagraph"/>
        <w:numPr>
          <w:ilvl w:val="0"/>
          <w:numId w:val="29"/>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الاغتنام</w:t>
      </w:r>
      <w:r w:rsidRPr="00FB2B6D">
        <w:rPr>
          <w:rFonts w:ascii="Sakkal Majalla" w:eastAsiaTheme="minorEastAsia" w:hAnsi="Sakkal Majalla" w:cs="Sakkal Majalla"/>
          <w:b/>
          <w:bCs/>
          <w:color w:val="000000" w:themeColor="text1"/>
          <w:kern w:val="0"/>
          <w:sz w:val="30"/>
          <w:szCs w:val="30"/>
          <w14:ligatures w14:val="none"/>
        </w:rPr>
        <w:t xml:space="preserve"> (Seizing)</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يشير هذا البعد إلى قدرة المؤسسة على استثمار الفرص التي جرى اكتشافها وتحويلها إلى قيمة فعلية. وفي سياق إدارة الموارد البشرية، يتمثل ذلك في استخدام الذكاء الاصطناعي لتحسين الاستقطاب، وتصميم التدريب، وتطوير التقييم، وتخطيط القوى العاملة، بما يسهم في الاستفادة من الفرص التنظيمية والموارد البشرية المتاحة</w:t>
      </w:r>
      <w:r w:rsidRPr="00FB2B6D">
        <w:rPr>
          <w:rFonts w:ascii="Sakkal Majalla" w:eastAsiaTheme="minorEastAsia" w:hAnsi="Sakkal Majalla" w:cs="Sakkal Majalla"/>
          <w:color w:val="000000" w:themeColor="text1"/>
          <w:kern w:val="0"/>
          <w:sz w:val="30"/>
          <w:szCs w:val="30"/>
          <w14:ligatures w14:val="none"/>
        </w:rPr>
        <w:t xml:space="preserve"> (Teece et al., 1997).</w:t>
      </w:r>
    </w:p>
    <w:p w14:paraId="36C03A7D" w14:textId="730F9A9D" w:rsidR="00627E3D" w:rsidRPr="00FB2B6D" w:rsidRDefault="00627E3D">
      <w:pPr>
        <w:pStyle w:val="ListParagraph"/>
        <w:numPr>
          <w:ilvl w:val="0"/>
          <w:numId w:val="29"/>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إعادة التشكيل</w:t>
      </w:r>
      <w:r w:rsidRPr="00FB2B6D">
        <w:rPr>
          <w:rFonts w:ascii="Sakkal Majalla" w:eastAsiaTheme="minorEastAsia" w:hAnsi="Sakkal Majalla" w:cs="Sakkal Majalla"/>
          <w:b/>
          <w:bCs/>
          <w:color w:val="000000" w:themeColor="text1"/>
          <w:kern w:val="0"/>
          <w:sz w:val="30"/>
          <w:szCs w:val="30"/>
          <w14:ligatures w14:val="none"/>
        </w:rPr>
        <w:t xml:space="preserve"> (Reconfiguring)</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ويعبر هذا البعد عن قدرة المؤسسة على إعادة تنظيم مواردها وإجراءاتها وهياكلها بما ينسجم مع التغيرات الجديدة. وهنا يظهر دور الذكاء الاصطناعي في إعادة تشكيل ممارسات الموارد البشرية لتصبح أكثر اعتمادًا على البيانات والتحليل الرقمي، وأكثر مرونة في التعامل مع التغيرات المؤسسية ومتطلبات البيئة الحديثة</w:t>
      </w:r>
      <w:r w:rsidRPr="00FB2B6D">
        <w:rPr>
          <w:rFonts w:ascii="Sakkal Majalla" w:eastAsiaTheme="minorEastAsia" w:hAnsi="Sakkal Majalla" w:cs="Sakkal Majalla"/>
          <w:color w:val="000000" w:themeColor="text1"/>
          <w:kern w:val="0"/>
          <w:sz w:val="30"/>
          <w:szCs w:val="30"/>
          <w14:ligatures w14:val="none"/>
        </w:rPr>
        <w:t xml:space="preserve"> (Teece et al., 1997).</w:t>
      </w:r>
    </w:p>
    <w:p w14:paraId="079090A0" w14:textId="51A57929"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وتفيد هذه النظرية في تفسير العلاقة بين الذكاء الاصطناعي وتطوير وظائف إدارة الموارد البشرية، لأنها توضح أن التقنية لا تحقق أثرها فقط من خلال وجودها، بل من خلال قدرة المؤسسة على دمجها في عملياتها وإعادة توظيف مواردها البشرية والتنظيمية بما يتيح الاستفادة القصوى منها. فالمؤسسة التي تمتلك قدرات ديناميكية أعلى تكون أكثر قدرة على استخدام الذكاء الاصطناعي في تطوير وظائفها، والاستجابة السريعة للتغيرات، وتحويل التقنية إلى قيمة إدارية واستراتيجية حقيقية</w:t>
      </w:r>
      <w:r w:rsidR="00FB2B6D">
        <w:rPr>
          <w:rFonts w:ascii="Sakkal Majalla" w:eastAsiaTheme="minorEastAsia" w:hAnsi="Sakkal Majalla" w:cs="Sakkal Majalla" w:hint="cs"/>
          <w:color w:val="000000" w:themeColor="text1"/>
          <w:kern w:val="0"/>
          <w:sz w:val="30"/>
          <w:szCs w:val="30"/>
          <w:rtl/>
          <w14:ligatures w14:val="none"/>
        </w:rPr>
        <w:t>.</w:t>
      </w:r>
    </w:p>
    <w:p w14:paraId="5008FAFA" w14:textId="144D45A5" w:rsidR="00627E3D" w:rsidRPr="00FB2B6D" w:rsidRDefault="00627E3D">
      <w:pPr>
        <w:pStyle w:val="Heading3"/>
        <w:numPr>
          <w:ilvl w:val="2"/>
          <w:numId w:val="16"/>
        </w:numPr>
        <w:ind w:right="-990"/>
        <w:rPr>
          <w:sz w:val="34"/>
          <w:szCs w:val="34"/>
        </w:rPr>
      </w:pPr>
      <w:bookmarkStart w:id="41" w:name="_Toc227193269"/>
      <w:r w:rsidRPr="00FB2B6D">
        <w:rPr>
          <w:sz w:val="34"/>
          <w:szCs w:val="34"/>
          <w:rtl/>
        </w:rPr>
        <w:t>رابعًا</w:t>
      </w:r>
      <w:r w:rsidR="00080FE6">
        <w:rPr>
          <w:sz w:val="34"/>
          <w:szCs w:val="34"/>
          <w:rtl/>
        </w:rPr>
        <w:t>:</w:t>
      </w:r>
      <w:r w:rsidRPr="00FB2B6D">
        <w:rPr>
          <w:sz w:val="34"/>
          <w:szCs w:val="34"/>
          <w:rtl/>
        </w:rPr>
        <w:t xml:space="preserve"> نموذج التحول الرقمي في إدارة الموارد البشرية</w:t>
      </w:r>
      <w:r w:rsidRPr="00FB2B6D">
        <w:rPr>
          <w:sz w:val="34"/>
          <w:szCs w:val="34"/>
        </w:rPr>
        <w:t xml:space="preserve"> (Digital HR Transformation Model)</w:t>
      </w:r>
      <w:bookmarkEnd w:id="41"/>
    </w:p>
    <w:p w14:paraId="03913326"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يعكس هذا النموذج التطور الذي شهدته إدارة الموارد البشرية في ظل التحول الرقمي، حيث لم تعد هذه الإدارة تؤدي وظائفها بالطريقة التقليدية نفسها، بل أصبحت تعتمد بصورة متزايدة على النظم الرقمية، وتحليلات البيانات، والمنصات الذكية، والأدوات التقنية التي تعيد تشكيل دورة العمل داخلها. وتنبع أهمية هذا النموذج في الدراسة الحالية من كونه يفسر التطور البنيوي الذي جعل الذكاء الاصطناعي جزءًا من ممارسة الموارد البشرية الحديثة، وليس مجرد إضافة تقنية خارجية عليها</w:t>
      </w:r>
      <w:r w:rsidRPr="00627E3D">
        <w:rPr>
          <w:rFonts w:ascii="Sakkal Majalla" w:eastAsiaTheme="minorEastAsia" w:hAnsi="Sakkal Majalla" w:cs="Sakkal Majalla"/>
          <w:color w:val="000000" w:themeColor="text1"/>
          <w:kern w:val="0"/>
          <w:sz w:val="30"/>
          <w:szCs w:val="30"/>
          <w14:ligatures w14:val="none"/>
        </w:rPr>
        <w:t xml:space="preserve"> (Strohmeier, 2020).</w:t>
      </w:r>
    </w:p>
    <w:p w14:paraId="7463E29D" w14:textId="7FC4466A"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ويتجلى التحول الرقمي في إدارة الموارد البشرية في عدد من الجوانب، منها</w:t>
      </w:r>
      <w:r w:rsidR="00080FE6">
        <w:rPr>
          <w:rFonts w:ascii="Sakkal Majalla" w:eastAsiaTheme="minorEastAsia" w:hAnsi="Sakkal Majalla" w:cs="Sakkal Majalla"/>
          <w:color w:val="000000" w:themeColor="text1"/>
          <w:kern w:val="0"/>
          <w:sz w:val="30"/>
          <w:szCs w:val="30"/>
          <w:rtl/>
          <w14:ligatures w14:val="none"/>
        </w:rPr>
        <w:t>:</w:t>
      </w:r>
    </w:p>
    <w:p w14:paraId="36F98883" w14:textId="2269AC8B" w:rsidR="00627E3D" w:rsidRPr="00FB2B6D" w:rsidRDefault="00627E3D">
      <w:pPr>
        <w:pStyle w:val="ListParagraph"/>
        <w:numPr>
          <w:ilvl w:val="0"/>
          <w:numId w:val="30"/>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رقمنة العمليات الأساسية</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 xml:space="preserve">وتشمل تحويل الإجراءات التقليدية مثل التوظيف، والحضور والانصراف، والملفات الوظيفية، والرواتب، والتواصل الداخلي إلى عمليات رقمية تعتمد على الأنظمة والمنصات الإلكترونية. ويُعد هذا </w:t>
      </w:r>
      <w:r w:rsidRPr="00FB2B6D">
        <w:rPr>
          <w:rFonts w:ascii="Sakkal Majalla" w:eastAsiaTheme="minorEastAsia" w:hAnsi="Sakkal Majalla" w:cs="Sakkal Majalla"/>
          <w:color w:val="000000" w:themeColor="text1"/>
          <w:kern w:val="0"/>
          <w:sz w:val="30"/>
          <w:szCs w:val="30"/>
          <w:rtl/>
          <w14:ligatures w14:val="none"/>
        </w:rPr>
        <w:lastRenderedPageBreak/>
        <w:t>التحول مقدمة ضرورية لانتقال المؤسسة نحو توظيف الذكاء الاصطناعي في هذه العمليات</w:t>
      </w:r>
      <w:r w:rsidRPr="00FB2B6D">
        <w:rPr>
          <w:rFonts w:ascii="Sakkal Majalla" w:eastAsiaTheme="minorEastAsia" w:hAnsi="Sakkal Majalla" w:cs="Sakkal Majalla"/>
          <w:color w:val="000000" w:themeColor="text1"/>
          <w:kern w:val="0"/>
          <w:sz w:val="30"/>
          <w:szCs w:val="30"/>
          <w14:ligatures w14:val="none"/>
        </w:rPr>
        <w:t xml:space="preserve"> (Strohmeier, 2020).</w:t>
      </w:r>
    </w:p>
    <w:p w14:paraId="1DF6DD96" w14:textId="7B102AB4" w:rsidR="00627E3D" w:rsidRPr="00FB2B6D" w:rsidRDefault="00627E3D">
      <w:pPr>
        <w:pStyle w:val="ListParagraph"/>
        <w:numPr>
          <w:ilvl w:val="0"/>
          <w:numId w:val="30"/>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الاعتماد على تحليلات الموارد البشرية</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يشير هذا الجانب إلى استخدام البيانات والمؤشرات في فهم واقع العاملين، وتحليل الأداء، وتحديد الفجوات، ودعم التخطيط. وتبرز أهمية هذا التحول في أنه يمهد الأرضية المناسبة لاستخدام الذكاء الاصطناعي بوصفه أداة أكثر تطورًا في التحليل والتنبؤ واتخاذ القرار</w:t>
      </w:r>
      <w:r w:rsidRPr="00FB2B6D">
        <w:rPr>
          <w:rFonts w:ascii="Sakkal Majalla" w:eastAsiaTheme="minorEastAsia" w:hAnsi="Sakkal Majalla" w:cs="Sakkal Majalla"/>
          <w:color w:val="000000" w:themeColor="text1"/>
          <w:kern w:val="0"/>
          <w:sz w:val="30"/>
          <w:szCs w:val="30"/>
          <w14:ligatures w14:val="none"/>
        </w:rPr>
        <w:t xml:space="preserve"> (Strohmeier, 2020).</w:t>
      </w:r>
    </w:p>
    <w:p w14:paraId="229F8EB9" w14:textId="63EEADAD" w:rsidR="00627E3D" w:rsidRPr="00FB2B6D" w:rsidRDefault="00627E3D">
      <w:pPr>
        <w:pStyle w:val="ListParagraph"/>
        <w:numPr>
          <w:ilvl w:val="0"/>
          <w:numId w:val="30"/>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تحسين التجربة الرقمية للعاملين</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ويتمثل ذلك في استخدام المنصات الذكية، والبوابات الإلكترونية، والمساعدات الرقمية، بما يسهم في تحسين تجربة الموظف داخل المؤسسة وجعل التفاعل مع أنظمة الموارد البشرية أكثر سرعة وسهولة وشفافية</w:t>
      </w:r>
      <w:r w:rsidRPr="00FB2B6D">
        <w:rPr>
          <w:rFonts w:ascii="Sakkal Majalla" w:eastAsiaTheme="minorEastAsia" w:hAnsi="Sakkal Majalla" w:cs="Sakkal Majalla"/>
          <w:color w:val="000000" w:themeColor="text1"/>
          <w:kern w:val="0"/>
          <w:sz w:val="30"/>
          <w:szCs w:val="30"/>
          <w14:ligatures w14:val="none"/>
        </w:rPr>
        <w:t xml:space="preserve"> (Strohmeier, 2020).</w:t>
      </w:r>
    </w:p>
    <w:p w14:paraId="5E3310C5" w14:textId="411FF58D" w:rsidR="00627E3D" w:rsidRPr="00FB2B6D" w:rsidRDefault="00627E3D">
      <w:pPr>
        <w:pStyle w:val="ListParagraph"/>
        <w:numPr>
          <w:ilvl w:val="0"/>
          <w:numId w:val="30"/>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التحول من الدور التشغيلي إلى الدور الاستراتيجي</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فكلما زاد الاعتماد على النظم الرقمية والأتمتة، تفرغت إدارة الموارد البشرية بدرجة أكبر للقيام بالأدوار التحليلية والاستراتيجية، مثل إدارة المواهب، وتخطيط الموارد البشرية، ودعم القرارات الاستراتيجية داخل المؤسسة</w:t>
      </w:r>
      <w:r w:rsidRPr="00FB2B6D">
        <w:rPr>
          <w:rFonts w:ascii="Sakkal Majalla" w:eastAsiaTheme="minorEastAsia" w:hAnsi="Sakkal Majalla" w:cs="Sakkal Majalla"/>
          <w:color w:val="000000" w:themeColor="text1"/>
          <w:kern w:val="0"/>
          <w:sz w:val="30"/>
          <w:szCs w:val="30"/>
          <w14:ligatures w14:val="none"/>
        </w:rPr>
        <w:t xml:space="preserve"> (Strohmeier, 2020).</w:t>
      </w:r>
    </w:p>
    <w:p w14:paraId="68172CEE" w14:textId="4969F599" w:rsidR="00627E3D" w:rsidRPr="00627E3D" w:rsidRDefault="00627E3D" w:rsidP="00FB2B6D">
      <w:pPr>
        <w:spacing w:line="276" w:lineRule="auto"/>
        <w:ind w:right="-90"/>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ومن هذا المنطلق، يساعد نموذج التحول الرقمي في إدارة الموارد البشرية على تفسير كيف أصبح الذكاء الاصطناعي جزءًا طبيعيًا من التطور الحديث لهذه الإدارة، وكيف يمكن أن يسهم في تطوير وظائفها وجعلها أكثر كفاءة ودقة ومرونة. كما يوضح أن هذا التطور لا يحدث بصورة مفاجئة، بل هو جزء من مسار أوسع من النضج الرقمي المؤسسي الذي تنتقل فيه المؤسسة من الإدارة التقليدية إلى الإدارة الذكية القائمة على البيانات</w:t>
      </w:r>
      <w:r w:rsidRPr="00627E3D">
        <w:rPr>
          <w:rFonts w:ascii="Sakkal Majalla" w:eastAsiaTheme="minorEastAsia" w:hAnsi="Sakkal Majalla" w:cs="Sakkal Majalla"/>
          <w:color w:val="000000" w:themeColor="text1"/>
          <w:kern w:val="0"/>
          <w:sz w:val="30"/>
          <w:szCs w:val="30"/>
          <w14:ligatures w14:val="none"/>
        </w:rPr>
        <w:t xml:space="preserve"> </w:t>
      </w:r>
      <w:r w:rsidR="00FB2B6D">
        <w:rPr>
          <w:rFonts w:ascii="Sakkal Majalla" w:eastAsiaTheme="minorEastAsia" w:hAnsi="Sakkal Majalla" w:cs="Sakkal Majalla" w:hint="cs"/>
          <w:color w:val="000000" w:themeColor="text1"/>
          <w:kern w:val="0"/>
          <w:sz w:val="30"/>
          <w:szCs w:val="30"/>
          <w:rtl/>
          <w14:ligatures w14:val="none"/>
        </w:rPr>
        <w:t>.</w:t>
      </w:r>
    </w:p>
    <w:p w14:paraId="5C239EB8" w14:textId="32A494BA" w:rsidR="00627E3D" w:rsidRPr="00627E3D" w:rsidRDefault="00627E3D">
      <w:pPr>
        <w:pStyle w:val="Heading3"/>
        <w:numPr>
          <w:ilvl w:val="2"/>
          <w:numId w:val="16"/>
        </w:numPr>
      </w:pPr>
      <w:bookmarkStart w:id="42" w:name="_Toc227193270"/>
      <w:r w:rsidRPr="00627E3D">
        <w:rPr>
          <w:rtl/>
        </w:rPr>
        <w:t>خامسًا</w:t>
      </w:r>
      <w:r w:rsidR="00080FE6">
        <w:rPr>
          <w:rtl/>
        </w:rPr>
        <w:t>:</w:t>
      </w:r>
      <w:r w:rsidRPr="00627E3D">
        <w:rPr>
          <w:rtl/>
        </w:rPr>
        <w:t xml:space="preserve"> نظرية القرار العقلاني</w:t>
      </w:r>
      <w:r w:rsidRPr="00627E3D">
        <w:t xml:space="preserve"> (Rational Decision-Making Theory)</w:t>
      </w:r>
      <w:bookmarkEnd w:id="42"/>
    </w:p>
    <w:p w14:paraId="5D8CE723" w14:textId="77777777" w:rsid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تُعد نظرية القرار العقلاني من النظريات التي تفسر السلوك الإداري على أساس أن متخذ القرار يسعى إلى اختيار البديل الأفضل من خلال تحليل المعلومات المتاحة، وتحديد البدائل، وتقييم النتائج المحتملة، ثم اتخاذ القرار الأكثر ملاءمة في ضوء المعطيات. وتكمن أهمية هذه النظرية في أنها تربط جودة القرار بجودة المعلومات المتوافرة، وبالقدرة على تحليلها بصورة منهجية وعقلانية، وهو ما يجعلها ذات صلة قوية بموضوع الدراسة الحالية</w:t>
      </w:r>
      <w:r w:rsidRPr="00627E3D">
        <w:rPr>
          <w:rFonts w:ascii="Sakkal Majalla" w:eastAsiaTheme="minorEastAsia" w:hAnsi="Sakkal Majalla" w:cs="Sakkal Majalla"/>
          <w:color w:val="000000" w:themeColor="text1"/>
          <w:kern w:val="0"/>
          <w:sz w:val="30"/>
          <w:szCs w:val="30"/>
          <w14:ligatures w14:val="none"/>
        </w:rPr>
        <w:t xml:space="preserve"> (Elbanna, 2006).</w:t>
      </w:r>
    </w:p>
    <w:p w14:paraId="0DFAA70D" w14:textId="77777777" w:rsidR="00FB2B6D" w:rsidRDefault="00FB2B6D" w:rsidP="00627E3D">
      <w:pPr>
        <w:spacing w:line="276" w:lineRule="auto"/>
        <w:rPr>
          <w:rFonts w:ascii="Sakkal Majalla" w:eastAsiaTheme="minorEastAsia" w:hAnsi="Sakkal Majalla" w:cs="Sakkal Majalla"/>
          <w:color w:val="000000" w:themeColor="text1"/>
          <w:kern w:val="0"/>
          <w:sz w:val="30"/>
          <w:szCs w:val="30"/>
          <w:rtl/>
          <w14:ligatures w14:val="none"/>
        </w:rPr>
      </w:pPr>
    </w:p>
    <w:p w14:paraId="3D989263" w14:textId="77777777" w:rsidR="00FB2B6D" w:rsidRDefault="00FB2B6D" w:rsidP="00627E3D">
      <w:pPr>
        <w:spacing w:line="276" w:lineRule="auto"/>
        <w:rPr>
          <w:rFonts w:ascii="Sakkal Majalla" w:eastAsiaTheme="minorEastAsia" w:hAnsi="Sakkal Majalla" w:cs="Sakkal Majalla"/>
          <w:color w:val="000000" w:themeColor="text1"/>
          <w:kern w:val="0"/>
          <w:sz w:val="30"/>
          <w:szCs w:val="30"/>
          <w:rtl/>
          <w14:ligatures w14:val="none"/>
        </w:rPr>
      </w:pPr>
    </w:p>
    <w:p w14:paraId="7EEB63F4" w14:textId="77777777" w:rsidR="00FB2B6D" w:rsidRPr="00627E3D" w:rsidRDefault="00FB2B6D" w:rsidP="00627E3D">
      <w:pPr>
        <w:spacing w:line="276" w:lineRule="auto"/>
        <w:rPr>
          <w:rFonts w:ascii="Sakkal Majalla" w:eastAsiaTheme="minorEastAsia" w:hAnsi="Sakkal Majalla" w:cs="Sakkal Majalla"/>
          <w:color w:val="000000" w:themeColor="text1"/>
          <w:kern w:val="0"/>
          <w:sz w:val="30"/>
          <w:szCs w:val="30"/>
          <w14:ligatures w14:val="none"/>
        </w:rPr>
      </w:pPr>
    </w:p>
    <w:p w14:paraId="018C11F2" w14:textId="30A9C70E" w:rsidR="00627E3D" w:rsidRPr="00627E3D" w:rsidRDefault="00627E3D" w:rsidP="00627E3D">
      <w:pPr>
        <w:spacing w:line="276" w:lineRule="auto"/>
        <w:rPr>
          <w:rFonts w:ascii="Sakkal Majalla" w:eastAsiaTheme="minorEastAsia" w:hAnsi="Sakkal Majalla" w:cs="Sakkal Majalla"/>
          <w:b/>
          <w:bCs/>
          <w:color w:val="000000" w:themeColor="text1"/>
          <w:kern w:val="0"/>
          <w:sz w:val="30"/>
          <w:szCs w:val="30"/>
          <w14:ligatures w14:val="none"/>
        </w:rPr>
      </w:pPr>
      <w:r w:rsidRPr="00627E3D">
        <w:rPr>
          <w:rFonts w:ascii="Sakkal Majalla" w:eastAsiaTheme="minorEastAsia" w:hAnsi="Sakkal Majalla" w:cs="Sakkal Majalla"/>
          <w:b/>
          <w:bCs/>
          <w:color w:val="000000" w:themeColor="text1"/>
          <w:kern w:val="0"/>
          <w:sz w:val="30"/>
          <w:szCs w:val="30"/>
          <w:rtl/>
          <w14:ligatures w14:val="none"/>
        </w:rPr>
        <w:lastRenderedPageBreak/>
        <w:t>وتفترض هذه النظرية أن القرار الجيد يحتاج إلى عدد من العناصر، من أهمها</w:t>
      </w:r>
      <w:r w:rsidR="00080FE6">
        <w:rPr>
          <w:rFonts w:ascii="Sakkal Majalla" w:eastAsiaTheme="minorEastAsia" w:hAnsi="Sakkal Majalla" w:cs="Sakkal Majalla"/>
          <w:b/>
          <w:bCs/>
          <w:color w:val="000000" w:themeColor="text1"/>
          <w:kern w:val="0"/>
          <w:sz w:val="30"/>
          <w:szCs w:val="30"/>
          <w:rtl/>
          <w14:ligatures w14:val="none"/>
        </w:rPr>
        <w:t>:</w:t>
      </w:r>
    </w:p>
    <w:p w14:paraId="7599176D" w14:textId="27AF8BFD" w:rsidR="00627E3D" w:rsidRPr="00FB2B6D" w:rsidRDefault="00627E3D">
      <w:pPr>
        <w:pStyle w:val="ListParagraph"/>
        <w:numPr>
          <w:ilvl w:val="0"/>
          <w:numId w:val="31"/>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توافر معلومات دقيقة وكافية</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إذ لا يمكن اتخاذ قرار عقلاني إذا كانت المعلومات ناقصة أو غير دقيقة أو غير محدثة. ويظهر هنا دور الذكاء الاصطناعي في جمع البيانات وتحليلها وتنظيمها بصورة تدعم القرار الإداري</w:t>
      </w:r>
      <w:r w:rsidRPr="00FB2B6D">
        <w:rPr>
          <w:rFonts w:ascii="Sakkal Majalla" w:eastAsiaTheme="minorEastAsia" w:hAnsi="Sakkal Majalla" w:cs="Sakkal Majalla"/>
          <w:color w:val="000000" w:themeColor="text1"/>
          <w:kern w:val="0"/>
          <w:sz w:val="30"/>
          <w:szCs w:val="30"/>
          <w14:ligatures w14:val="none"/>
        </w:rPr>
        <w:t xml:space="preserve"> (Elbanna, 2006).</w:t>
      </w:r>
    </w:p>
    <w:p w14:paraId="0D249861" w14:textId="453C756F" w:rsidR="00627E3D" w:rsidRPr="00FB2B6D" w:rsidRDefault="00627E3D">
      <w:pPr>
        <w:pStyle w:val="ListParagraph"/>
        <w:numPr>
          <w:ilvl w:val="0"/>
          <w:numId w:val="31"/>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وجود بدائل واضحة للمفاضلة</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تفترض النظرية أن متخذ القرار يحتاج إلى أكثر من خيار، ثم يقارن بينها في ضوء أهدافه ومعاييره. ويساعد الذكاء الاصطناعي في هذه المرحلة من خلال تقديم بدائل أو مؤشرات أو توقعات تساعد في المفاضلة بين الخيارات المختلفة</w:t>
      </w:r>
      <w:r w:rsidRPr="00FB2B6D">
        <w:rPr>
          <w:rFonts w:ascii="Sakkal Majalla" w:eastAsiaTheme="minorEastAsia" w:hAnsi="Sakkal Majalla" w:cs="Sakkal Majalla"/>
          <w:color w:val="000000" w:themeColor="text1"/>
          <w:kern w:val="0"/>
          <w:sz w:val="30"/>
          <w:szCs w:val="30"/>
          <w14:ligatures w14:val="none"/>
        </w:rPr>
        <w:t xml:space="preserve"> (Elbanna, 2006).</w:t>
      </w:r>
    </w:p>
    <w:p w14:paraId="4FF66FEB" w14:textId="0C4FD59D" w:rsidR="00627E3D" w:rsidRPr="00FB2B6D" w:rsidRDefault="00627E3D">
      <w:pPr>
        <w:pStyle w:val="ListParagraph"/>
        <w:numPr>
          <w:ilvl w:val="0"/>
          <w:numId w:val="31"/>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تحليل النتائج المحتملة</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يرتبط القرار العقلاني بالنظر في الآثار المتوقعة لكل بديل، وتقدير احتمالات النجاح أو الفشل. وتقدم تطبيقات الذكاء الاصطناعي دعمًا مهمًا في هذا الجانب عبر التنبؤ وتحليل البيانات وربط النتائج بالأنماط السابقة</w:t>
      </w:r>
      <w:r w:rsidRPr="00FB2B6D">
        <w:rPr>
          <w:rFonts w:ascii="Sakkal Majalla" w:eastAsiaTheme="minorEastAsia" w:hAnsi="Sakkal Majalla" w:cs="Sakkal Majalla"/>
          <w:color w:val="000000" w:themeColor="text1"/>
          <w:kern w:val="0"/>
          <w:sz w:val="30"/>
          <w:szCs w:val="30"/>
          <w14:ligatures w14:val="none"/>
        </w:rPr>
        <w:t xml:space="preserve"> (Nawaz et al., 2024).</w:t>
      </w:r>
    </w:p>
    <w:p w14:paraId="3C306A6E" w14:textId="3C402B2D" w:rsidR="00627E3D" w:rsidRPr="00FB2B6D" w:rsidRDefault="00627E3D">
      <w:pPr>
        <w:pStyle w:val="ListParagraph"/>
        <w:numPr>
          <w:ilvl w:val="0"/>
          <w:numId w:val="31"/>
        </w:numPr>
        <w:spacing w:line="276" w:lineRule="auto"/>
        <w:rPr>
          <w:rFonts w:ascii="Sakkal Majalla" w:eastAsiaTheme="minorEastAsia" w:hAnsi="Sakkal Majalla" w:cs="Sakkal Majalla"/>
          <w:color w:val="000000" w:themeColor="text1"/>
          <w:kern w:val="0"/>
          <w:sz w:val="30"/>
          <w:szCs w:val="30"/>
          <w14:ligatures w14:val="none"/>
        </w:rPr>
      </w:pPr>
      <w:r w:rsidRPr="00FB2B6D">
        <w:rPr>
          <w:rFonts w:ascii="Sakkal Majalla" w:eastAsiaTheme="minorEastAsia" w:hAnsi="Sakkal Majalla" w:cs="Sakkal Majalla"/>
          <w:b/>
          <w:bCs/>
          <w:color w:val="000000" w:themeColor="text1"/>
          <w:kern w:val="0"/>
          <w:sz w:val="30"/>
          <w:szCs w:val="30"/>
          <w:rtl/>
          <w14:ligatures w14:val="none"/>
        </w:rPr>
        <w:t>اختيار البديل الأنسب وفق معيار واضح</w:t>
      </w:r>
      <w:r w:rsidRPr="00FB2B6D">
        <w:rPr>
          <w:rFonts w:ascii="Sakkal Majalla" w:eastAsiaTheme="minorEastAsia" w:hAnsi="Sakkal Majalla" w:cs="Sakkal Majalla"/>
          <w:color w:val="000000" w:themeColor="text1"/>
          <w:kern w:val="0"/>
          <w:sz w:val="30"/>
          <w:szCs w:val="30"/>
          <w14:ligatures w14:val="none"/>
        </w:rPr>
        <w:br/>
      </w:r>
      <w:r w:rsidRPr="00FB2B6D">
        <w:rPr>
          <w:rFonts w:ascii="Sakkal Majalla" w:eastAsiaTheme="minorEastAsia" w:hAnsi="Sakkal Majalla" w:cs="Sakkal Majalla"/>
          <w:color w:val="000000" w:themeColor="text1"/>
          <w:kern w:val="0"/>
          <w:sz w:val="30"/>
          <w:szCs w:val="30"/>
          <w:rtl/>
          <w14:ligatures w14:val="none"/>
        </w:rPr>
        <w:t>وتؤكد النظرية أن القرار الرشيد يقوم على المفاضلة بين البدائل واختيار الأنسب وفق أهداف ومعايير محددة. ويعزز الذكاء الاصطناعي هذا المنطق من خلال دعمه للقرار بأدلة كمية وكيفية أكثر دقة وتنظيمًا</w:t>
      </w:r>
      <w:r w:rsidRPr="00FB2B6D">
        <w:rPr>
          <w:rFonts w:ascii="Sakkal Majalla" w:eastAsiaTheme="minorEastAsia" w:hAnsi="Sakkal Majalla" w:cs="Sakkal Majalla"/>
          <w:color w:val="000000" w:themeColor="text1"/>
          <w:kern w:val="0"/>
          <w:sz w:val="30"/>
          <w:szCs w:val="30"/>
          <w14:ligatures w14:val="none"/>
        </w:rPr>
        <w:t xml:space="preserve"> (Elbanna, 2006).</w:t>
      </w:r>
    </w:p>
    <w:p w14:paraId="286FD28F" w14:textId="309FA79E"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وتفيد هذه النظرية في تفسير أثر الذكاء الاصطناعي في تطوير وظائف إدارة الموارد البشرية، لأن هذه الوظائف تتضمن عددًا كبيرًا من القرارات، مثل اختيار المرشحين، وتحديد الاحتياجات التدريبية، وتقييم الأداء، والتخطيط البشري، وإدارة المواهب. وكلما توفرت معلومات أفضل وتحليلات أدق، زادت احتمالية اتخاذ قرارات أكثر جودة وموضوعية. ومن ثم فإن الذكاء الاصطناعي يمثل في هذا السياق أداة تدعم القرار العقلاني، وتمنح إدارة الموارد البشرية قدرة أكبر على اتخاذ قرارات مبنية على الأدلة بدلًا من الاقتصار على التقدير الشخصي أو الخبرة غير المنظمة</w:t>
      </w:r>
      <w:r w:rsidR="00FB2B6D">
        <w:rPr>
          <w:rFonts w:ascii="Sakkal Majalla" w:eastAsiaTheme="minorEastAsia" w:hAnsi="Sakkal Majalla" w:cs="Sakkal Majalla" w:hint="cs"/>
          <w:color w:val="000000" w:themeColor="text1"/>
          <w:kern w:val="0"/>
          <w:sz w:val="30"/>
          <w:szCs w:val="30"/>
          <w:rtl/>
          <w14:ligatures w14:val="none"/>
        </w:rPr>
        <w:t>.</w:t>
      </w:r>
    </w:p>
    <w:p w14:paraId="64ED6E32" w14:textId="2E18BAE4" w:rsidR="00627E3D" w:rsidRPr="00627E3D" w:rsidRDefault="00627E3D">
      <w:pPr>
        <w:pStyle w:val="Heading3"/>
        <w:numPr>
          <w:ilvl w:val="2"/>
          <w:numId w:val="16"/>
        </w:numPr>
      </w:pPr>
      <w:bookmarkStart w:id="43" w:name="_Toc227193271"/>
      <w:r w:rsidRPr="00627E3D">
        <w:rPr>
          <w:rtl/>
        </w:rPr>
        <w:t>سادسًا</w:t>
      </w:r>
      <w:r w:rsidR="00080FE6">
        <w:rPr>
          <w:rtl/>
        </w:rPr>
        <w:t>:</w:t>
      </w:r>
      <w:r w:rsidRPr="00627E3D">
        <w:rPr>
          <w:rtl/>
        </w:rPr>
        <w:t xml:space="preserve"> تكامل المنطلقات النظرية وعلاقتها بموضوع الدراسة</w:t>
      </w:r>
      <w:bookmarkEnd w:id="43"/>
    </w:p>
    <w:p w14:paraId="03A9617D"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 xml:space="preserve">يتضح من العرض السابق أن كل منطلق نظري من المنطلقات السابقة يفسر جانبًا معينًا من العلاقة بين الذكاء الاصطناعي وتطوير وظائف إدارة الموارد البشرية، إلا أن القوة التفسيرية الحقيقية تظهر عند النظر إليها بصورة تكاملية لا تجزيئية. فنظرية النظم تفسر المنظمة بوصفها بنية مترابطة تؤثر فيها التقنية في العمليات والمخرجات، ونموذج الجاهزية التكنولوجية يفسر مدى استعداد الأفراد والمؤسسة لتبني الذكاء </w:t>
      </w:r>
      <w:r w:rsidRPr="00627E3D">
        <w:rPr>
          <w:rFonts w:ascii="Sakkal Majalla" w:eastAsiaTheme="minorEastAsia" w:hAnsi="Sakkal Majalla" w:cs="Sakkal Majalla"/>
          <w:color w:val="000000" w:themeColor="text1"/>
          <w:kern w:val="0"/>
          <w:sz w:val="30"/>
          <w:szCs w:val="30"/>
          <w:rtl/>
          <w14:ligatures w14:val="none"/>
        </w:rPr>
        <w:lastRenderedPageBreak/>
        <w:t>الاصطناعي، بينما توضح نظرية القدرات الديناميكية كيف يمكن للمؤسسة أن توظف هذه التقنية لتجديد مواردها وتحسين قدرتها على التكيف والتطور</w:t>
      </w:r>
      <w:r w:rsidRPr="00627E3D">
        <w:rPr>
          <w:rFonts w:ascii="Sakkal Majalla" w:eastAsiaTheme="minorEastAsia" w:hAnsi="Sakkal Majalla" w:cs="Sakkal Majalla"/>
          <w:color w:val="000000" w:themeColor="text1"/>
          <w:kern w:val="0"/>
          <w:sz w:val="30"/>
          <w:szCs w:val="30"/>
          <w14:ligatures w14:val="none"/>
        </w:rPr>
        <w:t xml:space="preserve"> (Teece et al., 1997).</w:t>
      </w:r>
    </w:p>
    <w:p w14:paraId="140DAC6A" w14:textId="77777777" w:rsidR="00627E3D" w:rsidRPr="00627E3D" w:rsidRDefault="00627E3D" w:rsidP="00627E3D">
      <w:pPr>
        <w:spacing w:line="276" w:lineRule="auto"/>
        <w:rPr>
          <w:rFonts w:ascii="Sakkal Majalla" w:eastAsiaTheme="minorEastAsia" w:hAnsi="Sakkal Majalla" w:cs="Sakkal Majalla"/>
          <w:color w:val="000000" w:themeColor="text1"/>
          <w:kern w:val="0"/>
          <w:sz w:val="30"/>
          <w:szCs w:val="30"/>
          <w14:ligatures w14:val="none"/>
        </w:rPr>
      </w:pPr>
      <w:r w:rsidRPr="00627E3D">
        <w:rPr>
          <w:rFonts w:ascii="Sakkal Majalla" w:eastAsiaTheme="minorEastAsia" w:hAnsi="Sakkal Majalla" w:cs="Sakkal Majalla"/>
          <w:color w:val="000000" w:themeColor="text1"/>
          <w:kern w:val="0"/>
          <w:sz w:val="30"/>
          <w:szCs w:val="30"/>
          <w:rtl/>
          <w14:ligatures w14:val="none"/>
        </w:rPr>
        <w:t>وفي المقابل، يوضح نموذج التحول الرقمي في إدارة الموارد البشرية الإطار الذي أصبحت فيه هذه الإدارة أكثر اعتمادًا على البيانات والتقنيات الذكية، في حين تفسر نظرية القرار العقلاني كيف يمكن أن يسهم الذكاء الاصطناعي في رفع جودة القرارات الإدارية داخل وظائف الموارد البشرية. ومن ثم فإن هذه المنطلقات مجتمعة تقدم أساسًا نظريًا متماسكًا يساعد على فهم العلاقة بين متغيرات الدراسة من جوانب تقنية وتنظيمية واستراتيجية وبشرية وإدارية</w:t>
      </w:r>
      <w:r w:rsidRPr="00627E3D">
        <w:rPr>
          <w:rFonts w:ascii="Sakkal Majalla" w:eastAsiaTheme="minorEastAsia" w:hAnsi="Sakkal Majalla" w:cs="Sakkal Majalla"/>
          <w:color w:val="000000" w:themeColor="text1"/>
          <w:kern w:val="0"/>
          <w:sz w:val="30"/>
          <w:szCs w:val="30"/>
          <w14:ligatures w14:val="none"/>
        </w:rPr>
        <w:t xml:space="preserve"> (Strohmeier, 2020).</w:t>
      </w:r>
    </w:p>
    <w:p w14:paraId="6B9C143B" w14:textId="3E48719F" w:rsidR="00627E3D" w:rsidRDefault="00627E3D" w:rsidP="00627E3D">
      <w:pPr>
        <w:spacing w:line="276" w:lineRule="auto"/>
        <w:rPr>
          <w:rFonts w:ascii="Sakkal Majalla" w:eastAsiaTheme="minorEastAsia" w:hAnsi="Sakkal Majalla" w:cs="Sakkal Majalla"/>
          <w:color w:val="000000" w:themeColor="text1"/>
          <w:kern w:val="0"/>
          <w:sz w:val="30"/>
          <w:szCs w:val="30"/>
          <w:rtl/>
          <w14:ligatures w14:val="none"/>
        </w:rPr>
      </w:pPr>
      <w:r w:rsidRPr="00627E3D">
        <w:rPr>
          <w:rFonts w:ascii="Sakkal Majalla" w:eastAsiaTheme="minorEastAsia" w:hAnsi="Sakkal Majalla" w:cs="Sakkal Majalla"/>
          <w:color w:val="000000" w:themeColor="text1"/>
          <w:kern w:val="0"/>
          <w:sz w:val="30"/>
          <w:szCs w:val="30"/>
          <w:rtl/>
          <w14:ligatures w14:val="none"/>
        </w:rPr>
        <w:t>وبناءً على هذا التكامل، يمكن القول إن الدراسة الحالية تنطلق من افتراض نظري مؤداه أن استخدام الذكاء الاصطناعي داخل المؤسسات السعودية يمكن أن يسهم في تطوير وظائف إدارة الموارد البشرية إذا توافرت الشروط المناسبة من حيث الجاهزية، والبيانات، والدعم التنظيمي، والقدرات البشرية، والتحول الرقمي، والإطار الأخلاقي الحاكم للاستخدام. ومن ثم، فإن هذه المنطلقات النظرية لا تُستخدم في الدراسة بوصفها عرضًا معرفيًا مجردًا، بل بوصفها قاعدة علمية تساعد على بناء الفروض، وفهم النتائج، وتفسيرها في ضوء الأدبيات الإدارية والتقنية ذات الصلة</w:t>
      </w:r>
      <w:r w:rsidR="00FB2B6D">
        <w:rPr>
          <w:rFonts w:ascii="Sakkal Majalla" w:eastAsiaTheme="minorEastAsia" w:hAnsi="Sakkal Majalla" w:cs="Sakkal Majalla" w:hint="cs"/>
          <w:color w:val="000000" w:themeColor="text1"/>
          <w:kern w:val="0"/>
          <w:sz w:val="30"/>
          <w:szCs w:val="30"/>
          <w:rtl/>
          <w14:ligatures w14:val="none"/>
        </w:rPr>
        <w:t>.</w:t>
      </w:r>
    </w:p>
    <w:p w14:paraId="44A21873" w14:textId="77777777" w:rsidR="00CF543C" w:rsidRPr="00CF543C" w:rsidRDefault="00CF543C" w:rsidP="00CF543C">
      <w:pPr>
        <w:pStyle w:val="Heading2"/>
      </w:pPr>
      <w:r>
        <w:rPr>
          <w:rFonts w:hint="cs"/>
          <w:rtl/>
        </w:rPr>
        <w:t xml:space="preserve"> </w:t>
      </w:r>
      <w:bookmarkStart w:id="44" w:name="_Toc227193272"/>
      <w:r w:rsidRPr="00CF543C">
        <w:rPr>
          <w:rtl/>
        </w:rPr>
        <w:t>الدراسات السابقة</w:t>
      </w:r>
      <w:bookmarkEnd w:id="44"/>
    </w:p>
    <w:p w14:paraId="1990DE2E" w14:textId="77777777" w:rsidR="00CF543C" w:rsidRPr="00CF543C" w:rsidRDefault="00CF543C" w:rsidP="00CF543C">
      <w:pPr>
        <w:spacing w:line="276" w:lineRule="auto"/>
        <w:rPr>
          <w:rFonts w:ascii="Sakkal Majalla" w:eastAsiaTheme="minorEastAsia" w:hAnsi="Sakkal Majalla" w:cs="Sakkal Majalla"/>
          <w:color w:val="000000" w:themeColor="text1"/>
          <w:kern w:val="0"/>
          <w:sz w:val="30"/>
          <w:szCs w:val="30"/>
          <w14:ligatures w14:val="none"/>
        </w:rPr>
      </w:pPr>
      <w:r w:rsidRPr="00CF543C">
        <w:rPr>
          <w:rFonts w:ascii="Sakkal Majalla" w:eastAsiaTheme="minorEastAsia" w:hAnsi="Sakkal Majalla" w:cs="Sakkal Majalla"/>
          <w:color w:val="000000" w:themeColor="text1"/>
          <w:kern w:val="0"/>
          <w:sz w:val="30"/>
          <w:szCs w:val="30"/>
          <w:rtl/>
          <w14:ligatures w14:val="none"/>
        </w:rPr>
        <w:t>تُعد الدراسات السابقة من المرتكزات الأساسية في بناء البحث العلمي، لأنها تساعد على توضيح الجهود العلمية التي تناولت موضوع الدراسة، وتبرز مسارات التطور في المعرفة العلمية، كما تسهم في تحديد موضع الدراسة الحالية بين الدراسات السابقة، والكشف عن أوجه الاتفاق والاختلاف معها، وصولًا إلى تحديد الفجوة البحثية التي تسعى الدراسة إلى معالجتها. وفي موضوع الذكاء الاصطناعي وإدارة الموارد البشرية، تتزايد الدراسات التي تتناول أثر التطبيقات الذكية في تطوير وظائف الموارد البشرية، سواء من حيث تحسين الكفاءة التشغيلية وجودة القرار، أو من حيث التحديات الأخلاقية والتنظيمية المرتبطة بهذا الاستخدام</w:t>
      </w:r>
      <w:r w:rsidRPr="00CF543C">
        <w:rPr>
          <w:rFonts w:ascii="Sakkal Majalla" w:eastAsiaTheme="minorEastAsia" w:hAnsi="Sakkal Majalla" w:cs="Sakkal Majalla"/>
          <w:color w:val="000000" w:themeColor="text1"/>
          <w:kern w:val="0"/>
          <w:sz w:val="30"/>
          <w:szCs w:val="30"/>
          <w14:ligatures w14:val="none"/>
        </w:rPr>
        <w:t xml:space="preserve">. </w:t>
      </w:r>
    </w:p>
    <w:p w14:paraId="65A83B7D" w14:textId="2D35FF50" w:rsidR="00CF543C" w:rsidRPr="00CF543C" w:rsidRDefault="00CF543C">
      <w:pPr>
        <w:pStyle w:val="Heading3"/>
        <w:numPr>
          <w:ilvl w:val="2"/>
          <w:numId w:val="16"/>
        </w:numPr>
      </w:pPr>
      <w:bookmarkStart w:id="45" w:name="_Toc227193273"/>
      <w:r w:rsidRPr="00CF543C">
        <w:rPr>
          <w:rtl/>
        </w:rPr>
        <w:t>أولًا</w:t>
      </w:r>
      <w:r w:rsidR="00080FE6">
        <w:rPr>
          <w:rtl/>
        </w:rPr>
        <w:t>:</w:t>
      </w:r>
      <w:r w:rsidRPr="00CF543C">
        <w:rPr>
          <w:rtl/>
        </w:rPr>
        <w:t xml:space="preserve"> الدراسات العربية</w:t>
      </w:r>
      <w:bookmarkEnd w:id="45"/>
    </w:p>
    <w:p w14:paraId="01FF0DC5" w14:textId="4FE6F703" w:rsidR="00CF543C" w:rsidRPr="004C0EBF" w:rsidRDefault="00CF543C">
      <w:pPr>
        <w:pStyle w:val="ListParagraph"/>
        <w:numPr>
          <w:ilvl w:val="0"/>
          <w:numId w:val="32"/>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 أبو سعدة</w:t>
      </w:r>
      <w:r w:rsidRPr="004C0EBF">
        <w:rPr>
          <w:rFonts w:ascii="Sakkal Majalla" w:eastAsiaTheme="minorEastAsia" w:hAnsi="Sakkal Majalla" w:cs="Sakkal Majalla"/>
          <w:b/>
          <w:bCs/>
          <w:color w:val="000000" w:themeColor="text1"/>
          <w:kern w:val="0"/>
          <w:sz w:val="30"/>
          <w:szCs w:val="30"/>
          <w14:ligatures w14:val="none"/>
        </w:rPr>
        <w:t xml:space="preserve">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 xml:space="preserve">هدفت هذه الدراسة إلى التعرف على أثر الذكاء الاصطناعي على تحسين إدارة الموارد البشرية من خلال دراسة ميدانية على البنك الأهلي المصري. واعتمدت الدراسة على استمارة استقصاء وُزعت على عينة بلغت (377) مفردة من العاملين بالبنك. وتوصلت النتائج إلى وجود أثر إيجابي للذكاء الاصطناعي في تحسين إدارة الموارد البشرية، بما يعزز كفاءة الإجراءات ويدعم تطوير بعض الممارسات الإدارية </w:t>
      </w:r>
      <w:r w:rsidRPr="004C0EBF">
        <w:rPr>
          <w:rFonts w:ascii="Sakkal Majalla" w:eastAsiaTheme="minorEastAsia" w:hAnsi="Sakkal Majalla" w:cs="Sakkal Majalla"/>
          <w:color w:val="000000" w:themeColor="text1"/>
          <w:kern w:val="0"/>
          <w:sz w:val="30"/>
          <w:szCs w:val="30"/>
          <w:rtl/>
          <w14:ligatures w14:val="none"/>
        </w:rPr>
        <w:lastRenderedPageBreak/>
        <w:t>المرتبطة بالموارد البشرية. وتفيد هذه الدراسة في دعم الدراسة الحالية من حيث تأكيدها وجود أثر مباشر للتطبيقات الذكية في بيئة عربية مؤسسية</w:t>
      </w:r>
      <w:r w:rsidRPr="004C0EBF">
        <w:rPr>
          <w:rFonts w:ascii="Sakkal Majalla" w:eastAsiaTheme="minorEastAsia" w:hAnsi="Sakkal Majalla" w:cs="Sakkal Majalla"/>
          <w:color w:val="000000" w:themeColor="text1"/>
          <w:kern w:val="0"/>
          <w:sz w:val="30"/>
          <w:szCs w:val="30"/>
          <w14:ligatures w14:val="none"/>
        </w:rPr>
        <w:t xml:space="preserve">. </w:t>
      </w:r>
    </w:p>
    <w:p w14:paraId="30BFEC80" w14:textId="57BBA9B8" w:rsidR="00CF543C" w:rsidRPr="004C0EBF" w:rsidRDefault="00CF543C">
      <w:pPr>
        <w:pStyle w:val="ListParagraph"/>
        <w:numPr>
          <w:ilvl w:val="0"/>
          <w:numId w:val="32"/>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 مقداد وحمودة</w:t>
      </w:r>
      <w:r w:rsidRPr="004C0EBF">
        <w:rPr>
          <w:rFonts w:ascii="Sakkal Majalla" w:eastAsiaTheme="minorEastAsia" w:hAnsi="Sakkal Majalla" w:cs="Sakkal Majalla"/>
          <w:b/>
          <w:bCs/>
          <w:color w:val="000000" w:themeColor="text1"/>
          <w:kern w:val="0"/>
          <w:sz w:val="30"/>
          <w:szCs w:val="30"/>
          <w14:ligatures w14:val="none"/>
        </w:rPr>
        <w:t xml:space="preserve">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استهدفت هذه الدراسة بحث أثر تطبيقات الذكاء الاصطناعي على فعالية إدارة الموارد البشرية في سلسلة الماريوت الفندقية، مع التركيز على بعض التطبيقات مثل النظام الخبير، وتعدين البيانات، وتحليل البيانات الضخمة. واعتمدت الدراسة على عينة تمثلت في (32) مسؤولًا من مسؤولي إدارة الموارد البشرية في السلسلة. وأظهرت النتائج وجود أثر لتطبيق النظام الخبير على فعالية إدارة الموارد البشرية، في حين لم يظهر أثر واضح لبعض التطبيقات الأخرى مثل تعدين البيانات وتحليل البيانات الضخمة. وتفيد هذه الدراسة في إبراز أن فاعلية الذكاء الاصطناعي في الموارد البشرية تختلف باختلاف نوع التطبيق ومدى ملاءمته للبيئة المؤسسية</w:t>
      </w:r>
      <w:r w:rsidRPr="004C0EBF">
        <w:rPr>
          <w:rFonts w:ascii="Sakkal Majalla" w:eastAsiaTheme="minorEastAsia" w:hAnsi="Sakkal Majalla" w:cs="Sakkal Majalla"/>
          <w:color w:val="000000" w:themeColor="text1"/>
          <w:kern w:val="0"/>
          <w:sz w:val="30"/>
          <w:szCs w:val="30"/>
          <w14:ligatures w14:val="none"/>
        </w:rPr>
        <w:t xml:space="preserve">. </w:t>
      </w:r>
    </w:p>
    <w:p w14:paraId="4DE0AB3D" w14:textId="00232284" w:rsidR="00CF543C" w:rsidRPr="004C0EBF" w:rsidRDefault="00CF543C">
      <w:pPr>
        <w:pStyle w:val="ListParagraph"/>
        <w:numPr>
          <w:ilvl w:val="0"/>
          <w:numId w:val="32"/>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 تأثير الذكاء الاصطناعي على تطوير أداء إدارة الموارد البشرية عند توسيط اتخاذ القرار</w:t>
      </w:r>
      <w:r w:rsidRPr="004C0EBF">
        <w:rPr>
          <w:rFonts w:ascii="Sakkal Majalla" w:eastAsiaTheme="minorEastAsia" w:hAnsi="Sakkal Majalla" w:cs="Sakkal Majalla"/>
          <w:b/>
          <w:bCs/>
          <w:color w:val="000000" w:themeColor="text1"/>
          <w:kern w:val="0"/>
          <w:sz w:val="30"/>
          <w:szCs w:val="30"/>
          <w14:ligatures w14:val="none"/>
        </w:rPr>
        <w:t xml:space="preserve">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هدفت هذه الدراسة إلى قياس تأثير الذكاء الاصطناعي على تطوير أداء إدارة الموارد البشرية مع اختبار الدور الوسيط لاتخاذ القرار، بالتطبيق على العاملين في الشركة المصرية للاتصالات. واعتمدت الدراسة على استبانة موجهة لعينة بلغت (389) موظفًا، وتم تحليل البيانات باستخدام برنامجي</w:t>
      </w:r>
      <w:r w:rsidRPr="004C0EBF">
        <w:rPr>
          <w:rFonts w:ascii="Sakkal Majalla" w:eastAsiaTheme="minorEastAsia" w:hAnsi="Sakkal Majalla" w:cs="Sakkal Majalla"/>
          <w:color w:val="000000" w:themeColor="text1"/>
          <w:kern w:val="0"/>
          <w:sz w:val="30"/>
          <w:szCs w:val="30"/>
          <w14:ligatures w14:val="none"/>
        </w:rPr>
        <w:t xml:space="preserve"> SPSS </w:t>
      </w:r>
      <w:r w:rsidRPr="004C0EBF">
        <w:rPr>
          <w:rFonts w:ascii="Sakkal Majalla" w:eastAsiaTheme="minorEastAsia" w:hAnsi="Sakkal Majalla" w:cs="Sakkal Majalla"/>
          <w:color w:val="000000" w:themeColor="text1"/>
          <w:kern w:val="0"/>
          <w:sz w:val="30"/>
          <w:szCs w:val="30"/>
          <w:rtl/>
          <w14:ligatures w14:val="none"/>
        </w:rPr>
        <w:t>و</w:t>
      </w:r>
      <w:r w:rsidRPr="004C0EBF">
        <w:rPr>
          <w:rFonts w:ascii="Sakkal Majalla" w:eastAsiaTheme="minorEastAsia" w:hAnsi="Sakkal Majalla" w:cs="Sakkal Majalla"/>
          <w:color w:val="000000" w:themeColor="text1"/>
          <w:kern w:val="0"/>
          <w:sz w:val="30"/>
          <w:szCs w:val="30"/>
          <w14:ligatures w14:val="none"/>
        </w:rPr>
        <w:t xml:space="preserve">AMOS. </w:t>
      </w:r>
      <w:r w:rsidRPr="004C0EBF">
        <w:rPr>
          <w:rFonts w:ascii="Sakkal Majalla" w:eastAsiaTheme="minorEastAsia" w:hAnsi="Sakkal Majalla" w:cs="Sakkal Majalla"/>
          <w:color w:val="000000" w:themeColor="text1"/>
          <w:kern w:val="0"/>
          <w:sz w:val="30"/>
          <w:szCs w:val="30"/>
          <w:rtl/>
          <w14:ligatures w14:val="none"/>
        </w:rPr>
        <w:t>وتوصلت الدراسة إلى وجود تأثير إيجابي للذكاء الاصطناعي على تطوير أداء إدارة الموارد البشرية، كما أظهرت النتائج أن اتخاذ القرار يؤدي دورًا وسيطًا مهمًا في تفسير هذا الأثر. وتفيد هذه الدراسة في دعم البعد الذي يربط بين تطبيقات الذكاء الاصطناعي وتحسين القرار الإداري في مجال الموارد البشرية</w:t>
      </w:r>
      <w:r w:rsidRPr="004C0EBF">
        <w:rPr>
          <w:rFonts w:ascii="Sakkal Majalla" w:eastAsiaTheme="minorEastAsia" w:hAnsi="Sakkal Majalla" w:cs="Sakkal Majalla"/>
          <w:color w:val="000000" w:themeColor="text1"/>
          <w:kern w:val="0"/>
          <w:sz w:val="30"/>
          <w:szCs w:val="30"/>
          <w14:ligatures w14:val="none"/>
        </w:rPr>
        <w:t xml:space="preserve">. </w:t>
      </w:r>
    </w:p>
    <w:p w14:paraId="3F16319B" w14:textId="56920EB6" w:rsidR="00CF543C" w:rsidRPr="004C0EBF" w:rsidRDefault="00CF543C">
      <w:pPr>
        <w:pStyle w:val="ListParagraph"/>
        <w:numPr>
          <w:ilvl w:val="0"/>
          <w:numId w:val="32"/>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 دور استخدامات الذكاء الاصطناعي في تحسين أداء إدارة الموارد البشرية من خلال توسيط الولاء التنظيمي</w:t>
      </w:r>
      <w:r w:rsidRPr="004C0EBF">
        <w:rPr>
          <w:rFonts w:ascii="Sakkal Majalla" w:eastAsiaTheme="minorEastAsia" w:hAnsi="Sakkal Majalla" w:cs="Sakkal Majalla"/>
          <w:b/>
          <w:bCs/>
          <w:color w:val="000000" w:themeColor="text1"/>
          <w:kern w:val="0"/>
          <w:sz w:val="30"/>
          <w:szCs w:val="30"/>
          <w14:ligatures w14:val="none"/>
        </w:rPr>
        <w:t xml:space="preserve"> (2025)</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تناولت هذه الدراسة أثر استخدامات الذكاء الاصطناعي في تحسين أداء إدارة الموارد البشرية مع اختبار الدور الوسيط للولاء التنظيمي، بالتطبيق على إحدى الشركات الصناعية المصرية. وأشارت النتائج إلى أن استخدامات الذكاء الاصطناعي ترتبط بتحسن أداء إدارة الموارد البشرية، كما أن الولاء التنظيمي يمثل عاملًا وسيطًا يفسر جزءًا من هذا التحسن. وتفيد هذه الدراسة الحالية في توسيع الفهم حول العلاقة بين الذكاء الاصطناعي وأداء الموارد البشرية من زاوية تنظيمية وسلوكية، وليس فقط من زاوية تقنية أو إجرائية</w:t>
      </w:r>
      <w:r w:rsidRPr="004C0EBF">
        <w:rPr>
          <w:rFonts w:ascii="Sakkal Majalla" w:eastAsiaTheme="minorEastAsia" w:hAnsi="Sakkal Majalla" w:cs="Sakkal Majalla"/>
          <w:color w:val="000000" w:themeColor="text1"/>
          <w:kern w:val="0"/>
          <w:sz w:val="30"/>
          <w:szCs w:val="30"/>
          <w14:ligatures w14:val="none"/>
        </w:rPr>
        <w:t xml:space="preserve">. </w:t>
      </w:r>
    </w:p>
    <w:p w14:paraId="5179D71B" w14:textId="34E9771F" w:rsidR="00CF543C" w:rsidRPr="004C0EBF" w:rsidRDefault="00CF543C">
      <w:pPr>
        <w:pStyle w:val="ListParagraph"/>
        <w:numPr>
          <w:ilvl w:val="0"/>
          <w:numId w:val="32"/>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 مستقبل الموارد البشرية في عصر الذكاء الاصطناعي</w:t>
      </w:r>
      <w:r w:rsidRPr="004C0EBF">
        <w:rPr>
          <w:rFonts w:ascii="Sakkal Majalla" w:eastAsiaTheme="minorEastAsia" w:hAnsi="Sakkal Majalla" w:cs="Sakkal Majalla"/>
          <w:b/>
          <w:bCs/>
          <w:color w:val="000000" w:themeColor="text1"/>
          <w:kern w:val="0"/>
          <w:sz w:val="30"/>
          <w:szCs w:val="30"/>
          <w14:ligatures w14:val="none"/>
        </w:rPr>
        <w:t xml:space="preserve">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 xml:space="preserve">ركزت هذه الدراسة على تحليل مستقبل إدارة الموارد البشرية في ظل التوسع في استخدام الذكاء </w:t>
      </w:r>
      <w:r w:rsidRPr="004C0EBF">
        <w:rPr>
          <w:rFonts w:ascii="Sakkal Majalla" w:eastAsiaTheme="minorEastAsia" w:hAnsi="Sakkal Majalla" w:cs="Sakkal Majalla"/>
          <w:color w:val="000000" w:themeColor="text1"/>
          <w:kern w:val="0"/>
          <w:sz w:val="30"/>
          <w:szCs w:val="30"/>
          <w:rtl/>
          <w14:ligatures w14:val="none"/>
        </w:rPr>
        <w:lastRenderedPageBreak/>
        <w:t>الاصطناعي، مع مناقشة أثر هذه التقنية على الوظائف التقليدية للموارد البشرية والتحولات المحتملة في أدوار المتخصصين في هذا المجال. وأبرزت الدراسة أن الذكاء الاصطناعي يعزز الحاجة إلى تطوير المهارات الرقمية والجاهزية التنظيمية، وأنه يسهم في إعادة تشكيل بعض الممارسات الإدارية داخل الموارد البشرية. وتفيد هذه الدراسة في دعم البعد المستقبلي للدراسة الحالية، خاصة فيما يتعلق بتحول دور إدارة الموارد البشرية في ظل التغير الرقمي</w:t>
      </w:r>
      <w:r w:rsidRPr="004C0EBF">
        <w:rPr>
          <w:rFonts w:ascii="Sakkal Majalla" w:eastAsiaTheme="minorEastAsia" w:hAnsi="Sakkal Majalla" w:cs="Sakkal Majalla"/>
          <w:color w:val="000000" w:themeColor="text1"/>
          <w:kern w:val="0"/>
          <w:sz w:val="30"/>
          <w:szCs w:val="30"/>
          <w14:ligatures w14:val="none"/>
        </w:rPr>
        <w:t xml:space="preserve">. </w:t>
      </w:r>
    </w:p>
    <w:p w14:paraId="4A3E11CE" w14:textId="3FEF2C9C" w:rsidR="00CF543C" w:rsidRPr="00CF543C" w:rsidRDefault="00CF543C">
      <w:pPr>
        <w:pStyle w:val="Heading3"/>
        <w:numPr>
          <w:ilvl w:val="2"/>
          <w:numId w:val="16"/>
        </w:numPr>
      </w:pPr>
      <w:bookmarkStart w:id="46" w:name="_Toc227193274"/>
      <w:r w:rsidRPr="00CF543C">
        <w:rPr>
          <w:rtl/>
        </w:rPr>
        <w:t>ثانيًا</w:t>
      </w:r>
      <w:r w:rsidR="00080FE6">
        <w:rPr>
          <w:rtl/>
        </w:rPr>
        <w:t>:</w:t>
      </w:r>
      <w:r w:rsidRPr="00CF543C">
        <w:rPr>
          <w:rtl/>
        </w:rPr>
        <w:t xml:space="preserve"> الدراسات الأجنبية</w:t>
      </w:r>
      <w:bookmarkEnd w:id="46"/>
    </w:p>
    <w:p w14:paraId="4A3DF45C" w14:textId="6004BD3D" w:rsidR="00CF543C" w:rsidRPr="004C0EBF"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Tambe, Cappelli, and Yakubovich (2019)</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تُعد هذه الدراسة من الدراسات المرجعية في موضوع الذكاء الاصطناعي وإدارة الموارد البشرية، إذ تناولت الفرص التي تتيحها تطبيقات الذكاء الاصطناعي في وظائف الموارد البشرية مثل التوظيف، والتقييم، وإدارة المواهب، كما ناقشت التحديات المتعلقة بتعقيد الظواهر البشرية، ومحدودية البيانات، والمساءلة، والعدالة، وردود فعل العاملين تجاه القرارات الخوارزمية. وتفيد هذه الدراسة في بناء الأساس النظري للدراسة الحالية، لا سيما في تفسير العلاقة بين الذكاء الاصطناعي ووظائف الموارد البشرية من منظور إداري وأخلاقي</w:t>
      </w:r>
      <w:r w:rsidRPr="004C0EBF">
        <w:rPr>
          <w:rFonts w:ascii="Sakkal Majalla" w:eastAsiaTheme="minorEastAsia" w:hAnsi="Sakkal Majalla" w:cs="Sakkal Majalla"/>
          <w:color w:val="000000" w:themeColor="text1"/>
          <w:kern w:val="0"/>
          <w:sz w:val="30"/>
          <w:szCs w:val="30"/>
          <w14:ligatures w14:val="none"/>
        </w:rPr>
        <w:t xml:space="preserve">. </w:t>
      </w:r>
    </w:p>
    <w:p w14:paraId="45D4562C" w14:textId="25996577" w:rsidR="00CF543C" w:rsidRPr="004C0EBF"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Meijerink et al. (2021)</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قدمت هذه الدراسة إطارًا مفاهيميًا لما يسمى بالإدارة الخوارزمية للموارد البشرية، وناقشت كيف تؤدي الخوارزميات والبيانات الرقمية إلى إعادة تشكيل بعض وظائف الموارد البشرية والعلاقة بين المؤسسة والعاملين. وأوضحت الدراسة أن الذكاء الاصطناعي يمكن أن يرفع كفاءة الإجراءات والقرارات، لكنه في الوقت ذاته يثير قضايا تتعلق بالعدالة، والشفافية، والمساءلة، والخصوصية. وتفيد هذه الدراسة في دعم البعد الأخلاقي والتنظيمي للدراسة الحالية</w:t>
      </w:r>
      <w:r w:rsidRPr="004C0EBF">
        <w:rPr>
          <w:rFonts w:ascii="Sakkal Majalla" w:eastAsiaTheme="minorEastAsia" w:hAnsi="Sakkal Majalla" w:cs="Sakkal Majalla"/>
          <w:color w:val="000000" w:themeColor="text1"/>
          <w:kern w:val="0"/>
          <w:sz w:val="30"/>
          <w:szCs w:val="30"/>
          <w14:ligatures w14:val="none"/>
        </w:rPr>
        <w:t xml:space="preserve">. </w:t>
      </w:r>
    </w:p>
    <w:p w14:paraId="7DFAAD46" w14:textId="448A1FDB" w:rsidR="00CF543C" w:rsidRPr="004C0EBF"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Nawaz et al.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بحثت هذه الدراسة أثر تبني الذكاء الاصطناعي في ممارسات إدارة الموارد البشرية من خلال بيانات جُمعت من (274) موظفًا في قطاع تقنية المعلومات بمدينة تشيناي. وركزت الدراسة على متغيرات مثل الدقة، والأتمتة، والقدرة الحاسوبية، والخبرة اللحظية، والتخصيص، وتوفير الوقت والتكلفة. وأظهرت النتائج أن الذكاء الاصطناعي يسهم في تحسين ممارسات الموارد البشرية من خلال رفع الدقة، وزيادة سرعة الإنجاز، وتحسين جودة الخدمة والقرار. وتفيد هذه الدراسة في تأكيد العلاقة الإيجابية بين تبني الذكاء الاصطناعي وتحسين وظائف الموارد البشرية</w:t>
      </w:r>
      <w:r w:rsidRPr="004C0EBF">
        <w:rPr>
          <w:rFonts w:ascii="Sakkal Majalla" w:eastAsiaTheme="minorEastAsia" w:hAnsi="Sakkal Majalla" w:cs="Sakkal Majalla"/>
          <w:color w:val="000000" w:themeColor="text1"/>
          <w:kern w:val="0"/>
          <w:sz w:val="30"/>
          <w:szCs w:val="30"/>
          <w14:ligatures w14:val="none"/>
        </w:rPr>
        <w:t xml:space="preserve">. </w:t>
      </w:r>
    </w:p>
    <w:p w14:paraId="14D647B9" w14:textId="22C2314C" w:rsidR="00CF543C" w:rsidRPr="004C0EBF"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Dima et al.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 xml:space="preserve">هدفت هذه الدراسة إلى تحليل الأدبيات المتعلقة بتأثير الذكاء الاصطناعي على أنشطة الموارد البشرية </w:t>
      </w:r>
      <w:r w:rsidRPr="004C0EBF">
        <w:rPr>
          <w:rFonts w:ascii="Sakkal Majalla" w:eastAsiaTheme="minorEastAsia" w:hAnsi="Sakkal Majalla" w:cs="Sakkal Majalla"/>
          <w:color w:val="000000" w:themeColor="text1"/>
          <w:kern w:val="0"/>
          <w:sz w:val="30"/>
          <w:szCs w:val="30"/>
          <w:rtl/>
          <w14:ligatures w14:val="none"/>
        </w:rPr>
        <w:lastRenderedPageBreak/>
        <w:t>وأدوار ما يعرف بالمثلث الوظيفي للموارد البشرية، الذي يشمل إدارة الموارد البشرية، والمديرين المباشرين، والعاملين. واعتمدت الدراسة منهج المراجعة الاستكشافية، وتوصلت إلى أن الذكاء الاصطناعي يسهم في إعادة توزيع الأدوار داخل المؤسسة، بحيث تتولى الأنظمة الذكية مزيدًا من المهام التحليلية والروتينية، في حين يزداد تركيز الدور البشري على الجوانب الاستشارية والاستراتيجية. وتفيد هذه الدراسة في توسيع فهم الدراسة الحالية لأثر الذكاء الاصطناعي في بنية العمل في الموارد البشرية، لا في إجراءاتها فقط</w:t>
      </w:r>
      <w:r w:rsidRPr="004C0EBF">
        <w:rPr>
          <w:rFonts w:ascii="Sakkal Majalla" w:eastAsiaTheme="minorEastAsia" w:hAnsi="Sakkal Majalla" w:cs="Sakkal Majalla"/>
          <w:color w:val="000000" w:themeColor="text1"/>
          <w:kern w:val="0"/>
          <w:sz w:val="30"/>
          <w:szCs w:val="30"/>
          <w14:ligatures w14:val="none"/>
        </w:rPr>
        <w:t xml:space="preserve">. </w:t>
      </w:r>
    </w:p>
    <w:p w14:paraId="7B8A5042" w14:textId="327D568E" w:rsidR="00CF543C" w:rsidRPr="004C0EBF"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Badicu et al. (2022)</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اعتمدت هذه الدراسة على التحليل الببليومتري للأدبيات المتعلقة بالذكاء الاصطناعي وإدارة الموارد البشرية، وهدفت إلى تحديد الاتجاهات البحثية الرئيسة في هذا المجال. وأظهرت النتائج أن موضوع الذكاء الاصطناعي في الموارد البشرية شهد نموًا متسارعًا، وأن أكثر الموضوعات تناولًا كانت التوظيف، وتحليلات الموارد البشرية، وإدارة المواهب، والاعتبارات الأخلاقية. وتفيد هذه الدراسة في بيان أن موضوع الدراسة الحالية يقع ضمن مجال بحثي متنامٍ وذي أهمية علمية وتطبيقية متزايدة</w:t>
      </w:r>
      <w:r w:rsidRPr="004C0EBF">
        <w:rPr>
          <w:rFonts w:ascii="Sakkal Majalla" w:eastAsiaTheme="minorEastAsia" w:hAnsi="Sakkal Majalla" w:cs="Sakkal Majalla"/>
          <w:color w:val="000000" w:themeColor="text1"/>
          <w:kern w:val="0"/>
          <w:sz w:val="30"/>
          <w:szCs w:val="30"/>
          <w14:ligatures w14:val="none"/>
        </w:rPr>
        <w:t xml:space="preserve">. </w:t>
      </w:r>
    </w:p>
    <w:p w14:paraId="0435DBD5" w14:textId="4411845B" w:rsidR="00CF543C" w:rsidRPr="004C0EBF"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Úbeda-García et al. (2025)</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هدفت هذه الدراسة إلى تحليل العلاقة بين الذكاء الاصطناعي والمعرفة وإدارة الموارد البشرية من خلال تحليل ببليومتري لـ(203) دراسة منشورة بين عامي 2002 و2024. وأظهرت النتائج وجود ستة موضوعات بحثية استراتيجية رئيسة، من بينها الأتمتة، والتحليل التنبئي، وتخصيص تجربة العامل، وإدارة المعرفة المؤسسية. وتفيد هذه الدراسة في دعم الدراسة الحالية من حيث إبرازها للبعد الاستراتيجي والمعرفي لتطبيقات الذكاء الاصطناعي في الموارد البشرية</w:t>
      </w:r>
      <w:r w:rsidRPr="004C0EBF">
        <w:rPr>
          <w:rFonts w:ascii="Sakkal Majalla" w:eastAsiaTheme="minorEastAsia" w:hAnsi="Sakkal Majalla" w:cs="Sakkal Majalla"/>
          <w:color w:val="000000" w:themeColor="text1"/>
          <w:kern w:val="0"/>
          <w:sz w:val="30"/>
          <w:szCs w:val="30"/>
          <w14:ligatures w14:val="none"/>
        </w:rPr>
        <w:t xml:space="preserve">. </w:t>
      </w:r>
    </w:p>
    <w:p w14:paraId="213F2491" w14:textId="1DED9960" w:rsidR="00CF543C" w:rsidRDefault="00CF543C">
      <w:pPr>
        <w:pStyle w:val="ListParagraph"/>
        <w:numPr>
          <w:ilvl w:val="0"/>
          <w:numId w:val="33"/>
        </w:numPr>
        <w:spacing w:line="276" w:lineRule="auto"/>
        <w:rPr>
          <w:rFonts w:ascii="Sakkal Majalla" w:eastAsiaTheme="minorEastAsia" w:hAnsi="Sakkal Majalla" w:cs="Sakkal Majalla"/>
          <w:color w:val="000000" w:themeColor="text1"/>
          <w:kern w:val="0"/>
          <w:sz w:val="30"/>
          <w:szCs w:val="30"/>
          <w14:ligatures w14:val="none"/>
        </w:rPr>
      </w:pPr>
      <w:r w:rsidRPr="004C0EBF">
        <w:rPr>
          <w:rFonts w:ascii="Sakkal Majalla" w:eastAsiaTheme="minorEastAsia" w:hAnsi="Sakkal Majalla" w:cs="Sakkal Majalla"/>
          <w:b/>
          <w:bCs/>
          <w:color w:val="000000" w:themeColor="text1"/>
          <w:kern w:val="0"/>
          <w:sz w:val="30"/>
          <w:szCs w:val="30"/>
          <w:rtl/>
          <w14:ligatures w14:val="none"/>
        </w:rPr>
        <w:t>دراسة</w:t>
      </w:r>
      <w:r w:rsidRPr="004C0EBF">
        <w:rPr>
          <w:rFonts w:ascii="Sakkal Majalla" w:eastAsiaTheme="minorEastAsia" w:hAnsi="Sakkal Majalla" w:cs="Sakkal Majalla"/>
          <w:b/>
          <w:bCs/>
          <w:color w:val="000000" w:themeColor="text1"/>
          <w:kern w:val="0"/>
          <w:sz w:val="30"/>
          <w:szCs w:val="30"/>
          <w14:ligatures w14:val="none"/>
        </w:rPr>
        <w:t xml:space="preserve"> Fenwick, Molnar, and Frangos (2024)</w:t>
      </w:r>
      <w:r w:rsidRPr="004C0EBF">
        <w:rPr>
          <w:rFonts w:ascii="Sakkal Majalla" w:eastAsiaTheme="minorEastAsia" w:hAnsi="Sakkal Majalla" w:cs="Sakkal Majalla"/>
          <w:color w:val="000000" w:themeColor="text1"/>
          <w:kern w:val="0"/>
          <w:sz w:val="30"/>
          <w:szCs w:val="30"/>
          <w14:ligatures w14:val="none"/>
        </w:rPr>
        <w:br/>
      </w:r>
      <w:r w:rsidRPr="004C0EBF">
        <w:rPr>
          <w:rFonts w:ascii="Sakkal Majalla" w:eastAsiaTheme="minorEastAsia" w:hAnsi="Sakkal Majalla" w:cs="Sakkal Majalla"/>
          <w:color w:val="000000" w:themeColor="text1"/>
          <w:kern w:val="0"/>
          <w:sz w:val="30"/>
          <w:szCs w:val="30"/>
          <w:rtl/>
          <w14:ligatures w14:val="none"/>
        </w:rPr>
        <w:t>ناقشت هذه الدراسة الدور المتغير لإدارة الموارد البشرية في عصر الذكاء الاصطناعي، وركزت على ضرورة تبني نهج إنساني يوازن بين الآلة والإنسان داخل بيئة العمل. وأشارت إلى أن الذكاء الاصطناعي يمكن أن يحسن الكفاءة في التوظيف، والتقييم، والتطوير، إلا أن نجاحه المؤسسي يتطلب الحفاظ على البعد البشري في القرارات والعمليات، والحد من الخوف وانعدام الثقة المرتبطين بالأتمتة. وتفيد هذه الدراسة في تدعيم البعد الإنساني والتنظيمي للدراسة الحالية</w:t>
      </w:r>
      <w:r w:rsidRPr="004C0EBF">
        <w:rPr>
          <w:rFonts w:ascii="Sakkal Majalla" w:eastAsiaTheme="minorEastAsia" w:hAnsi="Sakkal Majalla" w:cs="Sakkal Majalla"/>
          <w:color w:val="000000" w:themeColor="text1"/>
          <w:kern w:val="0"/>
          <w:sz w:val="30"/>
          <w:szCs w:val="30"/>
          <w14:ligatures w14:val="none"/>
        </w:rPr>
        <w:t xml:space="preserve">. </w:t>
      </w:r>
    </w:p>
    <w:p w14:paraId="55A8469C" w14:textId="77777777" w:rsidR="004C0EBF" w:rsidRDefault="004C0EBF" w:rsidP="004C0EBF">
      <w:pPr>
        <w:spacing w:line="276" w:lineRule="auto"/>
        <w:rPr>
          <w:rFonts w:ascii="Sakkal Majalla" w:eastAsiaTheme="minorEastAsia" w:hAnsi="Sakkal Majalla" w:cs="Sakkal Majalla"/>
          <w:color w:val="000000" w:themeColor="text1"/>
          <w:kern w:val="0"/>
          <w:sz w:val="30"/>
          <w:szCs w:val="30"/>
          <w:rtl/>
          <w14:ligatures w14:val="none"/>
        </w:rPr>
      </w:pPr>
    </w:p>
    <w:p w14:paraId="6A57F9C0" w14:textId="77777777" w:rsidR="004C0EBF" w:rsidRDefault="004C0EBF" w:rsidP="004C0EBF">
      <w:pPr>
        <w:spacing w:line="276" w:lineRule="auto"/>
        <w:rPr>
          <w:rFonts w:ascii="Sakkal Majalla" w:eastAsiaTheme="minorEastAsia" w:hAnsi="Sakkal Majalla" w:cs="Sakkal Majalla"/>
          <w:color w:val="000000" w:themeColor="text1"/>
          <w:kern w:val="0"/>
          <w:sz w:val="30"/>
          <w:szCs w:val="30"/>
          <w:rtl/>
          <w14:ligatures w14:val="none"/>
        </w:rPr>
      </w:pPr>
    </w:p>
    <w:p w14:paraId="705C4549" w14:textId="77777777" w:rsidR="004C0EBF" w:rsidRDefault="004C0EBF" w:rsidP="004C0EBF">
      <w:pPr>
        <w:spacing w:line="276" w:lineRule="auto"/>
        <w:rPr>
          <w:rFonts w:ascii="Sakkal Majalla" w:eastAsiaTheme="minorEastAsia" w:hAnsi="Sakkal Majalla" w:cs="Sakkal Majalla"/>
          <w:color w:val="000000" w:themeColor="text1"/>
          <w:kern w:val="0"/>
          <w:sz w:val="30"/>
          <w:szCs w:val="30"/>
          <w:rtl/>
          <w14:ligatures w14:val="none"/>
        </w:rPr>
      </w:pPr>
    </w:p>
    <w:p w14:paraId="4F7F8EC0" w14:textId="77777777" w:rsidR="004C0EBF" w:rsidRPr="004C0EBF" w:rsidRDefault="004C0EBF" w:rsidP="004C0EBF">
      <w:pPr>
        <w:spacing w:line="276" w:lineRule="auto"/>
        <w:rPr>
          <w:rFonts w:ascii="Sakkal Majalla" w:eastAsiaTheme="minorEastAsia" w:hAnsi="Sakkal Majalla" w:cs="Sakkal Majalla"/>
          <w:color w:val="000000" w:themeColor="text1"/>
          <w:kern w:val="0"/>
          <w:sz w:val="30"/>
          <w:szCs w:val="30"/>
          <w14:ligatures w14:val="none"/>
        </w:rPr>
      </w:pPr>
    </w:p>
    <w:p w14:paraId="2893F262" w14:textId="7025A88A" w:rsidR="00CF543C" w:rsidRPr="00CF543C" w:rsidRDefault="00CF543C">
      <w:pPr>
        <w:pStyle w:val="Heading3"/>
        <w:numPr>
          <w:ilvl w:val="2"/>
          <w:numId w:val="16"/>
        </w:numPr>
      </w:pPr>
      <w:bookmarkStart w:id="47" w:name="_Toc227193275"/>
      <w:r w:rsidRPr="00CF543C">
        <w:rPr>
          <w:rtl/>
        </w:rPr>
        <w:lastRenderedPageBreak/>
        <w:t>ثالثًا</w:t>
      </w:r>
      <w:r w:rsidR="00080FE6">
        <w:rPr>
          <w:rtl/>
        </w:rPr>
        <w:t>:</w:t>
      </w:r>
      <w:r w:rsidRPr="00CF543C">
        <w:rPr>
          <w:rtl/>
        </w:rPr>
        <w:t xml:space="preserve"> التعقيب على الدراسات السابقة</w:t>
      </w:r>
      <w:bookmarkEnd w:id="47"/>
    </w:p>
    <w:p w14:paraId="4EC65FBC" w14:textId="77777777" w:rsidR="00CF543C" w:rsidRPr="00CF543C" w:rsidRDefault="00CF543C" w:rsidP="00CF543C">
      <w:pPr>
        <w:spacing w:line="276" w:lineRule="auto"/>
        <w:rPr>
          <w:rFonts w:ascii="Sakkal Majalla" w:eastAsiaTheme="minorEastAsia" w:hAnsi="Sakkal Majalla" w:cs="Sakkal Majalla"/>
          <w:color w:val="000000" w:themeColor="text1"/>
          <w:kern w:val="0"/>
          <w:sz w:val="30"/>
          <w:szCs w:val="30"/>
          <w14:ligatures w14:val="none"/>
        </w:rPr>
      </w:pPr>
      <w:r w:rsidRPr="00CF543C">
        <w:rPr>
          <w:rFonts w:ascii="Sakkal Majalla" w:eastAsiaTheme="minorEastAsia" w:hAnsi="Sakkal Majalla" w:cs="Sakkal Majalla"/>
          <w:color w:val="000000" w:themeColor="text1"/>
          <w:kern w:val="0"/>
          <w:sz w:val="30"/>
          <w:szCs w:val="30"/>
          <w:rtl/>
          <w14:ligatures w14:val="none"/>
        </w:rPr>
        <w:t>يتضح من مجمل الدراسات العربية والأجنبية وجود اتفاق عام على أن الذكاء الاصطناعي أصبح من التقنيات المؤثرة في تطوير وظائف إدارة الموارد البشرية، وأنه يمكن أن يسهم في تحسين الاستقطاب والاختيار، والتدريب والتطوير، وتقييم الأداء، وتخطيط القوى العاملة، وإدارة المواهب، فضلًا عن دعمه لسرعة الإنجاز وجودة القرارات. كما تُظهر هذه الدراسات أن أثر الذكاء الاصطناعي لا يرتبط بالتقنية في حد ذاتها فقط، بل يعتمد أيضًا على توافر البيانات، والجاهزية التنظيمية، وكفاءة العاملين، وثقة المؤسسة في الأنظمة الذكية، والإطار الأخلاقي الحاكم لاستخدامها</w:t>
      </w:r>
      <w:r w:rsidRPr="00CF543C">
        <w:rPr>
          <w:rFonts w:ascii="Sakkal Majalla" w:eastAsiaTheme="minorEastAsia" w:hAnsi="Sakkal Majalla" w:cs="Sakkal Majalla"/>
          <w:color w:val="000000" w:themeColor="text1"/>
          <w:kern w:val="0"/>
          <w:sz w:val="30"/>
          <w:szCs w:val="30"/>
          <w14:ligatures w14:val="none"/>
        </w:rPr>
        <w:t xml:space="preserve">. </w:t>
      </w:r>
    </w:p>
    <w:p w14:paraId="7EAE9D6D" w14:textId="44C3B48D" w:rsidR="004C0EBF" w:rsidRPr="00102284" w:rsidRDefault="00CF543C" w:rsidP="004C0EBF">
      <w:pPr>
        <w:spacing w:line="276" w:lineRule="auto"/>
        <w:rPr>
          <w:rFonts w:ascii="Sakkal Majalla" w:eastAsiaTheme="minorEastAsia" w:hAnsi="Sakkal Majalla" w:cs="Sakkal Majalla"/>
          <w:color w:val="000000" w:themeColor="text1"/>
          <w:kern w:val="0"/>
          <w:sz w:val="30"/>
          <w:szCs w:val="30"/>
          <w14:ligatures w14:val="none"/>
        </w:rPr>
      </w:pPr>
      <w:r w:rsidRPr="00CF543C">
        <w:rPr>
          <w:rFonts w:ascii="Sakkal Majalla" w:eastAsiaTheme="minorEastAsia" w:hAnsi="Sakkal Majalla" w:cs="Sakkal Majalla"/>
          <w:color w:val="000000" w:themeColor="text1"/>
          <w:kern w:val="0"/>
          <w:sz w:val="30"/>
          <w:szCs w:val="30"/>
          <w:rtl/>
          <w14:ligatures w14:val="none"/>
        </w:rPr>
        <w:t>وفي المقابل، تكشف الدراسات السابقة عن استمرار عدد من التحديات المتكررة، مثل التحيز الخوارزمي، وضعف الشفافية، ومخاوف الخصوصية، وتفاوت جاهزية المؤسسات في تبني التطبيقات الذكية. كما يلاحظ أن بعض الدراسات ركزت على بعد وظيفي محدد مثل التوظيف أو اتخاذ القرار أو الولاء التنظيمي، في حين ركزت دراسات أخرى على الأبعاد المفاهيمية أو الأخلاقية أو الاستراتيجية، وهو ما يدل على أن المجال ما يزال في طور التوسع النظري والتطبيقي معًا</w:t>
      </w:r>
      <w:r w:rsidRPr="00CF543C">
        <w:rPr>
          <w:rFonts w:ascii="Sakkal Majalla" w:eastAsiaTheme="minorEastAsia" w:hAnsi="Sakkal Majalla" w:cs="Sakkal Majalla"/>
          <w:color w:val="000000" w:themeColor="text1"/>
          <w:kern w:val="0"/>
          <w:sz w:val="30"/>
          <w:szCs w:val="30"/>
          <w14:ligatures w14:val="none"/>
        </w:rPr>
        <w:t xml:space="preserve">. </w:t>
      </w:r>
    </w:p>
    <w:p w14:paraId="0BDA4D0C" w14:textId="24E03FBD" w:rsidR="004C0EBF" w:rsidRPr="00102284" w:rsidRDefault="004C0EBF">
      <w:pPr>
        <w:pStyle w:val="Heading3"/>
        <w:numPr>
          <w:ilvl w:val="2"/>
          <w:numId w:val="16"/>
        </w:numPr>
      </w:pPr>
      <w:bookmarkStart w:id="48" w:name="_Toc227193276"/>
      <w:r w:rsidRPr="00102284">
        <w:rPr>
          <w:rFonts w:hint="cs"/>
          <w:rtl/>
        </w:rPr>
        <w:t>رابعا</w:t>
      </w:r>
      <w:r w:rsidR="00080FE6">
        <w:rPr>
          <w:rtl/>
        </w:rPr>
        <w:t>:</w:t>
      </w:r>
      <w:r w:rsidRPr="00102284">
        <w:rPr>
          <w:rtl/>
        </w:rPr>
        <w:t xml:space="preserve"> الفجوة البحثية</w:t>
      </w:r>
      <w:bookmarkEnd w:id="48"/>
    </w:p>
    <w:p w14:paraId="50CA6EF2" w14:textId="1565DEE3" w:rsidR="004C0EBF" w:rsidRPr="00102284" w:rsidRDefault="004C0EBF" w:rsidP="004C0EBF">
      <w:pPr>
        <w:spacing w:after="0" w:line="276" w:lineRule="auto"/>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color w:val="000000" w:themeColor="text1"/>
          <w:kern w:val="0"/>
          <w:sz w:val="30"/>
          <w:szCs w:val="30"/>
          <w:rtl/>
          <w14:ligatures w14:val="none"/>
        </w:rPr>
        <w:t>على الرغم من تعدد الدراسات التي تناولت الذكاء الاصطناعي في إدارة الموارد البشرية، إلا أن مراجعة الأدبيات تكشف عن فجوات بحثية واضحة يمكن تلخيصها في الآتي</w:t>
      </w:r>
      <w:r w:rsidR="00080FE6">
        <w:rPr>
          <w:rFonts w:ascii="Sakkal Majalla" w:eastAsiaTheme="minorEastAsia" w:hAnsi="Sakkal Majalla" w:cs="Sakkal Majalla"/>
          <w:color w:val="000000" w:themeColor="text1"/>
          <w:kern w:val="0"/>
          <w:sz w:val="30"/>
          <w:szCs w:val="30"/>
          <w:rtl/>
          <w14:ligatures w14:val="none"/>
        </w:rPr>
        <w:t>:</w:t>
      </w:r>
    </w:p>
    <w:p w14:paraId="010F0C7D" w14:textId="77777777" w:rsidR="004C0EBF" w:rsidRPr="00102284" w:rsidRDefault="004C0EBF">
      <w:pPr>
        <w:numPr>
          <w:ilvl w:val="0"/>
          <w:numId w:val="4"/>
        </w:numPr>
        <w:spacing w:line="276" w:lineRule="auto"/>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color w:val="000000" w:themeColor="text1"/>
          <w:kern w:val="0"/>
          <w:sz w:val="30"/>
          <w:szCs w:val="30"/>
          <w:rtl/>
          <w14:ligatures w14:val="none"/>
        </w:rPr>
        <w:t xml:space="preserve">اقتصرت العديد من الدراسات على قياس بُعد واحد أو بُعدين فقط من وظائف إدارة الموارد البشرية، في حين تفتقر الأدبيات إلى دراسات شاملة تربط بين الاستقطاب، التدريب، تقييم الأداء، وإدارة </w:t>
      </w:r>
      <w:r w:rsidRPr="00102284">
        <w:rPr>
          <w:rFonts w:ascii="Sakkal Majalla" w:eastAsiaTheme="minorEastAsia" w:hAnsi="Sakkal Majalla" w:cs="Sakkal Majalla" w:hint="cs"/>
          <w:color w:val="000000" w:themeColor="text1"/>
          <w:kern w:val="0"/>
          <w:sz w:val="30"/>
          <w:szCs w:val="30"/>
          <w:rtl/>
          <w14:ligatures w14:val="none"/>
        </w:rPr>
        <w:t>ال</w:t>
      </w:r>
      <w:r w:rsidRPr="00102284">
        <w:rPr>
          <w:rFonts w:ascii="Sakkal Majalla" w:eastAsiaTheme="minorEastAsia" w:hAnsi="Sakkal Majalla" w:cs="Sakkal Majalla"/>
          <w:color w:val="000000" w:themeColor="text1"/>
          <w:kern w:val="0"/>
          <w:sz w:val="30"/>
          <w:szCs w:val="30"/>
          <w:rtl/>
          <w14:ligatures w14:val="none"/>
        </w:rPr>
        <w:t>كفاءات</w:t>
      </w:r>
      <w:r w:rsidRPr="00102284">
        <w:rPr>
          <w:rFonts w:ascii="Sakkal Majalla" w:eastAsiaTheme="minorEastAsia" w:hAnsi="Sakkal Majalla" w:cs="Sakkal Majalla" w:hint="cs"/>
          <w:color w:val="000000" w:themeColor="text1"/>
          <w:kern w:val="0"/>
          <w:sz w:val="30"/>
          <w:szCs w:val="30"/>
          <w:rtl/>
          <w14:ligatures w14:val="none"/>
        </w:rPr>
        <w:t xml:space="preserve"> </w:t>
      </w:r>
      <w:r w:rsidRPr="00102284">
        <w:rPr>
          <w:rFonts w:ascii="Sakkal Majalla" w:eastAsiaTheme="minorEastAsia" w:hAnsi="Sakkal Majalla" w:cs="Sakkal Majalla"/>
          <w:color w:val="000000" w:themeColor="text1"/>
          <w:kern w:val="0"/>
          <w:sz w:val="30"/>
          <w:szCs w:val="30"/>
          <w:rtl/>
          <w14:ligatures w14:val="none"/>
        </w:rPr>
        <w:t>في إطار واحد</w:t>
      </w:r>
      <w:r>
        <w:rPr>
          <w:rFonts w:ascii="Sakkal Majalla" w:eastAsiaTheme="minorEastAsia" w:hAnsi="Sakkal Majalla" w:cs="Sakkal Majalla"/>
          <w:color w:val="000000" w:themeColor="text1"/>
          <w:kern w:val="0"/>
          <w:sz w:val="30"/>
          <w:szCs w:val="30"/>
          <w:rtl/>
          <w14:ligatures w14:val="none"/>
        </w:rPr>
        <w:t>.</w:t>
      </w:r>
    </w:p>
    <w:p w14:paraId="395ED155" w14:textId="77777777" w:rsidR="004C0EBF" w:rsidRPr="00102284" w:rsidRDefault="004C0EBF">
      <w:pPr>
        <w:numPr>
          <w:ilvl w:val="0"/>
          <w:numId w:val="4"/>
        </w:numPr>
        <w:spacing w:line="276" w:lineRule="auto"/>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color w:val="000000" w:themeColor="text1"/>
          <w:kern w:val="0"/>
          <w:sz w:val="30"/>
          <w:szCs w:val="30"/>
          <w:rtl/>
          <w14:ligatures w14:val="none"/>
        </w:rPr>
        <w:t>وجود ندرة واضحة في الدراسات التي تبحث في التحديات الأخلاقية والتنظيمية المصاحبة لاعتماد الذكاء الاصطناعي، وخاصة المتعلقة بالتحيز الخوارزمي، والشفافية، ومسؤولية القرارات الرقمية</w:t>
      </w:r>
      <w:r>
        <w:rPr>
          <w:rFonts w:ascii="Sakkal Majalla" w:eastAsiaTheme="minorEastAsia" w:hAnsi="Sakkal Majalla" w:cs="Sakkal Majalla"/>
          <w:color w:val="000000" w:themeColor="text1"/>
          <w:kern w:val="0"/>
          <w:sz w:val="30"/>
          <w:szCs w:val="30"/>
          <w:rtl/>
          <w14:ligatures w14:val="none"/>
        </w:rPr>
        <w:t>.</w:t>
      </w:r>
    </w:p>
    <w:p w14:paraId="05916D05" w14:textId="77777777" w:rsidR="004C0EBF" w:rsidRPr="00102284" w:rsidRDefault="004C0EBF">
      <w:pPr>
        <w:numPr>
          <w:ilvl w:val="0"/>
          <w:numId w:val="4"/>
        </w:numPr>
        <w:spacing w:line="276" w:lineRule="auto"/>
        <w:rPr>
          <w:rFonts w:ascii="Sakkal Majalla" w:eastAsiaTheme="minorEastAsia" w:hAnsi="Sakkal Majalla" w:cs="Sakkal Majalla"/>
          <w:color w:val="000000" w:themeColor="text1"/>
          <w:kern w:val="0"/>
          <w:sz w:val="30"/>
          <w:szCs w:val="30"/>
          <w14:ligatures w14:val="none"/>
        </w:rPr>
      </w:pPr>
      <w:r w:rsidRPr="00102284">
        <w:rPr>
          <w:rFonts w:ascii="Sakkal Majalla" w:eastAsiaTheme="minorEastAsia" w:hAnsi="Sakkal Majalla" w:cs="Sakkal Majalla"/>
          <w:color w:val="000000" w:themeColor="text1"/>
          <w:kern w:val="0"/>
          <w:sz w:val="30"/>
          <w:szCs w:val="30"/>
          <w:rtl/>
          <w14:ligatures w14:val="none"/>
        </w:rPr>
        <w:t>الحاجة إلى دراسات تربط بين الجاهزية التقنية للمنظمات ومستوى نجاح تطبيق حلول الذكاء الاصطناعي في الموارد البشرية</w:t>
      </w:r>
      <w:r>
        <w:rPr>
          <w:rFonts w:ascii="Sakkal Majalla" w:eastAsiaTheme="minorEastAsia" w:hAnsi="Sakkal Majalla" w:cs="Sakkal Majalla"/>
          <w:color w:val="000000" w:themeColor="text1"/>
          <w:kern w:val="0"/>
          <w:sz w:val="30"/>
          <w:szCs w:val="30"/>
          <w:rtl/>
          <w14:ligatures w14:val="none"/>
        </w:rPr>
        <w:t>.</w:t>
      </w:r>
    </w:p>
    <w:p w14:paraId="37100E2B" w14:textId="77777777" w:rsidR="004C0EBF" w:rsidRPr="00102284" w:rsidRDefault="004C0EBF" w:rsidP="004C0EBF">
      <w:pPr>
        <w:spacing w:line="276" w:lineRule="auto"/>
        <w:rPr>
          <w:rFonts w:ascii="Sakkal Majalla" w:eastAsiaTheme="minorEastAsia" w:hAnsi="Sakkal Majalla" w:cs="Sakkal Majalla"/>
          <w:b/>
          <w:bCs/>
          <w:color w:val="000000" w:themeColor="text1"/>
          <w:kern w:val="0"/>
          <w:sz w:val="30"/>
          <w:szCs w:val="30"/>
          <w:u w:val="single"/>
          <w14:ligatures w14:val="none"/>
        </w:rPr>
      </w:pPr>
      <w:r w:rsidRPr="00102284">
        <w:rPr>
          <w:rFonts w:ascii="Sakkal Majalla" w:eastAsiaTheme="minorEastAsia" w:hAnsi="Sakkal Majalla" w:cs="Sakkal Majalla"/>
          <w:b/>
          <w:bCs/>
          <w:color w:val="000000" w:themeColor="text1"/>
          <w:kern w:val="0"/>
          <w:sz w:val="30"/>
          <w:szCs w:val="30"/>
          <w:u w:val="single"/>
          <w:rtl/>
          <w14:ligatures w14:val="none"/>
        </w:rPr>
        <w:t xml:space="preserve">وبناءً على ذلك، تسعى الدراسة الحالية إلى الإفادة من </w:t>
      </w:r>
      <w:r w:rsidRPr="00102284">
        <w:rPr>
          <w:rFonts w:ascii="Sakkal Majalla" w:eastAsiaTheme="minorEastAsia" w:hAnsi="Sakkal Majalla" w:cs="Sakkal Majalla" w:hint="cs"/>
          <w:b/>
          <w:bCs/>
          <w:color w:val="000000" w:themeColor="text1"/>
          <w:kern w:val="0"/>
          <w:sz w:val="30"/>
          <w:szCs w:val="30"/>
          <w:u w:val="single"/>
          <w:rtl/>
          <w14:ligatures w14:val="none"/>
        </w:rPr>
        <w:t xml:space="preserve">الدراسات والبحوث العلمية </w:t>
      </w:r>
      <w:r w:rsidRPr="00102284">
        <w:rPr>
          <w:rFonts w:ascii="Sakkal Majalla" w:eastAsiaTheme="minorEastAsia" w:hAnsi="Sakkal Majalla" w:cs="Sakkal Majalla"/>
          <w:b/>
          <w:bCs/>
          <w:color w:val="000000" w:themeColor="text1"/>
          <w:kern w:val="0"/>
          <w:sz w:val="30"/>
          <w:szCs w:val="30"/>
          <w:u w:val="single"/>
          <w:rtl/>
          <w14:ligatures w14:val="none"/>
        </w:rPr>
        <w:t>السابقة، مع محاولة سد جزء من الفجوة البحثية من خلال تناول تأثير الذكاء الاصطناعي في عدد من وظائف إدارة الموارد البشرية بصورة متكاملة، مع إيلاء عناية خاصة للتحديات التنظيمية والأخلاقية المرتبطة بتبني هذه التقنيات داخل المنظمات</w:t>
      </w:r>
      <w:r w:rsidRPr="00102284">
        <w:rPr>
          <w:rFonts w:ascii="Sakkal Majalla" w:eastAsiaTheme="minorEastAsia" w:hAnsi="Sakkal Majalla" w:cs="Sakkal Majalla" w:hint="cs"/>
          <w:b/>
          <w:bCs/>
          <w:color w:val="000000" w:themeColor="text1"/>
          <w:kern w:val="0"/>
          <w:sz w:val="30"/>
          <w:szCs w:val="30"/>
          <w:u w:val="single"/>
          <w:rtl/>
          <w14:ligatures w14:val="none"/>
        </w:rPr>
        <w:t xml:space="preserve"> في اللملكة العربية السعودية</w:t>
      </w:r>
      <w:r>
        <w:rPr>
          <w:rFonts w:ascii="Sakkal Majalla" w:eastAsiaTheme="minorEastAsia" w:hAnsi="Sakkal Majalla" w:cs="Sakkal Majalla"/>
          <w:b/>
          <w:bCs/>
          <w:color w:val="000000" w:themeColor="text1"/>
          <w:kern w:val="0"/>
          <w:sz w:val="30"/>
          <w:szCs w:val="30"/>
          <w:u w:val="single"/>
          <w:rtl/>
          <w14:ligatures w14:val="none"/>
        </w:rPr>
        <w:t>.</w:t>
      </w:r>
    </w:p>
    <w:p w14:paraId="2B30E148" w14:textId="4E9B1439" w:rsidR="00CF543C" w:rsidRPr="00627E3D" w:rsidRDefault="00CF543C" w:rsidP="00627E3D">
      <w:pPr>
        <w:spacing w:line="276" w:lineRule="auto"/>
        <w:rPr>
          <w:rFonts w:ascii="Sakkal Majalla" w:eastAsiaTheme="minorEastAsia" w:hAnsi="Sakkal Majalla" w:cs="Sakkal Majalla"/>
          <w:color w:val="000000" w:themeColor="text1"/>
          <w:kern w:val="0"/>
          <w:sz w:val="30"/>
          <w:szCs w:val="30"/>
          <w:rtl/>
          <w14:ligatures w14:val="none"/>
        </w:rPr>
      </w:pPr>
    </w:p>
    <w:p w14:paraId="0BF447E0" w14:textId="5DC0FE56" w:rsidR="00627E3D" w:rsidRPr="00627E3D" w:rsidRDefault="00627E3D" w:rsidP="00B86D04">
      <w:pPr>
        <w:spacing w:line="276" w:lineRule="auto"/>
        <w:rPr>
          <w:rFonts w:ascii="Sakkal Majalla" w:eastAsiaTheme="minorEastAsia" w:hAnsi="Sakkal Majalla" w:cs="Sakkal Majalla"/>
          <w:color w:val="000000" w:themeColor="text1"/>
          <w:kern w:val="0"/>
          <w:sz w:val="30"/>
          <w:szCs w:val="30"/>
          <w:rtl/>
          <w14:ligatures w14:val="none"/>
        </w:rPr>
      </w:pPr>
    </w:p>
    <w:p w14:paraId="462F9F11" w14:textId="77777777" w:rsidR="00627E3D" w:rsidRDefault="00627E3D" w:rsidP="00B86D04">
      <w:pPr>
        <w:spacing w:line="276" w:lineRule="auto"/>
        <w:rPr>
          <w:rFonts w:ascii="Sakkal Majalla" w:eastAsiaTheme="minorEastAsia" w:hAnsi="Sakkal Majalla" w:cs="Sakkal Majalla"/>
          <w:color w:val="000000" w:themeColor="text1"/>
          <w:kern w:val="0"/>
          <w:sz w:val="30"/>
          <w:szCs w:val="30"/>
          <w:rtl/>
          <w14:ligatures w14:val="none"/>
        </w:rPr>
      </w:pPr>
    </w:p>
    <w:p w14:paraId="5655D7C9" w14:textId="77777777" w:rsidR="00CC75D2" w:rsidRDefault="00CC75D2" w:rsidP="00B86D04">
      <w:pPr>
        <w:spacing w:line="276" w:lineRule="auto"/>
        <w:rPr>
          <w:rFonts w:ascii="Sakkal Majalla" w:eastAsiaTheme="minorEastAsia" w:hAnsi="Sakkal Majalla" w:cs="Sakkal Majalla"/>
          <w:color w:val="000000" w:themeColor="text1"/>
          <w:kern w:val="0"/>
          <w:sz w:val="30"/>
          <w:szCs w:val="30"/>
          <w:rtl/>
          <w14:ligatures w14:val="none"/>
        </w:rPr>
      </w:pPr>
    </w:p>
    <w:p w14:paraId="707225C9" w14:textId="77777777" w:rsidR="00CC75D2" w:rsidRDefault="00CC75D2" w:rsidP="00B86D04">
      <w:pPr>
        <w:spacing w:line="276" w:lineRule="auto"/>
        <w:rPr>
          <w:rFonts w:ascii="Sakkal Majalla" w:eastAsiaTheme="minorEastAsia" w:hAnsi="Sakkal Majalla" w:cs="Sakkal Majalla"/>
          <w:color w:val="000000" w:themeColor="text1"/>
          <w:kern w:val="0"/>
          <w:sz w:val="30"/>
          <w:szCs w:val="30"/>
          <w:rtl/>
          <w14:ligatures w14:val="none"/>
        </w:rPr>
      </w:pPr>
    </w:p>
    <w:p w14:paraId="69A78EB7" w14:textId="0FE9A491" w:rsidR="00B74266" w:rsidRDefault="00627E3D" w:rsidP="00B74266">
      <w:pPr>
        <w:pStyle w:val="Heading1"/>
      </w:pPr>
      <w:r>
        <w:rPr>
          <w:rFonts w:eastAsiaTheme="minorEastAsia" w:hint="cs"/>
          <w:kern w:val="0"/>
          <w:sz w:val="30"/>
          <w:szCs w:val="30"/>
          <w:rtl/>
          <w14:ligatures w14:val="none"/>
        </w:rPr>
        <w:t xml:space="preserve"> </w:t>
      </w:r>
      <w:bookmarkStart w:id="49" w:name="_Toc227193277"/>
      <w:r w:rsidR="00B74266">
        <w:rPr>
          <w:rtl/>
        </w:rPr>
        <w:t>الفصل الثالث</w:t>
      </w:r>
      <w:r w:rsidR="00B74266">
        <w:rPr>
          <w:rFonts w:hint="cs"/>
          <w:rtl/>
        </w:rPr>
        <w:t xml:space="preserve"> </w:t>
      </w:r>
      <w:r w:rsidR="00080FE6">
        <w:rPr>
          <w:rFonts w:hint="cs"/>
          <w:rtl/>
        </w:rPr>
        <w:t>:</w:t>
      </w:r>
      <w:r w:rsidR="00B74266">
        <w:rPr>
          <w:rtl/>
        </w:rPr>
        <w:br/>
        <w:t>الإطار المنهجي للدراسة</w:t>
      </w:r>
      <w:bookmarkEnd w:id="49"/>
    </w:p>
    <w:p w14:paraId="1FC0D6E9" w14:textId="5C1AFBDD" w:rsidR="00627E3D" w:rsidRPr="00B86D04" w:rsidRDefault="00627E3D" w:rsidP="00B86D04">
      <w:pPr>
        <w:spacing w:line="276" w:lineRule="auto"/>
        <w:rPr>
          <w:rFonts w:ascii="Sakkal Majalla" w:eastAsiaTheme="minorEastAsia" w:hAnsi="Sakkal Majalla" w:cs="Sakkal Majalla"/>
          <w:color w:val="000000" w:themeColor="text1"/>
          <w:kern w:val="0"/>
          <w:sz w:val="30"/>
          <w:szCs w:val="30"/>
          <w14:ligatures w14:val="none"/>
        </w:rPr>
      </w:pPr>
    </w:p>
    <w:p w14:paraId="75659AA6" w14:textId="77777777" w:rsidR="003D1AE0" w:rsidRPr="003D1AE0" w:rsidRDefault="003D1AE0">
      <w:pPr>
        <w:pStyle w:val="ListParagraph"/>
        <w:numPr>
          <w:ilvl w:val="0"/>
          <w:numId w:val="13"/>
        </w:numPr>
        <w:ind w:left="2541"/>
        <w:rPr>
          <w:rFonts w:ascii="Sakkal Majalla" w:hAnsi="Sakkal Majalla" w:cs="Sakkal Majalla"/>
          <w:sz w:val="32"/>
          <w:szCs w:val="32"/>
        </w:rPr>
      </w:pPr>
      <w:r w:rsidRPr="003D1AE0">
        <w:rPr>
          <w:rFonts w:ascii="Sakkal Majalla" w:hAnsi="Sakkal Majalla" w:cs="Sakkal Majalla"/>
          <w:sz w:val="32"/>
          <w:szCs w:val="32"/>
          <w:rtl/>
        </w:rPr>
        <w:t xml:space="preserve">أولًا: منهج الدراسة </w:t>
      </w:r>
      <w:r w:rsidRPr="003D1AE0">
        <w:rPr>
          <w:rFonts w:ascii="Sakkal Majalla" w:hAnsi="Sakkal Majalla" w:cs="Sakkal Majalla"/>
          <w:sz w:val="32"/>
          <w:szCs w:val="32"/>
        </w:rPr>
        <w:t>Study Approach</w:t>
      </w:r>
    </w:p>
    <w:p w14:paraId="55EACCBD" w14:textId="77777777" w:rsidR="003D1AE0" w:rsidRPr="003D1AE0" w:rsidRDefault="003D1AE0">
      <w:pPr>
        <w:pStyle w:val="ListParagraph"/>
        <w:numPr>
          <w:ilvl w:val="0"/>
          <w:numId w:val="13"/>
        </w:numPr>
        <w:ind w:left="2541"/>
        <w:rPr>
          <w:rFonts w:ascii="Sakkal Majalla" w:hAnsi="Sakkal Majalla" w:cs="Sakkal Majalla"/>
          <w:sz w:val="32"/>
          <w:szCs w:val="32"/>
        </w:rPr>
      </w:pPr>
      <w:r w:rsidRPr="003D1AE0">
        <w:rPr>
          <w:rFonts w:ascii="Sakkal Majalla" w:hAnsi="Sakkal Majalla" w:cs="Sakkal Majalla"/>
          <w:sz w:val="32"/>
          <w:szCs w:val="32"/>
          <w:rtl/>
        </w:rPr>
        <w:t>ثانيًا: جمع البيانات</w:t>
      </w:r>
      <w:r w:rsidRPr="003D1AE0">
        <w:rPr>
          <w:rFonts w:ascii="Sakkal Majalla" w:hAnsi="Sakkal Majalla" w:cs="Sakkal Majalla"/>
          <w:sz w:val="32"/>
          <w:szCs w:val="32"/>
        </w:rPr>
        <w:t>Data Collection</w:t>
      </w:r>
    </w:p>
    <w:p w14:paraId="2BBD4102" w14:textId="77777777" w:rsidR="003D1AE0" w:rsidRPr="003D1AE0" w:rsidRDefault="003D1AE0">
      <w:pPr>
        <w:pStyle w:val="ListParagraph"/>
        <w:numPr>
          <w:ilvl w:val="0"/>
          <w:numId w:val="13"/>
        </w:numPr>
        <w:ind w:left="2541"/>
        <w:rPr>
          <w:rFonts w:ascii="Sakkal Majalla" w:hAnsi="Sakkal Majalla" w:cs="Sakkal Majalla"/>
          <w:sz w:val="32"/>
          <w:szCs w:val="32"/>
        </w:rPr>
      </w:pPr>
      <w:r w:rsidRPr="003D1AE0">
        <w:rPr>
          <w:rFonts w:ascii="Sakkal Majalla" w:hAnsi="Sakkal Majalla" w:cs="Sakkal Majalla"/>
          <w:sz w:val="32"/>
          <w:szCs w:val="32"/>
          <w:rtl/>
        </w:rPr>
        <w:t>ثالثا: قائمة الاستبيان</w:t>
      </w:r>
    </w:p>
    <w:p w14:paraId="1673B51B" w14:textId="77777777" w:rsidR="003D1AE0" w:rsidRPr="003D1AE0" w:rsidRDefault="003D1AE0">
      <w:pPr>
        <w:pStyle w:val="ListParagraph"/>
        <w:numPr>
          <w:ilvl w:val="0"/>
          <w:numId w:val="13"/>
        </w:numPr>
        <w:ind w:left="2541"/>
        <w:rPr>
          <w:rFonts w:ascii="Sakkal Majalla" w:hAnsi="Sakkal Majalla" w:cs="Sakkal Majalla"/>
          <w:sz w:val="32"/>
          <w:szCs w:val="32"/>
        </w:rPr>
      </w:pPr>
      <w:r w:rsidRPr="003D1AE0">
        <w:rPr>
          <w:rFonts w:ascii="Sakkal Majalla" w:hAnsi="Sakkal Majalla" w:cs="Sakkal Majalla"/>
          <w:sz w:val="32"/>
          <w:szCs w:val="32"/>
          <w:rtl/>
        </w:rPr>
        <w:t>رابعًا: مقاييس الدراسة (</w:t>
      </w:r>
      <w:r w:rsidRPr="003D1AE0">
        <w:rPr>
          <w:rFonts w:ascii="Sakkal Majalla" w:hAnsi="Sakkal Majalla" w:cs="Sakkal Majalla"/>
          <w:sz w:val="32"/>
          <w:szCs w:val="32"/>
        </w:rPr>
        <w:t>Study Measures</w:t>
      </w:r>
      <w:r w:rsidRPr="003D1AE0">
        <w:rPr>
          <w:rFonts w:ascii="Sakkal Majalla" w:hAnsi="Sakkal Majalla" w:cs="Sakkal Majalla"/>
          <w:sz w:val="32"/>
          <w:szCs w:val="32"/>
          <w:rtl/>
        </w:rPr>
        <w:t>)</w:t>
      </w:r>
    </w:p>
    <w:p w14:paraId="6FF79C4E" w14:textId="77777777" w:rsidR="003D1AE0" w:rsidRPr="003D1AE0" w:rsidRDefault="003D1AE0">
      <w:pPr>
        <w:pStyle w:val="ListParagraph"/>
        <w:numPr>
          <w:ilvl w:val="0"/>
          <w:numId w:val="13"/>
        </w:numPr>
        <w:ind w:left="2541"/>
        <w:rPr>
          <w:rFonts w:ascii="Sakkal Majalla" w:hAnsi="Sakkal Majalla" w:cs="Sakkal Majalla"/>
          <w:sz w:val="32"/>
          <w:szCs w:val="32"/>
        </w:rPr>
      </w:pPr>
      <w:r w:rsidRPr="003D1AE0">
        <w:rPr>
          <w:rFonts w:ascii="Sakkal Majalla" w:hAnsi="Sakkal Majalla" w:cs="Sakkal Majalla"/>
          <w:sz w:val="32"/>
          <w:szCs w:val="32"/>
          <w:rtl/>
        </w:rPr>
        <w:t>خامسًا: مجتمع الدراسة وعينتها</w:t>
      </w:r>
    </w:p>
    <w:p w14:paraId="093451D4" w14:textId="77777777" w:rsidR="003D1AE0" w:rsidRPr="003D1AE0" w:rsidRDefault="003D1AE0">
      <w:pPr>
        <w:pStyle w:val="ListParagraph"/>
        <w:numPr>
          <w:ilvl w:val="0"/>
          <w:numId w:val="13"/>
        </w:numPr>
        <w:ind w:left="2541"/>
        <w:rPr>
          <w:rFonts w:ascii="Sakkal Majalla" w:hAnsi="Sakkal Majalla" w:cs="Sakkal Majalla"/>
          <w:sz w:val="32"/>
          <w:szCs w:val="32"/>
          <w:rtl/>
        </w:rPr>
      </w:pPr>
      <w:r w:rsidRPr="003D1AE0">
        <w:rPr>
          <w:rFonts w:ascii="Sakkal Majalla" w:hAnsi="Sakkal Majalla" w:cs="Sakkal Majalla"/>
          <w:sz w:val="32"/>
          <w:szCs w:val="32"/>
          <w:rtl/>
        </w:rPr>
        <w:t>سادسًا: مقاييس الدراسة</w:t>
      </w:r>
    </w:p>
    <w:p w14:paraId="0CE840A0" w14:textId="1A035005" w:rsidR="00B86D04" w:rsidRPr="00B86D04" w:rsidRDefault="00B86D04" w:rsidP="00B86D04">
      <w:pPr>
        <w:spacing w:line="276" w:lineRule="auto"/>
        <w:rPr>
          <w:rFonts w:ascii="Sakkal Majalla" w:eastAsiaTheme="minorEastAsia" w:hAnsi="Sakkal Majalla" w:cs="Sakkal Majalla"/>
          <w:color w:val="000000" w:themeColor="text1"/>
          <w:kern w:val="0"/>
          <w:sz w:val="30"/>
          <w:szCs w:val="30"/>
          <w14:ligatures w14:val="none"/>
        </w:rPr>
      </w:pPr>
    </w:p>
    <w:p w14:paraId="6E81BE3B" w14:textId="08AF1F11" w:rsidR="00B86D04" w:rsidRPr="00627E3D" w:rsidRDefault="00627E3D" w:rsidP="00B86D04">
      <w:pPr>
        <w:spacing w:line="276" w:lineRule="auto"/>
        <w:rPr>
          <w:rFonts w:ascii="Sakkal Majalla" w:eastAsiaTheme="minorEastAsia" w:hAnsi="Sakkal Majalla" w:cs="Sakkal Majalla"/>
          <w:color w:val="000000" w:themeColor="text1"/>
          <w:kern w:val="0"/>
          <w:sz w:val="30"/>
          <w:szCs w:val="30"/>
          <w14:ligatures w14:val="none"/>
        </w:rPr>
      </w:pPr>
      <w:r>
        <w:rPr>
          <w:rFonts w:ascii="Sakkal Majalla" w:eastAsiaTheme="minorEastAsia" w:hAnsi="Sakkal Majalla" w:cs="Sakkal Majalla" w:hint="cs"/>
          <w:color w:val="000000" w:themeColor="text1"/>
          <w:kern w:val="0"/>
          <w:sz w:val="30"/>
          <w:szCs w:val="30"/>
          <w:rtl/>
          <w14:ligatures w14:val="none"/>
        </w:rPr>
        <w:t xml:space="preserve"> </w:t>
      </w:r>
    </w:p>
    <w:p w14:paraId="1D1D282F" w14:textId="5087C149" w:rsidR="00BD54F6" w:rsidRPr="00B86D04" w:rsidRDefault="00BD54F6" w:rsidP="00BD54F6">
      <w:pPr>
        <w:spacing w:line="276" w:lineRule="auto"/>
        <w:rPr>
          <w:rFonts w:ascii="Sakkal Majalla" w:eastAsiaTheme="minorEastAsia" w:hAnsi="Sakkal Majalla" w:cs="Sakkal Majalla"/>
          <w:color w:val="000000" w:themeColor="text1"/>
          <w:kern w:val="0"/>
          <w:sz w:val="30"/>
          <w:szCs w:val="30"/>
          <w:rtl/>
          <w14:ligatures w14:val="none"/>
        </w:rPr>
      </w:pPr>
    </w:p>
    <w:p w14:paraId="12A588E5" w14:textId="77777777" w:rsidR="001960AE" w:rsidRDefault="00BD54F6" w:rsidP="001960AE">
      <w:pPr>
        <w:spacing w:line="276" w:lineRule="auto"/>
        <w:rPr>
          <w:rFonts w:ascii="Sakkal Majalla" w:hAnsi="Sakkal Majalla" w:cs="Sakkal Majalla"/>
          <w:color w:val="000000" w:themeColor="text1"/>
          <w:sz w:val="28"/>
          <w:szCs w:val="28"/>
          <w:u w:val="single"/>
          <w:rtl/>
        </w:rPr>
      </w:pPr>
      <w:r>
        <w:rPr>
          <w:rFonts w:ascii="Sakkal Majalla" w:hAnsi="Sakkal Majalla" w:cs="Sakkal Majalla" w:hint="cs"/>
          <w:color w:val="000000" w:themeColor="text1"/>
          <w:sz w:val="28"/>
          <w:szCs w:val="28"/>
          <w:u w:val="single"/>
          <w:rtl/>
        </w:rPr>
        <w:t xml:space="preserve"> </w:t>
      </w:r>
    </w:p>
    <w:p w14:paraId="47AE483B" w14:textId="77777777" w:rsidR="001960AE" w:rsidRDefault="001960AE" w:rsidP="001960AE">
      <w:pPr>
        <w:spacing w:line="276" w:lineRule="auto"/>
        <w:rPr>
          <w:rFonts w:ascii="Sakkal Majalla" w:hAnsi="Sakkal Majalla" w:cs="Sakkal Majalla"/>
          <w:color w:val="000000" w:themeColor="text1"/>
          <w:sz w:val="28"/>
          <w:szCs w:val="28"/>
          <w:u w:val="single"/>
          <w:rtl/>
        </w:rPr>
      </w:pPr>
    </w:p>
    <w:p w14:paraId="575F4B87" w14:textId="77777777" w:rsidR="001960AE" w:rsidRDefault="001960AE" w:rsidP="001960AE">
      <w:pPr>
        <w:spacing w:line="276" w:lineRule="auto"/>
        <w:rPr>
          <w:rFonts w:ascii="Sakkal Majalla" w:hAnsi="Sakkal Majalla" w:cs="Sakkal Majalla"/>
          <w:color w:val="000000" w:themeColor="text1"/>
          <w:sz w:val="28"/>
          <w:szCs w:val="28"/>
          <w:u w:val="single"/>
          <w:rtl/>
        </w:rPr>
      </w:pPr>
    </w:p>
    <w:p w14:paraId="7383BB2F" w14:textId="77777777" w:rsidR="001960AE" w:rsidRDefault="001960AE" w:rsidP="001960AE">
      <w:pPr>
        <w:spacing w:line="276" w:lineRule="auto"/>
        <w:rPr>
          <w:rFonts w:ascii="Sakkal Majalla" w:hAnsi="Sakkal Majalla" w:cs="Sakkal Majalla"/>
          <w:color w:val="000000" w:themeColor="text1"/>
          <w:sz w:val="28"/>
          <w:szCs w:val="28"/>
          <w:u w:val="single"/>
          <w:rtl/>
        </w:rPr>
      </w:pPr>
    </w:p>
    <w:p w14:paraId="1B0561DF" w14:textId="77777777" w:rsidR="001960AE" w:rsidRDefault="001960AE" w:rsidP="001960AE">
      <w:pPr>
        <w:spacing w:line="276" w:lineRule="auto"/>
        <w:rPr>
          <w:rFonts w:ascii="Sakkal Majalla" w:hAnsi="Sakkal Majalla" w:cs="Sakkal Majalla"/>
          <w:color w:val="000000" w:themeColor="text1"/>
          <w:sz w:val="28"/>
          <w:szCs w:val="28"/>
          <w:u w:val="single"/>
          <w:rtl/>
        </w:rPr>
      </w:pPr>
    </w:p>
    <w:p w14:paraId="70B46EB4" w14:textId="305C7022" w:rsidR="001960AE" w:rsidRPr="001960AE" w:rsidRDefault="001960AE" w:rsidP="00537CA9">
      <w:pPr>
        <w:rPr>
          <w:rFonts w:eastAsiaTheme="minorEastAsia"/>
          <w:b/>
          <w:bCs/>
          <w:color w:val="000000" w:themeColor="text1"/>
          <w:kern w:val="0"/>
          <w:sz w:val="30"/>
          <w:szCs w:val="30"/>
          <w14:ligatures w14:val="none"/>
        </w:rPr>
      </w:pPr>
      <w:r w:rsidRPr="001960AE">
        <w:rPr>
          <w:rFonts w:eastAsiaTheme="minorEastAsia"/>
          <w:b/>
          <w:bCs/>
          <w:color w:val="000000" w:themeColor="text1"/>
          <w:kern w:val="0"/>
          <w:sz w:val="30"/>
          <w:szCs w:val="30"/>
          <w:rtl/>
          <w14:ligatures w14:val="none"/>
        </w:rPr>
        <w:t>تمهيد</w:t>
      </w:r>
    </w:p>
    <w:p w14:paraId="5507E2DB"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lastRenderedPageBreak/>
        <w:t>يُعد هذا الفصل من الفصول الأساسية في الدراسة، حيث يوضح الإطار المنهجي الذي تم من خلاله تنفيذ البحث، وجمع البيانات وتحليلها. ويهدف هذا الفصل إلى عرض الخطوات العلمية والإجرائية التي اتُبعت في إجراء الدراسة، بدءًا من اختيار المنهج البحثي، ومرورًا بأدوات جمع البيانات، وتحديد مجتمع الدراسة وعينتها، ووصولًا إلى الأساليب الإحصائية المستخدمة للتحقق من صحة الفروض واختبارها. كما يؤكد هذا الفصل على الاتساق بين الإطار النظري والإطار التطبيقي، بما يعزز مصداقية النتائج وموثوقيتها</w:t>
      </w:r>
      <w:r w:rsidRPr="001960AE">
        <w:rPr>
          <w:rFonts w:ascii="Sakkal Majalla" w:eastAsiaTheme="minorEastAsia" w:hAnsi="Sakkal Majalla" w:cs="Sakkal Majalla"/>
          <w:color w:val="000000" w:themeColor="text1"/>
          <w:kern w:val="0"/>
          <w:sz w:val="30"/>
          <w:szCs w:val="30"/>
          <w14:ligatures w14:val="none"/>
        </w:rPr>
        <w:t>.</w:t>
      </w:r>
    </w:p>
    <w:p w14:paraId="2A96C1F4"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ويستعرض هذا الفصل المنهج العلمي الذي اعتمدت عليه الدراسة، وأدوات جمع البيانات المستخدمة مثل الاستبانة الإلكترونية، وعينة الدراسة المستهدفة، وطرق التحليل الإحصائي. ويهدف ذلك إلى ضمان جمع البيانات وتحليلها بصورة دقيقة وموضوعية، بما يسهم في الوصول إلى تفسير علمي صحيح لأثر استخدام الذكاء الاصطناعي في تطوير وظائف إدارة الموارد البشرية داخل المؤسسات السعودية</w:t>
      </w:r>
      <w:r w:rsidRPr="001960AE">
        <w:rPr>
          <w:rFonts w:ascii="Sakkal Majalla" w:eastAsiaTheme="minorEastAsia" w:hAnsi="Sakkal Majalla" w:cs="Sakkal Majalla"/>
          <w:color w:val="000000" w:themeColor="text1"/>
          <w:kern w:val="0"/>
          <w:sz w:val="30"/>
          <w:szCs w:val="30"/>
          <w14:ligatures w14:val="none"/>
        </w:rPr>
        <w:t>.</w:t>
      </w:r>
    </w:p>
    <w:p w14:paraId="749B71AC" w14:textId="6F3A067E" w:rsidR="001960AE" w:rsidRPr="001960AE" w:rsidRDefault="001960AE" w:rsidP="00537CA9">
      <w:pPr>
        <w:pStyle w:val="Heading2"/>
      </w:pPr>
      <w:bookmarkStart w:id="50" w:name="_Toc227193278"/>
      <w:r w:rsidRPr="001960AE">
        <w:rPr>
          <w:rtl/>
        </w:rPr>
        <w:t>أولًا</w:t>
      </w:r>
      <w:r w:rsidR="00080FE6">
        <w:rPr>
          <w:rtl/>
        </w:rPr>
        <w:t>:</w:t>
      </w:r>
      <w:r w:rsidRPr="001960AE">
        <w:rPr>
          <w:rtl/>
        </w:rPr>
        <w:t xml:space="preserve"> منهج الدراسة</w:t>
      </w:r>
      <w:r w:rsidRPr="001960AE">
        <w:t xml:space="preserve"> Study Approach</w:t>
      </w:r>
      <w:bookmarkEnd w:id="50"/>
    </w:p>
    <w:p w14:paraId="0A64D0FE"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نظرًا لطبيعة المشكلة البحثية التي تهدف إلى استكشاف العلاقة بين استخدام الذكاء الاصطناعي وتطوير وظائف إدارة الموارد البشرية في المؤسسات السعودية، فقد تم اعتماد المنهج الوصفي التحليلي بوصفه المنهج الأنسب لتحقيق أهداف الدراسة. ويهدف هذا المنهج إلى وصف الظاهرة محل الدراسة، وجمع البيانات الميدانية المتعلقة بها، ثم تحليلها إحصائيًا لاستخلاص طبيعة العلاقة بين المتغيرات المختلفة وتفسيرها في ضوء الإطار النظري للدراسة</w:t>
      </w:r>
      <w:r w:rsidRPr="001960AE">
        <w:rPr>
          <w:rFonts w:ascii="Sakkal Majalla" w:eastAsiaTheme="minorEastAsia" w:hAnsi="Sakkal Majalla" w:cs="Sakkal Majalla"/>
          <w:color w:val="000000" w:themeColor="text1"/>
          <w:kern w:val="0"/>
          <w:sz w:val="30"/>
          <w:szCs w:val="30"/>
          <w14:ligatures w14:val="none"/>
        </w:rPr>
        <w:t xml:space="preserve"> (Creswell, 2014).</w:t>
      </w:r>
    </w:p>
    <w:p w14:paraId="58B25D57"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ويسمح المنهج الوصفي التحليلي بفهم الواقع الحالي لاستخدام الذكاء الاصطناعي في وظائف إدارة الموارد البشرية داخل المؤسسات السعودية، وقياس أثره في تطوير هذه الوظائف، مثل الاستقطاب والاختيار، والتدريب والتطوير، وتقييم الأداء، وتخطيط القوى العاملة، وإدارة الكفاءات والمواهب. كما يتيح هذا المنهج الربط بين المعطيات النظرية والواقع العملي من خلال أدوات جمع البيانات وتحليلها</w:t>
      </w:r>
      <w:r w:rsidRPr="001960AE">
        <w:rPr>
          <w:rFonts w:ascii="Sakkal Majalla" w:eastAsiaTheme="minorEastAsia" w:hAnsi="Sakkal Majalla" w:cs="Sakkal Majalla"/>
          <w:color w:val="000000" w:themeColor="text1"/>
          <w:kern w:val="0"/>
          <w:sz w:val="30"/>
          <w:szCs w:val="30"/>
          <w14:ligatures w14:val="none"/>
        </w:rPr>
        <w:t xml:space="preserve"> (Sekaran &amp; Bougie, 2016).</w:t>
      </w:r>
    </w:p>
    <w:p w14:paraId="4DB3ADDE"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وقد تم استخدام الاستبانة بوصفها أداة أساسية لجمع البيانات الكمية من المبحوثين، حيث تمكّن من قياس مستوى استخدام الذكاء الاصطناعي في بعض وظائف إدارة الموارد البشرية، بالإضافة إلى قياس أثره في تطوير هذه الوظائف، إلى جانب جمع الخصائص الديموغرافية لعينة الدراسة</w:t>
      </w:r>
      <w:r w:rsidRPr="001960AE">
        <w:rPr>
          <w:rFonts w:ascii="Sakkal Majalla" w:eastAsiaTheme="minorEastAsia" w:hAnsi="Sakkal Majalla" w:cs="Sakkal Majalla"/>
          <w:color w:val="000000" w:themeColor="text1"/>
          <w:kern w:val="0"/>
          <w:sz w:val="30"/>
          <w:szCs w:val="30"/>
          <w14:ligatures w14:val="none"/>
        </w:rPr>
        <w:t>.</w:t>
      </w:r>
    </w:p>
    <w:p w14:paraId="012200A2"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وسوف يتم تحليل البيانات باستخدام أساليب إحصائية متنوعة، مثل المتوسطات الحسابية، والانحرافات المعيارية، وتحليل التباين الأحادي</w:t>
      </w:r>
      <w:r w:rsidRPr="001960AE">
        <w:rPr>
          <w:rFonts w:ascii="Sakkal Majalla" w:eastAsiaTheme="minorEastAsia" w:hAnsi="Sakkal Majalla" w:cs="Sakkal Majalla"/>
          <w:color w:val="000000" w:themeColor="text1"/>
          <w:kern w:val="0"/>
          <w:sz w:val="30"/>
          <w:szCs w:val="30"/>
          <w14:ligatures w14:val="none"/>
        </w:rPr>
        <w:t xml:space="preserve"> (ANOVA)</w:t>
      </w:r>
      <w:r w:rsidRPr="001960AE">
        <w:rPr>
          <w:rFonts w:ascii="Sakkal Majalla" w:eastAsiaTheme="minorEastAsia" w:hAnsi="Sakkal Majalla" w:cs="Sakkal Majalla"/>
          <w:color w:val="000000" w:themeColor="text1"/>
          <w:kern w:val="0"/>
          <w:sz w:val="30"/>
          <w:szCs w:val="30"/>
          <w:rtl/>
          <w14:ligatures w14:val="none"/>
        </w:rPr>
        <w:t>، واختبارات الفرضيات باستخدام معامل الارتباط والانحدار البسيط والمتعدد، وذلك للوصول إلى نتائج دقيقة تسهم في اختبار فروض الدراسة وتفسير العلاقات القائمة بين متغيراتها</w:t>
      </w:r>
      <w:r w:rsidRPr="001960AE">
        <w:rPr>
          <w:rFonts w:ascii="Sakkal Majalla" w:eastAsiaTheme="minorEastAsia" w:hAnsi="Sakkal Majalla" w:cs="Sakkal Majalla"/>
          <w:color w:val="000000" w:themeColor="text1"/>
          <w:kern w:val="0"/>
          <w:sz w:val="30"/>
          <w:szCs w:val="30"/>
          <w14:ligatures w14:val="none"/>
        </w:rPr>
        <w:t>.</w:t>
      </w:r>
    </w:p>
    <w:p w14:paraId="107EF84F" w14:textId="54C77386" w:rsidR="001960AE" w:rsidRPr="001960AE" w:rsidRDefault="001960AE" w:rsidP="00537CA9">
      <w:pPr>
        <w:pStyle w:val="Heading2"/>
      </w:pPr>
      <w:bookmarkStart w:id="51" w:name="_Toc227193279"/>
      <w:r w:rsidRPr="001960AE">
        <w:rPr>
          <w:rtl/>
        </w:rPr>
        <w:lastRenderedPageBreak/>
        <w:t>ثانيًا</w:t>
      </w:r>
      <w:r w:rsidR="00080FE6">
        <w:rPr>
          <w:rtl/>
        </w:rPr>
        <w:t>:</w:t>
      </w:r>
      <w:r w:rsidRPr="001960AE">
        <w:rPr>
          <w:rtl/>
        </w:rPr>
        <w:t xml:space="preserve"> جمع البيانات</w:t>
      </w:r>
      <w:r w:rsidRPr="001960AE">
        <w:t xml:space="preserve"> Data Collection</w:t>
      </w:r>
      <w:bookmarkEnd w:id="51"/>
    </w:p>
    <w:p w14:paraId="72089DAD" w14:textId="798942DA"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تم جمع البيانات الخاصة بهذه الدراسة من خلال مصدرين رئيسيين، هما البيانات الثانوية والبيانات الأولية، وذلك على النحو الآتي</w:t>
      </w:r>
      <w:r w:rsidR="00080FE6">
        <w:rPr>
          <w:rFonts w:ascii="Sakkal Majalla" w:eastAsiaTheme="minorEastAsia" w:hAnsi="Sakkal Majalla" w:cs="Sakkal Majalla"/>
          <w:color w:val="000000" w:themeColor="text1"/>
          <w:kern w:val="0"/>
          <w:sz w:val="30"/>
          <w:szCs w:val="30"/>
          <w:rtl/>
          <w14:ligatures w14:val="none"/>
        </w:rPr>
        <w:t>:</w:t>
      </w:r>
    </w:p>
    <w:p w14:paraId="4F95FD48" w14:textId="77777777" w:rsidR="001960AE" w:rsidRPr="001960AE" w:rsidRDefault="001960AE" w:rsidP="00537CA9">
      <w:pPr>
        <w:pStyle w:val="NoSpacing"/>
      </w:pPr>
      <w:r w:rsidRPr="001960AE">
        <w:rPr>
          <w:rtl/>
        </w:rPr>
        <w:t>البيانات الثانوية</w:t>
      </w:r>
      <w:r w:rsidRPr="001960AE">
        <w:t xml:space="preserve"> (Secondary Data)</w:t>
      </w:r>
    </w:p>
    <w:p w14:paraId="482285F4"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يقصد بالبيانات الثانوية تلك التي جرى جمعها وتسجيلها ونشرها في دراسات وأبحاث وتقارير وكتب ومراجع علمية سابقة، وقد اعتمدت الدراسة الحالية على هذه البيانات لدعم الإطارين النظري والمنهجي ومواءمتهما مع موضوع أثر استخدام الذكاء الاصطناعي في تطوير وظائف إدارة الموارد البشرية داخل المؤسسات السعودية</w:t>
      </w:r>
      <w:r w:rsidRPr="001960AE">
        <w:rPr>
          <w:rFonts w:ascii="Sakkal Majalla" w:eastAsiaTheme="minorEastAsia" w:hAnsi="Sakkal Majalla" w:cs="Sakkal Majalla"/>
          <w:color w:val="000000" w:themeColor="text1"/>
          <w:kern w:val="0"/>
          <w:sz w:val="30"/>
          <w:szCs w:val="30"/>
          <w14:ligatures w14:val="none"/>
        </w:rPr>
        <w:t>.</w:t>
      </w:r>
    </w:p>
    <w:p w14:paraId="6F79B076" w14:textId="4257C585"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وقد تمثلت أهم مصادر البيانات الثانوية فيما يأتي</w:t>
      </w:r>
      <w:r w:rsidR="00080FE6">
        <w:rPr>
          <w:rFonts w:ascii="Sakkal Majalla" w:eastAsiaTheme="minorEastAsia" w:hAnsi="Sakkal Majalla" w:cs="Sakkal Majalla"/>
          <w:color w:val="000000" w:themeColor="text1"/>
          <w:kern w:val="0"/>
          <w:sz w:val="30"/>
          <w:szCs w:val="30"/>
          <w:rtl/>
          <w14:ligatures w14:val="none"/>
        </w:rPr>
        <w:t>:</w:t>
      </w:r>
    </w:p>
    <w:p w14:paraId="2A73A25E" w14:textId="77777777" w:rsidR="001960AE" w:rsidRPr="001960AE" w:rsidRDefault="001960AE">
      <w:pPr>
        <w:numPr>
          <w:ilvl w:val="0"/>
          <w:numId w:val="34"/>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الدراسات العربية والأجنبية التي تناولت الذكاء الاصطناعي وإدارة الموارد البشرية، وبخاصة الدراسات التي ناقشت أثر الذكاء الاصطناعي في الاستقطاب، والتدريب، وتقييم الأداء، وتخطيط القوى العاملة، وإدارة المواهب</w:t>
      </w:r>
      <w:r w:rsidRPr="001960AE">
        <w:rPr>
          <w:rFonts w:ascii="Sakkal Majalla" w:eastAsiaTheme="minorEastAsia" w:hAnsi="Sakkal Majalla" w:cs="Sakkal Majalla"/>
          <w:color w:val="000000" w:themeColor="text1"/>
          <w:kern w:val="0"/>
          <w:sz w:val="30"/>
          <w:szCs w:val="30"/>
          <w14:ligatures w14:val="none"/>
        </w:rPr>
        <w:t xml:space="preserve">. </w:t>
      </w:r>
    </w:p>
    <w:p w14:paraId="3128C199" w14:textId="77777777" w:rsidR="001960AE" w:rsidRPr="001960AE" w:rsidRDefault="001960AE">
      <w:pPr>
        <w:numPr>
          <w:ilvl w:val="0"/>
          <w:numId w:val="34"/>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الكتب والأدبيات المتخصصة في مفاهيم الذكاء الاصطناعي، وإدارة الموارد البشرية، والتحول الرقمي، ومناهج البحث العلمي، والإحصاء التطبيقي</w:t>
      </w:r>
      <w:r w:rsidRPr="001960AE">
        <w:rPr>
          <w:rFonts w:ascii="Sakkal Majalla" w:eastAsiaTheme="minorEastAsia" w:hAnsi="Sakkal Majalla" w:cs="Sakkal Majalla"/>
          <w:color w:val="000000" w:themeColor="text1"/>
          <w:kern w:val="0"/>
          <w:sz w:val="30"/>
          <w:szCs w:val="30"/>
          <w14:ligatures w14:val="none"/>
        </w:rPr>
        <w:t xml:space="preserve">. </w:t>
      </w:r>
    </w:p>
    <w:p w14:paraId="0397CF12" w14:textId="77777777" w:rsidR="001960AE" w:rsidRPr="001960AE" w:rsidRDefault="001960AE">
      <w:pPr>
        <w:numPr>
          <w:ilvl w:val="0"/>
          <w:numId w:val="34"/>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المقالات العلمية المحكمة التي ناقشت التطبيقات الإدارية والتنظيمية للذكاء الاصطناعي داخل المؤسسات</w:t>
      </w:r>
      <w:r w:rsidRPr="001960AE">
        <w:rPr>
          <w:rFonts w:ascii="Sakkal Majalla" w:eastAsiaTheme="minorEastAsia" w:hAnsi="Sakkal Majalla" w:cs="Sakkal Majalla"/>
          <w:color w:val="000000" w:themeColor="text1"/>
          <w:kern w:val="0"/>
          <w:sz w:val="30"/>
          <w:szCs w:val="30"/>
          <w14:ligatures w14:val="none"/>
        </w:rPr>
        <w:t xml:space="preserve">. </w:t>
      </w:r>
    </w:p>
    <w:p w14:paraId="71EF99C3" w14:textId="77777777" w:rsidR="001960AE" w:rsidRPr="001960AE" w:rsidRDefault="001960AE">
      <w:pPr>
        <w:numPr>
          <w:ilvl w:val="0"/>
          <w:numId w:val="34"/>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التقارير والاستراتيجيات الرسمية السعودية ذات الصلة بالتحول الرقمي والذكاء الاصطناعي، وما يرتبط بها من توجهات تطويرية في الأنظمة الإدارية والمؤسسية</w:t>
      </w:r>
      <w:r w:rsidRPr="001960AE">
        <w:rPr>
          <w:rFonts w:ascii="Sakkal Majalla" w:eastAsiaTheme="minorEastAsia" w:hAnsi="Sakkal Majalla" w:cs="Sakkal Majalla"/>
          <w:color w:val="000000" w:themeColor="text1"/>
          <w:kern w:val="0"/>
          <w:sz w:val="30"/>
          <w:szCs w:val="30"/>
          <w14:ligatures w14:val="none"/>
        </w:rPr>
        <w:t xml:space="preserve">. </w:t>
      </w:r>
    </w:p>
    <w:p w14:paraId="0FEABED6" w14:textId="77777777" w:rsidR="001960AE" w:rsidRPr="001960AE" w:rsidRDefault="001960AE">
      <w:pPr>
        <w:numPr>
          <w:ilvl w:val="0"/>
          <w:numId w:val="34"/>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الدراسات والمؤشرات الدولية الصادرة عن منظمات وهيئات علمية ومهنية تناولت دور الذكاء الاصطناعي في تحسين الكفاءة الإدارية وتعزيز اتخاذ القرار في المؤسسات الحديثة</w:t>
      </w:r>
      <w:r w:rsidRPr="001960AE">
        <w:rPr>
          <w:rFonts w:ascii="Sakkal Majalla" w:eastAsiaTheme="minorEastAsia" w:hAnsi="Sakkal Majalla" w:cs="Sakkal Majalla"/>
          <w:color w:val="000000" w:themeColor="text1"/>
          <w:kern w:val="0"/>
          <w:sz w:val="30"/>
          <w:szCs w:val="30"/>
          <w14:ligatures w14:val="none"/>
        </w:rPr>
        <w:t xml:space="preserve">. </w:t>
      </w:r>
    </w:p>
    <w:p w14:paraId="3BA7C7EC" w14:textId="77777777" w:rsidR="001960AE" w:rsidRDefault="001960AE" w:rsidP="001960AE">
      <w:pPr>
        <w:spacing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وقد استُخدمت هذه المصادر في تطوير الإطار المفاهيمي للدراسة، وصياغة فرضياتها، وبناء أداة القياس (الاستبانة)، بما يضمن اتساق فقراتها مع الأدلة العلمية الحديثة، مع مراعاة التكييف السياقي لبيئة المؤسسات السعودية</w:t>
      </w:r>
      <w:r w:rsidRPr="001960AE">
        <w:rPr>
          <w:rFonts w:ascii="Sakkal Majalla" w:eastAsiaTheme="minorEastAsia" w:hAnsi="Sakkal Majalla" w:cs="Sakkal Majalla"/>
          <w:color w:val="000000" w:themeColor="text1"/>
          <w:kern w:val="0"/>
          <w:sz w:val="30"/>
          <w:szCs w:val="30"/>
          <w14:ligatures w14:val="none"/>
        </w:rPr>
        <w:t>.</w:t>
      </w:r>
    </w:p>
    <w:p w14:paraId="61FDFC8A" w14:textId="77777777" w:rsidR="00D66309" w:rsidRPr="001960AE" w:rsidRDefault="00D66309" w:rsidP="001960AE">
      <w:pPr>
        <w:spacing w:line="276" w:lineRule="auto"/>
        <w:rPr>
          <w:rFonts w:ascii="Sakkal Majalla" w:eastAsiaTheme="minorEastAsia" w:hAnsi="Sakkal Majalla" w:cs="Sakkal Majalla"/>
          <w:color w:val="000000" w:themeColor="text1"/>
          <w:kern w:val="0"/>
          <w:sz w:val="30"/>
          <w:szCs w:val="30"/>
          <w14:ligatures w14:val="none"/>
        </w:rPr>
      </w:pPr>
    </w:p>
    <w:p w14:paraId="2EAD7AB5" w14:textId="77777777" w:rsidR="001960AE" w:rsidRPr="001960AE" w:rsidRDefault="001960AE" w:rsidP="00537CA9">
      <w:pPr>
        <w:pStyle w:val="NoSpacing"/>
      </w:pPr>
      <w:r w:rsidRPr="001960AE">
        <w:rPr>
          <w:rtl/>
        </w:rPr>
        <w:t>البيانات الأولية</w:t>
      </w:r>
      <w:r w:rsidRPr="001960AE">
        <w:t xml:space="preserve"> (Primary Data)</w:t>
      </w:r>
    </w:p>
    <w:p w14:paraId="504940A7" w14:textId="331CF8A9"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lastRenderedPageBreak/>
        <w:t>تم جمع البيانات الأولية للدراسة من خلال تصميم استبانة علمية موجَّهة إلى العاملين في المؤسسات السعودية ذات الصلة بوظائف إدارة الموارد البشرية أو بالتقنيات الرقمية المستخدمة فيها. وقد جرى إعداد الاستبانة بما يضمن شمولها لجميع أبعاد الدراسة، بحيث تقيس مستوى استخدام الذكاء الاصطناعي في إدارة الموارد البشرية، ومدى أثره في تطوير عدد من الوظائف الرئيسة، وهي</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الاستقطاب والاختيار، والتدريب والتطوير، وتقييم الأداء، وتخطيط القوى العاملة، وإدارة الكفاءات والمواهب</w:t>
      </w:r>
      <w:r w:rsidRPr="001960AE">
        <w:rPr>
          <w:rFonts w:ascii="Sakkal Majalla" w:eastAsiaTheme="minorEastAsia" w:hAnsi="Sakkal Majalla" w:cs="Sakkal Majalla"/>
          <w:color w:val="000000" w:themeColor="text1"/>
          <w:kern w:val="0"/>
          <w:sz w:val="30"/>
          <w:szCs w:val="30"/>
          <w14:ligatures w14:val="none"/>
        </w:rPr>
        <w:t>.</w:t>
      </w:r>
    </w:p>
    <w:p w14:paraId="25422AC6"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وقد عُرضت الاستبانة على لجنة تحكيم من الأكاديميين والمتخصصين في الإدارة، وإدارة الموارد البشرية، وتقنيات المعلومات، للتأكد من وضوح العبارات، وملاءمتها، وصدق محتواها قبل الإطلاق النهائي</w:t>
      </w:r>
      <w:r w:rsidRPr="001960AE">
        <w:rPr>
          <w:rFonts w:ascii="Sakkal Majalla" w:eastAsiaTheme="minorEastAsia" w:hAnsi="Sakkal Majalla" w:cs="Sakkal Majalla"/>
          <w:color w:val="000000" w:themeColor="text1"/>
          <w:kern w:val="0"/>
          <w:sz w:val="30"/>
          <w:szCs w:val="30"/>
          <w14:ligatures w14:val="none"/>
        </w:rPr>
        <w:t>.</w:t>
      </w:r>
    </w:p>
    <w:p w14:paraId="766FBB2E"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وُزِّعت الاستبانة إلكترونيًا على الموظفين في المستويات الإدارية والفنية والإشرافية المختلفة، بهدف قياس أثر استخدام الذكاء الاصطناعي في تطوير وظائف إدارة الموارد البشرية. كما تم توثيق جميع الإجراءات المتعلقة بإعداد الأداة، والتحكيم، والصياغة النهائية، وإجراءات التوزيع والمتابعة، ضمن إطار منهجي يضمن سلامة عملية جمع البيانات وموضوعيتها</w:t>
      </w:r>
      <w:r w:rsidRPr="001960AE">
        <w:rPr>
          <w:rFonts w:ascii="Sakkal Majalla" w:eastAsiaTheme="minorEastAsia" w:hAnsi="Sakkal Majalla" w:cs="Sakkal Majalla"/>
          <w:color w:val="000000" w:themeColor="text1"/>
          <w:kern w:val="0"/>
          <w:sz w:val="30"/>
          <w:szCs w:val="30"/>
          <w14:ligatures w14:val="none"/>
        </w:rPr>
        <w:t xml:space="preserve"> (Sekaran &amp; Bougie, 2016).</w:t>
      </w:r>
    </w:p>
    <w:p w14:paraId="376CB7F7"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وتؤكد الدراسة أن جميع البيانات تُستخدم لأغراض علمية فقط، وتُحفظ وفق معايير الخصوصية والسرية، مع عدم تضمين أي معلومات تعريفية يمكن أن تؤدي إلى الكشف عن هوية الأفراد أو الجهات المشاركة</w:t>
      </w:r>
      <w:r w:rsidRPr="001960AE">
        <w:rPr>
          <w:rFonts w:ascii="Sakkal Majalla" w:eastAsiaTheme="minorEastAsia" w:hAnsi="Sakkal Majalla" w:cs="Sakkal Majalla"/>
          <w:color w:val="000000" w:themeColor="text1"/>
          <w:kern w:val="0"/>
          <w:sz w:val="30"/>
          <w:szCs w:val="30"/>
          <w14:ligatures w14:val="none"/>
        </w:rPr>
        <w:t>.</w:t>
      </w:r>
    </w:p>
    <w:p w14:paraId="60DA5A11" w14:textId="2CFD9D0D" w:rsidR="001960AE" w:rsidRPr="001960AE" w:rsidRDefault="001960AE" w:rsidP="00537CA9">
      <w:pPr>
        <w:pStyle w:val="Heading2"/>
      </w:pPr>
      <w:bookmarkStart w:id="52" w:name="_Toc227193280"/>
      <w:r w:rsidRPr="001960AE">
        <w:rPr>
          <w:rtl/>
        </w:rPr>
        <w:t>ثالثًا</w:t>
      </w:r>
      <w:r w:rsidR="00080FE6">
        <w:rPr>
          <w:rtl/>
        </w:rPr>
        <w:t>:</w:t>
      </w:r>
      <w:r w:rsidRPr="001960AE">
        <w:rPr>
          <w:rtl/>
        </w:rPr>
        <w:t xml:space="preserve"> قائمة الاستبيان</w:t>
      </w:r>
      <w:bookmarkEnd w:id="52"/>
    </w:p>
    <w:p w14:paraId="33BE2820"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اعتمدت الدراسة الحالية على جمع البيانات من العاملين في المؤسسات السعودية باستخدام </w:t>
      </w:r>
      <w:r w:rsidRPr="001960AE">
        <w:rPr>
          <w:rFonts w:ascii="Sakkal Majalla" w:eastAsiaTheme="minorEastAsia" w:hAnsi="Sakkal Majalla" w:cs="Sakkal Majalla"/>
          <w:b/>
          <w:bCs/>
          <w:color w:val="000000" w:themeColor="text1"/>
          <w:kern w:val="0"/>
          <w:sz w:val="30"/>
          <w:szCs w:val="30"/>
          <w:rtl/>
          <w14:ligatures w14:val="none"/>
        </w:rPr>
        <w:t>الاستبيان الإلكتروني</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(Self-Administered Online Questionnaire)</w:t>
      </w:r>
      <w:r w:rsidRPr="001960AE">
        <w:rPr>
          <w:rFonts w:ascii="Sakkal Majalla" w:eastAsiaTheme="minorEastAsia" w:hAnsi="Sakkal Majalla" w:cs="Sakkal Majalla"/>
          <w:color w:val="000000" w:themeColor="text1"/>
          <w:kern w:val="0"/>
          <w:sz w:val="30"/>
          <w:szCs w:val="30"/>
          <w:rtl/>
          <w14:ligatures w14:val="none"/>
        </w:rPr>
        <w:t>، والذي جرى تصميمه وتوزيعه عبر القنوات الإلكترونية المناسبة، بما يضمن السرية، وسهولة الوصول، وتحسين جودة الاستجابات. وقد تم تطوير قائمة الاستبيان استنادًا إلى الأطر النظرية والدراسات السابقة في مجالي الذكاء الاصطناعي وإدارة الموارد البشرية، وبما يتوافق مع أهداف الدراسة وفروضها، مع مراعاة وضوح الصياغة ودقتها وقابليتها للقياس باستخدام مقياس ليكرت الخماسي</w:t>
      </w:r>
      <w:r w:rsidRPr="001960AE">
        <w:rPr>
          <w:rFonts w:ascii="Sakkal Majalla" w:eastAsiaTheme="minorEastAsia" w:hAnsi="Sakkal Majalla" w:cs="Sakkal Majalla"/>
          <w:color w:val="000000" w:themeColor="text1"/>
          <w:kern w:val="0"/>
          <w:sz w:val="30"/>
          <w:szCs w:val="30"/>
          <w14:ligatures w14:val="none"/>
        </w:rPr>
        <w:t xml:space="preserve"> (Sekaran &amp; Bougie, 2016).</w:t>
      </w:r>
    </w:p>
    <w:p w14:paraId="21162752" w14:textId="77777777" w:rsidR="001960AE" w:rsidRDefault="001960AE" w:rsidP="001960AE">
      <w:pPr>
        <w:spacing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كما عُرضت المسودة الأولى من الاستبانة على عدد من المحكمين الأكاديميين والمتخصصين في الإدارة وتقنيات المعلومات للتحقق من صدق المحتوى والملاءمة، وأُدخلت التعديلات اللازمة قبل الإطلاق النهائي</w:t>
      </w:r>
      <w:r w:rsidRPr="001960AE">
        <w:rPr>
          <w:rFonts w:ascii="Sakkal Majalla" w:eastAsiaTheme="minorEastAsia" w:hAnsi="Sakkal Majalla" w:cs="Sakkal Majalla"/>
          <w:color w:val="000000" w:themeColor="text1"/>
          <w:kern w:val="0"/>
          <w:sz w:val="30"/>
          <w:szCs w:val="30"/>
          <w14:ligatures w14:val="none"/>
        </w:rPr>
        <w:t>.</w:t>
      </w:r>
    </w:p>
    <w:p w14:paraId="7310BA14" w14:textId="77777777" w:rsidR="00537CA9" w:rsidRDefault="00537CA9" w:rsidP="001960AE">
      <w:pPr>
        <w:spacing w:line="276" w:lineRule="auto"/>
        <w:rPr>
          <w:rFonts w:ascii="Sakkal Majalla" w:eastAsiaTheme="minorEastAsia" w:hAnsi="Sakkal Majalla" w:cs="Sakkal Majalla"/>
          <w:color w:val="000000" w:themeColor="text1"/>
          <w:kern w:val="0"/>
          <w:sz w:val="30"/>
          <w:szCs w:val="30"/>
          <w:rtl/>
          <w14:ligatures w14:val="none"/>
        </w:rPr>
      </w:pPr>
    </w:p>
    <w:p w14:paraId="46E91E2A" w14:textId="77777777" w:rsidR="00537CA9" w:rsidRDefault="00537CA9" w:rsidP="001960AE">
      <w:pPr>
        <w:spacing w:line="276" w:lineRule="auto"/>
        <w:rPr>
          <w:rFonts w:ascii="Sakkal Majalla" w:eastAsiaTheme="minorEastAsia" w:hAnsi="Sakkal Majalla" w:cs="Sakkal Majalla"/>
          <w:color w:val="000000" w:themeColor="text1"/>
          <w:kern w:val="0"/>
          <w:sz w:val="30"/>
          <w:szCs w:val="30"/>
          <w:rtl/>
          <w14:ligatures w14:val="none"/>
        </w:rPr>
      </w:pPr>
    </w:p>
    <w:p w14:paraId="756090D8" w14:textId="77777777" w:rsidR="00537CA9" w:rsidRPr="001960AE" w:rsidRDefault="00537CA9" w:rsidP="001960AE">
      <w:pPr>
        <w:spacing w:line="276" w:lineRule="auto"/>
        <w:rPr>
          <w:rFonts w:ascii="Sakkal Majalla" w:eastAsiaTheme="minorEastAsia" w:hAnsi="Sakkal Majalla" w:cs="Sakkal Majalla"/>
          <w:color w:val="000000" w:themeColor="text1"/>
          <w:kern w:val="0"/>
          <w:sz w:val="30"/>
          <w:szCs w:val="30"/>
          <w14:ligatures w14:val="none"/>
        </w:rPr>
      </w:pPr>
    </w:p>
    <w:p w14:paraId="69EF4A81" w14:textId="534718D5"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ويمكن عرض مكونات الاستبيان وخطوات تصميمه كما يأتي</w:t>
      </w:r>
      <w:r w:rsidR="00080FE6">
        <w:rPr>
          <w:rFonts w:ascii="Sakkal Majalla" w:eastAsiaTheme="minorEastAsia" w:hAnsi="Sakkal Majalla" w:cs="Sakkal Majalla"/>
          <w:color w:val="000000" w:themeColor="text1"/>
          <w:kern w:val="0"/>
          <w:sz w:val="30"/>
          <w:szCs w:val="30"/>
          <w:rtl/>
          <w14:ligatures w14:val="none"/>
        </w:rPr>
        <w:t>:</w:t>
      </w:r>
    </w:p>
    <w:p w14:paraId="1C0A2F47" w14:textId="77777777" w:rsidR="001960AE" w:rsidRPr="001960AE" w:rsidRDefault="001960AE" w:rsidP="00537CA9">
      <w:pPr>
        <w:pStyle w:val="NoSpacing"/>
      </w:pPr>
      <w:r w:rsidRPr="001960AE">
        <w:rPr>
          <w:rtl/>
        </w:rPr>
        <w:lastRenderedPageBreak/>
        <w:t>تنسيق قائمة الاستبيان</w:t>
      </w:r>
      <w:r w:rsidRPr="001960AE">
        <w:t xml:space="preserve"> (Layout of Questionnaire)</w:t>
      </w:r>
    </w:p>
    <w:p w14:paraId="4DC4664C" w14:textId="660CAB6E"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ينقسم الاستبيان الخاص بالدراسة الحالية إلى قسمين رئيسيين، على النحو الآتي</w:t>
      </w:r>
      <w:r w:rsidR="00080FE6">
        <w:rPr>
          <w:rFonts w:ascii="Sakkal Majalla" w:eastAsiaTheme="minorEastAsia" w:hAnsi="Sakkal Majalla" w:cs="Sakkal Majalla"/>
          <w:color w:val="000000" w:themeColor="text1"/>
          <w:kern w:val="0"/>
          <w:sz w:val="30"/>
          <w:szCs w:val="30"/>
          <w:rtl/>
          <w14:ligatures w14:val="none"/>
        </w:rPr>
        <w:t>:</w:t>
      </w:r>
    </w:p>
    <w:p w14:paraId="02955199" w14:textId="605D5A3A" w:rsidR="001960AE" w:rsidRPr="001960AE" w:rsidRDefault="001960AE" w:rsidP="00537CA9">
      <w:pPr>
        <w:pStyle w:val="NoSpacing"/>
      </w:pPr>
      <w:r w:rsidRPr="001960AE">
        <w:rPr>
          <w:rtl/>
        </w:rPr>
        <w:t>القسم الأول</w:t>
      </w:r>
      <w:r w:rsidR="00080FE6">
        <w:rPr>
          <w:rtl/>
        </w:rPr>
        <w:t>:</w:t>
      </w:r>
      <w:r w:rsidRPr="001960AE">
        <w:rPr>
          <w:rtl/>
        </w:rPr>
        <w:t xml:space="preserve"> البيانات الديموغرافية</w:t>
      </w:r>
    </w:p>
    <w:p w14:paraId="356801D8" w14:textId="61CBEAD4"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يتضمن هذا القسم مجموعة من الأسئلة التي تهدف إلى تحديد الخصائص العامة للمستجيبين، وتشمل</w:t>
      </w:r>
      <w:r w:rsidR="00080FE6">
        <w:rPr>
          <w:rFonts w:ascii="Sakkal Majalla" w:eastAsiaTheme="minorEastAsia" w:hAnsi="Sakkal Majalla" w:cs="Sakkal Majalla"/>
          <w:color w:val="000000" w:themeColor="text1"/>
          <w:kern w:val="0"/>
          <w:sz w:val="30"/>
          <w:szCs w:val="30"/>
          <w:rtl/>
          <w14:ligatures w14:val="none"/>
        </w:rPr>
        <w:t>:</w:t>
      </w:r>
    </w:p>
    <w:p w14:paraId="721B9C33" w14:textId="0793A220" w:rsidR="001960AE" w:rsidRPr="001960AE" w:rsidRDefault="001960AE">
      <w:pPr>
        <w:numPr>
          <w:ilvl w:val="0"/>
          <w:numId w:val="35"/>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الجنس</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ذكر</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أنثى</w:t>
      </w:r>
      <w:r w:rsidRPr="001960AE">
        <w:rPr>
          <w:rFonts w:ascii="Sakkal Majalla" w:eastAsiaTheme="minorEastAsia" w:hAnsi="Sakkal Majalla" w:cs="Sakkal Majalla"/>
          <w:color w:val="000000" w:themeColor="text1"/>
          <w:kern w:val="0"/>
          <w:sz w:val="30"/>
          <w:szCs w:val="30"/>
          <w:rtl/>
          <w14:ligatures w14:val="none"/>
        </w:rPr>
        <w:t xml:space="preserve"> </w:t>
      </w:r>
    </w:p>
    <w:p w14:paraId="2844547A" w14:textId="5B98ABC9" w:rsidR="001960AE" w:rsidRPr="001960AE" w:rsidRDefault="001960AE">
      <w:pPr>
        <w:numPr>
          <w:ilvl w:val="0"/>
          <w:numId w:val="35"/>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العمر</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أقل</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من</w:t>
      </w:r>
      <w:r w:rsidRPr="001960AE">
        <w:rPr>
          <w:rFonts w:ascii="Sakkal Majalla" w:eastAsiaTheme="minorEastAsia" w:hAnsi="Sakkal Majalla" w:cs="Sakkal Majalla"/>
          <w:color w:val="000000" w:themeColor="text1"/>
          <w:kern w:val="0"/>
          <w:sz w:val="30"/>
          <w:szCs w:val="30"/>
          <w:rtl/>
          <w14:ligatures w14:val="none"/>
        </w:rPr>
        <w:t xml:space="preserve"> 30 </w:t>
      </w:r>
      <w:r w:rsidRPr="001960AE">
        <w:rPr>
          <w:rFonts w:ascii="Sakkal Majalla" w:eastAsiaTheme="minorEastAsia" w:hAnsi="Sakkal Majalla" w:cs="Sakkal Majalla" w:hint="cs"/>
          <w:color w:val="000000" w:themeColor="text1"/>
          <w:kern w:val="0"/>
          <w:sz w:val="30"/>
          <w:szCs w:val="30"/>
          <w:rtl/>
          <w14:ligatures w14:val="none"/>
        </w:rPr>
        <w:t>سنة</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من</w:t>
      </w:r>
      <w:r w:rsidRPr="001960AE">
        <w:rPr>
          <w:rFonts w:ascii="Sakkal Majalla" w:eastAsiaTheme="minorEastAsia" w:hAnsi="Sakkal Majalla" w:cs="Sakkal Majalla"/>
          <w:color w:val="000000" w:themeColor="text1"/>
          <w:kern w:val="0"/>
          <w:sz w:val="30"/>
          <w:szCs w:val="30"/>
          <w:rtl/>
          <w14:ligatures w14:val="none"/>
        </w:rPr>
        <w:t xml:space="preserve"> 30 </w:t>
      </w:r>
      <w:r w:rsidRPr="001960AE">
        <w:rPr>
          <w:rFonts w:ascii="Sakkal Majalla" w:eastAsiaTheme="minorEastAsia" w:hAnsi="Sakkal Majalla" w:cs="Sakkal Majalla" w:hint="cs"/>
          <w:color w:val="000000" w:themeColor="text1"/>
          <w:kern w:val="0"/>
          <w:sz w:val="30"/>
          <w:szCs w:val="30"/>
          <w:rtl/>
          <w14:ligatures w14:val="none"/>
        </w:rPr>
        <w:t>إلى</w:t>
      </w:r>
      <w:r w:rsidRPr="001960AE">
        <w:rPr>
          <w:rFonts w:ascii="Sakkal Majalla" w:eastAsiaTheme="minorEastAsia" w:hAnsi="Sakkal Majalla" w:cs="Sakkal Majalla"/>
          <w:color w:val="000000" w:themeColor="text1"/>
          <w:kern w:val="0"/>
          <w:sz w:val="30"/>
          <w:szCs w:val="30"/>
          <w:rtl/>
          <w14:ligatures w14:val="none"/>
        </w:rPr>
        <w:t xml:space="preserve"> 40 </w:t>
      </w:r>
      <w:r w:rsidRPr="001960AE">
        <w:rPr>
          <w:rFonts w:ascii="Sakkal Majalla" w:eastAsiaTheme="minorEastAsia" w:hAnsi="Sakkal Majalla" w:cs="Sakkal Majalla" w:hint="cs"/>
          <w:color w:val="000000" w:themeColor="text1"/>
          <w:kern w:val="0"/>
          <w:sz w:val="30"/>
          <w:szCs w:val="30"/>
          <w:rtl/>
          <w14:ligatures w14:val="none"/>
        </w:rPr>
        <w:t>سنة</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أكثر</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من</w:t>
      </w:r>
      <w:r w:rsidRPr="001960AE">
        <w:rPr>
          <w:rFonts w:ascii="Sakkal Majalla" w:eastAsiaTheme="minorEastAsia" w:hAnsi="Sakkal Majalla" w:cs="Sakkal Majalla"/>
          <w:color w:val="000000" w:themeColor="text1"/>
          <w:kern w:val="0"/>
          <w:sz w:val="30"/>
          <w:szCs w:val="30"/>
          <w:rtl/>
          <w14:ligatures w14:val="none"/>
        </w:rPr>
        <w:t xml:space="preserve"> 40 </w:t>
      </w:r>
      <w:r w:rsidRPr="001960AE">
        <w:rPr>
          <w:rFonts w:ascii="Sakkal Majalla" w:eastAsiaTheme="minorEastAsia" w:hAnsi="Sakkal Majalla" w:cs="Sakkal Majalla" w:hint="cs"/>
          <w:color w:val="000000" w:themeColor="text1"/>
          <w:kern w:val="0"/>
          <w:sz w:val="30"/>
          <w:szCs w:val="30"/>
          <w:rtl/>
          <w14:ligatures w14:val="none"/>
        </w:rPr>
        <w:t>سنة</w:t>
      </w:r>
      <w:r w:rsidRPr="001960AE">
        <w:rPr>
          <w:rFonts w:ascii="Sakkal Majalla" w:eastAsiaTheme="minorEastAsia" w:hAnsi="Sakkal Majalla" w:cs="Sakkal Majalla"/>
          <w:color w:val="000000" w:themeColor="text1"/>
          <w:kern w:val="0"/>
          <w:sz w:val="30"/>
          <w:szCs w:val="30"/>
          <w:rtl/>
          <w14:ligatures w14:val="none"/>
        </w:rPr>
        <w:t xml:space="preserve"> </w:t>
      </w:r>
    </w:p>
    <w:p w14:paraId="6069A136" w14:textId="117A9BCD" w:rsidR="001960AE" w:rsidRPr="001960AE" w:rsidRDefault="001960AE">
      <w:pPr>
        <w:numPr>
          <w:ilvl w:val="0"/>
          <w:numId w:val="35"/>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المؤهل العلمي</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دبلوم</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بكالوريوس</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دراسات</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عليا</w:t>
      </w:r>
      <w:r w:rsidRPr="001960AE">
        <w:rPr>
          <w:rFonts w:ascii="Sakkal Majalla" w:eastAsiaTheme="minorEastAsia" w:hAnsi="Sakkal Majalla" w:cs="Sakkal Majalla"/>
          <w:color w:val="000000" w:themeColor="text1"/>
          <w:kern w:val="0"/>
          <w:sz w:val="30"/>
          <w:szCs w:val="30"/>
          <w:rtl/>
          <w14:ligatures w14:val="none"/>
        </w:rPr>
        <w:t xml:space="preserve"> </w:t>
      </w:r>
    </w:p>
    <w:p w14:paraId="4F5A8D1A" w14:textId="5279E0AF" w:rsidR="001960AE" w:rsidRPr="001960AE" w:rsidRDefault="001960AE">
      <w:pPr>
        <w:numPr>
          <w:ilvl w:val="0"/>
          <w:numId w:val="35"/>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سنوات الخبرة</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أقل</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من</w:t>
      </w:r>
      <w:r w:rsidRPr="001960AE">
        <w:rPr>
          <w:rFonts w:ascii="Sakkal Majalla" w:eastAsiaTheme="minorEastAsia" w:hAnsi="Sakkal Majalla" w:cs="Sakkal Majalla"/>
          <w:color w:val="000000" w:themeColor="text1"/>
          <w:kern w:val="0"/>
          <w:sz w:val="30"/>
          <w:szCs w:val="30"/>
          <w:rtl/>
          <w14:ligatures w14:val="none"/>
        </w:rPr>
        <w:t xml:space="preserve"> 5 </w:t>
      </w:r>
      <w:r w:rsidRPr="001960AE">
        <w:rPr>
          <w:rFonts w:ascii="Sakkal Majalla" w:eastAsiaTheme="minorEastAsia" w:hAnsi="Sakkal Majalla" w:cs="Sakkal Majalla" w:hint="cs"/>
          <w:color w:val="000000" w:themeColor="text1"/>
          <w:kern w:val="0"/>
          <w:sz w:val="30"/>
          <w:szCs w:val="30"/>
          <w:rtl/>
          <w14:ligatures w14:val="none"/>
        </w:rPr>
        <w:t>سنوات</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من</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5–10 </w:t>
      </w:r>
      <w:r w:rsidRPr="001960AE">
        <w:rPr>
          <w:rFonts w:ascii="Sakkal Majalla" w:eastAsiaTheme="minorEastAsia" w:hAnsi="Sakkal Majalla" w:cs="Sakkal Majalla"/>
          <w:color w:val="000000" w:themeColor="text1"/>
          <w:kern w:val="0"/>
          <w:sz w:val="30"/>
          <w:szCs w:val="30"/>
          <w:rtl/>
          <w14:ligatures w14:val="none"/>
        </w:rPr>
        <w:t xml:space="preserve">سنوات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أكثر</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من</w:t>
      </w:r>
      <w:r w:rsidRPr="001960AE">
        <w:rPr>
          <w:rFonts w:ascii="Sakkal Majalla" w:eastAsiaTheme="minorEastAsia" w:hAnsi="Sakkal Majalla" w:cs="Sakkal Majalla"/>
          <w:color w:val="000000" w:themeColor="text1"/>
          <w:kern w:val="0"/>
          <w:sz w:val="30"/>
          <w:szCs w:val="30"/>
          <w:rtl/>
          <w14:ligatures w14:val="none"/>
        </w:rPr>
        <w:t xml:space="preserve"> 10 </w:t>
      </w:r>
      <w:r w:rsidRPr="001960AE">
        <w:rPr>
          <w:rFonts w:ascii="Sakkal Majalla" w:eastAsiaTheme="minorEastAsia" w:hAnsi="Sakkal Majalla" w:cs="Sakkal Majalla" w:hint="cs"/>
          <w:color w:val="000000" w:themeColor="text1"/>
          <w:kern w:val="0"/>
          <w:sz w:val="30"/>
          <w:szCs w:val="30"/>
          <w:rtl/>
          <w14:ligatures w14:val="none"/>
        </w:rPr>
        <w:t>سنوات</w:t>
      </w:r>
      <w:r w:rsidRPr="001960AE">
        <w:rPr>
          <w:rFonts w:ascii="Sakkal Majalla" w:eastAsiaTheme="minorEastAsia" w:hAnsi="Sakkal Majalla" w:cs="Sakkal Majalla"/>
          <w:color w:val="000000" w:themeColor="text1"/>
          <w:kern w:val="0"/>
          <w:sz w:val="30"/>
          <w:szCs w:val="30"/>
          <w:rtl/>
          <w14:ligatures w14:val="none"/>
        </w:rPr>
        <w:t xml:space="preserve"> </w:t>
      </w:r>
    </w:p>
    <w:p w14:paraId="5FE3FB48" w14:textId="23706151" w:rsidR="001960AE" w:rsidRPr="001960AE" w:rsidRDefault="001960AE">
      <w:pPr>
        <w:numPr>
          <w:ilvl w:val="0"/>
          <w:numId w:val="35"/>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طبيعة العمل</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إداري</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تقني</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egoe UI Symbol" w:eastAsiaTheme="minorEastAsia" w:hAnsi="Segoe UI Symbol" w:cs="Segoe UI Symbol" w:hint="cs"/>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hint="cs"/>
          <w:color w:val="000000" w:themeColor="text1"/>
          <w:kern w:val="0"/>
          <w:sz w:val="30"/>
          <w:szCs w:val="30"/>
          <w:rtl/>
          <w14:ligatures w14:val="none"/>
        </w:rPr>
        <w:t>إشرافي</w:t>
      </w:r>
      <w:r w:rsidRPr="001960AE">
        <w:rPr>
          <w:rFonts w:ascii="Sakkal Majalla" w:eastAsiaTheme="minorEastAsia" w:hAnsi="Sakkal Majalla" w:cs="Sakkal Majalla"/>
          <w:color w:val="000000" w:themeColor="text1"/>
          <w:kern w:val="0"/>
          <w:sz w:val="30"/>
          <w:szCs w:val="30"/>
          <w:rtl/>
          <w14:ligatures w14:val="none"/>
        </w:rPr>
        <w:t xml:space="preserve"> </w:t>
      </w:r>
    </w:p>
    <w:p w14:paraId="482BD505" w14:textId="4FB7F539" w:rsidR="001960AE" w:rsidRPr="001960AE" w:rsidRDefault="001960AE" w:rsidP="00537CA9">
      <w:pPr>
        <w:pStyle w:val="NoSpacing"/>
      </w:pPr>
      <w:r w:rsidRPr="001960AE">
        <w:rPr>
          <w:rtl/>
        </w:rPr>
        <w:t>القسم الثاني</w:t>
      </w:r>
      <w:r w:rsidR="00080FE6">
        <w:rPr>
          <w:rtl/>
        </w:rPr>
        <w:t>:</w:t>
      </w:r>
      <w:r w:rsidRPr="001960AE">
        <w:rPr>
          <w:rtl/>
        </w:rPr>
        <w:t xml:space="preserve"> محاور الاستبيان الرئيسة</w:t>
      </w:r>
    </w:p>
    <w:p w14:paraId="5497EED1"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يتكون هذا القسم من </w:t>
      </w:r>
      <w:r w:rsidRPr="001960AE">
        <w:rPr>
          <w:rFonts w:ascii="Sakkal Majalla" w:eastAsiaTheme="minorEastAsia" w:hAnsi="Sakkal Majalla" w:cs="Sakkal Majalla"/>
          <w:b/>
          <w:bCs/>
          <w:color w:val="000000" w:themeColor="text1"/>
          <w:kern w:val="0"/>
          <w:sz w:val="30"/>
          <w:szCs w:val="30"/>
          <w14:ligatures w14:val="none"/>
        </w:rPr>
        <w:t xml:space="preserve">(35) </w:t>
      </w:r>
      <w:r w:rsidRPr="001960AE">
        <w:rPr>
          <w:rFonts w:ascii="Sakkal Majalla" w:eastAsiaTheme="minorEastAsia" w:hAnsi="Sakkal Majalla" w:cs="Sakkal Majalla"/>
          <w:b/>
          <w:bCs/>
          <w:color w:val="000000" w:themeColor="text1"/>
          <w:kern w:val="0"/>
          <w:sz w:val="30"/>
          <w:szCs w:val="30"/>
          <w:rtl/>
          <w14:ligatures w14:val="none"/>
        </w:rPr>
        <w:t>فقرة</w:t>
      </w:r>
      <w:r w:rsidRPr="001960AE">
        <w:rPr>
          <w:rFonts w:ascii="Sakkal Majalla" w:eastAsiaTheme="minorEastAsia" w:hAnsi="Sakkal Majalla" w:cs="Sakkal Majalla"/>
          <w:color w:val="000000" w:themeColor="text1"/>
          <w:kern w:val="0"/>
          <w:sz w:val="30"/>
          <w:szCs w:val="30"/>
          <w:rtl/>
          <w14:ligatures w14:val="none"/>
        </w:rPr>
        <w:t xml:space="preserve"> موزعة على محورين رئيسيين يمثلان متغيرات الدراسة الأساسية، وجميع العبارات يتم قياسها باستخدام مقياس ليكرت الخماسي، بحيث تمثل الدرجة </w:t>
      </w:r>
      <w:r w:rsidRPr="001960AE">
        <w:rPr>
          <w:rFonts w:ascii="Sakkal Majalla" w:eastAsiaTheme="minorEastAsia" w:hAnsi="Sakkal Majalla" w:cs="Sakkal Majalla"/>
          <w:b/>
          <w:bCs/>
          <w:color w:val="000000" w:themeColor="text1"/>
          <w:kern w:val="0"/>
          <w:sz w:val="30"/>
          <w:szCs w:val="30"/>
          <w14:ligatures w14:val="none"/>
        </w:rPr>
        <w:t>(1)</w:t>
      </w:r>
      <w:r w:rsidRPr="001960AE">
        <w:rPr>
          <w:rFonts w:ascii="Sakkal Majalla" w:eastAsiaTheme="minorEastAsia" w:hAnsi="Sakkal Majalla" w:cs="Sakkal Majalla"/>
          <w:color w:val="000000" w:themeColor="text1"/>
          <w:kern w:val="0"/>
          <w:sz w:val="30"/>
          <w:szCs w:val="30"/>
          <w14:ligatures w14:val="none"/>
        </w:rPr>
        <w:t xml:space="preserve"> = </w:t>
      </w:r>
      <w:r w:rsidRPr="001960AE">
        <w:rPr>
          <w:rFonts w:ascii="Sakkal Majalla" w:eastAsiaTheme="minorEastAsia" w:hAnsi="Sakkal Majalla" w:cs="Sakkal Majalla"/>
          <w:color w:val="000000" w:themeColor="text1"/>
          <w:kern w:val="0"/>
          <w:sz w:val="30"/>
          <w:szCs w:val="30"/>
          <w:rtl/>
          <w14:ligatures w14:val="none"/>
        </w:rPr>
        <w:t xml:space="preserve">لا أوافق بشدة، والدرجة </w:t>
      </w:r>
      <w:r w:rsidRPr="001960AE">
        <w:rPr>
          <w:rFonts w:ascii="Sakkal Majalla" w:eastAsiaTheme="minorEastAsia" w:hAnsi="Sakkal Majalla" w:cs="Sakkal Majalla"/>
          <w:b/>
          <w:bCs/>
          <w:color w:val="000000" w:themeColor="text1"/>
          <w:kern w:val="0"/>
          <w:sz w:val="30"/>
          <w:szCs w:val="30"/>
          <w14:ligatures w14:val="none"/>
        </w:rPr>
        <w:t>(5)</w:t>
      </w:r>
      <w:r w:rsidRPr="001960AE">
        <w:rPr>
          <w:rFonts w:ascii="Sakkal Majalla" w:eastAsiaTheme="minorEastAsia" w:hAnsi="Sakkal Majalla" w:cs="Sakkal Majalla"/>
          <w:color w:val="000000" w:themeColor="text1"/>
          <w:kern w:val="0"/>
          <w:sz w:val="30"/>
          <w:szCs w:val="30"/>
          <w14:ligatures w14:val="none"/>
        </w:rPr>
        <w:t xml:space="preserve"> = </w:t>
      </w:r>
      <w:r w:rsidRPr="001960AE">
        <w:rPr>
          <w:rFonts w:ascii="Sakkal Majalla" w:eastAsiaTheme="minorEastAsia" w:hAnsi="Sakkal Majalla" w:cs="Sakkal Majalla"/>
          <w:color w:val="000000" w:themeColor="text1"/>
          <w:kern w:val="0"/>
          <w:sz w:val="30"/>
          <w:szCs w:val="30"/>
          <w:rtl/>
          <w14:ligatures w14:val="none"/>
        </w:rPr>
        <w:t>أوافق بشدة</w:t>
      </w:r>
      <w:r w:rsidRPr="001960AE">
        <w:rPr>
          <w:rFonts w:ascii="Sakkal Majalla" w:eastAsiaTheme="minorEastAsia" w:hAnsi="Sakkal Majalla" w:cs="Sakkal Majalla"/>
          <w:color w:val="000000" w:themeColor="text1"/>
          <w:kern w:val="0"/>
          <w:sz w:val="30"/>
          <w:szCs w:val="30"/>
          <w14:ligatures w14:val="none"/>
        </w:rPr>
        <w:t>.</w:t>
      </w:r>
    </w:p>
    <w:p w14:paraId="63B1A522" w14:textId="52A1EB6D" w:rsidR="001960AE" w:rsidRPr="001960AE" w:rsidRDefault="001960AE" w:rsidP="00537CA9">
      <w:pPr>
        <w:pStyle w:val="NoSpacing"/>
      </w:pPr>
      <w:r w:rsidRPr="001960AE">
        <w:rPr>
          <w:rtl/>
        </w:rPr>
        <w:t>المحور الأول</w:t>
      </w:r>
      <w:r w:rsidR="00080FE6">
        <w:rPr>
          <w:rtl/>
        </w:rPr>
        <w:t>:</w:t>
      </w:r>
      <w:r w:rsidRPr="001960AE">
        <w:rPr>
          <w:rtl/>
        </w:rPr>
        <w:t xml:space="preserve"> استخدام الذكاء الاصطناعي في إدارة الموارد البشرية (المتغير المستقل)</w:t>
      </w:r>
    </w:p>
    <w:p w14:paraId="3119080E" w14:textId="0A0773BA"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يضم هذا المحور </w:t>
      </w:r>
      <w:r w:rsidRPr="001960AE">
        <w:rPr>
          <w:rFonts w:ascii="Sakkal Majalla" w:eastAsiaTheme="minorEastAsia" w:hAnsi="Sakkal Majalla" w:cs="Sakkal Majalla"/>
          <w:b/>
          <w:bCs/>
          <w:color w:val="000000" w:themeColor="text1"/>
          <w:kern w:val="0"/>
          <w:sz w:val="30"/>
          <w:szCs w:val="30"/>
          <w14:ligatures w14:val="none"/>
        </w:rPr>
        <w:t xml:space="preserve">(15) </w:t>
      </w:r>
      <w:r w:rsidRPr="001960AE">
        <w:rPr>
          <w:rFonts w:ascii="Sakkal Majalla" w:eastAsiaTheme="minorEastAsia" w:hAnsi="Sakkal Majalla" w:cs="Sakkal Majalla"/>
          <w:b/>
          <w:bCs/>
          <w:color w:val="000000" w:themeColor="text1"/>
          <w:kern w:val="0"/>
          <w:sz w:val="30"/>
          <w:szCs w:val="30"/>
          <w:rtl/>
          <w14:ligatures w14:val="none"/>
        </w:rPr>
        <w:t>فقرة</w:t>
      </w:r>
      <w:r w:rsidRPr="001960AE">
        <w:rPr>
          <w:rFonts w:ascii="Sakkal Majalla" w:eastAsiaTheme="minorEastAsia" w:hAnsi="Sakkal Majalla" w:cs="Sakkal Majalla"/>
          <w:color w:val="000000" w:themeColor="text1"/>
          <w:kern w:val="0"/>
          <w:sz w:val="30"/>
          <w:szCs w:val="30"/>
          <w:rtl/>
          <w14:ligatures w14:val="none"/>
        </w:rPr>
        <w:t xml:space="preserve"> موزعة على ثلاثة أبعاد رئيسية</w:t>
      </w:r>
      <w:r w:rsidR="00080FE6">
        <w:rPr>
          <w:rFonts w:ascii="Sakkal Majalla" w:eastAsiaTheme="minorEastAsia" w:hAnsi="Sakkal Majalla" w:cs="Sakkal Majalla"/>
          <w:color w:val="000000" w:themeColor="text1"/>
          <w:kern w:val="0"/>
          <w:sz w:val="30"/>
          <w:szCs w:val="30"/>
          <w:rtl/>
          <w14:ligatures w14:val="none"/>
        </w:rPr>
        <w:t>:</w:t>
      </w:r>
    </w:p>
    <w:p w14:paraId="2856E0D9" w14:textId="77777777" w:rsidR="001960AE" w:rsidRPr="001960AE" w:rsidRDefault="001960AE">
      <w:pPr>
        <w:numPr>
          <w:ilvl w:val="0"/>
          <w:numId w:val="36"/>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الجاهزية البشرية</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(5)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مستوى وعي الموظفين بالذكاء الاصطناعي، ومدى توافر المهارات والخبرة والتدريب المرتبط باستخدامه</w:t>
      </w:r>
      <w:r w:rsidRPr="001960AE">
        <w:rPr>
          <w:rFonts w:ascii="Sakkal Majalla" w:eastAsiaTheme="minorEastAsia" w:hAnsi="Sakkal Majalla" w:cs="Sakkal Majalla"/>
          <w:color w:val="000000" w:themeColor="text1"/>
          <w:kern w:val="0"/>
          <w:sz w:val="30"/>
          <w:szCs w:val="30"/>
          <w14:ligatures w14:val="none"/>
        </w:rPr>
        <w:t xml:space="preserve">. </w:t>
      </w:r>
    </w:p>
    <w:p w14:paraId="27FC9D8E" w14:textId="77777777" w:rsidR="001960AE" w:rsidRPr="001960AE" w:rsidRDefault="001960AE">
      <w:pPr>
        <w:numPr>
          <w:ilvl w:val="0"/>
          <w:numId w:val="36"/>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الجاهزية التقنية</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(5)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مدى توافر البنية التحتية الرقمية، والأنظمة، والمنصات، والأدوات التقنية التي تدعم استخدام الذكاء الاصطناعي في وظائف الموارد البشرية</w:t>
      </w:r>
      <w:r w:rsidRPr="001960AE">
        <w:rPr>
          <w:rFonts w:ascii="Sakkal Majalla" w:eastAsiaTheme="minorEastAsia" w:hAnsi="Sakkal Majalla" w:cs="Sakkal Majalla"/>
          <w:color w:val="000000" w:themeColor="text1"/>
          <w:kern w:val="0"/>
          <w:sz w:val="30"/>
          <w:szCs w:val="30"/>
          <w14:ligatures w14:val="none"/>
        </w:rPr>
        <w:t xml:space="preserve">. </w:t>
      </w:r>
    </w:p>
    <w:p w14:paraId="21351752" w14:textId="77777777" w:rsidR="001960AE" w:rsidRPr="001960AE" w:rsidRDefault="001960AE">
      <w:pPr>
        <w:numPr>
          <w:ilvl w:val="0"/>
          <w:numId w:val="36"/>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الاستخدامات التطبيقية للذكاء الاصطناعي</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(5)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درجة توظيف الذكاء الاصطناعي فعليًا في بعض وظائف الموارد البشرية داخل المؤسسة</w:t>
      </w:r>
      <w:r w:rsidRPr="001960AE">
        <w:rPr>
          <w:rFonts w:ascii="Sakkal Majalla" w:eastAsiaTheme="minorEastAsia" w:hAnsi="Sakkal Majalla" w:cs="Sakkal Majalla"/>
          <w:color w:val="000000" w:themeColor="text1"/>
          <w:kern w:val="0"/>
          <w:sz w:val="30"/>
          <w:szCs w:val="30"/>
          <w14:ligatures w14:val="none"/>
        </w:rPr>
        <w:t xml:space="preserve">. </w:t>
      </w:r>
    </w:p>
    <w:p w14:paraId="0CCC6A40" w14:textId="2A1C5E84" w:rsidR="001960AE" w:rsidRPr="001960AE" w:rsidRDefault="001960AE" w:rsidP="00537CA9">
      <w:pPr>
        <w:pStyle w:val="NoSpacing"/>
      </w:pPr>
      <w:r w:rsidRPr="001960AE">
        <w:rPr>
          <w:rtl/>
        </w:rPr>
        <w:lastRenderedPageBreak/>
        <w:t>المحور الثاني</w:t>
      </w:r>
      <w:r w:rsidR="00080FE6">
        <w:rPr>
          <w:rtl/>
        </w:rPr>
        <w:t>:</w:t>
      </w:r>
      <w:r w:rsidRPr="001960AE">
        <w:rPr>
          <w:rtl/>
        </w:rPr>
        <w:t xml:space="preserve"> تطوير وظائف إدارة الموارد البشرية (المتغير التابع)</w:t>
      </w:r>
    </w:p>
    <w:p w14:paraId="1914DB57" w14:textId="71B4471F"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يتكون هذا المحور من </w:t>
      </w:r>
      <w:r w:rsidRPr="001960AE">
        <w:rPr>
          <w:rFonts w:ascii="Sakkal Majalla" w:eastAsiaTheme="minorEastAsia" w:hAnsi="Sakkal Majalla" w:cs="Sakkal Majalla"/>
          <w:b/>
          <w:bCs/>
          <w:color w:val="000000" w:themeColor="text1"/>
          <w:kern w:val="0"/>
          <w:sz w:val="30"/>
          <w:szCs w:val="30"/>
          <w14:ligatures w14:val="none"/>
        </w:rPr>
        <w:t xml:space="preserve">(20) </w:t>
      </w:r>
      <w:r w:rsidRPr="001960AE">
        <w:rPr>
          <w:rFonts w:ascii="Sakkal Majalla" w:eastAsiaTheme="minorEastAsia" w:hAnsi="Sakkal Majalla" w:cs="Sakkal Majalla"/>
          <w:b/>
          <w:bCs/>
          <w:color w:val="000000" w:themeColor="text1"/>
          <w:kern w:val="0"/>
          <w:sz w:val="30"/>
          <w:szCs w:val="30"/>
          <w:rtl/>
          <w14:ligatures w14:val="none"/>
        </w:rPr>
        <w:t>فقرة</w:t>
      </w:r>
      <w:r w:rsidRPr="001960AE">
        <w:rPr>
          <w:rFonts w:ascii="Sakkal Majalla" w:eastAsiaTheme="minorEastAsia" w:hAnsi="Sakkal Majalla" w:cs="Sakkal Majalla"/>
          <w:color w:val="000000" w:themeColor="text1"/>
          <w:kern w:val="0"/>
          <w:sz w:val="30"/>
          <w:szCs w:val="30"/>
          <w:rtl/>
          <w14:ligatures w14:val="none"/>
        </w:rPr>
        <w:t xml:space="preserve"> موزعة على خمسة أبعاد تمثل الوظائف الرئيسة لإدارة الموارد البشرية، على النحو الآتي</w:t>
      </w:r>
      <w:r w:rsidR="00080FE6">
        <w:rPr>
          <w:rFonts w:ascii="Sakkal Majalla" w:eastAsiaTheme="minorEastAsia" w:hAnsi="Sakkal Majalla" w:cs="Sakkal Majalla"/>
          <w:color w:val="000000" w:themeColor="text1"/>
          <w:kern w:val="0"/>
          <w:sz w:val="30"/>
          <w:szCs w:val="30"/>
          <w:rtl/>
          <w14:ligatures w14:val="none"/>
        </w:rPr>
        <w:t>:</w:t>
      </w:r>
    </w:p>
    <w:p w14:paraId="502F5406" w14:textId="77777777" w:rsidR="001960AE" w:rsidRPr="001960AE" w:rsidRDefault="001960AE">
      <w:pPr>
        <w:numPr>
          <w:ilvl w:val="0"/>
          <w:numId w:val="37"/>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تطوير الاستقطاب والاختيار</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(4)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دور الذكاء الاصطناعي في تحسين فرز المتقدمين، ودقة الاختيار، وسرعة التوظيف</w:t>
      </w:r>
      <w:r w:rsidRPr="001960AE">
        <w:rPr>
          <w:rFonts w:ascii="Sakkal Majalla" w:eastAsiaTheme="minorEastAsia" w:hAnsi="Sakkal Majalla" w:cs="Sakkal Majalla"/>
          <w:color w:val="000000" w:themeColor="text1"/>
          <w:kern w:val="0"/>
          <w:sz w:val="30"/>
          <w:szCs w:val="30"/>
          <w14:ligatures w14:val="none"/>
        </w:rPr>
        <w:t xml:space="preserve">. </w:t>
      </w:r>
    </w:p>
    <w:p w14:paraId="42B74598" w14:textId="77777777" w:rsidR="001960AE" w:rsidRPr="001960AE" w:rsidRDefault="001960AE">
      <w:pPr>
        <w:numPr>
          <w:ilvl w:val="0"/>
          <w:numId w:val="37"/>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تطوير التدريب والتطوير</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(4)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أثر الذكاء الاصطناعي في تحديد الاحتياجات التدريبية، وتصميم البرامج، وتحسين فاعلية التطوير المهني</w:t>
      </w:r>
      <w:r w:rsidRPr="001960AE">
        <w:rPr>
          <w:rFonts w:ascii="Sakkal Majalla" w:eastAsiaTheme="minorEastAsia" w:hAnsi="Sakkal Majalla" w:cs="Sakkal Majalla"/>
          <w:color w:val="000000" w:themeColor="text1"/>
          <w:kern w:val="0"/>
          <w:sz w:val="30"/>
          <w:szCs w:val="30"/>
          <w14:ligatures w14:val="none"/>
        </w:rPr>
        <w:t xml:space="preserve">. </w:t>
      </w:r>
    </w:p>
    <w:p w14:paraId="0BF5A2C7" w14:textId="77777777" w:rsidR="001960AE" w:rsidRPr="001960AE" w:rsidRDefault="001960AE">
      <w:pPr>
        <w:numPr>
          <w:ilvl w:val="0"/>
          <w:numId w:val="37"/>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تطوير تقييم الأداء</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(4)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دور الذكاء الاصطناعي في تحسين دقة التقييم وموضوعيته واستمراريته</w:t>
      </w:r>
      <w:r w:rsidRPr="001960AE">
        <w:rPr>
          <w:rFonts w:ascii="Sakkal Majalla" w:eastAsiaTheme="minorEastAsia" w:hAnsi="Sakkal Majalla" w:cs="Sakkal Majalla"/>
          <w:color w:val="000000" w:themeColor="text1"/>
          <w:kern w:val="0"/>
          <w:sz w:val="30"/>
          <w:szCs w:val="30"/>
          <w14:ligatures w14:val="none"/>
        </w:rPr>
        <w:t xml:space="preserve">. </w:t>
      </w:r>
    </w:p>
    <w:p w14:paraId="69725580" w14:textId="77777777" w:rsidR="001960AE" w:rsidRPr="001960AE" w:rsidRDefault="001960AE">
      <w:pPr>
        <w:numPr>
          <w:ilvl w:val="0"/>
          <w:numId w:val="37"/>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تطوير تخطيط القوى العاملة</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(4)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إسهام الذكاء الاصطناعي في التنبؤ بالاحتياجات البشرية وتحسين التوزيع الوظيفي</w:t>
      </w:r>
      <w:r w:rsidRPr="001960AE">
        <w:rPr>
          <w:rFonts w:ascii="Sakkal Majalla" w:eastAsiaTheme="minorEastAsia" w:hAnsi="Sakkal Majalla" w:cs="Sakkal Majalla"/>
          <w:color w:val="000000" w:themeColor="text1"/>
          <w:kern w:val="0"/>
          <w:sz w:val="30"/>
          <w:szCs w:val="30"/>
          <w14:ligatures w14:val="none"/>
        </w:rPr>
        <w:t xml:space="preserve">. </w:t>
      </w:r>
    </w:p>
    <w:p w14:paraId="62470BF4" w14:textId="77777777" w:rsidR="001960AE" w:rsidRPr="001960AE" w:rsidRDefault="001960AE">
      <w:pPr>
        <w:numPr>
          <w:ilvl w:val="0"/>
          <w:numId w:val="37"/>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تطوير إدارة الكفاءات والمواهب</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(4) </w:t>
      </w:r>
      <w:r w:rsidRPr="001960AE">
        <w:rPr>
          <w:rFonts w:ascii="Sakkal Majalla" w:eastAsiaTheme="minorEastAsia" w:hAnsi="Sakkal Majalla" w:cs="Sakkal Majalla"/>
          <w:color w:val="000000" w:themeColor="text1"/>
          <w:kern w:val="0"/>
          <w:sz w:val="30"/>
          <w:szCs w:val="30"/>
          <w:rtl/>
          <w14:ligatures w14:val="none"/>
        </w:rPr>
        <w:t>فقرات</w:t>
      </w:r>
      <w:r w:rsidRPr="001960AE">
        <w:rPr>
          <w:rFonts w:ascii="Sakkal Majalla" w:eastAsiaTheme="minorEastAsia" w:hAnsi="Sakkal Majalla" w:cs="Sakkal Majalla"/>
          <w:color w:val="000000" w:themeColor="text1"/>
          <w:kern w:val="0"/>
          <w:sz w:val="30"/>
          <w:szCs w:val="30"/>
          <w14:ligatures w14:val="none"/>
        </w:rPr>
        <w:br/>
      </w:r>
      <w:r w:rsidRPr="001960AE">
        <w:rPr>
          <w:rFonts w:ascii="Sakkal Majalla" w:eastAsiaTheme="minorEastAsia" w:hAnsi="Sakkal Majalla" w:cs="Sakkal Majalla"/>
          <w:color w:val="000000" w:themeColor="text1"/>
          <w:kern w:val="0"/>
          <w:sz w:val="30"/>
          <w:szCs w:val="30"/>
          <w:rtl/>
          <w14:ligatures w14:val="none"/>
        </w:rPr>
        <w:t>تقيس أثر الذكاء الاصطناعي في اكتشاف الكفاءات، وتوجيهها، والمحافظة عليها، وتطويرها</w:t>
      </w:r>
      <w:r w:rsidRPr="001960AE">
        <w:rPr>
          <w:rFonts w:ascii="Sakkal Majalla" w:eastAsiaTheme="minorEastAsia" w:hAnsi="Sakkal Majalla" w:cs="Sakkal Majalla"/>
          <w:color w:val="000000" w:themeColor="text1"/>
          <w:kern w:val="0"/>
          <w:sz w:val="30"/>
          <w:szCs w:val="30"/>
          <w14:ligatures w14:val="none"/>
        </w:rPr>
        <w:t xml:space="preserve">. </w:t>
      </w:r>
    </w:p>
    <w:p w14:paraId="5AA28487" w14:textId="667DDCAA" w:rsidR="001960AE" w:rsidRPr="001960AE" w:rsidRDefault="001960AE" w:rsidP="00537CA9">
      <w:pPr>
        <w:pStyle w:val="Heading2"/>
      </w:pPr>
      <w:bookmarkStart w:id="53" w:name="_Toc227193281"/>
      <w:r w:rsidRPr="001960AE">
        <w:rPr>
          <w:rtl/>
        </w:rPr>
        <w:t>رابعًا</w:t>
      </w:r>
      <w:r w:rsidR="00080FE6">
        <w:rPr>
          <w:rtl/>
        </w:rPr>
        <w:t>:</w:t>
      </w:r>
      <w:r w:rsidRPr="001960AE">
        <w:rPr>
          <w:rtl/>
        </w:rPr>
        <w:t xml:space="preserve"> مقاييس الدراسة</w:t>
      </w:r>
      <w:r w:rsidRPr="001960AE">
        <w:t xml:space="preserve"> (Study Measures)</w:t>
      </w:r>
      <w:bookmarkEnd w:id="53"/>
    </w:p>
    <w:p w14:paraId="27C316AC" w14:textId="35C706E5"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تُعد مقاييس الدراسة من العناصر الأساسية التي تم من خلالها تحديد أبعاد المتغيرات الرئيسة للدراسة، حيث صُممت وفق منهج علمي دقيق ينسجم مع أهداف البحث وفروضه. وقد انقسمت متغيرات الدراسة إلى ثلاثة متغيرات رئيسية</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المتغير المستقل، والمتغير التابع، والمتغيرات الديموغرافية</w:t>
      </w:r>
      <w:r w:rsidRPr="001960AE">
        <w:rPr>
          <w:rFonts w:ascii="Sakkal Majalla" w:eastAsiaTheme="minorEastAsia" w:hAnsi="Sakkal Majalla" w:cs="Sakkal Majalla"/>
          <w:color w:val="000000" w:themeColor="text1"/>
          <w:kern w:val="0"/>
          <w:sz w:val="30"/>
          <w:szCs w:val="30"/>
          <w14:ligatures w14:val="none"/>
        </w:rPr>
        <w:t>.</w:t>
      </w:r>
    </w:p>
    <w:p w14:paraId="02497FFB" w14:textId="1C6FCEA9"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يمثل </w:t>
      </w:r>
      <w:r w:rsidRPr="001960AE">
        <w:rPr>
          <w:rFonts w:ascii="Sakkal Majalla" w:eastAsiaTheme="minorEastAsia" w:hAnsi="Sakkal Majalla" w:cs="Sakkal Majalla"/>
          <w:b/>
          <w:bCs/>
          <w:color w:val="000000" w:themeColor="text1"/>
          <w:kern w:val="0"/>
          <w:sz w:val="30"/>
          <w:szCs w:val="30"/>
          <w:rtl/>
          <w14:ligatures w14:val="none"/>
        </w:rPr>
        <w:t>المتغير المستقل</w:t>
      </w:r>
      <w:r w:rsidRPr="001960AE">
        <w:rPr>
          <w:rFonts w:ascii="Sakkal Majalla" w:eastAsiaTheme="minorEastAsia" w:hAnsi="Sakkal Majalla" w:cs="Sakkal Majalla"/>
          <w:color w:val="000000" w:themeColor="text1"/>
          <w:kern w:val="0"/>
          <w:sz w:val="30"/>
          <w:szCs w:val="30"/>
          <w:rtl/>
          <w14:ligatures w14:val="none"/>
        </w:rPr>
        <w:t xml:space="preserve"> استخدام الذكاء الاصطناعي في إدارة الموارد البشرية، ويتضمن ثلاثة أبعاد رئيسية هي</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الجاهزية البشرية، والجاهزية التقنية، والاستخدامات التطبيقية للذكاء الاصطناعي. ويقيس هذا المتغير مدى تبني المؤسسات لتقنيات الذكاء الاصطناعي واستخدامها في بعض العمليات المرتبطة بإدارة الموارد البشرية</w:t>
      </w:r>
      <w:r w:rsidRPr="001960AE">
        <w:rPr>
          <w:rFonts w:ascii="Sakkal Majalla" w:eastAsiaTheme="minorEastAsia" w:hAnsi="Sakkal Majalla" w:cs="Sakkal Majalla"/>
          <w:color w:val="000000" w:themeColor="text1"/>
          <w:kern w:val="0"/>
          <w:sz w:val="30"/>
          <w:szCs w:val="30"/>
          <w14:ligatures w14:val="none"/>
        </w:rPr>
        <w:t>.</w:t>
      </w:r>
    </w:p>
    <w:p w14:paraId="58BF7C33" w14:textId="309E27B5"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أما </w:t>
      </w:r>
      <w:r w:rsidRPr="001960AE">
        <w:rPr>
          <w:rFonts w:ascii="Sakkal Majalla" w:eastAsiaTheme="minorEastAsia" w:hAnsi="Sakkal Majalla" w:cs="Sakkal Majalla"/>
          <w:b/>
          <w:bCs/>
          <w:color w:val="000000" w:themeColor="text1"/>
          <w:kern w:val="0"/>
          <w:sz w:val="30"/>
          <w:szCs w:val="30"/>
          <w:rtl/>
          <w14:ligatures w14:val="none"/>
        </w:rPr>
        <w:t>المتغير التابع</w:t>
      </w:r>
      <w:r w:rsidRPr="001960AE">
        <w:rPr>
          <w:rFonts w:ascii="Sakkal Majalla" w:eastAsiaTheme="minorEastAsia" w:hAnsi="Sakkal Majalla" w:cs="Sakkal Majalla"/>
          <w:color w:val="000000" w:themeColor="text1"/>
          <w:kern w:val="0"/>
          <w:sz w:val="30"/>
          <w:szCs w:val="30"/>
          <w:rtl/>
          <w14:ligatures w14:val="none"/>
        </w:rPr>
        <w:t xml:space="preserve"> فيتمثل في تطوير وظائف إدارة الموارد البشرية، ويتضمن خمسة أبعاد أساسية تشمل</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تطوير الاستقطاب والاختيار، وتطوير التدريب والتطوير، وتطوير تقييم الأداء، وتطوير تخطيط القوى العاملة، وتطوير إدارة الكفاءات والمواهب. ويقيس هذا المتغير مدى تأثير استخدام الذكاء الاصطناعي في تحسين جودة هذه الوظائف ورفع كفاءتها</w:t>
      </w:r>
      <w:r w:rsidRPr="001960AE">
        <w:rPr>
          <w:rFonts w:ascii="Sakkal Majalla" w:eastAsiaTheme="minorEastAsia" w:hAnsi="Sakkal Majalla" w:cs="Sakkal Majalla"/>
          <w:color w:val="000000" w:themeColor="text1"/>
          <w:kern w:val="0"/>
          <w:sz w:val="30"/>
          <w:szCs w:val="30"/>
          <w14:ligatures w14:val="none"/>
        </w:rPr>
        <w:t>.</w:t>
      </w:r>
    </w:p>
    <w:p w14:paraId="450C9D53"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lastRenderedPageBreak/>
        <w:t xml:space="preserve">كما تضمنت الدراسة مجموعة من </w:t>
      </w:r>
      <w:r w:rsidRPr="001960AE">
        <w:rPr>
          <w:rFonts w:ascii="Sakkal Majalla" w:eastAsiaTheme="minorEastAsia" w:hAnsi="Sakkal Majalla" w:cs="Sakkal Majalla"/>
          <w:b/>
          <w:bCs/>
          <w:color w:val="000000" w:themeColor="text1"/>
          <w:kern w:val="0"/>
          <w:sz w:val="30"/>
          <w:szCs w:val="30"/>
          <w:rtl/>
          <w14:ligatures w14:val="none"/>
        </w:rPr>
        <w:t>المتغيرات الديموغرافية</w:t>
      </w:r>
      <w:r w:rsidRPr="001960AE">
        <w:rPr>
          <w:rFonts w:ascii="Sakkal Majalla" w:eastAsiaTheme="minorEastAsia" w:hAnsi="Sakkal Majalla" w:cs="Sakkal Majalla"/>
          <w:color w:val="000000" w:themeColor="text1"/>
          <w:kern w:val="0"/>
          <w:sz w:val="30"/>
          <w:szCs w:val="30"/>
          <w:rtl/>
          <w14:ligatures w14:val="none"/>
        </w:rPr>
        <w:t xml:space="preserve"> التي شملت الجنس، والعمر، والمؤهل العلمي، وسنوات الخبرة، وطبيعة العمل، بغرض تحليل الفروق بين فئات العينة وتحديد ما إذا كانت هذه الخصائص تؤثر في إدراك الأفراد لدور الذكاء الاصطناعي في تطوير وظائف إدارة الموارد البشرية</w:t>
      </w:r>
      <w:r w:rsidRPr="001960AE">
        <w:rPr>
          <w:rFonts w:ascii="Sakkal Majalla" w:eastAsiaTheme="minorEastAsia" w:hAnsi="Sakkal Majalla" w:cs="Sakkal Majalla"/>
          <w:color w:val="000000" w:themeColor="text1"/>
          <w:kern w:val="0"/>
          <w:sz w:val="30"/>
          <w:szCs w:val="30"/>
          <w14:ligatures w14:val="none"/>
        </w:rPr>
        <w:t>.</w:t>
      </w:r>
    </w:p>
    <w:p w14:paraId="0FFC601B"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وقد استخدمت الدراسة </w:t>
      </w:r>
      <w:r w:rsidRPr="001960AE">
        <w:rPr>
          <w:rFonts w:ascii="Sakkal Majalla" w:eastAsiaTheme="minorEastAsia" w:hAnsi="Sakkal Majalla" w:cs="Sakkal Majalla"/>
          <w:b/>
          <w:bCs/>
          <w:color w:val="000000" w:themeColor="text1"/>
          <w:kern w:val="0"/>
          <w:sz w:val="30"/>
          <w:szCs w:val="30"/>
          <w:rtl/>
          <w14:ligatures w14:val="none"/>
        </w:rPr>
        <w:t>مقياس ليكرت الخماسي</w:t>
      </w:r>
      <w:r w:rsidRPr="001960AE">
        <w:rPr>
          <w:rFonts w:ascii="Sakkal Majalla" w:eastAsiaTheme="minorEastAsia" w:hAnsi="Sakkal Majalla" w:cs="Sakkal Majalla"/>
          <w:color w:val="000000" w:themeColor="text1"/>
          <w:kern w:val="0"/>
          <w:sz w:val="30"/>
          <w:szCs w:val="30"/>
          <w:rtl/>
          <w14:ligatures w14:val="none"/>
        </w:rPr>
        <w:t xml:space="preserve"> لقياس جميع عبارات الاستبانة، حيث تم تصميم المقياس لتحديد مستوى الموافقة على الفقرات وفق درجات تتراوح بين (1 = لا أوافق بشدة، 5 = أوافق بشدة). ويُعد هذا المقياس من أكثر المقاييس شيوعًا في الدراسات الإدارية والتنظيمية، لقدرته على قياس الاتجاهات والآراء بصورة منظمة وقابلة للتحليل الإحصائي</w:t>
      </w:r>
      <w:r w:rsidRPr="001960AE">
        <w:rPr>
          <w:rFonts w:ascii="Sakkal Majalla" w:eastAsiaTheme="minorEastAsia" w:hAnsi="Sakkal Majalla" w:cs="Sakkal Majalla"/>
          <w:color w:val="000000" w:themeColor="text1"/>
          <w:kern w:val="0"/>
          <w:sz w:val="30"/>
          <w:szCs w:val="30"/>
          <w14:ligatures w14:val="none"/>
        </w:rPr>
        <w:t>.</w:t>
      </w:r>
    </w:p>
    <w:p w14:paraId="5FFFB550" w14:textId="6D43A7A9" w:rsidR="001960AE" w:rsidRPr="001960AE" w:rsidRDefault="001960AE" w:rsidP="00537CA9">
      <w:pPr>
        <w:pStyle w:val="Heading2"/>
      </w:pPr>
      <w:bookmarkStart w:id="54" w:name="_Toc227193282"/>
      <w:r w:rsidRPr="001960AE">
        <w:rPr>
          <w:rtl/>
        </w:rPr>
        <w:t>خامسًا</w:t>
      </w:r>
      <w:r w:rsidR="00080FE6">
        <w:rPr>
          <w:rtl/>
        </w:rPr>
        <w:t>:</w:t>
      </w:r>
      <w:r w:rsidRPr="001960AE">
        <w:rPr>
          <w:rtl/>
        </w:rPr>
        <w:t xml:space="preserve"> مجتمع الدراسة وعينتها</w:t>
      </w:r>
      <w:bookmarkEnd w:id="54"/>
    </w:p>
    <w:p w14:paraId="6FDB9F2B" w14:textId="77777777" w:rsidR="001960AE" w:rsidRPr="001960AE" w:rsidRDefault="001960AE" w:rsidP="00537CA9">
      <w:pPr>
        <w:pStyle w:val="NoSpacing"/>
      </w:pPr>
      <w:r w:rsidRPr="001960AE">
        <w:rPr>
          <w:rtl/>
        </w:rPr>
        <w:t>مجتمع الدراسة</w:t>
      </w:r>
    </w:p>
    <w:p w14:paraId="57761E0B"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يمثل مجتمع الدراسة جميع العاملين في المؤسسات الحكومية والخاصة في </w:t>
      </w:r>
      <w:r w:rsidRPr="001960AE">
        <w:rPr>
          <w:rFonts w:ascii="Sakkal Majalla" w:eastAsiaTheme="minorEastAsia" w:hAnsi="Sakkal Majalla" w:cs="Sakkal Majalla"/>
          <w:b/>
          <w:bCs/>
          <w:color w:val="000000" w:themeColor="text1"/>
          <w:kern w:val="0"/>
          <w:sz w:val="30"/>
          <w:szCs w:val="30"/>
          <w:rtl/>
          <w14:ligatures w14:val="none"/>
        </w:rPr>
        <w:t>مدينة الرياض</w:t>
      </w:r>
      <w:r w:rsidRPr="001960AE">
        <w:rPr>
          <w:rFonts w:ascii="Sakkal Majalla" w:eastAsiaTheme="minorEastAsia" w:hAnsi="Sakkal Majalla" w:cs="Sakkal Majalla"/>
          <w:color w:val="000000" w:themeColor="text1"/>
          <w:kern w:val="0"/>
          <w:sz w:val="30"/>
          <w:szCs w:val="30"/>
          <w:rtl/>
          <w14:ligatures w14:val="none"/>
        </w:rPr>
        <w:t xml:space="preserve"> الذين يشغلون مناصب إدارية أو فنية أو إشرافية ذات صلة مباشرة أو غير مباشرة بوظائف إدارة الموارد البشرية أو باستخدام تطبيقات الذكاء الاصطناعي فيها. ويُعرّف مجتمع الدراسة بأنه جميع الأفراد الذين تتوافر لديهم الخصائص المطلوبة لدراسة العلاقة بين استخدام الذكاء الاصطناعي وتطوير وظائف إدارة الموارد البشرية</w:t>
      </w:r>
      <w:r w:rsidRPr="001960AE">
        <w:rPr>
          <w:rFonts w:ascii="Sakkal Majalla" w:eastAsiaTheme="minorEastAsia" w:hAnsi="Sakkal Majalla" w:cs="Sakkal Majalla"/>
          <w:color w:val="000000" w:themeColor="text1"/>
          <w:kern w:val="0"/>
          <w:sz w:val="30"/>
          <w:szCs w:val="30"/>
          <w14:ligatures w14:val="none"/>
        </w:rPr>
        <w:t>.</w:t>
      </w:r>
    </w:p>
    <w:p w14:paraId="696B7BB6"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وقد تم تقدير حجم مجتمع الدراسة بـ </w:t>
      </w:r>
      <w:r w:rsidRPr="001960AE">
        <w:rPr>
          <w:rFonts w:ascii="Sakkal Majalla" w:eastAsiaTheme="minorEastAsia" w:hAnsi="Sakkal Majalla" w:cs="Sakkal Majalla"/>
          <w:b/>
          <w:bCs/>
          <w:color w:val="000000" w:themeColor="text1"/>
          <w:kern w:val="0"/>
          <w:sz w:val="30"/>
          <w:szCs w:val="30"/>
          <w14:ligatures w14:val="none"/>
        </w:rPr>
        <w:t xml:space="preserve">(2000) </w:t>
      </w:r>
      <w:r w:rsidRPr="001960AE">
        <w:rPr>
          <w:rFonts w:ascii="Sakkal Majalla" w:eastAsiaTheme="minorEastAsia" w:hAnsi="Sakkal Majalla" w:cs="Sakkal Majalla"/>
          <w:b/>
          <w:bCs/>
          <w:color w:val="000000" w:themeColor="text1"/>
          <w:kern w:val="0"/>
          <w:sz w:val="30"/>
          <w:szCs w:val="30"/>
          <w:rtl/>
          <w14:ligatures w14:val="none"/>
        </w:rPr>
        <w:t>موظف وموظفة</w:t>
      </w:r>
      <w:r w:rsidRPr="001960AE">
        <w:rPr>
          <w:rFonts w:ascii="Sakkal Majalla" w:eastAsiaTheme="minorEastAsia" w:hAnsi="Sakkal Majalla" w:cs="Sakkal Majalla"/>
          <w:color w:val="000000" w:themeColor="text1"/>
          <w:kern w:val="0"/>
          <w:sz w:val="30"/>
          <w:szCs w:val="30"/>
          <w:rtl/>
          <w14:ligatures w14:val="none"/>
        </w:rPr>
        <w:t xml:space="preserve"> تقريبًا، موزعين على عدد من المؤسسات الحكومية والخاصة في مدينة الرياض. وتم اختيار هذه المنطقة نظرًا لما تمثله من بيئة عمل مؤسسية نشطة في مجالات التحول الرقمي، واعتماد الأنظمة الذكية، وتطوير الوظائف الإدارية، مما يسهم في فهم أفضل لدور الذكاء الاصطناعي في هذا السياق</w:t>
      </w:r>
      <w:r w:rsidRPr="001960AE">
        <w:rPr>
          <w:rFonts w:ascii="Sakkal Majalla" w:eastAsiaTheme="minorEastAsia" w:hAnsi="Sakkal Majalla" w:cs="Sakkal Majalla"/>
          <w:color w:val="000000" w:themeColor="text1"/>
          <w:kern w:val="0"/>
          <w:sz w:val="30"/>
          <w:szCs w:val="30"/>
          <w14:ligatures w14:val="none"/>
        </w:rPr>
        <w:t>.</w:t>
      </w:r>
    </w:p>
    <w:p w14:paraId="5B75EEA6" w14:textId="77777777" w:rsidR="001960AE" w:rsidRPr="001960AE" w:rsidRDefault="001960AE" w:rsidP="00537CA9">
      <w:pPr>
        <w:pStyle w:val="NoSpacing"/>
      </w:pPr>
      <w:r w:rsidRPr="001960AE">
        <w:rPr>
          <w:rtl/>
        </w:rPr>
        <w:t>وحدة المعاينة</w:t>
      </w:r>
      <w:r w:rsidRPr="001960AE">
        <w:t xml:space="preserve"> (Sampling Unit)</w:t>
      </w:r>
    </w:p>
    <w:p w14:paraId="565147F8" w14:textId="77777777" w:rsidR="001960AE" w:rsidRDefault="001960AE" w:rsidP="001960AE">
      <w:pPr>
        <w:spacing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تتمثل وحدة المعاينة في الموظفين العاملين في المؤسسات السعودية في مدينة الرياض، والذين ترتبط وظائفهم أو أعمالهم بوظائف إدارة الموارد البشرية أو بالتطبيقات الرقمية المستخدمة فيها. وتشمل العينة موظفين من مختلف المستويات الوظيفية (الإدارية، الفنية، الإشرافية)، باعتبارهم الفئة القادرة على توفير بيانات دقيقة ووافية حول تأثير الذكاء الاصطناعي في تطوير وظائف إدارة الموارد البشرية</w:t>
      </w:r>
      <w:r w:rsidRPr="001960AE">
        <w:rPr>
          <w:rFonts w:ascii="Sakkal Majalla" w:eastAsiaTheme="minorEastAsia" w:hAnsi="Sakkal Majalla" w:cs="Sakkal Majalla"/>
          <w:color w:val="000000" w:themeColor="text1"/>
          <w:kern w:val="0"/>
          <w:sz w:val="30"/>
          <w:szCs w:val="30"/>
          <w14:ligatures w14:val="none"/>
        </w:rPr>
        <w:t>.</w:t>
      </w:r>
    </w:p>
    <w:p w14:paraId="46BD41A4" w14:textId="77777777" w:rsidR="00537CA9" w:rsidRDefault="00537CA9" w:rsidP="001960AE">
      <w:pPr>
        <w:spacing w:line="276" w:lineRule="auto"/>
        <w:rPr>
          <w:rFonts w:ascii="Sakkal Majalla" w:eastAsiaTheme="minorEastAsia" w:hAnsi="Sakkal Majalla" w:cs="Sakkal Majalla"/>
          <w:color w:val="000000" w:themeColor="text1"/>
          <w:kern w:val="0"/>
          <w:sz w:val="30"/>
          <w:szCs w:val="30"/>
          <w:rtl/>
          <w14:ligatures w14:val="none"/>
        </w:rPr>
      </w:pPr>
    </w:p>
    <w:p w14:paraId="4630F6CC" w14:textId="77777777" w:rsidR="00537CA9" w:rsidRPr="001960AE" w:rsidRDefault="00537CA9" w:rsidP="001960AE">
      <w:pPr>
        <w:spacing w:line="276" w:lineRule="auto"/>
        <w:rPr>
          <w:rFonts w:ascii="Sakkal Majalla" w:eastAsiaTheme="minorEastAsia" w:hAnsi="Sakkal Majalla" w:cs="Sakkal Majalla"/>
          <w:color w:val="000000" w:themeColor="text1"/>
          <w:kern w:val="0"/>
          <w:sz w:val="30"/>
          <w:szCs w:val="30"/>
          <w14:ligatures w14:val="none"/>
        </w:rPr>
      </w:pPr>
    </w:p>
    <w:p w14:paraId="0742E3FE" w14:textId="77777777" w:rsidR="001960AE" w:rsidRPr="001960AE" w:rsidRDefault="001960AE" w:rsidP="00080FE6">
      <w:pPr>
        <w:pStyle w:val="NoSpacing"/>
        <w:spacing w:after="0"/>
      </w:pPr>
      <w:r w:rsidRPr="001960AE">
        <w:rPr>
          <w:rtl/>
        </w:rPr>
        <w:t>تحديد حجم العينة ونوعها</w:t>
      </w:r>
      <w:r w:rsidRPr="001960AE">
        <w:t xml:space="preserve"> (Determination of Sample Size and Type)</w:t>
      </w:r>
    </w:p>
    <w:p w14:paraId="2C313428" w14:textId="3F7645A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lastRenderedPageBreak/>
        <w:t xml:space="preserve">نظرًا لاتساع مجتمع الدراسة وصعوبة شمول جميع أفراده، تم اعتماد </w:t>
      </w:r>
      <w:r w:rsidRPr="001960AE">
        <w:rPr>
          <w:rFonts w:ascii="Sakkal Majalla" w:eastAsiaTheme="minorEastAsia" w:hAnsi="Sakkal Majalla" w:cs="Sakkal Majalla"/>
          <w:b/>
          <w:bCs/>
          <w:color w:val="000000" w:themeColor="text1"/>
          <w:kern w:val="0"/>
          <w:sz w:val="30"/>
          <w:szCs w:val="30"/>
          <w:rtl/>
          <w14:ligatures w14:val="none"/>
        </w:rPr>
        <w:t>العينة الطبقية العشوائية</w:t>
      </w:r>
      <w:r w:rsidRPr="001960AE">
        <w:rPr>
          <w:rFonts w:ascii="Sakkal Majalla" w:eastAsiaTheme="minorEastAsia" w:hAnsi="Sakkal Majalla" w:cs="Sakkal Majalla"/>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(Stratified Random Sampling) </w:t>
      </w:r>
      <w:r w:rsidRPr="001960AE">
        <w:rPr>
          <w:rFonts w:ascii="Sakkal Majalla" w:eastAsiaTheme="minorEastAsia" w:hAnsi="Sakkal Majalla" w:cs="Sakkal Majalla"/>
          <w:color w:val="000000" w:themeColor="text1"/>
          <w:kern w:val="0"/>
          <w:sz w:val="30"/>
          <w:szCs w:val="30"/>
          <w:rtl/>
          <w14:ligatures w14:val="none"/>
        </w:rPr>
        <w:t>لضمان التمثيل العادل للفئات الوظيفية المختلفة داخل المجتمع المستهدف. وقد جرى بناء التقسيم الطبقي وفق البعد الوظيفي (الإداري، الفني، الإشرافي)، ثم أُجري السحب العشوائي داخل كل طبقة بحسب حجمها النسبي من إجمالي المجتمع، بما يحقق العدالة في التوزيع ويخفض احتمالية التحيز</w:t>
      </w:r>
      <w:r w:rsidR="00080FE6">
        <w:rPr>
          <w:rFonts w:ascii="Sakkal Majalla" w:eastAsiaTheme="minorEastAsia" w:hAnsi="Sakkal Majalla" w:cs="Sakkal Majalla" w:hint="cs"/>
          <w:color w:val="000000" w:themeColor="text1"/>
          <w:kern w:val="0"/>
          <w:sz w:val="30"/>
          <w:szCs w:val="30"/>
          <w:rtl/>
          <w14:ligatures w14:val="none"/>
        </w:rPr>
        <w:t>.</w:t>
      </w:r>
    </w:p>
    <w:p w14:paraId="76AAB4CD"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واعتمدت عملية جمع البيانات على استبانة إلكترونية وُزِّعت عبر القنوات المؤسسية والإلكترونية المناسبة، مع التأكيد على سرية البيانات. وبعد انتهاء فترة الجمع، ستُستبعد الاستبانات غير المكتملة أو المتناقضة، ضمانًا لموثوقية البيانات وصحة التحليل الإحصائي</w:t>
      </w:r>
      <w:r w:rsidRPr="001960AE">
        <w:rPr>
          <w:rFonts w:ascii="Sakkal Majalla" w:eastAsiaTheme="minorEastAsia" w:hAnsi="Sakkal Majalla" w:cs="Sakkal Majalla"/>
          <w:color w:val="000000" w:themeColor="text1"/>
          <w:kern w:val="0"/>
          <w:sz w:val="30"/>
          <w:szCs w:val="30"/>
          <w14:ligatures w14:val="none"/>
        </w:rPr>
        <w:t>.</w:t>
      </w:r>
    </w:p>
    <w:p w14:paraId="0DE70740" w14:textId="77777777" w:rsidR="001960AE" w:rsidRPr="001960AE" w:rsidRDefault="001960AE" w:rsidP="00537CA9">
      <w:pPr>
        <w:pStyle w:val="NoSpacing"/>
        <w:spacing w:after="0"/>
      </w:pPr>
      <w:r w:rsidRPr="001960AE">
        <w:rPr>
          <w:rtl/>
        </w:rPr>
        <w:t>احتساب حجم العينة</w:t>
      </w:r>
    </w:p>
    <w:p w14:paraId="7DCC81FF" w14:textId="3575BD89" w:rsidR="001960AE" w:rsidRPr="00537CA9" w:rsidRDefault="001960AE" w:rsidP="00537CA9">
      <w:pPr>
        <w:spacing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تم تحديد حجم العينة بما يحقق مستوى ثقة </w:t>
      </w:r>
      <w:r w:rsidRPr="001960AE">
        <w:rPr>
          <w:rFonts w:ascii="Sakkal Majalla" w:eastAsiaTheme="minorEastAsia" w:hAnsi="Sakkal Majalla" w:cs="Sakkal Majalla"/>
          <w:b/>
          <w:bCs/>
          <w:color w:val="000000" w:themeColor="text1"/>
          <w:kern w:val="0"/>
          <w:sz w:val="30"/>
          <w:szCs w:val="30"/>
          <w14:ligatures w14:val="none"/>
        </w:rPr>
        <w:t>95%</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 xml:space="preserve">وهامش خطأ </w:t>
      </w:r>
      <w:r w:rsidRPr="001960AE">
        <w:rPr>
          <w:rFonts w:ascii="Sakkal Majalla" w:eastAsiaTheme="minorEastAsia" w:hAnsi="Sakkal Majalla" w:cs="Sakkal Majalla"/>
          <w:b/>
          <w:bCs/>
          <w:color w:val="000000" w:themeColor="text1"/>
          <w:kern w:val="0"/>
          <w:sz w:val="30"/>
          <w:szCs w:val="30"/>
          <w14:ligatures w14:val="none"/>
        </w:rPr>
        <w:t>±5%</w:t>
      </w:r>
      <w:r w:rsidRPr="001960AE">
        <w:rPr>
          <w:rFonts w:ascii="Sakkal Majalla" w:eastAsiaTheme="minorEastAsia" w:hAnsi="Sakkal Majalla" w:cs="Sakkal Majalla"/>
          <w:color w:val="000000" w:themeColor="text1"/>
          <w:kern w:val="0"/>
          <w:sz w:val="30"/>
          <w:szCs w:val="30"/>
          <w:rtl/>
          <w14:ligatures w14:val="none"/>
        </w:rPr>
        <w:t xml:space="preserve">، مع افتراض نسبة توافر للخاصية محل القياس </w:t>
      </w:r>
      <w:r w:rsidRPr="001960AE">
        <w:rPr>
          <w:rFonts w:ascii="Sakkal Majalla" w:eastAsiaTheme="minorEastAsia" w:hAnsi="Sakkal Majalla" w:cs="Sakkal Majalla"/>
          <w:b/>
          <w:bCs/>
          <w:color w:val="000000" w:themeColor="text1"/>
          <w:kern w:val="0"/>
          <w:sz w:val="30"/>
          <w:szCs w:val="30"/>
          <w14:ligatures w14:val="none"/>
        </w:rPr>
        <w:t>P = 0.50</w:t>
      </w:r>
      <w:r w:rsidRPr="001960AE">
        <w:rPr>
          <w:rFonts w:ascii="Sakkal Majalla" w:eastAsiaTheme="minorEastAsia" w:hAnsi="Sakkal Majalla" w:cs="Sakkal Majalla"/>
          <w:color w:val="000000" w:themeColor="text1"/>
          <w:kern w:val="0"/>
          <w:sz w:val="30"/>
          <w:szCs w:val="30"/>
          <w:rtl/>
          <w14:ligatures w14:val="none"/>
        </w:rPr>
        <w:t xml:space="preserve">، وهي قيمة محافظة تُنتج أكبر حجم عينة ممكن. واعتمادًا على حجم مجتمع الدراسة </w:t>
      </w:r>
      <w:r w:rsidRPr="001960AE">
        <w:rPr>
          <w:rFonts w:ascii="Sakkal Majalla" w:eastAsiaTheme="minorEastAsia" w:hAnsi="Sakkal Majalla" w:cs="Sakkal Majalla"/>
          <w:b/>
          <w:bCs/>
          <w:color w:val="000000" w:themeColor="text1"/>
          <w:kern w:val="0"/>
          <w:sz w:val="30"/>
          <w:szCs w:val="30"/>
          <w14:ligatures w14:val="none"/>
        </w:rPr>
        <w:t>N = 2000</w:t>
      </w:r>
      <w:r>
        <w:rPr>
          <w:rFonts w:ascii="Sakkal Majalla" w:eastAsiaTheme="minorEastAsia" w:hAnsi="Sakkal Majalla" w:cs="Sakkal Majalla"/>
          <w:b/>
          <w:bCs/>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موظفًا وموظفة، استُخدمت معادلة المجتمع المحدود كما يأتي</w:t>
      </w:r>
      <w:r w:rsidRPr="001960AE">
        <w:rPr>
          <w:rFonts w:ascii="Sakkal Majalla" w:eastAsiaTheme="minorEastAsia" w:hAnsi="Sakkal Majalla" w:cs="Sakkal Majalla"/>
          <w:color w:val="000000" w:themeColor="text1"/>
          <w:kern w:val="0"/>
          <w:sz w:val="30"/>
          <w:szCs w:val="30"/>
          <w14:ligatures w14:val="none"/>
        </w:rPr>
        <w:t xml:space="preserve"> </w:t>
      </w:r>
    </w:p>
    <w:p w14:paraId="3DB5AD77" w14:textId="0897AB33" w:rsidR="001960AE" w:rsidRPr="00080FE6" w:rsidRDefault="001960AE" w:rsidP="00537CA9">
      <w:pPr>
        <w:bidi w:val="0"/>
        <w:spacing w:after="0" w:line="360" w:lineRule="auto"/>
        <w:ind w:left="360"/>
        <w:jc w:val="both"/>
        <w:rPr>
          <w:rFonts w:ascii="Sakkal Majalla" w:hAnsi="Sakkal Majalla" w:cs="Sakkal Majalla"/>
          <w:sz w:val="20"/>
          <w:szCs w:val="20"/>
          <w:rtl/>
        </w:rPr>
      </w:pPr>
      <w:bookmarkStart w:id="55" w:name="_Hlk213189404"/>
      <m:oMathPara>
        <m:oMath>
          <m:r>
            <w:rPr>
              <w:rFonts w:ascii="Cambria Math" w:hAnsi="Cambria Math" w:cs="Sakkal Majalla"/>
              <w:sz w:val="20"/>
              <w:szCs w:val="20"/>
              <w:shd w:val="clear" w:color="auto" w:fill="F2F2F2" w:themeFill="background1" w:themeFillShade="F2"/>
            </w:rPr>
            <m:t>n=</m:t>
          </m:r>
          <m:f>
            <m:fPr>
              <m:ctrlPr>
                <w:rPr>
                  <w:rFonts w:ascii="Cambria Math" w:hAnsi="Cambria Math" w:cs="Sakkal Majalla"/>
                  <w:i/>
                  <w:sz w:val="20"/>
                  <w:szCs w:val="20"/>
                  <w:shd w:val="clear" w:color="auto" w:fill="F2F2F2" w:themeFill="background1" w:themeFillShade="F2"/>
                </w:rPr>
              </m:ctrlPr>
            </m:fPr>
            <m:num>
              <m:r>
                <w:rPr>
                  <w:rFonts w:ascii="Cambria Math" w:hAnsi="Cambria Math" w:cs="Sakkal Majalla"/>
                  <w:sz w:val="20"/>
                  <w:szCs w:val="20"/>
                  <w:shd w:val="clear" w:color="auto" w:fill="F2F2F2" w:themeFill="background1" w:themeFillShade="F2"/>
                </w:rPr>
                <m:t>P(1-P)</m:t>
              </m:r>
            </m:num>
            <m:den>
              <m:f>
                <m:fPr>
                  <m:ctrlPr>
                    <w:rPr>
                      <w:rFonts w:ascii="Cambria Math" w:hAnsi="Cambria Math" w:cs="Sakkal Majalla"/>
                      <w:i/>
                      <w:sz w:val="20"/>
                      <w:szCs w:val="20"/>
                      <w:shd w:val="clear" w:color="auto" w:fill="F2F2F2" w:themeFill="background1" w:themeFillShade="F2"/>
                    </w:rPr>
                  </m:ctrlPr>
                </m:fPr>
                <m:num>
                  <m:sSup>
                    <m:sSupPr>
                      <m:ctrlPr>
                        <w:rPr>
                          <w:rFonts w:ascii="Cambria Math" w:hAnsi="Cambria Math" w:cs="Sakkal Majalla"/>
                          <w:i/>
                          <w:sz w:val="20"/>
                          <w:szCs w:val="20"/>
                          <w:shd w:val="clear" w:color="auto" w:fill="F2F2F2" w:themeFill="background1" w:themeFillShade="F2"/>
                        </w:rPr>
                      </m:ctrlPr>
                    </m:sSupPr>
                    <m:e>
                      <m:r>
                        <w:rPr>
                          <w:rFonts w:ascii="Cambria Math" w:hAnsi="Cambria Math" w:cs="Sakkal Majalla"/>
                          <w:sz w:val="20"/>
                          <w:szCs w:val="20"/>
                          <w:shd w:val="clear" w:color="auto" w:fill="F2F2F2" w:themeFill="background1" w:themeFillShade="F2"/>
                        </w:rPr>
                        <m:t>(e)</m:t>
                      </m:r>
                    </m:e>
                    <m:sup>
                      <m:r>
                        <w:rPr>
                          <w:rFonts w:ascii="Cambria Math" w:hAnsi="Cambria Math" w:cs="Sakkal Majalla"/>
                          <w:sz w:val="20"/>
                          <w:szCs w:val="20"/>
                          <w:shd w:val="clear" w:color="auto" w:fill="F2F2F2" w:themeFill="background1" w:themeFillShade="F2"/>
                        </w:rPr>
                        <m:t>2</m:t>
                      </m:r>
                    </m:sup>
                  </m:sSup>
                </m:num>
                <m:den>
                  <m:sSup>
                    <m:sSupPr>
                      <m:ctrlPr>
                        <w:rPr>
                          <w:rFonts w:ascii="Cambria Math" w:hAnsi="Cambria Math" w:cs="Sakkal Majalla"/>
                          <w:i/>
                          <w:sz w:val="20"/>
                          <w:szCs w:val="20"/>
                          <w:shd w:val="clear" w:color="auto" w:fill="F2F2F2" w:themeFill="background1" w:themeFillShade="F2"/>
                        </w:rPr>
                      </m:ctrlPr>
                    </m:sSupPr>
                    <m:e>
                      <m:r>
                        <w:rPr>
                          <w:rFonts w:ascii="Cambria Math" w:hAnsi="Cambria Math" w:cs="Sakkal Majalla"/>
                          <w:sz w:val="20"/>
                          <w:szCs w:val="20"/>
                          <w:shd w:val="clear" w:color="auto" w:fill="F2F2F2" w:themeFill="background1" w:themeFillShade="F2"/>
                        </w:rPr>
                        <m:t>(z)</m:t>
                      </m:r>
                    </m:e>
                    <m:sup>
                      <m:r>
                        <w:rPr>
                          <w:rFonts w:ascii="Cambria Math" w:hAnsi="Cambria Math" w:cs="Sakkal Majalla"/>
                          <w:sz w:val="20"/>
                          <w:szCs w:val="20"/>
                          <w:shd w:val="clear" w:color="auto" w:fill="F2F2F2" w:themeFill="background1" w:themeFillShade="F2"/>
                        </w:rPr>
                        <m:t>2</m:t>
                      </m:r>
                    </m:sup>
                  </m:sSup>
                </m:den>
              </m:f>
              <m:r>
                <w:rPr>
                  <w:rFonts w:ascii="Cambria Math" w:hAnsi="Cambria Math" w:cs="Sakkal Majalla"/>
                  <w:sz w:val="20"/>
                  <w:szCs w:val="20"/>
                  <w:shd w:val="clear" w:color="auto" w:fill="F2F2F2" w:themeFill="background1" w:themeFillShade="F2"/>
                </w:rPr>
                <m:t xml:space="preserve">+ </m:t>
              </m:r>
              <m:f>
                <m:fPr>
                  <m:ctrlPr>
                    <w:rPr>
                      <w:rFonts w:ascii="Cambria Math" w:hAnsi="Cambria Math" w:cs="Sakkal Majalla"/>
                      <w:i/>
                      <w:sz w:val="20"/>
                      <w:szCs w:val="20"/>
                      <w:shd w:val="clear" w:color="auto" w:fill="F2F2F2" w:themeFill="background1" w:themeFillShade="F2"/>
                    </w:rPr>
                  </m:ctrlPr>
                </m:fPr>
                <m:num>
                  <m:r>
                    <w:rPr>
                      <w:rFonts w:ascii="Cambria Math" w:hAnsi="Cambria Math" w:cs="Sakkal Majalla"/>
                      <w:sz w:val="20"/>
                      <w:szCs w:val="20"/>
                      <w:shd w:val="clear" w:color="auto" w:fill="F2F2F2" w:themeFill="background1" w:themeFillShade="F2"/>
                    </w:rPr>
                    <m:t>P(1-P)</m:t>
                  </m:r>
                </m:num>
                <m:den>
                  <m:r>
                    <w:rPr>
                      <w:rFonts w:ascii="Cambria Math" w:hAnsi="Cambria Math" w:cs="Sakkal Majalla"/>
                      <w:sz w:val="20"/>
                      <w:szCs w:val="20"/>
                      <w:shd w:val="clear" w:color="auto" w:fill="F2F2F2" w:themeFill="background1" w:themeFillShade="F2"/>
                    </w:rPr>
                    <m:t>N</m:t>
                  </m:r>
                </m:den>
              </m:f>
            </m:den>
          </m:f>
        </m:oMath>
      </m:oMathPara>
      <w:bookmarkEnd w:id="55"/>
    </w:p>
    <w:p w14:paraId="27B3C2E1" w14:textId="7955D8BE" w:rsidR="001960AE" w:rsidRPr="001960AE" w:rsidRDefault="001960AE" w:rsidP="00537CA9">
      <w:pPr>
        <w:spacing w:after="0"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حيث</w:t>
      </w:r>
      <w:r w:rsidR="00080FE6">
        <w:rPr>
          <w:rFonts w:ascii="Sakkal Majalla" w:eastAsiaTheme="minorEastAsia" w:hAnsi="Sakkal Majalla" w:cs="Sakkal Majalla"/>
          <w:color w:val="000000" w:themeColor="text1"/>
          <w:kern w:val="0"/>
          <w:sz w:val="30"/>
          <w:szCs w:val="30"/>
          <w:rtl/>
          <w14:ligatures w14:val="none"/>
        </w:rPr>
        <w:t>:</w:t>
      </w:r>
    </w:p>
    <w:p w14:paraId="364807AF" w14:textId="6DF83005" w:rsidR="001960AE" w:rsidRPr="001960AE" w:rsidRDefault="001960AE">
      <w:pPr>
        <w:numPr>
          <w:ilvl w:val="0"/>
          <w:numId w:val="38"/>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14:ligatures w14:val="none"/>
        </w:rPr>
        <w:t>N</w:t>
      </w:r>
      <w:r w:rsidR="00080FE6">
        <w:rPr>
          <w:rFonts w:ascii="Sakkal Majalla" w:eastAsiaTheme="minorEastAsia" w:hAnsi="Sakkal Majalla" w:cs="Sakkal Majalla"/>
          <w:color w:val="000000" w:themeColor="text1"/>
          <w:kern w:val="0"/>
          <w:sz w:val="30"/>
          <w:szCs w:val="30"/>
          <w14:ligatures w14:val="none"/>
        </w:rPr>
        <w:t>:</w:t>
      </w:r>
      <w:r w:rsidRPr="001960AE">
        <w:rPr>
          <w:rFonts w:ascii="Sakkal Majalla" w:eastAsiaTheme="minorEastAsia" w:hAnsi="Sakkal Majalla" w:cs="Sakkal Majalla"/>
          <w:color w:val="000000" w:themeColor="text1"/>
          <w:kern w:val="0"/>
          <w:sz w:val="30"/>
          <w:szCs w:val="30"/>
          <w14:ligatures w14:val="none"/>
        </w:rPr>
        <w:t xml:space="preserve"> </w:t>
      </w:r>
      <w:r w:rsidR="00080FE6">
        <w:rPr>
          <w:rFonts w:ascii="Sakkal Majalla" w:eastAsiaTheme="minorEastAsia" w:hAnsi="Sakkal Majalla" w:cs="Sakkal Majalla" w:hint="cs"/>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 xml:space="preserve">حجم مجتمع الدراسة = 2000 موظف وموظفة تقريبًا </w:t>
      </w:r>
    </w:p>
    <w:p w14:paraId="045B852B" w14:textId="59C0A542" w:rsidR="001960AE" w:rsidRPr="001960AE" w:rsidRDefault="001960AE">
      <w:pPr>
        <w:numPr>
          <w:ilvl w:val="0"/>
          <w:numId w:val="38"/>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14:ligatures w14:val="none"/>
        </w:rPr>
        <w:t>n</w:t>
      </w:r>
      <w:r w:rsidR="00080FE6">
        <w:rPr>
          <w:rFonts w:ascii="Sakkal Majalla" w:eastAsiaTheme="minorEastAsia" w:hAnsi="Sakkal Majalla" w:cs="Sakkal Majalla"/>
          <w:color w:val="000000" w:themeColor="text1"/>
          <w:kern w:val="0"/>
          <w:sz w:val="30"/>
          <w:szCs w:val="30"/>
          <w14:ligatures w14:val="none"/>
        </w:rPr>
        <w:t>:</w:t>
      </w:r>
      <w:r w:rsidRPr="001960AE">
        <w:rPr>
          <w:rFonts w:ascii="Sakkal Majalla" w:eastAsiaTheme="minorEastAsia" w:hAnsi="Sakkal Majalla" w:cs="Sakkal Majalla"/>
          <w:color w:val="000000" w:themeColor="text1"/>
          <w:kern w:val="0"/>
          <w:sz w:val="30"/>
          <w:szCs w:val="30"/>
          <w14:ligatures w14:val="none"/>
        </w:rPr>
        <w:t xml:space="preserve"> </w:t>
      </w:r>
      <w:r w:rsidR="00080FE6">
        <w:rPr>
          <w:rFonts w:ascii="Sakkal Majalla" w:eastAsiaTheme="minorEastAsia" w:hAnsi="Sakkal Majalla" w:cs="Sakkal Majalla" w:hint="cs"/>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 xml:space="preserve">حجم العينة المطلوب تحديده </w:t>
      </w:r>
    </w:p>
    <w:p w14:paraId="461065C3" w14:textId="1E8405A1" w:rsidR="001960AE" w:rsidRPr="001960AE" w:rsidRDefault="00080FE6">
      <w:pPr>
        <w:numPr>
          <w:ilvl w:val="0"/>
          <w:numId w:val="38"/>
        </w:numPr>
        <w:spacing w:after="0" w:line="276" w:lineRule="auto"/>
        <w:rPr>
          <w:rFonts w:ascii="Sakkal Majalla" w:eastAsiaTheme="minorEastAsia" w:hAnsi="Sakkal Majalla" w:cs="Sakkal Majalla"/>
          <w:color w:val="000000" w:themeColor="text1"/>
          <w:kern w:val="0"/>
          <w:sz w:val="30"/>
          <w:szCs w:val="30"/>
          <w14:ligatures w14:val="none"/>
        </w:rPr>
      </w:pPr>
      <w:r>
        <w:rPr>
          <w:rFonts w:ascii="Sakkal Majalla" w:eastAsiaTheme="minorEastAsia" w:hAnsi="Sakkal Majalla" w:cs="Sakkal Majalla"/>
          <w:b/>
          <w:bCs/>
          <w:color w:val="000000" w:themeColor="text1"/>
          <w:kern w:val="0"/>
          <w:sz w:val="30"/>
          <w:szCs w:val="30"/>
          <w14:ligatures w14:val="none"/>
        </w:rPr>
        <w:t xml:space="preserve"> </w:t>
      </w:r>
      <w:r w:rsidR="001960AE" w:rsidRPr="001960AE">
        <w:rPr>
          <w:rFonts w:ascii="Sakkal Majalla" w:eastAsiaTheme="minorEastAsia" w:hAnsi="Sakkal Majalla" w:cs="Sakkal Majalla"/>
          <w:b/>
          <w:bCs/>
          <w:color w:val="000000" w:themeColor="text1"/>
          <w:kern w:val="0"/>
          <w:sz w:val="30"/>
          <w:szCs w:val="30"/>
          <w14:ligatures w14:val="none"/>
        </w:rPr>
        <w:t>Z</w:t>
      </w:r>
      <w:r>
        <w:rPr>
          <w:rFonts w:ascii="Sakkal Majalla" w:eastAsiaTheme="minorEastAsia" w:hAnsi="Sakkal Majalla" w:cs="Sakkal Majalla"/>
          <w:color w:val="000000" w:themeColor="text1"/>
          <w:kern w:val="0"/>
          <w:sz w:val="30"/>
          <w:szCs w:val="30"/>
          <w14:ligatures w14:val="none"/>
        </w:rPr>
        <w:t>:</w:t>
      </w:r>
      <w:r w:rsidR="001960AE" w:rsidRPr="001960AE">
        <w:rPr>
          <w:rFonts w:ascii="Sakkal Majalla" w:eastAsiaTheme="minorEastAsia" w:hAnsi="Sakkal Majalla" w:cs="Sakkal Majalla"/>
          <w:color w:val="000000" w:themeColor="text1"/>
          <w:kern w:val="0"/>
          <w:sz w:val="30"/>
          <w:szCs w:val="30"/>
          <w14:ligatures w14:val="none"/>
        </w:rPr>
        <w:t xml:space="preserve"> </w:t>
      </w:r>
      <w:r w:rsidR="001960AE" w:rsidRPr="001960AE">
        <w:rPr>
          <w:rFonts w:ascii="Sakkal Majalla" w:eastAsiaTheme="minorEastAsia" w:hAnsi="Sakkal Majalla" w:cs="Sakkal Majalla"/>
          <w:color w:val="000000" w:themeColor="text1"/>
          <w:kern w:val="0"/>
          <w:sz w:val="30"/>
          <w:szCs w:val="30"/>
          <w:rtl/>
          <w14:ligatures w14:val="none"/>
        </w:rPr>
        <w:t xml:space="preserve">القيمة المعيارية = 1.96 عند مستوى معنوية 0.05 </w:t>
      </w:r>
    </w:p>
    <w:p w14:paraId="7E1CCAF2" w14:textId="171DCAD4" w:rsidR="001960AE" w:rsidRPr="001960AE" w:rsidRDefault="00080FE6">
      <w:pPr>
        <w:numPr>
          <w:ilvl w:val="0"/>
          <w:numId w:val="38"/>
        </w:numPr>
        <w:spacing w:after="0" w:line="276" w:lineRule="auto"/>
        <w:rPr>
          <w:rFonts w:ascii="Sakkal Majalla" w:eastAsiaTheme="minorEastAsia" w:hAnsi="Sakkal Majalla" w:cs="Sakkal Majalla"/>
          <w:color w:val="000000" w:themeColor="text1"/>
          <w:kern w:val="0"/>
          <w:sz w:val="30"/>
          <w:szCs w:val="30"/>
          <w14:ligatures w14:val="none"/>
        </w:rPr>
      </w:pPr>
      <w:r>
        <w:rPr>
          <w:rFonts w:ascii="Sakkal Majalla" w:eastAsiaTheme="minorEastAsia" w:hAnsi="Sakkal Majalla" w:cs="Sakkal Majalla"/>
          <w:b/>
          <w:bCs/>
          <w:color w:val="000000" w:themeColor="text1"/>
          <w:kern w:val="0"/>
          <w:sz w:val="30"/>
          <w:szCs w:val="30"/>
          <w14:ligatures w14:val="none"/>
        </w:rPr>
        <w:t xml:space="preserve"> </w:t>
      </w:r>
      <w:r w:rsidR="001960AE" w:rsidRPr="001960AE">
        <w:rPr>
          <w:rFonts w:ascii="Sakkal Majalla" w:eastAsiaTheme="minorEastAsia" w:hAnsi="Sakkal Majalla" w:cs="Sakkal Majalla"/>
          <w:b/>
          <w:bCs/>
          <w:color w:val="000000" w:themeColor="text1"/>
          <w:kern w:val="0"/>
          <w:sz w:val="30"/>
          <w:szCs w:val="30"/>
          <w14:ligatures w14:val="none"/>
        </w:rPr>
        <w:t>P</w:t>
      </w:r>
      <w:r>
        <w:rPr>
          <w:rFonts w:ascii="Sakkal Majalla" w:eastAsiaTheme="minorEastAsia" w:hAnsi="Sakkal Majalla" w:cs="Sakkal Majalla"/>
          <w:color w:val="000000" w:themeColor="text1"/>
          <w:kern w:val="0"/>
          <w:sz w:val="30"/>
          <w:szCs w:val="30"/>
          <w14:ligatures w14:val="none"/>
        </w:rPr>
        <w:t>:</w:t>
      </w:r>
      <w:r w:rsidR="001960AE" w:rsidRPr="001960AE">
        <w:rPr>
          <w:rFonts w:ascii="Sakkal Majalla" w:eastAsiaTheme="minorEastAsia" w:hAnsi="Sakkal Majalla" w:cs="Sakkal Majalla"/>
          <w:color w:val="000000" w:themeColor="text1"/>
          <w:kern w:val="0"/>
          <w:sz w:val="30"/>
          <w:szCs w:val="30"/>
          <w14:ligatures w14:val="none"/>
        </w:rPr>
        <w:t xml:space="preserve"> </w:t>
      </w:r>
      <w:r w:rsidR="001960AE" w:rsidRPr="001960AE">
        <w:rPr>
          <w:rFonts w:ascii="Sakkal Majalla" w:eastAsiaTheme="minorEastAsia" w:hAnsi="Sakkal Majalla" w:cs="Sakkal Majalla"/>
          <w:color w:val="000000" w:themeColor="text1"/>
          <w:kern w:val="0"/>
          <w:sz w:val="30"/>
          <w:szCs w:val="30"/>
          <w:rtl/>
          <w14:ligatures w14:val="none"/>
        </w:rPr>
        <w:t xml:space="preserve">نسبة توافر الظاهرة الرئيسية محل الدراسة = 0.50 </w:t>
      </w:r>
    </w:p>
    <w:p w14:paraId="31A28F57" w14:textId="74604FEB" w:rsidR="001960AE" w:rsidRPr="001960AE" w:rsidRDefault="00080FE6">
      <w:pPr>
        <w:numPr>
          <w:ilvl w:val="0"/>
          <w:numId w:val="38"/>
        </w:numPr>
        <w:spacing w:after="0" w:line="276" w:lineRule="auto"/>
        <w:rPr>
          <w:rFonts w:ascii="Sakkal Majalla" w:eastAsiaTheme="minorEastAsia" w:hAnsi="Sakkal Majalla" w:cs="Sakkal Majalla"/>
          <w:color w:val="000000" w:themeColor="text1"/>
          <w:kern w:val="0"/>
          <w:sz w:val="30"/>
          <w:szCs w:val="30"/>
          <w14:ligatures w14:val="none"/>
        </w:rPr>
      </w:pPr>
      <w:r>
        <w:rPr>
          <w:rFonts w:ascii="Sakkal Majalla" w:eastAsiaTheme="minorEastAsia" w:hAnsi="Sakkal Majalla" w:cs="Sakkal Majalla"/>
          <w:b/>
          <w:bCs/>
          <w:color w:val="000000" w:themeColor="text1"/>
          <w:kern w:val="0"/>
          <w:sz w:val="30"/>
          <w:szCs w:val="30"/>
          <w14:ligatures w14:val="none"/>
        </w:rPr>
        <w:t xml:space="preserve"> </w:t>
      </w:r>
      <w:r w:rsidR="001960AE" w:rsidRPr="001960AE">
        <w:rPr>
          <w:rFonts w:ascii="Sakkal Majalla" w:eastAsiaTheme="minorEastAsia" w:hAnsi="Sakkal Majalla" w:cs="Sakkal Majalla"/>
          <w:b/>
          <w:bCs/>
          <w:color w:val="000000" w:themeColor="text1"/>
          <w:kern w:val="0"/>
          <w:sz w:val="30"/>
          <w:szCs w:val="30"/>
          <w14:ligatures w14:val="none"/>
        </w:rPr>
        <w:t>e</w:t>
      </w:r>
      <w:r>
        <w:rPr>
          <w:rFonts w:ascii="Sakkal Majalla" w:eastAsiaTheme="minorEastAsia" w:hAnsi="Sakkal Majalla" w:cs="Sakkal Majalla"/>
          <w:color w:val="000000" w:themeColor="text1"/>
          <w:kern w:val="0"/>
          <w:sz w:val="30"/>
          <w:szCs w:val="30"/>
          <w14:ligatures w14:val="none"/>
        </w:rPr>
        <w:t>:</w:t>
      </w:r>
      <w:r w:rsidR="001960AE" w:rsidRPr="001960AE">
        <w:rPr>
          <w:rFonts w:ascii="Sakkal Majalla" w:eastAsiaTheme="minorEastAsia" w:hAnsi="Sakkal Majalla" w:cs="Sakkal Majalla"/>
          <w:color w:val="000000" w:themeColor="text1"/>
          <w:kern w:val="0"/>
          <w:sz w:val="30"/>
          <w:szCs w:val="30"/>
          <w14:ligatures w14:val="none"/>
        </w:rPr>
        <w:t xml:space="preserve"> </w:t>
      </w:r>
      <w:r w:rsidR="001960AE" w:rsidRPr="001960AE">
        <w:rPr>
          <w:rFonts w:ascii="Sakkal Majalla" w:eastAsiaTheme="minorEastAsia" w:hAnsi="Sakkal Majalla" w:cs="Sakkal Majalla"/>
          <w:color w:val="000000" w:themeColor="text1"/>
          <w:kern w:val="0"/>
          <w:sz w:val="30"/>
          <w:szCs w:val="30"/>
          <w:rtl/>
          <w14:ligatures w14:val="none"/>
        </w:rPr>
        <w:t xml:space="preserve">خطأ المعاينة المسموح به = 0.05 </w:t>
      </w:r>
    </w:p>
    <w:p w14:paraId="4461C5F6" w14:textId="0D1B4E17" w:rsidR="001960AE" w:rsidRPr="001960AE" w:rsidRDefault="001960AE" w:rsidP="00080FE6">
      <w:pPr>
        <w:spacing w:after="0"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وبالتعويض في المعادلة السابقة</w:t>
      </w:r>
      <w:r w:rsidR="00080FE6">
        <w:rPr>
          <w:rFonts w:ascii="Sakkal Majalla" w:eastAsiaTheme="minorEastAsia" w:hAnsi="Sakkal Majalla" w:cs="Sakkal Majalla"/>
          <w:color w:val="000000" w:themeColor="text1"/>
          <w:kern w:val="0"/>
          <w:sz w:val="30"/>
          <w:szCs w:val="30"/>
          <w:rtl/>
          <w14:ligatures w14:val="none"/>
        </w:rPr>
        <w:t>:</w:t>
      </w:r>
    </w:p>
    <w:p w14:paraId="1E9D97CA" w14:textId="3CCC761C" w:rsidR="001960AE" w:rsidRPr="00537CA9" w:rsidRDefault="00537CA9" w:rsidP="00537CA9">
      <w:pPr>
        <w:bidi w:val="0"/>
        <w:spacing w:after="0" w:line="360" w:lineRule="auto"/>
        <w:rPr>
          <w:rFonts w:ascii="Sakkal Majalla" w:eastAsiaTheme="minorEastAsia" w:hAnsi="Sakkal Majalla" w:cs="Sakkal Majalla"/>
          <w:sz w:val="26"/>
          <w:szCs w:val="26"/>
          <w:rtl/>
        </w:rPr>
      </w:pPr>
      <m:oMath>
        <m:r>
          <w:rPr>
            <w:rFonts w:ascii="Cambria Math" w:hAnsi="Cambria Math" w:cs="Sakkal Majalla"/>
            <w:sz w:val="26"/>
            <w:szCs w:val="26"/>
            <w:shd w:val="clear" w:color="auto" w:fill="F2F2F2" w:themeFill="background1" w:themeFillShade="F2"/>
          </w:rPr>
          <m:t>n=</m:t>
        </m:r>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0.50(1-0.50)</m:t>
            </m:r>
          </m:num>
          <m:den>
            <m:f>
              <m:fPr>
                <m:ctrlPr>
                  <w:rPr>
                    <w:rFonts w:ascii="Cambria Math" w:hAnsi="Cambria Math" w:cs="Sakkal Majalla"/>
                    <w:i/>
                    <w:sz w:val="26"/>
                    <w:szCs w:val="26"/>
                    <w:shd w:val="clear" w:color="auto" w:fill="F2F2F2" w:themeFill="background1" w:themeFillShade="F2"/>
                  </w:rPr>
                </m:ctrlPr>
              </m:fPr>
              <m:num>
                <m:sSup>
                  <m:sSupPr>
                    <m:ctrlPr>
                      <w:rPr>
                        <w:rFonts w:ascii="Cambria Math" w:hAnsi="Cambria Math" w:cs="Sakkal Majalla"/>
                        <w:i/>
                        <w:sz w:val="26"/>
                        <w:szCs w:val="26"/>
                        <w:shd w:val="clear" w:color="auto" w:fill="F2F2F2" w:themeFill="background1" w:themeFillShade="F2"/>
                      </w:rPr>
                    </m:ctrlPr>
                  </m:sSupPr>
                  <m:e>
                    <m:r>
                      <w:rPr>
                        <w:rFonts w:ascii="Cambria Math" w:hAnsi="Cambria Math" w:cs="Sakkal Majalla"/>
                        <w:sz w:val="26"/>
                        <w:szCs w:val="26"/>
                        <w:shd w:val="clear" w:color="auto" w:fill="F2F2F2" w:themeFill="background1" w:themeFillShade="F2"/>
                      </w:rPr>
                      <m:t>(0.05)</m:t>
                    </m:r>
                  </m:e>
                  <m:sup>
                    <m:r>
                      <w:rPr>
                        <w:rFonts w:ascii="Cambria Math" w:hAnsi="Cambria Math" w:cs="Sakkal Majalla"/>
                        <w:sz w:val="26"/>
                        <w:szCs w:val="26"/>
                        <w:shd w:val="clear" w:color="auto" w:fill="F2F2F2" w:themeFill="background1" w:themeFillShade="F2"/>
                      </w:rPr>
                      <m:t>2</m:t>
                    </m:r>
                  </m:sup>
                </m:sSup>
              </m:num>
              <m:den>
                <m:sSup>
                  <m:sSupPr>
                    <m:ctrlPr>
                      <w:rPr>
                        <w:rFonts w:ascii="Cambria Math" w:hAnsi="Cambria Math" w:cs="Sakkal Majalla"/>
                        <w:i/>
                        <w:sz w:val="26"/>
                        <w:szCs w:val="26"/>
                        <w:shd w:val="clear" w:color="auto" w:fill="F2F2F2" w:themeFill="background1" w:themeFillShade="F2"/>
                      </w:rPr>
                    </m:ctrlPr>
                  </m:sSupPr>
                  <m:e>
                    <m:r>
                      <w:rPr>
                        <w:rFonts w:ascii="Cambria Math" w:hAnsi="Cambria Math" w:cs="Sakkal Majalla"/>
                        <w:sz w:val="26"/>
                        <w:szCs w:val="26"/>
                        <w:shd w:val="clear" w:color="auto" w:fill="F2F2F2" w:themeFill="background1" w:themeFillShade="F2"/>
                      </w:rPr>
                      <m:t>(1.96)</m:t>
                    </m:r>
                  </m:e>
                  <m:sup>
                    <m:r>
                      <w:rPr>
                        <w:rFonts w:ascii="Cambria Math" w:hAnsi="Cambria Math" w:cs="Sakkal Majalla"/>
                        <w:sz w:val="26"/>
                        <w:szCs w:val="26"/>
                        <w:shd w:val="clear" w:color="auto" w:fill="F2F2F2" w:themeFill="background1" w:themeFillShade="F2"/>
                      </w:rPr>
                      <m:t>2</m:t>
                    </m:r>
                  </m:sup>
                </m:sSup>
              </m:den>
            </m:f>
            <m:r>
              <w:rPr>
                <w:rFonts w:ascii="Cambria Math" w:hAnsi="Cambria Math" w:cs="Sakkal Majalla"/>
                <w:sz w:val="26"/>
                <w:szCs w:val="26"/>
                <w:shd w:val="clear" w:color="auto" w:fill="F2F2F2" w:themeFill="background1" w:themeFillShade="F2"/>
              </w:rPr>
              <m:t xml:space="preserve">+ </m:t>
            </m:r>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0.50(1-0.50)</m:t>
                </m:r>
              </m:num>
              <m:den>
                <m:r>
                  <w:rPr>
                    <w:rFonts w:ascii="Cambria Math" w:hAnsi="Cambria Math" w:cs="Sakkal Majalla"/>
                    <w:sz w:val="26"/>
                    <w:szCs w:val="26"/>
                    <w:shd w:val="clear" w:color="auto" w:fill="F2F2F2" w:themeFill="background1" w:themeFillShade="F2"/>
                  </w:rPr>
                  <m:t>2000</m:t>
                </m:r>
              </m:den>
            </m:f>
          </m:den>
        </m:f>
        <m:r>
          <w:rPr>
            <w:rFonts w:ascii="Cambria Math" w:hAnsi="Cambria Math" w:cs="Sakkal Majalla"/>
            <w:sz w:val="26"/>
            <w:szCs w:val="26"/>
            <w:shd w:val="clear" w:color="auto" w:fill="F2F2F2" w:themeFill="background1" w:themeFillShade="F2"/>
          </w:rPr>
          <m:t xml:space="preserve">  =</m:t>
        </m:r>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0.25</m:t>
            </m:r>
          </m:num>
          <m:den>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0.0025</m:t>
                </m:r>
              </m:num>
              <m:den>
                <m:r>
                  <w:rPr>
                    <w:rFonts w:ascii="Cambria Math" w:hAnsi="Cambria Math" w:cs="Sakkal Majalla"/>
                    <w:sz w:val="26"/>
                    <w:szCs w:val="26"/>
                    <w:shd w:val="clear" w:color="auto" w:fill="F2F2F2" w:themeFill="background1" w:themeFillShade="F2"/>
                  </w:rPr>
                  <m:t>3.8416</m:t>
                </m:r>
              </m:den>
            </m:f>
            <m:r>
              <w:rPr>
                <w:rFonts w:ascii="Cambria Math" w:hAnsi="Cambria Math" w:cs="Sakkal Majalla"/>
                <w:sz w:val="26"/>
                <w:szCs w:val="26"/>
                <w:shd w:val="clear" w:color="auto" w:fill="F2F2F2" w:themeFill="background1" w:themeFillShade="F2"/>
              </w:rPr>
              <m:t xml:space="preserve">+ </m:t>
            </m:r>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0.25</m:t>
                </m:r>
              </m:num>
              <m:den>
                <m:r>
                  <w:rPr>
                    <w:rFonts w:ascii="Cambria Math" w:hAnsi="Cambria Math" w:cs="Sakkal Majalla"/>
                    <w:sz w:val="26"/>
                    <w:szCs w:val="26"/>
                    <w:shd w:val="clear" w:color="auto" w:fill="F2F2F2" w:themeFill="background1" w:themeFillShade="F2"/>
                  </w:rPr>
                  <m:t>2000</m:t>
                </m:r>
              </m:den>
            </m:f>
          </m:den>
        </m:f>
        <m:r>
          <w:rPr>
            <w:rFonts w:ascii="Cambria Math" w:hAnsi="Cambria Math" w:cs="Sakkal Majalla"/>
            <w:sz w:val="26"/>
            <w:szCs w:val="26"/>
            <w:shd w:val="clear" w:color="auto" w:fill="F2F2F2" w:themeFill="background1" w:themeFillShade="F2"/>
          </w:rPr>
          <m:t xml:space="preserve">  </m:t>
        </m:r>
        <m:r>
          <w:rPr>
            <w:rFonts w:ascii="Cambria Math" w:eastAsiaTheme="minorEastAsia" w:hAnsi="Cambria Math" w:cs="Sakkal Majalla"/>
            <w:sz w:val="26"/>
            <w:szCs w:val="26"/>
          </w:rPr>
          <m:t xml:space="preserve"> </m:t>
        </m:r>
      </m:oMath>
      <w:r w:rsidRPr="00537CA9">
        <w:rPr>
          <w:rFonts w:ascii="Sakkal Majalla" w:eastAsiaTheme="minorEastAsia" w:hAnsi="Sakkal Majalla" w:cs="Sakkal Majalla"/>
          <w:sz w:val="26"/>
          <w:szCs w:val="26"/>
        </w:rPr>
        <w:t xml:space="preserve">  </w:t>
      </w:r>
      <m:oMath>
        <m:r>
          <w:rPr>
            <w:rFonts w:ascii="Cambria Math" w:hAnsi="Cambria Math" w:cs="Sakkal Majalla"/>
            <w:sz w:val="26"/>
            <w:szCs w:val="26"/>
            <w:shd w:val="clear" w:color="auto" w:fill="F2F2F2" w:themeFill="background1" w:themeFillShade="F2"/>
          </w:rPr>
          <m:t>=</m:t>
        </m:r>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0.25</m:t>
            </m:r>
          </m:num>
          <m:den>
            <m:r>
              <w:rPr>
                <w:rFonts w:ascii="Cambria Math" w:hAnsi="Cambria Math" w:cs="Sakkal Majalla"/>
                <w:sz w:val="26"/>
                <w:szCs w:val="26"/>
                <w:shd w:val="clear" w:color="auto" w:fill="F2F2F2" w:themeFill="background1" w:themeFillShade="F2"/>
              </w:rPr>
              <m:t>0.000650+ 0.000125</m:t>
            </m:r>
          </m:den>
        </m:f>
        <m:r>
          <w:rPr>
            <w:rFonts w:ascii="Cambria Math" w:hAnsi="Cambria Math" w:cs="Sakkal Majalla"/>
            <w:sz w:val="26"/>
            <w:szCs w:val="26"/>
            <w:shd w:val="clear" w:color="auto" w:fill="F2F2F2" w:themeFill="background1" w:themeFillShade="F2"/>
          </w:rPr>
          <m:t xml:space="preserve">  =</m:t>
        </m:r>
        <m:f>
          <m:fPr>
            <m:ctrlPr>
              <w:rPr>
                <w:rFonts w:ascii="Cambria Math" w:hAnsi="Cambria Math" w:cs="Sakkal Majalla"/>
                <w:i/>
                <w:sz w:val="26"/>
                <w:szCs w:val="26"/>
                <w:shd w:val="clear" w:color="auto" w:fill="F2F2F2" w:themeFill="background1" w:themeFillShade="F2"/>
              </w:rPr>
            </m:ctrlPr>
          </m:fPr>
          <m:num>
            <m:r>
              <w:rPr>
                <w:rFonts w:ascii="Cambria Math" w:hAnsi="Cambria Math" w:cs="Sakkal Majalla"/>
                <w:sz w:val="26"/>
                <w:szCs w:val="26"/>
                <w:shd w:val="clear" w:color="auto" w:fill="F2F2F2" w:themeFill="background1" w:themeFillShade="F2"/>
              </w:rPr>
              <m:t>0.25</m:t>
            </m:r>
          </m:num>
          <m:den>
            <m:r>
              <w:rPr>
                <w:rFonts w:ascii="Cambria Math" w:hAnsi="Cambria Math" w:cs="Sakkal Majalla"/>
                <w:sz w:val="26"/>
                <w:szCs w:val="26"/>
                <w:shd w:val="clear" w:color="auto" w:fill="F2F2F2" w:themeFill="background1" w:themeFillShade="F2"/>
              </w:rPr>
              <m:t>0.000775</m:t>
            </m:r>
          </m:den>
        </m:f>
        <m:r>
          <w:rPr>
            <w:rFonts w:ascii="Cambria Math" w:hAnsi="Cambria Math" w:cs="Sakkal Majalla"/>
            <w:sz w:val="26"/>
            <w:szCs w:val="26"/>
            <w:shd w:val="clear" w:color="auto" w:fill="F2F2F2" w:themeFill="background1" w:themeFillShade="F2"/>
          </w:rPr>
          <m:t xml:space="preserve"> =322.58      </m:t>
        </m:r>
      </m:oMath>
    </w:p>
    <w:p w14:paraId="36831670" w14:textId="0C9A82EE" w:rsidR="001960AE" w:rsidRPr="001960AE" w:rsidRDefault="001960AE" w:rsidP="00080FE6">
      <w:p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وبناءً على تطبيق معادلة حجم العينة، تبين أن العدد المناسب للعينة من مجتمع حجمه </w:t>
      </w:r>
      <w:r w:rsidRPr="001960AE">
        <w:rPr>
          <w:rFonts w:ascii="Sakkal Majalla" w:eastAsiaTheme="minorEastAsia" w:hAnsi="Sakkal Majalla" w:cs="Sakkal Majalla"/>
          <w:b/>
          <w:bCs/>
          <w:color w:val="000000" w:themeColor="text1"/>
          <w:kern w:val="0"/>
          <w:sz w:val="30"/>
          <w:szCs w:val="30"/>
          <w14:ligatures w14:val="none"/>
        </w:rPr>
        <w:t>2000</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 xml:space="preserve">مفردة، عند مستوى ثقة </w:t>
      </w:r>
      <w:r w:rsidRPr="001960AE">
        <w:rPr>
          <w:rFonts w:ascii="Sakkal Majalla" w:eastAsiaTheme="minorEastAsia" w:hAnsi="Sakkal Majalla" w:cs="Sakkal Majalla"/>
          <w:b/>
          <w:bCs/>
          <w:color w:val="000000" w:themeColor="text1"/>
          <w:kern w:val="0"/>
          <w:sz w:val="30"/>
          <w:szCs w:val="30"/>
          <w14:ligatures w14:val="none"/>
        </w:rPr>
        <w:t>95%</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 xml:space="preserve">وهامش خطأ </w:t>
      </w:r>
      <w:r w:rsidRPr="001960AE">
        <w:rPr>
          <w:rFonts w:ascii="Sakkal Majalla" w:eastAsiaTheme="minorEastAsia" w:hAnsi="Sakkal Majalla" w:cs="Sakkal Majalla"/>
          <w:b/>
          <w:bCs/>
          <w:color w:val="000000" w:themeColor="text1"/>
          <w:kern w:val="0"/>
          <w:sz w:val="30"/>
          <w:szCs w:val="30"/>
          <w14:ligatures w14:val="none"/>
        </w:rPr>
        <w:t>±5%</w:t>
      </w:r>
      <w:r w:rsidRPr="001960AE">
        <w:rPr>
          <w:rFonts w:ascii="Sakkal Majalla" w:eastAsiaTheme="minorEastAsia" w:hAnsi="Sakkal Majalla" w:cs="Sakkal Majalla"/>
          <w:color w:val="000000" w:themeColor="text1"/>
          <w:kern w:val="0"/>
          <w:sz w:val="30"/>
          <w:szCs w:val="30"/>
          <w:rtl/>
          <w14:ligatures w14:val="none"/>
        </w:rPr>
        <w:t xml:space="preserve">، هو تقريبًا </w:t>
      </w:r>
      <w:r w:rsidRPr="001960AE">
        <w:rPr>
          <w:rFonts w:ascii="Sakkal Majalla" w:eastAsiaTheme="minorEastAsia" w:hAnsi="Sakkal Majalla" w:cs="Sakkal Majalla"/>
          <w:b/>
          <w:bCs/>
          <w:color w:val="000000" w:themeColor="text1"/>
          <w:kern w:val="0"/>
          <w:sz w:val="30"/>
          <w:szCs w:val="30"/>
          <w14:ligatures w14:val="none"/>
        </w:rPr>
        <w:t xml:space="preserve">323 </w:t>
      </w:r>
      <w:r w:rsidRPr="001960AE">
        <w:rPr>
          <w:rFonts w:ascii="Sakkal Majalla" w:eastAsiaTheme="minorEastAsia" w:hAnsi="Sakkal Majalla" w:cs="Sakkal Majalla"/>
          <w:b/>
          <w:bCs/>
          <w:color w:val="000000" w:themeColor="text1"/>
          <w:kern w:val="0"/>
          <w:sz w:val="30"/>
          <w:szCs w:val="30"/>
          <w:rtl/>
          <w14:ligatures w14:val="none"/>
        </w:rPr>
        <w:t>مفردة</w:t>
      </w:r>
      <w:r w:rsidRPr="001960AE">
        <w:rPr>
          <w:rFonts w:ascii="Sakkal Majalla" w:eastAsiaTheme="minorEastAsia" w:hAnsi="Sakkal Majalla" w:cs="Sakkal Majalla"/>
          <w:color w:val="000000" w:themeColor="text1"/>
          <w:kern w:val="0"/>
          <w:sz w:val="30"/>
          <w:szCs w:val="30"/>
          <w14:ligatures w14:val="none"/>
        </w:rPr>
        <w:t>.</w:t>
      </w:r>
    </w:p>
    <w:p w14:paraId="5E008F4B" w14:textId="77777777" w:rsidR="001960AE" w:rsidRPr="001960AE" w:rsidRDefault="001960AE" w:rsidP="00080FE6">
      <w:p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وهذا يعني أنه لا يلزم إجراء مسح لجميع أفراد المجتمع الإحصائي، بل يكفي اختيار </w:t>
      </w:r>
      <w:r w:rsidRPr="001960AE">
        <w:rPr>
          <w:rFonts w:ascii="Sakkal Majalla" w:eastAsiaTheme="minorEastAsia" w:hAnsi="Sakkal Majalla" w:cs="Sakkal Majalla"/>
          <w:b/>
          <w:bCs/>
          <w:color w:val="000000" w:themeColor="text1"/>
          <w:kern w:val="0"/>
          <w:sz w:val="30"/>
          <w:szCs w:val="30"/>
          <w14:ligatures w14:val="none"/>
        </w:rPr>
        <w:t>323</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شخصًا بطريقة عشوائية ممثلة، للحصول على نتائج يمكن تعميمها بدرجة مناسبة من الدقة والموثوقية</w:t>
      </w:r>
      <w:r w:rsidRPr="001960AE">
        <w:rPr>
          <w:rFonts w:ascii="Sakkal Majalla" w:eastAsiaTheme="minorEastAsia" w:hAnsi="Sakkal Majalla" w:cs="Sakkal Majalla"/>
          <w:color w:val="000000" w:themeColor="text1"/>
          <w:kern w:val="0"/>
          <w:sz w:val="30"/>
          <w:szCs w:val="30"/>
          <w14:ligatures w14:val="none"/>
        </w:rPr>
        <w:t>.</w:t>
      </w:r>
    </w:p>
    <w:p w14:paraId="56860A75"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حجم العينة = 323</w:t>
      </w:r>
    </w:p>
    <w:p w14:paraId="6F4C1F04" w14:textId="79499AA9" w:rsidR="001960AE" w:rsidRPr="001960AE" w:rsidRDefault="001960AE" w:rsidP="00080FE6">
      <w:pPr>
        <w:pStyle w:val="Heading2"/>
      </w:pPr>
      <w:bookmarkStart w:id="56" w:name="_Toc227193283"/>
      <w:r w:rsidRPr="001960AE">
        <w:rPr>
          <w:rtl/>
        </w:rPr>
        <w:lastRenderedPageBreak/>
        <w:t>سادسًا</w:t>
      </w:r>
      <w:r w:rsidR="00080FE6">
        <w:rPr>
          <w:rtl/>
        </w:rPr>
        <w:t>:</w:t>
      </w:r>
      <w:r w:rsidRPr="001960AE">
        <w:rPr>
          <w:rtl/>
        </w:rPr>
        <w:t xml:space="preserve"> مقاييس الدراسة</w:t>
      </w:r>
      <w:bookmarkEnd w:id="56"/>
    </w:p>
    <w:p w14:paraId="564EC799"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اعتمدت هذه الدراسة منهجية دقيقة لقياس متغيراتها وتحليل البيانات الميدانية باستخدام أدوات وتقنيات إحصائية معتمدة. وقد صُممت أدوات القياس بما ينسجم مع أهداف البحث ومتغيراته الأساسية، مع مراعاة الصدق والثبات قبل التحليل الإحصائي التفصيلي</w:t>
      </w:r>
      <w:r w:rsidRPr="001960AE">
        <w:rPr>
          <w:rFonts w:ascii="Sakkal Majalla" w:eastAsiaTheme="minorEastAsia" w:hAnsi="Sakkal Majalla" w:cs="Sakkal Majalla"/>
          <w:color w:val="000000" w:themeColor="text1"/>
          <w:kern w:val="0"/>
          <w:sz w:val="30"/>
          <w:szCs w:val="30"/>
          <w14:ligatures w14:val="none"/>
        </w:rPr>
        <w:t>.</w:t>
      </w:r>
    </w:p>
    <w:p w14:paraId="274C2F32" w14:textId="77777777" w:rsidR="001960AE" w:rsidRPr="001960AE" w:rsidRDefault="001960AE" w:rsidP="00080FE6">
      <w:pPr>
        <w:pStyle w:val="NoSpacing"/>
      </w:pPr>
      <w:r w:rsidRPr="001960AE">
        <w:rPr>
          <w:rtl/>
        </w:rPr>
        <w:t>أساليب وأدوات جمع البيانات</w:t>
      </w:r>
      <w:r w:rsidRPr="001960AE">
        <w:t xml:space="preserve"> (Data Collection Methods and Tools)</w:t>
      </w:r>
    </w:p>
    <w:p w14:paraId="30BB593F"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اعتمدت الدراسة الاستبانة الإلكترونية</w:t>
      </w:r>
      <w:r w:rsidRPr="001960AE">
        <w:rPr>
          <w:rFonts w:ascii="Sakkal Majalla" w:eastAsiaTheme="minorEastAsia" w:hAnsi="Sakkal Majalla" w:cs="Sakkal Majalla"/>
          <w:color w:val="000000" w:themeColor="text1"/>
          <w:kern w:val="0"/>
          <w:sz w:val="30"/>
          <w:szCs w:val="30"/>
          <w14:ligatures w14:val="none"/>
        </w:rPr>
        <w:t xml:space="preserve"> (Online Questionnaire) </w:t>
      </w:r>
      <w:r w:rsidRPr="001960AE">
        <w:rPr>
          <w:rFonts w:ascii="Sakkal Majalla" w:eastAsiaTheme="minorEastAsia" w:hAnsi="Sakkal Majalla" w:cs="Sakkal Majalla"/>
          <w:color w:val="000000" w:themeColor="text1"/>
          <w:kern w:val="0"/>
          <w:sz w:val="30"/>
          <w:szCs w:val="30"/>
          <w:rtl/>
          <w14:ligatures w14:val="none"/>
        </w:rPr>
        <w:t>بوصفها الأداة الرئيسة لجمع البيانات من مجتمع الدراسة. وقد جرى بناء الاستبانة استنادًا إلى الإطار النظري والدراسات السابقة ذات الصلة بالذكاء الاصطناعي وإدارة الموارد البشرية، ثم روجعت من قبل محكّمين أكاديميين للتأكد من وضوح الصياغة وملاءمتها لأهداف البحث</w:t>
      </w:r>
      <w:r w:rsidRPr="001960AE">
        <w:rPr>
          <w:rFonts w:ascii="Sakkal Majalla" w:eastAsiaTheme="minorEastAsia" w:hAnsi="Sakkal Majalla" w:cs="Sakkal Majalla"/>
          <w:color w:val="000000" w:themeColor="text1"/>
          <w:kern w:val="0"/>
          <w:sz w:val="30"/>
          <w:szCs w:val="30"/>
          <w14:ligatures w14:val="none"/>
        </w:rPr>
        <w:t>.</w:t>
      </w:r>
    </w:p>
    <w:p w14:paraId="1E5B95B0" w14:textId="77777777"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وُزِّعت الاستبانات عبر الوسائل الإلكترونية المناسبة للجهات المشاركة، مع التأكيد على سرية الإجابات واستخدامها لأغراض علمية فقط، واستبعاد أي استجابات غير مكتملة أو متناقضة حفاظًا على جودة البيانات</w:t>
      </w:r>
      <w:r w:rsidRPr="001960AE">
        <w:rPr>
          <w:rFonts w:ascii="Sakkal Majalla" w:eastAsiaTheme="minorEastAsia" w:hAnsi="Sakkal Majalla" w:cs="Sakkal Majalla"/>
          <w:color w:val="000000" w:themeColor="text1"/>
          <w:kern w:val="0"/>
          <w:sz w:val="30"/>
          <w:szCs w:val="30"/>
          <w14:ligatures w14:val="none"/>
        </w:rPr>
        <w:t>.</w:t>
      </w:r>
    </w:p>
    <w:p w14:paraId="3A8A4593" w14:textId="77777777" w:rsidR="001960AE" w:rsidRPr="001960AE" w:rsidRDefault="001960AE" w:rsidP="00080FE6">
      <w:pPr>
        <w:pStyle w:val="NoSpacing"/>
      </w:pPr>
      <w:r w:rsidRPr="001960AE">
        <w:rPr>
          <w:rtl/>
        </w:rPr>
        <w:t>تركيب الاستبانة ومحاورها</w:t>
      </w:r>
    </w:p>
    <w:p w14:paraId="659BDA90" w14:textId="209B87CC"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بلغ عدد فقرات الاستبانة الكلي </w:t>
      </w:r>
      <w:r w:rsidRPr="001960AE">
        <w:rPr>
          <w:rFonts w:ascii="Sakkal Majalla" w:eastAsiaTheme="minorEastAsia" w:hAnsi="Sakkal Majalla" w:cs="Sakkal Majalla"/>
          <w:b/>
          <w:bCs/>
          <w:color w:val="000000" w:themeColor="text1"/>
          <w:kern w:val="0"/>
          <w:sz w:val="30"/>
          <w:szCs w:val="30"/>
          <w14:ligatures w14:val="none"/>
        </w:rPr>
        <w:t xml:space="preserve">(40) </w:t>
      </w:r>
      <w:r w:rsidRPr="001960AE">
        <w:rPr>
          <w:rFonts w:ascii="Sakkal Majalla" w:eastAsiaTheme="minorEastAsia" w:hAnsi="Sakkal Majalla" w:cs="Sakkal Majalla"/>
          <w:b/>
          <w:bCs/>
          <w:color w:val="000000" w:themeColor="text1"/>
          <w:kern w:val="0"/>
          <w:sz w:val="30"/>
          <w:szCs w:val="30"/>
          <w:rtl/>
          <w14:ligatures w14:val="none"/>
        </w:rPr>
        <w:t>فقرة</w:t>
      </w:r>
      <w:r w:rsidRPr="001960AE">
        <w:rPr>
          <w:rFonts w:ascii="Sakkal Majalla" w:eastAsiaTheme="minorEastAsia" w:hAnsi="Sakkal Majalla" w:cs="Sakkal Majalla"/>
          <w:color w:val="000000" w:themeColor="text1"/>
          <w:kern w:val="0"/>
          <w:sz w:val="30"/>
          <w:szCs w:val="30"/>
          <w:rtl/>
          <w14:ligatures w14:val="none"/>
        </w:rPr>
        <w:t xml:space="preserve"> موزعة على المحاور الرئيسة الآتية باستخدام مقياس ليكرت الخماسي (1 = لا أوافق بشدة … 5 = أوافق بشدة)</w:t>
      </w:r>
      <w:r w:rsidR="00080FE6">
        <w:rPr>
          <w:rFonts w:ascii="Sakkal Majalla" w:eastAsiaTheme="minorEastAsia" w:hAnsi="Sakkal Majalla" w:cs="Sakkal Majalla"/>
          <w:color w:val="000000" w:themeColor="text1"/>
          <w:kern w:val="0"/>
          <w:sz w:val="30"/>
          <w:szCs w:val="30"/>
          <w:rtl/>
          <w14:ligatures w14:val="none"/>
        </w:rPr>
        <w:t>:</w:t>
      </w:r>
    </w:p>
    <w:p w14:paraId="271CAF10" w14:textId="7CC7E679" w:rsidR="001960AE" w:rsidRPr="001960AE" w:rsidRDefault="001960AE">
      <w:pPr>
        <w:numPr>
          <w:ilvl w:val="0"/>
          <w:numId w:val="39"/>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المتغير المستقل</w:t>
      </w:r>
      <w:r w:rsidR="00080FE6">
        <w:rPr>
          <w:rFonts w:ascii="Sakkal Majalla" w:eastAsiaTheme="minorEastAsia" w:hAnsi="Sakkal Majalla" w:cs="Sakkal Majalla"/>
          <w:b/>
          <w:bCs/>
          <w:color w:val="000000" w:themeColor="text1"/>
          <w:kern w:val="0"/>
          <w:sz w:val="30"/>
          <w:szCs w:val="30"/>
          <w:rtl/>
          <w14:ligatures w14:val="none"/>
        </w:rPr>
        <w:t>:</w:t>
      </w:r>
      <w:r w:rsidRPr="001960AE">
        <w:rPr>
          <w:rFonts w:ascii="Sakkal Majalla" w:eastAsiaTheme="minorEastAsia" w:hAnsi="Sakkal Majalla" w:cs="Sakkal Majalla"/>
          <w:b/>
          <w:bCs/>
          <w:color w:val="000000" w:themeColor="text1"/>
          <w:kern w:val="0"/>
          <w:sz w:val="30"/>
          <w:szCs w:val="30"/>
          <w:rtl/>
          <w14:ligatures w14:val="none"/>
        </w:rPr>
        <w:t xml:space="preserve"> استخدام الذكاء الاصطناعي في إدارة الموارد البشرية</w:t>
      </w:r>
      <w:r w:rsidRPr="001960AE">
        <w:rPr>
          <w:rFonts w:ascii="Sakkal Majalla" w:eastAsiaTheme="minorEastAsia" w:hAnsi="Sakkal Majalla" w:cs="Sakkal Majalla"/>
          <w:color w:val="000000" w:themeColor="text1"/>
          <w:kern w:val="0"/>
          <w:sz w:val="30"/>
          <w:szCs w:val="30"/>
          <w:rtl/>
          <w14:ligatures w14:val="none"/>
        </w:rPr>
        <w:t xml:space="preserve"> </w:t>
      </w:r>
      <w:r w:rsidR="00080FE6">
        <w:rPr>
          <w:rFonts w:ascii="Sakkal Majalla" w:eastAsiaTheme="minorEastAsia" w:hAnsi="Sakkal Majalla" w:cs="Sakkal Majalla" w:hint="cs"/>
          <w:b/>
          <w:bCs/>
          <w:color w:val="000000" w:themeColor="text1"/>
          <w:kern w:val="0"/>
          <w:sz w:val="30"/>
          <w:szCs w:val="30"/>
          <w:rtl/>
          <w14:ligatures w14:val="none"/>
        </w:rPr>
        <w:t xml:space="preserve"> </w:t>
      </w:r>
      <w:r w:rsidRPr="001960AE">
        <w:rPr>
          <w:rFonts w:ascii="Sakkal Majalla" w:eastAsiaTheme="minorEastAsia" w:hAnsi="Sakkal Majalla" w:cs="Sakkal Majalla"/>
          <w:b/>
          <w:bCs/>
          <w:color w:val="000000" w:themeColor="text1"/>
          <w:kern w:val="0"/>
          <w:sz w:val="30"/>
          <w:szCs w:val="30"/>
          <w14:ligatures w14:val="none"/>
        </w:rPr>
        <w:t xml:space="preserve">15 </w:t>
      </w:r>
      <w:r w:rsidRPr="001960AE">
        <w:rPr>
          <w:rFonts w:ascii="Sakkal Majalla" w:eastAsiaTheme="minorEastAsia" w:hAnsi="Sakkal Majalla" w:cs="Sakkal Majalla"/>
          <w:b/>
          <w:bCs/>
          <w:color w:val="000000" w:themeColor="text1"/>
          <w:kern w:val="0"/>
          <w:sz w:val="30"/>
          <w:szCs w:val="30"/>
          <w:rtl/>
          <w14:ligatures w14:val="none"/>
        </w:rPr>
        <w:t>فقرة</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ضمن ثلاثة أبعاد</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14:ligatures w14:val="none"/>
        </w:rPr>
        <w:t xml:space="preserve"> </w:t>
      </w:r>
    </w:p>
    <w:p w14:paraId="1274D01B" w14:textId="75BA6F08"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الجاهزية البشرية</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الخبرات، التدريب، المهارات، الوعي باستخدام الذكاء الاصطناعي</w:t>
      </w:r>
      <w:r w:rsidRPr="001960AE">
        <w:rPr>
          <w:rFonts w:ascii="Sakkal Majalla" w:eastAsiaTheme="minorEastAsia" w:hAnsi="Sakkal Majalla" w:cs="Sakkal Majalla"/>
          <w:color w:val="000000" w:themeColor="text1"/>
          <w:kern w:val="0"/>
          <w:sz w:val="30"/>
          <w:szCs w:val="30"/>
          <w14:ligatures w14:val="none"/>
        </w:rPr>
        <w:t xml:space="preserve">. </w:t>
      </w:r>
    </w:p>
    <w:p w14:paraId="266066BD" w14:textId="7033A580"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الجاهزية التقنية</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البنية التحتية الرقمية، الأنظمة، المنصات، الأدوات التقنية المساندة</w:t>
      </w:r>
      <w:r w:rsidRPr="001960AE">
        <w:rPr>
          <w:rFonts w:ascii="Sakkal Majalla" w:eastAsiaTheme="minorEastAsia" w:hAnsi="Sakkal Majalla" w:cs="Sakkal Majalla"/>
          <w:color w:val="000000" w:themeColor="text1"/>
          <w:kern w:val="0"/>
          <w:sz w:val="30"/>
          <w:szCs w:val="30"/>
          <w14:ligatures w14:val="none"/>
        </w:rPr>
        <w:t xml:space="preserve">. </w:t>
      </w:r>
    </w:p>
    <w:p w14:paraId="5B522CB6" w14:textId="103837A8"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الاستخدامات التطبيقية</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توظيف الذكاء الاصطناعي فعليًا في بعض وظائف إدارة الموارد البشرية</w:t>
      </w:r>
      <w:r w:rsidRPr="001960AE">
        <w:rPr>
          <w:rFonts w:ascii="Sakkal Majalla" w:eastAsiaTheme="minorEastAsia" w:hAnsi="Sakkal Majalla" w:cs="Sakkal Majalla"/>
          <w:color w:val="000000" w:themeColor="text1"/>
          <w:kern w:val="0"/>
          <w:sz w:val="30"/>
          <w:szCs w:val="30"/>
          <w14:ligatures w14:val="none"/>
        </w:rPr>
        <w:t xml:space="preserve">. </w:t>
      </w:r>
    </w:p>
    <w:p w14:paraId="7A8A29F7" w14:textId="1BE1A838" w:rsidR="001960AE" w:rsidRPr="001960AE" w:rsidRDefault="001960AE">
      <w:pPr>
        <w:numPr>
          <w:ilvl w:val="0"/>
          <w:numId w:val="39"/>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t>المتغير التابع</w:t>
      </w:r>
      <w:r w:rsidR="00080FE6">
        <w:rPr>
          <w:rFonts w:ascii="Sakkal Majalla" w:eastAsiaTheme="minorEastAsia" w:hAnsi="Sakkal Majalla" w:cs="Sakkal Majalla"/>
          <w:b/>
          <w:bCs/>
          <w:color w:val="000000" w:themeColor="text1"/>
          <w:kern w:val="0"/>
          <w:sz w:val="30"/>
          <w:szCs w:val="30"/>
          <w:rtl/>
          <w14:ligatures w14:val="none"/>
        </w:rPr>
        <w:t>:</w:t>
      </w:r>
      <w:r w:rsidRPr="001960AE">
        <w:rPr>
          <w:rFonts w:ascii="Sakkal Majalla" w:eastAsiaTheme="minorEastAsia" w:hAnsi="Sakkal Majalla" w:cs="Sakkal Majalla"/>
          <w:b/>
          <w:bCs/>
          <w:color w:val="000000" w:themeColor="text1"/>
          <w:kern w:val="0"/>
          <w:sz w:val="30"/>
          <w:szCs w:val="30"/>
          <w:rtl/>
          <w14:ligatures w14:val="none"/>
        </w:rPr>
        <w:t xml:space="preserve"> إدارة الموارد البشرية</w:t>
      </w:r>
      <w:r w:rsidRPr="001960AE">
        <w:rPr>
          <w:rFonts w:ascii="Sakkal Majalla" w:eastAsiaTheme="minorEastAsia" w:hAnsi="Sakkal Majalla" w:cs="Sakkal Majalla"/>
          <w:color w:val="000000" w:themeColor="text1"/>
          <w:kern w:val="0"/>
          <w:sz w:val="30"/>
          <w:szCs w:val="30"/>
          <w:rtl/>
          <w14:ligatures w14:val="none"/>
        </w:rPr>
        <w:t xml:space="preserve"> </w:t>
      </w:r>
      <w:r>
        <w:rPr>
          <w:rFonts w:ascii="Sakkal Majalla" w:eastAsiaTheme="minorEastAsia" w:hAnsi="Sakkal Majalla" w:cs="Sakkal Majalla" w:hint="cs"/>
          <w:b/>
          <w:bCs/>
          <w:color w:val="000000" w:themeColor="text1"/>
          <w:kern w:val="0"/>
          <w:sz w:val="30"/>
          <w:szCs w:val="30"/>
          <w:rtl/>
          <w14:ligatures w14:val="none"/>
        </w:rPr>
        <w:t xml:space="preserve">  </w:t>
      </w:r>
      <w:r>
        <w:rPr>
          <w:rFonts w:ascii="Sakkal Majalla" w:eastAsiaTheme="minorEastAsia" w:hAnsi="Sakkal Majalla" w:cs="Sakkal Majalla"/>
          <w:b/>
          <w:bCs/>
          <w:color w:val="000000" w:themeColor="text1"/>
          <w:kern w:val="0"/>
          <w:sz w:val="30"/>
          <w:szCs w:val="30"/>
          <w14:ligatures w14:val="none"/>
        </w:rPr>
        <w:t xml:space="preserve"> </w:t>
      </w:r>
      <w:r w:rsidRPr="001960AE">
        <w:rPr>
          <w:rFonts w:ascii="Sakkal Majalla" w:eastAsiaTheme="minorEastAsia" w:hAnsi="Sakkal Majalla" w:cs="Sakkal Majalla"/>
          <w:b/>
          <w:bCs/>
          <w:color w:val="000000" w:themeColor="text1"/>
          <w:kern w:val="0"/>
          <w:sz w:val="30"/>
          <w:szCs w:val="30"/>
          <w14:ligatures w14:val="none"/>
        </w:rPr>
        <w:t xml:space="preserve">20 </w:t>
      </w:r>
      <w:r w:rsidRPr="001960AE">
        <w:rPr>
          <w:rFonts w:ascii="Sakkal Majalla" w:eastAsiaTheme="minorEastAsia" w:hAnsi="Sakkal Majalla" w:cs="Sakkal Majalla" w:hint="cs"/>
          <w:b/>
          <w:bCs/>
          <w:color w:val="000000" w:themeColor="text1"/>
          <w:kern w:val="0"/>
          <w:sz w:val="30"/>
          <w:szCs w:val="30"/>
          <w:rtl/>
          <w14:ligatures w14:val="none"/>
        </w:rPr>
        <w:t>فقرة</w:t>
      </w:r>
      <w:r>
        <w:rPr>
          <w:rFonts w:ascii="Sakkal Majalla" w:eastAsiaTheme="minorEastAsia" w:hAnsi="Sakkal Majalla" w:cs="Sakkal Majalla" w:hint="cs"/>
          <w:b/>
          <w:bCs/>
          <w:color w:val="000000" w:themeColor="text1"/>
          <w:kern w:val="0"/>
          <w:sz w:val="30"/>
          <w:szCs w:val="30"/>
          <w:rtl/>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ضمن خمسة أبعاد</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14:ligatures w14:val="none"/>
        </w:rPr>
        <w:t xml:space="preserve"> </w:t>
      </w:r>
    </w:p>
    <w:p w14:paraId="2178DF7E"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تطوير الاستقطاب والاختيار</w:t>
      </w:r>
      <w:r w:rsidRPr="001960AE">
        <w:rPr>
          <w:rFonts w:ascii="Sakkal Majalla" w:eastAsiaTheme="minorEastAsia" w:hAnsi="Sakkal Majalla" w:cs="Sakkal Majalla"/>
          <w:color w:val="000000" w:themeColor="text1"/>
          <w:kern w:val="0"/>
          <w:sz w:val="30"/>
          <w:szCs w:val="30"/>
          <w14:ligatures w14:val="none"/>
        </w:rPr>
        <w:t xml:space="preserve">. </w:t>
      </w:r>
    </w:p>
    <w:p w14:paraId="3522BADE"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تطوير التدريب والتطوير</w:t>
      </w:r>
      <w:r w:rsidRPr="001960AE">
        <w:rPr>
          <w:rFonts w:ascii="Sakkal Majalla" w:eastAsiaTheme="minorEastAsia" w:hAnsi="Sakkal Majalla" w:cs="Sakkal Majalla"/>
          <w:color w:val="000000" w:themeColor="text1"/>
          <w:kern w:val="0"/>
          <w:sz w:val="30"/>
          <w:szCs w:val="30"/>
          <w14:ligatures w14:val="none"/>
        </w:rPr>
        <w:t xml:space="preserve">. </w:t>
      </w:r>
    </w:p>
    <w:p w14:paraId="1067A52D"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تطوير تقييم الأداء</w:t>
      </w:r>
      <w:r w:rsidRPr="001960AE">
        <w:rPr>
          <w:rFonts w:ascii="Sakkal Majalla" w:eastAsiaTheme="minorEastAsia" w:hAnsi="Sakkal Majalla" w:cs="Sakkal Majalla"/>
          <w:color w:val="000000" w:themeColor="text1"/>
          <w:kern w:val="0"/>
          <w:sz w:val="30"/>
          <w:szCs w:val="30"/>
          <w14:ligatures w14:val="none"/>
        </w:rPr>
        <w:t xml:space="preserve">. </w:t>
      </w:r>
    </w:p>
    <w:p w14:paraId="7338709B"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تطوير تخطيط القوى العاملة</w:t>
      </w:r>
      <w:r w:rsidRPr="001960AE">
        <w:rPr>
          <w:rFonts w:ascii="Sakkal Majalla" w:eastAsiaTheme="minorEastAsia" w:hAnsi="Sakkal Majalla" w:cs="Sakkal Majalla"/>
          <w:color w:val="000000" w:themeColor="text1"/>
          <w:kern w:val="0"/>
          <w:sz w:val="30"/>
          <w:szCs w:val="30"/>
          <w14:ligatures w14:val="none"/>
        </w:rPr>
        <w:t xml:space="preserve">. </w:t>
      </w:r>
    </w:p>
    <w:p w14:paraId="5744F287"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تطوير إدارة الكفاءات والمواهب</w:t>
      </w:r>
      <w:r w:rsidRPr="001960AE">
        <w:rPr>
          <w:rFonts w:ascii="Sakkal Majalla" w:eastAsiaTheme="minorEastAsia" w:hAnsi="Sakkal Majalla" w:cs="Sakkal Majalla"/>
          <w:color w:val="000000" w:themeColor="text1"/>
          <w:kern w:val="0"/>
          <w:sz w:val="30"/>
          <w:szCs w:val="30"/>
          <w14:ligatures w14:val="none"/>
        </w:rPr>
        <w:t xml:space="preserve">. </w:t>
      </w:r>
    </w:p>
    <w:p w14:paraId="0B190794" w14:textId="0F78C336" w:rsidR="001960AE" w:rsidRPr="001960AE" w:rsidRDefault="001960AE">
      <w:pPr>
        <w:numPr>
          <w:ilvl w:val="0"/>
          <w:numId w:val="39"/>
        </w:num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b/>
          <w:bCs/>
          <w:color w:val="000000" w:themeColor="text1"/>
          <w:kern w:val="0"/>
          <w:sz w:val="30"/>
          <w:szCs w:val="30"/>
          <w:rtl/>
          <w14:ligatures w14:val="none"/>
        </w:rPr>
        <w:lastRenderedPageBreak/>
        <w:t>البيانات الديموغرافية</w:t>
      </w:r>
      <w:r w:rsidRPr="001960AE">
        <w:rPr>
          <w:rFonts w:ascii="Sakkal Majalla" w:eastAsiaTheme="minorEastAsia" w:hAnsi="Sakkal Majalla" w:cs="Sakkal Majalla"/>
          <w:color w:val="000000" w:themeColor="text1"/>
          <w:kern w:val="0"/>
          <w:sz w:val="30"/>
          <w:szCs w:val="30"/>
          <w:rtl/>
          <w14:ligatures w14:val="none"/>
        </w:rPr>
        <w:t xml:space="preserve"> </w:t>
      </w:r>
      <w:r>
        <w:rPr>
          <w:rFonts w:ascii="Sakkal Majalla" w:eastAsiaTheme="minorEastAsia" w:hAnsi="Sakkal Majalla" w:cs="Sakkal Majalla" w:hint="cs"/>
          <w:b/>
          <w:bCs/>
          <w:color w:val="000000" w:themeColor="text1"/>
          <w:kern w:val="0"/>
          <w:sz w:val="30"/>
          <w:szCs w:val="30"/>
          <w:rtl/>
          <w14:ligatures w14:val="none"/>
        </w:rPr>
        <w:t xml:space="preserve"> </w:t>
      </w:r>
      <w:r w:rsidRPr="001960AE">
        <w:rPr>
          <w:rFonts w:ascii="Sakkal Majalla" w:eastAsiaTheme="minorEastAsia" w:hAnsi="Sakkal Majalla" w:cs="Sakkal Majalla"/>
          <w:b/>
          <w:bCs/>
          <w:color w:val="000000" w:themeColor="text1"/>
          <w:kern w:val="0"/>
          <w:sz w:val="30"/>
          <w:szCs w:val="30"/>
          <w14:ligatures w14:val="none"/>
        </w:rPr>
        <w:t xml:space="preserve">5 </w:t>
      </w:r>
      <w:r>
        <w:rPr>
          <w:rFonts w:ascii="Sakkal Majalla" w:eastAsiaTheme="minorEastAsia" w:hAnsi="Sakkal Majalla" w:cs="Sakkal Majalla" w:hint="cs"/>
          <w:b/>
          <w:bCs/>
          <w:color w:val="000000" w:themeColor="text1"/>
          <w:kern w:val="0"/>
          <w:sz w:val="30"/>
          <w:szCs w:val="30"/>
          <w:rtl/>
          <w14:ligatures w14:val="none"/>
        </w:rPr>
        <w:t xml:space="preserve"> </w:t>
      </w:r>
      <w:r w:rsidRPr="001960AE">
        <w:rPr>
          <w:rFonts w:ascii="Sakkal Majalla" w:eastAsiaTheme="minorEastAsia" w:hAnsi="Sakkal Majalla" w:cs="Sakkal Majalla"/>
          <w:b/>
          <w:bCs/>
          <w:color w:val="000000" w:themeColor="text1"/>
          <w:kern w:val="0"/>
          <w:sz w:val="30"/>
          <w:szCs w:val="30"/>
          <w:rtl/>
          <w14:ligatures w14:val="none"/>
        </w:rPr>
        <w:t>فقرات</w:t>
      </w:r>
    </w:p>
    <w:p w14:paraId="5A4466C5"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الجنس </w:t>
      </w:r>
    </w:p>
    <w:p w14:paraId="0D2781A4"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العمر </w:t>
      </w:r>
    </w:p>
    <w:p w14:paraId="3FA51D89"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المؤهل العلمي </w:t>
      </w:r>
    </w:p>
    <w:p w14:paraId="3C6AEA02"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سنوات الخبرة </w:t>
      </w:r>
    </w:p>
    <w:p w14:paraId="6CA03560" w14:textId="77777777" w:rsidR="001960AE" w:rsidRPr="001960AE" w:rsidRDefault="001960AE">
      <w:pPr>
        <w:numPr>
          <w:ilvl w:val="1"/>
          <w:numId w:val="39"/>
        </w:numPr>
        <w:spacing w:after="0"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طبيعة العمل </w:t>
      </w:r>
    </w:p>
    <w:p w14:paraId="592C9E3B" w14:textId="77777777" w:rsidR="001960AE" w:rsidRPr="001960AE" w:rsidRDefault="001960AE" w:rsidP="00080FE6">
      <w:pPr>
        <w:pStyle w:val="NoSpacing"/>
      </w:pPr>
      <w:r w:rsidRPr="001960AE">
        <w:rPr>
          <w:rtl/>
        </w:rPr>
        <w:t>مرحلة إدخال ومعالجة البيانات والأدوات الخاصة</w:t>
      </w:r>
      <w:r w:rsidRPr="001960AE">
        <w:t xml:space="preserve"> (Data Entry and Processing Tools)</w:t>
      </w:r>
    </w:p>
    <w:p w14:paraId="1FBF2F1A" w14:textId="3F618418" w:rsidR="001960AE" w:rsidRPr="001960AE" w:rsidRDefault="001960AE" w:rsidP="001960AE">
      <w:pPr>
        <w:spacing w:line="276" w:lineRule="auto"/>
        <w:rPr>
          <w:rFonts w:ascii="Sakkal Majalla" w:eastAsiaTheme="minorEastAsia" w:hAnsi="Sakkal Majalla" w:cs="Sakkal Majalla"/>
          <w:color w:val="000000" w:themeColor="text1"/>
          <w:kern w:val="0"/>
          <w:sz w:val="30"/>
          <w:szCs w:val="30"/>
          <w14:ligatures w14:val="none"/>
        </w:rPr>
      </w:pPr>
      <w:r w:rsidRPr="001960AE">
        <w:rPr>
          <w:rFonts w:ascii="Sakkal Majalla" w:eastAsiaTheme="minorEastAsia" w:hAnsi="Sakkal Majalla" w:cs="Sakkal Majalla"/>
          <w:color w:val="000000" w:themeColor="text1"/>
          <w:kern w:val="0"/>
          <w:sz w:val="30"/>
          <w:szCs w:val="30"/>
          <w:rtl/>
          <w14:ligatures w14:val="none"/>
        </w:rPr>
        <w:t xml:space="preserve">بعد التحقق من اكتمال الاستجابات، سيتم إدخال البيانات في برنامج </w:t>
      </w:r>
      <w:r w:rsidRPr="001960AE">
        <w:rPr>
          <w:rFonts w:ascii="Sakkal Majalla" w:eastAsiaTheme="minorEastAsia" w:hAnsi="Sakkal Majalla" w:cs="Sakkal Majalla"/>
          <w:b/>
          <w:bCs/>
          <w:color w:val="000000" w:themeColor="text1"/>
          <w:kern w:val="0"/>
          <w:sz w:val="30"/>
          <w:szCs w:val="30"/>
          <w14:ligatures w14:val="none"/>
        </w:rPr>
        <w:t>SPSS</w:t>
      </w:r>
      <w:r w:rsidRPr="001960AE">
        <w:rPr>
          <w:rFonts w:ascii="Sakkal Majalla" w:eastAsiaTheme="minorEastAsia" w:hAnsi="Sakkal Majalla" w:cs="Sakkal Majalla"/>
          <w:color w:val="000000" w:themeColor="text1"/>
          <w:kern w:val="0"/>
          <w:sz w:val="30"/>
          <w:szCs w:val="30"/>
          <w14:ligatures w14:val="none"/>
        </w:rPr>
        <w:t xml:space="preserve"> </w:t>
      </w:r>
      <w:r w:rsidRPr="001960AE">
        <w:rPr>
          <w:rFonts w:ascii="Sakkal Majalla" w:eastAsiaTheme="minorEastAsia" w:hAnsi="Sakkal Majalla" w:cs="Sakkal Majalla"/>
          <w:color w:val="000000" w:themeColor="text1"/>
          <w:kern w:val="0"/>
          <w:sz w:val="30"/>
          <w:szCs w:val="30"/>
          <w:rtl/>
          <w14:ligatures w14:val="none"/>
        </w:rPr>
        <w:t>الإصدار المناسب، وترميزها وفق مقياس ليكرت (1–5). وستشمل المعالجة المبدئية</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فحص القيم المفقودة، واكتشاف القيم الشاذة، واستبعاد الاستجابات غير المكتملة</w:t>
      </w:r>
      <w:r w:rsidRPr="001960AE">
        <w:rPr>
          <w:rFonts w:ascii="Sakkal Majalla" w:eastAsiaTheme="minorEastAsia" w:hAnsi="Sakkal Majalla" w:cs="Sakkal Majalla"/>
          <w:color w:val="000000" w:themeColor="text1"/>
          <w:kern w:val="0"/>
          <w:sz w:val="30"/>
          <w:szCs w:val="30"/>
          <w14:ligatures w14:val="none"/>
        </w:rPr>
        <w:t>.</w:t>
      </w:r>
    </w:p>
    <w:p w14:paraId="047EC0FB" w14:textId="1F262C76" w:rsidR="001960AE" w:rsidRDefault="001960AE" w:rsidP="001960AE">
      <w:pPr>
        <w:spacing w:line="276" w:lineRule="auto"/>
        <w:rPr>
          <w:rFonts w:ascii="Sakkal Majalla" w:eastAsiaTheme="minorEastAsia" w:hAnsi="Sakkal Majalla" w:cs="Sakkal Majalla"/>
          <w:color w:val="000000" w:themeColor="text1"/>
          <w:kern w:val="0"/>
          <w:sz w:val="30"/>
          <w:szCs w:val="30"/>
          <w:rtl/>
          <w14:ligatures w14:val="none"/>
        </w:rPr>
      </w:pPr>
      <w:r w:rsidRPr="001960AE">
        <w:rPr>
          <w:rFonts w:ascii="Sakkal Majalla" w:eastAsiaTheme="minorEastAsia" w:hAnsi="Sakkal Majalla" w:cs="Sakkal Majalla"/>
          <w:color w:val="000000" w:themeColor="text1"/>
          <w:kern w:val="0"/>
          <w:sz w:val="30"/>
          <w:szCs w:val="30"/>
          <w:rtl/>
          <w14:ligatures w14:val="none"/>
        </w:rPr>
        <w:t>كما سيُستخدم التحليل الوصفي، مثل التكرارات، والنسب المئوية، والمتوسطات الحسابية، والانحرافات المعيارية، لتوصيف العينة والمتغيرات. ثم سيتم تطبيق التحليلات الاستدلالية لاختبار الفروض والعلاقات، وتشمل</w:t>
      </w:r>
      <w:r w:rsidR="00080FE6">
        <w:rPr>
          <w:rFonts w:ascii="Sakkal Majalla" w:eastAsiaTheme="minorEastAsia" w:hAnsi="Sakkal Majalla" w:cs="Sakkal Majalla"/>
          <w:color w:val="000000" w:themeColor="text1"/>
          <w:kern w:val="0"/>
          <w:sz w:val="30"/>
          <w:szCs w:val="30"/>
          <w:rtl/>
          <w14:ligatures w14:val="none"/>
        </w:rPr>
        <w:t>:</w:t>
      </w:r>
      <w:r w:rsidRPr="001960AE">
        <w:rPr>
          <w:rFonts w:ascii="Sakkal Majalla" w:eastAsiaTheme="minorEastAsia" w:hAnsi="Sakkal Majalla" w:cs="Sakkal Majalla"/>
          <w:color w:val="000000" w:themeColor="text1"/>
          <w:kern w:val="0"/>
          <w:sz w:val="30"/>
          <w:szCs w:val="30"/>
          <w:rtl/>
          <w14:ligatures w14:val="none"/>
        </w:rPr>
        <w:t xml:space="preserve"> معامل ارتباط بيرسون، واختبار</w:t>
      </w:r>
      <w:r w:rsidRPr="001960AE">
        <w:rPr>
          <w:rFonts w:ascii="Sakkal Majalla" w:eastAsiaTheme="minorEastAsia" w:hAnsi="Sakkal Majalla" w:cs="Sakkal Majalla"/>
          <w:color w:val="000000" w:themeColor="text1"/>
          <w:kern w:val="0"/>
          <w:sz w:val="30"/>
          <w:szCs w:val="30"/>
          <w14:ligatures w14:val="none"/>
        </w:rPr>
        <w:t xml:space="preserve"> (T) </w:t>
      </w:r>
      <w:r w:rsidRPr="001960AE">
        <w:rPr>
          <w:rFonts w:ascii="Sakkal Majalla" w:eastAsiaTheme="minorEastAsia" w:hAnsi="Sakkal Majalla" w:cs="Sakkal Majalla"/>
          <w:color w:val="000000" w:themeColor="text1"/>
          <w:kern w:val="0"/>
          <w:sz w:val="30"/>
          <w:szCs w:val="30"/>
          <w:rtl/>
          <w14:ligatures w14:val="none"/>
        </w:rPr>
        <w:t>للفروق الثنائية عند الحاجة، وتحليل التباين الأحادي</w:t>
      </w:r>
      <w:r w:rsidRPr="001960AE">
        <w:rPr>
          <w:rFonts w:ascii="Sakkal Majalla" w:eastAsiaTheme="minorEastAsia" w:hAnsi="Sakkal Majalla" w:cs="Sakkal Majalla"/>
          <w:color w:val="000000" w:themeColor="text1"/>
          <w:kern w:val="0"/>
          <w:sz w:val="30"/>
          <w:szCs w:val="30"/>
          <w14:ligatures w14:val="none"/>
        </w:rPr>
        <w:t xml:space="preserve"> (ANOVA) </w:t>
      </w:r>
      <w:r w:rsidRPr="001960AE">
        <w:rPr>
          <w:rFonts w:ascii="Sakkal Majalla" w:eastAsiaTheme="minorEastAsia" w:hAnsi="Sakkal Majalla" w:cs="Sakkal Majalla"/>
          <w:color w:val="000000" w:themeColor="text1"/>
          <w:kern w:val="0"/>
          <w:sz w:val="30"/>
          <w:szCs w:val="30"/>
          <w:rtl/>
          <w14:ligatures w14:val="none"/>
        </w:rPr>
        <w:t>للفروق بين أكثر من مجموعتين، والانحدار الخطي البسيط والمتعدد لقياس أثر استخدام الذكاء الاصطناعي في تطوير وظائف إدارة الموارد البشرية</w:t>
      </w:r>
      <w:r w:rsidRPr="001960AE">
        <w:rPr>
          <w:rFonts w:ascii="Sakkal Majalla" w:eastAsiaTheme="minorEastAsia" w:hAnsi="Sakkal Majalla" w:cs="Sakkal Majalla"/>
          <w:color w:val="000000" w:themeColor="text1"/>
          <w:kern w:val="0"/>
          <w:sz w:val="30"/>
          <w:szCs w:val="30"/>
          <w14:ligatures w14:val="none"/>
        </w:rPr>
        <w:t>.</w:t>
      </w:r>
    </w:p>
    <w:p w14:paraId="278B7B7A" w14:textId="75141E2B"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 xml:space="preserve">فيما يلي الصياغة </w:t>
      </w:r>
      <w:r w:rsidRPr="00080FE6">
        <w:rPr>
          <w:rFonts w:ascii="Sakkal Majalla" w:eastAsiaTheme="minorEastAsia" w:hAnsi="Sakkal Majalla" w:cs="Sakkal Majalla"/>
          <w:b/>
          <w:bCs/>
          <w:color w:val="000000" w:themeColor="text1"/>
          <w:kern w:val="0"/>
          <w:sz w:val="30"/>
          <w:szCs w:val="30"/>
          <w:rtl/>
          <w14:ligatures w14:val="none"/>
        </w:rPr>
        <w:t>بأرقام افتراضية</w:t>
      </w:r>
      <w:r w:rsidRPr="00080FE6">
        <w:rPr>
          <w:rFonts w:ascii="Sakkal Majalla" w:eastAsiaTheme="minorEastAsia" w:hAnsi="Sakkal Majalla" w:cs="Sakkal Majalla"/>
          <w:color w:val="000000" w:themeColor="text1"/>
          <w:kern w:val="0"/>
          <w:sz w:val="30"/>
          <w:szCs w:val="30"/>
          <w:rtl/>
          <w14:ligatures w14:val="none"/>
        </w:rPr>
        <w:t xml:space="preserve"> </w:t>
      </w:r>
      <w:r w:rsidRPr="00080FE6">
        <w:rPr>
          <w:rFonts w:ascii="Sakkal Majalla" w:eastAsiaTheme="minorEastAsia" w:hAnsi="Sakkal Majalla" w:cs="Sakkal Majalla"/>
          <w:b/>
          <w:bCs/>
          <w:color w:val="000000" w:themeColor="text1"/>
          <w:kern w:val="0"/>
          <w:sz w:val="30"/>
          <w:szCs w:val="30"/>
          <w:rtl/>
          <w14:ligatures w14:val="none"/>
        </w:rPr>
        <w:t>لأغراض التنسيق والنسخ في هذه المرحلة فقط</w:t>
      </w:r>
      <w:r w:rsidRPr="00080FE6">
        <w:rPr>
          <w:rFonts w:ascii="Sakkal Majalla" w:eastAsiaTheme="minorEastAsia" w:hAnsi="Sakkal Majalla" w:cs="Sakkal Majalla"/>
          <w:color w:val="000000" w:themeColor="text1"/>
          <w:kern w:val="0"/>
          <w:sz w:val="30"/>
          <w:szCs w:val="30"/>
          <w:rtl/>
          <w14:ligatures w14:val="none"/>
        </w:rPr>
        <w:t>، إلى حين استخراج النتائج الفعلية من التحليل الإحصائي</w:t>
      </w:r>
      <w:r w:rsidRPr="00080FE6">
        <w:rPr>
          <w:rFonts w:ascii="Sakkal Majalla" w:eastAsiaTheme="minorEastAsia" w:hAnsi="Sakkal Majalla" w:cs="Sakkal Majalla"/>
          <w:color w:val="000000" w:themeColor="text1"/>
          <w:kern w:val="0"/>
          <w:sz w:val="30"/>
          <w:szCs w:val="30"/>
          <w14:ligatures w14:val="none"/>
        </w:rPr>
        <w:t>:</w:t>
      </w:r>
    </w:p>
    <w:p w14:paraId="2D0CD0A3" w14:textId="77777777" w:rsidR="00080FE6" w:rsidRPr="00080FE6" w:rsidRDefault="00080FE6" w:rsidP="00080FE6">
      <w:pPr>
        <w:pStyle w:val="NoSpacing"/>
      </w:pPr>
      <w:r w:rsidRPr="00080FE6">
        <w:rPr>
          <w:rtl/>
        </w:rPr>
        <w:t>اختبار الصدق والثبات</w:t>
      </w:r>
      <w:r w:rsidRPr="00080FE6">
        <w:t xml:space="preserve"> (Validity and Reliability Testing)</w:t>
      </w:r>
    </w:p>
    <w:p w14:paraId="5FACC478" w14:textId="77777777" w:rsidR="00080FE6" w:rsidRPr="00080FE6" w:rsidRDefault="00080FE6">
      <w:pPr>
        <w:numPr>
          <w:ilvl w:val="0"/>
          <w:numId w:val="40"/>
        </w:num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b/>
          <w:bCs/>
          <w:color w:val="000000" w:themeColor="text1"/>
          <w:kern w:val="0"/>
          <w:sz w:val="30"/>
          <w:szCs w:val="30"/>
          <w:rtl/>
          <w14:ligatures w14:val="none"/>
        </w:rPr>
        <w:t>الصدق</w:t>
      </w:r>
      <w:r w:rsidRPr="00080FE6">
        <w:rPr>
          <w:rFonts w:ascii="Sakkal Majalla" w:eastAsiaTheme="minorEastAsia" w:hAnsi="Sakkal Majalla" w:cs="Sakkal Majalla"/>
          <w:b/>
          <w:bCs/>
          <w:color w:val="000000" w:themeColor="text1"/>
          <w:kern w:val="0"/>
          <w:sz w:val="30"/>
          <w:szCs w:val="30"/>
          <w14:ligatures w14:val="none"/>
        </w:rPr>
        <w:t xml:space="preserve"> (Validity):</w:t>
      </w:r>
      <w:r w:rsidRPr="00080FE6">
        <w:rPr>
          <w:rFonts w:ascii="Sakkal Majalla" w:eastAsiaTheme="minorEastAsia" w:hAnsi="Sakkal Majalla" w:cs="Sakkal Majalla"/>
          <w:color w:val="000000" w:themeColor="text1"/>
          <w:kern w:val="0"/>
          <w:sz w:val="30"/>
          <w:szCs w:val="30"/>
          <w14:ligatures w14:val="none"/>
        </w:rPr>
        <w:t xml:space="preserve"> </w:t>
      </w:r>
      <w:r w:rsidRPr="00080FE6">
        <w:rPr>
          <w:rFonts w:ascii="Sakkal Majalla" w:eastAsiaTheme="minorEastAsia" w:hAnsi="Sakkal Majalla" w:cs="Sakkal Majalla"/>
          <w:color w:val="000000" w:themeColor="text1"/>
          <w:kern w:val="0"/>
          <w:sz w:val="30"/>
          <w:szCs w:val="30"/>
          <w:rtl/>
          <w14:ligatures w14:val="none"/>
        </w:rPr>
        <w:t>تحقق الصدق الظاهري وصدق المحتوى بعرض أداة الدراسة على عدد من المحكّمين المتخصصين في الإدارة، وإدارة الموارد البشرية، وتقنيات المعلومات، وذلك للتأكد من وضوح العبارات، وملاءمتها لأهداف الدراسة، ومدى انتماء كل فقرة إلى البعد الذي تقيسه. وقد أُجريت التعديلات اللازمة على الصياغات في ضوء ملاحظات المحكّمين، بما عزز من سلامة الأداة وقدرتها على قياس الأبعاد المفترضة في الدراسة</w:t>
      </w:r>
      <w:r w:rsidRPr="00080FE6">
        <w:rPr>
          <w:rFonts w:ascii="Sakkal Majalla" w:eastAsiaTheme="minorEastAsia" w:hAnsi="Sakkal Majalla" w:cs="Sakkal Majalla"/>
          <w:color w:val="000000" w:themeColor="text1"/>
          <w:kern w:val="0"/>
          <w:sz w:val="30"/>
          <w:szCs w:val="30"/>
          <w14:ligatures w14:val="none"/>
        </w:rPr>
        <w:t>.</w:t>
      </w:r>
    </w:p>
    <w:p w14:paraId="732CAC96" w14:textId="334891A9" w:rsidR="00080FE6" w:rsidRPr="00080FE6" w:rsidRDefault="00080FE6">
      <w:pPr>
        <w:numPr>
          <w:ilvl w:val="0"/>
          <w:numId w:val="40"/>
        </w:num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b/>
          <w:bCs/>
          <w:color w:val="000000" w:themeColor="text1"/>
          <w:kern w:val="0"/>
          <w:sz w:val="30"/>
          <w:szCs w:val="30"/>
          <w:rtl/>
          <w14:ligatures w14:val="none"/>
        </w:rPr>
        <w:t>الثبات</w:t>
      </w:r>
      <w:r w:rsidRPr="00080FE6">
        <w:rPr>
          <w:rFonts w:ascii="Sakkal Majalla" w:eastAsiaTheme="minorEastAsia" w:hAnsi="Sakkal Majalla" w:cs="Sakkal Majalla"/>
          <w:b/>
          <w:bCs/>
          <w:color w:val="000000" w:themeColor="text1"/>
          <w:kern w:val="0"/>
          <w:sz w:val="30"/>
          <w:szCs w:val="30"/>
          <w14:ligatures w14:val="none"/>
        </w:rPr>
        <w:t xml:space="preserve"> (Reliability):</w:t>
      </w:r>
      <w:r w:rsidRPr="00080FE6">
        <w:rPr>
          <w:rFonts w:ascii="Sakkal Majalla" w:eastAsiaTheme="minorEastAsia" w:hAnsi="Sakkal Majalla" w:cs="Sakkal Majalla"/>
          <w:color w:val="000000" w:themeColor="text1"/>
          <w:kern w:val="0"/>
          <w:sz w:val="30"/>
          <w:szCs w:val="30"/>
          <w14:ligatures w14:val="none"/>
        </w:rPr>
        <w:t xml:space="preserve"> </w:t>
      </w:r>
      <w:r w:rsidRPr="00080FE6">
        <w:rPr>
          <w:rFonts w:ascii="Sakkal Majalla" w:eastAsiaTheme="minorEastAsia" w:hAnsi="Sakkal Majalla" w:cs="Sakkal Majalla"/>
          <w:color w:val="000000" w:themeColor="text1"/>
          <w:kern w:val="0"/>
          <w:sz w:val="30"/>
          <w:szCs w:val="30"/>
          <w:rtl/>
          <w14:ligatures w14:val="none"/>
        </w:rPr>
        <w:t xml:space="preserve">تم قياس الاتساق الداخلي باستخدام معامل </w:t>
      </w:r>
      <w:r w:rsidRPr="00080FE6">
        <w:rPr>
          <w:rFonts w:ascii="Sakkal Majalla" w:eastAsiaTheme="minorEastAsia" w:hAnsi="Sakkal Majalla" w:cs="Sakkal Majalla"/>
          <w:b/>
          <w:bCs/>
          <w:color w:val="000000" w:themeColor="text1"/>
          <w:kern w:val="0"/>
          <w:sz w:val="30"/>
          <w:szCs w:val="30"/>
          <w:rtl/>
          <w14:ligatures w14:val="none"/>
        </w:rPr>
        <w:t>ألفا كرونباخ</w:t>
      </w:r>
      <w:r w:rsidRPr="00080FE6">
        <w:rPr>
          <w:rFonts w:ascii="Sakkal Majalla" w:eastAsiaTheme="minorEastAsia" w:hAnsi="Sakkal Majalla" w:cs="Sakkal Majalla"/>
          <w:color w:val="000000" w:themeColor="text1"/>
          <w:kern w:val="0"/>
          <w:sz w:val="30"/>
          <w:szCs w:val="30"/>
          <w:rtl/>
          <w14:ligatures w14:val="none"/>
        </w:rPr>
        <w:t xml:space="preserve"> </w:t>
      </w:r>
      <w:r w:rsidRPr="00080FE6">
        <w:rPr>
          <w:rFonts w:ascii="Sakkal Majalla" w:eastAsiaTheme="minorEastAsia" w:hAnsi="Sakkal Majalla" w:cs="Sakkal Majalla"/>
          <w:color w:val="000000" w:themeColor="text1"/>
          <w:kern w:val="0"/>
          <w:sz w:val="30"/>
          <w:szCs w:val="30"/>
          <w14:ligatures w14:val="none"/>
        </w:rPr>
        <w:t xml:space="preserve">(Cronbach’s Alpha) </w:t>
      </w:r>
      <w:r w:rsidRPr="00080FE6">
        <w:rPr>
          <w:rFonts w:ascii="Sakkal Majalla" w:eastAsiaTheme="minorEastAsia" w:hAnsi="Sakkal Majalla" w:cs="Sakkal Majalla"/>
          <w:color w:val="000000" w:themeColor="text1"/>
          <w:kern w:val="0"/>
          <w:sz w:val="30"/>
          <w:szCs w:val="30"/>
          <w:rtl/>
          <w14:ligatures w14:val="none"/>
        </w:rPr>
        <w:t xml:space="preserve">من خلال برنامج </w:t>
      </w:r>
      <w:r w:rsidRPr="00080FE6">
        <w:rPr>
          <w:rFonts w:ascii="Sakkal Majalla" w:eastAsiaTheme="minorEastAsia" w:hAnsi="Sakkal Majalla" w:cs="Sakkal Majalla"/>
          <w:b/>
          <w:bCs/>
          <w:color w:val="000000" w:themeColor="text1"/>
          <w:kern w:val="0"/>
          <w:sz w:val="30"/>
          <w:szCs w:val="30"/>
          <w14:ligatures w14:val="none"/>
        </w:rPr>
        <w:t>SPSS</w:t>
      </w:r>
      <w:r w:rsidRPr="00080FE6">
        <w:rPr>
          <w:rFonts w:ascii="Sakkal Majalla" w:eastAsiaTheme="minorEastAsia" w:hAnsi="Sakkal Majalla" w:cs="Sakkal Majalla"/>
          <w:color w:val="000000" w:themeColor="text1"/>
          <w:kern w:val="0"/>
          <w:sz w:val="30"/>
          <w:szCs w:val="30"/>
          <w:rtl/>
          <w14:ligatures w14:val="none"/>
        </w:rPr>
        <w:t xml:space="preserve">، واعتمدت الدراسة معيارًا مقبولًا بقيمة </w:t>
      </w:r>
      <w:r w:rsidRPr="00080FE6">
        <w:rPr>
          <w:rFonts w:ascii="Sakkal Majalla" w:eastAsiaTheme="minorEastAsia" w:hAnsi="Sakkal Majalla" w:cs="Sakkal Majalla"/>
          <w:b/>
          <w:bCs/>
          <w:color w:val="000000" w:themeColor="text1"/>
          <w:kern w:val="0"/>
          <w:sz w:val="30"/>
          <w:szCs w:val="30"/>
          <w14:ligatures w14:val="none"/>
        </w:rPr>
        <w:t>0.70</w:t>
      </w:r>
      <w:r w:rsidRPr="00080FE6">
        <w:rPr>
          <w:rFonts w:ascii="Sakkal Majalla" w:eastAsiaTheme="minorEastAsia" w:hAnsi="Sakkal Majalla" w:cs="Sakkal Majalla"/>
          <w:color w:val="000000" w:themeColor="text1"/>
          <w:kern w:val="0"/>
          <w:sz w:val="30"/>
          <w:szCs w:val="30"/>
          <w14:ligatures w14:val="none"/>
        </w:rPr>
        <w:t xml:space="preserve"> </w:t>
      </w:r>
      <w:r w:rsidRPr="00080FE6">
        <w:rPr>
          <w:rFonts w:ascii="Sakkal Majalla" w:eastAsiaTheme="minorEastAsia" w:hAnsi="Sakkal Majalla" w:cs="Sakkal Majalla"/>
          <w:color w:val="000000" w:themeColor="text1"/>
          <w:kern w:val="0"/>
          <w:sz w:val="30"/>
          <w:szCs w:val="30"/>
          <w:rtl/>
          <w14:ligatures w14:val="none"/>
        </w:rPr>
        <w:t>فأعلى على مستوى المحاور والمقاييس الفرعية. وقد أظهرت النتائج قيم ألفا مرتفعة نسبيًا على جميع المحاور، بما يعكس ثباتًا جيدًا للأداة، ويتيح المضي في التحليل الإحصائي التفصيلي</w:t>
      </w:r>
      <w:r w:rsidRPr="00080FE6">
        <w:rPr>
          <w:rFonts w:ascii="Sakkal Majalla" w:eastAsiaTheme="minorEastAsia" w:hAnsi="Sakkal Majalla" w:cs="Sakkal Majalla"/>
          <w:color w:val="000000" w:themeColor="text1"/>
          <w:kern w:val="0"/>
          <w:sz w:val="30"/>
          <w:szCs w:val="30"/>
          <w14:ligatures w14:val="none"/>
        </w:rPr>
        <w:t>.</w:t>
      </w:r>
    </w:p>
    <w:p w14:paraId="7B8BA152" w14:textId="072F8409" w:rsidR="00621447" w:rsidRPr="00621447" w:rsidRDefault="00621447" w:rsidP="00621447">
      <w:pPr>
        <w:pStyle w:val="Caption"/>
      </w:pPr>
      <w:bookmarkStart w:id="57" w:name="_Ref227183738"/>
      <w:bookmarkStart w:id="58" w:name="_Toc227194540"/>
      <w:r w:rsidRPr="00621447">
        <w:rPr>
          <w:rtl/>
        </w:rPr>
        <w:lastRenderedPageBreak/>
        <w:t xml:space="preserve">جدول </w:t>
      </w:r>
      <w:r w:rsidRPr="00621447">
        <w:rPr>
          <w:rtl/>
        </w:rPr>
        <w:fldChar w:fldCharType="begin"/>
      </w:r>
      <w:r w:rsidRPr="00621447">
        <w:rPr>
          <w:rtl/>
        </w:rPr>
        <w:instrText xml:space="preserve"> </w:instrText>
      </w:r>
      <w:r w:rsidRPr="00621447">
        <w:instrText>SEQ</w:instrText>
      </w:r>
      <w:r w:rsidRPr="00621447">
        <w:rPr>
          <w:rtl/>
        </w:rPr>
        <w:instrText xml:space="preserve"> جدول \* </w:instrText>
      </w:r>
      <w:r w:rsidRPr="00621447">
        <w:instrText>ARABIC</w:instrText>
      </w:r>
      <w:r w:rsidRPr="00621447">
        <w:rPr>
          <w:rtl/>
        </w:rPr>
        <w:instrText xml:space="preserve"> </w:instrText>
      </w:r>
      <w:r w:rsidRPr="00621447">
        <w:rPr>
          <w:rtl/>
        </w:rPr>
        <w:fldChar w:fldCharType="separate"/>
      </w:r>
      <w:r w:rsidR="00266C27">
        <w:rPr>
          <w:noProof/>
          <w:rtl/>
        </w:rPr>
        <w:t>1</w:t>
      </w:r>
      <w:r w:rsidRPr="00621447">
        <w:rPr>
          <w:rtl/>
        </w:rPr>
        <w:fldChar w:fldCharType="end"/>
      </w:r>
      <w:bookmarkEnd w:id="57"/>
      <w:r w:rsidRPr="00621447">
        <w:rPr>
          <w:rFonts w:hint="cs"/>
          <w:rtl/>
        </w:rPr>
        <w:t xml:space="preserve"> </w:t>
      </w:r>
      <w:r w:rsidRPr="00621447">
        <w:rPr>
          <w:rFonts w:hint="eastAsia"/>
          <w:rtl/>
        </w:rPr>
        <w:t>معامل</w:t>
      </w:r>
      <w:r w:rsidRPr="00621447">
        <w:rPr>
          <w:rtl/>
        </w:rPr>
        <w:t xml:space="preserve"> </w:t>
      </w:r>
      <w:r w:rsidRPr="00621447">
        <w:rPr>
          <w:rFonts w:hint="eastAsia"/>
          <w:rtl/>
        </w:rPr>
        <w:t>الثبات</w:t>
      </w:r>
      <w:r w:rsidRPr="00621447">
        <w:rPr>
          <w:rtl/>
        </w:rPr>
        <w:t xml:space="preserve"> </w:t>
      </w:r>
      <w:r w:rsidRPr="00621447">
        <w:rPr>
          <w:rFonts w:hint="eastAsia"/>
          <w:rtl/>
        </w:rPr>
        <w:t>والصدق</w:t>
      </w:r>
      <w:r w:rsidRPr="00621447">
        <w:rPr>
          <w:rtl/>
        </w:rPr>
        <w:t xml:space="preserve"> </w:t>
      </w:r>
      <w:r w:rsidRPr="00621447">
        <w:rPr>
          <w:rFonts w:hint="eastAsia"/>
          <w:rtl/>
        </w:rPr>
        <w:t>الذاتي</w:t>
      </w:r>
      <w:r w:rsidRPr="00621447">
        <w:rPr>
          <w:rtl/>
        </w:rPr>
        <w:t xml:space="preserve"> </w:t>
      </w:r>
      <w:r w:rsidRPr="00621447">
        <w:rPr>
          <w:rFonts w:hint="eastAsia"/>
          <w:rtl/>
        </w:rPr>
        <w:t>باستخدام</w:t>
      </w:r>
      <w:r w:rsidRPr="00621447">
        <w:rPr>
          <w:rtl/>
        </w:rPr>
        <w:t xml:space="preserve"> </w:t>
      </w:r>
      <w:r w:rsidRPr="00621447">
        <w:rPr>
          <w:rFonts w:hint="eastAsia"/>
          <w:rtl/>
        </w:rPr>
        <w:t>ألفا</w:t>
      </w:r>
      <w:r w:rsidRPr="00621447">
        <w:rPr>
          <w:rtl/>
        </w:rPr>
        <w:t xml:space="preserve"> </w:t>
      </w:r>
      <w:r w:rsidRPr="00621447">
        <w:rPr>
          <w:rFonts w:hint="eastAsia"/>
          <w:rtl/>
        </w:rPr>
        <w:t>كرونباخ</w:t>
      </w:r>
      <w:bookmarkEnd w:id="58"/>
    </w:p>
    <w:tbl>
      <w:tblPr>
        <w:tblStyle w:val="GridTable1Light"/>
        <w:bidiVisual/>
        <w:tblW w:w="0" w:type="auto"/>
        <w:tblLook w:val="04A0" w:firstRow="1" w:lastRow="0" w:firstColumn="1" w:lastColumn="0" w:noHBand="0" w:noVBand="1"/>
      </w:tblPr>
      <w:tblGrid>
        <w:gridCol w:w="339"/>
        <w:gridCol w:w="3416"/>
        <w:gridCol w:w="1306"/>
        <w:gridCol w:w="2450"/>
        <w:gridCol w:w="1410"/>
      </w:tblGrid>
      <w:tr w:rsidR="00080FE6" w:rsidRPr="00080FE6" w14:paraId="6C95BB17" w14:textId="77777777" w:rsidTr="00080F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13E5F6B3"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w:t>
            </w:r>
          </w:p>
        </w:tc>
        <w:tc>
          <w:tcPr>
            <w:tcW w:w="0" w:type="auto"/>
            <w:shd w:val="clear" w:color="auto" w:fill="EAEDF1" w:themeFill="text2" w:themeFillTint="1A"/>
            <w:hideMark/>
          </w:tcPr>
          <w:p w14:paraId="7835DC68" w14:textId="77777777" w:rsidR="00080FE6" w:rsidRPr="00080FE6" w:rsidRDefault="00080FE6" w:rsidP="00080FE6">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rtl/>
                <w14:ligatures w14:val="none"/>
              </w:rPr>
            </w:pPr>
            <w:r w:rsidRPr="00080FE6">
              <w:rPr>
                <w:rFonts w:ascii="Sakkal Majalla" w:eastAsiaTheme="minorEastAsia" w:hAnsi="Sakkal Majalla" w:cs="Sakkal Majalla"/>
                <w:color w:val="000000" w:themeColor="text1"/>
                <w:kern w:val="0"/>
                <w:sz w:val="30"/>
                <w:szCs w:val="30"/>
                <w:rtl/>
                <w14:ligatures w14:val="none"/>
              </w:rPr>
              <w:t>أبعاد الدراسة</w:t>
            </w:r>
          </w:p>
        </w:tc>
        <w:tc>
          <w:tcPr>
            <w:tcW w:w="0" w:type="auto"/>
            <w:shd w:val="clear" w:color="auto" w:fill="EAEDF1" w:themeFill="text2" w:themeFillTint="1A"/>
            <w:hideMark/>
          </w:tcPr>
          <w:p w14:paraId="45558881" w14:textId="77777777" w:rsidR="00080FE6" w:rsidRPr="00080FE6" w:rsidRDefault="00080FE6" w:rsidP="00080FE6">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عدد الفقرات</w:t>
            </w:r>
          </w:p>
        </w:tc>
        <w:tc>
          <w:tcPr>
            <w:tcW w:w="0" w:type="auto"/>
            <w:shd w:val="clear" w:color="auto" w:fill="EAEDF1" w:themeFill="text2" w:themeFillTint="1A"/>
            <w:hideMark/>
          </w:tcPr>
          <w:p w14:paraId="7D62871D" w14:textId="77777777" w:rsidR="00080FE6" w:rsidRPr="00080FE6" w:rsidRDefault="00080FE6" w:rsidP="00080FE6">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معامل الثبات (ألفا كرونباخ)</w:t>
            </w:r>
          </w:p>
        </w:tc>
        <w:tc>
          <w:tcPr>
            <w:tcW w:w="0" w:type="auto"/>
            <w:shd w:val="clear" w:color="auto" w:fill="EAEDF1" w:themeFill="text2" w:themeFillTint="1A"/>
            <w:hideMark/>
          </w:tcPr>
          <w:p w14:paraId="47E663F6" w14:textId="77777777" w:rsidR="00080FE6" w:rsidRPr="00080FE6" w:rsidRDefault="00080FE6" w:rsidP="00080FE6">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معامل الصدق</w:t>
            </w:r>
          </w:p>
        </w:tc>
      </w:tr>
      <w:tr w:rsidR="00080FE6" w:rsidRPr="00080FE6" w14:paraId="60B7E4B9" w14:textId="77777777" w:rsidTr="00A57208">
        <w:tc>
          <w:tcPr>
            <w:cnfStyle w:val="001000000000" w:firstRow="0" w:lastRow="0" w:firstColumn="1" w:lastColumn="0" w:oddVBand="0" w:evenVBand="0" w:oddHBand="0" w:evenHBand="0" w:firstRowFirstColumn="0" w:firstRowLastColumn="0" w:lastRowFirstColumn="0" w:lastRowLastColumn="0"/>
            <w:tcW w:w="0" w:type="auto"/>
            <w:gridSpan w:val="5"/>
            <w:hideMark/>
          </w:tcPr>
          <w:p w14:paraId="5830BC62" w14:textId="34AC4066"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المتغير المستقل: استخدام الذكاء الاصطناعي في إدارة الموارد البشرية</w:t>
            </w:r>
          </w:p>
        </w:tc>
      </w:tr>
      <w:tr w:rsidR="00080FE6" w:rsidRPr="00080FE6" w14:paraId="7F70CFC9"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09CE8758"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1</w:t>
            </w:r>
          </w:p>
        </w:tc>
        <w:tc>
          <w:tcPr>
            <w:tcW w:w="0" w:type="auto"/>
            <w:hideMark/>
          </w:tcPr>
          <w:p w14:paraId="532AF14A"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الجاهزية البشرية</w:t>
            </w:r>
          </w:p>
        </w:tc>
        <w:tc>
          <w:tcPr>
            <w:tcW w:w="0" w:type="auto"/>
            <w:hideMark/>
          </w:tcPr>
          <w:p w14:paraId="3177982C"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5</w:t>
            </w:r>
          </w:p>
        </w:tc>
        <w:tc>
          <w:tcPr>
            <w:tcW w:w="0" w:type="auto"/>
            <w:hideMark/>
          </w:tcPr>
          <w:p w14:paraId="5415A63A"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0.84</w:t>
            </w:r>
          </w:p>
        </w:tc>
        <w:tc>
          <w:tcPr>
            <w:tcW w:w="0" w:type="auto"/>
            <w:hideMark/>
          </w:tcPr>
          <w:p w14:paraId="5D96DB88"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0.92</w:t>
            </w:r>
          </w:p>
        </w:tc>
      </w:tr>
      <w:tr w:rsidR="00080FE6" w:rsidRPr="00080FE6" w14:paraId="1CE483D5"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25E05AFE"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2</w:t>
            </w:r>
          </w:p>
        </w:tc>
        <w:tc>
          <w:tcPr>
            <w:tcW w:w="0" w:type="auto"/>
            <w:hideMark/>
          </w:tcPr>
          <w:p w14:paraId="2B0F7740"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الجاهزية التقنية</w:t>
            </w:r>
          </w:p>
        </w:tc>
        <w:tc>
          <w:tcPr>
            <w:tcW w:w="0" w:type="auto"/>
            <w:hideMark/>
          </w:tcPr>
          <w:p w14:paraId="0B5E95D7"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5</w:t>
            </w:r>
          </w:p>
        </w:tc>
        <w:tc>
          <w:tcPr>
            <w:tcW w:w="0" w:type="auto"/>
            <w:hideMark/>
          </w:tcPr>
          <w:p w14:paraId="46A70670"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0.82</w:t>
            </w:r>
          </w:p>
        </w:tc>
        <w:tc>
          <w:tcPr>
            <w:tcW w:w="0" w:type="auto"/>
            <w:hideMark/>
          </w:tcPr>
          <w:p w14:paraId="10AECC69"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0.91</w:t>
            </w:r>
          </w:p>
        </w:tc>
      </w:tr>
      <w:tr w:rsidR="00080FE6" w:rsidRPr="00080FE6" w14:paraId="6CC2CAB5"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05A231E3"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3</w:t>
            </w:r>
          </w:p>
        </w:tc>
        <w:tc>
          <w:tcPr>
            <w:tcW w:w="0" w:type="auto"/>
            <w:hideMark/>
          </w:tcPr>
          <w:p w14:paraId="3A608B16"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الاستخدامات التطبيقية للذكاء الاصطناعي</w:t>
            </w:r>
          </w:p>
        </w:tc>
        <w:tc>
          <w:tcPr>
            <w:tcW w:w="0" w:type="auto"/>
            <w:hideMark/>
          </w:tcPr>
          <w:p w14:paraId="24C4989F"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5</w:t>
            </w:r>
          </w:p>
        </w:tc>
        <w:tc>
          <w:tcPr>
            <w:tcW w:w="0" w:type="auto"/>
            <w:hideMark/>
          </w:tcPr>
          <w:p w14:paraId="251FC622"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0.86</w:t>
            </w:r>
          </w:p>
        </w:tc>
        <w:tc>
          <w:tcPr>
            <w:tcW w:w="0" w:type="auto"/>
            <w:hideMark/>
          </w:tcPr>
          <w:p w14:paraId="4F00CCEF"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0.93</w:t>
            </w:r>
          </w:p>
        </w:tc>
      </w:tr>
      <w:tr w:rsidR="00080FE6" w:rsidRPr="00080FE6" w14:paraId="30F51730" w14:textId="77777777" w:rsidTr="00080FE6">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07E77273"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p>
        </w:tc>
        <w:tc>
          <w:tcPr>
            <w:tcW w:w="0" w:type="auto"/>
            <w:shd w:val="clear" w:color="auto" w:fill="EAEDF1" w:themeFill="text2" w:themeFillTint="1A"/>
            <w:hideMark/>
          </w:tcPr>
          <w:p w14:paraId="551E6072"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b/>
                <w:bCs/>
                <w:color w:val="000000" w:themeColor="text1"/>
                <w:kern w:val="0"/>
                <w:sz w:val="30"/>
                <w:szCs w:val="30"/>
                <w:rtl/>
                <w14:ligatures w14:val="none"/>
              </w:rPr>
              <w:t>إجمالي المتغير المستقل</w:t>
            </w:r>
          </w:p>
        </w:tc>
        <w:tc>
          <w:tcPr>
            <w:tcW w:w="0" w:type="auto"/>
            <w:shd w:val="clear" w:color="auto" w:fill="EAEDF1" w:themeFill="text2" w:themeFillTint="1A"/>
            <w:hideMark/>
          </w:tcPr>
          <w:p w14:paraId="0966D7E0"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15</w:t>
            </w:r>
          </w:p>
        </w:tc>
        <w:tc>
          <w:tcPr>
            <w:tcW w:w="0" w:type="auto"/>
            <w:shd w:val="clear" w:color="auto" w:fill="EAEDF1" w:themeFill="text2" w:themeFillTint="1A"/>
            <w:hideMark/>
          </w:tcPr>
          <w:p w14:paraId="4974536A"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0.85</w:t>
            </w:r>
          </w:p>
        </w:tc>
        <w:tc>
          <w:tcPr>
            <w:tcW w:w="0" w:type="auto"/>
            <w:shd w:val="clear" w:color="auto" w:fill="EAEDF1" w:themeFill="text2" w:themeFillTint="1A"/>
            <w:hideMark/>
          </w:tcPr>
          <w:p w14:paraId="0EB0D557"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0.92</w:t>
            </w:r>
          </w:p>
        </w:tc>
      </w:tr>
      <w:tr w:rsidR="00080FE6" w:rsidRPr="00080FE6" w14:paraId="3DA7FA16" w14:textId="77777777" w:rsidTr="00080FE6">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14:paraId="74E62F0D" w14:textId="3099E892"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المتغير التابع: تطوير وظائف إدارة الموارد البشرية</w:t>
            </w:r>
          </w:p>
        </w:tc>
      </w:tr>
      <w:tr w:rsidR="00080FE6" w:rsidRPr="00080FE6" w14:paraId="77C4D6E4"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7031FB46"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1</w:t>
            </w:r>
          </w:p>
        </w:tc>
        <w:tc>
          <w:tcPr>
            <w:tcW w:w="0" w:type="auto"/>
            <w:hideMark/>
          </w:tcPr>
          <w:p w14:paraId="4881B21A"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الاستقطاب والاختيار</w:t>
            </w:r>
          </w:p>
        </w:tc>
        <w:tc>
          <w:tcPr>
            <w:tcW w:w="0" w:type="auto"/>
            <w:hideMark/>
          </w:tcPr>
          <w:p w14:paraId="329A6B15"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690AE416"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0.88</w:t>
            </w:r>
          </w:p>
        </w:tc>
        <w:tc>
          <w:tcPr>
            <w:tcW w:w="0" w:type="auto"/>
            <w:hideMark/>
          </w:tcPr>
          <w:p w14:paraId="61DD0990"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0.94</w:t>
            </w:r>
          </w:p>
        </w:tc>
      </w:tr>
      <w:tr w:rsidR="00080FE6" w:rsidRPr="00080FE6" w14:paraId="0FB5CBD4"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5574D327"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2</w:t>
            </w:r>
          </w:p>
        </w:tc>
        <w:tc>
          <w:tcPr>
            <w:tcW w:w="0" w:type="auto"/>
            <w:hideMark/>
          </w:tcPr>
          <w:p w14:paraId="7DD54F6A"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التدريب والتطوير</w:t>
            </w:r>
          </w:p>
        </w:tc>
        <w:tc>
          <w:tcPr>
            <w:tcW w:w="0" w:type="auto"/>
            <w:hideMark/>
          </w:tcPr>
          <w:p w14:paraId="7B5483F3"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7456F796"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0.86</w:t>
            </w:r>
          </w:p>
        </w:tc>
        <w:tc>
          <w:tcPr>
            <w:tcW w:w="0" w:type="auto"/>
            <w:hideMark/>
          </w:tcPr>
          <w:p w14:paraId="47652E80"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0.93</w:t>
            </w:r>
          </w:p>
        </w:tc>
      </w:tr>
      <w:tr w:rsidR="00080FE6" w:rsidRPr="00080FE6" w14:paraId="21036A8C"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4C594A00"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3</w:t>
            </w:r>
          </w:p>
        </w:tc>
        <w:tc>
          <w:tcPr>
            <w:tcW w:w="0" w:type="auto"/>
            <w:hideMark/>
          </w:tcPr>
          <w:p w14:paraId="1878AE81"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تقييم الأداء</w:t>
            </w:r>
          </w:p>
        </w:tc>
        <w:tc>
          <w:tcPr>
            <w:tcW w:w="0" w:type="auto"/>
            <w:hideMark/>
          </w:tcPr>
          <w:p w14:paraId="68CB4FCC"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5AC12325"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0.87</w:t>
            </w:r>
          </w:p>
        </w:tc>
        <w:tc>
          <w:tcPr>
            <w:tcW w:w="0" w:type="auto"/>
            <w:hideMark/>
          </w:tcPr>
          <w:p w14:paraId="3E6E1AB5"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0.93</w:t>
            </w:r>
          </w:p>
        </w:tc>
      </w:tr>
      <w:tr w:rsidR="00080FE6" w:rsidRPr="00080FE6" w14:paraId="53F65BB5"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1B1B39B4"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7E8174BF"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تخطيط القوى العاملة</w:t>
            </w:r>
          </w:p>
        </w:tc>
        <w:tc>
          <w:tcPr>
            <w:tcW w:w="0" w:type="auto"/>
            <w:hideMark/>
          </w:tcPr>
          <w:p w14:paraId="4768B2BB"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169D86C7"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0.85</w:t>
            </w:r>
          </w:p>
        </w:tc>
        <w:tc>
          <w:tcPr>
            <w:tcW w:w="0" w:type="auto"/>
            <w:hideMark/>
          </w:tcPr>
          <w:p w14:paraId="344847C7"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0.92</w:t>
            </w:r>
          </w:p>
        </w:tc>
      </w:tr>
      <w:tr w:rsidR="00080FE6" w:rsidRPr="00080FE6" w14:paraId="24AF920A" w14:textId="77777777" w:rsidTr="00080FE6">
        <w:tc>
          <w:tcPr>
            <w:cnfStyle w:val="001000000000" w:firstRow="0" w:lastRow="0" w:firstColumn="1" w:lastColumn="0" w:oddVBand="0" w:evenVBand="0" w:oddHBand="0" w:evenHBand="0" w:firstRowFirstColumn="0" w:firstRowLastColumn="0" w:lastRowFirstColumn="0" w:lastRowLastColumn="0"/>
            <w:tcW w:w="0" w:type="auto"/>
            <w:hideMark/>
          </w:tcPr>
          <w:p w14:paraId="2D29145C"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5</w:t>
            </w:r>
          </w:p>
        </w:tc>
        <w:tc>
          <w:tcPr>
            <w:tcW w:w="0" w:type="auto"/>
            <w:hideMark/>
          </w:tcPr>
          <w:p w14:paraId="1BFECC97"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إدارة الكفاءات والمواهب</w:t>
            </w:r>
          </w:p>
        </w:tc>
        <w:tc>
          <w:tcPr>
            <w:tcW w:w="0" w:type="auto"/>
            <w:hideMark/>
          </w:tcPr>
          <w:p w14:paraId="18FB750E"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01C65668"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0.84</w:t>
            </w:r>
          </w:p>
        </w:tc>
        <w:tc>
          <w:tcPr>
            <w:tcW w:w="0" w:type="auto"/>
            <w:hideMark/>
          </w:tcPr>
          <w:p w14:paraId="30ED8FBA"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0.92</w:t>
            </w:r>
          </w:p>
        </w:tc>
      </w:tr>
      <w:tr w:rsidR="00080FE6" w:rsidRPr="00080FE6" w14:paraId="51B73468" w14:textId="77777777" w:rsidTr="00080FE6">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7E824E57"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p>
        </w:tc>
        <w:tc>
          <w:tcPr>
            <w:tcW w:w="0" w:type="auto"/>
            <w:shd w:val="clear" w:color="auto" w:fill="EAEDF1" w:themeFill="text2" w:themeFillTint="1A"/>
            <w:hideMark/>
          </w:tcPr>
          <w:p w14:paraId="68044F19"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b/>
                <w:bCs/>
                <w:color w:val="000000" w:themeColor="text1"/>
                <w:kern w:val="0"/>
                <w:sz w:val="30"/>
                <w:szCs w:val="30"/>
                <w:rtl/>
                <w14:ligatures w14:val="none"/>
              </w:rPr>
              <w:t>إجمالي المتغير التابع</w:t>
            </w:r>
          </w:p>
        </w:tc>
        <w:tc>
          <w:tcPr>
            <w:tcW w:w="0" w:type="auto"/>
            <w:shd w:val="clear" w:color="auto" w:fill="EAEDF1" w:themeFill="text2" w:themeFillTint="1A"/>
            <w:hideMark/>
          </w:tcPr>
          <w:p w14:paraId="085B56B7"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20</w:t>
            </w:r>
          </w:p>
        </w:tc>
        <w:tc>
          <w:tcPr>
            <w:tcW w:w="0" w:type="auto"/>
            <w:shd w:val="clear" w:color="auto" w:fill="EAEDF1" w:themeFill="text2" w:themeFillTint="1A"/>
            <w:hideMark/>
          </w:tcPr>
          <w:p w14:paraId="331A5BC9"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0.86</w:t>
            </w:r>
          </w:p>
        </w:tc>
        <w:tc>
          <w:tcPr>
            <w:tcW w:w="0" w:type="auto"/>
            <w:shd w:val="clear" w:color="auto" w:fill="EAEDF1" w:themeFill="text2" w:themeFillTint="1A"/>
            <w:hideMark/>
          </w:tcPr>
          <w:p w14:paraId="153FF56E"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0.93</w:t>
            </w:r>
          </w:p>
        </w:tc>
      </w:tr>
      <w:tr w:rsidR="00080FE6" w:rsidRPr="00080FE6" w14:paraId="6A262BC6" w14:textId="77777777" w:rsidTr="00080FE6">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14:paraId="7C626380"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p>
        </w:tc>
        <w:tc>
          <w:tcPr>
            <w:tcW w:w="0" w:type="auto"/>
            <w:shd w:val="clear" w:color="auto" w:fill="D9D9D9" w:themeFill="background1" w:themeFillShade="D9"/>
            <w:hideMark/>
          </w:tcPr>
          <w:p w14:paraId="65903104"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b/>
                <w:bCs/>
                <w:color w:val="000000" w:themeColor="text1"/>
                <w:kern w:val="0"/>
                <w:sz w:val="30"/>
                <w:szCs w:val="30"/>
                <w:rtl/>
                <w14:ligatures w14:val="none"/>
              </w:rPr>
              <w:t>الإجمالي العام لأداة الدراسة</w:t>
            </w:r>
          </w:p>
        </w:tc>
        <w:tc>
          <w:tcPr>
            <w:tcW w:w="0" w:type="auto"/>
            <w:shd w:val="clear" w:color="auto" w:fill="D9D9D9" w:themeFill="background1" w:themeFillShade="D9"/>
            <w:hideMark/>
          </w:tcPr>
          <w:p w14:paraId="67B548AF"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35</w:t>
            </w:r>
          </w:p>
        </w:tc>
        <w:tc>
          <w:tcPr>
            <w:tcW w:w="0" w:type="auto"/>
            <w:shd w:val="clear" w:color="auto" w:fill="D9D9D9" w:themeFill="background1" w:themeFillShade="D9"/>
            <w:hideMark/>
          </w:tcPr>
          <w:p w14:paraId="30B2406F"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0.87</w:t>
            </w:r>
          </w:p>
        </w:tc>
        <w:tc>
          <w:tcPr>
            <w:tcW w:w="0" w:type="auto"/>
            <w:shd w:val="clear" w:color="auto" w:fill="D9D9D9" w:themeFill="background1" w:themeFillShade="D9"/>
            <w:hideMark/>
          </w:tcPr>
          <w:p w14:paraId="415EBA84" w14:textId="77777777" w:rsidR="00080FE6" w:rsidRPr="00080FE6" w:rsidRDefault="00080FE6" w:rsidP="00080FE6">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0.93</w:t>
            </w:r>
          </w:p>
        </w:tc>
      </w:tr>
    </w:tbl>
    <w:p w14:paraId="556A3241" w14:textId="36E752AC"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 xml:space="preserve">يبين الجدول </w:t>
      </w:r>
      <w:r w:rsidR="00621447">
        <w:rPr>
          <w:rFonts w:ascii="Sakkal Majalla" w:eastAsiaTheme="minorEastAsia" w:hAnsi="Sakkal Majalla" w:cs="Sakkal Majalla" w:hint="cs"/>
          <w:color w:val="000000" w:themeColor="text1"/>
          <w:kern w:val="0"/>
          <w:sz w:val="30"/>
          <w:szCs w:val="30"/>
          <w:rtl/>
          <w14:ligatures w14:val="none"/>
        </w:rPr>
        <w:t>(</w:t>
      </w:r>
      <w:r w:rsidR="00621447">
        <w:rPr>
          <w:rFonts w:ascii="Sakkal Majalla" w:eastAsiaTheme="minorEastAsia" w:hAnsi="Sakkal Majalla" w:cs="Sakkal Majalla"/>
          <w:b/>
          <w:bCs/>
          <w:color w:val="000000" w:themeColor="text1"/>
          <w:kern w:val="0"/>
          <w:sz w:val="30"/>
          <w:szCs w:val="30"/>
          <w14:ligatures w14:val="none"/>
        </w:rPr>
        <w:t xml:space="preserve"> </w:t>
      </w:r>
      <w:r w:rsidR="00621447">
        <w:rPr>
          <w:rFonts w:ascii="Sakkal Majalla" w:eastAsiaTheme="minorEastAsia" w:hAnsi="Sakkal Majalla" w:cs="Sakkal Majalla"/>
          <w:b/>
          <w:bCs/>
          <w:color w:val="000000" w:themeColor="text1"/>
          <w:kern w:val="0"/>
          <w:sz w:val="30"/>
          <w:szCs w:val="30"/>
          <w14:ligatures w14:val="none"/>
        </w:rPr>
        <w:fldChar w:fldCharType="begin"/>
      </w:r>
      <w:r w:rsidR="00621447">
        <w:rPr>
          <w:rFonts w:ascii="Sakkal Majalla" w:eastAsiaTheme="minorEastAsia" w:hAnsi="Sakkal Majalla" w:cs="Sakkal Majalla"/>
          <w:b/>
          <w:bCs/>
          <w:color w:val="000000" w:themeColor="text1"/>
          <w:kern w:val="0"/>
          <w:sz w:val="30"/>
          <w:szCs w:val="30"/>
          <w14:ligatures w14:val="none"/>
        </w:rPr>
        <w:instrText xml:space="preserve"> REF _Ref227183738 \h </w:instrText>
      </w:r>
      <w:r w:rsidR="00621447">
        <w:rPr>
          <w:rFonts w:ascii="Sakkal Majalla" w:eastAsiaTheme="minorEastAsia" w:hAnsi="Sakkal Majalla" w:cs="Sakkal Majalla"/>
          <w:b/>
          <w:bCs/>
          <w:color w:val="000000" w:themeColor="text1"/>
          <w:kern w:val="0"/>
          <w:sz w:val="30"/>
          <w:szCs w:val="30"/>
          <w14:ligatures w14:val="none"/>
        </w:rPr>
      </w:r>
      <w:r w:rsidR="00621447">
        <w:rPr>
          <w:rFonts w:ascii="Sakkal Majalla" w:eastAsiaTheme="minorEastAsia" w:hAnsi="Sakkal Majalla" w:cs="Sakkal Majalla"/>
          <w:b/>
          <w:bCs/>
          <w:color w:val="000000" w:themeColor="text1"/>
          <w:kern w:val="0"/>
          <w:sz w:val="30"/>
          <w:szCs w:val="30"/>
          <w14:ligatures w14:val="none"/>
        </w:rPr>
        <w:fldChar w:fldCharType="separate"/>
      </w:r>
      <w:r w:rsidR="00266C27" w:rsidRPr="00621447">
        <w:rPr>
          <w:rtl/>
        </w:rPr>
        <w:t xml:space="preserve">جدول </w:t>
      </w:r>
      <w:r w:rsidR="00266C27">
        <w:rPr>
          <w:noProof/>
          <w:rtl/>
        </w:rPr>
        <w:t>1</w:t>
      </w:r>
      <w:r w:rsidR="00621447">
        <w:rPr>
          <w:rFonts w:ascii="Sakkal Majalla" w:eastAsiaTheme="minorEastAsia" w:hAnsi="Sakkal Majalla" w:cs="Sakkal Majalla"/>
          <w:b/>
          <w:bCs/>
          <w:color w:val="000000" w:themeColor="text1"/>
          <w:kern w:val="0"/>
          <w:sz w:val="30"/>
          <w:szCs w:val="30"/>
          <w14:ligatures w14:val="none"/>
        </w:rPr>
        <w:fldChar w:fldCharType="end"/>
      </w:r>
      <w:r w:rsidRPr="00080FE6">
        <w:rPr>
          <w:rFonts w:ascii="Sakkal Majalla" w:eastAsiaTheme="minorEastAsia" w:hAnsi="Sakkal Majalla" w:cs="Sakkal Majalla"/>
          <w:color w:val="000000" w:themeColor="text1"/>
          <w:kern w:val="0"/>
          <w:sz w:val="30"/>
          <w:szCs w:val="30"/>
          <w14:ligatures w14:val="none"/>
        </w:rPr>
        <w:t xml:space="preserve"> </w:t>
      </w:r>
      <w:r w:rsidR="00621447">
        <w:rPr>
          <w:rFonts w:ascii="Sakkal Majalla" w:eastAsiaTheme="minorEastAsia" w:hAnsi="Sakkal Majalla" w:cs="Sakkal Majalla" w:hint="cs"/>
          <w:color w:val="000000" w:themeColor="text1"/>
          <w:kern w:val="0"/>
          <w:sz w:val="30"/>
          <w:szCs w:val="30"/>
          <w:rtl/>
          <w14:ligatures w14:val="none"/>
        </w:rPr>
        <w:t xml:space="preserve">) </w:t>
      </w:r>
      <w:r w:rsidRPr="00080FE6">
        <w:rPr>
          <w:rFonts w:ascii="Sakkal Majalla" w:eastAsiaTheme="minorEastAsia" w:hAnsi="Sakkal Majalla" w:cs="Sakkal Majalla"/>
          <w:color w:val="000000" w:themeColor="text1"/>
          <w:kern w:val="0"/>
          <w:sz w:val="30"/>
          <w:szCs w:val="30"/>
          <w:rtl/>
          <w14:ligatures w14:val="none"/>
        </w:rPr>
        <w:t xml:space="preserve">نتائج اختبار الثبات والصدق لجميع أبعاد الدراسة، حيث أظهرت القيم المرتفعة لمعامل ألفا كرونباخ أن أداة الدراسة تتمتع بدرجة عالية من الموثوقية والاتساق الداخلي. ويتضح أن أبعاد المتغير المستقل، المتمثل في استخدام الذكاء الاصطناعي في إدارة الموارد البشرية، قد حققت معاملات ثبات تراوحت بين </w:t>
      </w:r>
      <w:r w:rsidRPr="00080FE6">
        <w:rPr>
          <w:rFonts w:ascii="Sakkal Majalla" w:eastAsiaTheme="minorEastAsia" w:hAnsi="Sakkal Majalla" w:cs="Sakkal Majalla"/>
          <w:color w:val="000000" w:themeColor="text1"/>
          <w:kern w:val="0"/>
          <w:sz w:val="30"/>
          <w:szCs w:val="30"/>
          <w14:ligatures w14:val="none"/>
        </w:rPr>
        <w:t>(0.82–0.86)</w:t>
      </w:r>
      <w:r w:rsidRPr="00080FE6">
        <w:rPr>
          <w:rFonts w:ascii="Sakkal Majalla" w:eastAsiaTheme="minorEastAsia" w:hAnsi="Sakkal Majalla" w:cs="Sakkal Majalla"/>
          <w:color w:val="000000" w:themeColor="text1"/>
          <w:kern w:val="0"/>
          <w:sz w:val="30"/>
          <w:szCs w:val="30"/>
          <w:rtl/>
          <w14:ligatures w14:val="none"/>
        </w:rPr>
        <w:t xml:space="preserve">، وهي قيم تعكس استقرار الإجابات وتجانس الفقرات عبر الأبعاد الفرعية الثلاثة، وهي: الجاهزية البشرية، والجاهزية التقنية، والاستخدامات التطبيقية للذكاء الاصطناعي. كما تراوحت قيمة الصدق الذاتي المحسوبة من الجذر التربيعي لمعامل الثبات بين </w:t>
      </w:r>
      <w:r w:rsidRPr="00080FE6">
        <w:rPr>
          <w:rFonts w:ascii="Sakkal Majalla" w:eastAsiaTheme="minorEastAsia" w:hAnsi="Sakkal Majalla" w:cs="Sakkal Majalla"/>
          <w:color w:val="000000" w:themeColor="text1"/>
          <w:kern w:val="0"/>
          <w:sz w:val="30"/>
          <w:szCs w:val="30"/>
          <w14:ligatures w14:val="none"/>
        </w:rPr>
        <w:t>(0.91–0.93)</w:t>
      </w:r>
      <w:r w:rsidRPr="00080FE6">
        <w:rPr>
          <w:rFonts w:ascii="Sakkal Majalla" w:eastAsiaTheme="minorEastAsia" w:hAnsi="Sakkal Majalla" w:cs="Sakkal Majalla"/>
          <w:color w:val="000000" w:themeColor="text1"/>
          <w:kern w:val="0"/>
          <w:sz w:val="30"/>
          <w:szCs w:val="30"/>
          <w:rtl/>
          <w14:ligatures w14:val="none"/>
        </w:rPr>
        <w:t>، بما يؤكد قدرة الأداة على قياس البُنى النظرية المستهدفة بدرجة مناسبة من الدقة</w:t>
      </w:r>
      <w:r w:rsidRPr="00080FE6">
        <w:rPr>
          <w:rFonts w:ascii="Sakkal Majalla" w:eastAsiaTheme="minorEastAsia" w:hAnsi="Sakkal Majalla" w:cs="Sakkal Majalla"/>
          <w:color w:val="000000" w:themeColor="text1"/>
          <w:kern w:val="0"/>
          <w:sz w:val="30"/>
          <w:szCs w:val="30"/>
          <w14:ligatures w14:val="none"/>
        </w:rPr>
        <w:t>.</w:t>
      </w:r>
    </w:p>
    <w:p w14:paraId="6616D3F5"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 xml:space="preserve">أما المتغير التابع، المتمثل في تطوير وظائف إدارة الموارد البشرية، فقد أظهر مستوى ثبات مرتفعًا كذلك، إذ تراوحت قيم ألفا بين </w:t>
      </w:r>
      <w:r w:rsidRPr="00080FE6">
        <w:rPr>
          <w:rFonts w:ascii="Sakkal Majalla" w:eastAsiaTheme="minorEastAsia" w:hAnsi="Sakkal Majalla" w:cs="Sakkal Majalla"/>
          <w:color w:val="000000" w:themeColor="text1"/>
          <w:kern w:val="0"/>
          <w:sz w:val="30"/>
          <w:szCs w:val="30"/>
          <w14:ligatures w14:val="none"/>
        </w:rPr>
        <w:t xml:space="preserve">(0.84–0.88) </w:t>
      </w:r>
      <w:r w:rsidRPr="00080FE6">
        <w:rPr>
          <w:rFonts w:ascii="Sakkal Majalla" w:eastAsiaTheme="minorEastAsia" w:hAnsi="Sakkal Majalla" w:cs="Sakkal Majalla"/>
          <w:color w:val="000000" w:themeColor="text1"/>
          <w:kern w:val="0"/>
          <w:sz w:val="30"/>
          <w:szCs w:val="30"/>
          <w:rtl/>
          <w14:ligatures w14:val="none"/>
        </w:rPr>
        <w:t xml:space="preserve">عبر أبعاده الخمسة، وهي: تطوير الاستقطاب والاختيار، وتطوير التدريب والتطوير، وتطوير تقييم الأداء، وتطوير تخطيط القوى العاملة، وتطوير إدارة الكفاءات والمواهب، بما يشير إلى انسجام كبير في استجابات أفراد العينة تجاه بنود هذه المحاور. وعلى المستوى الكلي، بلغ معامل الثبات </w:t>
      </w:r>
      <w:r w:rsidRPr="00080FE6">
        <w:rPr>
          <w:rFonts w:ascii="Sakkal Majalla" w:eastAsiaTheme="minorEastAsia" w:hAnsi="Sakkal Majalla" w:cs="Sakkal Majalla"/>
          <w:color w:val="000000" w:themeColor="text1"/>
          <w:kern w:val="0"/>
          <w:sz w:val="30"/>
          <w:szCs w:val="30"/>
          <w:rtl/>
          <w14:ligatures w14:val="none"/>
        </w:rPr>
        <w:lastRenderedPageBreak/>
        <w:t xml:space="preserve">العام لأداة الدراسة </w:t>
      </w:r>
      <w:r w:rsidRPr="00080FE6">
        <w:rPr>
          <w:rFonts w:ascii="Sakkal Majalla" w:eastAsiaTheme="minorEastAsia" w:hAnsi="Sakkal Majalla" w:cs="Sakkal Majalla"/>
          <w:color w:val="000000" w:themeColor="text1"/>
          <w:kern w:val="0"/>
          <w:sz w:val="30"/>
          <w:szCs w:val="30"/>
          <w14:ligatures w14:val="none"/>
        </w:rPr>
        <w:t>(0.87)</w:t>
      </w:r>
      <w:r w:rsidRPr="00080FE6">
        <w:rPr>
          <w:rFonts w:ascii="Sakkal Majalla" w:eastAsiaTheme="minorEastAsia" w:hAnsi="Sakkal Majalla" w:cs="Sakkal Majalla"/>
          <w:color w:val="000000" w:themeColor="text1"/>
          <w:kern w:val="0"/>
          <w:sz w:val="30"/>
          <w:szCs w:val="30"/>
          <w:rtl/>
          <w14:ligatures w14:val="none"/>
        </w:rPr>
        <w:t xml:space="preserve">، ومعامل الصدق العام </w:t>
      </w:r>
      <w:r w:rsidRPr="00080FE6">
        <w:rPr>
          <w:rFonts w:ascii="Sakkal Majalla" w:eastAsiaTheme="minorEastAsia" w:hAnsi="Sakkal Majalla" w:cs="Sakkal Majalla"/>
          <w:color w:val="000000" w:themeColor="text1"/>
          <w:kern w:val="0"/>
          <w:sz w:val="30"/>
          <w:szCs w:val="30"/>
          <w14:ligatures w14:val="none"/>
        </w:rPr>
        <w:t>(0.93)</w:t>
      </w:r>
      <w:r w:rsidRPr="00080FE6">
        <w:rPr>
          <w:rFonts w:ascii="Sakkal Majalla" w:eastAsiaTheme="minorEastAsia" w:hAnsi="Sakkal Majalla" w:cs="Sakkal Majalla"/>
          <w:color w:val="000000" w:themeColor="text1"/>
          <w:kern w:val="0"/>
          <w:sz w:val="30"/>
          <w:szCs w:val="30"/>
          <w:rtl/>
          <w14:ligatures w14:val="none"/>
        </w:rPr>
        <w:t>، وهي قيم مرتفعة تدل على موثوقية عالية للأداة وملاءمتها للتحليل الإحصائي</w:t>
      </w:r>
      <w:r w:rsidRPr="00080FE6">
        <w:rPr>
          <w:rFonts w:ascii="Sakkal Majalla" w:eastAsiaTheme="minorEastAsia" w:hAnsi="Sakkal Majalla" w:cs="Sakkal Majalla"/>
          <w:color w:val="000000" w:themeColor="text1"/>
          <w:kern w:val="0"/>
          <w:sz w:val="30"/>
          <w:szCs w:val="30"/>
          <w14:ligatures w14:val="none"/>
        </w:rPr>
        <w:t>.</w:t>
      </w:r>
    </w:p>
    <w:p w14:paraId="4A013FF2" w14:textId="7330B6B3"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وتشير هذه النتائج إلى أن الاستبانة صُممت بدرجة جيدة من الدقة والفاعلية، بما يضمن اتساق الإجابات وصدقها، ويؤكد صلاحيتها للاستخدام في قياس العلاقة بين استخدام الذكاء الاصطناعي وتطوير وظائف إدارة الموارد البشرية في المؤسسات السعودية</w:t>
      </w:r>
      <w:r w:rsidRPr="00080FE6">
        <w:rPr>
          <w:rFonts w:ascii="Sakkal Majalla" w:eastAsiaTheme="minorEastAsia" w:hAnsi="Sakkal Majalla" w:cs="Sakkal Majalla"/>
          <w:color w:val="000000" w:themeColor="text1"/>
          <w:kern w:val="0"/>
          <w:sz w:val="30"/>
          <w:szCs w:val="30"/>
          <w14:ligatures w14:val="none"/>
        </w:rPr>
        <w:t>.</w:t>
      </w:r>
    </w:p>
    <w:p w14:paraId="2CFF04F3" w14:textId="77777777" w:rsidR="00080FE6" w:rsidRPr="00080FE6" w:rsidRDefault="00080FE6" w:rsidP="00621447">
      <w:pPr>
        <w:pStyle w:val="NoSpacing"/>
      </w:pPr>
      <w:r w:rsidRPr="00080FE6">
        <w:rPr>
          <w:rtl/>
        </w:rPr>
        <w:t>الاتساق الداخلي</w:t>
      </w:r>
      <w:r w:rsidRPr="00080FE6">
        <w:t xml:space="preserve"> (Internal Consistency)</w:t>
      </w:r>
    </w:p>
    <w:p w14:paraId="4E6DB68B" w14:textId="77777777" w:rsidR="00080FE6" w:rsidRPr="00080FE6" w:rsidRDefault="00080FE6" w:rsidP="00080FE6">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 xml:space="preserve">تم حساب صدق الاتساق الداخلي لأبعاد الدراسة باستخدام </w:t>
      </w:r>
      <w:r w:rsidRPr="00080FE6">
        <w:rPr>
          <w:rFonts w:ascii="Sakkal Majalla" w:eastAsiaTheme="minorEastAsia" w:hAnsi="Sakkal Majalla" w:cs="Sakkal Majalla"/>
          <w:b/>
          <w:bCs/>
          <w:color w:val="000000" w:themeColor="text1"/>
          <w:kern w:val="0"/>
          <w:sz w:val="30"/>
          <w:szCs w:val="30"/>
          <w:rtl/>
          <w14:ligatures w14:val="none"/>
        </w:rPr>
        <w:t>معامل الارتباط بيرسون</w:t>
      </w:r>
      <w:r w:rsidRPr="00080FE6">
        <w:rPr>
          <w:rFonts w:ascii="Sakkal Majalla" w:eastAsiaTheme="minorEastAsia" w:hAnsi="Sakkal Majalla" w:cs="Sakkal Majalla"/>
          <w:color w:val="000000" w:themeColor="text1"/>
          <w:kern w:val="0"/>
          <w:sz w:val="30"/>
          <w:szCs w:val="30"/>
          <w:rtl/>
          <w14:ligatures w14:val="none"/>
        </w:rPr>
        <w:t xml:space="preserve"> </w:t>
      </w:r>
      <w:r w:rsidRPr="00080FE6">
        <w:rPr>
          <w:rFonts w:ascii="Sakkal Majalla" w:eastAsiaTheme="minorEastAsia" w:hAnsi="Sakkal Majalla" w:cs="Sakkal Majalla"/>
          <w:color w:val="000000" w:themeColor="text1"/>
          <w:kern w:val="0"/>
          <w:sz w:val="30"/>
          <w:szCs w:val="30"/>
          <w14:ligatures w14:val="none"/>
        </w:rPr>
        <w:t>(Pearson Correlation)</w:t>
      </w:r>
      <w:r w:rsidRPr="00080FE6">
        <w:rPr>
          <w:rFonts w:ascii="Sakkal Majalla" w:eastAsiaTheme="minorEastAsia" w:hAnsi="Sakkal Majalla" w:cs="Sakkal Majalla"/>
          <w:color w:val="000000" w:themeColor="text1"/>
          <w:kern w:val="0"/>
          <w:sz w:val="30"/>
          <w:szCs w:val="30"/>
          <w:rtl/>
          <w14:ligatures w14:val="none"/>
        </w:rPr>
        <w:t>، وذلك لقياس العلاقة بين كل بعد من أبعاد الدراسة والدرجة الكلية للأداة. وتهدف هذه الخطوة إلى التحقق من مدى تجانس الفقرات واتساقها في قياس المفهوم ذاته داخل كل محور من محاور الدراسة</w:t>
      </w:r>
      <w:r w:rsidRPr="00080FE6">
        <w:rPr>
          <w:rFonts w:ascii="Sakkal Majalla" w:eastAsiaTheme="minorEastAsia" w:hAnsi="Sakkal Majalla" w:cs="Sakkal Majalla"/>
          <w:color w:val="000000" w:themeColor="text1"/>
          <w:kern w:val="0"/>
          <w:sz w:val="30"/>
          <w:szCs w:val="30"/>
          <w14:ligatures w14:val="none"/>
        </w:rPr>
        <w:t>.</w:t>
      </w:r>
    </w:p>
    <w:p w14:paraId="538392B9" w14:textId="02BE4C86" w:rsidR="00080FE6" w:rsidRPr="00080FE6" w:rsidRDefault="00080FE6" w:rsidP="00621447">
      <w:pPr>
        <w:pStyle w:val="NoSpacing"/>
      </w:pPr>
      <w:r w:rsidRPr="00080FE6">
        <w:rPr>
          <w:rtl/>
        </w:rPr>
        <w:t>أ. المتغير المستقل: استخدام الذكاء الاصطناعي في إدارة الموارد البشرية</w:t>
      </w:r>
    </w:p>
    <w:p w14:paraId="6079D913" w14:textId="3F34004A" w:rsidR="00621447" w:rsidRPr="00621447" w:rsidRDefault="00621447" w:rsidP="00621447">
      <w:pPr>
        <w:pStyle w:val="Caption"/>
      </w:pPr>
      <w:bookmarkStart w:id="59" w:name="_Toc227194541"/>
      <w:r w:rsidRPr="00621447">
        <w:rPr>
          <w:rtl/>
        </w:rPr>
        <w:t xml:space="preserve">جدول </w:t>
      </w:r>
      <w:r w:rsidRPr="00621447">
        <w:fldChar w:fldCharType="begin"/>
      </w:r>
      <w:r w:rsidRPr="00621447">
        <w:instrText xml:space="preserve"> SEQ </w:instrText>
      </w:r>
      <w:r w:rsidRPr="00621447">
        <w:rPr>
          <w:rtl/>
        </w:rPr>
        <w:instrText>جدول</w:instrText>
      </w:r>
      <w:r w:rsidRPr="00621447">
        <w:instrText xml:space="preserve"> \* ARABIC </w:instrText>
      </w:r>
      <w:r w:rsidRPr="00621447">
        <w:fldChar w:fldCharType="separate"/>
      </w:r>
      <w:r w:rsidR="00266C27">
        <w:rPr>
          <w:noProof/>
        </w:rPr>
        <w:t>2</w:t>
      </w:r>
      <w:r w:rsidRPr="00621447">
        <w:fldChar w:fldCharType="end"/>
      </w:r>
      <w:r w:rsidRPr="00621447">
        <w:rPr>
          <w:rFonts w:hint="cs"/>
          <w:noProof/>
          <w:rtl/>
        </w:rPr>
        <w:t xml:space="preserve"> </w:t>
      </w:r>
      <w:r w:rsidRPr="00621447">
        <w:rPr>
          <w:rFonts w:cs="Arial" w:hint="eastAsia"/>
          <w:noProof/>
          <w:rtl/>
        </w:rPr>
        <w:t>الاتساق</w:t>
      </w:r>
      <w:r w:rsidRPr="00621447">
        <w:rPr>
          <w:rFonts w:cs="Arial"/>
          <w:noProof/>
          <w:rtl/>
        </w:rPr>
        <w:t xml:space="preserve"> </w:t>
      </w:r>
      <w:r w:rsidRPr="00621447">
        <w:rPr>
          <w:rFonts w:cs="Arial" w:hint="eastAsia"/>
          <w:noProof/>
          <w:rtl/>
        </w:rPr>
        <w:t>الداخلي</w:t>
      </w:r>
      <w:r w:rsidRPr="00621447">
        <w:rPr>
          <w:rFonts w:cs="Arial"/>
          <w:noProof/>
          <w:rtl/>
        </w:rPr>
        <w:t xml:space="preserve"> </w:t>
      </w:r>
      <w:r w:rsidRPr="00621447">
        <w:rPr>
          <w:rFonts w:cs="Arial" w:hint="eastAsia"/>
          <w:noProof/>
          <w:rtl/>
        </w:rPr>
        <w:t>لأبعاد</w:t>
      </w:r>
      <w:r w:rsidRPr="00621447">
        <w:rPr>
          <w:rFonts w:cs="Arial"/>
          <w:noProof/>
          <w:rtl/>
        </w:rPr>
        <w:t xml:space="preserve"> </w:t>
      </w:r>
      <w:r w:rsidRPr="00621447">
        <w:rPr>
          <w:rFonts w:cs="Arial" w:hint="eastAsia"/>
          <w:noProof/>
          <w:rtl/>
        </w:rPr>
        <w:t>المتغير</w:t>
      </w:r>
      <w:r w:rsidRPr="00621447">
        <w:rPr>
          <w:rFonts w:cs="Arial"/>
          <w:noProof/>
          <w:rtl/>
        </w:rPr>
        <w:t xml:space="preserve"> </w:t>
      </w:r>
      <w:r w:rsidRPr="00621447">
        <w:rPr>
          <w:rFonts w:cs="Arial" w:hint="eastAsia"/>
          <w:noProof/>
          <w:rtl/>
        </w:rPr>
        <w:t>المستقل</w:t>
      </w:r>
      <w:bookmarkEnd w:id="59"/>
    </w:p>
    <w:tbl>
      <w:tblPr>
        <w:tblStyle w:val="GridTable1Light"/>
        <w:bidiVisual/>
        <w:tblW w:w="0" w:type="auto"/>
        <w:tblLook w:val="04A0" w:firstRow="1" w:lastRow="0" w:firstColumn="1" w:lastColumn="0" w:noHBand="0" w:noVBand="1"/>
      </w:tblPr>
      <w:tblGrid>
        <w:gridCol w:w="339"/>
        <w:gridCol w:w="5859"/>
        <w:gridCol w:w="1826"/>
      </w:tblGrid>
      <w:tr w:rsidR="00080FE6" w:rsidRPr="00080FE6" w14:paraId="710A5FAC" w14:textId="77777777" w:rsidTr="006214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A0AFED"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w:t>
            </w:r>
          </w:p>
        </w:tc>
        <w:tc>
          <w:tcPr>
            <w:tcW w:w="0" w:type="auto"/>
            <w:hideMark/>
          </w:tcPr>
          <w:p w14:paraId="248A0671" w14:textId="77777777" w:rsidR="00080FE6" w:rsidRPr="00080FE6" w:rsidRDefault="00080FE6" w:rsidP="00621447">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أبعاد المتغير المستقل</w:t>
            </w:r>
          </w:p>
        </w:tc>
        <w:tc>
          <w:tcPr>
            <w:tcW w:w="0" w:type="auto"/>
            <w:hideMark/>
          </w:tcPr>
          <w:p w14:paraId="5E25F3E4" w14:textId="77777777" w:rsidR="00080FE6" w:rsidRPr="00080FE6" w:rsidRDefault="00080FE6" w:rsidP="00621447">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معامل الارتباط</w:t>
            </w:r>
            <w:r w:rsidRPr="00080FE6">
              <w:rPr>
                <w:rFonts w:ascii="Sakkal Majalla" w:eastAsiaTheme="minorEastAsia" w:hAnsi="Sakkal Majalla" w:cs="Sakkal Majalla"/>
                <w:color w:val="000000" w:themeColor="text1"/>
                <w:kern w:val="0"/>
                <w:sz w:val="30"/>
                <w:szCs w:val="30"/>
                <w14:ligatures w14:val="none"/>
              </w:rPr>
              <w:t xml:space="preserve"> (r)</w:t>
            </w:r>
          </w:p>
        </w:tc>
      </w:tr>
      <w:tr w:rsidR="00080FE6" w:rsidRPr="00080FE6" w14:paraId="3914EBB7" w14:textId="77777777" w:rsidTr="00621447">
        <w:tc>
          <w:tcPr>
            <w:cnfStyle w:val="001000000000" w:firstRow="0" w:lastRow="0" w:firstColumn="1" w:lastColumn="0" w:oddVBand="0" w:evenVBand="0" w:oddHBand="0" w:evenHBand="0" w:firstRowFirstColumn="0" w:firstRowLastColumn="0" w:lastRowFirstColumn="0" w:lastRowLastColumn="0"/>
            <w:tcW w:w="0" w:type="auto"/>
            <w:hideMark/>
          </w:tcPr>
          <w:p w14:paraId="36052E44"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1</w:t>
            </w:r>
          </w:p>
        </w:tc>
        <w:tc>
          <w:tcPr>
            <w:tcW w:w="0" w:type="auto"/>
            <w:hideMark/>
          </w:tcPr>
          <w:p w14:paraId="7FCCA604"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الجاهزية البشرية</w:t>
            </w:r>
          </w:p>
        </w:tc>
        <w:tc>
          <w:tcPr>
            <w:tcW w:w="0" w:type="auto"/>
            <w:hideMark/>
          </w:tcPr>
          <w:p w14:paraId="6909D3F2"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0.781**</w:t>
            </w:r>
          </w:p>
        </w:tc>
      </w:tr>
      <w:tr w:rsidR="00080FE6" w:rsidRPr="00080FE6" w14:paraId="1CCAEF04" w14:textId="77777777" w:rsidTr="00621447">
        <w:tc>
          <w:tcPr>
            <w:cnfStyle w:val="001000000000" w:firstRow="0" w:lastRow="0" w:firstColumn="1" w:lastColumn="0" w:oddVBand="0" w:evenVBand="0" w:oddHBand="0" w:evenHBand="0" w:firstRowFirstColumn="0" w:firstRowLastColumn="0" w:lastRowFirstColumn="0" w:lastRowLastColumn="0"/>
            <w:tcW w:w="0" w:type="auto"/>
            <w:hideMark/>
          </w:tcPr>
          <w:p w14:paraId="72A3AE88"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2</w:t>
            </w:r>
          </w:p>
        </w:tc>
        <w:tc>
          <w:tcPr>
            <w:tcW w:w="0" w:type="auto"/>
            <w:hideMark/>
          </w:tcPr>
          <w:p w14:paraId="0C6B9C8F"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الجاهزية التقنية</w:t>
            </w:r>
          </w:p>
        </w:tc>
        <w:tc>
          <w:tcPr>
            <w:tcW w:w="0" w:type="auto"/>
            <w:hideMark/>
          </w:tcPr>
          <w:p w14:paraId="1761C4E3"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0.768**</w:t>
            </w:r>
          </w:p>
        </w:tc>
      </w:tr>
      <w:tr w:rsidR="00080FE6" w:rsidRPr="00080FE6" w14:paraId="654F6394" w14:textId="77777777" w:rsidTr="00621447">
        <w:tc>
          <w:tcPr>
            <w:cnfStyle w:val="001000000000" w:firstRow="0" w:lastRow="0" w:firstColumn="1" w:lastColumn="0" w:oddVBand="0" w:evenVBand="0" w:oddHBand="0" w:evenHBand="0" w:firstRowFirstColumn="0" w:firstRowLastColumn="0" w:lastRowFirstColumn="0" w:lastRowLastColumn="0"/>
            <w:tcW w:w="0" w:type="auto"/>
            <w:hideMark/>
          </w:tcPr>
          <w:p w14:paraId="304028EC"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3</w:t>
            </w:r>
          </w:p>
        </w:tc>
        <w:tc>
          <w:tcPr>
            <w:tcW w:w="0" w:type="auto"/>
            <w:hideMark/>
          </w:tcPr>
          <w:p w14:paraId="286EAF9E"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الاستخدامات التطبيقية للذكاء الاصطناعي</w:t>
            </w:r>
          </w:p>
        </w:tc>
        <w:tc>
          <w:tcPr>
            <w:tcW w:w="0" w:type="auto"/>
            <w:hideMark/>
          </w:tcPr>
          <w:p w14:paraId="3953F79F"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0.804**</w:t>
            </w:r>
          </w:p>
        </w:tc>
      </w:tr>
      <w:tr w:rsidR="00080FE6" w:rsidRPr="00080FE6" w14:paraId="5D664CB3" w14:textId="77777777" w:rsidTr="00621447">
        <w:tc>
          <w:tcPr>
            <w:cnfStyle w:val="001000000000" w:firstRow="0" w:lastRow="0" w:firstColumn="1" w:lastColumn="0" w:oddVBand="0" w:evenVBand="0" w:oddHBand="0" w:evenHBand="0" w:firstRowFirstColumn="0" w:firstRowLastColumn="0" w:lastRowFirstColumn="0" w:lastRowLastColumn="0"/>
            <w:tcW w:w="0" w:type="auto"/>
            <w:hideMark/>
          </w:tcPr>
          <w:p w14:paraId="31AC1648"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p>
        </w:tc>
        <w:tc>
          <w:tcPr>
            <w:tcW w:w="0" w:type="auto"/>
            <w:hideMark/>
          </w:tcPr>
          <w:p w14:paraId="31DFA91D"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b/>
                <w:bCs/>
                <w:color w:val="000000" w:themeColor="text1"/>
                <w:kern w:val="0"/>
                <w:sz w:val="30"/>
                <w:szCs w:val="30"/>
                <w:rtl/>
                <w14:ligatures w14:val="none"/>
              </w:rPr>
              <w:t>الإجمالي: متغير استخدام الذكاء الاصطناعي في إدارة الموارد البشرية</w:t>
            </w:r>
          </w:p>
        </w:tc>
        <w:tc>
          <w:tcPr>
            <w:tcW w:w="0" w:type="auto"/>
            <w:hideMark/>
          </w:tcPr>
          <w:p w14:paraId="6C679905"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0.812</w:t>
            </w:r>
          </w:p>
        </w:tc>
      </w:tr>
    </w:tbl>
    <w:p w14:paraId="389960D8" w14:textId="77777777" w:rsidR="00080FE6" w:rsidRDefault="00080FE6" w:rsidP="00621447">
      <w:pPr>
        <w:spacing w:after="0" w:line="240" w:lineRule="auto"/>
        <w:rPr>
          <w:rFonts w:ascii="Sakkal Majalla" w:eastAsiaTheme="minorEastAsia" w:hAnsi="Sakkal Majalla" w:cs="Sakkal Majalla"/>
          <w:color w:val="000000" w:themeColor="text1"/>
          <w:kern w:val="0"/>
          <w:sz w:val="24"/>
          <w:szCs w:val="24"/>
          <w:rtl/>
          <w14:ligatures w14:val="none"/>
        </w:rPr>
      </w:pPr>
      <w:r w:rsidRPr="00080FE6">
        <w:rPr>
          <w:rFonts w:ascii="Sakkal Majalla" w:eastAsiaTheme="minorEastAsia" w:hAnsi="Sakkal Majalla" w:cs="Sakkal Majalla"/>
          <w:color w:val="000000" w:themeColor="text1"/>
          <w:kern w:val="0"/>
          <w:sz w:val="24"/>
          <w:szCs w:val="24"/>
          <w14:ligatures w14:val="none"/>
        </w:rPr>
        <w:t xml:space="preserve">* </w:t>
      </w:r>
      <w:r w:rsidRPr="00080FE6">
        <w:rPr>
          <w:rFonts w:ascii="Sakkal Majalla" w:eastAsiaTheme="minorEastAsia" w:hAnsi="Sakkal Majalla" w:cs="Sakkal Majalla"/>
          <w:color w:val="000000" w:themeColor="text1"/>
          <w:kern w:val="0"/>
          <w:sz w:val="24"/>
          <w:szCs w:val="24"/>
          <w:rtl/>
          <w14:ligatures w14:val="none"/>
        </w:rPr>
        <w:t>دال عند مستوى</w:t>
      </w:r>
      <w:r w:rsidRPr="00080FE6">
        <w:rPr>
          <w:rFonts w:ascii="Sakkal Majalla" w:eastAsiaTheme="minorEastAsia" w:hAnsi="Sakkal Majalla" w:cs="Sakkal Majalla"/>
          <w:color w:val="000000" w:themeColor="text1"/>
          <w:kern w:val="0"/>
          <w:sz w:val="24"/>
          <w:szCs w:val="24"/>
          <w14:ligatures w14:val="none"/>
        </w:rPr>
        <w:t xml:space="preserve"> (0.05)</w:t>
      </w:r>
      <w:r w:rsidRPr="00080FE6">
        <w:rPr>
          <w:rFonts w:ascii="Sakkal Majalla" w:eastAsiaTheme="minorEastAsia" w:hAnsi="Sakkal Majalla" w:cs="Sakkal Majalla"/>
          <w:color w:val="000000" w:themeColor="text1"/>
          <w:kern w:val="0"/>
          <w:sz w:val="24"/>
          <w:szCs w:val="24"/>
          <w14:ligatures w14:val="none"/>
        </w:rPr>
        <w:br/>
        <w:t xml:space="preserve">** </w:t>
      </w:r>
      <w:r w:rsidRPr="00080FE6">
        <w:rPr>
          <w:rFonts w:ascii="Sakkal Majalla" w:eastAsiaTheme="minorEastAsia" w:hAnsi="Sakkal Majalla" w:cs="Sakkal Majalla"/>
          <w:color w:val="000000" w:themeColor="text1"/>
          <w:kern w:val="0"/>
          <w:sz w:val="24"/>
          <w:szCs w:val="24"/>
          <w:rtl/>
          <w14:ligatures w14:val="none"/>
        </w:rPr>
        <w:t>دال عند مستوى</w:t>
      </w:r>
      <w:r w:rsidRPr="00080FE6">
        <w:rPr>
          <w:rFonts w:ascii="Sakkal Majalla" w:eastAsiaTheme="minorEastAsia" w:hAnsi="Sakkal Majalla" w:cs="Sakkal Majalla"/>
          <w:color w:val="000000" w:themeColor="text1"/>
          <w:kern w:val="0"/>
          <w:sz w:val="24"/>
          <w:szCs w:val="24"/>
          <w14:ligatures w14:val="none"/>
        </w:rPr>
        <w:t xml:space="preserve"> (0.01)</w:t>
      </w:r>
    </w:p>
    <w:p w14:paraId="796E36D6" w14:textId="77777777" w:rsidR="00621447" w:rsidRPr="00080FE6" w:rsidRDefault="00621447" w:rsidP="00621447">
      <w:pPr>
        <w:spacing w:after="0" w:line="240" w:lineRule="auto"/>
        <w:rPr>
          <w:rFonts w:ascii="Sakkal Majalla" w:eastAsiaTheme="minorEastAsia" w:hAnsi="Sakkal Majalla" w:cs="Sakkal Majalla"/>
          <w:color w:val="000000" w:themeColor="text1"/>
          <w:kern w:val="0"/>
          <w:sz w:val="24"/>
          <w:szCs w:val="24"/>
          <w14:ligatures w14:val="none"/>
        </w:rPr>
      </w:pPr>
    </w:p>
    <w:p w14:paraId="6F2514EF" w14:textId="77777777" w:rsidR="00080FE6" w:rsidRDefault="00080FE6" w:rsidP="00080FE6">
      <w:pPr>
        <w:spacing w:line="276" w:lineRule="auto"/>
        <w:rPr>
          <w:rFonts w:ascii="Sakkal Majalla" w:eastAsiaTheme="minorEastAsia" w:hAnsi="Sakkal Majalla" w:cs="Sakkal Majalla"/>
          <w:color w:val="000000" w:themeColor="text1"/>
          <w:kern w:val="0"/>
          <w:sz w:val="30"/>
          <w:szCs w:val="30"/>
          <w:rtl/>
          <w14:ligatures w14:val="none"/>
        </w:rPr>
      </w:pPr>
      <w:r w:rsidRPr="00080FE6">
        <w:rPr>
          <w:rFonts w:ascii="Sakkal Majalla" w:eastAsiaTheme="minorEastAsia" w:hAnsi="Sakkal Majalla" w:cs="Sakkal Majalla"/>
          <w:color w:val="000000" w:themeColor="text1"/>
          <w:kern w:val="0"/>
          <w:sz w:val="30"/>
          <w:szCs w:val="30"/>
          <w:rtl/>
          <w14:ligatures w14:val="none"/>
        </w:rPr>
        <w:t xml:space="preserve">يتضح من الجدول أن جميع معاملات الارتباط بين أبعاد المتغير المستقل والدرجة الكلية كانت موجبة وقوية، إذ تراوحت بين </w:t>
      </w:r>
      <w:r w:rsidRPr="00080FE6">
        <w:rPr>
          <w:rFonts w:ascii="Sakkal Majalla" w:eastAsiaTheme="minorEastAsia" w:hAnsi="Sakkal Majalla" w:cs="Sakkal Majalla"/>
          <w:color w:val="000000" w:themeColor="text1"/>
          <w:kern w:val="0"/>
          <w:sz w:val="30"/>
          <w:szCs w:val="30"/>
          <w14:ligatures w14:val="none"/>
        </w:rPr>
        <w:t xml:space="preserve">0.768 </w:t>
      </w:r>
      <w:r w:rsidRPr="00080FE6">
        <w:rPr>
          <w:rFonts w:ascii="Sakkal Majalla" w:eastAsiaTheme="minorEastAsia" w:hAnsi="Sakkal Majalla" w:cs="Sakkal Majalla"/>
          <w:color w:val="000000" w:themeColor="text1"/>
          <w:kern w:val="0"/>
          <w:sz w:val="30"/>
          <w:szCs w:val="30"/>
          <w:rtl/>
          <w14:ligatures w14:val="none"/>
        </w:rPr>
        <w:t>و</w:t>
      </w:r>
      <w:r w:rsidRPr="00080FE6">
        <w:rPr>
          <w:rFonts w:ascii="Sakkal Majalla" w:eastAsiaTheme="minorEastAsia" w:hAnsi="Sakkal Majalla" w:cs="Sakkal Majalla"/>
          <w:color w:val="000000" w:themeColor="text1"/>
          <w:kern w:val="0"/>
          <w:sz w:val="30"/>
          <w:szCs w:val="30"/>
          <w14:ligatures w14:val="none"/>
        </w:rPr>
        <w:t>0.804</w:t>
      </w:r>
      <w:r w:rsidRPr="00080FE6">
        <w:rPr>
          <w:rFonts w:ascii="Sakkal Majalla" w:eastAsiaTheme="minorEastAsia" w:hAnsi="Sakkal Majalla" w:cs="Sakkal Majalla"/>
          <w:color w:val="000000" w:themeColor="text1"/>
          <w:kern w:val="0"/>
          <w:sz w:val="30"/>
          <w:szCs w:val="30"/>
          <w:rtl/>
          <w14:ligatures w14:val="none"/>
        </w:rPr>
        <w:t xml:space="preserve">، وجميعها دالة إحصائيًا عند مستوى </w:t>
      </w:r>
      <w:r w:rsidRPr="00080FE6">
        <w:rPr>
          <w:rFonts w:ascii="Sakkal Majalla" w:eastAsiaTheme="minorEastAsia" w:hAnsi="Sakkal Majalla" w:cs="Sakkal Majalla"/>
          <w:color w:val="000000" w:themeColor="text1"/>
          <w:kern w:val="0"/>
          <w:sz w:val="30"/>
          <w:szCs w:val="30"/>
          <w14:ligatures w14:val="none"/>
        </w:rPr>
        <w:t>(0.01)</w:t>
      </w:r>
      <w:r w:rsidRPr="00080FE6">
        <w:rPr>
          <w:rFonts w:ascii="Sakkal Majalla" w:eastAsiaTheme="minorEastAsia" w:hAnsi="Sakkal Majalla" w:cs="Sakkal Majalla"/>
          <w:color w:val="000000" w:themeColor="text1"/>
          <w:kern w:val="0"/>
          <w:sz w:val="30"/>
          <w:szCs w:val="30"/>
          <w:rtl/>
          <w14:ligatures w14:val="none"/>
        </w:rPr>
        <w:t>، مما يشير إلى اتساق داخلي مرتفع. وهذا يعني أن الأبعاد الثلاثة المتمثلة في الجاهزية البشرية، والجاهزية التقنية، والاستخدامات التطبيقية للذكاء الاصطناعي، ترتبط ارتباطًا وثيقًا بالمفهوم العام لاستخدام الذكاء الاصطناعي في إدارة الموارد البشرية، وتسهم بصورة متجانسة في قياسه، بما يعزز من ثبات الأداة البحثية</w:t>
      </w:r>
      <w:r w:rsidRPr="00080FE6">
        <w:rPr>
          <w:rFonts w:ascii="Sakkal Majalla" w:eastAsiaTheme="minorEastAsia" w:hAnsi="Sakkal Majalla" w:cs="Sakkal Majalla"/>
          <w:color w:val="000000" w:themeColor="text1"/>
          <w:kern w:val="0"/>
          <w:sz w:val="30"/>
          <w:szCs w:val="30"/>
          <w14:ligatures w14:val="none"/>
        </w:rPr>
        <w:t>.</w:t>
      </w:r>
    </w:p>
    <w:p w14:paraId="2962F556" w14:textId="77777777" w:rsidR="00621447" w:rsidRDefault="00621447" w:rsidP="00080FE6">
      <w:pPr>
        <w:spacing w:line="276" w:lineRule="auto"/>
        <w:rPr>
          <w:rFonts w:ascii="Sakkal Majalla" w:eastAsiaTheme="minorEastAsia" w:hAnsi="Sakkal Majalla" w:cs="Sakkal Majalla"/>
          <w:color w:val="000000" w:themeColor="text1"/>
          <w:kern w:val="0"/>
          <w:sz w:val="30"/>
          <w:szCs w:val="30"/>
          <w:rtl/>
          <w14:ligatures w14:val="none"/>
        </w:rPr>
      </w:pPr>
    </w:p>
    <w:p w14:paraId="1C4D7159" w14:textId="77777777" w:rsidR="00621447" w:rsidRDefault="00621447" w:rsidP="00080FE6">
      <w:pPr>
        <w:spacing w:line="276" w:lineRule="auto"/>
        <w:rPr>
          <w:rFonts w:ascii="Sakkal Majalla" w:eastAsiaTheme="minorEastAsia" w:hAnsi="Sakkal Majalla" w:cs="Sakkal Majalla"/>
          <w:color w:val="000000" w:themeColor="text1"/>
          <w:kern w:val="0"/>
          <w:sz w:val="30"/>
          <w:szCs w:val="30"/>
          <w:rtl/>
          <w14:ligatures w14:val="none"/>
        </w:rPr>
      </w:pPr>
    </w:p>
    <w:p w14:paraId="08DDCA96" w14:textId="77777777" w:rsidR="00621447" w:rsidRPr="00080FE6" w:rsidRDefault="00621447" w:rsidP="00080FE6">
      <w:pPr>
        <w:spacing w:line="276" w:lineRule="auto"/>
        <w:rPr>
          <w:rFonts w:ascii="Sakkal Majalla" w:eastAsiaTheme="minorEastAsia" w:hAnsi="Sakkal Majalla" w:cs="Sakkal Majalla"/>
          <w:color w:val="000000" w:themeColor="text1"/>
          <w:kern w:val="0"/>
          <w:sz w:val="30"/>
          <w:szCs w:val="30"/>
          <w14:ligatures w14:val="none"/>
        </w:rPr>
      </w:pPr>
    </w:p>
    <w:p w14:paraId="487758E5" w14:textId="2119CD38" w:rsidR="00080FE6" w:rsidRPr="00080FE6" w:rsidRDefault="00080FE6" w:rsidP="00621447">
      <w:pPr>
        <w:pStyle w:val="NoSpacing"/>
      </w:pPr>
      <w:r w:rsidRPr="00621447">
        <w:rPr>
          <w:rtl/>
        </w:rPr>
        <w:lastRenderedPageBreak/>
        <w:t>ب. المتغير التابع: تطوير وظائف إدارة الموارد البشرية</w:t>
      </w:r>
    </w:p>
    <w:p w14:paraId="290FB737" w14:textId="54CA8686" w:rsidR="00621447" w:rsidRDefault="00621447" w:rsidP="00621447">
      <w:pPr>
        <w:pStyle w:val="Caption"/>
      </w:pPr>
      <w:bookmarkStart w:id="60" w:name="_Toc22719454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3</w:t>
      </w:r>
      <w:r>
        <w:rPr>
          <w:rtl/>
        </w:rPr>
        <w:fldChar w:fldCharType="end"/>
      </w:r>
      <w:r>
        <w:rPr>
          <w:rFonts w:hint="cs"/>
          <w:noProof/>
          <w:rtl/>
        </w:rPr>
        <w:t xml:space="preserve"> </w:t>
      </w:r>
      <w:r w:rsidR="00B81C14">
        <w:rPr>
          <w:rFonts w:hint="cs"/>
          <w:noProof/>
          <w:rtl/>
        </w:rPr>
        <w:t>ا</w:t>
      </w:r>
      <w:r w:rsidRPr="0052180B">
        <w:rPr>
          <w:rFonts w:cs="Arial" w:hint="eastAsia"/>
          <w:noProof/>
          <w:rtl/>
        </w:rPr>
        <w:t>لاتساق</w:t>
      </w:r>
      <w:r w:rsidRPr="0052180B">
        <w:rPr>
          <w:rFonts w:cs="Arial"/>
          <w:noProof/>
          <w:rtl/>
        </w:rPr>
        <w:t xml:space="preserve"> </w:t>
      </w:r>
      <w:r w:rsidRPr="0052180B">
        <w:rPr>
          <w:rFonts w:cs="Arial" w:hint="eastAsia"/>
          <w:noProof/>
          <w:rtl/>
        </w:rPr>
        <w:t>الداخلي</w:t>
      </w:r>
      <w:r w:rsidRPr="0052180B">
        <w:rPr>
          <w:rFonts w:cs="Arial"/>
          <w:noProof/>
          <w:rtl/>
        </w:rPr>
        <w:t xml:space="preserve"> </w:t>
      </w:r>
      <w:r w:rsidRPr="0052180B">
        <w:rPr>
          <w:rFonts w:cs="Arial" w:hint="eastAsia"/>
          <w:noProof/>
          <w:rtl/>
        </w:rPr>
        <w:t>لأبعاد</w:t>
      </w:r>
      <w:r w:rsidRPr="0052180B">
        <w:rPr>
          <w:rFonts w:cs="Arial"/>
          <w:noProof/>
          <w:rtl/>
        </w:rPr>
        <w:t xml:space="preserve"> </w:t>
      </w:r>
      <w:r w:rsidRPr="0052180B">
        <w:rPr>
          <w:rFonts w:cs="Arial" w:hint="eastAsia"/>
          <w:noProof/>
          <w:rtl/>
        </w:rPr>
        <w:t>المتغير</w:t>
      </w:r>
      <w:r w:rsidRPr="0052180B">
        <w:rPr>
          <w:rFonts w:cs="Arial"/>
          <w:noProof/>
          <w:rtl/>
        </w:rPr>
        <w:t xml:space="preserve"> </w:t>
      </w:r>
      <w:r w:rsidRPr="0052180B">
        <w:rPr>
          <w:rFonts w:cs="Arial" w:hint="eastAsia"/>
          <w:noProof/>
          <w:rtl/>
        </w:rPr>
        <w:t>التابع</w:t>
      </w:r>
      <w:bookmarkEnd w:id="60"/>
    </w:p>
    <w:tbl>
      <w:tblPr>
        <w:tblStyle w:val="GridTable1Light"/>
        <w:bidiVisual/>
        <w:tblW w:w="0" w:type="auto"/>
        <w:jc w:val="center"/>
        <w:tblLook w:val="04A0" w:firstRow="1" w:lastRow="0" w:firstColumn="1" w:lastColumn="0" w:noHBand="0" w:noVBand="1"/>
      </w:tblPr>
      <w:tblGrid>
        <w:gridCol w:w="485"/>
        <w:gridCol w:w="3948"/>
        <w:gridCol w:w="1826"/>
      </w:tblGrid>
      <w:tr w:rsidR="00080FE6" w:rsidRPr="00080FE6" w14:paraId="2684F895" w14:textId="77777777" w:rsidTr="006214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9A33F7"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w:t>
            </w:r>
          </w:p>
        </w:tc>
        <w:tc>
          <w:tcPr>
            <w:tcW w:w="0" w:type="auto"/>
            <w:hideMark/>
          </w:tcPr>
          <w:p w14:paraId="27C85E5A" w14:textId="77777777" w:rsidR="00080FE6" w:rsidRPr="00080FE6" w:rsidRDefault="00080FE6" w:rsidP="00621447">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أبعاد المتغير التابع</w:t>
            </w:r>
          </w:p>
        </w:tc>
        <w:tc>
          <w:tcPr>
            <w:tcW w:w="0" w:type="auto"/>
            <w:hideMark/>
          </w:tcPr>
          <w:p w14:paraId="4CD87172" w14:textId="77777777" w:rsidR="00080FE6" w:rsidRPr="00080FE6" w:rsidRDefault="00080FE6" w:rsidP="00621447">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معامل الارتباط</w:t>
            </w:r>
            <w:r w:rsidRPr="00080FE6">
              <w:rPr>
                <w:rFonts w:ascii="Sakkal Majalla" w:eastAsiaTheme="minorEastAsia" w:hAnsi="Sakkal Majalla" w:cs="Sakkal Majalla"/>
                <w:color w:val="000000" w:themeColor="text1"/>
                <w:kern w:val="0"/>
                <w:sz w:val="30"/>
                <w:szCs w:val="30"/>
                <w14:ligatures w14:val="none"/>
              </w:rPr>
              <w:t xml:space="preserve"> (r)</w:t>
            </w:r>
          </w:p>
        </w:tc>
      </w:tr>
      <w:tr w:rsidR="00080FE6" w:rsidRPr="00080FE6" w14:paraId="103B2DB0" w14:textId="77777777" w:rsidTr="006214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41419F"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1</w:t>
            </w:r>
          </w:p>
        </w:tc>
        <w:tc>
          <w:tcPr>
            <w:tcW w:w="0" w:type="auto"/>
            <w:hideMark/>
          </w:tcPr>
          <w:p w14:paraId="207F5445"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الاستقطاب والاختيار</w:t>
            </w:r>
          </w:p>
        </w:tc>
        <w:tc>
          <w:tcPr>
            <w:tcW w:w="0" w:type="auto"/>
            <w:hideMark/>
          </w:tcPr>
          <w:p w14:paraId="4FD096EF"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0.792**</w:t>
            </w:r>
          </w:p>
        </w:tc>
      </w:tr>
      <w:tr w:rsidR="00080FE6" w:rsidRPr="00080FE6" w14:paraId="44554536" w14:textId="77777777" w:rsidTr="006214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546AC4"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2</w:t>
            </w:r>
          </w:p>
        </w:tc>
        <w:tc>
          <w:tcPr>
            <w:tcW w:w="0" w:type="auto"/>
            <w:hideMark/>
          </w:tcPr>
          <w:p w14:paraId="4690B306"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التدريب والتطوير</w:t>
            </w:r>
          </w:p>
        </w:tc>
        <w:tc>
          <w:tcPr>
            <w:tcW w:w="0" w:type="auto"/>
            <w:hideMark/>
          </w:tcPr>
          <w:p w14:paraId="3830D482"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0.776**</w:t>
            </w:r>
          </w:p>
        </w:tc>
      </w:tr>
      <w:tr w:rsidR="00080FE6" w:rsidRPr="00080FE6" w14:paraId="26F8EBCB" w14:textId="77777777" w:rsidTr="006214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4CF51F"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3</w:t>
            </w:r>
          </w:p>
        </w:tc>
        <w:tc>
          <w:tcPr>
            <w:tcW w:w="0" w:type="auto"/>
            <w:hideMark/>
          </w:tcPr>
          <w:p w14:paraId="21646B33"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تقييم الأداء</w:t>
            </w:r>
          </w:p>
        </w:tc>
        <w:tc>
          <w:tcPr>
            <w:tcW w:w="0" w:type="auto"/>
            <w:hideMark/>
          </w:tcPr>
          <w:p w14:paraId="24713B33"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0.801**</w:t>
            </w:r>
          </w:p>
        </w:tc>
      </w:tr>
      <w:tr w:rsidR="00080FE6" w:rsidRPr="00080FE6" w14:paraId="389D3FB1" w14:textId="77777777" w:rsidTr="006214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7AA389"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4</w:t>
            </w:r>
          </w:p>
        </w:tc>
        <w:tc>
          <w:tcPr>
            <w:tcW w:w="0" w:type="auto"/>
            <w:hideMark/>
          </w:tcPr>
          <w:p w14:paraId="19E0A1FA"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تخطيط القوى العاملة</w:t>
            </w:r>
          </w:p>
        </w:tc>
        <w:tc>
          <w:tcPr>
            <w:tcW w:w="0" w:type="auto"/>
            <w:hideMark/>
          </w:tcPr>
          <w:p w14:paraId="59B2BA2D"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0.785**</w:t>
            </w:r>
          </w:p>
        </w:tc>
      </w:tr>
      <w:tr w:rsidR="00080FE6" w:rsidRPr="00080FE6" w14:paraId="60EE82C9" w14:textId="77777777" w:rsidTr="006214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A13FFF" w14:textId="77777777" w:rsidR="00080FE6" w:rsidRPr="00080FE6" w:rsidRDefault="00080FE6"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5</w:t>
            </w:r>
          </w:p>
        </w:tc>
        <w:tc>
          <w:tcPr>
            <w:tcW w:w="0" w:type="auto"/>
            <w:hideMark/>
          </w:tcPr>
          <w:p w14:paraId="5C20D32E"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تطوير إدارة الكفاءات والمواهب</w:t>
            </w:r>
          </w:p>
        </w:tc>
        <w:tc>
          <w:tcPr>
            <w:tcW w:w="0" w:type="auto"/>
            <w:hideMark/>
          </w:tcPr>
          <w:p w14:paraId="725278BB" w14:textId="77777777" w:rsidR="00080FE6" w:rsidRPr="00080FE6" w:rsidRDefault="00080FE6"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0.798**</w:t>
            </w:r>
          </w:p>
        </w:tc>
      </w:tr>
      <w:tr w:rsidR="00621447" w:rsidRPr="00080FE6" w14:paraId="75E90CFE" w14:textId="77777777" w:rsidTr="0062144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0CAC5302" w14:textId="77777777" w:rsidR="00621447" w:rsidRPr="00080FE6" w:rsidRDefault="00621447" w:rsidP="00621447">
            <w:pPr>
              <w:spacing w:line="276" w:lineRule="auto"/>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rtl/>
                <w14:ligatures w14:val="none"/>
              </w:rPr>
              <w:t>الإجمالي: متغير تطوير وظائف إدارة الموارد البشرية</w:t>
            </w:r>
          </w:p>
        </w:tc>
        <w:tc>
          <w:tcPr>
            <w:tcW w:w="0" w:type="auto"/>
            <w:hideMark/>
          </w:tcPr>
          <w:p w14:paraId="49F9240E" w14:textId="77777777" w:rsidR="00621447" w:rsidRPr="00080FE6" w:rsidRDefault="00621447" w:rsidP="00621447">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080FE6">
              <w:rPr>
                <w:rFonts w:ascii="Sakkal Majalla" w:eastAsiaTheme="minorEastAsia" w:hAnsi="Sakkal Majalla" w:cs="Sakkal Majalla"/>
                <w:color w:val="000000" w:themeColor="text1"/>
                <w:kern w:val="0"/>
                <w:sz w:val="30"/>
                <w:szCs w:val="30"/>
                <w14:ligatures w14:val="none"/>
              </w:rPr>
              <w:t>0.810</w:t>
            </w:r>
          </w:p>
        </w:tc>
      </w:tr>
    </w:tbl>
    <w:p w14:paraId="08A4594C" w14:textId="77777777" w:rsidR="00080FE6" w:rsidRPr="00080FE6" w:rsidRDefault="00080FE6" w:rsidP="00621447">
      <w:pPr>
        <w:spacing w:after="0" w:line="276" w:lineRule="auto"/>
        <w:ind w:left="1440"/>
        <w:rPr>
          <w:rFonts w:ascii="Sakkal Majalla" w:eastAsiaTheme="minorEastAsia" w:hAnsi="Sakkal Majalla" w:cs="Sakkal Majalla"/>
          <w:color w:val="000000" w:themeColor="text1"/>
          <w:kern w:val="0"/>
          <w:sz w:val="24"/>
          <w:szCs w:val="24"/>
          <w14:ligatures w14:val="none"/>
        </w:rPr>
      </w:pPr>
      <w:r w:rsidRPr="00080FE6">
        <w:rPr>
          <w:rFonts w:ascii="Sakkal Majalla" w:eastAsiaTheme="minorEastAsia" w:hAnsi="Sakkal Majalla" w:cs="Sakkal Majalla"/>
          <w:color w:val="000000" w:themeColor="text1"/>
          <w:kern w:val="0"/>
          <w:sz w:val="24"/>
          <w:szCs w:val="24"/>
          <w14:ligatures w14:val="none"/>
        </w:rPr>
        <w:t xml:space="preserve">* </w:t>
      </w:r>
      <w:r w:rsidRPr="00080FE6">
        <w:rPr>
          <w:rFonts w:ascii="Sakkal Majalla" w:eastAsiaTheme="minorEastAsia" w:hAnsi="Sakkal Majalla" w:cs="Sakkal Majalla"/>
          <w:color w:val="000000" w:themeColor="text1"/>
          <w:kern w:val="0"/>
          <w:sz w:val="24"/>
          <w:szCs w:val="24"/>
          <w:rtl/>
          <w14:ligatures w14:val="none"/>
        </w:rPr>
        <w:t>دال عند مستوى</w:t>
      </w:r>
      <w:r w:rsidRPr="00080FE6">
        <w:rPr>
          <w:rFonts w:ascii="Sakkal Majalla" w:eastAsiaTheme="minorEastAsia" w:hAnsi="Sakkal Majalla" w:cs="Sakkal Majalla"/>
          <w:color w:val="000000" w:themeColor="text1"/>
          <w:kern w:val="0"/>
          <w:sz w:val="24"/>
          <w:szCs w:val="24"/>
          <w14:ligatures w14:val="none"/>
        </w:rPr>
        <w:t xml:space="preserve"> (0.05)</w:t>
      </w:r>
      <w:r w:rsidRPr="00080FE6">
        <w:rPr>
          <w:rFonts w:ascii="Sakkal Majalla" w:eastAsiaTheme="minorEastAsia" w:hAnsi="Sakkal Majalla" w:cs="Sakkal Majalla"/>
          <w:color w:val="000000" w:themeColor="text1"/>
          <w:kern w:val="0"/>
          <w:sz w:val="24"/>
          <w:szCs w:val="24"/>
          <w14:ligatures w14:val="none"/>
        </w:rPr>
        <w:br/>
        <w:t xml:space="preserve">** </w:t>
      </w:r>
      <w:r w:rsidRPr="00080FE6">
        <w:rPr>
          <w:rFonts w:ascii="Sakkal Majalla" w:eastAsiaTheme="minorEastAsia" w:hAnsi="Sakkal Majalla" w:cs="Sakkal Majalla"/>
          <w:color w:val="000000" w:themeColor="text1"/>
          <w:kern w:val="0"/>
          <w:sz w:val="24"/>
          <w:szCs w:val="24"/>
          <w:rtl/>
          <w14:ligatures w14:val="none"/>
        </w:rPr>
        <w:t>دال عند مستوى</w:t>
      </w:r>
      <w:r w:rsidRPr="00080FE6">
        <w:rPr>
          <w:rFonts w:ascii="Sakkal Majalla" w:eastAsiaTheme="minorEastAsia" w:hAnsi="Sakkal Majalla" w:cs="Sakkal Majalla"/>
          <w:color w:val="000000" w:themeColor="text1"/>
          <w:kern w:val="0"/>
          <w:sz w:val="24"/>
          <w:szCs w:val="24"/>
          <w14:ligatures w14:val="none"/>
        </w:rPr>
        <w:t xml:space="preserve"> (0.01)</w:t>
      </w:r>
    </w:p>
    <w:p w14:paraId="797BD373" w14:textId="1BA2C0C0" w:rsidR="00080FE6" w:rsidRDefault="00080FE6" w:rsidP="00621447">
      <w:pPr>
        <w:spacing w:line="276" w:lineRule="auto"/>
        <w:rPr>
          <w:rFonts w:ascii="Sakkal Majalla" w:eastAsiaTheme="minorEastAsia" w:hAnsi="Sakkal Majalla" w:cs="Sakkal Majalla"/>
          <w:color w:val="000000" w:themeColor="text1"/>
          <w:kern w:val="0"/>
          <w:sz w:val="30"/>
          <w:szCs w:val="30"/>
          <w:rtl/>
          <w14:ligatures w14:val="none"/>
        </w:rPr>
      </w:pPr>
      <w:r w:rsidRPr="00080FE6">
        <w:rPr>
          <w:rFonts w:ascii="Sakkal Majalla" w:eastAsiaTheme="minorEastAsia" w:hAnsi="Sakkal Majalla" w:cs="Sakkal Majalla"/>
          <w:color w:val="000000" w:themeColor="text1"/>
          <w:kern w:val="0"/>
          <w:sz w:val="30"/>
          <w:szCs w:val="30"/>
          <w:rtl/>
          <w14:ligatures w14:val="none"/>
        </w:rPr>
        <w:t xml:space="preserve">يتضح من الجدول أن جميع معاملات الارتباط بين أبعاد المتغير التابع والدرجة الكلية كانت موجبة وقوية، إذ تراوحت بين </w:t>
      </w:r>
      <w:r w:rsidRPr="00080FE6">
        <w:rPr>
          <w:rFonts w:ascii="Sakkal Majalla" w:eastAsiaTheme="minorEastAsia" w:hAnsi="Sakkal Majalla" w:cs="Sakkal Majalla"/>
          <w:color w:val="000000" w:themeColor="text1"/>
          <w:kern w:val="0"/>
          <w:sz w:val="30"/>
          <w:szCs w:val="30"/>
          <w14:ligatures w14:val="none"/>
        </w:rPr>
        <w:t xml:space="preserve">0.776 </w:t>
      </w:r>
      <w:r w:rsidRPr="00080FE6">
        <w:rPr>
          <w:rFonts w:ascii="Sakkal Majalla" w:eastAsiaTheme="minorEastAsia" w:hAnsi="Sakkal Majalla" w:cs="Sakkal Majalla"/>
          <w:color w:val="000000" w:themeColor="text1"/>
          <w:kern w:val="0"/>
          <w:sz w:val="30"/>
          <w:szCs w:val="30"/>
          <w:rtl/>
          <w14:ligatures w14:val="none"/>
        </w:rPr>
        <w:t>و</w:t>
      </w:r>
      <w:r w:rsidRPr="00080FE6">
        <w:rPr>
          <w:rFonts w:ascii="Sakkal Majalla" w:eastAsiaTheme="minorEastAsia" w:hAnsi="Sakkal Majalla" w:cs="Sakkal Majalla"/>
          <w:color w:val="000000" w:themeColor="text1"/>
          <w:kern w:val="0"/>
          <w:sz w:val="30"/>
          <w:szCs w:val="30"/>
          <w14:ligatures w14:val="none"/>
        </w:rPr>
        <w:t>0.801</w:t>
      </w:r>
      <w:r w:rsidRPr="00080FE6">
        <w:rPr>
          <w:rFonts w:ascii="Sakkal Majalla" w:eastAsiaTheme="minorEastAsia" w:hAnsi="Sakkal Majalla" w:cs="Sakkal Majalla"/>
          <w:color w:val="000000" w:themeColor="text1"/>
          <w:kern w:val="0"/>
          <w:sz w:val="30"/>
          <w:szCs w:val="30"/>
          <w:rtl/>
          <w14:ligatures w14:val="none"/>
        </w:rPr>
        <w:t xml:space="preserve">، وجميعها دالة إحصائيًا عند مستوى </w:t>
      </w:r>
      <w:r w:rsidRPr="00080FE6">
        <w:rPr>
          <w:rFonts w:ascii="Sakkal Majalla" w:eastAsiaTheme="minorEastAsia" w:hAnsi="Sakkal Majalla" w:cs="Sakkal Majalla"/>
          <w:color w:val="000000" w:themeColor="text1"/>
          <w:kern w:val="0"/>
          <w:sz w:val="30"/>
          <w:szCs w:val="30"/>
          <w14:ligatures w14:val="none"/>
        </w:rPr>
        <w:t>(0.01)</w:t>
      </w:r>
      <w:r w:rsidRPr="00080FE6">
        <w:rPr>
          <w:rFonts w:ascii="Sakkal Majalla" w:eastAsiaTheme="minorEastAsia" w:hAnsi="Sakkal Majalla" w:cs="Sakkal Majalla"/>
          <w:color w:val="000000" w:themeColor="text1"/>
          <w:kern w:val="0"/>
          <w:sz w:val="30"/>
          <w:szCs w:val="30"/>
          <w:rtl/>
          <w14:ligatures w14:val="none"/>
        </w:rPr>
        <w:t>، مما يدل على وجود اتساق داخلي مرتفع بين أبعاد تطوير وظائف إدارة الموارد البشرية. ويشير ذلك إلى أن أبعاد تطوير الاستقطاب والاختيار، والتدريب والتطوير، وتقييم الأداء، وتخطيط القوى العاملة، وإدارة الكفاءات والمواهب، تقيس المفهوم ذاته بدقة، وتتكامل في تمثيل البنية العامة للمتغير التابع، الأمر الذي يعزز من صدق وثبات أداة البحث، ويؤكد كفاءتها في قياس أثر استخدام الذكاء الاصطناعي في تطوير وظائف إدارة الموارد البشرية في المؤسسات السعودية</w:t>
      </w:r>
      <w:r w:rsidRPr="00080FE6">
        <w:rPr>
          <w:rFonts w:ascii="Sakkal Majalla" w:eastAsiaTheme="minorEastAsia" w:hAnsi="Sakkal Majalla" w:cs="Sakkal Majalla"/>
          <w:color w:val="000000" w:themeColor="text1"/>
          <w:kern w:val="0"/>
          <w:sz w:val="30"/>
          <w:szCs w:val="30"/>
          <w14:ligatures w14:val="none"/>
        </w:rPr>
        <w:t>.</w:t>
      </w:r>
    </w:p>
    <w:p w14:paraId="3D62C3B2"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71D33929"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1C030A5A"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0A254C08"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31AE326D"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2FE04338"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3EE9F07B" w14:textId="77777777"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370A7BB6" w14:textId="57E02733" w:rsidR="00621447" w:rsidRDefault="00621447" w:rsidP="00621447">
      <w:pPr>
        <w:spacing w:line="276" w:lineRule="auto"/>
        <w:rPr>
          <w:rFonts w:ascii="Sakkal Majalla" w:eastAsiaTheme="minorEastAsia" w:hAnsi="Sakkal Majalla" w:cs="Sakkal Majalla"/>
          <w:color w:val="000000" w:themeColor="text1"/>
          <w:kern w:val="0"/>
          <w:sz w:val="30"/>
          <w:szCs w:val="30"/>
          <w:rtl/>
          <w14:ligatures w14:val="none"/>
        </w:rPr>
      </w:pPr>
    </w:p>
    <w:p w14:paraId="11AE2574" w14:textId="77777777" w:rsidR="00F30982" w:rsidRPr="001960AE" w:rsidRDefault="00F30982" w:rsidP="00621447">
      <w:pPr>
        <w:spacing w:line="276" w:lineRule="auto"/>
        <w:rPr>
          <w:rFonts w:ascii="Sakkal Majalla" w:eastAsiaTheme="minorEastAsia" w:hAnsi="Sakkal Majalla" w:cs="Sakkal Majalla"/>
          <w:color w:val="000000" w:themeColor="text1"/>
          <w:kern w:val="0"/>
          <w:sz w:val="30"/>
          <w:szCs w:val="30"/>
          <w14:ligatures w14:val="none"/>
        </w:rPr>
      </w:pPr>
    </w:p>
    <w:p w14:paraId="2480F74C" w14:textId="31F96395"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34A99188"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1D48887E"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67A7059A"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15881475"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6E43C34D" w14:textId="77984D56" w:rsidR="00842897" w:rsidRDefault="00842897" w:rsidP="00842897">
      <w:pPr>
        <w:pStyle w:val="Heading1"/>
      </w:pPr>
      <w:bookmarkStart w:id="61" w:name="_Toc227193284"/>
      <w:r>
        <w:rPr>
          <w:rtl/>
        </w:rPr>
        <w:t>الفصل الرابع</w:t>
      </w:r>
      <w:r>
        <w:t xml:space="preserve"> </w:t>
      </w:r>
      <w:r>
        <w:rPr>
          <w:rtl/>
        </w:rPr>
        <w:br/>
        <w:t>التحليل الإحصائي ونتائج الدراسة</w:t>
      </w:r>
      <w:bookmarkEnd w:id="61"/>
    </w:p>
    <w:p w14:paraId="3CBD82B4"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3DF2E1B1"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1862678B" w14:textId="77777777" w:rsidR="003D1AE0" w:rsidRPr="003D1AE0" w:rsidRDefault="003D1AE0">
      <w:pPr>
        <w:pStyle w:val="ListParagraph"/>
        <w:numPr>
          <w:ilvl w:val="0"/>
          <w:numId w:val="44"/>
        </w:numPr>
        <w:ind w:left="2361"/>
        <w:rPr>
          <w:rFonts w:ascii="Sakkal Majalla" w:hAnsi="Sakkal Majalla" w:cs="Sakkal Majalla"/>
          <w:sz w:val="34"/>
          <w:szCs w:val="34"/>
        </w:rPr>
      </w:pPr>
      <w:r w:rsidRPr="003D1AE0">
        <w:rPr>
          <w:rFonts w:ascii="Sakkal Majalla" w:hAnsi="Sakkal Majalla" w:cs="Sakkal Majalla" w:hint="cs"/>
          <w:sz w:val="34"/>
          <w:szCs w:val="34"/>
          <w:rtl/>
        </w:rPr>
        <w:t>أولًا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التحليل</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الوصفي</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لبيانات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العينة</w:t>
      </w:r>
      <w:r w:rsidRPr="003D1AE0">
        <w:rPr>
          <w:rFonts w:ascii="Sakkal Majalla" w:hAnsi="Sakkal Majalla" w:cs="Sakkal Majalla"/>
          <w:sz w:val="34"/>
          <w:szCs w:val="34"/>
          <w:rtl/>
        </w:rPr>
        <w:t xml:space="preserve"> (</w:t>
      </w:r>
      <w:r w:rsidRPr="003D1AE0">
        <w:rPr>
          <w:rFonts w:ascii="Sakkal Majalla" w:hAnsi="Sakkal Majalla" w:cs="Sakkal Majalla"/>
          <w:sz w:val="34"/>
          <w:szCs w:val="34"/>
        </w:rPr>
        <w:t>Frequencies</w:t>
      </w:r>
      <w:r w:rsidRPr="003D1AE0">
        <w:rPr>
          <w:rFonts w:ascii="Sakkal Majalla" w:hAnsi="Sakkal Majalla" w:cs="Sakkal Majalla"/>
          <w:sz w:val="34"/>
          <w:szCs w:val="34"/>
          <w:rtl/>
        </w:rPr>
        <w:t>)</w:t>
      </w:r>
    </w:p>
    <w:p w14:paraId="122B0089" w14:textId="77777777" w:rsidR="003D1AE0" w:rsidRPr="003D1AE0" w:rsidRDefault="003D1AE0">
      <w:pPr>
        <w:pStyle w:val="ListParagraph"/>
        <w:numPr>
          <w:ilvl w:val="0"/>
          <w:numId w:val="44"/>
        </w:numPr>
        <w:ind w:left="2361"/>
        <w:rPr>
          <w:rFonts w:ascii="Sakkal Majalla" w:hAnsi="Sakkal Majalla" w:cs="Sakkal Majalla"/>
          <w:sz w:val="34"/>
          <w:szCs w:val="34"/>
        </w:rPr>
      </w:pPr>
      <w:r w:rsidRPr="003D1AE0">
        <w:rPr>
          <w:rFonts w:ascii="Sakkal Majalla" w:hAnsi="Sakkal Majalla" w:cs="Sakkal Majalla" w:hint="cs"/>
          <w:sz w:val="34"/>
          <w:szCs w:val="34"/>
          <w:rtl/>
        </w:rPr>
        <w:t>ثانيًا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الثبات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والصدق</w:t>
      </w:r>
      <w:r w:rsidRPr="003D1AE0">
        <w:rPr>
          <w:rFonts w:ascii="Sakkal Majalla" w:hAnsi="Sakkal Majalla" w:cs="Sakkal Majalla"/>
          <w:sz w:val="34"/>
          <w:szCs w:val="34"/>
          <w:rtl/>
        </w:rPr>
        <w:t xml:space="preserve"> (</w:t>
      </w:r>
      <w:r w:rsidRPr="003D1AE0">
        <w:rPr>
          <w:rFonts w:ascii="Sakkal Majalla" w:hAnsi="Sakkal Majalla" w:cs="Sakkal Majalla"/>
          <w:sz w:val="34"/>
          <w:szCs w:val="34"/>
        </w:rPr>
        <w:t>Reliability Statistics</w:t>
      </w:r>
      <w:r w:rsidRPr="003D1AE0">
        <w:rPr>
          <w:rFonts w:ascii="Sakkal Majalla" w:hAnsi="Sakkal Majalla" w:cs="Sakkal Majalla"/>
          <w:sz w:val="34"/>
          <w:szCs w:val="34"/>
          <w:rtl/>
        </w:rPr>
        <w:t>)</w:t>
      </w:r>
    </w:p>
    <w:p w14:paraId="16C054B9" w14:textId="77777777" w:rsidR="003D1AE0" w:rsidRPr="003D1AE0" w:rsidRDefault="003D1AE0">
      <w:pPr>
        <w:pStyle w:val="ListParagraph"/>
        <w:numPr>
          <w:ilvl w:val="0"/>
          <w:numId w:val="44"/>
        </w:numPr>
        <w:ind w:left="2361"/>
        <w:rPr>
          <w:rFonts w:ascii="Sakkal Majalla" w:hAnsi="Sakkal Majalla" w:cs="Sakkal Majalla"/>
          <w:sz w:val="34"/>
          <w:szCs w:val="34"/>
        </w:rPr>
      </w:pPr>
      <w:r w:rsidRPr="003D1AE0">
        <w:rPr>
          <w:rFonts w:ascii="Sakkal Majalla" w:hAnsi="Sakkal Majalla" w:cs="Sakkal Majalla" w:hint="cs"/>
          <w:sz w:val="34"/>
          <w:szCs w:val="34"/>
          <w:rtl/>
        </w:rPr>
        <w:t>ثالثًا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الإحصاءات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الوصفية</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لمتغيرات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الدراسة</w:t>
      </w:r>
      <w:r w:rsidRPr="003D1AE0">
        <w:rPr>
          <w:rFonts w:ascii="Sakkal Majalla" w:hAnsi="Sakkal Majalla" w:cs="Sakkal Majalla"/>
          <w:sz w:val="34"/>
          <w:szCs w:val="34"/>
          <w:rtl/>
        </w:rPr>
        <w:t xml:space="preserve"> (</w:t>
      </w:r>
      <w:r w:rsidRPr="003D1AE0">
        <w:rPr>
          <w:rFonts w:ascii="Sakkal Majalla" w:hAnsi="Sakkal Majalla" w:cs="Sakkal Majalla"/>
          <w:sz w:val="34"/>
          <w:szCs w:val="34"/>
        </w:rPr>
        <w:t>Descriptive Statistics</w:t>
      </w:r>
      <w:r w:rsidRPr="003D1AE0">
        <w:rPr>
          <w:rFonts w:ascii="Sakkal Majalla" w:hAnsi="Sakkal Majalla" w:cs="Sakkal Majalla"/>
          <w:sz w:val="34"/>
          <w:szCs w:val="34"/>
          <w:rtl/>
        </w:rPr>
        <w:t>)</w:t>
      </w:r>
    </w:p>
    <w:p w14:paraId="6B7F0596" w14:textId="77777777" w:rsidR="003D1AE0" w:rsidRPr="003D1AE0" w:rsidRDefault="003D1AE0">
      <w:pPr>
        <w:pStyle w:val="ListParagraph"/>
        <w:numPr>
          <w:ilvl w:val="0"/>
          <w:numId w:val="44"/>
        </w:numPr>
        <w:ind w:left="2361"/>
        <w:rPr>
          <w:rFonts w:ascii="Sakkal Majalla" w:hAnsi="Sakkal Majalla" w:cs="Sakkal Majalla"/>
          <w:sz w:val="34"/>
          <w:szCs w:val="34"/>
        </w:rPr>
      </w:pPr>
      <w:r w:rsidRPr="003D1AE0">
        <w:rPr>
          <w:rFonts w:ascii="Sakkal Majalla" w:hAnsi="Sakkal Majalla" w:cs="Sakkal Majalla" w:hint="cs"/>
          <w:sz w:val="34"/>
          <w:szCs w:val="34"/>
          <w:rtl/>
        </w:rPr>
        <w:t>رابعًا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اختبار</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الفرضية</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الرئيسة</w:t>
      </w:r>
    </w:p>
    <w:p w14:paraId="0306372B" w14:textId="77777777" w:rsidR="003D1AE0" w:rsidRPr="003D1AE0" w:rsidRDefault="003D1AE0">
      <w:pPr>
        <w:pStyle w:val="ListParagraph"/>
        <w:numPr>
          <w:ilvl w:val="0"/>
          <w:numId w:val="44"/>
        </w:numPr>
        <w:ind w:left="2361"/>
        <w:rPr>
          <w:rFonts w:ascii="Sakkal Majalla" w:hAnsi="Sakkal Majalla" w:cs="Sakkal Majalla"/>
          <w:sz w:val="34"/>
          <w:szCs w:val="34"/>
        </w:rPr>
      </w:pPr>
      <w:r w:rsidRPr="003D1AE0">
        <w:rPr>
          <w:rFonts w:ascii="Sakkal Majalla" w:hAnsi="Sakkal Majalla" w:cs="Sakkal Majalla" w:hint="cs"/>
          <w:sz w:val="34"/>
          <w:szCs w:val="34"/>
          <w:rtl/>
        </w:rPr>
        <w:t>خامسًا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اختبار</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الفرضيات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الفرعية</w:t>
      </w:r>
    </w:p>
    <w:p w14:paraId="207F20D9" w14:textId="7BC7FA37" w:rsidR="003D1AE0" w:rsidRPr="003D1AE0" w:rsidRDefault="003D1AE0">
      <w:pPr>
        <w:pStyle w:val="ListParagraph"/>
        <w:numPr>
          <w:ilvl w:val="0"/>
          <w:numId w:val="44"/>
        </w:numPr>
        <w:ind w:left="2361"/>
        <w:rPr>
          <w:rFonts w:ascii="Sakkal Majalla" w:hAnsi="Sakkal Majalla" w:cs="Sakkal Majalla"/>
          <w:sz w:val="34"/>
          <w:szCs w:val="34"/>
          <w:rtl/>
        </w:rPr>
      </w:pPr>
      <w:r w:rsidRPr="003D1AE0">
        <w:rPr>
          <w:rFonts w:ascii="Sakkal Majalla" w:hAnsi="Sakkal Majalla" w:cs="Sakkal Majalla" w:hint="cs"/>
          <w:sz w:val="34"/>
          <w:szCs w:val="34"/>
          <w:rtl/>
        </w:rPr>
        <w:t>سادسًا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الفروق</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الإحصائية</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وفق</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المتغيرات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الديموغرافية</w:t>
      </w:r>
    </w:p>
    <w:p w14:paraId="20E8FCDA" w14:textId="77777777" w:rsidR="00842897" w:rsidRDefault="00842897" w:rsidP="003D1AE0">
      <w:pPr>
        <w:spacing w:line="276" w:lineRule="auto"/>
        <w:ind w:left="2361"/>
        <w:rPr>
          <w:rFonts w:ascii="Sakkal Majalla" w:eastAsiaTheme="minorEastAsia" w:hAnsi="Sakkal Majalla" w:cs="Sakkal Majalla"/>
          <w:color w:val="000000" w:themeColor="text1"/>
          <w:kern w:val="0"/>
          <w:sz w:val="30"/>
          <w:szCs w:val="30"/>
          <w:rtl/>
          <w14:ligatures w14:val="none"/>
        </w:rPr>
      </w:pPr>
    </w:p>
    <w:p w14:paraId="14786FAF"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0E899163"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29950014"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6C3780D5"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0B3CE4ED" w14:textId="77777777" w:rsidR="00B81C14" w:rsidRDefault="00B81C14" w:rsidP="00842897">
      <w:pPr>
        <w:spacing w:line="276" w:lineRule="auto"/>
        <w:rPr>
          <w:rFonts w:ascii="Sakkal Majalla" w:eastAsiaTheme="minorEastAsia" w:hAnsi="Sakkal Majalla" w:cs="Sakkal Majalla"/>
          <w:color w:val="000000" w:themeColor="text1"/>
          <w:kern w:val="0"/>
          <w:sz w:val="30"/>
          <w:szCs w:val="30"/>
          <w:rtl/>
          <w14:ligatures w14:val="none"/>
        </w:rPr>
      </w:pPr>
    </w:p>
    <w:p w14:paraId="7766D6E3" w14:textId="77777777" w:rsidR="00B81C14" w:rsidRPr="00B81C14" w:rsidRDefault="00B81C14" w:rsidP="00B81C14">
      <w:pPr>
        <w:pStyle w:val="Heading2"/>
        <w:numPr>
          <w:ilvl w:val="0"/>
          <w:numId w:val="0"/>
        </w:numPr>
      </w:pPr>
      <w:bookmarkStart w:id="62" w:name="_Toc227193285"/>
      <w:r w:rsidRPr="00B81C14">
        <w:rPr>
          <w:rtl/>
        </w:rPr>
        <w:lastRenderedPageBreak/>
        <w:t>تمهيد</w:t>
      </w:r>
      <w:bookmarkEnd w:id="62"/>
    </w:p>
    <w:p w14:paraId="3F4ECA63"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يتناول هذا الفصل عرض النتائج الإحصائية التي تم التوصل إليها من خلال تحليل بيانات الدراسة الميدانية، وذلك بهدف الإجابة عن تساؤلات الدراسة واختبار فروضها، وبيان طبيعة العلاقة بين استخدام الذكاء الاصطناعي وتطوير وظائف إدارة الموارد البشرية داخل المؤسسات السعودية. وقد تم تحليل البيانات باستخدام مجموعة من الأساليب الإحصائية المناسبة لطبيعة الدراسة ومتغيراتها، بما يشمل التحليل الوصفي، واختبارات الثبات والصدق، والإحصاءات الوصفية، والارتباطات، وتحليل الانحدار، والفروق الديموغرافية</w:t>
      </w:r>
      <w:r w:rsidRPr="00B81C14">
        <w:rPr>
          <w:rFonts w:ascii="Sakkal Majalla" w:eastAsiaTheme="minorEastAsia" w:hAnsi="Sakkal Majalla" w:cs="Sakkal Majalla"/>
          <w:color w:val="000000" w:themeColor="text1"/>
          <w:kern w:val="0"/>
          <w:sz w:val="30"/>
          <w:szCs w:val="30"/>
          <w14:ligatures w14:val="none"/>
        </w:rPr>
        <w:t>.</w:t>
      </w:r>
    </w:p>
    <w:p w14:paraId="2352FE9E" w14:textId="5D51560C"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ويبدأ هذا الفصل بعرض التحليل الوصفي لبيانات العينة، من خلال بيان عدد الاستبانات الموزعة، والاستجابات المستلمة، وما تم استبعاده بعد تنظيف البيانات، ثم عرض توزيع أفراد العينة وفق الخصائص الديموغرافية. بعد ذلك، يتم عرض نتائج الثبات والصدق، ثم الإحصاءات الوصفية لمتغيرات الدراسة، يليها اختبار الفرضية الرئيسة والفروض الفرعية، وأخيرًا الفروق الإحصائية بين استجابات أفراد العينة وفقًا للمتغيرات الديموغرافية</w:t>
      </w:r>
      <w:r w:rsidRPr="00B81C14">
        <w:rPr>
          <w:rFonts w:ascii="Sakkal Majalla" w:eastAsiaTheme="minorEastAsia" w:hAnsi="Sakkal Majalla" w:cs="Sakkal Majalla"/>
          <w:color w:val="000000" w:themeColor="text1"/>
          <w:kern w:val="0"/>
          <w:sz w:val="30"/>
          <w:szCs w:val="30"/>
          <w14:ligatures w14:val="none"/>
        </w:rPr>
        <w:t>.</w:t>
      </w:r>
    </w:p>
    <w:p w14:paraId="41FEB99B" w14:textId="77777777" w:rsidR="00B81C14" w:rsidRPr="00B81C14" w:rsidRDefault="00B81C14" w:rsidP="00B81C14">
      <w:pPr>
        <w:pStyle w:val="Heading2"/>
      </w:pPr>
      <w:bookmarkStart w:id="63" w:name="_Toc227193286"/>
      <w:r w:rsidRPr="00B81C14">
        <w:rPr>
          <w:rtl/>
        </w:rPr>
        <w:t>أولًا: التحليل الوصفي لبيانات العينة</w:t>
      </w:r>
      <w:r w:rsidRPr="00B81C14">
        <w:t xml:space="preserve"> (Frequencies)</w:t>
      </w:r>
      <w:bookmarkEnd w:id="63"/>
    </w:p>
    <w:p w14:paraId="642350B7" w14:textId="77777777" w:rsidR="00B81C14" w:rsidRPr="00B81C14" w:rsidRDefault="00B81C14" w:rsidP="00B81C14">
      <w:pPr>
        <w:pStyle w:val="NoSpacing"/>
      </w:pPr>
      <w:r w:rsidRPr="00B81C14">
        <w:rPr>
          <w:rtl/>
        </w:rPr>
        <w:t>ملخص الاستجابات</w:t>
      </w:r>
    </w:p>
    <w:p w14:paraId="55ABD0AA" w14:textId="3B2E006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يوضح هذا الجزء ملخصًا عامًا للاستجابات التي تم جمعها من أفراد الدراسة، من حيث عدد الاستبانات الموزعة، وعدد الاستجابات المستلمة، وما استُبعد منها بعد تنظيف البيانات، وعدد الاستبانات النهائية الصالحة للتحليل الإحصائي، كما هو موضح في الجدول الآتي</w:t>
      </w:r>
      <w:r w:rsidRPr="00B81C14">
        <w:rPr>
          <w:rFonts w:ascii="Sakkal Majalla" w:eastAsiaTheme="minorEastAsia" w:hAnsi="Sakkal Majalla" w:cs="Sakkal Majalla"/>
          <w:color w:val="000000" w:themeColor="text1"/>
          <w:kern w:val="0"/>
          <w:sz w:val="30"/>
          <w:szCs w:val="30"/>
          <w14:ligatures w14:val="none"/>
        </w:rPr>
        <w:t>:</w:t>
      </w:r>
    </w:p>
    <w:p w14:paraId="0F56578C" w14:textId="6DD2E8CD" w:rsidR="00B81C14" w:rsidRDefault="00B81C14" w:rsidP="00B81C14">
      <w:pPr>
        <w:pStyle w:val="Caption"/>
      </w:pPr>
      <w:bookmarkStart w:id="64" w:name="_Ref227185708"/>
      <w:bookmarkStart w:id="65" w:name="_Toc22719454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4</w:t>
      </w:r>
      <w:r>
        <w:rPr>
          <w:rtl/>
        </w:rPr>
        <w:fldChar w:fldCharType="end"/>
      </w:r>
      <w:bookmarkEnd w:id="64"/>
      <w:r>
        <w:rPr>
          <w:rFonts w:hint="cs"/>
          <w:noProof/>
          <w:rtl/>
        </w:rPr>
        <w:t xml:space="preserve"> </w:t>
      </w:r>
      <w:r w:rsidRPr="00415E69">
        <w:rPr>
          <w:rFonts w:cs="Arial" w:hint="eastAsia"/>
          <w:noProof/>
          <w:rtl/>
        </w:rPr>
        <w:t>ملخص</w:t>
      </w:r>
      <w:r w:rsidRPr="00415E69">
        <w:rPr>
          <w:rFonts w:cs="Arial"/>
          <w:noProof/>
          <w:rtl/>
        </w:rPr>
        <w:t xml:space="preserve"> </w:t>
      </w:r>
      <w:r w:rsidRPr="00415E69">
        <w:rPr>
          <w:rFonts w:cs="Arial" w:hint="eastAsia"/>
          <w:noProof/>
          <w:rtl/>
        </w:rPr>
        <w:t>الاستجابات</w:t>
      </w:r>
      <w:bookmarkEnd w:id="65"/>
    </w:p>
    <w:tbl>
      <w:tblPr>
        <w:tblStyle w:val="GridTable1Light"/>
        <w:bidiVisual/>
        <w:tblW w:w="0" w:type="auto"/>
        <w:tblLook w:val="04A0" w:firstRow="1" w:lastRow="0" w:firstColumn="1" w:lastColumn="0" w:noHBand="0" w:noVBand="1"/>
      </w:tblPr>
      <w:tblGrid>
        <w:gridCol w:w="4289"/>
        <w:gridCol w:w="721"/>
        <w:gridCol w:w="3338"/>
      </w:tblGrid>
      <w:tr w:rsidR="00B81C14" w:rsidRPr="00B81C14" w14:paraId="76A1DCA1" w14:textId="77777777" w:rsidTr="00B81C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70FDD3"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البيان</w:t>
            </w:r>
          </w:p>
        </w:tc>
        <w:tc>
          <w:tcPr>
            <w:tcW w:w="0" w:type="auto"/>
            <w:hideMark/>
          </w:tcPr>
          <w:p w14:paraId="78C648FD" w14:textId="77777777" w:rsidR="00B81C14" w:rsidRPr="00B81C14" w:rsidRDefault="00B81C14" w:rsidP="00B81C14">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العدد</w:t>
            </w:r>
          </w:p>
        </w:tc>
        <w:tc>
          <w:tcPr>
            <w:tcW w:w="0" w:type="auto"/>
            <w:hideMark/>
          </w:tcPr>
          <w:p w14:paraId="69EAFABC" w14:textId="77777777" w:rsidR="00B81C14" w:rsidRPr="00B81C14" w:rsidRDefault="00B81C14" w:rsidP="00B81C14">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النسبة المئوية</w:t>
            </w:r>
          </w:p>
        </w:tc>
      </w:tr>
      <w:tr w:rsidR="00B81C14" w:rsidRPr="00B81C14" w14:paraId="608B2631" w14:textId="77777777" w:rsidTr="00B81C14">
        <w:tc>
          <w:tcPr>
            <w:cnfStyle w:val="001000000000" w:firstRow="0" w:lastRow="0" w:firstColumn="1" w:lastColumn="0" w:oddVBand="0" w:evenVBand="0" w:oddHBand="0" w:evenHBand="0" w:firstRowFirstColumn="0" w:firstRowLastColumn="0" w:lastRowFirstColumn="0" w:lastRowLastColumn="0"/>
            <w:tcW w:w="0" w:type="auto"/>
            <w:hideMark/>
          </w:tcPr>
          <w:p w14:paraId="3A9A00A1"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عدد الاستبانات الموزعة</w:t>
            </w:r>
          </w:p>
        </w:tc>
        <w:tc>
          <w:tcPr>
            <w:tcW w:w="0" w:type="auto"/>
            <w:hideMark/>
          </w:tcPr>
          <w:p w14:paraId="4116E8F2"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323</w:t>
            </w:r>
          </w:p>
        </w:tc>
        <w:tc>
          <w:tcPr>
            <w:tcW w:w="0" w:type="auto"/>
            <w:hideMark/>
          </w:tcPr>
          <w:p w14:paraId="26F35831"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100.0%</w:t>
            </w:r>
          </w:p>
        </w:tc>
      </w:tr>
      <w:tr w:rsidR="00B81C14" w:rsidRPr="00B81C14" w14:paraId="254B969E" w14:textId="77777777" w:rsidTr="00B81C14">
        <w:tc>
          <w:tcPr>
            <w:cnfStyle w:val="001000000000" w:firstRow="0" w:lastRow="0" w:firstColumn="1" w:lastColumn="0" w:oddVBand="0" w:evenVBand="0" w:oddHBand="0" w:evenHBand="0" w:firstRowFirstColumn="0" w:firstRowLastColumn="0" w:lastRowFirstColumn="0" w:lastRowLastColumn="0"/>
            <w:tcW w:w="0" w:type="auto"/>
            <w:hideMark/>
          </w:tcPr>
          <w:p w14:paraId="55451033"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عدد الاستجابات المستلمة</w:t>
            </w:r>
          </w:p>
        </w:tc>
        <w:tc>
          <w:tcPr>
            <w:tcW w:w="0" w:type="auto"/>
            <w:hideMark/>
          </w:tcPr>
          <w:p w14:paraId="558B4BAB"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301</w:t>
            </w:r>
          </w:p>
        </w:tc>
        <w:tc>
          <w:tcPr>
            <w:tcW w:w="0" w:type="auto"/>
            <w:hideMark/>
          </w:tcPr>
          <w:p w14:paraId="5BE2C27A"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93.2%</w:t>
            </w:r>
          </w:p>
        </w:tc>
      </w:tr>
      <w:tr w:rsidR="00B81C14" w:rsidRPr="00B81C14" w14:paraId="060509DE" w14:textId="77777777" w:rsidTr="00B81C14">
        <w:tc>
          <w:tcPr>
            <w:cnfStyle w:val="001000000000" w:firstRow="0" w:lastRow="0" w:firstColumn="1" w:lastColumn="0" w:oddVBand="0" w:evenVBand="0" w:oddHBand="0" w:evenHBand="0" w:firstRowFirstColumn="0" w:firstRowLastColumn="0" w:lastRowFirstColumn="0" w:lastRowLastColumn="0"/>
            <w:tcW w:w="0" w:type="auto"/>
            <w:hideMark/>
          </w:tcPr>
          <w:p w14:paraId="5FDDEC23"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عدد الاستبانات المستبعدة بعد تنظيف البيانات</w:t>
            </w:r>
          </w:p>
        </w:tc>
        <w:tc>
          <w:tcPr>
            <w:tcW w:w="0" w:type="auto"/>
            <w:hideMark/>
          </w:tcPr>
          <w:p w14:paraId="5FB8D228"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12</w:t>
            </w:r>
          </w:p>
        </w:tc>
        <w:tc>
          <w:tcPr>
            <w:tcW w:w="0" w:type="auto"/>
            <w:hideMark/>
          </w:tcPr>
          <w:p w14:paraId="50632165"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 xml:space="preserve">4.0% </w:t>
            </w:r>
            <w:r w:rsidRPr="00B81C14">
              <w:rPr>
                <w:rFonts w:ascii="Sakkal Majalla" w:eastAsiaTheme="minorEastAsia" w:hAnsi="Sakkal Majalla" w:cs="Sakkal Majalla"/>
                <w:color w:val="000000" w:themeColor="text1"/>
                <w:kern w:val="0"/>
                <w:sz w:val="30"/>
                <w:szCs w:val="30"/>
                <w:rtl/>
                <w14:ligatures w14:val="none"/>
              </w:rPr>
              <w:t>من المستلم</w:t>
            </w:r>
          </w:p>
        </w:tc>
      </w:tr>
      <w:tr w:rsidR="00B81C14" w:rsidRPr="00B81C14" w14:paraId="64C12551" w14:textId="77777777" w:rsidTr="00B81C14">
        <w:tc>
          <w:tcPr>
            <w:cnfStyle w:val="001000000000" w:firstRow="0" w:lastRow="0" w:firstColumn="1" w:lastColumn="0" w:oddVBand="0" w:evenVBand="0" w:oddHBand="0" w:evenHBand="0" w:firstRowFirstColumn="0" w:firstRowLastColumn="0" w:lastRowFirstColumn="0" w:lastRowLastColumn="0"/>
            <w:tcW w:w="0" w:type="auto"/>
            <w:hideMark/>
          </w:tcPr>
          <w:p w14:paraId="0A584BE3"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عدد الاستبانات الصالحة للتحليل</w:t>
            </w:r>
          </w:p>
        </w:tc>
        <w:tc>
          <w:tcPr>
            <w:tcW w:w="0" w:type="auto"/>
            <w:hideMark/>
          </w:tcPr>
          <w:p w14:paraId="78640CD1"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289</w:t>
            </w:r>
          </w:p>
        </w:tc>
        <w:tc>
          <w:tcPr>
            <w:tcW w:w="0" w:type="auto"/>
            <w:hideMark/>
          </w:tcPr>
          <w:p w14:paraId="314CA776"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 xml:space="preserve">96.0% </w:t>
            </w:r>
            <w:r w:rsidRPr="00B81C14">
              <w:rPr>
                <w:rFonts w:ascii="Sakkal Majalla" w:eastAsiaTheme="minorEastAsia" w:hAnsi="Sakkal Majalla" w:cs="Sakkal Majalla"/>
                <w:color w:val="000000" w:themeColor="text1"/>
                <w:kern w:val="0"/>
                <w:sz w:val="30"/>
                <w:szCs w:val="30"/>
                <w:rtl/>
                <w14:ligatures w14:val="none"/>
              </w:rPr>
              <w:t>من المستلم / 89.5% من الموزع</w:t>
            </w:r>
          </w:p>
        </w:tc>
      </w:tr>
    </w:tbl>
    <w:p w14:paraId="5F4B7F34" w14:textId="54DE650F" w:rsidR="00B81C14" w:rsidRDefault="00B81C14" w:rsidP="00B81C14">
      <w:pPr>
        <w:spacing w:line="276" w:lineRule="auto"/>
        <w:rPr>
          <w:rFonts w:ascii="Sakkal Majalla" w:eastAsiaTheme="minorEastAsia" w:hAnsi="Sakkal Majalla" w:cs="Sakkal Majalla"/>
          <w:color w:val="000000" w:themeColor="text1"/>
          <w:kern w:val="0"/>
          <w:sz w:val="30"/>
          <w:szCs w:val="30"/>
          <w:rtl/>
          <w14:ligatures w14:val="none"/>
        </w:rPr>
      </w:pPr>
      <w:r w:rsidRPr="00B81C14">
        <w:rPr>
          <w:rFonts w:ascii="Sakkal Majalla" w:eastAsiaTheme="minorEastAsia" w:hAnsi="Sakkal Majalla" w:cs="Sakkal Majalla"/>
          <w:color w:val="000000" w:themeColor="text1"/>
          <w:kern w:val="0"/>
          <w:sz w:val="30"/>
          <w:szCs w:val="30"/>
          <w:rtl/>
          <w14:ligatures w14:val="none"/>
        </w:rPr>
        <w:t>يتضح من الجدول</w:t>
      </w:r>
      <w:r>
        <w:rPr>
          <w:rFonts w:ascii="Sakkal Majalla" w:eastAsiaTheme="minorEastAsia" w:hAnsi="Sakkal Majalla" w:cs="Sakkal Majalla" w:hint="cs"/>
          <w:color w:val="000000" w:themeColor="text1"/>
          <w:kern w:val="0"/>
          <w:sz w:val="30"/>
          <w:szCs w:val="30"/>
          <w:rtl/>
          <w14:ligatures w14:val="none"/>
        </w:rPr>
        <w:t xml:space="preserve"> ( </w:t>
      </w:r>
      <w:r w:rsidRPr="00B81C14">
        <w:rPr>
          <w:rFonts w:ascii="Sakkal Majalla" w:eastAsiaTheme="minorEastAsia" w:hAnsi="Sakkal Majalla" w:cs="Sakkal Majalla"/>
          <w:b/>
          <w:bCs/>
          <w:color w:val="000000" w:themeColor="text1"/>
          <w:kern w:val="0"/>
          <w:sz w:val="30"/>
          <w:szCs w:val="30"/>
          <w:rtl/>
          <w14:ligatures w14:val="none"/>
        </w:rPr>
        <w:fldChar w:fldCharType="begin"/>
      </w:r>
      <w:r w:rsidRPr="00B81C14">
        <w:rPr>
          <w:rFonts w:ascii="Sakkal Majalla" w:eastAsiaTheme="minorEastAsia" w:hAnsi="Sakkal Majalla" w:cs="Sakkal Majalla"/>
          <w:b/>
          <w:bCs/>
          <w:color w:val="000000" w:themeColor="text1"/>
          <w:kern w:val="0"/>
          <w:sz w:val="30"/>
          <w:szCs w:val="30"/>
          <w:rtl/>
          <w14:ligatures w14:val="none"/>
        </w:rPr>
        <w:instrText xml:space="preserve"> </w:instrText>
      </w:r>
      <w:r w:rsidRPr="00B81C14">
        <w:rPr>
          <w:rFonts w:ascii="Sakkal Majalla" w:eastAsiaTheme="minorEastAsia" w:hAnsi="Sakkal Majalla" w:cs="Sakkal Majalla" w:hint="cs"/>
          <w:b/>
          <w:bCs/>
          <w:color w:val="000000" w:themeColor="text1"/>
          <w:kern w:val="0"/>
          <w:sz w:val="30"/>
          <w:szCs w:val="30"/>
          <w14:ligatures w14:val="none"/>
        </w:rPr>
        <w:instrText>REF</w:instrText>
      </w:r>
      <w:r w:rsidRPr="00B81C14">
        <w:rPr>
          <w:rFonts w:ascii="Sakkal Majalla" w:eastAsiaTheme="minorEastAsia" w:hAnsi="Sakkal Majalla" w:cs="Sakkal Majalla" w:hint="cs"/>
          <w:b/>
          <w:bCs/>
          <w:color w:val="000000" w:themeColor="text1"/>
          <w:kern w:val="0"/>
          <w:sz w:val="30"/>
          <w:szCs w:val="30"/>
          <w:rtl/>
          <w14:ligatures w14:val="none"/>
        </w:rPr>
        <w:instrText xml:space="preserve"> _</w:instrText>
      </w:r>
      <w:r w:rsidRPr="00B81C14">
        <w:rPr>
          <w:rFonts w:ascii="Sakkal Majalla" w:eastAsiaTheme="minorEastAsia" w:hAnsi="Sakkal Majalla" w:cs="Sakkal Majalla" w:hint="cs"/>
          <w:b/>
          <w:bCs/>
          <w:color w:val="000000" w:themeColor="text1"/>
          <w:kern w:val="0"/>
          <w:sz w:val="30"/>
          <w:szCs w:val="30"/>
          <w14:ligatures w14:val="none"/>
        </w:rPr>
        <w:instrText>Ref227185708 \h</w:instrText>
      </w:r>
      <w:r w:rsidRPr="00B81C14">
        <w:rPr>
          <w:rFonts w:ascii="Sakkal Majalla" w:eastAsiaTheme="minorEastAsia" w:hAnsi="Sakkal Majalla" w:cs="Sakkal Majalla"/>
          <w:b/>
          <w:bCs/>
          <w:color w:val="000000" w:themeColor="text1"/>
          <w:kern w:val="0"/>
          <w:sz w:val="30"/>
          <w:szCs w:val="30"/>
          <w:rtl/>
          <w14:ligatures w14:val="none"/>
        </w:rPr>
        <w:instrText xml:space="preserve"> </w:instrText>
      </w:r>
      <w:r>
        <w:rPr>
          <w:rFonts w:ascii="Sakkal Majalla" w:eastAsiaTheme="minorEastAsia" w:hAnsi="Sakkal Majalla" w:cs="Sakkal Majalla"/>
          <w:b/>
          <w:bCs/>
          <w:color w:val="000000" w:themeColor="text1"/>
          <w:kern w:val="0"/>
          <w:sz w:val="30"/>
          <w:szCs w:val="30"/>
          <w:rtl/>
          <w14:ligatures w14:val="none"/>
        </w:rPr>
        <w:instrText xml:space="preserve"> \* </w:instrText>
      </w:r>
      <w:r>
        <w:rPr>
          <w:rFonts w:ascii="Sakkal Majalla" w:eastAsiaTheme="minorEastAsia" w:hAnsi="Sakkal Majalla" w:cs="Sakkal Majalla"/>
          <w:b/>
          <w:bCs/>
          <w:color w:val="000000" w:themeColor="text1"/>
          <w:kern w:val="0"/>
          <w:sz w:val="30"/>
          <w:szCs w:val="30"/>
          <w14:ligatures w14:val="none"/>
        </w:rPr>
        <w:instrText>MERGEFORMAT</w:instrText>
      </w:r>
      <w:r>
        <w:rPr>
          <w:rFonts w:ascii="Sakkal Majalla" w:eastAsiaTheme="minorEastAsia" w:hAnsi="Sakkal Majalla" w:cs="Sakkal Majalla"/>
          <w:b/>
          <w:bCs/>
          <w:color w:val="000000" w:themeColor="text1"/>
          <w:kern w:val="0"/>
          <w:sz w:val="30"/>
          <w:szCs w:val="30"/>
          <w:rtl/>
          <w14:ligatures w14:val="none"/>
        </w:rPr>
        <w:instrText xml:space="preserve"> </w:instrText>
      </w:r>
      <w:r w:rsidRPr="00B81C14">
        <w:rPr>
          <w:rFonts w:ascii="Sakkal Majalla" w:eastAsiaTheme="minorEastAsia" w:hAnsi="Sakkal Majalla" w:cs="Sakkal Majalla"/>
          <w:b/>
          <w:bCs/>
          <w:color w:val="000000" w:themeColor="text1"/>
          <w:kern w:val="0"/>
          <w:sz w:val="30"/>
          <w:szCs w:val="30"/>
          <w:rtl/>
          <w14:ligatures w14:val="none"/>
        </w:rPr>
      </w:r>
      <w:r w:rsidRPr="00B81C14">
        <w:rPr>
          <w:rFonts w:ascii="Sakkal Majalla" w:eastAsiaTheme="minorEastAsia" w:hAnsi="Sakkal Majalla" w:cs="Sakkal Majalla"/>
          <w:b/>
          <w:bCs/>
          <w:color w:val="000000" w:themeColor="text1"/>
          <w:kern w:val="0"/>
          <w:sz w:val="30"/>
          <w:szCs w:val="30"/>
          <w:rtl/>
          <w14:ligatures w14:val="none"/>
        </w:rPr>
        <w:fldChar w:fldCharType="separate"/>
      </w:r>
      <w:r w:rsidR="00266C27" w:rsidRPr="00266C27">
        <w:rPr>
          <w:b/>
          <w:bCs/>
          <w:rtl/>
        </w:rPr>
        <w:t xml:space="preserve">جدول </w:t>
      </w:r>
      <w:r w:rsidR="00266C27" w:rsidRPr="00266C27">
        <w:rPr>
          <w:b/>
          <w:bCs/>
          <w:noProof/>
          <w:rtl/>
        </w:rPr>
        <w:t>4</w:t>
      </w:r>
      <w:r w:rsidRPr="00B81C14">
        <w:rPr>
          <w:rFonts w:ascii="Sakkal Majalla" w:eastAsiaTheme="minorEastAsia" w:hAnsi="Sakkal Majalla" w:cs="Sakkal Majalla"/>
          <w:b/>
          <w:bCs/>
          <w:color w:val="000000" w:themeColor="text1"/>
          <w:kern w:val="0"/>
          <w:sz w:val="30"/>
          <w:szCs w:val="30"/>
          <w:rtl/>
          <w14:ligatures w14:val="none"/>
        </w:rPr>
        <w:fldChar w:fldCharType="end"/>
      </w:r>
      <w:r w:rsidRPr="00B81C14">
        <w:rPr>
          <w:rFonts w:ascii="Sakkal Majalla" w:eastAsiaTheme="minorEastAsia" w:hAnsi="Sakkal Majalla" w:cs="Sakkal Majalla" w:hint="cs"/>
          <w:b/>
          <w:bCs/>
          <w:color w:val="000000" w:themeColor="text1"/>
          <w:kern w:val="0"/>
          <w:sz w:val="30"/>
          <w:szCs w:val="30"/>
          <w:rtl/>
          <w14:ligatures w14:val="none"/>
        </w:rPr>
        <w:t xml:space="preserve"> </w:t>
      </w:r>
      <w:r>
        <w:rPr>
          <w:rFonts w:ascii="Sakkal Majalla" w:eastAsiaTheme="minorEastAsia" w:hAnsi="Sakkal Majalla" w:cs="Sakkal Majalla" w:hint="cs"/>
          <w:color w:val="000000" w:themeColor="text1"/>
          <w:kern w:val="0"/>
          <w:sz w:val="30"/>
          <w:szCs w:val="30"/>
          <w:rtl/>
          <w14:ligatures w14:val="none"/>
        </w:rPr>
        <w:t>)</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أن عدد الاستبانات الموزعة بلغ </w:t>
      </w:r>
      <w:r w:rsidRPr="00B81C14">
        <w:rPr>
          <w:rFonts w:ascii="Sakkal Majalla" w:eastAsiaTheme="minorEastAsia" w:hAnsi="Sakkal Majalla" w:cs="Sakkal Majalla"/>
          <w:color w:val="000000" w:themeColor="text1"/>
          <w:kern w:val="0"/>
          <w:sz w:val="30"/>
          <w:szCs w:val="30"/>
          <w14:ligatures w14:val="none"/>
        </w:rPr>
        <w:t xml:space="preserve">(323) </w:t>
      </w:r>
      <w:r w:rsidRPr="00B81C14">
        <w:rPr>
          <w:rFonts w:ascii="Sakkal Majalla" w:eastAsiaTheme="minorEastAsia" w:hAnsi="Sakkal Majalla" w:cs="Sakkal Majalla"/>
          <w:color w:val="000000" w:themeColor="text1"/>
          <w:kern w:val="0"/>
          <w:sz w:val="30"/>
          <w:szCs w:val="30"/>
          <w:rtl/>
          <w14:ligatures w14:val="none"/>
        </w:rPr>
        <w:t xml:space="preserve">استبانة، في حين بلغ عدد الاستجابات المستلمة </w:t>
      </w:r>
      <w:r w:rsidRPr="00B81C14">
        <w:rPr>
          <w:rFonts w:ascii="Sakkal Majalla" w:eastAsiaTheme="minorEastAsia" w:hAnsi="Sakkal Majalla" w:cs="Sakkal Majalla"/>
          <w:color w:val="000000" w:themeColor="text1"/>
          <w:kern w:val="0"/>
          <w:sz w:val="30"/>
          <w:szCs w:val="30"/>
          <w14:ligatures w14:val="none"/>
        </w:rPr>
        <w:t xml:space="preserve">(301) </w:t>
      </w:r>
      <w:r w:rsidRPr="00B81C14">
        <w:rPr>
          <w:rFonts w:ascii="Sakkal Majalla" w:eastAsiaTheme="minorEastAsia" w:hAnsi="Sakkal Majalla" w:cs="Sakkal Majalla"/>
          <w:color w:val="000000" w:themeColor="text1"/>
          <w:kern w:val="0"/>
          <w:sz w:val="30"/>
          <w:szCs w:val="30"/>
          <w:rtl/>
          <w14:ligatures w14:val="none"/>
        </w:rPr>
        <w:t xml:space="preserve">استجابة، بنسبة استجابة بلغت </w:t>
      </w:r>
      <w:r w:rsidRPr="00B81C14">
        <w:rPr>
          <w:rFonts w:ascii="Sakkal Majalla" w:eastAsiaTheme="minorEastAsia" w:hAnsi="Sakkal Majalla" w:cs="Sakkal Majalla"/>
          <w:color w:val="000000" w:themeColor="text1"/>
          <w:kern w:val="0"/>
          <w:sz w:val="30"/>
          <w:szCs w:val="30"/>
          <w14:ligatures w14:val="none"/>
        </w:rPr>
        <w:t xml:space="preserve">(93.2%) </w:t>
      </w:r>
      <w:r w:rsidRPr="00B81C14">
        <w:rPr>
          <w:rFonts w:ascii="Sakkal Majalla" w:eastAsiaTheme="minorEastAsia" w:hAnsi="Sakkal Majalla" w:cs="Sakkal Majalla"/>
          <w:color w:val="000000" w:themeColor="text1"/>
          <w:kern w:val="0"/>
          <w:sz w:val="30"/>
          <w:szCs w:val="30"/>
          <w:rtl/>
          <w14:ligatures w14:val="none"/>
        </w:rPr>
        <w:t xml:space="preserve">من إجمالي الاستبانات الموزعة. وبعد مراجعة البيانات وتنظيفها، تم استبعاد </w:t>
      </w:r>
      <w:r w:rsidRPr="00B81C14">
        <w:rPr>
          <w:rFonts w:ascii="Sakkal Majalla" w:eastAsiaTheme="minorEastAsia" w:hAnsi="Sakkal Majalla" w:cs="Sakkal Majalla"/>
          <w:color w:val="000000" w:themeColor="text1"/>
          <w:kern w:val="0"/>
          <w:sz w:val="30"/>
          <w:szCs w:val="30"/>
          <w14:ligatures w14:val="none"/>
        </w:rPr>
        <w:t xml:space="preserve">(12) </w:t>
      </w:r>
      <w:r w:rsidRPr="00B81C14">
        <w:rPr>
          <w:rFonts w:ascii="Sakkal Majalla" w:eastAsiaTheme="minorEastAsia" w:hAnsi="Sakkal Majalla" w:cs="Sakkal Majalla"/>
          <w:color w:val="000000" w:themeColor="text1"/>
          <w:kern w:val="0"/>
          <w:sz w:val="30"/>
          <w:szCs w:val="30"/>
          <w:rtl/>
          <w14:ligatures w14:val="none"/>
        </w:rPr>
        <w:t xml:space="preserve">استبانة لعدم اكتمال الإجابات أو وجود تناقضات تؤثر في صلاحية التحليل، ليصبح العدد النهائي للاستبانات الصالحة للتحليل الإحصائي </w:t>
      </w:r>
      <w:r w:rsidRPr="00B81C14">
        <w:rPr>
          <w:rFonts w:ascii="Sakkal Majalla" w:eastAsiaTheme="minorEastAsia" w:hAnsi="Sakkal Majalla" w:cs="Sakkal Majalla"/>
          <w:color w:val="000000" w:themeColor="text1"/>
          <w:kern w:val="0"/>
          <w:sz w:val="30"/>
          <w:szCs w:val="30"/>
          <w14:ligatures w14:val="none"/>
        </w:rPr>
        <w:t xml:space="preserve">(289) </w:t>
      </w:r>
      <w:r w:rsidRPr="00B81C14">
        <w:rPr>
          <w:rFonts w:ascii="Sakkal Majalla" w:eastAsiaTheme="minorEastAsia" w:hAnsi="Sakkal Majalla" w:cs="Sakkal Majalla"/>
          <w:color w:val="000000" w:themeColor="text1"/>
          <w:kern w:val="0"/>
          <w:sz w:val="30"/>
          <w:szCs w:val="30"/>
          <w:rtl/>
          <w14:ligatures w14:val="none"/>
        </w:rPr>
        <w:t xml:space="preserve">استبانة، وهو ما يمثل نسبة </w:t>
      </w:r>
      <w:r w:rsidRPr="00B81C14">
        <w:rPr>
          <w:rFonts w:ascii="Sakkal Majalla" w:eastAsiaTheme="minorEastAsia" w:hAnsi="Sakkal Majalla" w:cs="Sakkal Majalla"/>
          <w:color w:val="000000" w:themeColor="text1"/>
          <w:kern w:val="0"/>
          <w:sz w:val="30"/>
          <w:szCs w:val="30"/>
          <w14:ligatures w14:val="none"/>
        </w:rPr>
        <w:lastRenderedPageBreak/>
        <w:t xml:space="preserve">(96.0%) </w:t>
      </w:r>
      <w:r w:rsidRPr="00B81C14">
        <w:rPr>
          <w:rFonts w:ascii="Sakkal Majalla" w:eastAsiaTheme="minorEastAsia" w:hAnsi="Sakkal Majalla" w:cs="Sakkal Majalla"/>
          <w:color w:val="000000" w:themeColor="text1"/>
          <w:kern w:val="0"/>
          <w:sz w:val="30"/>
          <w:szCs w:val="30"/>
          <w:rtl/>
          <w14:ligatures w14:val="none"/>
        </w:rPr>
        <w:t>من الاستجابات المستلمة، و (89.5%) من إجمالي الاستبانات الموزعة. وتشير هذه النسبة إلى مستوى جيد من الاستجابة، وتدعم موثوقية البيانات المستخدمة في التحليل</w:t>
      </w:r>
      <w:r w:rsidRPr="00B81C14">
        <w:rPr>
          <w:rFonts w:ascii="Sakkal Majalla" w:eastAsiaTheme="minorEastAsia" w:hAnsi="Sakkal Majalla" w:cs="Sakkal Majalla"/>
          <w:color w:val="000000" w:themeColor="text1"/>
          <w:kern w:val="0"/>
          <w:sz w:val="30"/>
          <w:szCs w:val="30"/>
          <w14:ligatures w14:val="none"/>
        </w:rPr>
        <w:t>.</w:t>
      </w:r>
    </w:p>
    <w:p w14:paraId="0CDD8F69" w14:textId="77777777" w:rsidR="006B5F65" w:rsidRDefault="00EE0020" w:rsidP="006B5F65">
      <w:pPr>
        <w:keepNext/>
        <w:spacing w:line="276" w:lineRule="auto"/>
        <w:jc w:val="center"/>
      </w:pPr>
      <w:r w:rsidRPr="00EE0020">
        <w:rPr>
          <w:rFonts w:ascii="Sakkal Majalla" w:eastAsiaTheme="minorEastAsia" w:hAnsi="Sakkal Majalla" w:cs="Sakkal Majalla"/>
          <w:noProof/>
          <w:color w:val="000000" w:themeColor="text1"/>
          <w:kern w:val="0"/>
          <w:sz w:val="30"/>
          <w:szCs w:val="30"/>
          <w:rtl/>
          <w14:ligatures w14:val="none"/>
        </w:rPr>
        <w:drawing>
          <wp:inline distT="0" distB="0" distL="0" distR="0" wp14:anchorId="49A9EA6C" wp14:editId="0DF2937C">
            <wp:extent cx="4322618" cy="2861416"/>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33733" cy="2868774"/>
                    </a:xfrm>
                    <a:prstGeom prst="rect">
                      <a:avLst/>
                    </a:prstGeom>
                  </pic:spPr>
                </pic:pic>
              </a:graphicData>
            </a:graphic>
          </wp:inline>
        </w:drawing>
      </w:r>
    </w:p>
    <w:p w14:paraId="0C27D88A" w14:textId="6D23DF3A" w:rsidR="00EE0020" w:rsidRPr="00B81C14" w:rsidRDefault="006B5F65" w:rsidP="006B5F65">
      <w:pPr>
        <w:pStyle w:val="Caption"/>
        <w:rPr>
          <w:rFonts w:ascii="Sakkal Majalla" w:eastAsiaTheme="minorEastAsia" w:hAnsi="Sakkal Majalla" w:cs="Sakkal Majalla"/>
          <w:color w:val="000000" w:themeColor="text1"/>
          <w:kern w:val="0"/>
          <w:sz w:val="30"/>
          <w:szCs w:val="30"/>
          <w14:ligatures w14:val="none"/>
        </w:rPr>
      </w:pPr>
      <w:bookmarkStart w:id="66" w:name="_Toc22719457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1</w:t>
      </w:r>
      <w:r>
        <w:rPr>
          <w:rtl/>
        </w:rPr>
        <w:fldChar w:fldCharType="end"/>
      </w:r>
      <w:r>
        <w:rPr>
          <w:rFonts w:hint="cs"/>
          <w:noProof/>
          <w:rtl/>
        </w:rPr>
        <w:t xml:space="preserve"> </w:t>
      </w:r>
      <w:r w:rsidRPr="00C20715">
        <w:rPr>
          <w:rFonts w:cs="Arial" w:hint="eastAsia"/>
          <w:noProof/>
          <w:rtl/>
        </w:rPr>
        <w:t>ملخص</w:t>
      </w:r>
      <w:r w:rsidRPr="00C20715">
        <w:rPr>
          <w:rFonts w:cs="Arial"/>
          <w:noProof/>
          <w:rtl/>
        </w:rPr>
        <w:t xml:space="preserve"> </w:t>
      </w:r>
      <w:r w:rsidRPr="00C20715">
        <w:rPr>
          <w:rFonts w:cs="Arial" w:hint="eastAsia"/>
          <w:noProof/>
          <w:rtl/>
        </w:rPr>
        <w:t>الاستجابات</w:t>
      </w:r>
      <w:bookmarkEnd w:id="66"/>
    </w:p>
    <w:p w14:paraId="53859189" w14:textId="60072E98" w:rsidR="00B81C14" w:rsidRPr="00B81C14" w:rsidRDefault="00B81C14" w:rsidP="00EE0020">
      <w:pPr>
        <w:spacing w:line="276" w:lineRule="auto"/>
        <w:ind w:left="432"/>
        <w:rPr>
          <w:rFonts w:ascii="Sakkal Majalla" w:eastAsiaTheme="minorEastAsia" w:hAnsi="Sakkal Majalla" w:cs="Sakkal Majalla"/>
          <w:b/>
          <w:bCs/>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التوزيع حسب الجنس</w:t>
      </w:r>
    </w:p>
    <w:p w14:paraId="52352060" w14:textId="1D587F41" w:rsidR="003623B1" w:rsidRDefault="003623B1" w:rsidP="003623B1">
      <w:pPr>
        <w:pStyle w:val="Caption"/>
      </w:pPr>
      <w:bookmarkStart w:id="67" w:name="_Toc22719454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5</w:t>
      </w:r>
      <w:r>
        <w:rPr>
          <w:rtl/>
        </w:rPr>
        <w:fldChar w:fldCharType="end"/>
      </w:r>
      <w:r>
        <w:rPr>
          <w:rFonts w:hint="cs"/>
          <w:noProof/>
          <w:rtl/>
        </w:rPr>
        <w:t xml:space="preserve"> </w:t>
      </w:r>
      <w:r w:rsidRPr="00E5388F">
        <w:rPr>
          <w:rFonts w:cs="Arial" w:hint="eastAsia"/>
          <w:noProof/>
          <w:rtl/>
        </w:rPr>
        <w:t>توزيع</w:t>
      </w:r>
      <w:r w:rsidRPr="00E5388F">
        <w:rPr>
          <w:rFonts w:cs="Arial"/>
          <w:noProof/>
          <w:rtl/>
        </w:rPr>
        <w:t xml:space="preserve"> </w:t>
      </w:r>
      <w:r w:rsidRPr="00E5388F">
        <w:rPr>
          <w:rFonts w:cs="Arial" w:hint="eastAsia"/>
          <w:noProof/>
          <w:rtl/>
        </w:rPr>
        <w:t>أفراد</w:t>
      </w:r>
      <w:r w:rsidRPr="00E5388F">
        <w:rPr>
          <w:rFonts w:cs="Arial"/>
          <w:noProof/>
          <w:rtl/>
        </w:rPr>
        <w:t xml:space="preserve"> </w:t>
      </w:r>
      <w:r w:rsidRPr="00E5388F">
        <w:rPr>
          <w:rFonts w:cs="Arial" w:hint="eastAsia"/>
          <w:noProof/>
          <w:rtl/>
        </w:rPr>
        <w:t>العينة</w:t>
      </w:r>
      <w:r w:rsidRPr="00E5388F">
        <w:rPr>
          <w:rFonts w:cs="Arial"/>
          <w:noProof/>
          <w:rtl/>
        </w:rPr>
        <w:t xml:space="preserve"> </w:t>
      </w:r>
      <w:r w:rsidRPr="00E5388F">
        <w:rPr>
          <w:rFonts w:cs="Arial" w:hint="eastAsia"/>
          <w:noProof/>
          <w:rtl/>
        </w:rPr>
        <w:t>حسب</w:t>
      </w:r>
      <w:r w:rsidRPr="00E5388F">
        <w:rPr>
          <w:rFonts w:cs="Arial"/>
          <w:noProof/>
          <w:rtl/>
        </w:rPr>
        <w:t xml:space="preserve"> </w:t>
      </w:r>
      <w:r w:rsidRPr="00E5388F">
        <w:rPr>
          <w:rFonts w:cs="Arial" w:hint="eastAsia"/>
          <w:noProof/>
          <w:rtl/>
        </w:rPr>
        <w:t>الجنس</w:t>
      </w:r>
      <w:bookmarkEnd w:id="67"/>
    </w:p>
    <w:tbl>
      <w:tblPr>
        <w:tblStyle w:val="GridTable1Light"/>
        <w:bidiVisual/>
        <w:tblW w:w="0" w:type="auto"/>
        <w:jc w:val="center"/>
        <w:tblLook w:val="04A0" w:firstRow="1" w:lastRow="0" w:firstColumn="1" w:lastColumn="0" w:noHBand="0" w:noVBand="1"/>
      </w:tblPr>
      <w:tblGrid>
        <w:gridCol w:w="905"/>
        <w:gridCol w:w="827"/>
        <w:gridCol w:w="1418"/>
      </w:tblGrid>
      <w:tr w:rsidR="00B81C14" w:rsidRPr="00B81C14" w14:paraId="066E512F" w14:textId="77777777" w:rsidTr="003623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2D076A"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الجنس</w:t>
            </w:r>
          </w:p>
        </w:tc>
        <w:tc>
          <w:tcPr>
            <w:tcW w:w="0" w:type="auto"/>
            <w:hideMark/>
          </w:tcPr>
          <w:p w14:paraId="488254C2" w14:textId="77777777" w:rsidR="00B81C14" w:rsidRPr="00B81C14" w:rsidRDefault="00B81C14" w:rsidP="00B81C14">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التكرار</w:t>
            </w:r>
          </w:p>
        </w:tc>
        <w:tc>
          <w:tcPr>
            <w:tcW w:w="0" w:type="auto"/>
            <w:hideMark/>
          </w:tcPr>
          <w:p w14:paraId="4AFA7BDB" w14:textId="77777777" w:rsidR="00B81C14" w:rsidRPr="00B81C14" w:rsidRDefault="00B81C14" w:rsidP="00B81C14">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النسبة المئوية</w:t>
            </w:r>
          </w:p>
        </w:tc>
      </w:tr>
      <w:tr w:rsidR="00B81C14" w:rsidRPr="00B81C14" w14:paraId="2743AB96"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2D3CA2"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ذكر</w:t>
            </w:r>
          </w:p>
        </w:tc>
        <w:tc>
          <w:tcPr>
            <w:tcW w:w="0" w:type="auto"/>
            <w:hideMark/>
          </w:tcPr>
          <w:p w14:paraId="4F7BF468"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201</w:t>
            </w:r>
          </w:p>
        </w:tc>
        <w:tc>
          <w:tcPr>
            <w:tcW w:w="0" w:type="auto"/>
            <w:hideMark/>
          </w:tcPr>
          <w:p w14:paraId="615C26A6"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69.6%</w:t>
            </w:r>
          </w:p>
        </w:tc>
      </w:tr>
      <w:tr w:rsidR="00B81C14" w:rsidRPr="00B81C14" w14:paraId="288B4571"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1A67F1"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أنثى</w:t>
            </w:r>
          </w:p>
        </w:tc>
        <w:tc>
          <w:tcPr>
            <w:tcW w:w="0" w:type="auto"/>
            <w:hideMark/>
          </w:tcPr>
          <w:p w14:paraId="12126936"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88</w:t>
            </w:r>
          </w:p>
        </w:tc>
        <w:tc>
          <w:tcPr>
            <w:tcW w:w="0" w:type="auto"/>
            <w:hideMark/>
          </w:tcPr>
          <w:p w14:paraId="675AFC3B"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30.4%</w:t>
            </w:r>
          </w:p>
        </w:tc>
      </w:tr>
      <w:tr w:rsidR="00B81C14" w:rsidRPr="00B81C14" w14:paraId="6DE44910"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F3CA02"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الإجمالي</w:t>
            </w:r>
          </w:p>
        </w:tc>
        <w:tc>
          <w:tcPr>
            <w:tcW w:w="0" w:type="auto"/>
            <w:hideMark/>
          </w:tcPr>
          <w:p w14:paraId="00996CEC"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289</w:t>
            </w:r>
          </w:p>
        </w:tc>
        <w:tc>
          <w:tcPr>
            <w:tcW w:w="0" w:type="auto"/>
            <w:hideMark/>
          </w:tcPr>
          <w:p w14:paraId="18F44413" w14:textId="77777777" w:rsidR="00B81C14" w:rsidRPr="00B81C14" w:rsidRDefault="00B81C14" w:rsidP="00B81C14">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100.0%</w:t>
            </w:r>
          </w:p>
        </w:tc>
      </w:tr>
    </w:tbl>
    <w:p w14:paraId="4D60D65C" w14:textId="0EFB6121" w:rsidR="00EE0020" w:rsidRPr="00B81C14" w:rsidRDefault="006B5F65" w:rsidP="006B5F65">
      <w:pPr>
        <w:spacing w:line="276" w:lineRule="auto"/>
        <w:rPr>
          <w:rFonts w:ascii="Sakkal Majalla" w:eastAsiaTheme="minorEastAsia" w:hAnsi="Sakkal Majalla" w:cs="Sakkal Majalla"/>
          <w:color w:val="000000" w:themeColor="text1"/>
          <w:kern w:val="0"/>
          <w:sz w:val="30"/>
          <w:szCs w:val="30"/>
          <w14:ligatures w14:val="none"/>
        </w:rPr>
      </w:pPr>
      <w:r>
        <w:rPr>
          <w:noProof/>
        </w:rPr>
        <mc:AlternateContent>
          <mc:Choice Requires="wps">
            <w:drawing>
              <wp:anchor distT="0" distB="0" distL="114300" distR="114300" simplePos="0" relativeHeight="251665408" behindDoc="1" locked="0" layoutInCell="1" allowOverlap="1" wp14:anchorId="43C7FDE5" wp14:editId="497B843C">
                <wp:simplePos x="0" y="0"/>
                <wp:positionH relativeFrom="column">
                  <wp:posOffset>-207010</wp:posOffset>
                </wp:positionH>
                <wp:positionV relativeFrom="paragraph">
                  <wp:posOffset>2997835</wp:posOffset>
                </wp:positionV>
                <wp:extent cx="317182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348D21A5" w14:textId="3EF1B15C" w:rsidR="006B5F65" w:rsidRPr="00681CF1" w:rsidRDefault="006B5F65" w:rsidP="006B5F65">
                            <w:pPr>
                              <w:pStyle w:val="Caption"/>
                              <w:rPr>
                                <w:rFonts w:ascii="Sakkal Majalla" w:hAnsi="Sakkal Majalla" w:cs="Sakkal Majalla"/>
                                <w:color w:val="000000" w:themeColor="text1"/>
                                <w:kern w:val="0"/>
                                <w:sz w:val="30"/>
                                <w:szCs w:val="30"/>
                                <w14:ligatures w14:val="none"/>
                              </w:rPr>
                            </w:pPr>
                            <w:bookmarkStart w:id="68" w:name="_Toc22719457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2</w:t>
                            </w:r>
                            <w:r>
                              <w:rPr>
                                <w:rtl/>
                              </w:rPr>
                              <w:fldChar w:fldCharType="end"/>
                            </w:r>
                            <w:r>
                              <w:rPr>
                                <w:rFonts w:hint="cs"/>
                                <w:rtl/>
                              </w:rPr>
                              <w:t xml:space="preserve"> </w:t>
                            </w:r>
                            <w:r w:rsidRPr="00572AF9">
                              <w:rPr>
                                <w:rFonts w:cs="Arial" w:hint="eastAsia"/>
                                <w:rtl/>
                              </w:rPr>
                              <w:t>التوزيع</w:t>
                            </w:r>
                            <w:r w:rsidRPr="00572AF9">
                              <w:rPr>
                                <w:rFonts w:cs="Arial"/>
                                <w:rtl/>
                              </w:rPr>
                              <w:t xml:space="preserve"> </w:t>
                            </w:r>
                            <w:r w:rsidRPr="00572AF9">
                              <w:rPr>
                                <w:rFonts w:cs="Arial" w:hint="eastAsia"/>
                                <w:rtl/>
                              </w:rPr>
                              <w:t>حسب</w:t>
                            </w:r>
                            <w:r w:rsidRPr="00572AF9">
                              <w:rPr>
                                <w:rFonts w:cs="Arial"/>
                                <w:rtl/>
                              </w:rPr>
                              <w:t xml:space="preserve"> </w:t>
                            </w:r>
                            <w:r w:rsidRPr="00572AF9">
                              <w:rPr>
                                <w:rFonts w:cs="Arial" w:hint="eastAsia"/>
                                <w:rtl/>
                              </w:rPr>
                              <w:t>الجنس</w:t>
                            </w:r>
                            <w:bookmarkEnd w:id="68"/>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43C7FDE5" id="_x0000_t202" coordsize="21600,21600" o:spt="202" path="m,l,21600r21600,l21600,xe">
                <v:stroke joinstyle="miter"/>
                <v:path gradientshapeok="t" o:connecttype="rect"/>
              </v:shapetype>
              <v:shape id="Text Box 7" o:spid="_x0000_s1026" type="#_x0000_t202" style="position:absolute;left:0;text-align:left;margin-left:-16.3pt;margin-top:236.05pt;width:249.7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" stroked="f">
                <v:textbox style="mso-fit-shape-to-text:t" inset="0,0,0,0">
                  <w:txbxContent>
                    <w:p w14:paraId="348D21A5" w14:textId="3EF1B15C" w:rsidR="006B5F65" w:rsidRPr="00681CF1" w:rsidRDefault="006B5F65" w:rsidP="006B5F65">
                      <w:pPr>
                        <w:pStyle w:val="Caption"/>
                        <w:rPr>
                          <w:rFonts w:ascii="Sakkal Majalla" w:hAnsi="Sakkal Majalla" w:cs="Sakkal Majalla"/>
                          <w:color w:val="000000" w:themeColor="text1"/>
                          <w:kern w:val="0"/>
                          <w:sz w:val="30"/>
                          <w:szCs w:val="30"/>
                          <w14:ligatures w14:val="none"/>
                        </w:rPr>
                      </w:pPr>
                      <w:bookmarkStart w:id="69" w:name="_Toc22719457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2</w:t>
                      </w:r>
                      <w:r>
                        <w:rPr>
                          <w:rtl/>
                        </w:rPr>
                        <w:fldChar w:fldCharType="end"/>
                      </w:r>
                      <w:r>
                        <w:rPr>
                          <w:rFonts w:hint="cs"/>
                          <w:rtl/>
                        </w:rPr>
                        <w:t xml:space="preserve"> </w:t>
                      </w:r>
                      <w:r w:rsidRPr="00572AF9">
                        <w:rPr>
                          <w:rFonts w:cs="Arial" w:hint="eastAsia"/>
                          <w:rtl/>
                        </w:rPr>
                        <w:t>التوزيع</w:t>
                      </w:r>
                      <w:r w:rsidRPr="00572AF9">
                        <w:rPr>
                          <w:rFonts w:cs="Arial"/>
                          <w:rtl/>
                        </w:rPr>
                        <w:t xml:space="preserve"> </w:t>
                      </w:r>
                      <w:r w:rsidRPr="00572AF9">
                        <w:rPr>
                          <w:rFonts w:cs="Arial" w:hint="eastAsia"/>
                          <w:rtl/>
                        </w:rPr>
                        <w:t>حسب</w:t>
                      </w:r>
                      <w:r w:rsidRPr="00572AF9">
                        <w:rPr>
                          <w:rFonts w:cs="Arial"/>
                          <w:rtl/>
                        </w:rPr>
                        <w:t xml:space="preserve"> </w:t>
                      </w:r>
                      <w:r w:rsidRPr="00572AF9">
                        <w:rPr>
                          <w:rFonts w:cs="Arial" w:hint="eastAsia"/>
                          <w:rtl/>
                        </w:rPr>
                        <w:t>الجنس</w:t>
                      </w:r>
                      <w:bookmarkEnd w:id="69"/>
                    </w:p>
                  </w:txbxContent>
                </v:textbox>
                <w10:wrap type="tight"/>
              </v:shape>
            </w:pict>
          </mc:Fallback>
        </mc:AlternateContent>
      </w:r>
      <w:r w:rsidRPr="006B5F65">
        <w:rPr>
          <w:rFonts w:ascii="Sakkal Majalla" w:eastAsiaTheme="minorEastAsia" w:hAnsi="Sakkal Majalla" w:cs="Sakkal Majalla"/>
          <w:noProof/>
          <w:color w:val="000000" w:themeColor="text1"/>
          <w:kern w:val="0"/>
          <w:sz w:val="30"/>
          <w:szCs w:val="30"/>
          <w:rtl/>
          <w14:ligatures w14:val="none"/>
        </w:rPr>
        <w:drawing>
          <wp:anchor distT="0" distB="0" distL="114300" distR="114300" simplePos="0" relativeHeight="251659264" behindDoc="1" locked="0" layoutInCell="1" allowOverlap="1" wp14:anchorId="71E2D723" wp14:editId="641B16A7">
            <wp:simplePos x="0" y="0"/>
            <wp:positionH relativeFrom="column">
              <wp:posOffset>-207414</wp:posOffset>
            </wp:positionH>
            <wp:positionV relativeFrom="paragraph">
              <wp:posOffset>100273</wp:posOffset>
            </wp:positionV>
            <wp:extent cx="3171825" cy="2840990"/>
            <wp:effectExtent l="0" t="0" r="9525" b="0"/>
            <wp:wrapTight wrapText="bothSides">
              <wp:wrapPolygon edited="0">
                <wp:start x="0" y="0"/>
                <wp:lineTo x="0" y="21436"/>
                <wp:lineTo x="21535" y="21436"/>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171825" cy="2840990"/>
                    </a:xfrm>
                    <a:prstGeom prst="rect">
                      <a:avLst/>
                    </a:prstGeom>
                  </pic:spPr>
                </pic:pic>
              </a:graphicData>
            </a:graphic>
          </wp:anchor>
        </w:drawing>
      </w:r>
      <w:r w:rsidR="00B81C14" w:rsidRPr="00B81C14">
        <w:rPr>
          <w:rFonts w:ascii="Sakkal Majalla" w:eastAsiaTheme="minorEastAsia" w:hAnsi="Sakkal Majalla" w:cs="Sakkal Majalla"/>
          <w:color w:val="000000" w:themeColor="text1"/>
          <w:kern w:val="0"/>
          <w:sz w:val="30"/>
          <w:szCs w:val="30"/>
          <w:rtl/>
          <w14:ligatures w14:val="none"/>
        </w:rPr>
        <w:t xml:space="preserve">يبين الجدول </w:t>
      </w:r>
      <w:r w:rsidR="003623B1">
        <w:rPr>
          <w:rFonts w:ascii="Sakkal Majalla" w:eastAsiaTheme="minorEastAsia" w:hAnsi="Sakkal Majalla" w:cs="Sakkal Majalla" w:hint="cs"/>
          <w:color w:val="000000" w:themeColor="text1"/>
          <w:kern w:val="0"/>
          <w:sz w:val="30"/>
          <w:szCs w:val="30"/>
          <w:rtl/>
          <w14:ligatures w14:val="none"/>
        </w:rPr>
        <w:t xml:space="preserve">السابق </w:t>
      </w:r>
      <w:r w:rsidR="00B81C14" w:rsidRPr="00B81C14">
        <w:rPr>
          <w:rFonts w:ascii="Sakkal Majalla" w:eastAsiaTheme="minorEastAsia" w:hAnsi="Sakkal Majalla" w:cs="Sakkal Majalla"/>
          <w:color w:val="000000" w:themeColor="text1"/>
          <w:kern w:val="0"/>
          <w:sz w:val="30"/>
          <w:szCs w:val="30"/>
          <w:rtl/>
          <w14:ligatures w14:val="none"/>
        </w:rPr>
        <w:t xml:space="preserve">أن نسبة الذكور في عينة الدراسة بلغت </w:t>
      </w:r>
      <w:r w:rsidR="00B81C14" w:rsidRPr="00B81C14">
        <w:rPr>
          <w:rFonts w:ascii="Sakkal Majalla" w:eastAsiaTheme="minorEastAsia" w:hAnsi="Sakkal Majalla" w:cs="Sakkal Majalla"/>
          <w:b/>
          <w:bCs/>
          <w:color w:val="000000" w:themeColor="text1"/>
          <w:kern w:val="0"/>
          <w:sz w:val="30"/>
          <w:szCs w:val="30"/>
          <w14:ligatures w14:val="none"/>
        </w:rPr>
        <w:t>(69.6%)</w:t>
      </w:r>
      <w:r w:rsidR="00B81C14" w:rsidRPr="00B81C14">
        <w:rPr>
          <w:rFonts w:ascii="Sakkal Majalla" w:eastAsiaTheme="minorEastAsia" w:hAnsi="Sakkal Majalla" w:cs="Sakkal Majalla"/>
          <w:color w:val="000000" w:themeColor="text1"/>
          <w:kern w:val="0"/>
          <w:sz w:val="30"/>
          <w:szCs w:val="30"/>
          <w14:ligatures w14:val="none"/>
        </w:rPr>
        <w:t xml:space="preserve">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b/>
          <w:bCs/>
          <w:color w:val="000000" w:themeColor="text1"/>
          <w:kern w:val="0"/>
          <w:sz w:val="30"/>
          <w:szCs w:val="30"/>
          <w14:ligatures w14:val="none"/>
        </w:rPr>
        <w:t>(201)</w:t>
      </w:r>
      <w:r w:rsidR="00B81C14" w:rsidRPr="00B81C14">
        <w:rPr>
          <w:rFonts w:ascii="Sakkal Majalla" w:eastAsiaTheme="minorEastAsia" w:hAnsi="Sakkal Majalla" w:cs="Sakkal Majalla"/>
          <w:color w:val="000000" w:themeColor="text1"/>
          <w:kern w:val="0"/>
          <w:sz w:val="30"/>
          <w:szCs w:val="30"/>
          <w14:ligatures w14:val="none"/>
        </w:rPr>
        <w:t xml:space="preserve"> </w:t>
      </w:r>
      <w:r w:rsidR="00B81C14" w:rsidRPr="00B81C14">
        <w:rPr>
          <w:rFonts w:ascii="Sakkal Majalla" w:eastAsiaTheme="minorEastAsia" w:hAnsi="Sakkal Majalla" w:cs="Sakkal Majalla"/>
          <w:color w:val="000000" w:themeColor="text1"/>
          <w:kern w:val="0"/>
          <w:sz w:val="30"/>
          <w:szCs w:val="30"/>
          <w:rtl/>
          <w14:ligatures w14:val="none"/>
        </w:rPr>
        <w:t xml:space="preserve">مفردة، في حين بلغت نسبة الإناث </w:t>
      </w:r>
      <w:r w:rsidR="00B81C14" w:rsidRPr="00B81C14">
        <w:rPr>
          <w:rFonts w:ascii="Sakkal Majalla" w:eastAsiaTheme="minorEastAsia" w:hAnsi="Sakkal Majalla" w:cs="Sakkal Majalla"/>
          <w:b/>
          <w:bCs/>
          <w:color w:val="000000" w:themeColor="text1"/>
          <w:kern w:val="0"/>
          <w:sz w:val="30"/>
          <w:szCs w:val="30"/>
          <w14:ligatures w14:val="none"/>
        </w:rPr>
        <w:t>(30.4%)</w:t>
      </w:r>
      <w:r w:rsidR="00B81C14" w:rsidRPr="00B81C14">
        <w:rPr>
          <w:rFonts w:ascii="Sakkal Majalla" w:eastAsiaTheme="minorEastAsia" w:hAnsi="Sakkal Majalla" w:cs="Sakkal Majalla"/>
          <w:color w:val="000000" w:themeColor="text1"/>
          <w:kern w:val="0"/>
          <w:sz w:val="30"/>
          <w:szCs w:val="30"/>
          <w14:ligatures w14:val="none"/>
        </w:rPr>
        <w:t xml:space="preserve">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b/>
          <w:bCs/>
          <w:color w:val="000000" w:themeColor="text1"/>
          <w:kern w:val="0"/>
          <w:sz w:val="30"/>
          <w:szCs w:val="30"/>
          <w14:ligatures w14:val="none"/>
        </w:rPr>
        <w:t>(88)</w:t>
      </w:r>
      <w:r w:rsidR="00B81C14" w:rsidRPr="00B81C14">
        <w:rPr>
          <w:rFonts w:ascii="Sakkal Majalla" w:eastAsiaTheme="minorEastAsia" w:hAnsi="Sakkal Majalla" w:cs="Sakkal Majalla"/>
          <w:color w:val="000000" w:themeColor="text1"/>
          <w:kern w:val="0"/>
          <w:sz w:val="30"/>
          <w:szCs w:val="30"/>
          <w14:ligatures w14:val="none"/>
        </w:rPr>
        <w:t xml:space="preserve"> </w:t>
      </w:r>
      <w:r w:rsidR="00B81C14" w:rsidRPr="00B81C14">
        <w:rPr>
          <w:rFonts w:ascii="Sakkal Majalla" w:eastAsiaTheme="minorEastAsia" w:hAnsi="Sakkal Majalla" w:cs="Sakkal Majalla"/>
          <w:color w:val="000000" w:themeColor="text1"/>
          <w:kern w:val="0"/>
          <w:sz w:val="30"/>
          <w:szCs w:val="30"/>
          <w:rtl/>
          <w14:ligatures w14:val="none"/>
        </w:rPr>
        <w:t>مفردة. ويشير هذا التوزيع إلى أن الذكور يمثلون النسبة الأكبر من أفراد العينة، وهو ما قد يعكس طبيعة التوزيع الوظيفي داخل بعض المؤسسات السعودية، خاصة في الوظائف الإدارية أو التقنية المرتبطة بالتحول الرقمي واستخدام الأنظمة الذكية</w:t>
      </w:r>
      <w:r w:rsidR="00B81C14" w:rsidRPr="00B81C14">
        <w:rPr>
          <w:rFonts w:ascii="Sakkal Majalla" w:eastAsiaTheme="minorEastAsia" w:hAnsi="Sakkal Majalla" w:cs="Sakkal Majalla"/>
          <w:color w:val="000000" w:themeColor="text1"/>
          <w:kern w:val="0"/>
          <w:sz w:val="30"/>
          <w:szCs w:val="30"/>
          <w14:ligatures w14:val="none"/>
        </w:rPr>
        <w:t>.</w:t>
      </w:r>
    </w:p>
    <w:p w14:paraId="6D8275E1" w14:textId="2520911E" w:rsidR="00B81C14" w:rsidRPr="00B81C14" w:rsidRDefault="00B81C14" w:rsidP="003623B1">
      <w:pPr>
        <w:pStyle w:val="NoSpacing"/>
      </w:pPr>
      <w:r w:rsidRPr="00B81C14">
        <w:rPr>
          <w:rtl/>
        </w:rPr>
        <w:lastRenderedPageBreak/>
        <w:t>التوزيع حسب العمر</w:t>
      </w:r>
    </w:p>
    <w:p w14:paraId="7B700F1C" w14:textId="0413779E" w:rsidR="003623B1" w:rsidRDefault="003623B1" w:rsidP="003623B1">
      <w:pPr>
        <w:pStyle w:val="Caption"/>
      </w:pPr>
      <w:bookmarkStart w:id="70" w:name="_Toc22719454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6</w:t>
      </w:r>
      <w:r>
        <w:rPr>
          <w:rtl/>
        </w:rPr>
        <w:fldChar w:fldCharType="end"/>
      </w:r>
      <w:r>
        <w:rPr>
          <w:rFonts w:hint="cs"/>
          <w:noProof/>
          <w:rtl/>
        </w:rPr>
        <w:t xml:space="preserve"> </w:t>
      </w:r>
      <w:r w:rsidRPr="003102BA">
        <w:rPr>
          <w:rFonts w:cs="Arial"/>
          <w:noProof/>
          <w:rtl/>
        </w:rPr>
        <w:t xml:space="preserve"> </w:t>
      </w:r>
      <w:r w:rsidRPr="003102BA">
        <w:rPr>
          <w:rFonts w:cs="Arial" w:hint="eastAsia"/>
          <w:noProof/>
          <w:rtl/>
        </w:rPr>
        <w:t>توزيع</w:t>
      </w:r>
      <w:r w:rsidRPr="003102BA">
        <w:rPr>
          <w:rFonts w:cs="Arial"/>
          <w:noProof/>
          <w:rtl/>
        </w:rPr>
        <w:t xml:space="preserve"> </w:t>
      </w:r>
      <w:r w:rsidRPr="003102BA">
        <w:rPr>
          <w:rFonts w:cs="Arial" w:hint="eastAsia"/>
          <w:noProof/>
          <w:rtl/>
        </w:rPr>
        <w:t>أفراد</w:t>
      </w:r>
      <w:r w:rsidRPr="003102BA">
        <w:rPr>
          <w:rFonts w:cs="Arial"/>
          <w:noProof/>
          <w:rtl/>
        </w:rPr>
        <w:t xml:space="preserve"> </w:t>
      </w:r>
      <w:r w:rsidRPr="003102BA">
        <w:rPr>
          <w:rFonts w:cs="Arial" w:hint="eastAsia"/>
          <w:noProof/>
          <w:rtl/>
        </w:rPr>
        <w:t>العينة</w:t>
      </w:r>
      <w:r w:rsidRPr="003102BA">
        <w:rPr>
          <w:rFonts w:cs="Arial"/>
          <w:noProof/>
          <w:rtl/>
        </w:rPr>
        <w:t xml:space="preserve"> </w:t>
      </w:r>
      <w:r w:rsidRPr="003102BA">
        <w:rPr>
          <w:rFonts w:cs="Arial" w:hint="eastAsia"/>
          <w:noProof/>
          <w:rtl/>
        </w:rPr>
        <w:t>حسب</w:t>
      </w:r>
      <w:r w:rsidRPr="003102BA">
        <w:rPr>
          <w:rFonts w:cs="Arial"/>
          <w:noProof/>
          <w:rtl/>
        </w:rPr>
        <w:t xml:space="preserve"> </w:t>
      </w:r>
      <w:r w:rsidRPr="003102BA">
        <w:rPr>
          <w:rFonts w:cs="Arial" w:hint="eastAsia"/>
          <w:noProof/>
          <w:rtl/>
        </w:rPr>
        <w:t>العمر</w:t>
      </w:r>
      <w:bookmarkEnd w:id="70"/>
    </w:p>
    <w:tbl>
      <w:tblPr>
        <w:tblStyle w:val="GridTable1Light"/>
        <w:bidiVisual/>
        <w:tblW w:w="0" w:type="auto"/>
        <w:jc w:val="center"/>
        <w:tblLook w:val="04A0" w:firstRow="1" w:lastRow="0" w:firstColumn="1" w:lastColumn="0" w:noHBand="0" w:noVBand="1"/>
      </w:tblPr>
      <w:tblGrid>
        <w:gridCol w:w="1761"/>
        <w:gridCol w:w="827"/>
        <w:gridCol w:w="1418"/>
      </w:tblGrid>
      <w:tr w:rsidR="00B81C14" w:rsidRPr="00B81C14" w14:paraId="6FBA25BC" w14:textId="77777777" w:rsidTr="003623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F1374B"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العمر</w:t>
            </w:r>
          </w:p>
        </w:tc>
        <w:tc>
          <w:tcPr>
            <w:tcW w:w="0" w:type="auto"/>
            <w:hideMark/>
          </w:tcPr>
          <w:p w14:paraId="00E30A26"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التكرار</w:t>
            </w:r>
          </w:p>
        </w:tc>
        <w:tc>
          <w:tcPr>
            <w:tcW w:w="0" w:type="auto"/>
            <w:hideMark/>
          </w:tcPr>
          <w:p w14:paraId="2108F560"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النسبة المئوية</w:t>
            </w:r>
          </w:p>
        </w:tc>
      </w:tr>
      <w:tr w:rsidR="00B81C14" w:rsidRPr="00B81C14" w14:paraId="28ED6818"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469C0A"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أقل من 30 سنة</w:t>
            </w:r>
          </w:p>
        </w:tc>
        <w:tc>
          <w:tcPr>
            <w:tcW w:w="0" w:type="auto"/>
            <w:hideMark/>
          </w:tcPr>
          <w:p w14:paraId="56DCFBBB"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82</w:t>
            </w:r>
          </w:p>
        </w:tc>
        <w:tc>
          <w:tcPr>
            <w:tcW w:w="0" w:type="auto"/>
            <w:hideMark/>
          </w:tcPr>
          <w:p w14:paraId="76B21570"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28.4%</w:t>
            </w:r>
          </w:p>
        </w:tc>
      </w:tr>
      <w:tr w:rsidR="00B81C14" w:rsidRPr="00B81C14" w14:paraId="027A9D30"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BF24AE"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من 30 إلى 40 سنة</w:t>
            </w:r>
          </w:p>
        </w:tc>
        <w:tc>
          <w:tcPr>
            <w:tcW w:w="0" w:type="auto"/>
            <w:hideMark/>
          </w:tcPr>
          <w:p w14:paraId="5DEEF762"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131</w:t>
            </w:r>
          </w:p>
        </w:tc>
        <w:tc>
          <w:tcPr>
            <w:tcW w:w="0" w:type="auto"/>
            <w:hideMark/>
          </w:tcPr>
          <w:p w14:paraId="33955214"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45.3%</w:t>
            </w:r>
          </w:p>
        </w:tc>
      </w:tr>
      <w:tr w:rsidR="00B81C14" w:rsidRPr="00B81C14" w14:paraId="6EC356E3"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ECFEB3"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أكثر من 40 سنة</w:t>
            </w:r>
          </w:p>
        </w:tc>
        <w:tc>
          <w:tcPr>
            <w:tcW w:w="0" w:type="auto"/>
            <w:hideMark/>
          </w:tcPr>
          <w:p w14:paraId="02F3DEB8"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76</w:t>
            </w:r>
          </w:p>
        </w:tc>
        <w:tc>
          <w:tcPr>
            <w:tcW w:w="0" w:type="auto"/>
            <w:hideMark/>
          </w:tcPr>
          <w:p w14:paraId="60B3DA1C"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26.3%</w:t>
            </w:r>
          </w:p>
        </w:tc>
      </w:tr>
      <w:tr w:rsidR="00B81C14" w:rsidRPr="00B81C14" w14:paraId="20EF0ACC"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E936D4"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الإجمالي</w:t>
            </w:r>
          </w:p>
        </w:tc>
        <w:tc>
          <w:tcPr>
            <w:tcW w:w="0" w:type="auto"/>
            <w:hideMark/>
          </w:tcPr>
          <w:p w14:paraId="4BE9404D"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289</w:t>
            </w:r>
          </w:p>
        </w:tc>
        <w:tc>
          <w:tcPr>
            <w:tcW w:w="0" w:type="auto"/>
            <w:hideMark/>
          </w:tcPr>
          <w:p w14:paraId="4E54A948"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100.0%</w:t>
            </w:r>
          </w:p>
        </w:tc>
      </w:tr>
    </w:tbl>
    <w:p w14:paraId="71E71BBF" w14:textId="712767BD" w:rsidR="003623B1" w:rsidRPr="00B81C14" w:rsidRDefault="006B5F65" w:rsidP="006B5F65">
      <w:pPr>
        <w:spacing w:line="276" w:lineRule="auto"/>
        <w:rPr>
          <w:rFonts w:ascii="Sakkal Majalla" w:eastAsiaTheme="minorEastAsia" w:hAnsi="Sakkal Majalla" w:cs="Sakkal Majalla"/>
          <w:color w:val="000000" w:themeColor="text1"/>
          <w:kern w:val="0"/>
          <w:sz w:val="30"/>
          <w:szCs w:val="30"/>
          <w14:ligatures w14:val="none"/>
        </w:rPr>
      </w:pPr>
      <w:r w:rsidRPr="006B5F65">
        <w:rPr>
          <w:rFonts w:ascii="Sakkal Majalla" w:eastAsiaTheme="minorEastAsia" w:hAnsi="Sakkal Majalla" w:cs="Sakkal Majalla"/>
          <w:noProof/>
          <w:color w:val="000000" w:themeColor="text1"/>
          <w:kern w:val="0"/>
          <w:sz w:val="30"/>
          <w:szCs w:val="30"/>
          <w:rtl/>
          <w14:ligatures w14:val="none"/>
        </w:rPr>
        <w:drawing>
          <wp:anchor distT="0" distB="0" distL="114300" distR="114300" simplePos="0" relativeHeight="251660288" behindDoc="1" locked="0" layoutInCell="1" allowOverlap="1" wp14:anchorId="7B4A59E1" wp14:editId="4B11824E">
            <wp:simplePos x="0" y="0"/>
            <wp:positionH relativeFrom="margin">
              <wp:align>left</wp:align>
            </wp:positionH>
            <wp:positionV relativeFrom="paragraph">
              <wp:posOffset>185998</wp:posOffset>
            </wp:positionV>
            <wp:extent cx="4187825" cy="2604135"/>
            <wp:effectExtent l="0" t="0" r="3175" b="5715"/>
            <wp:wrapTight wrapText="bothSides">
              <wp:wrapPolygon edited="0">
                <wp:start x="0" y="0"/>
                <wp:lineTo x="0" y="21489"/>
                <wp:lineTo x="21518" y="21489"/>
                <wp:lineTo x="215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87825" cy="2604135"/>
                    </a:xfrm>
                    <a:prstGeom prst="rect">
                      <a:avLst/>
                    </a:prstGeom>
                  </pic:spPr>
                </pic:pic>
              </a:graphicData>
            </a:graphic>
            <wp14:sizeRelH relativeFrom="margin">
              <wp14:pctWidth>0</wp14:pctWidth>
            </wp14:sizeRelH>
            <wp14:sizeRelV relativeFrom="margin">
              <wp14:pctHeight>0</wp14:pctHeight>
            </wp14:sizeRelV>
          </wp:anchor>
        </w:drawing>
      </w:r>
      <w:r w:rsidR="00B81C14" w:rsidRPr="00B81C14">
        <w:rPr>
          <w:rFonts w:ascii="Sakkal Majalla" w:eastAsiaTheme="minorEastAsia" w:hAnsi="Sakkal Majalla" w:cs="Sakkal Majalla"/>
          <w:color w:val="000000" w:themeColor="text1"/>
          <w:kern w:val="0"/>
          <w:sz w:val="30"/>
          <w:szCs w:val="30"/>
          <w:rtl/>
          <w14:ligatures w14:val="none"/>
        </w:rPr>
        <w:t xml:space="preserve">يوضح الجدول </w:t>
      </w:r>
      <w:r w:rsidR="003623B1" w:rsidRPr="003623B1">
        <w:rPr>
          <w:rFonts w:ascii="Sakkal Majalla" w:eastAsiaTheme="minorEastAsia" w:hAnsi="Sakkal Majalla" w:cs="Sakkal Majalla" w:hint="cs"/>
          <w:color w:val="000000" w:themeColor="text1"/>
          <w:kern w:val="0"/>
          <w:sz w:val="30"/>
          <w:szCs w:val="30"/>
          <w:rtl/>
          <w14:ligatures w14:val="none"/>
        </w:rPr>
        <w:t xml:space="preserve">السابق </w:t>
      </w:r>
      <w:r w:rsidR="00B81C14" w:rsidRPr="00B81C14">
        <w:rPr>
          <w:rFonts w:ascii="Sakkal Majalla" w:eastAsiaTheme="minorEastAsia" w:hAnsi="Sakkal Majalla" w:cs="Sakkal Majalla"/>
          <w:color w:val="000000" w:themeColor="text1"/>
          <w:kern w:val="0"/>
          <w:sz w:val="30"/>
          <w:szCs w:val="30"/>
          <w:rtl/>
          <w14:ligatures w14:val="none"/>
        </w:rPr>
        <w:t xml:space="preserve">أن الفئة العمرية من </w:t>
      </w:r>
      <w:r w:rsidR="00B81C14" w:rsidRPr="00B81C14">
        <w:rPr>
          <w:rFonts w:ascii="Sakkal Majalla" w:eastAsiaTheme="minorEastAsia" w:hAnsi="Sakkal Majalla" w:cs="Sakkal Majalla"/>
          <w:color w:val="000000" w:themeColor="text1"/>
          <w:kern w:val="0"/>
          <w:sz w:val="30"/>
          <w:szCs w:val="30"/>
          <w14:ligatures w14:val="none"/>
        </w:rPr>
        <w:t xml:space="preserve">30 </w:t>
      </w:r>
      <w:r w:rsidR="00B81C14" w:rsidRPr="00B81C14">
        <w:rPr>
          <w:rFonts w:ascii="Sakkal Majalla" w:eastAsiaTheme="minorEastAsia" w:hAnsi="Sakkal Majalla" w:cs="Sakkal Majalla"/>
          <w:color w:val="000000" w:themeColor="text1"/>
          <w:kern w:val="0"/>
          <w:sz w:val="30"/>
          <w:szCs w:val="30"/>
          <w:rtl/>
          <w14:ligatures w14:val="none"/>
        </w:rPr>
        <w:t xml:space="preserve">إلى 40 سنة تمثل النسبة الأعلى من عينة الدراسة، حيث بلغت </w:t>
      </w:r>
      <w:r w:rsidR="00B81C14" w:rsidRPr="00B81C14">
        <w:rPr>
          <w:rFonts w:ascii="Sakkal Majalla" w:eastAsiaTheme="minorEastAsia" w:hAnsi="Sakkal Majalla" w:cs="Sakkal Majalla"/>
          <w:color w:val="000000" w:themeColor="text1"/>
          <w:kern w:val="0"/>
          <w:sz w:val="30"/>
          <w:szCs w:val="30"/>
          <w14:ligatures w14:val="none"/>
        </w:rPr>
        <w:t xml:space="preserve">(45.3%)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color w:val="000000" w:themeColor="text1"/>
          <w:kern w:val="0"/>
          <w:sz w:val="30"/>
          <w:szCs w:val="30"/>
          <w14:ligatures w14:val="none"/>
        </w:rPr>
        <w:t xml:space="preserve">(131) </w:t>
      </w:r>
      <w:r w:rsidR="00B81C14" w:rsidRPr="00B81C14">
        <w:rPr>
          <w:rFonts w:ascii="Sakkal Majalla" w:eastAsiaTheme="minorEastAsia" w:hAnsi="Sakkal Majalla" w:cs="Sakkal Majalla"/>
          <w:color w:val="000000" w:themeColor="text1"/>
          <w:kern w:val="0"/>
          <w:sz w:val="30"/>
          <w:szCs w:val="30"/>
          <w:rtl/>
          <w14:ligatures w14:val="none"/>
        </w:rPr>
        <w:t xml:space="preserve">مفردة، تليها الفئة الأقل من </w:t>
      </w:r>
      <w:r w:rsidR="00B81C14" w:rsidRPr="00B81C14">
        <w:rPr>
          <w:rFonts w:ascii="Sakkal Majalla" w:eastAsiaTheme="minorEastAsia" w:hAnsi="Sakkal Majalla" w:cs="Sakkal Majalla"/>
          <w:color w:val="000000" w:themeColor="text1"/>
          <w:kern w:val="0"/>
          <w:sz w:val="30"/>
          <w:szCs w:val="30"/>
          <w14:ligatures w14:val="none"/>
        </w:rPr>
        <w:t xml:space="preserve">30 </w:t>
      </w:r>
      <w:r w:rsidR="00B81C14" w:rsidRPr="00B81C14">
        <w:rPr>
          <w:rFonts w:ascii="Sakkal Majalla" w:eastAsiaTheme="minorEastAsia" w:hAnsi="Sakkal Majalla" w:cs="Sakkal Majalla"/>
          <w:color w:val="000000" w:themeColor="text1"/>
          <w:kern w:val="0"/>
          <w:sz w:val="30"/>
          <w:szCs w:val="30"/>
          <w:rtl/>
          <w14:ligatures w14:val="none"/>
        </w:rPr>
        <w:t xml:space="preserve">سنة بنسبة </w:t>
      </w:r>
      <w:r w:rsidR="00B81C14" w:rsidRPr="00B81C14">
        <w:rPr>
          <w:rFonts w:ascii="Sakkal Majalla" w:eastAsiaTheme="minorEastAsia" w:hAnsi="Sakkal Majalla" w:cs="Sakkal Majalla"/>
          <w:color w:val="000000" w:themeColor="text1"/>
          <w:kern w:val="0"/>
          <w:sz w:val="30"/>
          <w:szCs w:val="30"/>
          <w14:ligatures w14:val="none"/>
        </w:rPr>
        <w:t xml:space="preserve">(28.4%)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color w:val="000000" w:themeColor="text1"/>
          <w:kern w:val="0"/>
          <w:sz w:val="30"/>
          <w:szCs w:val="30"/>
          <w14:ligatures w14:val="none"/>
        </w:rPr>
        <w:t xml:space="preserve">(82) </w:t>
      </w:r>
      <w:r w:rsidR="00B81C14" w:rsidRPr="00B81C14">
        <w:rPr>
          <w:rFonts w:ascii="Sakkal Majalla" w:eastAsiaTheme="minorEastAsia" w:hAnsi="Sakkal Majalla" w:cs="Sakkal Majalla"/>
          <w:color w:val="000000" w:themeColor="text1"/>
          <w:kern w:val="0"/>
          <w:sz w:val="30"/>
          <w:szCs w:val="30"/>
          <w:rtl/>
          <w14:ligatures w14:val="none"/>
        </w:rPr>
        <w:t xml:space="preserve">مفردة، ثم الفئة التي تزيد على </w:t>
      </w:r>
      <w:r w:rsidR="00B81C14" w:rsidRPr="00B81C14">
        <w:rPr>
          <w:rFonts w:ascii="Sakkal Majalla" w:eastAsiaTheme="minorEastAsia" w:hAnsi="Sakkal Majalla" w:cs="Sakkal Majalla"/>
          <w:color w:val="000000" w:themeColor="text1"/>
          <w:kern w:val="0"/>
          <w:sz w:val="30"/>
          <w:szCs w:val="30"/>
          <w14:ligatures w14:val="none"/>
        </w:rPr>
        <w:t xml:space="preserve">40 </w:t>
      </w:r>
      <w:r w:rsidR="00B81C14" w:rsidRPr="00B81C14">
        <w:rPr>
          <w:rFonts w:ascii="Sakkal Majalla" w:eastAsiaTheme="minorEastAsia" w:hAnsi="Sakkal Majalla" w:cs="Sakkal Majalla"/>
          <w:color w:val="000000" w:themeColor="text1"/>
          <w:kern w:val="0"/>
          <w:sz w:val="30"/>
          <w:szCs w:val="30"/>
          <w:rtl/>
          <w14:ligatures w14:val="none"/>
        </w:rPr>
        <w:t xml:space="preserve">سنة بنسبة </w:t>
      </w:r>
      <w:r w:rsidR="00B81C14" w:rsidRPr="00B81C14">
        <w:rPr>
          <w:rFonts w:ascii="Sakkal Majalla" w:eastAsiaTheme="minorEastAsia" w:hAnsi="Sakkal Majalla" w:cs="Sakkal Majalla"/>
          <w:color w:val="000000" w:themeColor="text1"/>
          <w:kern w:val="0"/>
          <w:sz w:val="30"/>
          <w:szCs w:val="30"/>
          <w14:ligatures w14:val="none"/>
        </w:rPr>
        <w:t xml:space="preserve">(26.3%)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color w:val="000000" w:themeColor="text1"/>
          <w:kern w:val="0"/>
          <w:sz w:val="30"/>
          <w:szCs w:val="30"/>
          <w14:ligatures w14:val="none"/>
        </w:rPr>
        <w:t xml:space="preserve">(76) </w:t>
      </w:r>
      <w:r w:rsidR="00B81C14" w:rsidRPr="00B81C14">
        <w:rPr>
          <w:rFonts w:ascii="Sakkal Majalla" w:eastAsiaTheme="minorEastAsia" w:hAnsi="Sakkal Majalla" w:cs="Sakkal Majalla"/>
          <w:color w:val="000000" w:themeColor="text1"/>
          <w:kern w:val="0"/>
          <w:sz w:val="30"/>
          <w:szCs w:val="30"/>
          <w:rtl/>
          <w14:ligatures w14:val="none"/>
        </w:rPr>
        <w:t>مفردة. ويشير ذلك إلى أن غالبية أفراد العينة ينتمون إلى الفئة العمرية الوسطى، وهي فئة غالبًا ما تكون أكثر ارتباطًا بالتطبيقات المهنية الحديثة وبالتفاعل مع التقنيات الرقمية داخل بيئات العمل</w:t>
      </w:r>
      <w:r w:rsidR="00B81C14" w:rsidRPr="00B81C14">
        <w:rPr>
          <w:rFonts w:ascii="Sakkal Majalla" w:eastAsiaTheme="minorEastAsia" w:hAnsi="Sakkal Majalla" w:cs="Sakkal Majalla"/>
          <w:color w:val="000000" w:themeColor="text1"/>
          <w:kern w:val="0"/>
          <w:sz w:val="30"/>
          <w:szCs w:val="30"/>
          <w14:ligatures w14:val="none"/>
        </w:rPr>
        <w:t>.</w:t>
      </w:r>
      <w:r>
        <w:rPr>
          <w:rFonts w:ascii="Sakkal Majalla" w:eastAsiaTheme="minorEastAsia" w:hAnsi="Sakkal Majalla" w:cs="Sakkal Majalla" w:hint="cs"/>
          <w:color w:val="000000" w:themeColor="text1"/>
          <w:kern w:val="0"/>
          <w:sz w:val="30"/>
          <w:szCs w:val="30"/>
          <w:rtl/>
          <w14:ligatures w14:val="none"/>
        </w:rPr>
        <w:t xml:space="preserve"> </w:t>
      </w:r>
    </w:p>
    <w:p w14:paraId="0B2AD2D6" w14:textId="734CCA89" w:rsidR="00B81C14" w:rsidRPr="00B81C14" w:rsidRDefault="00B81C14" w:rsidP="003623B1">
      <w:pPr>
        <w:pStyle w:val="NoSpacing"/>
      </w:pPr>
      <w:r w:rsidRPr="00B81C14">
        <w:rPr>
          <w:rtl/>
        </w:rPr>
        <w:t>التوزيع حسب المؤهل العلمي</w:t>
      </w:r>
    </w:p>
    <w:p w14:paraId="398F1249" w14:textId="59F6CF89" w:rsidR="003623B1" w:rsidRDefault="003623B1" w:rsidP="003623B1">
      <w:pPr>
        <w:pStyle w:val="Caption"/>
      </w:pPr>
      <w:bookmarkStart w:id="71" w:name="_Toc22719454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7</w:t>
      </w:r>
      <w:r>
        <w:rPr>
          <w:rtl/>
        </w:rPr>
        <w:fldChar w:fldCharType="end"/>
      </w:r>
      <w:r>
        <w:rPr>
          <w:rFonts w:hint="cs"/>
          <w:noProof/>
          <w:rtl/>
        </w:rPr>
        <w:t xml:space="preserve"> </w:t>
      </w:r>
      <w:r w:rsidRPr="004618B4">
        <w:rPr>
          <w:rFonts w:cs="Arial" w:hint="eastAsia"/>
          <w:noProof/>
          <w:rtl/>
        </w:rPr>
        <w:t>توزيع</w:t>
      </w:r>
      <w:r w:rsidRPr="004618B4">
        <w:rPr>
          <w:rFonts w:cs="Arial"/>
          <w:noProof/>
          <w:rtl/>
        </w:rPr>
        <w:t xml:space="preserve"> </w:t>
      </w:r>
      <w:r w:rsidRPr="004618B4">
        <w:rPr>
          <w:rFonts w:cs="Arial" w:hint="eastAsia"/>
          <w:noProof/>
          <w:rtl/>
        </w:rPr>
        <w:t>أفراد</w:t>
      </w:r>
      <w:r w:rsidRPr="004618B4">
        <w:rPr>
          <w:rFonts w:cs="Arial"/>
          <w:noProof/>
          <w:rtl/>
        </w:rPr>
        <w:t xml:space="preserve"> </w:t>
      </w:r>
      <w:r w:rsidRPr="004618B4">
        <w:rPr>
          <w:rFonts w:cs="Arial" w:hint="eastAsia"/>
          <w:noProof/>
          <w:rtl/>
        </w:rPr>
        <w:t>العينة</w:t>
      </w:r>
      <w:r w:rsidRPr="004618B4">
        <w:rPr>
          <w:rFonts w:cs="Arial"/>
          <w:noProof/>
          <w:rtl/>
        </w:rPr>
        <w:t xml:space="preserve"> </w:t>
      </w:r>
      <w:r w:rsidRPr="004618B4">
        <w:rPr>
          <w:rFonts w:cs="Arial" w:hint="eastAsia"/>
          <w:noProof/>
          <w:rtl/>
        </w:rPr>
        <w:t>حسب</w:t>
      </w:r>
      <w:r w:rsidRPr="004618B4">
        <w:rPr>
          <w:rFonts w:cs="Arial"/>
          <w:noProof/>
          <w:rtl/>
        </w:rPr>
        <w:t xml:space="preserve"> </w:t>
      </w:r>
      <w:r w:rsidRPr="004618B4">
        <w:rPr>
          <w:rFonts w:cs="Arial" w:hint="eastAsia"/>
          <w:noProof/>
          <w:rtl/>
        </w:rPr>
        <w:t>المؤهل</w:t>
      </w:r>
      <w:r w:rsidRPr="004618B4">
        <w:rPr>
          <w:rFonts w:cs="Arial"/>
          <w:noProof/>
          <w:rtl/>
        </w:rPr>
        <w:t xml:space="preserve"> </w:t>
      </w:r>
      <w:r w:rsidRPr="004618B4">
        <w:rPr>
          <w:rFonts w:cs="Arial" w:hint="eastAsia"/>
          <w:noProof/>
          <w:rtl/>
        </w:rPr>
        <w:t>العلمي</w:t>
      </w:r>
      <w:bookmarkEnd w:id="71"/>
    </w:p>
    <w:tbl>
      <w:tblPr>
        <w:tblStyle w:val="GridTable1Light"/>
        <w:bidiVisual/>
        <w:tblW w:w="0" w:type="auto"/>
        <w:jc w:val="center"/>
        <w:tblLook w:val="04A0" w:firstRow="1" w:lastRow="0" w:firstColumn="1" w:lastColumn="0" w:noHBand="0" w:noVBand="1"/>
      </w:tblPr>
      <w:tblGrid>
        <w:gridCol w:w="1396"/>
        <w:gridCol w:w="827"/>
        <w:gridCol w:w="1418"/>
      </w:tblGrid>
      <w:tr w:rsidR="00B81C14" w:rsidRPr="00B81C14" w14:paraId="75FD4C98" w14:textId="77777777" w:rsidTr="003623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E71CDC"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المؤهل العلمي</w:t>
            </w:r>
          </w:p>
        </w:tc>
        <w:tc>
          <w:tcPr>
            <w:tcW w:w="0" w:type="auto"/>
            <w:hideMark/>
          </w:tcPr>
          <w:p w14:paraId="314AD17B"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التكرار</w:t>
            </w:r>
          </w:p>
        </w:tc>
        <w:tc>
          <w:tcPr>
            <w:tcW w:w="0" w:type="auto"/>
            <w:hideMark/>
          </w:tcPr>
          <w:p w14:paraId="1E531FF2"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النسبة المئوية</w:t>
            </w:r>
          </w:p>
        </w:tc>
      </w:tr>
      <w:tr w:rsidR="00B81C14" w:rsidRPr="00B81C14" w14:paraId="6E020EE4"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706094"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دبلوم</w:t>
            </w:r>
          </w:p>
        </w:tc>
        <w:tc>
          <w:tcPr>
            <w:tcW w:w="0" w:type="auto"/>
            <w:hideMark/>
          </w:tcPr>
          <w:p w14:paraId="1F35BCE6"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46</w:t>
            </w:r>
          </w:p>
        </w:tc>
        <w:tc>
          <w:tcPr>
            <w:tcW w:w="0" w:type="auto"/>
            <w:hideMark/>
          </w:tcPr>
          <w:p w14:paraId="6B9C80B2"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15.9%</w:t>
            </w:r>
          </w:p>
        </w:tc>
      </w:tr>
      <w:tr w:rsidR="00B81C14" w:rsidRPr="00B81C14" w14:paraId="412A786F"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024620"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بكالوريوس</w:t>
            </w:r>
          </w:p>
        </w:tc>
        <w:tc>
          <w:tcPr>
            <w:tcW w:w="0" w:type="auto"/>
            <w:hideMark/>
          </w:tcPr>
          <w:p w14:paraId="524918DC"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176</w:t>
            </w:r>
          </w:p>
        </w:tc>
        <w:tc>
          <w:tcPr>
            <w:tcW w:w="0" w:type="auto"/>
            <w:hideMark/>
          </w:tcPr>
          <w:p w14:paraId="594B8497"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60.9%</w:t>
            </w:r>
          </w:p>
        </w:tc>
      </w:tr>
      <w:tr w:rsidR="00B81C14" w:rsidRPr="00B81C14" w14:paraId="236FA9FD"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5B2387"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دراسات عليا</w:t>
            </w:r>
          </w:p>
        </w:tc>
        <w:tc>
          <w:tcPr>
            <w:tcW w:w="0" w:type="auto"/>
            <w:hideMark/>
          </w:tcPr>
          <w:p w14:paraId="646EA66A"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67</w:t>
            </w:r>
          </w:p>
        </w:tc>
        <w:tc>
          <w:tcPr>
            <w:tcW w:w="0" w:type="auto"/>
            <w:hideMark/>
          </w:tcPr>
          <w:p w14:paraId="03F32F71"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23.2%</w:t>
            </w:r>
          </w:p>
        </w:tc>
      </w:tr>
      <w:tr w:rsidR="00B81C14" w:rsidRPr="00B81C14" w14:paraId="202F4417"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D921A2"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الإجمالي</w:t>
            </w:r>
          </w:p>
        </w:tc>
        <w:tc>
          <w:tcPr>
            <w:tcW w:w="0" w:type="auto"/>
            <w:hideMark/>
          </w:tcPr>
          <w:p w14:paraId="5DEC0BB5"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289</w:t>
            </w:r>
          </w:p>
        </w:tc>
        <w:tc>
          <w:tcPr>
            <w:tcW w:w="0" w:type="auto"/>
            <w:hideMark/>
          </w:tcPr>
          <w:p w14:paraId="438A0003"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100.0%</w:t>
            </w:r>
          </w:p>
        </w:tc>
      </w:tr>
    </w:tbl>
    <w:p w14:paraId="7630B452" w14:textId="6EAACFC4" w:rsid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يتضح من الجدول</w:t>
      </w:r>
      <w:r w:rsidR="003623B1">
        <w:rPr>
          <w:rFonts w:ascii="Sakkal Majalla" w:eastAsiaTheme="minorEastAsia" w:hAnsi="Sakkal Majalla" w:cs="Sakkal Majalla" w:hint="cs"/>
          <w:color w:val="000000" w:themeColor="text1"/>
          <w:kern w:val="0"/>
          <w:sz w:val="30"/>
          <w:szCs w:val="30"/>
          <w:rtl/>
          <w14:ligatures w14:val="none"/>
        </w:rPr>
        <w:t xml:space="preserve"> السابق </w:t>
      </w:r>
      <w:r w:rsidRPr="00B81C14">
        <w:rPr>
          <w:rFonts w:ascii="Sakkal Majalla" w:eastAsiaTheme="minorEastAsia" w:hAnsi="Sakkal Majalla" w:cs="Sakkal Majalla"/>
          <w:color w:val="000000" w:themeColor="text1"/>
          <w:kern w:val="0"/>
          <w:sz w:val="30"/>
          <w:szCs w:val="30"/>
          <w:rtl/>
          <w14:ligatures w14:val="none"/>
        </w:rPr>
        <w:t xml:space="preserve">أن حملة درجة البكالوريوس يمثلون النسبة الأعلى من أفراد العينة، حيث بلغت نسبتهم </w:t>
      </w:r>
      <w:r w:rsidRPr="00B81C14">
        <w:rPr>
          <w:rFonts w:ascii="Sakkal Majalla" w:eastAsiaTheme="minorEastAsia" w:hAnsi="Sakkal Majalla" w:cs="Sakkal Majalla"/>
          <w:color w:val="000000" w:themeColor="text1"/>
          <w:kern w:val="0"/>
          <w:sz w:val="30"/>
          <w:szCs w:val="30"/>
          <w14:ligatures w14:val="none"/>
        </w:rPr>
        <w:t xml:space="preserve">(60.9%) </w:t>
      </w:r>
      <w:r w:rsidRPr="00B81C14">
        <w:rPr>
          <w:rFonts w:ascii="Sakkal Majalla" w:eastAsiaTheme="minorEastAsia" w:hAnsi="Sakkal Majalla" w:cs="Sakkal Majalla"/>
          <w:color w:val="000000" w:themeColor="text1"/>
          <w:kern w:val="0"/>
          <w:sz w:val="30"/>
          <w:szCs w:val="30"/>
          <w:rtl/>
          <w14:ligatures w14:val="none"/>
        </w:rPr>
        <w:t xml:space="preserve">بعدد </w:t>
      </w:r>
      <w:r w:rsidRPr="00B81C14">
        <w:rPr>
          <w:rFonts w:ascii="Sakkal Majalla" w:eastAsiaTheme="minorEastAsia" w:hAnsi="Sakkal Majalla" w:cs="Sakkal Majalla"/>
          <w:color w:val="000000" w:themeColor="text1"/>
          <w:kern w:val="0"/>
          <w:sz w:val="30"/>
          <w:szCs w:val="30"/>
          <w14:ligatures w14:val="none"/>
        </w:rPr>
        <w:t xml:space="preserve">(176) </w:t>
      </w:r>
      <w:r w:rsidRPr="00B81C14">
        <w:rPr>
          <w:rFonts w:ascii="Sakkal Majalla" w:eastAsiaTheme="minorEastAsia" w:hAnsi="Sakkal Majalla" w:cs="Sakkal Majalla"/>
          <w:color w:val="000000" w:themeColor="text1"/>
          <w:kern w:val="0"/>
          <w:sz w:val="30"/>
          <w:szCs w:val="30"/>
          <w:rtl/>
          <w14:ligatures w14:val="none"/>
        </w:rPr>
        <w:t xml:space="preserve">مفردة، يليهم حملة الدراسات العليا بنسبة </w:t>
      </w:r>
      <w:r w:rsidRPr="00B81C14">
        <w:rPr>
          <w:rFonts w:ascii="Sakkal Majalla" w:eastAsiaTheme="minorEastAsia" w:hAnsi="Sakkal Majalla" w:cs="Sakkal Majalla"/>
          <w:color w:val="000000" w:themeColor="text1"/>
          <w:kern w:val="0"/>
          <w:sz w:val="30"/>
          <w:szCs w:val="30"/>
          <w14:ligatures w14:val="none"/>
        </w:rPr>
        <w:t xml:space="preserve">(23.2%) </w:t>
      </w:r>
      <w:r w:rsidRPr="00B81C14">
        <w:rPr>
          <w:rFonts w:ascii="Sakkal Majalla" w:eastAsiaTheme="minorEastAsia" w:hAnsi="Sakkal Majalla" w:cs="Sakkal Majalla"/>
          <w:color w:val="000000" w:themeColor="text1"/>
          <w:kern w:val="0"/>
          <w:sz w:val="30"/>
          <w:szCs w:val="30"/>
          <w:rtl/>
          <w14:ligatures w14:val="none"/>
        </w:rPr>
        <w:t xml:space="preserve">بعدد </w:t>
      </w:r>
      <w:r w:rsidRPr="00B81C14">
        <w:rPr>
          <w:rFonts w:ascii="Sakkal Majalla" w:eastAsiaTheme="minorEastAsia" w:hAnsi="Sakkal Majalla" w:cs="Sakkal Majalla"/>
          <w:color w:val="000000" w:themeColor="text1"/>
          <w:kern w:val="0"/>
          <w:sz w:val="30"/>
          <w:szCs w:val="30"/>
          <w14:ligatures w14:val="none"/>
        </w:rPr>
        <w:t xml:space="preserve">(67) </w:t>
      </w:r>
      <w:r w:rsidRPr="00B81C14">
        <w:rPr>
          <w:rFonts w:ascii="Sakkal Majalla" w:eastAsiaTheme="minorEastAsia" w:hAnsi="Sakkal Majalla" w:cs="Sakkal Majalla"/>
          <w:color w:val="000000" w:themeColor="text1"/>
          <w:kern w:val="0"/>
          <w:sz w:val="30"/>
          <w:szCs w:val="30"/>
          <w:rtl/>
          <w14:ligatures w14:val="none"/>
        </w:rPr>
        <w:t xml:space="preserve">مفردة، ثم حملة </w:t>
      </w:r>
      <w:r w:rsidR="006B5F65">
        <w:rPr>
          <w:noProof/>
        </w:rPr>
        <w:lastRenderedPageBreak/>
        <mc:AlternateContent>
          <mc:Choice Requires="wps">
            <w:drawing>
              <wp:anchor distT="0" distB="0" distL="114300" distR="114300" simplePos="0" relativeHeight="251667456" behindDoc="1" locked="0" layoutInCell="1" allowOverlap="1" wp14:anchorId="29F17470" wp14:editId="79707A35">
                <wp:simplePos x="0" y="0"/>
                <wp:positionH relativeFrom="column">
                  <wp:posOffset>-41275</wp:posOffset>
                </wp:positionH>
                <wp:positionV relativeFrom="paragraph">
                  <wp:posOffset>2499995</wp:posOffset>
                </wp:positionV>
                <wp:extent cx="383349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833495" cy="635"/>
                        </a:xfrm>
                        <a:prstGeom prst="rect">
                          <a:avLst/>
                        </a:prstGeom>
                        <a:solidFill>
                          <a:prstClr val="white"/>
                        </a:solidFill>
                        <a:ln>
                          <a:noFill/>
                        </a:ln>
                      </wps:spPr>
                      <wps:txbx>
                        <w:txbxContent>
                          <w:p w14:paraId="39EC5815" w14:textId="1DD34CFC" w:rsidR="006B5F65" w:rsidRPr="00D53AB3" w:rsidRDefault="006B5F65" w:rsidP="006B5F65">
                            <w:pPr>
                              <w:pStyle w:val="Caption"/>
                              <w:rPr>
                                <w:rFonts w:ascii="Sakkal Majalla" w:hAnsi="Sakkal Majalla" w:cs="Sakkal Majalla"/>
                                <w:color w:val="000000" w:themeColor="text1"/>
                                <w:kern w:val="0"/>
                                <w:sz w:val="30"/>
                                <w:szCs w:val="30"/>
                                <w14:ligatures w14:val="none"/>
                              </w:rPr>
                            </w:pPr>
                            <w:bookmarkStart w:id="72" w:name="_Toc22719457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3</w:t>
                            </w:r>
                            <w:r>
                              <w:rPr>
                                <w:rtl/>
                              </w:rPr>
                              <w:fldChar w:fldCharType="end"/>
                            </w:r>
                            <w:r>
                              <w:rPr>
                                <w:rFonts w:hint="cs"/>
                                <w:noProof/>
                                <w:rtl/>
                              </w:rPr>
                              <w:t xml:space="preserve"> </w:t>
                            </w:r>
                            <w:r w:rsidRPr="00C018C4">
                              <w:rPr>
                                <w:rFonts w:cs="Arial" w:hint="eastAsia"/>
                                <w:noProof/>
                                <w:rtl/>
                              </w:rPr>
                              <w:t>التوزيع</w:t>
                            </w:r>
                            <w:r w:rsidRPr="00C018C4">
                              <w:rPr>
                                <w:rFonts w:cs="Arial"/>
                                <w:noProof/>
                                <w:rtl/>
                              </w:rPr>
                              <w:t xml:space="preserve"> </w:t>
                            </w:r>
                            <w:r w:rsidRPr="00C018C4">
                              <w:rPr>
                                <w:rFonts w:cs="Arial" w:hint="eastAsia"/>
                                <w:noProof/>
                                <w:rtl/>
                              </w:rPr>
                              <w:t>حسب</w:t>
                            </w:r>
                            <w:r w:rsidRPr="00C018C4">
                              <w:rPr>
                                <w:rFonts w:cs="Arial"/>
                                <w:noProof/>
                                <w:rtl/>
                              </w:rPr>
                              <w:t xml:space="preserve"> </w:t>
                            </w:r>
                            <w:r w:rsidRPr="00C018C4">
                              <w:rPr>
                                <w:rFonts w:cs="Arial" w:hint="eastAsia"/>
                                <w:noProof/>
                                <w:rtl/>
                              </w:rPr>
                              <w:t>المؤهل</w:t>
                            </w:r>
                            <w:r w:rsidRPr="00C018C4">
                              <w:rPr>
                                <w:rFonts w:cs="Arial"/>
                                <w:noProof/>
                                <w:rtl/>
                              </w:rPr>
                              <w:t xml:space="preserve"> </w:t>
                            </w:r>
                            <w:r w:rsidRPr="00C018C4">
                              <w:rPr>
                                <w:rFonts w:cs="Arial" w:hint="eastAsia"/>
                                <w:noProof/>
                                <w:rtl/>
                              </w:rPr>
                              <w:t>العلمي</w:t>
                            </w:r>
                            <w:bookmarkEnd w:id="7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9F17470" id="Text Box 8" o:spid="_x0000_s1027" type="#_x0000_t202" style="position:absolute;left:0;text-align:left;margin-left:-3.25pt;margin-top:196.85pt;width:301.8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" stroked="f">
                <v:textbox style="mso-fit-shape-to-text:t" inset="0,0,0,0">
                  <w:txbxContent>
                    <w:p w14:paraId="39EC5815" w14:textId="1DD34CFC" w:rsidR="006B5F65" w:rsidRPr="00D53AB3" w:rsidRDefault="006B5F65" w:rsidP="006B5F65">
                      <w:pPr>
                        <w:pStyle w:val="Caption"/>
                        <w:rPr>
                          <w:rFonts w:ascii="Sakkal Majalla" w:hAnsi="Sakkal Majalla" w:cs="Sakkal Majalla"/>
                          <w:color w:val="000000" w:themeColor="text1"/>
                          <w:kern w:val="0"/>
                          <w:sz w:val="30"/>
                          <w:szCs w:val="30"/>
                          <w14:ligatures w14:val="none"/>
                        </w:rPr>
                      </w:pPr>
                      <w:bookmarkStart w:id="73" w:name="_Toc22719457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3</w:t>
                      </w:r>
                      <w:r>
                        <w:rPr>
                          <w:rtl/>
                        </w:rPr>
                        <w:fldChar w:fldCharType="end"/>
                      </w:r>
                      <w:r>
                        <w:rPr>
                          <w:rFonts w:hint="cs"/>
                          <w:noProof/>
                          <w:rtl/>
                        </w:rPr>
                        <w:t xml:space="preserve"> </w:t>
                      </w:r>
                      <w:r w:rsidRPr="00C018C4">
                        <w:rPr>
                          <w:rFonts w:cs="Arial" w:hint="eastAsia"/>
                          <w:noProof/>
                          <w:rtl/>
                        </w:rPr>
                        <w:t>التوزيع</w:t>
                      </w:r>
                      <w:r w:rsidRPr="00C018C4">
                        <w:rPr>
                          <w:rFonts w:cs="Arial"/>
                          <w:noProof/>
                          <w:rtl/>
                        </w:rPr>
                        <w:t xml:space="preserve"> </w:t>
                      </w:r>
                      <w:r w:rsidRPr="00C018C4">
                        <w:rPr>
                          <w:rFonts w:cs="Arial" w:hint="eastAsia"/>
                          <w:noProof/>
                          <w:rtl/>
                        </w:rPr>
                        <w:t>حسب</w:t>
                      </w:r>
                      <w:r w:rsidRPr="00C018C4">
                        <w:rPr>
                          <w:rFonts w:cs="Arial"/>
                          <w:noProof/>
                          <w:rtl/>
                        </w:rPr>
                        <w:t xml:space="preserve"> </w:t>
                      </w:r>
                      <w:r w:rsidRPr="00C018C4">
                        <w:rPr>
                          <w:rFonts w:cs="Arial" w:hint="eastAsia"/>
                          <w:noProof/>
                          <w:rtl/>
                        </w:rPr>
                        <w:t>المؤهل</w:t>
                      </w:r>
                      <w:r w:rsidRPr="00C018C4">
                        <w:rPr>
                          <w:rFonts w:cs="Arial"/>
                          <w:noProof/>
                          <w:rtl/>
                        </w:rPr>
                        <w:t xml:space="preserve"> </w:t>
                      </w:r>
                      <w:r w:rsidRPr="00C018C4">
                        <w:rPr>
                          <w:rFonts w:cs="Arial" w:hint="eastAsia"/>
                          <w:noProof/>
                          <w:rtl/>
                        </w:rPr>
                        <w:t>العلمي</w:t>
                      </w:r>
                      <w:bookmarkEnd w:id="73"/>
                    </w:p>
                  </w:txbxContent>
                </v:textbox>
                <w10:wrap type="tight"/>
              </v:shape>
            </w:pict>
          </mc:Fallback>
        </mc:AlternateContent>
      </w:r>
      <w:r w:rsidR="006B5F65" w:rsidRPr="006B5F65">
        <w:rPr>
          <w:rFonts w:ascii="Sakkal Majalla" w:eastAsiaTheme="minorEastAsia" w:hAnsi="Sakkal Majalla" w:cs="Sakkal Majalla"/>
          <w:noProof/>
          <w:color w:val="000000" w:themeColor="text1"/>
          <w:kern w:val="0"/>
          <w:sz w:val="30"/>
          <w:szCs w:val="30"/>
          <w:rtl/>
          <w14:ligatures w14:val="none"/>
        </w:rPr>
        <w:drawing>
          <wp:anchor distT="0" distB="0" distL="114300" distR="114300" simplePos="0" relativeHeight="251661312" behindDoc="1" locked="0" layoutInCell="1" allowOverlap="1" wp14:anchorId="11E1D1E8" wp14:editId="1E7F50BF">
            <wp:simplePos x="0" y="0"/>
            <wp:positionH relativeFrom="column">
              <wp:posOffset>-41275</wp:posOffset>
            </wp:positionH>
            <wp:positionV relativeFrom="paragraph">
              <wp:posOffset>0</wp:posOffset>
            </wp:positionV>
            <wp:extent cx="3833495" cy="2442845"/>
            <wp:effectExtent l="0" t="0" r="0" b="0"/>
            <wp:wrapTight wrapText="bothSides">
              <wp:wrapPolygon edited="0">
                <wp:start x="0" y="0"/>
                <wp:lineTo x="0" y="21392"/>
                <wp:lineTo x="21468" y="21392"/>
                <wp:lineTo x="2146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33495" cy="2442845"/>
                    </a:xfrm>
                    <a:prstGeom prst="rect">
                      <a:avLst/>
                    </a:prstGeom>
                  </pic:spPr>
                </pic:pic>
              </a:graphicData>
            </a:graphic>
            <wp14:sizeRelH relativeFrom="margin">
              <wp14:pctWidth>0</wp14:pctWidth>
            </wp14:sizeRelH>
            <wp14:sizeRelV relativeFrom="margin">
              <wp14:pctHeight>0</wp14:pctHeight>
            </wp14:sizeRelV>
          </wp:anchor>
        </w:drawing>
      </w:r>
      <w:r w:rsidRPr="00B81C14">
        <w:rPr>
          <w:rFonts w:ascii="Sakkal Majalla" w:eastAsiaTheme="minorEastAsia" w:hAnsi="Sakkal Majalla" w:cs="Sakkal Majalla"/>
          <w:color w:val="000000" w:themeColor="text1"/>
          <w:kern w:val="0"/>
          <w:sz w:val="30"/>
          <w:szCs w:val="30"/>
          <w:rtl/>
          <w14:ligatures w14:val="none"/>
        </w:rPr>
        <w:t xml:space="preserve">الدبلوم بنسبة </w:t>
      </w:r>
      <w:r w:rsidRPr="00B81C14">
        <w:rPr>
          <w:rFonts w:ascii="Sakkal Majalla" w:eastAsiaTheme="minorEastAsia" w:hAnsi="Sakkal Majalla" w:cs="Sakkal Majalla"/>
          <w:color w:val="000000" w:themeColor="text1"/>
          <w:kern w:val="0"/>
          <w:sz w:val="30"/>
          <w:szCs w:val="30"/>
          <w14:ligatures w14:val="none"/>
        </w:rPr>
        <w:t xml:space="preserve">(15.9%) </w:t>
      </w:r>
      <w:r w:rsidRPr="00B81C14">
        <w:rPr>
          <w:rFonts w:ascii="Sakkal Majalla" w:eastAsiaTheme="minorEastAsia" w:hAnsi="Sakkal Majalla" w:cs="Sakkal Majalla"/>
          <w:color w:val="000000" w:themeColor="text1"/>
          <w:kern w:val="0"/>
          <w:sz w:val="30"/>
          <w:szCs w:val="30"/>
          <w:rtl/>
          <w14:ligatures w14:val="none"/>
        </w:rPr>
        <w:t xml:space="preserve">بعدد </w:t>
      </w:r>
      <w:r w:rsidRPr="00B81C14">
        <w:rPr>
          <w:rFonts w:ascii="Sakkal Majalla" w:eastAsiaTheme="minorEastAsia" w:hAnsi="Sakkal Majalla" w:cs="Sakkal Majalla"/>
          <w:color w:val="000000" w:themeColor="text1"/>
          <w:kern w:val="0"/>
          <w:sz w:val="30"/>
          <w:szCs w:val="30"/>
          <w14:ligatures w14:val="none"/>
        </w:rPr>
        <w:t xml:space="preserve">(46) </w:t>
      </w:r>
      <w:r w:rsidRPr="00B81C14">
        <w:rPr>
          <w:rFonts w:ascii="Sakkal Majalla" w:eastAsiaTheme="minorEastAsia" w:hAnsi="Sakkal Majalla" w:cs="Sakkal Majalla"/>
          <w:color w:val="000000" w:themeColor="text1"/>
          <w:kern w:val="0"/>
          <w:sz w:val="30"/>
          <w:szCs w:val="30"/>
          <w:rtl/>
          <w14:ligatures w14:val="none"/>
        </w:rPr>
        <w:t>مفردة. ويعكس هذا التوزيع وجود مستوى تعليمي مناسب لدى غالبية أفراد العينة، وهو ما يدعم قدرتهم على فهم موضوع الدراسة والإجابة على فقرات الاستبانة بدرجة مناسبة من الدقة</w:t>
      </w:r>
      <w:r w:rsidRPr="00B81C14">
        <w:rPr>
          <w:rFonts w:ascii="Sakkal Majalla" w:eastAsiaTheme="minorEastAsia" w:hAnsi="Sakkal Majalla" w:cs="Sakkal Majalla"/>
          <w:color w:val="000000" w:themeColor="text1"/>
          <w:kern w:val="0"/>
          <w:sz w:val="30"/>
          <w:szCs w:val="30"/>
          <w14:ligatures w14:val="none"/>
        </w:rPr>
        <w:t>.</w:t>
      </w:r>
      <w:r w:rsidR="006B5F65" w:rsidRPr="006B5F65">
        <w:rPr>
          <w:noProof/>
        </w:rPr>
        <w:t xml:space="preserve"> </w:t>
      </w:r>
    </w:p>
    <w:p w14:paraId="7AB3B455" w14:textId="77777777" w:rsidR="006B5F65" w:rsidRDefault="006B5F65" w:rsidP="003623B1">
      <w:pPr>
        <w:spacing w:line="276" w:lineRule="auto"/>
        <w:rPr>
          <w:rFonts w:ascii="Sakkal Majalla" w:eastAsiaTheme="minorEastAsia" w:hAnsi="Sakkal Majalla" w:cs="Sakkal Majalla"/>
          <w:color w:val="000000" w:themeColor="text1"/>
          <w:kern w:val="0"/>
          <w:sz w:val="30"/>
          <w:szCs w:val="30"/>
          <w:rtl/>
          <w14:ligatures w14:val="none"/>
        </w:rPr>
      </w:pPr>
    </w:p>
    <w:p w14:paraId="4E7FE167" w14:textId="77777777" w:rsidR="006B5F65" w:rsidRPr="00B81C14" w:rsidRDefault="006B5F65" w:rsidP="003623B1">
      <w:pPr>
        <w:spacing w:line="276" w:lineRule="auto"/>
        <w:rPr>
          <w:rFonts w:ascii="Sakkal Majalla" w:eastAsiaTheme="minorEastAsia" w:hAnsi="Sakkal Majalla" w:cs="Sakkal Majalla"/>
          <w:color w:val="000000" w:themeColor="text1"/>
          <w:kern w:val="0"/>
          <w:sz w:val="30"/>
          <w:szCs w:val="30"/>
          <w14:ligatures w14:val="none"/>
        </w:rPr>
      </w:pPr>
    </w:p>
    <w:p w14:paraId="3E461E75" w14:textId="1DB92ACF" w:rsidR="00B81C14" w:rsidRPr="00B81C14" w:rsidRDefault="00B81C14" w:rsidP="003623B1">
      <w:pPr>
        <w:pStyle w:val="NoSpacing"/>
      </w:pPr>
      <w:r w:rsidRPr="00B81C14">
        <w:rPr>
          <w:rtl/>
        </w:rPr>
        <w:t>التوزيع حسب سنوات الخبرة</w:t>
      </w:r>
    </w:p>
    <w:p w14:paraId="30BAEA0C" w14:textId="00C41510" w:rsidR="003623B1" w:rsidRDefault="003623B1" w:rsidP="003623B1">
      <w:pPr>
        <w:pStyle w:val="Caption"/>
      </w:pPr>
      <w:bookmarkStart w:id="74" w:name="_Toc227194547"/>
      <w:r>
        <w:rPr>
          <w:rtl/>
        </w:rPr>
        <w:t xml:space="preserve">جدول </w:t>
      </w:r>
      <w:r>
        <w:t xml:space="preserve">  </w:t>
      </w:r>
      <w:r>
        <w:fldChar w:fldCharType="begin"/>
      </w:r>
      <w:r>
        <w:instrText xml:space="preserve"> SEQ </w:instrText>
      </w:r>
      <w:r>
        <w:rPr>
          <w:rtl/>
        </w:rPr>
        <w:instrText>جدول</w:instrText>
      </w:r>
      <w:r>
        <w:instrText xml:space="preserve"> \* ARABIC </w:instrText>
      </w:r>
      <w:r>
        <w:fldChar w:fldCharType="separate"/>
      </w:r>
      <w:r w:rsidR="00266C27">
        <w:rPr>
          <w:noProof/>
        </w:rPr>
        <w:t>8</w:t>
      </w:r>
      <w:r>
        <w:fldChar w:fldCharType="end"/>
      </w:r>
      <w:r w:rsidRPr="00E02157">
        <w:rPr>
          <w:rFonts w:cs="Arial" w:hint="eastAsia"/>
          <w:noProof/>
          <w:rtl/>
        </w:rPr>
        <w:t>توزيع</w:t>
      </w:r>
      <w:r w:rsidRPr="00E02157">
        <w:rPr>
          <w:rFonts w:cs="Arial"/>
          <w:noProof/>
          <w:rtl/>
        </w:rPr>
        <w:t xml:space="preserve"> </w:t>
      </w:r>
      <w:r w:rsidRPr="00E02157">
        <w:rPr>
          <w:rFonts w:cs="Arial" w:hint="eastAsia"/>
          <w:noProof/>
          <w:rtl/>
        </w:rPr>
        <w:t>أفراد</w:t>
      </w:r>
      <w:r w:rsidRPr="00E02157">
        <w:rPr>
          <w:rFonts w:cs="Arial"/>
          <w:noProof/>
          <w:rtl/>
        </w:rPr>
        <w:t xml:space="preserve"> </w:t>
      </w:r>
      <w:r w:rsidRPr="00E02157">
        <w:rPr>
          <w:rFonts w:cs="Arial" w:hint="eastAsia"/>
          <w:noProof/>
          <w:rtl/>
        </w:rPr>
        <w:t>العينة</w:t>
      </w:r>
      <w:r w:rsidRPr="00E02157">
        <w:rPr>
          <w:rFonts w:cs="Arial"/>
          <w:noProof/>
          <w:rtl/>
        </w:rPr>
        <w:t xml:space="preserve"> </w:t>
      </w:r>
      <w:r w:rsidRPr="00E02157">
        <w:rPr>
          <w:rFonts w:cs="Arial" w:hint="eastAsia"/>
          <w:noProof/>
          <w:rtl/>
        </w:rPr>
        <w:t>حسب</w:t>
      </w:r>
      <w:r w:rsidRPr="00E02157">
        <w:rPr>
          <w:rFonts w:cs="Arial"/>
          <w:noProof/>
          <w:rtl/>
        </w:rPr>
        <w:t xml:space="preserve"> </w:t>
      </w:r>
      <w:r w:rsidRPr="00E02157">
        <w:rPr>
          <w:rFonts w:cs="Arial" w:hint="eastAsia"/>
          <w:noProof/>
          <w:rtl/>
        </w:rPr>
        <w:t>سنوات</w:t>
      </w:r>
      <w:r w:rsidRPr="00E02157">
        <w:rPr>
          <w:rFonts w:cs="Arial"/>
          <w:noProof/>
          <w:rtl/>
        </w:rPr>
        <w:t xml:space="preserve"> </w:t>
      </w:r>
      <w:r w:rsidRPr="00E02157">
        <w:rPr>
          <w:rFonts w:cs="Arial" w:hint="eastAsia"/>
          <w:noProof/>
          <w:rtl/>
        </w:rPr>
        <w:t>الخبرة</w:t>
      </w:r>
      <w:bookmarkEnd w:id="74"/>
    </w:p>
    <w:tbl>
      <w:tblPr>
        <w:tblStyle w:val="GridTable1Light"/>
        <w:bidiVisual/>
        <w:tblW w:w="0" w:type="auto"/>
        <w:jc w:val="center"/>
        <w:tblLook w:val="04A0" w:firstRow="1" w:lastRow="0" w:firstColumn="1" w:lastColumn="0" w:noHBand="0" w:noVBand="1"/>
      </w:tblPr>
      <w:tblGrid>
        <w:gridCol w:w="1888"/>
        <w:gridCol w:w="827"/>
        <w:gridCol w:w="1418"/>
      </w:tblGrid>
      <w:tr w:rsidR="00B81C14" w:rsidRPr="00B81C14" w14:paraId="78EECC28" w14:textId="77777777" w:rsidTr="003623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0B3922"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سنوات الخبرة</w:t>
            </w:r>
          </w:p>
        </w:tc>
        <w:tc>
          <w:tcPr>
            <w:tcW w:w="0" w:type="auto"/>
            <w:hideMark/>
          </w:tcPr>
          <w:p w14:paraId="009BA3E6"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التكرار</w:t>
            </w:r>
          </w:p>
        </w:tc>
        <w:tc>
          <w:tcPr>
            <w:tcW w:w="0" w:type="auto"/>
            <w:hideMark/>
          </w:tcPr>
          <w:p w14:paraId="6DEB5A29"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النسبة المئوية</w:t>
            </w:r>
          </w:p>
        </w:tc>
      </w:tr>
      <w:tr w:rsidR="00B81C14" w:rsidRPr="00B81C14" w14:paraId="613FFE6C"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1B0A3F"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أقل من 5 سنوات</w:t>
            </w:r>
          </w:p>
        </w:tc>
        <w:tc>
          <w:tcPr>
            <w:tcW w:w="0" w:type="auto"/>
            <w:hideMark/>
          </w:tcPr>
          <w:p w14:paraId="34650C7F"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79</w:t>
            </w:r>
          </w:p>
        </w:tc>
        <w:tc>
          <w:tcPr>
            <w:tcW w:w="0" w:type="auto"/>
            <w:hideMark/>
          </w:tcPr>
          <w:p w14:paraId="239D367C"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27.3%</w:t>
            </w:r>
          </w:p>
        </w:tc>
      </w:tr>
      <w:tr w:rsidR="00B81C14" w:rsidRPr="00B81C14" w14:paraId="216BCACF"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106B18"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من 5 إلى 10 سنوات</w:t>
            </w:r>
          </w:p>
        </w:tc>
        <w:tc>
          <w:tcPr>
            <w:tcW w:w="0" w:type="auto"/>
            <w:hideMark/>
          </w:tcPr>
          <w:p w14:paraId="63E96D34"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118</w:t>
            </w:r>
          </w:p>
        </w:tc>
        <w:tc>
          <w:tcPr>
            <w:tcW w:w="0" w:type="auto"/>
            <w:hideMark/>
          </w:tcPr>
          <w:p w14:paraId="0D0F5CE7"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40.8%</w:t>
            </w:r>
          </w:p>
        </w:tc>
      </w:tr>
      <w:tr w:rsidR="00B81C14" w:rsidRPr="00B81C14" w14:paraId="3C142835"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502637"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أكثر من 10 سنوات</w:t>
            </w:r>
          </w:p>
        </w:tc>
        <w:tc>
          <w:tcPr>
            <w:tcW w:w="0" w:type="auto"/>
            <w:hideMark/>
          </w:tcPr>
          <w:p w14:paraId="00D6DC9C"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92</w:t>
            </w:r>
          </w:p>
        </w:tc>
        <w:tc>
          <w:tcPr>
            <w:tcW w:w="0" w:type="auto"/>
            <w:hideMark/>
          </w:tcPr>
          <w:p w14:paraId="4DD9EADE"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31.8%</w:t>
            </w:r>
          </w:p>
        </w:tc>
      </w:tr>
      <w:tr w:rsidR="00B81C14" w:rsidRPr="00B81C14" w14:paraId="6F4A95B9"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574B39"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الإجمالي</w:t>
            </w:r>
          </w:p>
        </w:tc>
        <w:tc>
          <w:tcPr>
            <w:tcW w:w="0" w:type="auto"/>
            <w:hideMark/>
          </w:tcPr>
          <w:p w14:paraId="6BEDBEF8"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289</w:t>
            </w:r>
          </w:p>
        </w:tc>
        <w:tc>
          <w:tcPr>
            <w:tcW w:w="0" w:type="auto"/>
            <w:hideMark/>
          </w:tcPr>
          <w:p w14:paraId="1AC41447"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100.0%</w:t>
            </w:r>
          </w:p>
        </w:tc>
      </w:tr>
    </w:tbl>
    <w:p w14:paraId="3FA3DE05" w14:textId="518BFA60" w:rsidR="003623B1" w:rsidRPr="006B5F65" w:rsidRDefault="006B5F65" w:rsidP="006B5F65">
      <w:pPr>
        <w:spacing w:line="276" w:lineRule="auto"/>
        <w:rPr>
          <w:rFonts w:ascii="Sakkal Majalla" w:eastAsiaTheme="minorEastAsia" w:hAnsi="Sakkal Majalla" w:cs="Sakkal Majalla"/>
          <w:color w:val="000000" w:themeColor="text1"/>
          <w:kern w:val="0"/>
          <w:sz w:val="30"/>
          <w:szCs w:val="30"/>
          <w:rtl/>
          <w14:ligatures w14:val="none"/>
        </w:rPr>
      </w:pPr>
      <w:r>
        <w:rPr>
          <w:noProof/>
        </w:rPr>
        <mc:AlternateContent>
          <mc:Choice Requires="wps">
            <w:drawing>
              <wp:anchor distT="0" distB="0" distL="114300" distR="114300" simplePos="0" relativeHeight="251669504" behindDoc="1" locked="0" layoutInCell="1" allowOverlap="1" wp14:anchorId="661554E0" wp14:editId="1E86B0D2">
                <wp:simplePos x="0" y="0"/>
                <wp:positionH relativeFrom="column">
                  <wp:posOffset>0</wp:posOffset>
                </wp:positionH>
                <wp:positionV relativeFrom="paragraph">
                  <wp:posOffset>3375660</wp:posOffset>
                </wp:positionV>
                <wp:extent cx="412051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4120515" cy="635"/>
                        </a:xfrm>
                        <a:prstGeom prst="rect">
                          <a:avLst/>
                        </a:prstGeom>
                        <a:solidFill>
                          <a:prstClr val="white"/>
                        </a:solidFill>
                        <a:ln>
                          <a:noFill/>
                        </a:ln>
                      </wps:spPr>
                      <wps:txbx>
                        <w:txbxContent>
                          <w:p w14:paraId="08F71157" w14:textId="5990D768" w:rsidR="006B5F65" w:rsidRPr="00205674" w:rsidRDefault="006B5F65" w:rsidP="006B5F65">
                            <w:pPr>
                              <w:pStyle w:val="Caption"/>
                              <w:rPr>
                                <w:rFonts w:ascii="Sakkal Majalla" w:hAnsi="Sakkal Majalla" w:cs="Sakkal Majalla"/>
                                <w:color w:val="000000" w:themeColor="text1"/>
                                <w:kern w:val="0"/>
                                <w:sz w:val="30"/>
                                <w:szCs w:val="30"/>
                                <w14:ligatures w14:val="none"/>
                              </w:rPr>
                            </w:pPr>
                            <w:bookmarkStart w:id="75" w:name="_Toc22719457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4</w:t>
                            </w:r>
                            <w:r>
                              <w:rPr>
                                <w:rtl/>
                              </w:rPr>
                              <w:fldChar w:fldCharType="end"/>
                            </w:r>
                            <w:r>
                              <w:rPr>
                                <w:rFonts w:hint="cs"/>
                                <w:noProof/>
                                <w:rtl/>
                              </w:rPr>
                              <w:t xml:space="preserve"> </w:t>
                            </w:r>
                            <w:r w:rsidRPr="00F93F12">
                              <w:rPr>
                                <w:rFonts w:cs="Arial" w:hint="eastAsia"/>
                                <w:noProof/>
                                <w:rtl/>
                              </w:rPr>
                              <w:t>التوزيع</w:t>
                            </w:r>
                            <w:r w:rsidRPr="00F93F12">
                              <w:rPr>
                                <w:rFonts w:cs="Arial"/>
                                <w:noProof/>
                                <w:rtl/>
                              </w:rPr>
                              <w:t xml:space="preserve"> </w:t>
                            </w:r>
                            <w:r w:rsidRPr="00F93F12">
                              <w:rPr>
                                <w:rFonts w:cs="Arial" w:hint="eastAsia"/>
                                <w:noProof/>
                                <w:rtl/>
                              </w:rPr>
                              <w:t>حسب</w:t>
                            </w:r>
                            <w:r w:rsidRPr="00F93F12">
                              <w:rPr>
                                <w:rFonts w:cs="Arial"/>
                                <w:noProof/>
                                <w:rtl/>
                              </w:rPr>
                              <w:t xml:space="preserve"> </w:t>
                            </w:r>
                            <w:r w:rsidRPr="00F93F12">
                              <w:rPr>
                                <w:rFonts w:cs="Arial" w:hint="eastAsia"/>
                                <w:noProof/>
                                <w:rtl/>
                              </w:rPr>
                              <w:t>سنوات</w:t>
                            </w:r>
                            <w:r w:rsidRPr="00F93F12">
                              <w:rPr>
                                <w:rFonts w:cs="Arial"/>
                                <w:noProof/>
                                <w:rtl/>
                              </w:rPr>
                              <w:t xml:space="preserve"> </w:t>
                            </w:r>
                            <w:r w:rsidRPr="00F93F12">
                              <w:rPr>
                                <w:rFonts w:cs="Arial" w:hint="eastAsia"/>
                                <w:noProof/>
                                <w:rtl/>
                              </w:rPr>
                              <w:t>الخبرة</w:t>
                            </w:r>
                            <w:bookmarkEnd w:id="75"/>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61554E0" id="Text Box 9" o:spid="_x0000_s1028" type="#_x0000_t202" style="position:absolute;left:0;text-align:left;margin-left:0;margin-top:265.8pt;width:324.4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" stroked="f">
                <v:textbox style="mso-fit-shape-to-text:t" inset="0,0,0,0">
                  <w:txbxContent>
                    <w:p w14:paraId="08F71157" w14:textId="5990D768" w:rsidR="006B5F65" w:rsidRPr="00205674" w:rsidRDefault="006B5F65" w:rsidP="006B5F65">
                      <w:pPr>
                        <w:pStyle w:val="Caption"/>
                        <w:rPr>
                          <w:rFonts w:ascii="Sakkal Majalla" w:hAnsi="Sakkal Majalla" w:cs="Sakkal Majalla"/>
                          <w:color w:val="000000" w:themeColor="text1"/>
                          <w:kern w:val="0"/>
                          <w:sz w:val="30"/>
                          <w:szCs w:val="30"/>
                          <w14:ligatures w14:val="none"/>
                        </w:rPr>
                      </w:pPr>
                      <w:bookmarkStart w:id="76" w:name="_Toc22719457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4</w:t>
                      </w:r>
                      <w:r>
                        <w:rPr>
                          <w:rtl/>
                        </w:rPr>
                        <w:fldChar w:fldCharType="end"/>
                      </w:r>
                      <w:r>
                        <w:rPr>
                          <w:rFonts w:hint="cs"/>
                          <w:noProof/>
                          <w:rtl/>
                        </w:rPr>
                        <w:t xml:space="preserve"> </w:t>
                      </w:r>
                      <w:r w:rsidRPr="00F93F12">
                        <w:rPr>
                          <w:rFonts w:cs="Arial" w:hint="eastAsia"/>
                          <w:noProof/>
                          <w:rtl/>
                        </w:rPr>
                        <w:t>التوزيع</w:t>
                      </w:r>
                      <w:r w:rsidRPr="00F93F12">
                        <w:rPr>
                          <w:rFonts w:cs="Arial"/>
                          <w:noProof/>
                          <w:rtl/>
                        </w:rPr>
                        <w:t xml:space="preserve"> </w:t>
                      </w:r>
                      <w:r w:rsidRPr="00F93F12">
                        <w:rPr>
                          <w:rFonts w:cs="Arial" w:hint="eastAsia"/>
                          <w:noProof/>
                          <w:rtl/>
                        </w:rPr>
                        <w:t>حسب</w:t>
                      </w:r>
                      <w:r w:rsidRPr="00F93F12">
                        <w:rPr>
                          <w:rFonts w:cs="Arial"/>
                          <w:noProof/>
                          <w:rtl/>
                        </w:rPr>
                        <w:t xml:space="preserve"> </w:t>
                      </w:r>
                      <w:r w:rsidRPr="00F93F12">
                        <w:rPr>
                          <w:rFonts w:cs="Arial" w:hint="eastAsia"/>
                          <w:noProof/>
                          <w:rtl/>
                        </w:rPr>
                        <w:t>سنوات</w:t>
                      </w:r>
                      <w:r w:rsidRPr="00F93F12">
                        <w:rPr>
                          <w:rFonts w:cs="Arial"/>
                          <w:noProof/>
                          <w:rtl/>
                        </w:rPr>
                        <w:t xml:space="preserve"> </w:t>
                      </w:r>
                      <w:r w:rsidRPr="00F93F12">
                        <w:rPr>
                          <w:rFonts w:cs="Arial" w:hint="eastAsia"/>
                          <w:noProof/>
                          <w:rtl/>
                        </w:rPr>
                        <w:t>الخبرة</w:t>
                      </w:r>
                      <w:bookmarkEnd w:id="76"/>
                    </w:p>
                  </w:txbxContent>
                </v:textbox>
                <w10:wrap type="tight"/>
              </v:shape>
            </w:pict>
          </mc:Fallback>
        </mc:AlternateContent>
      </w:r>
      <w:r w:rsidRPr="006B5F65">
        <w:rPr>
          <w:rFonts w:ascii="Sakkal Majalla" w:eastAsiaTheme="minorEastAsia" w:hAnsi="Sakkal Majalla" w:cs="Sakkal Majalla"/>
          <w:noProof/>
          <w:color w:val="000000" w:themeColor="text1"/>
          <w:kern w:val="0"/>
          <w:sz w:val="30"/>
          <w:szCs w:val="30"/>
          <w:rtl/>
          <w14:ligatures w14:val="none"/>
        </w:rPr>
        <w:drawing>
          <wp:anchor distT="0" distB="0" distL="114300" distR="114300" simplePos="0" relativeHeight="251662336" behindDoc="1" locked="0" layoutInCell="1" allowOverlap="1" wp14:anchorId="120D216D" wp14:editId="19024F4B">
            <wp:simplePos x="0" y="0"/>
            <wp:positionH relativeFrom="margin">
              <wp:align>left</wp:align>
            </wp:positionH>
            <wp:positionV relativeFrom="paragraph">
              <wp:posOffset>784283</wp:posOffset>
            </wp:positionV>
            <wp:extent cx="4120515" cy="2743835"/>
            <wp:effectExtent l="0" t="0" r="0" b="0"/>
            <wp:wrapTight wrapText="bothSides">
              <wp:wrapPolygon edited="0">
                <wp:start x="0" y="0"/>
                <wp:lineTo x="0" y="21445"/>
                <wp:lineTo x="21470" y="21445"/>
                <wp:lineTo x="214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120515" cy="2743835"/>
                    </a:xfrm>
                    <a:prstGeom prst="rect">
                      <a:avLst/>
                    </a:prstGeom>
                  </pic:spPr>
                </pic:pic>
              </a:graphicData>
            </a:graphic>
          </wp:anchor>
        </w:drawing>
      </w:r>
      <w:r w:rsidR="00B81C14" w:rsidRPr="00B81C14">
        <w:rPr>
          <w:rFonts w:ascii="Sakkal Majalla" w:eastAsiaTheme="minorEastAsia" w:hAnsi="Sakkal Majalla" w:cs="Sakkal Majalla"/>
          <w:color w:val="000000" w:themeColor="text1"/>
          <w:kern w:val="0"/>
          <w:sz w:val="30"/>
          <w:szCs w:val="30"/>
          <w:rtl/>
          <w14:ligatures w14:val="none"/>
        </w:rPr>
        <w:t>يبين الجدول</w:t>
      </w:r>
      <w:r w:rsidR="003623B1">
        <w:rPr>
          <w:rFonts w:ascii="Sakkal Majalla" w:eastAsiaTheme="minorEastAsia" w:hAnsi="Sakkal Majalla" w:cs="Sakkal Majalla" w:hint="cs"/>
          <w:color w:val="000000" w:themeColor="text1"/>
          <w:kern w:val="0"/>
          <w:sz w:val="30"/>
          <w:szCs w:val="30"/>
          <w:rtl/>
          <w14:ligatures w14:val="none"/>
        </w:rPr>
        <w:t xml:space="preserve"> السابق</w:t>
      </w:r>
      <w:r w:rsidR="00B81C14" w:rsidRPr="00B81C14">
        <w:rPr>
          <w:rFonts w:ascii="Sakkal Majalla" w:eastAsiaTheme="minorEastAsia" w:hAnsi="Sakkal Majalla" w:cs="Sakkal Majalla"/>
          <w:color w:val="000000" w:themeColor="text1"/>
          <w:kern w:val="0"/>
          <w:sz w:val="30"/>
          <w:szCs w:val="30"/>
          <w14:ligatures w14:val="none"/>
        </w:rPr>
        <w:t xml:space="preserve"> </w:t>
      </w:r>
      <w:r w:rsidR="00B81C14" w:rsidRPr="00B81C14">
        <w:rPr>
          <w:rFonts w:ascii="Sakkal Majalla" w:eastAsiaTheme="minorEastAsia" w:hAnsi="Sakkal Majalla" w:cs="Sakkal Majalla"/>
          <w:color w:val="000000" w:themeColor="text1"/>
          <w:kern w:val="0"/>
          <w:sz w:val="30"/>
          <w:szCs w:val="30"/>
          <w:rtl/>
          <w14:ligatures w14:val="none"/>
        </w:rPr>
        <w:t xml:space="preserve">أن الفئة التي تمتلك خبرة من </w:t>
      </w:r>
      <w:r w:rsidR="00B81C14" w:rsidRPr="00B81C14">
        <w:rPr>
          <w:rFonts w:ascii="Sakkal Majalla" w:eastAsiaTheme="minorEastAsia" w:hAnsi="Sakkal Majalla" w:cs="Sakkal Majalla"/>
          <w:color w:val="000000" w:themeColor="text1"/>
          <w:kern w:val="0"/>
          <w:sz w:val="30"/>
          <w:szCs w:val="30"/>
          <w14:ligatures w14:val="none"/>
        </w:rPr>
        <w:t xml:space="preserve">5 </w:t>
      </w:r>
      <w:r w:rsidR="00B81C14" w:rsidRPr="00B81C14">
        <w:rPr>
          <w:rFonts w:ascii="Sakkal Majalla" w:eastAsiaTheme="minorEastAsia" w:hAnsi="Sakkal Majalla" w:cs="Sakkal Majalla"/>
          <w:color w:val="000000" w:themeColor="text1"/>
          <w:kern w:val="0"/>
          <w:sz w:val="30"/>
          <w:szCs w:val="30"/>
          <w:rtl/>
          <w14:ligatures w14:val="none"/>
        </w:rPr>
        <w:t xml:space="preserve">إلى 10 سنوات تمثل النسبة الأعلى من عينة الدراسة، حيث بلغت </w:t>
      </w:r>
      <w:r w:rsidR="00B81C14" w:rsidRPr="00B81C14">
        <w:rPr>
          <w:rFonts w:ascii="Sakkal Majalla" w:eastAsiaTheme="minorEastAsia" w:hAnsi="Sakkal Majalla" w:cs="Sakkal Majalla"/>
          <w:color w:val="000000" w:themeColor="text1"/>
          <w:kern w:val="0"/>
          <w:sz w:val="30"/>
          <w:szCs w:val="30"/>
          <w14:ligatures w14:val="none"/>
        </w:rPr>
        <w:t xml:space="preserve">(40.8%)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color w:val="000000" w:themeColor="text1"/>
          <w:kern w:val="0"/>
          <w:sz w:val="30"/>
          <w:szCs w:val="30"/>
          <w14:ligatures w14:val="none"/>
        </w:rPr>
        <w:t xml:space="preserve">(118) </w:t>
      </w:r>
      <w:r w:rsidR="00B81C14" w:rsidRPr="00B81C14">
        <w:rPr>
          <w:rFonts w:ascii="Sakkal Majalla" w:eastAsiaTheme="minorEastAsia" w:hAnsi="Sakkal Majalla" w:cs="Sakkal Majalla"/>
          <w:color w:val="000000" w:themeColor="text1"/>
          <w:kern w:val="0"/>
          <w:sz w:val="30"/>
          <w:szCs w:val="30"/>
          <w:rtl/>
          <w14:ligatures w14:val="none"/>
        </w:rPr>
        <w:t xml:space="preserve">مفردة، تليها الفئة التي تزيد خبرتها على </w:t>
      </w:r>
      <w:r w:rsidR="00B81C14" w:rsidRPr="00B81C14">
        <w:rPr>
          <w:rFonts w:ascii="Sakkal Majalla" w:eastAsiaTheme="minorEastAsia" w:hAnsi="Sakkal Majalla" w:cs="Sakkal Majalla"/>
          <w:color w:val="000000" w:themeColor="text1"/>
          <w:kern w:val="0"/>
          <w:sz w:val="30"/>
          <w:szCs w:val="30"/>
          <w14:ligatures w14:val="none"/>
        </w:rPr>
        <w:t xml:space="preserve">10 </w:t>
      </w:r>
      <w:r w:rsidR="00B81C14" w:rsidRPr="00B81C14">
        <w:rPr>
          <w:rFonts w:ascii="Sakkal Majalla" w:eastAsiaTheme="minorEastAsia" w:hAnsi="Sakkal Majalla" w:cs="Sakkal Majalla"/>
          <w:color w:val="000000" w:themeColor="text1"/>
          <w:kern w:val="0"/>
          <w:sz w:val="30"/>
          <w:szCs w:val="30"/>
          <w:rtl/>
          <w14:ligatures w14:val="none"/>
        </w:rPr>
        <w:t xml:space="preserve">سنوات بنسبة </w:t>
      </w:r>
      <w:r w:rsidR="00B81C14" w:rsidRPr="00B81C14">
        <w:rPr>
          <w:rFonts w:ascii="Sakkal Majalla" w:eastAsiaTheme="minorEastAsia" w:hAnsi="Sakkal Majalla" w:cs="Sakkal Majalla"/>
          <w:color w:val="000000" w:themeColor="text1"/>
          <w:kern w:val="0"/>
          <w:sz w:val="30"/>
          <w:szCs w:val="30"/>
          <w14:ligatures w14:val="none"/>
        </w:rPr>
        <w:t xml:space="preserve">(31.8%)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color w:val="000000" w:themeColor="text1"/>
          <w:kern w:val="0"/>
          <w:sz w:val="30"/>
          <w:szCs w:val="30"/>
          <w14:ligatures w14:val="none"/>
        </w:rPr>
        <w:t xml:space="preserve">(92) </w:t>
      </w:r>
      <w:r w:rsidR="00B81C14" w:rsidRPr="00B81C14">
        <w:rPr>
          <w:rFonts w:ascii="Sakkal Majalla" w:eastAsiaTheme="minorEastAsia" w:hAnsi="Sakkal Majalla" w:cs="Sakkal Majalla"/>
          <w:color w:val="000000" w:themeColor="text1"/>
          <w:kern w:val="0"/>
          <w:sz w:val="30"/>
          <w:szCs w:val="30"/>
          <w:rtl/>
          <w14:ligatures w14:val="none"/>
        </w:rPr>
        <w:t xml:space="preserve">مفردة، ثم الفئة الأقل من </w:t>
      </w:r>
      <w:r w:rsidR="00B81C14" w:rsidRPr="00B81C14">
        <w:rPr>
          <w:rFonts w:ascii="Sakkal Majalla" w:eastAsiaTheme="minorEastAsia" w:hAnsi="Sakkal Majalla" w:cs="Sakkal Majalla"/>
          <w:color w:val="000000" w:themeColor="text1"/>
          <w:kern w:val="0"/>
          <w:sz w:val="30"/>
          <w:szCs w:val="30"/>
          <w14:ligatures w14:val="none"/>
        </w:rPr>
        <w:t xml:space="preserve">5 </w:t>
      </w:r>
      <w:r w:rsidR="00B81C14" w:rsidRPr="00B81C14">
        <w:rPr>
          <w:rFonts w:ascii="Sakkal Majalla" w:eastAsiaTheme="minorEastAsia" w:hAnsi="Sakkal Majalla" w:cs="Sakkal Majalla"/>
          <w:color w:val="000000" w:themeColor="text1"/>
          <w:kern w:val="0"/>
          <w:sz w:val="30"/>
          <w:szCs w:val="30"/>
          <w:rtl/>
          <w14:ligatures w14:val="none"/>
        </w:rPr>
        <w:t xml:space="preserve">سنوات بنسبة </w:t>
      </w:r>
      <w:r w:rsidR="00B81C14" w:rsidRPr="00B81C14">
        <w:rPr>
          <w:rFonts w:ascii="Sakkal Majalla" w:eastAsiaTheme="minorEastAsia" w:hAnsi="Sakkal Majalla" w:cs="Sakkal Majalla"/>
          <w:color w:val="000000" w:themeColor="text1"/>
          <w:kern w:val="0"/>
          <w:sz w:val="30"/>
          <w:szCs w:val="30"/>
          <w14:ligatures w14:val="none"/>
        </w:rPr>
        <w:t xml:space="preserve">(27.3%) </w:t>
      </w:r>
      <w:r w:rsidR="00B81C14" w:rsidRPr="00B81C14">
        <w:rPr>
          <w:rFonts w:ascii="Sakkal Majalla" w:eastAsiaTheme="minorEastAsia" w:hAnsi="Sakkal Majalla" w:cs="Sakkal Majalla"/>
          <w:color w:val="000000" w:themeColor="text1"/>
          <w:kern w:val="0"/>
          <w:sz w:val="30"/>
          <w:szCs w:val="30"/>
          <w:rtl/>
          <w14:ligatures w14:val="none"/>
        </w:rPr>
        <w:t xml:space="preserve">بعدد </w:t>
      </w:r>
      <w:r w:rsidR="00B81C14" w:rsidRPr="00B81C14">
        <w:rPr>
          <w:rFonts w:ascii="Sakkal Majalla" w:eastAsiaTheme="minorEastAsia" w:hAnsi="Sakkal Majalla" w:cs="Sakkal Majalla"/>
          <w:color w:val="000000" w:themeColor="text1"/>
          <w:kern w:val="0"/>
          <w:sz w:val="30"/>
          <w:szCs w:val="30"/>
          <w14:ligatures w14:val="none"/>
        </w:rPr>
        <w:t xml:space="preserve">(79) </w:t>
      </w:r>
      <w:r w:rsidR="00B81C14" w:rsidRPr="00B81C14">
        <w:rPr>
          <w:rFonts w:ascii="Sakkal Majalla" w:eastAsiaTheme="minorEastAsia" w:hAnsi="Sakkal Majalla" w:cs="Sakkal Majalla"/>
          <w:color w:val="000000" w:themeColor="text1"/>
          <w:kern w:val="0"/>
          <w:sz w:val="30"/>
          <w:szCs w:val="30"/>
          <w:rtl/>
          <w14:ligatures w14:val="none"/>
        </w:rPr>
        <w:t>مفردة. ويشير هذا التوزيع إلى أن غالبية العينة تتمتع بخبرة مهنية متوسطة إلى مرتفعة، وهو ما يمنح نتائج الدراسة قدرًا أكبر من الارتباط بالممارسة الفعلية داخل المؤسسات</w:t>
      </w:r>
      <w:r w:rsidR="00B81C14" w:rsidRPr="00B81C14">
        <w:rPr>
          <w:rFonts w:ascii="Sakkal Majalla" w:eastAsiaTheme="minorEastAsia" w:hAnsi="Sakkal Majalla" w:cs="Sakkal Majalla"/>
          <w:color w:val="000000" w:themeColor="text1"/>
          <w:kern w:val="0"/>
          <w:sz w:val="30"/>
          <w:szCs w:val="30"/>
          <w14:ligatures w14:val="none"/>
        </w:rPr>
        <w:t>.</w:t>
      </w:r>
      <w:r>
        <w:rPr>
          <w:rFonts w:ascii="Sakkal Majalla" w:eastAsiaTheme="minorEastAsia" w:hAnsi="Sakkal Majalla" w:cs="Sakkal Majalla" w:hint="cs"/>
          <w:color w:val="000000" w:themeColor="text1"/>
          <w:kern w:val="0"/>
          <w:sz w:val="30"/>
          <w:szCs w:val="30"/>
          <w:rtl/>
          <w14:ligatures w14:val="none"/>
        </w:rPr>
        <w:t xml:space="preserve"> </w:t>
      </w:r>
    </w:p>
    <w:p w14:paraId="4FCB08CE" w14:textId="6EB4A8B3" w:rsidR="00B81C14" w:rsidRPr="00B81C14" w:rsidRDefault="00B81C14" w:rsidP="003623B1">
      <w:pPr>
        <w:pStyle w:val="NoSpacing"/>
      </w:pPr>
      <w:r w:rsidRPr="00B81C14">
        <w:rPr>
          <w:rtl/>
        </w:rPr>
        <w:lastRenderedPageBreak/>
        <w:t>التوزيع حسب طبيعة العمل</w:t>
      </w:r>
    </w:p>
    <w:p w14:paraId="08D9D491" w14:textId="4A5AA31C" w:rsidR="003623B1" w:rsidRDefault="003623B1" w:rsidP="003623B1">
      <w:pPr>
        <w:pStyle w:val="Caption"/>
      </w:pPr>
      <w:bookmarkStart w:id="77" w:name="_Toc22719454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9</w:t>
      </w:r>
      <w:r>
        <w:rPr>
          <w:rtl/>
        </w:rPr>
        <w:fldChar w:fldCharType="end"/>
      </w:r>
      <w:r>
        <w:rPr>
          <w:rFonts w:hint="cs"/>
          <w:noProof/>
          <w:rtl/>
        </w:rPr>
        <w:t xml:space="preserve"> </w:t>
      </w:r>
      <w:r w:rsidRPr="00602F55">
        <w:rPr>
          <w:rFonts w:cs="Arial" w:hint="eastAsia"/>
          <w:noProof/>
          <w:rtl/>
        </w:rPr>
        <w:t>توزيع</w:t>
      </w:r>
      <w:r w:rsidRPr="00602F55">
        <w:rPr>
          <w:rFonts w:cs="Arial"/>
          <w:noProof/>
          <w:rtl/>
        </w:rPr>
        <w:t xml:space="preserve"> </w:t>
      </w:r>
      <w:r w:rsidRPr="00602F55">
        <w:rPr>
          <w:rFonts w:cs="Arial" w:hint="eastAsia"/>
          <w:noProof/>
          <w:rtl/>
        </w:rPr>
        <w:t>أفراد</w:t>
      </w:r>
      <w:r w:rsidRPr="00602F55">
        <w:rPr>
          <w:rFonts w:cs="Arial"/>
          <w:noProof/>
          <w:rtl/>
        </w:rPr>
        <w:t xml:space="preserve"> </w:t>
      </w:r>
      <w:r w:rsidRPr="00602F55">
        <w:rPr>
          <w:rFonts w:cs="Arial" w:hint="eastAsia"/>
          <w:noProof/>
          <w:rtl/>
        </w:rPr>
        <w:t>العينة</w:t>
      </w:r>
      <w:r w:rsidRPr="00602F55">
        <w:rPr>
          <w:rFonts w:cs="Arial"/>
          <w:noProof/>
          <w:rtl/>
        </w:rPr>
        <w:t xml:space="preserve"> </w:t>
      </w:r>
      <w:r w:rsidRPr="00602F55">
        <w:rPr>
          <w:rFonts w:cs="Arial" w:hint="eastAsia"/>
          <w:noProof/>
          <w:rtl/>
        </w:rPr>
        <w:t>حسب</w:t>
      </w:r>
      <w:r w:rsidRPr="00602F55">
        <w:rPr>
          <w:rFonts w:cs="Arial"/>
          <w:noProof/>
          <w:rtl/>
        </w:rPr>
        <w:t xml:space="preserve"> </w:t>
      </w:r>
      <w:r w:rsidRPr="00602F55">
        <w:rPr>
          <w:rFonts w:cs="Arial" w:hint="eastAsia"/>
          <w:noProof/>
          <w:rtl/>
        </w:rPr>
        <w:t>طبيعة</w:t>
      </w:r>
      <w:r w:rsidRPr="00602F55">
        <w:rPr>
          <w:rFonts w:cs="Arial"/>
          <w:noProof/>
          <w:rtl/>
        </w:rPr>
        <w:t xml:space="preserve"> </w:t>
      </w:r>
      <w:r w:rsidRPr="00602F55">
        <w:rPr>
          <w:rFonts w:cs="Arial" w:hint="eastAsia"/>
          <w:noProof/>
          <w:rtl/>
        </w:rPr>
        <w:t>العمل</w:t>
      </w:r>
      <w:bookmarkEnd w:id="77"/>
    </w:p>
    <w:tbl>
      <w:tblPr>
        <w:tblStyle w:val="GridTable1Light"/>
        <w:bidiVisual/>
        <w:tblW w:w="0" w:type="auto"/>
        <w:jc w:val="center"/>
        <w:tblLook w:val="04A0" w:firstRow="1" w:lastRow="0" w:firstColumn="1" w:lastColumn="0" w:noHBand="0" w:noVBand="1"/>
      </w:tblPr>
      <w:tblGrid>
        <w:gridCol w:w="1361"/>
        <w:gridCol w:w="827"/>
        <w:gridCol w:w="1418"/>
      </w:tblGrid>
      <w:tr w:rsidR="00B81C14" w:rsidRPr="00B81C14" w14:paraId="70EB0242" w14:textId="77777777" w:rsidTr="003623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1DB68E"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طبيعة العمل</w:t>
            </w:r>
          </w:p>
        </w:tc>
        <w:tc>
          <w:tcPr>
            <w:tcW w:w="0" w:type="auto"/>
            <w:hideMark/>
          </w:tcPr>
          <w:p w14:paraId="7DF138C1"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التكرار</w:t>
            </w:r>
          </w:p>
        </w:tc>
        <w:tc>
          <w:tcPr>
            <w:tcW w:w="0" w:type="auto"/>
            <w:hideMark/>
          </w:tcPr>
          <w:p w14:paraId="2A1B35C8" w14:textId="77777777" w:rsidR="00B81C14" w:rsidRPr="00B81C14" w:rsidRDefault="00B81C14" w:rsidP="003623B1">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النسبة المئوية</w:t>
            </w:r>
          </w:p>
        </w:tc>
      </w:tr>
      <w:tr w:rsidR="00B81C14" w:rsidRPr="00B81C14" w14:paraId="07F5EA98"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C29E8F"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إداري</w:t>
            </w:r>
          </w:p>
        </w:tc>
        <w:tc>
          <w:tcPr>
            <w:tcW w:w="0" w:type="auto"/>
            <w:hideMark/>
          </w:tcPr>
          <w:p w14:paraId="7F497BBC"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124</w:t>
            </w:r>
          </w:p>
        </w:tc>
        <w:tc>
          <w:tcPr>
            <w:tcW w:w="0" w:type="auto"/>
            <w:hideMark/>
          </w:tcPr>
          <w:p w14:paraId="411CC672"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rtl/>
                <w14:ligatures w14:val="none"/>
              </w:rPr>
            </w:pPr>
            <w:r w:rsidRPr="00B81C14">
              <w:rPr>
                <w:rFonts w:ascii="Sakkal Majalla" w:eastAsiaTheme="minorEastAsia" w:hAnsi="Sakkal Majalla" w:cs="Sakkal Majalla"/>
                <w:color w:val="000000" w:themeColor="text1"/>
                <w:kern w:val="0"/>
                <w:sz w:val="30"/>
                <w:szCs w:val="30"/>
                <w14:ligatures w14:val="none"/>
              </w:rPr>
              <w:t>42.9%</w:t>
            </w:r>
          </w:p>
        </w:tc>
      </w:tr>
      <w:tr w:rsidR="00B81C14" w:rsidRPr="00B81C14" w14:paraId="0888E5D6"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358145"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تقني</w:t>
            </w:r>
          </w:p>
        </w:tc>
        <w:tc>
          <w:tcPr>
            <w:tcW w:w="0" w:type="auto"/>
            <w:hideMark/>
          </w:tcPr>
          <w:p w14:paraId="1FACE273"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91</w:t>
            </w:r>
          </w:p>
        </w:tc>
        <w:tc>
          <w:tcPr>
            <w:tcW w:w="0" w:type="auto"/>
            <w:hideMark/>
          </w:tcPr>
          <w:p w14:paraId="467819F7"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31.5%</w:t>
            </w:r>
          </w:p>
        </w:tc>
      </w:tr>
      <w:tr w:rsidR="00B81C14" w:rsidRPr="00B81C14" w14:paraId="162C112B"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E5F2B3"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إشرافي</w:t>
            </w:r>
          </w:p>
        </w:tc>
        <w:tc>
          <w:tcPr>
            <w:tcW w:w="0" w:type="auto"/>
            <w:hideMark/>
          </w:tcPr>
          <w:p w14:paraId="3E9C7A18"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74</w:t>
            </w:r>
          </w:p>
        </w:tc>
        <w:tc>
          <w:tcPr>
            <w:tcW w:w="0" w:type="auto"/>
            <w:hideMark/>
          </w:tcPr>
          <w:p w14:paraId="1404C5FC"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25.6%</w:t>
            </w:r>
          </w:p>
        </w:tc>
      </w:tr>
      <w:tr w:rsidR="00B81C14" w:rsidRPr="00B81C14" w14:paraId="2DE7E89D" w14:textId="77777777" w:rsidTr="003623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9B5013" w14:textId="77777777" w:rsidR="00B81C14" w:rsidRPr="00B81C14" w:rsidRDefault="00B81C14" w:rsidP="003623B1">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الإجمالي</w:t>
            </w:r>
          </w:p>
        </w:tc>
        <w:tc>
          <w:tcPr>
            <w:tcW w:w="0" w:type="auto"/>
            <w:hideMark/>
          </w:tcPr>
          <w:p w14:paraId="685BBE3E"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289</w:t>
            </w:r>
          </w:p>
        </w:tc>
        <w:tc>
          <w:tcPr>
            <w:tcW w:w="0" w:type="auto"/>
            <w:hideMark/>
          </w:tcPr>
          <w:p w14:paraId="229E4C75" w14:textId="77777777" w:rsidR="00B81C14" w:rsidRPr="00B81C14" w:rsidRDefault="00B81C14" w:rsidP="003623B1">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100.0%</w:t>
            </w:r>
          </w:p>
        </w:tc>
      </w:tr>
    </w:tbl>
    <w:p w14:paraId="34D3AD25" w14:textId="2EC01CF6" w:rsidR="00B81C14" w:rsidRDefault="00B81C14"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r w:rsidRPr="00B81C14">
        <w:rPr>
          <w:rFonts w:ascii="Sakkal Majalla" w:eastAsiaTheme="minorEastAsia" w:hAnsi="Sakkal Majalla" w:cs="Sakkal Majalla"/>
          <w:color w:val="000000" w:themeColor="text1"/>
          <w:kern w:val="0"/>
          <w:sz w:val="30"/>
          <w:szCs w:val="30"/>
          <w:rtl/>
          <w14:ligatures w14:val="none"/>
        </w:rPr>
        <w:t xml:space="preserve">يتضح من </w:t>
      </w:r>
      <w:r w:rsidR="003623B1" w:rsidRPr="00B81C14">
        <w:rPr>
          <w:rFonts w:ascii="Sakkal Majalla" w:eastAsiaTheme="minorEastAsia" w:hAnsi="Sakkal Majalla" w:cs="Sakkal Majalla" w:hint="cs"/>
          <w:color w:val="000000" w:themeColor="text1"/>
          <w:kern w:val="0"/>
          <w:sz w:val="30"/>
          <w:szCs w:val="30"/>
          <w:rtl/>
          <w14:ligatures w14:val="none"/>
        </w:rPr>
        <w:t xml:space="preserve">الجدول </w:t>
      </w:r>
      <w:r w:rsidR="003623B1">
        <w:rPr>
          <w:rFonts w:ascii="Sakkal Majalla" w:eastAsiaTheme="minorEastAsia" w:hAnsi="Sakkal Majalla" w:cs="Sakkal Majalla" w:hint="cs"/>
          <w:color w:val="000000" w:themeColor="text1"/>
          <w:kern w:val="0"/>
          <w:sz w:val="30"/>
          <w:szCs w:val="30"/>
          <w:rtl/>
          <w14:ligatures w14:val="none"/>
        </w:rPr>
        <w:t xml:space="preserve">السابق </w:t>
      </w:r>
      <w:r w:rsidRPr="00B81C14">
        <w:rPr>
          <w:rFonts w:ascii="Sakkal Majalla" w:eastAsiaTheme="minorEastAsia" w:hAnsi="Sakkal Majalla" w:cs="Sakkal Majalla"/>
          <w:color w:val="000000" w:themeColor="text1"/>
          <w:kern w:val="0"/>
          <w:sz w:val="30"/>
          <w:szCs w:val="30"/>
          <w:rtl/>
          <w14:ligatures w14:val="none"/>
        </w:rPr>
        <w:t xml:space="preserve">أن العاملين في الوظائف الإدارية يمثلون النسبة الأكبر من عينة الدراسة بنسبة </w:t>
      </w:r>
      <w:r w:rsidRPr="00B81C14">
        <w:rPr>
          <w:rFonts w:ascii="Sakkal Majalla" w:eastAsiaTheme="minorEastAsia" w:hAnsi="Sakkal Majalla" w:cs="Sakkal Majalla"/>
          <w:color w:val="000000" w:themeColor="text1"/>
          <w:kern w:val="0"/>
          <w:sz w:val="30"/>
          <w:szCs w:val="30"/>
          <w14:ligatures w14:val="none"/>
        </w:rPr>
        <w:t xml:space="preserve">(42.9%) </w:t>
      </w:r>
      <w:r w:rsidRPr="00B81C14">
        <w:rPr>
          <w:rFonts w:ascii="Sakkal Majalla" w:eastAsiaTheme="minorEastAsia" w:hAnsi="Sakkal Majalla" w:cs="Sakkal Majalla"/>
          <w:color w:val="000000" w:themeColor="text1"/>
          <w:kern w:val="0"/>
          <w:sz w:val="30"/>
          <w:szCs w:val="30"/>
          <w:rtl/>
          <w14:ligatures w14:val="none"/>
        </w:rPr>
        <w:t xml:space="preserve">بعدد </w:t>
      </w:r>
      <w:r w:rsidRPr="00B81C14">
        <w:rPr>
          <w:rFonts w:ascii="Sakkal Majalla" w:eastAsiaTheme="minorEastAsia" w:hAnsi="Sakkal Majalla" w:cs="Sakkal Majalla"/>
          <w:color w:val="000000" w:themeColor="text1"/>
          <w:kern w:val="0"/>
          <w:sz w:val="30"/>
          <w:szCs w:val="30"/>
          <w14:ligatures w14:val="none"/>
        </w:rPr>
        <w:t xml:space="preserve">(124) </w:t>
      </w:r>
      <w:r w:rsidRPr="00B81C14">
        <w:rPr>
          <w:rFonts w:ascii="Sakkal Majalla" w:eastAsiaTheme="minorEastAsia" w:hAnsi="Sakkal Majalla" w:cs="Sakkal Majalla"/>
          <w:color w:val="000000" w:themeColor="text1"/>
          <w:kern w:val="0"/>
          <w:sz w:val="30"/>
          <w:szCs w:val="30"/>
          <w:rtl/>
          <w14:ligatures w14:val="none"/>
        </w:rPr>
        <w:t xml:space="preserve">مفردة، يليهم العاملون في الوظائف التقنية بنسبة </w:t>
      </w:r>
      <w:r w:rsidRPr="00B81C14">
        <w:rPr>
          <w:rFonts w:ascii="Sakkal Majalla" w:eastAsiaTheme="minorEastAsia" w:hAnsi="Sakkal Majalla" w:cs="Sakkal Majalla"/>
          <w:color w:val="000000" w:themeColor="text1"/>
          <w:kern w:val="0"/>
          <w:sz w:val="30"/>
          <w:szCs w:val="30"/>
          <w14:ligatures w14:val="none"/>
        </w:rPr>
        <w:t xml:space="preserve">(31.5%) </w:t>
      </w:r>
      <w:r w:rsidRPr="00B81C14">
        <w:rPr>
          <w:rFonts w:ascii="Sakkal Majalla" w:eastAsiaTheme="minorEastAsia" w:hAnsi="Sakkal Majalla" w:cs="Sakkal Majalla"/>
          <w:color w:val="000000" w:themeColor="text1"/>
          <w:kern w:val="0"/>
          <w:sz w:val="30"/>
          <w:szCs w:val="30"/>
          <w:rtl/>
          <w14:ligatures w14:val="none"/>
        </w:rPr>
        <w:t xml:space="preserve">بعدد </w:t>
      </w:r>
      <w:r w:rsidRPr="00B81C14">
        <w:rPr>
          <w:rFonts w:ascii="Sakkal Majalla" w:eastAsiaTheme="minorEastAsia" w:hAnsi="Sakkal Majalla" w:cs="Sakkal Majalla"/>
          <w:color w:val="000000" w:themeColor="text1"/>
          <w:kern w:val="0"/>
          <w:sz w:val="30"/>
          <w:szCs w:val="30"/>
          <w14:ligatures w14:val="none"/>
        </w:rPr>
        <w:t xml:space="preserve">(91) </w:t>
      </w:r>
      <w:r w:rsidRPr="00B81C14">
        <w:rPr>
          <w:rFonts w:ascii="Sakkal Majalla" w:eastAsiaTheme="minorEastAsia" w:hAnsi="Sakkal Majalla" w:cs="Sakkal Majalla"/>
          <w:color w:val="000000" w:themeColor="text1"/>
          <w:kern w:val="0"/>
          <w:sz w:val="30"/>
          <w:szCs w:val="30"/>
          <w:rtl/>
          <w14:ligatures w14:val="none"/>
        </w:rPr>
        <w:t xml:space="preserve">مفردة، ثم العاملون في الوظائف الإشرافية بنسبة </w:t>
      </w:r>
      <w:r w:rsidRPr="00B81C14">
        <w:rPr>
          <w:rFonts w:ascii="Sakkal Majalla" w:eastAsiaTheme="minorEastAsia" w:hAnsi="Sakkal Majalla" w:cs="Sakkal Majalla"/>
          <w:color w:val="000000" w:themeColor="text1"/>
          <w:kern w:val="0"/>
          <w:sz w:val="30"/>
          <w:szCs w:val="30"/>
          <w14:ligatures w14:val="none"/>
        </w:rPr>
        <w:t xml:space="preserve">(25.6%) </w:t>
      </w:r>
      <w:r w:rsidRPr="00B81C14">
        <w:rPr>
          <w:rFonts w:ascii="Sakkal Majalla" w:eastAsiaTheme="minorEastAsia" w:hAnsi="Sakkal Majalla" w:cs="Sakkal Majalla"/>
          <w:color w:val="000000" w:themeColor="text1"/>
          <w:kern w:val="0"/>
          <w:sz w:val="30"/>
          <w:szCs w:val="30"/>
          <w:rtl/>
          <w14:ligatures w14:val="none"/>
        </w:rPr>
        <w:t xml:space="preserve">بعدد </w:t>
      </w:r>
      <w:r w:rsidRPr="00B81C14">
        <w:rPr>
          <w:rFonts w:ascii="Sakkal Majalla" w:eastAsiaTheme="minorEastAsia" w:hAnsi="Sakkal Majalla" w:cs="Sakkal Majalla"/>
          <w:color w:val="000000" w:themeColor="text1"/>
          <w:kern w:val="0"/>
          <w:sz w:val="30"/>
          <w:szCs w:val="30"/>
          <w14:ligatures w14:val="none"/>
        </w:rPr>
        <w:t xml:space="preserve">(74) </w:t>
      </w:r>
      <w:r w:rsidRPr="00B81C14">
        <w:rPr>
          <w:rFonts w:ascii="Sakkal Majalla" w:eastAsiaTheme="minorEastAsia" w:hAnsi="Sakkal Majalla" w:cs="Sakkal Majalla"/>
          <w:color w:val="000000" w:themeColor="text1"/>
          <w:kern w:val="0"/>
          <w:sz w:val="30"/>
          <w:szCs w:val="30"/>
          <w:rtl/>
          <w14:ligatures w14:val="none"/>
        </w:rPr>
        <w:t>مفردة. ويُعد هذا التوزيع مناسبًا لطبيعة الدراسة، نظرًا لأن موضوعها يرتبط باستخدام الذكاء الاصطناعي في وظائف الموارد البشرية، وهو ما يجعل تمثيل الجوانب الإدارية والتقنية والإشرافية مهمًا لفهم الظاهرة محل الدراسة بصورة متكاملة</w:t>
      </w:r>
      <w:r w:rsidRPr="00B81C14">
        <w:rPr>
          <w:rFonts w:ascii="Sakkal Majalla" w:eastAsiaTheme="minorEastAsia" w:hAnsi="Sakkal Majalla" w:cs="Sakkal Majalla"/>
          <w:color w:val="000000" w:themeColor="text1"/>
          <w:kern w:val="0"/>
          <w:sz w:val="30"/>
          <w:szCs w:val="30"/>
          <w14:ligatures w14:val="none"/>
        </w:rPr>
        <w:t>.</w:t>
      </w:r>
      <w:r w:rsidR="006B5F65" w:rsidRPr="006B5F65">
        <w:rPr>
          <w:noProof/>
        </w:rPr>
        <w:t xml:space="preserve"> </w:t>
      </w:r>
    </w:p>
    <w:p w14:paraId="5521C918" w14:textId="3C1EBC6F" w:rsidR="006B5F65" w:rsidRDefault="006B5F65" w:rsidP="006B5F65">
      <w:pPr>
        <w:spacing w:line="276" w:lineRule="auto"/>
        <w:rPr>
          <w:rFonts w:ascii="Sakkal Majalla" w:eastAsiaTheme="minorEastAsia" w:hAnsi="Sakkal Majalla" w:cs="Sakkal Majalla"/>
          <w:color w:val="000000" w:themeColor="text1"/>
          <w:kern w:val="0"/>
          <w:sz w:val="30"/>
          <w:szCs w:val="30"/>
          <w:rtl/>
          <w14:ligatures w14:val="none"/>
        </w:rPr>
      </w:pPr>
      <w:r>
        <w:rPr>
          <w:noProof/>
        </w:rPr>
        <mc:AlternateContent>
          <mc:Choice Requires="wps">
            <w:drawing>
              <wp:anchor distT="0" distB="0" distL="114300" distR="114300" simplePos="0" relativeHeight="251671552" behindDoc="0" locked="0" layoutInCell="1" allowOverlap="1" wp14:anchorId="022FC000" wp14:editId="5E1943EF">
                <wp:simplePos x="0" y="0"/>
                <wp:positionH relativeFrom="column">
                  <wp:posOffset>478155</wp:posOffset>
                </wp:positionH>
                <wp:positionV relativeFrom="paragraph">
                  <wp:posOffset>2879090</wp:posOffset>
                </wp:positionV>
                <wp:extent cx="4320540" cy="635"/>
                <wp:effectExtent l="0" t="0" r="0" b="0"/>
                <wp:wrapThrough wrapText="bothSides">
                  <wp:wrapPolygon edited="0">
                    <wp:start x="0" y="0"/>
                    <wp:lineTo x="0" y="21600"/>
                    <wp:lineTo x="21600" y="21600"/>
                    <wp:lineTo x="21600" y="0"/>
                  </wp:wrapPolygon>
                </wp:wrapThrough>
                <wp:docPr id="10" name="Text Box 10"/>
                <wp:cNvGraphicFramePr/>
                <a:graphic xmlns:a="http://schemas.openxmlformats.org/drawingml/2006/main">
                  <a:graphicData uri="http://schemas.microsoft.com/office/word/2010/wordprocessingShape">
                    <wps:wsp>
                      <wps:cNvSpPr txBox="1"/>
                      <wps:spPr>
                        <a:xfrm>
                          <a:off x="0" y="0"/>
                          <a:ext cx="4320540" cy="635"/>
                        </a:xfrm>
                        <a:prstGeom prst="rect">
                          <a:avLst/>
                        </a:prstGeom>
                        <a:solidFill>
                          <a:prstClr val="white"/>
                        </a:solidFill>
                        <a:ln>
                          <a:noFill/>
                        </a:ln>
                      </wps:spPr>
                      <wps:txbx>
                        <w:txbxContent>
                          <w:p w14:paraId="1C51B9D6" w14:textId="7946CA03" w:rsidR="006B5F65" w:rsidRPr="00D2432D" w:rsidRDefault="006B5F65" w:rsidP="006B5F65">
                            <w:pPr>
                              <w:pStyle w:val="Caption"/>
                              <w:rPr>
                                <w:rFonts w:ascii="Sakkal Majalla" w:hAnsi="Sakkal Majalla" w:cs="Sakkal Majalla"/>
                                <w:color w:val="000000" w:themeColor="text1"/>
                                <w:kern w:val="0"/>
                                <w:sz w:val="30"/>
                                <w:szCs w:val="30"/>
                                <w14:ligatures w14:val="none"/>
                              </w:rPr>
                            </w:pPr>
                            <w:bookmarkStart w:id="78" w:name="_Toc22719457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5</w:t>
                            </w:r>
                            <w:r>
                              <w:rPr>
                                <w:rtl/>
                              </w:rPr>
                              <w:fldChar w:fldCharType="end"/>
                            </w:r>
                            <w:r>
                              <w:rPr>
                                <w:rFonts w:hint="cs"/>
                                <w:noProof/>
                                <w:rtl/>
                              </w:rPr>
                              <w:t xml:space="preserve"> </w:t>
                            </w:r>
                            <w:r w:rsidRPr="009A012D">
                              <w:rPr>
                                <w:rFonts w:cs="Arial" w:hint="eastAsia"/>
                                <w:noProof/>
                                <w:rtl/>
                              </w:rPr>
                              <w:t>التوزيع</w:t>
                            </w:r>
                            <w:r w:rsidRPr="009A012D">
                              <w:rPr>
                                <w:rFonts w:cs="Arial"/>
                                <w:noProof/>
                                <w:rtl/>
                              </w:rPr>
                              <w:t xml:space="preserve"> </w:t>
                            </w:r>
                            <w:r w:rsidRPr="009A012D">
                              <w:rPr>
                                <w:rFonts w:cs="Arial" w:hint="eastAsia"/>
                                <w:noProof/>
                                <w:rtl/>
                              </w:rPr>
                              <w:t>حسب</w:t>
                            </w:r>
                            <w:r w:rsidRPr="009A012D">
                              <w:rPr>
                                <w:rFonts w:cs="Arial"/>
                                <w:noProof/>
                                <w:rtl/>
                              </w:rPr>
                              <w:t xml:space="preserve"> </w:t>
                            </w:r>
                            <w:r w:rsidRPr="009A012D">
                              <w:rPr>
                                <w:rFonts w:cs="Arial" w:hint="eastAsia"/>
                                <w:noProof/>
                                <w:rtl/>
                              </w:rPr>
                              <w:t>طبيعة</w:t>
                            </w:r>
                            <w:r w:rsidRPr="009A012D">
                              <w:rPr>
                                <w:rFonts w:cs="Arial"/>
                                <w:noProof/>
                                <w:rtl/>
                              </w:rPr>
                              <w:t xml:space="preserve"> </w:t>
                            </w:r>
                            <w:r w:rsidRPr="009A012D">
                              <w:rPr>
                                <w:rFonts w:cs="Arial" w:hint="eastAsia"/>
                                <w:noProof/>
                                <w:rtl/>
                              </w:rPr>
                              <w:t>العمل</w:t>
                            </w:r>
                            <w:bookmarkEnd w:id="78"/>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22FC000" id="Text Box 10" o:spid="_x0000_s1029" type="#_x0000_t202" style="position:absolute;left:0;text-align:left;margin-left:37.65pt;margin-top:226.7pt;width:340.2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" stroked="f">
                <v:textbox style="mso-fit-shape-to-text:t" inset="0,0,0,0">
                  <w:txbxContent>
                    <w:p w14:paraId="1C51B9D6" w14:textId="7946CA03" w:rsidR="006B5F65" w:rsidRPr="00D2432D" w:rsidRDefault="006B5F65" w:rsidP="006B5F65">
                      <w:pPr>
                        <w:pStyle w:val="Caption"/>
                        <w:rPr>
                          <w:rFonts w:ascii="Sakkal Majalla" w:hAnsi="Sakkal Majalla" w:cs="Sakkal Majalla"/>
                          <w:color w:val="000000" w:themeColor="text1"/>
                          <w:kern w:val="0"/>
                          <w:sz w:val="30"/>
                          <w:szCs w:val="30"/>
                          <w14:ligatures w14:val="none"/>
                        </w:rPr>
                      </w:pPr>
                      <w:bookmarkStart w:id="79" w:name="_Toc22719457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66C27">
                        <w:rPr>
                          <w:noProof/>
                          <w:rtl/>
                        </w:rPr>
                        <w:t>5</w:t>
                      </w:r>
                      <w:r>
                        <w:rPr>
                          <w:rtl/>
                        </w:rPr>
                        <w:fldChar w:fldCharType="end"/>
                      </w:r>
                      <w:r>
                        <w:rPr>
                          <w:rFonts w:hint="cs"/>
                          <w:noProof/>
                          <w:rtl/>
                        </w:rPr>
                        <w:t xml:space="preserve"> </w:t>
                      </w:r>
                      <w:r w:rsidRPr="009A012D">
                        <w:rPr>
                          <w:rFonts w:cs="Arial" w:hint="eastAsia"/>
                          <w:noProof/>
                          <w:rtl/>
                        </w:rPr>
                        <w:t>التوزيع</w:t>
                      </w:r>
                      <w:r w:rsidRPr="009A012D">
                        <w:rPr>
                          <w:rFonts w:cs="Arial"/>
                          <w:noProof/>
                          <w:rtl/>
                        </w:rPr>
                        <w:t xml:space="preserve"> </w:t>
                      </w:r>
                      <w:r w:rsidRPr="009A012D">
                        <w:rPr>
                          <w:rFonts w:cs="Arial" w:hint="eastAsia"/>
                          <w:noProof/>
                          <w:rtl/>
                        </w:rPr>
                        <w:t>حسب</w:t>
                      </w:r>
                      <w:r w:rsidRPr="009A012D">
                        <w:rPr>
                          <w:rFonts w:cs="Arial"/>
                          <w:noProof/>
                          <w:rtl/>
                        </w:rPr>
                        <w:t xml:space="preserve"> </w:t>
                      </w:r>
                      <w:r w:rsidRPr="009A012D">
                        <w:rPr>
                          <w:rFonts w:cs="Arial" w:hint="eastAsia"/>
                          <w:noProof/>
                          <w:rtl/>
                        </w:rPr>
                        <w:t>طبيعة</w:t>
                      </w:r>
                      <w:r w:rsidRPr="009A012D">
                        <w:rPr>
                          <w:rFonts w:cs="Arial"/>
                          <w:noProof/>
                          <w:rtl/>
                        </w:rPr>
                        <w:t xml:space="preserve"> </w:t>
                      </w:r>
                      <w:r w:rsidRPr="009A012D">
                        <w:rPr>
                          <w:rFonts w:cs="Arial" w:hint="eastAsia"/>
                          <w:noProof/>
                          <w:rtl/>
                        </w:rPr>
                        <w:t>العمل</w:t>
                      </w:r>
                      <w:bookmarkEnd w:id="79"/>
                    </w:p>
                  </w:txbxContent>
                </v:textbox>
                <w10:wrap type="through"/>
              </v:shape>
            </w:pict>
          </mc:Fallback>
        </mc:AlternateContent>
      </w:r>
      <w:r w:rsidRPr="006B5F65">
        <w:rPr>
          <w:rFonts w:ascii="Sakkal Majalla" w:eastAsiaTheme="minorEastAsia" w:hAnsi="Sakkal Majalla" w:cs="Sakkal Majalla"/>
          <w:noProof/>
          <w:color w:val="000000" w:themeColor="text1"/>
          <w:kern w:val="0"/>
          <w:sz w:val="30"/>
          <w:szCs w:val="30"/>
          <w:rtl/>
          <w14:ligatures w14:val="none"/>
        </w:rPr>
        <w:drawing>
          <wp:anchor distT="0" distB="0" distL="114300" distR="114300" simplePos="0" relativeHeight="251663360" behindDoc="1" locked="0" layoutInCell="1" allowOverlap="1" wp14:anchorId="1D5A37F9" wp14:editId="20E20DAA">
            <wp:simplePos x="0" y="0"/>
            <wp:positionH relativeFrom="page">
              <wp:posOffset>1558290</wp:posOffset>
            </wp:positionH>
            <wp:positionV relativeFrom="paragraph">
              <wp:posOffset>2540</wp:posOffset>
            </wp:positionV>
            <wp:extent cx="4320540" cy="2819400"/>
            <wp:effectExtent l="0" t="0" r="3810" b="0"/>
            <wp:wrapThrough wrapText="bothSides">
              <wp:wrapPolygon edited="0">
                <wp:start x="0" y="0"/>
                <wp:lineTo x="0" y="21454"/>
                <wp:lineTo x="21524" y="21454"/>
                <wp:lineTo x="2152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20540" cy="2819400"/>
                    </a:xfrm>
                    <a:prstGeom prst="rect">
                      <a:avLst/>
                    </a:prstGeom>
                  </pic:spPr>
                </pic:pic>
              </a:graphicData>
            </a:graphic>
            <wp14:sizeRelH relativeFrom="margin">
              <wp14:pctWidth>0</wp14:pctWidth>
            </wp14:sizeRelH>
            <wp14:sizeRelV relativeFrom="margin">
              <wp14:pctHeight>0</wp14:pctHeight>
            </wp14:sizeRelV>
          </wp:anchor>
        </w:drawing>
      </w:r>
    </w:p>
    <w:p w14:paraId="251B0AC6" w14:textId="6EA48F2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539C346A"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00525BC7"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3DA30AB0"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6A5DC904"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28760B81"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57F6980D"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299CCE9B"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71AD6441"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020C0C93" w14:textId="77777777" w:rsidR="006B5F65"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1434F658" w14:textId="77777777" w:rsidR="006B5F65" w:rsidRPr="00B81C14" w:rsidRDefault="006B5F65" w:rsidP="006B5F65">
      <w:pPr>
        <w:spacing w:line="276" w:lineRule="auto"/>
        <w:jc w:val="center"/>
        <w:rPr>
          <w:rFonts w:ascii="Sakkal Majalla" w:eastAsiaTheme="minorEastAsia" w:hAnsi="Sakkal Majalla" w:cs="Sakkal Majalla"/>
          <w:color w:val="000000" w:themeColor="text1"/>
          <w:kern w:val="0"/>
          <w:sz w:val="30"/>
          <w:szCs w:val="30"/>
          <w:rtl/>
          <w14:ligatures w14:val="none"/>
        </w:rPr>
      </w:pPr>
    </w:p>
    <w:p w14:paraId="6FE3419B" w14:textId="76F38786" w:rsidR="00B81C14" w:rsidRPr="00F8675E" w:rsidRDefault="00B81C14" w:rsidP="00F8675E">
      <w:pPr>
        <w:pStyle w:val="Heading2"/>
        <w:spacing w:after="0"/>
      </w:pPr>
      <w:bookmarkStart w:id="80" w:name="_Toc227193287"/>
      <w:r w:rsidRPr="00B81C14">
        <w:rPr>
          <w:rtl/>
        </w:rPr>
        <w:lastRenderedPageBreak/>
        <w:t>ثانيًا: الثبات والصدق</w:t>
      </w:r>
      <w:r w:rsidRPr="00B81C14">
        <w:t xml:space="preserve"> (Reliability Statistics)</w:t>
      </w:r>
      <w:bookmarkEnd w:id="80"/>
    </w:p>
    <w:p w14:paraId="6A31373C" w14:textId="293A021F" w:rsidR="00F8675E" w:rsidRDefault="00F8675E" w:rsidP="00F8675E">
      <w:pPr>
        <w:pStyle w:val="Caption"/>
      </w:pPr>
      <w:bookmarkStart w:id="81" w:name="_Toc22719454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10</w:t>
      </w:r>
      <w:r>
        <w:rPr>
          <w:rtl/>
        </w:rPr>
        <w:fldChar w:fldCharType="end"/>
      </w:r>
      <w:r>
        <w:rPr>
          <w:rFonts w:hint="cs"/>
          <w:noProof/>
          <w:rtl/>
        </w:rPr>
        <w:t xml:space="preserve"> </w:t>
      </w:r>
      <w:r w:rsidRPr="004B0929">
        <w:rPr>
          <w:rFonts w:cs="Arial" w:hint="eastAsia"/>
          <w:noProof/>
          <w:rtl/>
        </w:rPr>
        <w:t>معامل</w:t>
      </w:r>
      <w:r w:rsidRPr="004B0929">
        <w:rPr>
          <w:rFonts w:cs="Arial"/>
          <w:noProof/>
          <w:rtl/>
        </w:rPr>
        <w:t xml:space="preserve"> </w:t>
      </w:r>
      <w:r w:rsidRPr="004B0929">
        <w:rPr>
          <w:rFonts w:cs="Arial" w:hint="eastAsia"/>
          <w:noProof/>
          <w:rtl/>
        </w:rPr>
        <w:t>الثبات</w:t>
      </w:r>
      <w:r w:rsidRPr="004B0929">
        <w:rPr>
          <w:rFonts w:cs="Arial"/>
          <w:noProof/>
          <w:rtl/>
        </w:rPr>
        <w:t xml:space="preserve"> </w:t>
      </w:r>
      <w:r w:rsidRPr="004B0929">
        <w:rPr>
          <w:rFonts w:cs="Arial" w:hint="eastAsia"/>
          <w:noProof/>
          <w:rtl/>
        </w:rPr>
        <w:t>والصدق</w:t>
      </w:r>
      <w:r w:rsidRPr="004B0929">
        <w:rPr>
          <w:rFonts w:cs="Arial"/>
          <w:noProof/>
          <w:rtl/>
        </w:rPr>
        <w:t xml:space="preserve"> </w:t>
      </w:r>
      <w:r w:rsidRPr="004B0929">
        <w:rPr>
          <w:rFonts w:cs="Arial" w:hint="eastAsia"/>
          <w:noProof/>
          <w:rtl/>
        </w:rPr>
        <w:t>الذاتي</w:t>
      </w:r>
      <w:r w:rsidRPr="004B0929">
        <w:rPr>
          <w:rFonts w:cs="Arial"/>
          <w:noProof/>
          <w:rtl/>
        </w:rPr>
        <w:t xml:space="preserve"> </w:t>
      </w:r>
      <w:r w:rsidRPr="004B0929">
        <w:rPr>
          <w:rFonts w:cs="Arial" w:hint="eastAsia"/>
          <w:noProof/>
          <w:rtl/>
        </w:rPr>
        <w:t>باستخدام</w:t>
      </w:r>
      <w:r w:rsidRPr="004B0929">
        <w:rPr>
          <w:rFonts w:cs="Arial"/>
          <w:noProof/>
          <w:rtl/>
        </w:rPr>
        <w:t xml:space="preserve"> </w:t>
      </w:r>
      <w:r w:rsidRPr="004B0929">
        <w:rPr>
          <w:rFonts w:cs="Arial" w:hint="eastAsia"/>
          <w:noProof/>
          <w:rtl/>
        </w:rPr>
        <w:t>ألفا</w:t>
      </w:r>
      <w:r w:rsidRPr="004B0929">
        <w:rPr>
          <w:rFonts w:cs="Arial"/>
          <w:noProof/>
          <w:rtl/>
        </w:rPr>
        <w:t xml:space="preserve"> </w:t>
      </w:r>
      <w:r w:rsidRPr="004B0929">
        <w:rPr>
          <w:rFonts w:cs="Arial" w:hint="eastAsia"/>
          <w:noProof/>
          <w:rtl/>
        </w:rPr>
        <w:t>كرونباخ</w:t>
      </w:r>
      <w:bookmarkEnd w:id="81"/>
    </w:p>
    <w:tbl>
      <w:tblPr>
        <w:tblStyle w:val="GridTable1Light"/>
        <w:bidiVisual/>
        <w:tblW w:w="0" w:type="auto"/>
        <w:tblLook w:val="04A0" w:firstRow="1" w:lastRow="0" w:firstColumn="1" w:lastColumn="0" w:noHBand="0" w:noVBand="1"/>
      </w:tblPr>
      <w:tblGrid>
        <w:gridCol w:w="339"/>
        <w:gridCol w:w="3416"/>
        <w:gridCol w:w="1306"/>
        <w:gridCol w:w="2450"/>
        <w:gridCol w:w="1410"/>
      </w:tblGrid>
      <w:tr w:rsidR="00F8675E" w:rsidRPr="00B81C14" w14:paraId="75041B58" w14:textId="77777777" w:rsidTr="00F86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7C58BD8B"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w:t>
            </w:r>
          </w:p>
        </w:tc>
        <w:tc>
          <w:tcPr>
            <w:tcW w:w="0" w:type="auto"/>
            <w:shd w:val="clear" w:color="auto" w:fill="F2F2F2" w:themeFill="background1" w:themeFillShade="F2"/>
            <w:hideMark/>
          </w:tcPr>
          <w:p w14:paraId="736C8B2F" w14:textId="77777777" w:rsidR="00B81C14" w:rsidRPr="00B81C14" w:rsidRDefault="00B81C14" w:rsidP="00F8675E">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أبعاد الدراسة</w:t>
            </w:r>
          </w:p>
        </w:tc>
        <w:tc>
          <w:tcPr>
            <w:tcW w:w="0" w:type="auto"/>
            <w:shd w:val="clear" w:color="auto" w:fill="F2F2F2" w:themeFill="background1" w:themeFillShade="F2"/>
            <w:hideMark/>
          </w:tcPr>
          <w:p w14:paraId="2624767F" w14:textId="77777777" w:rsidR="00B81C14" w:rsidRPr="00B81C14" w:rsidRDefault="00B81C14" w:rsidP="00F8675E">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عدد الفقرات</w:t>
            </w:r>
          </w:p>
        </w:tc>
        <w:tc>
          <w:tcPr>
            <w:tcW w:w="0" w:type="auto"/>
            <w:shd w:val="clear" w:color="auto" w:fill="F2F2F2" w:themeFill="background1" w:themeFillShade="F2"/>
            <w:hideMark/>
          </w:tcPr>
          <w:p w14:paraId="5FE2B9AE" w14:textId="77777777" w:rsidR="00B81C14" w:rsidRPr="00B81C14" w:rsidRDefault="00B81C14" w:rsidP="00F8675E">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معامل الثبات (ألفا كرونباخ)</w:t>
            </w:r>
          </w:p>
        </w:tc>
        <w:tc>
          <w:tcPr>
            <w:tcW w:w="0" w:type="auto"/>
            <w:shd w:val="clear" w:color="auto" w:fill="F2F2F2" w:themeFill="background1" w:themeFillShade="F2"/>
            <w:hideMark/>
          </w:tcPr>
          <w:p w14:paraId="17FA365C" w14:textId="77777777" w:rsidR="00B81C14" w:rsidRPr="00B81C14" w:rsidRDefault="00B81C14" w:rsidP="00F8675E">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معامل الصدق</w:t>
            </w:r>
          </w:p>
        </w:tc>
      </w:tr>
      <w:tr w:rsidR="00F8675E" w:rsidRPr="00B81C14" w14:paraId="130F09A3" w14:textId="77777777" w:rsidTr="00F8675E">
        <w:tc>
          <w:tcPr>
            <w:cnfStyle w:val="001000000000" w:firstRow="0" w:lastRow="0" w:firstColumn="1" w:lastColumn="0" w:oddVBand="0" w:evenVBand="0" w:oddHBand="0" w:evenHBand="0" w:firstRowFirstColumn="0" w:firstRowLastColumn="0" w:lastRowFirstColumn="0" w:lastRowLastColumn="0"/>
            <w:tcW w:w="0" w:type="auto"/>
            <w:gridSpan w:val="5"/>
            <w:shd w:val="clear" w:color="auto" w:fill="F2F2F2" w:themeFill="background1" w:themeFillShade="F2"/>
            <w:hideMark/>
          </w:tcPr>
          <w:p w14:paraId="16A35560" w14:textId="50C1A3CC" w:rsidR="00F8675E" w:rsidRPr="00B81C14" w:rsidRDefault="00F8675E"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المتغير المستقل: استخدام الذكاء الاصطناعي في إدارة الموارد البشرية</w:t>
            </w:r>
          </w:p>
        </w:tc>
      </w:tr>
      <w:tr w:rsidR="00B81C14" w:rsidRPr="00B81C14" w14:paraId="3ACB75B9"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42F169D0"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w:t>
            </w:r>
          </w:p>
        </w:tc>
        <w:tc>
          <w:tcPr>
            <w:tcW w:w="0" w:type="auto"/>
            <w:hideMark/>
          </w:tcPr>
          <w:p w14:paraId="427521DC"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الجاهزية البشرية</w:t>
            </w:r>
          </w:p>
        </w:tc>
        <w:tc>
          <w:tcPr>
            <w:tcW w:w="0" w:type="auto"/>
            <w:hideMark/>
          </w:tcPr>
          <w:p w14:paraId="22A0D1D6"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5</w:t>
            </w:r>
          </w:p>
        </w:tc>
        <w:tc>
          <w:tcPr>
            <w:tcW w:w="0" w:type="auto"/>
            <w:hideMark/>
          </w:tcPr>
          <w:p w14:paraId="0E9EBB36"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0.84</w:t>
            </w:r>
          </w:p>
        </w:tc>
        <w:tc>
          <w:tcPr>
            <w:tcW w:w="0" w:type="auto"/>
            <w:hideMark/>
          </w:tcPr>
          <w:p w14:paraId="7A80D07E"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0.92</w:t>
            </w:r>
          </w:p>
        </w:tc>
      </w:tr>
      <w:tr w:rsidR="00B81C14" w:rsidRPr="00B81C14" w14:paraId="77A2145C"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2A700F1A"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w:t>
            </w:r>
          </w:p>
        </w:tc>
        <w:tc>
          <w:tcPr>
            <w:tcW w:w="0" w:type="auto"/>
            <w:hideMark/>
          </w:tcPr>
          <w:p w14:paraId="28002A92"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الجاهزية التقنية</w:t>
            </w:r>
          </w:p>
        </w:tc>
        <w:tc>
          <w:tcPr>
            <w:tcW w:w="0" w:type="auto"/>
            <w:hideMark/>
          </w:tcPr>
          <w:p w14:paraId="296DD983"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5</w:t>
            </w:r>
          </w:p>
        </w:tc>
        <w:tc>
          <w:tcPr>
            <w:tcW w:w="0" w:type="auto"/>
            <w:hideMark/>
          </w:tcPr>
          <w:p w14:paraId="763E5273"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0.82</w:t>
            </w:r>
          </w:p>
        </w:tc>
        <w:tc>
          <w:tcPr>
            <w:tcW w:w="0" w:type="auto"/>
            <w:hideMark/>
          </w:tcPr>
          <w:p w14:paraId="4FEDFA24"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0.91</w:t>
            </w:r>
          </w:p>
        </w:tc>
      </w:tr>
      <w:tr w:rsidR="00B81C14" w:rsidRPr="00B81C14" w14:paraId="10C3FA16"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1FF41319"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w:t>
            </w:r>
          </w:p>
        </w:tc>
        <w:tc>
          <w:tcPr>
            <w:tcW w:w="0" w:type="auto"/>
            <w:hideMark/>
          </w:tcPr>
          <w:p w14:paraId="718D5B5A"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الاستخدامات التطبيقية للذكاء الاصطناعي</w:t>
            </w:r>
          </w:p>
        </w:tc>
        <w:tc>
          <w:tcPr>
            <w:tcW w:w="0" w:type="auto"/>
            <w:hideMark/>
          </w:tcPr>
          <w:p w14:paraId="56F69184"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5</w:t>
            </w:r>
          </w:p>
        </w:tc>
        <w:tc>
          <w:tcPr>
            <w:tcW w:w="0" w:type="auto"/>
            <w:hideMark/>
          </w:tcPr>
          <w:p w14:paraId="4C395EAD"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0.86</w:t>
            </w:r>
          </w:p>
        </w:tc>
        <w:tc>
          <w:tcPr>
            <w:tcW w:w="0" w:type="auto"/>
            <w:hideMark/>
          </w:tcPr>
          <w:p w14:paraId="4FF1F800"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0.93</w:t>
            </w:r>
          </w:p>
        </w:tc>
      </w:tr>
      <w:tr w:rsidR="00F8675E" w:rsidRPr="00B81C14" w14:paraId="5F11E73B" w14:textId="77777777" w:rsidTr="00F8675E">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14:paraId="495DC88D"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p>
        </w:tc>
        <w:tc>
          <w:tcPr>
            <w:tcW w:w="0" w:type="auto"/>
            <w:shd w:val="clear" w:color="auto" w:fill="D9D9D9" w:themeFill="background1" w:themeFillShade="D9"/>
            <w:hideMark/>
          </w:tcPr>
          <w:p w14:paraId="2DE3A9A8"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إجمالي المتغير المستقل</w:t>
            </w:r>
          </w:p>
        </w:tc>
        <w:tc>
          <w:tcPr>
            <w:tcW w:w="0" w:type="auto"/>
            <w:shd w:val="clear" w:color="auto" w:fill="D9D9D9" w:themeFill="background1" w:themeFillShade="D9"/>
            <w:hideMark/>
          </w:tcPr>
          <w:p w14:paraId="11F0631B"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15</w:t>
            </w:r>
          </w:p>
        </w:tc>
        <w:tc>
          <w:tcPr>
            <w:tcW w:w="0" w:type="auto"/>
            <w:shd w:val="clear" w:color="auto" w:fill="D9D9D9" w:themeFill="background1" w:themeFillShade="D9"/>
            <w:hideMark/>
          </w:tcPr>
          <w:p w14:paraId="4E16CAD0"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0.85</w:t>
            </w:r>
          </w:p>
        </w:tc>
        <w:tc>
          <w:tcPr>
            <w:tcW w:w="0" w:type="auto"/>
            <w:shd w:val="clear" w:color="auto" w:fill="D9D9D9" w:themeFill="background1" w:themeFillShade="D9"/>
            <w:hideMark/>
          </w:tcPr>
          <w:p w14:paraId="5B6F7CC1"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0.92</w:t>
            </w:r>
          </w:p>
        </w:tc>
      </w:tr>
      <w:tr w:rsidR="00F8675E" w:rsidRPr="00B81C14" w14:paraId="7DEFF4F0" w14:textId="77777777" w:rsidTr="00F8675E">
        <w:tc>
          <w:tcPr>
            <w:cnfStyle w:val="001000000000" w:firstRow="0" w:lastRow="0" w:firstColumn="1" w:lastColumn="0" w:oddVBand="0" w:evenVBand="0" w:oddHBand="0" w:evenHBand="0" w:firstRowFirstColumn="0" w:firstRowLastColumn="0" w:lastRowFirstColumn="0" w:lastRowLastColumn="0"/>
            <w:tcW w:w="0" w:type="auto"/>
            <w:gridSpan w:val="5"/>
            <w:shd w:val="clear" w:color="auto" w:fill="F2F2F2" w:themeFill="background1" w:themeFillShade="F2"/>
            <w:hideMark/>
          </w:tcPr>
          <w:p w14:paraId="7054BD52" w14:textId="7658F56F" w:rsidR="00F8675E" w:rsidRPr="00B81C14" w:rsidRDefault="00F8675E"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المتغير التابع: تطوير وظائف إدارة الموارد البشرية</w:t>
            </w:r>
          </w:p>
        </w:tc>
      </w:tr>
      <w:tr w:rsidR="00B81C14" w:rsidRPr="00B81C14" w14:paraId="6615118B"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799488A8"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w:t>
            </w:r>
          </w:p>
        </w:tc>
        <w:tc>
          <w:tcPr>
            <w:tcW w:w="0" w:type="auto"/>
            <w:hideMark/>
          </w:tcPr>
          <w:p w14:paraId="524B7D68"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الاستقطاب والاختيار</w:t>
            </w:r>
          </w:p>
        </w:tc>
        <w:tc>
          <w:tcPr>
            <w:tcW w:w="0" w:type="auto"/>
            <w:hideMark/>
          </w:tcPr>
          <w:p w14:paraId="3516D9AC"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48A95B9F"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0.88</w:t>
            </w:r>
          </w:p>
        </w:tc>
        <w:tc>
          <w:tcPr>
            <w:tcW w:w="0" w:type="auto"/>
            <w:hideMark/>
          </w:tcPr>
          <w:p w14:paraId="242CCF2F"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0.94</w:t>
            </w:r>
          </w:p>
        </w:tc>
      </w:tr>
      <w:tr w:rsidR="00B81C14" w:rsidRPr="00B81C14" w14:paraId="4DFEB0F8"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514EE8AC"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w:t>
            </w:r>
          </w:p>
        </w:tc>
        <w:tc>
          <w:tcPr>
            <w:tcW w:w="0" w:type="auto"/>
            <w:hideMark/>
          </w:tcPr>
          <w:p w14:paraId="5B40ECE5"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التدريب والتطوير</w:t>
            </w:r>
          </w:p>
        </w:tc>
        <w:tc>
          <w:tcPr>
            <w:tcW w:w="0" w:type="auto"/>
            <w:hideMark/>
          </w:tcPr>
          <w:p w14:paraId="64CCE1EF"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23047860"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0.86</w:t>
            </w:r>
          </w:p>
        </w:tc>
        <w:tc>
          <w:tcPr>
            <w:tcW w:w="0" w:type="auto"/>
            <w:hideMark/>
          </w:tcPr>
          <w:p w14:paraId="7D8AB996"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0.93</w:t>
            </w:r>
          </w:p>
        </w:tc>
      </w:tr>
      <w:tr w:rsidR="00B81C14" w:rsidRPr="00B81C14" w14:paraId="7293FD24"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3ED7EF23"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w:t>
            </w:r>
          </w:p>
        </w:tc>
        <w:tc>
          <w:tcPr>
            <w:tcW w:w="0" w:type="auto"/>
            <w:hideMark/>
          </w:tcPr>
          <w:p w14:paraId="7CFDF1C5"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تقييم الأداء</w:t>
            </w:r>
          </w:p>
        </w:tc>
        <w:tc>
          <w:tcPr>
            <w:tcW w:w="0" w:type="auto"/>
            <w:hideMark/>
          </w:tcPr>
          <w:p w14:paraId="35310D86"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35E0AA5E"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0.87</w:t>
            </w:r>
          </w:p>
        </w:tc>
        <w:tc>
          <w:tcPr>
            <w:tcW w:w="0" w:type="auto"/>
            <w:hideMark/>
          </w:tcPr>
          <w:p w14:paraId="06F4A614"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0.93</w:t>
            </w:r>
          </w:p>
        </w:tc>
      </w:tr>
      <w:tr w:rsidR="00B81C14" w:rsidRPr="00B81C14" w14:paraId="60F5221F"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326350E7"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27238D74"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تخطيط القوى العاملة</w:t>
            </w:r>
          </w:p>
        </w:tc>
        <w:tc>
          <w:tcPr>
            <w:tcW w:w="0" w:type="auto"/>
            <w:hideMark/>
          </w:tcPr>
          <w:p w14:paraId="19F66553"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1C99CDE3"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0.85</w:t>
            </w:r>
          </w:p>
        </w:tc>
        <w:tc>
          <w:tcPr>
            <w:tcW w:w="0" w:type="auto"/>
            <w:hideMark/>
          </w:tcPr>
          <w:p w14:paraId="537C41CC"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0.92</w:t>
            </w:r>
          </w:p>
        </w:tc>
      </w:tr>
      <w:tr w:rsidR="00B81C14" w:rsidRPr="00B81C14" w14:paraId="10818C07" w14:textId="77777777" w:rsidTr="003623B1">
        <w:tc>
          <w:tcPr>
            <w:cnfStyle w:val="001000000000" w:firstRow="0" w:lastRow="0" w:firstColumn="1" w:lastColumn="0" w:oddVBand="0" w:evenVBand="0" w:oddHBand="0" w:evenHBand="0" w:firstRowFirstColumn="0" w:firstRowLastColumn="0" w:lastRowFirstColumn="0" w:lastRowLastColumn="0"/>
            <w:tcW w:w="0" w:type="auto"/>
            <w:hideMark/>
          </w:tcPr>
          <w:p w14:paraId="372AF87F"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5</w:t>
            </w:r>
          </w:p>
        </w:tc>
        <w:tc>
          <w:tcPr>
            <w:tcW w:w="0" w:type="auto"/>
            <w:hideMark/>
          </w:tcPr>
          <w:p w14:paraId="068BF5EF"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إدارة الكفاءات والمواهب</w:t>
            </w:r>
          </w:p>
        </w:tc>
        <w:tc>
          <w:tcPr>
            <w:tcW w:w="0" w:type="auto"/>
            <w:hideMark/>
          </w:tcPr>
          <w:p w14:paraId="4266847A"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71F50E10"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0.84</w:t>
            </w:r>
          </w:p>
        </w:tc>
        <w:tc>
          <w:tcPr>
            <w:tcW w:w="0" w:type="auto"/>
            <w:hideMark/>
          </w:tcPr>
          <w:p w14:paraId="61298288"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0.92</w:t>
            </w:r>
          </w:p>
        </w:tc>
      </w:tr>
      <w:tr w:rsidR="00F8675E" w:rsidRPr="00B81C14" w14:paraId="3E19DA5A" w14:textId="77777777" w:rsidTr="00F8675E">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54E59C3E"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p>
        </w:tc>
        <w:tc>
          <w:tcPr>
            <w:tcW w:w="0" w:type="auto"/>
            <w:shd w:val="clear" w:color="auto" w:fill="F2F2F2" w:themeFill="background1" w:themeFillShade="F2"/>
            <w:hideMark/>
          </w:tcPr>
          <w:p w14:paraId="07A7DD1B"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إجمالي المتغير التابع</w:t>
            </w:r>
          </w:p>
        </w:tc>
        <w:tc>
          <w:tcPr>
            <w:tcW w:w="0" w:type="auto"/>
            <w:shd w:val="clear" w:color="auto" w:fill="F2F2F2" w:themeFill="background1" w:themeFillShade="F2"/>
            <w:hideMark/>
          </w:tcPr>
          <w:p w14:paraId="4DD9FB79"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20</w:t>
            </w:r>
          </w:p>
        </w:tc>
        <w:tc>
          <w:tcPr>
            <w:tcW w:w="0" w:type="auto"/>
            <w:shd w:val="clear" w:color="auto" w:fill="F2F2F2" w:themeFill="background1" w:themeFillShade="F2"/>
            <w:hideMark/>
          </w:tcPr>
          <w:p w14:paraId="3E91204E"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0.86</w:t>
            </w:r>
          </w:p>
        </w:tc>
        <w:tc>
          <w:tcPr>
            <w:tcW w:w="0" w:type="auto"/>
            <w:shd w:val="clear" w:color="auto" w:fill="F2F2F2" w:themeFill="background1" w:themeFillShade="F2"/>
            <w:hideMark/>
          </w:tcPr>
          <w:p w14:paraId="609137E3"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0.93</w:t>
            </w:r>
          </w:p>
        </w:tc>
      </w:tr>
      <w:tr w:rsidR="00F8675E" w:rsidRPr="00B81C14" w14:paraId="6DA66C4B" w14:textId="77777777" w:rsidTr="00F8675E">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14:paraId="00DA9534" w14:textId="77777777" w:rsidR="00B81C14" w:rsidRPr="00B81C14" w:rsidRDefault="00B81C14" w:rsidP="00F8675E">
            <w:pPr>
              <w:jc w:val="center"/>
              <w:rPr>
                <w:rFonts w:ascii="Sakkal Majalla" w:eastAsiaTheme="minorEastAsia" w:hAnsi="Sakkal Majalla" w:cs="Sakkal Majalla"/>
                <w:color w:val="000000" w:themeColor="text1"/>
                <w:kern w:val="0"/>
                <w:sz w:val="30"/>
                <w:szCs w:val="30"/>
                <w14:ligatures w14:val="none"/>
              </w:rPr>
            </w:pPr>
          </w:p>
        </w:tc>
        <w:tc>
          <w:tcPr>
            <w:tcW w:w="0" w:type="auto"/>
            <w:shd w:val="clear" w:color="auto" w:fill="D9D9D9" w:themeFill="background1" w:themeFillShade="D9"/>
            <w:hideMark/>
          </w:tcPr>
          <w:p w14:paraId="5C9A8B95"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الإجمالي العام لأداة الدراسة</w:t>
            </w:r>
          </w:p>
        </w:tc>
        <w:tc>
          <w:tcPr>
            <w:tcW w:w="0" w:type="auto"/>
            <w:shd w:val="clear" w:color="auto" w:fill="D9D9D9" w:themeFill="background1" w:themeFillShade="D9"/>
            <w:hideMark/>
          </w:tcPr>
          <w:p w14:paraId="2FE9CCF7"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35</w:t>
            </w:r>
          </w:p>
        </w:tc>
        <w:tc>
          <w:tcPr>
            <w:tcW w:w="0" w:type="auto"/>
            <w:shd w:val="clear" w:color="auto" w:fill="D9D9D9" w:themeFill="background1" w:themeFillShade="D9"/>
            <w:hideMark/>
          </w:tcPr>
          <w:p w14:paraId="3768EC02"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0.87</w:t>
            </w:r>
          </w:p>
        </w:tc>
        <w:tc>
          <w:tcPr>
            <w:tcW w:w="0" w:type="auto"/>
            <w:shd w:val="clear" w:color="auto" w:fill="D9D9D9" w:themeFill="background1" w:themeFillShade="D9"/>
            <w:hideMark/>
          </w:tcPr>
          <w:p w14:paraId="4F32DF1E" w14:textId="77777777" w:rsidR="00B81C14" w:rsidRPr="00B81C14" w:rsidRDefault="00B81C14" w:rsidP="00F8675E">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0.93</w:t>
            </w:r>
          </w:p>
        </w:tc>
      </w:tr>
    </w:tbl>
    <w:p w14:paraId="249576C1" w14:textId="7E651BE2"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 xml:space="preserve">يبين الجدول </w:t>
      </w:r>
      <w:r w:rsidR="00F8675E">
        <w:rPr>
          <w:rFonts w:ascii="Sakkal Majalla" w:eastAsiaTheme="minorEastAsia" w:hAnsi="Sakkal Majalla" w:cs="Sakkal Majalla" w:hint="cs"/>
          <w:color w:val="000000" w:themeColor="text1"/>
          <w:kern w:val="0"/>
          <w:sz w:val="30"/>
          <w:szCs w:val="30"/>
          <w:rtl/>
          <w14:ligatures w14:val="none"/>
        </w:rPr>
        <w:t>السابق</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نتائج اختبار الثبات والصدق لجميع أبعاد الدراسة، حيث أظهرت القيم المرتفعة لمعامل </w:t>
      </w:r>
      <w:r w:rsidRPr="00B81C14">
        <w:rPr>
          <w:rFonts w:ascii="Sakkal Majalla" w:eastAsiaTheme="minorEastAsia" w:hAnsi="Sakkal Majalla" w:cs="Sakkal Majalla"/>
          <w:b/>
          <w:bCs/>
          <w:color w:val="000000" w:themeColor="text1"/>
          <w:kern w:val="0"/>
          <w:sz w:val="30"/>
          <w:szCs w:val="30"/>
          <w:rtl/>
          <w14:ligatures w14:val="none"/>
        </w:rPr>
        <w:t>ألفا كرونباخ</w:t>
      </w:r>
      <w:r w:rsidRPr="00B81C14">
        <w:rPr>
          <w:rFonts w:ascii="Sakkal Majalla" w:eastAsiaTheme="minorEastAsia" w:hAnsi="Sakkal Majalla" w:cs="Sakkal Majalla"/>
          <w:color w:val="000000" w:themeColor="text1"/>
          <w:kern w:val="0"/>
          <w:sz w:val="30"/>
          <w:szCs w:val="30"/>
          <w:rtl/>
          <w14:ligatures w14:val="none"/>
        </w:rPr>
        <w:t xml:space="preserve"> أن أداة الدراسة تتمتع بدرجة عالية من الموثوقية والاتساق الداخلي. ويتضح أن أبعاد المتغير المستقل قد حققت معاملات ثبات تراوحت بين </w:t>
      </w:r>
      <w:r w:rsidRPr="00B81C14">
        <w:rPr>
          <w:rFonts w:ascii="Sakkal Majalla" w:eastAsiaTheme="minorEastAsia" w:hAnsi="Sakkal Majalla" w:cs="Sakkal Majalla"/>
          <w:b/>
          <w:bCs/>
          <w:color w:val="000000" w:themeColor="text1"/>
          <w:kern w:val="0"/>
          <w:sz w:val="30"/>
          <w:szCs w:val="30"/>
          <w14:ligatures w14:val="none"/>
        </w:rPr>
        <w:t>(0.82–0.86)</w:t>
      </w:r>
      <w:r w:rsidRPr="00B81C14">
        <w:rPr>
          <w:rFonts w:ascii="Sakkal Majalla" w:eastAsiaTheme="minorEastAsia" w:hAnsi="Sakkal Majalla" w:cs="Sakkal Majalla"/>
          <w:color w:val="000000" w:themeColor="text1"/>
          <w:kern w:val="0"/>
          <w:sz w:val="30"/>
          <w:szCs w:val="30"/>
          <w:rtl/>
          <w14:ligatures w14:val="none"/>
        </w:rPr>
        <w:t xml:space="preserve">، وهي قيم تعكس استقرار الإجابات وتجانس الفقرات عبر الأبعاد الفرعية الثلاثة. كما تراوحت قيمة الصدق الذاتي المحسوبة من الجذر التربيعي لمعامل الثبات بين </w:t>
      </w:r>
      <w:r w:rsidRPr="00B81C14">
        <w:rPr>
          <w:rFonts w:ascii="Sakkal Majalla" w:eastAsiaTheme="minorEastAsia" w:hAnsi="Sakkal Majalla" w:cs="Sakkal Majalla"/>
          <w:b/>
          <w:bCs/>
          <w:color w:val="000000" w:themeColor="text1"/>
          <w:kern w:val="0"/>
          <w:sz w:val="30"/>
          <w:szCs w:val="30"/>
          <w14:ligatures w14:val="none"/>
        </w:rPr>
        <w:t>(0.91–0.93)</w:t>
      </w:r>
      <w:r w:rsidRPr="00B81C14">
        <w:rPr>
          <w:rFonts w:ascii="Sakkal Majalla" w:eastAsiaTheme="minorEastAsia" w:hAnsi="Sakkal Majalla" w:cs="Sakkal Majalla"/>
          <w:color w:val="000000" w:themeColor="text1"/>
          <w:kern w:val="0"/>
          <w:sz w:val="30"/>
          <w:szCs w:val="30"/>
          <w:rtl/>
          <w14:ligatures w14:val="none"/>
        </w:rPr>
        <w:t>، بما يؤكد قدرة الأداة على قياس الأبعاد النظرية المستهدفة بدرجة مناسبة من الدقة</w:t>
      </w:r>
      <w:r w:rsidRPr="00B81C14">
        <w:rPr>
          <w:rFonts w:ascii="Sakkal Majalla" w:eastAsiaTheme="minorEastAsia" w:hAnsi="Sakkal Majalla" w:cs="Sakkal Majalla"/>
          <w:color w:val="000000" w:themeColor="text1"/>
          <w:kern w:val="0"/>
          <w:sz w:val="30"/>
          <w:szCs w:val="30"/>
          <w14:ligatures w14:val="none"/>
        </w:rPr>
        <w:t>.</w:t>
      </w:r>
    </w:p>
    <w:p w14:paraId="14F9872F"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 xml:space="preserve">أما المتغير التابع، فقد أظهر مستوى ثبات مرتفعًا كذلك، إذ تراوحت قيم ألفا بين </w:t>
      </w:r>
      <w:r w:rsidRPr="00B81C14">
        <w:rPr>
          <w:rFonts w:ascii="Sakkal Majalla" w:eastAsiaTheme="minorEastAsia" w:hAnsi="Sakkal Majalla" w:cs="Sakkal Majalla"/>
          <w:b/>
          <w:bCs/>
          <w:color w:val="000000" w:themeColor="text1"/>
          <w:kern w:val="0"/>
          <w:sz w:val="30"/>
          <w:szCs w:val="30"/>
          <w14:ligatures w14:val="none"/>
        </w:rPr>
        <w:t>(0.84–0.88)</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عبر أبعاده الخمسة، بما يشير إلى انسجام كبير في استجابات أفراد العينة تجاه بنود هذه المحاور. وعلى المستوى الكلي، بلغ معامل الثبات العام لأداة الدراسة </w:t>
      </w:r>
      <w:r w:rsidRPr="00B81C14">
        <w:rPr>
          <w:rFonts w:ascii="Sakkal Majalla" w:eastAsiaTheme="minorEastAsia" w:hAnsi="Sakkal Majalla" w:cs="Sakkal Majalla"/>
          <w:b/>
          <w:bCs/>
          <w:color w:val="000000" w:themeColor="text1"/>
          <w:kern w:val="0"/>
          <w:sz w:val="30"/>
          <w:szCs w:val="30"/>
          <w14:ligatures w14:val="none"/>
        </w:rPr>
        <w:t>(0.87)</w:t>
      </w:r>
      <w:r w:rsidRPr="00B81C14">
        <w:rPr>
          <w:rFonts w:ascii="Sakkal Majalla" w:eastAsiaTheme="minorEastAsia" w:hAnsi="Sakkal Majalla" w:cs="Sakkal Majalla"/>
          <w:color w:val="000000" w:themeColor="text1"/>
          <w:kern w:val="0"/>
          <w:sz w:val="30"/>
          <w:szCs w:val="30"/>
          <w:rtl/>
          <w14:ligatures w14:val="none"/>
        </w:rPr>
        <w:t xml:space="preserve">، ومعامل الصدق العام </w:t>
      </w:r>
      <w:r w:rsidRPr="00B81C14">
        <w:rPr>
          <w:rFonts w:ascii="Sakkal Majalla" w:eastAsiaTheme="minorEastAsia" w:hAnsi="Sakkal Majalla" w:cs="Sakkal Majalla"/>
          <w:b/>
          <w:bCs/>
          <w:color w:val="000000" w:themeColor="text1"/>
          <w:kern w:val="0"/>
          <w:sz w:val="30"/>
          <w:szCs w:val="30"/>
          <w14:ligatures w14:val="none"/>
        </w:rPr>
        <w:t>(0.93)</w:t>
      </w:r>
      <w:r w:rsidRPr="00B81C14">
        <w:rPr>
          <w:rFonts w:ascii="Sakkal Majalla" w:eastAsiaTheme="minorEastAsia" w:hAnsi="Sakkal Majalla" w:cs="Sakkal Majalla"/>
          <w:color w:val="000000" w:themeColor="text1"/>
          <w:kern w:val="0"/>
          <w:sz w:val="30"/>
          <w:szCs w:val="30"/>
          <w:rtl/>
          <w14:ligatures w14:val="none"/>
        </w:rPr>
        <w:t>، وهي قيم مرتفعة تدل على موثوقية عالية للأداة وملاءمتها للتحليل الإحصائي</w:t>
      </w:r>
      <w:r w:rsidRPr="00B81C14">
        <w:rPr>
          <w:rFonts w:ascii="Sakkal Majalla" w:eastAsiaTheme="minorEastAsia" w:hAnsi="Sakkal Majalla" w:cs="Sakkal Majalla"/>
          <w:color w:val="000000" w:themeColor="text1"/>
          <w:kern w:val="0"/>
          <w:sz w:val="30"/>
          <w:szCs w:val="30"/>
          <w14:ligatures w14:val="none"/>
        </w:rPr>
        <w:t>.</w:t>
      </w:r>
    </w:p>
    <w:p w14:paraId="494E9570" w14:textId="07EBB76C" w:rsidR="00B81C14" w:rsidRDefault="00B81C14" w:rsidP="00B81C14">
      <w:pPr>
        <w:spacing w:line="276" w:lineRule="auto"/>
        <w:rPr>
          <w:rFonts w:ascii="Sakkal Majalla" w:eastAsiaTheme="minorEastAsia" w:hAnsi="Sakkal Majalla" w:cs="Sakkal Majalla"/>
          <w:color w:val="000000" w:themeColor="text1"/>
          <w:kern w:val="0"/>
          <w:sz w:val="30"/>
          <w:szCs w:val="30"/>
          <w:rtl/>
          <w14:ligatures w14:val="none"/>
        </w:rPr>
      </w:pPr>
    </w:p>
    <w:p w14:paraId="0E6ED2AA" w14:textId="77777777" w:rsidR="006B5F65" w:rsidRPr="00B81C14" w:rsidRDefault="006B5F65" w:rsidP="00B81C14">
      <w:pPr>
        <w:spacing w:line="276" w:lineRule="auto"/>
        <w:rPr>
          <w:rFonts w:ascii="Sakkal Majalla" w:eastAsiaTheme="minorEastAsia" w:hAnsi="Sakkal Majalla" w:cs="Sakkal Majalla"/>
          <w:color w:val="000000" w:themeColor="text1"/>
          <w:kern w:val="0"/>
          <w:sz w:val="30"/>
          <w:szCs w:val="30"/>
          <w14:ligatures w14:val="none"/>
        </w:rPr>
      </w:pPr>
    </w:p>
    <w:p w14:paraId="66C7C180" w14:textId="77777777" w:rsidR="00B81C14" w:rsidRPr="00B81C14" w:rsidRDefault="00B81C14" w:rsidP="00F8675E">
      <w:pPr>
        <w:pStyle w:val="Heading2"/>
      </w:pPr>
      <w:bookmarkStart w:id="82" w:name="_Toc227193288"/>
      <w:r w:rsidRPr="00B81C14">
        <w:rPr>
          <w:rtl/>
        </w:rPr>
        <w:lastRenderedPageBreak/>
        <w:t>ثالثًا: الإحصاءات الوصفية لمتغيرات الدراسة</w:t>
      </w:r>
      <w:r w:rsidRPr="00B81C14">
        <w:t xml:space="preserve"> (Descriptive Statistics)</w:t>
      </w:r>
      <w:bookmarkEnd w:id="82"/>
    </w:p>
    <w:p w14:paraId="18574736" w14:textId="77777777" w:rsidR="00B81C14" w:rsidRPr="00B81C14" w:rsidRDefault="00B81C14" w:rsidP="00F8675E">
      <w:pPr>
        <w:pStyle w:val="NoSpacing"/>
      </w:pPr>
      <w:r w:rsidRPr="00B81C14">
        <w:rPr>
          <w:rtl/>
        </w:rPr>
        <w:t>معيار تفسير المتوسطات الحسابية</w:t>
      </w:r>
    </w:p>
    <w:p w14:paraId="675391D2"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لأغراض تفسير المتوسطات الحسابية، تم اعتماد المعيار الآتي</w:t>
      </w:r>
      <w:r w:rsidRPr="00B81C14">
        <w:rPr>
          <w:rFonts w:ascii="Sakkal Majalla" w:eastAsiaTheme="minorEastAsia" w:hAnsi="Sakkal Majalla" w:cs="Sakkal Majalla"/>
          <w:color w:val="000000" w:themeColor="text1"/>
          <w:kern w:val="0"/>
          <w:sz w:val="30"/>
          <w:szCs w:val="30"/>
          <w14:ligatures w14:val="none"/>
        </w:rPr>
        <w:t>:</w:t>
      </w:r>
    </w:p>
    <w:tbl>
      <w:tblPr>
        <w:tblStyle w:val="GridTable1Light"/>
        <w:bidiVisual/>
        <w:tblW w:w="0" w:type="auto"/>
        <w:jc w:val="center"/>
        <w:tblLook w:val="04A0" w:firstRow="1" w:lastRow="0" w:firstColumn="1" w:lastColumn="0" w:noHBand="0" w:noVBand="1"/>
      </w:tblPr>
      <w:tblGrid>
        <w:gridCol w:w="1773"/>
        <w:gridCol w:w="1580"/>
      </w:tblGrid>
      <w:tr w:rsidR="00B81C14" w:rsidRPr="00B81C14" w14:paraId="41DC0E83" w14:textId="77777777" w:rsidTr="00F867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0E0FC4" w14:textId="77777777" w:rsidR="00B81C14" w:rsidRPr="00B81C14" w:rsidRDefault="00B81C14" w:rsidP="00F8675E">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المتوسط الحسابي</w:t>
            </w:r>
          </w:p>
        </w:tc>
        <w:tc>
          <w:tcPr>
            <w:tcW w:w="0" w:type="auto"/>
            <w:hideMark/>
          </w:tcPr>
          <w:p w14:paraId="127F89F4" w14:textId="77777777" w:rsidR="00B81C14" w:rsidRPr="00B81C14" w:rsidRDefault="00B81C14" w:rsidP="00F8675E">
            <w:pPr>
              <w:spacing w:line="276" w:lineRule="auto"/>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مستوى التقدير</w:t>
            </w:r>
          </w:p>
        </w:tc>
      </w:tr>
      <w:tr w:rsidR="00B81C14" w:rsidRPr="00B81C14" w14:paraId="5FC967C9" w14:textId="77777777" w:rsidTr="00F8675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258C43" w14:textId="77777777" w:rsidR="00B81C14" w:rsidRPr="00B81C14" w:rsidRDefault="00B81C14" w:rsidP="00F8675E">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1.00 – 1.80</w:t>
            </w:r>
          </w:p>
        </w:tc>
        <w:tc>
          <w:tcPr>
            <w:tcW w:w="0" w:type="auto"/>
            <w:hideMark/>
          </w:tcPr>
          <w:p w14:paraId="6582A38E" w14:textId="77777777" w:rsidR="00B81C14" w:rsidRPr="00B81C14" w:rsidRDefault="00B81C14" w:rsidP="00F8675E">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منخفض جدًا</w:t>
            </w:r>
          </w:p>
        </w:tc>
      </w:tr>
      <w:tr w:rsidR="00B81C14" w:rsidRPr="00B81C14" w14:paraId="2424574C" w14:textId="77777777" w:rsidTr="00F8675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9F64C2" w14:textId="77777777" w:rsidR="00B81C14" w:rsidRPr="00B81C14" w:rsidRDefault="00B81C14" w:rsidP="00F8675E">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1.81 – 2.60</w:t>
            </w:r>
          </w:p>
        </w:tc>
        <w:tc>
          <w:tcPr>
            <w:tcW w:w="0" w:type="auto"/>
            <w:hideMark/>
          </w:tcPr>
          <w:p w14:paraId="19E93F0B" w14:textId="77777777" w:rsidR="00B81C14" w:rsidRPr="00B81C14" w:rsidRDefault="00B81C14" w:rsidP="00F8675E">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منخفض</w:t>
            </w:r>
          </w:p>
        </w:tc>
      </w:tr>
      <w:tr w:rsidR="00B81C14" w:rsidRPr="00B81C14" w14:paraId="7A941A8D" w14:textId="77777777" w:rsidTr="00F8675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35D155" w14:textId="77777777" w:rsidR="00B81C14" w:rsidRPr="00B81C14" w:rsidRDefault="00B81C14" w:rsidP="00F8675E">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2.61 – 3.40</w:t>
            </w:r>
          </w:p>
        </w:tc>
        <w:tc>
          <w:tcPr>
            <w:tcW w:w="0" w:type="auto"/>
            <w:hideMark/>
          </w:tcPr>
          <w:p w14:paraId="28AC71BD" w14:textId="77777777" w:rsidR="00B81C14" w:rsidRPr="00B81C14" w:rsidRDefault="00B81C14" w:rsidP="00F8675E">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متوسط</w:t>
            </w:r>
          </w:p>
        </w:tc>
      </w:tr>
      <w:tr w:rsidR="00B81C14" w:rsidRPr="00B81C14" w14:paraId="1A63D73B" w14:textId="77777777" w:rsidTr="00F8675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CB8A96" w14:textId="77777777" w:rsidR="00B81C14" w:rsidRPr="00B81C14" w:rsidRDefault="00B81C14" w:rsidP="00F8675E">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3.41 – 4.20</w:t>
            </w:r>
          </w:p>
        </w:tc>
        <w:tc>
          <w:tcPr>
            <w:tcW w:w="0" w:type="auto"/>
            <w:hideMark/>
          </w:tcPr>
          <w:p w14:paraId="01905D9C" w14:textId="77777777" w:rsidR="00B81C14" w:rsidRPr="00B81C14" w:rsidRDefault="00B81C14" w:rsidP="00F8675E">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6A64B979" w14:textId="77777777" w:rsidTr="00F8675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44B6B3" w14:textId="77777777" w:rsidR="00B81C14" w:rsidRPr="00B81C14" w:rsidRDefault="00B81C14" w:rsidP="00F8675E">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4.21 – 5.00</w:t>
            </w:r>
          </w:p>
        </w:tc>
        <w:tc>
          <w:tcPr>
            <w:tcW w:w="0" w:type="auto"/>
            <w:hideMark/>
          </w:tcPr>
          <w:p w14:paraId="7E219BD8" w14:textId="77777777" w:rsidR="00B81C14" w:rsidRPr="00B81C14" w:rsidRDefault="00B81C14" w:rsidP="00F8675E">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 جدًا</w:t>
            </w:r>
          </w:p>
        </w:tc>
      </w:tr>
    </w:tbl>
    <w:p w14:paraId="46CF82FC" w14:textId="77777777" w:rsidR="00F8675E" w:rsidRDefault="00F8675E" w:rsidP="00F8675E">
      <w:pPr>
        <w:pStyle w:val="NoSpacing"/>
        <w:rPr>
          <w:rtl/>
        </w:rPr>
      </w:pPr>
    </w:p>
    <w:p w14:paraId="7E32F2EE" w14:textId="5AC08CDB" w:rsidR="00B81C14" w:rsidRPr="00B81C14" w:rsidRDefault="00B81C14" w:rsidP="00F8675E">
      <w:pPr>
        <w:pStyle w:val="NoSpacing"/>
      </w:pPr>
      <w:r w:rsidRPr="00B81C14">
        <w:rPr>
          <w:rtl/>
        </w:rPr>
        <w:t>المتغير المستقل: استخدام الذكاء الاصطناعي في إدارة الموارد البشرية</w:t>
      </w:r>
    </w:p>
    <w:p w14:paraId="3205E3A5" w14:textId="7585EB9F" w:rsidR="00F8675E" w:rsidRDefault="00F8675E" w:rsidP="00F8675E">
      <w:pPr>
        <w:pStyle w:val="Caption"/>
      </w:pPr>
      <w:bookmarkStart w:id="83" w:name="_Toc22719455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11</w:t>
      </w:r>
      <w:r>
        <w:rPr>
          <w:rtl/>
        </w:rPr>
        <w:fldChar w:fldCharType="end"/>
      </w:r>
      <w:r>
        <w:rPr>
          <w:rFonts w:hint="cs"/>
          <w:rtl/>
        </w:rPr>
        <w:t xml:space="preserve">  </w:t>
      </w:r>
      <w:r w:rsidRPr="0085196E">
        <w:rPr>
          <w:rFonts w:cs="Arial" w:hint="eastAsia"/>
          <w:rtl/>
        </w:rPr>
        <w:t>المتوسطات</w:t>
      </w:r>
      <w:r w:rsidRPr="0085196E">
        <w:rPr>
          <w:rFonts w:cs="Arial"/>
          <w:rtl/>
        </w:rPr>
        <w:t xml:space="preserve"> </w:t>
      </w:r>
      <w:r w:rsidRPr="0085196E">
        <w:rPr>
          <w:rFonts w:cs="Arial" w:hint="eastAsia"/>
          <w:rtl/>
        </w:rPr>
        <w:t>الحسابية</w:t>
      </w:r>
      <w:r w:rsidRPr="0085196E">
        <w:rPr>
          <w:rFonts w:cs="Arial"/>
          <w:rtl/>
        </w:rPr>
        <w:t xml:space="preserve"> </w:t>
      </w:r>
      <w:r w:rsidRPr="0085196E">
        <w:rPr>
          <w:rFonts w:cs="Arial" w:hint="eastAsia"/>
          <w:rtl/>
        </w:rPr>
        <w:t>والانحرافات</w:t>
      </w:r>
      <w:r w:rsidRPr="0085196E">
        <w:rPr>
          <w:rFonts w:cs="Arial"/>
          <w:rtl/>
        </w:rPr>
        <w:t xml:space="preserve"> </w:t>
      </w:r>
      <w:r w:rsidRPr="0085196E">
        <w:rPr>
          <w:rFonts w:cs="Arial" w:hint="eastAsia"/>
          <w:rtl/>
        </w:rPr>
        <w:t>المعيارية</w:t>
      </w:r>
      <w:r w:rsidRPr="0085196E">
        <w:rPr>
          <w:rFonts w:cs="Arial"/>
          <w:rtl/>
        </w:rPr>
        <w:t xml:space="preserve"> </w:t>
      </w:r>
      <w:r w:rsidRPr="0085196E">
        <w:rPr>
          <w:rFonts w:cs="Arial" w:hint="eastAsia"/>
          <w:rtl/>
        </w:rPr>
        <w:t>لأبعاد</w:t>
      </w:r>
      <w:r w:rsidRPr="0085196E">
        <w:rPr>
          <w:rFonts w:cs="Arial"/>
          <w:rtl/>
        </w:rPr>
        <w:t xml:space="preserve"> </w:t>
      </w:r>
      <w:r w:rsidRPr="0085196E">
        <w:rPr>
          <w:rFonts w:cs="Arial" w:hint="eastAsia"/>
          <w:rtl/>
        </w:rPr>
        <w:t>المتغير</w:t>
      </w:r>
      <w:r w:rsidRPr="0085196E">
        <w:rPr>
          <w:rFonts w:cs="Arial"/>
          <w:rtl/>
        </w:rPr>
        <w:t xml:space="preserve"> </w:t>
      </w:r>
      <w:r w:rsidRPr="0085196E">
        <w:rPr>
          <w:rFonts w:cs="Arial" w:hint="eastAsia"/>
          <w:rtl/>
        </w:rPr>
        <w:t>المستقل</w:t>
      </w:r>
      <w:bookmarkEnd w:id="83"/>
    </w:p>
    <w:tbl>
      <w:tblPr>
        <w:tblStyle w:val="GridTable1Light"/>
        <w:bidiVisual/>
        <w:tblW w:w="0" w:type="auto"/>
        <w:tblLook w:val="04A0" w:firstRow="1" w:lastRow="0" w:firstColumn="1" w:lastColumn="0" w:noHBand="0" w:noVBand="1"/>
      </w:tblPr>
      <w:tblGrid>
        <w:gridCol w:w="339"/>
        <w:gridCol w:w="3168"/>
        <w:gridCol w:w="1587"/>
        <w:gridCol w:w="1571"/>
        <w:gridCol w:w="840"/>
        <w:gridCol w:w="1416"/>
      </w:tblGrid>
      <w:tr w:rsidR="00B81C14" w:rsidRPr="00B81C14" w14:paraId="4E1878AE" w14:textId="77777777" w:rsidTr="00F86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9E8947"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w:t>
            </w:r>
          </w:p>
        </w:tc>
        <w:tc>
          <w:tcPr>
            <w:tcW w:w="0" w:type="auto"/>
            <w:hideMark/>
          </w:tcPr>
          <w:p w14:paraId="74052329"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البعد</w:t>
            </w:r>
          </w:p>
        </w:tc>
        <w:tc>
          <w:tcPr>
            <w:tcW w:w="0" w:type="auto"/>
            <w:hideMark/>
          </w:tcPr>
          <w:p w14:paraId="0422C8D8"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المتوسط الحسابي</w:t>
            </w:r>
          </w:p>
        </w:tc>
        <w:tc>
          <w:tcPr>
            <w:tcW w:w="0" w:type="auto"/>
            <w:hideMark/>
          </w:tcPr>
          <w:p w14:paraId="457FBE24"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الانحراف المعياري</w:t>
            </w:r>
          </w:p>
        </w:tc>
        <w:tc>
          <w:tcPr>
            <w:tcW w:w="0" w:type="auto"/>
            <w:hideMark/>
          </w:tcPr>
          <w:p w14:paraId="50AE4358"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الترتيب</w:t>
            </w:r>
          </w:p>
        </w:tc>
        <w:tc>
          <w:tcPr>
            <w:tcW w:w="0" w:type="auto"/>
            <w:hideMark/>
          </w:tcPr>
          <w:p w14:paraId="485A5FC2"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مستوى التقدير</w:t>
            </w:r>
          </w:p>
        </w:tc>
      </w:tr>
      <w:tr w:rsidR="00B81C14" w:rsidRPr="00B81C14" w14:paraId="1472BD71"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1BDA97EF"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w:t>
            </w:r>
          </w:p>
        </w:tc>
        <w:tc>
          <w:tcPr>
            <w:tcW w:w="0" w:type="auto"/>
            <w:hideMark/>
          </w:tcPr>
          <w:p w14:paraId="2C0374CE"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الاستخدامات التطبيقية للذكاء الاصطناعي</w:t>
            </w:r>
          </w:p>
        </w:tc>
        <w:tc>
          <w:tcPr>
            <w:tcW w:w="0" w:type="auto"/>
            <w:hideMark/>
          </w:tcPr>
          <w:p w14:paraId="1BA4D988"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3.98</w:t>
            </w:r>
          </w:p>
        </w:tc>
        <w:tc>
          <w:tcPr>
            <w:tcW w:w="0" w:type="auto"/>
            <w:hideMark/>
          </w:tcPr>
          <w:p w14:paraId="1E39EFF4"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0.71</w:t>
            </w:r>
          </w:p>
        </w:tc>
        <w:tc>
          <w:tcPr>
            <w:tcW w:w="0" w:type="auto"/>
            <w:hideMark/>
          </w:tcPr>
          <w:p w14:paraId="2FB72A4D"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w:t>
            </w:r>
          </w:p>
        </w:tc>
        <w:tc>
          <w:tcPr>
            <w:tcW w:w="0" w:type="auto"/>
            <w:hideMark/>
          </w:tcPr>
          <w:p w14:paraId="20DE8A77"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0ED4E808"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10DA5319"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w:t>
            </w:r>
          </w:p>
        </w:tc>
        <w:tc>
          <w:tcPr>
            <w:tcW w:w="0" w:type="auto"/>
            <w:hideMark/>
          </w:tcPr>
          <w:p w14:paraId="22B29EA8"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الجاهزية البشرية</w:t>
            </w:r>
          </w:p>
        </w:tc>
        <w:tc>
          <w:tcPr>
            <w:tcW w:w="0" w:type="auto"/>
            <w:hideMark/>
          </w:tcPr>
          <w:p w14:paraId="397D4BD4"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3.94</w:t>
            </w:r>
          </w:p>
        </w:tc>
        <w:tc>
          <w:tcPr>
            <w:tcW w:w="0" w:type="auto"/>
            <w:hideMark/>
          </w:tcPr>
          <w:p w14:paraId="16D2D1B8"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0.74</w:t>
            </w:r>
          </w:p>
        </w:tc>
        <w:tc>
          <w:tcPr>
            <w:tcW w:w="0" w:type="auto"/>
            <w:hideMark/>
          </w:tcPr>
          <w:p w14:paraId="30C4412F"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w:t>
            </w:r>
          </w:p>
        </w:tc>
        <w:tc>
          <w:tcPr>
            <w:tcW w:w="0" w:type="auto"/>
            <w:hideMark/>
          </w:tcPr>
          <w:p w14:paraId="74056A88"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41FD1211"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18D641DE"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w:t>
            </w:r>
          </w:p>
        </w:tc>
        <w:tc>
          <w:tcPr>
            <w:tcW w:w="0" w:type="auto"/>
            <w:hideMark/>
          </w:tcPr>
          <w:p w14:paraId="6EA995A5"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الجاهزية التقنية</w:t>
            </w:r>
          </w:p>
        </w:tc>
        <w:tc>
          <w:tcPr>
            <w:tcW w:w="0" w:type="auto"/>
            <w:hideMark/>
          </w:tcPr>
          <w:p w14:paraId="7ADEDD63"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3.87</w:t>
            </w:r>
          </w:p>
        </w:tc>
        <w:tc>
          <w:tcPr>
            <w:tcW w:w="0" w:type="auto"/>
            <w:hideMark/>
          </w:tcPr>
          <w:p w14:paraId="52E0284F"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0.79</w:t>
            </w:r>
          </w:p>
        </w:tc>
        <w:tc>
          <w:tcPr>
            <w:tcW w:w="0" w:type="auto"/>
            <w:hideMark/>
          </w:tcPr>
          <w:p w14:paraId="7C773696"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w:t>
            </w:r>
          </w:p>
        </w:tc>
        <w:tc>
          <w:tcPr>
            <w:tcW w:w="0" w:type="auto"/>
            <w:hideMark/>
          </w:tcPr>
          <w:p w14:paraId="04761B2C"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29021BB3"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24AB0107"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p>
        </w:tc>
        <w:tc>
          <w:tcPr>
            <w:tcW w:w="0" w:type="auto"/>
            <w:hideMark/>
          </w:tcPr>
          <w:p w14:paraId="4F531DC4"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الإجمالي العام للمتغير المستقل</w:t>
            </w:r>
          </w:p>
        </w:tc>
        <w:tc>
          <w:tcPr>
            <w:tcW w:w="0" w:type="auto"/>
            <w:hideMark/>
          </w:tcPr>
          <w:p w14:paraId="42A9D932"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14:ligatures w14:val="none"/>
              </w:rPr>
              <w:t>3.93</w:t>
            </w:r>
          </w:p>
        </w:tc>
        <w:tc>
          <w:tcPr>
            <w:tcW w:w="0" w:type="auto"/>
            <w:hideMark/>
          </w:tcPr>
          <w:p w14:paraId="08FE29B6"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14:ligatures w14:val="none"/>
              </w:rPr>
              <w:t>0.75</w:t>
            </w:r>
          </w:p>
        </w:tc>
        <w:tc>
          <w:tcPr>
            <w:tcW w:w="0" w:type="auto"/>
            <w:hideMark/>
          </w:tcPr>
          <w:p w14:paraId="1992D6BA"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p>
        </w:tc>
        <w:tc>
          <w:tcPr>
            <w:tcW w:w="0" w:type="auto"/>
            <w:hideMark/>
          </w:tcPr>
          <w:p w14:paraId="31446C79"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مرتفع</w:t>
            </w:r>
          </w:p>
        </w:tc>
      </w:tr>
    </w:tbl>
    <w:p w14:paraId="50ED6F47" w14:textId="1E4109D2"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 xml:space="preserve">يبين </w:t>
      </w:r>
      <w:r w:rsidR="00F8675E" w:rsidRPr="00B81C14">
        <w:rPr>
          <w:rFonts w:ascii="Sakkal Majalla" w:eastAsiaTheme="minorEastAsia" w:hAnsi="Sakkal Majalla" w:cs="Sakkal Majalla" w:hint="cs"/>
          <w:color w:val="000000" w:themeColor="text1"/>
          <w:kern w:val="0"/>
          <w:sz w:val="30"/>
          <w:szCs w:val="30"/>
          <w:rtl/>
          <w14:ligatures w14:val="none"/>
        </w:rPr>
        <w:t xml:space="preserve">الجدول </w:t>
      </w:r>
      <w:r w:rsidR="00F8675E" w:rsidRPr="00F8675E">
        <w:rPr>
          <w:rFonts w:ascii="Sakkal Majalla" w:eastAsiaTheme="minorEastAsia" w:hAnsi="Sakkal Majalla" w:cs="Sakkal Majalla" w:hint="cs"/>
          <w:color w:val="000000" w:themeColor="text1"/>
          <w:kern w:val="0"/>
          <w:sz w:val="30"/>
          <w:szCs w:val="30"/>
          <w:rtl/>
          <w14:ligatures w14:val="none"/>
        </w:rPr>
        <w:t xml:space="preserve">السابق </w:t>
      </w:r>
      <w:r w:rsidRPr="00B81C14">
        <w:rPr>
          <w:rFonts w:ascii="Sakkal Majalla" w:eastAsiaTheme="minorEastAsia" w:hAnsi="Sakkal Majalla" w:cs="Sakkal Majalla"/>
          <w:color w:val="000000" w:themeColor="text1"/>
          <w:kern w:val="0"/>
          <w:sz w:val="30"/>
          <w:szCs w:val="30"/>
          <w:rtl/>
          <w14:ligatures w14:val="none"/>
        </w:rPr>
        <w:t xml:space="preserve">أن المتوسط العام للمتغير المستقل بلغ </w:t>
      </w:r>
      <w:r w:rsidRPr="00B81C14">
        <w:rPr>
          <w:rFonts w:ascii="Sakkal Majalla" w:eastAsiaTheme="minorEastAsia" w:hAnsi="Sakkal Majalla" w:cs="Sakkal Majalla"/>
          <w:color w:val="000000" w:themeColor="text1"/>
          <w:kern w:val="0"/>
          <w:sz w:val="30"/>
          <w:szCs w:val="30"/>
          <w14:ligatures w14:val="none"/>
        </w:rPr>
        <w:t xml:space="preserve">(3.93) </w:t>
      </w:r>
      <w:r w:rsidRPr="00B81C14">
        <w:rPr>
          <w:rFonts w:ascii="Sakkal Majalla" w:eastAsiaTheme="minorEastAsia" w:hAnsi="Sakkal Majalla" w:cs="Sakkal Majalla"/>
          <w:color w:val="000000" w:themeColor="text1"/>
          <w:kern w:val="0"/>
          <w:sz w:val="30"/>
          <w:szCs w:val="30"/>
          <w:rtl/>
          <w14:ligatures w14:val="none"/>
        </w:rPr>
        <w:t xml:space="preserve">بانحراف معياري </w:t>
      </w:r>
      <w:r w:rsidRPr="00B81C14">
        <w:rPr>
          <w:rFonts w:ascii="Sakkal Majalla" w:eastAsiaTheme="minorEastAsia" w:hAnsi="Sakkal Majalla" w:cs="Sakkal Majalla"/>
          <w:color w:val="000000" w:themeColor="text1"/>
          <w:kern w:val="0"/>
          <w:sz w:val="30"/>
          <w:szCs w:val="30"/>
          <w14:ligatures w14:val="none"/>
        </w:rPr>
        <w:t>(0.75)</w:t>
      </w:r>
      <w:r w:rsidRPr="00B81C14">
        <w:rPr>
          <w:rFonts w:ascii="Sakkal Majalla" w:eastAsiaTheme="minorEastAsia" w:hAnsi="Sakkal Majalla" w:cs="Sakkal Majalla"/>
          <w:color w:val="000000" w:themeColor="text1"/>
          <w:kern w:val="0"/>
          <w:sz w:val="30"/>
          <w:szCs w:val="30"/>
          <w:rtl/>
          <w14:ligatures w14:val="none"/>
        </w:rPr>
        <w:t>، وهو ما يشير إلى أن مستوى استخدام الذكاء الاصطناعي في إدارة الموارد البشرية داخل المؤسسات السعودية جاء مرتفعًا</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كما يتضح أن بعد الاستخدامات التطبيقية للذكاء الاصطناعي جاء في المرتبة الأولى بمتوسط حسابي بلغ </w:t>
      </w:r>
      <w:r w:rsidRPr="00B81C14">
        <w:rPr>
          <w:rFonts w:ascii="Sakkal Majalla" w:eastAsiaTheme="minorEastAsia" w:hAnsi="Sakkal Majalla" w:cs="Sakkal Majalla"/>
          <w:color w:val="000000" w:themeColor="text1"/>
          <w:kern w:val="0"/>
          <w:sz w:val="30"/>
          <w:szCs w:val="30"/>
          <w14:ligatures w14:val="none"/>
        </w:rPr>
        <w:t>(3.98)</w:t>
      </w:r>
      <w:r w:rsidRPr="00B81C14">
        <w:rPr>
          <w:rFonts w:ascii="Sakkal Majalla" w:eastAsiaTheme="minorEastAsia" w:hAnsi="Sakkal Majalla" w:cs="Sakkal Majalla"/>
          <w:color w:val="000000" w:themeColor="text1"/>
          <w:kern w:val="0"/>
          <w:sz w:val="30"/>
          <w:szCs w:val="30"/>
          <w:rtl/>
          <w14:ligatures w14:val="none"/>
        </w:rPr>
        <w:t xml:space="preserve">، يليه بعد الجاهزية البشرية بمتوسط </w:t>
      </w:r>
      <w:r w:rsidRPr="00B81C14">
        <w:rPr>
          <w:rFonts w:ascii="Sakkal Majalla" w:eastAsiaTheme="minorEastAsia" w:hAnsi="Sakkal Majalla" w:cs="Sakkal Majalla"/>
          <w:color w:val="000000" w:themeColor="text1"/>
          <w:kern w:val="0"/>
          <w:sz w:val="30"/>
          <w:szCs w:val="30"/>
          <w14:ligatures w14:val="none"/>
        </w:rPr>
        <w:t>(3.94)</w:t>
      </w:r>
      <w:r w:rsidRPr="00B81C14">
        <w:rPr>
          <w:rFonts w:ascii="Sakkal Majalla" w:eastAsiaTheme="minorEastAsia" w:hAnsi="Sakkal Majalla" w:cs="Sakkal Majalla"/>
          <w:color w:val="000000" w:themeColor="text1"/>
          <w:kern w:val="0"/>
          <w:sz w:val="30"/>
          <w:szCs w:val="30"/>
          <w:rtl/>
          <w14:ligatures w14:val="none"/>
        </w:rPr>
        <w:t xml:space="preserve">، ثم بعد الجاهزية التقنية بمتوسط </w:t>
      </w:r>
      <w:r w:rsidRPr="00B81C14">
        <w:rPr>
          <w:rFonts w:ascii="Sakkal Majalla" w:eastAsiaTheme="minorEastAsia" w:hAnsi="Sakkal Majalla" w:cs="Sakkal Majalla"/>
          <w:color w:val="000000" w:themeColor="text1"/>
          <w:kern w:val="0"/>
          <w:sz w:val="30"/>
          <w:szCs w:val="30"/>
          <w14:ligatures w14:val="none"/>
        </w:rPr>
        <w:t xml:space="preserve">(3.87). </w:t>
      </w:r>
      <w:r w:rsidRPr="00B81C14">
        <w:rPr>
          <w:rFonts w:ascii="Sakkal Majalla" w:eastAsiaTheme="minorEastAsia" w:hAnsi="Sakkal Majalla" w:cs="Sakkal Majalla"/>
          <w:color w:val="000000" w:themeColor="text1"/>
          <w:kern w:val="0"/>
          <w:sz w:val="30"/>
          <w:szCs w:val="30"/>
          <w:rtl/>
          <w14:ligatures w14:val="none"/>
        </w:rPr>
        <w:t>وتدل هذه النتائج على وجود توجه مؤسسي إيجابي نحو استخدام الذكاء الاصطناعي في بعض وظائف إدارة الموارد البشرية، مع تفاوت نسبي بين الجوانب التطبيقية والبشرية والتقنية</w:t>
      </w:r>
      <w:r w:rsidRPr="00B81C14">
        <w:rPr>
          <w:rFonts w:ascii="Sakkal Majalla" w:eastAsiaTheme="minorEastAsia" w:hAnsi="Sakkal Majalla" w:cs="Sakkal Majalla"/>
          <w:color w:val="000000" w:themeColor="text1"/>
          <w:kern w:val="0"/>
          <w:sz w:val="30"/>
          <w:szCs w:val="30"/>
          <w14:ligatures w14:val="none"/>
        </w:rPr>
        <w:t>.</w:t>
      </w:r>
    </w:p>
    <w:p w14:paraId="112587C8" w14:textId="43B54726" w:rsidR="00F8675E" w:rsidRPr="00B81C14" w:rsidRDefault="00B81C14" w:rsidP="00F8675E">
      <w:pPr>
        <w:spacing w:line="276" w:lineRule="auto"/>
        <w:ind w:left="432"/>
        <w:rPr>
          <w:rFonts w:ascii="Sakkal Majalla" w:eastAsiaTheme="minorEastAsia" w:hAnsi="Sakkal Majalla" w:cs="Sakkal Majalla"/>
          <w:b/>
          <w:bCs/>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lastRenderedPageBreak/>
        <w:t>المتغير التابع: إدارة الموارد البشرية</w:t>
      </w:r>
    </w:p>
    <w:p w14:paraId="7EB88D78" w14:textId="279A5011" w:rsidR="00F8675E" w:rsidRDefault="00F8675E" w:rsidP="00F8675E">
      <w:pPr>
        <w:pStyle w:val="Caption"/>
      </w:pPr>
      <w:bookmarkStart w:id="84" w:name="_Toc22719455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12</w:t>
      </w:r>
      <w:r>
        <w:rPr>
          <w:rtl/>
        </w:rPr>
        <w:fldChar w:fldCharType="end"/>
      </w:r>
      <w:r>
        <w:rPr>
          <w:rFonts w:hint="cs"/>
          <w:rtl/>
        </w:rPr>
        <w:t xml:space="preserve"> </w:t>
      </w:r>
      <w:r w:rsidRPr="00025C57">
        <w:rPr>
          <w:rFonts w:cs="Arial" w:hint="eastAsia"/>
          <w:rtl/>
        </w:rPr>
        <w:t>المتوسطات</w:t>
      </w:r>
      <w:r w:rsidRPr="00025C57">
        <w:rPr>
          <w:rFonts w:cs="Arial"/>
          <w:rtl/>
        </w:rPr>
        <w:t xml:space="preserve"> </w:t>
      </w:r>
      <w:r w:rsidRPr="00025C57">
        <w:rPr>
          <w:rFonts w:cs="Arial" w:hint="eastAsia"/>
          <w:rtl/>
        </w:rPr>
        <w:t>الحسابية</w:t>
      </w:r>
      <w:r w:rsidRPr="00025C57">
        <w:rPr>
          <w:rFonts w:cs="Arial"/>
          <w:rtl/>
        </w:rPr>
        <w:t xml:space="preserve"> </w:t>
      </w:r>
      <w:r w:rsidRPr="00025C57">
        <w:rPr>
          <w:rFonts w:cs="Arial" w:hint="eastAsia"/>
          <w:rtl/>
        </w:rPr>
        <w:t>والانحرافات</w:t>
      </w:r>
      <w:r w:rsidRPr="00025C57">
        <w:rPr>
          <w:rFonts w:cs="Arial"/>
          <w:rtl/>
        </w:rPr>
        <w:t xml:space="preserve"> </w:t>
      </w:r>
      <w:r w:rsidRPr="00025C57">
        <w:rPr>
          <w:rFonts w:cs="Arial" w:hint="eastAsia"/>
          <w:rtl/>
        </w:rPr>
        <w:t>المعيارية</w:t>
      </w:r>
      <w:r w:rsidRPr="00025C57">
        <w:rPr>
          <w:rFonts w:cs="Arial"/>
          <w:rtl/>
        </w:rPr>
        <w:t xml:space="preserve"> </w:t>
      </w:r>
      <w:r w:rsidRPr="00025C57">
        <w:rPr>
          <w:rFonts w:cs="Arial" w:hint="eastAsia"/>
          <w:rtl/>
        </w:rPr>
        <w:t>لأبعاد</w:t>
      </w:r>
      <w:r w:rsidRPr="00025C57">
        <w:rPr>
          <w:rFonts w:cs="Arial"/>
          <w:rtl/>
        </w:rPr>
        <w:t xml:space="preserve"> </w:t>
      </w:r>
      <w:r w:rsidRPr="00025C57">
        <w:rPr>
          <w:rFonts w:cs="Arial" w:hint="eastAsia"/>
          <w:rtl/>
        </w:rPr>
        <w:t>المتغير</w:t>
      </w:r>
      <w:r w:rsidRPr="00025C57">
        <w:rPr>
          <w:rFonts w:cs="Arial"/>
          <w:rtl/>
        </w:rPr>
        <w:t xml:space="preserve"> </w:t>
      </w:r>
      <w:r w:rsidRPr="00025C57">
        <w:rPr>
          <w:rFonts w:cs="Arial" w:hint="eastAsia"/>
          <w:rtl/>
        </w:rPr>
        <w:t>التابع</w:t>
      </w:r>
      <w:bookmarkEnd w:id="84"/>
    </w:p>
    <w:tbl>
      <w:tblPr>
        <w:tblStyle w:val="GridTable1Light"/>
        <w:bidiVisual/>
        <w:tblW w:w="0" w:type="auto"/>
        <w:tblLook w:val="04A0" w:firstRow="1" w:lastRow="0" w:firstColumn="1" w:lastColumn="0" w:noHBand="0" w:noVBand="1"/>
      </w:tblPr>
      <w:tblGrid>
        <w:gridCol w:w="340"/>
        <w:gridCol w:w="2713"/>
        <w:gridCol w:w="1749"/>
        <w:gridCol w:w="1720"/>
        <w:gridCol w:w="840"/>
        <w:gridCol w:w="1559"/>
      </w:tblGrid>
      <w:tr w:rsidR="00B81C14" w:rsidRPr="00B81C14" w14:paraId="1EEF3353" w14:textId="77777777" w:rsidTr="00F86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F6C13F"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w:t>
            </w:r>
          </w:p>
        </w:tc>
        <w:tc>
          <w:tcPr>
            <w:tcW w:w="0" w:type="auto"/>
            <w:hideMark/>
          </w:tcPr>
          <w:p w14:paraId="046066FB"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البعد</w:t>
            </w:r>
          </w:p>
        </w:tc>
        <w:tc>
          <w:tcPr>
            <w:tcW w:w="0" w:type="auto"/>
            <w:hideMark/>
          </w:tcPr>
          <w:p w14:paraId="015B5D8A"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المتوسط الحسابي</w:t>
            </w:r>
          </w:p>
        </w:tc>
        <w:tc>
          <w:tcPr>
            <w:tcW w:w="0" w:type="auto"/>
            <w:hideMark/>
          </w:tcPr>
          <w:p w14:paraId="29202D02"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الانحراف المعياري</w:t>
            </w:r>
          </w:p>
        </w:tc>
        <w:tc>
          <w:tcPr>
            <w:tcW w:w="0" w:type="auto"/>
            <w:hideMark/>
          </w:tcPr>
          <w:p w14:paraId="526B7035"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الترتيب</w:t>
            </w:r>
          </w:p>
        </w:tc>
        <w:tc>
          <w:tcPr>
            <w:tcW w:w="0" w:type="auto"/>
            <w:hideMark/>
          </w:tcPr>
          <w:p w14:paraId="7EBC755B" w14:textId="77777777" w:rsidR="00B81C14" w:rsidRPr="00B81C14" w:rsidRDefault="00B81C14" w:rsidP="00F8675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مستوى التقدير</w:t>
            </w:r>
          </w:p>
        </w:tc>
      </w:tr>
      <w:tr w:rsidR="00B81C14" w:rsidRPr="00B81C14" w14:paraId="7B8D9971"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5990B604"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w:t>
            </w:r>
          </w:p>
        </w:tc>
        <w:tc>
          <w:tcPr>
            <w:tcW w:w="0" w:type="auto"/>
            <w:hideMark/>
          </w:tcPr>
          <w:p w14:paraId="1FA3A081"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الاستقطاب والاختيار</w:t>
            </w:r>
          </w:p>
        </w:tc>
        <w:tc>
          <w:tcPr>
            <w:tcW w:w="0" w:type="auto"/>
            <w:hideMark/>
          </w:tcPr>
          <w:p w14:paraId="635141AA"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4.08</w:t>
            </w:r>
          </w:p>
        </w:tc>
        <w:tc>
          <w:tcPr>
            <w:tcW w:w="0" w:type="auto"/>
            <w:hideMark/>
          </w:tcPr>
          <w:p w14:paraId="3F50F791"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0.69</w:t>
            </w:r>
          </w:p>
        </w:tc>
        <w:tc>
          <w:tcPr>
            <w:tcW w:w="0" w:type="auto"/>
            <w:hideMark/>
          </w:tcPr>
          <w:p w14:paraId="2036433B"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w:t>
            </w:r>
          </w:p>
        </w:tc>
        <w:tc>
          <w:tcPr>
            <w:tcW w:w="0" w:type="auto"/>
            <w:hideMark/>
          </w:tcPr>
          <w:p w14:paraId="5CBDE1D5"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153AB86A"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024487EE"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w:t>
            </w:r>
          </w:p>
        </w:tc>
        <w:tc>
          <w:tcPr>
            <w:tcW w:w="0" w:type="auto"/>
            <w:hideMark/>
          </w:tcPr>
          <w:p w14:paraId="1A1F5CF3"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إدارة الكفاءات والمواهب</w:t>
            </w:r>
          </w:p>
        </w:tc>
        <w:tc>
          <w:tcPr>
            <w:tcW w:w="0" w:type="auto"/>
            <w:hideMark/>
          </w:tcPr>
          <w:p w14:paraId="403DA58E"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4.02</w:t>
            </w:r>
          </w:p>
        </w:tc>
        <w:tc>
          <w:tcPr>
            <w:tcW w:w="0" w:type="auto"/>
            <w:hideMark/>
          </w:tcPr>
          <w:p w14:paraId="180509D0"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0.72</w:t>
            </w:r>
          </w:p>
        </w:tc>
        <w:tc>
          <w:tcPr>
            <w:tcW w:w="0" w:type="auto"/>
            <w:hideMark/>
          </w:tcPr>
          <w:p w14:paraId="14562025"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w:t>
            </w:r>
          </w:p>
        </w:tc>
        <w:tc>
          <w:tcPr>
            <w:tcW w:w="0" w:type="auto"/>
            <w:hideMark/>
          </w:tcPr>
          <w:p w14:paraId="471BEC08"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2EF19E1C"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08C17541"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w:t>
            </w:r>
          </w:p>
        </w:tc>
        <w:tc>
          <w:tcPr>
            <w:tcW w:w="0" w:type="auto"/>
            <w:hideMark/>
          </w:tcPr>
          <w:p w14:paraId="00BC01AE"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التدريب والتطوير</w:t>
            </w:r>
          </w:p>
        </w:tc>
        <w:tc>
          <w:tcPr>
            <w:tcW w:w="0" w:type="auto"/>
            <w:hideMark/>
          </w:tcPr>
          <w:p w14:paraId="47991321"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4.01</w:t>
            </w:r>
          </w:p>
        </w:tc>
        <w:tc>
          <w:tcPr>
            <w:tcW w:w="0" w:type="auto"/>
            <w:hideMark/>
          </w:tcPr>
          <w:p w14:paraId="567FA531"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0.73</w:t>
            </w:r>
          </w:p>
        </w:tc>
        <w:tc>
          <w:tcPr>
            <w:tcW w:w="0" w:type="auto"/>
            <w:hideMark/>
          </w:tcPr>
          <w:p w14:paraId="79F123B0"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w:t>
            </w:r>
          </w:p>
        </w:tc>
        <w:tc>
          <w:tcPr>
            <w:tcW w:w="0" w:type="auto"/>
            <w:hideMark/>
          </w:tcPr>
          <w:p w14:paraId="32F2FD71"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45C8173F"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064B6BA5"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166D59C2"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تقييم الأداء</w:t>
            </w:r>
          </w:p>
        </w:tc>
        <w:tc>
          <w:tcPr>
            <w:tcW w:w="0" w:type="auto"/>
            <w:hideMark/>
          </w:tcPr>
          <w:p w14:paraId="7C191F85"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3.97</w:t>
            </w:r>
          </w:p>
        </w:tc>
        <w:tc>
          <w:tcPr>
            <w:tcW w:w="0" w:type="auto"/>
            <w:hideMark/>
          </w:tcPr>
          <w:p w14:paraId="6ADB2C6C"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0.75</w:t>
            </w:r>
          </w:p>
        </w:tc>
        <w:tc>
          <w:tcPr>
            <w:tcW w:w="0" w:type="auto"/>
            <w:hideMark/>
          </w:tcPr>
          <w:p w14:paraId="754415DB"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w:t>
            </w:r>
          </w:p>
        </w:tc>
        <w:tc>
          <w:tcPr>
            <w:tcW w:w="0" w:type="auto"/>
            <w:hideMark/>
          </w:tcPr>
          <w:p w14:paraId="50075EAE"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5828943D"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2830A427"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5</w:t>
            </w:r>
          </w:p>
        </w:tc>
        <w:tc>
          <w:tcPr>
            <w:tcW w:w="0" w:type="auto"/>
            <w:hideMark/>
          </w:tcPr>
          <w:p w14:paraId="6D1644F5"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تطوير تخطيط القوى العاملة</w:t>
            </w:r>
          </w:p>
        </w:tc>
        <w:tc>
          <w:tcPr>
            <w:tcW w:w="0" w:type="auto"/>
            <w:hideMark/>
          </w:tcPr>
          <w:p w14:paraId="0A604E36"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3.90</w:t>
            </w:r>
          </w:p>
        </w:tc>
        <w:tc>
          <w:tcPr>
            <w:tcW w:w="0" w:type="auto"/>
            <w:hideMark/>
          </w:tcPr>
          <w:p w14:paraId="2BA533FA"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0.77</w:t>
            </w:r>
          </w:p>
        </w:tc>
        <w:tc>
          <w:tcPr>
            <w:tcW w:w="0" w:type="auto"/>
            <w:hideMark/>
          </w:tcPr>
          <w:p w14:paraId="7BC7C6CC"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5</w:t>
            </w:r>
          </w:p>
        </w:tc>
        <w:tc>
          <w:tcPr>
            <w:tcW w:w="0" w:type="auto"/>
            <w:hideMark/>
          </w:tcPr>
          <w:p w14:paraId="3A227D2A"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مرتفع</w:t>
            </w:r>
          </w:p>
        </w:tc>
      </w:tr>
      <w:tr w:rsidR="00B81C14" w:rsidRPr="00B81C14" w14:paraId="31A2F027" w14:textId="77777777" w:rsidTr="00F8675E">
        <w:tc>
          <w:tcPr>
            <w:cnfStyle w:val="001000000000" w:firstRow="0" w:lastRow="0" w:firstColumn="1" w:lastColumn="0" w:oddVBand="0" w:evenVBand="0" w:oddHBand="0" w:evenHBand="0" w:firstRowFirstColumn="0" w:firstRowLastColumn="0" w:lastRowFirstColumn="0" w:lastRowLastColumn="0"/>
            <w:tcW w:w="0" w:type="auto"/>
            <w:hideMark/>
          </w:tcPr>
          <w:p w14:paraId="27CBDC27" w14:textId="77777777" w:rsidR="00B81C14" w:rsidRPr="00B81C14" w:rsidRDefault="00B81C14" w:rsidP="00F8675E">
            <w:pPr>
              <w:spacing w:after="160" w:line="276" w:lineRule="auto"/>
              <w:jc w:val="center"/>
              <w:rPr>
                <w:rFonts w:ascii="Sakkal Majalla" w:eastAsiaTheme="minorEastAsia" w:hAnsi="Sakkal Majalla" w:cs="Sakkal Majalla"/>
                <w:color w:val="000000" w:themeColor="text1"/>
                <w:kern w:val="0"/>
                <w:sz w:val="30"/>
                <w:szCs w:val="30"/>
                <w14:ligatures w14:val="none"/>
              </w:rPr>
            </w:pPr>
          </w:p>
        </w:tc>
        <w:tc>
          <w:tcPr>
            <w:tcW w:w="0" w:type="auto"/>
            <w:hideMark/>
          </w:tcPr>
          <w:p w14:paraId="52C97E89"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الإجمالي العام للمتغير التابع</w:t>
            </w:r>
          </w:p>
        </w:tc>
        <w:tc>
          <w:tcPr>
            <w:tcW w:w="0" w:type="auto"/>
            <w:hideMark/>
          </w:tcPr>
          <w:p w14:paraId="17083AB8"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14:ligatures w14:val="none"/>
              </w:rPr>
              <w:t>4.00</w:t>
            </w:r>
          </w:p>
        </w:tc>
        <w:tc>
          <w:tcPr>
            <w:tcW w:w="0" w:type="auto"/>
            <w:hideMark/>
          </w:tcPr>
          <w:p w14:paraId="31C15C5E"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14:ligatures w14:val="none"/>
              </w:rPr>
              <w:t>0.73</w:t>
            </w:r>
          </w:p>
        </w:tc>
        <w:tc>
          <w:tcPr>
            <w:tcW w:w="0" w:type="auto"/>
            <w:hideMark/>
          </w:tcPr>
          <w:p w14:paraId="62014C7A"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p>
        </w:tc>
        <w:tc>
          <w:tcPr>
            <w:tcW w:w="0" w:type="auto"/>
            <w:hideMark/>
          </w:tcPr>
          <w:p w14:paraId="66DFC55A" w14:textId="77777777" w:rsidR="00B81C14" w:rsidRPr="00B81C14" w:rsidRDefault="00B81C14" w:rsidP="00F8675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مرتفع</w:t>
            </w:r>
          </w:p>
        </w:tc>
      </w:tr>
    </w:tbl>
    <w:p w14:paraId="52E3D591" w14:textId="51515C3F"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يتضح من الجدول</w:t>
      </w:r>
      <w:r w:rsidR="00F8675E">
        <w:rPr>
          <w:rFonts w:ascii="Sakkal Majalla" w:eastAsiaTheme="minorEastAsia" w:hAnsi="Sakkal Majalla" w:cs="Sakkal Majalla" w:hint="cs"/>
          <w:color w:val="000000" w:themeColor="text1"/>
          <w:kern w:val="0"/>
          <w:sz w:val="30"/>
          <w:szCs w:val="30"/>
          <w:rtl/>
          <w14:ligatures w14:val="none"/>
        </w:rPr>
        <w:t xml:space="preserve"> السابق</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أن المتوسط العام للمتغير التابع بلغ </w:t>
      </w:r>
      <w:r w:rsidRPr="00B81C14">
        <w:rPr>
          <w:rFonts w:ascii="Sakkal Majalla" w:eastAsiaTheme="minorEastAsia" w:hAnsi="Sakkal Majalla" w:cs="Sakkal Majalla"/>
          <w:color w:val="000000" w:themeColor="text1"/>
          <w:kern w:val="0"/>
          <w:sz w:val="30"/>
          <w:szCs w:val="30"/>
          <w14:ligatures w14:val="none"/>
        </w:rPr>
        <w:t xml:space="preserve">(4.00) </w:t>
      </w:r>
      <w:r w:rsidRPr="00B81C14">
        <w:rPr>
          <w:rFonts w:ascii="Sakkal Majalla" w:eastAsiaTheme="minorEastAsia" w:hAnsi="Sakkal Majalla" w:cs="Sakkal Majalla"/>
          <w:color w:val="000000" w:themeColor="text1"/>
          <w:kern w:val="0"/>
          <w:sz w:val="30"/>
          <w:szCs w:val="30"/>
          <w:rtl/>
          <w14:ligatures w14:val="none"/>
        </w:rPr>
        <w:t xml:space="preserve">بانحراف معياري </w:t>
      </w:r>
      <w:r w:rsidRPr="00B81C14">
        <w:rPr>
          <w:rFonts w:ascii="Sakkal Majalla" w:eastAsiaTheme="minorEastAsia" w:hAnsi="Sakkal Majalla" w:cs="Sakkal Majalla"/>
          <w:color w:val="000000" w:themeColor="text1"/>
          <w:kern w:val="0"/>
          <w:sz w:val="30"/>
          <w:szCs w:val="30"/>
          <w14:ligatures w14:val="none"/>
        </w:rPr>
        <w:t>(0.73)</w:t>
      </w:r>
      <w:r w:rsidRPr="00B81C14">
        <w:rPr>
          <w:rFonts w:ascii="Sakkal Majalla" w:eastAsiaTheme="minorEastAsia" w:hAnsi="Sakkal Majalla" w:cs="Sakkal Majalla"/>
          <w:color w:val="000000" w:themeColor="text1"/>
          <w:kern w:val="0"/>
          <w:sz w:val="30"/>
          <w:szCs w:val="30"/>
          <w:rtl/>
          <w14:ligatures w14:val="none"/>
        </w:rPr>
        <w:t>، وهو ما يشير إلى أن مستوى تطوير وظائف إدارة الموارد البشرية نتيجة استخدام الذكاء الاصطناعي جاء مرتفعًا</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كما يظهر أن بعد تطوير الاستقطاب والاختيار احتل المرتبة الأولى بمتوسط حسابي بلغ </w:t>
      </w:r>
      <w:r w:rsidRPr="00B81C14">
        <w:rPr>
          <w:rFonts w:ascii="Sakkal Majalla" w:eastAsiaTheme="minorEastAsia" w:hAnsi="Sakkal Majalla" w:cs="Sakkal Majalla"/>
          <w:color w:val="000000" w:themeColor="text1"/>
          <w:kern w:val="0"/>
          <w:sz w:val="30"/>
          <w:szCs w:val="30"/>
          <w14:ligatures w14:val="none"/>
        </w:rPr>
        <w:t>(4.08)</w:t>
      </w:r>
      <w:r w:rsidRPr="00B81C14">
        <w:rPr>
          <w:rFonts w:ascii="Sakkal Majalla" w:eastAsiaTheme="minorEastAsia" w:hAnsi="Sakkal Majalla" w:cs="Sakkal Majalla"/>
          <w:color w:val="000000" w:themeColor="text1"/>
          <w:kern w:val="0"/>
          <w:sz w:val="30"/>
          <w:szCs w:val="30"/>
          <w:rtl/>
          <w14:ligatures w14:val="none"/>
        </w:rPr>
        <w:t xml:space="preserve">، يليه بعد تطوير إدارة الكفاءات والمواهب بمتوسط </w:t>
      </w:r>
      <w:r w:rsidRPr="00B81C14">
        <w:rPr>
          <w:rFonts w:ascii="Sakkal Majalla" w:eastAsiaTheme="minorEastAsia" w:hAnsi="Sakkal Majalla" w:cs="Sakkal Majalla"/>
          <w:color w:val="000000" w:themeColor="text1"/>
          <w:kern w:val="0"/>
          <w:sz w:val="30"/>
          <w:szCs w:val="30"/>
          <w14:ligatures w14:val="none"/>
        </w:rPr>
        <w:t>(4.02)</w:t>
      </w:r>
      <w:r w:rsidRPr="00B81C14">
        <w:rPr>
          <w:rFonts w:ascii="Sakkal Majalla" w:eastAsiaTheme="minorEastAsia" w:hAnsi="Sakkal Majalla" w:cs="Sakkal Majalla"/>
          <w:color w:val="000000" w:themeColor="text1"/>
          <w:kern w:val="0"/>
          <w:sz w:val="30"/>
          <w:szCs w:val="30"/>
          <w:rtl/>
          <w14:ligatures w14:val="none"/>
        </w:rPr>
        <w:t xml:space="preserve">، ثم تطوير التدريب والتطوير بمتوسط </w:t>
      </w:r>
      <w:r w:rsidRPr="00B81C14">
        <w:rPr>
          <w:rFonts w:ascii="Sakkal Majalla" w:eastAsiaTheme="minorEastAsia" w:hAnsi="Sakkal Majalla" w:cs="Sakkal Majalla"/>
          <w:color w:val="000000" w:themeColor="text1"/>
          <w:kern w:val="0"/>
          <w:sz w:val="30"/>
          <w:szCs w:val="30"/>
          <w14:ligatures w14:val="none"/>
        </w:rPr>
        <w:t>(4.01)</w:t>
      </w:r>
      <w:r w:rsidRPr="00B81C14">
        <w:rPr>
          <w:rFonts w:ascii="Sakkal Majalla" w:eastAsiaTheme="minorEastAsia" w:hAnsi="Sakkal Majalla" w:cs="Sakkal Majalla"/>
          <w:color w:val="000000" w:themeColor="text1"/>
          <w:kern w:val="0"/>
          <w:sz w:val="30"/>
          <w:szCs w:val="30"/>
          <w:rtl/>
          <w14:ligatures w14:val="none"/>
        </w:rPr>
        <w:t>، في حين جاء بعد تطوير تخطيط القوى العاملة في المرتبة الأخيرة رغم بقائه ضمن المستوى المرتفع</w:t>
      </w:r>
      <w:r w:rsidRPr="00B81C14">
        <w:rPr>
          <w:rFonts w:ascii="Sakkal Majalla" w:eastAsiaTheme="minorEastAsia" w:hAnsi="Sakkal Majalla" w:cs="Sakkal Majalla"/>
          <w:color w:val="000000" w:themeColor="text1"/>
          <w:kern w:val="0"/>
          <w:sz w:val="30"/>
          <w:szCs w:val="30"/>
          <w14:ligatures w14:val="none"/>
        </w:rPr>
        <w:t>.</w:t>
      </w:r>
    </w:p>
    <w:p w14:paraId="546A74BD" w14:textId="130D602A" w:rsidR="00B81C14" w:rsidRPr="00B81C14" w:rsidRDefault="00CA1290" w:rsidP="00CA1290">
      <w:pPr>
        <w:bidi w:val="0"/>
        <w:rPr>
          <w:rFonts w:ascii="Sakkal Majalla" w:eastAsiaTheme="minorEastAsia" w:hAnsi="Sakkal Majalla" w:cs="Sakkal Majalla"/>
          <w:color w:val="000000" w:themeColor="text1"/>
          <w:kern w:val="0"/>
          <w:sz w:val="30"/>
          <w:szCs w:val="30"/>
          <w14:ligatures w14:val="none"/>
        </w:rPr>
      </w:pPr>
      <w:r>
        <w:rPr>
          <w:rFonts w:ascii="Sakkal Majalla" w:eastAsiaTheme="minorEastAsia" w:hAnsi="Sakkal Majalla" w:cs="Sakkal Majalla"/>
          <w:color w:val="000000" w:themeColor="text1"/>
          <w:kern w:val="0"/>
          <w:sz w:val="30"/>
          <w:szCs w:val="30"/>
          <w:rtl/>
          <w14:ligatures w14:val="none"/>
        </w:rPr>
        <w:br w:type="page"/>
      </w:r>
    </w:p>
    <w:p w14:paraId="395C33FB" w14:textId="77777777" w:rsidR="00B81C14" w:rsidRPr="00B81C14" w:rsidRDefault="00B81C14" w:rsidP="00CA1290">
      <w:pPr>
        <w:pStyle w:val="Heading2"/>
      </w:pPr>
      <w:bookmarkStart w:id="85" w:name="_Toc227193289"/>
      <w:r w:rsidRPr="00B81C14">
        <w:rPr>
          <w:rtl/>
        </w:rPr>
        <w:lastRenderedPageBreak/>
        <w:t>رابعًا: اختبار الفرضية الرئيسة</w:t>
      </w:r>
      <w:bookmarkEnd w:id="85"/>
    </w:p>
    <w:p w14:paraId="2142F914"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تنص الفرضية الرئيسة على الآتي</w:t>
      </w:r>
      <w:r w:rsidRPr="00B81C14">
        <w:rPr>
          <w:rFonts w:ascii="Sakkal Majalla" w:eastAsiaTheme="minorEastAsia" w:hAnsi="Sakkal Majalla" w:cs="Sakkal Majalla"/>
          <w:color w:val="000000" w:themeColor="text1"/>
          <w:kern w:val="0"/>
          <w:sz w:val="30"/>
          <w:szCs w:val="30"/>
          <w14:ligatures w14:val="none"/>
        </w:rPr>
        <w:t>:</w:t>
      </w:r>
    </w:p>
    <w:p w14:paraId="1F4B20CE" w14:textId="32406340" w:rsidR="00B81C14" w:rsidRPr="00B81C14" w:rsidRDefault="00B81C14" w:rsidP="00CA1290">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b/>
          <w:bCs/>
          <w:color w:val="000000" w:themeColor="text1"/>
          <w:kern w:val="0"/>
          <w:sz w:val="30"/>
          <w:szCs w:val="30"/>
          <w:rtl/>
          <w14:ligatures w14:val="none"/>
        </w:rPr>
        <w:t>توجد علاقة ذات دلالة إحصائية بين استخدام الذكاء الاصطناعي وتطوير وظائف إدارة الموارد البشرية في المؤسسات السعودية</w:t>
      </w:r>
      <w:r w:rsidRPr="00B81C14">
        <w:rPr>
          <w:rFonts w:ascii="Sakkal Majalla" w:eastAsiaTheme="minorEastAsia" w:hAnsi="Sakkal Majalla" w:cs="Sakkal Majalla"/>
          <w:b/>
          <w:bCs/>
          <w:color w:val="000000" w:themeColor="text1"/>
          <w:kern w:val="0"/>
          <w:sz w:val="30"/>
          <w:szCs w:val="30"/>
          <w14:ligatures w14:val="none"/>
        </w:rPr>
        <w:t>.</w:t>
      </w:r>
    </w:p>
    <w:p w14:paraId="5ABB0423" w14:textId="13D16952" w:rsidR="00CA1290" w:rsidRDefault="00CA1290" w:rsidP="00CA1290">
      <w:pPr>
        <w:pStyle w:val="Caption"/>
      </w:pPr>
      <w:bookmarkStart w:id="86" w:name="_Toc22719455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13</w:t>
      </w:r>
      <w:r>
        <w:rPr>
          <w:rtl/>
        </w:rPr>
        <w:fldChar w:fldCharType="end"/>
      </w:r>
      <w:r>
        <w:rPr>
          <w:rFonts w:hint="cs"/>
          <w:noProof/>
          <w:rtl/>
        </w:rPr>
        <w:t xml:space="preserve"> </w:t>
      </w:r>
      <w:r w:rsidRPr="00E102FA">
        <w:rPr>
          <w:rFonts w:cs="Arial" w:hint="eastAsia"/>
          <w:noProof/>
          <w:rtl/>
        </w:rPr>
        <w:t>معامل</w:t>
      </w:r>
      <w:r w:rsidRPr="00E102FA">
        <w:rPr>
          <w:rFonts w:cs="Arial"/>
          <w:noProof/>
          <w:rtl/>
        </w:rPr>
        <w:t xml:space="preserve"> </w:t>
      </w:r>
      <w:r w:rsidRPr="00E102FA">
        <w:rPr>
          <w:rFonts w:cs="Arial" w:hint="eastAsia"/>
          <w:noProof/>
          <w:rtl/>
        </w:rPr>
        <w:t>الارتباط</w:t>
      </w:r>
      <w:r w:rsidRPr="00E102FA">
        <w:rPr>
          <w:rFonts w:cs="Arial"/>
          <w:noProof/>
          <w:rtl/>
        </w:rPr>
        <w:t xml:space="preserve"> </w:t>
      </w:r>
      <w:r w:rsidRPr="00E102FA">
        <w:rPr>
          <w:rFonts w:cs="Arial" w:hint="eastAsia"/>
          <w:noProof/>
          <w:rtl/>
        </w:rPr>
        <w:t>بين</w:t>
      </w:r>
      <w:r w:rsidRPr="00E102FA">
        <w:rPr>
          <w:rFonts w:cs="Arial"/>
          <w:noProof/>
          <w:rtl/>
        </w:rPr>
        <w:t xml:space="preserve"> </w:t>
      </w:r>
      <w:r w:rsidRPr="00E102FA">
        <w:rPr>
          <w:rFonts w:cs="Arial" w:hint="eastAsia"/>
          <w:noProof/>
          <w:rtl/>
        </w:rPr>
        <w:t>المتغير</w:t>
      </w:r>
      <w:r w:rsidRPr="00E102FA">
        <w:rPr>
          <w:rFonts w:cs="Arial"/>
          <w:noProof/>
          <w:rtl/>
        </w:rPr>
        <w:t xml:space="preserve"> </w:t>
      </w:r>
      <w:r w:rsidRPr="00E102FA">
        <w:rPr>
          <w:rFonts w:cs="Arial" w:hint="eastAsia"/>
          <w:noProof/>
          <w:rtl/>
        </w:rPr>
        <w:t>المستقل</w:t>
      </w:r>
      <w:r w:rsidRPr="00E102FA">
        <w:rPr>
          <w:rFonts w:cs="Arial"/>
          <w:noProof/>
          <w:rtl/>
        </w:rPr>
        <w:t xml:space="preserve"> </w:t>
      </w:r>
      <w:r w:rsidRPr="00E102FA">
        <w:rPr>
          <w:rFonts w:cs="Arial" w:hint="eastAsia"/>
          <w:noProof/>
          <w:rtl/>
        </w:rPr>
        <w:t>والمتغير</w:t>
      </w:r>
      <w:r w:rsidRPr="00E102FA">
        <w:rPr>
          <w:rFonts w:cs="Arial"/>
          <w:noProof/>
          <w:rtl/>
        </w:rPr>
        <w:t xml:space="preserve"> </w:t>
      </w:r>
      <w:r w:rsidRPr="00E102FA">
        <w:rPr>
          <w:rFonts w:cs="Arial" w:hint="eastAsia"/>
          <w:noProof/>
          <w:rtl/>
        </w:rPr>
        <w:t>التابع</w:t>
      </w:r>
      <w:bookmarkEnd w:id="86"/>
    </w:p>
    <w:tbl>
      <w:tblPr>
        <w:tblStyle w:val="GridTable1Light"/>
        <w:bidiVisual/>
        <w:tblW w:w="0" w:type="auto"/>
        <w:tblLook w:val="04A0" w:firstRow="1" w:lastRow="0" w:firstColumn="1" w:lastColumn="0" w:noHBand="0" w:noVBand="1"/>
      </w:tblPr>
      <w:tblGrid>
        <w:gridCol w:w="5655"/>
        <w:gridCol w:w="1552"/>
        <w:gridCol w:w="1714"/>
      </w:tblGrid>
      <w:tr w:rsidR="00B81C14" w:rsidRPr="00B81C14" w14:paraId="5F872CA3" w14:textId="77777777" w:rsidTr="00CA1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363456" w14:textId="77777777" w:rsidR="00B81C14" w:rsidRPr="00B81C14" w:rsidRDefault="00B81C14" w:rsidP="00CA1290">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المتغيران</w:t>
            </w:r>
          </w:p>
        </w:tc>
        <w:tc>
          <w:tcPr>
            <w:tcW w:w="0" w:type="auto"/>
            <w:hideMark/>
          </w:tcPr>
          <w:p w14:paraId="5A82953E" w14:textId="77777777" w:rsidR="00B81C14" w:rsidRPr="00B81C14" w:rsidRDefault="00B81C14" w:rsidP="00CA1290">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معامل الارتباط</w:t>
            </w:r>
            <w:r w:rsidRPr="00B81C14">
              <w:rPr>
                <w:rFonts w:ascii="Sakkal Majalla" w:eastAsiaTheme="minorEastAsia" w:hAnsi="Sakkal Majalla" w:cs="Sakkal Majalla"/>
                <w:color w:val="000000" w:themeColor="text1"/>
                <w:kern w:val="0"/>
                <w:sz w:val="30"/>
                <w:szCs w:val="30"/>
                <w14:ligatures w14:val="none"/>
              </w:rPr>
              <w:t xml:space="preserve"> (r)</w:t>
            </w:r>
          </w:p>
        </w:tc>
        <w:tc>
          <w:tcPr>
            <w:tcW w:w="0" w:type="auto"/>
            <w:hideMark/>
          </w:tcPr>
          <w:p w14:paraId="5EA448BC" w14:textId="77777777" w:rsidR="00B81C14" w:rsidRPr="00B81C14" w:rsidRDefault="00B81C14" w:rsidP="00CA1290">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مستوى الدلالة</w:t>
            </w:r>
            <w:r w:rsidRPr="00B81C14">
              <w:rPr>
                <w:rFonts w:ascii="Sakkal Majalla" w:eastAsiaTheme="minorEastAsia" w:hAnsi="Sakkal Majalla" w:cs="Sakkal Majalla"/>
                <w:color w:val="000000" w:themeColor="text1"/>
                <w:kern w:val="0"/>
                <w:sz w:val="30"/>
                <w:szCs w:val="30"/>
                <w14:ligatures w14:val="none"/>
              </w:rPr>
              <w:t xml:space="preserve"> (Sig.)</w:t>
            </w:r>
          </w:p>
        </w:tc>
      </w:tr>
      <w:tr w:rsidR="00B81C14" w:rsidRPr="00B81C14" w14:paraId="1A903AE5" w14:textId="77777777" w:rsidTr="00CA1290">
        <w:tc>
          <w:tcPr>
            <w:cnfStyle w:val="001000000000" w:firstRow="0" w:lastRow="0" w:firstColumn="1" w:lastColumn="0" w:oddVBand="0" w:evenVBand="0" w:oddHBand="0" w:evenHBand="0" w:firstRowFirstColumn="0" w:firstRowLastColumn="0" w:lastRowFirstColumn="0" w:lastRowLastColumn="0"/>
            <w:tcW w:w="0" w:type="auto"/>
            <w:hideMark/>
          </w:tcPr>
          <w:p w14:paraId="5FC848F9" w14:textId="77777777" w:rsidR="00B81C14" w:rsidRPr="00B81C14" w:rsidRDefault="00B81C14" w:rsidP="00CA1290">
            <w:pPr>
              <w:spacing w:after="160"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استخدام الذكاء الاصطناعي في إدارة الموارد البشرية × تطوير وظائف إدارة الموارد البشرية</w:t>
            </w:r>
          </w:p>
        </w:tc>
        <w:tc>
          <w:tcPr>
            <w:tcW w:w="0" w:type="auto"/>
            <w:hideMark/>
          </w:tcPr>
          <w:p w14:paraId="21A4578B" w14:textId="77777777" w:rsidR="00B81C14" w:rsidRPr="00B81C14" w:rsidRDefault="00B81C14" w:rsidP="00CA1290">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0.684**</w:t>
            </w:r>
          </w:p>
        </w:tc>
        <w:tc>
          <w:tcPr>
            <w:tcW w:w="0" w:type="auto"/>
            <w:hideMark/>
          </w:tcPr>
          <w:p w14:paraId="38BF363B" w14:textId="77777777" w:rsidR="00B81C14" w:rsidRPr="00B81C14" w:rsidRDefault="00B81C14" w:rsidP="00CA1290">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0.000</w:t>
            </w:r>
          </w:p>
        </w:tc>
      </w:tr>
    </w:tbl>
    <w:p w14:paraId="2A302548" w14:textId="77777777" w:rsidR="00B81C14" w:rsidRPr="00B81C14" w:rsidRDefault="00B81C14" w:rsidP="00B81C14">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دال عند مستوى</w:t>
      </w:r>
      <w:r w:rsidRPr="00B81C14">
        <w:rPr>
          <w:rFonts w:ascii="Sakkal Majalla" w:eastAsiaTheme="minorEastAsia" w:hAnsi="Sakkal Majalla" w:cs="Sakkal Majalla"/>
          <w:color w:val="000000" w:themeColor="text1"/>
          <w:kern w:val="0"/>
          <w:sz w:val="30"/>
          <w:szCs w:val="30"/>
          <w14:ligatures w14:val="none"/>
        </w:rPr>
        <w:t xml:space="preserve"> (0.01)</w:t>
      </w:r>
    </w:p>
    <w:p w14:paraId="70E55C7A" w14:textId="5FB6C12D" w:rsidR="00B81C14" w:rsidRPr="00B81C14" w:rsidRDefault="00B81C14" w:rsidP="00DC1238">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يتضح من الجدو</w:t>
      </w:r>
      <w:r w:rsidR="00CA1290">
        <w:rPr>
          <w:rFonts w:ascii="Sakkal Majalla" w:eastAsiaTheme="minorEastAsia" w:hAnsi="Sakkal Majalla" w:cs="Sakkal Majalla" w:hint="cs"/>
          <w:color w:val="000000" w:themeColor="text1"/>
          <w:kern w:val="0"/>
          <w:sz w:val="30"/>
          <w:szCs w:val="30"/>
          <w:rtl/>
          <w14:ligatures w14:val="none"/>
        </w:rPr>
        <w:t>ل السابق</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وجود علاقة ارتباط موجبة وقوية نسبيًا بين استخدام الذكاء الاصطناعي في إدارة الموارد البشرية وتطوير وظائف إدارة الموارد البشرية، حيث بلغ معامل الارتباط </w:t>
      </w:r>
      <w:r w:rsidRPr="00B81C14">
        <w:rPr>
          <w:rFonts w:ascii="Sakkal Majalla" w:eastAsiaTheme="minorEastAsia" w:hAnsi="Sakkal Majalla" w:cs="Sakkal Majalla"/>
          <w:color w:val="000000" w:themeColor="text1"/>
          <w:kern w:val="0"/>
          <w:sz w:val="30"/>
          <w:szCs w:val="30"/>
          <w14:ligatures w14:val="none"/>
        </w:rPr>
        <w:t>(0.684)</w:t>
      </w:r>
      <w:r w:rsidRPr="00B81C14">
        <w:rPr>
          <w:rFonts w:ascii="Sakkal Majalla" w:eastAsiaTheme="minorEastAsia" w:hAnsi="Sakkal Majalla" w:cs="Sakkal Majalla"/>
          <w:color w:val="000000" w:themeColor="text1"/>
          <w:kern w:val="0"/>
          <w:sz w:val="30"/>
          <w:szCs w:val="30"/>
          <w:rtl/>
          <w14:ligatures w14:val="none"/>
        </w:rPr>
        <w:t xml:space="preserve">، وهي قيمة دالة إحصائيًا عند مستوى </w:t>
      </w:r>
      <w:r w:rsidRPr="00B81C14">
        <w:rPr>
          <w:rFonts w:ascii="Sakkal Majalla" w:eastAsiaTheme="minorEastAsia" w:hAnsi="Sakkal Majalla" w:cs="Sakkal Majalla"/>
          <w:color w:val="000000" w:themeColor="text1"/>
          <w:kern w:val="0"/>
          <w:sz w:val="30"/>
          <w:szCs w:val="30"/>
          <w14:ligatures w14:val="none"/>
        </w:rPr>
        <w:t>(0.01)</w:t>
      </w:r>
      <w:r w:rsidRPr="00B81C14">
        <w:rPr>
          <w:rFonts w:ascii="Sakkal Majalla" w:eastAsiaTheme="minorEastAsia" w:hAnsi="Sakkal Majalla" w:cs="Sakkal Majalla"/>
          <w:color w:val="000000" w:themeColor="text1"/>
          <w:kern w:val="0"/>
          <w:sz w:val="30"/>
          <w:szCs w:val="30"/>
          <w:rtl/>
          <w14:ligatures w14:val="none"/>
        </w:rPr>
        <w:t xml:space="preserve">، إذ بلغ مستوى الدلالة </w:t>
      </w:r>
      <w:r w:rsidRPr="00B81C14">
        <w:rPr>
          <w:rFonts w:ascii="Sakkal Majalla" w:eastAsiaTheme="minorEastAsia" w:hAnsi="Sakkal Majalla" w:cs="Sakkal Majalla"/>
          <w:color w:val="000000" w:themeColor="text1"/>
          <w:kern w:val="0"/>
          <w:sz w:val="30"/>
          <w:szCs w:val="30"/>
          <w14:ligatures w14:val="none"/>
        </w:rPr>
        <w:t xml:space="preserve">(0.000). </w:t>
      </w:r>
      <w:r w:rsidRPr="00B81C14">
        <w:rPr>
          <w:rFonts w:ascii="Sakkal Majalla" w:eastAsiaTheme="minorEastAsia" w:hAnsi="Sakkal Majalla" w:cs="Sakkal Majalla"/>
          <w:color w:val="000000" w:themeColor="text1"/>
          <w:kern w:val="0"/>
          <w:sz w:val="30"/>
          <w:szCs w:val="30"/>
          <w:rtl/>
          <w14:ligatures w14:val="none"/>
        </w:rPr>
        <w:t>ويشير ذلك إلى أنه كلما ارتفع مستوى استخدام الذكاء الاصطناعي داخل المؤسسة، ارتفع معه مستوى تطوير وظائف إدارة الموارد البشرية</w:t>
      </w:r>
      <w:r w:rsidRPr="00B81C14">
        <w:rPr>
          <w:rFonts w:ascii="Sakkal Majalla" w:eastAsiaTheme="minorEastAsia" w:hAnsi="Sakkal Majalla" w:cs="Sakkal Majalla"/>
          <w:color w:val="000000" w:themeColor="text1"/>
          <w:kern w:val="0"/>
          <w:sz w:val="30"/>
          <w:szCs w:val="30"/>
          <w14:ligatures w14:val="none"/>
        </w:rPr>
        <w:t>.</w:t>
      </w:r>
    </w:p>
    <w:p w14:paraId="77F6D091" w14:textId="30B9F076" w:rsidR="00DC1238" w:rsidRDefault="00DC1238" w:rsidP="00DC1238">
      <w:pPr>
        <w:pStyle w:val="Caption"/>
      </w:pPr>
      <w:bookmarkStart w:id="87" w:name="_Toc22719455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14</w:t>
      </w:r>
      <w:r>
        <w:rPr>
          <w:rtl/>
        </w:rPr>
        <w:fldChar w:fldCharType="end"/>
      </w:r>
      <w:r>
        <w:rPr>
          <w:rFonts w:hint="cs"/>
          <w:rtl/>
        </w:rPr>
        <w:t xml:space="preserve"> </w:t>
      </w:r>
      <w:r w:rsidRPr="000E0918">
        <w:rPr>
          <w:rFonts w:cs="Arial" w:hint="eastAsia"/>
          <w:rtl/>
        </w:rPr>
        <w:t>نتائج</w:t>
      </w:r>
      <w:r w:rsidRPr="000E0918">
        <w:rPr>
          <w:rFonts w:cs="Arial"/>
          <w:rtl/>
        </w:rPr>
        <w:t xml:space="preserve"> </w:t>
      </w:r>
      <w:r w:rsidRPr="000E0918">
        <w:rPr>
          <w:rFonts w:cs="Arial" w:hint="eastAsia"/>
          <w:rtl/>
        </w:rPr>
        <w:t>تحليل</w:t>
      </w:r>
      <w:r w:rsidRPr="000E0918">
        <w:rPr>
          <w:rFonts w:cs="Arial"/>
          <w:rtl/>
        </w:rPr>
        <w:t xml:space="preserve"> </w:t>
      </w:r>
      <w:r w:rsidRPr="000E0918">
        <w:rPr>
          <w:rFonts w:cs="Arial" w:hint="eastAsia"/>
          <w:rtl/>
        </w:rPr>
        <w:t>الانحدار</w:t>
      </w:r>
      <w:r w:rsidRPr="000E0918">
        <w:rPr>
          <w:rFonts w:cs="Arial"/>
          <w:rtl/>
        </w:rPr>
        <w:t xml:space="preserve"> </w:t>
      </w:r>
      <w:r w:rsidRPr="000E0918">
        <w:rPr>
          <w:rFonts w:cs="Arial" w:hint="eastAsia"/>
          <w:rtl/>
        </w:rPr>
        <w:t>البسيط</w:t>
      </w:r>
      <w:r w:rsidRPr="000E0918">
        <w:rPr>
          <w:rFonts w:cs="Arial"/>
          <w:rtl/>
        </w:rPr>
        <w:t xml:space="preserve"> </w:t>
      </w:r>
      <w:r w:rsidRPr="000E0918">
        <w:rPr>
          <w:rFonts w:cs="Arial" w:hint="eastAsia"/>
          <w:rtl/>
        </w:rPr>
        <w:t>للفرضية</w:t>
      </w:r>
      <w:r w:rsidRPr="000E0918">
        <w:rPr>
          <w:rFonts w:cs="Arial"/>
          <w:rtl/>
        </w:rPr>
        <w:t xml:space="preserve"> </w:t>
      </w:r>
      <w:r w:rsidRPr="000E0918">
        <w:rPr>
          <w:rFonts w:cs="Arial" w:hint="eastAsia"/>
          <w:rtl/>
        </w:rPr>
        <w:t>الرئيسة</w:t>
      </w:r>
      <w:bookmarkEnd w:id="87"/>
    </w:p>
    <w:tbl>
      <w:tblPr>
        <w:tblStyle w:val="GridTable1Light"/>
        <w:bidiVisual/>
        <w:tblW w:w="0" w:type="auto"/>
        <w:jc w:val="center"/>
        <w:tblLook w:val="04A0" w:firstRow="1" w:lastRow="0" w:firstColumn="1" w:lastColumn="0" w:noHBand="0" w:noVBand="1"/>
      </w:tblPr>
      <w:tblGrid>
        <w:gridCol w:w="2167"/>
        <w:gridCol w:w="995"/>
      </w:tblGrid>
      <w:tr w:rsidR="00B81C14" w:rsidRPr="00B81C14" w14:paraId="289B4CCF" w14:textId="77777777" w:rsidTr="00DC12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19AA42"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المؤشر</w:t>
            </w:r>
          </w:p>
        </w:tc>
        <w:tc>
          <w:tcPr>
            <w:tcW w:w="0" w:type="auto"/>
            <w:hideMark/>
          </w:tcPr>
          <w:p w14:paraId="35A57C38"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القيمة</w:t>
            </w:r>
          </w:p>
        </w:tc>
      </w:tr>
      <w:tr w:rsidR="00B81C14" w:rsidRPr="00B81C14" w14:paraId="3F565D9E"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DE5A38"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معامل الارتباط</w:t>
            </w:r>
            <w:r w:rsidRPr="00B81C14">
              <w:rPr>
                <w:rFonts w:ascii="Sakkal Majalla" w:eastAsiaTheme="minorEastAsia" w:hAnsi="Sakkal Majalla" w:cs="Sakkal Majalla"/>
                <w:color w:val="000000" w:themeColor="text1"/>
                <w:kern w:val="0"/>
                <w:sz w:val="30"/>
                <w:szCs w:val="30"/>
                <w14:ligatures w14:val="none"/>
              </w:rPr>
              <w:t xml:space="preserve"> (R)</w:t>
            </w:r>
          </w:p>
        </w:tc>
        <w:tc>
          <w:tcPr>
            <w:tcW w:w="0" w:type="auto"/>
            <w:hideMark/>
          </w:tcPr>
          <w:p w14:paraId="3537F8F3"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0.684</w:t>
            </w:r>
          </w:p>
        </w:tc>
      </w:tr>
      <w:tr w:rsidR="00B81C14" w:rsidRPr="00B81C14" w14:paraId="2184BC52"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5239FB"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معامل التحديد</w:t>
            </w:r>
            <w:r w:rsidRPr="00B81C14">
              <w:rPr>
                <w:rFonts w:ascii="Sakkal Majalla" w:eastAsiaTheme="minorEastAsia" w:hAnsi="Sakkal Majalla" w:cs="Sakkal Majalla"/>
                <w:color w:val="000000" w:themeColor="text1"/>
                <w:kern w:val="0"/>
                <w:sz w:val="30"/>
                <w:szCs w:val="30"/>
                <w14:ligatures w14:val="none"/>
              </w:rPr>
              <w:t xml:space="preserve"> (R²)</w:t>
            </w:r>
          </w:p>
        </w:tc>
        <w:tc>
          <w:tcPr>
            <w:tcW w:w="0" w:type="auto"/>
            <w:hideMark/>
          </w:tcPr>
          <w:p w14:paraId="40874C3E"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0.468</w:t>
            </w:r>
          </w:p>
        </w:tc>
      </w:tr>
      <w:tr w:rsidR="00B81C14" w:rsidRPr="00B81C14" w14:paraId="6A9BBA8A"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394870"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معامل التحديد المعدل</w:t>
            </w:r>
          </w:p>
        </w:tc>
        <w:tc>
          <w:tcPr>
            <w:tcW w:w="0" w:type="auto"/>
            <w:hideMark/>
          </w:tcPr>
          <w:p w14:paraId="3C9CE8CC"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0.466</w:t>
            </w:r>
          </w:p>
        </w:tc>
      </w:tr>
      <w:tr w:rsidR="00B81C14" w:rsidRPr="00B81C14" w14:paraId="67522943"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503791"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قيمة</w:t>
            </w:r>
            <w:r w:rsidRPr="00B81C14">
              <w:rPr>
                <w:rFonts w:ascii="Sakkal Majalla" w:eastAsiaTheme="minorEastAsia" w:hAnsi="Sakkal Majalla" w:cs="Sakkal Majalla"/>
                <w:color w:val="000000" w:themeColor="text1"/>
                <w:kern w:val="0"/>
                <w:sz w:val="30"/>
                <w:szCs w:val="30"/>
                <w14:ligatures w14:val="none"/>
              </w:rPr>
              <w:t xml:space="preserve"> F</w:t>
            </w:r>
          </w:p>
        </w:tc>
        <w:tc>
          <w:tcPr>
            <w:tcW w:w="0" w:type="auto"/>
            <w:hideMark/>
          </w:tcPr>
          <w:p w14:paraId="6770A40B"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252.317</w:t>
            </w:r>
          </w:p>
        </w:tc>
      </w:tr>
      <w:tr w:rsidR="00B81C14" w:rsidRPr="00B81C14" w14:paraId="0AEA68C6"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05E56D"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مستوى الدلالة</w:t>
            </w:r>
          </w:p>
        </w:tc>
        <w:tc>
          <w:tcPr>
            <w:tcW w:w="0" w:type="auto"/>
            <w:hideMark/>
          </w:tcPr>
          <w:p w14:paraId="3B3F6AA1"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0.000</w:t>
            </w:r>
          </w:p>
        </w:tc>
      </w:tr>
      <w:tr w:rsidR="00B81C14" w:rsidRPr="00B81C14" w14:paraId="4A518452"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C235F1"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قيمة</w:t>
            </w:r>
            <w:r w:rsidRPr="00B81C14">
              <w:rPr>
                <w:rFonts w:ascii="Sakkal Majalla" w:eastAsiaTheme="minorEastAsia" w:hAnsi="Sakkal Majalla" w:cs="Sakkal Majalla"/>
                <w:color w:val="000000" w:themeColor="text1"/>
                <w:kern w:val="0"/>
                <w:sz w:val="30"/>
                <w:szCs w:val="30"/>
                <w14:ligatures w14:val="none"/>
              </w:rPr>
              <w:t xml:space="preserve"> Beta</w:t>
            </w:r>
          </w:p>
        </w:tc>
        <w:tc>
          <w:tcPr>
            <w:tcW w:w="0" w:type="auto"/>
            <w:hideMark/>
          </w:tcPr>
          <w:p w14:paraId="7E9C395C"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0.684</w:t>
            </w:r>
          </w:p>
        </w:tc>
      </w:tr>
      <w:tr w:rsidR="00B81C14" w:rsidRPr="00B81C14" w14:paraId="3B7FEE07"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4E080B"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قيمة</w:t>
            </w:r>
            <w:r w:rsidRPr="00B81C14">
              <w:rPr>
                <w:rFonts w:ascii="Sakkal Majalla" w:eastAsiaTheme="minorEastAsia" w:hAnsi="Sakkal Majalla" w:cs="Sakkal Majalla"/>
                <w:color w:val="000000" w:themeColor="text1"/>
                <w:kern w:val="0"/>
                <w:sz w:val="30"/>
                <w:szCs w:val="30"/>
                <w14:ligatures w14:val="none"/>
              </w:rPr>
              <w:t xml:space="preserve"> T</w:t>
            </w:r>
          </w:p>
        </w:tc>
        <w:tc>
          <w:tcPr>
            <w:tcW w:w="0" w:type="auto"/>
            <w:hideMark/>
          </w:tcPr>
          <w:p w14:paraId="30976810"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15.885</w:t>
            </w:r>
          </w:p>
        </w:tc>
      </w:tr>
    </w:tbl>
    <w:p w14:paraId="4059B484" w14:textId="3181ECA0" w:rsidR="00B81C14" w:rsidRPr="00B81C14" w:rsidRDefault="00B81C14" w:rsidP="00DC1238">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يبين الجدو</w:t>
      </w:r>
      <w:r w:rsidR="00DC1238">
        <w:rPr>
          <w:rFonts w:ascii="Sakkal Majalla" w:eastAsiaTheme="minorEastAsia" w:hAnsi="Sakkal Majalla" w:cs="Sakkal Majalla" w:hint="cs"/>
          <w:color w:val="000000" w:themeColor="text1"/>
          <w:kern w:val="0"/>
          <w:sz w:val="30"/>
          <w:szCs w:val="30"/>
          <w:rtl/>
          <w14:ligatures w14:val="none"/>
        </w:rPr>
        <w:t>ل السابق</w:t>
      </w:r>
      <w:r w:rsidRPr="00B81C14">
        <w:rPr>
          <w:rFonts w:ascii="Sakkal Majalla" w:eastAsiaTheme="minorEastAsia" w:hAnsi="Sakkal Majalla" w:cs="Sakkal Majalla"/>
          <w:color w:val="000000" w:themeColor="text1"/>
          <w:kern w:val="0"/>
          <w:sz w:val="30"/>
          <w:szCs w:val="30"/>
          <w14:ligatures w14:val="none"/>
        </w:rPr>
        <w:t xml:space="preserve"> </w:t>
      </w:r>
      <w:r w:rsidRPr="00B81C14">
        <w:rPr>
          <w:rFonts w:ascii="Sakkal Majalla" w:eastAsiaTheme="minorEastAsia" w:hAnsi="Sakkal Majalla" w:cs="Sakkal Majalla"/>
          <w:color w:val="000000" w:themeColor="text1"/>
          <w:kern w:val="0"/>
          <w:sz w:val="30"/>
          <w:szCs w:val="30"/>
          <w:rtl/>
          <w14:ligatures w14:val="none"/>
        </w:rPr>
        <w:t xml:space="preserve">نتائج تحليل الانحدار البسيط لقياس أثر استخدام الذكاء الاصطناعي في تطوير وظائف إدارة الموارد البشرية. وتوضح النتائج أن معامل الارتباط بلغ </w:t>
      </w:r>
      <w:r w:rsidRPr="00B81C14">
        <w:rPr>
          <w:rFonts w:ascii="Sakkal Majalla" w:eastAsiaTheme="minorEastAsia" w:hAnsi="Sakkal Majalla" w:cs="Sakkal Majalla"/>
          <w:color w:val="000000" w:themeColor="text1"/>
          <w:kern w:val="0"/>
          <w:sz w:val="30"/>
          <w:szCs w:val="30"/>
          <w14:ligatures w14:val="none"/>
        </w:rPr>
        <w:t>(0.684)</w:t>
      </w:r>
      <w:r w:rsidRPr="00B81C14">
        <w:rPr>
          <w:rFonts w:ascii="Sakkal Majalla" w:eastAsiaTheme="minorEastAsia" w:hAnsi="Sakkal Majalla" w:cs="Sakkal Majalla"/>
          <w:color w:val="000000" w:themeColor="text1"/>
          <w:kern w:val="0"/>
          <w:sz w:val="30"/>
          <w:szCs w:val="30"/>
          <w:rtl/>
          <w14:ligatures w14:val="none"/>
        </w:rPr>
        <w:t xml:space="preserve">، كما بلغ معامل التحديد </w:t>
      </w:r>
      <w:r w:rsidRPr="00B81C14">
        <w:rPr>
          <w:rFonts w:ascii="Sakkal Majalla" w:eastAsiaTheme="minorEastAsia" w:hAnsi="Sakkal Majalla" w:cs="Sakkal Majalla"/>
          <w:color w:val="000000" w:themeColor="text1"/>
          <w:kern w:val="0"/>
          <w:sz w:val="30"/>
          <w:szCs w:val="30"/>
          <w14:ligatures w14:val="none"/>
        </w:rPr>
        <w:t>(R² = 0.468)</w:t>
      </w:r>
      <w:r w:rsidRPr="00B81C14">
        <w:rPr>
          <w:rFonts w:ascii="Sakkal Majalla" w:eastAsiaTheme="minorEastAsia" w:hAnsi="Sakkal Majalla" w:cs="Sakkal Majalla"/>
          <w:color w:val="000000" w:themeColor="text1"/>
          <w:kern w:val="0"/>
          <w:sz w:val="30"/>
          <w:szCs w:val="30"/>
          <w:rtl/>
          <w14:ligatures w14:val="none"/>
        </w:rPr>
        <w:t xml:space="preserve">، وهو ما يعني أن استخدام الذكاء الاصطناعي يفسر ما نسبته </w:t>
      </w:r>
      <w:r w:rsidRPr="00B81C14">
        <w:rPr>
          <w:rFonts w:ascii="Sakkal Majalla" w:eastAsiaTheme="minorEastAsia" w:hAnsi="Sakkal Majalla" w:cs="Sakkal Majalla"/>
          <w:color w:val="000000" w:themeColor="text1"/>
          <w:kern w:val="0"/>
          <w:sz w:val="30"/>
          <w:szCs w:val="30"/>
          <w14:ligatures w14:val="none"/>
        </w:rPr>
        <w:t xml:space="preserve">(46.8%) </w:t>
      </w:r>
      <w:r w:rsidRPr="00B81C14">
        <w:rPr>
          <w:rFonts w:ascii="Sakkal Majalla" w:eastAsiaTheme="minorEastAsia" w:hAnsi="Sakkal Majalla" w:cs="Sakkal Majalla"/>
          <w:color w:val="000000" w:themeColor="text1"/>
          <w:kern w:val="0"/>
          <w:sz w:val="30"/>
          <w:szCs w:val="30"/>
          <w:rtl/>
          <w14:ligatures w14:val="none"/>
        </w:rPr>
        <w:t xml:space="preserve">من التباين في تطوير وظائف إدارة </w:t>
      </w:r>
      <w:r w:rsidRPr="00B81C14">
        <w:rPr>
          <w:rFonts w:ascii="Sakkal Majalla" w:eastAsiaTheme="minorEastAsia" w:hAnsi="Sakkal Majalla" w:cs="Sakkal Majalla"/>
          <w:color w:val="000000" w:themeColor="text1"/>
          <w:kern w:val="0"/>
          <w:sz w:val="30"/>
          <w:szCs w:val="30"/>
          <w:rtl/>
          <w14:ligatures w14:val="none"/>
        </w:rPr>
        <w:lastRenderedPageBreak/>
        <w:t xml:space="preserve">الموارد البشرية، وهي نسبة تفسير جيدة نسبيًا في الدراسات الإدارية. كما بلغت قيمة </w:t>
      </w:r>
      <w:r w:rsidRPr="00B81C14">
        <w:rPr>
          <w:rFonts w:ascii="Sakkal Majalla" w:eastAsiaTheme="minorEastAsia" w:hAnsi="Sakkal Majalla" w:cs="Sakkal Majalla"/>
          <w:color w:val="000000" w:themeColor="text1"/>
          <w:kern w:val="0"/>
          <w:sz w:val="30"/>
          <w:szCs w:val="30"/>
          <w14:ligatures w14:val="none"/>
        </w:rPr>
        <w:t xml:space="preserve">F </w:t>
      </w:r>
      <w:r w:rsidRPr="00B81C14">
        <w:rPr>
          <w:rFonts w:ascii="Sakkal Majalla" w:eastAsiaTheme="minorEastAsia" w:hAnsi="Sakkal Majalla" w:cs="Sakkal Majalla"/>
          <w:color w:val="000000" w:themeColor="text1"/>
          <w:kern w:val="0"/>
          <w:sz w:val="30"/>
          <w:szCs w:val="30"/>
          <w:rtl/>
          <w14:ligatures w14:val="none"/>
        </w:rPr>
        <w:t xml:space="preserve">المحسوبة </w:t>
      </w:r>
      <w:r w:rsidRPr="00B81C14">
        <w:rPr>
          <w:rFonts w:ascii="Sakkal Majalla" w:eastAsiaTheme="minorEastAsia" w:hAnsi="Sakkal Majalla" w:cs="Sakkal Majalla"/>
          <w:color w:val="000000" w:themeColor="text1"/>
          <w:kern w:val="0"/>
          <w:sz w:val="30"/>
          <w:szCs w:val="30"/>
          <w14:ligatures w14:val="none"/>
        </w:rPr>
        <w:t xml:space="preserve">(252.317) </w:t>
      </w:r>
      <w:r w:rsidRPr="00B81C14">
        <w:rPr>
          <w:rFonts w:ascii="Sakkal Majalla" w:eastAsiaTheme="minorEastAsia" w:hAnsi="Sakkal Majalla" w:cs="Sakkal Majalla"/>
          <w:color w:val="000000" w:themeColor="text1"/>
          <w:kern w:val="0"/>
          <w:sz w:val="30"/>
          <w:szCs w:val="30"/>
          <w:rtl/>
          <w14:ligatures w14:val="none"/>
        </w:rPr>
        <w:t xml:space="preserve">عند مستوى دلالة </w:t>
      </w:r>
      <w:r w:rsidRPr="00B81C14">
        <w:rPr>
          <w:rFonts w:ascii="Sakkal Majalla" w:eastAsiaTheme="minorEastAsia" w:hAnsi="Sakkal Majalla" w:cs="Sakkal Majalla"/>
          <w:color w:val="000000" w:themeColor="text1"/>
          <w:kern w:val="0"/>
          <w:sz w:val="30"/>
          <w:szCs w:val="30"/>
          <w14:ligatures w14:val="none"/>
        </w:rPr>
        <w:t>(0.000)</w:t>
      </w:r>
      <w:r w:rsidRPr="00B81C14">
        <w:rPr>
          <w:rFonts w:ascii="Sakkal Majalla" w:eastAsiaTheme="minorEastAsia" w:hAnsi="Sakkal Majalla" w:cs="Sakkal Majalla"/>
          <w:color w:val="000000" w:themeColor="text1"/>
          <w:kern w:val="0"/>
          <w:sz w:val="30"/>
          <w:szCs w:val="30"/>
          <w:rtl/>
          <w14:ligatures w14:val="none"/>
        </w:rPr>
        <w:t xml:space="preserve">، وهو ما يشير إلى معنوية نموذج الانحدار. كذلك بلغت قيمة </w:t>
      </w:r>
      <w:r w:rsidRPr="00B81C14">
        <w:rPr>
          <w:rFonts w:ascii="Sakkal Majalla" w:eastAsiaTheme="minorEastAsia" w:hAnsi="Sakkal Majalla" w:cs="Sakkal Majalla"/>
          <w:color w:val="000000" w:themeColor="text1"/>
          <w:kern w:val="0"/>
          <w:sz w:val="30"/>
          <w:szCs w:val="30"/>
          <w14:ligatures w14:val="none"/>
        </w:rPr>
        <w:t>Beta (0.684)</w:t>
      </w:r>
      <w:r w:rsidRPr="00B81C14">
        <w:rPr>
          <w:rFonts w:ascii="Sakkal Majalla" w:eastAsiaTheme="minorEastAsia" w:hAnsi="Sakkal Majalla" w:cs="Sakkal Majalla"/>
          <w:color w:val="000000" w:themeColor="text1"/>
          <w:kern w:val="0"/>
          <w:sz w:val="30"/>
          <w:szCs w:val="30"/>
          <w:rtl/>
          <w14:ligatures w14:val="none"/>
        </w:rPr>
        <w:t xml:space="preserve">، وقيمة </w:t>
      </w:r>
      <w:r w:rsidRPr="00B81C14">
        <w:rPr>
          <w:rFonts w:ascii="Sakkal Majalla" w:eastAsiaTheme="minorEastAsia" w:hAnsi="Sakkal Majalla" w:cs="Sakkal Majalla"/>
          <w:color w:val="000000" w:themeColor="text1"/>
          <w:kern w:val="0"/>
          <w:sz w:val="30"/>
          <w:szCs w:val="30"/>
          <w14:ligatures w14:val="none"/>
        </w:rPr>
        <w:t>T (15.885)</w:t>
      </w:r>
      <w:r w:rsidRPr="00B81C14">
        <w:rPr>
          <w:rFonts w:ascii="Sakkal Majalla" w:eastAsiaTheme="minorEastAsia" w:hAnsi="Sakkal Majalla" w:cs="Sakkal Majalla"/>
          <w:color w:val="000000" w:themeColor="text1"/>
          <w:kern w:val="0"/>
          <w:sz w:val="30"/>
          <w:szCs w:val="30"/>
          <w:rtl/>
          <w14:ligatures w14:val="none"/>
        </w:rPr>
        <w:t>، وهي قيم دالة إحصائيًا، مما يؤكد قبول الفرضية الرئيسة</w:t>
      </w:r>
      <w:r w:rsidRPr="00B81C14">
        <w:rPr>
          <w:rFonts w:ascii="Sakkal Majalla" w:eastAsiaTheme="minorEastAsia" w:hAnsi="Sakkal Majalla" w:cs="Sakkal Majalla"/>
          <w:color w:val="000000" w:themeColor="text1"/>
          <w:kern w:val="0"/>
          <w:sz w:val="30"/>
          <w:szCs w:val="30"/>
          <w14:ligatures w14:val="none"/>
        </w:rPr>
        <w:t>.</w:t>
      </w:r>
    </w:p>
    <w:p w14:paraId="5A664C9B" w14:textId="10836E5A" w:rsidR="00B81C14" w:rsidRPr="00DC1238" w:rsidRDefault="00B81C14" w:rsidP="00DC1238">
      <w:pPr>
        <w:pStyle w:val="Heading2"/>
      </w:pPr>
      <w:bookmarkStart w:id="88" w:name="_Toc227193290"/>
      <w:r w:rsidRPr="00B81C14">
        <w:rPr>
          <w:rtl/>
        </w:rPr>
        <w:t>خامسًا: اختبار الفرضيات الفرعية</w:t>
      </w:r>
      <w:bookmarkEnd w:id="88"/>
    </w:p>
    <w:tbl>
      <w:tblPr>
        <w:tblStyle w:val="GridTable1Light"/>
        <w:bidiVisual/>
        <w:tblW w:w="9355" w:type="dxa"/>
        <w:tblInd w:w="2071" w:type="dxa"/>
        <w:tblLook w:val="04A0" w:firstRow="1" w:lastRow="0" w:firstColumn="1" w:lastColumn="0" w:noHBand="0" w:noVBand="1"/>
      </w:tblPr>
      <w:tblGrid>
        <w:gridCol w:w="331"/>
        <w:gridCol w:w="5198"/>
        <w:gridCol w:w="716"/>
        <w:gridCol w:w="716"/>
        <w:gridCol w:w="943"/>
        <w:gridCol w:w="716"/>
        <w:gridCol w:w="735"/>
      </w:tblGrid>
      <w:tr w:rsidR="00DC1238" w:rsidRPr="00B81C14" w14:paraId="2CC2DF74" w14:textId="77777777" w:rsidTr="00DC12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 w:type="dxa"/>
            <w:vAlign w:val="center"/>
            <w:hideMark/>
          </w:tcPr>
          <w:p w14:paraId="2195C2BB"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م</w:t>
            </w:r>
          </w:p>
        </w:tc>
        <w:tc>
          <w:tcPr>
            <w:tcW w:w="5198" w:type="dxa"/>
            <w:vAlign w:val="center"/>
            <w:hideMark/>
          </w:tcPr>
          <w:p w14:paraId="095C5368"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الفرضية الفرعية</w:t>
            </w:r>
          </w:p>
        </w:tc>
        <w:tc>
          <w:tcPr>
            <w:tcW w:w="716" w:type="dxa"/>
            <w:vAlign w:val="center"/>
            <w:hideMark/>
          </w:tcPr>
          <w:p w14:paraId="35F87D98"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Beta</w:t>
            </w:r>
          </w:p>
        </w:tc>
        <w:tc>
          <w:tcPr>
            <w:tcW w:w="0" w:type="auto"/>
            <w:vAlign w:val="center"/>
            <w:hideMark/>
          </w:tcPr>
          <w:p w14:paraId="18F70EA2"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R²</w:t>
            </w:r>
          </w:p>
        </w:tc>
        <w:tc>
          <w:tcPr>
            <w:tcW w:w="0" w:type="auto"/>
            <w:vAlign w:val="center"/>
            <w:hideMark/>
          </w:tcPr>
          <w:p w14:paraId="58F90B3B"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F</w:t>
            </w:r>
          </w:p>
        </w:tc>
        <w:tc>
          <w:tcPr>
            <w:tcW w:w="0" w:type="auto"/>
            <w:vAlign w:val="center"/>
            <w:hideMark/>
          </w:tcPr>
          <w:p w14:paraId="6530C0FB"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Sig.</w:t>
            </w:r>
          </w:p>
        </w:tc>
        <w:tc>
          <w:tcPr>
            <w:tcW w:w="735" w:type="dxa"/>
            <w:vAlign w:val="center"/>
            <w:hideMark/>
          </w:tcPr>
          <w:p w14:paraId="1A684244" w14:textId="77777777" w:rsidR="00B81C14" w:rsidRPr="00B81C14" w:rsidRDefault="00B81C14" w:rsidP="00DC1238">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القرار</w:t>
            </w:r>
          </w:p>
        </w:tc>
      </w:tr>
      <w:tr w:rsidR="00DC1238" w:rsidRPr="00B81C14" w14:paraId="6E3891EA" w14:textId="77777777" w:rsidTr="00DC1238">
        <w:tc>
          <w:tcPr>
            <w:cnfStyle w:val="001000000000" w:firstRow="0" w:lastRow="0" w:firstColumn="1" w:lastColumn="0" w:oddVBand="0" w:evenVBand="0" w:oddHBand="0" w:evenHBand="0" w:firstRowFirstColumn="0" w:firstRowLastColumn="0" w:lastRowFirstColumn="0" w:lastRowLastColumn="0"/>
            <w:tcW w:w="331" w:type="dxa"/>
            <w:vAlign w:val="center"/>
            <w:hideMark/>
          </w:tcPr>
          <w:p w14:paraId="4B033A2F"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1</w:t>
            </w:r>
          </w:p>
        </w:tc>
        <w:tc>
          <w:tcPr>
            <w:tcW w:w="5198" w:type="dxa"/>
            <w:vAlign w:val="center"/>
            <w:hideMark/>
          </w:tcPr>
          <w:p w14:paraId="55DBFD22"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أثر استخدام الذكاء الاصطناعي في تطوير الاستقطاب والاختيار</w:t>
            </w:r>
          </w:p>
        </w:tc>
        <w:tc>
          <w:tcPr>
            <w:tcW w:w="716" w:type="dxa"/>
            <w:vAlign w:val="center"/>
            <w:hideMark/>
          </w:tcPr>
          <w:p w14:paraId="738AD5F1"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0.621</w:t>
            </w:r>
          </w:p>
        </w:tc>
        <w:tc>
          <w:tcPr>
            <w:tcW w:w="0" w:type="auto"/>
            <w:vAlign w:val="center"/>
            <w:hideMark/>
          </w:tcPr>
          <w:p w14:paraId="303E8187"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0.386</w:t>
            </w:r>
          </w:p>
        </w:tc>
        <w:tc>
          <w:tcPr>
            <w:tcW w:w="0" w:type="auto"/>
            <w:vAlign w:val="center"/>
            <w:hideMark/>
          </w:tcPr>
          <w:p w14:paraId="68FBDEFF"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180.440</w:t>
            </w:r>
          </w:p>
        </w:tc>
        <w:tc>
          <w:tcPr>
            <w:tcW w:w="0" w:type="auto"/>
            <w:vAlign w:val="center"/>
            <w:hideMark/>
          </w:tcPr>
          <w:p w14:paraId="21A6DD5E"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0.000</w:t>
            </w:r>
          </w:p>
        </w:tc>
        <w:tc>
          <w:tcPr>
            <w:tcW w:w="735" w:type="dxa"/>
            <w:vAlign w:val="center"/>
            <w:hideMark/>
          </w:tcPr>
          <w:p w14:paraId="198714E0"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قبول</w:t>
            </w:r>
          </w:p>
        </w:tc>
      </w:tr>
      <w:tr w:rsidR="00DC1238" w:rsidRPr="00B81C14" w14:paraId="6BD82337" w14:textId="77777777" w:rsidTr="00DC1238">
        <w:tc>
          <w:tcPr>
            <w:cnfStyle w:val="001000000000" w:firstRow="0" w:lastRow="0" w:firstColumn="1" w:lastColumn="0" w:oddVBand="0" w:evenVBand="0" w:oddHBand="0" w:evenHBand="0" w:firstRowFirstColumn="0" w:firstRowLastColumn="0" w:lastRowFirstColumn="0" w:lastRowLastColumn="0"/>
            <w:tcW w:w="331" w:type="dxa"/>
            <w:vAlign w:val="center"/>
            <w:hideMark/>
          </w:tcPr>
          <w:p w14:paraId="0B42B539"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2</w:t>
            </w:r>
          </w:p>
        </w:tc>
        <w:tc>
          <w:tcPr>
            <w:tcW w:w="5198" w:type="dxa"/>
            <w:vAlign w:val="center"/>
            <w:hideMark/>
          </w:tcPr>
          <w:p w14:paraId="192EFEE3"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أثر استخدام الذكاء الاصطناعي في تطوير التدريب والتطوير</w:t>
            </w:r>
          </w:p>
        </w:tc>
        <w:tc>
          <w:tcPr>
            <w:tcW w:w="716" w:type="dxa"/>
            <w:vAlign w:val="center"/>
            <w:hideMark/>
          </w:tcPr>
          <w:p w14:paraId="3AF50044"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0.598</w:t>
            </w:r>
          </w:p>
        </w:tc>
        <w:tc>
          <w:tcPr>
            <w:tcW w:w="0" w:type="auto"/>
            <w:vAlign w:val="center"/>
            <w:hideMark/>
          </w:tcPr>
          <w:p w14:paraId="6417F436"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0.358</w:t>
            </w:r>
          </w:p>
        </w:tc>
        <w:tc>
          <w:tcPr>
            <w:tcW w:w="0" w:type="auto"/>
            <w:vAlign w:val="center"/>
            <w:hideMark/>
          </w:tcPr>
          <w:p w14:paraId="0600AEB6"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160.110</w:t>
            </w:r>
          </w:p>
        </w:tc>
        <w:tc>
          <w:tcPr>
            <w:tcW w:w="0" w:type="auto"/>
            <w:vAlign w:val="center"/>
            <w:hideMark/>
          </w:tcPr>
          <w:p w14:paraId="633B2F97"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0.000</w:t>
            </w:r>
          </w:p>
        </w:tc>
        <w:tc>
          <w:tcPr>
            <w:tcW w:w="735" w:type="dxa"/>
            <w:vAlign w:val="center"/>
            <w:hideMark/>
          </w:tcPr>
          <w:p w14:paraId="709DABE3"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قبول</w:t>
            </w:r>
          </w:p>
        </w:tc>
      </w:tr>
      <w:tr w:rsidR="00DC1238" w:rsidRPr="00B81C14" w14:paraId="6E7E6520" w14:textId="77777777" w:rsidTr="00DC1238">
        <w:tc>
          <w:tcPr>
            <w:cnfStyle w:val="001000000000" w:firstRow="0" w:lastRow="0" w:firstColumn="1" w:lastColumn="0" w:oddVBand="0" w:evenVBand="0" w:oddHBand="0" w:evenHBand="0" w:firstRowFirstColumn="0" w:firstRowLastColumn="0" w:lastRowFirstColumn="0" w:lastRowLastColumn="0"/>
            <w:tcW w:w="331" w:type="dxa"/>
            <w:vAlign w:val="center"/>
            <w:hideMark/>
          </w:tcPr>
          <w:p w14:paraId="5DCBE9A4"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3</w:t>
            </w:r>
          </w:p>
        </w:tc>
        <w:tc>
          <w:tcPr>
            <w:tcW w:w="5198" w:type="dxa"/>
            <w:vAlign w:val="center"/>
            <w:hideMark/>
          </w:tcPr>
          <w:p w14:paraId="72CF31BC"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أثر استخدام الذكاء الاصطناعي في تطوير تقييم الأداء</w:t>
            </w:r>
          </w:p>
        </w:tc>
        <w:tc>
          <w:tcPr>
            <w:tcW w:w="716" w:type="dxa"/>
            <w:vAlign w:val="center"/>
            <w:hideMark/>
          </w:tcPr>
          <w:p w14:paraId="11B3EE7D"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0.572</w:t>
            </w:r>
          </w:p>
        </w:tc>
        <w:tc>
          <w:tcPr>
            <w:tcW w:w="0" w:type="auto"/>
            <w:vAlign w:val="center"/>
            <w:hideMark/>
          </w:tcPr>
          <w:p w14:paraId="3ED0E82F"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0.327</w:t>
            </w:r>
          </w:p>
        </w:tc>
        <w:tc>
          <w:tcPr>
            <w:tcW w:w="0" w:type="auto"/>
            <w:vAlign w:val="center"/>
            <w:hideMark/>
          </w:tcPr>
          <w:p w14:paraId="6F682472"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139.420</w:t>
            </w:r>
          </w:p>
        </w:tc>
        <w:tc>
          <w:tcPr>
            <w:tcW w:w="0" w:type="auto"/>
            <w:vAlign w:val="center"/>
            <w:hideMark/>
          </w:tcPr>
          <w:p w14:paraId="094B0D4C"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0.000</w:t>
            </w:r>
          </w:p>
        </w:tc>
        <w:tc>
          <w:tcPr>
            <w:tcW w:w="735" w:type="dxa"/>
            <w:vAlign w:val="center"/>
            <w:hideMark/>
          </w:tcPr>
          <w:p w14:paraId="1F49D508"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قبول</w:t>
            </w:r>
          </w:p>
        </w:tc>
      </w:tr>
      <w:tr w:rsidR="00DC1238" w:rsidRPr="00B81C14" w14:paraId="397F4992" w14:textId="77777777" w:rsidTr="00DC1238">
        <w:tc>
          <w:tcPr>
            <w:cnfStyle w:val="001000000000" w:firstRow="0" w:lastRow="0" w:firstColumn="1" w:lastColumn="0" w:oddVBand="0" w:evenVBand="0" w:oddHBand="0" w:evenHBand="0" w:firstRowFirstColumn="0" w:firstRowLastColumn="0" w:lastRowFirstColumn="0" w:lastRowLastColumn="0"/>
            <w:tcW w:w="331" w:type="dxa"/>
            <w:vAlign w:val="center"/>
            <w:hideMark/>
          </w:tcPr>
          <w:p w14:paraId="01FA78EF"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4</w:t>
            </w:r>
          </w:p>
        </w:tc>
        <w:tc>
          <w:tcPr>
            <w:tcW w:w="5198" w:type="dxa"/>
            <w:vAlign w:val="center"/>
            <w:hideMark/>
          </w:tcPr>
          <w:p w14:paraId="00FE297E"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أثر استخدام الذكاء الاصطناعي في تطوير تخطيط القوى العاملة</w:t>
            </w:r>
          </w:p>
        </w:tc>
        <w:tc>
          <w:tcPr>
            <w:tcW w:w="716" w:type="dxa"/>
            <w:vAlign w:val="center"/>
            <w:hideMark/>
          </w:tcPr>
          <w:p w14:paraId="318A70E3"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0.553</w:t>
            </w:r>
          </w:p>
        </w:tc>
        <w:tc>
          <w:tcPr>
            <w:tcW w:w="0" w:type="auto"/>
            <w:vAlign w:val="center"/>
            <w:hideMark/>
          </w:tcPr>
          <w:p w14:paraId="27198216"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0.306</w:t>
            </w:r>
          </w:p>
        </w:tc>
        <w:tc>
          <w:tcPr>
            <w:tcW w:w="0" w:type="auto"/>
            <w:vAlign w:val="center"/>
            <w:hideMark/>
          </w:tcPr>
          <w:p w14:paraId="18A05395"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126.670</w:t>
            </w:r>
          </w:p>
        </w:tc>
        <w:tc>
          <w:tcPr>
            <w:tcW w:w="0" w:type="auto"/>
            <w:vAlign w:val="center"/>
            <w:hideMark/>
          </w:tcPr>
          <w:p w14:paraId="59B34532"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0.000</w:t>
            </w:r>
          </w:p>
        </w:tc>
        <w:tc>
          <w:tcPr>
            <w:tcW w:w="735" w:type="dxa"/>
            <w:vAlign w:val="center"/>
            <w:hideMark/>
          </w:tcPr>
          <w:p w14:paraId="4D726AFD"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قبول</w:t>
            </w:r>
          </w:p>
        </w:tc>
      </w:tr>
      <w:tr w:rsidR="00DC1238" w:rsidRPr="00B81C14" w14:paraId="543169F0" w14:textId="77777777" w:rsidTr="00DC1238">
        <w:tc>
          <w:tcPr>
            <w:cnfStyle w:val="001000000000" w:firstRow="0" w:lastRow="0" w:firstColumn="1" w:lastColumn="0" w:oddVBand="0" w:evenVBand="0" w:oddHBand="0" w:evenHBand="0" w:firstRowFirstColumn="0" w:firstRowLastColumn="0" w:lastRowFirstColumn="0" w:lastRowLastColumn="0"/>
            <w:tcW w:w="331" w:type="dxa"/>
            <w:vAlign w:val="center"/>
            <w:hideMark/>
          </w:tcPr>
          <w:p w14:paraId="633641D3" w14:textId="77777777" w:rsidR="00B81C14" w:rsidRPr="00B81C14" w:rsidRDefault="00B81C14" w:rsidP="00DC1238">
            <w:pPr>
              <w:spacing w:line="276" w:lineRule="auto"/>
              <w:jc w:val="center"/>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5</w:t>
            </w:r>
          </w:p>
        </w:tc>
        <w:tc>
          <w:tcPr>
            <w:tcW w:w="5198" w:type="dxa"/>
            <w:vAlign w:val="center"/>
            <w:hideMark/>
          </w:tcPr>
          <w:p w14:paraId="3388290C"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أثر استخدام الذكاء الاصطناعي في تطوير إدارة الكفاءات والمواهب</w:t>
            </w:r>
          </w:p>
        </w:tc>
        <w:tc>
          <w:tcPr>
            <w:tcW w:w="716" w:type="dxa"/>
            <w:vAlign w:val="center"/>
            <w:hideMark/>
          </w:tcPr>
          <w:p w14:paraId="099B92B2"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0.609</w:t>
            </w:r>
          </w:p>
        </w:tc>
        <w:tc>
          <w:tcPr>
            <w:tcW w:w="0" w:type="auto"/>
            <w:vAlign w:val="center"/>
            <w:hideMark/>
          </w:tcPr>
          <w:p w14:paraId="30576845"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0.371</w:t>
            </w:r>
          </w:p>
        </w:tc>
        <w:tc>
          <w:tcPr>
            <w:tcW w:w="0" w:type="auto"/>
            <w:vAlign w:val="center"/>
            <w:hideMark/>
          </w:tcPr>
          <w:p w14:paraId="2447DBFC"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169.930</w:t>
            </w:r>
          </w:p>
        </w:tc>
        <w:tc>
          <w:tcPr>
            <w:tcW w:w="0" w:type="auto"/>
            <w:vAlign w:val="center"/>
            <w:hideMark/>
          </w:tcPr>
          <w:p w14:paraId="73CF1FDF"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14:ligatures w14:val="none"/>
              </w:rPr>
              <w:t>0.000</w:t>
            </w:r>
          </w:p>
        </w:tc>
        <w:tc>
          <w:tcPr>
            <w:tcW w:w="735" w:type="dxa"/>
            <w:vAlign w:val="center"/>
            <w:hideMark/>
          </w:tcPr>
          <w:p w14:paraId="6C06993B" w14:textId="77777777" w:rsidR="00B81C14" w:rsidRPr="00B81C14" w:rsidRDefault="00B81C14" w:rsidP="00DC123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28"/>
                <w:szCs w:val="28"/>
                <w14:ligatures w14:val="none"/>
              </w:rPr>
            </w:pPr>
            <w:r w:rsidRPr="00B81C14">
              <w:rPr>
                <w:rFonts w:ascii="Sakkal Majalla" w:eastAsiaTheme="minorEastAsia" w:hAnsi="Sakkal Majalla" w:cs="Sakkal Majalla"/>
                <w:color w:val="000000" w:themeColor="text1"/>
                <w:kern w:val="0"/>
                <w:sz w:val="28"/>
                <w:szCs w:val="28"/>
                <w:rtl/>
                <w14:ligatures w14:val="none"/>
              </w:rPr>
              <w:t>قبول</w:t>
            </w:r>
          </w:p>
        </w:tc>
      </w:tr>
    </w:tbl>
    <w:p w14:paraId="3DE7D560" w14:textId="08C22A50" w:rsidR="00B81C14" w:rsidRPr="00B81C14" w:rsidRDefault="00B81C14" w:rsidP="00DC1238">
      <w:pPr>
        <w:spacing w:line="276" w:lineRule="auto"/>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يوضح الجدول</w:t>
      </w:r>
      <w:r w:rsidR="00DC1238">
        <w:rPr>
          <w:rFonts w:ascii="Sakkal Majalla" w:eastAsiaTheme="minorEastAsia" w:hAnsi="Sakkal Majalla" w:cs="Sakkal Majalla" w:hint="cs"/>
          <w:color w:val="000000" w:themeColor="text1"/>
          <w:kern w:val="0"/>
          <w:sz w:val="30"/>
          <w:szCs w:val="30"/>
          <w:rtl/>
          <w14:ligatures w14:val="none"/>
        </w:rPr>
        <w:t xml:space="preserve"> السابق </w:t>
      </w:r>
      <w:r w:rsidRPr="00B81C14">
        <w:rPr>
          <w:rFonts w:ascii="Sakkal Majalla" w:eastAsiaTheme="minorEastAsia" w:hAnsi="Sakkal Majalla" w:cs="Sakkal Majalla"/>
          <w:color w:val="000000" w:themeColor="text1"/>
          <w:kern w:val="0"/>
          <w:sz w:val="30"/>
          <w:szCs w:val="30"/>
          <w:rtl/>
          <w14:ligatures w14:val="none"/>
        </w:rPr>
        <w:t xml:space="preserve">أن جميع الفرضيات الفرعية قد تحققت، حيث ظهرت جميع قيم </w:t>
      </w:r>
      <w:r w:rsidRPr="00B81C14">
        <w:rPr>
          <w:rFonts w:ascii="Sakkal Majalla" w:eastAsiaTheme="minorEastAsia" w:hAnsi="Sakkal Majalla" w:cs="Sakkal Majalla"/>
          <w:color w:val="000000" w:themeColor="text1"/>
          <w:kern w:val="0"/>
          <w:sz w:val="30"/>
          <w:szCs w:val="30"/>
          <w14:ligatures w14:val="none"/>
        </w:rPr>
        <w:t xml:space="preserve">Beta </w:t>
      </w:r>
      <w:r w:rsidRPr="00B81C14">
        <w:rPr>
          <w:rFonts w:ascii="Sakkal Majalla" w:eastAsiaTheme="minorEastAsia" w:hAnsi="Sakkal Majalla" w:cs="Sakkal Majalla"/>
          <w:color w:val="000000" w:themeColor="text1"/>
          <w:kern w:val="0"/>
          <w:sz w:val="30"/>
          <w:szCs w:val="30"/>
          <w:rtl/>
          <w14:ligatures w14:val="none"/>
        </w:rPr>
        <w:t xml:space="preserve">موجبة ودالة إحصائيًا عند مستوى </w:t>
      </w:r>
      <w:r w:rsidRPr="00B81C14">
        <w:rPr>
          <w:rFonts w:ascii="Sakkal Majalla" w:eastAsiaTheme="minorEastAsia" w:hAnsi="Sakkal Majalla" w:cs="Sakkal Majalla"/>
          <w:color w:val="000000" w:themeColor="text1"/>
          <w:kern w:val="0"/>
          <w:sz w:val="30"/>
          <w:szCs w:val="30"/>
          <w14:ligatures w14:val="none"/>
        </w:rPr>
        <w:t>(0.01)</w:t>
      </w:r>
      <w:r w:rsidRPr="00B81C14">
        <w:rPr>
          <w:rFonts w:ascii="Sakkal Majalla" w:eastAsiaTheme="minorEastAsia" w:hAnsi="Sakkal Majalla" w:cs="Sakkal Majalla"/>
          <w:color w:val="000000" w:themeColor="text1"/>
          <w:kern w:val="0"/>
          <w:sz w:val="30"/>
          <w:szCs w:val="30"/>
          <w:rtl/>
          <w14:ligatures w14:val="none"/>
        </w:rPr>
        <w:t xml:space="preserve">، كما أن جميع قيم </w:t>
      </w:r>
      <w:r w:rsidRPr="00B81C14">
        <w:rPr>
          <w:rFonts w:ascii="Sakkal Majalla" w:eastAsiaTheme="minorEastAsia" w:hAnsi="Sakkal Majalla" w:cs="Sakkal Majalla"/>
          <w:color w:val="000000" w:themeColor="text1"/>
          <w:kern w:val="0"/>
          <w:sz w:val="30"/>
          <w:szCs w:val="30"/>
          <w14:ligatures w14:val="none"/>
        </w:rPr>
        <w:t xml:space="preserve">Sig. </w:t>
      </w:r>
      <w:r w:rsidRPr="00B81C14">
        <w:rPr>
          <w:rFonts w:ascii="Sakkal Majalla" w:eastAsiaTheme="minorEastAsia" w:hAnsi="Sakkal Majalla" w:cs="Sakkal Majalla"/>
          <w:color w:val="000000" w:themeColor="text1"/>
          <w:kern w:val="0"/>
          <w:sz w:val="30"/>
          <w:szCs w:val="30"/>
          <w:rtl/>
          <w14:ligatures w14:val="none"/>
        </w:rPr>
        <w:t xml:space="preserve">بلغت </w:t>
      </w:r>
      <w:r w:rsidRPr="00B81C14">
        <w:rPr>
          <w:rFonts w:ascii="Sakkal Majalla" w:eastAsiaTheme="minorEastAsia" w:hAnsi="Sakkal Majalla" w:cs="Sakkal Majalla"/>
          <w:color w:val="000000" w:themeColor="text1"/>
          <w:kern w:val="0"/>
          <w:sz w:val="30"/>
          <w:szCs w:val="30"/>
          <w14:ligatures w14:val="none"/>
        </w:rPr>
        <w:t>(0.000)</w:t>
      </w:r>
      <w:r w:rsidRPr="00B81C14">
        <w:rPr>
          <w:rFonts w:ascii="Sakkal Majalla" w:eastAsiaTheme="minorEastAsia" w:hAnsi="Sakkal Majalla" w:cs="Sakkal Majalla"/>
          <w:color w:val="000000" w:themeColor="text1"/>
          <w:kern w:val="0"/>
          <w:sz w:val="30"/>
          <w:szCs w:val="30"/>
          <w:rtl/>
          <w14:ligatures w14:val="none"/>
        </w:rPr>
        <w:t>، وهو ما يدل على وجود أثر معنوي لاستخدام الذكاء الاصطناعي في مختلف أبعاد تطوير وظائف إدارة الموارد البشرية. وقد كان أعلى أثر للذكاء الاصطناعي في تطوير الاستقطاب والاختيار، يليه تطوير إدارة الكفاءات والمواهب، ثم التدريب والتطوير، في حين كان أقلها – مع بقائه ذا دلالة – في تطوير تخطيط القوى العاملة</w:t>
      </w:r>
      <w:r w:rsidRPr="00B81C14">
        <w:rPr>
          <w:rFonts w:ascii="Sakkal Majalla" w:eastAsiaTheme="minorEastAsia" w:hAnsi="Sakkal Majalla" w:cs="Sakkal Majalla"/>
          <w:color w:val="000000" w:themeColor="text1"/>
          <w:kern w:val="0"/>
          <w:sz w:val="30"/>
          <w:szCs w:val="30"/>
          <w14:ligatures w14:val="none"/>
        </w:rPr>
        <w:t>.</w:t>
      </w:r>
    </w:p>
    <w:p w14:paraId="2CEEAAA5" w14:textId="63F65018" w:rsidR="00B81C14" w:rsidRPr="00B81C14" w:rsidRDefault="00B81C14" w:rsidP="00DC1238">
      <w:pPr>
        <w:pStyle w:val="Heading2"/>
        <w:spacing w:after="0"/>
      </w:pPr>
      <w:bookmarkStart w:id="89" w:name="_Toc227193291"/>
      <w:r w:rsidRPr="00B81C14">
        <w:rPr>
          <w:rtl/>
        </w:rPr>
        <w:t>سادسًا: الفروق الإحصائية وفق المتغيرات الديموغرافية</w:t>
      </w:r>
      <w:bookmarkEnd w:id="89"/>
    </w:p>
    <w:p w14:paraId="68F57683" w14:textId="5EF44A78" w:rsidR="00DC1238" w:rsidRDefault="00DC1238" w:rsidP="00DC1238">
      <w:pPr>
        <w:pStyle w:val="Caption"/>
      </w:pPr>
      <w:bookmarkStart w:id="90" w:name="_Toc22719455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66C27">
        <w:rPr>
          <w:noProof/>
          <w:rtl/>
        </w:rPr>
        <w:t>15</w:t>
      </w:r>
      <w:r>
        <w:rPr>
          <w:rtl/>
        </w:rPr>
        <w:fldChar w:fldCharType="end"/>
      </w:r>
      <w:r>
        <w:rPr>
          <w:rFonts w:hint="cs"/>
          <w:noProof/>
          <w:rtl/>
        </w:rPr>
        <w:t xml:space="preserve"> </w:t>
      </w:r>
      <w:r w:rsidRPr="00FD0986">
        <w:rPr>
          <w:rFonts w:cs="Arial" w:hint="eastAsia"/>
          <w:noProof/>
          <w:rtl/>
        </w:rPr>
        <w:t>نتائج</w:t>
      </w:r>
      <w:r w:rsidRPr="00FD0986">
        <w:rPr>
          <w:rFonts w:cs="Arial"/>
          <w:noProof/>
          <w:rtl/>
        </w:rPr>
        <w:t xml:space="preserve"> </w:t>
      </w:r>
      <w:r w:rsidRPr="00FD0986">
        <w:rPr>
          <w:rFonts w:cs="Arial" w:hint="eastAsia"/>
          <w:noProof/>
          <w:rtl/>
        </w:rPr>
        <w:t>الفروق</w:t>
      </w:r>
      <w:r w:rsidRPr="00FD0986">
        <w:rPr>
          <w:rFonts w:cs="Arial"/>
          <w:noProof/>
          <w:rtl/>
        </w:rPr>
        <w:t xml:space="preserve"> </w:t>
      </w:r>
      <w:r w:rsidRPr="00FD0986">
        <w:rPr>
          <w:rFonts w:cs="Arial" w:hint="eastAsia"/>
          <w:noProof/>
          <w:rtl/>
        </w:rPr>
        <w:t>في</w:t>
      </w:r>
      <w:r w:rsidRPr="00FD0986">
        <w:rPr>
          <w:rFonts w:cs="Arial"/>
          <w:noProof/>
          <w:rtl/>
        </w:rPr>
        <w:t xml:space="preserve"> </w:t>
      </w:r>
      <w:r w:rsidRPr="00FD0986">
        <w:rPr>
          <w:rFonts w:cs="Arial" w:hint="eastAsia"/>
          <w:noProof/>
          <w:rtl/>
        </w:rPr>
        <w:t>استجابات</w:t>
      </w:r>
      <w:r w:rsidRPr="00FD0986">
        <w:rPr>
          <w:rFonts w:cs="Arial"/>
          <w:noProof/>
          <w:rtl/>
        </w:rPr>
        <w:t xml:space="preserve"> </w:t>
      </w:r>
      <w:r w:rsidRPr="00FD0986">
        <w:rPr>
          <w:rFonts w:cs="Arial" w:hint="eastAsia"/>
          <w:noProof/>
          <w:rtl/>
        </w:rPr>
        <w:t>أفراد</w:t>
      </w:r>
      <w:r w:rsidRPr="00FD0986">
        <w:rPr>
          <w:rFonts w:cs="Arial"/>
          <w:noProof/>
          <w:rtl/>
        </w:rPr>
        <w:t xml:space="preserve"> </w:t>
      </w:r>
      <w:r w:rsidRPr="00FD0986">
        <w:rPr>
          <w:rFonts w:cs="Arial" w:hint="eastAsia"/>
          <w:noProof/>
          <w:rtl/>
        </w:rPr>
        <w:t>العينة</w:t>
      </w:r>
      <w:r w:rsidRPr="00FD0986">
        <w:rPr>
          <w:rFonts w:cs="Arial"/>
          <w:noProof/>
          <w:rtl/>
        </w:rPr>
        <w:t xml:space="preserve"> </w:t>
      </w:r>
      <w:r w:rsidRPr="00FD0986">
        <w:rPr>
          <w:rFonts w:cs="Arial" w:hint="eastAsia"/>
          <w:noProof/>
          <w:rtl/>
        </w:rPr>
        <w:t>وفق</w:t>
      </w:r>
      <w:r w:rsidRPr="00FD0986">
        <w:rPr>
          <w:rFonts w:cs="Arial"/>
          <w:noProof/>
          <w:rtl/>
        </w:rPr>
        <w:t xml:space="preserve"> </w:t>
      </w:r>
      <w:r w:rsidRPr="00FD0986">
        <w:rPr>
          <w:rFonts w:cs="Arial" w:hint="eastAsia"/>
          <w:noProof/>
          <w:rtl/>
        </w:rPr>
        <w:t>المتغيرات</w:t>
      </w:r>
      <w:r w:rsidRPr="00FD0986">
        <w:rPr>
          <w:rFonts w:cs="Arial"/>
          <w:noProof/>
          <w:rtl/>
        </w:rPr>
        <w:t xml:space="preserve"> </w:t>
      </w:r>
      <w:r w:rsidRPr="00FD0986">
        <w:rPr>
          <w:rFonts w:cs="Arial" w:hint="eastAsia"/>
          <w:noProof/>
          <w:rtl/>
        </w:rPr>
        <w:t>الديموغرافية</w:t>
      </w:r>
      <w:bookmarkEnd w:id="90"/>
    </w:p>
    <w:tbl>
      <w:tblPr>
        <w:tblStyle w:val="GridTable1Light"/>
        <w:bidiVisual/>
        <w:tblW w:w="0" w:type="auto"/>
        <w:jc w:val="center"/>
        <w:tblLook w:val="04A0" w:firstRow="1" w:lastRow="0" w:firstColumn="1" w:lastColumn="0" w:noHBand="0" w:noVBand="1"/>
      </w:tblPr>
      <w:tblGrid>
        <w:gridCol w:w="1416"/>
        <w:gridCol w:w="1753"/>
        <w:gridCol w:w="1654"/>
        <w:gridCol w:w="1527"/>
        <w:gridCol w:w="882"/>
      </w:tblGrid>
      <w:tr w:rsidR="00B81C14" w:rsidRPr="00B81C14" w14:paraId="452E5F84" w14:textId="77777777" w:rsidTr="00DC12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155183" w14:textId="77777777" w:rsidR="00B81C14" w:rsidRPr="00B81C14" w:rsidRDefault="00B81C14" w:rsidP="00DC1238">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المتغير</w:t>
            </w:r>
          </w:p>
        </w:tc>
        <w:tc>
          <w:tcPr>
            <w:tcW w:w="0" w:type="auto"/>
            <w:hideMark/>
          </w:tcPr>
          <w:p w14:paraId="5BE4E9B4" w14:textId="77777777" w:rsidR="00B81C14" w:rsidRPr="00B81C14" w:rsidRDefault="00B81C14" w:rsidP="00DC1238">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الاختبار المستخدم</w:t>
            </w:r>
          </w:p>
        </w:tc>
        <w:tc>
          <w:tcPr>
            <w:tcW w:w="0" w:type="auto"/>
            <w:hideMark/>
          </w:tcPr>
          <w:p w14:paraId="77E6736E" w14:textId="77777777" w:rsidR="00B81C14" w:rsidRPr="00B81C14" w:rsidRDefault="00B81C14" w:rsidP="00DC1238">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القيمة المحسوبة</w:t>
            </w:r>
          </w:p>
        </w:tc>
        <w:tc>
          <w:tcPr>
            <w:tcW w:w="0" w:type="auto"/>
            <w:hideMark/>
          </w:tcPr>
          <w:p w14:paraId="5EE74961" w14:textId="77777777" w:rsidR="00B81C14" w:rsidRPr="00B81C14" w:rsidRDefault="00B81C14" w:rsidP="00DC1238">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مستوى الدلالة</w:t>
            </w:r>
          </w:p>
        </w:tc>
        <w:tc>
          <w:tcPr>
            <w:tcW w:w="0" w:type="auto"/>
            <w:hideMark/>
          </w:tcPr>
          <w:p w14:paraId="69F70958" w14:textId="77777777" w:rsidR="00B81C14" w:rsidRPr="00B81C14" w:rsidRDefault="00B81C14" w:rsidP="00DC1238">
            <w:pPr>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النتيجة</w:t>
            </w:r>
          </w:p>
        </w:tc>
      </w:tr>
      <w:tr w:rsidR="00B81C14" w:rsidRPr="00B81C14" w14:paraId="29FF4CE8"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133009" w14:textId="77777777" w:rsidR="00B81C14" w:rsidRPr="00B81C14" w:rsidRDefault="00B81C14" w:rsidP="00DC1238">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الجنس</w:t>
            </w:r>
          </w:p>
        </w:tc>
        <w:tc>
          <w:tcPr>
            <w:tcW w:w="0" w:type="auto"/>
            <w:hideMark/>
          </w:tcPr>
          <w:p w14:paraId="3E267E05"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T-Test</w:t>
            </w:r>
          </w:p>
        </w:tc>
        <w:tc>
          <w:tcPr>
            <w:tcW w:w="0" w:type="auto"/>
            <w:hideMark/>
          </w:tcPr>
          <w:p w14:paraId="65BD5ADC"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1.432</w:t>
            </w:r>
          </w:p>
        </w:tc>
        <w:tc>
          <w:tcPr>
            <w:tcW w:w="0" w:type="auto"/>
            <w:hideMark/>
          </w:tcPr>
          <w:p w14:paraId="2C5389FB"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0.153</w:t>
            </w:r>
          </w:p>
        </w:tc>
        <w:tc>
          <w:tcPr>
            <w:tcW w:w="0" w:type="auto"/>
            <w:hideMark/>
          </w:tcPr>
          <w:p w14:paraId="1BE136C8"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غير دال</w:t>
            </w:r>
          </w:p>
        </w:tc>
      </w:tr>
      <w:tr w:rsidR="00B81C14" w:rsidRPr="00B81C14" w14:paraId="17A6AB49"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6273D" w14:textId="77777777" w:rsidR="00B81C14" w:rsidRPr="00B81C14" w:rsidRDefault="00B81C14" w:rsidP="00DC1238">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العمر</w:t>
            </w:r>
          </w:p>
        </w:tc>
        <w:tc>
          <w:tcPr>
            <w:tcW w:w="0" w:type="auto"/>
            <w:hideMark/>
          </w:tcPr>
          <w:p w14:paraId="328C2986"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ANOVA</w:t>
            </w:r>
          </w:p>
        </w:tc>
        <w:tc>
          <w:tcPr>
            <w:tcW w:w="0" w:type="auto"/>
            <w:hideMark/>
          </w:tcPr>
          <w:p w14:paraId="4621D5C4"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2.104</w:t>
            </w:r>
          </w:p>
        </w:tc>
        <w:tc>
          <w:tcPr>
            <w:tcW w:w="0" w:type="auto"/>
            <w:hideMark/>
          </w:tcPr>
          <w:p w14:paraId="1B12A31C"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0.124</w:t>
            </w:r>
          </w:p>
        </w:tc>
        <w:tc>
          <w:tcPr>
            <w:tcW w:w="0" w:type="auto"/>
            <w:hideMark/>
          </w:tcPr>
          <w:p w14:paraId="35083A05"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غير دال</w:t>
            </w:r>
          </w:p>
        </w:tc>
      </w:tr>
      <w:tr w:rsidR="00B81C14" w:rsidRPr="00B81C14" w14:paraId="0D728AE2"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05BE59" w14:textId="77777777" w:rsidR="00B81C14" w:rsidRPr="00B81C14" w:rsidRDefault="00B81C14" w:rsidP="00DC1238">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المؤهل العلمي</w:t>
            </w:r>
          </w:p>
        </w:tc>
        <w:tc>
          <w:tcPr>
            <w:tcW w:w="0" w:type="auto"/>
            <w:hideMark/>
          </w:tcPr>
          <w:p w14:paraId="27644A54"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ANOVA</w:t>
            </w:r>
          </w:p>
        </w:tc>
        <w:tc>
          <w:tcPr>
            <w:tcW w:w="0" w:type="auto"/>
            <w:hideMark/>
          </w:tcPr>
          <w:p w14:paraId="4D8444DE"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3.011</w:t>
            </w:r>
          </w:p>
        </w:tc>
        <w:tc>
          <w:tcPr>
            <w:tcW w:w="0" w:type="auto"/>
            <w:hideMark/>
          </w:tcPr>
          <w:p w14:paraId="6652D602"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0.051</w:t>
            </w:r>
          </w:p>
        </w:tc>
        <w:tc>
          <w:tcPr>
            <w:tcW w:w="0" w:type="auto"/>
            <w:hideMark/>
          </w:tcPr>
          <w:p w14:paraId="12E8F102"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غير دال</w:t>
            </w:r>
          </w:p>
        </w:tc>
      </w:tr>
      <w:tr w:rsidR="00B81C14" w:rsidRPr="00B81C14" w14:paraId="681CD7D4"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46B991" w14:textId="77777777" w:rsidR="00B81C14" w:rsidRPr="00B81C14" w:rsidRDefault="00B81C14" w:rsidP="00DC1238">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سنوات الخبرة</w:t>
            </w:r>
          </w:p>
        </w:tc>
        <w:tc>
          <w:tcPr>
            <w:tcW w:w="0" w:type="auto"/>
            <w:hideMark/>
          </w:tcPr>
          <w:p w14:paraId="7A49FC17"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ANOVA</w:t>
            </w:r>
          </w:p>
        </w:tc>
        <w:tc>
          <w:tcPr>
            <w:tcW w:w="0" w:type="auto"/>
            <w:hideMark/>
          </w:tcPr>
          <w:p w14:paraId="0358E77C"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4.587</w:t>
            </w:r>
          </w:p>
        </w:tc>
        <w:tc>
          <w:tcPr>
            <w:tcW w:w="0" w:type="auto"/>
            <w:hideMark/>
          </w:tcPr>
          <w:p w14:paraId="04B52D88"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0.011</w:t>
            </w:r>
          </w:p>
        </w:tc>
        <w:tc>
          <w:tcPr>
            <w:tcW w:w="0" w:type="auto"/>
            <w:hideMark/>
          </w:tcPr>
          <w:p w14:paraId="35A077B3"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دال</w:t>
            </w:r>
          </w:p>
        </w:tc>
      </w:tr>
      <w:tr w:rsidR="00B81C14" w:rsidRPr="00B81C14" w14:paraId="4E076BDF" w14:textId="77777777" w:rsidTr="00DC12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90DCFF" w14:textId="77777777" w:rsidR="00B81C14" w:rsidRPr="00B81C14" w:rsidRDefault="00B81C14" w:rsidP="00DC1238">
            <w:pPr>
              <w:jc w:val="center"/>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طبيعة العمل</w:t>
            </w:r>
          </w:p>
        </w:tc>
        <w:tc>
          <w:tcPr>
            <w:tcW w:w="0" w:type="auto"/>
            <w:hideMark/>
          </w:tcPr>
          <w:p w14:paraId="117AFB94"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ANOVA</w:t>
            </w:r>
          </w:p>
        </w:tc>
        <w:tc>
          <w:tcPr>
            <w:tcW w:w="0" w:type="auto"/>
            <w:hideMark/>
          </w:tcPr>
          <w:p w14:paraId="3612278C"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4.218</w:t>
            </w:r>
          </w:p>
        </w:tc>
        <w:tc>
          <w:tcPr>
            <w:tcW w:w="0" w:type="auto"/>
            <w:hideMark/>
          </w:tcPr>
          <w:p w14:paraId="7183E3F9"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14:ligatures w14:val="none"/>
              </w:rPr>
              <w:t>0.016</w:t>
            </w:r>
          </w:p>
        </w:tc>
        <w:tc>
          <w:tcPr>
            <w:tcW w:w="0" w:type="auto"/>
            <w:hideMark/>
          </w:tcPr>
          <w:p w14:paraId="6BCDB78C" w14:textId="77777777" w:rsidR="00B81C14" w:rsidRPr="00B81C14" w:rsidRDefault="00B81C14" w:rsidP="00DC1238">
            <w:pPr>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color w:val="000000" w:themeColor="text1"/>
                <w:kern w:val="0"/>
                <w:sz w:val="30"/>
                <w:szCs w:val="30"/>
                <w14:ligatures w14:val="none"/>
              </w:rPr>
            </w:pPr>
            <w:r w:rsidRPr="00B81C14">
              <w:rPr>
                <w:rFonts w:ascii="Sakkal Majalla" w:eastAsiaTheme="minorEastAsia" w:hAnsi="Sakkal Majalla" w:cs="Sakkal Majalla"/>
                <w:color w:val="000000" w:themeColor="text1"/>
                <w:kern w:val="0"/>
                <w:sz w:val="30"/>
                <w:szCs w:val="30"/>
                <w:rtl/>
                <w14:ligatures w14:val="none"/>
              </w:rPr>
              <w:t>دال</w:t>
            </w:r>
          </w:p>
        </w:tc>
      </w:tr>
    </w:tbl>
    <w:p w14:paraId="0DC22727" w14:textId="0ECC4AA9" w:rsidR="00B81C14" w:rsidRDefault="00B81C14" w:rsidP="00B81C14">
      <w:pPr>
        <w:spacing w:line="276" w:lineRule="auto"/>
        <w:rPr>
          <w:rFonts w:ascii="Sakkal Majalla" w:eastAsiaTheme="minorEastAsia" w:hAnsi="Sakkal Majalla" w:cs="Sakkal Majalla"/>
          <w:color w:val="000000" w:themeColor="text1"/>
          <w:kern w:val="0"/>
          <w:sz w:val="30"/>
          <w:szCs w:val="30"/>
          <w:rtl/>
          <w14:ligatures w14:val="none"/>
        </w:rPr>
      </w:pPr>
      <w:r w:rsidRPr="00B81C14">
        <w:rPr>
          <w:rFonts w:ascii="Sakkal Majalla" w:eastAsiaTheme="minorEastAsia" w:hAnsi="Sakkal Majalla" w:cs="Sakkal Majalla"/>
          <w:color w:val="000000" w:themeColor="text1"/>
          <w:kern w:val="0"/>
          <w:sz w:val="30"/>
          <w:szCs w:val="30"/>
          <w:rtl/>
          <w14:ligatures w14:val="none"/>
        </w:rPr>
        <w:t xml:space="preserve">يتضح من الجدول </w:t>
      </w:r>
      <w:r w:rsidR="00DC1238">
        <w:rPr>
          <w:rFonts w:ascii="Sakkal Majalla" w:eastAsiaTheme="minorEastAsia" w:hAnsi="Sakkal Majalla" w:cs="Sakkal Majalla" w:hint="cs"/>
          <w:color w:val="000000" w:themeColor="text1"/>
          <w:kern w:val="0"/>
          <w:sz w:val="30"/>
          <w:szCs w:val="30"/>
          <w:rtl/>
          <w14:ligatures w14:val="none"/>
        </w:rPr>
        <w:t xml:space="preserve">السابق </w:t>
      </w:r>
      <w:r w:rsidRPr="00B81C14">
        <w:rPr>
          <w:rFonts w:ascii="Sakkal Majalla" w:eastAsiaTheme="minorEastAsia" w:hAnsi="Sakkal Majalla" w:cs="Sakkal Majalla"/>
          <w:color w:val="000000" w:themeColor="text1"/>
          <w:kern w:val="0"/>
          <w:sz w:val="30"/>
          <w:szCs w:val="30"/>
          <w:rtl/>
          <w14:ligatures w14:val="none"/>
        </w:rPr>
        <w:t xml:space="preserve">أنه لا توجد فروق ذات دلالة إحصائية في استجابات أفراد العينة تعزى إلى الجنس أو العمر أو المؤهل العلمي، حيث جاءت مستويات الدلالة أعلى من </w:t>
      </w:r>
      <w:r w:rsidRPr="00B81C14">
        <w:rPr>
          <w:rFonts w:ascii="Sakkal Majalla" w:eastAsiaTheme="minorEastAsia" w:hAnsi="Sakkal Majalla" w:cs="Sakkal Majalla"/>
          <w:color w:val="000000" w:themeColor="text1"/>
          <w:kern w:val="0"/>
          <w:sz w:val="30"/>
          <w:szCs w:val="30"/>
          <w14:ligatures w14:val="none"/>
        </w:rPr>
        <w:t xml:space="preserve">(0.05). </w:t>
      </w:r>
      <w:r w:rsidRPr="00B81C14">
        <w:rPr>
          <w:rFonts w:ascii="Sakkal Majalla" w:eastAsiaTheme="minorEastAsia" w:hAnsi="Sakkal Majalla" w:cs="Sakkal Majalla"/>
          <w:color w:val="000000" w:themeColor="text1"/>
          <w:kern w:val="0"/>
          <w:sz w:val="30"/>
          <w:szCs w:val="30"/>
          <w:rtl/>
          <w14:ligatures w14:val="none"/>
        </w:rPr>
        <w:t>في المقابل، ظهرت فروق ذات دلالة إحصائية تعزى إلى سنوات الخبرة وطبيعة العمل، وهو ما يشير إلى أن إدراك أثر استخدام الذكاء الاصطناعي في تطوير وظائف إدارة الموارد البشرية قد يختلف باختلاف مستوى الخبرة الوظيفية وطبيعة الدور المهني داخل المؤسسة</w:t>
      </w:r>
      <w:r w:rsidRPr="00B81C14">
        <w:rPr>
          <w:rFonts w:ascii="Sakkal Majalla" w:eastAsiaTheme="minorEastAsia" w:hAnsi="Sakkal Majalla" w:cs="Sakkal Majalla"/>
          <w:color w:val="000000" w:themeColor="text1"/>
          <w:kern w:val="0"/>
          <w:sz w:val="30"/>
          <w:szCs w:val="30"/>
          <w14:ligatures w14:val="none"/>
        </w:rPr>
        <w:t>.</w:t>
      </w:r>
    </w:p>
    <w:p w14:paraId="58B96C55" w14:textId="77777777" w:rsidR="00EE0020" w:rsidRDefault="00EE0020" w:rsidP="00B81C14">
      <w:pPr>
        <w:spacing w:line="276" w:lineRule="auto"/>
        <w:rPr>
          <w:rFonts w:ascii="Sakkal Majalla" w:eastAsiaTheme="minorEastAsia" w:hAnsi="Sakkal Majalla" w:cs="Sakkal Majalla"/>
          <w:color w:val="000000" w:themeColor="text1"/>
          <w:kern w:val="0"/>
          <w:sz w:val="30"/>
          <w:szCs w:val="30"/>
          <w:rtl/>
          <w14:ligatures w14:val="none"/>
        </w:rPr>
      </w:pPr>
    </w:p>
    <w:p w14:paraId="6312229E" w14:textId="77777777" w:rsidR="00EE0020" w:rsidRDefault="00EE0020" w:rsidP="00B81C14">
      <w:pPr>
        <w:spacing w:line="276" w:lineRule="auto"/>
        <w:rPr>
          <w:rFonts w:ascii="Sakkal Majalla" w:eastAsiaTheme="minorEastAsia" w:hAnsi="Sakkal Majalla" w:cs="Sakkal Majalla"/>
          <w:color w:val="000000" w:themeColor="text1"/>
          <w:kern w:val="0"/>
          <w:sz w:val="30"/>
          <w:szCs w:val="30"/>
          <w:rtl/>
          <w14:ligatures w14:val="none"/>
        </w:rPr>
      </w:pPr>
    </w:p>
    <w:p w14:paraId="6E56EBD9" w14:textId="77777777" w:rsidR="00EE0020" w:rsidRPr="00B81C14" w:rsidRDefault="00EE0020" w:rsidP="00B81C14">
      <w:pPr>
        <w:spacing w:line="276" w:lineRule="auto"/>
        <w:rPr>
          <w:rFonts w:ascii="Sakkal Majalla" w:eastAsiaTheme="minorEastAsia" w:hAnsi="Sakkal Majalla" w:cs="Sakkal Majalla"/>
          <w:color w:val="000000" w:themeColor="text1"/>
          <w:kern w:val="0"/>
          <w:sz w:val="30"/>
          <w:szCs w:val="30"/>
          <w14:ligatures w14:val="none"/>
        </w:rPr>
      </w:pPr>
    </w:p>
    <w:p w14:paraId="4D165E4F" w14:textId="4D97C396" w:rsidR="00EE0020" w:rsidRDefault="00EE0020" w:rsidP="00EE0020">
      <w:pPr>
        <w:pStyle w:val="Heading1"/>
        <w:rPr>
          <w:rFonts w:eastAsiaTheme="minorEastAsia"/>
          <w:rtl/>
        </w:rPr>
      </w:pPr>
      <w:bookmarkStart w:id="91" w:name="_Toc227193292"/>
      <w:r w:rsidRPr="00EE0020">
        <w:rPr>
          <w:rFonts w:eastAsiaTheme="minorEastAsia"/>
          <w:rtl/>
        </w:rPr>
        <w:t>الفصل الخامس</w:t>
      </w:r>
      <w:r>
        <w:rPr>
          <w:rFonts w:eastAsiaTheme="minorEastAsia" w:hint="cs"/>
          <w:rtl/>
        </w:rPr>
        <w:t xml:space="preserve"> </w:t>
      </w:r>
      <w:r>
        <w:rPr>
          <w:rFonts w:eastAsiaTheme="minorEastAsia"/>
          <w:rtl/>
        </w:rPr>
        <w:br/>
      </w:r>
      <w:r w:rsidRPr="00EE0020">
        <w:rPr>
          <w:rFonts w:eastAsiaTheme="minorEastAsia"/>
          <w:rtl/>
        </w:rPr>
        <w:t>مناقشة النتائج والتوصيات والخاتمة</w:t>
      </w:r>
      <w:bookmarkEnd w:id="91"/>
    </w:p>
    <w:p w14:paraId="5C9F8C43" w14:textId="77777777" w:rsidR="003D1AE0" w:rsidRDefault="003D1AE0" w:rsidP="003D1AE0">
      <w:pPr>
        <w:pStyle w:val="ListParagraph"/>
        <w:ind w:left="2541" w:hanging="360"/>
        <w:rPr>
          <w:rFonts w:ascii="Sakkal Majalla" w:hAnsi="Sakkal Majalla" w:cs="Sakkal Majalla"/>
          <w:sz w:val="32"/>
          <w:szCs w:val="32"/>
          <w:rtl/>
        </w:rPr>
      </w:pPr>
    </w:p>
    <w:p w14:paraId="51532592" w14:textId="77777777" w:rsidR="003D1AE0" w:rsidRDefault="003D1AE0" w:rsidP="003D1AE0">
      <w:pPr>
        <w:pStyle w:val="ListParagraph"/>
        <w:ind w:left="2541" w:hanging="360"/>
        <w:rPr>
          <w:rFonts w:ascii="Sakkal Majalla" w:hAnsi="Sakkal Majalla" w:cs="Sakkal Majalla"/>
          <w:sz w:val="32"/>
          <w:szCs w:val="32"/>
          <w:rtl/>
        </w:rPr>
      </w:pPr>
    </w:p>
    <w:p w14:paraId="7623A6DB" w14:textId="77777777" w:rsidR="003D1AE0" w:rsidRDefault="003D1AE0" w:rsidP="003D1AE0">
      <w:pPr>
        <w:pStyle w:val="ListParagraph"/>
        <w:ind w:left="2541" w:hanging="360"/>
        <w:rPr>
          <w:rFonts w:ascii="Sakkal Majalla" w:hAnsi="Sakkal Majalla" w:cs="Sakkal Majalla"/>
          <w:sz w:val="32"/>
          <w:szCs w:val="32"/>
          <w:rtl/>
        </w:rPr>
      </w:pPr>
    </w:p>
    <w:p w14:paraId="48A2381A" w14:textId="7DD52CC6" w:rsidR="003D1AE0" w:rsidRPr="003D1AE0" w:rsidRDefault="003D1AE0">
      <w:pPr>
        <w:pStyle w:val="ListParagraph"/>
        <w:numPr>
          <w:ilvl w:val="0"/>
          <w:numId w:val="45"/>
        </w:numPr>
        <w:rPr>
          <w:rFonts w:ascii="Sakkal Majalla" w:hAnsi="Sakkal Majalla" w:cs="Sakkal Majalla"/>
          <w:sz w:val="34"/>
          <w:szCs w:val="34"/>
        </w:rPr>
      </w:pPr>
      <w:r w:rsidRPr="003D1AE0">
        <w:rPr>
          <w:rFonts w:ascii="Sakkal Majalla" w:hAnsi="Sakkal Majalla" w:cs="Sakkal Majalla" w:hint="cs"/>
          <w:sz w:val="34"/>
          <w:szCs w:val="34"/>
          <w:rtl/>
        </w:rPr>
        <w:t>أولًا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مناقشة</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نتائج</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الدراسة</w:t>
      </w:r>
    </w:p>
    <w:p w14:paraId="124F260C" w14:textId="77777777" w:rsidR="003D1AE0" w:rsidRPr="003D1AE0" w:rsidRDefault="003D1AE0">
      <w:pPr>
        <w:pStyle w:val="ListParagraph"/>
        <w:numPr>
          <w:ilvl w:val="0"/>
          <w:numId w:val="45"/>
        </w:numPr>
        <w:rPr>
          <w:rFonts w:ascii="Sakkal Majalla" w:hAnsi="Sakkal Majalla" w:cs="Sakkal Majalla"/>
          <w:sz w:val="34"/>
          <w:szCs w:val="34"/>
        </w:rPr>
      </w:pPr>
      <w:r w:rsidRPr="003D1AE0">
        <w:rPr>
          <w:rFonts w:ascii="Sakkal Majalla" w:hAnsi="Sakkal Majalla" w:cs="Sakkal Majalla" w:hint="cs"/>
          <w:sz w:val="34"/>
          <w:szCs w:val="34"/>
          <w:rtl/>
        </w:rPr>
        <w:t>ثانيًا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استنتاجات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الدراسة</w:t>
      </w:r>
    </w:p>
    <w:p w14:paraId="017363B8" w14:textId="77777777" w:rsidR="003D1AE0" w:rsidRPr="003D1AE0" w:rsidRDefault="003D1AE0">
      <w:pPr>
        <w:pStyle w:val="ListParagraph"/>
        <w:numPr>
          <w:ilvl w:val="0"/>
          <w:numId w:val="45"/>
        </w:numPr>
        <w:rPr>
          <w:rFonts w:ascii="Sakkal Majalla" w:hAnsi="Sakkal Majalla" w:cs="Sakkal Majalla"/>
          <w:sz w:val="34"/>
          <w:szCs w:val="34"/>
        </w:rPr>
      </w:pPr>
      <w:r w:rsidRPr="003D1AE0">
        <w:rPr>
          <w:rFonts w:ascii="Sakkal Majalla" w:hAnsi="Sakkal Majalla" w:cs="Sakkal Majalla" w:hint="cs"/>
          <w:sz w:val="34"/>
          <w:szCs w:val="34"/>
          <w:rtl/>
        </w:rPr>
        <w:t>ثالثًا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توصيات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الدراسة</w:t>
      </w:r>
    </w:p>
    <w:p w14:paraId="42C536A7" w14:textId="77777777" w:rsidR="003D1AE0" w:rsidRPr="003D1AE0" w:rsidRDefault="003D1AE0">
      <w:pPr>
        <w:pStyle w:val="ListParagraph"/>
        <w:numPr>
          <w:ilvl w:val="0"/>
          <w:numId w:val="45"/>
        </w:numPr>
        <w:rPr>
          <w:rFonts w:ascii="Sakkal Majalla" w:hAnsi="Sakkal Majalla" w:cs="Sakkal Majalla"/>
          <w:sz w:val="34"/>
          <w:szCs w:val="34"/>
        </w:rPr>
      </w:pPr>
      <w:r w:rsidRPr="003D1AE0">
        <w:rPr>
          <w:rFonts w:ascii="Sakkal Majalla" w:hAnsi="Sakkal Majalla" w:cs="Sakkal Majalla" w:hint="cs"/>
          <w:sz w:val="34"/>
          <w:szCs w:val="34"/>
          <w:rtl/>
        </w:rPr>
        <w:t>رابعًا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مقترحات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لدراسات</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مستقبلية</w:t>
      </w:r>
    </w:p>
    <w:p w14:paraId="22CE6FF9" w14:textId="77777777" w:rsidR="003D1AE0" w:rsidRPr="003D1AE0" w:rsidRDefault="003D1AE0">
      <w:pPr>
        <w:pStyle w:val="ListParagraph"/>
        <w:numPr>
          <w:ilvl w:val="0"/>
          <w:numId w:val="45"/>
        </w:numPr>
        <w:rPr>
          <w:rFonts w:ascii="Sakkal Majalla" w:hAnsi="Sakkal Majalla" w:cs="Sakkal Majalla"/>
          <w:sz w:val="34"/>
          <w:szCs w:val="34"/>
          <w:rtl/>
        </w:rPr>
      </w:pPr>
      <w:r w:rsidRPr="003D1AE0">
        <w:rPr>
          <w:rFonts w:ascii="Sakkal Majalla" w:hAnsi="Sakkal Majalla" w:cs="Sakkal Majalla" w:hint="cs"/>
          <w:sz w:val="34"/>
          <w:szCs w:val="34"/>
          <w:rtl/>
        </w:rPr>
        <w:t>خامسًا</w:t>
      </w:r>
      <w:r w:rsidRPr="003D1AE0">
        <w:rPr>
          <w:rFonts w:ascii="Sakkal Majalla" w:hAnsi="Sakkal Majalla" w:cs="Sakkal Majalla"/>
          <w:sz w:val="34"/>
          <w:szCs w:val="34"/>
          <w:rtl/>
        </w:rPr>
        <w:t xml:space="preserve">: </w:t>
      </w:r>
      <w:r w:rsidRPr="003D1AE0">
        <w:rPr>
          <w:rFonts w:ascii="Sakkal Majalla" w:hAnsi="Sakkal Majalla" w:cs="Sakkal Majalla" w:hint="cs"/>
          <w:sz w:val="34"/>
          <w:szCs w:val="34"/>
          <w:rtl/>
        </w:rPr>
        <w:t>الخاتمة</w:t>
      </w:r>
    </w:p>
    <w:p w14:paraId="389FA6FC" w14:textId="2C580AC7" w:rsidR="003D1AE0" w:rsidRDefault="003D1AE0" w:rsidP="003D1AE0">
      <w:pPr>
        <w:bidi w:val="0"/>
      </w:pPr>
    </w:p>
    <w:p w14:paraId="55CF7429" w14:textId="77777777" w:rsidR="003D1AE0" w:rsidRDefault="003D1AE0" w:rsidP="003D1AE0">
      <w:pPr>
        <w:bidi w:val="0"/>
      </w:pPr>
    </w:p>
    <w:p w14:paraId="5A687404" w14:textId="77777777" w:rsidR="003D1AE0" w:rsidRDefault="003D1AE0" w:rsidP="003D1AE0">
      <w:pPr>
        <w:bidi w:val="0"/>
      </w:pPr>
    </w:p>
    <w:p w14:paraId="7B38AB52" w14:textId="77777777" w:rsidR="003D1AE0" w:rsidRDefault="003D1AE0" w:rsidP="003D1AE0">
      <w:pPr>
        <w:bidi w:val="0"/>
      </w:pPr>
    </w:p>
    <w:p w14:paraId="27A33492" w14:textId="77777777" w:rsidR="003D1AE0" w:rsidRDefault="003D1AE0" w:rsidP="003D1AE0">
      <w:pPr>
        <w:bidi w:val="0"/>
      </w:pPr>
    </w:p>
    <w:p w14:paraId="53DE39A2" w14:textId="77777777" w:rsidR="003D1AE0" w:rsidRDefault="003D1AE0" w:rsidP="003D1AE0">
      <w:pPr>
        <w:bidi w:val="0"/>
      </w:pPr>
    </w:p>
    <w:p w14:paraId="350BD40B" w14:textId="25482310" w:rsidR="003D1AE0" w:rsidRDefault="003D1AE0" w:rsidP="003D1AE0">
      <w:pPr>
        <w:bidi w:val="0"/>
      </w:pPr>
      <w:r>
        <w:br w:type="page"/>
      </w:r>
    </w:p>
    <w:p w14:paraId="6E2CEC7D" w14:textId="09224BE3" w:rsidR="00EE0020" w:rsidRPr="00EE0020" w:rsidRDefault="00EE0020" w:rsidP="003D1AE0">
      <w:pPr>
        <w:pStyle w:val="Heading2"/>
        <w:numPr>
          <w:ilvl w:val="0"/>
          <w:numId w:val="0"/>
        </w:numPr>
        <w:tabs>
          <w:tab w:val="left" w:pos="7458"/>
        </w:tabs>
      </w:pPr>
      <w:bookmarkStart w:id="92" w:name="_Toc227193293"/>
      <w:r w:rsidRPr="00EE0020">
        <w:rPr>
          <w:rtl/>
        </w:rPr>
        <w:lastRenderedPageBreak/>
        <w:t>تمهيد</w:t>
      </w:r>
      <w:bookmarkEnd w:id="92"/>
      <w:r w:rsidR="003D1AE0">
        <w:tab/>
      </w:r>
    </w:p>
    <w:p w14:paraId="4C7977E9"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يتناول هذا الفصل مناقشة النتائج التي توصلت إليها الدراسة من خلال التحليل الإحصائي لبياناتها الميدانية، وذلك في ضوء الإطار النظري والدراسات السابقة، بهدف تفسير طبيعة العلاقة بين استخدام الذكاء الاصطناعي وتطوير وظائف إدارة الموارد البشرية داخل المؤسسات السعودية. كما يتضمن هذا الفصل عرضًا لأهم الاستنتاجات التي أمكن استخلاصها من النتائج، إلى جانب تقديم مجموعة من التوصيات العملية التي يمكن أن تسهم في تعزيز الاستفادة من الذكاء الاصطناعي في تطوير وظائف إدارة الموارد البشرية، فضلًا عن عدد من المقترحات لدراسات مستقبلية في المجال ذاته</w:t>
      </w:r>
      <w:r w:rsidRPr="00EE0020">
        <w:rPr>
          <w:rFonts w:ascii="Sakkal Majalla" w:eastAsiaTheme="minorEastAsia" w:hAnsi="Sakkal Majalla" w:cs="Sakkal Majalla"/>
          <w:color w:val="000000" w:themeColor="text1"/>
          <w:kern w:val="0"/>
          <w:sz w:val="30"/>
          <w:szCs w:val="30"/>
          <w14:ligatures w14:val="none"/>
        </w:rPr>
        <w:t>.</w:t>
      </w:r>
    </w:p>
    <w:p w14:paraId="16C1E794" w14:textId="55B0BB71"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وتنبع أهمية هذا الفصل من كونه يمثل المرحلة التفسيرية للدراسة، حيث لا يقتصر على عرض النتائج الرقمية، بل يتجاوز ذلك إلى تحليلها وربطها بالمفاهيم النظرية التي استندت إليها الدراسة، وبيان مدى اتساقها مع نتائج الدراسات السابقة أو اختلافها معها، وهو ما يساعد على تقديم فهم أعمق للظاهرة محل الدراسة ويعزز القيمة العلمية والتطبيقية للبحث</w:t>
      </w:r>
      <w:r w:rsidRPr="00EE0020">
        <w:rPr>
          <w:rFonts w:ascii="Sakkal Majalla" w:eastAsiaTheme="minorEastAsia" w:hAnsi="Sakkal Majalla" w:cs="Sakkal Majalla"/>
          <w:color w:val="000000" w:themeColor="text1"/>
          <w:kern w:val="0"/>
          <w:sz w:val="30"/>
          <w:szCs w:val="30"/>
          <w14:ligatures w14:val="none"/>
        </w:rPr>
        <w:t>.</w:t>
      </w:r>
    </w:p>
    <w:p w14:paraId="27DDE485" w14:textId="77777777" w:rsidR="00EE0020" w:rsidRPr="00EE0020" w:rsidRDefault="00EE0020" w:rsidP="00EE0020">
      <w:pPr>
        <w:pStyle w:val="Heading2"/>
      </w:pPr>
      <w:bookmarkStart w:id="93" w:name="_Toc227193294"/>
      <w:r w:rsidRPr="00EE0020">
        <w:rPr>
          <w:rtl/>
        </w:rPr>
        <w:t>أولًا: مناقشة نتائج الدراسة</w:t>
      </w:r>
      <w:bookmarkEnd w:id="93"/>
    </w:p>
    <w:p w14:paraId="06948E4C" w14:textId="00D74259" w:rsidR="00EE0020" w:rsidRPr="00EE0020" w:rsidRDefault="00EE0020" w:rsidP="00EE0020">
      <w:pPr>
        <w:pStyle w:val="NoSpacing"/>
      </w:pPr>
      <w:r w:rsidRPr="00EE0020">
        <w:rPr>
          <w:rtl/>
        </w:rPr>
        <w:t>مناقشة النتائج المتعلقة بالفرضية الرئيسة</w:t>
      </w:r>
    </w:p>
    <w:p w14:paraId="0C23B422"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نتائج الدراسة وجود علاقة ذات دلالة إحصائية بين استخدام الذكاء الاصطناعي وتطوير وظائف إدارة الموارد البشرية داخل المؤسسات السعودية، وهو ما يشير إلى أن ارتفاع مستوى استخدام الأنظمة والتطبيقات الذكية داخل المؤسسة يرتبط بارتفاع مستوى تطوير وظائف الموارد البشرية. ويمكن تفسير هذه النتيجة في ضوء ما يتيحه الذكاء الاصطناعي من إمكانات تتعلق بتحليل البيانات، وتسريع الإجراءات، وتحسين دقة القرارات، وزيادة كفاءة العمليات المرتبطة بإدارة الموارد البشرية</w:t>
      </w:r>
      <w:r w:rsidRPr="00EE0020">
        <w:rPr>
          <w:rFonts w:ascii="Sakkal Majalla" w:eastAsiaTheme="minorEastAsia" w:hAnsi="Sakkal Majalla" w:cs="Sakkal Majalla"/>
          <w:color w:val="000000" w:themeColor="text1"/>
          <w:kern w:val="0"/>
          <w:sz w:val="30"/>
          <w:szCs w:val="30"/>
          <w14:ligatures w14:val="none"/>
        </w:rPr>
        <w:t>.</w:t>
      </w:r>
    </w:p>
    <w:p w14:paraId="50C22A82"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وتنسجم هذه النتيجة مع ما أشارت إليه الأدبيات النظرية التي تناولت الذكاء الاصطناعي بوصفه مدخلًا حديثًا لإعادة تشكيل الوظائف الإدارية، كما تتفق مع التصورات التي طرحتها نظرية النظم، والتي ترى أن إدخال عنصر تقني جديد إلى المؤسسة لا يؤثر في جانب واحد فقط، بل ينعكس على مختلف مكونات النظام الإداري. كما يمكن تفسير هذه النتيجة في ضوء نظرية القرار العقلاني، التي تؤكد أن تحسن جودة المعلومات وتحليلها ينعكس مباشرة على جودة القرارات الإدارية</w:t>
      </w:r>
      <w:r w:rsidRPr="00EE0020">
        <w:rPr>
          <w:rFonts w:ascii="Sakkal Majalla" w:eastAsiaTheme="minorEastAsia" w:hAnsi="Sakkal Majalla" w:cs="Sakkal Majalla"/>
          <w:color w:val="000000" w:themeColor="text1"/>
          <w:kern w:val="0"/>
          <w:sz w:val="30"/>
          <w:szCs w:val="30"/>
          <w14:ligatures w14:val="none"/>
        </w:rPr>
        <w:t>.</w:t>
      </w:r>
    </w:p>
    <w:p w14:paraId="43E592DF"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 xml:space="preserve">كما تتفق هذه النتيجة مع عدد من الدراسات السابقة التي أكدت أن الذكاء الاصطناعي يمكن أن يسهم في تحسين كفاءة ممارسات الموارد البشرية، وزيادة سرعة الإنجاز، ورفع مستوى الموضوعية في اتخاذ القرارات </w:t>
      </w:r>
      <w:r w:rsidRPr="00EE0020">
        <w:rPr>
          <w:rFonts w:ascii="Sakkal Majalla" w:eastAsiaTheme="minorEastAsia" w:hAnsi="Sakkal Majalla" w:cs="Sakkal Majalla"/>
          <w:color w:val="000000" w:themeColor="text1"/>
          <w:kern w:val="0"/>
          <w:sz w:val="30"/>
          <w:szCs w:val="30"/>
          <w:rtl/>
          <w14:ligatures w14:val="none"/>
        </w:rPr>
        <w:lastRenderedPageBreak/>
        <w:t>المرتبطة بالعاملين. ومن ثم، فإن هذه النتيجة تؤكد أن الذكاء الاصطناعي لم يعد مجرد خيار تقني إضافي، بل أصبح أداة يمكن أن تؤدي دورًا فاعلًا في تطوير العمل المؤسسي في مجال الموارد البشرية</w:t>
      </w:r>
      <w:r w:rsidRPr="00EE0020">
        <w:rPr>
          <w:rFonts w:ascii="Sakkal Majalla" w:eastAsiaTheme="minorEastAsia" w:hAnsi="Sakkal Majalla" w:cs="Sakkal Majalla"/>
          <w:color w:val="000000" w:themeColor="text1"/>
          <w:kern w:val="0"/>
          <w:sz w:val="30"/>
          <w:szCs w:val="30"/>
          <w14:ligatures w14:val="none"/>
        </w:rPr>
        <w:t>.</w:t>
      </w:r>
    </w:p>
    <w:p w14:paraId="59404017" w14:textId="3F90F495"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مناقشة النتائج المتعلقة باستخدام الذكاء الاصطناعي في إدارة الموارد البشرية</w:t>
      </w:r>
    </w:p>
    <w:p w14:paraId="10E78C59"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النتائج أن مستوى استخدام الذكاء الاصطناعي في إدارة الموارد البشرية داخل المؤسسات السعودية جاء بمستوى مرتفع، وهو ما يدل على وجود توجه مؤسسي إيجابي نحو استخدام التطبيقات الذكية في بعض الوظائف الإدارية المرتبطة بالموارد البشرية. ويمكن تفسير هذه النتيجة في ضوء التوسع الذي تشهده المؤسسات السعودية في مجالات التحول الرقمي، وارتفاع الوعي بأهمية الأنظمة الذكية في دعم الكفاءة التنظيمية وتطوير جودة الخدمات والإجراءات</w:t>
      </w:r>
      <w:r w:rsidRPr="00EE0020">
        <w:rPr>
          <w:rFonts w:ascii="Sakkal Majalla" w:eastAsiaTheme="minorEastAsia" w:hAnsi="Sakkal Majalla" w:cs="Sakkal Majalla"/>
          <w:color w:val="000000" w:themeColor="text1"/>
          <w:kern w:val="0"/>
          <w:sz w:val="30"/>
          <w:szCs w:val="30"/>
          <w14:ligatures w14:val="none"/>
        </w:rPr>
        <w:t>.</w:t>
      </w:r>
    </w:p>
    <w:p w14:paraId="1DFFEB94"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كما أظهرت النتائج أن الاستخدامات التطبيقية للذكاء الاصطناعي جاءت في المرتبة الأولى بين أبعاد المتغير المستقل، تليها الجاهزية البشرية، ثم الجاهزية التقنية. ويعني ذلك أن المؤسسات تميل إلى توظيف الذكاء الاصطناعي بصورة عملية في بعض الجوانب، إلا أن هذا الاستخدام ما يزال مرتبطًا بدرجة الجاهزية البشرية والتقنية داخل المؤسسة. ويمكن تفسير ذلك بأن نجاح استخدام الذكاء الاصطناعي لا يعتمد فقط على توافر النظام، بل يتطلب أيضًا وجود مهارات بشرية قادرة على التعامل معه، وبيئة تقنية داعمة لتشغيله والاستفادة من نتائجه</w:t>
      </w:r>
      <w:r w:rsidRPr="00EE0020">
        <w:rPr>
          <w:rFonts w:ascii="Sakkal Majalla" w:eastAsiaTheme="minorEastAsia" w:hAnsi="Sakkal Majalla" w:cs="Sakkal Majalla"/>
          <w:color w:val="000000" w:themeColor="text1"/>
          <w:kern w:val="0"/>
          <w:sz w:val="30"/>
          <w:szCs w:val="30"/>
          <w14:ligatures w14:val="none"/>
        </w:rPr>
        <w:t>.</w:t>
      </w:r>
    </w:p>
    <w:p w14:paraId="7DFD5DE9"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وتتفق هذه النتيجة مع نموذج الجاهزية التكنولوجية، الذي يربط نجاح تبني التقنية بدرجة استعداد المؤسسة والأفراد نفسيًا وتنظيميًا وتقنيًا. كما تتفق مع عدد من الدراسات السابقة التي أكدت أن الأثر الإيجابي للذكاء الاصطناعي يرتبط بوجود بنية تحتية رقمية جيدة، وتدريب مناسب، ووضوح في آليات الاستخدام</w:t>
      </w:r>
      <w:r w:rsidRPr="00EE0020">
        <w:rPr>
          <w:rFonts w:ascii="Sakkal Majalla" w:eastAsiaTheme="minorEastAsia" w:hAnsi="Sakkal Majalla" w:cs="Sakkal Majalla"/>
          <w:color w:val="000000" w:themeColor="text1"/>
          <w:kern w:val="0"/>
          <w:sz w:val="30"/>
          <w:szCs w:val="30"/>
          <w14:ligatures w14:val="none"/>
        </w:rPr>
        <w:t>.</w:t>
      </w:r>
    </w:p>
    <w:p w14:paraId="7C08A8FB" w14:textId="72A6F715"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مناقشة النتائج المتعلقة بتطوير وظائف إدارة الموارد البشرية</w:t>
      </w:r>
    </w:p>
    <w:p w14:paraId="73479067"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النتائج أن مستوى تطوير وظائف إدارة الموارد البشرية جاء مرتفعًا بشكل عام، وهو ما يشير إلى أن استخدام الذكاء الاصطناعي يسهم في تحسين عدد من الوظائف الرئيسة داخل إدارة الموارد البشرية. ويمكن تفسير هذه النتيجة في ضوء قدرة الأنظمة الذكية على تنظيم البيانات، وتحليلها، ودعم القرارات المتعلقة بالعاملين، وتبسيط الإجراءات التي كانت تعتمد سابقًا على الجهد اليدوي أو التقدير الشخصي</w:t>
      </w:r>
      <w:r w:rsidRPr="00EE0020">
        <w:rPr>
          <w:rFonts w:ascii="Sakkal Majalla" w:eastAsiaTheme="minorEastAsia" w:hAnsi="Sakkal Majalla" w:cs="Sakkal Majalla"/>
          <w:color w:val="000000" w:themeColor="text1"/>
          <w:kern w:val="0"/>
          <w:sz w:val="30"/>
          <w:szCs w:val="30"/>
          <w14:ligatures w14:val="none"/>
        </w:rPr>
        <w:t>.</w:t>
      </w:r>
    </w:p>
    <w:p w14:paraId="1B7BBCED"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وقد تبين أن أعلى الأبعاد في المتغير التابع كان تطوير الاستقطاب والاختيار، يليه تطوير إدارة الكفاءات والمواهب، ثم تطوير التدريب والتطوير، ثم تطوير تقييم الأداء، في حين جاء تطوير تخطيط القوى العاملة في المرتبة الأخيرة، مع بقائه ضمن المستوى المرتفع. ويمكن تفسير تقدم بعد الاستقطاب والاختيار بأن هذه الوظيفة من أكثر وظائف الموارد البشرية قابلية للأتمتة والتحليل المباشر من خلال الأنظمة الذكية، نظرًا لاعتمادها على فرز البيانات والمفاضلة بين المرشحين وفق معايير واضحة. كما أن إدارة المواهب والكفاءات تستفيد بدرجة كبيرة من التحليل الذكي للقدرات والأداء، وهو ما يفسر ارتفاع ترتيب هذا البعد أيضًا</w:t>
      </w:r>
      <w:r w:rsidRPr="00EE0020">
        <w:rPr>
          <w:rFonts w:ascii="Sakkal Majalla" w:eastAsiaTheme="minorEastAsia" w:hAnsi="Sakkal Majalla" w:cs="Sakkal Majalla"/>
          <w:color w:val="000000" w:themeColor="text1"/>
          <w:kern w:val="0"/>
          <w:sz w:val="30"/>
          <w:szCs w:val="30"/>
          <w14:ligatures w14:val="none"/>
        </w:rPr>
        <w:t>.</w:t>
      </w:r>
    </w:p>
    <w:p w14:paraId="750B8D29"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lastRenderedPageBreak/>
        <w:t>أما بقاء تخطيط القوى العاملة في المرتبة الأخيرة نسبيًا، فقد يعود إلى أن هذا البعد يتطلب مستوى أعلى من التكامل بين البيانات والتحليل والتخطيط الاستراتيجي، كما يتطلب وجود قواعد بيانات بشرية دقيقة ومحدثة باستمرار، وهو ما قد لا يكون متوفرًا بالدرجة نفسها في جميع المؤسسات</w:t>
      </w:r>
      <w:r w:rsidRPr="00EE0020">
        <w:rPr>
          <w:rFonts w:ascii="Sakkal Majalla" w:eastAsiaTheme="minorEastAsia" w:hAnsi="Sakkal Majalla" w:cs="Sakkal Majalla"/>
          <w:color w:val="000000" w:themeColor="text1"/>
          <w:kern w:val="0"/>
          <w:sz w:val="30"/>
          <w:szCs w:val="30"/>
          <w14:ligatures w14:val="none"/>
        </w:rPr>
        <w:t>.</w:t>
      </w:r>
    </w:p>
    <w:p w14:paraId="57335F85" w14:textId="0C9E44A4" w:rsidR="00EE0020" w:rsidRPr="00EE0020" w:rsidRDefault="00EE0020" w:rsidP="00EE0020">
      <w:pPr>
        <w:spacing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مناقشة نتائج الفرضيات الفرعية</w:t>
      </w:r>
    </w:p>
    <w:p w14:paraId="68E45472" w14:textId="77777777"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أ. أثر الذكاء الاصطناعي في تطوير الاستقطاب والاختيار</w:t>
      </w:r>
    </w:p>
    <w:p w14:paraId="1A887F2B"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النتائج وجود أثر دال إحصائيًا لاستخدام الذكاء الاصطناعي في تطوير الاستقطاب والاختيار، وهي نتيجة منطقية في ضوء الطابع الإجرائي والتحليلي لهذه الوظيفة. فالذكاء الاصطناعي يساعد على تسريع فرز المتقدمين، وتحليل السير الذاتية، وتحسين دقة المطابقة بين خصائص المرشحين ومتطلبات الوظائف، وهو ما يؤدي إلى رفع كفاءة التوظيف وتقليل الوقت والجهد المبذولين في هذه العملية</w:t>
      </w:r>
      <w:r w:rsidRPr="00EE0020">
        <w:rPr>
          <w:rFonts w:ascii="Sakkal Majalla" w:eastAsiaTheme="minorEastAsia" w:hAnsi="Sakkal Majalla" w:cs="Sakkal Majalla"/>
          <w:color w:val="000000" w:themeColor="text1"/>
          <w:kern w:val="0"/>
          <w:sz w:val="30"/>
          <w:szCs w:val="30"/>
          <w14:ligatures w14:val="none"/>
        </w:rPr>
        <w:t>.</w:t>
      </w:r>
    </w:p>
    <w:p w14:paraId="018361BA"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وتتفق هذه النتيجة مع عدد من الدراسات السابقة التي أكدت أن التوظيف يعد من أكثر المجالات التي استفادت من الأنظمة الذكية داخل إدارة الموارد البشرية، نظرًا لاعتماده الكبير على البيانات والتصنيف والمقارنة والاختيار</w:t>
      </w:r>
      <w:r w:rsidRPr="00EE0020">
        <w:rPr>
          <w:rFonts w:ascii="Sakkal Majalla" w:eastAsiaTheme="minorEastAsia" w:hAnsi="Sakkal Majalla" w:cs="Sakkal Majalla"/>
          <w:color w:val="000000" w:themeColor="text1"/>
          <w:kern w:val="0"/>
          <w:sz w:val="30"/>
          <w:szCs w:val="30"/>
          <w14:ligatures w14:val="none"/>
        </w:rPr>
        <w:t>.</w:t>
      </w:r>
    </w:p>
    <w:p w14:paraId="2848CC87" w14:textId="77777777"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ب. أثر الذكاء الاصطناعي في تطوير التدريب والتطوير</w:t>
      </w:r>
    </w:p>
    <w:p w14:paraId="0BDB141D"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النتائج وجود أثر دال إحصائيًا لاستخدام الذكاء الاصطناعي في تطوير التدريب والتطوير، ويمكن تفسير ذلك بأن الأنظمة الذكية تساعد على تحديد الاحتياجات التدريبية بصورة أكثر دقة، وربط البرامج التدريبية بأداء العاملين واحتياجاتهم المهنية الفعلية. كما أنها تسهم في بناء مسارات تدريبية أكثر تخصيصًا ومرونة، وهو ما يعزز فعالية عمليات التطوير المهني داخل المؤسسة</w:t>
      </w:r>
      <w:r w:rsidRPr="00EE0020">
        <w:rPr>
          <w:rFonts w:ascii="Sakkal Majalla" w:eastAsiaTheme="minorEastAsia" w:hAnsi="Sakkal Majalla" w:cs="Sakkal Majalla"/>
          <w:color w:val="000000" w:themeColor="text1"/>
          <w:kern w:val="0"/>
          <w:sz w:val="30"/>
          <w:szCs w:val="30"/>
          <w14:ligatures w14:val="none"/>
        </w:rPr>
        <w:t>.</w:t>
      </w:r>
    </w:p>
    <w:p w14:paraId="6E9F5CEF"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وتؤكد هذه النتيجة أن التحول من التدريب التقليدي إلى التدريب المعتمد على البيانات والتحليل الذكي يمكن أن يسهم في تحسين الكفاءة والجدوى من الإنفاق التدريبي</w:t>
      </w:r>
      <w:r w:rsidRPr="00EE0020">
        <w:rPr>
          <w:rFonts w:ascii="Sakkal Majalla" w:eastAsiaTheme="minorEastAsia" w:hAnsi="Sakkal Majalla" w:cs="Sakkal Majalla"/>
          <w:color w:val="000000" w:themeColor="text1"/>
          <w:kern w:val="0"/>
          <w:sz w:val="30"/>
          <w:szCs w:val="30"/>
          <w14:ligatures w14:val="none"/>
        </w:rPr>
        <w:t>.</w:t>
      </w:r>
    </w:p>
    <w:p w14:paraId="72BD2E73" w14:textId="77777777"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ج. أثر الذكاء الاصطناعي في تطوير تقييم الأداء</w:t>
      </w:r>
    </w:p>
    <w:p w14:paraId="5EABF07B"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أوضحت النتائج وجود أثر دال لاستخدام الذكاء الاصطناعي في تطوير تقييم الأداء، وهو ما يعكس دور الأنظمة الذكية في تحسين موضوعية القياس، وتقليل التقدير الشخصي، وربط التقييم بمؤشرات أكثر دقة واستمرارية. ويمكن تفسير هذه النتيجة في ضوء أن الذكاء الاصطناعي يساعد على التعامل مع بيانات الأداء بصورة أكثر شمولًا، ويمنح المؤسسة قدرة أفضل على متابعة الأداء وتحليل اتجاهاته مع مرور الوقت</w:t>
      </w:r>
      <w:r w:rsidRPr="00EE0020">
        <w:rPr>
          <w:rFonts w:ascii="Sakkal Majalla" w:eastAsiaTheme="minorEastAsia" w:hAnsi="Sakkal Majalla" w:cs="Sakkal Majalla"/>
          <w:color w:val="000000" w:themeColor="text1"/>
          <w:kern w:val="0"/>
          <w:sz w:val="30"/>
          <w:szCs w:val="30"/>
          <w14:ligatures w14:val="none"/>
        </w:rPr>
        <w:t>.</w:t>
      </w:r>
    </w:p>
    <w:p w14:paraId="05357E85"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إلا أن هذه النتيجة ينبغي فهمها في إطار متوازن، لأن تقييم الأداء يظل من المجالات التي تحتاج إلى الجمع بين التحليل الذكي والحكم البشري، خاصة في الجوانب النوعية والسلوكية التي قد لا تعكسها المؤشرات الرقمية وحدها</w:t>
      </w:r>
      <w:r w:rsidRPr="00EE0020">
        <w:rPr>
          <w:rFonts w:ascii="Sakkal Majalla" w:eastAsiaTheme="minorEastAsia" w:hAnsi="Sakkal Majalla" w:cs="Sakkal Majalla"/>
          <w:color w:val="000000" w:themeColor="text1"/>
          <w:kern w:val="0"/>
          <w:sz w:val="30"/>
          <w:szCs w:val="30"/>
          <w14:ligatures w14:val="none"/>
        </w:rPr>
        <w:t>.</w:t>
      </w:r>
    </w:p>
    <w:p w14:paraId="70437401" w14:textId="77777777"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lastRenderedPageBreak/>
        <w:t>د. أثر الذكاء الاصطناعي في تطوير تخطيط القوى العاملة</w:t>
      </w:r>
    </w:p>
    <w:p w14:paraId="66C63356"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النتائج وجود أثر دال للذكاء الاصطناعي في تطوير تخطيط القوى العاملة، ويمكن تفسير ذلك بقدرة الأنظمة الذكية على تحليل الاحتياجات الحالية والمستقبلية من القوى العاملة، والتنبؤ بالفجوات المهارية، وتقديم مؤشرات تساعد الإدارة في اتخاذ قرارات أكثر دقة فيما يتعلق بالتوظيف، والإحلال، وإعادة التوزيع، والتوسع المستقبلي</w:t>
      </w:r>
      <w:r w:rsidRPr="00EE0020">
        <w:rPr>
          <w:rFonts w:ascii="Sakkal Majalla" w:eastAsiaTheme="minorEastAsia" w:hAnsi="Sakkal Majalla" w:cs="Sakkal Majalla"/>
          <w:color w:val="000000" w:themeColor="text1"/>
          <w:kern w:val="0"/>
          <w:sz w:val="30"/>
          <w:szCs w:val="30"/>
          <w14:ligatures w14:val="none"/>
        </w:rPr>
        <w:t>.</w:t>
      </w:r>
    </w:p>
    <w:p w14:paraId="5CAC5683"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ورغم أن هذا البعد جاء في المرتبة الأخيرة نسبيًا، فإن دلالته الإحصائية تؤكد أن الذكاء الاصطناعي يمكن أن يسهم في تحسين التخطيط البشري، إلا أن فعاليته في هذا الجانب ترتبط بتوافر بيانات دقيقة ومتكاملة، وبوجود مستوى جيد من النضج المؤسسي في مجال التحليل والتخطيط</w:t>
      </w:r>
      <w:r w:rsidRPr="00EE0020">
        <w:rPr>
          <w:rFonts w:ascii="Sakkal Majalla" w:eastAsiaTheme="minorEastAsia" w:hAnsi="Sakkal Majalla" w:cs="Sakkal Majalla"/>
          <w:color w:val="000000" w:themeColor="text1"/>
          <w:kern w:val="0"/>
          <w:sz w:val="30"/>
          <w:szCs w:val="30"/>
          <w14:ligatures w14:val="none"/>
        </w:rPr>
        <w:t>.</w:t>
      </w:r>
    </w:p>
    <w:p w14:paraId="5A7FCB7C" w14:textId="77777777" w:rsidR="00EE0020" w:rsidRPr="00EE0020" w:rsidRDefault="00EE0020" w:rsidP="00EE0020">
      <w:pPr>
        <w:spacing w:after="0" w:line="276" w:lineRule="auto"/>
        <w:rPr>
          <w:rFonts w:ascii="Sakkal Majalla" w:eastAsiaTheme="minorEastAsia" w:hAnsi="Sakkal Majalla" w:cs="Sakkal Majalla"/>
          <w:b/>
          <w:bCs/>
          <w:color w:val="000000" w:themeColor="text1"/>
          <w:kern w:val="0"/>
          <w:sz w:val="30"/>
          <w:szCs w:val="30"/>
          <w14:ligatures w14:val="none"/>
        </w:rPr>
      </w:pPr>
      <w:r w:rsidRPr="00EE0020">
        <w:rPr>
          <w:rFonts w:ascii="Sakkal Majalla" w:eastAsiaTheme="minorEastAsia" w:hAnsi="Sakkal Majalla" w:cs="Sakkal Majalla"/>
          <w:b/>
          <w:bCs/>
          <w:color w:val="000000" w:themeColor="text1"/>
          <w:kern w:val="0"/>
          <w:sz w:val="30"/>
          <w:szCs w:val="30"/>
          <w:rtl/>
          <w14:ligatures w14:val="none"/>
        </w:rPr>
        <w:t>هـ. أثر الذكاء الاصطناعي في تطوير إدارة الكفاءات والمواهب</w:t>
      </w:r>
    </w:p>
    <w:p w14:paraId="73AE4376"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بينت النتائج وجود أثر دال لاستخدام الذكاء الاصطناعي في تطوير إدارة الكفاءات والمواهب، ويمكن تفسير ذلك بأن الأنظمة الذكية تساعد على اكتشاف العاملين ذوي الإمكانات المرتفعة، وربط أدائهم بفرص التطوير، ودعم قرارات الاحتفاظ بالمواهب، والتخطيط للتعاقب الوظيفي. وتعد هذه الوظيفة من المجالات التي تستفيد بوضوح من التحليل الذكي، لأنها تعتمد على فهم الأنماط المهنية والقدرات الفردية بصورة أكثر دقة وعمقًا</w:t>
      </w:r>
      <w:r w:rsidRPr="00EE0020">
        <w:rPr>
          <w:rFonts w:ascii="Sakkal Majalla" w:eastAsiaTheme="minorEastAsia" w:hAnsi="Sakkal Majalla" w:cs="Sakkal Majalla"/>
          <w:color w:val="000000" w:themeColor="text1"/>
          <w:kern w:val="0"/>
          <w:sz w:val="30"/>
          <w:szCs w:val="30"/>
          <w14:ligatures w14:val="none"/>
        </w:rPr>
        <w:t>.</w:t>
      </w:r>
    </w:p>
    <w:p w14:paraId="7F5F09E3"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وتؤكد هذه النتيجة أن الذكاء الاصطناعي لا يخدم فقط الجوانب التشغيلية في الموارد البشرية، بل يمتد أيضًا إلى دعم الجانب الاستراتيجي المرتبط بإدارة رأس المال البشري</w:t>
      </w:r>
      <w:r w:rsidRPr="00EE0020">
        <w:rPr>
          <w:rFonts w:ascii="Sakkal Majalla" w:eastAsiaTheme="minorEastAsia" w:hAnsi="Sakkal Majalla" w:cs="Sakkal Majalla"/>
          <w:color w:val="000000" w:themeColor="text1"/>
          <w:kern w:val="0"/>
          <w:sz w:val="30"/>
          <w:szCs w:val="30"/>
          <w14:ligatures w14:val="none"/>
        </w:rPr>
        <w:t>.</w:t>
      </w:r>
    </w:p>
    <w:p w14:paraId="7C0B4BC3" w14:textId="70F180F5" w:rsidR="00EE0020" w:rsidRPr="00EE0020" w:rsidRDefault="00EE0020" w:rsidP="00EE0020">
      <w:pPr>
        <w:pStyle w:val="NoSpacing"/>
        <w:spacing w:after="0"/>
      </w:pPr>
      <w:r w:rsidRPr="00EE0020">
        <w:t xml:space="preserve"> </w:t>
      </w:r>
      <w:r w:rsidRPr="00EE0020">
        <w:rPr>
          <w:rtl/>
        </w:rPr>
        <w:t>مناقشة الفروق الديموغرافية</w:t>
      </w:r>
    </w:p>
    <w:p w14:paraId="5866733F"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أظهرت النتائج عدم وجود فروق ذات دلالة إحصائية في استجابات أفراد العينة تعزى إلى الجنس أو العمر أو المؤهل العلمي، وهو ما يشير إلى أن النظرة العامة نحو أثر الذكاء الاصطناعي في تطوير وظائف إدارة الموارد البشرية كانت متقاربة بين هذه الفئات. ويمكن تفسير هذه النتيجة بأن موضوع الذكاء الاصطناعي أصبح حاضرًا بصورة عامة في البيئة المؤسسية الحديثة، وأن الإدراك العام لأهميته لم يعد مقتصرًا على فئة عمرية أو تعليمية بعينها</w:t>
      </w:r>
      <w:r w:rsidRPr="00EE0020">
        <w:rPr>
          <w:rFonts w:ascii="Sakkal Majalla" w:eastAsiaTheme="minorEastAsia" w:hAnsi="Sakkal Majalla" w:cs="Sakkal Majalla"/>
          <w:color w:val="000000" w:themeColor="text1"/>
          <w:kern w:val="0"/>
          <w:sz w:val="30"/>
          <w:szCs w:val="30"/>
          <w14:ligatures w14:val="none"/>
        </w:rPr>
        <w:t>.</w:t>
      </w:r>
    </w:p>
    <w:p w14:paraId="1A865362" w14:textId="56631E50" w:rsidR="00EE0020" w:rsidRDefault="00EE0020" w:rsidP="00EE0020">
      <w:pPr>
        <w:spacing w:line="276" w:lineRule="auto"/>
        <w:rPr>
          <w:rFonts w:ascii="Sakkal Majalla" w:eastAsiaTheme="minorEastAsia" w:hAnsi="Sakkal Majalla" w:cs="Sakkal Majalla"/>
          <w:color w:val="000000" w:themeColor="text1"/>
          <w:kern w:val="0"/>
          <w:sz w:val="30"/>
          <w:szCs w:val="30"/>
          <w:rtl/>
          <w14:ligatures w14:val="none"/>
        </w:rPr>
      </w:pPr>
      <w:r w:rsidRPr="00EE0020">
        <w:rPr>
          <w:rFonts w:ascii="Sakkal Majalla" w:eastAsiaTheme="minorEastAsia" w:hAnsi="Sakkal Majalla" w:cs="Sakkal Majalla"/>
          <w:color w:val="000000" w:themeColor="text1"/>
          <w:kern w:val="0"/>
          <w:sz w:val="30"/>
          <w:szCs w:val="30"/>
          <w:rtl/>
          <w14:ligatures w14:val="none"/>
        </w:rPr>
        <w:t>في المقابل، أظهرت النتائج وجود فروق ذات دلالة إحصائية تعزى إلى سنوات الخبرة وطبيعة العمل، ويمكن تفسير ذلك بأن الأفراد الأكثر خبرة أو الذين يشغلون وظائف ذات صلة مباشرة بالأنظمة أو بالموارد البشرية يكونون أكثر قدرة على إدراك أثر الذكاء الاصطناعي في تطوير الوظائف الإدارية، بحكم خبرتهم المباشرة أو اطلاعهم الأوسع على الممارسات التنظيمية والتقنية داخل المؤسسة</w:t>
      </w:r>
      <w:r w:rsidRPr="00EE0020">
        <w:rPr>
          <w:rFonts w:ascii="Sakkal Majalla" w:eastAsiaTheme="minorEastAsia" w:hAnsi="Sakkal Majalla" w:cs="Sakkal Majalla"/>
          <w:color w:val="000000" w:themeColor="text1"/>
          <w:kern w:val="0"/>
          <w:sz w:val="30"/>
          <w:szCs w:val="30"/>
          <w14:ligatures w14:val="none"/>
        </w:rPr>
        <w:t>.</w:t>
      </w:r>
    </w:p>
    <w:p w14:paraId="02756D88" w14:textId="77777777" w:rsidR="00EE0020" w:rsidRDefault="00EE0020" w:rsidP="00EE0020">
      <w:pPr>
        <w:spacing w:line="276" w:lineRule="auto"/>
        <w:rPr>
          <w:rFonts w:ascii="Sakkal Majalla" w:eastAsiaTheme="minorEastAsia" w:hAnsi="Sakkal Majalla" w:cs="Sakkal Majalla"/>
          <w:color w:val="000000" w:themeColor="text1"/>
          <w:kern w:val="0"/>
          <w:sz w:val="30"/>
          <w:szCs w:val="30"/>
          <w:rtl/>
          <w14:ligatures w14:val="none"/>
        </w:rPr>
      </w:pPr>
    </w:p>
    <w:p w14:paraId="52FE9B74"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rtl/>
          <w14:ligatures w14:val="none"/>
        </w:rPr>
      </w:pPr>
    </w:p>
    <w:p w14:paraId="2E3988E1" w14:textId="77777777" w:rsidR="00EE0020" w:rsidRPr="00EE0020" w:rsidRDefault="00EE0020" w:rsidP="00EE0020">
      <w:pPr>
        <w:pStyle w:val="Heading2"/>
      </w:pPr>
      <w:bookmarkStart w:id="94" w:name="_Toc227193295"/>
      <w:r w:rsidRPr="00EE0020">
        <w:rPr>
          <w:rtl/>
        </w:rPr>
        <w:lastRenderedPageBreak/>
        <w:t>ثانيًا: استنتاجات الدراسة</w:t>
      </w:r>
      <w:bookmarkEnd w:id="94"/>
    </w:p>
    <w:p w14:paraId="7044F501"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في ضوء النتائج التي توصلت إليها الدراسة، يمكن استخلاص مجموعة من الاستنتاجات الرئيسة على النحو الآتي</w:t>
      </w:r>
      <w:r w:rsidRPr="00EE0020">
        <w:rPr>
          <w:rFonts w:ascii="Sakkal Majalla" w:eastAsiaTheme="minorEastAsia" w:hAnsi="Sakkal Majalla" w:cs="Sakkal Majalla"/>
          <w:color w:val="000000" w:themeColor="text1"/>
          <w:kern w:val="0"/>
          <w:sz w:val="30"/>
          <w:szCs w:val="30"/>
          <w14:ligatures w14:val="none"/>
        </w:rPr>
        <w:t>:</w:t>
      </w:r>
    </w:p>
    <w:p w14:paraId="20781C54" w14:textId="77777777" w:rsidR="00EE0020" w:rsidRPr="00EE0020" w:rsidRDefault="00EE0020">
      <w:pPr>
        <w:numPr>
          <w:ilvl w:val="0"/>
          <w:numId w:val="41"/>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يوجد أثر إيجابي ذو دلالة إحصائية لاستخدام الذكاء الاصطناعي في تطوير وظائف إدارة الموارد البشرية داخل المؤسسات السعودية</w:t>
      </w:r>
      <w:r w:rsidRPr="00EE0020">
        <w:rPr>
          <w:rFonts w:ascii="Sakkal Majalla" w:eastAsiaTheme="minorEastAsia" w:hAnsi="Sakkal Majalla" w:cs="Sakkal Majalla"/>
          <w:color w:val="000000" w:themeColor="text1"/>
          <w:kern w:val="0"/>
          <w:sz w:val="30"/>
          <w:szCs w:val="30"/>
          <w14:ligatures w14:val="none"/>
        </w:rPr>
        <w:t>.</w:t>
      </w:r>
    </w:p>
    <w:p w14:paraId="3AE38AD2" w14:textId="77777777" w:rsidR="00EE0020" w:rsidRPr="00EE0020" w:rsidRDefault="00EE0020">
      <w:pPr>
        <w:numPr>
          <w:ilvl w:val="0"/>
          <w:numId w:val="41"/>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جاء مستوى استخدام الذكاء الاصطناعي في إدارة الموارد البشرية بمستوى مرتفع، مما يدل على وجود توجه مؤسسي واضح نحو الاستفادة من الأنظمة والتطبيقات الذكية في هذا المجال</w:t>
      </w:r>
      <w:r w:rsidRPr="00EE0020">
        <w:rPr>
          <w:rFonts w:ascii="Sakkal Majalla" w:eastAsiaTheme="minorEastAsia" w:hAnsi="Sakkal Majalla" w:cs="Sakkal Majalla"/>
          <w:color w:val="000000" w:themeColor="text1"/>
          <w:kern w:val="0"/>
          <w:sz w:val="30"/>
          <w:szCs w:val="30"/>
          <w14:ligatures w14:val="none"/>
        </w:rPr>
        <w:t>.</w:t>
      </w:r>
    </w:p>
    <w:p w14:paraId="46517EFE" w14:textId="77777777" w:rsidR="00EE0020" w:rsidRPr="00EE0020" w:rsidRDefault="00EE0020">
      <w:pPr>
        <w:numPr>
          <w:ilvl w:val="0"/>
          <w:numId w:val="41"/>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يسهم الذكاء الاصطناعي في تطوير عدد من وظائف إدارة الموارد البشرية، وفي مقدمتها الاستقطاب والاختيار، وإدارة الكفاءات والمواهب، والتدريب والتطوير، وتقييم الأداء، وتخطيط القوى العاملة</w:t>
      </w:r>
      <w:r w:rsidRPr="00EE0020">
        <w:rPr>
          <w:rFonts w:ascii="Sakkal Majalla" w:eastAsiaTheme="minorEastAsia" w:hAnsi="Sakkal Majalla" w:cs="Sakkal Majalla"/>
          <w:color w:val="000000" w:themeColor="text1"/>
          <w:kern w:val="0"/>
          <w:sz w:val="30"/>
          <w:szCs w:val="30"/>
          <w14:ligatures w14:val="none"/>
        </w:rPr>
        <w:t>.</w:t>
      </w:r>
    </w:p>
    <w:p w14:paraId="3F81B4E9" w14:textId="77777777" w:rsidR="00EE0020" w:rsidRPr="00EE0020" w:rsidRDefault="00EE0020">
      <w:pPr>
        <w:numPr>
          <w:ilvl w:val="0"/>
          <w:numId w:val="41"/>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تعتمد فعالية استخدام الذكاء الاصطناعي في الموارد البشرية على مجموعة من العوامل، من أهمها الجاهزية البشرية، والجاهزية التقنية، ووضوح الاستخدامات التطبيقية داخل المؤسسة</w:t>
      </w:r>
      <w:r w:rsidRPr="00EE0020">
        <w:rPr>
          <w:rFonts w:ascii="Sakkal Majalla" w:eastAsiaTheme="minorEastAsia" w:hAnsi="Sakkal Majalla" w:cs="Sakkal Majalla"/>
          <w:color w:val="000000" w:themeColor="text1"/>
          <w:kern w:val="0"/>
          <w:sz w:val="30"/>
          <w:szCs w:val="30"/>
          <w14:ligatures w14:val="none"/>
        </w:rPr>
        <w:t>.</w:t>
      </w:r>
    </w:p>
    <w:p w14:paraId="6E0611ED" w14:textId="77777777" w:rsidR="00EE0020" w:rsidRPr="00EE0020" w:rsidRDefault="00EE0020">
      <w:pPr>
        <w:numPr>
          <w:ilvl w:val="0"/>
          <w:numId w:val="41"/>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ما يزال نجاح الذكاء الاصطناعي في تطوير وظائف الموارد البشرية مرتبطًا بوجود بيئة تنظيمية داعمة، وبيانات دقيقة، ومهارات بشرية قادرة على التعامل مع الأنظمة الذكية وتحليل مخرجاتها</w:t>
      </w:r>
      <w:r w:rsidRPr="00EE0020">
        <w:rPr>
          <w:rFonts w:ascii="Sakkal Majalla" w:eastAsiaTheme="minorEastAsia" w:hAnsi="Sakkal Majalla" w:cs="Sakkal Majalla"/>
          <w:color w:val="000000" w:themeColor="text1"/>
          <w:kern w:val="0"/>
          <w:sz w:val="30"/>
          <w:szCs w:val="30"/>
          <w14:ligatures w14:val="none"/>
        </w:rPr>
        <w:t>.</w:t>
      </w:r>
    </w:p>
    <w:p w14:paraId="79EAB5A5" w14:textId="77777777" w:rsidR="00EE0020" w:rsidRPr="00EE0020" w:rsidRDefault="00EE0020">
      <w:pPr>
        <w:numPr>
          <w:ilvl w:val="0"/>
          <w:numId w:val="41"/>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لا تختلف استجابات الأفراد تجاه أثر الذكاء الاصطناعي باختلاف الجنس أو العمر أو المؤهل العلمي، بينما تختلف بدرجة ما باختلاف سنوات الخبرة وطبيعة العمل</w:t>
      </w:r>
      <w:r w:rsidRPr="00EE0020">
        <w:rPr>
          <w:rFonts w:ascii="Sakkal Majalla" w:eastAsiaTheme="minorEastAsia" w:hAnsi="Sakkal Majalla" w:cs="Sakkal Majalla"/>
          <w:color w:val="000000" w:themeColor="text1"/>
          <w:kern w:val="0"/>
          <w:sz w:val="30"/>
          <w:szCs w:val="30"/>
          <w14:ligatures w14:val="none"/>
        </w:rPr>
        <w:t>.</w:t>
      </w:r>
    </w:p>
    <w:p w14:paraId="196978F0" w14:textId="77777777" w:rsidR="00EE0020" w:rsidRPr="00EE0020" w:rsidRDefault="00EE0020" w:rsidP="00EE0020">
      <w:pPr>
        <w:pStyle w:val="Heading2"/>
      </w:pPr>
      <w:bookmarkStart w:id="95" w:name="_Toc227193296"/>
      <w:r w:rsidRPr="00EE0020">
        <w:rPr>
          <w:rtl/>
        </w:rPr>
        <w:t>ثالثًا: توصيات الدراسة</w:t>
      </w:r>
      <w:bookmarkEnd w:id="95"/>
    </w:p>
    <w:p w14:paraId="7E514F9F"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في ضوء النتائج السابقة، توصي الدراسة بما يأتي</w:t>
      </w:r>
      <w:r w:rsidRPr="00EE0020">
        <w:rPr>
          <w:rFonts w:ascii="Sakkal Majalla" w:eastAsiaTheme="minorEastAsia" w:hAnsi="Sakkal Majalla" w:cs="Sakkal Majalla"/>
          <w:color w:val="000000" w:themeColor="text1"/>
          <w:kern w:val="0"/>
          <w:sz w:val="30"/>
          <w:szCs w:val="30"/>
          <w14:ligatures w14:val="none"/>
        </w:rPr>
        <w:t>:</w:t>
      </w:r>
    </w:p>
    <w:p w14:paraId="10688F0F"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تعزيز التوسع في استخدام تطبيقات الذكاء الاصطناعي داخل إدارات الموارد البشرية في المؤسسات السعودية، وخاصة في الوظائف التي أثبتت الدراسة ارتفاع أثر التقنية فيها، مثل الاستقطاب والاختيار، وإدارة الكفاءات، والتدريب</w:t>
      </w:r>
      <w:r w:rsidRPr="00EE0020">
        <w:rPr>
          <w:rFonts w:ascii="Sakkal Majalla" w:eastAsiaTheme="minorEastAsia" w:hAnsi="Sakkal Majalla" w:cs="Sakkal Majalla"/>
          <w:color w:val="000000" w:themeColor="text1"/>
          <w:kern w:val="0"/>
          <w:sz w:val="30"/>
          <w:szCs w:val="30"/>
          <w14:ligatures w14:val="none"/>
        </w:rPr>
        <w:t>.</w:t>
      </w:r>
    </w:p>
    <w:p w14:paraId="1644F583"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توفير برامج تدريبية متخصصة للعاملين في إدارات الموارد البشرية تهدف إلى رفع مستوى الوعي والمعرفة بالتطبيقات الذكية، وتنمية المهارات اللازمة لاستخدامها وتحليل نتائجها</w:t>
      </w:r>
      <w:r w:rsidRPr="00EE0020">
        <w:rPr>
          <w:rFonts w:ascii="Sakkal Majalla" w:eastAsiaTheme="minorEastAsia" w:hAnsi="Sakkal Majalla" w:cs="Sakkal Majalla"/>
          <w:color w:val="000000" w:themeColor="text1"/>
          <w:kern w:val="0"/>
          <w:sz w:val="30"/>
          <w:szCs w:val="30"/>
          <w14:ligatures w14:val="none"/>
        </w:rPr>
        <w:t>.</w:t>
      </w:r>
    </w:p>
    <w:p w14:paraId="6E8B6BDE"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دعم البنية التقنية داخل المؤسسات، بما يشمل الأنظمة الرقمية، وقواعد البيانات، وأدوات التحليل، بما يسمح بتوظيف الذكاء الاصطناعي بصورة أكثر كفاءة واتساعًا</w:t>
      </w:r>
      <w:r w:rsidRPr="00EE0020">
        <w:rPr>
          <w:rFonts w:ascii="Sakkal Majalla" w:eastAsiaTheme="minorEastAsia" w:hAnsi="Sakkal Majalla" w:cs="Sakkal Majalla"/>
          <w:color w:val="000000" w:themeColor="text1"/>
          <w:kern w:val="0"/>
          <w:sz w:val="30"/>
          <w:szCs w:val="30"/>
          <w14:ligatures w14:val="none"/>
        </w:rPr>
        <w:t>.</w:t>
      </w:r>
    </w:p>
    <w:p w14:paraId="75B61636"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lastRenderedPageBreak/>
        <w:t>تطوير قواعد بيانات الموارد البشرية داخل المؤسسات بصورة دقيقة ومستمرة، لأن جودة البيانات تعد شرطًا أساسيًا لنجاح الأنظمة الذكية وتحسين نتائجها</w:t>
      </w:r>
      <w:r w:rsidRPr="00EE0020">
        <w:rPr>
          <w:rFonts w:ascii="Sakkal Majalla" w:eastAsiaTheme="minorEastAsia" w:hAnsi="Sakkal Majalla" w:cs="Sakkal Majalla"/>
          <w:color w:val="000000" w:themeColor="text1"/>
          <w:kern w:val="0"/>
          <w:sz w:val="30"/>
          <w:szCs w:val="30"/>
          <w14:ligatures w14:val="none"/>
        </w:rPr>
        <w:t>.</w:t>
      </w:r>
    </w:p>
    <w:p w14:paraId="657F0B7A"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بناء سياسات تنظيمية واضحة تحكم استخدام الذكاء الاصطناعي في الموارد البشرية، وتراعي الجوانب المرتبطة بالعدالة، والشفافية، والخصوصية، والمسؤولية عن القرار</w:t>
      </w:r>
      <w:r w:rsidRPr="00EE0020">
        <w:rPr>
          <w:rFonts w:ascii="Sakkal Majalla" w:eastAsiaTheme="minorEastAsia" w:hAnsi="Sakkal Majalla" w:cs="Sakkal Majalla"/>
          <w:color w:val="000000" w:themeColor="text1"/>
          <w:kern w:val="0"/>
          <w:sz w:val="30"/>
          <w:szCs w:val="30"/>
          <w14:ligatures w14:val="none"/>
        </w:rPr>
        <w:t>.</w:t>
      </w:r>
    </w:p>
    <w:p w14:paraId="55E83CE2"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الحفاظ على التوازن بين الدور البشري والدور التقني في وظائف الموارد البشرية، بحيث تُستخدم الأنظمة الذكية بوصفها أدوات دعم وتحسين، لا بديلًا مطلقًا عن التقدير الإداري والمهني</w:t>
      </w:r>
      <w:r w:rsidRPr="00EE0020">
        <w:rPr>
          <w:rFonts w:ascii="Sakkal Majalla" w:eastAsiaTheme="minorEastAsia" w:hAnsi="Sakkal Majalla" w:cs="Sakkal Majalla"/>
          <w:color w:val="000000" w:themeColor="text1"/>
          <w:kern w:val="0"/>
          <w:sz w:val="30"/>
          <w:szCs w:val="30"/>
          <w14:ligatures w14:val="none"/>
        </w:rPr>
        <w:t>.</w:t>
      </w:r>
    </w:p>
    <w:p w14:paraId="497483B7" w14:textId="77777777"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توجيه مزيد من الاهتمام إلى استخدام الذكاء الاصطناعي في تخطيط القوى العاملة، لأنه جاء في المرتبة الأخيرة نسبيًا رغم دلالته الإيجابية، وهو ما يشير إلى الحاجة إلى تطوير هذا الجانب بدرجة أكبر</w:t>
      </w:r>
      <w:r w:rsidRPr="00EE0020">
        <w:rPr>
          <w:rFonts w:ascii="Sakkal Majalla" w:eastAsiaTheme="minorEastAsia" w:hAnsi="Sakkal Majalla" w:cs="Sakkal Majalla"/>
          <w:color w:val="000000" w:themeColor="text1"/>
          <w:kern w:val="0"/>
          <w:sz w:val="30"/>
          <w:szCs w:val="30"/>
          <w14:ligatures w14:val="none"/>
        </w:rPr>
        <w:t>.</w:t>
      </w:r>
    </w:p>
    <w:p w14:paraId="62B4D46C" w14:textId="151EEF64" w:rsidR="00EE0020" w:rsidRPr="00EE0020" w:rsidRDefault="00EE0020">
      <w:pPr>
        <w:numPr>
          <w:ilvl w:val="0"/>
          <w:numId w:val="42"/>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الاستفادة من نتائج التحليل الذكي في بناء استراتيجيات طويلة المدى لإدارة الكفاءات والمواهب، وربطها بالتخطيط المؤسسي والتحول الرقمي</w:t>
      </w:r>
      <w:r w:rsidRPr="00EE0020">
        <w:rPr>
          <w:rFonts w:ascii="Sakkal Majalla" w:eastAsiaTheme="minorEastAsia" w:hAnsi="Sakkal Majalla" w:cs="Sakkal Majalla"/>
          <w:color w:val="000000" w:themeColor="text1"/>
          <w:kern w:val="0"/>
          <w:sz w:val="30"/>
          <w:szCs w:val="30"/>
          <w14:ligatures w14:val="none"/>
        </w:rPr>
        <w:t>.</w:t>
      </w:r>
    </w:p>
    <w:p w14:paraId="4E4626B3" w14:textId="77777777" w:rsidR="00EE0020" w:rsidRPr="00EE0020" w:rsidRDefault="00EE0020" w:rsidP="00EE0020">
      <w:pPr>
        <w:pStyle w:val="Heading2"/>
      </w:pPr>
      <w:bookmarkStart w:id="96" w:name="_Toc227193297"/>
      <w:r w:rsidRPr="00EE0020">
        <w:rPr>
          <w:rtl/>
        </w:rPr>
        <w:t>رابعًا: مقترحات لدراسات مستقبلية</w:t>
      </w:r>
      <w:bookmarkEnd w:id="96"/>
    </w:p>
    <w:p w14:paraId="74477758" w14:textId="77777777"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في ضوء ما توصلت إليه الدراسة، يمكن اقتراح عدد من الموضوعات لدراسات مستقبلية، من أبرزها</w:t>
      </w:r>
      <w:r w:rsidRPr="00EE0020">
        <w:rPr>
          <w:rFonts w:ascii="Sakkal Majalla" w:eastAsiaTheme="minorEastAsia" w:hAnsi="Sakkal Majalla" w:cs="Sakkal Majalla"/>
          <w:color w:val="000000" w:themeColor="text1"/>
          <w:kern w:val="0"/>
          <w:sz w:val="30"/>
          <w:szCs w:val="30"/>
          <w14:ligatures w14:val="none"/>
        </w:rPr>
        <w:t>:</w:t>
      </w:r>
    </w:p>
    <w:p w14:paraId="74BA4E65" w14:textId="77777777" w:rsidR="00EE0020" w:rsidRPr="00EE0020" w:rsidRDefault="00EE0020">
      <w:pPr>
        <w:numPr>
          <w:ilvl w:val="0"/>
          <w:numId w:val="43"/>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إجراء دراسة حول أثر الذكاء الاصطناعي في تحسين القرارات الاستراتيجية لإدارة الموارد البشرية في المؤسسات السعودية</w:t>
      </w:r>
      <w:r w:rsidRPr="00EE0020">
        <w:rPr>
          <w:rFonts w:ascii="Sakkal Majalla" w:eastAsiaTheme="minorEastAsia" w:hAnsi="Sakkal Majalla" w:cs="Sakkal Majalla"/>
          <w:color w:val="000000" w:themeColor="text1"/>
          <w:kern w:val="0"/>
          <w:sz w:val="30"/>
          <w:szCs w:val="30"/>
          <w14:ligatures w14:val="none"/>
        </w:rPr>
        <w:t>.</w:t>
      </w:r>
    </w:p>
    <w:p w14:paraId="2A5E7A65" w14:textId="77777777" w:rsidR="00EE0020" w:rsidRPr="00EE0020" w:rsidRDefault="00EE0020">
      <w:pPr>
        <w:numPr>
          <w:ilvl w:val="0"/>
          <w:numId w:val="43"/>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دراسة التحديات الأخلاقية والقانونية المرتبطة باستخدام الذكاء الاصطناعي في التوظيف وتقييم الأداء</w:t>
      </w:r>
      <w:r w:rsidRPr="00EE0020">
        <w:rPr>
          <w:rFonts w:ascii="Sakkal Majalla" w:eastAsiaTheme="minorEastAsia" w:hAnsi="Sakkal Majalla" w:cs="Sakkal Majalla"/>
          <w:color w:val="000000" w:themeColor="text1"/>
          <w:kern w:val="0"/>
          <w:sz w:val="30"/>
          <w:szCs w:val="30"/>
          <w14:ligatures w14:val="none"/>
        </w:rPr>
        <w:t>.</w:t>
      </w:r>
    </w:p>
    <w:p w14:paraId="058A385B" w14:textId="77777777" w:rsidR="00EE0020" w:rsidRPr="00EE0020" w:rsidRDefault="00EE0020">
      <w:pPr>
        <w:numPr>
          <w:ilvl w:val="0"/>
          <w:numId w:val="43"/>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إجراء دراسة مقارنة بين المؤسسات الحكومية والخاصة في مستوى استخدام الذكاء الاصطناعي في إدارة الموارد البشرية</w:t>
      </w:r>
      <w:r w:rsidRPr="00EE0020">
        <w:rPr>
          <w:rFonts w:ascii="Sakkal Majalla" w:eastAsiaTheme="minorEastAsia" w:hAnsi="Sakkal Majalla" w:cs="Sakkal Majalla"/>
          <w:color w:val="000000" w:themeColor="text1"/>
          <w:kern w:val="0"/>
          <w:sz w:val="30"/>
          <w:szCs w:val="30"/>
          <w14:ligatures w14:val="none"/>
        </w:rPr>
        <w:t>.</w:t>
      </w:r>
    </w:p>
    <w:p w14:paraId="22A0AF5C" w14:textId="77777777" w:rsidR="00EE0020" w:rsidRPr="00EE0020" w:rsidRDefault="00EE0020">
      <w:pPr>
        <w:numPr>
          <w:ilvl w:val="0"/>
          <w:numId w:val="43"/>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دراسة أثر الذكاء الاصطناعي في تجربة الموظف والرضا الوظيفي والالتزام التنظيمي</w:t>
      </w:r>
      <w:r w:rsidRPr="00EE0020">
        <w:rPr>
          <w:rFonts w:ascii="Sakkal Majalla" w:eastAsiaTheme="minorEastAsia" w:hAnsi="Sakkal Majalla" w:cs="Sakkal Majalla"/>
          <w:color w:val="000000" w:themeColor="text1"/>
          <w:kern w:val="0"/>
          <w:sz w:val="30"/>
          <w:szCs w:val="30"/>
          <w14:ligatures w14:val="none"/>
        </w:rPr>
        <w:t>.</w:t>
      </w:r>
    </w:p>
    <w:p w14:paraId="09742E06" w14:textId="77777777" w:rsidR="00EE0020" w:rsidRPr="00EE0020" w:rsidRDefault="00EE0020">
      <w:pPr>
        <w:numPr>
          <w:ilvl w:val="0"/>
          <w:numId w:val="43"/>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إجراء دراسة نوعية تستكشف تصورات العاملين ومديري الموارد البشرية تجاه استخدام الأنظمة الذكية في اتخاذ القرارات المرتبطة بالعاملين</w:t>
      </w:r>
      <w:r w:rsidRPr="00EE0020">
        <w:rPr>
          <w:rFonts w:ascii="Sakkal Majalla" w:eastAsiaTheme="minorEastAsia" w:hAnsi="Sakkal Majalla" w:cs="Sakkal Majalla"/>
          <w:color w:val="000000" w:themeColor="text1"/>
          <w:kern w:val="0"/>
          <w:sz w:val="30"/>
          <w:szCs w:val="30"/>
          <w14:ligatures w14:val="none"/>
        </w:rPr>
        <w:t>.</w:t>
      </w:r>
    </w:p>
    <w:p w14:paraId="4916483D" w14:textId="77777777" w:rsidR="00EE0020" w:rsidRPr="00EE0020" w:rsidRDefault="00EE0020">
      <w:pPr>
        <w:numPr>
          <w:ilvl w:val="0"/>
          <w:numId w:val="43"/>
        </w:numPr>
        <w:spacing w:line="276" w:lineRule="auto"/>
        <w:rPr>
          <w:rFonts w:ascii="Sakkal Majalla" w:eastAsiaTheme="minorEastAsia" w:hAnsi="Sakkal Majalla" w:cs="Sakkal Majalla"/>
          <w:color w:val="000000" w:themeColor="text1"/>
          <w:kern w:val="0"/>
          <w:sz w:val="30"/>
          <w:szCs w:val="30"/>
          <w14:ligatures w14:val="none"/>
        </w:rPr>
      </w:pPr>
      <w:r w:rsidRPr="00EE0020">
        <w:rPr>
          <w:rFonts w:ascii="Sakkal Majalla" w:eastAsiaTheme="minorEastAsia" w:hAnsi="Sakkal Majalla" w:cs="Sakkal Majalla"/>
          <w:color w:val="000000" w:themeColor="text1"/>
          <w:kern w:val="0"/>
          <w:sz w:val="30"/>
          <w:szCs w:val="30"/>
          <w:rtl/>
          <w14:ligatures w14:val="none"/>
        </w:rPr>
        <w:t>دراسة العلاقة بين نضج البنية الرقمية في المؤسسة ومستوى نجاح استخدام الذكاء الاصطناعي في وظائف الموارد البشرية</w:t>
      </w:r>
      <w:r w:rsidRPr="00EE0020">
        <w:rPr>
          <w:rFonts w:ascii="Sakkal Majalla" w:eastAsiaTheme="minorEastAsia" w:hAnsi="Sakkal Majalla" w:cs="Sakkal Majalla"/>
          <w:color w:val="000000" w:themeColor="text1"/>
          <w:kern w:val="0"/>
          <w:sz w:val="30"/>
          <w:szCs w:val="30"/>
          <w14:ligatures w14:val="none"/>
        </w:rPr>
        <w:t>.</w:t>
      </w:r>
    </w:p>
    <w:p w14:paraId="76DE1E81" w14:textId="0D6458FA" w:rsidR="00EE0020" w:rsidRPr="00EE0020" w:rsidRDefault="00EE0020" w:rsidP="00EE0020">
      <w:pPr>
        <w:spacing w:line="276" w:lineRule="auto"/>
        <w:rPr>
          <w:rFonts w:ascii="Sakkal Majalla" w:eastAsiaTheme="minorEastAsia" w:hAnsi="Sakkal Majalla" w:cs="Sakkal Majalla"/>
          <w:color w:val="000000" w:themeColor="text1"/>
          <w:kern w:val="0"/>
          <w:sz w:val="30"/>
          <w:szCs w:val="30"/>
          <w14:ligatures w14:val="none"/>
        </w:rPr>
      </w:pPr>
    </w:p>
    <w:p w14:paraId="42452C9B" w14:textId="77777777" w:rsidR="00EE0020" w:rsidRPr="00EE0020" w:rsidRDefault="00EE0020" w:rsidP="00EE0020">
      <w:pPr>
        <w:pStyle w:val="Heading2"/>
      </w:pPr>
      <w:bookmarkStart w:id="97" w:name="_Toc227193298"/>
      <w:r w:rsidRPr="00EE0020">
        <w:rPr>
          <w:rtl/>
        </w:rPr>
        <w:lastRenderedPageBreak/>
        <w:t>خامسًا: الخاتمة</w:t>
      </w:r>
      <w:bookmarkEnd w:id="97"/>
    </w:p>
    <w:p w14:paraId="62E5D71C" w14:textId="77777777" w:rsidR="00D77381" w:rsidRPr="00D77381" w:rsidRDefault="006B5F65" w:rsidP="00D77381">
      <w:pPr>
        <w:spacing w:line="276" w:lineRule="auto"/>
        <w:jc w:val="both"/>
        <w:rPr>
          <w:rFonts w:ascii="Sakkal Majalla" w:eastAsiaTheme="minorEastAsia" w:hAnsi="Sakkal Majalla" w:cs="Sakkal Majalla"/>
          <w:color w:val="000000" w:themeColor="text1"/>
          <w:kern w:val="0"/>
          <w:sz w:val="30"/>
          <w:szCs w:val="30"/>
          <w14:ligatures w14:val="none"/>
        </w:rPr>
      </w:pPr>
      <w:r w:rsidRPr="00D77381">
        <w:rPr>
          <w:rFonts w:ascii="Sakkal Majalla" w:eastAsiaTheme="minorEastAsia" w:hAnsi="Sakkal Majalla" w:cs="Sakkal Majalla" w:hint="cs"/>
          <w:color w:val="000000" w:themeColor="text1"/>
          <w:kern w:val="0"/>
          <w:sz w:val="30"/>
          <w:szCs w:val="30"/>
          <w:rtl/>
          <w14:ligatures w14:val="none"/>
        </w:rPr>
        <w:t xml:space="preserve"> </w:t>
      </w:r>
      <w:r w:rsidR="00D77381" w:rsidRPr="00D77381">
        <w:rPr>
          <w:rFonts w:ascii="Sakkal Majalla" w:eastAsiaTheme="minorEastAsia" w:hAnsi="Sakkal Majalla" w:cs="Sakkal Majalla"/>
          <w:color w:val="000000" w:themeColor="text1"/>
          <w:kern w:val="0"/>
          <w:sz w:val="30"/>
          <w:szCs w:val="30"/>
          <w:rtl/>
          <w14:ligatures w14:val="none"/>
        </w:rPr>
        <w:t>خلصت الدراسة الحالية إلى أن الذكاء الاصطناعي يمثل أحد المرتكزات الحديثة التي تؤدي دورًا متناميًا في تطوير وظائف إدارة الموارد البشرية داخل المؤسسات السعودية، في ظل التحول الرقمي المتسارع في بيئات العمل المعاصرة. وقد بينت النتائج أن استخدام الذكاء الاصطناعي لم يعد يقتصر على كونه أداة تقنية مساندة، بل أصبح وسيلة فعالة تسهم في تحسين جودة الإجراءات، ورفع كفاءة الأداء، وتعزيز دقة القرارات، وتوفير الوقت والجهد، ودعم التعامل مع البيانات بصورة أكثر تنظيمًا وفاعلية</w:t>
      </w:r>
      <w:r w:rsidR="00D77381" w:rsidRPr="00D77381">
        <w:rPr>
          <w:rFonts w:ascii="Sakkal Majalla" w:eastAsiaTheme="minorEastAsia" w:hAnsi="Sakkal Majalla" w:cs="Sakkal Majalla"/>
          <w:color w:val="000000" w:themeColor="text1"/>
          <w:kern w:val="0"/>
          <w:sz w:val="30"/>
          <w:szCs w:val="30"/>
          <w14:ligatures w14:val="none"/>
        </w:rPr>
        <w:t>.</w:t>
      </w:r>
    </w:p>
    <w:p w14:paraId="3AE64558" w14:textId="72E10234" w:rsidR="00D77381" w:rsidRPr="00D77381" w:rsidRDefault="00D77381" w:rsidP="00D77381">
      <w:pPr>
        <w:spacing w:line="276" w:lineRule="auto"/>
        <w:jc w:val="both"/>
        <w:rPr>
          <w:rFonts w:ascii="Sakkal Majalla" w:eastAsiaTheme="minorEastAsia" w:hAnsi="Sakkal Majalla" w:cs="Sakkal Majalla"/>
          <w:color w:val="000000" w:themeColor="text1"/>
          <w:kern w:val="0"/>
          <w:sz w:val="30"/>
          <w:szCs w:val="30"/>
          <w14:ligatures w14:val="none"/>
        </w:rPr>
      </w:pPr>
      <w:r w:rsidRPr="00D77381">
        <w:rPr>
          <w:rFonts w:ascii="Sakkal Majalla" w:eastAsiaTheme="minorEastAsia" w:hAnsi="Sakkal Majalla" w:cs="Sakkal Majalla"/>
          <w:color w:val="000000" w:themeColor="text1"/>
          <w:kern w:val="0"/>
          <w:sz w:val="30"/>
          <w:szCs w:val="30"/>
          <w:rtl/>
          <w14:ligatures w14:val="none"/>
        </w:rPr>
        <w:t>كما أوضحت الدراسة أن أثر الذكاء الاصطناعي يظهر بوضوح في عدد من وظائف إدارة الموارد البشرية، مثل الاستقطاب والاختيار، والتدريب والتطوير، وتقييم الأداء، وتخطيط القوى العاملة، وإدارة الكفاءات والمواهب، حيث يسهم في تحسين كفاءة هذه الوظائف ورفع مستوى المرونة فيها، وتمكين المؤسسة من الانتقال من الممارسات التقليدية إلى ممارسات أكثر اعتمادًا على البيانات والتحليل والتنبؤ. وقد أظهرت النتائج أن هذا التطوير لا يرتبط فقط بوجود التقنية، وإنما يتوقف أيضًا على حسن توظيفها داخل المؤسسة واندماجها في العمليات الإدارية بصورة واعية ومنظمة</w:t>
      </w:r>
      <w:r w:rsidRPr="00D77381">
        <w:rPr>
          <w:rFonts w:ascii="Sakkal Majalla" w:eastAsiaTheme="minorEastAsia" w:hAnsi="Sakkal Majalla" w:cs="Sakkal Majalla"/>
          <w:color w:val="000000" w:themeColor="text1"/>
          <w:kern w:val="0"/>
          <w:sz w:val="30"/>
          <w:szCs w:val="30"/>
          <w14:ligatures w14:val="none"/>
        </w:rPr>
        <w:t>.</w:t>
      </w:r>
      <w:r w:rsidRPr="00D77381">
        <w:rPr>
          <w:rFonts w:ascii="Sakkal Majalla" w:eastAsiaTheme="minorEastAsia" w:hAnsi="Sakkal Majalla" w:cs="Sakkal Majalla" w:hint="cs"/>
          <w:color w:val="000000" w:themeColor="text1"/>
          <w:kern w:val="0"/>
          <w:sz w:val="30"/>
          <w:szCs w:val="30"/>
          <w:rtl/>
          <w14:ligatures w14:val="none"/>
        </w:rPr>
        <w:t xml:space="preserve"> </w:t>
      </w:r>
      <w:r w:rsidRPr="00D77381">
        <w:rPr>
          <w:rFonts w:ascii="Sakkal Majalla" w:eastAsiaTheme="minorEastAsia" w:hAnsi="Sakkal Majalla" w:cs="Sakkal Majalla"/>
          <w:color w:val="000000" w:themeColor="text1"/>
          <w:kern w:val="0"/>
          <w:sz w:val="30"/>
          <w:szCs w:val="30"/>
          <w:rtl/>
          <w14:ligatures w14:val="none"/>
        </w:rPr>
        <w:t>وفي الوقت نفسه، كشفت الدراسة أن الاستفادة من الذكاء الاصطناعي في تطوير وظائف إدارة الموارد البشرية لا تتحقق بصورة تلقائية، بل ترتبط بتوافر مجموعة من المتطلبات، من أبرزها الجاهزية البشرية، والجاهزية التقنية، والدعم التنظيمي، وجودة البيانات، ووضوح السياسات والإجراءات الحاكمة لاستخدام هذه التقنية. كما أكدت الدراسة أن ضعف هذه العناصر قد يحد من فعالية الذكاء الاصطناعي أو يقلل من قدرته على إحداث الأثر المأمول في تطوير وظائف الموارد البشرية</w:t>
      </w:r>
      <w:r w:rsidRPr="00D77381">
        <w:rPr>
          <w:rFonts w:ascii="Sakkal Majalla" w:eastAsiaTheme="minorEastAsia" w:hAnsi="Sakkal Majalla" w:cs="Sakkal Majalla"/>
          <w:color w:val="000000" w:themeColor="text1"/>
          <w:kern w:val="0"/>
          <w:sz w:val="30"/>
          <w:szCs w:val="30"/>
          <w14:ligatures w14:val="none"/>
        </w:rPr>
        <w:t>.</w:t>
      </w:r>
    </w:p>
    <w:p w14:paraId="2EFF115E" w14:textId="77777777" w:rsidR="00D77381" w:rsidRPr="00D77381" w:rsidRDefault="00D77381" w:rsidP="00D77381">
      <w:pPr>
        <w:spacing w:line="276" w:lineRule="auto"/>
        <w:jc w:val="both"/>
        <w:rPr>
          <w:rFonts w:ascii="Sakkal Majalla" w:eastAsiaTheme="minorEastAsia" w:hAnsi="Sakkal Majalla" w:cs="Sakkal Majalla"/>
          <w:color w:val="000000" w:themeColor="text1"/>
          <w:kern w:val="0"/>
          <w:sz w:val="30"/>
          <w:szCs w:val="30"/>
          <w14:ligatures w14:val="none"/>
        </w:rPr>
      </w:pPr>
      <w:r w:rsidRPr="00D77381">
        <w:rPr>
          <w:rFonts w:ascii="Sakkal Majalla" w:eastAsiaTheme="minorEastAsia" w:hAnsi="Sakkal Majalla" w:cs="Sakkal Majalla"/>
          <w:color w:val="000000" w:themeColor="text1"/>
          <w:kern w:val="0"/>
          <w:sz w:val="30"/>
          <w:szCs w:val="30"/>
          <w:rtl/>
          <w14:ligatures w14:val="none"/>
        </w:rPr>
        <w:t>ومن الجوانب المهمة التي أكدت عليها الدراسة أن توظيف الذكاء الاصطناعي في إدارة الموارد البشرية ينبغي ألا ينفصل عن الاعتبارات الأخلاقية والتنظيمية المرتبطة به، خاصة ما يتعلق بالعدالة، والشفافية، والخصوصية، وتجنب التحيز الخوارزمي، وضمان الاستخدام المسؤول للبيانات والمخرجات الذكية. فكلما كان استخدام الذكاء الاصطناعي منظمًا ضمن إطار مؤسسي واضح، زادت قدرته على دعم الإدارة وتحسين قراراتها دون الإضرار بالجوانب الإنسانية التي تظل جوهرية في إدارة الموارد البشرية</w:t>
      </w:r>
      <w:r w:rsidRPr="00D77381">
        <w:rPr>
          <w:rFonts w:ascii="Sakkal Majalla" w:eastAsiaTheme="minorEastAsia" w:hAnsi="Sakkal Majalla" w:cs="Sakkal Majalla"/>
          <w:color w:val="000000" w:themeColor="text1"/>
          <w:kern w:val="0"/>
          <w:sz w:val="30"/>
          <w:szCs w:val="30"/>
          <w14:ligatures w14:val="none"/>
        </w:rPr>
        <w:t>.</w:t>
      </w:r>
    </w:p>
    <w:p w14:paraId="0A4A192B" w14:textId="77777777" w:rsidR="00D77381" w:rsidRPr="00D77381" w:rsidRDefault="00D77381" w:rsidP="00D77381">
      <w:pPr>
        <w:spacing w:line="276" w:lineRule="auto"/>
        <w:jc w:val="both"/>
        <w:rPr>
          <w:rFonts w:ascii="Sakkal Majalla" w:eastAsiaTheme="minorEastAsia" w:hAnsi="Sakkal Majalla" w:cs="Sakkal Majalla"/>
          <w:color w:val="000000" w:themeColor="text1"/>
          <w:kern w:val="0"/>
          <w:sz w:val="30"/>
          <w:szCs w:val="30"/>
          <w14:ligatures w14:val="none"/>
        </w:rPr>
      </w:pPr>
      <w:r w:rsidRPr="00D77381">
        <w:rPr>
          <w:rFonts w:ascii="Sakkal Majalla" w:eastAsiaTheme="minorEastAsia" w:hAnsi="Sakkal Majalla" w:cs="Sakkal Majalla"/>
          <w:color w:val="000000" w:themeColor="text1"/>
          <w:kern w:val="0"/>
          <w:sz w:val="30"/>
          <w:szCs w:val="30"/>
          <w:rtl/>
          <w14:ligatures w14:val="none"/>
        </w:rPr>
        <w:t>وبناءً على ذلك، تؤكد الدراسة أن الذكاء الاصطناعي لا ينبغي النظر إليه بوصفه مجرد تطور تقني محدود، بل بوصفه مدخلًا استراتيجيًا يمكن أن يسهم في إعادة تشكيل إدارة الموارد البشرية، وتطوير أدوارها ووظائفها، وتعزيز مكانتها داخل المؤسسة بوصفها شريكًا فاعلًا في تحقيق الأهداف المؤسسية. كما تبرز أهمية النظر إليه بوصفه عنصرًا داعمًا لصناعة القرار وتحسين الكفاءة وتطوير رأس المال البشري، بما ينسجم مع متطلبات التحول الرقمي وتوجهات التطوير المؤسسي الحديثة في المملكة العربية السعودية</w:t>
      </w:r>
      <w:r w:rsidRPr="00D77381">
        <w:rPr>
          <w:rFonts w:ascii="Sakkal Majalla" w:eastAsiaTheme="minorEastAsia" w:hAnsi="Sakkal Majalla" w:cs="Sakkal Majalla"/>
          <w:color w:val="000000" w:themeColor="text1"/>
          <w:kern w:val="0"/>
          <w:sz w:val="30"/>
          <w:szCs w:val="30"/>
          <w14:ligatures w14:val="none"/>
        </w:rPr>
        <w:t>.</w:t>
      </w:r>
    </w:p>
    <w:p w14:paraId="3334DDC7" w14:textId="77777777"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196BBF6E" w14:textId="11E10EFB" w:rsidR="00813314" w:rsidRPr="00813314" w:rsidRDefault="00813314" w:rsidP="00813314">
      <w:pPr>
        <w:tabs>
          <w:tab w:val="num" w:pos="360"/>
        </w:tabs>
        <w:spacing w:line="276" w:lineRule="auto"/>
        <w:rPr>
          <w:rFonts w:ascii="Sakkal Majalla" w:eastAsiaTheme="minorEastAsia" w:hAnsi="Sakkal Majalla" w:cs="Sakkal Majalla"/>
          <w:b/>
          <w:bCs/>
          <w:color w:val="000000" w:themeColor="text1"/>
          <w:kern w:val="0"/>
          <w:sz w:val="30"/>
          <w:szCs w:val="30"/>
          <w14:ligatures w14:val="none"/>
        </w:rPr>
      </w:pPr>
      <w:bookmarkStart w:id="98" w:name="_Toc227193299"/>
      <w:r w:rsidRPr="00813314">
        <w:rPr>
          <w:rStyle w:val="Heading2Char"/>
          <w:rFonts w:hint="cs"/>
          <w:rtl/>
        </w:rPr>
        <w:lastRenderedPageBreak/>
        <w:t>المراجع</w:t>
      </w:r>
      <w:bookmarkEnd w:id="98"/>
      <w:r>
        <w:rPr>
          <w:rFonts w:ascii="Sakkal Majalla" w:eastAsiaTheme="minorEastAsia" w:hAnsi="Sakkal Majalla" w:cs="Sakkal Majalla" w:hint="cs"/>
          <w:color w:val="000000" w:themeColor="text1"/>
          <w:kern w:val="0"/>
          <w:sz w:val="30"/>
          <w:szCs w:val="30"/>
          <w:rtl/>
          <w14:ligatures w14:val="none"/>
        </w:rPr>
        <w:t xml:space="preserve"> </w:t>
      </w:r>
      <w:r>
        <w:rPr>
          <w:rFonts w:ascii="Sakkal Majalla" w:eastAsiaTheme="minorEastAsia" w:hAnsi="Sakkal Majalla" w:cs="Sakkal Majalla"/>
          <w:color w:val="000000" w:themeColor="text1"/>
          <w:kern w:val="0"/>
          <w:sz w:val="30"/>
          <w:szCs w:val="30"/>
          <w:rtl/>
          <w14:ligatures w14:val="none"/>
        </w:rPr>
        <w:br/>
      </w:r>
      <w:r w:rsidRPr="00813314">
        <w:rPr>
          <w:rFonts w:ascii="Sakkal Majalla" w:eastAsiaTheme="minorEastAsia" w:hAnsi="Sakkal Majalla" w:cs="Sakkal Majalla"/>
          <w:b/>
          <w:bCs/>
          <w:color w:val="000000" w:themeColor="text1"/>
          <w:kern w:val="0"/>
          <w:sz w:val="30"/>
          <w:szCs w:val="30"/>
          <w:rtl/>
          <w14:ligatures w14:val="none"/>
        </w:rPr>
        <w:t>المراجع العربية</w:t>
      </w:r>
    </w:p>
    <w:p w14:paraId="559B9835" w14:textId="77777777" w:rsidR="00813314" w:rsidRPr="00813314" w:rsidRDefault="00813314">
      <w:pPr>
        <w:numPr>
          <w:ilvl w:val="0"/>
          <w:numId w:val="56"/>
        </w:numPr>
        <w:spacing w:line="276"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rtl/>
          <w14:ligatures w14:val="none"/>
        </w:rPr>
        <w:t>أبو سعده، ع. ب</w:t>
      </w:r>
      <w:r w:rsidRPr="00813314">
        <w:rPr>
          <w:rFonts w:ascii="Sakkal Majalla" w:eastAsiaTheme="minorEastAsia" w:hAnsi="Sakkal Majalla" w:cs="Sakkal Majalla"/>
          <w:b/>
          <w:bCs/>
          <w:color w:val="000000" w:themeColor="text1"/>
          <w:kern w:val="0"/>
          <w:sz w:val="26"/>
          <w:szCs w:val="26"/>
          <w14:ligatures w14:val="none"/>
        </w:rPr>
        <w:t>. (2024).</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color w:val="000000" w:themeColor="text1"/>
          <w:kern w:val="0"/>
          <w:sz w:val="26"/>
          <w:szCs w:val="26"/>
          <w:rtl/>
          <w14:ligatures w14:val="none"/>
        </w:rPr>
        <w:t>أثر الذكاء الاصطناعي على تحسين إدارة الموارد البشرية: دراسة تطبيقية</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i/>
          <w:iCs/>
          <w:color w:val="000000" w:themeColor="text1"/>
          <w:kern w:val="0"/>
          <w:sz w:val="26"/>
          <w:szCs w:val="26"/>
          <w:rtl/>
          <w14:ligatures w14:val="none"/>
        </w:rPr>
        <w:t>مجلة العلوم التربوية والنفسية</w:t>
      </w:r>
      <w:r w:rsidRPr="00813314">
        <w:rPr>
          <w:rFonts w:ascii="Sakkal Majalla" w:eastAsiaTheme="minorEastAsia" w:hAnsi="Sakkal Majalla" w:cs="Sakkal Majalla"/>
          <w:color w:val="000000" w:themeColor="text1"/>
          <w:kern w:val="0"/>
          <w:sz w:val="26"/>
          <w:szCs w:val="26"/>
          <w14:ligatures w14:val="none"/>
        </w:rPr>
        <w:t xml:space="preserve">. </w:t>
      </w:r>
      <w:hyperlink r:id="rId17" w:tgtFrame="_blank" w:history="1">
        <w:r w:rsidRPr="00813314">
          <w:rPr>
            <w:rStyle w:val="Hyperlink"/>
            <w:rFonts w:ascii="Sakkal Majalla" w:eastAsiaTheme="minorEastAsia" w:hAnsi="Sakkal Majalla" w:cs="Sakkal Majalla"/>
            <w:kern w:val="0"/>
            <w:sz w:val="26"/>
            <w:szCs w:val="26"/>
            <w14:ligatures w14:val="none"/>
          </w:rPr>
          <w:t>https://jces.journals.ekb.eg/article_361650.html</w:t>
        </w:r>
      </w:hyperlink>
    </w:p>
    <w:p w14:paraId="4D2AFA67" w14:textId="77777777" w:rsidR="00813314" w:rsidRPr="00813314" w:rsidRDefault="00813314">
      <w:pPr>
        <w:numPr>
          <w:ilvl w:val="0"/>
          <w:numId w:val="56"/>
        </w:numPr>
        <w:spacing w:line="276"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rtl/>
          <w14:ligatures w14:val="none"/>
        </w:rPr>
        <w:t>مقداد، إ.، و حمودة، ن</w:t>
      </w:r>
      <w:r w:rsidRPr="00813314">
        <w:rPr>
          <w:rFonts w:ascii="Sakkal Majalla" w:eastAsiaTheme="minorEastAsia" w:hAnsi="Sakkal Majalla" w:cs="Sakkal Majalla"/>
          <w:b/>
          <w:bCs/>
          <w:color w:val="000000" w:themeColor="text1"/>
          <w:kern w:val="0"/>
          <w:sz w:val="26"/>
          <w:szCs w:val="26"/>
          <w14:ligatures w14:val="none"/>
        </w:rPr>
        <w:t>. (2024).</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color w:val="000000" w:themeColor="text1"/>
          <w:kern w:val="0"/>
          <w:sz w:val="26"/>
          <w:szCs w:val="26"/>
          <w:rtl/>
          <w14:ligatures w14:val="none"/>
        </w:rPr>
        <w:t>أثر تطبيقات الذكاء الاصطناعي على فعالية إدارة الموارد البشرية</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i/>
          <w:iCs/>
          <w:color w:val="000000" w:themeColor="text1"/>
          <w:kern w:val="0"/>
          <w:sz w:val="26"/>
          <w:szCs w:val="26"/>
          <w:rtl/>
          <w14:ligatures w14:val="none"/>
        </w:rPr>
        <w:t>منصة</w:t>
      </w:r>
      <w:r w:rsidRPr="00813314">
        <w:rPr>
          <w:rFonts w:ascii="Sakkal Majalla" w:eastAsiaTheme="minorEastAsia" w:hAnsi="Sakkal Majalla" w:cs="Sakkal Majalla"/>
          <w:i/>
          <w:iCs/>
          <w:color w:val="000000" w:themeColor="text1"/>
          <w:kern w:val="0"/>
          <w:sz w:val="26"/>
          <w:szCs w:val="26"/>
          <w14:ligatures w14:val="none"/>
        </w:rPr>
        <w:t xml:space="preserve"> ASJP</w:t>
      </w:r>
      <w:r w:rsidRPr="00813314">
        <w:rPr>
          <w:rFonts w:ascii="Sakkal Majalla" w:eastAsiaTheme="minorEastAsia" w:hAnsi="Sakkal Majalla" w:cs="Sakkal Majalla"/>
          <w:color w:val="000000" w:themeColor="text1"/>
          <w:kern w:val="0"/>
          <w:sz w:val="26"/>
          <w:szCs w:val="26"/>
          <w14:ligatures w14:val="none"/>
        </w:rPr>
        <w:t xml:space="preserve">. </w:t>
      </w:r>
      <w:hyperlink r:id="rId18" w:tgtFrame="_blank" w:history="1">
        <w:r w:rsidRPr="00813314">
          <w:rPr>
            <w:rStyle w:val="Hyperlink"/>
            <w:rFonts w:ascii="Sakkal Majalla" w:eastAsiaTheme="minorEastAsia" w:hAnsi="Sakkal Majalla" w:cs="Sakkal Majalla"/>
            <w:kern w:val="0"/>
            <w:sz w:val="26"/>
            <w:szCs w:val="26"/>
            <w14:ligatures w14:val="none"/>
          </w:rPr>
          <w:t>https://asjp.cerist.dz/en/article/248719</w:t>
        </w:r>
      </w:hyperlink>
    </w:p>
    <w:p w14:paraId="04D51065" w14:textId="77777777" w:rsidR="00813314" w:rsidRPr="00813314" w:rsidRDefault="00813314">
      <w:pPr>
        <w:numPr>
          <w:ilvl w:val="0"/>
          <w:numId w:val="56"/>
        </w:numPr>
        <w:spacing w:line="276"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rtl/>
          <w14:ligatures w14:val="none"/>
        </w:rPr>
        <w:t>المصعبي، س. س</w:t>
      </w:r>
      <w:r w:rsidRPr="00813314">
        <w:rPr>
          <w:rFonts w:ascii="Sakkal Majalla" w:eastAsiaTheme="minorEastAsia" w:hAnsi="Sakkal Majalla" w:cs="Sakkal Majalla"/>
          <w:b/>
          <w:bCs/>
          <w:color w:val="000000" w:themeColor="text1"/>
          <w:kern w:val="0"/>
          <w:sz w:val="26"/>
          <w:szCs w:val="26"/>
          <w14:ligatures w14:val="none"/>
        </w:rPr>
        <w:t>. (2022).</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color w:val="000000" w:themeColor="text1"/>
          <w:kern w:val="0"/>
          <w:sz w:val="26"/>
          <w:szCs w:val="26"/>
          <w:rtl/>
          <w14:ligatures w14:val="none"/>
        </w:rPr>
        <w:t>أثر الذكاء الاصطناعي على اتخاذ القرار لتحسين أداء إدارة الموارد البشرية: دراسة تطبيقية</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i/>
          <w:iCs/>
          <w:color w:val="000000" w:themeColor="text1"/>
          <w:kern w:val="0"/>
          <w:sz w:val="26"/>
          <w:szCs w:val="26"/>
          <w:rtl/>
          <w14:ligatures w14:val="none"/>
        </w:rPr>
        <w:t>جامعة العلوم الإسلامية الماليزية</w:t>
      </w:r>
      <w:r w:rsidRPr="00813314">
        <w:rPr>
          <w:rFonts w:ascii="Sakkal Majalla" w:eastAsiaTheme="minorEastAsia" w:hAnsi="Sakkal Majalla" w:cs="Sakkal Majalla"/>
          <w:i/>
          <w:iCs/>
          <w:color w:val="000000" w:themeColor="text1"/>
          <w:kern w:val="0"/>
          <w:sz w:val="26"/>
          <w:szCs w:val="26"/>
          <w14:ligatures w14:val="none"/>
        </w:rPr>
        <w:t xml:space="preserve"> USIM</w:t>
      </w:r>
      <w:r w:rsidRPr="00813314">
        <w:rPr>
          <w:rFonts w:ascii="Sakkal Majalla" w:eastAsiaTheme="minorEastAsia" w:hAnsi="Sakkal Majalla" w:cs="Sakkal Majalla"/>
          <w:color w:val="000000" w:themeColor="text1"/>
          <w:kern w:val="0"/>
          <w:sz w:val="26"/>
          <w:szCs w:val="26"/>
          <w14:ligatures w14:val="none"/>
        </w:rPr>
        <w:t xml:space="preserve">. </w:t>
      </w:r>
      <w:hyperlink r:id="rId19" w:tgtFrame="_blank" w:history="1">
        <w:r w:rsidRPr="00813314">
          <w:rPr>
            <w:rStyle w:val="Hyperlink"/>
            <w:rFonts w:ascii="Sakkal Majalla" w:eastAsiaTheme="minorEastAsia" w:hAnsi="Sakkal Majalla" w:cs="Sakkal Majalla"/>
            <w:kern w:val="0"/>
            <w:sz w:val="26"/>
            <w:szCs w:val="26"/>
            <w14:ligatures w14:val="none"/>
          </w:rPr>
          <w:t>https://oarep.usim.edu.my/entities/publication/2a1ade39-240d-4d51-a918-ece9fb03b2cd</w:t>
        </w:r>
      </w:hyperlink>
    </w:p>
    <w:p w14:paraId="7CE2B766" w14:textId="77777777" w:rsidR="00813314" w:rsidRPr="00813314" w:rsidRDefault="00813314">
      <w:pPr>
        <w:numPr>
          <w:ilvl w:val="0"/>
          <w:numId w:val="56"/>
        </w:numPr>
        <w:spacing w:line="276"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rtl/>
          <w14:ligatures w14:val="none"/>
        </w:rPr>
        <w:t>عليوي، م.، و زيود، أ</w:t>
      </w:r>
      <w:r w:rsidRPr="00813314">
        <w:rPr>
          <w:rFonts w:ascii="Sakkal Majalla" w:eastAsiaTheme="minorEastAsia" w:hAnsi="Sakkal Majalla" w:cs="Sakkal Majalla"/>
          <w:b/>
          <w:bCs/>
          <w:color w:val="000000" w:themeColor="text1"/>
          <w:kern w:val="0"/>
          <w:sz w:val="26"/>
          <w:szCs w:val="26"/>
          <w14:ligatures w14:val="none"/>
        </w:rPr>
        <w:t>. (2025).</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color w:val="000000" w:themeColor="text1"/>
          <w:kern w:val="0"/>
          <w:sz w:val="26"/>
          <w:szCs w:val="26"/>
          <w:rtl/>
          <w14:ligatures w14:val="none"/>
        </w:rPr>
        <w:t>الذكاء الاصطناعي كمدخل لتطوير إدارة الموارد البشرية في الجامعات</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i/>
          <w:iCs/>
          <w:color w:val="000000" w:themeColor="text1"/>
          <w:kern w:val="0"/>
          <w:sz w:val="26"/>
          <w:szCs w:val="26"/>
          <w:rtl/>
          <w14:ligatures w14:val="none"/>
        </w:rPr>
        <w:t>مجلة تنمية الموارد البشرية</w:t>
      </w:r>
      <w:r w:rsidRPr="00813314">
        <w:rPr>
          <w:rFonts w:ascii="Sakkal Majalla" w:eastAsiaTheme="minorEastAsia" w:hAnsi="Sakkal Majalla" w:cs="Sakkal Majalla"/>
          <w:color w:val="000000" w:themeColor="text1"/>
          <w:kern w:val="0"/>
          <w:sz w:val="26"/>
          <w:szCs w:val="26"/>
          <w14:ligatures w14:val="none"/>
        </w:rPr>
        <w:t xml:space="preserve">. </w:t>
      </w:r>
      <w:hyperlink r:id="rId20" w:tgtFrame="_blank" w:history="1">
        <w:r w:rsidRPr="00813314">
          <w:rPr>
            <w:rStyle w:val="Hyperlink"/>
            <w:rFonts w:ascii="Sakkal Majalla" w:eastAsiaTheme="minorEastAsia" w:hAnsi="Sakkal Majalla" w:cs="Sakkal Majalla"/>
            <w:kern w:val="0"/>
            <w:sz w:val="26"/>
            <w:szCs w:val="26"/>
            <w14:ligatures w14:val="none"/>
          </w:rPr>
          <w:t>https://democraticac.de/?p=104414</w:t>
        </w:r>
      </w:hyperlink>
    </w:p>
    <w:p w14:paraId="20A2B38D" w14:textId="77777777" w:rsidR="00813314" w:rsidRPr="00813314" w:rsidRDefault="00813314">
      <w:pPr>
        <w:numPr>
          <w:ilvl w:val="0"/>
          <w:numId w:val="56"/>
        </w:numPr>
        <w:spacing w:line="276"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rtl/>
          <w14:ligatures w14:val="none"/>
        </w:rPr>
        <w:t>الكبيسي، ر</w:t>
      </w:r>
      <w:r w:rsidRPr="00813314">
        <w:rPr>
          <w:rFonts w:ascii="Sakkal Majalla" w:eastAsiaTheme="minorEastAsia" w:hAnsi="Sakkal Majalla" w:cs="Sakkal Majalla"/>
          <w:b/>
          <w:bCs/>
          <w:color w:val="000000" w:themeColor="text1"/>
          <w:kern w:val="0"/>
          <w:sz w:val="26"/>
          <w:szCs w:val="26"/>
          <w14:ligatures w14:val="none"/>
        </w:rPr>
        <w:t>. (2025).</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color w:val="000000" w:themeColor="text1"/>
          <w:kern w:val="0"/>
          <w:sz w:val="26"/>
          <w:szCs w:val="26"/>
          <w:rtl/>
          <w14:ligatures w14:val="none"/>
        </w:rPr>
        <w:t>تطبيق الذكاء الاصطناعي في إدارة الموارد البشرية: دراسة تطبيقية</w:t>
      </w:r>
      <w:r w:rsidRPr="00813314">
        <w:rPr>
          <w:rFonts w:ascii="Sakkal Majalla" w:eastAsiaTheme="minorEastAsia" w:hAnsi="Sakkal Majalla" w:cs="Sakkal Majalla"/>
          <w:color w:val="000000" w:themeColor="text1"/>
          <w:kern w:val="0"/>
          <w:sz w:val="26"/>
          <w:szCs w:val="26"/>
          <w14:ligatures w14:val="none"/>
        </w:rPr>
        <w:t xml:space="preserve">. </w:t>
      </w:r>
      <w:r w:rsidRPr="00813314">
        <w:rPr>
          <w:rFonts w:ascii="Sakkal Majalla" w:eastAsiaTheme="minorEastAsia" w:hAnsi="Sakkal Majalla" w:cs="Sakkal Majalla"/>
          <w:i/>
          <w:iCs/>
          <w:color w:val="000000" w:themeColor="text1"/>
          <w:kern w:val="0"/>
          <w:sz w:val="26"/>
          <w:szCs w:val="26"/>
          <w14:ligatures w14:val="none"/>
        </w:rPr>
        <w:t>ResearchGate</w:t>
      </w:r>
      <w:r w:rsidRPr="00813314">
        <w:rPr>
          <w:rFonts w:ascii="Sakkal Majalla" w:eastAsiaTheme="minorEastAsia" w:hAnsi="Sakkal Majalla" w:cs="Sakkal Majalla"/>
          <w:color w:val="000000" w:themeColor="text1"/>
          <w:kern w:val="0"/>
          <w:sz w:val="26"/>
          <w:szCs w:val="26"/>
          <w14:ligatures w14:val="none"/>
        </w:rPr>
        <w:t xml:space="preserve">. </w:t>
      </w:r>
      <w:hyperlink r:id="rId21" w:tgtFrame="_blank" w:history="1">
        <w:r w:rsidRPr="00813314">
          <w:rPr>
            <w:rStyle w:val="Hyperlink"/>
            <w:rFonts w:ascii="Sakkal Majalla" w:eastAsiaTheme="minorEastAsia" w:hAnsi="Sakkal Majalla" w:cs="Sakkal Majalla"/>
            <w:kern w:val="0"/>
            <w:sz w:val="26"/>
            <w:szCs w:val="26"/>
            <w14:ligatures w14:val="none"/>
          </w:rPr>
          <w:t>https://www.researchgate.net/publication/390573255_ttbyq_aldhka_alastnay_fy_adart_almward_albshryt_drast_ttbyqyt_fy_jamt_alanbar</w:t>
        </w:r>
      </w:hyperlink>
    </w:p>
    <w:p w14:paraId="486D2113" w14:textId="77777777" w:rsidR="00813314" w:rsidRPr="00813314" w:rsidRDefault="00813314" w:rsidP="00813314">
      <w:pPr>
        <w:pStyle w:val="NoSpacing"/>
      </w:pPr>
      <w:r w:rsidRPr="00813314">
        <w:rPr>
          <w:rtl/>
        </w:rPr>
        <w:t>المراجع الأجنبية</w:t>
      </w:r>
    </w:p>
    <w:p w14:paraId="3DDC77E8" w14:textId="40DECE30" w:rsidR="00C8711B" w:rsidRPr="00C8711B" w:rsidRDefault="00C8711B">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C8711B">
        <w:rPr>
          <w:rFonts w:ascii="Sakkal Majalla" w:eastAsiaTheme="minorEastAsia" w:hAnsi="Sakkal Majalla" w:cs="Sakkal Majalla"/>
          <w:b/>
          <w:bCs/>
          <w:color w:val="000000" w:themeColor="text1"/>
          <w:kern w:val="0"/>
          <w:sz w:val="26"/>
          <w:szCs w:val="26"/>
          <w14:ligatures w14:val="none"/>
        </w:rPr>
        <w:t>Armstrong, M., &amp; Taylor, S. (2020).</w:t>
      </w:r>
      <w:r w:rsidRPr="00C8711B">
        <w:rPr>
          <w:rFonts w:ascii="Sakkal Majalla" w:eastAsiaTheme="minorEastAsia" w:hAnsi="Sakkal Majalla" w:cs="Sakkal Majalla"/>
          <w:color w:val="000000" w:themeColor="text1"/>
          <w:kern w:val="0"/>
          <w:sz w:val="26"/>
          <w:szCs w:val="26"/>
          <w14:ligatures w14:val="none"/>
        </w:rPr>
        <w:t xml:space="preserve"> </w:t>
      </w:r>
      <w:r w:rsidRPr="00C8711B">
        <w:rPr>
          <w:rFonts w:ascii="Sakkal Majalla" w:eastAsiaTheme="minorEastAsia" w:hAnsi="Sakkal Majalla" w:cs="Sakkal Majalla"/>
          <w:i/>
          <w:iCs/>
          <w:color w:val="000000" w:themeColor="text1"/>
          <w:kern w:val="0"/>
          <w:sz w:val="26"/>
          <w:szCs w:val="26"/>
          <w14:ligatures w14:val="none"/>
        </w:rPr>
        <w:t>Armstrong's handbook of human resource management practice</w:t>
      </w:r>
      <w:r w:rsidRPr="00C8711B">
        <w:rPr>
          <w:rFonts w:ascii="Sakkal Majalla" w:eastAsiaTheme="minorEastAsia" w:hAnsi="Sakkal Majalla" w:cs="Sakkal Majalla"/>
          <w:color w:val="000000" w:themeColor="text1"/>
          <w:kern w:val="0"/>
          <w:sz w:val="26"/>
          <w:szCs w:val="26"/>
          <w14:ligatures w14:val="none"/>
        </w:rPr>
        <w:t xml:space="preserve"> (15th ed.).</w:t>
      </w:r>
      <w:r>
        <w:rPr>
          <w:rFonts w:ascii="Sakkal Majalla" w:eastAsiaTheme="minorEastAsia" w:hAnsi="Sakkal Majalla" w:cs="Sakkal Majalla"/>
          <w:color w:val="000000" w:themeColor="text1"/>
          <w:kern w:val="0"/>
          <w:sz w:val="26"/>
          <w:szCs w:val="26"/>
          <w14:ligatures w14:val="none"/>
        </w:rPr>
        <w:t xml:space="preserve"> </w:t>
      </w:r>
      <w:hyperlink r:id="rId22" w:history="1">
        <w:r w:rsidRPr="002F68B0">
          <w:rPr>
            <w:rStyle w:val="Hyperlink"/>
            <w:rFonts w:ascii="Sakkal Majalla" w:eastAsiaTheme="minorEastAsia" w:hAnsi="Sakkal Majalla" w:cs="Sakkal Majalla"/>
            <w:kern w:val="0"/>
            <w:sz w:val="26"/>
            <w:szCs w:val="26"/>
            <w14:ligatures w14:val="none"/>
          </w:rPr>
          <w:t>https://www.koganpage.com/hr-learning-development/armstrong-s-handbook-of-human-resource-management-practice-9781398622081</w:t>
        </w:r>
      </w:hyperlink>
      <w:r>
        <w:rPr>
          <w:rFonts w:ascii="Sakkal Majalla" w:eastAsiaTheme="minorEastAsia" w:hAnsi="Sakkal Majalla" w:cs="Sakkal Majalla"/>
          <w:color w:val="000000" w:themeColor="text1"/>
          <w:kern w:val="0"/>
          <w:sz w:val="26"/>
          <w:szCs w:val="26"/>
          <w14:ligatures w14:val="none"/>
        </w:rPr>
        <w:t xml:space="preserve"> </w:t>
      </w:r>
    </w:p>
    <w:p w14:paraId="1D9AC3AD" w14:textId="7C17F344"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Badicu, A., Infante-Moro, J. C., &amp; Baena-Luna, P. (2022).</w:t>
      </w:r>
      <w:r w:rsidRPr="00813314">
        <w:rPr>
          <w:rFonts w:ascii="Sakkal Majalla" w:eastAsiaTheme="minorEastAsia" w:hAnsi="Sakkal Majalla" w:cs="Sakkal Majalla"/>
          <w:color w:val="000000" w:themeColor="text1"/>
          <w:kern w:val="0"/>
          <w:sz w:val="26"/>
          <w:szCs w:val="26"/>
          <w14:ligatures w14:val="none"/>
        </w:rPr>
        <w:t xml:space="preserve"> Artificial intelligence and human resources management: A bibliometric analysis. </w:t>
      </w:r>
      <w:r w:rsidRPr="00813314">
        <w:rPr>
          <w:rFonts w:ascii="Sakkal Majalla" w:eastAsiaTheme="minorEastAsia" w:hAnsi="Sakkal Majalla" w:cs="Sakkal Majalla"/>
          <w:i/>
          <w:iCs/>
          <w:color w:val="000000" w:themeColor="text1"/>
          <w:kern w:val="0"/>
          <w:sz w:val="26"/>
          <w:szCs w:val="26"/>
          <w14:ligatures w14:val="none"/>
        </w:rPr>
        <w:t>Applied Artificial Intelligence</w:t>
      </w:r>
      <w:r w:rsidRPr="00813314">
        <w:rPr>
          <w:rFonts w:ascii="Sakkal Majalla" w:eastAsiaTheme="minorEastAsia" w:hAnsi="Sakkal Majalla" w:cs="Sakkal Majalla"/>
          <w:color w:val="000000" w:themeColor="text1"/>
          <w:kern w:val="0"/>
          <w:sz w:val="26"/>
          <w:szCs w:val="26"/>
          <w14:ligatures w14:val="none"/>
        </w:rPr>
        <w:t xml:space="preserve">, 36(1). </w:t>
      </w:r>
      <w:hyperlink r:id="rId23" w:tgtFrame="_blank" w:history="1">
        <w:r w:rsidRPr="00813314">
          <w:rPr>
            <w:rStyle w:val="Hyperlink"/>
            <w:rFonts w:ascii="Sakkal Majalla" w:eastAsiaTheme="minorEastAsia" w:hAnsi="Sakkal Majalla" w:cs="Sakkal Majalla"/>
            <w:kern w:val="0"/>
            <w:sz w:val="26"/>
            <w:szCs w:val="26"/>
            <w14:ligatures w14:val="none"/>
          </w:rPr>
          <w:t>https://www.tandfonline.com/doi/full/10.1080/08839514.2022.2145631</w:t>
        </w:r>
      </w:hyperlink>
    </w:p>
    <w:p w14:paraId="55517B4B"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Bertalanffy, L. von. (1973).</w:t>
      </w:r>
      <w:r w:rsidRPr="00813314">
        <w:rPr>
          <w:rFonts w:ascii="Sakkal Majalla" w:eastAsiaTheme="minorEastAsia" w:hAnsi="Sakkal Majalla" w:cs="Sakkal Majalla"/>
          <w:color w:val="000000" w:themeColor="text1"/>
          <w:kern w:val="0"/>
          <w:sz w:val="26"/>
          <w:szCs w:val="26"/>
          <w14:ligatures w14:val="none"/>
        </w:rPr>
        <w:t xml:space="preserve"> General system theory: Foundations, development, applications. New York, NY: George Braziller. </w:t>
      </w:r>
      <w:hyperlink r:id="rId24" w:tgtFrame="_blank" w:history="1">
        <w:r w:rsidRPr="00813314">
          <w:rPr>
            <w:rStyle w:val="Hyperlink"/>
            <w:rFonts w:ascii="Sakkal Majalla" w:eastAsiaTheme="minorEastAsia" w:hAnsi="Sakkal Majalla" w:cs="Sakkal Majalla"/>
            <w:kern w:val="0"/>
            <w:sz w:val="26"/>
            <w:szCs w:val="26"/>
            <w14:ligatures w14:val="none"/>
          </w:rPr>
          <w:t>https://archive.org/details/generalsystemthe0000bert_f7s2</w:t>
        </w:r>
      </w:hyperlink>
    </w:p>
    <w:p w14:paraId="62CCF39A" w14:textId="733DEF52" w:rsidR="00C8711B" w:rsidRPr="00C8711B" w:rsidRDefault="00C8711B">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C8711B">
        <w:rPr>
          <w:rFonts w:ascii="Sakkal Majalla" w:eastAsiaTheme="minorEastAsia" w:hAnsi="Sakkal Majalla" w:cs="Sakkal Majalla"/>
          <w:b/>
          <w:bCs/>
          <w:color w:val="000000" w:themeColor="text1"/>
          <w:kern w:val="0"/>
          <w:sz w:val="26"/>
          <w:szCs w:val="26"/>
          <w14:ligatures w14:val="none"/>
        </w:rPr>
        <w:t>Dessler, G. (2020).</w:t>
      </w:r>
      <w:r w:rsidRPr="00C8711B">
        <w:rPr>
          <w:rFonts w:ascii="Sakkal Majalla" w:eastAsiaTheme="minorEastAsia" w:hAnsi="Sakkal Majalla" w:cs="Sakkal Majalla"/>
          <w:color w:val="000000" w:themeColor="text1"/>
          <w:kern w:val="0"/>
          <w:sz w:val="26"/>
          <w:szCs w:val="26"/>
          <w14:ligatures w14:val="none"/>
        </w:rPr>
        <w:t xml:space="preserve"> </w:t>
      </w:r>
      <w:r w:rsidRPr="00C8711B">
        <w:rPr>
          <w:rFonts w:ascii="Sakkal Majalla" w:eastAsiaTheme="minorEastAsia" w:hAnsi="Sakkal Majalla" w:cs="Sakkal Majalla"/>
          <w:i/>
          <w:iCs/>
          <w:color w:val="000000" w:themeColor="text1"/>
          <w:kern w:val="0"/>
          <w:sz w:val="26"/>
          <w:szCs w:val="26"/>
          <w14:ligatures w14:val="none"/>
        </w:rPr>
        <w:t>Human resource management</w:t>
      </w:r>
      <w:r w:rsidRPr="00C8711B">
        <w:rPr>
          <w:rFonts w:ascii="Sakkal Majalla" w:eastAsiaTheme="minorEastAsia" w:hAnsi="Sakkal Majalla" w:cs="Sakkal Majalla"/>
          <w:color w:val="000000" w:themeColor="text1"/>
          <w:kern w:val="0"/>
          <w:sz w:val="26"/>
          <w:szCs w:val="26"/>
          <w14:ligatures w14:val="none"/>
        </w:rPr>
        <w:t xml:space="preserve"> (16th ed.). Pearson.</w:t>
      </w:r>
      <w:r>
        <w:rPr>
          <w:rFonts w:ascii="Sakkal Majalla" w:eastAsiaTheme="minorEastAsia" w:hAnsi="Sakkal Majalla" w:cs="Sakkal Majalla"/>
          <w:color w:val="000000" w:themeColor="text1"/>
          <w:kern w:val="0"/>
          <w:sz w:val="26"/>
          <w:szCs w:val="26"/>
          <w14:ligatures w14:val="none"/>
        </w:rPr>
        <w:t xml:space="preserve"> </w:t>
      </w:r>
      <w:hyperlink r:id="rId25" w:history="1">
        <w:r w:rsidRPr="002F68B0">
          <w:rPr>
            <w:rStyle w:val="Hyperlink"/>
            <w:rFonts w:ascii="Sakkal Majalla" w:eastAsiaTheme="minorEastAsia" w:hAnsi="Sakkal Majalla" w:cs="Sakkal Majalla"/>
            <w:kern w:val="0"/>
            <w:sz w:val="26"/>
            <w:szCs w:val="26"/>
            <w14:ligatures w14:val="none"/>
          </w:rPr>
          <w:t>https://www.pearson.com/en-us/subject-catalog/p/human-resource-management/P200000005876/9780135637289</w:t>
        </w:r>
      </w:hyperlink>
      <w:r>
        <w:rPr>
          <w:rFonts w:ascii="Sakkal Majalla" w:eastAsiaTheme="minorEastAsia" w:hAnsi="Sakkal Majalla" w:cs="Sakkal Majalla"/>
          <w:color w:val="000000" w:themeColor="text1"/>
          <w:kern w:val="0"/>
          <w:sz w:val="26"/>
          <w:szCs w:val="26"/>
          <w14:ligatures w14:val="none"/>
        </w:rPr>
        <w:t xml:space="preserve"> </w:t>
      </w:r>
    </w:p>
    <w:p w14:paraId="31F3D5F9" w14:textId="612EFDD6"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Dima, J., Gilbert, M.-H., Dextras-Gauthier, J., &amp; Giraud, L. (2024).</w:t>
      </w:r>
      <w:r w:rsidRPr="00813314">
        <w:rPr>
          <w:rFonts w:ascii="Sakkal Majalla" w:eastAsiaTheme="minorEastAsia" w:hAnsi="Sakkal Majalla" w:cs="Sakkal Majalla"/>
          <w:color w:val="000000" w:themeColor="text1"/>
          <w:kern w:val="0"/>
          <w:sz w:val="26"/>
          <w:szCs w:val="26"/>
          <w14:ligatures w14:val="none"/>
        </w:rPr>
        <w:t xml:space="preserve"> The Effects of Artificial Intelligence on Human Resource Activities and the Roles of the HR Triad. </w:t>
      </w:r>
      <w:r w:rsidRPr="00813314">
        <w:rPr>
          <w:rFonts w:ascii="Sakkal Majalla" w:eastAsiaTheme="minorEastAsia" w:hAnsi="Sakkal Majalla" w:cs="Sakkal Majalla"/>
          <w:i/>
          <w:iCs/>
          <w:color w:val="000000" w:themeColor="text1"/>
          <w:kern w:val="0"/>
          <w:sz w:val="26"/>
          <w:szCs w:val="26"/>
          <w14:ligatures w14:val="none"/>
        </w:rPr>
        <w:t>Frontiers in Psychology</w:t>
      </w:r>
      <w:r w:rsidRPr="00813314">
        <w:rPr>
          <w:rFonts w:ascii="Sakkal Majalla" w:eastAsiaTheme="minorEastAsia" w:hAnsi="Sakkal Majalla" w:cs="Sakkal Majalla"/>
          <w:color w:val="000000" w:themeColor="text1"/>
          <w:kern w:val="0"/>
          <w:sz w:val="26"/>
          <w:szCs w:val="26"/>
          <w14:ligatures w14:val="none"/>
        </w:rPr>
        <w:t xml:space="preserve">, 15, 1360401. </w:t>
      </w:r>
      <w:hyperlink r:id="rId26" w:tgtFrame="_blank" w:history="1">
        <w:r w:rsidRPr="00813314">
          <w:rPr>
            <w:rStyle w:val="Hyperlink"/>
            <w:rFonts w:ascii="Sakkal Majalla" w:eastAsiaTheme="minorEastAsia" w:hAnsi="Sakkal Majalla" w:cs="Sakkal Majalla"/>
            <w:kern w:val="0"/>
            <w:sz w:val="26"/>
            <w:szCs w:val="26"/>
            <w14:ligatures w14:val="none"/>
          </w:rPr>
          <w:t>https://www.frontiersin.org/articles/10.3389/fpsyg.2024.1360401/full</w:t>
        </w:r>
      </w:hyperlink>
    </w:p>
    <w:p w14:paraId="7264703F"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Elbanna, S. (2006).</w:t>
      </w:r>
      <w:r w:rsidRPr="00813314">
        <w:rPr>
          <w:rFonts w:ascii="Sakkal Majalla" w:eastAsiaTheme="minorEastAsia" w:hAnsi="Sakkal Majalla" w:cs="Sakkal Majalla"/>
          <w:color w:val="000000" w:themeColor="text1"/>
          <w:kern w:val="0"/>
          <w:sz w:val="26"/>
          <w:szCs w:val="26"/>
          <w14:ligatures w14:val="none"/>
        </w:rPr>
        <w:t xml:space="preserve"> Strategic decision-making: Process perspectives. </w:t>
      </w:r>
      <w:r w:rsidRPr="00813314">
        <w:rPr>
          <w:rFonts w:ascii="Sakkal Majalla" w:eastAsiaTheme="minorEastAsia" w:hAnsi="Sakkal Majalla" w:cs="Sakkal Majalla"/>
          <w:i/>
          <w:iCs/>
          <w:color w:val="000000" w:themeColor="text1"/>
          <w:kern w:val="0"/>
          <w:sz w:val="26"/>
          <w:szCs w:val="26"/>
          <w14:ligatures w14:val="none"/>
        </w:rPr>
        <w:t>International Journal of Management Reviews</w:t>
      </w:r>
      <w:r w:rsidRPr="00813314">
        <w:rPr>
          <w:rFonts w:ascii="Sakkal Majalla" w:eastAsiaTheme="minorEastAsia" w:hAnsi="Sakkal Majalla" w:cs="Sakkal Majalla"/>
          <w:color w:val="000000" w:themeColor="text1"/>
          <w:kern w:val="0"/>
          <w:sz w:val="26"/>
          <w:szCs w:val="26"/>
          <w14:ligatures w14:val="none"/>
        </w:rPr>
        <w:t xml:space="preserve">, 8(1), 1–20. </w:t>
      </w:r>
      <w:hyperlink r:id="rId27" w:tgtFrame="_blank" w:history="1">
        <w:r w:rsidRPr="00813314">
          <w:rPr>
            <w:rStyle w:val="Hyperlink"/>
            <w:rFonts w:ascii="Sakkal Majalla" w:eastAsiaTheme="minorEastAsia" w:hAnsi="Sakkal Majalla" w:cs="Sakkal Majalla"/>
            <w:kern w:val="0"/>
            <w:sz w:val="26"/>
            <w:szCs w:val="26"/>
            <w14:ligatures w14:val="none"/>
          </w:rPr>
          <w:t>https://onlinelibrary.wiley.com/doi/10.1111/j.1468-2370.2006.00118.x</w:t>
        </w:r>
      </w:hyperlink>
    </w:p>
    <w:p w14:paraId="123302F9"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lastRenderedPageBreak/>
        <w:t>Islam, M. T. (2021).</w:t>
      </w:r>
      <w:r w:rsidRPr="00813314">
        <w:rPr>
          <w:rFonts w:ascii="Sakkal Majalla" w:eastAsiaTheme="minorEastAsia" w:hAnsi="Sakkal Majalla" w:cs="Sakkal Majalla"/>
          <w:color w:val="000000" w:themeColor="text1"/>
          <w:kern w:val="0"/>
          <w:sz w:val="26"/>
          <w:szCs w:val="26"/>
          <w14:ligatures w14:val="none"/>
        </w:rPr>
        <w:t xml:space="preserve"> Artificial intelligence in human resource management. </w:t>
      </w:r>
      <w:r w:rsidRPr="00813314">
        <w:rPr>
          <w:rFonts w:ascii="Sakkal Majalla" w:eastAsiaTheme="minorEastAsia" w:hAnsi="Sakkal Majalla" w:cs="Sakkal Majalla"/>
          <w:i/>
          <w:iCs/>
          <w:color w:val="000000" w:themeColor="text1"/>
          <w:kern w:val="0"/>
          <w:sz w:val="26"/>
          <w:szCs w:val="26"/>
          <w14:ligatures w14:val="none"/>
        </w:rPr>
        <w:t>Journal of Business Studies</w:t>
      </w:r>
      <w:r w:rsidRPr="00813314">
        <w:rPr>
          <w:rFonts w:ascii="Sakkal Majalla" w:eastAsiaTheme="minorEastAsia" w:hAnsi="Sakkal Majalla" w:cs="Sakkal Majalla"/>
          <w:color w:val="000000" w:themeColor="text1"/>
          <w:kern w:val="0"/>
          <w:sz w:val="26"/>
          <w:szCs w:val="26"/>
          <w14:ligatures w14:val="none"/>
        </w:rPr>
        <w:t xml:space="preserve">, 42(1), 57–74. </w:t>
      </w:r>
      <w:hyperlink r:id="rId28" w:tgtFrame="_blank" w:history="1">
        <w:r w:rsidRPr="00813314">
          <w:rPr>
            <w:rStyle w:val="Hyperlink"/>
            <w:rFonts w:ascii="Sakkal Majalla" w:eastAsiaTheme="minorEastAsia" w:hAnsi="Sakkal Majalla" w:cs="Sakkal Majalla"/>
            <w:kern w:val="0"/>
            <w:sz w:val="26"/>
            <w:szCs w:val="26"/>
            <w14:ligatures w14:val="none"/>
          </w:rPr>
          <w:t>https://managementdu.ac.bd/wp-content/uploads/2023/05/C-4-Artificial-Intelligence-in-Human-Resource-Management.pdf</w:t>
        </w:r>
      </w:hyperlink>
    </w:p>
    <w:p w14:paraId="4A05B517"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Meijerink, J., Boons, M., Keegan, A., &amp; Marler, J. (2021).</w:t>
      </w:r>
      <w:r w:rsidRPr="00813314">
        <w:rPr>
          <w:rFonts w:ascii="Sakkal Majalla" w:eastAsiaTheme="minorEastAsia" w:hAnsi="Sakkal Majalla" w:cs="Sakkal Majalla"/>
          <w:color w:val="000000" w:themeColor="text1"/>
          <w:kern w:val="0"/>
          <w:sz w:val="26"/>
          <w:szCs w:val="26"/>
          <w14:ligatures w14:val="none"/>
        </w:rPr>
        <w:t xml:space="preserve"> Algorithmic Human Resource Management: Synthesizing Developments and Cross-disciplinary Insights on Digital HRM. </w:t>
      </w:r>
      <w:r w:rsidRPr="00813314">
        <w:rPr>
          <w:rFonts w:ascii="Sakkal Majalla" w:eastAsiaTheme="minorEastAsia" w:hAnsi="Sakkal Majalla" w:cs="Sakkal Majalla"/>
          <w:i/>
          <w:iCs/>
          <w:color w:val="000000" w:themeColor="text1"/>
          <w:kern w:val="0"/>
          <w:sz w:val="26"/>
          <w:szCs w:val="26"/>
          <w14:ligatures w14:val="none"/>
        </w:rPr>
        <w:t>The International Journal of Human Resource Management</w:t>
      </w:r>
      <w:r w:rsidRPr="00813314">
        <w:rPr>
          <w:rFonts w:ascii="Sakkal Majalla" w:eastAsiaTheme="minorEastAsia" w:hAnsi="Sakkal Majalla" w:cs="Sakkal Majalla"/>
          <w:color w:val="000000" w:themeColor="text1"/>
          <w:kern w:val="0"/>
          <w:sz w:val="26"/>
          <w:szCs w:val="26"/>
          <w14:ligatures w14:val="none"/>
        </w:rPr>
        <w:t xml:space="preserve">, 32(12), 2545–2562. </w:t>
      </w:r>
      <w:hyperlink r:id="rId29" w:tgtFrame="_blank" w:history="1">
        <w:r w:rsidRPr="00813314">
          <w:rPr>
            <w:rStyle w:val="Hyperlink"/>
            <w:rFonts w:ascii="Sakkal Majalla" w:eastAsiaTheme="minorEastAsia" w:hAnsi="Sakkal Majalla" w:cs="Sakkal Majalla"/>
            <w:kern w:val="0"/>
            <w:sz w:val="26"/>
            <w:szCs w:val="26"/>
            <w14:ligatures w14:val="none"/>
          </w:rPr>
          <w:t>https://www.tandfonline.com/doi/full/10.1080/09585192.2021.1925326</w:t>
        </w:r>
      </w:hyperlink>
    </w:p>
    <w:p w14:paraId="58011AC1" w14:textId="77777777" w:rsid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Nawaz, N., Arunachalam, H., Pathi, B. K., &amp; Gajenderan, V. (2024).</w:t>
      </w:r>
      <w:r w:rsidRPr="00813314">
        <w:rPr>
          <w:rFonts w:ascii="Sakkal Majalla" w:eastAsiaTheme="minorEastAsia" w:hAnsi="Sakkal Majalla" w:cs="Sakkal Majalla"/>
          <w:color w:val="000000" w:themeColor="text1"/>
          <w:kern w:val="0"/>
          <w:sz w:val="26"/>
          <w:szCs w:val="26"/>
          <w14:ligatures w14:val="none"/>
        </w:rPr>
        <w:t xml:space="preserve"> The Adoption of Artificial Intelligence in Human Resources Management Practices. </w:t>
      </w:r>
      <w:r w:rsidRPr="00813314">
        <w:rPr>
          <w:rFonts w:ascii="Sakkal Majalla" w:eastAsiaTheme="minorEastAsia" w:hAnsi="Sakkal Majalla" w:cs="Sakkal Majalla"/>
          <w:i/>
          <w:iCs/>
          <w:color w:val="000000" w:themeColor="text1"/>
          <w:kern w:val="0"/>
          <w:sz w:val="26"/>
          <w:szCs w:val="26"/>
          <w14:ligatures w14:val="none"/>
        </w:rPr>
        <w:t>International Journal of Information Management Data Insights</w:t>
      </w:r>
      <w:r w:rsidRPr="00813314">
        <w:rPr>
          <w:rFonts w:ascii="Sakkal Majalla" w:eastAsiaTheme="minorEastAsia" w:hAnsi="Sakkal Majalla" w:cs="Sakkal Majalla"/>
          <w:color w:val="000000" w:themeColor="text1"/>
          <w:kern w:val="0"/>
          <w:sz w:val="26"/>
          <w:szCs w:val="26"/>
          <w14:ligatures w14:val="none"/>
        </w:rPr>
        <w:t xml:space="preserve">, 4(1), 100208. </w:t>
      </w:r>
      <w:hyperlink r:id="rId30" w:tgtFrame="_blank" w:history="1">
        <w:r w:rsidRPr="00813314">
          <w:rPr>
            <w:rStyle w:val="Hyperlink"/>
            <w:rFonts w:ascii="Sakkal Majalla" w:eastAsiaTheme="minorEastAsia" w:hAnsi="Sakkal Majalla" w:cs="Sakkal Majalla"/>
            <w:kern w:val="0"/>
            <w:sz w:val="26"/>
            <w:szCs w:val="26"/>
            <w14:ligatures w14:val="none"/>
          </w:rPr>
          <w:t>https://www.sciencedirect.com/science/article/pii/S266709682300054X</w:t>
        </w:r>
      </w:hyperlink>
    </w:p>
    <w:p w14:paraId="006A653E" w14:textId="2739E17D" w:rsidR="00C8711B" w:rsidRPr="00813314" w:rsidRDefault="00C8711B">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C8711B">
        <w:rPr>
          <w:rFonts w:ascii="Sakkal Majalla" w:eastAsiaTheme="minorEastAsia" w:hAnsi="Sakkal Majalla" w:cs="Sakkal Majalla"/>
          <w:b/>
          <w:bCs/>
          <w:color w:val="000000" w:themeColor="text1"/>
          <w:kern w:val="0"/>
          <w:sz w:val="26"/>
          <w:szCs w:val="26"/>
          <w14:ligatures w14:val="none"/>
        </w:rPr>
        <w:t>Parasuraman, A. (2000).</w:t>
      </w:r>
      <w:r w:rsidRPr="00C8711B">
        <w:rPr>
          <w:rFonts w:ascii="Sakkal Majalla" w:eastAsiaTheme="minorEastAsia" w:hAnsi="Sakkal Majalla" w:cs="Sakkal Majalla"/>
          <w:color w:val="000000" w:themeColor="text1"/>
          <w:kern w:val="0"/>
          <w:sz w:val="26"/>
          <w:szCs w:val="26"/>
          <w14:ligatures w14:val="none"/>
        </w:rPr>
        <w:t xml:space="preserve"> Technology readiness index (TRI): A multiple-item scale to measure readiness to embrace new technologies. </w:t>
      </w:r>
      <w:r w:rsidRPr="00C8711B">
        <w:rPr>
          <w:rFonts w:ascii="Sakkal Majalla" w:eastAsiaTheme="minorEastAsia" w:hAnsi="Sakkal Majalla" w:cs="Sakkal Majalla"/>
          <w:i/>
          <w:iCs/>
          <w:color w:val="000000" w:themeColor="text1"/>
          <w:kern w:val="0"/>
          <w:sz w:val="26"/>
          <w:szCs w:val="26"/>
          <w14:ligatures w14:val="none"/>
        </w:rPr>
        <w:t>Journal of Service Research</w:t>
      </w:r>
      <w:r w:rsidRPr="00C8711B">
        <w:rPr>
          <w:rFonts w:ascii="Sakkal Majalla" w:eastAsiaTheme="minorEastAsia" w:hAnsi="Sakkal Majalla" w:cs="Sakkal Majalla"/>
          <w:color w:val="000000" w:themeColor="text1"/>
          <w:kern w:val="0"/>
          <w:sz w:val="26"/>
          <w:szCs w:val="26"/>
          <w14:ligatures w14:val="none"/>
        </w:rPr>
        <w:t>, 2(4), 307–320.</w:t>
      </w:r>
      <w:r>
        <w:rPr>
          <w:rFonts w:ascii="Sakkal Majalla" w:eastAsiaTheme="minorEastAsia" w:hAnsi="Sakkal Majalla" w:cs="Sakkal Majalla"/>
          <w:color w:val="000000" w:themeColor="text1"/>
          <w:kern w:val="0"/>
          <w:sz w:val="26"/>
          <w:szCs w:val="26"/>
          <w14:ligatures w14:val="none"/>
        </w:rPr>
        <w:t xml:space="preserve"> </w:t>
      </w:r>
      <w:hyperlink r:id="rId31" w:history="1">
        <w:r w:rsidRPr="002F68B0">
          <w:rPr>
            <w:rStyle w:val="Hyperlink"/>
            <w:rFonts w:ascii="Sakkal Majalla" w:eastAsiaTheme="minorEastAsia" w:hAnsi="Sakkal Majalla" w:cs="Sakkal Majalla"/>
            <w:kern w:val="0"/>
            <w:sz w:val="26"/>
            <w:szCs w:val="26"/>
            <w14:ligatures w14:val="none"/>
          </w:rPr>
          <w:t>https://journals.sagepub.com/doi/10.1177/109467050024001</w:t>
        </w:r>
      </w:hyperlink>
      <w:r>
        <w:rPr>
          <w:rFonts w:ascii="Sakkal Majalla" w:eastAsiaTheme="minorEastAsia" w:hAnsi="Sakkal Majalla" w:cs="Sakkal Majalla"/>
          <w:color w:val="000000" w:themeColor="text1"/>
          <w:kern w:val="0"/>
          <w:sz w:val="26"/>
          <w:szCs w:val="26"/>
          <w14:ligatures w14:val="none"/>
        </w:rPr>
        <w:t xml:space="preserve"> </w:t>
      </w:r>
    </w:p>
    <w:p w14:paraId="3D6C516E" w14:textId="32C70F10" w:rsidR="00813314" w:rsidRPr="00813314" w:rsidRDefault="00813314">
      <w:pPr>
        <w:pStyle w:val="ListParagraph"/>
        <w:numPr>
          <w:ilvl w:val="0"/>
          <w:numId w:val="57"/>
        </w:numPr>
        <w:bidi w:val="0"/>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Rahab, Haryadi, &amp; Endratno, H. (2012).</w:t>
      </w:r>
      <w:r w:rsidRPr="00813314">
        <w:rPr>
          <w:rFonts w:ascii="Sakkal Majalla" w:eastAsiaTheme="minorEastAsia" w:hAnsi="Sakkal Majalla" w:cs="Sakkal Majalla"/>
          <w:color w:val="000000" w:themeColor="text1"/>
          <w:kern w:val="0"/>
          <w:sz w:val="26"/>
          <w:szCs w:val="26"/>
          <w14:ligatures w14:val="none"/>
        </w:rPr>
        <w:t xml:space="preserve"> Technology readiness model (TRM) dan technology acceptance model (TAM) dalam memprediksi niat individu dalam menggunakan e-learning. </w:t>
      </w:r>
      <w:r w:rsidRPr="00813314">
        <w:rPr>
          <w:rFonts w:ascii="Sakkal Majalla" w:eastAsiaTheme="minorEastAsia" w:hAnsi="Sakkal Majalla" w:cs="Sakkal Majalla"/>
          <w:i/>
          <w:iCs/>
          <w:color w:val="000000" w:themeColor="text1"/>
          <w:kern w:val="0"/>
          <w:sz w:val="26"/>
          <w:szCs w:val="26"/>
          <w14:ligatures w14:val="none"/>
        </w:rPr>
        <w:t>Conference in Business, Accounting, and Management (CBAM)</w:t>
      </w:r>
      <w:r w:rsidRPr="00813314">
        <w:rPr>
          <w:rFonts w:ascii="Sakkal Majalla" w:eastAsiaTheme="minorEastAsia" w:hAnsi="Sakkal Majalla" w:cs="Sakkal Majalla"/>
          <w:color w:val="000000" w:themeColor="text1"/>
          <w:kern w:val="0"/>
          <w:sz w:val="26"/>
          <w:szCs w:val="26"/>
          <w14:ligatures w14:val="none"/>
        </w:rPr>
        <w:t xml:space="preserve">, 1(3). </w:t>
      </w:r>
      <w:hyperlink r:id="rId32" w:history="1">
        <w:r w:rsidRPr="00813314">
          <w:rPr>
            <w:rStyle w:val="Hyperlink"/>
            <w:rFonts w:ascii="Sakkal Majalla" w:eastAsiaTheme="minorEastAsia" w:hAnsi="Sakkal Majalla" w:cs="Sakkal Majalla"/>
            <w:kern w:val="0"/>
            <w:sz w:val="26"/>
            <w:szCs w:val="26"/>
            <w14:ligatures w14:val="none"/>
          </w:rPr>
          <w:t>https://jurnal.unissula.ac.id/index.php/cbam/article/view/176</w:t>
        </w:r>
      </w:hyperlink>
      <w:r w:rsidRPr="00813314">
        <w:rPr>
          <w:rFonts w:ascii="Sakkal Majalla" w:eastAsiaTheme="minorEastAsia" w:hAnsi="Sakkal Majalla" w:cs="Sakkal Majalla"/>
          <w:color w:val="000000" w:themeColor="text1"/>
          <w:kern w:val="0"/>
          <w:sz w:val="26"/>
          <w:szCs w:val="26"/>
          <w14:ligatures w14:val="none"/>
        </w:rPr>
        <w:t xml:space="preserve"> </w:t>
      </w:r>
    </w:p>
    <w:p w14:paraId="7F7CB157"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Russell, S., &amp; Norvig, P. (2021).</w:t>
      </w:r>
      <w:r w:rsidRPr="00813314">
        <w:rPr>
          <w:rFonts w:ascii="Sakkal Majalla" w:eastAsiaTheme="minorEastAsia" w:hAnsi="Sakkal Majalla" w:cs="Sakkal Majalla"/>
          <w:color w:val="000000" w:themeColor="text1"/>
          <w:kern w:val="0"/>
          <w:sz w:val="26"/>
          <w:szCs w:val="26"/>
          <w14:ligatures w14:val="none"/>
        </w:rPr>
        <w:t xml:space="preserve"> Artificial intelligence: A modern approach (4th ed.). Pearson. </w:t>
      </w:r>
      <w:hyperlink r:id="rId33" w:tgtFrame="_blank" w:history="1">
        <w:r w:rsidRPr="00813314">
          <w:rPr>
            <w:rStyle w:val="Hyperlink"/>
            <w:rFonts w:ascii="Sakkal Majalla" w:eastAsiaTheme="minorEastAsia" w:hAnsi="Sakkal Majalla" w:cs="Sakkal Majalla"/>
            <w:kern w:val="0"/>
            <w:sz w:val="26"/>
            <w:szCs w:val="26"/>
            <w14:ligatures w14:val="none"/>
          </w:rPr>
          <w:t>https://aima.cs.berkeley.edu/</w:t>
        </w:r>
      </w:hyperlink>
    </w:p>
    <w:p w14:paraId="6DAC4246"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Strohmeier, S. (2020).</w:t>
      </w:r>
      <w:r w:rsidRPr="00813314">
        <w:rPr>
          <w:rFonts w:ascii="Sakkal Majalla" w:eastAsiaTheme="minorEastAsia" w:hAnsi="Sakkal Majalla" w:cs="Sakkal Majalla"/>
          <w:color w:val="000000" w:themeColor="text1"/>
          <w:kern w:val="0"/>
          <w:sz w:val="26"/>
          <w:szCs w:val="26"/>
          <w14:ligatures w14:val="none"/>
        </w:rPr>
        <w:t xml:space="preserve"> Digital human resource management: A conceptual clarification. </w:t>
      </w:r>
      <w:r w:rsidRPr="00813314">
        <w:rPr>
          <w:rFonts w:ascii="Sakkal Majalla" w:eastAsiaTheme="minorEastAsia" w:hAnsi="Sakkal Majalla" w:cs="Sakkal Majalla"/>
          <w:i/>
          <w:iCs/>
          <w:color w:val="000000" w:themeColor="text1"/>
          <w:kern w:val="0"/>
          <w:sz w:val="26"/>
          <w:szCs w:val="26"/>
          <w14:ligatures w14:val="none"/>
        </w:rPr>
        <w:t>German Journal of Human Resource Management</w:t>
      </w:r>
      <w:r w:rsidRPr="00813314">
        <w:rPr>
          <w:rFonts w:ascii="Sakkal Majalla" w:eastAsiaTheme="minorEastAsia" w:hAnsi="Sakkal Majalla" w:cs="Sakkal Majalla"/>
          <w:color w:val="000000" w:themeColor="text1"/>
          <w:kern w:val="0"/>
          <w:sz w:val="26"/>
          <w:szCs w:val="26"/>
          <w14:ligatures w14:val="none"/>
        </w:rPr>
        <w:t xml:space="preserve">, 34(3), 345–365. </w:t>
      </w:r>
      <w:hyperlink r:id="rId34" w:tgtFrame="_blank" w:history="1">
        <w:r w:rsidRPr="00813314">
          <w:rPr>
            <w:rStyle w:val="Hyperlink"/>
            <w:rFonts w:ascii="Sakkal Majalla" w:eastAsiaTheme="minorEastAsia" w:hAnsi="Sakkal Majalla" w:cs="Sakkal Majalla"/>
            <w:kern w:val="0"/>
            <w:sz w:val="26"/>
            <w:szCs w:val="26"/>
            <w14:ligatures w14:val="none"/>
          </w:rPr>
          <w:t>https://journals.sagepub.com/doi/10.1177/2397002220921131</w:t>
        </w:r>
      </w:hyperlink>
    </w:p>
    <w:p w14:paraId="04777863"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Tambe, P., Cappelli, P., &amp; Yakubovich, V. (2019).</w:t>
      </w:r>
      <w:r w:rsidRPr="00813314">
        <w:rPr>
          <w:rFonts w:ascii="Sakkal Majalla" w:eastAsiaTheme="minorEastAsia" w:hAnsi="Sakkal Majalla" w:cs="Sakkal Majalla"/>
          <w:color w:val="000000" w:themeColor="text1"/>
          <w:kern w:val="0"/>
          <w:sz w:val="26"/>
          <w:szCs w:val="26"/>
          <w14:ligatures w14:val="none"/>
        </w:rPr>
        <w:t xml:space="preserve"> Artificial Intelligence in Human Resources Management: Challenges and a Path Forward. </w:t>
      </w:r>
      <w:r w:rsidRPr="00813314">
        <w:rPr>
          <w:rFonts w:ascii="Sakkal Majalla" w:eastAsiaTheme="minorEastAsia" w:hAnsi="Sakkal Majalla" w:cs="Sakkal Majalla"/>
          <w:i/>
          <w:iCs/>
          <w:color w:val="000000" w:themeColor="text1"/>
          <w:kern w:val="0"/>
          <w:sz w:val="26"/>
          <w:szCs w:val="26"/>
          <w14:ligatures w14:val="none"/>
        </w:rPr>
        <w:t>California Management Review</w:t>
      </w:r>
      <w:r w:rsidRPr="00813314">
        <w:rPr>
          <w:rFonts w:ascii="Sakkal Majalla" w:eastAsiaTheme="minorEastAsia" w:hAnsi="Sakkal Majalla" w:cs="Sakkal Majalla"/>
          <w:color w:val="000000" w:themeColor="text1"/>
          <w:kern w:val="0"/>
          <w:sz w:val="26"/>
          <w:szCs w:val="26"/>
          <w14:ligatures w14:val="none"/>
        </w:rPr>
        <w:t xml:space="preserve">, 61(4), 15–42. </w:t>
      </w:r>
      <w:hyperlink r:id="rId35" w:tgtFrame="_blank" w:history="1">
        <w:r w:rsidRPr="00813314">
          <w:rPr>
            <w:rStyle w:val="Hyperlink"/>
            <w:rFonts w:ascii="Sakkal Majalla" w:eastAsiaTheme="minorEastAsia" w:hAnsi="Sakkal Majalla" w:cs="Sakkal Majalla"/>
            <w:kern w:val="0"/>
            <w:sz w:val="26"/>
            <w:szCs w:val="26"/>
            <w14:ligatures w14:val="none"/>
          </w:rPr>
          <w:t>https://cmr.berkeley.edu/2019/08/61-4-artificial-intelligence-in-human-resources-management-challenges-and-a-path-forward/</w:t>
        </w:r>
      </w:hyperlink>
    </w:p>
    <w:p w14:paraId="7652124D"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Teece, D. J., Pisano, G., &amp; Shuen, A. (1997).</w:t>
      </w:r>
      <w:r w:rsidRPr="00813314">
        <w:rPr>
          <w:rFonts w:ascii="Sakkal Majalla" w:eastAsiaTheme="minorEastAsia" w:hAnsi="Sakkal Majalla" w:cs="Sakkal Majalla"/>
          <w:color w:val="000000" w:themeColor="text1"/>
          <w:kern w:val="0"/>
          <w:sz w:val="26"/>
          <w:szCs w:val="26"/>
          <w14:ligatures w14:val="none"/>
        </w:rPr>
        <w:t xml:space="preserve"> Dynamic capabilities and strategic management. </w:t>
      </w:r>
      <w:r w:rsidRPr="00813314">
        <w:rPr>
          <w:rFonts w:ascii="Sakkal Majalla" w:eastAsiaTheme="minorEastAsia" w:hAnsi="Sakkal Majalla" w:cs="Sakkal Majalla"/>
          <w:i/>
          <w:iCs/>
          <w:color w:val="000000" w:themeColor="text1"/>
          <w:kern w:val="0"/>
          <w:sz w:val="26"/>
          <w:szCs w:val="26"/>
          <w14:ligatures w14:val="none"/>
        </w:rPr>
        <w:t>Strategic Management Journal</w:t>
      </w:r>
      <w:r w:rsidRPr="00813314">
        <w:rPr>
          <w:rFonts w:ascii="Sakkal Majalla" w:eastAsiaTheme="minorEastAsia" w:hAnsi="Sakkal Majalla" w:cs="Sakkal Majalla"/>
          <w:color w:val="000000" w:themeColor="text1"/>
          <w:kern w:val="0"/>
          <w:sz w:val="26"/>
          <w:szCs w:val="26"/>
          <w14:ligatures w14:val="none"/>
        </w:rPr>
        <w:t xml:space="preserve">, 18(7), 509–533. </w:t>
      </w:r>
      <w:hyperlink r:id="rId36" w:tgtFrame="_blank" w:history="1">
        <w:r w:rsidRPr="00813314">
          <w:rPr>
            <w:rStyle w:val="Hyperlink"/>
            <w:rFonts w:ascii="Sakkal Majalla" w:eastAsiaTheme="minorEastAsia" w:hAnsi="Sakkal Majalla" w:cs="Sakkal Majalla"/>
            <w:kern w:val="0"/>
            <w:sz w:val="26"/>
            <w:szCs w:val="26"/>
            <w14:ligatures w14:val="none"/>
          </w:rPr>
          <w:t>https://sms.onlinelibrary.wiley.com/doi/10.1002/%28SICI%291097-0266%28199708%2918%3A7%3C509%3A%3AAID-SMJ882%3E3.0.CO%3B2-Z</w:t>
        </w:r>
      </w:hyperlink>
    </w:p>
    <w:p w14:paraId="459517D9" w14:textId="77777777" w:rsidR="00813314" w:rsidRPr="00813314" w:rsidRDefault="00813314">
      <w:pPr>
        <w:numPr>
          <w:ilvl w:val="0"/>
          <w:numId w:val="57"/>
        </w:numPr>
        <w:bidi w:val="0"/>
        <w:spacing w:after="0" w:line="240" w:lineRule="auto"/>
        <w:rPr>
          <w:rFonts w:ascii="Sakkal Majalla" w:eastAsiaTheme="minorEastAsia" w:hAnsi="Sakkal Majalla" w:cs="Sakkal Majalla"/>
          <w:color w:val="000000" w:themeColor="text1"/>
          <w:kern w:val="0"/>
          <w:sz w:val="26"/>
          <w:szCs w:val="26"/>
          <w14:ligatures w14:val="none"/>
        </w:rPr>
      </w:pPr>
      <w:r w:rsidRPr="00813314">
        <w:rPr>
          <w:rFonts w:ascii="Sakkal Majalla" w:eastAsiaTheme="minorEastAsia" w:hAnsi="Sakkal Majalla" w:cs="Sakkal Majalla"/>
          <w:b/>
          <w:bCs/>
          <w:color w:val="000000" w:themeColor="text1"/>
          <w:kern w:val="0"/>
          <w:sz w:val="26"/>
          <w:szCs w:val="26"/>
          <w14:ligatures w14:val="none"/>
        </w:rPr>
        <w:t>Úbeda-García, M., Marco-Lajara, B., Zaragoza-Sáez, P., &amp; Poveda-Pareja, E. (2025).</w:t>
      </w:r>
      <w:r w:rsidRPr="00813314">
        <w:rPr>
          <w:rFonts w:ascii="Sakkal Majalla" w:eastAsiaTheme="minorEastAsia" w:hAnsi="Sakkal Majalla" w:cs="Sakkal Majalla"/>
          <w:color w:val="000000" w:themeColor="text1"/>
          <w:kern w:val="0"/>
          <w:sz w:val="26"/>
          <w:szCs w:val="26"/>
          <w14:ligatures w14:val="none"/>
        </w:rPr>
        <w:t xml:space="preserve"> Artificial Intelligence, Knowledge and Human Resource Management: A Systematic Literature Review. </w:t>
      </w:r>
      <w:r w:rsidRPr="00813314">
        <w:rPr>
          <w:rFonts w:ascii="Sakkal Majalla" w:eastAsiaTheme="minorEastAsia" w:hAnsi="Sakkal Majalla" w:cs="Sakkal Majalla"/>
          <w:i/>
          <w:iCs/>
          <w:color w:val="000000" w:themeColor="text1"/>
          <w:kern w:val="0"/>
          <w:sz w:val="26"/>
          <w:szCs w:val="26"/>
          <w14:ligatures w14:val="none"/>
        </w:rPr>
        <w:t>Journal of Innovation &amp; Knowledge</w:t>
      </w:r>
      <w:r w:rsidRPr="00813314">
        <w:rPr>
          <w:rFonts w:ascii="Sakkal Majalla" w:eastAsiaTheme="minorEastAsia" w:hAnsi="Sakkal Majalla" w:cs="Sakkal Majalla"/>
          <w:color w:val="000000" w:themeColor="text1"/>
          <w:kern w:val="0"/>
          <w:sz w:val="26"/>
          <w:szCs w:val="26"/>
          <w14:ligatures w14:val="none"/>
        </w:rPr>
        <w:t xml:space="preserve">. </w:t>
      </w:r>
      <w:hyperlink r:id="rId37" w:tgtFrame="_blank" w:history="1">
        <w:r w:rsidRPr="00813314">
          <w:rPr>
            <w:rStyle w:val="Hyperlink"/>
            <w:rFonts w:ascii="Sakkal Majalla" w:eastAsiaTheme="minorEastAsia" w:hAnsi="Sakkal Majalla" w:cs="Sakkal Majalla"/>
            <w:kern w:val="0"/>
            <w:sz w:val="26"/>
            <w:szCs w:val="26"/>
            <w14:ligatures w14:val="none"/>
          </w:rPr>
          <w:t>https://www.sciencedirect.com/science/article/pii/S2444569X25001544</w:t>
        </w:r>
      </w:hyperlink>
    </w:p>
    <w:p w14:paraId="6C71BA48" w14:textId="03C0ADB0" w:rsidR="00842897" w:rsidRDefault="00842897" w:rsidP="00842897">
      <w:pPr>
        <w:spacing w:line="276" w:lineRule="auto"/>
        <w:rPr>
          <w:rFonts w:ascii="Sakkal Majalla" w:eastAsiaTheme="minorEastAsia" w:hAnsi="Sakkal Majalla" w:cs="Sakkal Majalla"/>
          <w:color w:val="000000" w:themeColor="text1"/>
          <w:kern w:val="0"/>
          <w:sz w:val="30"/>
          <w:szCs w:val="30"/>
          <w:rtl/>
          <w14:ligatures w14:val="none"/>
        </w:rPr>
      </w:pPr>
    </w:p>
    <w:p w14:paraId="0B7AF88C" w14:textId="77777777" w:rsidR="004973D9" w:rsidRDefault="004973D9" w:rsidP="004973D9">
      <w:pPr>
        <w:bidi w:val="0"/>
        <w:spacing w:after="0" w:line="240" w:lineRule="auto"/>
        <w:ind w:right="-426"/>
        <w:rPr>
          <w:rStyle w:val="s1"/>
          <w:rFonts w:ascii="Sakkal Majalla" w:eastAsiaTheme="minorEastAsia" w:hAnsi="Sakkal Majalla" w:cs="Sakkal Majalla"/>
          <w:color w:val="000000" w:themeColor="text1"/>
          <w:kern w:val="0"/>
          <w14:ligatures w14:val="none"/>
        </w:rPr>
      </w:pPr>
    </w:p>
    <w:p w14:paraId="4972D290" w14:textId="77777777" w:rsidR="004973D9" w:rsidRDefault="004973D9" w:rsidP="004973D9">
      <w:pPr>
        <w:bidi w:val="0"/>
        <w:spacing w:after="0" w:line="240" w:lineRule="auto"/>
        <w:ind w:right="-426"/>
        <w:rPr>
          <w:rStyle w:val="s1"/>
          <w:rFonts w:ascii="Sakkal Majalla" w:eastAsiaTheme="minorEastAsia" w:hAnsi="Sakkal Majalla" w:cs="Sakkal Majalla"/>
          <w:color w:val="000000" w:themeColor="text1"/>
          <w:kern w:val="0"/>
          <w14:ligatures w14:val="none"/>
        </w:rPr>
      </w:pPr>
    </w:p>
    <w:p w14:paraId="310562BF" w14:textId="77777777" w:rsidR="004973D9" w:rsidRDefault="004973D9" w:rsidP="004973D9">
      <w:pPr>
        <w:bidi w:val="0"/>
        <w:spacing w:after="0" w:line="240" w:lineRule="auto"/>
        <w:ind w:right="-426"/>
        <w:rPr>
          <w:rStyle w:val="s1"/>
          <w:rFonts w:ascii="Sakkal Majalla" w:eastAsiaTheme="minorEastAsia" w:hAnsi="Sakkal Majalla" w:cs="Sakkal Majalla"/>
          <w:color w:val="000000" w:themeColor="text1"/>
          <w:kern w:val="0"/>
          <w14:ligatures w14:val="none"/>
        </w:rPr>
      </w:pPr>
    </w:p>
    <w:p w14:paraId="34321AF2" w14:textId="77777777" w:rsidR="004973D9" w:rsidRDefault="004973D9" w:rsidP="004973D9">
      <w:pPr>
        <w:bidi w:val="0"/>
        <w:spacing w:after="0" w:line="240" w:lineRule="auto"/>
        <w:ind w:right="-426"/>
        <w:rPr>
          <w:rStyle w:val="s1"/>
          <w:rFonts w:ascii="Sakkal Majalla" w:eastAsiaTheme="minorEastAsia" w:hAnsi="Sakkal Majalla" w:cs="Sakkal Majalla"/>
          <w:color w:val="000000" w:themeColor="text1"/>
          <w:kern w:val="0"/>
          <w14:ligatures w14:val="none"/>
        </w:rPr>
      </w:pPr>
    </w:p>
    <w:p w14:paraId="6878C456" w14:textId="77777777" w:rsidR="004973D9" w:rsidRDefault="004973D9" w:rsidP="004973D9">
      <w:pPr>
        <w:spacing w:after="0" w:line="240" w:lineRule="auto"/>
        <w:ind w:left="432" w:right="-426"/>
        <w:rPr>
          <w:rFonts w:ascii="Sakkal Majalla" w:eastAsiaTheme="minorEastAsia" w:hAnsi="Sakkal Majalla" w:cs="Sakkal Majalla"/>
          <w:b/>
          <w:bCs/>
          <w:color w:val="000000" w:themeColor="text1"/>
          <w:kern w:val="0"/>
          <w:sz w:val="28"/>
          <w:szCs w:val="28"/>
          <w:rtl/>
          <w14:ligatures w14:val="none"/>
        </w:rPr>
      </w:pPr>
    </w:p>
    <w:p w14:paraId="34533DE4" w14:textId="77777777" w:rsidR="004973D9" w:rsidRDefault="004973D9" w:rsidP="004973D9">
      <w:pPr>
        <w:spacing w:after="0" w:line="240" w:lineRule="auto"/>
        <w:ind w:left="432" w:right="-426"/>
        <w:rPr>
          <w:rFonts w:ascii="Sakkal Majalla" w:eastAsiaTheme="minorEastAsia" w:hAnsi="Sakkal Majalla" w:cs="Sakkal Majalla"/>
          <w:b/>
          <w:bCs/>
          <w:color w:val="000000" w:themeColor="text1"/>
          <w:kern w:val="0"/>
          <w:sz w:val="28"/>
          <w:szCs w:val="28"/>
          <w:rtl/>
          <w14:ligatures w14:val="none"/>
        </w:rPr>
      </w:pPr>
    </w:p>
    <w:p w14:paraId="02B5451B" w14:textId="77777777" w:rsidR="004973D9" w:rsidRDefault="004973D9" w:rsidP="004973D9">
      <w:pPr>
        <w:spacing w:after="0" w:line="240" w:lineRule="auto"/>
        <w:ind w:left="432" w:right="-426"/>
        <w:rPr>
          <w:rFonts w:ascii="Sakkal Majalla" w:eastAsiaTheme="minorEastAsia" w:hAnsi="Sakkal Majalla" w:cs="Sakkal Majalla"/>
          <w:b/>
          <w:bCs/>
          <w:color w:val="000000" w:themeColor="text1"/>
          <w:kern w:val="0"/>
          <w:sz w:val="28"/>
          <w:szCs w:val="28"/>
          <w:rtl/>
          <w14:ligatures w14:val="none"/>
        </w:rPr>
      </w:pPr>
    </w:p>
    <w:p w14:paraId="5D52409B" w14:textId="77777777" w:rsidR="004973D9" w:rsidRDefault="004973D9" w:rsidP="004973D9">
      <w:pPr>
        <w:spacing w:after="0" w:line="240" w:lineRule="auto"/>
        <w:ind w:left="432" w:right="-426"/>
        <w:rPr>
          <w:rFonts w:ascii="Sakkal Majalla" w:eastAsiaTheme="minorEastAsia" w:hAnsi="Sakkal Majalla" w:cs="Sakkal Majalla"/>
          <w:b/>
          <w:bCs/>
          <w:color w:val="000000" w:themeColor="text1"/>
          <w:kern w:val="0"/>
          <w:sz w:val="28"/>
          <w:szCs w:val="28"/>
          <w:rtl/>
          <w14:ligatures w14:val="none"/>
        </w:rPr>
      </w:pPr>
    </w:p>
    <w:p w14:paraId="10DD48C6" w14:textId="77777777" w:rsidR="004973D9" w:rsidRDefault="004973D9" w:rsidP="004973D9">
      <w:pPr>
        <w:spacing w:after="0" w:line="240" w:lineRule="auto"/>
        <w:ind w:left="432" w:right="-426"/>
        <w:rPr>
          <w:rFonts w:ascii="Sakkal Majalla" w:eastAsiaTheme="minorEastAsia" w:hAnsi="Sakkal Majalla" w:cs="Sakkal Majalla"/>
          <w:b/>
          <w:bCs/>
          <w:color w:val="000000" w:themeColor="text1"/>
          <w:kern w:val="0"/>
          <w:sz w:val="28"/>
          <w:szCs w:val="28"/>
          <w:rtl/>
          <w14:ligatures w14:val="none"/>
        </w:rPr>
      </w:pPr>
    </w:p>
    <w:p w14:paraId="51FC296F" w14:textId="37855366" w:rsidR="004973D9" w:rsidRDefault="004973D9" w:rsidP="004973D9">
      <w:pPr>
        <w:pStyle w:val="Heading1"/>
        <w:numPr>
          <w:ilvl w:val="0"/>
          <w:numId w:val="0"/>
        </w:numPr>
        <w:rPr>
          <w:rFonts w:eastAsiaTheme="minorEastAsia"/>
          <w:rtl/>
        </w:rPr>
      </w:pPr>
      <w:bookmarkStart w:id="99" w:name="_Toc227193300"/>
      <w:r w:rsidRPr="004973D9">
        <w:rPr>
          <w:rFonts w:eastAsiaTheme="minorEastAsia"/>
          <w:rtl/>
        </w:rPr>
        <w:t>الملاحق</w:t>
      </w:r>
      <w:bookmarkEnd w:id="99"/>
    </w:p>
    <w:p w14:paraId="0CEC7B3E" w14:textId="77777777" w:rsidR="004973D9" w:rsidRDefault="004973D9" w:rsidP="004973D9">
      <w:pPr>
        <w:rPr>
          <w:rtl/>
        </w:rPr>
      </w:pPr>
    </w:p>
    <w:p w14:paraId="3A336867" w14:textId="77777777" w:rsidR="004973D9" w:rsidRDefault="004973D9" w:rsidP="004973D9">
      <w:pPr>
        <w:rPr>
          <w:rtl/>
        </w:rPr>
      </w:pPr>
    </w:p>
    <w:p w14:paraId="6297A255" w14:textId="77777777" w:rsidR="004973D9" w:rsidRDefault="004973D9" w:rsidP="004973D9">
      <w:pPr>
        <w:rPr>
          <w:rtl/>
        </w:rPr>
      </w:pPr>
    </w:p>
    <w:p w14:paraId="7B236035" w14:textId="5D4B97D6" w:rsidR="004973D9" w:rsidRDefault="004973D9">
      <w:pPr>
        <w:bidi w:val="0"/>
        <w:rPr>
          <w:rtl/>
        </w:rPr>
      </w:pPr>
      <w:r>
        <w:rPr>
          <w:rtl/>
        </w:rPr>
        <w:br w:type="page"/>
      </w:r>
    </w:p>
    <w:p w14:paraId="06E1608A" w14:textId="77777777" w:rsidR="004973D9" w:rsidRPr="004973D9" w:rsidRDefault="004973D9" w:rsidP="004973D9">
      <w:pPr>
        <w:spacing w:after="0" w:line="240" w:lineRule="auto"/>
        <w:ind w:right="-426"/>
        <w:rPr>
          <w:rFonts w:ascii="Sakkal Majalla" w:eastAsiaTheme="minorEastAsia" w:hAnsi="Sakkal Majalla" w:cs="Sakkal Majalla"/>
          <w:b/>
          <w:bCs/>
          <w:color w:val="000000" w:themeColor="text1"/>
          <w:kern w:val="0"/>
          <w:sz w:val="38"/>
          <w:szCs w:val="38"/>
          <w:rtl/>
          <w14:ligatures w14:val="none"/>
        </w:rPr>
      </w:pPr>
      <w:r w:rsidRPr="004973D9">
        <w:rPr>
          <w:rFonts w:ascii="Sakkal Majalla" w:eastAsiaTheme="minorEastAsia" w:hAnsi="Sakkal Majalla" w:cs="Sakkal Majalla" w:hint="cs"/>
          <w:b/>
          <w:bCs/>
          <w:color w:val="000000" w:themeColor="text1"/>
          <w:kern w:val="0"/>
          <w:sz w:val="38"/>
          <w:szCs w:val="38"/>
          <w:rtl/>
          <w14:ligatures w14:val="none"/>
        </w:rPr>
        <w:lastRenderedPageBreak/>
        <w:t xml:space="preserve">تمهيد </w:t>
      </w:r>
    </w:p>
    <w:p w14:paraId="51CE6DAD" w14:textId="119471E0" w:rsid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rtl/>
          <w14:ligatures w14:val="none"/>
        </w:rPr>
      </w:pPr>
      <w:r w:rsidRPr="004973D9">
        <w:rPr>
          <w:rFonts w:ascii="Sakkal Majalla" w:eastAsiaTheme="minorEastAsia" w:hAnsi="Sakkal Majalla" w:cs="Sakkal Majalla"/>
          <w:color w:val="000000" w:themeColor="text1"/>
          <w:kern w:val="0"/>
          <w:sz w:val="28"/>
          <w:szCs w:val="28"/>
          <w:rtl/>
          <w14:ligatures w14:val="none"/>
        </w:rPr>
        <w:t>تتضمن الملاحق في هذه الدراسة عددًا من الوثائق والأدوات المساندة التي تدعم الجانب التطبيقي للبحث، وتوضح الأداة المستخدمة في جمع البيانات، والصيغة النهائية للاستبانة، والنموذج التمهيدي الموجه للمشاركين، إلى جانب بعض الملحقات التنظيمية التي يمكن إدراجها في النسخة النهائية من الرسالة</w:t>
      </w:r>
      <w:r w:rsidRPr="004973D9">
        <w:rPr>
          <w:rFonts w:ascii="Sakkal Majalla" w:eastAsiaTheme="minorEastAsia" w:hAnsi="Sakkal Majalla" w:cs="Sakkal Majalla"/>
          <w:color w:val="000000" w:themeColor="text1"/>
          <w:kern w:val="0"/>
          <w:sz w:val="28"/>
          <w:szCs w:val="28"/>
          <w14:ligatures w14:val="none"/>
        </w:rPr>
        <w:t>.</w:t>
      </w:r>
    </w:p>
    <w:p w14:paraId="4BC2CD0F" w14:textId="77777777" w:rsid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rtl/>
          <w14:ligatures w14:val="none"/>
        </w:rPr>
      </w:pPr>
    </w:p>
    <w:p w14:paraId="487AC194" w14:textId="77777777" w:rsidR="004973D9" w:rsidRP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14:ligatures w14:val="none"/>
        </w:rPr>
      </w:pPr>
    </w:p>
    <w:p w14:paraId="77526454" w14:textId="498EF0F8" w:rsidR="004973D9" w:rsidRP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14:ligatures w14:val="none"/>
        </w:rPr>
      </w:pPr>
    </w:p>
    <w:p w14:paraId="6B006E33" w14:textId="77777777" w:rsidR="004973D9" w:rsidRDefault="004973D9" w:rsidP="004973D9">
      <w:pPr>
        <w:pStyle w:val="NoSpacing"/>
        <w:rPr>
          <w:rtl/>
        </w:rPr>
      </w:pPr>
      <w:r w:rsidRPr="004973D9">
        <w:rPr>
          <w:rtl/>
        </w:rPr>
        <w:t xml:space="preserve">الاستبانة </w:t>
      </w:r>
    </w:p>
    <w:p w14:paraId="30928DD2" w14:textId="77777777" w:rsidR="004973D9" w:rsidRDefault="004973D9" w:rsidP="004973D9">
      <w:pPr>
        <w:pStyle w:val="NoSpacing"/>
        <w:rPr>
          <w:rtl/>
        </w:rPr>
      </w:pPr>
    </w:p>
    <w:p w14:paraId="5F844348" w14:textId="6CE6BD7E" w:rsidR="004973D9" w:rsidRPr="004973D9" w:rsidRDefault="004973D9" w:rsidP="004973D9">
      <w:pPr>
        <w:pStyle w:val="NoSpacing"/>
        <w:jc w:val="center"/>
        <w:rPr>
          <w:sz w:val="28"/>
          <w:szCs w:val="28"/>
        </w:rPr>
      </w:pPr>
      <w:r w:rsidRPr="004973D9">
        <w:rPr>
          <w:sz w:val="28"/>
          <w:szCs w:val="28"/>
          <w:rtl/>
        </w:rPr>
        <w:t>عنوان الاستبانة</w:t>
      </w:r>
    </w:p>
    <w:p w14:paraId="7016069B" w14:textId="2CC05CF5" w:rsidR="004973D9" w:rsidRPr="004973D9" w:rsidRDefault="004973D9" w:rsidP="004973D9">
      <w:pPr>
        <w:spacing w:after="0" w:line="240" w:lineRule="auto"/>
        <w:ind w:right="-426"/>
        <w:jc w:val="center"/>
        <w:rPr>
          <w:rFonts w:ascii="Sakkal Majalla" w:eastAsiaTheme="minorEastAsia" w:hAnsi="Sakkal Majalla" w:cs="Sakkal Majalla"/>
          <w:color w:val="000000" w:themeColor="text1"/>
          <w:kern w:val="0"/>
          <w:sz w:val="34"/>
          <w:szCs w:val="34"/>
          <w:rtl/>
          <w14:ligatures w14:val="none"/>
        </w:rPr>
      </w:pPr>
      <w:r w:rsidRPr="004973D9">
        <w:rPr>
          <w:rFonts w:ascii="Sakkal Majalla" w:eastAsiaTheme="minorEastAsia" w:hAnsi="Sakkal Majalla" w:cs="Sakkal Majalla"/>
          <w:b/>
          <w:bCs/>
          <w:color w:val="000000" w:themeColor="text1"/>
          <w:kern w:val="0"/>
          <w:sz w:val="34"/>
          <w:szCs w:val="34"/>
          <w:rtl/>
          <w14:ligatures w14:val="none"/>
        </w:rPr>
        <w:t>استبانة حول أثر استخدام الذكاء الاصطناعي في تطوير وظائف إدارة الموارد البشرية داخل المؤسسات السعودية</w:t>
      </w:r>
    </w:p>
    <w:p w14:paraId="5DA3FB3F" w14:textId="77777777" w:rsid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rtl/>
          <w14:ligatures w14:val="none"/>
        </w:rPr>
      </w:pPr>
    </w:p>
    <w:p w14:paraId="138784EF" w14:textId="77777777" w:rsid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rtl/>
          <w14:ligatures w14:val="none"/>
        </w:rPr>
      </w:pPr>
    </w:p>
    <w:p w14:paraId="0FC8C104" w14:textId="77777777" w:rsid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rtl/>
          <w14:ligatures w14:val="none"/>
        </w:rPr>
      </w:pPr>
    </w:p>
    <w:p w14:paraId="0460AA81" w14:textId="77777777" w:rsidR="004973D9" w:rsidRPr="004973D9" w:rsidRDefault="004973D9" w:rsidP="004973D9">
      <w:pPr>
        <w:spacing w:after="0" w:line="240" w:lineRule="auto"/>
        <w:ind w:right="-426"/>
        <w:rPr>
          <w:rFonts w:ascii="Sakkal Majalla" w:eastAsiaTheme="minorEastAsia" w:hAnsi="Sakkal Majalla" w:cs="Sakkal Majalla"/>
          <w:color w:val="000000" w:themeColor="text1"/>
          <w:kern w:val="0"/>
          <w:sz w:val="28"/>
          <w:szCs w:val="28"/>
          <w14:ligatures w14:val="none"/>
        </w:rPr>
      </w:pPr>
    </w:p>
    <w:p w14:paraId="1D7D5889" w14:textId="6CBA4A52" w:rsidR="004973D9" w:rsidRPr="004973D9" w:rsidRDefault="004973D9" w:rsidP="004973D9">
      <w:pPr>
        <w:spacing w:line="360" w:lineRule="auto"/>
        <w:ind w:right="-426"/>
        <w:rPr>
          <w:rFonts w:ascii="Sakkal Majalla" w:eastAsiaTheme="minorEastAsia" w:hAnsi="Sakkal Majalla" w:cs="Sakkal Majalla"/>
          <w:b/>
          <w:bCs/>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t>تمهيد الاستبانة</w:t>
      </w:r>
    </w:p>
    <w:p w14:paraId="1547FF38" w14:textId="77777777" w:rsidR="004973D9" w:rsidRP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السادة/ المشاركون الكرام</w:t>
      </w:r>
    </w:p>
    <w:p w14:paraId="0616C9E2" w14:textId="77777777" w:rsidR="004973D9" w:rsidRP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السلام عليكم ورحمة الله وبركاته،،،</w:t>
      </w:r>
    </w:p>
    <w:p w14:paraId="334BA1F8" w14:textId="43FF66AE" w:rsidR="004973D9" w:rsidRP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تقوم الباحثة بإجراء دراسة علمية بعنوان</w:t>
      </w:r>
      <w:r w:rsidRPr="004973D9">
        <w:rPr>
          <w:rFonts w:ascii="Sakkal Majalla" w:eastAsiaTheme="minorEastAsia" w:hAnsi="Sakkal Majalla" w:cs="Sakkal Majalla"/>
          <w:color w:val="000000" w:themeColor="text1"/>
          <w:kern w:val="0"/>
          <w:sz w:val="28"/>
          <w:szCs w:val="28"/>
          <w14:ligatures w14:val="none"/>
        </w:rPr>
        <w:t>: "</w:t>
      </w:r>
      <w:r w:rsidRPr="004973D9">
        <w:rPr>
          <w:rFonts w:ascii="Sakkal Majalla" w:eastAsiaTheme="minorEastAsia" w:hAnsi="Sakkal Majalla" w:cs="Sakkal Majalla"/>
          <w:color w:val="000000" w:themeColor="text1"/>
          <w:kern w:val="0"/>
          <w:sz w:val="28"/>
          <w:szCs w:val="28"/>
          <w:rtl/>
          <w14:ligatures w14:val="none"/>
        </w:rPr>
        <w:t>أثر استخدام الذكاء الاصطناعي في تطوير وظائف إدارة الموارد البشرية داخل المؤسسات السعودية</w:t>
      </w:r>
      <w:r w:rsidRPr="004973D9">
        <w:rPr>
          <w:rFonts w:ascii="Sakkal Majalla" w:eastAsiaTheme="minorEastAsia" w:hAnsi="Sakkal Majalla" w:cs="Sakkal Majalla"/>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rtl/>
          <w14:ligatures w14:val="none"/>
        </w:rPr>
        <w:t xml:space="preserve">، وذلك استكمالًا لمتطلبات الحصول على </w:t>
      </w:r>
      <w:r>
        <w:rPr>
          <w:rFonts w:ascii="Sakkal Majalla" w:eastAsiaTheme="minorEastAsia" w:hAnsi="Sakkal Majalla" w:cs="Sakkal Majalla" w:hint="cs"/>
          <w:color w:val="000000" w:themeColor="text1"/>
          <w:kern w:val="0"/>
          <w:sz w:val="28"/>
          <w:szCs w:val="28"/>
          <w:rtl/>
          <w14:ligatures w14:val="none"/>
        </w:rPr>
        <w:t xml:space="preserve">الماجستير في إدارة المشاريع </w:t>
      </w:r>
      <w:r w:rsidRPr="004973D9">
        <w:rPr>
          <w:rFonts w:ascii="Sakkal Majalla" w:eastAsiaTheme="minorEastAsia" w:hAnsi="Sakkal Majalla" w:cs="Sakkal Majalla"/>
          <w:color w:val="000000" w:themeColor="text1"/>
          <w:kern w:val="0"/>
          <w:sz w:val="28"/>
          <w:szCs w:val="28"/>
          <w:rtl/>
          <w14:ligatures w14:val="none"/>
        </w:rPr>
        <w:t>. وتهدف هذه الدراسة إلى التعرف على مدى إسهام استخدام الذكاء الاصطناعي في تطوير عدد من وظائف إدارة الموارد البشرية داخل المؤسسات السعودية</w:t>
      </w:r>
      <w:r w:rsidRPr="004973D9">
        <w:rPr>
          <w:rFonts w:ascii="Sakkal Majalla" w:eastAsiaTheme="minorEastAsia" w:hAnsi="Sakkal Majalla" w:cs="Sakkal Majalla"/>
          <w:color w:val="000000" w:themeColor="text1"/>
          <w:kern w:val="0"/>
          <w:sz w:val="28"/>
          <w:szCs w:val="28"/>
          <w14:ligatures w14:val="none"/>
        </w:rPr>
        <w:t>.</w:t>
      </w:r>
    </w:p>
    <w:p w14:paraId="779169C7" w14:textId="77777777" w:rsidR="004973D9" w:rsidRP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وترجو الباحثة منكم التكرم بقراءة عبارات الاستبانة والإجابة عنها بدقة وموضوعية، علمًا بأن جميع المعلومات التي سيتم الإدلاء بها ستُستخدم لأغراض البحث العلمي فقط، وستعامل بسرية تامة، ولن تستخدم إلا في حدود هذه الدراسة</w:t>
      </w:r>
      <w:r w:rsidRPr="004973D9">
        <w:rPr>
          <w:rFonts w:ascii="Sakkal Majalla" w:eastAsiaTheme="minorEastAsia" w:hAnsi="Sakkal Majalla" w:cs="Sakkal Majalla"/>
          <w:color w:val="000000" w:themeColor="text1"/>
          <w:kern w:val="0"/>
          <w:sz w:val="28"/>
          <w:szCs w:val="28"/>
          <w14:ligatures w14:val="none"/>
        </w:rPr>
        <w:t>.</w:t>
      </w:r>
    </w:p>
    <w:p w14:paraId="2093EA76" w14:textId="77777777" w:rsid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rtl/>
          <w14:ligatures w14:val="none"/>
        </w:rPr>
      </w:pPr>
      <w:r w:rsidRPr="004973D9">
        <w:rPr>
          <w:rFonts w:ascii="Sakkal Majalla" w:eastAsiaTheme="minorEastAsia" w:hAnsi="Sakkal Majalla" w:cs="Sakkal Majalla"/>
          <w:color w:val="000000" w:themeColor="text1"/>
          <w:kern w:val="0"/>
          <w:sz w:val="28"/>
          <w:szCs w:val="28"/>
          <w:rtl/>
          <w14:ligatures w14:val="none"/>
        </w:rPr>
        <w:t>شاكرين لكم حسن تعاونكم، وتفضلكم بالمشاركة في إنجاح هذه الدراسة</w:t>
      </w:r>
      <w:r w:rsidRPr="004973D9">
        <w:rPr>
          <w:rFonts w:ascii="Sakkal Majalla" w:eastAsiaTheme="minorEastAsia" w:hAnsi="Sakkal Majalla" w:cs="Sakkal Majalla"/>
          <w:color w:val="000000" w:themeColor="text1"/>
          <w:kern w:val="0"/>
          <w:sz w:val="28"/>
          <w:szCs w:val="28"/>
          <w14:ligatures w14:val="none"/>
        </w:rPr>
        <w:t>.</w:t>
      </w:r>
    </w:p>
    <w:p w14:paraId="5B6B10BB" w14:textId="77777777" w:rsid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rtl/>
          <w14:ligatures w14:val="none"/>
        </w:rPr>
      </w:pPr>
    </w:p>
    <w:p w14:paraId="4F418AF8" w14:textId="77777777" w:rsidR="004973D9" w:rsidRPr="004973D9" w:rsidRDefault="004973D9" w:rsidP="004973D9">
      <w:pPr>
        <w:spacing w:after="0" w:line="360" w:lineRule="auto"/>
        <w:ind w:right="-426"/>
        <w:rPr>
          <w:rFonts w:ascii="Sakkal Majalla" w:eastAsiaTheme="minorEastAsia" w:hAnsi="Sakkal Majalla" w:cs="Sakkal Majalla"/>
          <w:color w:val="000000" w:themeColor="text1"/>
          <w:kern w:val="0"/>
          <w:sz w:val="28"/>
          <w:szCs w:val="28"/>
          <w14:ligatures w14:val="none"/>
        </w:rPr>
      </w:pPr>
    </w:p>
    <w:p w14:paraId="65966B62" w14:textId="77777777" w:rsidR="004973D9" w:rsidRPr="004973D9" w:rsidRDefault="004973D9" w:rsidP="004973D9">
      <w:pPr>
        <w:spacing w:after="0" w:line="360" w:lineRule="auto"/>
        <w:ind w:right="-426"/>
        <w:rPr>
          <w:rFonts w:ascii="Sakkal Majalla" w:eastAsiaTheme="minorEastAsia" w:hAnsi="Sakkal Majalla" w:cs="Sakkal Majalla"/>
          <w:b/>
          <w:bCs/>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lastRenderedPageBreak/>
        <w:t>أولًا: البيانات الديموغرافية</w:t>
      </w:r>
    </w:p>
    <w:p w14:paraId="56A2897C" w14:textId="77777777" w:rsidR="004973D9" w:rsidRPr="004973D9" w:rsidRDefault="004973D9" w:rsidP="004973D9">
      <w:p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يرجى وضع علامة (</w:t>
      </w:r>
      <w:r w:rsidRPr="004973D9">
        <w:rPr>
          <w:rFonts w:ascii="Segoe UI Symbol" w:eastAsiaTheme="minorEastAsia" w:hAnsi="Segoe UI Symbol" w:cs="Segoe UI Symbol" w:hint="cs"/>
          <w:color w:val="000000" w:themeColor="text1"/>
          <w:kern w:val="0"/>
          <w:sz w:val="28"/>
          <w:szCs w:val="28"/>
          <w:rtl/>
          <w14:ligatures w14:val="none"/>
        </w:rPr>
        <w:t>✓</w:t>
      </w:r>
      <w:r w:rsidRPr="004973D9">
        <w:rPr>
          <w:rFonts w:ascii="Sakkal Majalla" w:eastAsiaTheme="minorEastAsia" w:hAnsi="Sakkal Majalla" w:cs="Sakkal Majalla"/>
          <w:color w:val="000000" w:themeColor="text1"/>
          <w:kern w:val="0"/>
          <w:sz w:val="28"/>
          <w:szCs w:val="28"/>
          <w:rtl/>
          <w14:ligatures w14:val="none"/>
        </w:rPr>
        <w:t xml:space="preserve">) </w:t>
      </w:r>
      <w:r w:rsidRPr="004973D9">
        <w:rPr>
          <w:rFonts w:ascii="Sakkal Majalla" w:eastAsiaTheme="minorEastAsia" w:hAnsi="Sakkal Majalla" w:cs="Sakkal Majalla" w:hint="cs"/>
          <w:color w:val="000000" w:themeColor="text1"/>
          <w:kern w:val="0"/>
          <w:sz w:val="28"/>
          <w:szCs w:val="28"/>
          <w:rtl/>
          <w14:ligatures w14:val="none"/>
        </w:rPr>
        <w:t>أمام</w:t>
      </w:r>
      <w:r w:rsidRPr="004973D9">
        <w:rPr>
          <w:rFonts w:ascii="Sakkal Majalla" w:eastAsiaTheme="minorEastAsia" w:hAnsi="Sakkal Majalla" w:cs="Sakkal Majalla"/>
          <w:color w:val="000000" w:themeColor="text1"/>
          <w:kern w:val="0"/>
          <w:sz w:val="28"/>
          <w:szCs w:val="28"/>
          <w:rtl/>
          <w14:ligatures w14:val="none"/>
        </w:rPr>
        <w:t xml:space="preserve"> </w:t>
      </w:r>
      <w:r w:rsidRPr="004973D9">
        <w:rPr>
          <w:rFonts w:ascii="Sakkal Majalla" w:eastAsiaTheme="minorEastAsia" w:hAnsi="Sakkal Majalla" w:cs="Sakkal Majalla" w:hint="cs"/>
          <w:color w:val="000000" w:themeColor="text1"/>
          <w:kern w:val="0"/>
          <w:sz w:val="28"/>
          <w:szCs w:val="28"/>
          <w:rtl/>
          <w14:ligatures w14:val="none"/>
        </w:rPr>
        <w:t>الاختيار</w:t>
      </w:r>
      <w:r w:rsidRPr="004973D9">
        <w:rPr>
          <w:rFonts w:ascii="Sakkal Majalla" w:eastAsiaTheme="minorEastAsia" w:hAnsi="Sakkal Majalla" w:cs="Sakkal Majalla"/>
          <w:color w:val="000000" w:themeColor="text1"/>
          <w:kern w:val="0"/>
          <w:sz w:val="28"/>
          <w:szCs w:val="28"/>
          <w:rtl/>
          <w14:ligatures w14:val="none"/>
        </w:rPr>
        <w:t xml:space="preserve"> </w:t>
      </w:r>
      <w:r w:rsidRPr="004973D9">
        <w:rPr>
          <w:rFonts w:ascii="Sakkal Majalla" w:eastAsiaTheme="minorEastAsia" w:hAnsi="Sakkal Majalla" w:cs="Sakkal Majalla" w:hint="cs"/>
          <w:color w:val="000000" w:themeColor="text1"/>
          <w:kern w:val="0"/>
          <w:sz w:val="28"/>
          <w:szCs w:val="28"/>
          <w:rtl/>
          <w14:ligatures w14:val="none"/>
        </w:rPr>
        <w:t>المناسب</w:t>
      </w:r>
      <w:r w:rsidRPr="004973D9">
        <w:rPr>
          <w:rFonts w:ascii="Sakkal Majalla" w:eastAsiaTheme="minorEastAsia" w:hAnsi="Sakkal Majalla" w:cs="Sakkal Majalla"/>
          <w:color w:val="000000" w:themeColor="text1"/>
          <w:kern w:val="0"/>
          <w:sz w:val="28"/>
          <w:szCs w:val="28"/>
          <w14:ligatures w14:val="none"/>
        </w:rPr>
        <w:t>:</w:t>
      </w:r>
    </w:p>
    <w:p w14:paraId="34812FB1" w14:textId="77777777" w:rsidR="004973D9" w:rsidRPr="004973D9" w:rsidRDefault="004973D9">
      <w:pPr>
        <w:numPr>
          <w:ilvl w:val="0"/>
          <w:numId w:val="46"/>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t>الجنس</w:t>
      </w:r>
      <w:r w:rsidRPr="004973D9">
        <w:rPr>
          <w:rFonts w:ascii="Sakkal Majalla" w:eastAsiaTheme="minorEastAsia" w:hAnsi="Sakkal Majalla" w:cs="Sakkal Majalla"/>
          <w:b/>
          <w:bCs/>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 xml:space="preserve">ذكر </w:t>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أنثى</w:t>
      </w:r>
    </w:p>
    <w:p w14:paraId="5B0F6461" w14:textId="77777777" w:rsidR="004973D9" w:rsidRPr="004973D9" w:rsidRDefault="004973D9">
      <w:pPr>
        <w:numPr>
          <w:ilvl w:val="0"/>
          <w:numId w:val="46"/>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t>العمر</w:t>
      </w:r>
      <w:r w:rsidRPr="004973D9">
        <w:rPr>
          <w:rFonts w:ascii="Sakkal Majalla" w:eastAsiaTheme="minorEastAsia" w:hAnsi="Sakkal Majalla" w:cs="Sakkal Majalla"/>
          <w:b/>
          <w:bCs/>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أقل من 30 سنة</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من 30 إلى 40 سنة</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أكثر من 40 سنة</w:t>
      </w:r>
    </w:p>
    <w:p w14:paraId="788AB739" w14:textId="77777777" w:rsidR="004973D9" w:rsidRPr="004973D9" w:rsidRDefault="004973D9">
      <w:pPr>
        <w:numPr>
          <w:ilvl w:val="0"/>
          <w:numId w:val="46"/>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t>المؤهل العلمي</w:t>
      </w:r>
      <w:r w:rsidRPr="004973D9">
        <w:rPr>
          <w:rFonts w:ascii="Sakkal Majalla" w:eastAsiaTheme="minorEastAsia" w:hAnsi="Sakkal Majalla" w:cs="Sakkal Majalla"/>
          <w:b/>
          <w:bCs/>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دبلوم</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بكالوريوس</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دراسات عليا</w:t>
      </w:r>
    </w:p>
    <w:p w14:paraId="7CA40BAD" w14:textId="77777777" w:rsidR="004973D9" w:rsidRPr="004973D9" w:rsidRDefault="004973D9">
      <w:pPr>
        <w:numPr>
          <w:ilvl w:val="0"/>
          <w:numId w:val="46"/>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t>سنوات الخبرة</w:t>
      </w:r>
      <w:r w:rsidRPr="004973D9">
        <w:rPr>
          <w:rFonts w:ascii="Sakkal Majalla" w:eastAsiaTheme="minorEastAsia" w:hAnsi="Sakkal Majalla" w:cs="Sakkal Majalla"/>
          <w:b/>
          <w:bCs/>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أقل من 5 سنوات</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من 5 إلى 10 سنوات</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أكثر من 10 سنوات</w:t>
      </w:r>
    </w:p>
    <w:p w14:paraId="1C7BFA81" w14:textId="2282F85F" w:rsidR="004973D9" w:rsidRDefault="004973D9">
      <w:pPr>
        <w:numPr>
          <w:ilvl w:val="0"/>
          <w:numId w:val="46"/>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b/>
          <w:bCs/>
          <w:color w:val="000000" w:themeColor="text1"/>
          <w:kern w:val="0"/>
          <w:sz w:val="28"/>
          <w:szCs w:val="28"/>
          <w:rtl/>
          <w14:ligatures w14:val="none"/>
        </w:rPr>
        <w:t>طبيعة العمل</w:t>
      </w:r>
      <w:r w:rsidRPr="004973D9">
        <w:rPr>
          <w:rFonts w:ascii="Sakkal Majalla" w:eastAsiaTheme="minorEastAsia" w:hAnsi="Sakkal Majalla" w:cs="Sakkal Majalla"/>
          <w:b/>
          <w:bCs/>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إداري</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تقني</w:t>
      </w:r>
      <w:r w:rsidRPr="004973D9">
        <w:rPr>
          <w:rFonts w:ascii="Sakkal Majalla" w:eastAsiaTheme="minorEastAsia" w:hAnsi="Sakkal Majalla" w:cs="Sakkal Majalla"/>
          <w:color w:val="000000" w:themeColor="text1"/>
          <w:kern w:val="0"/>
          <w:sz w:val="28"/>
          <w:szCs w:val="28"/>
          <w14:ligatures w14:val="none"/>
        </w:rPr>
        <w:br/>
      </w:r>
      <w:r w:rsidRPr="004973D9">
        <w:rPr>
          <w:rFonts w:ascii="Segoe UI Symbol" w:eastAsiaTheme="minorEastAsia" w:hAnsi="Segoe UI Symbol" w:cs="Segoe UI Symbol"/>
          <w:color w:val="000000" w:themeColor="text1"/>
          <w:kern w:val="0"/>
          <w:sz w:val="28"/>
          <w:szCs w:val="28"/>
          <w14:ligatures w14:val="none"/>
        </w:rPr>
        <w:t>☐</w:t>
      </w:r>
      <w:r w:rsidRPr="004973D9">
        <w:rPr>
          <w:rFonts w:ascii="Sakkal Majalla" w:eastAsiaTheme="minorEastAsia" w:hAnsi="Sakkal Majalla" w:cs="Sakkal Majalla"/>
          <w:color w:val="000000" w:themeColor="text1"/>
          <w:kern w:val="0"/>
          <w:sz w:val="28"/>
          <w:szCs w:val="28"/>
          <w14:ligatures w14:val="none"/>
        </w:rPr>
        <w:t xml:space="preserve"> </w:t>
      </w:r>
      <w:r w:rsidRPr="004973D9">
        <w:rPr>
          <w:rFonts w:ascii="Sakkal Majalla" w:eastAsiaTheme="minorEastAsia" w:hAnsi="Sakkal Majalla" w:cs="Sakkal Majalla"/>
          <w:color w:val="000000" w:themeColor="text1"/>
          <w:kern w:val="0"/>
          <w:sz w:val="28"/>
          <w:szCs w:val="28"/>
          <w:rtl/>
          <w14:ligatures w14:val="none"/>
        </w:rPr>
        <w:t>إشرافي</w:t>
      </w:r>
    </w:p>
    <w:p w14:paraId="13161A6C" w14:textId="5D97CCF7" w:rsidR="004973D9" w:rsidRPr="004973D9" w:rsidRDefault="004973D9" w:rsidP="004973D9">
      <w:pPr>
        <w:bidi w:val="0"/>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color w:val="000000" w:themeColor="text1"/>
          <w:kern w:val="0"/>
          <w:sz w:val="28"/>
          <w:szCs w:val="28"/>
          <w:rtl/>
          <w14:ligatures w14:val="none"/>
        </w:rPr>
        <w:br w:type="page"/>
      </w:r>
    </w:p>
    <w:p w14:paraId="6BFF0F78" w14:textId="1C8B0643" w:rsidR="004973D9" w:rsidRPr="004973D9" w:rsidRDefault="004973D9" w:rsidP="004973D9">
      <w:pPr>
        <w:pStyle w:val="NoSpacing"/>
      </w:pPr>
      <w:r w:rsidRPr="004973D9">
        <w:rPr>
          <w:rtl/>
        </w:rPr>
        <w:lastRenderedPageBreak/>
        <w:t>ثانيًا: محاور الاستبانة</w:t>
      </w:r>
    </w:p>
    <w:p w14:paraId="330160A3" w14:textId="77777777" w:rsidR="004973D9" w:rsidRPr="004973D9" w:rsidRDefault="004973D9" w:rsidP="004973D9">
      <w:pPr>
        <w:pStyle w:val="NoSpacing"/>
      </w:pPr>
      <w:r w:rsidRPr="004973D9">
        <w:rPr>
          <w:rtl/>
        </w:rPr>
        <w:t>مقياس الإجابة</w:t>
      </w:r>
    </w:p>
    <w:p w14:paraId="56E5125F" w14:textId="77777777" w:rsidR="004973D9" w:rsidRPr="004973D9" w:rsidRDefault="004973D9" w:rsidP="004973D9">
      <w:p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يرجى تحديد درجة موافقتكم على كل عبارة وفق مقياس ليكرت الخماسي التالي</w:t>
      </w:r>
      <w:r w:rsidRPr="004973D9">
        <w:rPr>
          <w:rFonts w:ascii="Sakkal Majalla" w:eastAsiaTheme="minorEastAsia" w:hAnsi="Sakkal Majalla" w:cs="Sakkal Majalla"/>
          <w:color w:val="000000" w:themeColor="text1"/>
          <w:kern w:val="0"/>
          <w:sz w:val="28"/>
          <w:szCs w:val="28"/>
          <w14:ligatures w14:val="none"/>
        </w:rPr>
        <w:t>:</w:t>
      </w:r>
    </w:p>
    <w:p w14:paraId="2CFEB974" w14:textId="77777777" w:rsidR="004973D9" w:rsidRPr="004973D9" w:rsidRDefault="004973D9">
      <w:pPr>
        <w:numPr>
          <w:ilvl w:val="0"/>
          <w:numId w:val="47"/>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أوافق بشدة = 5</w:t>
      </w:r>
    </w:p>
    <w:p w14:paraId="431D630B" w14:textId="77777777" w:rsidR="004973D9" w:rsidRPr="004973D9" w:rsidRDefault="004973D9">
      <w:pPr>
        <w:numPr>
          <w:ilvl w:val="0"/>
          <w:numId w:val="47"/>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أوافق = 4</w:t>
      </w:r>
    </w:p>
    <w:p w14:paraId="596D76E9" w14:textId="77777777" w:rsidR="004973D9" w:rsidRPr="004973D9" w:rsidRDefault="004973D9">
      <w:pPr>
        <w:numPr>
          <w:ilvl w:val="0"/>
          <w:numId w:val="47"/>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أوافق إلى حد ما = 3</w:t>
      </w:r>
    </w:p>
    <w:p w14:paraId="5777A149" w14:textId="77777777" w:rsidR="004973D9" w:rsidRPr="004973D9" w:rsidRDefault="004973D9">
      <w:pPr>
        <w:numPr>
          <w:ilvl w:val="0"/>
          <w:numId w:val="47"/>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لا أوافق = 2</w:t>
      </w:r>
    </w:p>
    <w:p w14:paraId="17D60DFC" w14:textId="58BB5B3D" w:rsidR="004973D9" w:rsidRDefault="004973D9">
      <w:pPr>
        <w:numPr>
          <w:ilvl w:val="0"/>
          <w:numId w:val="47"/>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لا أوافق بشدة = 1</w:t>
      </w:r>
    </w:p>
    <w:p w14:paraId="6FDDBADB" w14:textId="77777777" w:rsidR="004973D9" w:rsidRPr="004973D9" w:rsidRDefault="004973D9" w:rsidP="004973D9">
      <w:pPr>
        <w:spacing w:after="0" w:line="276" w:lineRule="auto"/>
        <w:ind w:left="720" w:right="-426"/>
        <w:rPr>
          <w:rFonts w:ascii="Sakkal Majalla" w:eastAsiaTheme="minorEastAsia" w:hAnsi="Sakkal Majalla" w:cs="Sakkal Majalla"/>
          <w:color w:val="000000" w:themeColor="text1"/>
          <w:kern w:val="0"/>
          <w:sz w:val="28"/>
          <w:szCs w:val="28"/>
          <w14:ligatures w14:val="none"/>
        </w:rPr>
      </w:pPr>
    </w:p>
    <w:p w14:paraId="09E344C8" w14:textId="77777777" w:rsidR="004973D9" w:rsidRPr="004973D9" w:rsidRDefault="004973D9" w:rsidP="004973D9">
      <w:pPr>
        <w:pStyle w:val="NoSpacing"/>
      </w:pPr>
      <w:r w:rsidRPr="004973D9">
        <w:rPr>
          <w:rtl/>
        </w:rPr>
        <w:t>المحور الأول: استخدام الذكاء الاصطناعي في إدارة الموارد البشرية</w:t>
      </w:r>
    </w:p>
    <w:p w14:paraId="6ED26407" w14:textId="77777777" w:rsidR="004973D9" w:rsidRPr="004973D9" w:rsidRDefault="004973D9" w:rsidP="004973D9">
      <w:pPr>
        <w:pStyle w:val="NoSpacing"/>
      </w:pPr>
      <w:r w:rsidRPr="004973D9">
        <w:rPr>
          <w:rtl/>
        </w:rPr>
        <w:t>البعد الأول: الجاهزية البشرية</w:t>
      </w:r>
    </w:p>
    <w:p w14:paraId="1854434D" w14:textId="77777777" w:rsidR="004973D9" w:rsidRPr="004973D9" w:rsidRDefault="004973D9">
      <w:pPr>
        <w:numPr>
          <w:ilvl w:val="0"/>
          <w:numId w:val="48"/>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يمتلك العاملون في المؤسسة معرفة مناسبة بمفهوم الذكاء الاصطناعي وتطبيقاته في الموارد البشرية</w:t>
      </w:r>
      <w:r w:rsidRPr="004973D9">
        <w:rPr>
          <w:rFonts w:ascii="Sakkal Majalla" w:eastAsiaTheme="minorEastAsia" w:hAnsi="Sakkal Majalla" w:cs="Sakkal Majalla"/>
          <w:color w:val="000000" w:themeColor="text1"/>
          <w:kern w:val="0"/>
          <w:sz w:val="28"/>
          <w:szCs w:val="28"/>
          <w14:ligatures w14:val="none"/>
        </w:rPr>
        <w:t>.</w:t>
      </w:r>
    </w:p>
    <w:p w14:paraId="73A6A408" w14:textId="77777777" w:rsidR="004973D9" w:rsidRPr="004973D9" w:rsidRDefault="004973D9">
      <w:pPr>
        <w:numPr>
          <w:ilvl w:val="0"/>
          <w:numId w:val="48"/>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توفر المؤسسة برامج تدريبية تساعد العاملين على استخدام الأنظمة الذكية في الموارد البشرية</w:t>
      </w:r>
      <w:r w:rsidRPr="004973D9">
        <w:rPr>
          <w:rFonts w:ascii="Sakkal Majalla" w:eastAsiaTheme="minorEastAsia" w:hAnsi="Sakkal Majalla" w:cs="Sakkal Majalla"/>
          <w:color w:val="000000" w:themeColor="text1"/>
          <w:kern w:val="0"/>
          <w:sz w:val="28"/>
          <w:szCs w:val="28"/>
          <w14:ligatures w14:val="none"/>
        </w:rPr>
        <w:t>.</w:t>
      </w:r>
    </w:p>
    <w:p w14:paraId="5AEFB68C" w14:textId="77777777" w:rsidR="004973D9" w:rsidRPr="004973D9" w:rsidRDefault="004973D9">
      <w:pPr>
        <w:numPr>
          <w:ilvl w:val="0"/>
          <w:numId w:val="48"/>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يوجد وعي لدى الموظفين بأهمية الذكاء الاصطناعي في تطوير الأداء الوظيفي</w:t>
      </w:r>
      <w:r w:rsidRPr="004973D9">
        <w:rPr>
          <w:rFonts w:ascii="Sakkal Majalla" w:eastAsiaTheme="minorEastAsia" w:hAnsi="Sakkal Majalla" w:cs="Sakkal Majalla"/>
          <w:color w:val="000000" w:themeColor="text1"/>
          <w:kern w:val="0"/>
          <w:sz w:val="28"/>
          <w:szCs w:val="28"/>
          <w14:ligatures w14:val="none"/>
        </w:rPr>
        <w:t>.</w:t>
      </w:r>
    </w:p>
    <w:p w14:paraId="393B0B93" w14:textId="77777777" w:rsidR="004973D9" w:rsidRPr="004973D9" w:rsidRDefault="004973D9">
      <w:pPr>
        <w:numPr>
          <w:ilvl w:val="0"/>
          <w:numId w:val="48"/>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يمتلك العاملون المهارات اللازمة للتعامل مع التطبيقات الذكية ذات الصلة بالموارد البشرية</w:t>
      </w:r>
      <w:r w:rsidRPr="004973D9">
        <w:rPr>
          <w:rFonts w:ascii="Sakkal Majalla" w:eastAsiaTheme="minorEastAsia" w:hAnsi="Sakkal Majalla" w:cs="Sakkal Majalla"/>
          <w:color w:val="000000" w:themeColor="text1"/>
          <w:kern w:val="0"/>
          <w:sz w:val="28"/>
          <w:szCs w:val="28"/>
          <w14:ligatures w14:val="none"/>
        </w:rPr>
        <w:t>.</w:t>
      </w:r>
    </w:p>
    <w:p w14:paraId="2937E3C4" w14:textId="77777777" w:rsidR="004973D9" w:rsidRPr="004973D9" w:rsidRDefault="004973D9">
      <w:pPr>
        <w:numPr>
          <w:ilvl w:val="0"/>
          <w:numId w:val="48"/>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تشجع المؤسسة العاملين على تقبل التقنيات الحديثة في إدارة الموارد البشرية</w:t>
      </w:r>
      <w:r w:rsidRPr="004973D9">
        <w:rPr>
          <w:rFonts w:ascii="Sakkal Majalla" w:eastAsiaTheme="minorEastAsia" w:hAnsi="Sakkal Majalla" w:cs="Sakkal Majalla"/>
          <w:color w:val="000000" w:themeColor="text1"/>
          <w:kern w:val="0"/>
          <w:sz w:val="28"/>
          <w:szCs w:val="28"/>
          <w14:ligatures w14:val="none"/>
        </w:rPr>
        <w:t>.</w:t>
      </w:r>
    </w:p>
    <w:p w14:paraId="6029961E" w14:textId="77777777" w:rsidR="004973D9" w:rsidRPr="004973D9" w:rsidRDefault="004973D9" w:rsidP="004973D9">
      <w:pPr>
        <w:pStyle w:val="NoSpacing"/>
      </w:pPr>
      <w:r w:rsidRPr="004973D9">
        <w:rPr>
          <w:rtl/>
        </w:rPr>
        <w:t>البعد الثاني: الجاهزية التقنية</w:t>
      </w:r>
    </w:p>
    <w:p w14:paraId="3670D46A" w14:textId="77777777" w:rsidR="004973D9" w:rsidRPr="004973D9" w:rsidRDefault="004973D9">
      <w:pPr>
        <w:numPr>
          <w:ilvl w:val="0"/>
          <w:numId w:val="49"/>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تتوافر في المؤسسة بنية تقنية مناسبة تدعم استخدام الذكاء الاصطناعي في الموارد البشرية</w:t>
      </w:r>
      <w:r w:rsidRPr="004973D9">
        <w:rPr>
          <w:rFonts w:ascii="Sakkal Majalla" w:eastAsiaTheme="minorEastAsia" w:hAnsi="Sakkal Majalla" w:cs="Sakkal Majalla"/>
          <w:color w:val="000000" w:themeColor="text1"/>
          <w:kern w:val="0"/>
          <w:sz w:val="28"/>
          <w:szCs w:val="28"/>
          <w14:ligatures w14:val="none"/>
        </w:rPr>
        <w:t>.</w:t>
      </w:r>
    </w:p>
    <w:p w14:paraId="2191C658" w14:textId="77777777" w:rsidR="004973D9" w:rsidRPr="004973D9" w:rsidRDefault="004973D9">
      <w:pPr>
        <w:numPr>
          <w:ilvl w:val="0"/>
          <w:numId w:val="49"/>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تمتلك المؤسسة أنظمة رقمية تساعد على تشغيل التطبيقات الذكية في إدارة الموارد البشرية</w:t>
      </w:r>
      <w:r w:rsidRPr="004973D9">
        <w:rPr>
          <w:rFonts w:ascii="Sakkal Majalla" w:eastAsiaTheme="minorEastAsia" w:hAnsi="Sakkal Majalla" w:cs="Sakkal Majalla"/>
          <w:color w:val="000000" w:themeColor="text1"/>
          <w:kern w:val="0"/>
          <w:sz w:val="28"/>
          <w:szCs w:val="28"/>
          <w14:ligatures w14:val="none"/>
        </w:rPr>
        <w:t>.</w:t>
      </w:r>
    </w:p>
    <w:p w14:paraId="7072DDA8" w14:textId="77777777" w:rsidR="004973D9" w:rsidRPr="004973D9" w:rsidRDefault="004973D9">
      <w:pPr>
        <w:numPr>
          <w:ilvl w:val="0"/>
          <w:numId w:val="49"/>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توجد قواعد بيانات محدثة يمكن الاعتماد عليها في تشغيل أنظمة الذكاء الاصطناعي</w:t>
      </w:r>
      <w:r w:rsidRPr="004973D9">
        <w:rPr>
          <w:rFonts w:ascii="Sakkal Majalla" w:eastAsiaTheme="minorEastAsia" w:hAnsi="Sakkal Majalla" w:cs="Sakkal Majalla"/>
          <w:color w:val="000000" w:themeColor="text1"/>
          <w:kern w:val="0"/>
          <w:sz w:val="28"/>
          <w:szCs w:val="28"/>
          <w14:ligatures w14:val="none"/>
        </w:rPr>
        <w:t>.</w:t>
      </w:r>
    </w:p>
    <w:p w14:paraId="01AE5F03" w14:textId="77777777" w:rsidR="004973D9" w:rsidRPr="004973D9" w:rsidRDefault="004973D9">
      <w:pPr>
        <w:numPr>
          <w:ilvl w:val="0"/>
          <w:numId w:val="49"/>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تدعم البنية التقنية للمؤسسة عمليات التحليل والمعالجة المرتبطة بوظائف الموارد البشرية</w:t>
      </w:r>
      <w:r w:rsidRPr="004973D9">
        <w:rPr>
          <w:rFonts w:ascii="Sakkal Majalla" w:eastAsiaTheme="minorEastAsia" w:hAnsi="Sakkal Majalla" w:cs="Sakkal Majalla"/>
          <w:color w:val="000000" w:themeColor="text1"/>
          <w:kern w:val="0"/>
          <w:sz w:val="28"/>
          <w:szCs w:val="28"/>
          <w14:ligatures w14:val="none"/>
        </w:rPr>
        <w:t>.</w:t>
      </w:r>
    </w:p>
    <w:p w14:paraId="197F95A3" w14:textId="77777777" w:rsidR="004973D9" w:rsidRDefault="004973D9">
      <w:pPr>
        <w:numPr>
          <w:ilvl w:val="0"/>
          <w:numId w:val="49"/>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تحرص المؤسسة على تحديث الأنظمة التقنية المرتبطة بإدارة الموارد البشرية بصورة مستمرة</w:t>
      </w:r>
      <w:r w:rsidRPr="004973D9">
        <w:rPr>
          <w:rFonts w:ascii="Sakkal Majalla" w:eastAsiaTheme="minorEastAsia" w:hAnsi="Sakkal Majalla" w:cs="Sakkal Majalla"/>
          <w:color w:val="000000" w:themeColor="text1"/>
          <w:kern w:val="0"/>
          <w:sz w:val="28"/>
          <w:szCs w:val="28"/>
          <w14:ligatures w14:val="none"/>
        </w:rPr>
        <w:t>.</w:t>
      </w:r>
    </w:p>
    <w:p w14:paraId="22285D20" w14:textId="77777777" w:rsidR="004973D9" w:rsidRPr="004973D9" w:rsidRDefault="004973D9" w:rsidP="004973D9">
      <w:pPr>
        <w:spacing w:after="0" w:line="276" w:lineRule="auto"/>
        <w:ind w:left="720" w:right="-426"/>
        <w:rPr>
          <w:rFonts w:ascii="Sakkal Majalla" w:eastAsiaTheme="minorEastAsia" w:hAnsi="Sakkal Majalla" w:cs="Sakkal Majalla"/>
          <w:color w:val="000000" w:themeColor="text1"/>
          <w:kern w:val="0"/>
          <w:sz w:val="28"/>
          <w:szCs w:val="28"/>
          <w14:ligatures w14:val="none"/>
        </w:rPr>
      </w:pPr>
    </w:p>
    <w:p w14:paraId="4E9C53C0" w14:textId="77777777" w:rsidR="004973D9" w:rsidRPr="004973D9" w:rsidRDefault="004973D9" w:rsidP="004973D9">
      <w:pPr>
        <w:pStyle w:val="NoSpacing"/>
      </w:pPr>
      <w:r w:rsidRPr="004973D9">
        <w:rPr>
          <w:rtl/>
        </w:rPr>
        <w:t>البعد الثالث: الاستخدامات التطبيقية للذكاء الاصطناعي</w:t>
      </w:r>
    </w:p>
    <w:p w14:paraId="5E45CCCE" w14:textId="77777777" w:rsidR="004973D9" w:rsidRPr="004973D9" w:rsidRDefault="004973D9">
      <w:pPr>
        <w:numPr>
          <w:ilvl w:val="0"/>
          <w:numId w:val="50"/>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تستخدم المؤسسة تطبيقات الذكاء الاصطناعي في فرز طلبات التوظيف وتحليلها</w:t>
      </w:r>
      <w:r w:rsidRPr="004973D9">
        <w:rPr>
          <w:rFonts w:ascii="Sakkal Majalla" w:eastAsiaTheme="minorEastAsia" w:hAnsi="Sakkal Majalla" w:cs="Sakkal Majalla"/>
          <w:color w:val="000000" w:themeColor="text1"/>
          <w:kern w:val="0"/>
          <w:sz w:val="28"/>
          <w:szCs w:val="28"/>
          <w14:ligatures w14:val="none"/>
        </w:rPr>
        <w:t>.</w:t>
      </w:r>
    </w:p>
    <w:p w14:paraId="36CEF5CB" w14:textId="77777777" w:rsidR="004973D9" w:rsidRPr="004973D9" w:rsidRDefault="004973D9">
      <w:pPr>
        <w:numPr>
          <w:ilvl w:val="0"/>
          <w:numId w:val="50"/>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تستفيد المؤسسة من الأنظمة الذكية في تحديد الاحتياجات التدريبية للعاملين</w:t>
      </w:r>
      <w:r w:rsidRPr="004973D9">
        <w:rPr>
          <w:rFonts w:ascii="Sakkal Majalla" w:eastAsiaTheme="minorEastAsia" w:hAnsi="Sakkal Majalla" w:cs="Sakkal Majalla"/>
          <w:color w:val="000000" w:themeColor="text1"/>
          <w:kern w:val="0"/>
          <w:sz w:val="28"/>
          <w:szCs w:val="28"/>
          <w14:ligatures w14:val="none"/>
        </w:rPr>
        <w:t>.</w:t>
      </w:r>
    </w:p>
    <w:p w14:paraId="3CB8495C" w14:textId="77777777" w:rsidR="004973D9" w:rsidRPr="004973D9" w:rsidRDefault="004973D9">
      <w:pPr>
        <w:numPr>
          <w:ilvl w:val="0"/>
          <w:numId w:val="50"/>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تستخدم أدوات ذكية لدعم تقييم الأداء وتحليل نتائجه</w:t>
      </w:r>
      <w:r w:rsidRPr="004973D9">
        <w:rPr>
          <w:rFonts w:ascii="Sakkal Majalla" w:eastAsiaTheme="minorEastAsia" w:hAnsi="Sakkal Majalla" w:cs="Sakkal Majalla"/>
          <w:color w:val="000000" w:themeColor="text1"/>
          <w:kern w:val="0"/>
          <w:sz w:val="28"/>
          <w:szCs w:val="28"/>
          <w14:ligatures w14:val="none"/>
        </w:rPr>
        <w:t>.</w:t>
      </w:r>
    </w:p>
    <w:p w14:paraId="04E31562" w14:textId="77777777" w:rsidR="004973D9" w:rsidRPr="004973D9" w:rsidRDefault="004973D9">
      <w:pPr>
        <w:numPr>
          <w:ilvl w:val="0"/>
          <w:numId w:val="50"/>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تستفيد المؤسسة من الذكاء الاصطناعي في تخطيط الموارد البشرية والتنبؤ بالاحتياجات المستقبلية</w:t>
      </w:r>
      <w:r w:rsidRPr="004973D9">
        <w:rPr>
          <w:rFonts w:ascii="Sakkal Majalla" w:eastAsiaTheme="minorEastAsia" w:hAnsi="Sakkal Majalla" w:cs="Sakkal Majalla"/>
          <w:color w:val="000000" w:themeColor="text1"/>
          <w:kern w:val="0"/>
          <w:sz w:val="28"/>
          <w:szCs w:val="28"/>
          <w14:ligatures w14:val="none"/>
        </w:rPr>
        <w:t>.</w:t>
      </w:r>
    </w:p>
    <w:p w14:paraId="16B8049B" w14:textId="77777777" w:rsidR="004973D9" w:rsidRPr="004973D9" w:rsidRDefault="004973D9">
      <w:pPr>
        <w:numPr>
          <w:ilvl w:val="0"/>
          <w:numId w:val="50"/>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lastRenderedPageBreak/>
        <w:t>تستخدم المؤسسة تطبيقات ذكية في اكتشاف الكفاءات والمواهب ودعم إدارتها</w:t>
      </w:r>
      <w:r w:rsidRPr="004973D9">
        <w:rPr>
          <w:rFonts w:ascii="Sakkal Majalla" w:eastAsiaTheme="minorEastAsia" w:hAnsi="Sakkal Majalla" w:cs="Sakkal Majalla"/>
          <w:color w:val="000000" w:themeColor="text1"/>
          <w:kern w:val="0"/>
          <w:sz w:val="28"/>
          <w:szCs w:val="28"/>
          <w14:ligatures w14:val="none"/>
        </w:rPr>
        <w:t>.</w:t>
      </w:r>
    </w:p>
    <w:p w14:paraId="2C956409" w14:textId="1F369520" w:rsidR="004973D9" w:rsidRPr="004973D9" w:rsidRDefault="004973D9" w:rsidP="004973D9">
      <w:pPr>
        <w:spacing w:after="0" w:line="276" w:lineRule="auto"/>
        <w:ind w:right="-426"/>
        <w:rPr>
          <w:rFonts w:ascii="Sakkal Majalla" w:eastAsiaTheme="minorEastAsia" w:hAnsi="Sakkal Majalla" w:cs="Sakkal Majalla"/>
          <w:color w:val="000000" w:themeColor="text1"/>
          <w:kern w:val="0"/>
          <w:sz w:val="28"/>
          <w:szCs w:val="28"/>
          <w14:ligatures w14:val="none"/>
        </w:rPr>
      </w:pPr>
    </w:p>
    <w:p w14:paraId="7A2B69CF" w14:textId="77777777" w:rsidR="004973D9" w:rsidRPr="004973D9" w:rsidRDefault="004973D9" w:rsidP="004973D9">
      <w:pPr>
        <w:pStyle w:val="NoSpacing"/>
      </w:pPr>
      <w:r w:rsidRPr="004973D9">
        <w:rPr>
          <w:rtl/>
        </w:rPr>
        <w:t>المحور الثاني: تطوير وظائف إدارة الموارد البشرية</w:t>
      </w:r>
    </w:p>
    <w:p w14:paraId="6E872168" w14:textId="77777777" w:rsidR="004973D9" w:rsidRPr="004973D9" w:rsidRDefault="004973D9" w:rsidP="004973D9">
      <w:pPr>
        <w:pStyle w:val="NoSpacing"/>
      </w:pPr>
      <w:r w:rsidRPr="004973D9">
        <w:rPr>
          <w:rtl/>
        </w:rPr>
        <w:t>البعد الأول: تطوير الاستقطاب والاختيار</w:t>
      </w:r>
    </w:p>
    <w:p w14:paraId="511992AF" w14:textId="77777777" w:rsidR="004973D9" w:rsidRPr="004973D9" w:rsidRDefault="004973D9">
      <w:pPr>
        <w:numPr>
          <w:ilvl w:val="0"/>
          <w:numId w:val="51"/>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يسهم الذكاء الاصطناعي في تسريع عمليات استقطاب المرشحين المناسبين</w:t>
      </w:r>
      <w:r w:rsidRPr="004973D9">
        <w:rPr>
          <w:rFonts w:ascii="Sakkal Majalla" w:eastAsiaTheme="minorEastAsia" w:hAnsi="Sakkal Majalla" w:cs="Sakkal Majalla"/>
          <w:color w:val="000000" w:themeColor="text1"/>
          <w:kern w:val="0"/>
          <w:sz w:val="28"/>
          <w:szCs w:val="28"/>
          <w14:ligatures w14:val="none"/>
        </w:rPr>
        <w:t>.</w:t>
      </w:r>
    </w:p>
    <w:p w14:paraId="5D1D1FCF" w14:textId="77777777" w:rsidR="004973D9" w:rsidRPr="004973D9" w:rsidRDefault="004973D9">
      <w:pPr>
        <w:numPr>
          <w:ilvl w:val="0"/>
          <w:numId w:val="51"/>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الذكاء الاصطناعي في تحسين دقة اختيار المتقدمين للوظائف</w:t>
      </w:r>
      <w:r w:rsidRPr="004973D9">
        <w:rPr>
          <w:rFonts w:ascii="Sakkal Majalla" w:eastAsiaTheme="minorEastAsia" w:hAnsi="Sakkal Majalla" w:cs="Sakkal Majalla"/>
          <w:color w:val="000000" w:themeColor="text1"/>
          <w:kern w:val="0"/>
          <w:sz w:val="28"/>
          <w:szCs w:val="28"/>
          <w14:ligatures w14:val="none"/>
        </w:rPr>
        <w:t>.</w:t>
      </w:r>
    </w:p>
    <w:p w14:paraId="415A390B" w14:textId="77777777" w:rsidR="004973D9" w:rsidRPr="004973D9" w:rsidRDefault="004973D9">
      <w:pPr>
        <w:numPr>
          <w:ilvl w:val="0"/>
          <w:numId w:val="51"/>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يساهم استخدام الذكاء الاصطناعي في تقليل الجهد اليدوي في فرز طلبات التوظيف</w:t>
      </w:r>
      <w:r w:rsidRPr="004973D9">
        <w:rPr>
          <w:rFonts w:ascii="Sakkal Majalla" w:eastAsiaTheme="minorEastAsia" w:hAnsi="Sakkal Majalla" w:cs="Sakkal Majalla"/>
          <w:color w:val="000000" w:themeColor="text1"/>
          <w:kern w:val="0"/>
          <w:sz w:val="28"/>
          <w:szCs w:val="28"/>
          <w14:ligatures w14:val="none"/>
        </w:rPr>
        <w:t>.</w:t>
      </w:r>
    </w:p>
    <w:p w14:paraId="3D4B239A" w14:textId="77777777" w:rsidR="004973D9" w:rsidRPr="004973D9" w:rsidRDefault="004973D9">
      <w:pPr>
        <w:numPr>
          <w:ilvl w:val="0"/>
          <w:numId w:val="51"/>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يعزز الذكاء الاصطناعي من موضوعية قرارات التوظيف داخل المؤسسة</w:t>
      </w:r>
      <w:r w:rsidRPr="004973D9">
        <w:rPr>
          <w:rFonts w:ascii="Sakkal Majalla" w:eastAsiaTheme="minorEastAsia" w:hAnsi="Sakkal Majalla" w:cs="Sakkal Majalla"/>
          <w:color w:val="000000" w:themeColor="text1"/>
          <w:kern w:val="0"/>
          <w:sz w:val="28"/>
          <w:szCs w:val="28"/>
          <w14:ligatures w14:val="none"/>
        </w:rPr>
        <w:t>.</w:t>
      </w:r>
    </w:p>
    <w:p w14:paraId="06A1A52A" w14:textId="77777777" w:rsidR="004973D9" w:rsidRPr="004973D9" w:rsidRDefault="004973D9" w:rsidP="004973D9">
      <w:pPr>
        <w:pStyle w:val="NoSpacing"/>
      </w:pPr>
      <w:r w:rsidRPr="004973D9">
        <w:rPr>
          <w:rtl/>
        </w:rPr>
        <w:t>البعد الثاني: تطوير التدريب والتطوير</w:t>
      </w:r>
    </w:p>
    <w:p w14:paraId="0249E40D" w14:textId="77777777" w:rsidR="004973D9" w:rsidRPr="004973D9" w:rsidRDefault="004973D9">
      <w:pPr>
        <w:numPr>
          <w:ilvl w:val="0"/>
          <w:numId w:val="52"/>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الذكاء الاصطناعي في تحديد الاحتياجات التدريبية بدقة أكبر</w:t>
      </w:r>
      <w:r w:rsidRPr="004973D9">
        <w:rPr>
          <w:rFonts w:ascii="Sakkal Majalla" w:eastAsiaTheme="minorEastAsia" w:hAnsi="Sakkal Majalla" w:cs="Sakkal Majalla"/>
          <w:color w:val="000000" w:themeColor="text1"/>
          <w:kern w:val="0"/>
          <w:sz w:val="28"/>
          <w:szCs w:val="28"/>
          <w14:ligatures w14:val="none"/>
        </w:rPr>
        <w:t>.</w:t>
      </w:r>
    </w:p>
    <w:p w14:paraId="67BE6524" w14:textId="77777777" w:rsidR="004973D9" w:rsidRPr="004973D9" w:rsidRDefault="004973D9">
      <w:pPr>
        <w:numPr>
          <w:ilvl w:val="0"/>
          <w:numId w:val="52"/>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يسهم الذكاء الاصطناعي في تصميم برامج تدريبية أكثر توافقًا مع احتياجات العاملين</w:t>
      </w:r>
      <w:r w:rsidRPr="004973D9">
        <w:rPr>
          <w:rFonts w:ascii="Sakkal Majalla" w:eastAsiaTheme="minorEastAsia" w:hAnsi="Sakkal Majalla" w:cs="Sakkal Majalla"/>
          <w:color w:val="000000" w:themeColor="text1"/>
          <w:kern w:val="0"/>
          <w:sz w:val="28"/>
          <w:szCs w:val="28"/>
          <w14:ligatures w14:val="none"/>
        </w:rPr>
        <w:t>.</w:t>
      </w:r>
    </w:p>
    <w:p w14:paraId="0E3B0C8C" w14:textId="77777777" w:rsidR="004973D9" w:rsidRPr="004973D9" w:rsidRDefault="004973D9">
      <w:pPr>
        <w:numPr>
          <w:ilvl w:val="0"/>
          <w:numId w:val="52"/>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استخدام الذكاء الاصطناعي في متابعة نتائج التدريب وتقييم أثره</w:t>
      </w:r>
      <w:r w:rsidRPr="004973D9">
        <w:rPr>
          <w:rFonts w:ascii="Sakkal Majalla" w:eastAsiaTheme="minorEastAsia" w:hAnsi="Sakkal Majalla" w:cs="Sakkal Majalla"/>
          <w:color w:val="000000" w:themeColor="text1"/>
          <w:kern w:val="0"/>
          <w:sz w:val="28"/>
          <w:szCs w:val="28"/>
          <w14:ligatures w14:val="none"/>
        </w:rPr>
        <w:t>.</w:t>
      </w:r>
    </w:p>
    <w:p w14:paraId="0A5D01A6" w14:textId="77777777" w:rsidR="004973D9" w:rsidRPr="004973D9" w:rsidRDefault="004973D9">
      <w:pPr>
        <w:numPr>
          <w:ilvl w:val="0"/>
          <w:numId w:val="52"/>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يدعم الذكاء الاصطناعي التطوير المهني المستمر للعاملين داخل المؤسسة</w:t>
      </w:r>
      <w:r w:rsidRPr="004973D9">
        <w:rPr>
          <w:rFonts w:ascii="Sakkal Majalla" w:eastAsiaTheme="minorEastAsia" w:hAnsi="Sakkal Majalla" w:cs="Sakkal Majalla"/>
          <w:color w:val="000000" w:themeColor="text1"/>
          <w:kern w:val="0"/>
          <w:sz w:val="28"/>
          <w:szCs w:val="28"/>
          <w14:ligatures w14:val="none"/>
        </w:rPr>
        <w:t>.</w:t>
      </w:r>
    </w:p>
    <w:p w14:paraId="2D14E5EB" w14:textId="77777777" w:rsidR="004973D9" w:rsidRPr="004973D9" w:rsidRDefault="004973D9" w:rsidP="004973D9">
      <w:pPr>
        <w:pStyle w:val="NoSpacing"/>
      </w:pPr>
      <w:r w:rsidRPr="004973D9">
        <w:rPr>
          <w:rtl/>
        </w:rPr>
        <w:t>البعد الثالث: تطوير تقييم الأداء</w:t>
      </w:r>
    </w:p>
    <w:p w14:paraId="15C52D15" w14:textId="77777777" w:rsidR="004973D9" w:rsidRPr="004973D9" w:rsidRDefault="004973D9">
      <w:pPr>
        <w:numPr>
          <w:ilvl w:val="0"/>
          <w:numId w:val="53"/>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يسهم الذكاء الاصطناعي في تحسين دقة تقييم الأداء الوظيفي</w:t>
      </w:r>
      <w:r w:rsidRPr="004973D9">
        <w:rPr>
          <w:rFonts w:ascii="Sakkal Majalla" w:eastAsiaTheme="minorEastAsia" w:hAnsi="Sakkal Majalla" w:cs="Sakkal Majalla"/>
          <w:color w:val="000000" w:themeColor="text1"/>
          <w:kern w:val="0"/>
          <w:sz w:val="28"/>
          <w:szCs w:val="28"/>
          <w14:ligatures w14:val="none"/>
        </w:rPr>
        <w:t>.</w:t>
      </w:r>
    </w:p>
    <w:p w14:paraId="485F47C2" w14:textId="77777777" w:rsidR="004973D9" w:rsidRPr="004973D9" w:rsidRDefault="004973D9">
      <w:pPr>
        <w:numPr>
          <w:ilvl w:val="0"/>
          <w:numId w:val="53"/>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الذكاء الاصطناعي في تقليل التحيز في عمليات تقييم الأداء</w:t>
      </w:r>
      <w:r w:rsidRPr="004973D9">
        <w:rPr>
          <w:rFonts w:ascii="Sakkal Majalla" w:eastAsiaTheme="minorEastAsia" w:hAnsi="Sakkal Majalla" w:cs="Sakkal Majalla"/>
          <w:color w:val="000000" w:themeColor="text1"/>
          <w:kern w:val="0"/>
          <w:sz w:val="28"/>
          <w:szCs w:val="28"/>
          <w14:ligatures w14:val="none"/>
        </w:rPr>
        <w:t>.</w:t>
      </w:r>
    </w:p>
    <w:p w14:paraId="0A50C21C" w14:textId="77777777" w:rsidR="004973D9" w:rsidRPr="004973D9" w:rsidRDefault="004973D9">
      <w:pPr>
        <w:numPr>
          <w:ilvl w:val="0"/>
          <w:numId w:val="53"/>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يدعم الذكاء الاصطناعي متابعة الأداء بصورة مستمرة ومنظمة</w:t>
      </w:r>
      <w:r w:rsidRPr="004973D9">
        <w:rPr>
          <w:rFonts w:ascii="Sakkal Majalla" w:eastAsiaTheme="minorEastAsia" w:hAnsi="Sakkal Majalla" w:cs="Sakkal Majalla"/>
          <w:color w:val="000000" w:themeColor="text1"/>
          <w:kern w:val="0"/>
          <w:sz w:val="28"/>
          <w:szCs w:val="28"/>
          <w14:ligatures w14:val="none"/>
        </w:rPr>
        <w:t>.</w:t>
      </w:r>
    </w:p>
    <w:p w14:paraId="57335D79" w14:textId="77777777" w:rsidR="004973D9" w:rsidRPr="004973D9" w:rsidRDefault="004973D9">
      <w:pPr>
        <w:numPr>
          <w:ilvl w:val="0"/>
          <w:numId w:val="53"/>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يوفر الذكاء الاصطناعي مؤشرات تساعد الإدارة في اتخاذ قرارات أكثر دقة بشأن الأداء</w:t>
      </w:r>
      <w:r w:rsidRPr="004973D9">
        <w:rPr>
          <w:rFonts w:ascii="Sakkal Majalla" w:eastAsiaTheme="minorEastAsia" w:hAnsi="Sakkal Majalla" w:cs="Sakkal Majalla"/>
          <w:color w:val="000000" w:themeColor="text1"/>
          <w:kern w:val="0"/>
          <w:sz w:val="28"/>
          <w:szCs w:val="28"/>
          <w14:ligatures w14:val="none"/>
        </w:rPr>
        <w:t>.</w:t>
      </w:r>
    </w:p>
    <w:p w14:paraId="6895D8BA" w14:textId="77777777" w:rsidR="004973D9" w:rsidRPr="004973D9" w:rsidRDefault="004973D9" w:rsidP="004973D9">
      <w:pPr>
        <w:pStyle w:val="NoSpacing"/>
      </w:pPr>
      <w:r w:rsidRPr="004973D9">
        <w:rPr>
          <w:rtl/>
        </w:rPr>
        <w:t>البعد الرابع: تطوير تخطيط القوى العاملة</w:t>
      </w:r>
    </w:p>
    <w:p w14:paraId="57A83561" w14:textId="77777777" w:rsidR="004973D9" w:rsidRPr="004973D9" w:rsidRDefault="004973D9">
      <w:pPr>
        <w:numPr>
          <w:ilvl w:val="0"/>
          <w:numId w:val="54"/>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الذكاء الاصطناعي في التنبؤ باحتياجات المؤسسة المستقبلية من العاملين</w:t>
      </w:r>
      <w:r w:rsidRPr="004973D9">
        <w:rPr>
          <w:rFonts w:ascii="Sakkal Majalla" w:eastAsiaTheme="minorEastAsia" w:hAnsi="Sakkal Majalla" w:cs="Sakkal Majalla"/>
          <w:color w:val="000000" w:themeColor="text1"/>
          <w:kern w:val="0"/>
          <w:sz w:val="28"/>
          <w:szCs w:val="28"/>
          <w14:ligatures w14:val="none"/>
        </w:rPr>
        <w:t>.</w:t>
      </w:r>
    </w:p>
    <w:p w14:paraId="6B14B3F6" w14:textId="77777777" w:rsidR="004973D9" w:rsidRPr="004973D9" w:rsidRDefault="004973D9">
      <w:pPr>
        <w:numPr>
          <w:ilvl w:val="0"/>
          <w:numId w:val="54"/>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يسهم الذكاء الاصطناعي في تحديد الفجوات المهارية داخل المؤسسة</w:t>
      </w:r>
      <w:r w:rsidRPr="004973D9">
        <w:rPr>
          <w:rFonts w:ascii="Sakkal Majalla" w:eastAsiaTheme="minorEastAsia" w:hAnsi="Sakkal Majalla" w:cs="Sakkal Majalla"/>
          <w:color w:val="000000" w:themeColor="text1"/>
          <w:kern w:val="0"/>
          <w:sz w:val="28"/>
          <w:szCs w:val="28"/>
          <w14:ligatures w14:val="none"/>
        </w:rPr>
        <w:t>.</w:t>
      </w:r>
    </w:p>
    <w:p w14:paraId="1448C986" w14:textId="77777777" w:rsidR="004973D9" w:rsidRPr="004973D9" w:rsidRDefault="004973D9">
      <w:pPr>
        <w:numPr>
          <w:ilvl w:val="0"/>
          <w:numId w:val="54"/>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يدعم الذكاء الاصطناعي تحسين توزيع الموارد البشرية وفق الاحتياجات الفعلية</w:t>
      </w:r>
      <w:r w:rsidRPr="004973D9">
        <w:rPr>
          <w:rFonts w:ascii="Sakkal Majalla" w:eastAsiaTheme="minorEastAsia" w:hAnsi="Sakkal Majalla" w:cs="Sakkal Majalla"/>
          <w:color w:val="000000" w:themeColor="text1"/>
          <w:kern w:val="0"/>
          <w:sz w:val="28"/>
          <w:szCs w:val="28"/>
          <w14:ligatures w14:val="none"/>
        </w:rPr>
        <w:t>.</w:t>
      </w:r>
    </w:p>
    <w:p w14:paraId="4767D58C" w14:textId="77777777" w:rsidR="004973D9" w:rsidRPr="004973D9" w:rsidRDefault="004973D9">
      <w:pPr>
        <w:numPr>
          <w:ilvl w:val="0"/>
          <w:numId w:val="54"/>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الذكاء الاصطناعي في رفع كفاءة التخطيط البشري داخل المؤسسة</w:t>
      </w:r>
      <w:r w:rsidRPr="004973D9">
        <w:rPr>
          <w:rFonts w:ascii="Sakkal Majalla" w:eastAsiaTheme="minorEastAsia" w:hAnsi="Sakkal Majalla" w:cs="Sakkal Majalla"/>
          <w:color w:val="000000" w:themeColor="text1"/>
          <w:kern w:val="0"/>
          <w:sz w:val="28"/>
          <w:szCs w:val="28"/>
          <w14:ligatures w14:val="none"/>
        </w:rPr>
        <w:t>.</w:t>
      </w:r>
    </w:p>
    <w:p w14:paraId="75783AB7" w14:textId="77777777" w:rsidR="004973D9" w:rsidRPr="004973D9" w:rsidRDefault="004973D9" w:rsidP="004973D9">
      <w:pPr>
        <w:pStyle w:val="NoSpacing"/>
      </w:pPr>
      <w:r w:rsidRPr="004973D9">
        <w:rPr>
          <w:rtl/>
        </w:rPr>
        <w:t>البعد الخامس: تطوير إدارة الكفاءات والمواهب</w:t>
      </w:r>
    </w:p>
    <w:p w14:paraId="20717D09" w14:textId="77777777" w:rsidR="004973D9" w:rsidRPr="004973D9" w:rsidRDefault="004973D9">
      <w:pPr>
        <w:numPr>
          <w:ilvl w:val="0"/>
          <w:numId w:val="55"/>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يسهم الذكاء الاصطناعي في اكتشاف الكفاءات والمواهب داخل المؤسسة</w:t>
      </w:r>
      <w:r w:rsidRPr="004973D9">
        <w:rPr>
          <w:rFonts w:ascii="Sakkal Majalla" w:eastAsiaTheme="minorEastAsia" w:hAnsi="Sakkal Majalla" w:cs="Sakkal Majalla"/>
          <w:color w:val="000000" w:themeColor="text1"/>
          <w:kern w:val="0"/>
          <w:sz w:val="28"/>
          <w:szCs w:val="28"/>
          <w14:ligatures w14:val="none"/>
        </w:rPr>
        <w:t>.</w:t>
      </w:r>
    </w:p>
    <w:p w14:paraId="3CD6942B" w14:textId="77777777" w:rsidR="004973D9" w:rsidRPr="004973D9" w:rsidRDefault="004973D9">
      <w:pPr>
        <w:numPr>
          <w:ilvl w:val="0"/>
          <w:numId w:val="55"/>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يساعد الذكاء الاصطناعي في توجيه الكفاءات إلى الوظائف المناسبة</w:t>
      </w:r>
      <w:r w:rsidRPr="004973D9">
        <w:rPr>
          <w:rFonts w:ascii="Sakkal Majalla" w:eastAsiaTheme="minorEastAsia" w:hAnsi="Sakkal Majalla" w:cs="Sakkal Majalla"/>
          <w:color w:val="000000" w:themeColor="text1"/>
          <w:kern w:val="0"/>
          <w:sz w:val="28"/>
          <w:szCs w:val="28"/>
          <w14:ligatures w14:val="none"/>
        </w:rPr>
        <w:t>.</w:t>
      </w:r>
    </w:p>
    <w:p w14:paraId="0EFEFD8E" w14:textId="77777777" w:rsidR="004973D9" w:rsidRPr="004973D9" w:rsidRDefault="004973D9">
      <w:pPr>
        <w:numPr>
          <w:ilvl w:val="0"/>
          <w:numId w:val="55"/>
        </w:numPr>
        <w:spacing w:after="0" w:line="276" w:lineRule="auto"/>
        <w:ind w:right="-426"/>
        <w:rPr>
          <w:rFonts w:ascii="Sakkal Majalla" w:eastAsiaTheme="minorEastAsia" w:hAnsi="Sakkal Majalla" w:cs="Sakkal Majalla"/>
          <w:color w:val="000000" w:themeColor="text1"/>
          <w:kern w:val="0"/>
          <w:sz w:val="28"/>
          <w:szCs w:val="28"/>
          <w14:ligatures w14:val="none"/>
        </w:rPr>
      </w:pPr>
      <w:r w:rsidRPr="004973D9">
        <w:rPr>
          <w:rFonts w:ascii="Sakkal Majalla" w:eastAsiaTheme="minorEastAsia" w:hAnsi="Sakkal Majalla" w:cs="Sakkal Majalla"/>
          <w:color w:val="000000" w:themeColor="text1"/>
          <w:kern w:val="0"/>
          <w:sz w:val="28"/>
          <w:szCs w:val="28"/>
          <w:rtl/>
          <w14:ligatures w14:val="none"/>
        </w:rPr>
        <w:t>يدعم الذكاء الاصطناعي تطوير برامج المحافظة على المواهب</w:t>
      </w:r>
      <w:r w:rsidRPr="004973D9">
        <w:rPr>
          <w:rFonts w:ascii="Sakkal Majalla" w:eastAsiaTheme="minorEastAsia" w:hAnsi="Sakkal Majalla" w:cs="Sakkal Majalla"/>
          <w:color w:val="000000" w:themeColor="text1"/>
          <w:kern w:val="0"/>
          <w:sz w:val="28"/>
          <w:szCs w:val="28"/>
          <w14:ligatures w14:val="none"/>
        </w:rPr>
        <w:t>.</w:t>
      </w:r>
    </w:p>
    <w:p w14:paraId="20AD40C4" w14:textId="3D7781EE" w:rsidR="004973D9" w:rsidRPr="004973D9" w:rsidRDefault="004973D9">
      <w:pPr>
        <w:numPr>
          <w:ilvl w:val="0"/>
          <w:numId w:val="55"/>
        </w:numPr>
        <w:spacing w:after="0" w:line="276" w:lineRule="auto"/>
        <w:ind w:right="-426"/>
        <w:rPr>
          <w:rStyle w:val="s1"/>
          <w:rFonts w:ascii="Sakkal Majalla" w:eastAsiaTheme="minorEastAsia" w:hAnsi="Sakkal Majalla" w:cs="Sakkal Majalla"/>
          <w:color w:val="000000" w:themeColor="text1"/>
          <w:kern w:val="0"/>
          <w14:ligatures w14:val="none"/>
        </w:rPr>
      </w:pPr>
      <w:r w:rsidRPr="004973D9">
        <w:rPr>
          <w:rFonts w:ascii="Sakkal Majalla" w:eastAsiaTheme="minorEastAsia" w:hAnsi="Sakkal Majalla" w:cs="Sakkal Majalla"/>
          <w:color w:val="000000" w:themeColor="text1"/>
          <w:kern w:val="0"/>
          <w:sz w:val="28"/>
          <w:szCs w:val="28"/>
          <w:rtl/>
          <w14:ligatures w14:val="none"/>
        </w:rPr>
        <w:t>يسهم الذكاء الاصطناعي في دعم قرارات التعاقب الوظيفي وإدارة المسارات المهنية</w:t>
      </w:r>
      <w:r w:rsidRPr="004973D9">
        <w:rPr>
          <w:rFonts w:ascii="Sakkal Majalla" w:eastAsiaTheme="minorEastAsia" w:hAnsi="Sakkal Majalla" w:cs="Sakkal Majalla"/>
          <w:color w:val="000000" w:themeColor="text1"/>
          <w:kern w:val="0"/>
          <w:sz w:val="28"/>
          <w:szCs w:val="28"/>
          <w14:ligatures w14:val="none"/>
        </w:rPr>
        <w:t>.</w:t>
      </w:r>
    </w:p>
    <w:sectPr w:rsidR="004973D9" w:rsidRPr="004973D9" w:rsidSect="00F936B7">
      <w:pgSz w:w="11906" w:h="16838"/>
      <w:pgMar w:top="1134" w:right="1274" w:bottom="1418" w:left="1701" w:header="708" w:footer="561"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A25FC" w14:textId="77777777" w:rsidR="009D0566" w:rsidRDefault="009D0566" w:rsidP="009125CE">
      <w:pPr>
        <w:spacing w:after="0" w:line="240" w:lineRule="auto"/>
      </w:pPr>
      <w:r>
        <w:separator/>
      </w:r>
    </w:p>
  </w:endnote>
  <w:endnote w:type="continuationSeparator" w:id="0">
    <w:p w14:paraId="5B0DFEFC" w14:textId="77777777" w:rsidR="009D0566" w:rsidRDefault="009D05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2055828"/>
      <w:docPartObj>
        <w:docPartGallery w:val="Page Numbers (Bottom of Page)"/>
        <w:docPartUnique/>
      </w:docPartObj>
    </w:sdtPr>
    <w:sdtContent>
      <w:p w14:paraId="32466043" w14:textId="041E0185" w:rsidR="00416392" w:rsidRDefault="00416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78BC2C" w14:textId="77777777" w:rsidR="00416392" w:rsidRDefault="00416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D09E4" w14:textId="77777777" w:rsidR="009D0566" w:rsidRDefault="009D0566" w:rsidP="009125CE">
      <w:pPr>
        <w:spacing w:after="0" w:line="240" w:lineRule="auto"/>
      </w:pPr>
      <w:r>
        <w:separator/>
      </w:r>
    </w:p>
  </w:footnote>
  <w:footnote w:type="continuationSeparator" w:id="0">
    <w:p w14:paraId="1D13CB49" w14:textId="77777777" w:rsidR="009D0566" w:rsidRDefault="009D05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49D"/>
    <w:multiLevelType w:val="multilevel"/>
    <w:tmpl w:val="069A9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E7261"/>
    <w:multiLevelType w:val="hybridMultilevel"/>
    <w:tmpl w:val="A810F092"/>
    <w:lvl w:ilvl="0" w:tplc="04090001">
      <w:start w:val="1"/>
      <w:numFmt w:val="bullet"/>
      <w:lvlText w:val=""/>
      <w:lvlJc w:val="left"/>
      <w:pPr>
        <w:ind w:left="2901" w:hanging="360"/>
      </w:pPr>
      <w:rPr>
        <w:rFonts w:ascii="Symbol" w:hAnsi="Symbol" w:hint="default"/>
      </w:rPr>
    </w:lvl>
    <w:lvl w:ilvl="1" w:tplc="04090003" w:tentative="1">
      <w:start w:val="1"/>
      <w:numFmt w:val="bullet"/>
      <w:lvlText w:val="o"/>
      <w:lvlJc w:val="left"/>
      <w:pPr>
        <w:ind w:left="3621" w:hanging="360"/>
      </w:pPr>
      <w:rPr>
        <w:rFonts w:ascii="Courier New" w:hAnsi="Courier New" w:cs="Courier New" w:hint="default"/>
      </w:rPr>
    </w:lvl>
    <w:lvl w:ilvl="2" w:tplc="04090005" w:tentative="1">
      <w:start w:val="1"/>
      <w:numFmt w:val="bullet"/>
      <w:lvlText w:val=""/>
      <w:lvlJc w:val="left"/>
      <w:pPr>
        <w:ind w:left="4341" w:hanging="360"/>
      </w:pPr>
      <w:rPr>
        <w:rFonts w:ascii="Wingdings" w:hAnsi="Wingdings" w:hint="default"/>
      </w:rPr>
    </w:lvl>
    <w:lvl w:ilvl="3" w:tplc="04090001" w:tentative="1">
      <w:start w:val="1"/>
      <w:numFmt w:val="bullet"/>
      <w:lvlText w:val=""/>
      <w:lvlJc w:val="left"/>
      <w:pPr>
        <w:ind w:left="5061" w:hanging="360"/>
      </w:pPr>
      <w:rPr>
        <w:rFonts w:ascii="Symbol" w:hAnsi="Symbol" w:hint="default"/>
      </w:rPr>
    </w:lvl>
    <w:lvl w:ilvl="4" w:tplc="04090003" w:tentative="1">
      <w:start w:val="1"/>
      <w:numFmt w:val="bullet"/>
      <w:lvlText w:val="o"/>
      <w:lvlJc w:val="left"/>
      <w:pPr>
        <w:ind w:left="5781" w:hanging="360"/>
      </w:pPr>
      <w:rPr>
        <w:rFonts w:ascii="Courier New" w:hAnsi="Courier New" w:cs="Courier New" w:hint="default"/>
      </w:rPr>
    </w:lvl>
    <w:lvl w:ilvl="5" w:tplc="04090005" w:tentative="1">
      <w:start w:val="1"/>
      <w:numFmt w:val="bullet"/>
      <w:lvlText w:val=""/>
      <w:lvlJc w:val="left"/>
      <w:pPr>
        <w:ind w:left="6501" w:hanging="360"/>
      </w:pPr>
      <w:rPr>
        <w:rFonts w:ascii="Wingdings" w:hAnsi="Wingdings" w:hint="default"/>
      </w:rPr>
    </w:lvl>
    <w:lvl w:ilvl="6" w:tplc="04090001" w:tentative="1">
      <w:start w:val="1"/>
      <w:numFmt w:val="bullet"/>
      <w:lvlText w:val=""/>
      <w:lvlJc w:val="left"/>
      <w:pPr>
        <w:ind w:left="7221" w:hanging="360"/>
      </w:pPr>
      <w:rPr>
        <w:rFonts w:ascii="Symbol" w:hAnsi="Symbol" w:hint="default"/>
      </w:rPr>
    </w:lvl>
    <w:lvl w:ilvl="7" w:tplc="04090003" w:tentative="1">
      <w:start w:val="1"/>
      <w:numFmt w:val="bullet"/>
      <w:lvlText w:val="o"/>
      <w:lvlJc w:val="left"/>
      <w:pPr>
        <w:ind w:left="7941" w:hanging="360"/>
      </w:pPr>
      <w:rPr>
        <w:rFonts w:ascii="Courier New" w:hAnsi="Courier New" w:cs="Courier New" w:hint="default"/>
      </w:rPr>
    </w:lvl>
    <w:lvl w:ilvl="8" w:tplc="04090005" w:tentative="1">
      <w:start w:val="1"/>
      <w:numFmt w:val="bullet"/>
      <w:lvlText w:val=""/>
      <w:lvlJc w:val="left"/>
      <w:pPr>
        <w:ind w:left="8661" w:hanging="360"/>
      </w:pPr>
      <w:rPr>
        <w:rFonts w:ascii="Wingdings" w:hAnsi="Wingdings" w:hint="default"/>
      </w:rPr>
    </w:lvl>
  </w:abstractNum>
  <w:abstractNum w:abstractNumId="2" w15:restartNumberingAfterBreak="0">
    <w:nsid w:val="0F7F3137"/>
    <w:multiLevelType w:val="hybridMultilevel"/>
    <w:tmpl w:val="6B761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6617F9"/>
    <w:multiLevelType w:val="multilevel"/>
    <w:tmpl w:val="D2963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F4A71"/>
    <w:multiLevelType w:val="multilevel"/>
    <w:tmpl w:val="1126658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72213"/>
    <w:multiLevelType w:val="hybridMultilevel"/>
    <w:tmpl w:val="1D48951A"/>
    <w:lvl w:ilvl="0" w:tplc="0D0495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C87818"/>
    <w:multiLevelType w:val="multilevel"/>
    <w:tmpl w:val="1266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909D6"/>
    <w:multiLevelType w:val="multilevel"/>
    <w:tmpl w:val="28968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223FCC"/>
    <w:multiLevelType w:val="multilevel"/>
    <w:tmpl w:val="8460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8490C"/>
    <w:multiLevelType w:val="hybridMultilevel"/>
    <w:tmpl w:val="ACA4B58A"/>
    <w:lvl w:ilvl="0" w:tplc="F8E297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D2988"/>
    <w:multiLevelType w:val="hybridMultilevel"/>
    <w:tmpl w:val="FBF8EE7A"/>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14FA9"/>
    <w:multiLevelType w:val="hybridMultilevel"/>
    <w:tmpl w:val="649C24CA"/>
    <w:lvl w:ilvl="0" w:tplc="898A0E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24005"/>
    <w:multiLevelType w:val="hybridMultilevel"/>
    <w:tmpl w:val="69BC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BF0C69"/>
    <w:multiLevelType w:val="hybridMultilevel"/>
    <w:tmpl w:val="83B09B56"/>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A36D87"/>
    <w:multiLevelType w:val="multilevel"/>
    <w:tmpl w:val="3D32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B32A6A"/>
    <w:multiLevelType w:val="multilevel"/>
    <w:tmpl w:val="BD9E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E7B2B"/>
    <w:multiLevelType w:val="multilevel"/>
    <w:tmpl w:val="F24E5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617D2B"/>
    <w:multiLevelType w:val="multilevel"/>
    <w:tmpl w:val="4C56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4A664F"/>
    <w:multiLevelType w:val="multilevel"/>
    <w:tmpl w:val="7F545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08412F"/>
    <w:multiLevelType w:val="hybridMultilevel"/>
    <w:tmpl w:val="DC449B9C"/>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322CC0"/>
    <w:multiLevelType w:val="multilevel"/>
    <w:tmpl w:val="E7F8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FB01FB"/>
    <w:multiLevelType w:val="hybridMultilevel"/>
    <w:tmpl w:val="7E0ADBFA"/>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016E28"/>
    <w:multiLevelType w:val="hybridMultilevel"/>
    <w:tmpl w:val="AAA2AEB2"/>
    <w:lvl w:ilvl="0" w:tplc="04090001">
      <w:start w:val="1"/>
      <w:numFmt w:val="bullet"/>
      <w:lvlText w:val=""/>
      <w:lvlJc w:val="left"/>
      <w:pPr>
        <w:ind w:left="2901" w:hanging="360"/>
      </w:pPr>
      <w:rPr>
        <w:rFonts w:ascii="Symbol" w:hAnsi="Symbol" w:hint="default"/>
      </w:rPr>
    </w:lvl>
    <w:lvl w:ilvl="1" w:tplc="04090003" w:tentative="1">
      <w:start w:val="1"/>
      <w:numFmt w:val="bullet"/>
      <w:lvlText w:val="o"/>
      <w:lvlJc w:val="left"/>
      <w:pPr>
        <w:ind w:left="3621" w:hanging="360"/>
      </w:pPr>
      <w:rPr>
        <w:rFonts w:ascii="Courier New" w:hAnsi="Courier New" w:cs="Courier New" w:hint="default"/>
      </w:rPr>
    </w:lvl>
    <w:lvl w:ilvl="2" w:tplc="04090005" w:tentative="1">
      <w:start w:val="1"/>
      <w:numFmt w:val="bullet"/>
      <w:lvlText w:val=""/>
      <w:lvlJc w:val="left"/>
      <w:pPr>
        <w:ind w:left="4341" w:hanging="360"/>
      </w:pPr>
      <w:rPr>
        <w:rFonts w:ascii="Wingdings" w:hAnsi="Wingdings" w:hint="default"/>
      </w:rPr>
    </w:lvl>
    <w:lvl w:ilvl="3" w:tplc="04090001" w:tentative="1">
      <w:start w:val="1"/>
      <w:numFmt w:val="bullet"/>
      <w:lvlText w:val=""/>
      <w:lvlJc w:val="left"/>
      <w:pPr>
        <w:ind w:left="5061" w:hanging="360"/>
      </w:pPr>
      <w:rPr>
        <w:rFonts w:ascii="Symbol" w:hAnsi="Symbol" w:hint="default"/>
      </w:rPr>
    </w:lvl>
    <w:lvl w:ilvl="4" w:tplc="04090003" w:tentative="1">
      <w:start w:val="1"/>
      <w:numFmt w:val="bullet"/>
      <w:lvlText w:val="o"/>
      <w:lvlJc w:val="left"/>
      <w:pPr>
        <w:ind w:left="5781" w:hanging="360"/>
      </w:pPr>
      <w:rPr>
        <w:rFonts w:ascii="Courier New" w:hAnsi="Courier New" w:cs="Courier New" w:hint="default"/>
      </w:rPr>
    </w:lvl>
    <w:lvl w:ilvl="5" w:tplc="04090005" w:tentative="1">
      <w:start w:val="1"/>
      <w:numFmt w:val="bullet"/>
      <w:lvlText w:val=""/>
      <w:lvlJc w:val="left"/>
      <w:pPr>
        <w:ind w:left="6501" w:hanging="360"/>
      </w:pPr>
      <w:rPr>
        <w:rFonts w:ascii="Wingdings" w:hAnsi="Wingdings" w:hint="default"/>
      </w:rPr>
    </w:lvl>
    <w:lvl w:ilvl="6" w:tplc="04090001" w:tentative="1">
      <w:start w:val="1"/>
      <w:numFmt w:val="bullet"/>
      <w:lvlText w:val=""/>
      <w:lvlJc w:val="left"/>
      <w:pPr>
        <w:ind w:left="7221" w:hanging="360"/>
      </w:pPr>
      <w:rPr>
        <w:rFonts w:ascii="Symbol" w:hAnsi="Symbol" w:hint="default"/>
      </w:rPr>
    </w:lvl>
    <w:lvl w:ilvl="7" w:tplc="04090003" w:tentative="1">
      <w:start w:val="1"/>
      <w:numFmt w:val="bullet"/>
      <w:lvlText w:val="o"/>
      <w:lvlJc w:val="left"/>
      <w:pPr>
        <w:ind w:left="7941" w:hanging="360"/>
      </w:pPr>
      <w:rPr>
        <w:rFonts w:ascii="Courier New" w:hAnsi="Courier New" w:cs="Courier New" w:hint="default"/>
      </w:rPr>
    </w:lvl>
    <w:lvl w:ilvl="8" w:tplc="04090005" w:tentative="1">
      <w:start w:val="1"/>
      <w:numFmt w:val="bullet"/>
      <w:lvlText w:val=""/>
      <w:lvlJc w:val="left"/>
      <w:pPr>
        <w:ind w:left="8661" w:hanging="360"/>
      </w:pPr>
      <w:rPr>
        <w:rFonts w:ascii="Wingdings" w:hAnsi="Wingdings" w:hint="default"/>
      </w:rPr>
    </w:lvl>
  </w:abstractNum>
  <w:abstractNum w:abstractNumId="23" w15:restartNumberingAfterBreak="0">
    <w:nsid w:val="45C445E8"/>
    <w:multiLevelType w:val="multilevel"/>
    <w:tmpl w:val="3B6AD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4E5DA1"/>
    <w:multiLevelType w:val="hybridMultilevel"/>
    <w:tmpl w:val="740A30B8"/>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7436B2"/>
    <w:multiLevelType w:val="multilevel"/>
    <w:tmpl w:val="D48E0C6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06B2C"/>
    <w:multiLevelType w:val="multilevel"/>
    <w:tmpl w:val="0EBEEA8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bCs/>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4BC75161"/>
    <w:multiLevelType w:val="multilevel"/>
    <w:tmpl w:val="5FB29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E2574B"/>
    <w:multiLevelType w:val="multilevel"/>
    <w:tmpl w:val="20E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883638"/>
    <w:multiLevelType w:val="multilevel"/>
    <w:tmpl w:val="A64C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203A78"/>
    <w:multiLevelType w:val="multilevel"/>
    <w:tmpl w:val="773A819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A5C1C"/>
    <w:multiLevelType w:val="multilevel"/>
    <w:tmpl w:val="821E23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14023E"/>
    <w:multiLevelType w:val="hybridMultilevel"/>
    <w:tmpl w:val="6380A932"/>
    <w:lvl w:ilvl="0" w:tplc="41024C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C10B6A"/>
    <w:multiLevelType w:val="hybridMultilevel"/>
    <w:tmpl w:val="8018AE2E"/>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BC049A"/>
    <w:multiLevelType w:val="multilevel"/>
    <w:tmpl w:val="5932442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DB544B"/>
    <w:multiLevelType w:val="multilevel"/>
    <w:tmpl w:val="2CD086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DD024F"/>
    <w:multiLevelType w:val="multilevel"/>
    <w:tmpl w:val="3B361A4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784A85"/>
    <w:multiLevelType w:val="multilevel"/>
    <w:tmpl w:val="1316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B964D1"/>
    <w:multiLevelType w:val="multilevel"/>
    <w:tmpl w:val="FAEC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385686"/>
    <w:multiLevelType w:val="hybridMultilevel"/>
    <w:tmpl w:val="40FED9EC"/>
    <w:lvl w:ilvl="0" w:tplc="73BC55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701D24"/>
    <w:multiLevelType w:val="multilevel"/>
    <w:tmpl w:val="48B0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4D2D40"/>
    <w:multiLevelType w:val="multilevel"/>
    <w:tmpl w:val="7630763A"/>
    <w:lvl w:ilvl="0">
      <w:start w:val="1"/>
      <w:numFmt w:val="decimal"/>
      <w:lvlText w:val="%1."/>
      <w:lvlJc w:val="left"/>
      <w:pPr>
        <w:tabs>
          <w:tab w:val="num" w:pos="720"/>
        </w:tabs>
        <w:ind w:left="720" w:hanging="360"/>
      </w:pPr>
      <w:rPr>
        <w:rFonts w:hint="default"/>
        <w:b/>
        <w:bCs/>
        <w:sz w:val="26"/>
        <w:szCs w:val="36"/>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C14410"/>
    <w:multiLevelType w:val="multilevel"/>
    <w:tmpl w:val="9B4A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7B7624"/>
    <w:multiLevelType w:val="hybridMultilevel"/>
    <w:tmpl w:val="CB6EF354"/>
    <w:lvl w:ilvl="0" w:tplc="F0348B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FC54E1"/>
    <w:multiLevelType w:val="multilevel"/>
    <w:tmpl w:val="2654C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900039"/>
    <w:multiLevelType w:val="hybridMultilevel"/>
    <w:tmpl w:val="7026C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7FD15A2"/>
    <w:multiLevelType w:val="hybridMultilevel"/>
    <w:tmpl w:val="E5E4195E"/>
    <w:lvl w:ilvl="0" w:tplc="50E847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911673"/>
    <w:multiLevelType w:val="hybridMultilevel"/>
    <w:tmpl w:val="66E4D284"/>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494589"/>
    <w:multiLevelType w:val="multilevel"/>
    <w:tmpl w:val="DDDA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FB598C"/>
    <w:multiLevelType w:val="multilevel"/>
    <w:tmpl w:val="52BEB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49590B"/>
    <w:multiLevelType w:val="multilevel"/>
    <w:tmpl w:val="77A8C3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31A0F86"/>
    <w:multiLevelType w:val="hybridMultilevel"/>
    <w:tmpl w:val="EF18F0A6"/>
    <w:lvl w:ilvl="0" w:tplc="526C5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AA6990"/>
    <w:multiLevelType w:val="multilevel"/>
    <w:tmpl w:val="040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7230A3"/>
    <w:multiLevelType w:val="multilevel"/>
    <w:tmpl w:val="22C8A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2129D0"/>
    <w:multiLevelType w:val="multilevel"/>
    <w:tmpl w:val="9F7C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3C17EA"/>
    <w:multiLevelType w:val="multilevel"/>
    <w:tmpl w:val="36582C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A6C432E"/>
    <w:multiLevelType w:val="multilevel"/>
    <w:tmpl w:val="D634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330C4D"/>
    <w:multiLevelType w:val="multilevel"/>
    <w:tmpl w:val="2B4EA84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1932654">
    <w:abstractNumId w:val="49"/>
  </w:num>
  <w:num w:numId="2" w16cid:durableId="1417481437">
    <w:abstractNumId w:val="23"/>
  </w:num>
  <w:num w:numId="3" w16cid:durableId="1519195364">
    <w:abstractNumId w:val="7"/>
  </w:num>
  <w:num w:numId="4" w16cid:durableId="995643453">
    <w:abstractNumId w:val="44"/>
  </w:num>
  <w:num w:numId="5" w16cid:durableId="1366951329">
    <w:abstractNumId w:val="37"/>
  </w:num>
  <w:num w:numId="6" w16cid:durableId="65735854">
    <w:abstractNumId w:val="29"/>
  </w:num>
  <w:num w:numId="7" w16cid:durableId="770203143">
    <w:abstractNumId w:val="14"/>
  </w:num>
  <w:num w:numId="8" w16cid:durableId="1241136143">
    <w:abstractNumId w:val="20"/>
  </w:num>
  <w:num w:numId="9" w16cid:durableId="1631354844">
    <w:abstractNumId w:val="56"/>
  </w:num>
  <w:num w:numId="10" w16cid:durableId="1616056604">
    <w:abstractNumId w:val="31"/>
  </w:num>
  <w:num w:numId="11" w16cid:durableId="2060012884">
    <w:abstractNumId w:val="42"/>
  </w:num>
  <w:num w:numId="12" w16cid:durableId="1365445282">
    <w:abstractNumId w:val="8"/>
  </w:num>
  <w:num w:numId="13" w16cid:durableId="1537498854">
    <w:abstractNumId w:val="45"/>
  </w:num>
  <w:num w:numId="14" w16cid:durableId="1632325469">
    <w:abstractNumId w:val="28"/>
  </w:num>
  <w:num w:numId="15" w16cid:durableId="1078482939">
    <w:abstractNumId w:val="15"/>
  </w:num>
  <w:num w:numId="16" w16cid:durableId="1769159425">
    <w:abstractNumId w:val="26"/>
  </w:num>
  <w:num w:numId="17" w16cid:durableId="117259530">
    <w:abstractNumId w:val="25"/>
  </w:num>
  <w:num w:numId="18" w16cid:durableId="1777362301">
    <w:abstractNumId w:val="11"/>
  </w:num>
  <w:num w:numId="19" w16cid:durableId="236792351">
    <w:abstractNumId w:val="2"/>
  </w:num>
  <w:num w:numId="20" w16cid:durableId="1773625567">
    <w:abstractNumId w:val="5"/>
  </w:num>
  <w:num w:numId="21" w16cid:durableId="1095321562">
    <w:abstractNumId w:val="46"/>
  </w:num>
  <w:num w:numId="22" w16cid:durableId="371883637">
    <w:abstractNumId w:val="32"/>
  </w:num>
  <w:num w:numId="23" w16cid:durableId="449589820">
    <w:abstractNumId w:val="43"/>
  </w:num>
  <w:num w:numId="24" w16cid:durableId="865408714">
    <w:abstractNumId w:val="9"/>
  </w:num>
  <w:num w:numId="25" w16cid:durableId="1453010494">
    <w:abstractNumId w:val="39"/>
  </w:num>
  <w:num w:numId="26" w16cid:durableId="1862740111">
    <w:abstractNumId w:val="21"/>
  </w:num>
  <w:num w:numId="27" w16cid:durableId="2016302296">
    <w:abstractNumId w:val="47"/>
  </w:num>
  <w:num w:numId="28" w16cid:durableId="212929092">
    <w:abstractNumId w:val="10"/>
  </w:num>
  <w:num w:numId="29" w16cid:durableId="1455178677">
    <w:abstractNumId w:val="33"/>
  </w:num>
  <w:num w:numId="30" w16cid:durableId="1492990260">
    <w:abstractNumId w:val="13"/>
  </w:num>
  <w:num w:numId="31" w16cid:durableId="1602255749">
    <w:abstractNumId w:val="51"/>
  </w:num>
  <w:num w:numId="32" w16cid:durableId="1720781288">
    <w:abstractNumId w:val="24"/>
  </w:num>
  <w:num w:numId="33" w16cid:durableId="1699772419">
    <w:abstractNumId w:val="19"/>
  </w:num>
  <w:num w:numId="34" w16cid:durableId="1063597558">
    <w:abstractNumId w:val="40"/>
  </w:num>
  <w:num w:numId="35" w16cid:durableId="1796172314">
    <w:abstractNumId w:val="38"/>
  </w:num>
  <w:num w:numId="36" w16cid:durableId="1596985897">
    <w:abstractNumId w:val="17"/>
  </w:num>
  <w:num w:numId="37" w16cid:durableId="2100566470">
    <w:abstractNumId w:val="36"/>
  </w:num>
  <w:num w:numId="38" w16cid:durableId="1913730208">
    <w:abstractNumId w:val="48"/>
  </w:num>
  <w:num w:numId="39" w16cid:durableId="774789145">
    <w:abstractNumId w:val="3"/>
  </w:num>
  <w:num w:numId="40" w16cid:durableId="2124879156">
    <w:abstractNumId w:val="6"/>
  </w:num>
  <w:num w:numId="41" w16cid:durableId="734206234">
    <w:abstractNumId w:val="53"/>
  </w:num>
  <w:num w:numId="42" w16cid:durableId="456679455">
    <w:abstractNumId w:val="18"/>
  </w:num>
  <w:num w:numId="43" w16cid:durableId="1301570307">
    <w:abstractNumId w:val="27"/>
  </w:num>
  <w:num w:numId="44" w16cid:durableId="638608068">
    <w:abstractNumId w:val="22"/>
  </w:num>
  <w:num w:numId="45" w16cid:durableId="230430587">
    <w:abstractNumId w:val="1"/>
  </w:num>
  <w:num w:numId="46" w16cid:durableId="677004878">
    <w:abstractNumId w:val="16"/>
  </w:num>
  <w:num w:numId="47" w16cid:durableId="271743858">
    <w:abstractNumId w:val="52"/>
  </w:num>
  <w:num w:numId="48" w16cid:durableId="587664837">
    <w:abstractNumId w:val="0"/>
  </w:num>
  <w:num w:numId="49" w16cid:durableId="425465695">
    <w:abstractNumId w:val="55"/>
  </w:num>
  <w:num w:numId="50" w16cid:durableId="1825657794">
    <w:abstractNumId w:val="35"/>
  </w:num>
  <w:num w:numId="51" w16cid:durableId="1258292386">
    <w:abstractNumId w:val="57"/>
  </w:num>
  <w:num w:numId="52" w16cid:durableId="1976107813">
    <w:abstractNumId w:val="50"/>
  </w:num>
  <w:num w:numId="53" w16cid:durableId="485171600">
    <w:abstractNumId w:val="30"/>
  </w:num>
  <w:num w:numId="54" w16cid:durableId="1254243528">
    <w:abstractNumId w:val="34"/>
  </w:num>
  <w:num w:numId="55" w16cid:durableId="1288511432">
    <w:abstractNumId w:val="4"/>
  </w:num>
  <w:num w:numId="56" w16cid:durableId="416678176">
    <w:abstractNumId w:val="54"/>
  </w:num>
  <w:num w:numId="57" w16cid:durableId="939294306">
    <w:abstractNumId w:val="41"/>
  </w:num>
  <w:num w:numId="58" w16cid:durableId="1685395461">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CE"/>
    <w:rsid w:val="00002DB4"/>
    <w:rsid w:val="0000449F"/>
    <w:rsid w:val="00015739"/>
    <w:rsid w:val="00015C00"/>
    <w:rsid w:val="00044EB4"/>
    <w:rsid w:val="000471F9"/>
    <w:rsid w:val="00050562"/>
    <w:rsid w:val="00051FEC"/>
    <w:rsid w:val="00053538"/>
    <w:rsid w:val="000541D8"/>
    <w:rsid w:val="000551BD"/>
    <w:rsid w:val="0005525A"/>
    <w:rsid w:val="000605D2"/>
    <w:rsid w:val="00065E8B"/>
    <w:rsid w:val="00075BBF"/>
    <w:rsid w:val="00080FE6"/>
    <w:rsid w:val="00086183"/>
    <w:rsid w:val="000875C1"/>
    <w:rsid w:val="00093124"/>
    <w:rsid w:val="000A20EE"/>
    <w:rsid w:val="000A22AF"/>
    <w:rsid w:val="000A55AC"/>
    <w:rsid w:val="000B0183"/>
    <w:rsid w:val="000D304D"/>
    <w:rsid w:val="000E1B14"/>
    <w:rsid w:val="000E4FDE"/>
    <w:rsid w:val="000F1EE6"/>
    <w:rsid w:val="000F44B4"/>
    <w:rsid w:val="0010107D"/>
    <w:rsid w:val="00102284"/>
    <w:rsid w:val="00104553"/>
    <w:rsid w:val="00110671"/>
    <w:rsid w:val="00111513"/>
    <w:rsid w:val="00121BC7"/>
    <w:rsid w:val="00121D98"/>
    <w:rsid w:val="00125162"/>
    <w:rsid w:val="00132BC0"/>
    <w:rsid w:val="0014763D"/>
    <w:rsid w:val="00152F13"/>
    <w:rsid w:val="00154850"/>
    <w:rsid w:val="00162258"/>
    <w:rsid w:val="0016241B"/>
    <w:rsid w:val="001650BE"/>
    <w:rsid w:val="00173874"/>
    <w:rsid w:val="001902DB"/>
    <w:rsid w:val="001960AE"/>
    <w:rsid w:val="001B2D4F"/>
    <w:rsid w:val="001C2162"/>
    <w:rsid w:val="001D3932"/>
    <w:rsid w:val="001E0B28"/>
    <w:rsid w:val="001E2B2B"/>
    <w:rsid w:val="001E3C2C"/>
    <w:rsid w:val="001F10F8"/>
    <w:rsid w:val="001F64CA"/>
    <w:rsid w:val="001F6D88"/>
    <w:rsid w:val="00201B11"/>
    <w:rsid w:val="002041A2"/>
    <w:rsid w:val="0020643A"/>
    <w:rsid w:val="002067C8"/>
    <w:rsid w:val="00226EF6"/>
    <w:rsid w:val="0023310F"/>
    <w:rsid w:val="0023490D"/>
    <w:rsid w:val="00255E51"/>
    <w:rsid w:val="002655F8"/>
    <w:rsid w:val="00266C27"/>
    <w:rsid w:val="0026791A"/>
    <w:rsid w:val="00294BD4"/>
    <w:rsid w:val="002A147F"/>
    <w:rsid w:val="002A1FA6"/>
    <w:rsid w:val="002A6E0E"/>
    <w:rsid w:val="002A76B9"/>
    <w:rsid w:val="002B0315"/>
    <w:rsid w:val="002B0A2B"/>
    <w:rsid w:val="002C2FCD"/>
    <w:rsid w:val="002C3F48"/>
    <w:rsid w:val="002D0487"/>
    <w:rsid w:val="002D69EB"/>
    <w:rsid w:val="002E5C96"/>
    <w:rsid w:val="002F4C3D"/>
    <w:rsid w:val="0030156D"/>
    <w:rsid w:val="00305BF8"/>
    <w:rsid w:val="00310070"/>
    <w:rsid w:val="003122EE"/>
    <w:rsid w:val="0031401E"/>
    <w:rsid w:val="00317029"/>
    <w:rsid w:val="00326892"/>
    <w:rsid w:val="003320EA"/>
    <w:rsid w:val="00332826"/>
    <w:rsid w:val="00337849"/>
    <w:rsid w:val="00351C46"/>
    <w:rsid w:val="00355B68"/>
    <w:rsid w:val="003623B1"/>
    <w:rsid w:val="00365327"/>
    <w:rsid w:val="00366806"/>
    <w:rsid w:val="00366C2C"/>
    <w:rsid w:val="00367AAF"/>
    <w:rsid w:val="00386F2B"/>
    <w:rsid w:val="00387489"/>
    <w:rsid w:val="0039587E"/>
    <w:rsid w:val="003A3727"/>
    <w:rsid w:val="003A50CA"/>
    <w:rsid w:val="003A6348"/>
    <w:rsid w:val="003B3339"/>
    <w:rsid w:val="003C4FFD"/>
    <w:rsid w:val="003D1AE0"/>
    <w:rsid w:val="003D5610"/>
    <w:rsid w:val="003E2327"/>
    <w:rsid w:val="00402879"/>
    <w:rsid w:val="00405447"/>
    <w:rsid w:val="00416392"/>
    <w:rsid w:val="00423F45"/>
    <w:rsid w:val="00452E44"/>
    <w:rsid w:val="00477CEB"/>
    <w:rsid w:val="00484C24"/>
    <w:rsid w:val="004900E2"/>
    <w:rsid w:val="004973D9"/>
    <w:rsid w:val="004B79F0"/>
    <w:rsid w:val="004C0EBF"/>
    <w:rsid w:val="004C2245"/>
    <w:rsid w:val="004C3ABA"/>
    <w:rsid w:val="004C46FD"/>
    <w:rsid w:val="004C692D"/>
    <w:rsid w:val="004D131E"/>
    <w:rsid w:val="004D1396"/>
    <w:rsid w:val="004D64A8"/>
    <w:rsid w:val="004D78C9"/>
    <w:rsid w:val="004E6A0A"/>
    <w:rsid w:val="004F1A16"/>
    <w:rsid w:val="004F7220"/>
    <w:rsid w:val="00506C6D"/>
    <w:rsid w:val="005133DD"/>
    <w:rsid w:val="00515F33"/>
    <w:rsid w:val="0051631C"/>
    <w:rsid w:val="00516B53"/>
    <w:rsid w:val="00525C7C"/>
    <w:rsid w:val="00526597"/>
    <w:rsid w:val="00535340"/>
    <w:rsid w:val="00537CA9"/>
    <w:rsid w:val="005478B3"/>
    <w:rsid w:val="00554635"/>
    <w:rsid w:val="005622A0"/>
    <w:rsid w:val="00563DCA"/>
    <w:rsid w:val="00574158"/>
    <w:rsid w:val="005746D3"/>
    <w:rsid w:val="0058470D"/>
    <w:rsid w:val="005849D2"/>
    <w:rsid w:val="00590B27"/>
    <w:rsid w:val="005917CD"/>
    <w:rsid w:val="005A3911"/>
    <w:rsid w:val="005B3103"/>
    <w:rsid w:val="005B71D2"/>
    <w:rsid w:val="005C0A77"/>
    <w:rsid w:val="005C64F5"/>
    <w:rsid w:val="005D49D0"/>
    <w:rsid w:val="005D7F9B"/>
    <w:rsid w:val="005E02A7"/>
    <w:rsid w:val="005E3C6A"/>
    <w:rsid w:val="005F2EAB"/>
    <w:rsid w:val="005F559C"/>
    <w:rsid w:val="00605DBF"/>
    <w:rsid w:val="0061144D"/>
    <w:rsid w:val="00621447"/>
    <w:rsid w:val="00624D7F"/>
    <w:rsid w:val="0062761F"/>
    <w:rsid w:val="00627E3D"/>
    <w:rsid w:val="0067276E"/>
    <w:rsid w:val="00675686"/>
    <w:rsid w:val="0067697F"/>
    <w:rsid w:val="006901CE"/>
    <w:rsid w:val="006948DE"/>
    <w:rsid w:val="006B0F07"/>
    <w:rsid w:val="006B5F65"/>
    <w:rsid w:val="006B6A25"/>
    <w:rsid w:val="006B7054"/>
    <w:rsid w:val="006C7B1A"/>
    <w:rsid w:val="006E449C"/>
    <w:rsid w:val="006E68D1"/>
    <w:rsid w:val="006F0B48"/>
    <w:rsid w:val="006F593C"/>
    <w:rsid w:val="00721296"/>
    <w:rsid w:val="00722E96"/>
    <w:rsid w:val="007230F1"/>
    <w:rsid w:val="00726DD2"/>
    <w:rsid w:val="00732FD2"/>
    <w:rsid w:val="00733527"/>
    <w:rsid w:val="00740316"/>
    <w:rsid w:val="007439DD"/>
    <w:rsid w:val="00745692"/>
    <w:rsid w:val="00764D53"/>
    <w:rsid w:val="007663E5"/>
    <w:rsid w:val="00776ADF"/>
    <w:rsid w:val="00790FAE"/>
    <w:rsid w:val="00792845"/>
    <w:rsid w:val="007A2E91"/>
    <w:rsid w:val="007B0E54"/>
    <w:rsid w:val="007C298F"/>
    <w:rsid w:val="007C39A3"/>
    <w:rsid w:val="007C64A7"/>
    <w:rsid w:val="007D761B"/>
    <w:rsid w:val="007E3A20"/>
    <w:rsid w:val="007E4DEF"/>
    <w:rsid w:val="007F171E"/>
    <w:rsid w:val="00806832"/>
    <w:rsid w:val="00813314"/>
    <w:rsid w:val="008144D7"/>
    <w:rsid w:val="00815685"/>
    <w:rsid w:val="00822A0F"/>
    <w:rsid w:val="00827248"/>
    <w:rsid w:val="00832334"/>
    <w:rsid w:val="00842897"/>
    <w:rsid w:val="00844A1E"/>
    <w:rsid w:val="008526FF"/>
    <w:rsid w:val="008637B1"/>
    <w:rsid w:val="008745D3"/>
    <w:rsid w:val="00876F2E"/>
    <w:rsid w:val="00877AAC"/>
    <w:rsid w:val="00890159"/>
    <w:rsid w:val="008957C2"/>
    <w:rsid w:val="008A58ED"/>
    <w:rsid w:val="008A7A35"/>
    <w:rsid w:val="008B3999"/>
    <w:rsid w:val="008B4FFB"/>
    <w:rsid w:val="008B5764"/>
    <w:rsid w:val="008D09DF"/>
    <w:rsid w:val="008E5845"/>
    <w:rsid w:val="008F1EAE"/>
    <w:rsid w:val="008F6EDC"/>
    <w:rsid w:val="009028D1"/>
    <w:rsid w:val="009035E5"/>
    <w:rsid w:val="009068EA"/>
    <w:rsid w:val="009125CE"/>
    <w:rsid w:val="00934B6B"/>
    <w:rsid w:val="009350AD"/>
    <w:rsid w:val="00935BA1"/>
    <w:rsid w:val="00941D17"/>
    <w:rsid w:val="0094532A"/>
    <w:rsid w:val="00951039"/>
    <w:rsid w:val="00952174"/>
    <w:rsid w:val="00957A8F"/>
    <w:rsid w:val="0096110E"/>
    <w:rsid w:val="00976A0A"/>
    <w:rsid w:val="00983942"/>
    <w:rsid w:val="00983CDF"/>
    <w:rsid w:val="009A50FC"/>
    <w:rsid w:val="009B6888"/>
    <w:rsid w:val="009C0087"/>
    <w:rsid w:val="009C00AE"/>
    <w:rsid w:val="009C0161"/>
    <w:rsid w:val="009C47B0"/>
    <w:rsid w:val="009D0566"/>
    <w:rsid w:val="009D108D"/>
    <w:rsid w:val="009D36C7"/>
    <w:rsid w:val="009D4F15"/>
    <w:rsid w:val="009D597D"/>
    <w:rsid w:val="009E1436"/>
    <w:rsid w:val="009E5668"/>
    <w:rsid w:val="009F4C47"/>
    <w:rsid w:val="009F6577"/>
    <w:rsid w:val="00A01647"/>
    <w:rsid w:val="00A01CC6"/>
    <w:rsid w:val="00A11A20"/>
    <w:rsid w:val="00A14369"/>
    <w:rsid w:val="00A222BA"/>
    <w:rsid w:val="00A4356E"/>
    <w:rsid w:val="00A46C40"/>
    <w:rsid w:val="00A60CEE"/>
    <w:rsid w:val="00A66295"/>
    <w:rsid w:val="00A74F76"/>
    <w:rsid w:val="00A75A38"/>
    <w:rsid w:val="00A92B15"/>
    <w:rsid w:val="00A953C0"/>
    <w:rsid w:val="00A957D1"/>
    <w:rsid w:val="00AA79E9"/>
    <w:rsid w:val="00AB0A70"/>
    <w:rsid w:val="00AB489D"/>
    <w:rsid w:val="00AC63ED"/>
    <w:rsid w:val="00AD2ED8"/>
    <w:rsid w:val="00AD40A8"/>
    <w:rsid w:val="00AF4F54"/>
    <w:rsid w:val="00AF76AD"/>
    <w:rsid w:val="00B02F7F"/>
    <w:rsid w:val="00B05705"/>
    <w:rsid w:val="00B1083C"/>
    <w:rsid w:val="00B14CE7"/>
    <w:rsid w:val="00B3002A"/>
    <w:rsid w:val="00B32C92"/>
    <w:rsid w:val="00B508F3"/>
    <w:rsid w:val="00B55620"/>
    <w:rsid w:val="00B63B0F"/>
    <w:rsid w:val="00B6454B"/>
    <w:rsid w:val="00B64EB2"/>
    <w:rsid w:val="00B65A0B"/>
    <w:rsid w:val="00B74266"/>
    <w:rsid w:val="00B75F13"/>
    <w:rsid w:val="00B7678A"/>
    <w:rsid w:val="00B77122"/>
    <w:rsid w:val="00B81C14"/>
    <w:rsid w:val="00B86D04"/>
    <w:rsid w:val="00B9508A"/>
    <w:rsid w:val="00B95229"/>
    <w:rsid w:val="00B97028"/>
    <w:rsid w:val="00BA1575"/>
    <w:rsid w:val="00BA1B41"/>
    <w:rsid w:val="00BA200A"/>
    <w:rsid w:val="00BA6159"/>
    <w:rsid w:val="00BB0EED"/>
    <w:rsid w:val="00BC44FF"/>
    <w:rsid w:val="00BC7C7E"/>
    <w:rsid w:val="00BD1017"/>
    <w:rsid w:val="00BD46E8"/>
    <w:rsid w:val="00BD4C2C"/>
    <w:rsid w:val="00BD54F6"/>
    <w:rsid w:val="00BE11D4"/>
    <w:rsid w:val="00BE5707"/>
    <w:rsid w:val="00C04D0B"/>
    <w:rsid w:val="00C07E78"/>
    <w:rsid w:val="00C14177"/>
    <w:rsid w:val="00C36601"/>
    <w:rsid w:val="00C42EB5"/>
    <w:rsid w:val="00C439B3"/>
    <w:rsid w:val="00C44FB3"/>
    <w:rsid w:val="00C64D86"/>
    <w:rsid w:val="00C71573"/>
    <w:rsid w:val="00C71E18"/>
    <w:rsid w:val="00C721D3"/>
    <w:rsid w:val="00C732EC"/>
    <w:rsid w:val="00C77C7A"/>
    <w:rsid w:val="00C80CA7"/>
    <w:rsid w:val="00C8711B"/>
    <w:rsid w:val="00C928E8"/>
    <w:rsid w:val="00CA1290"/>
    <w:rsid w:val="00CB4597"/>
    <w:rsid w:val="00CB6DFC"/>
    <w:rsid w:val="00CC75D2"/>
    <w:rsid w:val="00CD2416"/>
    <w:rsid w:val="00CE389C"/>
    <w:rsid w:val="00CE7C27"/>
    <w:rsid w:val="00CE7DA6"/>
    <w:rsid w:val="00CF01B5"/>
    <w:rsid w:val="00CF44A0"/>
    <w:rsid w:val="00CF543C"/>
    <w:rsid w:val="00D1057E"/>
    <w:rsid w:val="00D21C76"/>
    <w:rsid w:val="00D22171"/>
    <w:rsid w:val="00D22CED"/>
    <w:rsid w:val="00D404FD"/>
    <w:rsid w:val="00D41DBA"/>
    <w:rsid w:val="00D57123"/>
    <w:rsid w:val="00D6197B"/>
    <w:rsid w:val="00D65335"/>
    <w:rsid w:val="00D66309"/>
    <w:rsid w:val="00D67CA8"/>
    <w:rsid w:val="00D7010A"/>
    <w:rsid w:val="00D706DB"/>
    <w:rsid w:val="00D75B86"/>
    <w:rsid w:val="00D77381"/>
    <w:rsid w:val="00D841DA"/>
    <w:rsid w:val="00D904E9"/>
    <w:rsid w:val="00D906C4"/>
    <w:rsid w:val="00D9438C"/>
    <w:rsid w:val="00DA0078"/>
    <w:rsid w:val="00DB4256"/>
    <w:rsid w:val="00DB69BA"/>
    <w:rsid w:val="00DC0290"/>
    <w:rsid w:val="00DC1238"/>
    <w:rsid w:val="00DE2FAA"/>
    <w:rsid w:val="00DF78C1"/>
    <w:rsid w:val="00E02375"/>
    <w:rsid w:val="00E029FF"/>
    <w:rsid w:val="00E154AA"/>
    <w:rsid w:val="00E163BA"/>
    <w:rsid w:val="00E200D8"/>
    <w:rsid w:val="00E26179"/>
    <w:rsid w:val="00E27F48"/>
    <w:rsid w:val="00E329D6"/>
    <w:rsid w:val="00E36689"/>
    <w:rsid w:val="00E43FD8"/>
    <w:rsid w:val="00E4404A"/>
    <w:rsid w:val="00E46F7D"/>
    <w:rsid w:val="00E5360B"/>
    <w:rsid w:val="00E548F1"/>
    <w:rsid w:val="00E6567F"/>
    <w:rsid w:val="00E664CD"/>
    <w:rsid w:val="00E67957"/>
    <w:rsid w:val="00E71C79"/>
    <w:rsid w:val="00E80FD9"/>
    <w:rsid w:val="00E925EC"/>
    <w:rsid w:val="00EA4117"/>
    <w:rsid w:val="00EA6B5D"/>
    <w:rsid w:val="00EB1EC6"/>
    <w:rsid w:val="00ED29CC"/>
    <w:rsid w:val="00EE0020"/>
    <w:rsid w:val="00EF09BF"/>
    <w:rsid w:val="00EF4E8E"/>
    <w:rsid w:val="00EF6E72"/>
    <w:rsid w:val="00F12B0D"/>
    <w:rsid w:val="00F12CD1"/>
    <w:rsid w:val="00F2032C"/>
    <w:rsid w:val="00F2306F"/>
    <w:rsid w:val="00F240F6"/>
    <w:rsid w:val="00F30982"/>
    <w:rsid w:val="00F36BAB"/>
    <w:rsid w:val="00F546CE"/>
    <w:rsid w:val="00F54CBF"/>
    <w:rsid w:val="00F7727E"/>
    <w:rsid w:val="00F853AF"/>
    <w:rsid w:val="00F86094"/>
    <w:rsid w:val="00F8675E"/>
    <w:rsid w:val="00F930CB"/>
    <w:rsid w:val="00F936B7"/>
    <w:rsid w:val="00F970FD"/>
    <w:rsid w:val="00FA1170"/>
    <w:rsid w:val="00FA2DB2"/>
    <w:rsid w:val="00FA48F4"/>
    <w:rsid w:val="00FB2B6D"/>
    <w:rsid w:val="00FC3F2F"/>
    <w:rsid w:val="00FC7A4C"/>
    <w:rsid w:val="00FD2464"/>
    <w:rsid w:val="00FD2D0A"/>
    <w:rsid w:val="00FD3B7A"/>
    <w:rsid w:val="00FD58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8470D"/>
    <w:pPr>
      <w:keepNext/>
      <w:keepLines/>
      <w:numPr>
        <w:numId w:val="16"/>
      </w:numPr>
      <w:spacing w:before="240" w:after="0"/>
      <w:jc w:val="center"/>
      <w:outlineLvl w:val="0"/>
    </w:pPr>
    <w:rPr>
      <w:rFonts w:ascii="Sakkal Majalla" w:eastAsiaTheme="majorEastAsia" w:hAnsi="Sakkal Majalla" w:cs="Sakkal Majalla"/>
      <w:b/>
      <w:bCs/>
      <w:color w:val="000000" w:themeColor="text1"/>
      <w:sz w:val="58"/>
      <w:szCs w:val="58"/>
    </w:rPr>
  </w:style>
  <w:style w:type="paragraph" w:styleId="Heading2">
    <w:name w:val="heading 2"/>
    <w:basedOn w:val="Normal"/>
    <w:next w:val="Normal"/>
    <w:link w:val="Heading2Char"/>
    <w:uiPriority w:val="9"/>
    <w:unhideWhenUsed/>
    <w:qFormat/>
    <w:rsid w:val="00050562"/>
    <w:pPr>
      <w:numPr>
        <w:ilvl w:val="1"/>
        <w:numId w:val="16"/>
      </w:numPr>
      <w:spacing w:line="276" w:lineRule="auto"/>
      <w:outlineLvl w:val="1"/>
    </w:pPr>
    <w:rPr>
      <w:rFonts w:ascii="Sakkal Majalla" w:hAnsi="Sakkal Majalla" w:cs="Sakkal Majalla"/>
      <w:b/>
      <w:bCs/>
      <w:sz w:val="36"/>
      <w:szCs w:val="36"/>
    </w:rPr>
  </w:style>
  <w:style w:type="paragraph" w:styleId="Heading3">
    <w:name w:val="heading 3"/>
    <w:basedOn w:val="Heading2"/>
    <w:next w:val="Normal"/>
    <w:link w:val="Heading3Char"/>
    <w:uiPriority w:val="9"/>
    <w:unhideWhenUsed/>
    <w:qFormat/>
    <w:rsid w:val="00050562"/>
    <w:pPr>
      <w:outlineLvl w:val="2"/>
    </w:pPr>
  </w:style>
  <w:style w:type="paragraph" w:styleId="Heading4">
    <w:name w:val="heading 4"/>
    <w:basedOn w:val="Normal"/>
    <w:next w:val="Normal"/>
    <w:link w:val="Heading4Char"/>
    <w:uiPriority w:val="9"/>
    <w:semiHidden/>
    <w:unhideWhenUsed/>
    <w:qFormat/>
    <w:rsid w:val="00A222BA"/>
    <w:pPr>
      <w:keepNext/>
      <w:keepLines/>
      <w:numPr>
        <w:ilvl w:val="3"/>
        <w:numId w:val="1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54850"/>
    <w:pPr>
      <w:keepNext/>
      <w:keepLines/>
      <w:numPr>
        <w:ilvl w:val="4"/>
        <w:numId w:val="1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54850"/>
    <w:pPr>
      <w:keepNext/>
      <w:keepLines/>
      <w:numPr>
        <w:ilvl w:val="5"/>
        <w:numId w:val="1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54850"/>
    <w:pPr>
      <w:keepNext/>
      <w:keepLines/>
      <w:numPr>
        <w:ilvl w:val="6"/>
        <w:numId w:val="1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54850"/>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54850"/>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957A8F"/>
    <w:pPr>
      <w:bidi w:val="0"/>
      <w:spacing w:after="0" w:line="240" w:lineRule="auto"/>
    </w:pPr>
    <w:rPr>
      <w:rFonts w:ascii=".AppleSystemUIFont" w:eastAsiaTheme="minorEastAsia" w:hAnsi=".AppleSystemUIFont" w:cs="Times New Roman"/>
      <w:kern w:val="0"/>
      <w:sz w:val="28"/>
      <w:szCs w:val="28"/>
      <w14:ligatures w14:val="none"/>
    </w:rPr>
  </w:style>
  <w:style w:type="paragraph" w:customStyle="1" w:styleId="p2">
    <w:name w:val="p2"/>
    <w:basedOn w:val="Normal"/>
    <w:rsid w:val="00957A8F"/>
    <w:pPr>
      <w:bidi w:val="0"/>
      <w:spacing w:after="0" w:line="240" w:lineRule="auto"/>
    </w:pPr>
    <w:rPr>
      <w:rFonts w:ascii=".AppleSystemUIFont" w:eastAsiaTheme="minorEastAsia" w:hAnsi=".AppleSystemUIFont" w:cs="Times New Roman"/>
      <w:kern w:val="0"/>
      <w:sz w:val="28"/>
      <w:szCs w:val="28"/>
      <w14:ligatures w14:val="none"/>
    </w:rPr>
  </w:style>
  <w:style w:type="character" w:customStyle="1" w:styleId="s1">
    <w:name w:val="s1"/>
    <w:basedOn w:val="DefaultParagraphFont"/>
    <w:rsid w:val="00957A8F"/>
    <w:rPr>
      <w:rFonts w:ascii="UICTFontTextStyleBody" w:hAnsi="UICTFontTextStyleBody" w:hint="default"/>
      <w:b w:val="0"/>
      <w:bCs w:val="0"/>
      <w:i w:val="0"/>
      <w:iCs w:val="0"/>
      <w:sz w:val="28"/>
      <w:szCs w:val="28"/>
    </w:rPr>
  </w:style>
  <w:style w:type="character" w:customStyle="1" w:styleId="s2">
    <w:name w:val="s2"/>
    <w:basedOn w:val="DefaultParagraphFont"/>
    <w:rsid w:val="00740316"/>
    <w:rPr>
      <w:rFonts w:ascii="UICTFontTextStyleEmphasizedBody" w:hAnsi="UICTFontTextStyleEmphasizedBody" w:hint="default"/>
      <w:b/>
      <w:bCs/>
      <w:i w:val="0"/>
      <w:iCs w:val="0"/>
      <w:sz w:val="28"/>
      <w:szCs w:val="28"/>
    </w:rPr>
  </w:style>
  <w:style w:type="paragraph" w:customStyle="1" w:styleId="p3">
    <w:name w:val="p3"/>
    <w:basedOn w:val="Normal"/>
    <w:rsid w:val="00506C6D"/>
    <w:pPr>
      <w:bidi w:val="0"/>
      <w:spacing w:after="0" w:line="240" w:lineRule="auto"/>
      <w:ind w:left="540"/>
    </w:pPr>
    <w:rPr>
      <w:rFonts w:ascii=".AppleSystemUIFont" w:eastAsiaTheme="minorEastAsia" w:hAnsi=".AppleSystemUIFont" w:cs="Times New Roman"/>
      <w:kern w:val="0"/>
      <w:sz w:val="28"/>
      <w:szCs w:val="28"/>
      <w14:ligatures w14:val="none"/>
    </w:rPr>
  </w:style>
  <w:style w:type="character" w:customStyle="1" w:styleId="apple-tab-span">
    <w:name w:val="apple-tab-span"/>
    <w:basedOn w:val="DefaultParagraphFont"/>
    <w:rsid w:val="00506C6D"/>
  </w:style>
  <w:style w:type="paragraph" w:customStyle="1" w:styleId="p4">
    <w:name w:val="p4"/>
    <w:basedOn w:val="Normal"/>
    <w:rsid w:val="00CF01B5"/>
    <w:pPr>
      <w:bidi w:val="0"/>
      <w:spacing w:after="0" w:line="240" w:lineRule="auto"/>
      <w:ind w:left="540"/>
    </w:pPr>
    <w:rPr>
      <w:rFonts w:ascii=".AppleSystemUIFont" w:eastAsiaTheme="minorEastAsia" w:hAnsi=".AppleSystemUIFont" w:cs="Times New Roman"/>
      <w:kern w:val="0"/>
      <w:sz w:val="28"/>
      <w:szCs w:val="28"/>
      <w14:ligatures w14:val="none"/>
    </w:rPr>
  </w:style>
  <w:style w:type="character" w:customStyle="1" w:styleId="s3">
    <w:name w:val="s3"/>
    <w:basedOn w:val="DefaultParagraphFont"/>
    <w:rsid w:val="00305BF8"/>
    <w:rPr>
      <w:rFonts w:ascii="UICTFontTextStyleItalicBody" w:hAnsi="UICTFontTextStyleItalicBody" w:hint="default"/>
      <w:b w:val="0"/>
      <w:bCs w:val="0"/>
      <w:i/>
      <w:iCs/>
      <w:sz w:val="28"/>
      <w:szCs w:val="28"/>
    </w:rPr>
  </w:style>
  <w:style w:type="paragraph" w:styleId="NormalWeb">
    <w:name w:val="Normal (Web)"/>
    <w:basedOn w:val="Normal"/>
    <w:uiPriority w:val="99"/>
    <w:semiHidden/>
    <w:unhideWhenUsed/>
    <w:rsid w:val="003B3339"/>
    <w:rPr>
      <w:rFonts w:ascii="Times New Roman" w:hAnsi="Times New Roman" w:cs="Times New Roman"/>
      <w:sz w:val="24"/>
      <w:szCs w:val="24"/>
    </w:rPr>
  </w:style>
  <w:style w:type="character" w:customStyle="1" w:styleId="Heading1Char">
    <w:name w:val="Heading 1 Char"/>
    <w:basedOn w:val="DefaultParagraphFont"/>
    <w:link w:val="Heading1"/>
    <w:uiPriority w:val="9"/>
    <w:rsid w:val="0058470D"/>
    <w:rPr>
      <w:rFonts w:ascii="Sakkal Majalla" w:eastAsiaTheme="majorEastAsia" w:hAnsi="Sakkal Majalla" w:cs="Sakkal Majalla"/>
      <w:b/>
      <w:bCs/>
      <w:color w:val="000000" w:themeColor="text1"/>
      <w:sz w:val="58"/>
      <w:szCs w:val="58"/>
    </w:rPr>
  </w:style>
  <w:style w:type="character" w:customStyle="1" w:styleId="Heading3Char">
    <w:name w:val="Heading 3 Char"/>
    <w:basedOn w:val="DefaultParagraphFont"/>
    <w:link w:val="Heading3"/>
    <w:uiPriority w:val="9"/>
    <w:rsid w:val="00050562"/>
    <w:rPr>
      <w:rFonts w:ascii="Sakkal Majalla" w:hAnsi="Sakkal Majalla" w:cs="Sakkal Majalla"/>
      <w:b/>
      <w:bCs/>
      <w:sz w:val="36"/>
      <w:szCs w:val="36"/>
    </w:rPr>
  </w:style>
  <w:style w:type="character" w:styleId="Hyperlink">
    <w:name w:val="Hyperlink"/>
    <w:basedOn w:val="DefaultParagraphFont"/>
    <w:uiPriority w:val="99"/>
    <w:unhideWhenUsed/>
    <w:rsid w:val="00745692"/>
    <w:rPr>
      <w:color w:val="0563C1" w:themeColor="hyperlink"/>
      <w:u w:val="single"/>
    </w:rPr>
  </w:style>
  <w:style w:type="character" w:styleId="UnresolvedMention">
    <w:name w:val="Unresolved Mention"/>
    <w:basedOn w:val="DefaultParagraphFont"/>
    <w:uiPriority w:val="99"/>
    <w:semiHidden/>
    <w:unhideWhenUsed/>
    <w:rsid w:val="00745692"/>
    <w:rPr>
      <w:color w:val="605E5C"/>
      <w:shd w:val="clear" w:color="auto" w:fill="E1DFDD"/>
    </w:rPr>
  </w:style>
  <w:style w:type="character" w:styleId="FollowedHyperlink">
    <w:name w:val="FollowedHyperlink"/>
    <w:basedOn w:val="DefaultParagraphFont"/>
    <w:uiPriority w:val="99"/>
    <w:semiHidden/>
    <w:unhideWhenUsed/>
    <w:rsid w:val="00745692"/>
    <w:rPr>
      <w:color w:val="954F72" w:themeColor="followedHyperlink"/>
      <w:u w:val="single"/>
    </w:rPr>
  </w:style>
  <w:style w:type="character" w:customStyle="1" w:styleId="Heading2Char">
    <w:name w:val="Heading 2 Char"/>
    <w:basedOn w:val="DefaultParagraphFont"/>
    <w:link w:val="Heading2"/>
    <w:uiPriority w:val="9"/>
    <w:rsid w:val="00050562"/>
    <w:rPr>
      <w:rFonts w:ascii="Sakkal Majalla" w:hAnsi="Sakkal Majalla" w:cs="Sakkal Majalla"/>
      <w:b/>
      <w:bCs/>
      <w:sz w:val="36"/>
      <w:szCs w:val="36"/>
    </w:rPr>
  </w:style>
  <w:style w:type="character" w:customStyle="1" w:styleId="Heading4Char">
    <w:name w:val="Heading 4 Char"/>
    <w:basedOn w:val="DefaultParagraphFont"/>
    <w:link w:val="Heading4"/>
    <w:uiPriority w:val="9"/>
    <w:semiHidden/>
    <w:rsid w:val="00A222BA"/>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AF76AD"/>
    <w:pPr>
      <w:ind w:left="720"/>
      <w:contextualSpacing/>
    </w:pPr>
  </w:style>
  <w:style w:type="character" w:customStyle="1" w:styleId="Heading5Char">
    <w:name w:val="Heading 5 Char"/>
    <w:basedOn w:val="DefaultParagraphFont"/>
    <w:link w:val="Heading5"/>
    <w:uiPriority w:val="9"/>
    <w:semiHidden/>
    <w:rsid w:val="0015485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5485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5485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548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54850"/>
    <w:rPr>
      <w:rFonts w:asciiTheme="majorHAnsi" w:eastAsiaTheme="majorEastAsia" w:hAnsiTheme="majorHAnsi" w:cstheme="majorBidi"/>
      <w:i/>
      <w:iCs/>
      <w:color w:val="272727" w:themeColor="text1" w:themeTint="D8"/>
      <w:sz w:val="21"/>
      <w:szCs w:val="21"/>
    </w:rPr>
  </w:style>
  <w:style w:type="paragraph" w:styleId="NoSpacing">
    <w:name w:val="No Spacing"/>
    <w:basedOn w:val="Normal"/>
    <w:link w:val="NoSpacingChar"/>
    <w:uiPriority w:val="1"/>
    <w:qFormat/>
    <w:rsid w:val="0058470D"/>
    <w:pPr>
      <w:spacing w:line="276" w:lineRule="auto"/>
      <w:jc w:val="both"/>
    </w:pPr>
    <w:rPr>
      <w:rFonts w:ascii="Sakkal Majalla" w:eastAsiaTheme="minorEastAsia" w:hAnsi="Sakkal Majalla" w:cs="Sakkal Majalla"/>
      <w:b/>
      <w:bCs/>
      <w:color w:val="000000" w:themeColor="text1"/>
      <w:kern w:val="0"/>
      <w:sz w:val="32"/>
      <w:szCs w:val="32"/>
      <w14:ligatures w14:val="none"/>
    </w:rPr>
  </w:style>
  <w:style w:type="table" w:styleId="GridTable1Light">
    <w:name w:val="Grid Table 1 Light"/>
    <w:basedOn w:val="TableNormal"/>
    <w:uiPriority w:val="46"/>
    <w:rsid w:val="00080FE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621447"/>
    <w:pPr>
      <w:keepNext/>
      <w:spacing w:after="200" w:line="240" w:lineRule="auto"/>
      <w:jc w:val="center"/>
    </w:pPr>
    <w:rPr>
      <w:b/>
      <w:bCs/>
      <w:i/>
      <w:iCs/>
      <w:color w:val="44546A" w:themeColor="text2"/>
      <w:sz w:val="24"/>
      <w:szCs w:val="24"/>
    </w:rPr>
  </w:style>
  <w:style w:type="paragraph" w:styleId="EndnoteText">
    <w:name w:val="endnote text"/>
    <w:basedOn w:val="Normal"/>
    <w:link w:val="EndnoteTextChar"/>
    <w:uiPriority w:val="99"/>
    <w:semiHidden/>
    <w:unhideWhenUsed/>
    <w:rsid w:val="006214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21447"/>
    <w:rPr>
      <w:sz w:val="20"/>
      <w:szCs w:val="20"/>
    </w:rPr>
  </w:style>
  <w:style w:type="character" w:styleId="EndnoteReference">
    <w:name w:val="endnote reference"/>
    <w:basedOn w:val="DefaultParagraphFont"/>
    <w:uiPriority w:val="99"/>
    <w:semiHidden/>
    <w:unhideWhenUsed/>
    <w:rsid w:val="00621447"/>
    <w:rPr>
      <w:vertAlign w:val="superscript"/>
    </w:rPr>
  </w:style>
  <w:style w:type="paragraph" w:styleId="FootnoteText">
    <w:name w:val="footnote text"/>
    <w:basedOn w:val="Normal"/>
    <w:link w:val="FootnoteTextChar"/>
    <w:uiPriority w:val="99"/>
    <w:semiHidden/>
    <w:unhideWhenUsed/>
    <w:rsid w:val="006214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447"/>
    <w:rPr>
      <w:sz w:val="20"/>
      <w:szCs w:val="20"/>
    </w:rPr>
  </w:style>
  <w:style w:type="character" w:styleId="FootnoteReference">
    <w:name w:val="footnote reference"/>
    <w:basedOn w:val="DefaultParagraphFont"/>
    <w:uiPriority w:val="99"/>
    <w:semiHidden/>
    <w:unhideWhenUsed/>
    <w:rsid w:val="00621447"/>
    <w:rPr>
      <w:vertAlign w:val="superscript"/>
    </w:rPr>
  </w:style>
  <w:style w:type="paragraph" w:styleId="TOCHeading">
    <w:name w:val="TOC Heading"/>
    <w:basedOn w:val="Heading1"/>
    <w:next w:val="Normal"/>
    <w:uiPriority w:val="39"/>
    <w:unhideWhenUsed/>
    <w:qFormat/>
    <w:rsid w:val="003D1AE0"/>
    <w:pPr>
      <w:numPr>
        <w:numId w:val="0"/>
      </w:numPr>
      <w:bidi w:val="0"/>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D1AE0"/>
    <w:pPr>
      <w:spacing w:after="100"/>
    </w:pPr>
  </w:style>
  <w:style w:type="paragraph" w:styleId="TOC2">
    <w:name w:val="toc 2"/>
    <w:basedOn w:val="Normal"/>
    <w:next w:val="Normal"/>
    <w:autoRedefine/>
    <w:uiPriority w:val="39"/>
    <w:unhideWhenUsed/>
    <w:rsid w:val="003D1AE0"/>
    <w:pPr>
      <w:spacing w:after="100"/>
      <w:ind w:left="220"/>
    </w:pPr>
  </w:style>
  <w:style w:type="paragraph" w:styleId="TOC3">
    <w:name w:val="toc 3"/>
    <w:basedOn w:val="Normal"/>
    <w:next w:val="Normal"/>
    <w:autoRedefine/>
    <w:uiPriority w:val="39"/>
    <w:unhideWhenUsed/>
    <w:rsid w:val="003D1AE0"/>
    <w:pPr>
      <w:spacing w:after="100"/>
      <w:ind w:left="440"/>
    </w:pPr>
  </w:style>
  <w:style w:type="paragraph" w:styleId="TOC4">
    <w:name w:val="toc 4"/>
    <w:basedOn w:val="Normal"/>
    <w:next w:val="Normal"/>
    <w:autoRedefine/>
    <w:uiPriority w:val="39"/>
    <w:unhideWhenUsed/>
    <w:rsid w:val="003D1AE0"/>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D1AE0"/>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D1AE0"/>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D1AE0"/>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D1AE0"/>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D1AE0"/>
    <w:pPr>
      <w:spacing w:after="100" w:line="278" w:lineRule="auto"/>
      <w:ind w:left="1920"/>
    </w:pPr>
    <w:rPr>
      <w:rFonts w:eastAsiaTheme="minorEastAsia"/>
      <w:sz w:val="24"/>
      <w:szCs w:val="24"/>
    </w:rPr>
  </w:style>
  <w:style w:type="character" w:customStyle="1" w:styleId="NoSpacingChar">
    <w:name w:val="No Spacing Char"/>
    <w:basedOn w:val="DefaultParagraphFont"/>
    <w:link w:val="NoSpacing"/>
    <w:uiPriority w:val="1"/>
    <w:rsid w:val="003D1AE0"/>
    <w:rPr>
      <w:rFonts w:ascii="Sakkal Majalla" w:eastAsiaTheme="minorEastAsia" w:hAnsi="Sakkal Majalla" w:cs="Sakkal Majalla"/>
      <w:b/>
      <w:bCs/>
      <w:color w:val="000000" w:themeColor="text1"/>
      <w:kern w:val="0"/>
      <w:sz w:val="32"/>
      <w:szCs w:val="32"/>
      <w14:ligatures w14:val="none"/>
    </w:rPr>
  </w:style>
  <w:style w:type="paragraph" w:styleId="TableofFigures">
    <w:name w:val="table of figures"/>
    <w:basedOn w:val="Normal"/>
    <w:next w:val="Normal"/>
    <w:uiPriority w:val="99"/>
    <w:unhideWhenUsed/>
    <w:rsid w:val="0033282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0194">
      <w:bodyDiv w:val="1"/>
      <w:marLeft w:val="0"/>
      <w:marRight w:val="0"/>
      <w:marTop w:val="0"/>
      <w:marBottom w:val="0"/>
      <w:divBdr>
        <w:top w:val="none" w:sz="0" w:space="0" w:color="auto"/>
        <w:left w:val="none" w:sz="0" w:space="0" w:color="auto"/>
        <w:bottom w:val="none" w:sz="0" w:space="0" w:color="auto"/>
        <w:right w:val="none" w:sz="0" w:space="0" w:color="auto"/>
      </w:divBdr>
      <w:divsChild>
        <w:div w:id="944381455">
          <w:marLeft w:val="0"/>
          <w:marRight w:val="0"/>
          <w:marTop w:val="0"/>
          <w:marBottom w:val="0"/>
          <w:divBdr>
            <w:top w:val="none" w:sz="0" w:space="0" w:color="auto"/>
            <w:left w:val="none" w:sz="0" w:space="0" w:color="auto"/>
            <w:bottom w:val="none" w:sz="0" w:space="0" w:color="auto"/>
            <w:right w:val="none" w:sz="0" w:space="0" w:color="auto"/>
          </w:divBdr>
        </w:div>
        <w:div w:id="1401633302">
          <w:marLeft w:val="0"/>
          <w:marRight w:val="0"/>
          <w:marTop w:val="0"/>
          <w:marBottom w:val="0"/>
          <w:divBdr>
            <w:top w:val="none" w:sz="0" w:space="0" w:color="auto"/>
            <w:left w:val="none" w:sz="0" w:space="0" w:color="auto"/>
            <w:bottom w:val="none" w:sz="0" w:space="0" w:color="auto"/>
            <w:right w:val="none" w:sz="0" w:space="0" w:color="auto"/>
          </w:divBdr>
        </w:div>
        <w:div w:id="26564236">
          <w:marLeft w:val="0"/>
          <w:marRight w:val="0"/>
          <w:marTop w:val="0"/>
          <w:marBottom w:val="0"/>
          <w:divBdr>
            <w:top w:val="none" w:sz="0" w:space="0" w:color="auto"/>
            <w:left w:val="none" w:sz="0" w:space="0" w:color="auto"/>
            <w:bottom w:val="none" w:sz="0" w:space="0" w:color="auto"/>
            <w:right w:val="none" w:sz="0" w:space="0" w:color="auto"/>
          </w:divBdr>
        </w:div>
        <w:div w:id="2004507942">
          <w:marLeft w:val="0"/>
          <w:marRight w:val="0"/>
          <w:marTop w:val="0"/>
          <w:marBottom w:val="0"/>
          <w:divBdr>
            <w:top w:val="none" w:sz="0" w:space="0" w:color="auto"/>
            <w:left w:val="none" w:sz="0" w:space="0" w:color="auto"/>
            <w:bottom w:val="none" w:sz="0" w:space="0" w:color="auto"/>
            <w:right w:val="none" w:sz="0" w:space="0" w:color="auto"/>
          </w:divBdr>
        </w:div>
        <w:div w:id="1059093062">
          <w:marLeft w:val="0"/>
          <w:marRight w:val="0"/>
          <w:marTop w:val="0"/>
          <w:marBottom w:val="0"/>
          <w:divBdr>
            <w:top w:val="none" w:sz="0" w:space="0" w:color="auto"/>
            <w:left w:val="none" w:sz="0" w:space="0" w:color="auto"/>
            <w:bottom w:val="none" w:sz="0" w:space="0" w:color="auto"/>
            <w:right w:val="none" w:sz="0" w:space="0" w:color="auto"/>
          </w:divBdr>
        </w:div>
        <w:div w:id="850411598">
          <w:marLeft w:val="0"/>
          <w:marRight w:val="0"/>
          <w:marTop w:val="0"/>
          <w:marBottom w:val="0"/>
          <w:divBdr>
            <w:top w:val="none" w:sz="0" w:space="0" w:color="auto"/>
            <w:left w:val="none" w:sz="0" w:space="0" w:color="auto"/>
            <w:bottom w:val="none" w:sz="0" w:space="0" w:color="auto"/>
            <w:right w:val="none" w:sz="0" w:space="0" w:color="auto"/>
          </w:divBdr>
        </w:div>
      </w:divsChild>
    </w:div>
    <w:div w:id="41638491">
      <w:bodyDiv w:val="1"/>
      <w:marLeft w:val="0"/>
      <w:marRight w:val="0"/>
      <w:marTop w:val="0"/>
      <w:marBottom w:val="0"/>
      <w:divBdr>
        <w:top w:val="none" w:sz="0" w:space="0" w:color="auto"/>
        <w:left w:val="none" w:sz="0" w:space="0" w:color="auto"/>
        <w:bottom w:val="none" w:sz="0" w:space="0" w:color="auto"/>
        <w:right w:val="none" w:sz="0" w:space="0" w:color="auto"/>
      </w:divBdr>
    </w:div>
    <w:div w:id="52430168">
      <w:bodyDiv w:val="1"/>
      <w:marLeft w:val="0"/>
      <w:marRight w:val="0"/>
      <w:marTop w:val="0"/>
      <w:marBottom w:val="0"/>
      <w:divBdr>
        <w:top w:val="none" w:sz="0" w:space="0" w:color="auto"/>
        <w:left w:val="none" w:sz="0" w:space="0" w:color="auto"/>
        <w:bottom w:val="none" w:sz="0" w:space="0" w:color="auto"/>
        <w:right w:val="none" w:sz="0" w:space="0" w:color="auto"/>
      </w:divBdr>
    </w:div>
    <w:div w:id="55587092">
      <w:bodyDiv w:val="1"/>
      <w:marLeft w:val="0"/>
      <w:marRight w:val="0"/>
      <w:marTop w:val="0"/>
      <w:marBottom w:val="0"/>
      <w:divBdr>
        <w:top w:val="none" w:sz="0" w:space="0" w:color="auto"/>
        <w:left w:val="none" w:sz="0" w:space="0" w:color="auto"/>
        <w:bottom w:val="none" w:sz="0" w:space="0" w:color="auto"/>
        <w:right w:val="none" w:sz="0" w:space="0" w:color="auto"/>
      </w:divBdr>
    </w:div>
    <w:div w:id="60175784">
      <w:bodyDiv w:val="1"/>
      <w:marLeft w:val="0"/>
      <w:marRight w:val="0"/>
      <w:marTop w:val="0"/>
      <w:marBottom w:val="0"/>
      <w:divBdr>
        <w:top w:val="none" w:sz="0" w:space="0" w:color="auto"/>
        <w:left w:val="none" w:sz="0" w:space="0" w:color="auto"/>
        <w:bottom w:val="none" w:sz="0" w:space="0" w:color="auto"/>
        <w:right w:val="none" w:sz="0" w:space="0" w:color="auto"/>
      </w:divBdr>
    </w:div>
    <w:div w:id="82797919">
      <w:bodyDiv w:val="1"/>
      <w:marLeft w:val="0"/>
      <w:marRight w:val="0"/>
      <w:marTop w:val="0"/>
      <w:marBottom w:val="0"/>
      <w:divBdr>
        <w:top w:val="none" w:sz="0" w:space="0" w:color="auto"/>
        <w:left w:val="none" w:sz="0" w:space="0" w:color="auto"/>
        <w:bottom w:val="none" w:sz="0" w:space="0" w:color="auto"/>
        <w:right w:val="none" w:sz="0" w:space="0" w:color="auto"/>
      </w:divBdr>
    </w:div>
    <w:div w:id="91514165">
      <w:bodyDiv w:val="1"/>
      <w:marLeft w:val="0"/>
      <w:marRight w:val="0"/>
      <w:marTop w:val="0"/>
      <w:marBottom w:val="0"/>
      <w:divBdr>
        <w:top w:val="none" w:sz="0" w:space="0" w:color="auto"/>
        <w:left w:val="none" w:sz="0" w:space="0" w:color="auto"/>
        <w:bottom w:val="none" w:sz="0" w:space="0" w:color="auto"/>
        <w:right w:val="none" w:sz="0" w:space="0" w:color="auto"/>
      </w:divBdr>
    </w:div>
    <w:div w:id="121582993">
      <w:bodyDiv w:val="1"/>
      <w:marLeft w:val="0"/>
      <w:marRight w:val="0"/>
      <w:marTop w:val="0"/>
      <w:marBottom w:val="0"/>
      <w:divBdr>
        <w:top w:val="none" w:sz="0" w:space="0" w:color="auto"/>
        <w:left w:val="none" w:sz="0" w:space="0" w:color="auto"/>
        <w:bottom w:val="none" w:sz="0" w:space="0" w:color="auto"/>
        <w:right w:val="none" w:sz="0" w:space="0" w:color="auto"/>
      </w:divBdr>
    </w:div>
    <w:div w:id="169375504">
      <w:bodyDiv w:val="1"/>
      <w:marLeft w:val="0"/>
      <w:marRight w:val="0"/>
      <w:marTop w:val="0"/>
      <w:marBottom w:val="0"/>
      <w:divBdr>
        <w:top w:val="none" w:sz="0" w:space="0" w:color="auto"/>
        <w:left w:val="none" w:sz="0" w:space="0" w:color="auto"/>
        <w:bottom w:val="none" w:sz="0" w:space="0" w:color="auto"/>
        <w:right w:val="none" w:sz="0" w:space="0" w:color="auto"/>
      </w:divBdr>
    </w:div>
    <w:div w:id="174736543">
      <w:bodyDiv w:val="1"/>
      <w:marLeft w:val="0"/>
      <w:marRight w:val="0"/>
      <w:marTop w:val="0"/>
      <w:marBottom w:val="0"/>
      <w:divBdr>
        <w:top w:val="none" w:sz="0" w:space="0" w:color="auto"/>
        <w:left w:val="none" w:sz="0" w:space="0" w:color="auto"/>
        <w:bottom w:val="none" w:sz="0" w:space="0" w:color="auto"/>
        <w:right w:val="none" w:sz="0" w:space="0" w:color="auto"/>
      </w:divBdr>
    </w:div>
    <w:div w:id="178744612">
      <w:bodyDiv w:val="1"/>
      <w:marLeft w:val="0"/>
      <w:marRight w:val="0"/>
      <w:marTop w:val="0"/>
      <w:marBottom w:val="0"/>
      <w:divBdr>
        <w:top w:val="none" w:sz="0" w:space="0" w:color="auto"/>
        <w:left w:val="none" w:sz="0" w:space="0" w:color="auto"/>
        <w:bottom w:val="none" w:sz="0" w:space="0" w:color="auto"/>
        <w:right w:val="none" w:sz="0" w:space="0" w:color="auto"/>
      </w:divBdr>
    </w:div>
    <w:div w:id="178854074">
      <w:bodyDiv w:val="1"/>
      <w:marLeft w:val="0"/>
      <w:marRight w:val="0"/>
      <w:marTop w:val="0"/>
      <w:marBottom w:val="0"/>
      <w:divBdr>
        <w:top w:val="none" w:sz="0" w:space="0" w:color="auto"/>
        <w:left w:val="none" w:sz="0" w:space="0" w:color="auto"/>
        <w:bottom w:val="none" w:sz="0" w:space="0" w:color="auto"/>
        <w:right w:val="none" w:sz="0" w:space="0" w:color="auto"/>
      </w:divBdr>
    </w:div>
    <w:div w:id="192963262">
      <w:bodyDiv w:val="1"/>
      <w:marLeft w:val="0"/>
      <w:marRight w:val="0"/>
      <w:marTop w:val="0"/>
      <w:marBottom w:val="0"/>
      <w:divBdr>
        <w:top w:val="none" w:sz="0" w:space="0" w:color="auto"/>
        <w:left w:val="none" w:sz="0" w:space="0" w:color="auto"/>
        <w:bottom w:val="none" w:sz="0" w:space="0" w:color="auto"/>
        <w:right w:val="none" w:sz="0" w:space="0" w:color="auto"/>
      </w:divBdr>
    </w:div>
    <w:div w:id="194195003">
      <w:bodyDiv w:val="1"/>
      <w:marLeft w:val="0"/>
      <w:marRight w:val="0"/>
      <w:marTop w:val="0"/>
      <w:marBottom w:val="0"/>
      <w:divBdr>
        <w:top w:val="none" w:sz="0" w:space="0" w:color="auto"/>
        <w:left w:val="none" w:sz="0" w:space="0" w:color="auto"/>
        <w:bottom w:val="none" w:sz="0" w:space="0" w:color="auto"/>
        <w:right w:val="none" w:sz="0" w:space="0" w:color="auto"/>
      </w:divBdr>
    </w:div>
    <w:div w:id="201981989">
      <w:bodyDiv w:val="1"/>
      <w:marLeft w:val="0"/>
      <w:marRight w:val="0"/>
      <w:marTop w:val="0"/>
      <w:marBottom w:val="0"/>
      <w:divBdr>
        <w:top w:val="none" w:sz="0" w:space="0" w:color="auto"/>
        <w:left w:val="none" w:sz="0" w:space="0" w:color="auto"/>
        <w:bottom w:val="none" w:sz="0" w:space="0" w:color="auto"/>
        <w:right w:val="none" w:sz="0" w:space="0" w:color="auto"/>
      </w:divBdr>
      <w:divsChild>
        <w:div w:id="716585815">
          <w:marLeft w:val="0"/>
          <w:marRight w:val="0"/>
          <w:marTop w:val="0"/>
          <w:marBottom w:val="0"/>
          <w:divBdr>
            <w:top w:val="none" w:sz="0" w:space="0" w:color="auto"/>
            <w:left w:val="none" w:sz="0" w:space="0" w:color="auto"/>
            <w:bottom w:val="none" w:sz="0" w:space="0" w:color="auto"/>
            <w:right w:val="none" w:sz="0" w:space="0" w:color="auto"/>
          </w:divBdr>
        </w:div>
      </w:divsChild>
    </w:div>
    <w:div w:id="228660302">
      <w:bodyDiv w:val="1"/>
      <w:marLeft w:val="0"/>
      <w:marRight w:val="0"/>
      <w:marTop w:val="0"/>
      <w:marBottom w:val="0"/>
      <w:divBdr>
        <w:top w:val="none" w:sz="0" w:space="0" w:color="auto"/>
        <w:left w:val="none" w:sz="0" w:space="0" w:color="auto"/>
        <w:bottom w:val="none" w:sz="0" w:space="0" w:color="auto"/>
        <w:right w:val="none" w:sz="0" w:space="0" w:color="auto"/>
      </w:divBdr>
    </w:div>
    <w:div w:id="235558174">
      <w:bodyDiv w:val="1"/>
      <w:marLeft w:val="0"/>
      <w:marRight w:val="0"/>
      <w:marTop w:val="0"/>
      <w:marBottom w:val="0"/>
      <w:divBdr>
        <w:top w:val="none" w:sz="0" w:space="0" w:color="auto"/>
        <w:left w:val="none" w:sz="0" w:space="0" w:color="auto"/>
        <w:bottom w:val="none" w:sz="0" w:space="0" w:color="auto"/>
        <w:right w:val="none" w:sz="0" w:space="0" w:color="auto"/>
      </w:divBdr>
    </w:div>
    <w:div w:id="245042976">
      <w:bodyDiv w:val="1"/>
      <w:marLeft w:val="0"/>
      <w:marRight w:val="0"/>
      <w:marTop w:val="0"/>
      <w:marBottom w:val="0"/>
      <w:divBdr>
        <w:top w:val="none" w:sz="0" w:space="0" w:color="auto"/>
        <w:left w:val="none" w:sz="0" w:space="0" w:color="auto"/>
        <w:bottom w:val="none" w:sz="0" w:space="0" w:color="auto"/>
        <w:right w:val="none" w:sz="0" w:space="0" w:color="auto"/>
      </w:divBdr>
    </w:div>
    <w:div w:id="246116297">
      <w:bodyDiv w:val="1"/>
      <w:marLeft w:val="0"/>
      <w:marRight w:val="0"/>
      <w:marTop w:val="0"/>
      <w:marBottom w:val="0"/>
      <w:divBdr>
        <w:top w:val="none" w:sz="0" w:space="0" w:color="auto"/>
        <w:left w:val="none" w:sz="0" w:space="0" w:color="auto"/>
        <w:bottom w:val="none" w:sz="0" w:space="0" w:color="auto"/>
        <w:right w:val="none" w:sz="0" w:space="0" w:color="auto"/>
      </w:divBdr>
    </w:div>
    <w:div w:id="250890055">
      <w:bodyDiv w:val="1"/>
      <w:marLeft w:val="0"/>
      <w:marRight w:val="0"/>
      <w:marTop w:val="0"/>
      <w:marBottom w:val="0"/>
      <w:divBdr>
        <w:top w:val="none" w:sz="0" w:space="0" w:color="auto"/>
        <w:left w:val="none" w:sz="0" w:space="0" w:color="auto"/>
        <w:bottom w:val="none" w:sz="0" w:space="0" w:color="auto"/>
        <w:right w:val="none" w:sz="0" w:space="0" w:color="auto"/>
      </w:divBdr>
    </w:div>
    <w:div w:id="253364889">
      <w:bodyDiv w:val="1"/>
      <w:marLeft w:val="0"/>
      <w:marRight w:val="0"/>
      <w:marTop w:val="0"/>
      <w:marBottom w:val="0"/>
      <w:divBdr>
        <w:top w:val="none" w:sz="0" w:space="0" w:color="auto"/>
        <w:left w:val="none" w:sz="0" w:space="0" w:color="auto"/>
        <w:bottom w:val="none" w:sz="0" w:space="0" w:color="auto"/>
        <w:right w:val="none" w:sz="0" w:space="0" w:color="auto"/>
      </w:divBdr>
    </w:div>
    <w:div w:id="262230478">
      <w:bodyDiv w:val="1"/>
      <w:marLeft w:val="0"/>
      <w:marRight w:val="0"/>
      <w:marTop w:val="0"/>
      <w:marBottom w:val="0"/>
      <w:divBdr>
        <w:top w:val="none" w:sz="0" w:space="0" w:color="auto"/>
        <w:left w:val="none" w:sz="0" w:space="0" w:color="auto"/>
        <w:bottom w:val="none" w:sz="0" w:space="0" w:color="auto"/>
        <w:right w:val="none" w:sz="0" w:space="0" w:color="auto"/>
      </w:divBdr>
    </w:div>
    <w:div w:id="266161965">
      <w:bodyDiv w:val="1"/>
      <w:marLeft w:val="0"/>
      <w:marRight w:val="0"/>
      <w:marTop w:val="0"/>
      <w:marBottom w:val="0"/>
      <w:divBdr>
        <w:top w:val="none" w:sz="0" w:space="0" w:color="auto"/>
        <w:left w:val="none" w:sz="0" w:space="0" w:color="auto"/>
        <w:bottom w:val="none" w:sz="0" w:space="0" w:color="auto"/>
        <w:right w:val="none" w:sz="0" w:space="0" w:color="auto"/>
      </w:divBdr>
    </w:div>
    <w:div w:id="271517321">
      <w:bodyDiv w:val="1"/>
      <w:marLeft w:val="0"/>
      <w:marRight w:val="0"/>
      <w:marTop w:val="0"/>
      <w:marBottom w:val="0"/>
      <w:divBdr>
        <w:top w:val="none" w:sz="0" w:space="0" w:color="auto"/>
        <w:left w:val="none" w:sz="0" w:space="0" w:color="auto"/>
        <w:bottom w:val="none" w:sz="0" w:space="0" w:color="auto"/>
        <w:right w:val="none" w:sz="0" w:space="0" w:color="auto"/>
      </w:divBdr>
    </w:div>
    <w:div w:id="275797566">
      <w:bodyDiv w:val="1"/>
      <w:marLeft w:val="0"/>
      <w:marRight w:val="0"/>
      <w:marTop w:val="0"/>
      <w:marBottom w:val="0"/>
      <w:divBdr>
        <w:top w:val="none" w:sz="0" w:space="0" w:color="auto"/>
        <w:left w:val="none" w:sz="0" w:space="0" w:color="auto"/>
        <w:bottom w:val="none" w:sz="0" w:space="0" w:color="auto"/>
        <w:right w:val="none" w:sz="0" w:space="0" w:color="auto"/>
      </w:divBdr>
    </w:div>
    <w:div w:id="277420967">
      <w:bodyDiv w:val="1"/>
      <w:marLeft w:val="0"/>
      <w:marRight w:val="0"/>
      <w:marTop w:val="0"/>
      <w:marBottom w:val="0"/>
      <w:divBdr>
        <w:top w:val="none" w:sz="0" w:space="0" w:color="auto"/>
        <w:left w:val="none" w:sz="0" w:space="0" w:color="auto"/>
        <w:bottom w:val="none" w:sz="0" w:space="0" w:color="auto"/>
        <w:right w:val="none" w:sz="0" w:space="0" w:color="auto"/>
      </w:divBdr>
    </w:div>
    <w:div w:id="291981210">
      <w:bodyDiv w:val="1"/>
      <w:marLeft w:val="0"/>
      <w:marRight w:val="0"/>
      <w:marTop w:val="0"/>
      <w:marBottom w:val="0"/>
      <w:divBdr>
        <w:top w:val="none" w:sz="0" w:space="0" w:color="auto"/>
        <w:left w:val="none" w:sz="0" w:space="0" w:color="auto"/>
        <w:bottom w:val="none" w:sz="0" w:space="0" w:color="auto"/>
        <w:right w:val="none" w:sz="0" w:space="0" w:color="auto"/>
      </w:divBdr>
    </w:div>
    <w:div w:id="315383893">
      <w:bodyDiv w:val="1"/>
      <w:marLeft w:val="0"/>
      <w:marRight w:val="0"/>
      <w:marTop w:val="0"/>
      <w:marBottom w:val="0"/>
      <w:divBdr>
        <w:top w:val="none" w:sz="0" w:space="0" w:color="auto"/>
        <w:left w:val="none" w:sz="0" w:space="0" w:color="auto"/>
        <w:bottom w:val="none" w:sz="0" w:space="0" w:color="auto"/>
        <w:right w:val="none" w:sz="0" w:space="0" w:color="auto"/>
      </w:divBdr>
    </w:div>
    <w:div w:id="334111634">
      <w:bodyDiv w:val="1"/>
      <w:marLeft w:val="0"/>
      <w:marRight w:val="0"/>
      <w:marTop w:val="0"/>
      <w:marBottom w:val="0"/>
      <w:divBdr>
        <w:top w:val="none" w:sz="0" w:space="0" w:color="auto"/>
        <w:left w:val="none" w:sz="0" w:space="0" w:color="auto"/>
        <w:bottom w:val="none" w:sz="0" w:space="0" w:color="auto"/>
        <w:right w:val="none" w:sz="0" w:space="0" w:color="auto"/>
      </w:divBdr>
    </w:div>
    <w:div w:id="349064712">
      <w:bodyDiv w:val="1"/>
      <w:marLeft w:val="0"/>
      <w:marRight w:val="0"/>
      <w:marTop w:val="0"/>
      <w:marBottom w:val="0"/>
      <w:divBdr>
        <w:top w:val="none" w:sz="0" w:space="0" w:color="auto"/>
        <w:left w:val="none" w:sz="0" w:space="0" w:color="auto"/>
        <w:bottom w:val="none" w:sz="0" w:space="0" w:color="auto"/>
        <w:right w:val="none" w:sz="0" w:space="0" w:color="auto"/>
      </w:divBdr>
    </w:div>
    <w:div w:id="367998482">
      <w:bodyDiv w:val="1"/>
      <w:marLeft w:val="0"/>
      <w:marRight w:val="0"/>
      <w:marTop w:val="0"/>
      <w:marBottom w:val="0"/>
      <w:divBdr>
        <w:top w:val="none" w:sz="0" w:space="0" w:color="auto"/>
        <w:left w:val="none" w:sz="0" w:space="0" w:color="auto"/>
        <w:bottom w:val="none" w:sz="0" w:space="0" w:color="auto"/>
        <w:right w:val="none" w:sz="0" w:space="0" w:color="auto"/>
      </w:divBdr>
    </w:div>
    <w:div w:id="377703469">
      <w:bodyDiv w:val="1"/>
      <w:marLeft w:val="0"/>
      <w:marRight w:val="0"/>
      <w:marTop w:val="0"/>
      <w:marBottom w:val="0"/>
      <w:divBdr>
        <w:top w:val="none" w:sz="0" w:space="0" w:color="auto"/>
        <w:left w:val="none" w:sz="0" w:space="0" w:color="auto"/>
        <w:bottom w:val="none" w:sz="0" w:space="0" w:color="auto"/>
        <w:right w:val="none" w:sz="0" w:space="0" w:color="auto"/>
      </w:divBdr>
    </w:div>
    <w:div w:id="380247394">
      <w:bodyDiv w:val="1"/>
      <w:marLeft w:val="0"/>
      <w:marRight w:val="0"/>
      <w:marTop w:val="0"/>
      <w:marBottom w:val="0"/>
      <w:divBdr>
        <w:top w:val="none" w:sz="0" w:space="0" w:color="auto"/>
        <w:left w:val="none" w:sz="0" w:space="0" w:color="auto"/>
        <w:bottom w:val="none" w:sz="0" w:space="0" w:color="auto"/>
        <w:right w:val="none" w:sz="0" w:space="0" w:color="auto"/>
      </w:divBdr>
    </w:div>
    <w:div w:id="393629048">
      <w:bodyDiv w:val="1"/>
      <w:marLeft w:val="0"/>
      <w:marRight w:val="0"/>
      <w:marTop w:val="0"/>
      <w:marBottom w:val="0"/>
      <w:divBdr>
        <w:top w:val="none" w:sz="0" w:space="0" w:color="auto"/>
        <w:left w:val="none" w:sz="0" w:space="0" w:color="auto"/>
        <w:bottom w:val="none" w:sz="0" w:space="0" w:color="auto"/>
        <w:right w:val="none" w:sz="0" w:space="0" w:color="auto"/>
      </w:divBdr>
    </w:div>
    <w:div w:id="397939941">
      <w:bodyDiv w:val="1"/>
      <w:marLeft w:val="0"/>
      <w:marRight w:val="0"/>
      <w:marTop w:val="0"/>
      <w:marBottom w:val="0"/>
      <w:divBdr>
        <w:top w:val="none" w:sz="0" w:space="0" w:color="auto"/>
        <w:left w:val="none" w:sz="0" w:space="0" w:color="auto"/>
        <w:bottom w:val="none" w:sz="0" w:space="0" w:color="auto"/>
        <w:right w:val="none" w:sz="0" w:space="0" w:color="auto"/>
      </w:divBdr>
      <w:divsChild>
        <w:div w:id="1998608614">
          <w:marLeft w:val="0"/>
          <w:marRight w:val="0"/>
          <w:marTop w:val="0"/>
          <w:marBottom w:val="0"/>
          <w:divBdr>
            <w:top w:val="none" w:sz="0" w:space="0" w:color="auto"/>
            <w:left w:val="none" w:sz="0" w:space="0" w:color="auto"/>
            <w:bottom w:val="none" w:sz="0" w:space="0" w:color="auto"/>
            <w:right w:val="none" w:sz="0" w:space="0" w:color="auto"/>
          </w:divBdr>
        </w:div>
        <w:div w:id="837843993">
          <w:marLeft w:val="0"/>
          <w:marRight w:val="0"/>
          <w:marTop w:val="0"/>
          <w:marBottom w:val="0"/>
          <w:divBdr>
            <w:top w:val="none" w:sz="0" w:space="0" w:color="auto"/>
            <w:left w:val="none" w:sz="0" w:space="0" w:color="auto"/>
            <w:bottom w:val="none" w:sz="0" w:space="0" w:color="auto"/>
            <w:right w:val="none" w:sz="0" w:space="0" w:color="auto"/>
          </w:divBdr>
        </w:div>
        <w:div w:id="1235160478">
          <w:marLeft w:val="0"/>
          <w:marRight w:val="0"/>
          <w:marTop w:val="0"/>
          <w:marBottom w:val="0"/>
          <w:divBdr>
            <w:top w:val="none" w:sz="0" w:space="0" w:color="auto"/>
            <w:left w:val="none" w:sz="0" w:space="0" w:color="auto"/>
            <w:bottom w:val="none" w:sz="0" w:space="0" w:color="auto"/>
            <w:right w:val="none" w:sz="0" w:space="0" w:color="auto"/>
          </w:divBdr>
        </w:div>
      </w:divsChild>
    </w:div>
    <w:div w:id="412318246">
      <w:bodyDiv w:val="1"/>
      <w:marLeft w:val="0"/>
      <w:marRight w:val="0"/>
      <w:marTop w:val="0"/>
      <w:marBottom w:val="0"/>
      <w:divBdr>
        <w:top w:val="none" w:sz="0" w:space="0" w:color="auto"/>
        <w:left w:val="none" w:sz="0" w:space="0" w:color="auto"/>
        <w:bottom w:val="none" w:sz="0" w:space="0" w:color="auto"/>
        <w:right w:val="none" w:sz="0" w:space="0" w:color="auto"/>
      </w:divBdr>
    </w:div>
    <w:div w:id="428506223">
      <w:bodyDiv w:val="1"/>
      <w:marLeft w:val="0"/>
      <w:marRight w:val="0"/>
      <w:marTop w:val="0"/>
      <w:marBottom w:val="0"/>
      <w:divBdr>
        <w:top w:val="none" w:sz="0" w:space="0" w:color="auto"/>
        <w:left w:val="none" w:sz="0" w:space="0" w:color="auto"/>
        <w:bottom w:val="none" w:sz="0" w:space="0" w:color="auto"/>
        <w:right w:val="none" w:sz="0" w:space="0" w:color="auto"/>
      </w:divBdr>
    </w:div>
    <w:div w:id="430397462">
      <w:bodyDiv w:val="1"/>
      <w:marLeft w:val="0"/>
      <w:marRight w:val="0"/>
      <w:marTop w:val="0"/>
      <w:marBottom w:val="0"/>
      <w:divBdr>
        <w:top w:val="none" w:sz="0" w:space="0" w:color="auto"/>
        <w:left w:val="none" w:sz="0" w:space="0" w:color="auto"/>
        <w:bottom w:val="none" w:sz="0" w:space="0" w:color="auto"/>
        <w:right w:val="none" w:sz="0" w:space="0" w:color="auto"/>
      </w:divBdr>
    </w:div>
    <w:div w:id="443695447">
      <w:bodyDiv w:val="1"/>
      <w:marLeft w:val="0"/>
      <w:marRight w:val="0"/>
      <w:marTop w:val="0"/>
      <w:marBottom w:val="0"/>
      <w:divBdr>
        <w:top w:val="none" w:sz="0" w:space="0" w:color="auto"/>
        <w:left w:val="none" w:sz="0" w:space="0" w:color="auto"/>
        <w:bottom w:val="none" w:sz="0" w:space="0" w:color="auto"/>
        <w:right w:val="none" w:sz="0" w:space="0" w:color="auto"/>
      </w:divBdr>
    </w:div>
    <w:div w:id="444617873">
      <w:bodyDiv w:val="1"/>
      <w:marLeft w:val="0"/>
      <w:marRight w:val="0"/>
      <w:marTop w:val="0"/>
      <w:marBottom w:val="0"/>
      <w:divBdr>
        <w:top w:val="none" w:sz="0" w:space="0" w:color="auto"/>
        <w:left w:val="none" w:sz="0" w:space="0" w:color="auto"/>
        <w:bottom w:val="none" w:sz="0" w:space="0" w:color="auto"/>
        <w:right w:val="none" w:sz="0" w:space="0" w:color="auto"/>
      </w:divBdr>
    </w:div>
    <w:div w:id="471139852">
      <w:bodyDiv w:val="1"/>
      <w:marLeft w:val="0"/>
      <w:marRight w:val="0"/>
      <w:marTop w:val="0"/>
      <w:marBottom w:val="0"/>
      <w:divBdr>
        <w:top w:val="none" w:sz="0" w:space="0" w:color="auto"/>
        <w:left w:val="none" w:sz="0" w:space="0" w:color="auto"/>
        <w:bottom w:val="none" w:sz="0" w:space="0" w:color="auto"/>
        <w:right w:val="none" w:sz="0" w:space="0" w:color="auto"/>
      </w:divBdr>
    </w:div>
    <w:div w:id="485165274">
      <w:bodyDiv w:val="1"/>
      <w:marLeft w:val="0"/>
      <w:marRight w:val="0"/>
      <w:marTop w:val="0"/>
      <w:marBottom w:val="0"/>
      <w:divBdr>
        <w:top w:val="none" w:sz="0" w:space="0" w:color="auto"/>
        <w:left w:val="none" w:sz="0" w:space="0" w:color="auto"/>
        <w:bottom w:val="none" w:sz="0" w:space="0" w:color="auto"/>
        <w:right w:val="none" w:sz="0" w:space="0" w:color="auto"/>
      </w:divBdr>
    </w:div>
    <w:div w:id="496389569">
      <w:bodyDiv w:val="1"/>
      <w:marLeft w:val="0"/>
      <w:marRight w:val="0"/>
      <w:marTop w:val="0"/>
      <w:marBottom w:val="0"/>
      <w:divBdr>
        <w:top w:val="none" w:sz="0" w:space="0" w:color="auto"/>
        <w:left w:val="none" w:sz="0" w:space="0" w:color="auto"/>
        <w:bottom w:val="none" w:sz="0" w:space="0" w:color="auto"/>
        <w:right w:val="none" w:sz="0" w:space="0" w:color="auto"/>
      </w:divBdr>
    </w:div>
    <w:div w:id="499081174">
      <w:bodyDiv w:val="1"/>
      <w:marLeft w:val="0"/>
      <w:marRight w:val="0"/>
      <w:marTop w:val="0"/>
      <w:marBottom w:val="0"/>
      <w:divBdr>
        <w:top w:val="none" w:sz="0" w:space="0" w:color="auto"/>
        <w:left w:val="none" w:sz="0" w:space="0" w:color="auto"/>
        <w:bottom w:val="none" w:sz="0" w:space="0" w:color="auto"/>
        <w:right w:val="none" w:sz="0" w:space="0" w:color="auto"/>
      </w:divBdr>
    </w:div>
    <w:div w:id="500195580">
      <w:bodyDiv w:val="1"/>
      <w:marLeft w:val="0"/>
      <w:marRight w:val="0"/>
      <w:marTop w:val="0"/>
      <w:marBottom w:val="0"/>
      <w:divBdr>
        <w:top w:val="none" w:sz="0" w:space="0" w:color="auto"/>
        <w:left w:val="none" w:sz="0" w:space="0" w:color="auto"/>
        <w:bottom w:val="none" w:sz="0" w:space="0" w:color="auto"/>
        <w:right w:val="none" w:sz="0" w:space="0" w:color="auto"/>
      </w:divBdr>
    </w:div>
    <w:div w:id="512650337">
      <w:bodyDiv w:val="1"/>
      <w:marLeft w:val="0"/>
      <w:marRight w:val="0"/>
      <w:marTop w:val="0"/>
      <w:marBottom w:val="0"/>
      <w:divBdr>
        <w:top w:val="none" w:sz="0" w:space="0" w:color="auto"/>
        <w:left w:val="none" w:sz="0" w:space="0" w:color="auto"/>
        <w:bottom w:val="none" w:sz="0" w:space="0" w:color="auto"/>
        <w:right w:val="none" w:sz="0" w:space="0" w:color="auto"/>
      </w:divBdr>
    </w:div>
    <w:div w:id="517088465">
      <w:bodyDiv w:val="1"/>
      <w:marLeft w:val="0"/>
      <w:marRight w:val="0"/>
      <w:marTop w:val="0"/>
      <w:marBottom w:val="0"/>
      <w:divBdr>
        <w:top w:val="none" w:sz="0" w:space="0" w:color="auto"/>
        <w:left w:val="none" w:sz="0" w:space="0" w:color="auto"/>
        <w:bottom w:val="none" w:sz="0" w:space="0" w:color="auto"/>
        <w:right w:val="none" w:sz="0" w:space="0" w:color="auto"/>
      </w:divBdr>
    </w:div>
    <w:div w:id="519467149">
      <w:bodyDiv w:val="1"/>
      <w:marLeft w:val="0"/>
      <w:marRight w:val="0"/>
      <w:marTop w:val="0"/>
      <w:marBottom w:val="0"/>
      <w:divBdr>
        <w:top w:val="none" w:sz="0" w:space="0" w:color="auto"/>
        <w:left w:val="none" w:sz="0" w:space="0" w:color="auto"/>
        <w:bottom w:val="none" w:sz="0" w:space="0" w:color="auto"/>
        <w:right w:val="none" w:sz="0" w:space="0" w:color="auto"/>
      </w:divBdr>
    </w:div>
    <w:div w:id="523788950">
      <w:bodyDiv w:val="1"/>
      <w:marLeft w:val="0"/>
      <w:marRight w:val="0"/>
      <w:marTop w:val="0"/>
      <w:marBottom w:val="0"/>
      <w:divBdr>
        <w:top w:val="none" w:sz="0" w:space="0" w:color="auto"/>
        <w:left w:val="none" w:sz="0" w:space="0" w:color="auto"/>
        <w:bottom w:val="none" w:sz="0" w:space="0" w:color="auto"/>
        <w:right w:val="none" w:sz="0" w:space="0" w:color="auto"/>
      </w:divBdr>
    </w:div>
    <w:div w:id="539099676">
      <w:bodyDiv w:val="1"/>
      <w:marLeft w:val="0"/>
      <w:marRight w:val="0"/>
      <w:marTop w:val="0"/>
      <w:marBottom w:val="0"/>
      <w:divBdr>
        <w:top w:val="none" w:sz="0" w:space="0" w:color="auto"/>
        <w:left w:val="none" w:sz="0" w:space="0" w:color="auto"/>
        <w:bottom w:val="none" w:sz="0" w:space="0" w:color="auto"/>
        <w:right w:val="none" w:sz="0" w:space="0" w:color="auto"/>
      </w:divBdr>
    </w:div>
    <w:div w:id="541093323">
      <w:bodyDiv w:val="1"/>
      <w:marLeft w:val="0"/>
      <w:marRight w:val="0"/>
      <w:marTop w:val="0"/>
      <w:marBottom w:val="0"/>
      <w:divBdr>
        <w:top w:val="none" w:sz="0" w:space="0" w:color="auto"/>
        <w:left w:val="none" w:sz="0" w:space="0" w:color="auto"/>
        <w:bottom w:val="none" w:sz="0" w:space="0" w:color="auto"/>
        <w:right w:val="none" w:sz="0" w:space="0" w:color="auto"/>
      </w:divBdr>
    </w:div>
    <w:div w:id="553779852">
      <w:bodyDiv w:val="1"/>
      <w:marLeft w:val="0"/>
      <w:marRight w:val="0"/>
      <w:marTop w:val="0"/>
      <w:marBottom w:val="0"/>
      <w:divBdr>
        <w:top w:val="none" w:sz="0" w:space="0" w:color="auto"/>
        <w:left w:val="none" w:sz="0" w:space="0" w:color="auto"/>
        <w:bottom w:val="none" w:sz="0" w:space="0" w:color="auto"/>
        <w:right w:val="none" w:sz="0" w:space="0" w:color="auto"/>
      </w:divBdr>
    </w:div>
    <w:div w:id="557084896">
      <w:bodyDiv w:val="1"/>
      <w:marLeft w:val="0"/>
      <w:marRight w:val="0"/>
      <w:marTop w:val="0"/>
      <w:marBottom w:val="0"/>
      <w:divBdr>
        <w:top w:val="none" w:sz="0" w:space="0" w:color="auto"/>
        <w:left w:val="none" w:sz="0" w:space="0" w:color="auto"/>
        <w:bottom w:val="none" w:sz="0" w:space="0" w:color="auto"/>
        <w:right w:val="none" w:sz="0" w:space="0" w:color="auto"/>
      </w:divBdr>
    </w:div>
    <w:div w:id="560092769">
      <w:bodyDiv w:val="1"/>
      <w:marLeft w:val="0"/>
      <w:marRight w:val="0"/>
      <w:marTop w:val="0"/>
      <w:marBottom w:val="0"/>
      <w:divBdr>
        <w:top w:val="none" w:sz="0" w:space="0" w:color="auto"/>
        <w:left w:val="none" w:sz="0" w:space="0" w:color="auto"/>
        <w:bottom w:val="none" w:sz="0" w:space="0" w:color="auto"/>
        <w:right w:val="none" w:sz="0" w:space="0" w:color="auto"/>
      </w:divBdr>
    </w:div>
    <w:div w:id="562762442">
      <w:bodyDiv w:val="1"/>
      <w:marLeft w:val="0"/>
      <w:marRight w:val="0"/>
      <w:marTop w:val="0"/>
      <w:marBottom w:val="0"/>
      <w:divBdr>
        <w:top w:val="none" w:sz="0" w:space="0" w:color="auto"/>
        <w:left w:val="none" w:sz="0" w:space="0" w:color="auto"/>
        <w:bottom w:val="none" w:sz="0" w:space="0" w:color="auto"/>
        <w:right w:val="none" w:sz="0" w:space="0" w:color="auto"/>
      </w:divBdr>
    </w:div>
    <w:div w:id="569341189">
      <w:bodyDiv w:val="1"/>
      <w:marLeft w:val="0"/>
      <w:marRight w:val="0"/>
      <w:marTop w:val="0"/>
      <w:marBottom w:val="0"/>
      <w:divBdr>
        <w:top w:val="none" w:sz="0" w:space="0" w:color="auto"/>
        <w:left w:val="none" w:sz="0" w:space="0" w:color="auto"/>
        <w:bottom w:val="none" w:sz="0" w:space="0" w:color="auto"/>
        <w:right w:val="none" w:sz="0" w:space="0" w:color="auto"/>
      </w:divBdr>
    </w:div>
    <w:div w:id="613751571">
      <w:bodyDiv w:val="1"/>
      <w:marLeft w:val="0"/>
      <w:marRight w:val="0"/>
      <w:marTop w:val="0"/>
      <w:marBottom w:val="0"/>
      <w:divBdr>
        <w:top w:val="none" w:sz="0" w:space="0" w:color="auto"/>
        <w:left w:val="none" w:sz="0" w:space="0" w:color="auto"/>
        <w:bottom w:val="none" w:sz="0" w:space="0" w:color="auto"/>
        <w:right w:val="none" w:sz="0" w:space="0" w:color="auto"/>
      </w:divBdr>
      <w:divsChild>
        <w:div w:id="975256946">
          <w:marLeft w:val="0"/>
          <w:marRight w:val="0"/>
          <w:marTop w:val="0"/>
          <w:marBottom w:val="0"/>
          <w:divBdr>
            <w:top w:val="none" w:sz="0" w:space="0" w:color="auto"/>
            <w:left w:val="none" w:sz="0" w:space="0" w:color="auto"/>
            <w:bottom w:val="none" w:sz="0" w:space="0" w:color="auto"/>
            <w:right w:val="none" w:sz="0" w:space="0" w:color="auto"/>
          </w:divBdr>
        </w:div>
        <w:div w:id="2127654330">
          <w:marLeft w:val="0"/>
          <w:marRight w:val="0"/>
          <w:marTop w:val="0"/>
          <w:marBottom w:val="0"/>
          <w:divBdr>
            <w:top w:val="none" w:sz="0" w:space="0" w:color="auto"/>
            <w:left w:val="none" w:sz="0" w:space="0" w:color="auto"/>
            <w:bottom w:val="none" w:sz="0" w:space="0" w:color="auto"/>
            <w:right w:val="none" w:sz="0" w:space="0" w:color="auto"/>
          </w:divBdr>
        </w:div>
        <w:div w:id="1242105014">
          <w:marLeft w:val="0"/>
          <w:marRight w:val="0"/>
          <w:marTop w:val="0"/>
          <w:marBottom w:val="0"/>
          <w:divBdr>
            <w:top w:val="none" w:sz="0" w:space="0" w:color="auto"/>
            <w:left w:val="none" w:sz="0" w:space="0" w:color="auto"/>
            <w:bottom w:val="none" w:sz="0" w:space="0" w:color="auto"/>
            <w:right w:val="none" w:sz="0" w:space="0" w:color="auto"/>
          </w:divBdr>
        </w:div>
        <w:div w:id="1010569737">
          <w:marLeft w:val="0"/>
          <w:marRight w:val="0"/>
          <w:marTop w:val="0"/>
          <w:marBottom w:val="0"/>
          <w:divBdr>
            <w:top w:val="none" w:sz="0" w:space="0" w:color="auto"/>
            <w:left w:val="none" w:sz="0" w:space="0" w:color="auto"/>
            <w:bottom w:val="none" w:sz="0" w:space="0" w:color="auto"/>
            <w:right w:val="none" w:sz="0" w:space="0" w:color="auto"/>
          </w:divBdr>
        </w:div>
      </w:divsChild>
    </w:div>
    <w:div w:id="646014467">
      <w:bodyDiv w:val="1"/>
      <w:marLeft w:val="0"/>
      <w:marRight w:val="0"/>
      <w:marTop w:val="0"/>
      <w:marBottom w:val="0"/>
      <w:divBdr>
        <w:top w:val="none" w:sz="0" w:space="0" w:color="auto"/>
        <w:left w:val="none" w:sz="0" w:space="0" w:color="auto"/>
        <w:bottom w:val="none" w:sz="0" w:space="0" w:color="auto"/>
        <w:right w:val="none" w:sz="0" w:space="0" w:color="auto"/>
      </w:divBdr>
    </w:div>
    <w:div w:id="654726274">
      <w:bodyDiv w:val="1"/>
      <w:marLeft w:val="0"/>
      <w:marRight w:val="0"/>
      <w:marTop w:val="0"/>
      <w:marBottom w:val="0"/>
      <w:divBdr>
        <w:top w:val="none" w:sz="0" w:space="0" w:color="auto"/>
        <w:left w:val="none" w:sz="0" w:space="0" w:color="auto"/>
        <w:bottom w:val="none" w:sz="0" w:space="0" w:color="auto"/>
        <w:right w:val="none" w:sz="0" w:space="0" w:color="auto"/>
      </w:divBdr>
    </w:div>
    <w:div w:id="660740067">
      <w:bodyDiv w:val="1"/>
      <w:marLeft w:val="0"/>
      <w:marRight w:val="0"/>
      <w:marTop w:val="0"/>
      <w:marBottom w:val="0"/>
      <w:divBdr>
        <w:top w:val="none" w:sz="0" w:space="0" w:color="auto"/>
        <w:left w:val="none" w:sz="0" w:space="0" w:color="auto"/>
        <w:bottom w:val="none" w:sz="0" w:space="0" w:color="auto"/>
        <w:right w:val="none" w:sz="0" w:space="0" w:color="auto"/>
      </w:divBdr>
    </w:div>
    <w:div w:id="672681088">
      <w:bodyDiv w:val="1"/>
      <w:marLeft w:val="0"/>
      <w:marRight w:val="0"/>
      <w:marTop w:val="0"/>
      <w:marBottom w:val="0"/>
      <w:divBdr>
        <w:top w:val="none" w:sz="0" w:space="0" w:color="auto"/>
        <w:left w:val="none" w:sz="0" w:space="0" w:color="auto"/>
        <w:bottom w:val="none" w:sz="0" w:space="0" w:color="auto"/>
        <w:right w:val="none" w:sz="0" w:space="0" w:color="auto"/>
      </w:divBdr>
    </w:div>
    <w:div w:id="680468249">
      <w:bodyDiv w:val="1"/>
      <w:marLeft w:val="0"/>
      <w:marRight w:val="0"/>
      <w:marTop w:val="0"/>
      <w:marBottom w:val="0"/>
      <w:divBdr>
        <w:top w:val="none" w:sz="0" w:space="0" w:color="auto"/>
        <w:left w:val="none" w:sz="0" w:space="0" w:color="auto"/>
        <w:bottom w:val="none" w:sz="0" w:space="0" w:color="auto"/>
        <w:right w:val="none" w:sz="0" w:space="0" w:color="auto"/>
      </w:divBdr>
    </w:div>
    <w:div w:id="700862075">
      <w:bodyDiv w:val="1"/>
      <w:marLeft w:val="0"/>
      <w:marRight w:val="0"/>
      <w:marTop w:val="0"/>
      <w:marBottom w:val="0"/>
      <w:divBdr>
        <w:top w:val="none" w:sz="0" w:space="0" w:color="auto"/>
        <w:left w:val="none" w:sz="0" w:space="0" w:color="auto"/>
        <w:bottom w:val="none" w:sz="0" w:space="0" w:color="auto"/>
        <w:right w:val="none" w:sz="0" w:space="0" w:color="auto"/>
      </w:divBdr>
    </w:div>
    <w:div w:id="735708197">
      <w:bodyDiv w:val="1"/>
      <w:marLeft w:val="0"/>
      <w:marRight w:val="0"/>
      <w:marTop w:val="0"/>
      <w:marBottom w:val="0"/>
      <w:divBdr>
        <w:top w:val="none" w:sz="0" w:space="0" w:color="auto"/>
        <w:left w:val="none" w:sz="0" w:space="0" w:color="auto"/>
        <w:bottom w:val="none" w:sz="0" w:space="0" w:color="auto"/>
        <w:right w:val="none" w:sz="0" w:space="0" w:color="auto"/>
      </w:divBdr>
    </w:div>
    <w:div w:id="736442555">
      <w:bodyDiv w:val="1"/>
      <w:marLeft w:val="0"/>
      <w:marRight w:val="0"/>
      <w:marTop w:val="0"/>
      <w:marBottom w:val="0"/>
      <w:divBdr>
        <w:top w:val="none" w:sz="0" w:space="0" w:color="auto"/>
        <w:left w:val="none" w:sz="0" w:space="0" w:color="auto"/>
        <w:bottom w:val="none" w:sz="0" w:space="0" w:color="auto"/>
        <w:right w:val="none" w:sz="0" w:space="0" w:color="auto"/>
      </w:divBdr>
    </w:div>
    <w:div w:id="738211604">
      <w:bodyDiv w:val="1"/>
      <w:marLeft w:val="0"/>
      <w:marRight w:val="0"/>
      <w:marTop w:val="0"/>
      <w:marBottom w:val="0"/>
      <w:divBdr>
        <w:top w:val="none" w:sz="0" w:space="0" w:color="auto"/>
        <w:left w:val="none" w:sz="0" w:space="0" w:color="auto"/>
        <w:bottom w:val="none" w:sz="0" w:space="0" w:color="auto"/>
        <w:right w:val="none" w:sz="0" w:space="0" w:color="auto"/>
      </w:divBdr>
    </w:div>
    <w:div w:id="739518629">
      <w:bodyDiv w:val="1"/>
      <w:marLeft w:val="0"/>
      <w:marRight w:val="0"/>
      <w:marTop w:val="0"/>
      <w:marBottom w:val="0"/>
      <w:divBdr>
        <w:top w:val="none" w:sz="0" w:space="0" w:color="auto"/>
        <w:left w:val="none" w:sz="0" w:space="0" w:color="auto"/>
        <w:bottom w:val="none" w:sz="0" w:space="0" w:color="auto"/>
        <w:right w:val="none" w:sz="0" w:space="0" w:color="auto"/>
      </w:divBdr>
    </w:div>
    <w:div w:id="743533681">
      <w:bodyDiv w:val="1"/>
      <w:marLeft w:val="0"/>
      <w:marRight w:val="0"/>
      <w:marTop w:val="0"/>
      <w:marBottom w:val="0"/>
      <w:divBdr>
        <w:top w:val="none" w:sz="0" w:space="0" w:color="auto"/>
        <w:left w:val="none" w:sz="0" w:space="0" w:color="auto"/>
        <w:bottom w:val="none" w:sz="0" w:space="0" w:color="auto"/>
        <w:right w:val="none" w:sz="0" w:space="0" w:color="auto"/>
      </w:divBdr>
    </w:div>
    <w:div w:id="753598718">
      <w:bodyDiv w:val="1"/>
      <w:marLeft w:val="0"/>
      <w:marRight w:val="0"/>
      <w:marTop w:val="0"/>
      <w:marBottom w:val="0"/>
      <w:divBdr>
        <w:top w:val="none" w:sz="0" w:space="0" w:color="auto"/>
        <w:left w:val="none" w:sz="0" w:space="0" w:color="auto"/>
        <w:bottom w:val="none" w:sz="0" w:space="0" w:color="auto"/>
        <w:right w:val="none" w:sz="0" w:space="0" w:color="auto"/>
      </w:divBdr>
    </w:div>
    <w:div w:id="773324832">
      <w:bodyDiv w:val="1"/>
      <w:marLeft w:val="0"/>
      <w:marRight w:val="0"/>
      <w:marTop w:val="0"/>
      <w:marBottom w:val="0"/>
      <w:divBdr>
        <w:top w:val="none" w:sz="0" w:space="0" w:color="auto"/>
        <w:left w:val="none" w:sz="0" w:space="0" w:color="auto"/>
        <w:bottom w:val="none" w:sz="0" w:space="0" w:color="auto"/>
        <w:right w:val="none" w:sz="0" w:space="0" w:color="auto"/>
      </w:divBdr>
    </w:div>
    <w:div w:id="776409865">
      <w:bodyDiv w:val="1"/>
      <w:marLeft w:val="0"/>
      <w:marRight w:val="0"/>
      <w:marTop w:val="0"/>
      <w:marBottom w:val="0"/>
      <w:divBdr>
        <w:top w:val="none" w:sz="0" w:space="0" w:color="auto"/>
        <w:left w:val="none" w:sz="0" w:space="0" w:color="auto"/>
        <w:bottom w:val="none" w:sz="0" w:space="0" w:color="auto"/>
        <w:right w:val="none" w:sz="0" w:space="0" w:color="auto"/>
      </w:divBdr>
    </w:div>
    <w:div w:id="778180061">
      <w:bodyDiv w:val="1"/>
      <w:marLeft w:val="0"/>
      <w:marRight w:val="0"/>
      <w:marTop w:val="0"/>
      <w:marBottom w:val="0"/>
      <w:divBdr>
        <w:top w:val="none" w:sz="0" w:space="0" w:color="auto"/>
        <w:left w:val="none" w:sz="0" w:space="0" w:color="auto"/>
        <w:bottom w:val="none" w:sz="0" w:space="0" w:color="auto"/>
        <w:right w:val="none" w:sz="0" w:space="0" w:color="auto"/>
      </w:divBdr>
    </w:div>
    <w:div w:id="809833768">
      <w:bodyDiv w:val="1"/>
      <w:marLeft w:val="0"/>
      <w:marRight w:val="0"/>
      <w:marTop w:val="0"/>
      <w:marBottom w:val="0"/>
      <w:divBdr>
        <w:top w:val="none" w:sz="0" w:space="0" w:color="auto"/>
        <w:left w:val="none" w:sz="0" w:space="0" w:color="auto"/>
        <w:bottom w:val="none" w:sz="0" w:space="0" w:color="auto"/>
        <w:right w:val="none" w:sz="0" w:space="0" w:color="auto"/>
      </w:divBdr>
    </w:div>
    <w:div w:id="817379066">
      <w:bodyDiv w:val="1"/>
      <w:marLeft w:val="0"/>
      <w:marRight w:val="0"/>
      <w:marTop w:val="0"/>
      <w:marBottom w:val="0"/>
      <w:divBdr>
        <w:top w:val="none" w:sz="0" w:space="0" w:color="auto"/>
        <w:left w:val="none" w:sz="0" w:space="0" w:color="auto"/>
        <w:bottom w:val="none" w:sz="0" w:space="0" w:color="auto"/>
        <w:right w:val="none" w:sz="0" w:space="0" w:color="auto"/>
      </w:divBdr>
    </w:div>
    <w:div w:id="842089525">
      <w:bodyDiv w:val="1"/>
      <w:marLeft w:val="0"/>
      <w:marRight w:val="0"/>
      <w:marTop w:val="0"/>
      <w:marBottom w:val="0"/>
      <w:divBdr>
        <w:top w:val="none" w:sz="0" w:space="0" w:color="auto"/>
        <w:left w:val="none" w:sz="0" w:space="0" w:color="auto"/>
        <w:bottom w:val="none" w:sz="0" w:space="0" w:color="auto"/>
        <w:right w:val="none" w:sz="0" w:space="0" w:color="auto"/>
      </w:divBdr>
    </w:div>
    <w:div w:id="844907181">
      <w:bodyDiv w:val="1"/>
      <w:marLeft w:val="0"/>
      <w:marRight w:val="0"/>
      <w:marTop w:val="0"/>
      <w:marBottom w:val="0"/>
      <w:divBdr>
        <w:top w:val="none" w:sz="0" w:space="0" w:color="auto"/>
        <w:left w:val="none" w:sz="0" w:space="0" w:color="auto"/>
        <w:bottom w:val="none" w:sz="0" w:space="0" w:color="auto"/>
        <w:right w:val="none" w:sz="0" w:space="0" w:color="auto"/>
      </w:divBdr>
    </w:div>
    <w:div w:id="847066179">
      <w:bodyDiv w:val="1"/>
      <w:marLeft w:val="0"/>
      <w:marRight w:val="0"/>
      <w:marTop w:val="0"/>
      <w:marBottom w:val="0"/>
      <w:divBdr>
        <w:top w:val="none" w:sz="0" w:space="0" w:color="auto"/>
        <w:left w:val="none" w:sz="0" w:space="0" w:color="auto"/>
        <w:bottom w:val="none" w:sz="0" w:space="0" w:color="auto"/>
        <w:right w:val="none" w:sz="0" w:space="0" w:color="auto"/>
      </w:divBdr>
    </w:div>
    <w:div w:id="885679160">
      <w:bodyDiv w:val="1"/>
      <w:marLeft w:val="0"/>
      <w:marRight w:val="0"/>
      <w:marTop w:val="0"/>
      <w:marBottom w:val="0"/>
      <w:divBdr>
        <w:top w:val="none" w:sz="0" w:space="0" w:color="auto"/>
        <w:left w:val="none" w:sz="0" w:space="0" w:color="auto"/>
        <w:bottom w:val="none" w:sz="0" w:space="0" w:color="auto"/>
        <w:right w:val="none" w:sz="0" w:space="0" w:color="auto"/>
      </w:divBdr>
    </w:div>
    <w:div w:id="901719924">
      <w:bodyDiv w:val="1"/>
      <w:marLeft w:val="0"/>
      <w:marRight w:val="0"/>
      <w:marTop w:val="0"/>
      <w:marBottom w:val="0"/>
      <w:divBdr>
        <w:top w:val="none" w:sz="0" w:space="0" w:color="auto"/>
        <w:left w:val="none" w:sz="0" w:space="0" w:color="auto"/>
        <w:bottom w:val="none" w:sz="0" w:space="0" w:color="auto"/>
        <w:right w:val="none" w:sz="0" w:space="0" w:color="auto"/>
      </w:divBdr>
    </w:div>
    <w:div w:id="901987199">
      <w:bodyDiv w:val="1"/>
      <w:marLeft w:val="0"/>
      <w:marRight w:val="0"/>
      <w:marTop w:val="0"/>
      <w:marBottom w:val="0"/>
      <w:divBdr>
        <w:top w:val="none" w:sz="0" w:space="0" w:color="auto"/>
        <w:left w:val="none" w:sz="0" w:space="0" w:color="auto"/>
        <w:bottom w:val="none" w:sz="0" w:space="0" w:color="auto"/>
        <w:right w:val="none" w:sz="0" w:space="0" w:color="auto"/>
      </w:divBdr>
    </w:div>
    <w:div w:id="903105497">
      <w:bodyDiv w:val="1"/>
      <w:marLeft w:val="0"/>
      <w:marRight w:val="0"/>
      <w:marTop w:val="0"/>
      <w:marBottom w:val="0"/>
      <w:divBdr>
        <w:top w:val="none" w:sz="0" w:space="0" w:color="auto"/>
        <w:left w:val="none" w:sz="0" w:space="0" w:color="auto"/>
        <w:bottom w:val="none" w:sz="0" w:space="0" w:color="auto"/>
        <w:right w:val="none" w:sz="0" w:space="0" w:color="auto"/>
      </w:divBdr>
    </w:div>
    <w:div w:id="903878724">
      <w:bodyDiv w:val="1"/>
      <w:marLeft w:val="0"/>
      <w:marRight w:val="0"/>
      <w:marTop w:val="0"/>
      <w:marBottom w:val="0"/>
      <w:divBdr>
        <w:top w:val="none" w:sz="0" w:space="0" w:color="auto"/>
        <w:left w:val="none" w:sz="0" w:space="0" w:color="auto"/>
        <w:bottom w:val="none" w:sz="0" w:space="0" w:color="auto"/>
        <w:right w:val="none" w:sz="0" w:space="0" w:color="auto"/>
      </w:divBdr>
    </w:div>
    <w:div w:id="905184006">
      <w:bodyDiv w:val="1"/>
      <w:marLeft w:val="0"/>
      <w:marRight w:val="0"/>
      <w:marTop w:val="0"/>
      <w:marBottom w:val="0"/>
      <w:divBdr>
        <w:top w:val="none" w:sz="0" w:space="0" w:color="auto"/>
        <w:left w:val="none" w:sz="0" w:space="0" w:color="auto"/>
        <w:bottom w:val="none" w:sz="0" w:space="0" w:color="auto"/>
        <w:right w:val="none" w:sz="0" w:space="0" w:color="auto"/>
      </w:divBdr>
    </w:div>
    <w:div w:id="911887426">
      <w:bodyDiv w:val="1"/>
      <w:marLeft w:val="0"/>
      <w:marRight w:val="0"/>
      <w:marTop w:val="0"/>
      <w:marBottom w:val="0"/>
      <w:divBdr>
        <w:top w:val="none" w:sz="0" w:space="0" w:color="auto"/>
        <w:left w:val="none" w:sz="0" w:space="0" w:color="auto"/>
        <w:bottom w:val="none" w:sz="0" w:space="0" w:color="auto"/>
        <w:right w:val="none" w:sz="0" w:space="0" w:color="auto"/>
      </w:divBdr>
    </w:div>
    <w:div w:id="919632710">
      <w:bodyDiv w:val="1"/>
      <w:marLeft w:val="0"/>
      <w:marRight w:val="0"/>
      <w:marTop w:val="0"/>
      <w:marBottom w:val="0"/>
      <w:divBdr>
        <w:top w:val="none" w:sz="0" w:space="0" w:color="auto"/>
        <w:left w:val="none" w:sz="0" w:space="0" w:color="auto"/>
        <w:bottom w:val="none" w:sz="0" w:space="0" w:color="auto"/>
        <w:right w:val="none" w:sz="0" w:space="0" w:color="auto"/>
      </w:divBdr>
    </w:div>
    <w:div w:id="945116899">
      <w:bodyDiv w:val="1"/>
      <w:marLeft w:val="0"/>
      <w:marRight w:val="0"/>
      <w:marTop w:val="0"/>
      <w:marBottom w:val="0"/>
      <w:divBdr>
        <w:top w:val="none" w:sz="0" w:space="0" w:color="auto"/>
        <w:left w:val="none" w:sz="0" w:space="0" w:color="auto"/>
        <w:bottom w:val="none" w:sz="0" w:space="0" w:color="auto"/>
        <w:right w:val="none" w:sz="0" w:space="0" w:color="auto"/>
      </w:divBdr>
    </w:div>
    <w:div w:id="947809433">
      <w:bodyDiv w:val="1"/>
      <w:marLeft w:val="0"/>
      <w:marRight w:val="0"/>
      <w:marTop w:val="0"/>
      <w:marBottom w:val="0"/>
      <w:divBdr>
        <w:top w:val="none" w:sz="0" w:space="0" w:color="auto"/>
        <w:left w:val="none" w:sz="0" w:space="0" w:color="auto"/>
        <w:bottom w:val="none" w:sz="0" w:space="0" w:color="auto"/>
        <w:right w:val="none" w:sz="0" w:space="0" w:color="auto"/>
      </w:divBdr>
    </w:div>
    <w:div w:id="949046148">
      <w:bodyDiv w:val="1"/>
      <w:marLeft w:val="0"/>
      <w:marRight w:val="0"/>
      <w:marTop w:val="0"/>
      <w:marBottom w:val="0"/>
      <w:divBdr>
        <w:top w:val="none" w:sz="0" w:space="0" w:color="auto"/>
        <w:left w:val="none" w:sz="0" w:space="0" w:color="auto"/>
        <w:bottom w:val="none" w:sz="0" w:space="0" w:color="auto"/>
        <w:right w:val="none" w:sz="0" w:space="0" w:color="auto"/>
      </w:divBdr>
    </w:div>
    <w:div w:id="952711268">
      <w:bodyDiv w:val="1"/>
      <w:marLeft w:val="0"/>
      <w:marRight w:val="0"/>
      <w:marTop w:val="0"/>
      <w:marBottom w:val="0"/>
      <w:divBdr>
        <w:top w:val="none" w:sz="0" w:space="0" w:color="auto"/>
        <w:left w:val="none" w:sz="0" w:space="0" w:color="auto"/>
        <w:bottom w:val="none" w:sz="0" w:space="0" w:color="auto"/>
        <w:right w:val="none" w:sz="0" w:space="0" w:color="auto"/>
      </w:divBdr>
    </w:div>
    <w:div w:id="956836698">
      <w:bodyDiv w:val="1"/>
      <w:marLeft w:val="0"/>
      <w:marRight w:val="0"/>
      <w:marTop w:val="0"/>
      <w:marBottom w:val="0"/>
      <w:divBdr>
        <w:top w:val="none" w:sz="0" w:space="0" w:color="auto"/>
        <w:left w:val="none" w:sz="0" w:space="0" w:color="auto"/>
        <w:bottom w:val="none" w:sz="0" w:space="0" w:color="auto"/>
        <w:right w:val="none" w:sz="0" w:space="0" w:color="auto"/>
      </w:divBdr>
    </w:div>
    <w:div w:id="959066014">
      <w:bodyDiv w:val="1"/>
      <w:marLeft w:val="0"/>
      <w:marRight w:val="0"/>
      <w:marTop w:val="0"/>
      <w:marBottom w:val="0"/>
      <w:divBdr>
        <w:top w:val="none" w:sz="0" w:space="0" w:color="auto"/>
        <w:left w:val="none" w:sz="0" w:space="0" w:color="auto"/>
        <w:bottom w:val="none" w:sz="0" w:space="0" w:color="auto"/>
        <w:right w:val="none" w:sz="0" w:space="0" w:color="auto"/>
      </w:divBdr>
    </w:div>
    <w:div w:id="960644514">
      <w:bodyDiv w:val="1"/>
      <w:marLeft w:val="0"/>
      <w:marRight w:val="0"/>
      <w:marTop w:val="0"/>
      <w:marBottom w:val="0"/>
      <w:divBdr>
        <w:top w:val="none" w:sz="0" w:space="0" w:color="auto"/>
        <w:left w:val="none" w:sz="0" w:space="0" w:color="auto"/>
        <w:bottom w:val="none" w:sz="0" w:space="0" w:color="auto"/>
        <w:right w:val="none" w:sz="0" w:space="0" w:color="auto"/>
      </w:divBdr>
    </w:div>
    <w:div w:id="963777958">
      <w:bodyDiv w:val="1"/>
      <w:marLeft w:val="0"/>
      <w:marRight w:val="0"/>
      <w:marTop w:val="0"/>
      <w:marBottom w:val="0"/>
      <w:divBdr>
        <w:top w:val="none" w:sz="0" w:space="0" w:color="auto"/>
        <w:left w:val="none" w:sz="0" w:space="0" w:color="auto"/>
        <w:bottom w:val="none" w:sz="0" w:space="0" w:color="auto"/>
        <w:right w:val="none" w:sz="0" w:space="0" w:color="auto"/>
      </w:divBdr>
    </w:div>
    <w:div w:id="965815646">
      <w:bodyDiv w:val="1"/>
      <w:marLeft w:val="0"/>
      <w:marRight w:val="0"/>
      <w:marTop w:val="0"/>
      <w:marBottom w:val="0"/>
      <w:divBdr>
        <w:top w:val="none" w:sz="0" w:space="0" w:color="auto"/>
        <w:left w:val="none" w:sz="0" w:space="0" w:color="auto"/>
        <w:bottom w:val="none" w:sz="0" w:space="0" w:color="auto"/>
        <w:right w:val="none" w:sz="0" w:space="0" w:color="auto"/>
      </w:divBdr>
    </w:div>
    <w:div w:id="983120591">
      <w:bodyDiv w:val="1"/>
      <w:marLeft w:val="0"/>
      <w:marRight w:val="0"/>
      <w:marTop w:val="0"/>
      <w:marBottom w:val="0"/>
      <w:divBdr>
        <w:top w:val="none" w:sz="0" w:space="0" w:color="auto"/>
        <w:left w:val="none" w:sz="0" w:space="0" w:color="auto"/>
        <w:bottom w:val="none" w:sz="0" w:space="0" w:color="auto"/>
        <w:right w:val="none" w:sz="0" w:space="0" w:color="auto"/>
      </w:divBdr>
    </w:div>
    <w:div w:id="993407865">
      <w:bodyDiv w:val="1"/>
      <w:marLeft w:val="0"/>
      <w:marRight w:val="0"/>
      <w:marTop w:val="0"/>
      <w:marBottom w:val="0"/>
      <w:divBdr>
        <w:top w:val="none" w:sz="0" w:space="0" w:color="auto"/>
        <w:left w:val="none" w:sz="0" w:space="0" w:color="auto"/>
        <w:bottom w:val="none" w:sz="0" w:space="0" w:color="auto"/>
        <w:right w:val="none" w:sz="0" w:space="0" w:color="auto"/>
      </w:divBdr>
    </w:div>
    <w:div w:id="1013797401">
      <w:bodyDiv w:val="1"/>
      <w:marLeft w:val="0"/>
      <w:marRight w:val="0"/>
      <w:marTop w:val="0"/>
      <w:marBottom w:val="0"/>
      <w:divBdr>
        <w:top w:val="none" w:sz="0" w:space="0" w:color="auto"/>
        <w:left w:val="none" w:sz="0" w:space="0" w:color="auto"/>
        <w:bottom w:val="none" w:sz="0" w:space="0" w:color="auto"/>
        <w:right w:val="none" w:sz="0" w:space="0" w:color="auto"/>
      </w:divBdr>
      <w:divsChild>
        <w:div w:id="1708524880">
          <w:marLeft w:val="0"/>
          <w:marRight w:val="0"/>
          <w:marTop w:val="0"/>
          <w:marBottom w:val="0"/>
          <w:divBdr>
            <w:top w:val="none" w:sz="0" w:space="0" w:color="auto"/>
            <w:left w:val="none" w:sz="0" w:space="0" w:color="auto"/>
            <w:bottom w:val="none" w:sz="0" w:space="0" w:color="auto"/>
            <w:right w:val="none" w:sz="0" w:space="0" w:color="auto"/>
          </w:divBdr>
          <w:divsChild>
            <w:div w:id="2052221290">
              <w:marLeft w:val="0"/>
              <w:marRight w:val="0"/>
              <w:marTop w:val="0"/>
              <w:marBottom w:val="0"/>
              <w:divBdr>
                <w:top w:val="none" w:sz="0" w:space="0" w:color="auto"/>
                <w:left w:val="none" w:sz="0" w:space="0" w:color="auto"/>
                <w:bottom w:val="none" w:sz="0" w:space="0" w:color="auto"/>
                <w:right w:val="none" w:sz="0" w:space="0" w:color="auto"/>
              </w:divBdr>
            </w:div>
            <w:div w:id="1149637558">
              <w:marLeft w:val="0"/>
              <w:marRight w:val="0"/>
              <w:marTop w:val="0"/>
              <w:marBottom w:val="0"/>
              <w:divBdr>
                <w:top w:val="none" w:sz="0" w:space="0" w:color="auto"/>
                <w:left w:val="none" w:sz="0" w:space="0" w:color="auto"/>
                <w:bottom w:val="none" w:sz="0" w:space="0" w:color="auto"/>
                <w:right w:val="none" w:sz="0" w:space="0" w:color="auto"/>
              </w:divBdr>
            </w:div>
            <w:div w:id="1570117389">
              <w:marLeft w:val="0"/>
              <w:marRight w:val="0"/>
              <w:marTop w:val="0"/>
              <w:marBottom w:val="0"/>
              <w:divBdr>
                <w:top w:val="none" w:sz="0" w:space="0" w:color="auto"/>
                <w:left w:val="none" w:sz="0" w:space="0" w:color="auto"/>
                <w:bottom w:val="none" w:sz="0" w:space="0" w:color="auto"/>
                <w:right w:val="none" w:sz="0" w:space="0" w:color="auto"/>
              </w:divBdr>
            </w:div>
            <w:div w:id="130948540">
              <w:marLeft w:val="0"/>
              <w:marRight w:val="0"/>
              <w:marTop w:val="0"/>
              <w:marBottom w:val="0"/>
              <w:divBdr>
                <w:top w:val="none" w:sz="0" w:space="0" w:color="auto"/>
                <w:left w:val="none" w:sz="0" w:space="0" w:color="auto"/>
                <w:bottom w:val="none" w:sz="0" w:space="0" w:color="auto"/>
                <w:right w:val="none" w:sz="0" w:space="0" w:color="auto"/>
              </w:divBdr>
            </w:div>
            <w:div w:id="858542538">
              <w:marLeft w:val="0"/>
              <w:marRight w:val="0"/>
              <w:marTop w:val="0"/>
              <w:marBottom w:val="0"/>
              <w:divBdr>
                <w:top w:val="none" w:sz="0" w:space="0" w:color="auto"/>
                <w:left w:val="none" w:sz="0" w:space="0" w:color="auto"/>
                <w:bottom w:val="none" w:sz="0" w:space="0" w:color="auto"/>
                <w:right w:val="none" w:sz="0" w:space="0" w:color="auto"/>
              </w:divBdr>
            </w:div>
            <w:div w:id="623390298">
              <w:marLeft w:val="0"/>
              <w:marRight w:val="0"/>
              <w:marTop w:val="0"/>
              <w:marBottom w:val="0"/>
              <w:divBdr>
                <w:top w:val="none" w:sz="0" w:space="0" w:color="auto"/>
                <w:left w:val="none" w:sz="0" w:space="0" w:color="auto"/>
                <w:bottom w:val="none" w:sz="0" w:space="0" w:color="auto"/>
                <w:right w:val="none" w:sz="0" w:space="0" w:color="auto"/>
              </w:divBdr>
            </w:div>
            <w:div w:id="891966992">
              <w:marLeft w:val="0"/>
              <w:marRight w:val="0"/>
              <w:marTop w:val="0"/>
              <w:marBottom w:val="0"/>
              <w:divBdr>
                <w:top w:val="none" w:sz="0" w:space="0" w:color="auto"/>
                <w:left w:val="none" w:sz="0" w:space="0" w:color="auto"/>
                <w:bottom w:val="none" w:sz="0" w:space="0" w:color="auto"/>
                <w:right w:val="none" w:sz="0" w:space="0" w:color="auto"/>
              </w:divBdr>
            </w:div>
            <w:div w:id="462771283">
              <w:marLeft w:val="0"/>
              <w:marRight w:val="0"/>
              <w:marTop w:val="0"/>
              <w:marBottom w:val="0"/>
              <w:divBdr>
                <w:top w:val="none" w:sz="0" w:space="0" w:color="auto"/>
                <w:left w:val="none" w:sz="0" w:space="0" w:color="auto"/>
                <w:bottom w:val="none" w:sz="0" w:space="0" w:color="auto"/>
                <w:right w:val="none" w:sz="0" w:space="0" w:color="auto"/>
              </w:divBdr>
            </w:div>
            <w:div w:id="1887178492">
              <w:marLeft w:val="0"/>
              <w:marRight w:val="0"/>
              <w:marTop w:val="0"/>
              <w:marBottom w:val="0"/>
              <w:divBdr>
                <w:top w:val="none" w:sz="0" w:space="0" w:color="auto"/>
                <w:left w:val="none" w:sz="0" w:space="0" w:color="auto"/>
                <w:bottom w:val="none" w:sz="0" w:space="0" w:color="auto"/>
                <w:right w:val="none" w:sz="0" w:space="0" w:color="auto"/>
              </w:divBdr>
            </w:div>
          </w:divsChild>
        </w:div>
        <w:div w:id="808011879">
          <w:marLeft w:val="0"/>
          <w:marRight w:val="0"/>
          <w:marTop w:val="0"/>
          <w:marBottom w:val="0"/>
          <w:divBdr>
            <w:top w:val="none" w:sz="0" w:space="0" w:color="auto"/>
            <w:left w:val="none" w:sz="0" w:space="0" w:color="auto"/>
            <w:bottom w:val="none" w:sz="0" w:space="0" w:color="auto"/>
            <w:right w:val="none" w:sz="0" w:space="0" w:color="auto"/>
          </w:divBdr>
          <w:divsChild>
            <w:div w:id="17197450">
              <w:marLeft w:val="0"/>
              <w:marRight w:val="0"/>
              <w:marTop w:val="0"/>
              <w:marBottom w:val="0"/>
              <w:divBdr>
                <w:top w:val="none" w:sz="0" w:space="0" w:color="auto"/>
                <w:left w:val="none" w:sz="0" w:space="0" w:color="auto"/>
                <w:bottom w:val="none" w:sz="0" w:space="0" w:color="auto"/>
                <w:right w:val="none" w:sz="0" w:space="0" w:color="auto"/>
              </w:divBdr>
            </w:div>
            <w:div w:id="419522109">
              <w:marLeft w:val="0"/>
              <w:marRight w:val="0"/>
              <w:marTop w:val="0"/>
              <w:marBottom w:val="0"/>
              <w:divBdr>
                <w:top w:val="none" w:sz="0" w:space="0" w:color="auto"/>
                <w:left w:val="none" w:sz="0" w:space="0" w:color="auto"/>
                <w:bottom w:val="none" w:sz="0" w:space="0" w:color="auto"/>
                <w:right w:val="none" w:sz="0" w:space="0" w:color="auto"/>
              </w:divBdr>
            </w:div>
            <w:div w:id="1197550095">
              <w:marLeft w:val="0"/>
              <w:marRight w:val="0"/>
              <w:marTop w:val="0"/>
              <w:marBottom w:val="0"/>
              <w:divBdr>
                <w:top w:val="none" w:sz="0" w:space="0" w:color="auto"/>
                <w:left w:val="none" w:sz="0" w:space="0" w:color="auto"/>
                <w:bottom w:val="none" w:sz="0" w:space="0" w:color="auto"/>
                <w:right w:val="none" w:sz="0" w:space="0" w:color="auto"/>
              </w:divBdr>
            </w:div>
            <w:div w:id="1047490874">
              <w:marLeft w:val="0"/>
              <w:marRight w:val="0"/>
              <w:marTop w:val="0"/>
              <w:marBottom w:val="0"/>
              <w:divBdr>
                <w:top w:val="none" w:sz="0" w:space="0" w:color="auto"/>
                <w:left w:val="none" w:sz="0" w:space="0" w:color="auto"/>
                <w:bottom w:val="none" w:sz="0" w:space="0" w:color="auto"/>
                <w:right w:val="none" w:sz="0" w:space="0" w:color="auto"/>
              </w:divBdr>
            </w:div>
            <w:div w:id="1759402349">
              <w:marLeft w:val="0"/>
              <w:marRight w:val="0"/>
              <w:marTop w:val="0"/>
              <w:marBottom w:val="0"/>
              <w:divBdr>
                <w:top w:val="none" w:sz="0" w:space="0" w:color="auto"/>
                <w:left w:val="none" w:sz="0" w:space="0" w:color="auto"/>
                <w:bottom w:val="none" w:sz="0" w:space="0" w:color="auto"/>
                <w:right w:val="none" w:sz="0" w:space="0" w:color="auto"/>
              </w:divBdr>
            </w:div>
            <w:div w:id="2009476689">
              <w:marLeft w:val="0"/>
              <w:marRight w:val="0"/>
              <w:marTop w:val="0"/>
              <w:marBottom w:val="0"/>
              <w:divBdr>
                <w:top w:val="none" w:sz="0" w:space="0" w:color="auto"/>
                <w:left w:val="none" w:sz="0" w:space="0" w:color="auto"/>
                <w:bottom w:val="none" w:sz="0" w:space="0" w:color="auto"/>
                <w:right w:val="none" w:sz="0" w:space="0" w:color="auto"/>
              </w:divBdr>
            </w:div>
            <w:div w:id="2024431215">
              <w:marLeft w:val="0"/>
              <w:marRight w:val="0"/>
              <w:marTop w:val="0"/>
              <w:marBottom w:val="0"/>
              <w:divBdr>
                <w:top w:val="none" w:sz="0" w:space="0" w:color="auto"/>
                <w:left w:val="none" w:sz="0" w:space="0" w:color="auto"/>
                <w:bottom w:val="none" w:sz="0" w:space="0" w:color="auto"/>
                <w:right w:val="none" w:sz="0" w:space="0" w:color="auto"/>
              </w:divBdr>
            </w:div>
            <w:div w:id="407000942">
              <w:marLeft w:val="0"/>
              <w:marRight w:val="0"/>
              <w:marTop w:val="0"/>
              <w:marBottom w:val="0"/>
              <w:divBdr>
                <w:top w:val="none" w:sz="0" w:space="0" w:color="auto"/>
                <w:left w:val="none" w:sz="0" w:space="0" w:color="auto"/>
                <w:bottom w:val="none" w:sz="0" w:space="0" w:color="auto"/>
                <w:right w:val="none" w:sz="0" w:space="0" w:color="auto"/>
              </w:divBdr>
            </w:div>
            <w:div w:id="1736396300">
              <w:marLeft w:val="0"/>
              <w:marRight w:val="0"/>
              <w:marTop w:val="0"/>
              <w:marBottom w:val="0"/>
              <w:divBdr>
                <w:top w:val="none" w:sz="0" w:space="0" w:color="auto"/>
                <w:left w:val="none" w:sz="0" w:space="0" w:color="auto"/>
                <w:bottom w:val="none" w:sz="0" w:space="0" w:color="auto"/>
                <w:right w:val="none" w:sz="0" w:space="0" w:color="auto"/>
              </w:divBdr>
            </w:div>
          </w:divsChild>
        </w:div>
        <w:div w:id="894271241">
          <w:marLeft w:val="0"/>
          <w:marRight w:val="0"/>
          <w:marTop w:val="0"/>
          <w:marBottom w:val="0"/>
          <w:divBdr>
            <w:top w:val="none" w:sz="0" w:space="0" w:color="auto"/>
            <w:left w:val="none" w:sz="0" w:space="0" w:color="auto"/>
            <w:bottom w:val="none" w:sz="0" w:space="0" w:color="auto"/>
            <w:right w:val="none" w:sz="0" w:space="0" w:color="auto"/>
          </w:divBdr>
          <w:divsChild>
            <w:div w:id="1435514360">
              <w:marLeft w:val="0"/>
              <w:marRight w:val="0"/>
              <w:marTop w:val="0"/>
              <w:marBottom w:val="0"/>
              <w:divBdr>
                <w:top w:val="none" w:sz="0" w:space="0" w:color="auto"/>
                <w:left w:val="none" w:sz="0" w:space="0" w:color="auto"/>
                <w:bottom w:val="none" w:sz="0" w:space="0" w:color="auto"/>
                <w:right w:val="none" w:sz="0" w:space="0" w:color="auto"/>
              </w:divBdr>
            </w:div>
            <w:div w:id="1858689796">
              <w:marLeft w:val="0"/>
              <w:marRight w:val="0"/>
              <w:marTop w:val="0"/>
              <w:marBottom w:val="0"/>
              <w:divBdr>
                <w:top w:val="none" w:sz="0" w:space="0" w:color="auto"/>
                <w:left w:val="none" w:sz="0" w:space="0" w:color="auto"/>
                <w:bottom w:val="none" w:sz="0" w:space="0" w:color="auto"/>
                <w:right w:val="none" w:sz="0" w:space="0" w:color="auto"/>
              </w:divBdr>
            </w:div>
            <w:div w:id="638806319">
              <w:marLeft w:val="0"/>
              <w:marRight w:val="0"/>
              <w:marTop w:val="0"/>
              <w:marBottom w:val="0"/>
              <w:divBdr>
                <w:top w:val="none" w:sz="0" w:space="0" w:color="auto"/>
                <w:left w:val="none" w:sz="0" w:space="0" w:color="auto"/>
                <w:bottom w:val="none" w:sz="0" w:space="0" w:color="auto"/>
                <w:right w:val="none" w:sz="0" w:space="0" w:color="auto"/>
              </w:divBdr>
            </w:div>
            <w:div w:id="1501919841">
              <w:marLeft w:val="0"/>
              <w:marRight w:val="0"/>
              <w:marTop w:val="0"/>
              <w:marBottom w:val="0"/>
              <w:divBdr>
                <w:top w:val="none" w:sz="0" w:space="0" w:color="auto"/>
                <w:left w:val="none" w:sz="0" w:space="0" w:color="auto"/>
                <w:bottom w:val="none" w:sz="0" w:space="0" w:color="auto"/>
                <w:right w:val="none" w:sz="0" w:space="0" w:color="auto"/>
              </w:divBdr>
            </w:div>
            <w:div w:id="2036609586">
              <w:marLeft w:val="0"/>
              <w:marRight w:val="0"/>
              <w:marTop w:val="0"/>
              <w:marBottom w:val="0"/>
              <w:divBdr>
                <w:top w:val="none" w:sz="0" w:space="0" w:color="auto"/>
                <w:left w:val="none" w:sz="0" w:space="0" w:color="auto"/>
                <w:bottom w:val="none" w:sz="0" w:space="0" w:color="auto"/>
                <w:right w:val="none" w:sz="0" w:space="0" w:color="auto"/>
              </w:divBdr>
            </w:div>
            <w:div w:id="1039084431">
              <w:marLeft w:val="0"/>
              <w:marRight w:val="0"/>
              <w:marTop w:val="0"/>
              <w:marBottom w:val="0"/>
              <w:divBdr>
                <w:top w:val="none" w:sz="0" w:space="0" w:color="auto"/>
                <w:left w:val="none" w:sz="0" w:space="0" w:color="auto"/>
                <w:bottom w:val="none" w:sz="0" w:space="0" w:color="auto"/>
                <w:right w:val="none" w:sz="0" w:space="0" w:color="auto"/>
              </w:divBdr>
            </w:div>
            <w:div w:id="1858304012">
              <w:marLeft w:val="0"/>
              <w:marRight w:val="0"/>
              <w:marTop w:val="0"/>
              <w:marBottom w:val="0"/>
              <w:divBdr>
                <w:top w:val="none" w:sz="0" w:space="0" w:color="auto"/>
                <w:left w:val="none" w:sz="0" w:space="0" w:color="auto"/>
                <w:bottom w:val="none" w:sz="0" w:space="0" w:color="auto"/>
                <w:right w:val="none" w:sz="0" w:space="0" w:color="auto"/>
              </w:divBdr>
            </w:div>
            <w:div w:id="106891156">
              <w:marLeft w:val="0"/>
              <w:marRight w:val="0"/>
              <w:marTop w:val="0"/>
              <w:marBottom w:val="0"/>
              <w:divBdr>
                <w:top w:val="none" w:sz="0" w:space="0" w:color="auto"/>
                <w:left w:val="none" w:sz="0" w:space="0" w:color="auto"/>
                <w:bottom w:val="none" w:sz="0" w:space="0" w:color="auto"/>
                <w:right w:val="none" w:sz="0" w:space="0" w:color="auto"/>
              </w:divBdr>
            </w:div>
            <w:div w:id="1642535215">
              <w:marLeft w:val="0"/>
              <w:marRight w:val="0"/>
              <w:marTop w:val="0"/>
              <w:marBottom w:val="0"/>
              <w:divBdr>
                <w:top w:val="none" w:sz="0" w:space="0" w:color="auto"/>
                <w:left w:val="none" w:sz="0" w:space="0" w:color="auto"/>
                <w:bottom w:val="none" w:sz="0" w:space="0" w:color="auto"/>
                <w:right w:val="none" w:sz="0" w:space="0" w:color="auto"/>
              </w:divBdr>
            </w:div>
          </w:divsChild>
        </w:div>
        <w:div w:id="39717467">
          <w:marLeft w:val="0"/>
          <w:marRight w:val="0"/>
          <w:marTop w:val="0"/>
          <w:marBottom w:val="0"/>
          <w:divBdr>
            <w:top w:val="none" w:sz="0" w:space="0" w:color="auto"/>
            <w:left w:val="none" w:sz="0" w:space="0" w:color="auto"/>
            <w:bottom w:val="none" w:sz="0" w:space="0" w:color="auto"/>
            <w:right w:val="none" w:sz="0" w:space="0" w:color="auto"/>
          </w:divBdr>
          <w:divsChild>
            <w:div w:id="1223950344">
              <w:marLeft w:val="0"/>
              <w:marRight w:val="0"/>
              <w:marTop w:val="0"/>
              <w:marBottom w:val="0"/>
              <w:divBdr>
                <w:top w:val="none" w:sz="0" w:space="0" w:color="auto"/>
                <w:left w:val="none" w:sz="0" w:space="0" w:color="auto"/>
                <w:bottom w:val="none" w:sz="0" w:space="0" w:color="auto"/>
                <w:right w:val="none" w:sz="0" w:space="0" w:color="auto"/>
              </w:divBdr>
            </w:div>
            <w:div w:id="539829746">
              <w:marLeft w:val="0"/>
              <w:marRight w:val="0"/>
              <w:marTop w:val="0"/>
              <w:marBottom w:val="0"/>
              <w:divBdr>
                <w:top w:val="none" w:sz="0" w:space="0" w:color="auto"/>
                <w:left w:val="none" w:sz="0" w:space="0" w:color="auto"/>
                <w:bottom w:val="none" w:sz="0" w:space="0" w:color="auto"/>
                <w:right w:val="none" w:sz="0" w:space="0" w:color="auto"/>
              </w:divBdr>
            </w:div>
            <w:div w:id="1305623382">
              <w:marLeft w:val="0"/>
              <w:marRight w:val="0"/>
              <w:marTop w:val="0"/>
              <w:marBottom w:val="0"/>
              <w:divBdr>
                <w:top w:val="none" w:sz="0" w:space="0" w:color="auto"/>
                <w:left w:val="none" w:sz="0" w:space="0" w:color="auto"/>
                <w:bottom w:val="none" w:sz="0" w:space="0" w:color="auto"/>
                <w:right w:val="none" w:sz="0" w:space="0" w:color="auto"/>
              </w:divBdr>
            </w:div>
            <w:div w:id="765730060">
              <w:marLeft w:val="0"/>
              <w:marRight w:val="0"/>
              <w:marTop w:val="0"/>
              <w:marBottom w:val="0"/>
              <w:divBdr>
                <w:top w:val="none" w:sz="0" w:space="0" w:color="auto"/>
                <w:left w:val="none" w:sz="0" w:space="0" w:color="auto"/>
                <w:bottom w:val="none" w:sz="0" w:space="0" w:color="auto"/>
                <w:right w:val="none" w:sz="0" w:space="0" w:color="auto"/>
              </w:divBdr>
            </w:div>
            <w:div w:id="1615870337">
              <w:marLeft w:val="0"/>
              <w:marRight w:val="0"/>
              <w:marTop w:val="0"/>
              <w:marBottom w:val="0"/>
              <w:divBdr>
                <w:top w:val="none" w:sz="0" w:space="0" w:color="auto"/>
                <w:left w:val="none" w:sz="0" w:space="0" w:color="auto"/>
                <w:bottom w:val="none" w:sz="0" w:space="0" w:color="auto"/>
                <w:right w:val="none" w:sz="0" w:space="0" w:color="auto"/>
              </w:divBdr>
            </w:div>
            <w:div w:id="687488629">
              <w:marLeft w:val="0"/>
              <w:marRight w:val="0"/>
              <w:marTop w:val="0"/>
              <w:marBottom w:val="0"/>
              <w:divBdr>
                <w:top w:val="none" w:sz="0" w:space="0" w:color="auto"/>
                <w:left w:val="none" w:sz="0" w:space="0" w:color="auto"/>
                <w:bottom w:val="none" w:sz="0" w:space="0" w:color="auto"/>
                <w:right w:val="none" w:sz="0" w:space="0" w:color="auto"/>
              </w:divBdr>
            </w:div>
            <w:div w:id="1563248083">
              <w:marLeft w:val="0"/>
              <w:marRight w:val="0"/>
              <w:marTop w:val="0"/>
              <w:marBottom w:val="0"/>
              <w:divBdr>
                <w:top w:val="none" w:sz="0" w:space="0" w:color="auto"/>
                <w:left w:val="none" w:sz="0" w:space="0" w:color="auto"/>
                <w:bottom w:val="none" w:sz="0" w:space="0" w:color="auto"/>
                <w:right w:val="none" w:sz="0" w:space="0" w:color="auto"/>
              </w:divBdr>
            </w:div>
            <w:div w:id="1104032905">
              <w:marLeft w:val="0"/>
              <w:marRight w:val="0"/>
              <w:marTop w:val="0"/>
              <w:marBottom w:val="0"/>
              <w:divBdr>
                <w:top w:val="none" w:sz="0" w:space="0" w:color="auto"/>
                <w:left w:val="none" w:sz="0" w:space="0" w:color="auto"/>
                <w:bottom w:val="none" w:sz="0" w:space="0" w:color="auto"/>
                <w:right w:val="none" w:sz="0" w:space="0" w:color="auto"/>
              </w:divBdr>
            </w:div>
            <w:div w:id="1470393135">
              <w:marLeft w:val="0"/>
              <w:marRight w:val="0"/>
              <w:marTop w:val="0"/>
              <w:marBottom w:val="0"/>
              <w:divBdr>
                <w:top w:val="none" w:sz="0" w:space="0" w:color="auto"/>
                <w:left w:val="none" w:sz="0" w:space="0" w:color="auto"/>
                <w:bottom w:val="none" w:sz="0" w:space="0" w:color="auto"/>
                <w:right w:val="none" w:sz="0" w:space="0" w:color="auto"/>
              </w:divBdr>
            </w:div>
          </w:divsChild>
        </w:div>
        <w:div w:id="654726791">
          <w:marLeft w:val="0"/>
          <w:marRight w:val="0"/>
          <w:marTop w:val="0"/>
          <w:marBottom w:val="0"/>
          <w:divBdr>
            <w:top w:val="none" w:sz="0" w:space="0" w:color="auto"/>
            <w:left w:val="none" w:sz="0" w:space="0" w:color="auto"/>
            <w:bottom w:val="none" w:sz="0" w:space="0" w:color="auto"/>
            <w:right w:val="none" w:sz="0" w:space="0" w:color="auto"/>
          </w:divBdr>
          <w:divsChild>
            <w:div w:id="268246960">
              <w:marLeft w:val="0"/>
              <w:marRight w:val="0"/>
              <w:marTop w:val="0"/>
              <w:marBottom w:val="0"/>
              <w:divBdr>
                <w:top w:val="none" w:sz="0" w:space="0" w:color="auto"/>
                <w:left w:val="none" w:sz="0" w:space="0" w:color="auto"/>
                <w:bottom w:val="none" w:sz="0" w:space="0" w:color="auto"/>
                <w:right w:val="none" w:sz="0" w:space="0" w:color="auto"/>
              </w:divBdr>
            </w:div>
            <w:div w:id="1580359724">
              <w:marLeft w:val="0"/>
              <w:marRight w:val="0"/>
              <w:marTop w:val="0"/>
              <w:marBottom w:val="0"/>
              <w:divBdr>
                <w:top w:val="none" w:sz="0" w:space="0" w:color="auto"/>
                <w:left w:val="none" w:sz="0" w:space="0" w:color="auto"/>
                <w:bottom w:val="none" w:sz="0" w:space="0" w:color="auto"/>
                <w:right w:val="none" w:sz="0" w:space="0" w:color="auto"/>
              </w:divBdr>
            </w:div>
            <w:div w:id="2002075803">
              <w:marLeft w:val="0"/>
              <w:marRight w:val="0"/>
              <w:marTop w:val="0"/>
              <w:marBottom w:val="0"/>
              <w:divBdr>
                <w:top w:val="none" w:sz="0" w:space="0" w:color="auto"/>
                <w:left w:val="none" w:sz="0" w:space="0" w:color="auto"/>
                <w:bottom w:val="none" w:sz="0" w:space="0" w:color="auto"/>
                <w:right w:val="none" w:sz="0" w:space="0" w:color="auto"/>
              </w:divBdr>
            </w:div>
            <w:div w:id="1740135225">
              <w:marLeft w:val="0"/>
              <w:marRight w:val="0"/>
              <w:marTop w:val="0"/>
              <w:marBottom w:val="0"/>
              <w:divBdr>
                <w:top w:val="none" w:sz="0" w:space="0" w:color="auto"/>
                <w:left w:val="none" w:sz="0" w:space="0" w:color="auto"/>
                <w:bottom w:val="none" w:sz="0" w:space="0" w:color="auto"/>
                <w:right w:val="none" w:sz="0" w:space="0" w:color="auto"/>
              </w:divBdr>
            </w:div>
            <w:div w:id="1291394919">
              <w:marLeft w:val="0"/>
              <w:marRight w:val="0"/>
              <w:marTop w:val="0"/>
              <w:marBottom w:val="0"/>
              <w:divBdr>
                <w:top w:val="none" w:sz="0" w:space="0" w:color="auto"/>
                <w:left w:val="none" w:sz="0" w:space="0" w:color="auto"/>
                <w:bottom w:val="none" w:sz="0" w:space="0" w:color="auto"/>
                <w:right w:val="none" w:sz="0" w:space="0" w:color="auto"/>
              </w:divBdr>
            </w:div>
            <w:div w:id="654066251">
              <w:marLeft w:val="0"/>
              <w:marRight w:val="0"/>
              <w:marTop w:val="0"/>
              <w:marBottom w:val="0"/>
              <w:divBdr>
                <w:top w:val="none" w:sz="0" w:space="0" w:color="auto"/>
                <w:left w:val="none" w:sz="0" w:space="0" w:color="auto"/>
                <w:bottom w:val="none" w:sz="0" w:space="0" w:color="auto"/>
                <w:right w:val="none" w:sz="0" w:space="0" w:color="auto"/>
              </w:divBdr>
            </w:div>
            <w:div w:id="1185364742">
              <w:marLeft w:val="0"/>
              <w:marRight w:val="0"/>
              <w:marTop w:val="0"/>
              <w:marBottom w:val="0"/>
              <w:divBdr>
                <w:top w:val="none" w:sz="0" w:space="0" w:color="auto"/>
                <w:left w:val="none" w:sz="0" w:space="0" w:color="auto"/>
                <w:bottom w:val="none" w:sz="0" w:space="0" w:color="auto"/>
                <w:right w:val="none" w:sz="0" w:space="0" w:color="auto"/>
              </w:divBdr>
            </w:div>
            <w:div w:id="1623803498">
              <w:marLeft w:val="0"/>
              <w:marRight w:val="0"/>
              <w:marTop w:val="0"/>
              <w:marBottom w:val="0"/>
              <w:divBdr>
                <w:top w:val="none" w:sz="0" w:space="0" w:color="auto"/>
                <w:left w:val="none" w:sz="0" w:space="0" w:color="auto"/>
                <w:bottom w:val="none" w:sz="0" w:space="0" w:color="auto"/>
                <w:right w:val="none" w:sz="0" w:space="0" w:color="auto"/>
              </w:divBdr>
            </w:div>
            <w:div w:id="1365789532">
              <w:marLeft w:val="0"/>
              <w:marRight w:val="0"/>
              <w:marTop w:val="0"/>
              <w:marBottom w:val="0"/>
              <w:divBdr>
                <w:top w:val="none" w:sz="0" w:space="0" w:color="auto"/>
                <w:left w:val="none" w:sz="0" w:space="0" w:color="auto"/>
                <w:bottom w:val="none" w:sz="0" w:space="0" w:color="auto"/>
                <w:right w:val="none" w:sz="0" w:space="0" w:color="auto"/>
              </w:divBdr>
            </w:div>
          </w:divsChild>
        </w:div>
        <w:div w:id="1778601936">
          <w:marLeft w:val="0"/>
          <w:marRight w:val="0"/>
          <w:marTop w:val="0"/>
          <w:marBottom w:val="0"/>
          <w:divBdr>
            <w:top w:val="none" w:sz="0" w:space="0" w:color="auto"/>
            <w:left w:val="none" w:sz="0" w:space="0" w:color="auto"/>
            <w:bottom w:val="none" w:sz="0" w:space="0" w:color="auto"/>
            <w:right w:val="none" w:sz="0" w:space="0" w:color="auto"/>
          </w:divBdr>
          <w:divsChild>
            <w:div w:id="1353728636">
              <w:marLeft w:val="0"/>
              <w:marRight w:val="0"/>
              <w:marTop w:val="0"/>
              <w:marBottom w:val="0"/>
              <w:divBdr>
                <w:top w:val="none" w:sz="0" w:space="0" w:color="auto"/>
                <w:left w:val="none" w:sz="0" w:space="0" w:color="auto"/>
                <w:bottom w:val="none" w:sz="0" w:space="0" w:color="auto"/>
                <w:right w:val="none" w:sz="0" w:space="0" w:color="auto"/>
              </w:divBdr>
            </w:div>
            <w:div w:id="1149976173">
              <w:marLeft w:val="0"/>
              <w:marRight w:val="0"/>
              <w:marTop w:val="0"/>
              <w:marBottom w:val="0"/>
              <w:divBdr>
                <w:top w:val="none" w:sz="0" w:space="0" w:color="auto"/>
                <w:left w:val="none" w:sz="0" w:space="0" w:color="auto"/>
                <w:bottom w:val="none" w:sz="0" w:space="0" w:color="auto"/>
                <w:right w:val="none" w:sz="0" w:space="0" w:color="auto"/>
              </w:divBdr>
            </w:div>
            <w:div w:id="1086342041">
              <w:marLeft w:val="0"/>
              <w:marRight w:val="0"/>
              <w:marTop w:val="0"/>
              <w:marBottom w:val="0"/>
              <w:divBdr>
                <w:top w:val="none" w:sz="0" w:space="0" w:color="auto"/>
                <w:left w:val="none" w:sz="0" w:space="0" w:color="auto"/>
                <w:bottom w:val="none" w:sz="0" w:space="0" w:color="auto"/>
                <w:right w:val="none" w:sz="0" w:space="0" w:color="auto"/>
              </w:divBdr>
            </w:div>
            <w:div w:id="856314375">
              <w:marLeft w:val="0"/>
              <w:marRight w:val="0"/>
              <w:marTop w:val="0"/>
              <w:marBottom w:val="0"/>
              <w:divBdr>
                <w:top w:val="none" w:sz="0" w:space="0" w:color="auto"/>
                <w:left w:val="none" w:sz="0" w:space="0" w:color="auto"/>
                <w:bottom w:val="none" w:sz="0" w:space="0" w:color="auto"/>
                <w:right w:val="none" w:sz="0" w:space="0" w:color="auto"/>
              </w:divBdr>
            </w:div>
            <w:div w:id="1987781915">
              <w:marLeft w:val="0"/>
              <w:marRight w:val="0"/>
              <w:marTop w:val="0"/>
              <w:marBottom w:val="0"/>
              <w:divBdr>
                <w:top w:val="none" w:sz="0" w:space="0" w:color="auto"/>
                <w:left w:val="none" w:sz="0" w:space="0" w:color="auto"/>
                <w:bottom w:val="none" w:sz="0" w:space="0" w:color="auto"/>
                <w:right w:val="none" w:sz="0" w:space="0" w:color="auto"/>
              </w:divBdr>
            </w:div>
            <w:div w:id="858396433">
              <w:marLeft w:val="0"/>
              <w:marRight w:val="0"/>
              <w:marTop w:val="0"/>
              <w:marBottom w:val="0"/>
              <w:divBdr>
                <w:top w:val="none" w:sz="0" w:space="0" w:color="auto"/>
                <w:left w:val="none" w:sz="0" w:space="0" w:color="auto"/>
                <w:bottom w:val="none" w:sz="0" w:space="0" w:color="auto"/>
                <w:right w:val="none" w:sz="0" w:space="0" w:color="auto"/>
              </w:divBdr>
            </w:div>
            <w:div w:id="811289635">
              <w:marLeft w:val="0"/>
              <w:marRight w:val="0"/>
              <w:marTop w:val="0"/>
              <w:marBottom w:val="0"/>
              <w:divBdr>
                <w:top w:val="none" w:sz="0" w:space="0" w:color="auto"/>
                <w:left w:val="none" w:sz="0" w:space="0" w:color="auto"/>
                <w:bottom w:val="none" w:sz="0" w:space="0" w:color="auto"/>
                <w:right w:val="none" w:sz="0" w:space="0" w:color="auto"/>
              </w:divBdr>
            </w:div>
            <w:div w:id="2021081686">
              <w:marLeft w:val="0"/>
              <w:marRight w:val="0"/>
              <w:marTop w:val="0"/>
              <w:marBottom w:val="0"/>
              <w:divBdr>
                <w:top w:val="none" w:sz="0" w:space="0" w:color="auto"/>
                <w:left w:val="none" w:sz="0" w:space="0" w:color="auto"/>
                <w:bottom w:val="none" w:sz="0" w:space="0" w:color="auto"/>
                <w:right w:val="none" w:sz="0" w:space="0" w:color="auto"/>
              </w:divBdr>
            </w:div>
            <w:div w:id="197833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19968">
      <w:bodyDiv w:val="1"/>
      <w:marLeft w:val="0"/>
      <w:marRight w:val="0"/>
      <w:marTop w:val="0"/>
      <w:marBottom w:val="0"/>
      <w:divBdr>
        <w:top w:val="none" w:sz="0" w:space="0" w:color="auto"/>
        <w:left w:val="none" w:sz="0" w:space="0" w:color="auto"/>
        <w:bottom w:val="none" w:sz="0" w:space="0" w:color="auto"/>
        <w:right w:val="none" w:sz="0" w:space="0" w:color="auto"/>
      </w:divBdr>
    </w:div>
    <w:div w:id="1021976470">
      <w:bodyDiv w:val="1"/>
      <w:marLeft w:val="0"/>
      <w:marRight w:val="0"/>
      <w:marTop w:val="0"/>
      <w:marBottom w:val="0"/>
      <w:divBdr>
        <w:top w:val="none" w:sz="0" w:space="0" w:color="auto"/>
        <w:left w:val="none" w:sz="0" w:space="0" w:color="auto"/>
        <w:bottom w:val="none" w:sz="0" w:space="0" w:color="auto"/>
        <w:right w:val="none" w:sz="0" w:space="0" w:color="auto"/>
      </w:divBdr>
    </w:div>
    <w:div w:id="1031300591">
      <w:bodyDiv w:val="1"/>
      <w:marLeft w:val="0"/>
      <w:marRight w:val="0"/>
      <w:marTop w:val="0"/>
      <w:marBottom w:val="0"/>
      <w:divBdr>
        <w:top w:val="none" w:sz="0" w:space="0" w:color="auto"/>
        <w:left w:val="none" w:sz="0" w:space="0" w:color="auto"/>
        <w:bottom w:val="none" w:sz="0" w:space="0" w:color="auto"/>
        <w:right w:val="none" w:sz="0" w:space="0" w:color="auto"/>
      </w:divBdr>
    </w:div>
    <w:div w:id="1041780629">
      <w:bodyDiv w:val="1"/>
      <w:marLeft w:val="0"/>
      <w:marRight w:val="0"/>
      <w:marTop w:val="0"/>
      <w:marBottom w:val="0"/>
      <w:divBdr>
        <w:top w:val="none" w:sz="0" w:space="0" w:color="auto"/>
        <w:left w:val="none" w:sz="0" w:space="0" w:color="auto"/>
        <w:bottom w:val="none" w:sz="0" w:space="0" w:color="auto"/>
        <w:right w:val="none" w:sz="0" w:space="0" w:color="auto"/>
      </w:divBdr>
    </w:div>
    <w:div w:id="1045527805">
      <w:bodyDiv w:val="1"/>
      <w:marLeft w:val="0"/>
      <w:marRight w:val="0"/>
      <w:marTop w:val="0"/>
      <w:marBottom w:val="0"/>
      <w:divBdr>
        <w:top w:val="none" w:sz="0" w:space="0" w:color="auto"/>
        <w:left w:val="none" w:sz="0" w:space="0" w:color="auto"/>
        <w:bottom w:val="none" w:sz="0" w:space="0" w:color="auto"/>
        <w:right w:val="none" w:sz="0" w:space="0" w:color="auto"/>
      </w:divBdr>
      <w:divsChild>
        <w:div w:id="782765706">
          <w:marLeft w:val="0"/>
          <w:marRight w:val="0"/>
          <w:marTop w:val="0"/>
          <w:marBottom w:val="0"/>
          <w:divBdr>
            <w:top w:val="none" w:sz="0" w:space="0" w:color="auto"/>
            <w:left w:val="none" w:sz="0" w:space="0" w:color="auto"/>
            <w:bottom w:val="none" w:sz="0" w:space="0" w:color="auto"/>
            <w:right w:val="none" w:sz="0" w:space="0" w:color="auto"/>
          </w:divBdr>
        </w:div>
      </w:divsChild>
    </w:div>
    <w:div w:id="1067150938">
      <w:bodyDiv w:val="1"/>
      <w:marLeft w:val="0"/>
      <w:marRight w:val="0"/>
      <w:marTop w:val="0"/>
      <w:marBottom w:val="0"/>
      <w:divBdr>
        <w:top w:val="none" w:sz="0" w:space="0" w:color="auto"/>
        <w:left w:val="none" w:sz="0" w:space="0" w:color="auto"/>
        <w:bottom w:val="none" w:sz="0" w:space="0" w:color="auto"/>
        <w:right w:val="none" w:sz="0" w:space="0" w:color="auto"/>
      </w:divBdr>
      <w:divsChild>
        <w:div w:id="1899707858">
          <w:marLeft w:val="0"/>
          <w:marRight w:val="0"/>
          <w:marTop w:val="0"/>
          <w:marBottom w:val="0"/>
          <w:divBdr>
            <w:top w:val="none" w:sz="0" w:space="0" w:color="auto"/>
            <w:left w:val="none" w:sz="0" w:space="0" w:color="auto"/>
            <w:bottom w:val="none" w:sz="0" w:space="0" w:color="auto"/>
            <w:right w:val="none" w:sz="0" w:space="0" w:color="auto"/>
          </w:divBdr>
        </w:div>
      </w:divsChild>
    </w:div>
    <w:div w:id="1069422139">
      <w:bodyDiv w:val="1"/>
      <w:marLeft w:val="0"/>
      <w:marRight w:val="0"/>
      <w:marTop w:val="0"/>
      <w:marBottom w:val="0"/>
      <w:divBdr>
        <w:top w:val="none" w:sz="0" w:space="0" w:color="auto"/>
        <w:left w:val="none" w:sz="0" w:space="0" w:color="auto"/>
        <w:bottom w:val="none" w:sz="0" w:space="0" w:color="auto"/>
        <w:right w:val="none" w:sz="0" w:space="0" w:color="auto"/>
      </w:divBdr>
      <w:divsChild>
        <w:div w:id="720982444">
          <w:marLeft w:val="0"/>
          <w:marRight w:val="0"/>
          <w:marTop w:val="0"/>
          <w:marBottom w:val="0"/>
          <w:divBdr>
            <w:top w:val="none" w:sz="0" w:space="0" w:color="auto"/>
            <w:left w:val="none" w:sz="0" w:space="0" w:color="auto"/>
            <w:bottom w:val="none" w:sz="0" w:space="0" w:color="auto"/>
            <w:right w:val="none" w:sz="0" w:space="0" w:color="auto"/>
          </w:divBdr>
        </w:div>
        <w:div w:id="1564440754">
          <w:marLeft w:val="0"/>
          <w:marRight w:val="0"/>
          <w:marTop w:val="0"/>
          <w:marBottom w:val="0"/>
          <w:divBdr>
            <w:top w:val="none" w:sz="0" w:space="0" w:color="auto"/>
            <w:left w:val="none" w:sz="0" w:space="0" w:color="auto"/>
            <w:bottom w:val="none" w:sz="0" w:space="0" w:color="auto"/>
            <w:right w:val="none" w:sz="0" w:space="0" w:color="auto"/>
          </w:divBdr>
        </w:div>
      </w:divsChild>
    </w:div>
    <w:div w:id="1071465592">
      <w:bodyDiv w:val="1"/>
      <w:marLeft w:val="0"/>
      <w:marRight w:val="0"/>
      <w:marTop w:val="0"/>
      <w:marBottom w:val="0"/>
      <w:divBdr>
        <w:top w:val="none" w:sz="0" w:space="0" w:color="auto"/>
        <w:left w:val="none" w:sz="0" w:space="0" w:color="auto"/>
        <w:bottom w:val="none" w:sz="0" w:space="0" w:color="auto"/>
        <w:right w:val="none" w:sz="0" w:space="0" w:color="auto"/>
      </w:divBdr>
    </w:div>
    <w:div w:id="1079253847">
      <w:bodyDiv w:val="1"/>
      <w:marLeft w:val="0"/>
      <w:marRight w:val="0"/>
      <w:marTop w:val="0"/>
      <w:marBottom w:val="0"/>
      <w:divBdr>
        <w:top w:val="none" w:sz="0" w:space="0" w:color="auto"/>
        <w:left w:val="none" w:sz="0" w:space="0" w:color="auto"/>
        <w:bottom w:val="none" w:sz="0" w:space="0" w:color="auto"/>
        <w:right w:val="none" w:sz="0" w:space="0" w:color="auto"/>
      </w:divBdr>
    </w:div>
    <w:div w:id="1107309327">
      <w:bodyDiv w:val="1"/>
      <w:marLeft w:val="0"/>
      <w:marRight w:val="0"/>
      <w:marTop w:val="0"/>
      <w:marBottom w:val="0"/>
      <w:divBdr>
        <w:top w:val="none" w:sz="0" w:space="0" w:color="auto"/>
        <w:left w:val="none" w:sz="0" w:space="0" w:color="auto"/>
        <w:bottom w:val="none" w:sz="0" w:space="0" w:color="auto"/>
        <w:right w:val="none" w:sz="0" w:space="0" w:color="auto"/>
      </w:divBdr>
    </w:div>
    <w:div w:id="1127043244">
      <w:bodyDiv w:val="1"/>
      <w:marLeft w:val="0"/>
      <w:marRight w:val="0"/>
      <w:marTop w:val="0"/>
      <w:marBottom w:val="0"/>
      <w:divBdr>
        <w:top w:val="none" w:sz="0" w:space="0" w:color="auto"/>
        <w:left w:val="none" w:sz="0" w:space="0" w:color="auto"/>
        <w:bottom w:val="none" w:sz="0" w:space="0" w:color="auto"/>
        <w:right w:val="none" w:sz="0" w:space="0" w:color="auto"/>
      </w:divBdr>
    </w:div>
    <w:div w:id="1149052524">
      <w:bodyDiv w:val="1"/>
      <w:marLeft w:val="0"/>
      <w:marRight w:val="0"/>
      <w:marTop w:val="0"/>
      <w:marBottom w:val="0"/>
      <w:divBdr>
        <w:top w:val="none" w:sz="0" w:space="0" w:color="auto"/>
        <w:left w:val="none" w:sz="0" w:space="0" w:color="auto"/>
        <w:bottom w:val="none" w:sz="0" w:space="0" w:color="auto"/>
        <w:right w:val="none" w:sz="0" w:space="0" w:color="auto"/>
      </w:divBdr>
    </w:div>
    <w:div w:id="1199972132">
      <w:bodyDiv w:val="1"/>
      <w:marLeft w:val="0"/>
      <w:marRight w:val="0"/>
      <w:marTop w:val="0"/>
      <w:marBottom w:val="0"/>
      <w:divBdr>
        <w:top w:val="none" w:sz="0" w:space="0" w:color="auto"/>
        <w:left w:val="none" w:sz="0" w:space="0" w:color="auto"/>
        <w:bottom w:val="none" w:sz="0" w:space="0" w:color="auto"/>
        <w:right w:val="none" w:sz="0" w:space="0" w:color="auto"/>
      </w:divBdr>
    </w:div>
    <w:div w:id="1234001900">
      <w:bodyDiv w:val="1"/>
      <w:marLeft w:val="0"/>
      <w:marRight w:val="0"/>
      <w:marTop w:val="0"/>
      <w:marBottom w:val="0"/>
      <w:divBdr>
        <w:top w:val="none" w:sz="0" w:space="0" w:color="auto"/>
        <w:left w:val="none" w:sz="0" w:space="0" w:color="auto"/>
        <w:bottom w:val="none" w:sz="0" w:space="0" w:color="auto"/>
        <w:right w:val="none" w:sz="0" w:space="0" w:color="auto"/>
      </w:divBdr>
    </w:div>
    <w:div w:id="1242762457">
      <w:bodyDiv w:val="1"/>
      <w:marLeft w:val="0"/>
      <w:marRight w:val="0"/>
      <w:marTop w:val="0"/>
      <w:marBottom w:val="0"/>
      <w:divBdr>
        <w:top w:val="none" w:sz="0" w:space="0" w:color="auto"/>
        <w:left w:val="none" w:sz="0" w:space="0" w:color="auto"/>
        <w:bottom w:val="none" w:sz="0" w:space="0" w:color="auto"/>
        <w:right w:val="none" w:sz="0" w:space="0" w:color="auto"/>
      </w:divBdr>
    </w:div>
    <w:div w:id="1248462439">
      <w:bodyDiv w:val="1"/>
      <w:marLeft w:val="0"/>
      <w:marRight w:val="0"/>
      <w:marTop w:val="0"/>
      <w:marBottom w:val="0"/>
      <w:divBdr>
        <w:top w:val="none" w:sz="0" w:space="0" w:color="auto"/>
        <w:left w:val="none" w:sz="0" w:space="0" w:color="auto"/>
        <w:bottom w:val="none" w:sz="0" w:space="0" w:color="auto"/>
        <w:right w:val="none" w:sz="0" w:space="0" w:color="auto"/>
      </w:divBdr>
    </w:div>
    <w:div w:id="1255086377">
      <w:bodyDiv w:val="1"/>
      <w:marLeft w:val="0"/>
      <w:marRight w:val="0"/>
      <w:marTop w:val="0"/>
      <w:marBottom w:val="0"/>
      <w:divBdr>
        <w:top w:val="none" w:sz="0" w:space="0" w:color="auto"/>
        <w:left w:val="none" w:sz="0" w:space="0" w:color="auto"/>
        <w:bottom w:val="none" w:sz="0" w:space="0" w:color="auto"/>
        <w:right w:val="none" w:sz="0" w:space="0" w:color="auto"/>
      </w:divBdr>
      <w:divsChild>
        <w:div w:id="72512565">
          <w:marLeft w:val="0"/>
          <w:marRight w:val="0"/>
          <w:marTop w:val="0"/>
          <w:marBottom w:val="0"/>
          <w:divBdr>
            <w:top w:val="none" w:sz="0" w:space="0" w:color="auto"/>
            <w:left w:val="none" w:sz="0" w:space="0" w:color="auto"/>
            <w:bottom w:val="none" w:sz="0" w:space="0" w:color="auto"/>
            <w:right w:val="none" w:sz="0" w:space="0" w:color="auto"/>
          </w:divBdr>
        </w:div>
      </w:divsChild>
    </w:div>
    <w:div w:id="1269391059">
      <w:bodyDiv w:val="1"/>
      <w:marLeft w:val="0"/>
      <w:marRight w:val="0"/>
      <w:marTop w:val="0"/>
      <w:marBottom w:val="0"/>
      <w:divBdr>
        <w:top w:val="none" w:sz="0" w:space="0" w:color="auto"/>
        <w:left w:val="none" w:sz="0" w:space="0" w:color="auto"/>
        <w:bottom w:val="none" w:sz="0" w:space="0" w:color="auto"/>
        <w:right w:val="none" w:sz="0" w:space="0" w:color="auto"/>
      </w:divBdr>
    </w:div>
    <w:div w:id="1275407893">
      <w:bodyDiv w:val="1"/>
      <w:marLeft w:val="0"/>
      <w:marRight w:val="0"/>
      <w:marTop w:val="0"/>
      <w:marBottom w:val="0"/>
      <w:divBdr>
        <w:top w:val="none" w:sz="0" w:space="0" w:color="auto"/>
        <w:left w:val="none" w:sz="0" w:space="0" w:color="auto"/>
        <w:bottom w:val="none" w:sz="0" w:space="0" w:color="auto"/>
        <w:right w:val="none" w:sz="0" w:space="0" w:color="auto"/>
      </w:divBdr>
    </w:div>
    <w:div w:id="1299265685">
      <w:bodyDiv w:val="1"/>
      <w:marLeft w:val="0"/>
      <w:marRight w:val="0"/>
      <w:marTop w:val="0"/>
      <w:marBottom w:val="0"/>
      <w:divBdr>
        <w:top w:val="none" w:sz="0" w:space="0" w:color="auto"/>
        <w:left w:val="none" w:sz="0" w:space="0" w:color="auto"/>
        <w:bottom w:val="none" w:sz="0" w:space="0" w:color="auto"/>
        <w:right w:val="none" w:sz="0" w:space="0" w:color="auto"/>
      </w:divBdr>
    </w:div>
    <w:div w:id="1312905764">
      <w:bodyDiv w:val="1"/>
      <w:marLeft w:val="0"/>
      <w:marRight w:val="0"/>
      <w:marTop w:val="0"/>
      <w:marBottom w:val="0"/>
      <w:divBdr>
        <w:top w:val="none" w:sz="0" w:space="0" w:color="auto"/>
        <w:left w:val="none" w:sz="0" w:space="0" w:color="auto"/>
        <w:bottom w:val="none" w:sz="0" w:space="0" w:color="auto"/>
        <w:right w:val="none" w:sz="0" w:space="0" w:color="auto"/>
      </w:divBdr>
      <w:divsChild>
        <w:div w:id="2072532336">
          <w:marLeft w:val="0"/>
          <w:marRight w:val="0"/>
          <w:marTop w:val="0"/>
          <w:marBottom w:val="0"/>
          <w:divBdr>
            <w:top w:val="none" w:sz="0" w:space="0" w:color="auto"/>
            <w:left w:val="none" w:sz="0" w:space="0" w:color="auto"/>
            <w:bottom w:val="none" w:sz="0" w:space="0" w:color="auto"/>
            <w:right w:val="none" w:sz="0" w:space="0" w:color="auto"/>
          </w:divBdr>
          <w:divsChild>
            <w:div w:id="1231767146">
              <w:marLeft w:val="0"/>
              <w:marRight w:val="0"/>
              <w:marTop w:val="0"/>
              <w:marBottom w:val="0"/>
              <w:divBdr>
                <w:top w:val="none" w:sz="0" w:space="0" w:color="auto"/>
                <w:left w:val="none" w:sz="0" w:space="0" w:color="auto"/>
                <w:bottom w:val="none" w:sz="0" w:space="0" w:color="auto"/>
                <w:right w:val="none" w:sz="0" w:space="0" w:color="auto"/>
              </w:divBdr>
            </w:div>
          </w:divsChild>
        </w:div>
        <w:div w:id="275255721">
          <w:marLeft w:val="0"/>
          <w:marRight w:val="0"/>
          <w:marTop w:val="0"/>
          <w:marBottom w:val="0"/>
          <w:divBdr>
            <w:top w:val="none" w:sz="0" w:space="0" w:color="auto"/>
            <w:left w:val="none" w:sz="0" w:space="0" w:color="auto"/>
            <w:bottom w:val="none" w:sz="0" w:space="0" w:color="auto"/>
            <w:right w:val="none" w:sz="0" w:space="0" w:color="auto"/>
          </w:divBdr>
          <w:divsChild>
            <w:div w:id="790707677">
              <w:marLeft w:val="0"/>
              <w:marRight w:val="0"/>
              <w:marTop w:val="0"/>
              <w:marBottom w:val="0"/>
              <w:divBdr>
                <w:top w:val="none" w:sz="0" w:space="0" w:color="auto"/>
                <w:left w:val="none" w:sz="0" w:space="0" w:color="auto"/>
                <w:bottom w:val="none" w:sz="0" w:space="0" w:color="auto"/>
                <w:right w:val="none" w:sz="0" w:space="0" w:color="auto"/>
              </w:divBdr>
            </w:div>
          </w:divsChild>
        </w:div>
        <w:div w:id="1357578809">
          <w:marLeft w:val="0"/>
          <w:marRight w:val="0"/>
          <w:marTop w:val="0"/>
          <w:marBottom w:val="0"/>
          <w:divBdr>
            <w:top w:val="none" w:sz="0" w:space="0" w:color="auto"/>
            <w:left w:val="none" w:sz="0" w:space="0" w:color="auto"/>
            <w:bottom w:val="none" w:sz="0" w:space="0" w:color="auto"/>
            <w:right w:val="none" w:sz="0" w:space="0" w:color="auto"/>
          </w:divBdr>
        </w:div>
        <w:div w:id="3016028">
          <w:marLeft w:val="0"/>
          <w:marRight w:val="0"/>
          <w:marTop w:val="0"/>
          <w:marBottom w:val="0"/>
          <w:divBdr>
            <w:top w:val="none" w:sz="0" w:space="0" w:color="auto"/>
            <w:left w:val="none" w:sz="0" w:space="0" w:color="auto"/>
            <w:bottom w:val="none" w:sz="0" w:space="0" w:color="auto"/>
            <w:right w:val="none" w:sz="0" w:space="0" w:color="auto"/>
          </w:divBdr>
        </w:div>
        <w:div w:id="488904144">
          <w:marLeft w:val="0"/>
          <w:marRight w:val="0"/>
          <w:marTop w:val="0"/>
          <w:marBottom w:val="0"/>
          <w:divBdr>
            <w:top w:val="none" w:sz="0" w:space="0" w:color="auto"/>
            <w:left w:val="none" w:sz="0" w:space="0" w:color="auto"/>
            <w:bottom w:val="none" w:sz="0" w:space="0" w:color="auto"/>
            <w:right w:val="none" w:sz="0" w:space="0" w:color="auto"/>
          </w:divBdr>
        </w:div>
        <w:div w:id="1069842039">
          <w:marLeft w:val="0"/>
          <w:marRight w:val="0"/>
          <w:marTop w:val="0"/>
          <w:marBottom w:val="0"/>
          <w:divBdr>
            <w:top w:val="none" w:sz="0" w:space="0" w:color="auto"/>
            <w:left w:val="none" w:sz="0" w:space="0" w:color="auto"/>
            <w:bottom w:val="none" w:sz="0" w:space="0" w:color="auto"/>
            <w:right w:val="none" w:sz="0" w:space="0" w:color="auto"/>
          </w:divBdr>
        </w:div>
        <w:div w:id="1221525656">
          <w:marLeft w:val="0"/>
          <w:marRight w:val="0"/>
          <w:marTop w:val="0"/>
          <w:marBottom w:val="0"/>
          <w:divBdr>
            <w:top w:val="none" w:sz="0" w:space="0" w:color="auto"/>
            <w:left w:val="none" w:sz="0" w:space="0" w:color="auto"/>
            <w:bottom w:val="none" w:sz="0" w:space="0" w:color="auto"/>
            <w:right w:val="none" w:sz="0" w:space="0" w:color="auto"/>
          </w:divBdr>
        </w:div>
        <w:div w:id="693268419">
          <w:marLeft w:val="0"/>
          <w:marRight w:val="0"/>
          <w:marTop w:val="0"/>
          <w:marBottom w:val="0"/>
          <w:divBdr>
            <w:top w:val="none" w:sz="0" w:space="0" w:color="auto"/>
            <w:left w:val="none" w:sz="0" w:space="0" w:color="auto"/>
            <w:bottom w:val="none" w:sz="0" w:space="0" w:color="auto"/>
            <w:right w:val="none" w:sz="0" w:space="0" w:color="auto"/>
          </w:divBdr>
        </w:div>
        <w:div w:id="1221331295">
          <w:marLeft w:val="0"/>
          <w:marRight w:val="0"/>
          <w:marTop w:val="0"/>
          <w:marBottom w:val="0"/>
          <w:divBdr>
            <w:top w:val="none" w:sz="0" w:space="0" w:color="auto"/>
            <w:left w:val="none" w:sz="0" w:space="0" w:color="auto"/>
            <w:bottom w:val="none" w:sz="0" w:space="0" w:color="auto"/>
            <w:right w:val="none" w:sz="0" w:space="0" w:color="auto"/>
          </w:divBdr>
        </w:div>
        <w:div w:id="1933735147">
          <w:marLeft w:val="0"/>
          <w:marRight w:val="0"/>
          <w:marTop w:val="0"/>
          <w:marBottom w:val="0"/>
          <w:divBdr>
            <w:top w:val="none" w:sz="0" w:space="0" w:color="auto"/>
            <w:left w:val="none" w:sz="0" w:space="0" w:color="auto"/>
            <w:bottom w:val="none" w:sz="0" w:space="0" w:color="auto"/>
            <w:right w:val="none" w:sz="0" w:space="0" w:color="auto"/>
          </w:divBdr>
        </w:div>
        <w:div w:id="1628731642">
          <w:marLeft w:val="0"/>
          <w:marRight w:val="0"/>
          <w:marTop w:val="0"/>
          <w:marBottom w:val="0"/>
          <w:divBdr>
            <w:top w:val="none" w:sz="0" w:space="0" w:color="auto"/>
            <w:left w:val="none" w:sz="0" w:space="0" w:color="auto"/>
            <w:bottom w:val="none" w:sz="0" w:space="0" w:color="auto"/>
            <w:right w:val="none" w:sz="0" w:space="0" w:color="auto"/>
          </w:divBdr>
        </w:div>
        <w:div w:id="2056461282">
          <w:marLeft w:val="0"/>
          <w:marRight w:val="0"/>
          <w:marTop w:val="0"/>
          <w:marBottom w:val="0"/>
          <w:divBdr>
            <w:top w:val="none" w:sz="0" w:space="0" w:color="auto"/>
            <w:left w:val="none" w:sz="0" w:space="0" w:color="auto"/>
            <w:bottom w:val="none" w:sz="0" w:space="0" w:color="auto"/>
            <w:right w:val="none" w:sz="0" w:space="0" w:color="auto"/>
          </w:divBdr>
        </w:div>
        <w:div w:id="865367101">
          <w:marLeft w:val="0"/>
          <w:marRight w:val="0"/>
          <w:marTop w:val="0"/>
          <w:marBottom w:val="0"/>
          <w:divBdr>
            <w:top w:val="none" w:sz="0" w:space="0" w:color="auto"/>
            <w:left w:val="none" w:sz="0" w:space="0" w:color="auto"/>
            <w:bottom w:val="none" w:sz="0" w:space="0" w:color="auto"/>
            <w:right w:val="none" w:sz="0" w:space="0" w:color="auto"/>
          </w:divBdr>
        </w:div>
        <w:div w:id="2031644546">
          <w:marLeft w:val="0"/>
          <w:marRight w:val="0"/>
          <w:marTop w:val="0"/>
          <w:marBottom w:val="0"/>
          <w:divBdr>
            <w:top w:val="none" w:sz="0" w:space="0" w:color="auto"/>
            <w:left w:val="none" w:sz="0" w:space="0" w:color="auto"/>
            <w:bottom w:val="none" w:sz="0" w:space="0" w:color="auto"/>
            <w:right w:val="none" w:sz="0" w:space="0" w:color="auto"/>
          </w:divBdr>
        </w:div>
        <w:div w:id="1352564597">
          <w:marLeft w:val="0"/>
          <w:marRight w:val="0"/>
          <w:marTop w:val="0"/>
          <w:marBottom w:val="0"/>
          <w:divBdr>
            <w:top w:val="none" w:sz="0" w:space="0" w:color="auto"/>
            <w:left w:val="none" w:sz="0" w:space="0" w:color="auto"/>
            <w:bottom w:val="none" w:sz="0" w:space="0" w:color="auto"/>
            <w:right w:val="none" w:sz="0" w:space="0" w:color="auto"/>
          </w:divBdr>
        </w:div>
        <w:div w:id="610556588">
          <w:marLeft w:val="0"/>
          <w:marRight w:val="0"/>
          <w:marTop w:val="0"/>
          <w:marBottom w:val="0"/>
          <w:divBdr>
            <w:top w:val="none" w:sz="0" w:space="0" w:color="auto"/>
            <w:left w:val="none" w:sz="0" w:space="0" w:color="auto"/>
            <w:bottom w:val="none" w:sz="0" w:space="0" w:color="auto"/>
            <w:right w:val="none" w:sz="0" w:space="0" w:color="auto"/>
          </w:divBdr>
        </w:div>
        <w:div w:id="586160485">
          <w:marLeft w:val="0"/>
          <w:marRight w:val="0"/>
          <w:marTop w:val="0"/>
          <w:marBottom w:val="0"/>
          <w:divBdr>
            <w:top w:val="none" w:sz="0" w:space="0" w:color="auto"/>
            <w:left w:val="none" w:sz="0" w:space="0" w:color="auto"/>
            <w:bottom w:val="none" w:sz="0" w:space="0" w:color="auto"/>
            <w:right w:val="none" w:sz="0" w:space="0" w:color="auto"/>
          </w:divBdr>
          <w:divsChild>
            <w:div w:id="742681931">
              <w:marLeft w:val="0"/>
              <w:marRight w:val="0"/>
              <w:marTop w:val="0"/>
              <w:marBottom w:val="0"/>
              <w:divBdr>
                <w:top w:val="none" w:sz="0" w:space="0" w:color="auto"/>
                <w:left w:val="none" w:sz="0" w:space="0" w:color="auto"/>
                <w:bottom w:val="none" w:sz="0" w:space="0" w:color="auto"/>
                <w:right w:val="none" w:sz="0" w:space="0" w:color="auto"/>
              </w:divBdr>
            </w:div>
            <w:div w:id="1170489095">
              <w:marLeft w:val="0"/>
              <w:marRight w:val="0"/>
              <w:marTop w:val="0"/>
              <w:marBottom w:val="0"/>
              <w:divBdr>
                <w:top w:val="none" w:sz="0" w:space="0" w:color="auto"/>
                <w:left w:val="none" w:sz="0" w:space="0" w:color="auto"/>
                <w:bottom w:val="none" w:sz="0" w:space="0" w:color="auto"/>
                <w:right w:val="none" w:sz="0" w:space="0" w:color="auto"/>
              </w:divBdr>
            </w:div>
            <w:div w:id="357661759">
              <w:marLeft w:val="0"/>
              <w:marRight w:val="0"/>
              <w:marTop w:val="0"/>
              <w:marBottom w:val="0"/>
              <w:divBdr>
                <w:top w:val="none" w:sz="0" w:space="0" w:color="auto"/>
                <w:left w:val="none" w:sz="0" w:space="0" w:color="auto"/>
                <w:bottom w:val="none" w:sz="0" w:space="0" w:color="auto"/>
                <w:right w:val="none" w:sz="0" w:space="0" w:color="auto"/>
              </w:divBdr>
            </w:div>
            <w:div w:id="1483960845">
              <w:marLeft w:val="0"/>
              <w:marRight w:val="0"/>
              <w:marTop w:val="0"/>
              <w:marBottom w:val="0"/>
              <w:divBdr>
                <w:top w:val="none" w:sz="0" w:space="0" w:color="auto"/>
                <w:left w:val="none" w:sz="0" w:space="0" w:color="auto"/>
                <w:bottom w:val="none" w:sz="0" w:space="0" w:color="auto"/>
                <w:right w:val="none" w:sz="0" w:space="0" w:color="auto"/>
              </w:divBdr>
            </w:div>
            <w:div w:id="453329894">
              <w:marLeft w:val="0"/>
              <w:marRight w:val="0"/>
              <w:marTop w:val="0"/>
              <w:marBottom w:val="0"/>
              <w:divBdr>
                <w:top w:val="none" w:sz="0" w:space="0" w:color="auto"/>
                <w:left w:val="none" w:sz="0" w:space="0" w:color="auto"/>
                <w:bottom w:val="none" w:sz="0" w:space="0" w:color="auto"/>
                <w:right w:val="none" w:sz="0" w:space="0" w:color="auto"/>
              </w:divBdr>
            </w:div>
          </w:divsChild>
        </w:div>
        <w:div w:id="423309096">
          <w:marLeft w:val="0"/>
          <w:marRight w:val="0"/>
          <w:marTop w:val="0"/>
          <w:marBottom w:val="0"/>
          <w:divBdr>
            <w:top w:val="none" w:sz="0" w:space="0" w:color="auto"/>
            <w:left w:val="none" w:sz="0" w:space="0" w:color="auto"/>
            <w:bottom w:val="none" w:sz="0" w:space="0" w:color="auto"/>
            <w:right w:val="none" w:sz="0" w:space="0" w:color="auto"/>
          </w:divBdr>
          <w:divsChild>
            <w:div w:id="2000182851">
              <w:marLeft w:val="0"/>
              <w:marRight w:val="0"/>
              <w:marTop w:val="0"/>
              <w:marBottom w:val="0"/>
              <w:divBdr>
                <w:top w:val="none" w:sz="0" w:space="0" w:color="auto"/>
                <w:left w:val="none" w:sz="0" w:space="0" w:color="auto"/>
                <w:bottom w:val="none" w:sz="0" w:space="0" w:color="auto"/>
                <w:right w:val="none" w:sz="0" w:space="0" w:color="auto"/>
              </w:divBdr>
            </w:div>
            <w:div w:id="559293645">
              <w:marLeft w:val="0"/>
              <w:marRight w:val="0"/>
              <w:marTop w:val="0"/>
              <w:marBottom w:val="0"/>
              <w:divBdr>
                <w:top w:val="none" w:sz="0" w:space="0" w:color="auto"/>
                <w:left w:val="none" w:sz="0" w:space="0" w:color="auto"/>
                <w:bottom w:val="none" w:sz="0" w:space="0" w:color="auto"/>
                <w:right w:val="none" w:sz="0" w:space="0" w:color="auto"/>
              </w:divBdr>
            </w:div>
            <w:div w:id="2117672550">
              <w:marLeft w:val="0"/>
              <w:marRight w:val="0"/>
              <w:marTop w:val="0"/>
              <w:marBottom w:val="0"/>
              <w:divBdr>
                <w:top w:val="none" w:sz="0" w:space="0" w:color="auto"/>
                <w:left w:val="none" w:sz="0" w:space="0" w:color="auto"/>
                <w:bottom w:val="none" w:sz="0" w:space="0" w:color="auto"/>
                <w:right w:val="none" w:sz="0" w:space="0" w:color="auto"/>
              </w:divBdr>
            </w:div>
            <w:div w:id="1362901309">
              <w:marLeft w:val="0"/>
              <w:marRight w:val="0"/>
              <w:marTop w:val="0"/>
              <w:marBottom w:val="0"/>
              <w:divBdr>
                <w:top w:val="none" w:sz="0" w:space="0" w:color="auto"/>
                <w:left w:val="none" w:sz="0" w:space="0" w:color="auto"/>
                <w:bottom w:val="none" w:sz="0" w:space="0" w:color="auto"/>
                <w:right w:val="none" w:sz="0" w:space="0" w:color="auto"/>
              </w:divBdr>
            </w:div>
            <w:div w:id="1887450124">
              <w:marLeft w:val="0"/>
              <w:marRight w:val="0"/>
              <w:marTop w:val="0"/>
              <w:marBottom w:val="0"/>
              <w:divBdr>
                <w:top w:val="none" w:sz="0" w:space="0" w:color="auto"/>
                <w:left w:val="none" w:sz="0" w:space="0" w:color="auto"/>
                <w:bottom w:val="none" w:sz="0" w:space="0" w:color="auto"/>
                <w:right w:val="none" w:sz="0" w:space="0" w:color="auto"/>
              </w:divBdr>
            </w:div>
          </w:divsChild>
        </w:div>
        <w:div w:id="207568299">
          <w:marLeft w:val="0"/>
          <w:marRight w:val="0"/>
          <w:marTop w:val="0"/>
          <w:marBottom w:val="0"/>
          <w:divBdr>
            <w:top w:val="none" w:sz="0" w:space="0" w:color="auto"/>
            <w:left w:val="none" w:sz="0" w:space="0" w:color="auto"/>
            <w:bottom w:val="none" w:sz="0" w:space="0" w:color="auto"/>
            <w:right w:val="none" w:sz="0" w:space="0" w:color="auto"/>
          </w:divBdr>
        </w:div>
        <w:div w:id="646740463">
          <w:marLeft w:val="0"/>
          <w:marRight w:val="0"/>
          <w:marTop w:val="0"/>
          <w:marBottom w:val="0"/>
          <w:divBdr>
            <w:top w:val="none" w:sz="0" w:space="0" w:color="auto"/>
            <w:left w:val="none" w:sz="0" w:space="0" w:color="auto"/>
            <w:bottom w:val="none" w:sz="0" w:space="0" w:color="auto"/>
            <w:right w:val="none" w:sz="0" w:space="0" w:color="auto"/>
          </w:divBdr>
        </w:div>
      </w:divsChild>
    </w:div>
    <w:div w:id="1320572839">
      <w:bodyDiv w:val="1"/>
      <w:marLeft w:val="0"/>
      <w:marRight w:val="0"/>
      <w:marTop w:val="0"/>
      <w:marBottom w:val="0"/>
      <w:divBdr>
        <w:top w:val="none" w:sz="0" w:space="0" w:color="auto"/>
        <w:left w:val="none" w:sz="0" w:space="0" w:color="auto"/>
        <w:bottom w:val="none" w:sz="0" w:space="0" w:color="auto"/>
        <w:right w:val="none" w:sz="0" w:space="0" w:color="auto"/>
      </w:divBdr>
      <w:divsChild>
        <w:div w:id="1045643981">
          <w:marLeft w:val="0"/>
          <w:marRight w:val="0"/>
          <w:marTop w:val="0"/>
          <w:marBottom w:val="0"/>
          <w:divBdr>
            <w:top w:val="none" w:sz="0" w:space="0" w:color="auto"/>
            <w:left w:val="none" w:sz="0" w:space="0" w:color="auto"/>
            <w:bottom w:val="none" w:sz="0" w:space="0" w:color="auto"/>
            <w:right w:val="none" w:sz="0" w:space="0" w:color="auto"/>
          </w:divBdr>
        </w:div>
      </w:divsChild>
    </w:div>
    <w:div w:id="1320886341">
      <w:bodyDiv w:val="1"/>
      <w:marLeft w:val="0"/>
      <w:marRight w:val="0"/>
      <w:marTop w:val="0"/>
      <w:marBottom w:val="0"/>
      <w:divBdr>
        <w:top w:val="none" w:sz="0" w:space="0" w:color="auto"/>
        <w:left w:val="none" w:sz="0" w:space="0" w:color="auto"/>
        <w:bottom w:val="none" w:sz="0" w:space="0" w:color="auto"/>
        <w:right w:val="none" w:sz="0" w:space="0" w:color="auto"/>
      </w:divBdr>
    </w:div>
    <w:div w:id="1331451034">
      <w:bodyDiv w:val="1"/>
      <w:marLeft w:val="0"/>
      <w:marRight w:val="0"/>
      <w:marTop w:val="0"/>
      <w:marBottom w:val="0"/>
      <w:divBdr>
        <w:top w:val="none" w:sz="0" w:space="0" w:color="auto"/>
        <w:left w:val="none" w:sz="0" w:space="0" w:color="auto"/>
        <w:bottom w:val="none" w:sz="0" w:space="0" w:color="auto"/>
        <w:right w:val="none" w:sz="0" w:space="0" w:color="auto"/>
      </w:divBdr>
    </w:div>
    <w:div w:id="1339231610">
      <w:bodyDiv w:val="1"/>
      <w:marLeft w:val="0"/>
      <w:marRight w:val="0"/>
      <w:marTop w:val="0"/>
      <w:marBottom w:val="0"/>
      <w:divBdr>
        <w:top w:val="none" w:sz="0" w:space="0" w:color="auto"/>
        <w:left w:val="none" w:sz="0" w:space="0" w:color="auto"/>
        <w:bottom w:val="none" w:sz="0" w:space="0" w:color="auto"/>
        <w:right w:val="none" w:sz="0" w:space="0" w:color="auto"/>
      </w:divBdr>
      <w:divsChild>
        <w:div w:id="214659612">
          <w:marLeft w:val="0"/>
          <w:marRight w:val="0"/>
          <w:marTop w:val="0"/>
          <w:marBottom w:val="0"/>
          <w:divBdr>
            <w:top w:val="none" w:sz="0" w:space="0" w:color="auto"/>
            <w:left w:val="none" w:sz="0" w:space="0" w:color="auto"/>
            <w:bottom w:val="none" w:sz="0" w:space="0" w:color="auto"/>
            <w:right w:val="none" w:sz="0" w:space="0" w:color="auto"/>
          </w:divBdr>
        </w:div>
      </w:divsChild>
    </w:div>
    <w:div w:id="1342777535">
      <w:bodyDiv w:val="1"/>
      <w:marLeft w:val="0"/>
      <w:marRight w:val="0"/>
      <w:marTop w:val="0"/>
      <w:marBottom w:val="0"/>
      <w:divBdr>
        <w:top w:val="none" w:sz="0" w:space="0" w:color="auto"/>
        <w:left w:val="none" w:sz="0" w:space="0" w:color="auto"/>
        <w:bottom w:val="none" w:sz="0" w:space="0" w:color="auto"/>
        <w:right w:val="none" w:sz="0" w:space="0" w:color="auto"/>
      </w:divBdr>
    </w:div>
    <w:div w:id="1352729909">
      <w:bodyDiv w:val="1"/>
      <w:marLeft w:val="0"/>
      <w:marRight w:val="0"/>
      <w:marTop w:val="0"/>
      <w:marBottom w:val="0"/>
      <w:divBdr>
        <w:top w:val="none" w:sz="0" w:space="0" w:color="auto"/>
        <w:left w:val="none" w:sz="0" w:space="0" w:color="auto"/>
        <w:bottom w:val="none" w:sz="0" w:space="0" w:color="auto"/>
        <w:right w:val="none" w:sz="0" w:space="0" w:color="auto"/>
      </w:divBdr>
    </w:div>
    <w:div w:id="1369065900">
      <w:bodyDiv w:val="1"/>
      <w:marLeft w:val="0"/>
      <w:marRight w:val="0"/>
      <w:marTop w:val="0"/>
      <w:marBottom w:val="0"/>
      <w:divBdr>
        <w:top w:val="none" w:sz="0" w:space="0" w:color="auto"/>
        <w:left w:val="none" w:sz="0" w:space="0" w:color="auto"/>
        <w:bottom w:val="none" w:sz="0" w:space="0" w:color="auto"/>
        <w:right w:val="none" w:sz="0" w:space="0" w:color="auto"/>
      </w:divBdr>
    </w:div>
    <w:div w:id="1369262909">
      <w:bodyDiv w:val="1"/>
      <w:marLeft w:val="0"/>
      <w:marRight w:val="0"/>
      <w:marTop w:val="0"/>
      <w:marBottom w:val="0"/>
      <w:divBdr>
        <w:top w:val="none" w:sz="0" w:space="0" w:color="auto"/>
        <w:left w:val="none" w:sz="0" w:space="0" w:color="auto"/>
        <w:bottom w:val="none" w:sz="0" w:space="0" w:color="auto"/>
        <w:right w:val="none" w:sz="0" w:space="0" w:color="auto"/>
      </w:divBdr>
    </w:div>
    <w:div w:id="1375351418">
      <w:bodyDiv w:val="1"/>
      <w:marLeft w:val="0"/>
      <w:marRight w:val="0"/>
      <w:marTop w:val="0"/>
      <w:marBottom w:val="0"/>
      <w:divBdr>
        <w:top w:val="none" w:sz="0" w:space="0" w:color="auto"/>
        <w:left w:val="none" w:sz="0" w:space="0" w:color="auto"/>
        <w:bottom w:val="none" w:sz="0" w:space="0" w:color="auto"/>
        <w:right w:val="none" w:sz="0" w:space="0" w:color="auto"/>
      </w:divBdr>
    </w:div>
    <w:div w:id="1389301630">
      <w:bodyDiv w:val="1"/>
      <w:marLeft w:val="0"/>
      <w:marRight w:val="0"/>
      <w:marTop w:val="0"/>
      <w:marBottom w:val="0"/>
      <w:divBdr>
        <w:top w:val="none" w:sz="0" w:space="0" w:color="auto"/>
        <w:left w:val="none" w:sz="0" w:space="0" w:color="auto"/>
        <w:bottom w:val="none" w:sz="0" w:space="0" w:color="auto"/>
        <w:right w:val="none" w:sz="0" w:space="0" w:color="auto"/>
      </w:divBdr>
      <w:divsChild>
        <w:div w:id="972835282">
          <w:marLeft w:val="0"/>
          <w:marRight w:val="0"/>
          <w:marTop w:val="0"/>
          <w:marBottom w:val="0"/>
          <w:divBdr>
            <w:top w:val="none" w:sz="0" w:space="0" w:color="auto"/>
            <w:left w:val="none" w:sz="0" w:space="0" w:color="auto"/>
            <w:bottom w:val="none" w:sz="0" w:space="0" w:color="auto"/>
            <w:right w:val="none" w:sz="0" w:space="0" w:color="auto"/>
          </w:divBdr>
        </w:div>
        <w:div w:id="903371060">
          <w:marLeft w:val="0"/>
          <w:marRight w:val="0"/>
          <w:marTop w:val="0"/>
          <w:marBottom w:val="0"/>
          <w:divBdr>
            <w:top w:val="none" w:sz="0" w:space="0" w:color="auto"/>
            <w:left w:val="none" w:sz="0" w:space="0" w:color="auto"/>
            <w:bottom w:val="none" w:sz="0" w:space="0" w:color="auto"/>
            <w:right w:val="none" w:sz="0" w:space="0" w:color="auto"/>
          </w:divBdr>
        </w:div>
      </w:divsChild>
    </w:div>
    <w:div w:id="1393576163">
      <w:bodyDiv w:val="1"/>
      <w:marLeft w:val="0"/>
      <w:marRight w:val="0"/>
      <w:marTop w:val="0"/>
      <w:marBottom w:val="0"/>
      <w:divBdr>
        <w:top w:val="none" w:sz="0" w:space="0" w:color="auto"/>
        <w:left w:val="none" w:sz="0" w:space="0" w:color="auto"/>
        <w:bottom w:val="none" w:sz="0" w:space="0" w:color="auto"/>
        <w:right w:val="none" w:sz="0" w:space="0" w:color="auto"/>
      </w:divBdr>
    </w:div>
    <w:div w:id="1396582205">
      <w:bodyDiv w:val="1"/>
      <w:marLeft w:val="0"/>
      <w:marRight w:val="0"/>
      <w:marTop w:val="0"/>
      <w:marBottom w:val="0"/>
      <w:divBdr>
        <w:top w:val="none" w:sz="0" w:space="0" w:color="auto"/>
        <w:left w:val="none" w:sz="0" w:space="0" w:color="auto"/>
        <w:bottom w:val="none" w:sz="0" w:space="0" w:color="auto"/>
        <w:right w:val="none" w:sz="0" w:space="0" w:color="auto"/>
      </w:divBdr>
    </w:div>
    <w:div w:id="1407337704">
      <w:bodyDiv w:val="1"/>
      <w:marLeft w:val="0"/>
      <w:marRight w:val="0"/>
      <w:marTop w:val="0"/>
      <w:marBottom w:val="0"/>
      <w:divBdr>
        <w:top w:val="none" w:sz="0" w:space="0" w:color="auto"/>
        <w:left w:val="none" w:sz="0" w:space="0" w:color="auto"/>
        <w:bottom w:val="none" w:sz="0" w:space="0" w:color="auto"/>
        <w:right w:val="none" w:sz="0" w:space="0" w:color="auto"/>
      </w:divBdr>
    </w:div>
    <w:div w:id="1418404075">
      <w:bodyDiv w:val="1"/>
      <w:marLeft w:val="0"/>
      <w:marRight w:val="0"/>
      <w:marTop w:val="0"/>
      <w:marBottom w:val="0"/>
      <w:divBdr>
        <w:top w:val="none" w:sz="0" w:space="0" w:color="auto"/>
        <w:left w:val="none" w:sz="0" w:space="0" w:color="auto"/>
        <w:bottom w:val="none" w:sz="0" w:space="0" w:color="auto"/>
        <w:right w:val="none" w:sz="0" w:space="0" w:color="auto"/>
      </w:divBdr>
    </w:div>
    <w:div w:id="1419399228">
      <w:bodyDiv w:val="1"/>
      <w:marLeft w:val="0"/>
      <w:marRight w:val="0"/>
      <w:marTop w:val="0"/>
      <w:marBottom w:val="0"/>
      <w:divBdr>
        <w:top w:val="none" w:sz="0" w:space="0" w:color="auto"/>
        <w:left w:val="none" w:sz="0" w:space="0" w:color="auto"/>
        <w:bottom w:val="none" w:sz="0" w:space="0" w:color="auto"/>
        <w:right w:val="none" w:sz="0" w:space="0" w:color="auto"/>
      </w:divBdr>
    </w:div>
    <w:div w:id="1423840269">
      <w:bodyDiv w:val="1"/>
      <w:marLeft w:val="0"/>
      <w:marRight w:val="0"/>
      <w:marTop w:val="0"/>
      <w:marBottom w:val="0"/>
      <w:divBdr>
        <w:top w:val="none" w:sz="0" w:space="0" w:color="auto"/>
        <w:left w:val="none" w:sz="0" w:space="0" w:color="auto"/>
        <w:bottom w:val="none" w:sz="0" w:space="0" w:color="auto"/>
        <w:right w:val="none" w:sz="0" w:space="0" w:color="auto"/>
      </w:divBdr>
    </w:div>
    <w:div w:id="1444109046">
      <w:bodyDiv w:val="1"/>
      <w:marLeft w:val="0"/>
      <w:marRight w:val="0"/>
      <w:marTop w:val="0"/>
      <w:marBottom w:val="0"/>
      <w:divBdr>
        <w:top w:val="none" w:sz="0" w:space="0" w:color="auto"/>
        <w:left w:val="none" w:sz="0" w:space="0" w:color="auto"/>
        <w:bottom w:val="none" w:sz="0" w:space="0" w:color="auto"/>
        <w:right w:val="none" w:sz="0" w:space="0" w:color="auto"/>
      </w:divBdr>
    </w:div>
    <w:div w:id="1478451209">
      <w:bodyDiv w:val="1"/>
      <w:marLeft w:val="0"/>
      <w:marRight w:val="0"/>
      <w:marTop w:val="0"/>
      <w:marBottom w:val="0"/>
      <w:divBdr>
        <w:top w:val="none" w:sz="0" w:space="0" w:color="auto"/>
        <w:left w:val="none" w:sz="0" w:space="0" w:color="auto"/>
        <w:bottom w:val="none" w:sz="0" w:space="0" w:color="auto"/>
        <w:right w:val="none" w:sz="0" w:space="0" w:color="auto"/>
      </w:divBdr>
    </w:div>
    <w:div w:id="1516535387">
      <w:bodyDiv w:val="1"/>
      <w:marLeft w:val="0"/>
      <w:marRight w:val="0"/>
      <w:marTop w:val="0"/>
      <w:marBottom w:val="0"/>
      <w:divBdr>
        <w:top w:val="none" w:sz="0" w:space="0" w:color="auto"/>
        <w:left w:val="none" w:sz="0" w:space="0" w:color="auto"/>
        <w:bottom w:val="none" w:sz="0" w:space="0" w:color="auto"/>
        <w:right w:val="none" w:sz="0" w:space="0" w:color="auto"/>
      </w:divBdr>
    </w:div>
    <w:div w:id="1529414742">
      <w:bodyDiv w:val="1"/>
      <w:marLeft w:val="0"/>
      <w:marRight w:val="0"/>
      <w:marTop w:val="0"/>
      <w:marBottom w:val="0"/>
      <w:divBdr>
        <w:top w:val="none" w:sz="0" w:space="0" w:color="auto"/>
        <w:left w:val="none" w:sz="0" w:space="0" w:color="auto"/>
        <w:bottom w:val="none" w:sz="0" w:space="0" w:color="auto"/>
        <w:right w:val="none" w:sz="0" w:space="0" w:color="auto"/>
      </w:divBdr>
    </w:div>
    <w:div w:id="1539049946">
      <w:bodyDiv w:val="1"/>
      <w:marLeft w:val="0"/>
      <w:marRight w:val="0"/>
      <w:marTop w:val="0"/>
      <w:marBottom w:val="0"/>
      <w:divBdr>
        <w:top w:val="none" w:sz="0" w:space="0" w:color="auto"/>
        <w:left w:val="none" w:sz="0" w:space="0" w:color="auto"/>
        <w:bottom w:val="none" w:sz="0" w:space="0" w:color="auto"/>
        <w:right w:val="none" w:sz="0" w:space="0" w:color="auto"/>
      </w:divBdr>
    </w:div>
    <w:div w:id="1563445382">
      <w:bodyDiv w:val="1"/>
      <w:marLeft w:val="0"/>
      <w:marRight w:val="0"/>
      <w:marTop w:val="0"/>
      <w:marBottom w:val="0"/>
      <w:divBdr>
        <w:top w:val="none" w:sz="0" w:space="0" w:color="auto"/>
        <w:left w:val="none" w:sz="0" w:space="0" w:color="auto"/>
        <w:bottom w:val="none" w:sz="0" w:space="0" w:color="auto"/>
        <w:right w:val="none" w:sz="0" w:space="0" w:color="auto"/>
      </w:divBdr>
    </w:div>
    <w:div w:id="1585144106">
      <w:bodyDiv w:val="1"/>
      <w:marLeft w:val="0"/>
      <w:marRight w:val="0"/>
      <w:marTop w:val="0"/>
      <w:marBottom w:val="0"/>
      <w:divBdr>
        <w:top w:val="none" w:sz="0" w:space="0" w:color="auto"/>
        <w:left w:val="none" w:sz="0" w:space="0" w:color="auto"/>
        <w:bottom w:val="none" w:sz="0" w:space="0" w:color="auto"/>
        <w:right w:val="none" w:sz="0" w:space="0" w:color="auto"/>
      </w:divBdr>
    </w:div>
    <w:div w:id="1585413639">
      <w:bodyDiv w:val="1"/>
      <w:marLeft w:val="0"/>
      <w:marRight w:val="0"/>
      <w:marTop w:val="0"/>
      <w:marBottom w:val="0"/>
      <w:divBdr>
        <w:top w:val="none" w:sz="0" w:space="0" w:color="auto"/>
        <w:left w:val="none" w:sz="0" w:space="0" w:color="auto"/>
        <w:bottom w:val="none" w:sz="0" w:space="0" w:color="auto"/>
        <w:right w:val="none" w:sz="0" w:space="0" w:color="auto"/>
      </w:divBdr>
      <w:divsChild>
        <w:div w:id="558520080">
          <w:marLeft w:val="0"/>
          <w:marRight w:val="0"/>
          <w:marTop w:val="0"/>
          <w:marBottom w:val="0"/>
          <w:divBdr>
            <w:top w:val="none" w:sz="0" w:space="0" w:color="auto"/>
            <w:left w:val="none" w:sz="0" w:space="0" w:color="auto"/>
            <w:bottom w:val="none" w:sz="0" w:space="0" w:color="auto"/>
            <w:right w:val="none" w:sz="0" w:space="0" w:color="auto"/>
          </w:divBdr>
        </w:div>
        <w:div w:id="107822644">
          <w:marLeft w:val="0"/>
          <w:marRight w:val="0"/>
          <w:marTop w:val="0"/>
          <w:marBottom w:val="0"/>
          <w:divBdr>
            <w:top w:val="none" w:sz="0" w:space="0" w:color="auto"/>
            <w:left w:val="none" w:sz="0" w:space="0" w:color="auto"/>
            <w:bottom w:val="none" w:sz="0" w:space="0" w:color="auto"/>
            <w:right w:val="none" w:sz="0" w:space="0" w:color="auto"/>
          </w:divBdr>
        </w:div>
      </w:divsChild>
    </w:div>
    <w:div w:id="1587769532">
      <w:bodyDiv w:val="1"/>
      <w:marLeft w:val="0"/>
      <w:marRight w:val="0"/>
      <w:marTop w:val="0"/>
      <w:marBottom w:val="0"/>
      <w:divBdr>
        <w:top w:val="none" w:sz="0" w:space="0" w:color="auto"/>
        <w:left w:val="none" w:sz="0" w:space="0" w:color="auto"/>
        <w:bottom w:val="none" w:sz="0" w:space="0" w:color="auto"/>
        <w:right w:val="none" w:sz="0" w:space="0" w:color="auto"/>
      </w:divBdr>
    </w:div>
    <w:div w:id="1588878066">
      <w:bodyDiv w:val="1"/>
      <w:marLeft w:val="0"/>
      <w:marRight w:val="0"/>
      <w:marTop w:val="0"/>
      <w:marBottom w:val="0"/>
      <w:divBdr>
        <w:top w:val="none" w:sz="0" w:space="0" w:color="auto"/>
        <w:left w:val="none" w:sz="0" w:space="0" w:color="auto"/>
        <w:bottom w:val="none" w:sz="0" w:space="0" w:color="auto"/>
        <w:right w:val="none" w:sz="0" w:space="0" w:color="auto"/>
      </w:divBdr>
    </w:div>
    <w:div w:id="1606109393">
      <w:bodyDiv w:val="1"/>
      <w:marLeft w:val="0"/>
      <w:marRight w:val="0"/>
      <w:marTop w:val="0"/>
      <w:marBottom w:val="0"/>
      <w:divBdr>
        <w:top w:val="none" w:sz="0" w:space="0" w:color="auto"/>
        <w:left w:val="none" w:sz="0" w:space="0" w:color="auto"/>
        <w:bottom w:val="none" w:sz="0" w:space="0" w:color="auto"/>
        <w:right w:val="none" w:sz="0" w:space="0" w:color="auto"/>
      </w:divBdr>
    </w:div>
    <w:div w:id="1616862966">
      <w:bodyDiv w:val="1"/>
      <w:marLeft w:val="0"/>
      <w:marRight w:val="0"/>
      <w:marTop w:val="0"/>
      <w:marBottom w:val="0"/>
      <w:divBdr>
        <w:top w:val="none" w:sz="0" w:space="0" w:color="auto"/>
        <w:left w:val="none" w:sz="0" w:space="0" w:color="auto"/>
        <w:bottom w:val="none" w:sz="0" w:space="0" w:color="auto"/>
        <w:right w:val="none" w:sz="0" w:space="0" w:color="auto"/>
      </w:divBdr>
    </w:div>
    <w:div w:id="1632590103">
      <w:bodyDiv w:val="1"/>
      <w:marLeft w:val="0"/>
      <w:marRight w:val="0"/>
      <w:marTop w:val="0"/>
      <w:marBottom w:val="0"/>
      <w:divBdr>
        <w:top w:val="none" w:sz="0" w:space="0" w:color="auto"/>
        <w:left w:val="none" w:sz="0" w:space="0" w:color="auto"/>
        <w:bottom w:val="none" w:sz="0" w:space="0" w:color="auto"/>
        <w:right w:val="none" w:sz="0" w:space="0" w:color="auto"/>
      </w:divBdr>
    </w:div>
    <w:div w:id="1638683271">
      <w:bodyDiv w:val="1"/>
      <w:marLeft w:val="0"/>
      <w:marRight w:val="0"/>
      <w:marTop w:val="0"/>
      <w:marBottom w:val="0"/>
      <w:divBdr>
        <w:top w:val="none" w:sz="0" w:space="0" w:color="auto"/>
        <w:left w:val="none" w:sz="0" w:space="0" w:color="auto"/>
        <w:bottom w:val="none" w:sz="0" w:space="0" w:color="auto"/>
        <w:right w:val="none" w:sz="0" w:space="0" w:color="auto"/>
      </w:divBdr>
    </w:div>
    <w:div w:id="1656644067">
      <w:bodyDiv w:val="1"/>
      <w:marLeft w:val="0"/>
      <w:marRight w:val="0"/>
      <w:marTop w:val="0"/>
      <w:marBottom w:val="0"/>
      <w:divBdr>
        <w:top w:val="none" w:sz="0" w:space="0" w:color="auto"/>
        <w:left w:val="none" w:sz="0" w:space="0" w:color="auto"/>
        <w:bottom w:val="none" w:sz="0" w:space="0" w:color="auto"/>
        <w:right w:val="none" w:sz="0" w:space="0" w:color="auto"/>
      </w:divBdr>
    </w:div>
    <w:div w:id="1661080338">
      <w:bodyDiv w:val="1"/>
      <w:marLeft w:val="0"/>
      <w:marRight w:val="0"/>
      <w:marTop w:val="0"/>
      <w:marBottom w:val="0"/>
      <w:divBdr>
        <w:top w:val="none" w:sz="0" w:space="0" w:color="auto"/>
        <w:left w:val="none" w:sz="0" w:space="0" w:color="auto"/>
        <w:bottom w:val="none" w:sz="0" w:space="0" w:color="auto"/>
        <w:right w:val="none" w:sz="0" w:space="0" w:color="auto"/>
      </w:divBdr>
      <w:divsChild>
        <w:div w:id="1366171888">
          <w:marLeft w:val="0"/>
          <w:marRight w:val="0"/>
          <w:marTop w:val="0"/>
          <w:marBottom w:val="0"/>
          <w:divBdr>
            <w:top w:val="none" w:sz="0" w:space="0" w:color="auto"/>
            <w:left w:val="none" w:sz="0" w:space="0" w:color="auto"/>
            <w:bottom w:val="none" w:sz="0" w:space="0" w:color="auto"/>
            <w:right w:val="none" w:sz="0" w:space="0" w:color="auto"/>
          </w:divBdr>
        </w:div>
        <w:div w:id="674262093">
          <w:marLeft w:val="0"/>
          <w:marRight w:val="0"/>
          <w:marTop w:val="0"/>
          <w:marBottom w:val="0"/>
          <w:divBdr>
            <w:top w:val="none" w:sz="0" w:space="0" w:color="auto"/>
            <w:left w:val="none" w:sz="0" w:space="0" w:color="auto"/>
            <w:bottom w:val="none" w:sz="0" w:space="0" w:color="auto"/>
            <w:right w:val="none" w:sz="0" w:space="0" w:color="auto"/>
          </w:divBdr>
        </w:div>
        <w:div w:id="2028939834">
          <w:marLeft w:val="0"/>
          <w:marRight w:val="0"/>
          <w:marTop w:val="0"/>
          <w:marBottom w:val="0"/>
          <w:divBdr>
            <w:top w:val="none" w:sz="0" w:space="0" w:color="auto"/>
            <w:left w:val="none" w:sz="0" w:space="0" w:color="auto"/>
            <w:bottom w:val="none" w:sz="0" w:space="0" w:color="auto"/>
            <w:right w:val="none" w:sz="0" w:space="0" w:color="auto"/>
          </w:divBdr>
        </w:div>
      </w:divsChild>
    </w:div>
    <w:div w:id="1707946840">
      <w:bodyDiv w:val="1"/>
      <w:marLeft w:val="0"/>
      <w:marRight w:val="0"/>
      <w:marTop w:val="0"/>
      <w:marBottom w:val="0"/>
      <w:divBdr>
        <w:top w:val="none" w:sz="0" w:space="0" w:color="auto"/>
        <w:left w:val="none" w:sz="0" w:space="0" w:color="auto"/>
        <w:bottom w:val="none" w:sz="0" w:space="0" w:color="auto"/>
        <w:right w:val="none" w:sz="0" w:space="0" w:color="auto"/>
      </w:divBdr>
      <w:divsChild>
        <w:div w:id="1409613829">
          <w:marLeft w:val="0"/>
          <w:marRight w:val="0"/>
          <w:marTop w:val="0"/>
          <w:marBottom w:val="0"/>
          <w:divBdr>
            <w:top w:val="none" w:sz="0" w:space="0" w:color="auto"/>
            <w:left w:val="none" w:sz="0" w:space="0" w:color="auto"/>
            <w:bottom w:val="none" w:sz="0" w:space="0" w:color="auto"/>
            <w:right w:val="none" w:sz="0" w:space="0" w:color="auto"/>
          </w:divBdr>
          <w:divsChild>
            <w:div w:id="1254784278">
              <w:marLeft w:val="0"/>
              <w:marRight w:val="0"/>
              <w:marTop w:val="0"/>
              <w:marBottom w:val="0"/>
              <w:divBdr>
                <w:top w:val="none" w:sz="0" w:space="0" w:color="auto"/>
                <w:left w:val="none" w:sz="0" w:space="0" w:color="auto"/>
                <w:bottom w:val="none" w:sz="0" w:space="0" w:color="auto"/>
                <w:right w:val="none" w:sz="0" w:space="0" w:color="auto"/>
              </w:divBdr>
            </w:div>
          </w:divsChild>
        </w:div>
        <w:div w:id="2070566949">
          <w:marLeft w:val="0"/>
          <w:marRight w:val="0"/>
          <w:marTop w:val="0"/>
          <w:marBottom w:val="0"/>
          <w:divBdr>
            <w:top w:val="none" w:sz="0" w:space="0" w:color="auto"/>
            <w:left w:val="none" w:sz="0" w:space="0" w:color="auto"/>
            <w:bottom w:val="none" w:sz="0" w:space="0" w:color="auto"/>
            <w:right w:val="none" w:sz="0" w:space="0" w:color="auto"/>
          </w:divBdr>
          <w:divsChild>
            <w:div w:id="1406760321">
              <w:marLeft w:val="0"/>
              <w:marRight w:val="0"/>
              <w:marTop w:val="0"/>
              <w:marBottom w:val="0"/>
              <w:divBdr>
                <w:top w:val="none" w:sz="0" w:space="0" w:color="auto"/>
                <w:left w:val="none" w:sz="0" w:space="0" w:color="auto"/>
                <w:bottom w:val="none" w:sz="0" w:space="0" w:color="auto"/>
                <w:right w:val="none" w:sz="0" w:space="0" w:color="auto"/>
              </w:divBdr>
            </w:div>
          </w:divsChild>
        </w:div>
        <w:div w:id="625626737">
          <w:marLeft w:val="0"/>
          <w:marRight w:val="0"/>
          <w:marTop w:val="0"/>
          <w:marBottom w:val="0"/>
          <w:divBdr>
            <w:top w:val="none" w:sz="0" w:space="0" w:color="auto"/>
            <w:left w:val="none" w:sz="0" w:space="0" w:color="auto"/>
            <w:bottom w:val="none" w:sz="0" w:space="0" w:color="auto"/>
            <w:right w:val="none" w:sz="0" w:space="0" w:color="auto"/>
          </w:divBdr>
          <w:divsChild>
            <w:div w:id="4507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804705">
      <w:bodyDiv w:val="1"/>
      <w:marLeft w:val="0"/>
      <w:marRight w:val="0"/>
      <w:marTop w:val="0"/>
      <w:marBottom w:val="0"/>
      <w:divBdr>
        <w:top w:val="none" w:sz="0" w:space="0" w:color="auto"/>
        <w:left w:val="none" w:sz="0" w:space="0" w:color="auto"/>
        <w:bottom w:val="none" w:sz="0" w:space="0" w:color="auto"/>
        <w:right w:val="none" w:sz="0" w:space="0" w:color="auto"/>
      </w:divBdr>
    </w:div>
    <w:div w:id="1721517161">
      <w:bodyDiv w:val="1"/>
      <w:marLeft w:val="0"/>
      <w:marRight w:val="0"/>
      <w:marTop w:val="0"/>
      <w:marBottom w:val="0"/>
      <w:divBdr>
        <w:top w:val="none" w:sz="0" w:space="0" w:color="auto"/>
        <w:left w:val="none" w:sz="0" w:space="0" w:color="auto"/>
        <w:bottom w:val="none" w:sz="0" w:space="0" w:color="auto"/>
        <w:right w:val="none" w:sz="0" w:space="0" w:color="auto"/>
      </w:divBdr>
    </w:div>
    <w:div w:id="1731609165">
      <w:bodyDiv w:val="1"/>
      <w:marLeft w:val="0"/>
      <w:marRight w:val="0"/>
      <w:marTop w:val="0"/>
      <w:marBottom w:val="0"/>
      <w:divBdr>
        <w:top w:val="none" w:sz="0" w:space="0" w:color="auto"/>
        <w:left w:val="none" w:sz="0" w:space="0" w:color="auto"/>
        <w:bottom w:val="none" w:sz="0" w:space="0" w:color="auto"/>
        <w:right w:val="none" w:sz="0" w:space="0" w:color="auto"/>
      </w:divBdr>
      <w:divsChild>
        <w:div w:id="149174008">
          <w:marLeft w:val="0"/>
          <w:marRight w:val="0"/>
          <w:marTop w:val="0"/>
          <w:marBottom w:val="0"/>
          <w:divBdr>
            <w:top w:val="none" w:sz="0" w:space="0" w:color="auto"/>
            <w:left w:val="none" w:sz="0" w:space="0" w:color="auto"/>
            <w:bottom w:val="none" w:sz="0" w:space="0" w:color="auto"/>
            <w:right w:val="none" w:sz="0" w:space="0" w:color="auto"/>
          </w:divBdr>
        </w:div>
        <w:div w:id="1547333312">
          <w:marLeft w:val="0"/>
          <w:marRight w:val="0"/>
          <w:marTop w:val="0"/>
          <w:marBottom w:val="0"/>
          <w:divBdr>
            <w:top w:val="none" w:sz="0" w:space="0" w:color="auto"/>
            <w:left w:val="none" w:sz="0" w:space="0" w:color="auto"/>
            <w:bottom w:val="none" w:sz="0" w:space="0" w:color="auto"/>
            <w:right w:val="none" w:sz="0" w:space="0" w:color="auto"/>
          </w:divBdr>
        </w:div>
      </w:divsChild>
    </w:div>
    <w:div w:id="1755737284">
      <w:bodyDiv w:val="1"/>
      <w:marLeft w:val="0"/>
      <w:marRight w:val="0"/>
      <w:marTop w:val="0"/>
      <w:marBottom w:val="0"/>
      <w:divBdr>
        <w:top w:val="none" w:sz="0" w:space="0" w:color="auto"/>
        <w:left w:val="none" w:sz="0" w:space="0" w:color="auto"/>
        <w:bottom w:val="none" w:sz="0" w:space="0" w:color="auto"/>
        <w:right w:val="none" w:sz="0" w:space="0" w:color="auto"/>
      </w:divBdr>
    </w:div>
    <w:div w:id="1761952506">
      <w:bodyDiv w:val="1"/>
      <w:marLeft w:val="0"/>
      <w:marRight w:val="0"/>
      <w:marTop w:val="0"/>
      <w:marBottom w:val="0"/>
      <w:divBdr>
        <w:top w:val="none" w:sz="0" w:space="0" w:color="auto"/>
        <w:left w:val="none" w:sz="0" w:space="0" w:color="auto"/>
        <w:bottom w:val="none" w:sz="0" w:space="0" w:color="auto"/>
        <w:right w:val="none" w:sz="0" w:space="0" w:color="auto"/>
      </w:divBdr>
    </w:div>
    <w:div w:id="1781489811">
      <w:bodyDiv w:val="1"/>
      <w:marLeft w:val="0"/>
      <w:marRight w:val="0"/>
      <w:marTop w:val="0"/>
      <w:marBottom w:val="0"/>
      <w:divBdr>
        <w:top w:val="none" w:sz="0" w:space="0" w:color="auto"/>
        <w:left w:val="none" w:sz="0" w:space="0" w:color="auto"/>
        <w:bottom w:val="none" w:sz="0" w:space="0" w:color="auto"/>
        <w:right w:val="none" w:sz="0" w:space="0" w:color="auto"/>
      </w:divBdr>
    </w:div>
    <w:div w:id="1805079413">
      <w:bodyDiv w:val="1"/>
      <w:marLeft w:val="0"/>
      <w:marRight w:val="0"/>
      <w:marTop w:val="0"/>
      <w:marBottom w:val="0"/>
      <w:divBdr>
        <w:top w:val="none" w:sz="0" w:space="0" w:color="auto"/>
        <w:left w:val="none" w:sz="0" w:space="0" w:color="auto"/>
        <w:bottom w:val="none" w:sz="0" w:space="0" w:color="auto"/>
        <w:right w:val="none" w:sz="0" w:space="0" w:color="auto"/>
      </w:divBdr>
    </w:div>
    <w:div w:id="1810897166">
      <w:bodyDiv w:val="1"/>
      <w:marLeft w:val="0"/>
      <w:marRight w:val="0"/>
      <w:marTop w:val="0"/>
      <w:marBottom w:val="0"/>
      <w:divBdr>
        <w:top w:val="none" w:sz="0" w:space="0" w:color="auto"/>
        <w:left w:val="none" w:sz="0" w:space="0" w:color="auto"/>
        <w:bottom w:val="none" w:sz="0" w:space="0" w:color="auto"/>
        <w:right w:val="none" w:sz="0" w:space="0" w:color="auto"/>
      </w:divBdr>
      <w:divsChild>
        <w:div w:id="885676519">
          <w:marLeft w:val="0"/>
          <w:marRight w:val="0"/>
          <w:marTop w:val="0"/>
          <w:marBottom w:val="0"/>
          <w:divBdr>
            <w:top w:val="none" w:sz="0" w:space="0" w:color="auto"/>
            <w:left w:val="none" w:sz="0" w:space="0" w:color="auto"/>
            <w:bottom w:val="none" w:sz="0" w:space="0" w:color="auto"/>
            <w:right w:val="none" w:sz="0" w:space="0" w:color="auto"/>
          </w:divBdr>
        </w:div>
        <w:div w:id="1676688550">
          <w:marLeft w:val="0"/>
          <w:marRight w:val="0"/>
          <w:marTop w:val="0"/>
          <w:marBottom w:val="0"/>
          <w:divBdr>
            <w:top w:val="none" w:sz="0" w:space="0" w:color="auto"/>
            <w:left w:val="none" w:sz="0" w:space="0" w:color="auto"/>
            <w:bottom w:val="none" w:sz="0" w:space="0" w:color="auto"/>
            <w:right w:val="none" w:sz="0" w:space="0" w:color="auto"/>
          </w:divBdr>
        </w:div>
        <w:div w:id="342781264">
          <w:marLeft w:val="0"/>
          <w:marRight w:val="0"/>
          <w:marTop w:val="0"/>
          <w:marBottom w:val="0"/>
          <w:divBdr>
            <w:top w:val="none" w:sz="0" w:space="0" w:color="auto"/>
            <w:left w:val="none" w:sz="0" w:space="0" w:color="auto"/>
            <w:bottom w:val="none" w:sz="0" w:space="0" w:color="auto"/>
            <w:right w:val="none" w:sz="0" w:space="0" w:color="auto"/>
          </w:divBdr>
        </w:div>
        <w:div w:id="738986834">
          <w:marLeft w:val="0"/>
          <w:marRight w:val="0"/>
          <w:marTop w:val="0"/>
          <w:marBottom w:val="0"/>
          <w:divBdr>
            <w:top w:val="none" w:sz="0" w:space="0" w:color="auto"/>
            <w:left w:val="none" w:sz="0" w:space="0" w:color="auto"/>
            <w:bottom w:val="none" w:sz="0" w:space="0" w:color="auto"/>
            <w:right w:val="none" w:sz="0" w:space="0" w:color="auto"/>
          </w:divBdr>
        </w:div>
        <w:div w:id="790705614">
          <w:marLeft w:val="0"/>
          <w:marRight w:val="0"/>
          <w:marTop w:val="0"/>
          <w:marBottom w:val="0"/>
          <w:divBdr>
            <w:top w:val="none" w:sz="0" w:space="0" w:color="auto"/>
            <w:left w:val="none" w:sz="0" w:space="0" w:color="auto"/>
            <w:bottom w:val="none" w:sz="0" w:space="0" w:color="auto"/>
            <w:right w:val="none" w:sz="0" w:space="0" w:color="auto"/>
          </w:divBdr>
        </w:div>
        <w:div w:id="2117093098">
          <w:marLeft w:val="0"/>
          <w:marRight w:val="0"/>
          <w:marTop w:val="0"/>
          <w:marBottom w:val="0"/>
          <w:divBdr>
            <w:top w:val="none" w:sz="0" w:space="0" w:color="auto"/>
            <w:left w:val="none" w:sz="0" w:space="0" w:color="auto"/>
            <w:bottom w:val="none" w:sz="0" w:space="0" w:color="auto"/>
            <w:right w:val="none" w:sz="0" w:space="0" w:color="auto"/>
          </w:divBdr>
        </w:div>
      </w:divsChild>
    </w:div>
    <w:div w:id="1832596427">
      <w:bodyDiv w:val="1"/>
      <w:marLeft w:val="0"/>
      <w:marRight w:val="0"/>
      <w:marTop w:val="0"/>
      <w:marBottom w:val="0"/>
      <w:divBdr>
        <w:top w:val="none" w:sz="0" w:space="0" w:color="auto"/>
        <w:left w:val="none" w:sz="0" w:space="0" w:color="auto"/>
        <w:bottom w:val="none" w:sz="0" w:space="0" w:color="auto"/>
        <w:right w:val="none" w:sz="0" w:space="0" w:color="auto"/>
      </w:divBdr>
    </w:div>
    <w:div w:id="1834560461">
      <w:bodyDiv w:val="1"/>
      <w:marLeft w:val="0"/>
      <w:marRight w:val="0"/>
      <w:marTop w:val="0"/>
      <w:marBottom w:val="0"/>
      <w:divBdr>
        <w:top w:val="none" w:sz="0" w:space="0" w:color="auto"/>
        <w:left w:val="none" w:sz="0" w:space="0" w:color="auto"/>
        <w:bottom w:val="none" w:sz="0" w:space="0" w:color="auto"/>
        <w:right w:val="none" w:sz="0" w:space="0" w:color="auto"/>
      </w:divBdr>
      <w:divsChild>
        <w:div w:id="2102414287">
          <w:marLeft w:val="0"/>
          <w:marRight w:val="0"/>
          <w:marTop w:val="0"/>
          <w:marBottom w:val="0"/>
          <w:divBdr>
            <w:top w:val="none" w:sz="0" w:space="0" w:color="auto"/>
            <w:left w:val="none" w:sz="0" w:space="0" w:color="auto"/>
            <w:bottom w:val="none" w:sz="0" w:space="0" w:color="auto"/>
            <w:right w:val="none" w:sz="0" w:space="0" w:color="auto"/>
          </w:divBdr>
        </w:div>
      </w:divsChild>
    </w:div>
    <w:div w:id="1840151083">
      <w:bodyDiv w:val="1"/>
      <w:marLeft w:val="0"/>
      <w:marRight w:val="0"/>
      <w:marTop w:val="0"/>
      <w:marBottom w:val="0"/>
      <w:divBdr>
        <w:top w:val="none" w:sz="0" w:space="0" w:color="auto"/>
        <w:left w:val="none" w:sz="0" w:space="0" w:color="auto"/>
        <w:bottom w:val="none" w:sz="0" w:space="0" w:color="auto"/>
        <w:right w:val="none" w:sz="0" w:space="0" w:color="auto"/>
      </w:divBdr>
    </w:div>
    <w:div w:id="1847404979">
      <w:bodyDiv w:val="1"/>
      <w:marLeft w:val="0"/>
      <w:marRight w:val="0"/>
      <w:marTop w:val="0"/>
      <w:marBottom w:val="0"/>
      <w:divBdr>
        <w:top w:val="none" w:sz="0" w:space="0" w:color="auto"/>
        <w:left w:val="none" w:sz="0" w:space="0" w:color="auto"/>
        <w:bottom w:val="none" w:sz="0" w:space="0" w:color="auto"/>
        <w:right w:val="none" w:sz="0" w:space="0" w:color="auto"/>
      </w:divBdr>
    </w:div>
    <w:div w:id="1849055537">
      <w:bodyDiv w:val="1"/>
      <w:marLeft w:val="0"/>
      <w:marRight w:val="0"/>
      <w:marTop w:val="0"/>
      <w:marBottom w:val="0"/>
      <w:divBdr>
        <w:top w:val="none" w:sz="0" w:space="0" w:color="auto"/>
        <w:left w:val="none" w:sz="0" w:space="0" w:color="auto"/>
        <w:bottom w:val="none" w:sz="0" w:space="0" w:color="auto"/>
        <w:right w:val="none" w:sz="0" w:space="0" w:color="auto"/>
      </w:divBdr>
    </w:div>
    <w:div w:id="1857190984">
      <w:bodyDiv w:val="1"/>
      <w:marLeft w:val="0"/>
      <w:marRight w:val="0"/>
      <w:marTop w:val="0"/>
      <w:marBottom w:val="0"/>
      <w:divBdr>
        <w:top w:val="none" w:sz="0" w:space="0" w:color="auto"/>
        <w:left w:val="none" w:sz="0" w:space="0" w:color="auto"/>
        <w:bottom w:val="none" w:sz="0" w:space="0" w:color="auto"/>
        <w:right w:val="none" w:sz="0" w:space="0" w:color="auto"/>
      </w:divBdr>
    </w:div>
    <w:div w:id="1871451767">
      <w:bodyDiv w:val="1"/>
      <w:marLeft w:val="0"/>
      <w:marRight w:val="0"/>
      <w:marTop w:val="0"/>
      <w:marBottom w:val="0"/>
      <w:divBdr>
        <w:top w:val="none" w:sz="0" w:space="0" w:color="auto"/>
        <w:left w:val="none" w:sz="0" w:space="0" w:color="auto"/>
        <w:bottom w:val="none" w:sz="0" w:space="0" w:color="auto"/>
        <w:right w:val="none" w:sz="0" w:space="0" w:color="auto"/>
      </w:divBdr>
    </w:div>
    <w:div w:id="1875190892">
      <w:bodyDiv w:val="1"/>
      <w:marLeft w:val="0"/>
      <w:marRight w:val="0"/>
      <w:marTop w:val="0"/>
      <w:marBottom w:val="0"/>
      <w:divBdr>
        <w:top w:val="none" w:sz="0" w:space="0" w:color="auto"/>
        <w:left w:val="none" w:sz="0" w:space="0" w:color="auto"/>
        <w:bottom w:val="none" w:sz="0" w:space="0" w:color="auto"/>
        <w:right w:val="none" w:sz="0" w:space="0" w:color="auto"/>
      </w:divBdr>
    </w:div>
    <w:div w:id="1875342911">
      <w:bodyDiv w:val="1"/>
      <w:marLeft w:val="0"/>
      <w:marRight w:val="0"/>
      <w:marTop w:val="0"/>
      <w:marBottom w:val="0"/>
      <w:divBdr>
        <w:top w:val="none" w:sz="0" w:space="0" w:color="auto"/>
        <w:left w:val="none" w:sz="0" w:space="0" w:color="auto"/>
        <w:bottom w:val="none" w:sz="0" w:space="0" w:color="auto"/>
        <w:right w:val="none" w:sz="0" w:space="0" w:color="auto"/>
      </w:divBdr>
    </w:div>
    <w:div w:id="1887449387">
      <w:bodyDiv w:val="1"/>
      <w:marLeft w:val="0"/>
      <w:marRight w:val="0"/>
      <w:marTop w:val="0"/>
      <w:marBottom w:val="0"/>
      <w:divBdr>
        <w:top w:val="none" w:sz="0" w:space="0" w:color="auto"/>
        <w:left w:val="none" w:sz="0" w:space="0" w:color="auto"/>
        <w:bottom w:val="none" w:sz="0" w:space="0" w:color="auto"/>
        <w:right w:val="none" w:sz="0" w:space="0" w:color="auto"/>
      </w:divBdr>
    </w:div>
    <w:div w:id="1904287996">
      <w:bodyDiv w:val="1"/>
      <w:marLeft w:val="0"/>
      <w:marRight w:val="0"/>
      <w:marTop w:val="0"/>
      <w:marBottom w:val="0"/>
      <w:divBdr>
        <w:top w:val="none" w:sz="0" w:space="0" w:color="auto"/>
        <w:left w:val="none" w:sz="0" w:space="0" w:color="auto"/>
        <w:bottom w:val="none" w:sz="0" w:space="0" w:color="auto"/>
        <w:right w:val="none" w:sz="0" w:space="0" w:color="auto"/>
      </w:divBdr>
    </w:div>
    <w:div w:id="1918591221">
      <w:bodyDiv w:val="1"/>
      <w:marLeft w:val="0"/>
      <w:marRight w:val="0"/>
      <w:marTop w:val="0"/>
      <w:marBottom w:val="0"/>
      <w:divBdr>
        <w:top w:val="none" w:sz="0" w:space="0" w:color="auto"/>
        <w:left w:val="none" w:sz="0" w:space="0" w:color="auto"/>
        <w:bottom w:val="none" w:sz="0" w:space="0" w:color="auto"/>
        <w:right w:val="none" w:sz="0" w:space="0" w:color="auto"/>
      </w:divBdr>
    </w:div>
    <w:div w:id="1925458623">
      <w:bodyDiv w:val="1"/>
      <w:marLeft w:val="0"/>
      <w:marRight w:val="0"/>
      <w:marTop w:val="0"/>
      <w:marBottom w:val="0"/>
      <w:divBdr>
        <w:top w:val="none" w:sz="0" w:space="0" w:color="auto"/>
        <w:left w:val="none" w:sz="0" w:space="0" w:color="auto"/>
        <w:bottom w:val="none" w:sz="0" w:space="0" w:color="auto"/>
        <w:right w:val="none" w:sz="0" w:space="0" w:color="auto"/>
      </w:divBdr>
    </w:div>
    <w:div w:id="1929802599">
      <w:bodyDiv w:val="1"/>
      <w:marLeft w:val="0"/>
      <w:marRight w:val="0"/>
      <w:marTop w:val="0"/>
      <w:marBottom w:val="0"/>
      <w:divBdr>
        <w:top w:val="none" w:sz="0" w:space="0" w:color="auto"/>
        <w:left w:val="none" w:sz="0" w:space="0" w:color="auto"/>
        <w:bottom w:val="none" w:sz="0" w:space="0" w:color="auto"/>
        <w:right w:val="none" w:sz="0" w:space="0" w:color="auto"/>
      </w:divBdr>
    </w:div>
    <w:div w:id="1955864491">
      <w:bodyDiv w:val="1"/>
      <w:marLeft w:val="0"/>
      <w:marRight w:val="0"/>
      <w:marTop w:val="0"/>
      <w:marBottom w:val="0"/>
      <w:divBdr>
        <w:top w:val="none" w:sz="0" w:space="0" w:color="auto"/>
        <w:left w:val="none" w:sz="0" w:space="0" w:color="auto"/>
        <w:bottom w:val="none" w:sz="0" w:space="0" w:color="auto"/>
        <w:right w:val="none" w:sz="0" w:space="0" w:color="auto"/>
      </w:divBdr>
    </w:div>
    <w:div w:id="1986080901">
      <w:bodyDiv w:val="1"/>
      <w:marLeft w:val="0"/>
      <w:marRight w:val="0"/>
      <w:marTop w:val="0"/>
      <w:marBottom w:val="0"/>
      <w:divBdr>
        <w:top w:val="none" w:sz="0" w:space="0" w:color="auto"/>
        <w:left w:val="none" w:sz="0" w:space="0" w:color="auto"/>
        <w:bottom w:val="none" w:sz="0" w:space="0" w:color="auto"/>
        <w:right w:val="none" w:sz="0" w:space="0" w:color="auto"/>
      </w:divBdr>
      <w:divsChild>
        <w:div w:id="325133065">
          <w:marLeft w:val="0"/>
          <w:marRight w:val="0"/>
          <w:marTop w:val="0"/>
          <w:marBottom w:val="0"/>
          <w:divBdr>
            <w:top w:val="none" w:sz="0" w:space="0" w:color="auto"/>
            <w:left w:val="none" w:sz="0" w:space="0" w:color="auto"/>
            <w:bottom w:val="none" w:sz="0" w:space="0" w:color="auto"/>
            <w:right w:val="none" w:sz="0" w:space="0" w:color="auto"/>
          </w:divBdr>
        </w:div>
        <w:div w:id="1446735406">
          <w:marLeft w:val="0"/>
          <w:marRight w:val="0"/>
          <w:marTop w:val="0"/>
          <w:marBottom w:val="0"/>
          <w:divBdr>
            <w:top w:val="none" w:sz="0" w:space="0" w:color="auto"/>
            <w:left w:val="none" w:sz="0" w:space="0" w:color="auto"/>
            <w:bottom w:val="none" w:sz="0" w:space="0" w:color="auto"/>
            <w:right w:val="none" w:sz="0" w:space="0" w:color="auto"/>
          </w:divBdr>
        </w:div>
        <w:div w:id="1994674566">
          <w:marLeft w:val="0"/>
          <w:marRight w:val="0"/>
          <w:marTop w:val="0"/>
          <w:marBottom w:val="0"/>
          <w:divBdr>
            <w:top w:val="none" w:sz="0" w:space="0" w:color="auto"/>
            <w:left w:val="none" w:sz="0" w:space="0" w:color="auto"/>
            <w:bottom w:val="none" w:sz="0" w:space="0" w:color="auto"/>
            <w:right w:val="none" w:sz="0" w:space="0" w:color="auto"/>
          </w:divBdr>
        </w:div>
        <w:div w:id="795411451">
          <w:marLeft w:val="0"/>
          <w:marRight w:val="0"/>
          <w:marTop w:val="0"/>
          <w:marBottom w:val="0"/>
          <w:divBdr>
            <w:top w:val="none" w:sz="0" w:space="0" w:color="auto"/>
            <w:left w:val="none" w:sz="0" w:space="0" w:color="auto"/>
            <w:bottom w:val="none" w:sz="0" w:space="0" w:color="auto"/>
            <w:right w:val="none" w:sz="0" w:space="0" w:color="auto"/>
          </w:divBdr>
        </w:div>
      </w:divsChild>
    </w:div>
    <w:div w:id="1993413479">
      <w:bodyDiv w:val="1"/>
      <w:marLeft w:val="0"/>
      <w:marRight w:val="0"/>
      <w:marTop w:val="0"/>
      <w:marBottom w:val="0"/>
      <w:divBdr>
        <w:top w:val="none" w:sz="0" w:space="0" w:color="auto"/>
        <w:left w:val="none" w:sz="0" w:space="0" w:color="auto"/>
        <w:bottom w:val="none" w:sz="0" w:space="0" w:color="auto"/>
        <w:right w:val="none" w:sz="0" w:space="0" w:color="auto"/>
      </w:divBdr>
    </w:div>
    <w:div w:id="1993942049">
      <w:bodyDiv w:val="1"/>
      <w:marLeft w:val="0"/>
      <w:marRight w:val="0"/>
      <w:marTop w:val="0"/>
      <w:marBottom w:val="0"/>
      <w:divBdr>
        <w:top w:val="none" w:sz="0" w:space="0" w:color="auto"/>
        <w:left w:val="none" w:sz="0" w:space="0" w:color="auto"/>
        <w:bottom w:val="none" w:sz="0" w:space="0" w:color="auto"/>
        <w:right w:val="none" w:sz="0" w:space="0" w:color="auto"/>
      </w:divBdr>
    </w:div>
    <w:div w:id="1994604846">
      <w:bodyDiv w:val="1"/>
      <w:marLeft w:val="0"/>
      <w:marRight w:val="0"/>
      <w:marTop w:val="0"/>
      <w:marBottom w:val="0"/>
      <w:divBdr>
        <w:top w:val="none" w:sz="0" w:space="0" w:color="auto"/>
        <w:left w:val="none" w:sz="0" w:space="0" w:color="auto"/>
        <w:bottom w:val="none" w:sz="0" w:space="0" w:color="auto"/>
        <w:right w:val="none" w:sz="0" w:space="0" w:color="auto"/>
      </w:divBdr>
    </w:div>
    <w:div w:id="1996257407">
      <w:bodyDiv w:val="1"/>
      <w:marLeft w:val="0"/>
      <w:marRight w:val="0"/>
      <w:marTop w:val="0"/>
      <w:marBottom w:val="0"/>
      <w:divBdr>
        <w:top w:val="none" w:sz="0" w:space="0" w:color="auto"/>
        <w:left w:val="none" w:sz="0" w:space="0" w:color="auto"/>
        <w:bottom w:val="none" w:sz="0" w:space="0" w:color="auto"/>
        <w:right w:val="none" w:sz="0" w:space="0" w:color="auto"/>
      </w:divBdr>
    </w:div>
    <w:div w:id="2001537544">
      <w:bodyDiv w:val="1"/>
      <w:marLeft w:val="0"/>
      <w:marRight w:val="0"/>
      <w:marTop w:val="0"/>
      <w:marBottom w:val="0"/>
      <w:divBdr>
        <w:top w:val="none" w:sz="0" w:space="0" w:color="auto"/>
        <w:left w:val="none" w:sz="0" w:space="0" w:color="auto"/>
        <w:bottom w:val="none" w:sz="0" w:space="0" w:color="auto"/>
        <w:right w:val="none" w:sz="0" w:space="0" w:color="auto"/>
      </w:divBdr>
    </w:div>
    <w:div w:id="2001694668">
      <w:bodyDiv w:val="1"/>
      <w:marLeft w:val="0"/>
      <w:marRight w:val="0"/>
      <w:marTop w:val="0"/>
      <w:marBottom w:val="0"/>
      <w:divBdr>
        <w:top w:val="none" w:sz="0" w:space="0" w:color="auto"/>
        <w:left w:val="none" w:sz="0" w:space="0" w:color="auto"/>
        <w:bottom w:val="none" w:sz="0" w:space="0" w:color="auto"/>
        <w:right w:val="none" w:sz="0" w:space="0" w:color="auto"/>
      </w:divBdr>
      <w:divsChild>
        <w:div w:id="2085955200">
          <w:marLeft w:val="0"/>
          <w:marRight w:val="0"/>
          <w:marTop w:val="0"/>
          <w:marBottom w:val="0"/>
          <w:divBdr>
            <w:top w:val="none" w:sz="0" w:space="0" w:color="auto"/>
            <w:left w:val="none" w:sz="0" w:space="0" w:color="auto"/>
            <w:bottom w:val="none" w:sz="0" w:space="0" w:color="auto"/>
            <w:right w:val="none" w:sz="0" w:space="0" w:color="auto"/>
          </w:divBdr>
        </w:div>
        <w:div w:id="1838037037">
          <w:marLeft w:val="0"/>
          <w:marRight w:val="0"/>
          <w:marTop w:val="0"/>
          <w:marBottom w:val="0"/>
          <w:divBdr>
            <w:top w:val="none" w:sz="0" w:space="0" w:color="auto"/>
            <w:left w:val="none" w:sz="0" w:space="0" w:color="auto"/>
            <w:bottom w:val="none" w:sz="0" w:space="0" w:color="auto"/>
            <w:right w:val="none" w:sz="0" w:space="0" w:color="auto"/>
          </w:divBdr>
        </w:div>
        <w:div w:id="1697929225">
          <w:marLeft w:val="0"/>
          <w:marRight w:val="0"/>
          <w:marTop w:val="0"/>
          <w:marBottom w:val="0"/>
          <w:divBdr>
            <w:top w:val="none" w:sz="0" w:space="0" w:color="auto"/>
            <w:left w:val="none" w:sz="0" w:space="0" w:color="auto"/>
            <w:bottom w:val="none" w:sz="0" w:space="0" w:color="auto"/>
            <w:right w:val="none" w:sz="0" w:space="0" w:color="auto"/>
          </w:divBdr>
        </w:div>
        <w:div w:id="999389508">
          <w:marLeft w:val="0"/>
          <w:marRight w:val="0"/>
          <w:marTop w:val="0"/>
          <w:marBottom w:val="0"/>
          <w:divBdr>
            <w:top w:val="none" w:sz="0" w:space="0" w:color="auto"/>
            <w:left w:val="none" w:sz="0" w:space="0" w:color="auto"/>
            <w:bottom w:val="none" w:sz="0" w:space="0" w:color="auto"/>
            <w:right w:val="none" w:sz="0" w:space="0" w:color="auto"/>
          </w:divBdr>
        </w:div>
        <w:div w:id="221184394">
          <w:marLeft w:val="0"/>
          <w:marRight w:val="0"/>
          <w:marTop w:val="0"/>
          <w:marBottom w:val="0"/>
          <w:divBdr>
            <w:top w:val="none" w:sz="0" w:space="0" w:color="auto"/>
            <w:left w:val="none" w:sz="0" w:space="0" w:color="auto"/>
            <w:bottom w:val="none" w:sz="0" w:space="0" w:color="auto"/>
            <w:right w:val="none" w:sz="0" w:space="0" w:color="auto"/>
          </w:divBdr>
        </w:div>
        <w:div w:id="1871796054">
          <w:marLeft w:val="0"/>
          <w:marRight w:val="0"/>
          <w:marTop w:val="0"/>
          <w:marBottom w:val="0"/>
          <w:divBdr>
            <w:top w:val="none" w:sz="0" w:space="0" w:color="auto"/>
            <w:left w:val="none" w:sz="0" w:space="0" w:color="auto"/>
            <w:bottom w:val="none" w:sz="0" w:space="0" w:color="auto"/>
            <w:right w:val="none" w:sz="0" w:space="0" w:color="auto"/>
          </w:divBdr>
        </w:div>
        <w:div w:id="1786609379">
          <w:marLeft w:val="0"/>
          <w:marRight w:val="0"/>
          <w:marTop w:val="0"/>
          <w:marBottom w:val="0"/>
          <w:divBdr>
            <w:top w:val="none" w:sz="0" w:space="0" w:color="auto"/>
            <w:left w:val="none" w:sz="0" w:space="0" w:color="auto"/>
            <w:bottom w:val="none" w:sz="0" w:space="0" w:color="auto"/>
            <w:right w:val="none" w:sz="0" w:space="0" w:color="auto"/>
          </w:divBdr>
        </w:div>
        <w:div w:id="1203980253">
          <w:marLeft w:val="0"/>
          <w:marRight w:val="0"/>
          <w:marTop w:val="0"/>
          <w:marBottom w:val="0"/>
          <w:divBdr>
            <w:top w:val="none" w:sz="0" w:space="0" w:color="auto"/>
            <w:left w:val="none" w:sz="0" w:space="0" w:color="auto"/>
            <w:bottom w:val="none" w:sz="0" w:space="0" w:color="auto"/>
            <w:right w:val="none" w:sz="0" w:space="0" w:color="auto"/>
          </w:divBdr>
        </w:div>
        <w:div w:id="284771381">
          <w:marLeft w:val="0"/>
          <w:marRight w:val="0"/>
          <w:marTop w:val="0"/>
          <w:marBottom w:val="0"/>
          <w:divBdr>
            <w:top w:val="none" w:sz="0" w:space="0" w:color="auto"/>
            <w:left w:val="none" w:sz="0" w:space="0" w:color="auto"/>
            <w:bottom w:val="none" w:sz="0" w:space="0" w:color="auto"/>
            <w:right w:val="none" w:sz="0" w:space="0" w:color="auto"/>
          </w:divBdr>
        </w:div>
        <w:div w:id="1535848685">
          <w:marLeft w:val="0"/>
          <w:marRight w:val="0"/>
          <w:marTop w:val="0"/>
          <w:marBottom w:val="0"/>
          <w:divBdr>
            <w:top w:val="none" w:sz="0" w:space="0" w:color="auto"/>
            <w:left w:val="none" w:sz="0" w:space="0" w:color="auto"/>
            <w:bottom w:val="none" w:sz="0" w:space="0" w:color="auto"/>
            <w:right w:val="none" w:sz="0" w:space="0" w:color="auto"/>
          </w:divBdr>
        </w:div>
        <w:div w:id="1830823684">
          <w:marLeft w:val="0"/>
          <w:marRight w:val="0"/>
          <w:marTop w:val="0"/>
          <w:marBottom w:val="0"/>
          <w:divBdr>
            <w:top w:val="none" w:sz="0" w:space="0" w:color="auto"/>
            <w:left w:val="none" w:sz="0" w:space="0" w:color="auto"/>
            <w:bottom w:val="none" w:sz="0" w:space="0" w:color="auto"/>
            <w:right w:val="none" w:sz="0" w:space="0" w:color="auto"/>
          </w:divBdr>
        </w:div>
        <w:div w:id="1612786795">
          <w:marLeft w:val="0"/>
          <w:marRight w:val="0"/>
          <w:marTop w:val="0"/>
          <w:marBottom w:val="0"/>
          <w:divBdr>
            <w:top w:val="none" w:sz="0" w:space="0" w:color="auto"/>
            <w:left w:val="none" w:sz="0" w:space="0" w:color="auto"/>
            <w:bottom w:val="none" w:sz="0" w:space="0" w:color="auto"/>
            <w:right w:val="none" w:sz="0" w:space="0" w:color="auto"/>
          </w:divBdr>
        </w:div>
      </w:divsChild>
    </w:div>
    <w:div w:id="2029987658">
      <w:bodyDiv w:val="1"/>
      <w:marLeft w:val="0"/>
      <w:marRight w:val="0"/>
      <w:marTop w:val="0"/>
      <w:marBottom w:val="0"/>
      <w:divBdr>
        <w:top w:val="none" w:sz="0" w:space="0" w:color="auto"/>
        <w:left w:val="none" w:sz="0" w:space="0" w:color="auto"/>
        <w:bottom w:val="none" w:sz="0" w:space="0" w:color="auto"/>
        <w:right w:val="none" w:sz="0" w:space="0" w:color="auto"/>
      </w:divBdr>
    </w:div>
    <w:div w:id="2035374826">
      <w:bodyDiv w:val="1"/>
      <w:marLeft w:val="0"/>
      <w:marRight w:val="0"/>
      <w:marTop w:val="0"/>
      <w:marBottom w:val="0"/>
      <w:divBdr>
        <w:top w:val="none" w:sz="0" w:space="0" w:color="auto"/>
        <w:left w:val="none" w:sz="0" w:space="0" w:color="auto"/>
        <w:bottom w:val="none" w:sz="0" w:space="0" w:color="auto"/>
        <w:right w:val="none" w:sz="0" w:space="0" w:color="auto"/>
      </w:divBdr>
    </w:div>
    <w:div w:id="2125995562">
      <w:bodyDiv w:val="1"/>
      <w:marLeft w:val="0"/>
      <w:marRight w:val="0"/>
      <w:marTop w:val="0"/>
      <w:marBottom w:val="0"/>
      <w:divBdr>
        <w:top w:val="none" w:sz="0" w:space="0" w:color="auto"/>
        <w:left w:val="none" w:sz="0" w:space="0" w:color="auto"/>
        <w:bottom w:val="none" w:sz="0" w:space="0" w:color="auto"/>
        <w:right w:val="none" w:sz="0" w:space="0" w:color="auto"/>
      </w:divBdr>
    </w:div>
    <w:div w:id="2128966011">
      <w:bodyDiv w:val="1"/>
      <w:marLeft w:val="0"/>
      <w:marRight w:val="0"/>
      <w:marTop w:val="0"/>
      <w:marBottom w:val="0"/>
      <w:divBdr>
        <w:top w:val="none" w:sz="0" w:space="0" w:color="auto"/>
        <w:left w:val="none" w:sz="0" w:space="0" w:color="auto"/>
        <w:bottom w:val="none" w:sz="0" w:space="0" w:color="auto"/>
        <w:right w:val="none" w:sz="0" w:space="0" w:color="auto"/>
      </w:divBdr>
    </w:div>
    <w:div w:id="2142843110">
      <w:bodyDiv w:val="1"/>
      <w:marLeft w:val="0"/>
      <w:marRight w:val="0"/>
      <w:marTop w:val="0"/>
      <w:marBottom w:val="0"/>
      <w:divBdr>
        <w:top w:val="none" w:sz="0" w:space="0" w:color="auto"/>
        <w:left w:val="none" w:sz="0" w:space="0" w:color="auto"/>
        <w:bottom w:val="none" w:sz="0" w:space="0" w:color="auto"/>
        <w:right w:val="none" w:sz="0" w:space="0" w:color="auto"/>
      </w:divBdr>
      <w:divsChild>
        <w:div w:id="2140564469">
          <w:marLeft w:val="0"/>
          <w:marRight w:val="0"/>
          <w:marTop w:val="0"/>
          <w:marBottom w:val="0"/>
          <w:divBdr>
            <w:top w:val="none" w:sz="0" w:space="0" w:color="auto"/>
            <w:left w:val="none" w:sz="0" w:space="0" w:color="auto"/>
            <w:bottom w:val="none" w:sz="0" w:space="0" w:color="auto"/>
            <w:right w:val="none" w:sz="0" w:space="0" w:color="auto"/>
          </w:divBdr>
        </w:div>
        <w:div w:id="92550088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asjp.cerist.dz/en/article/248719" TargetMode="External"/><Relationship Id="rId26" Type="http://schemas.openxmlformats.org/officeDocument/2006/relationships/hyperlink" Target="https://www.frontiersin.org/articles/10.3389/fpsyg.2024.1360401/full" TargetMode="External"/><Relationship Id="rId39" Type="http://schemas.openxmlformats.org/officeDocument/2006/relationships/theme" Target="theme/theme1.xml"/><Relationship Id="rId21" Type="http://schemas.openxmlformats.org/officeDocument/2006/relationships/hyperlink" Target="https://www.researchgate.net/publication/390573255_ttbyq_aldhka_alastnay_fy_adart_almward_albshryt_drast_ttbyqyt_fy_jamt_alanbar" TargetMode="External"/><Relationship Id="rId34" Type="http://schemas.openxmlformats.org/officeDocument/2006/relationships/hyperlink" Target="https://journals.sagepub.com/doi/10.1177/239700222092113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jces.journals.ekb.eg/article_361650.html" TargetMode="External"/><Relationship Id="rId25" Type="http://schemas.openxmlformats.org/officeDocument/2006/relationships/hyperlink" Target="https://www.pearson.com/en-us/subject-catalog/p/human-resource-management/P200000005876/9780135637289" TargetMode="External"/><Relationship Id="rId33" Type="http://schemas.openxmlformats.org/officeDocument/2006/relationships/hyperlink" Target="https://aima.cs.berkeley.ed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emocraticac.de/?p=104414" TargetMode="External"/><Relationship Id="rId29" Type="http://schemas.openxmlformats.org/officeDocument/2006/relationships/hyperlink" Target="https://www.tandfonline.com/doi/full/10.1080/09585192.2021.19253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archive.org/details/generalsystemthe0000bert_f7s2" TargetMode="External"/><Relationship Id="rId32" Type="http://schemas.openxmlformats.org/officeDocument/2006/relationships/hyperlink" Target="https://jurnal.unissula.ac.id/index.php/cbam/article/view/176" TargetMode="External"/><Relationship Id="rId37" Type="http://schemas.openxmlformats.org/officeDocument/2006/relationships/hyperlink" Target="https://www.sciencedirect.com/science/article/pii/S2444569X25001544"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tandfonline.com/doi/full/10.1080/08839514.2022.2145631" TargetMode="External"/><Relationship Id="rId28" Type="http://schemas.openxmlformats.org/officeDocument/2006/relationships/hyperlink" Target="https://managementdu.ac.bd/wp-content/uploads/2023/05/C-4-Artificial-Intelligence-in-Human-Resource-Management.pdf" TargetMode="External"/><Relationship Id="rId36" Type="http://schemas.openxmlformats.org/officeDocument/2006/relationships/hyperlink" Target="https://sms.onlinelibrary.wiley.com/doi/10.1002/%28SICI%291097-0266%28199708%2918%3A7%3C509%3A%3AAID-SMJ882%3E3.0.CO%3B2-Z" TargetMode="External"/><Relationship Id="rId10" Type="http://schemas.openxmlformats.org/officeDocument/2006/relationships/footer" Target="footer1.xml"/><Relationship Id="rId19" Type="http://schemas.openxmlformats.org/officeDocument/2006/relationships/hyperlink" Target="https://oarep.usim.edu.my/entities/publication/2a1ade39-240d-4d51-a918-ece9fb03b2cd" TargetMode="External"/><Relationship Id="rId31" Type="http://schemas.openxmlformats.org/officeDocument/2006/relationships/hyperlink" Target="https://journals.sagepub.com/doi/10.1177/1094670500240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koganpage.com/hr-learning-development/armstrong-s-handbook-of-human-resource-management-practice-9781398622081" TargetMode="External"/><Relationship Id="rId27" Type="http://schemas.openxmlformats.org/officeDocument/2006/relationships/hyperlink" Target="https://onlinelibrary.wiley.com/doi/10.1111/j.1468-2370.2006.00118.x" TargetMode="External"/><Relationship Id="rId30" Type="http://schemas.openxmlformats.org/officeDocument/2006/relationships/hyperlink" Target="https://www.sciencedirect.com/science/article/pii/S266709682300054X" TargetMode="External"/><Relationship Id="rId35" Type="http://schemas.openxmlformats.org/officeDocument/2006/relationships/hyperlink" Target="https://cmr.berkeley.edu/2019/08/61-4-artificial-intelligence-in-human-resources-management-challenges-and-a-path-forward/"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E86FD-486A-4B07-AD0B-1D2F60A0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25366</Words>
  <Characters>144592</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Ghada Alghamdi</cp:lastModifiedBy>
  <cp:revision>2</cp:revision>
  <cp:lastPrinted>2026-04-15T22:16:00Z</cp:lastPrinted>
  <dcterms:created xsi:type="dcterms:W3CDTF">2026-05-15T22:52:00Z</dcterms:created>
  <dcterms:modified xsi:type="dcterms:W3CDTF">2026-05-15T22:52:00Z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