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F1731" w14:textId="77777777" w:rsidR="008E5607" w:rsidRPr="00FB4CC4" w:rsidRDefault="008E5607" w:rsidP="008E5607">
      <w:pPr>
        <w:bidi/>
        <w:rPr>
          <w:rFonts w:ascii="Sakkal Majalla" w:hAnsi="Sakkal Majalla" w:cs="Sakkal Majalla"/>
          <w:b/>
          <w:bCs/>
          <w:lang w:bidi="ar-EG"/>
        </w:rPr>
      </w:pPr>
      <w:r w:rsidRPr="00FB4CC4">
        <w:rPr>
          <w:rFonts w:ascii="Sakkal Majalla" w:hAnsi="Sakkal Majalla" w:cs="Sakkal Majalla"/>
          <w:b/>
          <w:bCs/>
          <w:noProof/>
        </w:rPr>
        <w:drawing>
          <wp:anchor distT="0" distB="0" distL="114300" distR="114300" simplePos="0" relativeHeight="251671552" behindDoc="1" locked="0" layoutInCell="1" allowOverlap="1" wp14:anchorId="29EBEC7A" wp14:editId="5ADBDB3C">
            <wp:simplePos x="0" y="0"/>
            <wp:positionH relativeFrom="column">
              <wp:posOffset>-250825</wp:posOffset>
            </wp:positionH>
            <wp:positionV relativeFrom="paragraph">
              <wp:posOffset>-138430</wp:posOffset>
            </wp:positionV>
            <wp:extent cx="1612900" cy="810895"/>
            <wp:effectExtent l="0" t="0" r="6350" b="8255"/>
            <wp:wrapTight wrapText="bothSides">
              <wp:wrapPolygon edited="0">
                <wp:start x="0" y="0"/>
                <wp:lineTo x="0" y="21312"/>
                <wp:lineTo x="21430" y="21312"/>
                <wp:lineTo x="21430"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2900"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4CC4">
        <w:rPr>
          <w:rFonts w:ascii="Sakkal Majalla" w:hAnsi="Sakkal Majalla" w:cs="Sakkal Majalla"/>
          <w:b/>
          <w:bCs/>
          <w:rtl/>
          <w:lang w:bidi="ar-EG"/>
        </w:rPr>
        <w:t xml:space="preserve">جامعة </w:t>
      </w:r>
      <w:proofErr w:type="spellStart"/>
      <w:r w:rsidRPr="00FB4CC4">
        <w:rPr>
          <w:rFonts w:ascii="Sakkal Majalla" w:hAnsi="Sakkal Majalla" w:cs="Sakkal Majalla"/>
          <w:b/>
          <w:bCs/>
          <w:rtl/>
          <w:lang w:bidi="ar-EG"/>
        </w:rPr>
        <w:t>ميدأوشن</w:t>
      </w:r>
      <w:proofErr w:type="spellEnd"/>
      <w:r w:rsidRPr="00FB4CC4">
        <w:rPr>
          <w:rFonts w:ascii="Sakkal Majalla" w:hAnsi="Sakkal Majalla" w:cs="Sakkal Majalla"/>
          <w:b/>
          <w:bCs/>
          <w:rtl/>
          <w:lang w:bidi="ar-EG"/>
        </w:rPr>
        <w:t xml:space="preserve"> </w:t>
      </w:r>
    </w:p>
    <w:p w14:paraId="30D97962" w14:textId="77777777" w:rsidR="008E5607" w:rsidRPr="00FB4CC4" w:rsidRDefault="008E5607" w:rsidP="008E5607">
      <w:pPr>
        <w:bidi/>
        <w:rPr>
          <w:rFonts w:ascii="Sakkal Majalla" w:hAnsi="Sakkal Majalla" w:cs="Sakkal Majalla"/>
          <w:b/>
          <w:bCs/>
          <w:rtl/>
          <w:lang w:bidi="ar-EG"/>
        </w:rPr>
      </w:pPr>
      <w:r w:rsidRPr="00FB4CC4">
        <w:rPr>
          <w:rFonts w:ascii="Sakkal Majalla" w:hAnsi="Sakkal Majalla" w:cs="Sakkal Majalla"/>
          <w:b/>
          <w:bCs/>
          <w:lang w:bidi="ar-EG"/>
        </w:rPr>
        <w:t xml:space="preserve">    </w:t>
      </w:r>
      <w:r w:rsidRPr="00FB4CC4">
        <w:rPr>
          <w:rFonts w:ascii="Sakkal Majalla" w:hAnsi="Sakkal Majalla" w:cs="Sakkal Majalla"/>
          <w:b/>
          <w:bCs/>
          <w:rtl/>
          <w:lang w:bidi="ar-EG"/>
        </w:rPr>
        <w:t xml:space="preserve">كلية الإدارة </w:t>
      </w:r>
    </w:p>
    <w:p w14:paraId="2212827D" w14:textId="4CC91AE2" w:rsidR="008E5607" w:rsidRPr="00FB4CC4" w:rsidRDefault="008E5607" w:rsidP="008E5607">
      <w:pPr>
        <w:bidi/>
        <w:rPr>
          <w:rFonts w:ascii="Sakkal Majalla" w:hAnsi="Sakkal Majalla" w:cs="Sakkal Majalla"/>
          <w:rtl/>
        </w:rPr>
      </w:pPr>
      <w:r w:rsidRPr="00FB4CC4">
        <w:rPr>
          <w:rFonts w:ascii="Sakkal Majalla" w:hAnsi="Sakkal Majalla" w:cs="Sakkal Majalla"/>
          <w:b/>
          <w:bCs/>
          <w:rtl/>
          <w:lang w:bidi="ar-EG"/>
        </w:rPr>
        <w:t>قسم / تخصص</w:t>
      </w:r>
      <w:r w:rsidR="00857CFB">
        <w:rPr>
          <w:rFonts w:ascii="Sakkal Majalla" w:hAnsi="Sakkal Majalla" w:cs="Sakkal Majalla" w:hint="cs"/>
          <w:b/>
          <w:bCs/>
          <w:rtl/>
          <w:lang w:bidi="ar-EG"/>
        </w:rPr>
        <w:t xml:space="preserve"> أدارة أعمال </w:t>
      </w:r>
    </w:p>
    <w:p w14:paraId="3B24BFBD" w14:textId="77777777" w:rsidR="008E5607" w:rsidRPr="00FB4CC4" w:rsidRDefault="008E5607" w:rsidP="008E5607">
      <w:pPr>
        <w:bidi/>
        <w:rPr>
          <w:rFonts w:ascii="Sakkal Majalla" w:hAnsi="Sakkal Majalla" w:cs="Sakkal Majalla"/>
          <w:lang w:bidi="ar-EG"/>
        </w:rPr>
      </w:pPr>
    </w:p>
    <w:p w14:paraId="0BDC96B2" w14:textId="77777777" w:rsidR="008E5607" w:rsidRPr="00FB4CC4" w:rsidRDefault="008E5607" w:rsidP="008E5607">
      <w:pPr>
        <w:bidi/>
        <w:rPr>
          <w:rFonts w:ascii="Sakkal Majalla" w:hAnsi="Sakkal Majalla" w:cs="Sakkal Majalla"/>
          <w:lang w:bidi="ar-EG"/>
        </w:rPr>
      </w:pPr>
    </w:p>
    <w:p w14:paraId="288DE6C2"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rtl/>
          <w:lang w:bidi="ar-EG"/>
          <w14:ligatures w14:val="standardContextual"/>
        </w:rPr>
        <w:t>عنوان البحث</w:t>
      </w:r>
    </w:p>
    <w:p w14:paraId="66DA6DE0" w14:textId="77777777" w:rsidR="008E5607" w:rsidRPr="00FB4CC4" w:rsidRDefault="008E5607" w:rsidP="008E5607">
      <w:pPr>
        <w:bidi/>
        <w:spacing w:after="160" w:line="259" w:lineRule="auto"/>
        <w:jc w:val="center"/>
        <w:rPr>
          <w:rFonts w:ascii="Sakkal Majalla" w:eastAsia="Calibri" w:hAnsi="Sakkal Majalla" w:cs="Sakkal Majalla"/>
          <w:kern w:val="2"/>
          <w:sz w:val="56"/>
          <w:szCs w:val="56"/>
          <w:rtl/>
          <w:lang w:bidi="ar-EG"/>
          <w14:ligatures w14:val="standardContextual"/>
        </w:rPr>
      </w:pPr>
      <w:r w:rsidRPr="00FB4CC4">
        <w:rPr>
          <w:rFonts w:ascii="Sakkal Majalla" w:eastAsia="Calibri" w:hAnsi="Sakkal Majalla" w:cs="Sakkal Majalla"/>
          <w:kern w:val="2"/>
          <w:sz w:val="56"/>
          <w:szCs w:val="56"/>
          <w:rtl/>
          <w:lang w:bidi="ar-EG"/>
          <w14:ligatures w14:val="standardContextual"/>
        </w:rPr>
        <w:t>تأثير التامين الصحي على جودة خدمات الصحة</w:t>
      </w:r>
    </w:p>
    <w:p w14:paraId="64B61C90" w14:textId="77777777" w:rsidR="008E5607" w:rsidRPr="00FB4CC4" w:rsidRDefault="008E5607" w:rsidP="008E5607">
      <w:pPr>
        <w:bidi/>
        <w:rPr>
          <w:rFonts w:ascii="Sakkal Majalla" w:hAnsi="Sakkal Majalla" w:cs="Sakkal Majalla"/>
          <w:rtl/>
          <w:lang w:bidi="ar-EG"/>
        </w:rPr>
      </w:pPr>
    </w:p>
    <w:p w14:paraId="3972B99F" w14:textId="77777777" w:rsidR="008E5607" w:rsidRPr="00FB4CC4" w:rsidRDefault="008E5607" w:rsidP="008E5607">
      <w:pPr>
        <w:bidi/>
        <w:rPr>
          <w:rFonts w:ascii="Sakkal Majalla" w:hAnsi="Sakkal Majalla" w:cs="Sakkal Majalla"/>
          <w:rtl/>
          <w:lang w:bidi="ar-EG"/>
        </w:rPr>
      </w:pPr>
    </w:p>
    <w:p w14:paraId="0147E587" w14:textId="0FD30631" w:rsidR="002110E3" w:rsidRPr="002110E3" w:rsidRDefault="008E5607" w:rsidP="002110E3">
      <w:pPr>
        <w:bidi/>
        <w:spacing w:after="160" w:line="259" w:lineRule="auto"/>
        <w:jc w:val="center"/>
        <w:rPr>
          <w:rFonts w:ascii="Sakkal Majalla" w:eastAsia="Calibri" w:hAnsi="Sakkal Majalla" w:cs="Sakkal Majalla"/>
          <w:b/>
          <w:bCs/>
          <w:kern w:val="2"/>
          <w:sz w:val="32"/>
          <w:szCs w:val="32"/>
          <w:rtl/>
          <w14:ligatures w14:val="standardContextual"/>
        </w:rPr>
      </w:pPr>
      <w:r w:rsidRPr="00FB4CC4">
        <w:rPr>
          <w:rFonts w:ascii="Sakkal Majalla" w:eastAsia="Calibri" w:hAnsi="Sakkal Majalla" w:cs="Sakkal Majalla"/>
          <w:b/>
          <w:bCs/>
          <w:kern w:val="2"/>
          <w:sz w:val="32"/>
          <w:szCs w:val="32"/>
          <w:rtl/>
          <w:lang w:bidi="ar-EG"/>
          <w14:ligatures w14:val="standardContextual"/>
        </w:rPr>
        <w:t xml:space="preserve">إعداد الطالب/ </w:t>
      </w:r>
      <w:r w:rsidR="00857CFB">
        <w:rPr>
          <w:rFonts w:ascii="Sakkal Majalla" w:eastAsia="Calibri" w:hAnsi="Sakkal Majalla" w:cs="Sakkal Majalla" w:hint="cs"/>
          <w:b/>
          <w:bCs/>
          <w:kern w:val="2"/>
          <w:sz w:val="32"/>
          <w:szCs w:val="32"/>
          <w:rtl/>
          <w14:ligatures w14:val="standardContextual"/>
        </w:rPr>
        <w:t>حاتم محمد الحربي</w:t>
      </w:r>
    </w:p>
    <w:p w14:paraId="3E3D1A93" w14:textId="77777777" w:rsidR="008E5607" w:rsidRPr="00FB4CC4" w:rsidRDefault="008E5607" w:rsidP="002110E3">
      <w:pPr>
        <w:bidi/>
        <w:spacing w:after="160" w:line="259" w:lineRule="auto"/>
        <w:jc w:val="center"/>
        <w:rPr>
          <w:rFonts w:ascii="Sakkal Majalla" w:eastAsia="Calibri" w:hAnsi="Sakkal Majalla" w:cs="Sakkal Majalla"/>
          <w:b/>
          <w:bCs/>
          <w:kern w:val="2"/>
          <w:sz w:val="32"/>
          <w:szCs w:val="32"/>
          <w:rtl/>
          <w:lang w:bidi="ar-EG"/>
          <w14:ligatures w14:val="standardContextual"/>
        </w:rPr>
      </w:pPr>
    </w:p>
    <w:p w14:paraId="49314B86"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032B3BFC"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2CA8E008"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65A75033"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u w:val="single"/>
          <w:rtl/>
          <w:lang w:bidi="ar-EG"/>
          <w14:ligatures w14:val="standardContextual"/>
        </w:rPr>
        <w:t>إشراف</w:t>
      </w:r>
    </w:p>
    <w:p w14:paraId="5EBC9555" w14:textId="77777777" w:rsidR="008E5607" w:rsidRPr="00FB4CC4" w:rsidRDefault="008E5607" w:rsidP="008E5607">
      <w:pPr>
        <w:bidi/>
        <w:spacing w:after="160" w:line="259" w:lineRule="auto"/>
        <w:jc w:val="center"/>
        <w:rPr>
          <w:rFonts w:ascii="Sakkal Majalla" w:eastAsia="Calibri" w:hAnsi="Sakkal Majalla" w:cs="Sakkal Majalla"/>
          <w:b/>
          <w:bCs/>
          <w:kern w:val="2"/>
          <w:sz w:val="40"/>
          <w:szCs w:val="40"/>
          <w:rtl/>
          <w:lang w:bidi="ar-EG"/>
          <w14:ligatures w14:val="standardContextual"/>
        </w:rPr>
      </w:pPr>
      <w:r w:rsidRPr="00FB4CC4">
        <w:rPr>
          <w:rFonts w:ascii="Sakkal Majalla" w:eastAsia="Calibri" w:hAnsi="Sakkal Majalla" w:cs="Sakkal Majalla"/>
          <w:b/>
          <w:bCs/>
          <w:kern w:val="2"/>
          <w:sz w:val="40"/>
          <w:szCs w:val="40"/>
          <w:rtl/>
          <w:lang w:bidi="ar-EG"/>
          <w14:ligatures w14:val="standardContextual"/>
        </w:rPr>
        <w:t>د. الفيصل عبد الحميد</w:t>
      </w:r>
    </w:p>
    <w:p w14:paraId="03B9D1CC" w14:textId="77777777" w:rsidR="008E5607" w:rsidRPr="00FB4CC4" w:rsidRDefault="008E5607" w:rsidP="008E5607">
      <w:pPr>
        <w:bidi/>
        <w:spacing w:after="160" w:line="259" w:lineRule="auto"/>
        <w:jc w:val="center"/>
        <w:rPr>
          <w:rFonts w:ascii="Sakkal Majalla" w:eastAsia="Calibri" w:hAnsi="Sakkal Majalla" w:cs="Sakkal Majalla"/>
          <w:b/>
          <w:bCs/>
          <w:kern w:val="2"/>
          <w:sz w:val="40"/>
          <w:szCs w:val="40"/>
          <w:rtl/>
          <w:lang w:bidi="ar-EG"/>
          <w14:ligatures w14:val="standardContextual"/>
        </w:rPr>
      </w:pPr>
      <w:r w:rsidRPr="00FB4CC4">
        <w:rPr>
          <w:rFonts w:ascii="Sakkal Majalla" w:eastAsia="Calibri" w:hAnsi="Sakkal Majalla" w:cs="Sakkal Majalla"/>
          <w:b/>
          <w:bCs/>
          <w:kern w:val="2"/>
          <w:sz w:val="40"/>
          <w:szCs w:val="40"/>
          <w:rtl/>
          <w:lang w:bidi="ar-EG"/>
          <w14:ligatures w14:val="standardContextual"/>
        </w:rPr>
        <w:t>د. فايز جراد</w:t>
      </w:r>
    </w:p>
    <w:p w14:paraId="0AB23284"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7148964A" w14:textId="77777777"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14:paraId="5108AF1D" w14:textId="033F2541" w:rsidR="008E5607" w:rsidRPr="00857CFB" w:rsidRDefault="008E5607" w:rsidP="00857CFB">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rtl/>
          <w:lang w:bidi="ar-EG"/>
          <w14:ligatures w14:val="standardContextual"/>
        </w:rPr>
        <w:t>العام الدراسي:</w:t>
      </w:r>
      <w:r w:rsidR="00857CFB">
        <w:rPr>
          <w:rFonts w:ascii="Sakkal Majalla" w:eastAsia="Calibri" w:hAnsi="Sakkal Majalla" w:cs="Sakkal Majalla" w:hint="cs"/>
          <w:b/>
          <w:bCs/>
          <w:kern w:val="2"/>
          <w:sz w:val="28"/>
          <w:szCs w:val="28"/>
          <w:rtl/>
          <w:lang w:bidi="ar-EG"/>
          <w14:ligatures w14:val="standardContextual"/>
        </w:rPr>
        <w:t xml:space="preserve"> 2026</w:t>
      </w:r>
    </w:p>
    <w:p w14:paraId="5532D87B" w14:textId="77777777" w:rsidR="008E5607" w:rsidRPr="008E5607" w:rsidRDefault="008E5607" w:rsidP="008E5607">
      <w:pPr>
        <w:bidi/>
        <w:jc w:val="center"/>
        <w:rPr>
          <w:rFonts w:cs="Simplified Arabic"/>
          <w:sz w:val="44"/>
          <w:szCs w:val="44"/>
          <w:rtl/>
        </w:rPr>
      </w:pPr>
      <w:r w:rsidRPr="008E5607">
        <w:rPr>
          <w:rFonts w:cs="Simplified Arabic"/>
          <w:b/>
          <w:bCs/>
          <w:sz w:val="44"/>
          <w:szCs w:val="44"/>
          <w:rtl/>
        </w:rPr>
        <w:lastRenderedPageBreak/>
        <w:t>حقوق الطباعة</w:t>
      </w:r>
      <w:r w:rsidRPr="008E5607">
        <w:rPr>
          <w:rFonts w:cs="Simplified Arabic"/>
          <w:b/>
          <w:bCs/>
          <w:sz w:val="44"/>
          <w:szCs w:val="44"/>
          <w:lang w:bidi="ar-EG"/>
        </w:rPr>
        <w:br/>
      </w:r>
    </w:p>
    <w:p w14:paraId="1AA7C492" w14:textId="77777777" w:rsidR="008E5607" w:rsidRPr="008E5607" w:rsidRDefault="008E5607" w:rsidP="008E5607">
      <w:pPr>
        <w:bidi/>
        <w:rPr>
          <w:rFonts w:cs="Simplified Arabic"/>
          <w:sz w:val="36"/>
          <w:szCs w:val="36"/>
          <w:rtl/>
        </w:rPr>
      </w:pPr>
      <w:r w:rsidRPr="008E5607">
        <w:rPr>
          <w:rFonts w:cs="Simplified Arabic"/>
          <w:sz w:val="36"/>
          <w:szCs w:val="36"/>
          <w:rtl/>
        </w:rPr>
        <w:t xml:space="preserve">حقوق الطباعة تمتلكها جامعة </w:t>
      </w:r>
      <w:proofErr w:type="spellStart"/>
      <w:r w:rsidRPr="008E5607">
        <w:rPr>
          <w:rFonts w:cs="Simplified Arabic"/>
          <w:sz w:val="36"/>
          <w:szCs w:val="36"/>
          <w:rtl/>
        </w:rPr>
        <w:t>ميدأوشن</w:t>
      </w:r>
      <w:proofErr w:type="spellEnd"/>
      <w:r w:rsidRPr="008E5607">
        <w:rPr>
          <w:rFonts w:cs="Simplified Arabic"/>
          <w:sz w:val="36"/>
          <w:szCs w:val="36"/>
          <w:rtl/>
        </w:rPr>
        <w:t>. حيث إن جميع المواد والمحتويات الواردة في هذا البحث هي</w:t>
      </w:r>
      <w:r>
        <w:rPr>
          <w:rFonts w:cs="Simplified Arabic"/>
          <w:sz w:val="36"/>
          <w:szCs w:val="36"/>
          <w:lang w:bidi="ar-EG"/>
        </w:rPr>
        <w:t xml:space="preserve"> </w:t>
      </w:r>
      <w:r w:rsidRPr="008E5607">
        <w:rPr>
          <w:rFonts w:cs="Simplified Arabic"/>
          <w:sz w:val="36"/>
          <w:szCs w:val="36"/>
          <w:rtl/>
        </w:rPr>
        <w:t>ملك للجامعة، ولا يجوز استخدامها أو إعادة نشرها أو توزيعها بدون إذن مسبق من جامعة</w:t>
      </w:r>
      <w:r>
        <w:rPr>
          <w:rFonts w:cs="Simplified Arabic"/>
          <w:sz w:val="36"/>
          <w:szCs w:val="36"/>
          <w:lang w:bidi="ar-EG"/>
        </w:rPr>
        <w:t xml:space="preserve"> </w:t>
      </w:r>
      <w:proofErr w:type="spellStart"/>
      <w:r w:rsidRPr="008E5607">
        <w:rPr>
          <w:rFonts w:cs="Simplified Arabic"/>
          <w:sz w:val="36"/>
          <w:szCs w:val="36"/>
          <w:rtl/>
        </w:rPr>
        <w:t>ميدأوشن</w:t>
      </w:r>
      <w:proofErr w:type="spellEnd"/>
    </w:p>
    <w:p w14:paraId="312CDF5F" w14:textId="77777777" w:rsidR="008E5607" w:rsidRDefault="008E5607" w:rsidP="008E5607">
      <w:pPr>
        <w:bidi/>
        <w:jc w:val="center"/>
        <w:rPr>
          <w:rFonts w:cs="Simplified Arabic"/>
          <w:sz w:val="44"/>
          <w:szCs w:val="44"/>
        </w:rPr>
      </w:pPr>
    </w:p>
    <w:p w14:paraId="2181FA2F" w14:textId="77777777" w:rsidR="008E5607" w:rsidRDefault="008E5607" w:rsidP="008E5607">
      <w:pPr>
        <w:bidi/>
        <w:jc w:val="center"/>
        <w:rPr>
          <w:rFonts w:cs="Simplified Arabic"/>
          <w:sz w:val="44"/>
          <w:szCs w:val="44"/>
        </w:rPr>
      </w:pPr>
    </w:p>
    <w:p w14:paraId="1267992B" w14:textId="77777777" w:rsidR="008E5607" w:rsidRDefault="008E5607" w:rsidP="008E5607">
      <w:pPr>
        <w:bidi/>
        <w:jc w:val="center"/>
        <w:rPr>
          <w:rFonts w:cs="Simplified Arabic"/>
          <w:sz w:val="44"/>
          <w:szCs w:val="44"/>
        </w:rPr>
      </w:pPr>
    </w:p>
    <w:p w14:paraId="2B6BD406" w14:textId="77777777" w:rsidR="008E5607" w:rsidRDefault="008E5607" w:rsidP="008E5607">
      <w:pPr>
        <w:bidi/>
        <w:jc w:val="center"/>
        <w:rPr>
          <w:rFonts w:cs="Simplified Arabic"/>
          <w:sz w:val="44"/>
          <w:szCs w:val="44"/>
        </w:rPr>
      </w:pPr>
    </w:p>
    <w:p w14:paraId="62B1B601" w14:textId="77777777" w:rsidR="008E5607" w:rsidRDefault="008E5607" w:rsidP="008E5607">
      <w:pPr>
        <w:bidi/>
        <w:jc w:val="center"/>
        <w:rPr>
          <w:rFonts w:cs="Simplified Arabic"/>
          <w:sz w:val="44"/>
          <w:szCs w:val="44"/>
        </w:rPr>
      </w:pPr>
    </w:p>
    <w:p w14:paraId="56A03DAC" w14:textId="77777777" w:rsidR="008E5607" w:rsidRDefault="008E5607" w:rsidP="008E5607">
      <w:pPr>
        <w:bidi/>
        <w:jc w:val="center"/>
        <w:rPr>
          <w:rFonts w:cs="Simplified Arabic"/>
          <w:sz w:val="44"/>
          <w:szCs w:val="44"/>
        </w:rPr>
      </w:pPr>
    </w:p>
    <w:p w14:paraId="082A61C9" w14:textId="77777777" w:rsidR="008E5607" w:rsidRDefault="008E5607" w:rsidP="008E5607">
      <w:pPr>
        <w:bidi/>
        <w:jc w:val="center"/>
        <w:rPr>
          <w:rFonts w:cs="Simplified Arabic"/>
          <w:sz w:val="44"/>
          <w:szCs w:val="44"/>
          <w:rtl/>
        </w:rPr>
      </w:pPr>
    </w:p>
    <w:p w14:paraId="0C9D6123" w14:textId="77777777" w:rsidR="00857CFB" w:rsidRDefault="00857CFB" w:rsidP="00857CFB">
      <w:pPr>
        <w:bidi/>
        <w:jc w:val="center"/>
        <w:rPr>
          <w:rFonts w:cs="Simplified Arabic"/>
          <w:sz w:val="44"/>
          <w:szCs w:val="44"/>
          <w:rtl/>
        </w:rPr>
      </w:pPr>
    </w:p>
    <w:p w14:paraId="12A7917C" w14:textId="77777777" w:rsidR="00857CFB" w:rsidRDefault="00857CFB" w:rsidP="00857CFB">
      <w:pPr>
        <w:bidi/>
        <w:jc w:val="center"/>
        <w:rPr>
          <w:rFonts w:cs="Simplified Arabic"/>
          <w:sz w:val="44"/>
          <w:szCs w:val="44"/>
          <w:rtl/>
        </w:rPr>
      </w:pPr>
    </w:p>
    <w:p w14:paraId="13245C04" w14:textId="77777777" w:rsidR="00857CFB" w:rsidRDefault="00857CFB" w:rsidP="00857CFB">
      <w:pPr>
        <w:bidi/>
        <w:jc w:val="center"/>
        <w:rPr>
          <w:rFonts w:cs="Simplified Arabic"/>
          <w:sz w:val="44"/>
          <w:szCs w:val="44"/>
        </w:rPr>
      </w:pPr>
    </w:p>
    <w:p w14:paraId="5CF607C7" w14:textId="77777777" w:rsidR="008E5607" w:rsidRPr="00565382" w:rsidRDefault="008E5607" w:rsidP="002110E3">
      <w:pPr>
        <w:tabs>
          <w:tab w:val="left" w:pos="514"/>
        </w:tabs>
        <w:bidi/>
        <w:jc w:val="both"/>
        <w:outlineLvl w:val="0"/>
        <w:rPr>
          <w:rFonts w:cs="Simplified Arabic"/>
          <w:b/>
          <w:bCs/>
          <w:color w:val="1F497D" w:themeColor="text2"/>
          <w:sz w:val="32"/>
          <w:szCs w:val="32"/>
        </w:rPr>
      </w:pPr>
      <w:bookmarkStart w:id="0" w:name="_Toc192806124"/>
      <w:r w:rsidRPr="00565382">
        <w:rPr>
          <w:rFonts w:cs="Simplified Arabic"/>
          <w:b/>
          <w:bCs/>
          <w:color w:val="1F497D" w:themeColor="text2"/>
          <w:sz w:val="32"/>
          <w:szCs w:val="32"/>
          <w:rtl/>
        </w:rPr>
        <w:lastRenderedPageBreak/>
        <w:t>مستخلص البحث</w:t>
      </w:r>
      <w:bookmarkEnd w:id="0"/>
    </w:p>
    <w:p w14:paraId="65953A21" w14:textId="77777777" w:rsidR="008E5607" w:rsidRPr="00565382" w:rsidRDefault="008E5607" w:rsidP="00565382">
      <w:pPr>
        <w:tabs>
          <w:tab w:val="left" w:pos="514"/>
        </w:tabs>
        <w:bidi/>
        <w:jc w:val="both"/>
        <w:rPr>
          <w:rFonts w:cs="Simplified Arabic"/>
          <w:sz w:val="28"/>
          <w:szCs w:val="28"/>
        </w:rPr>
      </w:pPr>
      <w:r w:rsidRPr="00565382">
        <w:rPr>
          <w:rFonts w:cs="Simplified Arabic" w:hint="cs"/>
          <w:sz w:val="28"/>
          <w:szCs w:val="28"/>
          <w:rtl/>
        </w:rPr>
        <w:t>هدف</w:t>
      </w:r>
      <w:r w:rsidRPr="00565382">
        <w:rPr>
          <w:rFonts w:cs="Simplified Arabic"/>
          <w:sz w:val="28"/>
          <w:szCs w:val="28"/>
          <w:rtl/>
        </w:rPr>
        <w:t xml:space="preserve"> هذا البحث إلى دراسة تأثير نظام التأمين الصحي على جودة الخدمات الصحية في المملكة العربية السعودية، وذلك من خلال تحليل العلاقة بين التأمين الصحي والمتغيرات التابعة المتمثلة في رضا المرضى، تقليل الفجوات في جودة الخدمات الصحية، وسرعة الحصول على الرعاية الطبية</w:t>
      </w:r>
      <w:r w:rsidR="00565382" w:rsidRPr="00565382">
        <w:rPr>
          <w:rFonts w:cs="Simplified Arabic" w:hint="cs"/>
          <w:sz w:val="28"/>
          <w:szCs w:val="28"/>
          <w:rtl/>
        </w:rPr>
        <w:t xml:space="preserve">، </w:t>
      </w:r>
      <w:proofErr w:type="gramStart"/>
      <w:r w:rsidR="00565382" w:rsidRPr="00565382">
        <w:rPr>
          <w:rFonts w:cs="Simplified Arabic" w:hint="cs"/>
          <w:sz w:val="28"/>
          <w:szCs w:val="28"/>
          <w:rtl/>
        </w:rPr>
        <w:t>و</w:t>
      </w:r>
      <w:r w:rsidRPr="00565382">
        <w:rPr>
          <w:rFonts w:cs="Simplified Arabic"/>
          <w:sz w:val="28"/>
          <w:szCs w:val="28"/>
        </w:rPr>
        <w:t xml:space="preserve"> </w:t>
      </w:r>
      <w:r w:rsidRPr="00565382">
        <w:rPr>
          <w:rFonts w:cs="Simplified Arabic"/>
          <w:sz w:val="28"/>
          <w:szCs w:val="28"/>
          <w:rtl/>
        </w:rPr>
        <w:t>تم</w:t>
      </w:r>
      <w:proofErr w:type="gramEnd"/>
      <w:r w:rsidRPr="00565382">
        <w:rPr>
          <w:rFonts w:cs="Simplified Arabic"/>
          <w:sz w:val="28"/>
          <w:szCs w:val="28"/>
          <w:rtl/>
        </w:rPr>
        <w:t xml:space="preserve"> استخدام المنهج الوصفي التحليلي لقياس هذه العلاقة، حيث تم جمع البيانات من خلال </w:t>
      </w:r>
      <w:proofErr w:type="gramStart"/>
      <w:r w:rsidRPr="00565382">
        <w:rPr>
          <w:rFonts w:cs="Simplified Arabic"/>
          <w:sz w:val="28"/>
          <w:szCs w:val="28"/>
          <w:rtl/>
        </w:rPr>
        <w:t>استبيان</w:t>
      </w:r>
      <w:proofErr w:type="gramEnd"/>
      <w:r w:rsidRPr="00565382">
        <w:rPr>
          <w:rFonts w:cs="Simplified Arabic"/>
          <w:sz w:val="28"/>
          <w:szCs w:val="28"/>
          <w:rtl/>
        </w:rPr>
        <w:t xml:space="preserve"> إلكتروني استهدف الأفراد المستفيدين من التأمين الصحي سواء في المستشفيات الحكومية أو الخاصة. كما تم تحليل البيانات باستخدام برنامج </w:t>
      </w:r>
      <w:r w:rsidRPr="00565382">
        <w:rPr>
          <w:rFonts w:cs="Simplified Arabic"/>
          <w:sz w:val="28"/>
          <w:szCs w:val="28"/>
        </w:rPr>
        <w:t xml:space="preserve">SPSS </w:t>
      </w:r>
      <w:r w:rsidRPr="00565382">
        <w:rPr>
          <w:rFonts w:cs="Simplified Arabic"/>
          <w:sz w:val="28"/>
          <w:szCs w:val="28"/>
          <w:rtl/>
        </w:rPr>
        <w:t>من خلال مجموعة من الأساليب الإحصائية مثل معامل ارتباط بيرسون، تحليل التباين الأحادي</w:t>
      </w:r>
      <w:r w:rsidRPr="00565382">
        <w:rPr>
          <w:rFonts w:cs="Simplified Arabic"/>
          <w:sz w:val="28"/>
          <w:szCs w:val="28"/>
        </w:rPr>
        <w:t xml:space="preserve"> (ANOVA)</w:t>
      </w:r>
      <w:r w:rsidRPr="00565382">
        <w:rPr>
          <w:rFonts w:cs="Simplified Arabic"/>
          <w:sz w:val="28"/>
          <w:szCs w:val="28"/>
          <w:rtl/>
        </w:rPr>
        <w:t>، وتحليل الانحدار البسيط لتحديد مستوى تأثير نظام التأمين الصحي على جودة الخدمات الصحية المقدمة</w:t>
      </w:r>
      <w:r w:rsidRPr="00565382">
        <w:rPr>
          <w:rFonts w:cs="Simplified Arabic"/>
          <w:sz w:val="28"/>
          <w:szCs w:val="28"/>
        </w:rPr>
        <w:t>.</w:t>
      </w:r>
    </w:p>
    <w:p w14:paraId="28E3DFDA" w14:textId="77777777" w:rsidR="008E5607" w:rsidRPr="00565382" w:rsidRDefault="008E5607" w:rsidP="00565382">
      <w:pPr>
        <w:tabs>
          <w:tab w:val="left" w:pos="514"/>
        </w:tabs>
        <w:bidi/>
        <w:jc w:val="both"/>
        <w:rPr>
          <w:rFonts w:cs="Simplified Arabic"/>
          <w:sz w:val="28"/>
          <w:szCs w:val="28"/>
        </w:rPr>
      </w:pPr>
      <w:r w:rsidRPr="00565382">
        <w:rPr>
          <w:rFonts w:cs="Simplified Arabic"/>
          <w:sz w:val="28"/>
          <w:szCs w:val="28"/>
          <w:rtl/>
        </w:rPr>
        <w:t>أظهرت النتائج أن التأمين الصحي له تأثير إيجابي ذو دلالة إحصائية على جودة الخدمات الصحية، حيث أبدى المستفيدون مستوى مرتفعًا من الرضا عن الخدمات المغطاة بالتأمين، لا سيما فيما يتعلق بسرعة الحصول على الرعاية الصحية وتقليل الفجوات بين الفئات الاجتماعية</w:t>
      </w:r>
      <w:r w:rsidR="00565382" w:rsidRPr="00565382">
        <w:rPr>
          <w:rFonts w:cs="Simplified Arabic" w:hint="cs"/>
          <w:sz w:val="28"/>
          <w:szCs w:val="28"/>
          <w:rtl/>
        </w:rPr>
        <w:t xml:space="preserve"> و</w:t>
      </w:r>
      <w:r w:rsidRPr="00565382">
        <w:rPr>
          <w:rFonts w:cs="Simplified Arabic"/>
          <w:sz w:val="28"/>
          <w:szCs w:val="28"/>
          <w:rtl/>
        </w:rPr>
        <w:t>كشفت الدراسة عن وجود بعض التحديات مثل تفاوت جودة الخدمات بين المستشفيات العامة والخاصة، وطول بعض الإجراءات البيروقراطية المرتبطة بالموافقات التأمينية</w:t>
      </w:r>
      <w:r w:rsidRPr="00565382">
        <w:rPr>
          <w:rFonts w:cs="Simplified Arabic"/>
          <w:sz w:val="28"/>
          <w:szCs w:val="28"/>
        </w:rPr>
        <w:t xml:space="preserve">. </w:t>
      </w:r>
      <w:r w:rsidRPr="00565382">
        <w:rPr>
          <w:rFonts w:cs="Simplified Arabic"/>
          <w:sz w:val="28"/>
          <w:szCs w:val="28"/>
          <w:rtl/>
        </w:rPr>
        <w:t>كما أشارت النتائج إلى أن التأمين الصحي يساهم في تحسين الاستفادة من التكنولوجيا الطبية الحديثة، لكنه لا يزال بحاجة إلى تطوير لضمان عدالة التوزيع وتحقيق الاستدامة المالية</w:t>
      </w:r>
      <w:r w:rsidRPr="00565382">
        <w:rPr>
          <w:rFonts w:cs="Simplified Arabic"/>
          <w:sz w:val="28"/>
          <w:szCs w:val="28"/>
        </w:rPr>
        <w:t>.</w:t>
      </w:r>
    </w:p>
    <w:p w14:paraId="490F7C32" w14:textId="77777777" w:rsidR="008E5607" w:rsidRDefault="008E5607" w:rsidP="008E5607">
      <w:pPr>
        <w:tabs>
          <w:tab w:val="left" w:pos="514"/>
        </w:tabs>
        <w:bidi/>
        <w:jc w:val="both"/>
        <w:rPr>
          <w:rFonts w:cs="Simplified Arabic"/>
          <w:sz w:val="28"/>
          <w:szCs w:val="28"/>
          <w:rtl/>
        </w:rPr>
      </w:pPr>
      <w:r w:rsidRPr="00565382">
        <w:rPr>
          <w:rFonts w:cs="Simplified Arabic"/>
          <w:sz w:val="28"/>
          <w:szCs w:val="28"/>
          <w:rtl/>
        </w:rPr>
        <w:t xml:space="preserve"> توصي الدراسة بضرورة تحسين آليات تنظيم التأمين الصحي وتعزيز الرقابة على مقدمي الخدمات الصحية لضمان الامتثال لمعايير الجودة</w:t>
      </w:r>
      <w:r w:rsidRPr="00565382">
        <w:rPr>
          <w:rFonts w:cs="Simplified Arabic"/>
          <w:sz w:val="28"/>
          <w:szCs w:val="28"/>
        </w:rPr>
        <w:t xml:space="preserve">. </w:t>
      </w:r>
      <w:r w:rsidRPr="00565382">
        <w:rPr>
          <w:rFonts w:cs="Simplified Arabic"/>
          <w:sz w:val="28"/>
          <w:szCs w:val="28"/>
          <w:rtl/>
        </w:rPr>
        <w:t>كما توصي بتبسيط إجراءات الموافقات التأمينية، وزيادة التوعية حول حقوق المستفيدين، وتعزيز التكامل بين القطاعين العام والخاص في تقديم الخدمات الصحية</w:t>
      </w:r>
      <w:r w:rsidRPr="00565382">
        <w:rPr>
          <w:rFonts w:cs="Simplified Arabic"/>
          <w:sz w:val="28"/>
          <w:szCs w:val="28"/>
        </w:rPr>
        <w:t xml:space="preserve">. </w:t>
      </w:r>
      <w:r w:rsidRPr="00565382">
        <w:rPr>
          <w:rFonts w:cs="Simplified Arabic"/>
          <w:sz w:val="28"/>
          <w:szCs w:val="28"/>
          <w:rtl/>
        </w:rPr>
        <w:t>يساهم هذا البحث في سد الفجوة البحثية المتعلقة بأثر التأمين الصحي على جودة الخدمات الصحية في المملكة العربية السعودية، ويوفر توصيات عملية يمكن أن تساعد صناع القرار في تحسين فعالية نظام التأمين الصحي لتحقيق رؤية المملكة 2030 في قطاع الرعاية الصحية</w:t>
      </w:r>
      <w:r w:rsidRPr="00565382">
        <w:rPr>
          <w:rFonts w:cs="Simplified Arabic"/>
          <w:sz w:val="28"/>
          <w:szCs w:val="28"/>
        </w:rPr>
        <w:t>.</w:t>
      </w:r>
    </w:p>
    <w:p w14:paraId="10E896B5" w14:textId="77777777" w:rsidR="00857CFB" w:rsidRPr="00565382" w:rsidRDefault="00857CFB" w:rsidP="00857CFB">
      <w:pPr>
        <w:tabs>
          <w:tab w:val="left" w:pos="514"/>
        </w:tabs>
        <w:bidi/>
        <w:jc w:val="both"/>
        <w:rPr>
          <w:rFonts w:cs="Simplified Arabic"/>
          <w:sz w:val="28"/>
          <w:szCs w:val="28"/>
        </w:rPr>
      </w:pPr>
    </w:p>
    <w:p w14:paraId="721C675F" w14:textId="77777777" w:rsidR="005F6924" w:rsidRPr="005F6924" w:rsidRDefault="005F6924" w:rsidP="002110E3">
      <w:pPr>
        <w:tabs>
          <w:tab w:val="left" w:pos="514"/>
        </w:tabs>
        <w:bidi/>
        <w:jc w:val="center"/>
        <w:outlineLvl w:val="0"/>
        <w:rPr>
          <w:rFonts w:cs="Simplified Arabic"/>
          <w:b/>
          <w:bCs/>
          <w:color w:val="1F497D" w:themeColor="text2"/>
          <w:sz w:val="32"/>
          <w:szCs w:val="32"/>
          <w:lang w:bidi="ar-EG"/>
        </w:rPr>
      </w:pPr>
      <w:bookmarkStart w:id="1" w:name="_Toc192806125"/>
      <w:r w:rsidRPr="005F6924">
        <w:rPr>
          <w:rFonts w:cs="Simplified Arabic"/>
          <w:b/>
          <w:bCs/>
          <w:color w:val="1F497D" w:themeColor="text2"/>
          <w:sz w:val="32"/>
          <w:szCs w:val="32"/>
          <w:rtl/>
        </w:rPr>
        <w:lastRenderedPageBreak/>
        <w:t>الشكر والتقدير</w:t>
      </w:r>
      <w:bookmarkEnd w:id="1"/>
    </w:p>
    <w:p w14:paraId="46B6A637" w14:textId="77777777"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أود أن أعبر عن خالص الشكر والامتنان لكل من ساهم في إنجاز هذا البحث</w:t>
      </w:r>
      <w:r w:rsidRPr="005F6924">
        <w:rPr>
          <w:rFonts w:cs="Simplified Arabic" w:hint="cs"/>
          <w:sz w:val="28"/>
          <w:szCs w:val="28"/>
          <w:rtl/>
          <w:lang w:bidi="ar-EG"/>
        </w:rPr>
        <w:t>،</w:t>
      </w:r>
      <w:r w:rsidRPr="005F6924">
        <w:rPr>
          <w:rFonts w:cs="Simplified Arabic"/>
          <w:sz w:val="28"/>
          <w:szCs w:val="28"/>
          <w:lang w:bidi="ar-EG"/>
        </w:rPr>
        <w:t xml:space="preserve"> </w:t>
      </w:r>
      <w:r w:rsidRPr="005F6924">
        <w:rPr>
          <w:rFonts w:cs="Simplified Arabic"/>
          <w:sz w:val="28"/>
          <w:szCs w:val="28"/>
          <w:rtl/>
        </w:rPr>
        <w:t>أول</w:t>
      </w:r>
      <w:r w:rsidRPr="005F6924">
        <w:rPr>
          <w:rFonts w:cs="Simplified Arabic" w:hint="cs"/>
          <w:sz w:val="28"/>
          <w:szCs w:val="28"/>
          <w:rtl/>
        </w:rPr>
        <w:t>ا</w:t>
      </w:r>
      <w:r w:rsidRPr="005F6924">
        <w:rPr>
          <w:rFonts w:cs="Simplified Arabic"/>
          <w:sz w:val="28"/>
          <w:szCs w:val="28"/>
          <w:rtl/>
        </w:rPr>
        <w:t xml:space="preserve"> وقبل كل شيء، أحمد الله عز وجل الذي وفقني ومنحني القدرة والصبر على إتمام هذه الدراسة، فبدونه لما كان لهذا العمل أن يرى النور. كما أتوجه بأسمى عبارات الشكر والتقدير لعائلتي وأصدقائي على دعمهم المستمر وتشجيعهم الدائم، فقد كان تفهمهم وتحفيزهم لي خلال المراحل الصعبة من هذه الرحلة الأكاديمية دافعًا أساسيًا لمواصلة السعي والاجتهاد</w:t>
      </w:r>
      <w:r w:rsidRPr="005F6924">
        <w:rPr>
          <w:rFonts w:cs="Simplified Arabic"/>
          <w:sz w:val="28"/>
          <w:szCs w:val="28"/>
          <w:lang w:bidi="ar-EG"/>
        </w:rPr>
        <w:t>.</w:t>
      </w:r>
    </w:p>
    <w:p w14:paraId="68136BD0" w14:textId="77777777"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 xml:space="preserve">أعبر عن امتناني العميق لجامعة </w:t>
      </w:r>
      <w:proofErr w:type="spellStart"/>
      <w:r w:rsidRPr="005F6924">
        <w:rPr>
          <w:rFonts w:cs="Simplified Arabic"/>
          <w:sz w:val="28"/>
          <w:szCs w:val="28"/>
          <w:rtl/>
        </w:rPr>
        <w:t>ميدأوشن</w:t>
      </w:r>
      <w:proofErr w:type="spellEnd"/>
      <w:r w:rsidRPr="005F6924">
        <w:rPr>
          <w:rFonts w:cs="Simplified Arabic"/>
          <w:sz w:val="28"/>
          <w:szCs w:val="28"/>
          <w:rtl/>
        </w:rPr>
        <w:t xml:space="preserve"> لما وفرته من بيئة أكاديمية ملائمة ودعم لا محدود ساهم في إنجاز هذا البحث، كما أن الموارد والتسهيلات التي قدمتها الجامعة كان لها دور كبير في تحقيق هذا الإنجاز. كذلك، أتقدم بجزيل الشكر والتقدير للمشرفين على توجيهاتهم القيمة وملاحظاتهم الثاقبة ودعمهم المستمر طوال فترة البحث، حيث ساهمت خبرتهم وإرشاداتهم في تحديد المسار الصحيح وتعزيز جودة الدراسة</w:t>
      </w:r>
      <w:r w:rsidRPr="005F6924">
        <w:rPr>
          <w:rFonts w:cs="Simplified Arabic"/>
          <w:sz w:val="28"/>
          <w:szCs w:val="28"/>
          <w:lang w:bidi="ar-EG"/>
        </w:rPr>
        <w:t>.</w:t>
      </w:r>
    </w:p>
    <w:p w14:paraId="4C1BF09D" w14:textId="77777777"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كما أخص بالشكر الدكاترة المحكمين للاستبيان وجميع المشاركين في</w:t>
      </w:r>
      <w:r>
        <w:rPr>
          <w:rFonts w:cs="Simplified Arabic"/>
          <w:sz w:val="28"/>
          <w:szCs w:val="28"/>
          <w:rtl/>
        </w:rPr>
        <w:t xml:space="preserve"> عينة البحث، الذين أبدوا تعاون كبير وحرص</w:t>
      </w:r>
      <w:r w:rsidRPr="005F6924">
        <w:rPr>
          <w:rFonts w:cs="Simplified Arabic"/>
          <w:sz w:val="28"/>
          <w:szCs w:val="28"/>
          <w:rtl/>
        </w:rPr>
        <w:t xml:space="preserve"> على مشاركة معلوماتهم وخبراتهم، مما أسهم في إثراء هذه الدراسة وتحقيق أهدافها</w:t>
      </w:r>
      <w:r>
        <w:rPr>
          <w:rFonts w:cs="Simplified Arabic" w:hint="cs"/>
          <w:sz w:val="28"/>
          <w:szCs w:val="28"/>
          <w:rtl/>
        </w:rPr>
        <w:t>،</w:t>
      </w:r>
      <w:r w:rsidRPr="005F6924">
        <w:rPr>
          <w:rFonts w:cs="Simplified Arabic"/>
          <w:sz w:val="28"/>
          <w:szCs w:val="28"/>
          <w:rtl/>
        </w:rPr>
        <w:t xml:space="preserve"> وأتوجه أيضًا بالشكر إلى المجتمع الأكاديمي والباحثين والمؤلفين الذين شكلت أبحاثهم وأعمالهم العلمية مرجعًا أساسيًا استندت إليه هذه الدراسة في بناء الإطار النظري وتطوير المنهجية البحثية</w:t>
      </w:r>
      <w:r w:rsidRPr="005F6924">
        <w:rPr>
          <w:rFonts w:cs="Simplified Arabic"/>
          <w:sz w:val="28"/>
          <w:szCs w:val="28"/>
          <w:lang w:bidi="ar-EG"/>
        </w:rPr>
        <w:t>.</w:t>
      </w:r>
    </w:p>
    <w:p w14:paraId="66EAA002" w14:textId="77777777"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أخيرًا، لا يفوتني أن أتقدم بجزيل الشكر والتقدير لكل من قدم لي الدعم، سواء بشكل مباشر أو غير مباشر، في سبيل إتمام هذا البحث. فهذا الإنجاز لم يكن جهدًا فرديًا فقط، بل هو ثمرة جهود جماعية شارك فيها الكثيرون، وأنا ممتن بصدق لكل من كان له دور في هذه الرحلة الأكاديمية</w:t>
      </w:r>
      <w:r w:rsidRPr="005F6924">
        <w:rPr>
          <w:rFonts w:cs="Simplified Arabic"/>
          <w:sz w:val="28"/>
          <w:szCs w:val="28"/>
          <w:lang w:bidi="ar-EG"/>
        </w:rPr>
        <w:t>.</w:t>
      </w:r>
    </w:p>
    <w:p w14:paraId="520958EC" w14:textId="77777777" w:rsidR="008E5607" w:rsidRDefault="008E5607" w:rsidP="008E5607">
      <w:pPr>
        <w:tabs>
          <w:tab w:val="left" w:pos="514"/>
        </w:tabs>
        <w:bidi/>
        <w:jc w:val="both"/>
        <w:rPr>
          <w:rFonts w:cs="Simplified Arabic"/>
          <w:sz w:val="28"/>
          <w:szCs w:val="28"/>
          <w:rtl/>
          <w:lang w:bidi="ar-EG"/>
        </w:rPr>
      </w:pPr>
    </w:p>
    <w:p w14:paraId="4BA53AAA" w14:textId="77777777" w:rsidR="008C669D" w:rsidRDefault="008C669D" w:rsidP="008C669D">
      <w:pPr>
        <w:tabs>
          <w:tab w:val="left" w:pos="514"/>
        </w:tabs>
        <w:bidi/>
        <w:jc w:val="both"/>
        <w:rPr>
          <w:rFonts w:cs="Simplified Arabic"/>
          <w:sz w:val="28"/>
          <w:szCs w:val="28"/>
          <w:rtl/>
          <w:lang w:bidi="ar-EG"/>
        </w:rPr>
      </w:pPr>
    </w:p>
    <w:p w14:paraId="1CC858F0" w14:textId="77777777" w:rsidR="008C669D" w:rsidRDefault="008C669D" w:rsidP="008C669D">
      <w:pPr>
        <w:bidi/>
        <w:spacing w:line="360" w:lineRule="auto"/>
        <w:rPr>
          <w:rFonts w:cs="Simplified Arabic"/>
          <w:sz w:val="28"/>
          <w:szCs w:val="28"/>
          <w:rtl/>
          <w:lang w:bidi="ar-EG"/>
        </w:rPr>
      </w:pPr>
    </w:p>
    <w:p w14:paraId="4D08A61C" w14:textId="77777777" w:rsidR="008C669D" w:rsidRPr="006D04C0" w:rsidRDefault="008C669D" w:rsidP="008C669D">
      <w:pPr>
        <w:bidi/>
        <w:spacing w:line="360" w:lineRule="auto"/>
        <w:jc w:val="center"/>
        <w:rPr>
          <w:rFonts w:cs="Simplified Arabic"/>
          <w:b/>
          <w:bCs/>
          <w:sz w:val="28"/>
          <w:szCs w:val="28"/>
          <w:rtl/>
          <w:lang w:bidi="ar-EG"/>
        </w:rPr>
      </w:pPr>
      <w:r w:rsidRPr="006D04C0">
        <w:rPr>
          <w:rFonts w:cs="Simplified Arabic" w:hint="cs"/>
          <w:b/>
          <w:bCs/>
          <w:sz w:val="28"/>
          <w:szCs w:val="28"/>
          <w:highlight w:val="yellow"/>
          <w:rtl/>
          <w:lang w:bidi="ar-EG"/>
        </w:rPr>
        <w:lastRenderedPageBreak/>
        <w:t>فهرس المحتويات</w:t>
      </w:r>
    </w:p>
    <w:sdt>
      <w:sdtPr>
        <w:rPr>
          <w:rFonts w:asciiTheme="minorHAnsi" w:eastAsiaTheme="minorHAnsi" w:hAnsiTheme="minorHAnsi" w:cstheme="minorBidi"/>
          <w:b w:val="0"/>
          <w:bCs w:val="0"/>
          <w:color w:val="auto"/>
          <w:sz w:val="22"/>
          <w:szCs w:val="22"/>
          <w:lang w:val="ar-SA"/>
        </w:rPr>
        <w:id w:val="2093820326"/>
        <w:docPartObj>
          <w:docPartGallery w:val="Table of Contents"/>
          <w:docPartUnique/>
        </w:docPartObj>
      </w:sdtPr>
      <w:sdtContent>
        <w:p w14:paraId="5FD95F7B" w14:textId="77777777" w:rsidR="00BF5561" w:rsidRPr="00A15DA4" w:rsidRDefault="00BF5561" w:rsidP="00A15DA4">
          <w:pPr>
            <w:pStyle w:val="a8"/>
            <w:rPr>
              <w:color w:val="17365D" w:themeColor="text2" w:themeShade="BF"/>
            </w:rPr>
          </w:pPr>
        </w:p>
        <w:p w14:paraId="3130CD52" w14:textId="77777777" w:rsidR="00BF5561" w:rsidRPr="004F3A83" w:rsidRDefault="00BF5561" w:rsidP="004F3A83">
          <w:pPr>
            <w:pStyle w:val="11"/>
          </w:pPr>
          <w:r w:rsidRPr="004F3A83">
            <w:fldChar w:fldCharType="begin"/>
          </w:r>
          <w:r w:rsidRPr="004F3A83">
            <w:instrText xml:space="preserve"> TOC \o "1-3" \h \z \u </w:instrText>
          </w:r>
          <w:r w:rsidRPr="004F3A83">
            <w:fldChar w:fldCharType="separate"/>
          </w:r>
          <w:hyperlink w:anchor="_Toc192806124" w:history="1">
            <w:r w:rsidRPr="004F3A83">
              <w:rPr>
                <w:rStyle w:val="Hyperlink"/>
                <w:rFonts w:cs="Simplified Arabic"/>
                <w:color w:val="17365D" w:themeColor="text2" w:themeShade="BF"/>
                <w:rtl/>
              </w:rPr>
              <w:t>مستخلص البحث</w:t>
            </w:r>
            <w:r w:rsidRPr="004F3A83">
              <w:rPr>
                <w:webHidden/>
              </w:rPr>
              <w:tab/>
            </w:r>
            <w:r w:rsidRPr="004F3A83">
              <w:rPr>
                <w:webHidden/>
              </w:rPr>
              <w:fldChar w:fldCharType="begin"/>
            </w:r>
            <w:r w:rsidRPr="004F3A83">
              <w:rPr>
                <w:webHidden/>
              </w:rPr>
              <w:instrText xml:space="preserve"> PAGEREF _Toc192806124 \h </w:instrText>
            </w:r>
            <w:r w:rsidRPr="004F3A83">
              <w:rPr>
                <w:webHidden/>
              </w:rPr>
            </w:r>
            <w:r w:rsidRPr="004F3A83">
              <w:rPr>
                <w:webHidden/>
              </w:rPr>
              <w:fldChar w:fldCharType="separate"/>
            </w:r>
            <w:r w:rsidR="004F3A83">
              <w:rPr>
                <w:rFonts w:hint="eastAsia"/>
                <w:webHidden/>
                <w:rtl/>
              </w:rPr>
              <w:t>‌ج</w:t>
            </w:r>
            <w:r w:rsidRPr="004F3A83">
              <w:rPr>
                <w:webHidden/>
              </w:rPr>
              <w:fldChar w:fldCharType="end"/>
            </w:r>
          </w:hyperlink>
        </w:p>
        <w:p w14:paraId="3841A240" w14:textId="77777777" w:rsidR="00BF5561" w:rsidRPr="004F3A83" w:rsidRDefault="00BF5561" w:rsidP="004F3A83">
          <w:pPr>
            <w:pStyle w:val="11"/>
          </w:pPr>
          <w:hyperlink w:anchor="_Toc192806125" w:history="1">
            <w:r w:rsidRPr="004F3A83">
              <w:rPr>
                <w:rStyle w:val="Hyperlink"/>
                <w:rFonts w:cs="Simplified Arabic"/>
                <w:color w:val="17365D" w:themeColor="text2" w:themeShade="BF"/>
                <w:rtl/>
              </w:rPr>
              <w:t>الشكر والتقدير</w:t>
            </w:r>
            <w:r w:rsidRPr="004F3A83">
              <w:rPr>
                <w:webHidden/>
              </w:rPr>
              <w:tab/>
            </w:r>
            <w:r w:rsidRPr="004F3A83">
              <w:rPr>
                <w:webHidden/>
              </w:rPr>
              <w:fldChar w:fldCharType="begin"/>
            </w:r>
            <w:r w:rsidRPr="004F3A83">
              <w:rPr>
                <w:webHidden/>
              </w:rPr>
              <w:instrText xml:space="preserve"> PAGEREF _Toc192806125 \h </w:instrText>
            </w:r>
            <w:r w:rsidRPr="004F3A83">
              <w:rPr>
                <w:webHidden/>
              </w:rPr>
            </w:r>
            <w:r w:rsidRPr="004F3A83">
              <w:rPr>
                <w:webHidden/>
              </w:rPr>
              <w:fldChar w:fldCharType="separate"/>
            </w:r>
            <w:r w:rsidR="004F3A83">
              <w:rPr>
                <w:rFonts w:hint="eastAsia"/>
                <w:webHidden/>
                <w:rtl/>
              </w:rPr>
              <w:t>‌د</w:t>
            </w:r>
            <w:r w:rsidRPr="004F3A83">
              <w:rPr>
                <w:webHidden/>
              </w:rPr>
              <w:fldChar w:fldCharType="end"/>
            </w:r>
          </w:hyperlink>
        </w:p>
        <w:p w14:paraId="48FA3476" w14:textId="77777777" w:rsidR="00BF5561" w:rsidRPr="004F3A83" w:rsidRDefault="00BF5561" w:rsidP="004F3A83">
          <w:pPr>
            <w:pStyle w:val="11"/>
          </w:pPr>
          <w:hyperlink w:anchor="_Toc192806126" w:history="1">
            <w:r w:rsidRPr="004F3A83">
              <w:rPr>
                <w:rStyle w:val="Hyperlink"/>
                <w:color w:val="17365D" w:themeColor="text2" w:themeShade="BF"/>
                <w:rtl/>
              </w:rPr>
              <w:t>مصطلحات البحث</w:t>
            </w:r>
            <w:r w:rsidRPr="004F3A83">
              <w:rPr>
                <w:webHidden/>
              </w:rPr>
              <w:tab/>
            </w:r>
            <w:r w:rsidRPr="004F3A83">
              <w:rPr>
                <w:webHidden/>
              </w:rPr>
              <w:fldChar w:fldCharType="begin"/>
            </w:r>
            <w:r w:rsidRPr="004F3A83">
              <w:rPr>
                <w:webHidden/>
              </w:rPr>
              <w:instrText xml:space="preserve"> PAGEREF _Toc192806126 \h </w:instrText>
            </w:r>
            <w:r w:rsidRPr="004F3A83">
              <w:rPr>
                <w:webHidden/>
              </w:rPr>
            </w:r>
            <w:r w:rsidRPr="004F3A83">
              <w:rPr>
                <w:webHidden/>
              </w:rPr>
              <w:fldChar w:fldCharType="separate"/>
            </w:r>
            <w:r w:rsidR="004F3A83">
              <w:rPr>
                <w:rFonts w:hint="eastAsia"/>
                <w:webHidden/>
                <w:rtl/>
              </w:rPr>
              <w:t>‌ط</w:t>
            </w:r>
            <w:r w:rsidRPr="004F3A83">
              <w:rPr>
                <w:webHidden/>
              </w:rPr>
              <w:fldChar w:fldCharType="end"/>
            </w:r>
          </w:hyperlink>
        </w:p>
        <w:p w14:paraId="41BB6A15" w14:textId="77777777" w:rsidR="00BF5561" w:rsidRPr="004F3A83" w:rsidRDefault="00BF5561" w:rsidP="004F3A83">
          <w:pPr>
            <w:pStyle w:val="11"/>
          </w:pPr>
          <w:hyperlink w:anchor="_Toc192806127" w:history="1">
            <w:r w:rsidRPr="004F3A83">
              <w:rPr>
                <w:rStyle w:val="Hyperlink"/>
                <w:rFonts w:ascii="Sakkal Majalla" w:eastAsia="Calibri" w:hAnsi="Sakkal Majalla" w:cs="Simplified Arabic"/>
                <w:color w:val="17365D" w:themeColor="text2" w:themeShade="BF"/>
                <w:kern w:val="2"/>
                <w:rtl/>
                <w14:ligatures w14:val="standardContextual"/>
              </w:rPr>
              <w:t>المقدمة</w:t>
            </w:r>
            <w:r w:rsidRPr="004F3A83">
              <w:rPr>
                <w:webHidden/>
              </w:rPr>
              <w:tab/>
            </w:r>
            <w:r w:rsidRPr="004F3A83">
              <w:rPr>
                <w:webHidden/>
              </w:rPr>
              <w:fldChar w:fldCharType="begin"/>
            </w:r>
            <w:r w:rsidRPr="004F3A83">
              <w:rPr>
                <w:webHidden/>
              </w:rPr>
              <w:instrText xml:space="preserve"> PAGEREF _Toc192806127 \h </w:instrText>
            </w:r>
            <w:r w:rsidRPr="004F3A83">
              <w:rPr>
                <w:webHidden/>
              </w:rPr>
            </w:r>
            <w:r w:rsidRPr="004F3A83">
              <w:rPr>
                <w:webHidden/>
              </w:rPr>
              <w:fldChar w:fldCharType="separate"/>
            </w:r>
            <w:r w:rsidR="004F3A83">
              <w:rPr>
                <w:webHidden/>
                <w:rtl/>
              </w:rPr>
              <w:t>2</w:t>
            </w:r>
            <w:r w:rsidRPr="004F3A83">
              <w:rPr>
                <w:webHidden/>
              </w:rPr>
              <w:fldChar w:fldCharType="end"/>
            </w:r>
          </w:hyperlink>
        </w:p>
        <w:p w14:paraId="4DE191F4" w14:textId="77777777" w:rsidR="00BF5561" w:rsidRPr="004F3A83" w:rsidRDefault="00BF5561" w:rsidP="004F3A83">
          <w:pPr>
            <w:pStyle w:val="11"/>
          </w:pPr>
          <w:hyperlink w:anchor="_Toc192806128" w:history="1">
            <w:r w:rsidRPr="004F3A83">
              <w:rPr>
                <w:rStyle w:val="Hyperlink"/>
                <w:rFonts w:ascii="Sakkal Majalla" w:eastAsia="Calibri" w:hAnsi="Sakkal Majalla" w:cs="Simplified Arabic"/>
                <w:color w:val="17365D" w:themeColor="text2" w:themeShade="BF"/>
                <w:kern w:val="2"/>
                <w:rtl/>
                <w14:ligatures w14:val="standardContextual"/>
              </w:rPr>
              <w:t>مشكلة الدارسة</w:t>
            </w:r>
            <w:r w:rsidRPr="004F3A83">
              <w:rPr>
                <w:webHidden/>
              </w:rPr>
              <w:tab/>
            </w:r>
            <w:r w:rsidRPr="004F3A83">
              <w:rPr>
                <w:webHidden/>
              </w:rPr>
              <w:fldChar w:fldCharType="begin"/>
            </w:r>
            <w:r w:rsidRPr="004F3A83">
              <w:rPr>
                <w:webHidden/>
              </w:rPr>
              <w:instrText xml:space="preserve"> PAGEREF _Toc192806128 \h </w:instrText>
            </w:r>
            <w:r w:rsidRPr="004F3A83">
              <w:rPr>
                <w:webHidden/>
              </w:rPr>
            </w:r>
            <w:r w:rsidRPr="004F3A83">
              <w:rPr>
                <w:webHidden/>
              </w:rPr>
              <w:fldChar w:fldCharType="separate"/>
            </w:r>
            <w:r w:rsidR="004F3A83">
              <w:rPr>
                <w:webHidden/>
                <w:rtl/>
              </w:rPr>
              <w:t>3</w:t>
            </w:r>
            <w:r w:rsidRPr="004F3A83">
              <w:rPr>
                <w:webHidden/>
              </w:rPr>
              <w:fldChar w:fldCharType="end"/>
            </w:r>
          </w:hyperlink>
        </w:p>
        <w:p w14:paraId="61A90DD0" w14:textId="77777777" w:rsidR="00BF5561" w:rsidRPr="004F3A83" w:rsidRDefault="00BF5561" w:rsidP="004F3A83">
          <w:pPr>
            <w:pStyle w:val="11"/>
          </w:pPr>
          <w:hyperlink w:anchor="_Toc192806129" w:history="1">
            <w:r w:rsidRPr="004F3A83">
              <w:rPr>
                <w:rStyle w:val="Hyperlink"/>
                <w:rFonts w:ascii="Sakkal Majalla" w:eastAsia="Calibri" w:hAnsi="Sakkal Majalla" w:cs="Simplified Arabic"/>
                <w:color w:val="17365D" w:themeColor="text2" w:themeShade="BF"/>
                <w:kern w:val="2"/>
                <w:rtl/>
                <w14:ligatures w14:val="standardContextual"/>
              </w:rPr>
              <w:t>اهمية الدراسة</w:t>
            </w:r>
            <w:r w:rsidRPr="004F3A83">
              <w:rPr>
                <w:webHidden/>
              </w:rPr>
              <w:tab/>
            </w:r>
            <w:r w:rsidRPr="004F3A83">
              <w:rPr>
                <w:webHidden/>
              </w:rPr>
              <w:fldChar w:fldCharType="begin"/>
            </w:r>
            <w:r w:rsidRPr="004F3A83">
              <w:rPr>
                <w:webHidden/>
              </w:rPr>
              <w:instrText xml:space="preserve"> PAGEREF _Toc192806129 \h </w:instrText>
            </w:r>
            <w:r w:rsidRPr="004F3A83">
              <w:rPr>
                <w:webHidden/>
              </w:rPr>
            </w:r>
            <w:r w:rsidRPr="004F3A83">
              <w:rPr>
                <w:webHidden/>
              </w:rPr>
              <w:fldChar w:fldCharType="separate"/>
            </w:r>
            <w:r w:rsidR="004F3A83">
              <w:rPr>
                <w:webHidden/>
                <w:rtl/>
              </w:rPr>
              <w:t>4</w:t>
            </w:r>
            <w:r w:rsidRPr="004F3A83">
              <w:rPr>
                <w:webHidden/>
              </w:rPr>
              <w:fldChar w:fldCharType="end"/>
            </w:r>
          </w:hyperlink>
        </w:p>
        <w:p w14:paraId="2D83CC0A" w14:textId="77777777" w:rsidR="00BF5561" w:rsidRPr="004F3A83" w:rsidRDefault="00BF5561" w:rsidP="004F3A83">
          <w:pPr>
            <w:pStyle w:val="11"/>
          </w:pPr>
          <w:hyperlink w:anchor="_Toc192806130" w:history="1">
            <w:r w:rsidRPr="004F3A83">
              <w:rPr>
                <w:rStyle w:val="Hyperlink"/>
                <w:rFonts w:ascii="Sakkal Majalla" w:hAnsi="Sakkal Majalla" w:cs="Simplified Arabic"/>
                <w:color w:val="17365D" w:themeColor="text2" w:themeShade="BF"/>
                <w:rtl/>
              </w:rPr>
              <w:t>تساؤلات الدراسة</w:t>
            </w:r>
            <w:r w:rsidRPr="004F3A83">
              <w:rPr>
                <w:webHidden/>
              </w:rPr>
              <w:tab/>
            </w:r>
            <w:r w:rsidRPr="004F3A83">
              <w:rPr>
                <w:webHidden/>
              </w:rPr>
              <w:fldChar w:fldCharType="begin"/>
            </w:r>
            <w:r w:rsidRPr="004F3A83">
              <w:rPr>
                <w:webHidden/>
              </w:rPr>
              <w:instrText xml:space="preserve"> PAGEREF _Toc192806130 \h </w:instrText>
            </w:r>
            <w:r w:rsidRPr="004F3A83">
              <w:rPr>
                <w:webHidden/>
              </w:rPr>
            </w:r>
            <w:r w:rsidRPr="004F3A83">
              <w:rPr>
                <w:webHidden/>
              </w:rPr>
              <w:fldChar w:fldCharType="separate"/>
            </w:r>
            <w:r w:rsidR="004F3A83">
              <w:rPr>
                <w:webHidden/>
                <w:rtl/>
              </w:rPr>
              <w:t>7</w:t>
            </w:r>
            <w:r w:rsidRPr="004F3A83">
              <w:rPr>
                <w:webHidden/>
              </w:rPr>
              <w:fldChar w:fldCharType="end"/>
            </w:r>
          </w:hyperlink>
        </w:p>
        <w:p w14:paraId="34376F8E" w14:textId="77777777" w:rsidR="00BF5561" w:rsidRPr="004F3A83" w:rsidRDefault="00BF5561" w:rsidP="004F3A83">
          <w:pPr>
            <w:pStyle w:val="11"/>
          </w:pPr>
          <w:hyperlink w:anchor="_Toc192806131" w:history="1">
            <w:r w:rsidRPr="004F3A83">
              <w:rPr>
                <w:rStyle w:val="Hyperlink"/>
                <w:rFonts w:ascii="Calibri Light" w:eastAsia="Times New Roman" w:hAnsi="Calibri Light" w:cs="Simplified Arabic"/>
                <w:color w:val="17365D" w:themeColor="text2" w:themeShade="BF"/>
                <w:rtl/>
              </w:rPr>
              <w:t>فرضيات الدراسة</w:t>
            </w:r>
            <w:r w:rsidRPr="004F3A83">
              <w:rPr>
                <w:webHidden/>
              </w:rPr>
              <w:tab/>
            </w:r>
            <w:r w:rsidRPr="004F3A83">
              <w:rPr>
                <w:webHidden/>
              </w:rPr>
              <w:fldChar w:fldCharType="begin"/>
            </w:r>
            <w:r w:rsidRPr="004F3A83">
              <w:rPr>
                <w:webHidden/>
              </w:rPr>
              <w:instrText xml:space="preserve"> PAGEREF _Toc192806131 \h </w:instrText>
            </w:r>
            <w:r w:rsidRPr="004F3A83">
              <w:rPr>
                <w:webHidden/>
              </w:rPr>
            </w:r>
            <w:r w:rsidRPr="004F3A83">
              <w:rPr>
                <w:webHidden/>
              </w:rPr>
              <w:fldChar w:fldCharType="separate"/>
            </w:r>
            <w:r w:rsidR="004F3A83">
              <w:rPr>
                <w:webHidden/>
                <w:rtl/>
              </w:rPr>
              <w:t>8</w:t>
            </w:r>
            <w:r w:rsidRPr="004F3A83">
              <w:rPr>
                <w:webHidden/>
              </w:rPr>
              <w:fldChar w:fldCharType="end"/>
            </w:r>
          </w:hyperlink>
        </w:p>
        <w:p w14:paraId="4DBF5ED8" w14:textId="77777777" w:rsidR="00BF5561" w:rsidRPr="004F3A83" w:rsidRDefault="00BF5561" w:rsidP="004F3A83">
          <w:pPr>
            <w:pStyle w:val="11"/>
          </w:pPr>
          <w:hyperlink w:anchor="_Toc192806132" w:history="1">
            <w:r w:rsidRPr="004F3A83">
              <w:rPr>
                <w:rStyle w:val="Hyperlink"/>
                <w:rFonts w:ascii="Calibri Light" w:eastAsia="Calibri" w:hAnsi="Calibri Light" w:cs="Simplified Arabic"/>
                <w:color w:val="17365D" w:themeColor="text2" w:themeShade="BF"/>
                <w:rtl/>
              </w:rPr>
              <w:t>الفرض الرئيسي</w:t>
            </w:r>
            <w:r w:rsidRPr="004F3A83">
              <w:rPr>
                <w:rStyle w:val="Hyperlink"/>
                <w:rFonts w:ascii="Calibri Light" w:eastAsia="Calibri" w:hAnsi="Calibri Light" w:cs="Simplified Arabic"/>
                <w:color w:val="17365D" w:themeColor="text2" w:themeShade="BF"/>
              </w:rPr>
              <w:t>:."</w:t>
            </w:r>
            <w:r w:rsidRPr="004F3A83">
              <w:rPr>
                <w:webHidden/>
              </w:rPr>
              <w:tab/>
            </w:r>
            <w:r w:rsidRPr="004F3A83">
              <w:rPr>
                <w:webHidden/>
              </w:rPr>
              <w:fldChar w:fldCharType="begin"/>
            </w:r>
            <w:r w:rsidRPr="004F3A83">
              <w:rPr>
                <w:webHidden/>
              </w:rPr>
              <w:instrText xml:space="preserve"> PAGEREF _Toc192806132 \h </w:instrText>
            </w:r>
            <w:r w:rsidRPr="004F3A83">
              <w:rPr>
                <w:webHidden/>
              </w:rPr>
            </w:r>
            <w:r w:rsidRPr="004F3A83">
              <w:rPr>
                <w:webHidden/>
              </w:rPr>
              <w:fldChar w:fldCharType="separate"/>
            </w:r>
            <w:r w:rsidR="004F3A83">
              <w:rPr>
                <w:webHidden/>
                <w:rtl/>
              </w:rPr>
              <w:t>8</w:t>
            </w:r>
            <w:r w:rsidRPr="004F3A83">
              <w:rPr>
                <w:webHidden/>
              </w:rPr>
              <w:fldChar w:fldCharType="end"/>
            </w:r>
          </w:hyperlink>
        </w:p>
        <w:p w14:paraId="41A67084" w14:textId="77777777" w:rsidR="00BF5561" w:rsidRPr="004F3A83" w:rsidRDefault="00BF5561" w:rsidP="004F3A83">
          <w:pPr>
            <w:pStyle w:val="11"/>
          </w:pPr>
          <w:hyperlink w:anchor="_Toc192806133" w:history="1">
            <w:r w:rsidRPr="004F3A83">
              <w:rPr>
                <w:rStyle w:val="Hyperlink"/>
                <w:rFonts w:ascii="Calibri Light" w:eastAsia="Calibri" w:hAnsi="Calibri Light" w:cs="Simplified Arabic"/>
                <w:color w:val="17365D" w:themeColor="text2" w:themeShade="BF"/>
                <w:rtl/>
              </w:rPr>
              <w:t>الفروض الفرعية</w:t>
            </w:r>
            <w:r w:rsidRPr="004F3A83">
              <w:rPr>
                <w:rStyle w:val="Hyperlink"/>
                <w:rFonts w:ascii="Calibri Light" w:eastAsia="Calibri" w:hAnsi="Calibri Light" w:cs="Simplified Arabic"/>
                <w:color w:val="17365D" w:themeColor="text2" w:themeShade="BF"/>
              </w:rPr>
              <w:t>:</w:t>
            </w:r>
            <w:r w:rsidRPr="004F3A83">
              <w:rPr>
                <w:webHidden/>
              </w:rPr>
              <w:tab/>
            </w:r>
            <w:r w:rsidRPr="004F3A83">
              <w:rPr>
                <w:webHidden/>
              </w:rPr>
              <w:fldChar w:fldCharType="begin"/>
            </w:r>
            <w:r w:rsidRPr="004F3A83">
              <w:rPr>
                <w:webHidden/>
              </w:rPr>
              <w:instrText xml:space="preserve"> PAGEREF _Toc192806133 \h </w:instrText>
            </w:r>
            <w:r w:rsidRPr="004F3A83">
              <w:rPr>
                <w:webHidden/>
              </w:rPr>
            </w:r>
            <w:r w:rsidRPr="004F3A83">
              <w:rPr>
                <w:webHidden/>
              </w:rPr>
              <w:fldChar w:fldCharType="separate"/>
            </w:r>
            <w:r w:rsidR="004F3A83">
              <w:rPr>
                <w:webHidden/>
                <w:rtl/>
              </w:rPr>
              <w:t>8</w:t>
            </w:r>
            <w:r w:rsidRPr="004F3A83">
              <w:rPr>
                <w:webHidden/>
              </w:rPr>
              <w:fldChar w:fldCharType="end"/>
            </w:r>
          </w:hyperlink>
        </w:p>
        <w:p w14:paraId="29374EF2" w14:textId="77777777" w:rsidR="00BF5561" w:rsidRPr="004F3A83" w:rsidRDefault="00BF5561" w:rsidP="004F3A83">
          <w:pPr>
            <w:pStyle w:val="11"/>
          </w:pPr>
          <w:hyperlink w:anchor="_Toc192806138" w:history="1">
            <w:r w:rsidRPr="004F3A83">
              <w:rPr>
                <w:rStyle w:val="Hyperlink"/>
                <w:rFonts w:ascii="Calibri Light" w:eastAsia="Times New Roman" w:hAnsi="Calibri Light" w:cs="Simplified Arabic"/>
                <w:color w:val="17365D" w:themeColor="text2" w:themeShade="BF"/>
                <w:rtl/>
              </w:rPr>
              <w:t>نموذج الدراسة</w:t>
            </w:r>
            <w:r w:rsidRPr="004F3A83">
              <w:rPr>
                <w:webHidden/>
              </w:rPr>
              <w:tab/>
            </w:r>
            <w:r w:rsidRPr="004F3A83">
              <w:rPr>
                <w:webHidden/>
              </w:rPr>
              <w:fldChar w:fldCharType="begin"/>
            </w:r>
            <w:r w:rsidRPr="004F3A83">
              <w:rPr>
                <w:webHidden/>
              </w:rPr>
              <w:instrText xml:space="preserve"> PAGEREF _Toc192806138 \h </w:instrText>
            </w:r>
            <w:r w:rsidRPr="004F3A83">
              <w:rPr>
                <w:webHidden/>
              </w:rPr>
            </w:r>
            <w:r w:rsidRPr="004F3A83">
              <w:rPr>
                <w:webHidden/>
              </w:rPr>
              <w:fldChar w:fldCharType="separate"/>
            </w:r>
            <w:r w:rsidR="004F3A83">
              <w:rPr>
                <w:webHidden/>
                <w:rtl/>
              </w:rPr>
              <w:t>9</w:t>
            </w:r>
            <w:r w:rsidRPr="004F3A83">
              <w:rPr>
                <w:webHidden/>
              </w:rPr>
              <w:fldChar w:fldCharType="end"/>
            </w:r>
          </w:hyperlink>
        </w:p>
        <w:p w14:paraId="49DC6F55" w14:textId="77777777" w:rsidR="00BF5561" w:rsidRPr="004F3A83" w:rsidRDefault="00BF5561" w:rsidP="004F3A83">
          <w:pPr>
            <w:pStyle w:val="11"/>
          </w:pPr>
          <w:hyperlink w:anchor="_Toc192806139" w:history="1">
            <w:r w:rsidRPr="004F3A83">
              <w:rPr>
                <w:rStyle w:val="Hyperlink"/>
                <w:rFonts w:cs="Simplified Arabic"/>
                <w:color w:val="17365D" w:themeColor="text2" w:themeShade="BF"/>
                <w:rtl/>
              </w:rPr>
              <w:t>منطلقات الدراسة النظرية</w:t>
            </w:r>
            <w:r w:rsidRPr="004F3A83">
              <w:rPr>
                <w:webHidden/>
              </w:rPr>
              <w:tab/>
            </w:r>
            <w:r w:rsidRPr="004F3A83">
              <w:rPr>
                <w:webHidden/>
              </w:rPr>
              <w:fldChar w:fldCharType="begin"/>
            </w:r>
            <w:r w:rsidRPr="004F3A83">
              <w:rPr>
                <w:webHidden/>
              </w:rPr>
              <w:instrText xml:space="preserve"> PAGEREF _Toc192806139 \h </w:instrText>
            </w:r>
            <w:r w:rsidRPr="004F3A83">
              <w:rPr>
                <w:webHidden/>
              </w:rPr>
            </w:r>
            <w:r w:rsidRPr="004F3A83">
              <w:rPr>
                <w:webHidden/>
              </w:rPr>
              <w:fldChar w:fldCharType="separate"/>
            </w:r>
            <w:r w:rsidR="004F3A83">
              <w:rPr>
                <w:webHidden/>
                <w:rtl/>
              </w:rPr>
              <w:t>10</w:t>
            </w:r>
            <w:r w:rsidRPr="004F3A83">
              <w:rPr>
                <w:webHidden/>
              </w:rPr>
              <w:fldChar w:fldCharType="end"/>
            </w:r>
          </w:hyperlink>
        </w:p>
        <w:p w14:paraId="28A7EC6B" w14:textId="77777777" w:rsidR="00BF5561" w:rsidRPr="004F3A83" w:rsidRDefault="00BF5561" w:rsidP="004F3A83">
          <w:pPr>
            <w:pStyle w:val="11"/>
          </w:pPr>
          <w:hyperlink w:anchor="_Toc192806140" w:history="1">
            <w:r w:rsidRPr="004F3A83">
              <w:rPr>
                <w:rStyle w:val="Hyperlink"/>
                <w:rFonts w:cs="Simplified Arabic"/>
                <w:color w:val="17365D" w:themeColor="text2" w:themeShade="BF"/>
                <w:rtl/>
              </w:rPr>
              <w:t>المنهجية وطرق البحث:</w:t>
            </w:r>
            <w:r w:rsidRPr="004F3A83">
              <w:rPr>
                <w:webHidden/>
              </w:rPr>
              <w:tab/>
            </w:r>
            <w:r w:rsidRPr="004F3A83">
              <w:rPr>
                <w:webHidden/>
              </w:rPr>
              <w:fldChar w:fldCharType="begin"/>
            </w:r>
            <w:r w:rsidRPr="004F3A83">
              <w:rPr>
                <w:webHidden/>
              </w:rPr>
              <w:instrText xml:space="preserve"> PAGEREF _Toc192806140 \h </w:instrText>
            </w:r>
            <w:r w:rsidRPr="004F3A83">
              <w:rPr>
                <w:webHidden/>
              </w:rPr>
            </w:r>
            <w:r w:rsidRPr="004F3A83">
              <w:rPr>
                <w:webHidden/>
              </w:rPr>
              <w:fldChar w:fldCharType="separate"/>
            </w:r>
            <w:r w:rsidR="004F3A83">
              <w:rPr>
                <w:webHidden/>
                <w:rtl/>
              </w:rPr>
              <w:t>11</w:t>
            </w:r>
            <w:r w:rsidRPr="004F3A83">
              <w:rPr>
                <w:webHidden/>
              </w:rPr>
              <w:fldChar w:fldCharType="end"/>
            </w:r>
          </w:hyperlink>
        </w:p>
        <w:p w14:paraId="4D2584DC" w14:textId="77777777" w:rsidR="00BF5561" w:rsidRPr="004F3A83" w:rsidRDefault="00BF5561" w:rsidP="004F3A83">
          <w:pPr>
            <w:pStyle w:val="11"/>
          </w:pPr>
          <w:hyperlink w:anchor="_Toc192806141" w:history="1">
            <w:r w:rsidRPr="004F3A83">
              <w:rPr>
                <w:rStyle w:val="Hyperlink"/>
                <w:rFonts w:cs="Simplified Arabic"/>
                <w:color w:val="17365D" w:themeColor="text2" w:themeShade="BF"/>
                <w:rtl/>
              </w:rPr>
              <w:t>ادوات الدراسة</w:t>
            </w:r>
            <w:r w:rsidRPr="004F3A83">
              <w:rPr>
                <w:webHidden/>
              </w:rPr>
              <w:tab/>
            </w:r>
            <w:r w:rsidRPr="004F3A83">
              <w:rPr>
                <w:webHidden/>
              </w:rPr>
              <w:fldChar w:fldCharType="begin"/>
            </w:r>
            <w:r w:rsidRPr="004F3A83">
              <w:rPr>
                <w:webHidden/>
              </w:rPr>
              <w:instrText xml:space="preserve"> PAGEREF _Toc192806141 \h </w:instrText>
            </w:r>
            <w:r w:rsidRPr="004F3A83">
              <w:rPr>
                <w:webHidden/>
              </w:rPr>
            </w:r>
            <w:r w:rsidRPr="004F3A83">
              <w:rPr>
                <w:webHidden/>
              </w:rPr>
              <w:fldChar w:fldCharType="separate"/>
            </w:r>
            <w:r w:rsidR="004F3A83">
              <w:rPr>
                <w:webHidden/>
                <w:rtl/>
              </w:rPr>
              <w:t>11</w:t>
            </w:r>
            <w:r w:rsidRPr="004F3A83">
              <w:rPr>
                <w:webHidden/>
              </w:rPr>
              <w:fldChar w:fldCharType="end"/>
            </w:r>
          </w:hyperlink>
        </w:p>
        <w:p w14:paraId="3366CA68" w14:textId="77777777" w:rsidR="00BF5561" w:rsidRPr="004F3A83" w:rsidRDefault="00BF5561" w:rsidP="004F3A83">
          <w:pPr>
            <w:pStyle w:val="11"/>
          </w:pPr>
          <w:hyperlink w:anchor="_Toc192806142" w:history="1">
            <w:r w:rsidRPr="004F3A83">
              <w:rPr>
                <w:rStyle w:val="Hyperlink"/>
                <w:rFonts w:cs="Simplified Arabic"/>
                <w:color w:val="17365D" w:themeColor="text2" w:themeShade="BF"/>
                <w:rtl/>
              </w:rPr>
              <w:t>حدود الدراسة</w:t>
            </w:r>
            <w:r w:rsidRPr="004F3A83">
              <w:rPr>
                <w:webHidden/>
              </w:rPr>
              <w:tab/>
            </w:r>
            <w:r w:rsidRPr="004F3A83">
              <w:rPr>
                <w:webHidden/>
              </w:rPr>
              <w:fldChar w:fldCharType="begin"/>
            </w:r>
            <w:r w:rsidRPr="004F3A83">
              <w:rPr>
                <w:webHidden/>
              </w:rPr>
              <w:instrText xml:space="preserve"> PAGEREF _Toc192806142 \h </w:instrText>
            </w:r>
            <w:r w:rsidRPr="004F3A83">
              <w:rPr>
                <w:webHidden/>
              </w:rPr>
            </w:r>
            <w:r w:rsidRPr="004F3A83">
              <w:rPr>
                <w:webHidden/>
              </w:rPr>
              <w:fldChar w:fldCharType="separate"/>
            </w:r>
            <w:r w:rsidR="004F3A83">
              <w:rPr>
                <w:webHidden/>
                <w:rtl/>
              </w:rPr>
              <w:t>12</w:t>
            </w:r>
            <w:r w:rsidRPr="004F3A83">
              <w:rPr>
                <w:webHidden/>
              </w:rPr>
              <w:fldChar w:fldCharType="end"/>
            </w:r>
          </w:hyperlink>
        </w:p>
        <w:p w14:paraId="096FD37F" w14:textId="77777777" w:rsidR="00BF5561" w:rsidRPr="004F3A83" w:rsidRDefault="00BF5561" w:rsidP="004F3A83">
          <w:pPr>
            <w:pStyle w:val="11"/>
          </w:pPr>
          <w:hyperlink w:anchor="_Toc192806143" w:history="1">
            <w:r w:rsidRPr="004F3A83">
              <w:rPr>
                <w:rStyle w:val="Hyperlink"/>
                <w:rFonts w:cs="Simplified Arabic"/>
                <w:color w:val="17365D" w:themeColor="text2" w:themeShade="BF"/>
                <w:rtl/>
              </w:rPr>
              <w:t>خاتمة الفصل</w:t>
            </w:r>
            <w:r w:rsidRPr="004F3A83">
              <w:rPr>
                <w:webHidden/>
              </w:rPr>
              <w:tab/>
            </w:r>
            <w:r w:rsidRPr="004F3A83">
              <w:rPr>
                <w:webHidden/>
              </w:rPr>
              <w:fldChar w:fldCharType="begin"/>
            </w:r>
            <w:r w:rsidRPr="004F3A83">
              <w:rPr>
                <w:webHidden/>
              </w:rPr>
              <w:instrText xml:space="preserve"> PAGEREF _Toc192806143 \h </w:instrText>
            </w:r>
            <w:r w:rsidRPr="004F3A83">
              <w:rPr>
                <w:webHidden/>
              </w:rPr>
            </w:r>
            <w:r w:rsidRPr="004F3A83">
              <w:rPr>
                <w:webHidden/>
              </w:rPr>
              <w:fldChar w:fldCharType="separate"/>
            </w:r>
            <w:r w:rsidR="004F3A83">
              <w:rPr>
                <w:webHidden/>
                <w:rtl/>
              </w:rPr>
              <w:t>13</w:t>
            </w:r>
            <w:r w:rsidRPr="004F3A83">
              <w:rPr>
                <w:webHidden/>
              </w:rPr>
              <w:fldChar w:fldCharType="end"/>
            </w:r>
          </w:hyperlink>
        </w:p>
        <w:p w14:paraId="22116F34" w14:textId="77777777" w:rsidR="00BF5561" w:rsidRPr="004F3A83" w:rsidRDefault="00BF5561" w:rsidP="004F3A83">
          <w:pPr>
            <w:pStyle w:val="11"/>
          </w:pPr>
          <w:hyperlink w:anchor="_Toc192806144" w:history="1">
            <w:r w:rsidRPr="004F3A83">
              <w:rPr>
                <w:rStyle w:val="Hyperlink"/>
                <w:rFonts w:ascii="SimplifiedArabic-Bold" w:hAnsi="SimplifiedArabic-Bold"/>
                <w:color w:val="17365D" w:themeColor="text2" w:themeShade="BF"/>
                <w:rtl/>
              </w:rPr>
              <w:t>الفصل الثاني</w:t>
            </w:r>
            <w:r w:rsidRPr="004F3A83">
              <w:rPr>
                <w:rStyle w:val="Hyperlink"/>
                <w:rFonts w:ascii="SimplifiedArabic-Bold" w:hAnsi="SimplifiedArabic-Bold"/>
                <w:color w:val="17365D" w:themeColor="text2" w:themeShade="BF"/>
              </w:rPr>
              <w:t xml:space="preserve"> </w:t>
            </w:r>
            <w:r w:rsidRPr="004F3A83">
              <w:rPr>
                <w:rStyle w:val="Hyperlink"/>
                <w:rFonts w:ascii="SimplifiedArabic-Bold" w:hAnsi="SimplifiedArabic-Bold"/>
                <w:color w:val="17365D" w:themeColor="text2" w:themeShade="BF"/>
                <w:rtl/>
              </w:rPr>
              <w:t>الإطار النظر ي و الدراسات السابقة</w:t>
            </w:r>
            <w:r w:rsidRPr="004F3A83">
              <w:rPr>
                <w:webHidden/>
              </w:rPr>
              <w:tab/>
            </w:r>
            <w:r w:rsidRPr="004F3A83">
              <w:rPr>
                <w:webHidden/>
              </w:rPr>
              <w:fldChar w:fldCharType="begin"/>
            </w:r>
            <w:r w:rsidRPr="004F3A83">
              <w:rPr>
                <w:webHidden/>
              </w:rPr>
              <w:instrText xml:space="preserve"> PAGEREF _Toc192806144 \h </w:instrText>
            </w:r>
            <w:r w:rsidRPr="004F3A83">
              <w:rPr>
                <w:webHidden/>
              </w:rPr>
            </w:r>
            <w:r w:rsidRPr="004F3A83">
              <w:rPr>
                <w:webHidden/>
              </w:rPr>
              <w:fldChar w:fldCharType="separate"/>
            </w:r>
            <w:r w:rsidR="004F3A83">
              <w:rPr>
                <w:webHidden/>
                <w:rtl/>
              </w:rPr>
              <w:t>14</w:t>
            </w:r>
            <w:r w:rsidRPr="004F3A83">
              <w:rPr>
                <w:webHidden/>
              </w:rPr>
              <w:fldChar w:fldCharType="end"/>
            </w:r>
          </w:hyperlink>
        </w:p>
        <w:p w14:paraId="11E3DCFC" w14:textId="77777777" w:rsidR="00BF5561" w:rsidRPr="004F3A83" w:rsidRDefault="00BF5561" w:rsidP="004F3A83">
          <w:pPr>
            <w:pStyle w:val="11"/>
          </w:pPr>
          <w:hyperlink w:anchor="_Toc192806145" w:history="1">
            <w:r w:rsidRPr="004F3A83">
              <w:rPr>
                <w:rStyle w:val="Hyperlink"/>
                <w:rFonts w:ascii="SimplifiedArabic-Bold" w:hAnsi="SimplifiedArabic-Bold"/>
                <w:color w:val="17365D" w:themeColor="text2" w:themeShade="BF"/>
                <w:rtl/>
              </w:rPr>
              <w:t>مقدمة</w:t>
            </w:r>
            <w:r w:rsidRPr="004F3A83">
              <w:rPr>
                <w:webHidden/>
              </w:rPr>
              <w:tab/>
            </w:r>
            <w:r w:rsidRPr="004F3A83">
              <w:rPr>
                <w:webHidden/>
              </w:rPr>
              <w:fldChar w:fldCharType="begin"/>
            </w:r>
            <w:r w:rsidRPr="004F3A83">
              <w:rPr>
                <w:webHidden/>
              </w:rPr>
              <w:instrText xml:space="preserve"> PAGEREF _Toc192806145 \h </w:instrText>
            </w:r>
            <w:r w:rsidRPr="004F3A83">
              <w:rPr>
                <w:webHidden/>
              </w:rPr>
            </w:r>
            <w:r w:rsidRPr="004F3A83">
              <w:rPr>
                <w:webHidden/>
              </w:rPr>
              <w:fldChar w:fldCharType="separate"/>
            </w:r>
            <w:r w:rsidR="004F3A83">
              <w:rPr>
                <w:webHidden/>
                <w:rtl/>
              </w:rPr>
              <w:t>15</w:t>
            </w:r>
            <w:r w:rsidRPr="004F3A83">
              <w:rPr>
                <w:webHidden/>
              </w:rPr>
              <w:fldChar w:fldCharType="end"/>
            </w:r>
          </w:hyperlink>
        </w:p>
        <w:p w14:paraId="6DA160C6" w14:textId="77777777" w:rsidR="00BF5561" w:rsidRPr="004F3A83" w:rsidRDefault="00BF5561" w:rsidP="004F3A83">
          <w:pPr>
            <w:pStyle w:val="11"/>
          </w:pPr>
          <w:hyperlink w:anchor="_Toc192806146" w:history="1">
            <w:r w:rsidRPr="004F3A83">
              <w:rPr>
                <w:rStyle w:val="Hyperlink"/>
                <w:rFonts w:cs="Simplified Arabic"/>
                <w:color w:val="17365D" w:themeColor="text2" w:themeShade="BF"/>
                <w:rtl/>
                <w:lang w:bidi="ar-EG"/>
              </w:rPr>
              <w:t xml:space="preserve">المحور الاول: </w:t>
            </w:r>
            <w:r w:rsidRPr="004F3A83">
              <w:rPr>
                <w:rStyle w:val="Hyperlink"/>
                <w:rFonts w:cs="Simplified Arabic"/>
                <w:color w:val="17365D" w:themeColor="text2" w:themeShade="BF"/>
              </w:rPr>
              <w:t xml:space="preserve"> </w:t>
            </w:r>
            <w:r w:rsidRPr="004F3A83">
              <w:rPr>
                <w:rStyle w:val="Hyperlink"/>
                <w:rFonts w:cs="Simplified Arabic"/>
                <w:color w:val="17365D" w:themeColor="text2" w:themeShade="BF"/>
                <w:rtl/>
              </w:rPr>
              <w:t>الإطار النظري</w:t>
            </w:r>
            <w:r w:rsidRPr="004F3A83">
              <w:rPr>
                <w:webHidden/>
              </w:rPr>
              <w:tab/>
            </w:r>
            <w:r w:rsidRPr="004F3A83">
              <w:rPr>
                <w:webHidden/>
              </w:rPr>
              <w:fldChar w:fldCharType="begin"/>
            </w:r>
            <w:r w:rsidRPr="004F3A83">
              <w:rPr>
                <w:webHidden/>
              </w:rPr>
              <w:instrText xml:space="preserve"> PAGEREF _Toc192806146 \h </w:instrText>
            </w:r>
            <w:r w:rsidRPr="004F3A83">
              <w:rPr>
                <w:webHidden/>
              </w:rPr>
            </w:r>
            <w:r w:rsidRPr="004F3A83">
              <w:rPr>
                <w:webHidden/>
              </w:rPr>
              <w:fldChar w:fldCharType="separate"/>
            </w:r>
            <w:r w:rsidR="004F3A83">
              <w:rPr>
                <w:webHidden/>
                <w:rtl/>
              </w:rPr>
              <w:t>15</w:t>
            </w:r>
            <w:r w:rsidRPr="004F3A83">
              <w:rPr>
                <w:webHidden/>
              </w:rPr>
              <w:fldChar w:fldCharType="end"/>
            </w:r>
          </w:hyperlink>
        </w:p>
        <w:p w14:paraId="630A72BB" w14:textId="77777777" w:rsidR="00BF5561" w:rsidRPr="004F3A83" w:rsidRDefault="00BF5561" w:rsidP="004F3A83">
          <w:pPr>
            <w:pStyle w:val="11"/>
          </w:pPr>
          <w:hyperlink w:anchor="_Toc192806147" w:history="1">
            <w:r w:rsidRPr="004F3A83">
              <w:rPr>
                <w:rStyle w:val="Hyperlink"/>
                <w:rFonts w:cs="Simplified Arabic"/>
                <w:color w:val="17365D" w:themeColor="text2" w:themeShade="BF"/>
              </w:rPr>
              <w:t>2-1</w:t>
            </w:r>
            <w:r w:rsidRPr="004F3A83">
              <w:rPr>
                <w:rStyle w:val="Hyperlink"/>
                <w:rFonts w:cs="Simplified Arabic"/>
                <w:color w:val="17365D" w:themeColor="text2" w:themeShade="BF"/>
                <w:rtl/>
              </w:rPr>
              <w:t>مفهوم التأمين الصحي وتاريخه</w:t>
            </w:r>
            <w:r w:rsidRPr="004F3A83">
              <w:rPr>
                <w:webHidden/>
              </w:rPr>
              <w:tab/>
            </w:r>
            <w:r w:rsidRPr="004F3A83">
              <w:rPr>
                <w:webHidden/>
              </w:rPr>
              <w:fldChar w:fldCharType="begin"/>
            </w:r>
            <w:r w:rsidRPr="004F3A83">
              <w:rPr>
                <w:webHidden/>
              </w:rPr>
              <w:instrText xml:space="preserve"> PAGEREF _Toc192806147 \h </w:instrText>
            </w:r>
            <w:r w:rsidRPr="004F3A83">
              <w:rPr>
                <w:webHidden/>
              </w:rPr>
            </w:r>
            <w:r w:rsidRPr="004F3A83">
              <w:rPr>
                <w:webHidden/>
              </w:rPr>
              <w:fldChar w:fldCharType="separate"/>
            </w:r>
            <w:r w:rsidR="004F3A83">
              <w:rPr>
                <w:webHidden/>
                <w:rtl/>
              </w:rPr>
              <w:t>15</w:t>
            </w:r>
            <w:r w:rsidRPr="004F3A83">
              <w:rPr>
                <w:webHidden/>
              </w:rPr>
              <w:fldChar w:fldCharType="end"/>
            </w:r>
          </w:hyperlink>
        </w:p>
        <w:p w14:paraId="22E051DE" w14:textId="77777777" w:rsidR="00BF5561" w:rsidRPr="004F3A83" w:rsidRDefault="00BF5561" w:rsidP="004F3A83">
          <w:pPr>
            <w:pStyle w:val="11"/>
          </w:pPr>
          <w:hyperlink w:anchor="_Toc192806148" w:history="1">
            <w:r w:rsidRPr="004F3A83">
              <w:rPr>
                <w:rStyle w:val="Hyperlink"/>
                <w:rFonts w:cs="Simplified Arabic"/>
                <w:color w:val="17365D" w:themeColor="text2" w:themeShade="BF"/>
              </w:rPr>
              <w:t xml:space="preserve">2-2-1 </w:t>
            </w:r>
            <w:r w:rsidRPr="004F3A83">
              <w:rPr>
                <w:rStyle w:val="Hyperlink"/>
                <w:rFonts w:cs="Simplified Arabic"/>
                <w:color w:val="17365D" w:themeColor="text2" w:themeShade="BF"/>
                <w:rtl/>
              </w:rPr>
              <w:t>أنواع وأهمية التأمين الصحي وآلية العمل في المملكة العربية السعودية</w:t>
            </w:r>
            <w:r w:rsidRPr="004F3A83">
              <w:rPr>
                <w:webHidden/>
              </w:rPr>
              <w:tab/>
            </w:r>
            <w:r w:rsidRPr="004F3A83">
              <w:rPr>
                <w:webHidden/>
              </w:rPr>
              <w:fldChar w:fldCharType="begin"/>
            </w:r>
            <w:r w:rsidRPr="004F3A83">
              <w:rPr>
                <w:webHidden/>
              </w:rPr>
              <w:instrText xml:space="preserve"> PAGEREF _Toc192806148 \h </w:instrText>
            </w:r>
            <w:r w:rsidRPr="004F3A83">
              <w:rPr>
                <w:webHidden/>
              </w:rPr>
            </w:r>
            <w:r w:rsidRPr="004F3A83">
              <w:rPr>
                <w:webHidden/>
              </w:rPr>
              <w:fldChar w:fldCharType="separate"/>
            </w:r>
            <w:r w:rsidR="004F3A83">
              <w:rPr>
                <w:webHidden/>
                <w:rtl/>
              </w:rPr>
              <w:t>16</w:t>
            </w:r>
            <w:r w:rsidRPr="004F3A83">
              <w:rPr>
                <w:webHidden/>
              </w:rPr>
              <w:fldChar w:fldCharType="end"/>
            </w:r>
          </w:hyperlink>
        </w:p>
        <w:p w14:paraId="12B174A3" w14:textId="77777777" w:rsidR="00BF5561" w:rsidRPr="004F3A83" w:rsidRDefault="00BF5561" w:rsidP="004F3A83">
          <w:pPr>
            <w:pStyle w:val="11"/>
          </w:pPr>
          <w:hyperlink w:anchor="_Toc192806149" w:history="1">
            <w:r w:rsidRPr="004F3A83">
              <w:rPr>
                <w:rStyle w:val="Hyperlink"/>
                <w:rFonts w:cs="Simplified Arabic"/>
                <w:color w:val="17365D" w:themeColor="text2" w:themeShade="BF"/>
              </w:rPr>
              <w:t xml:space="preserve">2-2 </w:t>
            </w:r>
            <w:r w:rsidRPr="004F3A83">
              <w:rPr>
                <w:rStyle w:val="Hyperlink"/>
                <w:rFonts w:cs="Simplified Arabic"/>
                <w:color w:val="17365D" w:themeColor="text2" w:themeShade="BF"/>
                <w:rtl/>
              </w:rPr>
              <w:t>جودة الخدمات الصحية: المفهوم والمعايير والتأثير</w:t>
            </w:r>
            <w:r w:rsidRPr="004F3A83">
              <w:rPr>
                <w:webHidden/>
              </w:rPr>
              <w:tab/>
            </w:r>
            <w:r w:rsidRPr="004F3A83">
              <w:rPr>
                <w:webHidden/>
              </w:rPr>
              <w:fldChar w:fldCharType="begin"/>
            </w:r>
            <w:r w:rsidRPr="004F3A83">
              <w:rPr>
                <w:webHidden/>
              </w:rPr>
              <w:instrText xml:space="preserve"> PAGEREF _Toc192806149 \h </w:instrText>
            </w:r>
            <w:r w:rsidRPr="004F3A83">
              <w:rPr>
                <w:webHidden/>
              </w:rPr>
            </w:r>
            <w:r w:rsidRPr="004F3A83">
              <w:rPr>
                <w:webHidden/>
              </w:rPr>
              <w:fldChar w:fldCharType="separate"/>
            </w:r>
            <w:r w:rsidR="004F3A83">
              <w:rPr>
                <w:webHidden/>
                <w:rtl/>
              </w:rPr>
              <w:t>21</w:t>
            </w:r>
            <w:r w:rsidRPr="004F3A83">
              <w:rPr>
                <w:webHidden/>
              </w:rPr>
              <w:fldChar w:fldCharType="end"/>
            </w:r>
          </w:hyperlink>
        </w:p>
        <w:p w14:paraId="3CD45387" w14:textId="77777777" w:rsidR="00BF5561" w:rsidRPr="004F3A83" w:rsidRDefault="00BF5561" w:rsidP="004F3A83">
          <w:pPr>
            <w:pStyle w:val="11"/>
          </w:pPr>
          <w:hyperlink w:anchor="_Toc192806150" w:history="1">
            <w:r w:rsidRPr="004F3A83">
              <w:rPr>
                <w:rStyle w:val="Hyperlink"/>
                <w:rFonts w:cs="Simplified Arabic"/>
                <w:color w:val="17365D" w:themeColor="text2" w:themeShade="BF"/>
              </w:rPr>
              <w:t xml:space="preserve">2-3 </w:t>
            </w:r>
            <w:r w:rsidRPr="004F3A83">
              <w:rPr>
                <w:rStyle w:val="Hyperlink"/>
                <w:rFonts w:cs="Simplified Arabic"/>
                <w:color w:val="17365D" w:themeColor="text2" w:themeShade="BF"/>
                <w:rtl/>
              </w:rPr>
              <w:t>العلاقة بين نظام التأمين الصحي وجودة الخدمات الصحية</w:t>
            </w:r>
            <w:r w:rsidRPr="004F3A83">
              <w:rPr>
                <w:webHidden/>
              </w:rPr>
              <w:tab/>
            </w:r>
            <w:r w:rsidRPr="004F3A83">
              <w:rPr>
                <w:webHidden/>
              </w:rPr>
              <w:fldChar w:fldCharType="begin"/>
            </w:r>
            <w:r w:rsidRPr="004F3A83">
              <w:rPr>
                <w:webHidden/>
              </w:rPr>
              <w:instrText xml:space="preserve"> PAGEREF _Toc192806150 \h </w:instrText>
            </w:r>
            <w:r w:rsidRPr="004F3A83">
              <w:rPr>
                <w:webHidden/>
              </w:rPr>
            </w:r>
            <w:r w:rsidRPr="004F3A83">
              <w:rPr>
                <w:webHidden/>
              </w:rPr>
              <w:fldChar w:fldCharType="separate"/>
            </w:r>
            <w:r w:rsidR="004F3A83">
              <w:rPr>
                <w:webHidden/>
                <w:rtl/>
              </w:rPr>
              <w:t>23</w:t>
            </w:r>
            <w:r w:rsidRPr="004F3A83">
              <w:rPr>
                <w:webHidden/>
              </w:rPr>
              <w:fldChar w:fldCharType="end"/>
            </w:r>
          </w:hyperlink>
        </w:p>
        <w:p w14:paraId="3895325E" w14:textId="77777777" w:rsidR="00BF5561" w:rsidRPr="004F3A83" w:rsidRDefault="00BF5561" w:rsidP="004F3A83">
          <w:pPr>
            <w:pStyle w:val="11"/>
          </w:pPr>
          <w:hyperlink w:anchor="_Toc192806151" w:history="1">
            <w:r w:rsidRPr="004F3A83">
              <w:rPr>
                <w:rStyle w:val="Hyperlink"/>
                <w:rFonts w:cs="Simplified Arabic"/>
                <w:color w:val="17365D" w:themeColor="text2" w:themeShade="BF"/>
              </w:rPr>
              <w:t xml:space="preserve">2-4 </w:t>
            </w:r>
            <w:r w:rsidRPr="004F3A83">
              <w:rPr>
                <w:rStyle w:val="Hyperlink"/>
                <w:rFonts w:cs="Simplified Arabic"/>
                <w:color w:val="17365D" w:themeColor="text2" w:themeShade="BF"/>
                <w:rtl/>
              </w:rPr>
              <w:t>أبعاد جودة الخدمات الصحية المتأثرة بنظام التأمين الصحي</w:t>
            </w:r>
            <w:r w:rsidRPr="004F3A83">
              <w:rPr>
                <w:webHidden/>
              </w:rPr>
              <w:tab/>
            </w:r>
            <w:r w:rsidRPr="004F3A83">
              <w:rPr>
                <w:webHidden/>
              </w:rPr>
              <w:fldChar w:fldCharType="begin"/>
            </w:r>
            <w:r w:rsidRPr="004F3A83">
              <w:rPr>
                <w:webHidden/>
              </w:rPr>
              <w:instrText xml:space="preserve"> PAGEREF _Toc192806151 \h </w:instrText>
            </w:r>
            <w:r w:rsidRPr="004F3A83">
              <w:rPr>
                <w:webHidden/>
              </w:rPr>
            </w:r>
            <w:r w:rsidRPr="004F3A83">
              <w:rPr>
                <w:webHidden/>
              </w:rPr>
              <w:fldChar w:fldCharType="separate"/>
            </w:r>
            <w:r w:rsidR="004F3A83">
              <w:rPr>
                <w:webHidden/>
                <w:rtl/>
              </w:rPr>
              <w:t>25</w:t>
            </w:r>
            <w:r w:rsidRPr="004F3A83">
              <w:rPr>
                <w:webHidden/>
              </w:rPr>
              <w:fldChar w:fldCharType="end"/>
            </w:r>
          </w:hyperlink>
        </w:p>
        <w:p w14:paraId="4EBA0F32" w14:textId="77777777" w:rsidR="00BF5561" w:rsidRPr="004F3A83" w:rsidRDefault="00BF5561" w:rsidP="004F3A83">
          <w:pPr>
            <w:pStyle w:val="11"/>
          </w:pPr>
          <w:hyperlink w:anchor="_Toc192806152" w:history="1">
            <w:r w:rsidRPr="004F3A83">
              <w:rPr>
                <w:rStyle w:val="Hyperlink"/>
                <w:rFonts w:cs="Simplified Arabic"/>
                <w:color w:val="17365D" w:themeColor="text2" w:themeShade="BF"/>
                <w:rtl/>
              </w:rPr>
              <w:t>العوامل المؤثرة في رضا المرضى داخل أنظمة التأمين الصحي</w:t>
            </w:r>
            <w:r w:rsidRPr="004F3A83">
              <w:rPr>
                <w:webHidden/>
              </w:rPr>
              <w:tab/>
            </w:r>
            <w:r w:rsidRPr="004F3A83">
              <w:rPr>
                <w:webHidden/>
              </w:rPr>
              <w:fldChar w:fldCharType="begin"/>
            </w:r>
            <w:r w:rsidRPr="004F3A83">
              <w:rPr>
                <w:webHidden/>
              </w:rPr>
              <w:instrText xml:space="preserve"> PAGEREF _Toc192806152 \h </w:instrText>
            </w:r>
            <w:r w:rsidRPr="004F3A83">
              <w:rPr>
                <w:webHidden/>
              </w:rPr>
            </w:r>
            <w:r w:rsidRPr="004F3A83">
              <w:rPr>
                <w:webHidden/>
              </w:rPr>
              <w:fldChar w:fldCharType="separate"/>
            </w:r>
            <w:r w:rsidR="004F3A83">
              <w:rPr>
                <w:webHidden/>
                <w:rtl/>
              </w:rPr>
              <w:t>26</w:t>
            </w:r>
            <w:r w:rsidRPr="004F3A83">
              <w:rPr>
                <w:webHidden/>
              </w:rPr>
              <w:fldChar w:fldCharType="end"/>
            </w:r>
          </w:hyperlink>
        </w:p>
        <w:p w14:paraId="52E5E334" w14:textId="77777777" w:rsidR="00BF5561" w:rsidRPr="004F3A83" w:rsidRDefault="00BF5561" w:rsidP="004F3A83">
          <w:pPr>
            <w:pStyle w:val="11"/>
          </w:pPr>
          <w:hyperlink w:anchor="_Toc192806153" w:history="1">
            <w:r w:rsidRPr="004F3A83">
              <w:rPr>
                <w:rStyle w:val="Hyperlink"/>
                <w:rFonts w:cs="Simplified Arabic"/>
                <w:color w:val="17365D" w:themeColor="text2" w:themeShade="BF"/>
              </w:rPr>
              <w:t xml:space="preserve">2-4-2 </w:t>
            </w:r>
            <w:r w:rsidRPr="004F3A83">
              <w:rPr>
                <w:rStyle w:val="Hyperlink"/>
                <w:rFonts w:cs="Simplified Arabic"/>
                <w:color w:val="17365D" w:themeColor="text2" w:themeShade="BF"/>
                <w:rtl/>
              </w:rPr>
              <w:t>تقليل الفجوات في جودة الخدمات الصحية</w:t>
            </w:r>
            <w:r w:rsidRPr="004F3A83">
              <w:rPr>
                <w:webHidden/>
              </w:rPr>
              <w:tab/>
            </w:r>
            <w:r w:rsidRPr="004F3A83">
              <w:rPr>
                <w:webHidden/>
              </w:rPr>
              <w:fldChar w:fldCharType="begin"/>
            </w:r>
            <w:r w:rsidRPr="004F3A83">
              <w:rPr>
                <w:webHidden/>
              </w:rPr>
              <w:instrText xml:space="preserve"> PAGEREF _Toc192806153 \h </w:instrText>
            </w:r>
            <w:r w:rsidRPr="004F3A83">
              <w:rPr>
                <w:webHidden/>
              </w:rPr>
            </w:r>
            <w:r w:rsidRPr="004F3A83">
              <w:rPr>
                <w:webHidden/>
              </w:rPr>
              <w:fldChar w:fldCharType="separate"/>
            </w:r>
            <w:r w:rsidR="004F3A83">
              <w:rPr>
                <w:webHidden/>
                <w:rtl/>
              </w:rPr>
              <w:t>27</w:t>
            </w:r>
            <w:r w:rsidRPr="004F3A83">
              <w:rPr>
                <w:webHidden/>
              </w:rPr>
              <w:fldChar w:fldCharType="end"/>
            </w:r>
          </w:hyperlink>
        </w:p>
        <w:p w14:paraId="584A2D43" w14:textId="77777777" w:rsidR="00BF5561" w:rsidRPr="004F3A83" w:rsidRDefault="00BF5561" w:rsidP="004F3A83">
          <w:pPr>
            <w:pStyle w:val="11"/>
          </w:pPr>
          <w:hyperlink w:anchor="_Toc192806154" w:history="1">
            <w:r w:rsidRPr="004F3A83">
              <w:rPr>
                <w:rStyle w:val="Hyperlink"/>
                <w:rFonts w:cs="Simplified Arabic"/>
                <w:color w:val="17365D" w:themeColor="text2" w:themeShade="BF"/>
              </w:rPr>
              <w:t xml:space="preserve">2-4-3 </w:t>
            </w:r>
            <w:r w:rsidRPr="004F3A83">
              <w:rPr>
                <w:rStyle w:val="Hyperlink"/>
                <w:rFonts w:cs="Simplified Arabic"/>
                <w:color w:val="17365D" w:themeColor="text2" w:themeShade="BF"/>
                <w:rtl/>
              </w:rPr>
              <w:t>سرعة الحصول على الخدمات الصحية</w:t>
            </w:r>
            <w:r w:rsidRPr="004F3A83">
              <w:rPr>
                <w:webHidden/>
              </w:rPr>
              <w:tab/>
            </w:r>
            <w:r w:rsidRPr="004F3A83">
              <w:rPr>
                <w:webHidden/>
              </w:rPr>
              <w:fldChar w:fldCharType="begin"/>
            </w:r>
            <w:r w:rsidRPr="004F3A83">
              <w:rPr>
                <w:webHidden/>
              </w:rPr>
              <w:instrText xml:space="preserve"> PAGEREF _Toc192806154 \h </w:instrText>
            </w:r>
            <w:r w:rsidRPr="004F3A83">
              <w:rPr>
                <w:webHidden/>
              </w:rPr>
            </w:r>
            <w:r w:rsidRPr="004F3A83">
              <w:rPr>
                <w:webHidden/>
              </w:rPr>
              <w:fldChar w:fldCharType="separate"/>
            </w:r>
            <w:r w:rsidR="004F3A83">
              <w:rPr>
                <w:webHidden/>
                <w:rtl/>
              </w:rPr>
              <w:t>28</w:t>
            </w:r>
            <w:r w:rsidRPr="004F3A83">
              <w:rPr>
                <w:webHidden/>
              </w:rPr>
              <w:fldChar w:fldCharType="end"/>
            </w:r>
          </w:hyperlink>
        </w:p>
        <w:p w14:paraId="30B74858" w14:textId="77777777" w:rsidR="00BF5561" w:rsidRPr="004F3A83" w:rsidRDefault="00BF5561" w:rsidP="004F3A83">
          <w:pPr>
            <w:pStyle w:val="11"/>
          </w:pPr>
          <w:hyperlink w:anchor="_Toc192806155" w:history="1">
            <w:r w:rsidRPr="004F3A83">
              <w:rPr>
                <w:rStyle w:val="Hyperlink"/>
                <w:rFonts w:cs="Simplified Arabic"/>
                <w:color w:val="17365D" w:themeColor="text2" w:themeShade="BF"/>
                <w:rtl/>
              </w:rPr>
              <w:t>التحديات التي تواجه أنظمة التأمين الصحي في تقديم خدمات سريعة وفعالة</w:t>
            </w:r>
            <w:r w:rsidRPr="004F3A83">
              <w:rPr>
                <w:webHidden/>
              </w:rPr>
              <w:tab/>
            </w:r>
            <w:r w:rsidRPr="004F3A83">
              <w:rPr>
                <w:webHidden/>
              </w:rPr>
              <w:fldChar w:fldCharType="begin"/>
            </w:r>
            <w:r w:rsidRPr="004F3A83">
              <w:rPr>
                <w:webHidden/>
              </w:rPr>
              <w:instrText xml:space="preserve"> PAGEREF _Toc192806155 \h </w:instrText>
            </w:r>
            <w:r w:rsidRPr="004F3A83">
              <w:rPr>
                <w:webHidden/>
              </w:rPr>
            </w:r>
            <w:r w:rsidRPr="004F3A83">
              <w:rPr>
                <w:webHidden/>
              </w:rPr>
              <w:fldChar w:fldCharType="separate"/>
            </w:r>
            <w:r w:rsidR="004F3A83">
              <w:rPr>
                <w:webHidden/>
                <w:rtl/>
              </w:rPr>
              <w:t>29</w:t>
            </w:r>
            <w:r w:rsidRPr="004F3A83">
              <w:rPr>
                <w:webHidden/>
              </w:rPr>
              <w:fldChar w:fldCharType="end"/>
            </w:r>
          </w:hyperlink>
        </w:p>
        <w:p w14:paraId="025F2C1E" w14:textId="77777777" w:rsidR="00BF5561" w:rsidRPr="004F3A83" w:rsidRDefault="00BF5561" w:rsidP="004F3A83">
          <w:pPr>
            <w:pStyle w:val="11"/>
          </w:pPr>
          <w:hyperlink w:anchor="_Toc192806156" w:history="1">
            <w:r w:rsidRPr="004F3A83">
              <w:rPr>
                <w:rStyle w:val="Hyperlink"/>
                <w:rFonts w:cs="Simplified Arabic"/>
                <w:color w:val="17365D" w:themeColor="text2" w:themeShade="BF"/>
                <w:rtl/>
              </w:rPr>
              <w:t>المحور الثاني:  نظريات ذات صلة بالدراسة</w:t>
            </w:r>
            <w:r w:rsidRPr="004F3A83">
              <w:rPr>
                <w:webHidden/>
              </w:rPr>
              <w:tab/>
            </w:r>
            <w:r w:rsidRPr="004F3A83">
              <w:rPr>
                <w:webHidden/>
              </w:rPr>
              <w:fldChar w:fldCharType="begin"/>
            </w:r>
            <w:r w:rsidRPr="004F3A83">
              <w:rPr>
                <w:webHidden/>
              </w:rPr>
              <w:instrText xml:space="preserve"> PAGEREF _Toc192806156 \h </w:instrText>
            </w:r>
            <w:r w:rsidRPr="004F3A83">
              <w:rPr>
                <w:webHidden/>
              </w:rPr>
            </w:r>
            <w:r w:rsidRPr="004F3A83">
              <w:rPr>
                <w:webHidden/>
              </w:rPr>
              <w:fldChar w:fldCharType="separate"/>
            </w:r>
            <w:r w:rsidR="004F3A83">
              <w:rPr>
                <w:webHidden/>
                <w:rtl/>
              </w:rPr>
              <w:t>29</w:t>
            </w:r>
            <w:r w:rsidRPr="004F3A83">
              <w:rPr>
                <w:webHidden/>
              </w:rPr>
              <w:fldChar w:fldCharType="end"/>
            </w:r>
          </w:hyperlink>
        </w:p>
        <w:p w14:paraId="182C2DB4" w14:textId="77777777" w:rsidR="00BF5561" w:rsidRPr="004F3A83" w:rsidRDefault="00BF5561" w:rsidP="004F3A83">
          <w:pPr>
            <w:pStyle w:val="11"/>
          </w:pPr>
          <w:hyperlink w:anchor="_Toc192806157" w:history="1">
            <w:r w:rsidRPr="004F3A83">
              <w:rPr>
                <w:rStyle w:val="Hyperlink"/>
                <w:rFonts w:cs="Simplified Arabic"/>
                <w:color w:val="17365D" w:themeColor="text2" w:themeShade="BF"/>
                <w:rtl/>
              </w:rPr>
              <w:t>المحور الثالث :  الدراسات السابقة</w:t>
            </w:r>
            <w:r w:rsidRPr="004F3A83">
              <w:rPr>
                <w:webHidden/>
              </w:rPr>
              <w:tab/>
            </w:r>
            <w:r w:rsidRPr="004F3A83">
              <w:rPr>
                <w:webHidden/>
              </w:rPr>
              <w:fldChar w:fldCharType="begin"/>
            </w:r>
            <w:r w:rsidRPr="004F3A83">
              <w:rPr>
                <w:webHidden/>
              </w:rPr>
              <w:instrText xml:space="preserve"> PAGEREF _Toc192806157 \h </w:instrText>
            </w:r>
            <w:r w:rsidRPr="004F3A83">
              <w:rPr>
                <w:webHidden/>
              </w:rPr>
            </w:r>
            <w:r w:rsidRPr="004F3A83">
              <w:rPr>
                <w:webHidden/>
              </w:rPr>
              <w:fldChar w:fldCharType="separate"/>
            </w:r>
            <w:r w:rsidR="004F3A83">
              <w:rPr>
                <w:webHidden/>
                <w:rtl/>
              </w:rPr>
              <w:t>32</w:t>
            </w:r>
            <w:r w:rsidRPr="004F3A83">
              <w:rPr>
                <w:webHidden/>
              </w:rPr>
              <w:fldChar w:fldCharType="end"/>
            </w:r>
          </w:hyperlink>
        </w:p>
        <w:p w14:paraId="71E20BB6" w14:textId="77777777" w:rsidR="00BF5561" w:rsidRPr="004F3A83" w:rsidRDefault="00BF5561" w:rsidP="004F3A83">
          <w:pPr>
            <w:pStyle w:val="11"/>
          </w:pPr>
          <w:hyperlink w:anchor="_Toc192806158" w:history="1">
            <w:r w:rsidRPr="004F3A83">
              <w:rPr>
                <w:rStyle w:val="Hyperlink"/>
                <w:rFonts w:cs="Simplified Arabic"/>
                <w:color w:val="17365D" w:themeColor="text2" w:themeShade="BF"/>
                <w:rtl/>
              </w:rPr>
              <w:t>الفجوة البحثة</w:t>
            </w:r>
            <w:r w:rsidRPr="004F3A83">
              <w:rPr>
                <w:webHidden/>
              </w:rPr>
              <w:tab/>
            </w:r>
            <w:r w:rsidRPr="004F3A83">
              <w:rPr>
                <w:webHidden/>
              </w:rPr>
              <w:fldChar w:fldCharType="begin"/>
            </w:r>
            <w:r w:rsidRPr="004F3A83">
              <w:rPr>
                <w:webHidden/>
              </w:rPr>
              <w:instrText xml:space="preserve"> PAGEREF _Toc192806158 \h </w:instrText>
            </w:r>
            <w:r w:rsidRPr="004F3A83">
              <w:rPr>
                <w:webHidden/>
              </w:rPr>
            </w:r>
            <w:r w:rsidRPr="004F3A83">
              <w:rPr>
                <w:webHidden/>
              </w:rPr>
              <w:fldChar w:fldCharType="separate"/>
            </w:r>
            <w:r w:rsidR="004F3A83">
              <w:rPr>
                <w:webHidden/>
                <w:rtl/>
              </w:rPr>
              <w:t>41</w:t>
            </w:r>
            <w:r w:rsidRPr="004F3A83">
              <w:rPr>
                <w:webHidden/>
              </w:rPr>
              <w:fldChar w:fldCharType="end"/>
            </w:r>
          </w:hyperlink>
        </w:p>
        <w:p w14:paraId="07E8343D" w14:textId="77777777" w:rsidR="00BF5561" w:rsidRPr="004F3A83" w:rsidRDefault="00BF5561" w:rsidP="004F3A83">
          <w:pPr>
            <w:pStyle w:val="11"/>
          </w:pPr>
          <w:hyperlink w:anchor="_Toc192806159" w:history="1">
            <w:r w:rsidRPr="004F3A83">
              <w:rPr>
                <w:rStyle w:val="Hyperlink"/>
                <w:rFonts w:cs="Simplified Arabic"/>
                <w:color w:val="17365D" w:themeColor="text2" w:themeShade="BF"/>
                <w:rtl/>
              </w:rPr>
              <w:t>المحور الرابع: منطلقات الدراسة النظرية</w:t>
            </w:r>
            <w:r w:rsidRPr="004F3A83">
              <w:rPr>
                <w:webHidden/>
              </w:rPr>
              <w:tab/>
            </w:r>
            <w:r w:rsidRPr="004F3A83">
              <w:rPr>
                <w:webHidden/>
              </w:rPr>
              <w:fldChar w:fldCharType="begin"/>
            </w:r>
            <w:r w:rsidRPr="004F3A83">
              <w:rPr>
                <w:webHidden/>
              </w:rPr>
              <w:instrText xml:space="preserve"> PAGEREF _Toc192806159 \h </w:instrText>
            </w:r>
            <w:r w:rsidRPr="004F3A83">
              <w:rPr>
                <w:webHidden/>
              </w:rPr>
            </w:r>
            <w:r w:rsidRPr="004F3A83">
              <w:rPr>
                <w:webHidden/>
              </w:rPr>
              <w:fldChar w:fldCharType="separate"/>
            </w:r>
            <w:r w:rsidR="004F3A83">
              <w:rPr>
                <w:webHidden/>
                <w:rtl/>
              </w:rPr>
              <w:t>43</w:t>
            </w:r>
            <w:r w:rsidRPr="004F3A83">
              <w:rPr>
                <w:webHidden/>
              </w:rPr>
              <w:fldChar w:fldCharType="end"/>
            </w:r>
          </w:hyperlink>
        </w:p>
        <w:p w14:paraId="7228CA05" w14:textId="77777777" w:rsidR="00BF5561" w:rsidRPr="004F3A83" w:rsidRDefault="00BF5561" w:rsidP="004F3A83">
          <w:pPr>
            <w:pStyle w:val="11"/>
          </w:pPr>
          <w:hyperlink w:anchor="_Toc192806160" w:history="1">
            <w:r w:rsidRPr="004F3A83">
              <w:rPr>
                <w:rStyle w:val="Hyperlink"/>
                <w:rFonts w:cs="Simplified Arabic"/>
                <w:color w:val="17365D" w:themeColor="text2" w:themeShade="BF"/>
                <w:rtl/>
              </w:rPr>
              <w:t>خلاصة الفصل</w:t>
            </w:r>
            <w:r w:rsidRPr="004F3A83">
              <w:rPr>
                <w:webHidden/>
              </w:rPr>
              <w:tab/>
            </w:r>
            <w:r w:rsidRPr="004F3A83">
              <w:rPr>
                <w:webHidden/>
              </w:rPr>
              <w:fldChar w:fldCharType="begin"/>
            </w:r>
            <w:r w:rsidRPr="004F3A83">
              <w:rPr>
                <w:webHidden/>
              </w:rPr>
              <w:instrText xml:space="preserve"> PAGEREF _Toc192806160 \h </w:instrText>
            </w:r>
            <w:r w:rsidRPr="004F3A83">
              <w:rPr>
                <w:webHidden/>
              </w:rPr>
            </w:r>
            <w:r w:rsidRPr="004F3A83">
              <w:rPr>
                <w:webHidden/>
              </w:rPr>
              <w:fldChar w:fldCharType="separate"/>
            </w:r>
            <w:r w:rsidR="004F3A83">
              <w:rPr>
                <w:webHidden/>
                <w:rtl/>
              </w:rPr>
              <w:t>44</w:t>
            </w:r>
            <w:r w:rsidRPr="004F3A83">
              <w:rPr>
                <w:webHidden/>
              </w:rPr>
              <w:fldChar w:fldCharType="end"/>
            </w:r>
          </w:hyperlink>
        </w:p>
        <w:p w14:paraId="21DB150F" w14:textId="77777777" w:rsidR="00BF5561" w:rsidRPr="004F3A83" w:rsidRDefault="00BF5561" w:rsidP="004F3A83">
          <w:pPr>
            <w:pStyle w:val="11"/>
          </w:pPr>
          <w:hyperlink w:anchor="_Toc192806161" w:history="1">
            <w:r w:rsidRPr="004F3A83">
              <w:rPr>
                <w:rStyle w:val="Hyperlink"/>
                <w:rFonts w:ascii="Calibri" w:eastAsia="Calibri" w:hAnsi="Calibri" w:cs="Simplified Arabic"/>
                <w:color w:val="17365D" w:themeColor="text2" w:themeShade="BF"/>
                <w:rtl/>
              </w:rPr>
              <w:t>الفصل الثالث</w:t>
            </w:r>
            <w:r w:rsidRPr="004F3A83">
              <w:rPr>
                <w:rStyle w:val="Hyperlink"/>
                <w:rFonts w:ascii="Calibri" w:eastAsia="Calibri" w:hAnsi="Calibri" w:cs="Simplified Arabic"/>
                <w:color w:val="17365D" w:themeColor="text2" w:themeShade="BF"/>
                <w:lang w:bidi="ar-EG"/>
              </w:rPr>
              <w:t xml:space="preserve"> </w:t>
            </w:r>
            <w:r w:rsidRPr="004F3A83">
              <w:rPr>
                <w:rStyle w:val="Hyperlink"/>
                <w:rFonts w:ascii="Calibri" w:eastAsia="Calibri" w:hAnsi="Calibri" w:cs="Simplified Arabic"/>
                <w:color w:val="17365D" w:themeColor="text2" w:themeShade="BF"/>
                <w:rtl/>
              </w:rPr>
              <w:t>منهجية البحث</w:t>
            </w:r>
            <w:r w:rsidRPr="004F3A83">
              <w:rPr>
                <w:webHidden/>
              </w:rPr>
              <w:tab/>
            </w:r>
            <w:r w:rsidRPr="004F3A83">
              <w:rPr>
                <w:webHidden/>
              </w:rPr>
              <w:fldChar w:fldCharType="begin"/>
            </w:r>
            <w:r w:rsidRPr="004F3A83">
              <w:rPr>
                <w:webHidden/>
              </w:rPr>
              <w:instrText xml:space="preserve"> PAGEREF _Toc192806161 \h </w:instrText>
            </w:r>
            <w:r w:rsidRPr="004F3A83">
              <w:rPr>
                <w:webHidden/>
              </w:rPr>
            </w:r>
            <w:r w:rsidRPr="004F3A83">
              <w:rPr>
                <w:webHidden/>
              </w:rPr>
              <w:fldChar w:fldCharType="separate"/>
            </w:r>
            <w:r w:rsidR="004F3A83">
              <w:rPr>
                <w:webHidden/>
                <w:rtl/>
              </w:rPr>
              <w:t>46</w:t>
            </w:r>
            <w:r w:rsidRPr="004F3A83">
              <w:rPr>
                <w:webHidden/>
              </w:rPr>
              <w:fldChar w:fldCharType="end"/>
            </w:r>
          </w:hyperlink>
        </w:p>
        <w:p w14:paraId="6CC3A202" w14:textId="77777777" w:rsidR="00BF5561" w:rsidRPr="004F3A83" w:rsidRDefault="00BF5561" w:rsidP="004F3A83">
          <w:pPr>
            <w:pStyle w:val="11"/>
          </w:pPr>
          <w:hyperlink w:anchor="_Toc192806162" w:history="1">
            <w:r w:rsidRPr="004F3A83">
              <w:rPr>
                <w:rStyle w:val="Hyperlink"/>
                <w:rFonts w:ascii="Sakkal Majalla" w:eastAsia="Calibri" w:hAnsi="Sakkal Majalla" w:cs="Simplified Arabic"/>
                <w:color w:val="17365D" w:themeColor="text2" w:themeShade="BF"/>
                <w:rtl/>
              </w:rPr>
              <w:t>مقدمة</w:t>
            </w:r>
            <w:r w:rsidRPr="004F3A83">
              <w:rPr>
                <w:webHidden/>
              </w:rPr>
              <w:tab/>
            </w:r>
            <w:r w:rsidRPr="004F3A83">
              <w:rPr>
                <w:webHidden/>
              </w:rPr>
              <w:fldChar w:fldCharType="begin"/>
            </w:r>
            <w:r w:rsidRPr="004F3A83">
              <w:rPr>
                <w:webHidden/>
              </w:rPr>
              <w:instrText xml:space="preserve"> PAGEREF _Toc192806162 \h </w:instrText>
            </w:r>
            <w:r w:rsidRPr="004F3A83">
              <w:rPr>
                <w:webHidden/>
              </w:rPr>
            </w:r>
            <w:r w:rsidRPr="004F3A83">
              <w:rPr>
                <w:webHidden/>
              </w:rPr>
              <w:fldChar w:fldCharType="separate"/>
            </w:r>
            <w:r w:rsidR="004F3A83">
              <w:rPr>
                <w:webHidden/>
                <w:rtl/>
              </w:rPr>
              <w:t>47</w:t>
            </w:r>
            <w:r w:rsidRPr="004F3A83">
              <w:rPr>
                <w:webHidden/>
              </w:rPr>
              <w:fldChar w:fldCharType="end"/>
            </w:r>
          </w:hyperlink>
        </w:p>
        <w:p w14:paraId="282B2475" w14:textId="77777777" w:rsidR="00BF5561" w:rsidRPr="004F3A83" w:rsidRDefault="00BF5561" w:rsidP="004F3A83">
          <w:pPr>
            <w:pStyle w:val="11"/>
          </w:pPr>
          <w:hyperlink w:anchor="_Toc192806163" w:history="1">
            <w:r w:rsidRPr="004F3A83">
              <w:rPr>
                <w:rStyle w:val="Hyperlink"/>
                <w:rFonts w:ascii="Sakkal Majalla" w:eastAsia="Calibri" w:hAnsi="Sakkal Majalla" w:cs="Simplified Arabic"/>
                <w:color w:val="17365D" w:themeColor="text2" w:themeShade="BF"/>
                <w:rtl/>
              </w:rPr>
              <w:t>3 .1 منهج البحث</w:t>
            </w:r>
            <w:r w:rsidRPr="004F3A83">
              <w:rPr>
                <w:webHidden/>
              </w:rPr>
              <w:tab/>
            </w:r>
            <w:r w:rsidRPr="004F3A83">
              <w:rPr>
                <w:webHidden/>
              </w:rPr>
              <w:fldChar w:fldCharType="begin"/>
            </w:r>
            <w:r w:rsidRPr="004F3A83">
              <w:rPr>
                <w:webHidden/>
              </w:rPr>
              <w:instrText xml:space="preserve"> PAGEREF _Toc192806163 \h </w:instrText>
            </w:r>
            <w:r w:rsidRPr="004F3A83">
              <w:rPr>
                <w:webHidden/>
              </w:rPr>
            </w:r>
            <w:r w:rsidRPr="004F3A83">
              <w:rPr>
                <w:webHidden/>
              </w:rPr>
              <w:fldChar w:fldCharType="separate"/>
            </w:r>
            <w:r w:rsidR="004F3A83">
              <w:rPr>
                <w:webHidden/>
                <w:rtl/>
              </w:rPr>
              <w:t>47</w:t>
            </w:r>
            <w:r w:rsidRPr="004F3A83">
              <w:rPr>
                <w:webHidden/>
              </w:rPr>
              <w:fldChar w:fldCharType="end"/>
            </w:r>
          </w:hyperlink>
        </w:p>
        <w:p w14:paraId="1A226E8E" w14:textId="77777777" w:rsidR="00BF5561" w:rsidRPr="004F3A83" w:rsidRDefault="00BF5561" w:rsidP="004F3A83">
          <w:pPr>
            <w:pStyle w:val="11"/>
          </w:pPr>
          <w:hyperlink w:anchor="_Toc192806164" w:history="1">
            <w:r w:rsidRPr="004F3A83">
              <w:rPr>
                <w:rStyle w:val="Hyperlink"/>
                <w:rFonts w:ascii="Sakkal Majalla" w:eastAsia="Calibri" w:hAnsi="Sakkal Majalla" w:cs="Simplified Arabic"/>
                <w:color w:val="17365D" w:themeColor="text2" w:themeShade="BF"/>
                <w:rtl/>
              </w:rPr>
              <w:t>3 .2 مجتمع البحث</w:t>
            </w:r>
            <w:r w:rsidRPr="004F3A83">
              <w:rPr>
                <w:webHidden/>
              </w:rPr>
              <w:tab/>
            </w:r>
            <w:r w:rsidRPr="004F3A83">
              <w:rPr>
                <w:webHidden/>
              </w:rPr>
              <w:fldChar w:fldCharType="begin"/>
            </w:r>
            <w:r w:rsidRPr="004F3A83">
              <w:rPr>
                <w:webHidden/>
              </w:rPr>
              <w:instrText xml:space="preserve"> PAGEREF _Toc192806164 \h </w:instrText>
            </w:r>
            <w:r w:rsidRPr="004F3A83">
              <w:rPr>
                <w:webHidden/>
              </w:rPr>
            </w:r>
            <w:r w:rsidRPr="004F3A83">
              <w:rPr>
                <w:webHidden/>
              </w:rPr>
              <w:fldChar w:fldCharType="separate"/>
            </w:r>
            <w:r w:rsidR="004F3A83">
              <w:rPr>
                <w:webHidden/>
                <w:rtl/>
              </w:rPr>
              <w:t>48</w:t>
            </w:r>
            <w:r w:rsidRPr="004F3A83">
              <w:rPr>
                <w:webHidden/>
              </w:rPr>
              <w:fldChar w:fldCharType="end"/>
            </w:r>
          </w:hyperlink>
        </w:p>
        <w:p w14:paraId="35F7ED17" w14:textId="77777777" w:rsidR="00BF5561" w:rsidRPr="004F3A83" w:rsidRDefault="00BF5561" w:rsidP="004F3A83">
          <w:pPr>
            <w:pStyle w:val="11"/>
          </w:pPr>
          <w:hyperlink w:anchor="_Toc192806165" w:history="1">
            <w:r w:rsidRPr="004F3A83">
              <w:rPr>
                <w:rStyle w:val="Hyperlink"/>
                <w:rFonts w:ascii="Sakkal Majalla" w:eastAsia="Calibri" w:hAnsi="Sakkal Majalla" w:cs="Simplified Arabic"/>
                <w:color w:val="17365D" w:themeColor="text2" w:themeShade="BF"/>
              </w:rPr>
              <w:t xml:space="preserve">3-3 </w:t>
            </w:r>
            <w:r w:rsidRPr="004F3A83">
              <w:rPr>
                <w:rStyle w:val="Hyperlink"/>
                <w:rFonts w:ascii="Sakkal Majalla" w:eastAsia="Calibri" w:hAnsi="Sakkal Majalla" w:cs="Simplified Arabic"/>
                <w:color w:val="17365D" w:themeColor="text2" w:themeShade="BF"/>
                <w:rtl/>
              </w:rPr>
              <w:t>عينة البحث</w:t>
            </w:r>
            <w:r w:rsidRPr="004F3A83">
              <w:rPr>
                <w:webHidden/>
              </w:rPr>
              <w:tab/>
            </w:r>
            <w:r w:rsidRPr="004F3A83">
              <w:rPr>
                <w:webHidden/>
              </w:rPr>
              <w:fldChar w:fldCharType="begin"/>
            </w:r>
            <w:r w:rsidRPr="004F3A83">
              <w:rPr>
                <w:webHidden/>
              </w:rPr>
              <w:instrText xml:space="preserve"> PAGEREF _Toc192806165 \h </w:instrText>
            </w:r>
            <w:r w:rsidRPr="004F3A83">
              <w:rPr>
                <w:webHidden/>
              </w:rPr>
            </w:r>
            <w:r w:rsidRPr="004F3A83">
              <w:rPr>
                <w:webHidden/>
              </w:rPr>
              <w:fldChar w:fldCharType="separate"/>
            </w:r>
            <w:r w:rsidR="004F3A83">
              <w:rPr>
                <w:webHidden/>
                <w:rtl/>
              </w:rPr>
              <w:t>48</w:t>
            </w:r>
            <w:r w:rsidRPr="004F3A83">
              <w:rPr>
                <w:webHidden/>
              </w:rPr>
              <w:fldChar w:fldCharType="end"/>
            </w:r>
          </w:hyperlink>
        </w:p>
        <w:p w14:paraId="034F6B58" w14:textId="77777777" w:rsidR="00BF5561" w:rsidRPr="004F3A83" w:rsidRDefault="00BF5561" w:rsidP="004F3A83">
          <w:pPr>
            <w:pStyle w:val="11"/>
          </w:pPr>
          <w:hyperlink w:anchor="_Toc192806166" w:history="1">
            <w:r w:rsidRPr="004F3A83">
              <w:rPr>
                <w:rStyle w:val="Hyperlink"/>
                <w:rFonts w:ascii="Sakkal Majalla" w:eastAsia="Calibri" w:hAnsi="Sakkal Majalla" w:cs="Simplified Arabic"/>
                <w:color w:val="17365D" w:themeColor="text2" w:themeShade="BF"/>
                <w:rtl/>
              </w:rPr>
              <w:t>3-4 أداة البحث</w:t>
            </w:r>
            <w:r w:rsidRPr="004F3A83">
              <w:rPr>
                <w:webHidden/>
              </w:rPr>
              <w:tab/>
            </w:r>
            <w:r w:rsidRPr="004F3A83">
              <w:rPr>
                <w:webHidden/>
              </w:rPr>
              <w:fldChar w:fldCharType="begin"/>
            </w:r>
            <w:r w:rsidRPr="004F3A83">
              <w:rPr>
                <w:webHidden/>
              </w:rPr>
              <w:instrText xml:space="preserve"> PAGEREF _Toc192806166 \h </w:instrText>
            </w:r>
            <w:r w:rsidRPr="004F3A83">
              <w:rPr>
                <w:webHidden/>
              </w:rPr>
            </w:r>
            <w:r w:rsidRPr="004F3A83">
              <w:rPr>
                <w:webHidden/>
              </w:rPr>
              <w:fldChar w:fldCharType="separate"/>
            </w:r>
            <w:r w:rsidR="004F3A83">
              <w:rPr>
                <w:webHidden/>
                <w:rtl/>
              </w:rPr>
              <w:t>50</w:t>
            </w:r>
            <w:r w:rsidRPr="004F3A83">
              <w:rPr>
                <w:webHidden/>
              </w:rPr>
              <w:fldChar w:fldCharType="end"/>
            </w:r>
          </w:hyperlink>
        </w:p>
        <w:p w14:paraId="18D5B63C" w14:textId="77777777" w:rsidR="00BF5561" w:rsidRPr="004F3A83" w:rsidRDefault="00BF5561" w:rsidP="004F3A83">
          <w:pPr>
            <w:pStyle w:val="11"/>
          </w:pPr>
          <w:hyperlink w:anchor="_Toc192806167" w:history="1">
            <w:r w:rsidRPr="004F3A83">
              <w:rPr>
                <w:rStyle w:val="Hyperlink"/>
                <w:rFonts w:ascii="Sakkal Majalla" w:eastAsia="Calibri" w:hAnsi="Sakkal Majalla" w:cs="Simplified Arabic"/>
                <w:color w:val="17365D" w:themeColor="text2" w:themeShade="BF"/>
                <w:rtl/>
              </w:rPr>
              <w:t>3 .5 خطوات إعداد أداة البحث</w:t>
            </w:r>
            <w:r w:rsidRPr="004F3A83">
              <w:rPr>
                <w:webHidden/>
              </w:rPr>
              <w:tab/>
            </w:r>
            <w:r w:rsidRPr="004F3A83">
              <w:rPr>
                <w:webHidden/>
              </w:rPr>
              <w:fldChar w:fldCharType="begin"/>
            </w:r>
            <w:r w:rsidRPr="004F3A83">
              <w:rPr>
                <w:webHidden/>
              </w:rPr>
              <w:instrText xml:space="preserve"> PAGEREF _Toc192806167 \h </w:instrText>
            </w:r>
            <w:r w:rsidRPr="004F3A83">
              <w:rPr>
                <w:webHidden/>
              </w:rPr>
            </w:r>
            <w:r w:rsidRPr="004F3A83">
              <w:rPr>
                <w:webHidden/>
              </w:rPr>
              <w:fldChar w:fldCharType="separate"/>
            </w:r>
            <w:r w:rsidR="004F3A83">
              <w:rPr>
                <w:webHidden/>
                <w:rtl/>
              </w:rPr>
              <w:t>50</w:t>
            </w:r>
            <w:r w:rsidRPr="004F3A83">
              <w:rPr>
                <w:webHidden/>
              </w:rPr>
              <w:fldChar w:fldCharType="end"/>
            </w:r>
          </w:hyperlink>
        </w:p>
        <w:p w14:paraId="59BCD62B" w14:textId="77777777" w:rsidR="00BF5561" w:rsidRPr="004F3A83" w:rsidRDefault="00BF5561" w:rsidP="004F3A83">
          <w:pPr>
            <w:pStyle w:val="11"/>
          </w:pPr>
          <w:hyperlink w:anchor="_Toc192806168" w:history="1">
            <w:r w:rsidRPr="004F3A83">
              <w:rPr>
                <w:rStyle w:val="Hyperlink"/>
                <w:rFonts w:ascii="Sakkal Majalla" w:eastAsia="Calibri" w:hAnsi="Sakkal Majalla" w:cs="Simplified Arabic"/>
                <w:color w:val="17365D" w:themeColor="text2" w:themeShade="BF"/>
                <w:rtl/>
              </w:rPr>
              <w:t>3 .6 صدق وثبات أداة البحث</w:t>
            </w:r>
            <w:r w:rsidRPr="004F3A83">
              <w:rPr>
                <w:webHidden/>
              </w:rPr>
              <w:tab/>
            </w:r>
            <w:r w:rsidRPr="004F3A83">
              <w:rPr>
                <w:webHidden/>
              </w:rPr>
              <w:fldChar w:fldCharType="begin"/>
            </w:r>
            <w:r w:rsidRPr="004F3A83">
              <w:rPr>
                <w:webHidden/>
              </w:rPr>
              <w:instrText xml:space="preserve"> PAGEREF _Toc192806168 \h </w:instrText>
            </w:r>
            <w:r w:rsidRPr="004F3A83">
              <w:rPr>
                <w:webHidden/>
              </w:rPr>
            </w:r>
            <w:r w:rsidRPr="004F3A83">
              <w:rPr>
                <w:webHidden/>
              </w:rPr>
              <w:fldChar w:fldCharType="separate"/>
            </w:r>
            <w:r w:rsidR="004F3A83">
              <w:rPr>
                <w:webHidden/>
                <w:rtl/>
              </w:rPr>
              <w:t>51</w:t>
            </w:r>
            <w:r w:rsidRPr="004F3A83">
              <w:rPr>
                <w:webHidden/>
              </w:rPr>
              <w:fldChar w:fldCharType="end"/>
            </w:r>
          </w:hyperlink>
        </w:p>
        <w:p w14:paraId="3C710D35" w14:textId="77777777" w:rsidR="00BF5561" w:rsidRPr="004F3A83" w:rsidRDefault="00BF5561" w:rsidP="004F3A83">
          <w:pPr>
            <w:pStyle w:val="11"/>
          </w:pPr>
          <w:hyperlink w:anchor="_Toc192806169" w:history="1">
            <w:r w:rsidRPr="004F3A83">
              <w:rPr>
                <w:rStyle w:val="Hyperlink"/>
                <w:rFonts w:ascii="Calibri" w:eastAsia="Calibri" w:hAnsi="Calibri" w:cs="Simplified Arabic"/>
                <w:color w:val="17365D" w:themeColor="text2" w:themeShade="BF"/>
                <w:rtl/>
                <w:lang w:bidi="ar-EG"/>
              </w:rPr>
              <w:t>3 .7 -</w:t>
            </w:r>
            <w:r w:rsidRPr="004F3A83">
              <w:rPr>
                <w:rStyle w:val="Hyperlink"/>
                <w:rFonts w:ascii="Calibri" w:eastAsia="Calibri" w:hAnsi="Calibri" w:cs="Simplified Arabic"/>
                <w:color w:val="17365D" w:themeColor="text2" w:themeShade="BF"/>
                <w:rtl/>
              </w:rPr>
              <w:t>الأدوات الإحصائية المستخدمة</w:t>
            </w:r>
            <w:r w:rsidRPr="004F3A83">
              <w:rPr>
                <w:webHidden/>
              </w:rPr>
              <w:tab/>
            </w:r>
            <w:r w:rsidRPr="004F3A83">
              <w:rPr>
                <w:webHidden/>
              </w:rPr>
              <w:fldChar w:fldCharType="begin"/>
            </w:r>
            <w:r w:rsidRPr="004F3A83">
              <w:rPr>
                <w:webHidden/>
              </w:rPr>
              <w:instrText xml:space="preserve"> PAGEREF _Toc192806169 \h </w:instrText>
            </w:r>
            <w:r w:rsidRPr="004F3A83">
              <w:rPr>
                <w:webHidden/>
              </w:rPr>
            </w:r>
            <w:r w:rsidRPr="004F3A83">
              <w:rPr>
                <w:webHidden/>
              </w:rPr>
              <w:fldChar w:fldCharType="separate"/>
            </w:r>
            <w:r w:rsidR="004F3A83">
              <w:rPr>
                <w:webHidden/>
                <w:rtl/>
              </w:rPr>
              <w:t>53</w:t>
            </w:r>
            <w:r w:rsidRPr="004F3A83">
              <w:rPr>
                <w:webHidden/>
              </w:rPr>
              <w:fldChar w:fldCharType="end"/>
            </w:r>
          </w:hyperlink>
        </w:p>
        <w:p w14:paraId="58147F12" w14:textId="77777777" w:rsidR="00BF5561" w:rsidRPr="004F3A83" w:rsidRDefault="00BF5561" w:rsidP="004F3A83">
          <w:pPr>
            <w:pStyle w:val="11"/>
          </w:pPr>
          <w:hyperlink w:anchor="_Toc192806170" w:history="1">
            <w:r w:rsidRPr="004F3A83">
              <w:rPr>
                <w:rStyle w:val="Hyperlink"/>
                <w:rFonts w:ascii="Calibri" w:eastAsia="Calibri" w:hAnsi="Calibri" w:cs="Simplified Arabic"/>
                <w:color w:val="17365D" w:themeColor="text2" w:themeShade="BF"/>
                <w:rtl/>
                <w:lang w:bidi="ar-EG"/>
              </w:rPr>
              <w:t xml:space="preserve">3 .8 </w:t>
            </w:r>
            <w:r w:rsidRPr="004F3A83">
              <w:rPr>
                <w:rStyle w:val="Hyperlink"/>
                <w:rFonts w:ascii="Calibri" w:eastAsia="Calibri" w:hAnsi="Calibri" w:cs="Simplified Arabic"/>
                <w:color w:val="17365D" w:themeColor="text2" w:themeShade="BF"/>
                <w:rtl/>
              </w:rPr>
              <w:t>خلاصة الفصل</w:t>
            </w:r>
            <w:r w:rsidRPr="004F3A83">
              <w:rPr>
                <w:webHidden/>
              </w:rPr>
              <w:tab/>
            </w:r>
            <w:r w:rsidRPr="004F3A83">
              <w:rPr>
                <w:webHidden/>
              </w:rPr>
              <w:fldChar w:fldCharType="begin"/>
            </w:r>
            <w:r w:rsidRPr="004F3A83">
              <w:rPr>
                <w:webHidden/>
              </w:rPr>
              <w:instrText xml:space="preserve"> PAGEREF _Toc192806170 \h </w:instrText>
            </w:r>
            <w:r w:rsidRPr="004F3A83">
              <w:rPr>
                <w:webHidden/>
              </w:rPr>
            </w:r>
            <w:r w:rsidRPr="004F3A83">
              <w:rPr>
                <w:webHidden/>
              </w:rPr>
              <w:fldChar w:fldCharType="separate"/>
            </w:r>
            <w:r w:rsidR="004F3A83">
              <w:rPr>
                <w:webHidden/>
                <w:rtl/>
              </w:rPr>
              <w:t>54</w:t>
            </w:r>
            <w:r w:rsidRPr="004F3A83">
              <w:rPr>
                <w:webHidden/>
              </w:rPr>
              <w:fldChar w:fldCharType="end"/>
            </w:r>
          </w:hyperlink>
        </w:p>
        <w:p w14:paraId="255BC70F" w14:textId="77777777" w:rsidR="00BF5561" w:rsidRPr="004F3A83" w:rsidRDefault="00BF5561" w:rsidP="004F3A83">
          <w:pPr>
            <w:pStyle w:val="11"/>
          </w:pPr>
          <w:hyperlink w:anchor="_Toc192806171" w:history="1">
            <w:r w:rsidRPr="004F3A83">
              <w:rPr>
                <w:rStyle w:val="Hyperlink"/>
                <w:rFonts w:ascii="SimplifiedArabic-Bold" w:eastAsia="Calibri" w:hAnsi="SimplifiedArabic-Bold" w:cs="Arial"/>
                <w:color w:val="17365D" w:themeColor="text2" w:themeShade="BF"/>
                <w:rtl/>
              </w:rPr>
              <w:t>الفصل الرابع</w:t>
            </w:r>
            <w:r w:rsidRPr="004F3A83">
              <w:rPr>
                <w:rStyle w:val="Hyperlink"/>
                <w:rFonts w:ascii="SimplifiedArabic-Bold" w:eastAsia="Calibri" w:hAnsi="SimplifiedArabic-Bold" w:cs="Arial"/>
                <w:color w:val="17365D" w:themeColor="text2" w:themeShade="BF"/>
              </w:rPr>
              <w:t xml:space="preserve"> </w:t>
            </w:r>
            <w:r w:rsidRPr="004F3A83">
              <w:rPr>
                <w:rStyle w:val="Hyperlink"/>
                <w:rFonts w:ascii="SimplifiedArabic-Bold" w:eastAsia="Calibri" w:hAnsi="SimplifiedArabic-Bold" w:cs="Arial"/>
                <w:color w:val="17365D" w:themeColor="text2" w:themeShade="BF"/>
                <w:rtl/>
              </w:rPr>
              <w:t>تحليل البيانات و النتائج و التوصيات و المقترحات</w:t>
            </w:r>
            <w:r w:rsidRPr="004F3A83">
              <w:rPr>
                <w:webHidden/>
              </w:rPr>
              <w:tab/>
            </w:r>
            <w:r w:rsidRPr="004F3A83">
              <w:rPr>
                <w:webHidden/>
              </w:rPr>
              <w:fldChar w:fldCharType="begin"/>
            </w:r>
            <w:r w:rsidRPr="004F3A83">
              <w:rPr>
                <w:webHidden/>
              </w:rPr>
              <w:instrText xml:space="preserve"> PAGEREF _Toc192806171 \h </w:instrText>
            </w:r>
            <w:r w:rsidRPr="004F3A83">
              <w:rPr>
                <w:webHidden/>
              </w:rPr>
            </w:r>
            <w:r w:rsidRPr="004F3A83">
              <w:rPr>
                <w:webHidden/>
              </w:rPr>
              <w:fldChar w:fldCharType="separate"/>
            </w:r>
            <w:r w:rsidR="004F3A83">
              <w:rPr>
                <w:webHidden/>
                <w:rtl/>
              </w:rPr>
              <w:t>55</w:t>
            </w:r>
            <w:r w:rsidRPr="004F3A83">
              <w:rPr>
                <w:webHidden/>
              </w:rPr>
              <w:fldChar w:fldCharType="end"/>
            </w:r>
          </w:hyperlink>
        </w:p>
        <w:p w14:paraId="4CF0450B" w14:textId="77777777" w:rsidR="00BF5561" w:rsidRPr="004F3A83" w:rsidRDefault="00BF5561" w:rsidP="004F3A83">
          <w:pPr>
            <w:pStyle w:val="11"/>
          </w:pPr>
          <w:hyperlink w:anchor="_Toc192806172" w:history="1">
            <w:r w:rsidRPr="004F3A83">
              <w:rPr>
                <w:rStyle w:val="Hyperlink"/>
                <w:rFonts w:ascii="SimplifiedArabic-Bold" w:eastAsia="Calibri" w:hAnsi="SimplifiedArabic-Bold" w:cs="Simplified Arabic"/>
                <w:color w:val="17365D" w:themeColor="text2" w:themeShade="BF"/>
                <w:rtl/>
              </w:rPr>
              <w:t>مقدمة</w:t>
            </w:r>
            <w:r w:rsidRPr="004F3A83">
              <w:rPr>
                <w:webHidden/>
              </w:rPr>
              <w:tab/>
            </w:r>
            <w:r w:rsidRPr="004F3A83">
              <w:rPr>
                <w:webHidden/>
              </w:rPr>
              <w:fldChar w:fldCharType="begin"/>
            </w:r>
            <w:r w:rsidRPr="004F3A83">
              <w:rPr>
                <w:webHidden/>
              </w:rPr>
              <w:instrText xml:space="preserve"> PAGEREF _Toc192806172 \h </w:instrText>
            </w:r>
            <w:r w:rsidRPr="004F3A83">
              <w:rPr>
                <w:webHidden/>
              </w:rPr>
            </w:r>
            <w:r w:rsidRPr="004F3A83">
              <w:rPr>
                <w:webHidden/>
              </w:rPr>
              <w:fldChar w:fldCharType="separate"/>
            </w:r>
            <w:r w:rsidR="004F3A83">
              <w:rPr>
                <w:webHidden/>
                <w:rtl/>
              </w:rPr>
              <w:t>56</w:t>
            </w:r>
            <w:r w:rsidRPr="004F3A83">
              <w:rPr>
                <w:webHidden/>
              </w:rPr>
              <w:fldChar w:fldCharType="end"/>
            </w:r>
          </w:hyperlink>
        </w:p>
        <w:p w14:paraId="3895927C" w14:textId="77777777" w:rsidR="00BF5561" w:rsidRPr="004F3A83" w:rsidRDefault="00BF5561" w:rsidP="004F3A83">
          <w:pPr>
            <w:pStyle w:val="11"/>
          </w:pPr>
          <w:hyperlink w:anchor="_Toc192806173" w:history="1">
            <w:r w:rsidRPr="004F3A83">
              <w:rPr>
                <w:rStyle w:val="Hyperlink"/>
                <w:rFonts w:ascii="SimplifiedArabic-Bold" w:eastAsia="Calibri" w:hAnsi="SimplifiedArabic-Bold" w:cs="Simplified Arabic"/>
                <w:color w:val="17365D" w:themeColor="text2" w:themeShade="BF"/>
                <w:rtl/>
                <w:lang w:bidi="ar-EG"/>
              </w:rPr>
              <w:t xml:space="preserve">4 - </w:t>
            </w:r>
            <w:r w:rsidRPr="004F3A83">
              <w:rPr>
                <w:rStyle w:val="Hyperlink"/>
                <w:rFonts w:ascii="SimplifiedArabic-Bold" w:eastAsia="Calibri" w:hAnsi="SimplifiedArabic-Bold" w:cs="Simplified Arabic"/>
                <w:color w:val="17365D" w:themeColor="text2" w:themeShade="BF"/>
                <w:rtl/>
              </w:rPr>
              <w:t>التحليل الوصفي للبيانات</w:t>
            </w:r>
            <w:r w:rsidRPr="004F3A83">
              <w:rPr>
                <w:webHidden/>
              </w:rPr>
              <w:tab/>
            </w:r>
            <w:r w:rsidRPr="004F3A83">
              <w:rPr>
                <w:webHidden/>
              </w:rPr>
              <w:fldChar w:fldCharType="begin"/>
            </w:r>
            <w:r w:rsidRPr="004F3A83">
              <w:rPr>
                <w:webHidden/>
              </w:rPr>
              <w:instrText xml:space="preserve"> PAGEREF _Toc192806173 \h </w:instrText>
            </w:r>
            <w:r w:rsidRPr="004F3A83">
              <w:rPr>
                <w:webHidden/>
              </w:rPr>
            </w:r>
            <w:r w:rsidRPr="004F3A83">
              <w:rPr>
                <w:webHidden/>
              </w:rPr>
              <w:fldChar w:fldCharType="separate"/>
            </w:r>
            <w:r w:rsidR="004F3A83">
              <w:rPr>
                <w:webHidden/>
                <w:rtl/>
              </w:rPr>
              <w:t>56</w:t>
            </w:r>
            <w:r w:rsidRPr="004F3A83">
              <w:rPr>
                <w:webHidden/>
              </w:rPr>
              <w:fldChar w:fldCharType="end"/>
            </w:r>
          </w:hyperlink>
        </w:p>
        <w:p w14:paraId="5D217091" w14:textId="77777777" w:rsidR="00BF5561" w:rsidRPr="004F3A83" w:rsidRDefault="00BF5561" w:rsidP="004F3A83">
          <w:pPr>
            <w:pStyle w:val="11"/>
          </w:pPr>
          <w:hyperlink w:anchor="_Toc192806174" w:history="1">
            <w:r w:rsidRPr="004F3A83">
              <w:rPr>
                <w:rStyle w:val="Hyperlink"/>
                <w:rFonts w:ascii="SimplifiedArabic-Bold" w:eastAsia="Calibri" w:hAnsi="SimplifiedArabic-Bold" w:cs="Simplified Arabic"/>
                <w:color w:val="17365D" w:themeColor="text2" w:themeShade="BF"/>
                <w:rtl/>
              </w:rPr>
              <w:t>4 .1 . توزيع أفراد العينة وفقًا للخصائص الديموغرافية</w:t>
            </w:r>
            <w:r w:rsidRPr="004F3A83">
              <w:rPr>
                <w:webHidden/>
              </w:rPr>
              <w:tab/>
            </w:r>
            <w:r w:rsidRPr="004F3A83">
              <w:rPr>
                <w:webHidden/>
              </w:rPr>
              <w:fldChar w:fldCharType="begin"/>
            </w:r>
            <w:r w:rsidRPr="004F3A83">
              <w:rPr>
                <w:webHidden/>
              </w:rPr>
              <w:instrText xml:space="preserve"> PAGEREF _Toc192806174 \h </w:instrText>
            </w:r>
            <w:r w:rsidRPr="004F3A83">
              <w:rPr>
                <w:webHidden/>
              </w:rPr>
            </w:r>
            <w:r w:rsidRPr="004F3A83">
              <w:rPr>
                <w:webHidden/>
              </w:rPr>
              <w:fldChar w:fldCharType="separate"/>
            </w:r>
            <w:r w:rsidR="004F3A83">
              <w:rPr>
                <w:webHidden/>
                <w:rtl/>
              </w:rPr>
              <w:t>56</w:t>
            </w:r>
            <w:r w:rsidRPr="004F3A83">
              <w:rPr>
                <w:webHidden/>
              </w:rPr>
              <w:fldChar w:fldCharType="end"/>
            </w:r>
          </w:hyperlink>
        </w:p>
        <w:p w14:paraId="66E85C7D" w14:textId="77777777" w:rsidR="00BF5561" w:rsidRPr="004F3A83" w:rsidRDefault="00BF5561" w:rsidP="004F3A83">
          <w:pPr>
            <w:pStyle w:val="11"/>
          </w:pPr>
          <w:hyperlink w:anchor="_Toc192806175" w:history="1">
            <w:r w:rsidRPr="004F3A83">
              <w:rPr>
                <w:rStyle w:val="Hyperlink"/>
                <w:rFonts w:ascii="SimplifiedArabic-Bold" w:eastAsia="Calibri" w:hAnsi="SimplifiedArabic-Bold" w:cs="Simplified Arabic"/>
                <w:color w:val="17365D" w:themeColor="text2" w:themeShade="BF"/>
                <w:rtl/>
              </w:rPr>
              <w:t xml:space="preserve">4 .3 </w:t>
            </w:r>
            <w:r w:rsidRPr="004F3A83">
              <w:rPr>
                <w:rStyle w:val="Hyperlink"/>
                <w:rFonts w:ascii="SimplifiedArabic-Bold" w:eastAsia="Calibri" w:hAnsi="SimplifiedArabic-Bold" w:cs="Simplified Arabic"/>
                <w:color w:val="17365D" w:themeColor="text2" w:themeShade="BF"/>
              </w:rPr>
              <w:t xml:space="preserve"> </w:t>
            </w:r>
            <w:r w:rsidRPr="004F3A83">
              <w:rPr>
                <w:rStyle w:val="Hyperlink"/>
                <w:rFonts w:ascii="SimplifiedArabic-Bold" w:eastAsia="Calibri" w:hAnsi="SimplifiedArabic-Bold" w:cs="Simplified Arabic"/>
                <w:color w:val="17365D" w:themeColor="text2" w:themeShade="BF"/>
                <w:rtl/>
              </w:rPr>
              <w:t>اختبار الفرضيات</w:t>
            </w:r>
            <w:r w:rsidRPr="004F3A83">
              <w:rPr>
                <w:webHidden/>
              </w:rPr>
              <w:tab/>
            </w:r>
            <w:r w:rsidRPr="004F3A83">
              <w:rPr>
                <w:webHidden/>
              </w:rPr>
              <w:fldChar w:fldCharType="begin"/>
            </w:r>
            <w:r w:rsidRPr="004F3A83">
              <w:rPr>
                <w:webHidden/>
              </w:rPr>
              <w:instrText xml:space="preserve"> PAGEREF _Toc192806175 \h </w:instrText>
            </w:r>
            <w:r w:rsidRPr="004F3A83">
              <w:rPr>
                <w:webHidden/>
              </w:rPr>
            </w:r>
            <w:r w:rsidRPr="004F3A83">
              <w:rPr>
                <w:webHidden/>
              </w:rPr>
              <w:fldChar w:fldCharType="separate"/>
            </w:r>
            <w:r w:rsidR="004F3A83">
              <w:rPr>
                <w:webHidden/>
                <w:rtl/>
              </w:rPr>
              <w:t>62</w:t>
            </w:r>
            <w:r w:rsidRPr="004F3A83">
              <w:rPr>
                <w:webHidden/>
              </w:rPr>
              <w:fldChar w:fldCharType="end"/>
            </w:r>
          </w:hyperlink>
        </w:p>
        <w:p w14:paraId="7B31243D" w14:textId="77777777" w:rsidR="00BF5561" w:rsidRPr="004F3A83" w:rsidRDefault="00BF5561" w:rsidP="004F3A83">
          <w:pPr>
            <w:pStyle w:val="11"/>
          </w:pPr>
          <w:hyperlink w:anchor="_Toc192806176" w:history="1">
            <w:r w:rsidRPr="004F3A83">
              <w:rPr>
                <w:rStyle w:val="Hyperlink"/>
                <w:rFonts w:ascii="SimplifiedArabic-Bold" w:eastAsia="Calibri" w:hAnsi="SimplifiedArabic-Bold" w:cs="Simplified Arabic"/>
                <w:color w:val="17365D" w:themeColor="text2" w:themeShade="BF"/>
                <w:rtl/>
              </w:rPr>
              <w:t>4. 3. 1اختبار الفرضية الرئيسية</w:t>
            </w:r>
            <w:r w:rsidRPr="004F3A83">
              <w:rPr>
                <w:webHidden/>
              </w:rPr>
              <w:tab/>
            </w:r>
            <w:r w:rsidRPr="004F3A83">
              <w:rPr>
                <w:webHidden/>
              </w:rPr>
              <w:fldChar w:fldCharType="begin"/>
            </w:r>
            <w:r w:rsidRPr="004F3A83">
              <w:rPr>
                <w:webHidden/>
              </w:rPr>
              <w:instrText xml:space="preserve"> PAGEREF _Toc192806176 \h </w:instrText>
            </w:r>
            <w:r w:rsidRPr="004F3A83">
              <w:rPr>
                <w:webHidden/>
              </w:rPr>
            </w:r>
            <w:r w:rsidRPr="004F3A83">
              <w:rPr>
                <w:webHidden/>
              </w:rPr>
              <w:fldChar w:fldCharType="separate"/>
            </w:r>
            <w:r w:rsidR="004F3A83">
              <w:rPr>
                <w:webHidden/>
                <w:rtl/>
              </w:rPr>
              <w:t>63</w:t>
            </w:r>
            <w:r w:rsidRPr="004F3A83">
              <w:rPr>
                <w:webHidden/>
              </w:rPr>
              <w:fldChar w:fldCharType="end"/>
            </w:r>
          </w:hyperlink>
        </w:p>
        <w:p w14:paraId="27482987" w14:textId="77777777" w:rsidR="00BF5561" w:rsidRPr="004F3A83" w:rsidRDefault="00BF5561" w:rsidP="004F3A83">
          <w:pPr>
            <w:pStyle w:val="11"/>
          </w:pPr>
          <w:hyperlink w:anchor="_Toc192806177" w:history="1">
            <w:r w:rsidRPr="004F3A83">
              <w:rPr>
                <w:rStyle w:val="Hyperlink"/>
                <w:rFonts w:ascii="SimplifiedArabic-Bold" w:eastAsia="Calibri" w:hAnsi="SimplifiedArabic-Bold" w:cs="Simplified Arabic"/>
                <w:color w:val="17365D" w:themeColor="text2" w:themeShade="BF"/>
                <w:rtl/>
              </w:rPr>
              <w:t>4 . 3 .2 اختبار الفرضيات الفرعية</w:t>
            </w:r>
            <w:r w:rsidRPr="004F3A83">
              <w:rPr>
                <w:webHidden/>
              </w:rPr>
              <w:tab/>
            </w:r>
            <w:r w:rsidRPr="004F3A83">
              <w:rPr>
                <w:webHidden/>
              </w:rPr>
              <w:fldChar w:fldCharType="begin"/>
            </w:r>
            <w:r w:rsidRPr="004F3A83">
              <w:rPr>
                <w:webHidden/>
              </w:rPr>
              <w:instrText xml:space="preserve"> PAGEREF _Toc192806177 \h </w:instrText>
            </w:r>
            <w:r w:rsidRPr="004F3A83">
              <w:rPr>
                <w:webHidden/>
              </w:rPr>
            </w:r>
            <w:r w:rsidRPr="004F3A83">
              <w:rPr>
                <w:webHidden/>
              </w:rPr>
              <w:fldChar w:fldCharType="separate"/>
            </w:r>
            <w:r w:rsidR="004F3A83">
              <w:rPr>
                <w:webHidden/>
                <w:rtl/>
              </w:rPr>
              <w:t>64</w:t>
            </w:r>
            <w:r w:rsidRPr="004F3A83">
              <w:rPr>
                <w:webHidden/>
              </w:rPr>
              <w:fldChar w:fldCharType="end"/>
            </w:r>
          </w:hyperlink>
        </w:p>
        <w:p w14:paraId="166DF324" w14:textId="77777777" w:rsidR="00BF5561" w:rsidRPr="004F3A83" w:rsidRDefault="00BF5561" w:rsidP="004F3A83">
          <w:pPr>
            <w:pStyle w:val="11"/>
          </w:pPr>
          <w:hyperlink w:anchor="_Toc192806178" w:history="1">
            <w:r w:rsidRPr="004F3A83">
              <w:rPr>
                <w:rStyle w:val="Hyperlink"/>
                <w:rFonts w:ascii="SimplifiedArabic-Bold" w:eastAsia="Calibri" w:hAnsi="SimplifiedArabic-Bold" w:cs="Simplified Arabic"/>
                <w:color w:val="17365D" w:themeColor="text2" w:themeShade="BF"/>
                <w:rtl/>
              </w:rPr>
              <w:t>4. 4 نتائج محاور التحليل الإحصائي</w:t>
            </w:r>
            <w:r w:rsidRPr="004F3A83">
              <w:rPr>
                <w:webHidden/>
              </w:rPr>
              <w:tab/>
            </w:r>
            <w:r w:rsidRPr="004F3A83">
              <w:rPr>
                <w:webHidden/>
              </w:rPr>
              <w:fldChar w:fldCharType="begin"/>
            </w:r>
            <w:r w:rsidRPr="004F3A83">
              <w:rPr>
                <w:webHidden/>
              </w:rPr>
              <w:instrText xml:space="preserve"> PAGEREF _Toc192806178 \h </w:instrText>
            </w:r>
            <w:r w:rsidRPr="004F3A83">
              <w:rPr>
                <w:webHidden/>
              </w:rPr>
            </w:r>
            <w:r w:rsidRPr="004F3A83">
              <w:rPr>
                <w:webHidden/>
              </w:rPr>
              <w:fldChar w:fldCharType="separate"/>
            </w:r>
            <w:r w:rsidR="004F3A83">
              <w:rPr>
                <w:webHidden/>
                <w:rtl/>
              </w:rPr>
              <w:t>66</w:t>
            </w:r>
            <w:r w:rsidRPr="004F3A83">
              <w:rPr>
                <w:webHidden/>
              </w:rPr>
              <w:fldChar w:fldCharType="end"/>
            </w:r>
          </w:hyperlink>
        </w:p>
        <w:p w14:paraId="1315706A" w14:textId="77777777" w:rsidR="00BF5561" w:rsidRPr="004F3A83" w:rsidRDefault="00BF5561" w:rsidP="004F3A83">
          <w:pPr>
            <w:pStyle w:val="11"/>
          </w:pPr>
          <w:hyperlink w:anchor="_Toc192806179" w:history="1">
            <w:r w:rsidRPr="004F3A83">
              <w:rPr>
                <w:rStyle w:val="Hyperlink"/>
                <w:rFonts w:ascii="SimplifiedArabic-Bold" w:eastAsia="Calibri" w:hAnsi="SimplifiedArabic-Bold" w:cs="Simplified Arabic"/>
                <w:color w:val="17365D" w:themeColor="text2" w:themeShade="BF"/>
                <w:rtl/>
              </w:rPr>
              <w:t>4. 5 – التوصيات والمقترحات</w:t>
            </w:r>
            <w:r w:rsidRPr="004F3A83">
              <w:rPr>
                <w:webHidden/>
              </w:rPr>
              <w:tab/>
            </w:r>
            <w:r w:rsidRPr="004F3A83">
              <w:rPr>
                <w:webHidden/>
              </w:rPr>
              <w:fldChar w:fldCharType="begin"/>
            </w:r>
            <w:r w:rsidRPr="004F3A83">
              <w:rPr>
                <w:webHidden/>
              </w:rPr>
              <w:instrText xml:space="preserve"> PAGEREF _Toc192806179 \h </w:instrText>
            </w:r>
            <w:r w:rsidRPr="004F3A83">
              <w:rPr>
                <w:webHidden/>
              </w:rPr>
            </w:r>
            <w:r w:rsidRPr="004F3A83">
              <w:rPr>
                <w:webHidden/>
              </w:rPr>
              <w:fldChar w:fldCharType="separate"/>
            </w:r>
            <w:r w:rsidR="004F3A83">
              <w:rPr>
                <w:webHidden/>
                <w:rtl/>
              </w:rPr>
              <w:t>68</w:t>
            </w:r>
            <w:r w:rsidRPr="004F3A83">
              <w:rPr>
                <w:webHidden/>
              </w:rPr>
              <w:fldChar w:fldCharType="end"/>
            </w:r>
          </w:hyperlink>
        </w:p>
        <w:p w14:paraId="38865F29" w14:textId="77777777" w:rsidR="00BF5561" w:rsidRPr="004F3A83" w:rsidRDefault="00BF5561" w:rsidP="004F3A83">
          <w:pPr>
            <w:pStyle w:val="11"/>
          </w:pPr>
          <w:hyperlink w:anchor="_Toc192806180" w:history="1">
            <w:r w:rsidRPr="004F3A83">
              <w:rPr>
                <w:rStyle w:val="Hyperlink"/>
                <w:rFonts w:ascii="SimplifiedArabic-Bold" w:eastAsia="Calibri" w:hAnsi="SimplifiedArabic-Bold" w:cs="Simplified Arabic"/>
                <w:color w:val="17365D" w:themeColor="text2" w:themeShade="BF"/>
                <w:rtl/>
              </w:rPr>
              <w:t>4-5 خلاصة الفصل</w:t>
            </w:r>
            <w:r w:rsidRPr="004F3A83">
              <w:rPr>
                <w:webHidden/>
              </w:rPr>
              <w:tab/>
            </w:r>
            <w:r w:rsidRPr="004F3A83">
              <w:rPr>
                <w:webHidden/>
              </w:rPr>
              <w:fldChar w:fldCharType="begin"/>
            </w:r>
            <w:r w:rsidRPr="004F3A83">
              <w:rPr>
                <w:webHidden/>
              </w:rPr>
              <w:instrText xml:space="preserve"> PAGEREF _Toc192806180 \h </w:instrText>
            </w:r>
            <w:r w:rsidRPr="004F3A83">
              <w:rPr>
                <w:webHidden/>
              </w:rPr>
            </w:r>
            <w:r w:rsidRPr="004F3A83">
              <w:rPr>
                <w:webHidden/>
              </w:rPr>
              <w:fldChar w:fldCharType="separate"/>
            </w:r>
            <w:r w:rsidR="004F3A83">
              <w:rPr>
                <w:webHidden/>
                <w:rtl/>
              </w:rPr>
              <w:t>71</w:t>
            </w:r>
            <w:r w:rsidRPr="004F3A83">
              <w:rPr>
                <w:webHidden/>
              </w:rPr>
              <w:fldChar w:fldCharType="end"/>
            </w:r>
          </w:hyperlink>
        </w:p>
        <w:p w14:paraId="15FD7AC5" w14:textId="77777777" w:rsidR="00BF5561" w:rsidRPr="004F3A83" w:rsidRDefault="00BF5561" w:rsidP="004F3A83">
          <w:pPr>
            <w:pStyle w:val="11"/>
          </w:pPr>
          <w:hyperlink w:anchor="_Toc192806181" w:history="1">
            <w:r w:rsidRPr="004F3A83">
              <w:rPr>
                <w:rStyle w:val="Hyperlink"/>
                <w:color w:val="17365D" w:themeColor="text2" w:themeShade="BF"/>
                <w:rtl/>
              </w:rPr>
              <w:t>المراجع</w:t>
            </w:r>
            <w:r w:rsidRPr="004F3A83">
              <w:rPr>
                <w:webHidden/>
              </w:rPr>
              <w:tab/>
            </w:r>
            <w:r w:rsidRPr="004F3A83">
              <w:rPr>
                <w:webHidden/>
              </w:rPr>
              <w:fldChar w:fldCharType="begin"/>
            </w:r>
            <w:r w:rsidRPr="004F3A83">
              <w:rPr>
                <w:webHidden/>
              </w:rPr>
              <w:instrText xml:space="preserve"> PAGEREF _Toc192806181 \h </w:instrText>
            </w:r>
            <w:r w:rsidRPr="004F3A83">
              <w:rPr>
                <w:webHidden/>
              </w:rPr>
            </w:r>
            <w:r w:rsidRPr="004F3A83">
              <w:rPr>
                <w:webHidden/>
              </w:rPr>
              <w:fldChar w:fldCharType="separate"/>
            </w:r>
            <w:r w:rsidR="004F3A83">
              <w:rPr>
                <w:webHidden/>
                <w:rtl/>
              </w:rPr>
              <w:t>72</w:t>
            </w:r>
            <w:r w:rsidRPr="004F3A83">
              <w:rPr>
                <w:webHidden/>
              </w:rPr>
              <w:fldChar w:fldCharType="end"/>
            </w:r>
          </w:hyperlink>
        </w:p>
        <w:p w14:paraId="385B86FF" w14:textId="77777777" w:rsidR="00BF5561" w:rsidRPr="004F3A83" w:rsidRDefault="00BF5561" w:rsidP="004F3A83">
          <w:pPr>
            <w:pStyle w:val="11"/>
          </w:pPr>
          <w:hyperlink w:anchor="_Toc192806182" w:history="1">
            <w:r w:rsidRPr="004F3A83">
              <w:rPr>
                <w:rStyle w:val="Hyperlink"/>
                <w:rFonts w:asciiTheme="majorBidi" w:hAnsiTheme="majorBidi" w:cstheme="majorBidi"/>
                <w:color w:val="17365D" w:themeColor="text2" w:themeShade="BF"/>
                <w:rtl/>
              </w:rPr>
              <w:t>أولًا: المراجع العربية</w:t>
            </w:r>
            <w:r w:rsidRPr="004F3A83">
              <w:rPr>
                <w:webHidden/>
              </w:rPr>
              <w:tab/>
            </w:r>
            <w:r w:rsidRPr="004F3A83">
              <w:rPr>
                <w:webHidden/>
              </w:rPr>
              <w:fldChar w:fldCharType="begin"/>
            </w:r>
            <w:r w:rsidRPr="004F3A83">
              <w:rPr>
                <w:webHidden/>
              </w:rPr>
              <w:instrText xml:space="preserve"> PAGEREF _Toc192806182 \h </w:instrText>
            </w:r>
            <w:r w:rsidRPr="004F3A83">
              <w:rPr>
                <w:webHidden/>
              </w:rPr>
            </w:r>
            <w:r w:rsidRPr="004F3A83">
              <w:rPr>
                <w:webHidden/>
              </w:rPr>
              <w:fldChar w:fldCharType="separate"/>
            </w:r>
            <w:r w:rsidR="004F3A83">
              <w:rPr>
                <w:webHidden/>
                <w:rtl/>
              </w:rPr>
              <w:t>73</w:t>
            </w:r>
            <w:r w:rsidRPr="004F3A83">
              <w:rPr>
                <w:webHidden/>
              </w:rPr>
              <w:fldChar w:fldCharType="end"/>
            </w:r>
          </w:hyperlink>
        </w:p>
        <w:p w14:paraId="2A56BDA7" w14:textId="77777777" w:rsidR="00BF5561" w:rsidRPr="004F3A83" w:rsidRDefault="00BF5561" w:rsidP="004F3A83">
          <w:pPr>
            <w:pStyle w:val="11"/>
          </w:pPr>
          <w:hyperlink w:anchor="_Toc192806183" w:history="1">
            <w:r w:rsidRPr="004F3A83">
              <w:rPr>
                <w:rStyle w:val="Hyperlink"/>
                <w:rFonts w:asciiTheme="majorBidi" w:hAnsiTheme="majorBidi" w:cstheme="majorBidi"/>
                <w:color w:val="17365D" w:themeColor="text2" w:themeShade="BF"/>
                <w:rtl/>
              </w:rPr>
              <w:t>ثانيًا: المراجع الأجنبية</w:t>
            </w:r>
            <w:r w:rsidRPr="004F3A83">
              <w:rPr>
                <w:webHidden/>
              </w:rPr>
              <w:tab/>
            </w:r>
            <w:r w:rsidRPr="004F3A83">
              <w:rPr>
                <w:webHidden/>
              </w:rPr>
              <w:fldChar w:fldCharType="begin"/>
            </w:r>
            <w:r w:rsidRPr="004F3A83">
              <w:rPr>
                <w:webHidden/>
              </w:rPr>
              <w:instrText xml:space="preserve"> PAGEREF _Toc192806183 \h </w:instrText>
            </w:r>
            <w:r w:rsidRPr="004F3A83">
              <w:rPr>
                <w:webHidden/>
              </w:rPr>
            </w:r>
            <w:r w:rsidRPr="004F3A83">
              <w:rPr>
                <w:webHidden/>
              </w:rPr>
              <w:fldChar w:fldCharType="separate"/>
            </w:r>
            <w:r w:rsidR="004F3A83">
              <w:rPr>
                <w:webHidden/>
                <w:rtl/>
              </w:rPr>
              <w:t>75</w:t>
            </w:r>
            <w:r w:rsidRPr="004F3A83">
              <w:rPr>
                <w:webHidden/>
              </w:rPr>
              <w:fldChar w:fldCharType="end"/>
            </w:r>
          </w:hyperlink>
        </w:p>
        <w:p w14:paraId="5CB6816A" w14:textId="77777777" w:rsidR="00BF5561" w:rsidRPr="004F3A83" w:rsidRDefault="00BF5561" w:rsidP="004F3A83">
          <w:pPr>
            <w:pStyle w:val="11"/>
          </w:pPr>
          <w:hyperlink w:anchor="_Toc192806184" w:history="1">
            <w:r w:rsidRPr="004F3A83">
              <w:rPr>
                <w:rStyle w:val="Hyperlink"/>
                <w:color w:val="17365D" w:themeColor="text2" w:themeShade="BF"/>
                <w:rtl/>
                <w:lang w:bidi="ar-EG"/>
              </w:rPr>
              <w:t>الملاحق</w:t>
            </w:r>
            <w:r w:rsidRPr="004F3A83">
              <w:rPr>
                <w:webHidden/>
              </w:rPr>
              <w:tab/>
            </w:r>
            <w:r w:rsidRPr="004F3A83">
              <w:rPr>
                <w:webHidden/>
              </w:rPr>
              <w:fldChar w:fldCharType="begin"/>
            </w:r>
            <w:r w:rsidRPr="004F3A83">
              <w:rPr>
                <w:webHidden/>
              </w:rPr>
              <w:instrText xml:space="preserve"> PAGEREF _Toc192806184 \h </w:instrText>
            </w:r>
            <w:r w:rsidRPr="004F3A83">
              <w:rPr>
                <w:webHidden/>
              </w:rPr>
            </w:r>
            <w:r w:rsidRPr="004F3A83">
              <w:rPr>
                <w:webHidden/>
              </w:rPr>
              <w:fldChar w:fldCharType="separate"/>
            </w:r>
            <w:r w:rsidR="004F3A83">
              <w:rPr>
                <w:webHidden/>
                <w:rtl/>
              </w:rPr>
              <w:t>77</w:t>
            </w:r>
            <w:r w:rsidRPr="004F3A83">
              <w:rPr>
                <w:webHidden/>
              </w:rPr>
              <w:fldChar w:fldCharType="end"/>
            </w:r>
          </w:hyperlink>
        </w:p>
        <w:p w14:paraId="608F9FDD" w14:textId="77777777" w:rsidR="00BF5561" w:rsidRPr="004F3A83" w:rsidRDefault="00BF5561" w:rsidP="004F3A83">
          <w:pPr>
            <w:pStyle w:val="11"/>
          </w:pPr>
          <w:hyperlink w:anchor="_Toc192806185" w:history="1">
            <w:r w:rsidRPr="004F3A83">
              <w:rPr>
                <w:rStyle w:val="Hyperlink"/>
                <w:rFonts w:cs="Simplified Arabic"/>
                <w:color w:val="17365D" w:themeColor="text2" w:themeShade="BF"/>
                <w:rtl/>
              </w:rPr>
              <w:t>الاستبيان</w:t>
            </w:r>
            <w:r w:rsidRPr="004F3A83">
              <w:rPr>
                <w:webHidden/>
              </w:rPr>
              <w:tab/>
            </w:r>
            <w:r w:rsidRPr="004F3A83">
              <w:rPr>
                <w:webHidden/>
              </w:rPr>
              <w:fldChar w:fldCharType="begin"/>
            </w:r>
            <w:r w:rsidRPr="004F3A83">
              <w:rPr>
                <w:webHidden/>
              </w:rPr>
              <w:instrText xml:space="preserve"> PAGEREF _Toc192806185 \h </w:instrText>
            </w:r>
            <w:r w:rsidRPr="004F3A83">
              <w:rPr>
                <w:webHidden/>
              </w:rPr>
            </w:r>
            <w:r w:rsidRPr="004F3A83">
              <w:rPr>
                <w:webHidden/>
              </w:rPr>
              <w:fldChar w:fldCharType="separate"/>
            </w:r>
            <w:r w:rsidR="004F3A83">
              <w:rPr>
                <w:webHidden/>
                <w:rtl/>
              </w:rPr>
              <w:t>78</w:t>
            </w:r>
            <w:r w:rsidRPr="004F3A83">
              <w:rPr>
                <w:webHidden/>
              </w:rPr>
              <w:fldChar w:fldCharType="end"/>
            </w:r>
          </w:hyperlink>
        </w:p>
        <w:p w14:paraId="00F4D1C2" w14:textId="77777777" w:rsidR="00BF5561" w:rsidRPr="004F3A83" w:rsidRDefault="00BF5561" w:rsidP="004F3A83">
          <w:pPr>
            <w:pStyle w:val="11"/>
          </w:pPr>
          <w:hyperlink w:anchor="_Toc192806186" w:history="1">
            <w:r w:rsidRPr="004F3A83">
              <w:rPr>
                <w:rStyle w:val="Hyperlink"/>
                <w:rFonts w:cs="Simplified Arabic"/>
                <w:color w:val="17365D" w:themeColor="text2" w:themeShade="BF"/>
                <w:lang w:bidi="ar-EG"/>
              </w:rPr>
              <w:t>Abstract</w:t>
            </w:r>
            <w:r w:rsidRPr="004F3A83">
              <w:rPr>
                <w:webHidden/>
              </w:rPr>
              <w:tab/>
            </w:r>
            <w:r w:rsidRPr="004F3A83">
              <w:rPr>
                <w:webHidden/>
              </w:rPr>
              <w:fldChar w:fldCharType="begin"/>
            </w:r>
            <w:r w:rsidRPr="004F3A83">
              <w:rPr>
                <w:webHidden/>
              </w:rPr>
              <w:instrText xml:space="preserve"> PAGEREF _Toc192806186 \h </w:instrText>
            </w:r>
            <w:r w:rsidRPr="004F3A83">
              <w:rPr>
                <w:webHidden/>
              </w:rPr>
            </w:r>
            <w:r w:rsidRPr="004F3A83">
              <w:rPr>
                <w:webHidden/>
              </w:rPr>
              <w:fldChar w:fldCharType="separate"/>
            </w:r>
            <w:r w:rsidR="004F3A83">
              <w:rPr>
                <w:webHidden/>
                <w:rtl/>
              </w:rPr>
              <w:t>95</w:t>
            </w:r>
            <w:r w:rsidRPr="004F3A83">
              <w:rPr>
                <w:webHidden/>
              </w:rPr>
              <w:fldChar w:fldCharType="end"/>
            </w:r>
          </w:hyperlink>
        </w:p>
        <w:p w14:paraId="4B1FA53D" w14:textId="77777777" w:rsidR="00BF5561" w:rsidRDefault="00BF5561" w:rsidP="00BF5561">
          <w:pPr>
            <w:bidi/>
          </w:pPr>
          <w:r w:rsidRPr="004F3A83">
            <w:rPr>
              <w:b/>
              <w:bCs/>
              <w:color w:val="17365D" w:themeColor="text2" w:themeShade="BF"/>
              <w:lang w:val="ar-SA"/>
            </w:rPr>
            <w:fldChar w:fldCharType="end"/>
          </w:r>
        </w:p>
      </w:sdtContent>
    </w:sdt>
    <w:p w14:paraId="181303FC" w14:textId="77777777" w:rsidR="008C669D" w:rsidRDefault="008C669D" w:rsidP="008C669D">
      <w:pPr>
        <w:bidi/>
        <w:spacing w:line="360" w:lineRule="auto"/>
        <w:rPr>
          <w:rFonts w:cs="Simplified Arabic"/>
          <w:sz w:val="28"/>
          <w:szCs w:val="28"/>
          <w:rtl/>
          <w:lang w:bidi="ar-EG"/>
        </w:rPr>
      </w:pPr>
    </w:p>
    <w:p w14:paraId="2C8C8BED" w14:textId="77777777" w:rsidR="008C669D" w:rsidRDefault="008C669D" w:rsidP="008C669D">
      <w:pPr>
        <w:bidi/>
        <w:spacing w:line="360" w:lineRule="auto"/>
        <w:rPr>
          <w:rFonts w:cs="Simplified Arabic"/>
          <w:sz w:val="28"/>
          <w:szCs w:val="28"/>
          <w:rtl/>
          <w:lang w:bidi="ar-EG"/>
        </w:rPr>
      </w:pPr>
    </w:p>
    <w:p w14:paraId="26E0D179" w14:textId="77777777" w:rsidR="008C669D" w:rsidRDefault="008C669D" w:rsidP="008C669D">
      <w:pPr>
        <w:bidi/>
        <w:spacing w:line="360" w:lineRule="auto"/>
        <w:rPr>
          <w:rFonts w:cs="Simplified Arabic"/>
          <w:sz w:val="28"/>
          <w:szCs w:val="28"/>
          <w:rtl/>
          <w:lang w:bidi="ar-EG"/>
        </w:rPr>
      </w:pPr>
    </w:p>
    <w:p w14:paraId="19D0E8A6" w14:textId="77777777" w:rsidR="008C669D" w:rsidRDefault="008C669D" w:rsidP="008C669D">
      <w:pPr>
        <w:bidi/>
        <w:spacing w:line="360" w:lineRule="auto"/>
        <w:rPr>
          <w:rFonts w:cs="Simplified Arabic"/>
          <w:sz w:val="28"/>
          <w:szCs w:val="28"/>
          <w:rtl/>
          <w:lang w:bidi="ar-EG"/>
        </w:rPr>
      </w:pPr>
    </w:p>
    <w:p w14:paraId="7E79EC09" w14:textId="77777777" w:rsidR="008C669D" w:rsidRDefault="008C669D" w:rsidP="008C669D">
      <w:pPr>
        <w:bidi/>
        <w:spacing w:line="360" w:lineRule="auto"/>
        <w:rPr>
          <w:rFonts w:cs="Simplified Arabic"/>
          <w:sz w:val="28"/>
          <w:szCs w:val="28"/>
          <w:rtl/>
          <w:lang w:bidi="ar-EG"/>
        </w:rPr>
      </w:pPr>
    </w:p>
    <w:p w14:paraId="26611D44" w14:textId="77777777" w:rsidR="008C669D" w:rsidRDefault="008C669D" w:rsidP="008C669D">
      <w:pPr>
        <w:bidi/>
        <w:spacing w:line="360" w:lineRule="auto"/>
        <w:rPr>
          <w:rFonts w:cs="Simplified Arabic"/>
          <w:sz w:val="28"/>
          <w:szCs w:val="28"/>
          <w:rtl/>
          <w:lang w:bidi="ar-EG"/>
        </w:rPr>
      </w:pPr>
    </w:p>
    <w:p w14:paraId="76AC8740" w14:textId="77777777" w:rsidR="008C669D" w:rsidRDefault="008C669D" w:rsidP="008C669D">
      <w:pPr>
        <w:bidi/>
        <w:spacing w:line="360" w:lineRule="auto"/>
        <w:rPr>
          <w:rFonts w:cs="Simplified Arabic"/>
          <w:sz w:val="28"/>
          <w:szCs w:val="28"/>
          <w:rtl/>
          <w:lang w:bidi="ar-EG"/>
        </w:rPr>
      </w:pPr>
    </w:p>
    <w:p w14:paraId="53CDA260" w14:textId="77777777" w:rsidR="008C669D" w:rsidRDefault="008C669D" w:rsidP="008C669D">
      <w:pPr>
        <w:bidi/>
        <w:spacing w:line="360" w:lineRule="auto"/>
        <w:rPr>
          <w:rFonts w:cs="Simplified Arabic"/>
          <w:sz w:val="28"/>
          <w:szCs w:val="28"/>
          <w:rtl/>
          <w:lang w:bidi="ar-EG"/>
        </w:rPr>
      </w:pPr>
    </w:p>
    <w:p w14:paraId="12DB2E18" w14:textId="77777777" w:rsidR="008C669D" w:rsidRDefault="008C669D" w:rsidP="008C669D">
      <w:pPr>
        <w:bidi/>
        <w:spacing w:line="360" w:lineRule="auto"/>
        <w:jc w:val="center"/>
        <w:rPr>
          <w:rFonts w:cs="Simplified Arabic"/>
          <w:sz w:val="28"/>
          <w:szCs w:val="28"/>
          <w:rtl/>
          <w:lang w:bidi="ar-EG"/>
        </w:rPr>
      </w:pPr>
      <w:r w:rsidRPr="00FC7945">
        <w:rPr>
          <w:rFonts w:cs="Simplified Arabic" w:hint="cs"/>
          <w:sz w:val="28"/>
          <w:szCs w:val="28"/>
          <w:highlight w:val="yellow"/>
          <w:rtl/>
          <w:lang w:bidi="ar-EG"/>
        </w:rPr>
        <w:lastRenderedPageBreak/>
        <w:t>فهرس الجداول</w:t>
      </w:r>
    </w:p>
    <w:tbl>
      <w:tblPr>
        <w:tblStyle w:val="a7"/>
        <w:bidiVisual/>
        <w:tblW w:w="0" w:type="auto"/>
        <w:tblInd w:w="173" w:type="dxa"/>
        <w:tblLook w:val="04A0" w:firstRow="1" w:lastRow="0" w:firstColumn="1" w:lastColumn="0" w:noHBand="0" w:noVBand="1"/>
      </w:tblPr>
      <w:tblGrid>
        <w:gridCol w:w="7038"/>
        <w:gridCol w:w="2178"/>
      </w:tblGrid>
      <w:tr w:rsidR="00372582" w:rsidRPr="00372582" w14:paraId="300A6484" w14:textId="77777777" w:rsidTr="009E32BF">
        <w:tc>
          <w:tcPr>
            <w:tcW w:w="7038" w:type="dxa"/>
            <w:shd w:val="clear" w:color="auto" w:fill="F2F2F2" w:themeFill="background1" w:themeFillShade="F2"/>
          </w:tcPr>
          <w:p w14:paraId="7D8413CD" w14:textId="77777777" w:rsidR="00372582" w:rsidRPr="00372582" w:rsidRDefault="00372582" w:rsidP="00372582">
            <w:pPr>
              <w:bidi/>
              <w:contextualSpacing/>
              <w:jc w:val="center"/>
              <w:rPr>
                <w:rFonts w:cs="Simplified Arabic"/>
                <w:sz w:val="24"/>
                <w:szCs w:val="24"/>
                <w:rtl/>
              </w:rPr>
            </w:pPr>
            <w:r w:rsidRPr="00372582">
              <w:rPr>
                <w:rFonts w:cs="Simplified Arabic" w:hint="cs"/>
                <w:sz w:val="24"/>
                <w:szCs w:val="24"/>
                <w:rtl/>
              </w:rPr>
              <w:t>الجدول</w:t>
            </w:r>
          </w:p>
        </w:tc>
        <w:tc>
          <w:tcPr>
            <w:tcW w:w="2178" w:type="dxa"/>
            <w:shd w:val="clear" w:color="auto" w:fill="F2F2F2" w:themeFill="background1" w:themeFillShade="F2"/>
          </w:tcPr>
          <w:p w14:paraId="4EF88B72" w14:textId="77777777" w:rsidR="00372582" w:rsidRPr="00372582" w:rsidRDefault="00372582" w:rsidP="00372582">
            <w:pPr>
              <w:bidi/>
              <w:contextualSpacing/>
              <w:jc w:val="center"/>
              <w:rPr>
                <w:rFonts w:cs="Simplified Arabic"/>
                <w:sz w:val="24"/>
                <w:szCs w:val="24"/>
                <w:rtl/>
              </w:rPr>
            </w:pPr>
            <w:proofErr w:type="gramStart"/>
            <w:r w:rsidRPr="00372582">
              <w:rPr>
                <w:rFonts w:cs="Simplified Arabic" w:hint="cs"/>
                <w:sz w:val="24"/>
                <w:szCs w:val="24"/>
                <w:rtl/>
              </w:rPr>
              <w:t>الصحفة</w:t>
            </w:r>
            <w:proofErr w:type="gramEnd"/>
          </w:p>
        </w:tc>
      </w:tr>
      <w:tr w:rsidR="00372582" w:rsidRPr="00372582" w14:paraId="2B567083" w14:textId="77777777" w:rsidTr="009E32BF">
        <w:tc>
          <w:tcPr>
            <w:tcW w:w="7038" w:type="dxa"/>
          </w:tcPr>
          <w:p w14:paraId="19BED61A"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( 2</w:t>
            </w:r>
            <w:proofErr w:type="gramEnd"/>
            <w:r w:rsidRPr="00372582">
              <w:rPr>
                <w:rFonts w:asciiTheme="majorBidi" w:hAnsiTheme="majorBidi" w:cstheme="majorBidi" w:hint="cs"/>
                <w:sz w:val="24"/>
                <w:szCs w:val="24"/>
                <w:rtl/>
              </w:rPr>
              <w:t>- 1) ملخص تحليل الدراسات السابقة</w:t>
            </w:r>
          </w:p>
        </w:tc>
        <w:tc>
          <w:tcPr>
            <w:tcW w:w="2178" w:type="dxa"/>
          </w:tcPr>
          <w:p w14:paraId="4928551F"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41</w:t>
            </w:r>
          </w:p>
        </w:tc>
      </w:tr>
      <w:tr w:rsidR="00372582" w:rsidRPr="00372582" w14:paraId="69A80883" w14:textId="77777777" w:rsidTr="009E32BF">
        <w:tc>
          <w:tcPr>
            <w:tcW w:w="7038" w:type="dxa"/>
          </w:tcPr>
          <w:p w14:paraId="2E271ACC"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( 2</w:t>
            </w:r>
            <w:proofErr w:type="gramEnd"/>
            <w:r w:rsidRPr="00372582">
              <w:rPr>
                <w:rFonts w:asciiTheme="majorBidi" w:hAnsiTheme="majorBidi" w:cstheme="majorBidi" w:hint="cs"/>
                <w:sz w:val="24"/>
                <w:szCs w:val="24"/>
                <w:rtl/>
              </w:rPr>
              <w:t>- 1) ملخص تحليل الدراسات السابقة</w:t>
            </w:r>
          </w:p>
        </w:tc>
        <w:tc>
          <w:tcPr>
            <w:tcW w:w="2178" w:type="dxa"/>
          </w:tcPr>
          <w:p w14:paraId="2D3BC958"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49</w:t>
            </w:r>
          </w:p>
        </w:tc>
      </w:tr>
      <w:tr w:rsidR="00372582" w:rsidRPr="00372582" w14:paraId="0599ECB1" w14:textId="77777777" w:rsidTr="009E32BF">
        <w:tc>
          <w:tcPr>
            <w:tcW w:w="7038" w:type="dxa"/>
          </w:tcPr>
          <w:p w14:paraId="6E5B77BB"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( 3</w:t>
            </w:r>
            <w:proofErr w:type="gramEnd"/>
            <w:r w:rsidRPr="00372582">
              <w:rPr>
                <w:rFonts w:asciiTheme="majorBidi" w:hAnsiTheme="majorBidi" w:cstheme="majorBidi" w:hint="cs"/>
                <w:sz w:val="24"/>
                <w:szCs w:val="24"/>
                <w:rtl/>
              </w:rPr>
              <w:t>- 2) ثبات أداة البحث</w:t>
            </w:r>
          </w:p>
        </w:tc>
        <w:tc>
          <w:tcPr>
            <w:tcW w:w="2178" w:type="dxa"/>
          </w:tcPr>
          <w:p w14:paraId="460D4196"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52</w:t>
            </w:r>
          </w:p>
        </w:tc>
      </w:tr>
      <w:tr w:rsidR="00372582" w:rsidRPr="00372582" w14:paraId="4F4CEDC3" w14:textId="77777777" w:rsidTr="009E32BF">
        <w:tc>
          <w:tcPr>
            <w:tcW w:w="7038" w:type="dxa"/>
          </w:tcPr>
          <w:p w14:paraId="7D19E391"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جدول 4. 1: توزيع أفراد العينة وفق للخصائص الديموغرافية</w:t>
            </w:r>
          </w:p>
        </w:tc>
        <w:tc>
          <w:tcPr>
            <w:tcW w:w="2178" w:type="dxa"/>
          </w:tcPr>
          <w:p w14:paraId="653C2464"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57</w:t>
            </w:r>
          </w:p>
        </w:tc>
      </w:tr>
      <w:tr w:rsidR="00372582" w:rsidRPr="00372582" w14:paraId="1D5F702D" w14:textId="77777777" w:rsidTr="009E32BF">
        <w:tc>
          <w:tcPr>
            <w:tcW w:w="7038" w:type="dxa"/>
          </w:tcPr>
          <w:p w14:paraId="554A3F16"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( 4</w:t>
            </w:r>
            <w:proofErr w:type="gramEnd"/>
            <w:r w:rsidRPr="00372582">
              <w:rPr>
                <w:rFonts w:asciiTheme="majorBidi" w:hAnsiTheme="majorBidi" w:cstheme="majorBidi" w:hint="cs"/>
                <w:sz w:val="24"/>
                <w:szCs w:val="24"/>
                <w:rtl/>
              </w:rPr>
              <w:t xml:space="preserve"> .</w:t>
            </w:r>
            <w:proofErr w:type="gramStart"/>
            <w:r w:rsidRPr="00372582">
              <w:rPr>
                <w:rFonts w:asciiTheme="majorBidi" w:hAnsiTheme="majorBidi" w:cstheme="majorBidi" w:hint="cs"/>
                <w:sz w:val="24"/>
                <w:szCs w:val="24"/>
                <w:rtl/>
              </w:rPr>
              <w:t>2 )</w:t>
            </w:r>
            <w:proofErr w:type="gramEnd"/>
            <w:r w:rsidRPr="00372582">
              <w:rPr>
                <w:rFonts w:asciiTheme="majorBidi" w:hAnsiTheme="majorBidi" w:cstheme="majorBidi"/>
                <w:sz w:val="24"/>
                <w:szCs w:val="24"/>
              </w:rPr>
              <w:t xml:space="preserve"> </w:t>
            </w:r>
            <w:r w:rsidRPr="00372582">
              <w:rPr>
                <w:rFonts w:asciiTheme="majorBidi" w:hAnsiTheme="majorBidi" w:cstheme="majorBidi" w:hint="cs"/>
                <w:sz w:val="24"/>
                <w:szCs w:val="24"/>
                <w:rtl/>
              </w:rPr>
              <w:t>تحليل الموثوقية</w:t>
            </w:r>
            <w:r w:rsidRPr="00372582">
              <w:rPr>
                <w:rFonts w:asciiTheme="majorBidi" w:hAnsiTheme="majorBidi" w:cstheme="majorBidi"/>
                <w:sz w:val="24"/>
                <w:szCs w:val="24"/>
              </w:rPr>
              <w:t xml:space="preserve"> (Reliability Analysis - Cronbach’s Alpha)</w:t>
            </w:r>
          </w:p>
        </w:tc>
        <w:tc>
          <w:tcPr>
            <w:tcW w:w="2178" w:type="dxa"/>
          </w:tcPr>
          <w:p w14:paraId="1C630264"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58</w:t>
            </w:r>
          </w:p>
        </w:tc>
      </w:tr>
      <w:tr w:rsidR="00372582" w:rsidRPr="00372582" w14:paraId="68D3DE02" w14:textId="77777777" w:rsidTr="009E32BF">
        <w:tc>
          <w:tcPr>
            <w:tcW w:w="7038" w:type="dxa"/>
          </w:tcPr>
          <w:p w14:paraId="715F2A83"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( 4</w:t>
            </w:r>
            <w:proofErr w:type="gramEnd"/>
            <w:r w:rsidRPr="00372582">
              <w:rPr>
                <w:rFonts w:asciiTheme="majorBidi" w:hAnsiTheme="majorBidi" w:cstheme="majorBidi" w:hint="cs"/>
                <w:sz w:val="24"/>
                <w:szCs w:val="24"/>
                <w:rtl/>
              </w:rPr>
              <w:t xml:space="preserve"> .3)</w:t>
            </w:r>
            <w:r w:rsidRPr="00372582">
              <w:rPr>
                <w:rFonts w:asciiTheme="majorBidi" w:hAnsiTheme="majorBidi" w:cstheme="majorBidi"/>
                <w:sz w:val="24"/>
                <w:szCs w:val="24"/>
              </w:rPr>
              <w:t xml:space="preserve"> </w:t>
            </w:r>
            <w:r w:rsidRPr="00372582">
              <w:rPr>
                <w:rFonts w:asciiTheme="majorBidi" w:hAnsiTheme="majorBidi" w:cstheme="majorBidi" w:hint="cs"/>
                <w:sz w:val="24"/>
                <w:szCs w:val="24"/>
                <w:rtl/>
              </w:rPr>
              <w:t>الإحصائيات الوصفية</w:t>
            </w:r>
            <w:r w:rsidRPr="00372582">
              <w:rPr>
                <w:rFonts w:asciiTheme="majorBidi" w:hAnsiTheme="majorBidi" w:cstheme="majorBidi"/>
                <w:sz w:val="24"/>
                <w:szCs w:val="24"/>
              </w:rPr>
              <w:t xml:space="preserve"> (Descriptive Statistics)</w:t>
            </w:r>
          </w:p>
        </w:tc>
        <w:tc>
          <w:tcPr>
            <w:tcW w:w="2178" w:type="dxa"/>
          </w:tcPr>
          <w:p w14:paraId="6AEEDE52"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59</w:t>
            </w:r>
          </w:p>
        </w:tc>
      </w:tr>
      <w:tr w:rsidR="00372582" w:rsidRPr="00372582" w14:paraId="02E494CB" w14:textId="77777777" w:rsidTr="009E32BF">
        <w:tc>
          <w:tcPr>
            <w:tcW w:w="7038" w:type="dxa"/>
          </w:tcPr>
          <w:p w14:paraId="22F8D40F"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 xml:space="preserve">جدول </w:t>
            </w:r>
            <w:proofErr w:type="gramStart"/>
            <w:r w:rsidRPr="00372582">
              <w:rPr>
                <w:rFonts w:asciiTheme="majorBidi" w:hAnsiTheme="majorBidi" w:cstheme="majorBidi" w:hint="cs"/>
                <w:sz w:val="24"/>
                <w:szCs w:val="24"/>
                <w:rtl/>
              </w:rPr>
              <w:t>( 4</w:t>
            </w:r>
            <w:proofErr w:type="gramEnd"/>
            <w:r w:rsidRPr="00372582">
              <w:rPr>
                <w:rFonts w:asciiTheme="majorBidi" w:hAnsiTheme="majorBidi" w:cstheme="majorBidi" w:hint="cs"/>
                <w:sz w:val="24"/>
                <w:szCs w:val="24"/>
                <w:rtl/>
              </w:rPr>
              <w:t xml:space="preserve"> -</w:t>
            </w:r>
            <w:proofErr w:type="gramStart"/>
            <w:r w:rsidRPr="00372582">
              <w:rPr>
                <w:rFonts w:asciiTheme="majorBidi" w:hAnsiTheme="majorBidi" w:cstheme="majorBidi" w:hint="cs"/>
                <w:sz w:val="24"/>
                <w:szCs w:val="24"/>
                <w:rtl/>
              </w:rPr>
              <w:t>3 )</w:t>
            </w:r>
            <w:proofErr w:type="gramEnd"/>
            <w:r w:rsidRPr="00372582">
              <w:rPr>
                <w:rFonts w:asciiTheme="majorBidi" w:hAnsiTheme="majorBidi" w:cstheme="majorBidi" w:hint="cs"/>
                <w:sz w:val="24"/>
                <w:szCs w:val="24"/>
                <w:rtl/>
              </w:rPr>
              <w:t xml:space="preserve"> تحليل التباين الأحادي</w:t>
            </w:r>
            <w:r w:rsidRPr="00372582">
              <w:rPr>
                <w:rFonts w:asciiTheme="majorBidi" w:hAnsiTheme="majorBidi" w:cstheme="majorBidi"/>
                <w:sz w:val="24"/>
                <w:szCs w:val="24"/>
              </w:rPr>
              <w:t xml:space="preserve"> (ANOVA Analysis)</w:t>
            </w:r>
          </w:p>
        </w:tc>
        <w:tc>
          <w:tcPr>
            <w:tcW w:w="2178" w:type="dxa"/>
          </w:tcPr>
          <w:p w14:paraId="3EEC1B6A"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60</w:t>
            </w:r>
          </w:p>
        </w:tc>
      </w:tr>
      <w:tr w:rsidR="00372582" w:rsidRPr="00372582" w14:paraId="176C0CE5" w14:textId="77777777" w:rsidTr="009E32BF">
        <w:tc>
          <w:tcPr>
            <w:tcW w:w="7038" w:type="dxa"/>
          </w:tcPr>
          <w:p w14:paraId="162CD6B6" w14:textId="77777777"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lang w:bidi="ar-EG"/>
              </w:rPr>
              <w:t xml:space="preserve">جدول </w:t>
            </w:r>
            <w:proofErr w:type="gramStart"/>
            <w:r w:rsidRPr="00372582">
              <w:rPr>
                <w:rFonts w:asciiTheme="majorBidi" w:hAnsiTheme="majorBidi" w:cstheme="majorBidi" w:hint="cs"/>
                <w:sz w:val="24"/>
                <w:szCs w:val="24"/>
                <w:rtl/>
                <w:lang w:bidi="ar-EG"/>
              </w:rPr>
              <w:t>( 4</w:t>
            </w:r>
            <w:proofErr w:type="gramEnd"/>
            <w:r w:rsidRPr="00372582">
              <w:rPr>
                <w:rFonts w:asciiTheme="majorBidi" w:hAnsiTheme="majorBidi" w:cstheme="majorBidi" w:hint="cs"/>
                <w:sz w:val="24"/>
                <w:szCs w:val="24"/>
                <w:rtl/>
                <w:lang w:bidi="ar-EG"/>
              </w:rPr>
              <w:t xml:space="preserve">- </w:t>
            </w:r>
            <w:proofErr w:type="gramStart"/>
            <w:r w:rsidRPr="00372582">
              <w:rPr>
                <w:rFonts w:asciiTheme="majorBidi" w:hAnsiTheme="majorBidi" w:cstheme="majorBidi" w:hint="cs"/>
                <w:sz w:val="24"/>
                <w:szCs w:val="24"/>
                <w:rtl/>
                <w:lang w:bidi="ar-EG"/>
              </w:rPr>
              <w:t>4 )</w:t>
            </w:r>
            <w:proofErr w:type="gramEnd"/>
            <w:r w:rsidRPr="00372582">
              <w:rPr>
                <w:rFonts w:asciiTheme="majorBidi" w:hAnsiTheme="majorBidi" w:cstheme="majorBidi" w:hint="cs"/>
                <w:sz w:val="24"/>
                <w:szCs w:val="24"/>
                <w:rtl/>
                <w:lang w:bidi="ar-EG"/>
              </w:rPr>
              <w:t xml:space="preserve"> </w:t>
            </w:r>
            <w:r w:rsidRPr="00372582">
              <w:rPr>
                <w:rFonts w:asciiTheme="majorBidi" w:hAnsiTheme="majorBidi" w:cstheme="majorBidi" w:hint="cs"/>
                <w:sz w:val="24"/>
                <w:szCs w:val="24"/>
                <w:rtl/>
              </w:rPr>
              <w:t>تحليل الارتباط</w:t>
            </w:r>
            <w:r w:rsidRPr="00372582">
              <w:rPr>
                <w:rFonts w:asciiTheme="majorBidi" w:hAnsiTheme="majorBidi" w:cstheme="majorBidi"/>
                <w:sz w:val="24"/>
                <w:szCs w:val="24"/>
              </w:rPr>
              <w:t xml:space="preserve"> (Correlation Analysis)</w:t>
            </w:r>
          </w:p>
        </w:tc>
        <w:tc>
          <w:tcPr>
            <w:tcW w:w="2178" w:type="dxa"/>
          </w:tcPr>
          <w:p w14:paraId="5135C8FA" w14:textId="77777777"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61</w:t>
            </w:r>
          </w:p>
        </w:tc>
      </w:tr>
    </w:tbl>
    <w:p w14:paraId="27375A26" w14:textId="77777777" w:rsidR="008C669D" w:rsidRDefault="008C669D" w:rsidP="008C669D">
      <w:pPr>
        <w:bidi/>
        <w:spacing w:line="360" w:lineRule="auto"/>
        <w:rPr>
          <w:rFonts w:cs="Simplified Arabic"/>
          <w:sz w:val="28"/>
          <w:szCs w:val="28"/>
          <w:rtl/>
          <w:lang w:bidi="ar-EG"/>
        </w:rPr>
      </w:pPr>
    </w:p>
    <w:p w14:paraId="118A3D0C" w14:textId="77777777" w:rsidR="008C669D" w:rsidRDefault="008C669D" w:rsidP="008C669D">
      <w:pPr>
        <w:bidi/>
        <w:spacing w:line="360" w:lineRule="auto"/>
        <w:jc w:val="center"/>
        <w:rPr>
          <w:rFonts w:cs="Simplified Arabic"/>
          <w:sz w:val="28"/>
          <w:szCs w:val="28"/>
          <w:rtl/>
          <w:lang w:bidi="ar-EG"/>
        </w:rPr>
      </w:pPr>
      <w:r w:rsidRPr="00FC7945">
        <w:rPr>
          <w:rFonts w:cs="Simplified Arabic" w:hint="cs"/>
          <w:sz w:val="28"/>
          <w:szCs w:val="28"/>
          <w:highlight w:val="yellow"/>
          <w:rtl/>
          <w:lang w:bidi="ar-EG"/>
        </w:rPr>
        <w:t>فهرس الاشكال</w:t>
      </w:r>
    </w:p>
    <w:p w14:paraId="7F54B5A5" w14:textId="77777777" w:rsidR="008C669D" w:rsidRDefault="008C669D" w:rsidP="008C669D">
      <w:pPr>
        <w:bidi/>
        <w:spacing w:line="360" w:lineRule="auto"/>
        <w:rPr>
          <w:rFonts w:cs="Simplified Arabic"/>
          <w:sz w:val="28"/>
          <w:szCs w:val="28"/>
          <w:rtl/>
          <w:lang w:bidi="ar-EG"/>
        </w:rPr>
      </w:pPr>
    </w:p>
    <w:tbl>
      <w:tblPr>
        <w:tblStyle w:val="a7"/>
        <w:bidiVisual/>
        <w:tblW w:w="0" w:type="auto"/>
        <w:tblInd w:w="173" w:type="dxa"/>
        <w:tblLook w:val="04A0" w:firstRow="1" w:lastRow="0" w:firstColumn="1" w:lastColumn="0" w:noHBand="0" w:noVBand="1"/>
      </w:tblPr>
      <w:tblGrid>
        <w:gridCol w:w="7038"/>
        <w:gridCol w:w="2178"/>
      </w:tblGrid>
      <w:tr w:rsidR="00372582" w:rsidRPr="00372582" w14:paraId="5B1A2A66" w14:textId="77777777" w:rsidTr="009E32BF">
        <w:tc>
          <w:tcPr>
            <w:tcW w:w="7038" w:type="dxa"/>
            <w:shd w:val="clear" w:color="auto" w:fill="F2F2F2" w:themeFill="background1" w:themeFillShade="F2"/>
          </w:tcPr>
          <w:p w14:paraId="6FC9754C" w14:textId="77777777" w:rsidR="00372582" w:rsidRPr="00372582" w:rsidRDefault="00372582" w:rsidP="00372582">
            <w:pPr>
              <w:bidi/>
              <w:spacing w:after="200" w:line="360" w:lineRule="auto"/>
              <w:rPr>
                <w:rFonts w:cs="Simplified Arabic"/>
                <w:sz w:val="28"/>
                <w:szCs w:val="28"/>
                <w:rtl/>
              </w:rPr>
            </w:pPr>
            <w:r>
              <w:rPr>
                <w:rFonts w:cs="Simplified Arabic" w:hint="cs"/>
                <w:sz w:val="28"/>
                <w:szCs w:val="28"/>
                <w:rtl/>
              </w:rPr>
              <w:t>الشكل</w:t>
            </w:r>
          </w:p>
        </w:tc>
        <w:tc>
          <w:tcPr>
            <w:tcW w:w="2178" w:type="dxa"/>
            <w:shd w:val="clear" w:color="auto" w:fill="F2F2F2" w:themeFill="background1" w:themeFillShade="F2"/>
          </w:tcPr>
          <w:p w14:paraId="1EA5D647" w14:textId="77777777" w:rsidR="00372582" w:rsidRPr="00372582" w:rsidRDefault="00372582" w:rsidP="00372582">
            <w:pPr>
              <w:bidi/>
              <w:spacing w:after="200" w:line="360" w:lineRule="auto"/>
              <w:rPr>
                <w:rFonts w:cs="Simplified Arabic"/>
                <w:sz w:val="28"/>
                <w:szCs w:val="28"/>
                <w:rtl/>
              </w:rPr>
            </w:pPr>
            <w:proofErr w:type="gramStart"/>
            <w:r w:rsidRPr="00372582">
              <w:rPr>
                <w:rFonts w:cs="Simplified Arabic" w:hint="cs"/>
                <w:sz w:val="28"/>
                <w:szCs w:val="28"/>
                <w:rtl/>
              </w:rPr>
              <w:t>الصحفة</w:t>
            </w:r>
            <w:proofErr w:type="gramEnd"/>
          </w:p>
        </w:tc>
      </w:tr>
      <w:tr w:rsidR="00372582" w:rsidRPr="00372582" w14:paraId="643CE720" w14:textId="77777777" w:rsidTr="009E32BF">
        <w:tc>
          <w:tcPr>
            <w:tcW w:w="7038" w:type="dxa"/>
          </w:tcPr>
          <w:p w14:paraId="15D96545" w14:textId="77777777" w:rsidR="00372582" w:rsidRPr="00372582" w:rsidRDefault="00372582" w:rsidP="00372582">
            <w:pPr>
              <w:bidi/>
              <w:spacing w:line="360" w:lineRule="auto"/>
              <w:rPr>
                <w:rFonts w:cs="Simplified Arabic"/>
                <w:sz w:val="28"/>
                <w:szCs w:val="28"/>
                <w:rtl/>
                <w:lang w:bidi="ar-EG"/>
              </w:rPr>
            </w:pPr>
            <w:r w:rsidRPr="00372582">
              <w:rPr>
                <w:rFonts w:cs="Simplified Arabic" w:hint="cs"/>
                <w:sz w:val="28"/>
                <w:szCs w:val="28"/>
                <w:rtl/>
                <w:lang w:bidi="ar-EG"/>
              </w:rPr>
              <w:t>شكل 1 نموذج الدراسة 9</w:t>
            </w:r>
          </w:p>
        </w:tc>
        <w:tc>
          <w:tcPr>
            <w:tcW w:w="2178" w:type="dxa"/>
          </w:tcPr>
          <w:p w14:paraId="500ED637" w14:textId="77777777" w:rsidR="00372582" w:rsidRPr="00372582" w:rsidRDefault="00372582" w:rsidP="00372582">
            <w:pPr>
              <w:bidi/>
              <w:spacing w:after="200" w:line="360" w:lineRule="auto"/>
              <w:rPr>
                <w:rFonts w:cs="Simplified Arabic"/>
                <w:sz w:val="28"/>
                <w:szCs w:val="28"/>
                <w:rtl/>
              </w:rPr>
            </w:pPr>
            <w:r>
              <w:rPr>
                <w:rFonts w:cs="Simplified Arabic" w:hint="cs"/>
                <w:sz w:val="28"/>
                <w:szCs w:val="28"/>
                <w:rtl/>
              </w:rPr>
              <w:t>9</w:t>
            </w:r>
          </w:p>
        </w:tc>
      </w:tr>
    </w:tbl>
    <w:p w14:paraId="0F7BAD17" w14:textId="77777777" w:rsidR="008C669D" w:rsidRDefault="008C669D" w:rsidP="008C669D">
      <w:pPr>
        <w:bidi/>
        <w:spacing w:line="360" w:lineRule="auto"/>
        <w:rPr>
          <w:rFonts w:cs="Simplified Arabic"/>
          <w:sz w:val="28"/>
          <w:szCs w:val="28"/>
          <w:rtl/>
          <w:lang w:bidi="ar-EG"/>
        </w:rPr>
      </w:pPr>
    </w:p>
    <w:p w14:paraId="16AC0581" w14:textId="77777777" w:rsidR="008C669D" w:rsidRDefault="008C669D" w:rsidP="008C669D">
      <w:pPr>
        <w:bidi/>
        <w:spacing w:line="360" w:lineRule="auto"/>
        <w:rPr>
          <w:rFonts w:cs="Simplified Arabic"/>
          <w:sz w:val="28"/>
          <w:szCs w:val="28"/>
          <w:rtl/>
          <w:lang w:bidi="ar-EG"/>
        </w:rPr>
      </w:pPr>
    </w:p>
    <w:p w14:paraId="605BD78A" w14:textId="77777777" w:rsidR="008C669D" w:rsidRDefault="008C669D" w:rsidP="008C669D">
      <w:pPr>
        <w:bidi/>
        <w:spacing w:line="360" w:lineRule="auto"/>
        <w:rPr>
          <w:rFonts w:cs="Simplified Arabic"/>
          <w:sz w:val="28"/>
          <w:szCs w:val="28"/>
          <w:rtl/>
          <w:lang w:bidi="ar-EG"/>
        </w:rPr>
      </w:pPr>
    </w:p>
    <w:p w14:paraId="3E68B362" w14:textId="77777777" w:rsidR="008C669D" w:rsidRDefault="008C669D" w:rsidP="008C669D">
      <w:pPr>
        <w:bidi/>
        <w:spacing w:line="360" w:lineRule="auto"/>
        <w:rPr>
          <w:rFonts w:cs="Simplified Arabic"/>
          <w:sz w:val="28"/>
          <w:szCs w:val="28"/>
          <w:rtl/>
          <w:lang w:bidi="ar-EG"/>
        </w:rPr>
      </w:pPr>
    </w:p>
    <w:p w14:paraId="51B67FCE" w14:textId="77777777" w:rsidR="00B27607" w:rsidRPr="00F87B2A" w:rsidRDefault="00B27607" w:rsidP="004F3A83">
      <w:pPr>
        <w:bidi/>
        <w:jc w:val="center"/>
        <w:outlineLvl w:val="0"/>
        <w:rPr>
          <w:b/>
          <w:bCs/>
          <w:color w:val="1F497D" w:themeColor="text2"/>
          <w:sz w:val="32"/>
          <w:szCs w:val="32"/>
        </w:rPr>
      </w:pPr>
      <w:bookmarkStart w:id="2" w:name="_Toc192806126"/>
      <w:r w:rsidRPr="00F87B2A">
        <w:rPr>
          <w:b/>
          <w:bCs/>
          <w:color w:val="1F497D" w:themeColor="text2"/>
          <w:sz w:val="32"/>
          <w:szCs w:val="32"/>
          <w:rtl/>
        </w:rPr>
        <w:lastRenderedPageBreak/>
        <w:t>مصطلحات البحث</w:t>
      </w:r>
      <w:bookmarkEnd w:id="2"/>
    </w:p>
    <w:p w14:paraId="6151ED6E" w14:textId="77777777"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 xml:space="preserve">التأمين </w:t>
      </w:r>
      <w:proofErr w:type="gramStart"/>
      <w:r w:rsidRPr="00F87B2A">
        <w:rPr>
          <w:rFonts w:cs="Simplified Arabic"/>
          <w:sz w:val="28"/>
          <w:szCs w:val="28"/>
          <w:rtl/>
        </w:rPr>
        <w:t>الصحي</w:t>
      </w:r>
      <w:r w:rsidRPr="00F87B2A">
        <w:rPr>
          <w:rFonts w:cs="Simplified Arabic"/>
          <w:sz w:val="28"/>
          <w:szCs w:val="28"/>
        </w:rPr>
        <w:t xml:space="preserve"> </w:t>
      </w:r>
      <w:r>
        <w:rPr>
          <w:rFonts w:cs="Simplified Arabic" w:hint="cs"/>
          <w:sz w:val="28"/>
          <w:szCs w:val="28"/>
          <w:rtl/>
        </w:rPr>
        <w:t>:</w:t>
      </w:r>
      <w:proofErr w:type="gramEnd"/>
      <w:r>
        <w:rPr>
          <w:rFonts w:cs="Simplified Arabic" w:hint="cs"/>
          <w:sz w:val="28"/>
          <w:szCs w:val="28"/>
          <w:rtl/>
        </w:rPr>
        <w:t xml:space="preserve"> </w:t>
      </w:r>
      <w:r w:rsidRPr="00F87B2A">
        <w:rPr>
          <w:rFonts w:cs="Simplified Arabic"/>
          <w:sz w:val="28"/>
          <w:szCs w:val="28"/>
          <w:rtl/>
        </w:rPr>
        <w:t xml:space="preserve">هو نظام </w:t>
      </w:r>
      <w:r>
        <w:rPr>
          <w:rFonts w:cs="Simplified Arabic" w:hint="cs"/>
          <w:sz w:val="28"/>
          <w:szCs w:val="28"/>
          <w:rtl/>
        </w:rPr>
        <w:t>يوفر</w:t>
      </w:r>
      <w:r w:rsidRPr="00F87B2A">
        <w:rPr>
          <w:rFonts w:cs="Simplified Arabic"/>
          <w:sz w:val="28"/>
          <w:szCs w:val="28"/>
          <w:rtl/>
        </w:rPr>
        <w:t xml:space="preserve"> التغطية المالية لتكاليف الرعاية الصحية للمؤمن عليهم، سواء بشكل جزئي أو كامل، من خلال أقساط مدفوعة مسبقًا لشركات ال</w:t>
      </w:r>
      <w:r>
        <w:rPr>
          <w:rFonts w:cs="Simplified Arabic"/>
          <w:sz w:val="28"/>
          <w:szCs w:val="28"/>
          <w:rtl/>
        </w:rPr>
        <w:t>تأمين أو الجهات الصحية المختصة</w:t>
      </w:r>
      <w:r>
        <w:rPr>
          <w:rFonts w:cs="Simplified Arabic" w:hint="cs"/>
          <w:sz w:val="28"/>
          <w:szCs w:val="28"/>
          <w:rtl/>
        </w:rPr>
        <w:t xml:space="preserve">، </w:t>
      </w:r>
      <w:r w:rsidRPr="00F87B2A">
        <w:rPr>
          <w:rFonts w:cs="Simplified Arabic"/>
          <w:sz w:val="28"/>
          <w:szCs w:val="28"/>
          <w:rtl/>
        </w:rPr>
        <w:t xml:space="preserve">ويهدف التأمين الصحي إلى تحسين الوصول إلى الخدمات الصحية وتقليل العبء المالي على </w:t>
      </w:r>
      <w:proofErr w:type="gramStart"/>
      <w:r w:rsidRPr="00F87B2A">
        <w:rPr>
          <w:rFonts w:cs="Simplified Arabic"/>
          <w:sz w:val="28"/>
          <w:szCs w:val="28"/>
          <w:rtl/>
        </w:rPr>
        <w:t>الأفراد</w:t>
      </w:r>
      <w:r>
        <w:rPr>
          <w:rFonts w:cs="Simplified Arabic" w:hint="cs"/>
          <w:sz w:val="28"/>
          <w:szCs w:val="28"/>
          <w:rtl/>
        </w:rPr>
        <w:t>( مجلس</w:t>
      </w:r>
      <w:proofErr w:type="gramEnd"/>
      <w:r>
        <w:rPr>
          <w:rFonts w:cs="Simplified Arabic" w:hint="cs"/>
          <w:sz w:val="28"/>
          <w:szCs w:val="28"/>
          <w:rtl/>
        </w:rPr>
        <w:t xml:space="preserve"> الضمان </w:t>
      </w:r>
      <w:proofErr w:type="gramStart"/>
      <w:r>
        <w:rPr>
          <w:rFonts w:cs="Simplified Arabic" w:hint="cs"/>
          <w:sz w:val="28"/>
          <w:szCs w:val="28"/>
          <w:rtl/>
        </w:rPr>
        <w:t>الصحي ،</w:t>
      </w:r>
      <w:proofErr w:type="gramEnd"/>
      <w:r>
        <w:rPr>
          <w:rFonts w:cs="Simplified Arabic" w:hint="cs"/>
          <w:sz w:val="28"/>
          <w:szCs w:val="28"/>
          <w:rtl/>
        </w:rPr>
        <w:t xml:space="preserve"> 2022)</w:t>
      </w:r>
    </w:p>
    <w:p w14:paraId="1F0E8EDF" w14:textId="77777777"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جودة الخدمات الصحية</w:t>
      </w:r>
      <w:r>
        <w:rPr>
          <w:rFonts w:cs="Simplified Arabic" w:hint="cs"/>
          <w:sz w:val="28"/>
          <w:szCs w:val="28"/>
          <w:rtl/>
        </w:rPr>
        <w:t xml:space="preserve">: </w:t>
      </w:r>
      <w:r w:rsidRPr="00F87B2A">
        <w:rPr>
          <w:rFonts w:cs="Simplified Arabic"/>
          <w:sz w:val="28"/>
          <w:szCs w:val="28"/>
          <w:rtl/>
        </w:rPr>
        <w:t>تشير جودة الخدمات الصحية إلى مدى قدرة النظام الصحي على تقديم رعاية فعالة وآمنة ومتاحة لجميع الأفراد، بما يحقق أعلى مستويات الرضا لدى المستفيدين</w:t>
      </w:r>
      <w:r w:rsidRPr="00F87B2A">
        <w:rPr>
          <w:rFonts w:cs="Simplified Arabic"/>
          <w:sz w:val="28"/>
          <w:szCs w:val="28"/>
        </w:rPr>
        <w:t xml:space="preserve">. </w:t>
      </w:r>
      <w:r w:rsidRPr="00F87B2A">
        <w:rPr>
          <w:rFonts w:cs="Simplified Arabic"/>
          <w:sz w:val="28"/>
          <w:szCs w:val="28"/>
          <w:rtl/>
        </w:rPr>
        <w:t>تشمل معايير الجودة الاستجابة لاحتياجات المرضى، الكفاءة في تقديم العلاج، وتقليل الأخطاء الطبية</w:t>
      </w:r>
      <w:r w:rsidRPr="00F87B2A">
        <w:t xml:space="preserve"> </w:t>
      </w:r>
      <w:r>
        <w:t>(</w:t>
      </w:r>
      <w:r w:rsidRPr="00F87B2A">
        <w:rPr>
          <w:rFonts w:cs="Simplified Arabic"/>
          <w:sz w:val="28"/>
          <w:szCs w:val="28"/>
        </w:rPr>
        <w:t>Donabedian</w:t>
      </w:r>
      <w:r>
        <w:rPr>
          <w:rFonts w:cs="Simplified Arabic"/>
          <w:sz w:val="28"/>
          <w:szCs w:val="28"/>
        </w:rPr>
        <w:t xml:space="preserve"> ,</w:t>
      </w:r>
      <w:r w:rsidRPr="00F87B2A">
        <w:rPr>
          <w:rFonts w:cs="Simplified Arabic"/>
          <w:sz w:val="28"/>
          <w:szCs w:val="28"/>
        </w:rPr>
        <w:t>2005</w:t>
      </w:r>
      <w:r>
        <w:rPr>
          <w:rFonts w:cs="Simplified Arabic"/>
          <w:sz w:val="28"/>
          <w:szCs w:val="28"/>
        </w:rPr>
        <w:t xml:space="preserve">) </w:t>
      </w:r>
    </w:p>
    <w:p w14:paraId="0C8BC8CC" w14:textId="77777777"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 xml:space="preserve">رضا </w:t>
      </w:r>
      <w:proofErr w:type="gramStart"/>
      <w:r w:rsidRPr="00F87B2A">
        <w:rPr>
          <w:rFonts w:cs="Simplified Arabic"/>
          <w:sz w:val="28"/>
          <w:szCs w:val="28"/>
          <w:rtl/>
        </w:rPr>
        <w:t>المرضى</w:t>
      </w:r>
      <w:r>
        <w:rPr>
          <w:rFonts w:cs="Simplified Arabic" w:hint="cs"/>
          <w:sz w:val="28"/>
          <w:szCs w:val="28"/>
          <w:rtl/>
        </w:rPr>
        <w:t xml:space="preserve"> :</w:t>
      </w:r>
      <w:proofErr w:type="gramEnd"/>
      <w:r>
        <w:rPr>
          <w:rFonts w:cs="Simplified Arabic" w:hint="cs"/>
          <w:sz w:val="28"/>
          <w:szCs w:val="28"/>
          <w:rtl/>
        </w:rPr>
        <w:t xml:space="preserve"> </w:t>
      </w:r>
      <w:r w:rsidRPr="00F87B2A">
        <w:rPr>
          <w:rFonts w:cs="Simplified Arabic"/>
          <w:sz w:val="28"/>
          <w:szCs w:val="28"/>
          <w:rtl/>
        </w:rPr>
        <w:t>يعكس رضا المرضى مدى توافق توقعاتهم مع الخدمات الصحية التي يتلقونها، وهو مؤشر رئيسي لقياس فعالية وجودة الرعاية الصحية</w:t>
      </w:r>
      <w:r w:rsidRPr="00F87B2A">
        <w:rPr>
          <w:rFonts w:cs="Simplified Arabic"/>
          <w:sz w:val="28"/>
          <w:szCs w:val="28"/>
        </w:rPr>
        <w:t xml:space="preserve">. </w:t>
      </w:r>
      <w:r w:rsidRPr="00F87B2A">
        <w:rPr>
          <w:rFonts w:cs="Simplified Arabic"/>
          <w:sz w:val="28"/>
          <w:szCs w:val="28"/>
          <w:rtl/>
        </w:rPr>
        <w:t>يعتمد رضا المرضى على عدة عوامل، منها سهولة الوصول للخدمات، جودة الرعاية الطبية، تعامل الطاقم الطبي، والوقت المستغرق للحصول على العلاج</w:t>
      </w:r>
      <w:r w:rsidRPr="00F87B2A">
        <w:rPr>
          <w:rFonts w:cs="Simplified Arabic"/>
          <w:sz w:val="28"/>
          <w:szCs w:val="28"/>
        </w:rPr>
        <w:t>.</w:t>
      </w:r>
      <w:r w:rsidRPr="00F87B2A">
        <w:t xml:space="preserve"> </w:t>
      </w:r>
      <w:r>
        <w:t>(</w:t>
      </w:r>
      <w:r w:rsidRPr="00F87B2A">
        <w:rPr>
          <w:rFonts w:cs="Simplified Arabic"/>
          <w:sz w:val="28"/>
          <w:szCs w:val="28"/>
        </w:rPr>
        <w:t xml:space="preserve">Al-Mutairi, </w:t>
      </w:r>
      <w:r>
        <w:rPr>
          <w:rFonts w:cs="Simplified Arabic"/>
          <w:sz w:val="28"/>
          <w:szCs w:val="28"/>
        </w:rPr>
        <w:t>&amp;</w:t>
      </w:r>
      <w:r w:rsidRPr="00F87B2A">
        <w:rPr>
          <w:rFonts w:cs="Simplified Arabic"/>
          <w:sz w:val="28"/>
          <w:szCs w:val="28"/>
        </w:rPr>
        <w:t xml:space="preserve">Al-Qahtani </w:t>
      </w:r>
      <w:r>
        <w:rPr>
          <w:rFonts w:cs="Simplified Arabic"/>
          <w:sz w:val="28"/>
          <w:szCs w:val="28"/>
        </w:rPr>
        <w:t>,</w:t>
      </w:r>
      <w:r w:rsidRPr="00F87B2A">
        <w:rPr>
          <w:rFonts w:cs="Simplified Arabic"/>
          <w:sz w:val="28"/>
          <w:szCs w:val="28"/>
        </w:rPr>
        <w:t>2020).</w:t>
      </w:r>
    </w:p>
    <w:p w14:paraId="69A2EE08" w14:textId="77777777" w:rsidR="00B27607" w:rsidRDefault="00B27607" w:rsidP="00B27607">
      <w:pPr>
        <w:numPr>
          <w:ilvl w:val="0"/>
          <w:numId w:val="46"/>
        </w:numPr>
        <w:bidi/>
        <w:jc w:val="both"/>
        <w:rPr>
          <w:rFonts w:cs="Simplified Arabic"/>
          <w:sz w:val="28"/>
          <w:szCs w:val="28"/>
        </w:rPr>
      </w:pPr>
      <w:r w:rsidRPr="00F87B2A">
        <w:rPr>
          <w:rFonts w:cs="Simplified Arabic"/>
          <w:sz w:val="28"/>
          <w:szCs w:val="28"/>
          <w:rtl/>
        </w:rPr>
        <w:t xml:space="preserve">سرعة الحصول على الخدمات </w:t>
      </w:r>
      <w:proofErr w:type="gramStart"/>
      <w:r w:rsidRPr="00F87B2A">
        <w:rPr>
          <w:rFonts w:cs="Simplified Arabic"/>
          <w:sz w:val="28"/>
          <w:szCs w:val="28"/>
          <w:rtl/>
        </w:rPr>
        <w:t>الصحية</w:t>
      </w:r>
      <w:r>
        <w:rPr>
          <w:rFonts w:cs="Simplified Arabic" w:hint="cs"/>
          <w:sz w:val="28"/>
          <w:szCs w:val="28"/>
          <w:rtl/>
        </w:rPr>
        <w:t xml:space="preserve"> :</w:t>
      </w:r>
      <w:proofErr w:type="gramEnd"/>
      <w:r>
        <w:rPr>
          <w:rFonts w:cs="Simplified Arabic" w:hint="cs"/>
          <w:sz w:val="28"/>
          <w:szCs w:val="28"/>
          <w:rtl/>
        </w:rPr>
        <w:t xml:space="preserve"> </w:t>
      </w:r>
      <w:r>
        <w:rPr>
          <w:rFonts w:cs="Simplified Arabic"/>
          <w:sz w:val="28"/>
          <w:szCs w:val="28"/>
          <w:rtl/>
        </w:rPr>
        <w:t>ت</w:t>
      </w:r>
      <w:r w:rsidRPr="00F87B2A">
        <w:rPr>
          <w:rFonts w:cs="Simplified Arabic"/>
          <w:sz w:val="28"/>
          <w:szCs w:val="28"/>
          <w:rtl/>
        </w:rPr>
        <w:t>عرف سرعة الحصول على الخدمات الصحية بأنها الوقت الذي يستغرقه المريض من</w:t>
      </w:r>
      <w:r>
        <w:rPr>
          <w:rFonts w:cs="Simplified Arabic"/>
          <w:sz w:val="28"/>
          <w:szCs w:val="28"/>
          <w:rtl/>
        </w:rPr>
        <w:t>ذ طلبه للخدمة الصحية حتى تلقيها</w:t>
      </w:r>
      <w:r w:rsidRPr="00F87B2A">
        <w:rPr>
          <w:rFonts w:cs="Simplified Arabic"/>
          <w:sz w:val="28"/>
          <w:szCs w:val="28"/>
          <w:rtl/>
        </w:rPr>
        <w:t xml:space="preserve"> ومدى سهولة وصوله إلى مقدمي الرعاية الصحية</w:t>
      </w:r>
      <w:r>
        <w:rPr>
          <w:rFonts w:cs="Simplified Arabic"/>
          <w:sz w:val="28"/>
          <w:szCs w:val="28"/>
        </w:rPr>
        <w:t xml:space="preserve">) </w:t>
      </w:r>
      <w:r>
        <w:rPr>
          <w:rFonts w:cs="Simplified Arabic" w:hint="cs"/>
          <w:sz w:val="28"/>
          <w:szCs w:val="28"/>
          <w:rtl/>
          <w:lang w:bidi="ar-EG"/>
        </w:rPr>
        <w:t>منظمة الصحة العالمية، 2024)</w:t>
      </w:r>
    </w:p>
    <w:p w14:paraId="2A92A464" w14:textId="77777777" w:rsidR="008C669D" w:rsidRPr="00B27607" w:rsidRDefault="008C669D" w:rsidP="008C669D">
      <w:pPr>
        <w:tabs>
          <w:tab w:val="left" w:pos="514"/>
        </w:tabs>
        <w:bidi/>
        <w:jc w:val="both"/>
        <w:rPr>
          <w:rFonts w:cs="Simplified Arabic"/>
          <w:sz w:val="28"/>
          <w:szCs w:val="28"/>
          <w:lang w:bidi="ar-EG"/>
        </w:rPr>
      </w:pPr>
    </w:p>
    <w:p w14:paraId="56B950FD" w14:textId="77777777" w:rsidR="008E5607" w:rsidRDefault="008E5607" w:rsidP="008E5607">
      <w:pPr>
        <w:bidi/>
        <w:jc w:val="center"/>
        <w:rPr>
          <w:rFonts w:cs="Simplified Arabic"/>
          <w:sz w:val="44"/>
          <w:szCs w:val="44"/>
        </w:rPr>
      </w:pPr>
    </w:p>
    <w:p w14:paraId="1E64F0C0" w14:textId="77777777" w:rsidR="008E5607" w:rsidRDefault="008E5607" w:rsidP="008E5607">
      <w:pPr>
        <w:bidi/>
        <w:rPr>
          <w:rFonts w:cs="Simplified Arabic"/>
          <w:sz w:val="44"/>
          <w:szCs w:val="44"/>
          <w:rtl/>
          <w:lang w:bidi="ar-EG"/>
        </w:rPr>
        <w:sectPr w:rsidR="008E5607" w:rsidSect="008E5607">
          <w:footerReference w:type="default" r:id="rId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fmt="arabicAbjad"/>
          <w:cols w:space="720"/>
          <w:titlePg/>
          <w:docGrid w:linePitch="360"/>
        </w:sectPr>
      </w:pPr>
    </w:p>
    <w:p w14:paraId="2174AC60" w14:textId="77777777" w:rsidR="00432C23" w:rsidRPr="003812EA" w:rsidRDefault="00432C23" w:rsidP="00432C23">
      <w:pPr>
        <w:bidi/>
        <w:jc w:val="center"/>
        <w:rPr>
          <w:rFonts w:cs="Simplified Arabic"/>
          <w:sz w:val="44"/>
          <w:szCs w:val="44"/>
          <w:rtl/>
          <w:lang w:bidi="ar-EG"/>
        </w:rPr>
      </w:pPr>
    </w:p>
    <w:p w14:paraId="1405A250" w14:textId="77777777" w:rsidR="00432C23" w:rsidRPr="003812EA" w:rsidRDefault="00432C23" w:rsidP="00432C23">
      <w:pPr>
        <w:bidi/>
        <w:jc w:val="center"/>
        <w:rPr>
          <w:rFonts w:cs="Simplified Arabic"/>
          <w:sz w:val="44"/>
          <w:szCs w:val="44"/>
          <w:rtl/>
        </w:rPr>
      </w:pPr>
    </w:p>
    <w:p w14:paraId="37309CD2" w14:textId="77777777" w:rsidR="00432C23" w:rsidRPr="003812EA" w:rsidRDefault="00432C23" w:rsidP="00432C23">
      <w:pPr>
        <w:bidi/>
        <w:jc w:val="center"/>
        <w:rPr>
          <w:rFonts w:cs="Simplified Arabic"/>
          <w:sz w:val="44"/>
          <w:szCs w:val="44"/>
          <w:rtl/>
        </w:rPr>
      </w:pPr>
    </w:p>
    <w:p w14:paraId="5EFD023F" w14:textId="77777777" w:rsidR="00432C23" w:rsidRPr="003812EA" w:rsidRDefault="00432C23" w:rsidP="00432C23">
      <w:pPr>
        <w:bidi/>
        <w:jc w:val="center"/>
        <w:rPr>
          <w:rFonts w:cs="Simplified Arabic"/>
          <w:b/>
          <w:bCs/>
          <w:sz w:val="44"/>
          <w:szCs w:val="44"/>
          <w:rtl/>
        </w:rPr>
      </w:pPr>
    </w:p>
    <w:p w14:paraId="2B4C228C" w14:textId="77777777" w:rsidR="00432C23" w:rsidRPr="003812EA" w:rsidRDefault="00432C23" w:rsidP="002110E3">
      <w:pPr>
        <w:bidi/>
        <w:jc w:val="center"/>
        <w:rPr>
          <w:rFonts w:cs="Simplified Arabic"/>
          <w:b/>
          <w:bCs/>
          <w:sz w:val="44"/>
          <w:szCs w:val="44"/>
          <w:rtl/>
        </w:rPr>
      </w:pPr>
      <w:r w:rsidRPr="003812EA">
        <w:rPr>
          <w:rFonts w:cs="Simplified Arabic"/>
          <w:b/>
          <w:bCs/>
          <w:sz w:val="44"/>
          <w:szCs w:val="44"/>
          <w:rtl/>
        </w:rPr>
        <w:t xml:space="preserve">الفصل </w:t>
      </w:r>
      <w:r w:rsidRPr="003812EA">
        <w:rPr>
          <w:rFonts w:cs="Simplified Arabic" w:hint="cs"/>
          <w:b/>
          <w:bCs/>
          <w:sz w:val="44"/>
          <w:szCs w:val="44"/>
          <w:rtl/>
        </w:rPr>
        <w:t>الأول</w:t>
      </w:r>
    </w:p>
    <w:p w14:paraId="22D631C6" w14:textId="77777777" w:rsidR="00432C23" w:rsidRPr="003812EA" w:rsidRDefault="00432C23" w:rsidP="00432C23">
      <w:pPr>
        <w:bidi/>
        <w:jc w:val="center"/>
        <w:rPr>
          <w:rFonts w:cs="Simplified Arabic"/>
          <w:b/>
          <w:bCs/>
          <w:sz w:val="44"/>
          <w:szCs w:val="44"/>
          <w:rtl/>
        </w:rPr>
      </w:pPr>
      <w:r w:rsidRPr="003812EA">
        <w:rPr>
          <w:rFonts w:cs="Simplified Arabic"/>
          <w:b/>
          <w:bCs/>
          <w:sz w:val="44"/>
          <w:szCs w:val="44"/>
          <w:rtl/>
        </w:rPr>
        <w:t>المدخل العام للبحث</w:t>
      </w:r>
    </w:p>
    <w:p w14:paraId="0E403566" w14:textId="77777777" w:rsidR="00432C23" w:rsidRPr="003812EA" w:rsidRDefault="00432C23" w:rsidP="00432C23">
      <w:pPr>
        <w:bidi/>
        <w:jc w:val="center"/>
        <w:rPr>
          <w:rFonts w:cs="Simplified Arabic"/>
          <w:b/>
          <w:bCs/>
          <w:sz w:val="44"/>
          <w:szCs w:val="44"/>
          <w:rtl/>
        </w:rPr>
      </w:pPr>
    </w:p>
    <w:p w14:paraId="504D53EF" w14:textId="77777777" w:rsidR="00432C23" w:rsidRPr="003812EA" w:rsidRDefault="00432C23" w:rsidP="00432C23">
      <w:pPr>
        <w:bidi/>
        <w:jc w:val="center"/>
        <w:rPr>
          <w:rFonts w:cs="Simplified Arabic"/>
          <w:b/>
          <w:bCs/>
          <w:sz w:val="44"/>
          <w:szCs w:val="44"/>
          <w:rtl/>
        </w:rPr>
      </w:pPr>
    </w:p>
    <w:p w14:paraId="4199D569" w14:textId="77777777" w:rsidR="00432C23" w:rsidRPr="003812EA" w:rsidRDefault="00432C23" w:rsidP="00432C23">
      <w:pPr>
        <w:bidi/>
        <w:jc w:val="center"/>
        <w:rPr>
          <w:rFonts w:cs="Simplified Arabic"/>
          <w:b/>
          <w:bCs/>
          <w:sz w:val="44"/>
          <w:szCs w:val="44"/>
          <w:rtl/>
        </w:rPr>
      </w:pPr>
    </w:p>
    <w:p w14:paraId="459CF1F7" w14:textId="77777777" w:rsidR="00432C23" w:rsidRDefault="00432C23" w:rsidP="00432C23">
      <w:pPr>
        <w:bidi/>
        <w:jc w:val="center"/>
        <w:rPr>
          <w:rFonts w:cs="Simplified Arabic"/>
          <w:b/>
          <w:bCs/>
          <w:sz w:val="44"/>
          <w:szCs w:val="44"/>
        </w:rPr>
      </w:pPr>
    </w:p>
    <w:p w14:paraId="30FB5BE3" w14:textId="77777777" w:rsidR="002110E3" w:rsidRDefault="002110E3" w:rsidP="002110E3">
      <w:pPr>
        <w:bidi/>
        <w:jc w:val="center"/>
        <w:rPr>
          <w:rFonts w:cs="Simplified Arabic"/>
          <w:b/>
          <w:bCs/>
          <w:sz w:val="44"/>
          <w:szCs w:val="44"/>
        </w:rPr>
      </w:pPr>
    </w:p>
    <w:p w14:paraId="3600CE0F" w14:textId="77777777" w:rsidR="002110E3" w:rsidRDefault="002110E3" w:rsidP="002110E3">
      <w:pPr>
        <w:bidi/>
        <w:jc w:val="center"/>
        <w:rPr>
          <w:rFonts w:cs="Simplified Arabic"/>
          <w:b/>
          <w:bCs/>
          <w:sz w:val="44"/>
          <w:szCs w:val="44"/>
        </w:rPr>
      </w:pPr>
    </w:p>
    <w:p w14:paraId="57EDF0EF" w14:textId="77777777" w:rsidR="002110E3" w:rsidRPr="003812EA" w:rsidRDefault="002110E3" w:rsidP="002110E3">
      <w:pPr>
        <w:bidi/>
        <w:jc w:val="center"/>
        <w:rPr>
          <w:rFonts w:cs="Simplified Arabic"/>
          <w:b/>
          <w:bCs/>
          <w:sz w:val="44"/>
          <w:szCs w:val="44"/>
          <w:rtl/>
        </w:rPr>
      </w:pPr>
    </w:p>
    <w:p w14:paraId="5E40F8B5" w14:textId="77777777" w:rsidR="00432C23" w:rsidRPr="003812EA" w:rsidRDefault="00432C23" w:rsidP="002110E3">
      <w:pPr>
        <w:bidi/>
        <w:spacing w:before="240"/>
        <w:outlineLvl w:val="0"/>
        <w:rPr>
          <w:rFonts w:ascii="Sakkal Majalla" w:eastAsia="Calibri" w:hAnsi="Sakkal Majalla" w:cs="Simplified Arabic"/>
          <w:b/>
          <w:bCs/>
          <w:color w:val="365F91" w:themeColor="accent1" w:themeShade="BF"/>
          <w:kern w:val="2"/>
          <w:sz w:val="32"/>
          <w:szCs w:val="32"/>
          <w:u w:val="single"/>
          <w:rtl/>
          <w14:ligatures w14:val="standardContextual"/>
        </w:rPr>
      </w:pPr>
      <w:bookmarkStart w:id="3" w:name="_Toc192806127"/>
      <w:bookmarkStart w:id="4" w:name="_Toc143987401"/>
      <w:r w:rsidRPr="003812EA">
        <w:rPr>
          <w:rFonts w:ascii="Sakkal Majalla" w:eastAsia="Calibri" w:hAnsi="Sakkal Majalla" w:cs="Simplified Arabic"/>
          <w:b/>
          <w:bCs/>
          <w:color w:val="365F91" w:themeColor="accent1" w:themeShade="BF"/>
          <w:kern w:val="2"/>
          <w:sz w:val="32"/>
          <w:szCs w:val="32"/>
          <w:u w:val="single"/>
          <w:rtl/>
          <w14:ligatures w14:val="standardContextual"/>
        </w:rPr>
        <w:lastRenderedPageBreak/>
        <w:t>المقدمة</w:t>
      </w:r>
      <w:bookmarkEnd w:id="3"/>
    </w:p>
    <w:p w14:paraId="7D922991" w14:textId="77777777"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rPr>
        <w:t xml:space="preserve">   تعتبر </w:t>
      </w:r>
      <w:r w:rsidRPr="003812EA">
        <w:rPr>
          <w:rFonts w:ascii="Sakkal Majalla" w:hAnsi="Sakkal Majalla" w:cs="Simplified Arabic"/>
          <w:sz w:val="28"/>
          <w:szCs w:val="28"/>
          <w:rtl/>
        </w:rPr>
        <w:t>الصحة هي أثمن ما يمتلكه الإنسان، فهي الأساس الذي تقوم عليه حياة الفرد والمجتمع بأسره</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 xml:space="preserve">بدون صحة جيدة، يصعب على الإنسان أن يمارس حياته اليومية بشكل طبيعي أو يحقق أحلامه وأهدافه ومع التطورات التي يشهدها العالم اليوم، أصبحت جودة خدمات الصحة أمر </w:t>
      </w:r>
      <w:r w:rsidRPr="003812EA">
        <w:rPr>
          <w:rFonts w:ascii="Sakkal Majalla" w:hAnsi="Sakkal Majalla" w:cs="Simplified Arabic" w:hint="cs"/>
          <w:sz w:val="28"/>
          <w:szCs w:val="28"/>
          <w:rtl/>
        </w:rPr>
        <w:t xml:space="preserve">من </w:t>
      </w:r>
      <w:r w:rsidRPr="003812EA">
        <w:rPr>
          <w:rFonts w:ascii="Sakkal Majalla" w:hAnsi="Sakkal Majalla" w:cs="Simplified Arabic"/>
          <w:sz w:val="28"/>
          <w:szCs w:val="28"/>
          <w:rtl/>
        </w:rPr>
        <w:t xml:space="preserve">الأهمية لضمان حياة كريمة ومستدامة للجميع </w:t>
      </w:r>
      <w:r w:rsidRPr="003812EA">
        <w:rPr>
          <w:rFonts w:ascii="Sakkal Majalla" w:hAnsi="Sakkal Majalla" w:cs="Simplified Arabic" w:hint="cs"/>
          <w:sz w:val="28"/>
          <w:szCs w:val="28"/>
          <w:rtl/>
        </w:rPr>
        <w:t>و</w:t>
      </w:r>
      <w:r w:rsidRPr="003812EA">
        <w:rPr>
          <w:rFonts w:ascii="Sakkal Majalla" w:hAnsi="Sakkal Majalla" w:cs="Simplified Arabic"/>
          <w:sz w:val="28"/>
          <w:szCs w:val="28"/>
          <w:rtl/>
        </w:rPr>
        <w:t>من هذا المنطلق</w:t>
      </w:r>
      <w:r w:rsidRPr="003812EA">
        <w:rPr>
          <w:rFonts w:ascii="Sakkal Majalla" w:hAnsi="Sakkal Majalla" w:cs="Simplified Arabic" w:hint="cs"/>
          <w:sz w:val="28"/>
          <w:szCs w:val="28"/>
          <w:rtl/>
        </w:rPr>
        <w:t xml:space="preserve"> يعد</w:t>
      </w:r>
      <w:r w:rsidRPr="003812EA">
        <w:rPr>
          <w:rFonts w:ascii="Sakkal Majalla" w:hAnsi="Sakkal Majalla" w:cs="Simplified Arabic"/>
          <w:sz w:val="28"/>
          <w:szCs w:val="28"/>
          <w:rtl/>
        </w:rPr>
        <w:t xml:space="preserve"> </w:t>
      </w:r>
      <w:r w:rsidRPr="003812EA">
        <w:rPr>
          <w:rFonts w:ascii="Sakkal Majalla" w:hAnsi="Sakkal Majalla" w:cs="Simplified Arabic" w:hint="cs"/>
          <w:sz w:val="28"/>
          <w:szCs w:val="28"/>
          <w:rtl/>
        </w:rPr>
        <w:t>ل</w:t>
      </w:r>
      <w:r w:rsidRPr="003812EA">
        <w:rPr>
          <w:rFonts w:ascii="Sakkal Majalla" w:hAnsi="Sakkal Majalla" w:cs="Simplified Arabic"/>
          <w:sz w:val="28"/>
          <w:szCs w:val="28"/>
          <w:rtl/>
        </w:rPr>
        <w:t>لتأمين الصحي دورا في تسهيل وصول الناس إلى الرعاية الصحية المناسبة دون القلق بشأن التكاليف العالية</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في المملكة العربية السعودية، التي وضعت رفاهية مواطنيها والمقيمين على رأس أولوياتها، تسعى الحكومة باستمرار إلى تطوير قطاع الصحة وتحسين جودته</w:t>
      </w:r>
      <w:r w:rsidRPr="003812EA">
        <w:rPr>
          <w:rFonts w:ascii="Sakkal Majalla" w:hAnsi="Sakkal Majalla" w:cs="Simplified Arabic" w:hint="cs"/>
          <w:sz w:val="28"/>
          <w:szCs w:val="28"/>
          <w:rtl/>
        </w:rPr>
        <w:t xml:space="preserve"> ومن ثم </w:t>
      </w:r>
      <w:r w:rsidRPr="003812EA">
        <w:rPr>
          <w:rFonts w:ascii="Sakkal Majalla" w:hAnsi="Sakkal Majalla" w:cs="Simplified Arabic"/>
          <w:sz w:val="28"/>
          <w:szCs w:val="28"/>
          <w:rtl/>
        </w:rPr>
        <w:t>يبقى التساؤل حول مدى تأثير التأمين الصحي على نوعية الخدمات الصحية المقدمة في المملكة، ومدى انعكاس ذلك على حياة الناس</w:t>
      </w:r>
      <w:r w:rsidRPr="003812EA">
        <w:rPr>
          <w:rFonts w:ascii="Sakkal Majalla" w:hAnsi="Sakkal Majalla" w:cs="Simplified Arabic" w:hint="cs"/>
          <w:sz w:val="28"/>
          <w:szCs w:val="28"/>
          <w:rtl/>
        </w:rPr>
        <w:t xml:space="preserve">( </w:t>
      </w:r>
      <w:proofErr w:type="spellStart"/>
      <w:r w:rsidRPr="003812EA">
        <w:rPr>
          <w:rFonts w:ascii="Sakkal Majalla" w:hAnsi="Sakkal Majalla" w:cs="Simplified Arabic" w:hint="cs"/>
          <w:sz w:val="28"/>
          <w:szCs w:val="28"/>
          <w:rtl/>
        </w:rPr>
        <w:t>العشوري</w:t>
      </w:r>
      <w:proofErr w:type="spellEnd"/>
      <w:r w:rsidRPr="003812EA">
        <w:rPr>
          <w:rFonts w:ascii="Sakkal Majalla" w:hAnsi="Sakkal Majalla" w:cs="Simplified Arabic" w:hint="cs"/>
          <w:sz w:val="28"/>
          <w:szCs w:val="28"/>
          <w:rtl/>
        </w:rPr>
        <w:t>، 2021)</w:t>
      </w:r>
      <w:r w:rsidRPr="003812EA">
        <w:rPr>
          <w:rFonts w:ascii="Sakkal Majalla" w:hAnsi="Sakkal Majalla" w:cs="Simplified Arabic"/>
          <w:sz w:val="28"/>
          <w:szCs w:val="28"/>
          <w:lang w:bidi="ar-EG"/>
        </w:rPr>
        <w:t>.</w:t>
      </w:r>
    </w:p>
    <w:p w14:paraId="6B519C81" w14:textId="77777777"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اعتمدت المملكة العربية السعودية نظام التأمين الصحي كجزء من خططها الطموحة لتحقيق رؤية 2030 وهي رؤية تهدف إلى بناء مجتمع أكثر صحة وازدهار ومن خلال برامج مثل التأمين الصحي التعاوني</w:t>
      </w:r>
      <w:r w:rsidRPr="003812EA">
        <w:rPr>
          <w:rFonts w:ascii="Sakkal Majalla" w:hAnsi="Sakkal Majalla" w:cs="Simplified Arabic" w:hint="cs"/>
          <w:sz w:val="28"/>
          <w:szCs w:val="28"/>
          <w:rtl/>
        </w:rPr>
        <w:t xml:space="preserve"> حيث</w:t>
      </w:r>
      <w:r w:rsidRPr="003812EA">
        <w:rPr>
          <w:rFonts w:ascii="Sakkal Majalla" w:hAnsi="Sakkal Majalla" w:cs="Simplified Arabic"/>
          <w:sz w:val="28"/>
          <w:szCs w:val="28"/>
          <w:rtl/>
        </w:rPr>
        <w:t xml:space="preserve"> تسعى الدولة إلى تقليل العبء المالي عن الأفراد وضمان حصول الجميع على الرعاية الطبية </w:t>
      </w:r>
      <w:proofErr w:type="gramStart"/>
      <w:r w:rsidRPr="003812EA">
        <w:rPr>
          <w:rFonts w:ascii="Sakkal Majalla" w:hAnsi="Sakkal Majalla" w:cs="Simplified Arabic"/>
          <w:sz w:val="28"/>
          <w:szCs w:val="28"/>
          <w:rtl/>
        </w:rPr>
        <w:t>اللازمة</w:t>
      </w:r>
      <w:proofErr w:type="gramEnd"/>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 xml:space="preserve">لكن لا يقتصر دور التأمين الصحي على تغطية تكاليف </w:t>
      </w:r>
      <w:proofErr w:type="gramStart"/>
      <w:r w:rsidRPr="003812EA">
        <w:rPr>
          <w:rFonts w:ascii="Sakkal Majalla" w:hAnsi="Sakkal Majalla" w:cs="Simplified Arabic"/>
          <w:sz w:val="28"/>
          <w:szCs w:val="28"/>
          <w:rtl/>
        </w:rPr>
        <w:t>العلاج</w:t>
      </w:r>
      <w:proofErr w:type="gramEnd"/>
      <w:r w:rsidRPr="003812EA">
        <w:rPr>
          <w:rFonts w:ascii="Sakkal Majalla" w:hAnsi="Sakkal Majalla" w:cs="Simplified Arabic"/>
          <w:sz w:val="28"/>
          <w:szCs w:val="28"/>
          <w:rtl/>
        </w:rPr>
        <w:t xml:space="preserve"> </w:t>
      </w:r>
      <w:r w:rsidRPr="003812EA">
        <w:rPr>
          <w:rFonts w:ascii="Sakkal Majalla" w:hAnsi="Sakkal Majalla" w:cs="Simplified Arabic" w:hint="cs"/>
          <w:sz w:val="28"/>
          <w:szCs w:val="28"/>
          <w:rtl/>
        </w:rPr>
        <w:t xml:space="preserve">ولكن </w:t>
      </w:r>
      <w:r w:rsidRPr="003812EA">
        <w:rPr>
          <w:rFonts w:ascii="Sakkal Majalla" w:hAnsi="Sakkal Majalla" w:cs="Simplified Arabic"/>
          <w:sz w:val="28"/>
          <w:szCs w:val="28"/>
          <w:rtl/>
        </w:rPr>
        <w:t>يشمل تحسين جودة الخدمات المقدمة</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مثل سرعة الاستجابة الطبية وتوافر الكوادر المؤهلة، وتقديم رعاية صحية شاملة تحترم احتياجات المرضى. ومع ذلك، فإن هناك تحديات تواجه هذا النظام، مثل تحقيق التوازن بين المناطق الحضرية والريفية وضمان توفير نفس المستوى من الخدمة لجميع الفئات </w:t>
      </w:r>
      <w:proofErr w:type="gramStart"/>
      <w:r w:rsidRPr="003812EA">
        <w:rPr>
          <w:rFonts w:ascii="Sakkal Majalla" w:hAnsi="Sakkal Majalla" w:cs="Simplified Arabic"/>
          <w:sz w:val="28"/>
          <w:szCs w:val="28"/>
          <w:rtl/>
        </w:rPr>
        <w:t>السكانية</w:t>
      </w:r>
      <w:r w:rsidRPr="003812EA">
        <w:rPr>
          <w:rFonts w:ascii="Sakkal Majalla" w:hAnsi="Sakkal Majalla" w:cs="Simplified Arabic" w:hint="cs"/>
          <w:sz w:val="28"/>
          <w:szCs w:val="28"/>
          <w:rtl/>
        </w:rPr>
        <w:t>( إحسان</w:t>
      </w:r>
      <w:proofErr w:type="gramEnd"/>
      <w:r w:rsidRPr="003812EA">
        <w:rPr>
          <w:rFonts w:ascii="Sakkal Majalla" w:hAnsi="Sakkal Majalla" w:cs="Simplified Arabic" w:hint="cs"/>
          <w:sz w:val="28"/>
          <w:szCs w:val="28"/>
          <w:rtl/>
        </w:rPr>
        <w:t xml:space="preserve"> ، 2021)</w:t>
      </w:r>
      <w:r w:rsidRPr="003812EA">
        <w:rPr>
          <w:rFonts w:ascii="Sakkal Majalla" w:hAnsi="Sakkal Majalla" w:cs="Simplified Arabic"/>
          <w:sz w:val="28"/>
          <w:szCs w:val="28"/>
          <w:lang w:bidi="ar-EG"/>
        </w:rPr>
        <w:t>.</w:t>
      </w:r>
    </w:p>
    <w:p w14:paraId="34EDF261" w14:textId="77777777" w:rsidR="00432C23" w:rsidRPr="003812EA" w:rsidRDefault="00432C23" w:rsidP="00432C23">
      <w:pPr>
        <w:bidi/>
        <w:jc w:val="both"/>
        <w:rPr>
          <w:rFonts w:ascii="Sakkal Majalla" w:hAnsi="Sakkal Majalla" w:cs="Simplified Arabic"/>
          <w:sz w:val="28"/>
          <w:szCs w:val="28"/>
          <w:rtl/>
          <w:lang w:bidi="ar-EG"/>
        </w:rPr>
      </w:pPr>
      <w:r w:rsidRPr="003812EA">
        <w:rPr>
          <w:rFonts w:ascii="Sakkal Majalla" w:hAnsi="Sakkal Majalla" w:cs="Simplified Arabic" w:hint="cs"/>
          <w:sz w:val="28"/>
          <w:szCs w:val="28"/>
          <w:rtl/>
        </w:rPr>
        <w:t>ولا تعنى</w:t>
      </w:r>
      <w:r w:rsidRPr="003812EA">
        <w:rPr>
          <w:rFonts w:ascii="Sakkal Majalla" w:hAnsi="Sakkal Majalla" w:cs="Simplified Arabic"/>
          <w:sz w:val="28"/>
          <w:szCs w:val="28"/>
          <w:rtl/>
        </w:rPr>
        <w:t xml:space="preserve"> جودة خدمات الصحة</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فقط </w:t>
      </w:r>
      <w:r w:rsidRPr="003812EA">
        <w:rPr>
          <w:rFonts w:ascii="Sakkal Majalla" w:hAnsi="Sakkal Majalla" w:cs="Simplified Arabic" w:hint="cs"/>
          <w:sz w:val="28"/>
          <w:szCs w:val="28"/>
          <w:rtl/>
        </w:rPr>
        <w:t xml:space="preserve">في </w:t>
      </w:r>
      <w:r w:rsidRPr="003812EA">
        <w:rPr>
          <w:rFonts w:ascii="Sakkal Majalla" w:hAnsi="Sakkal Majalla" w:cs="Simplified Arabic"/>
          <w:sz w:val="28"/>
          <w:szCs w:val="28"/>
          <w:rtl/>
        </w:rPr>
        <w:t xml:space="preserve">توفر الأجهزة الطبية المتطورة أو عدد المستشفيات، </w:t>
      </w:r>
      <w:r w:rsidRPr="003812EA">
        <w:rPr>
          <w:rFonts w:ascii="Sakkal Majalla" w:hAnsi="Sakkal Majalla" w:cs="Simplified Arabic" w:hint="cs"/>
          <w:sz w:val="28"/>
          <w:szCs w:val="28"/>
          <w:rtl/>
        </w:rPr>
        <w:t xml:space="preserve">ولكنا </w:t>
      </w:r>
      <w:r w:rsidRPr="003812EA">
        <w:rPr>
          <w:rFonts w:ascii="Sakkal Majalla" w:hAnsi="Sakkal Majalla" w:cs="Simplified Arabic"/>
          <w:sz w:val="28"/>
          <w:szCs w:val="28"/>
          <w:rtl/>
        </w:rPr>
        <w:t>نتحدث عن التجربة الكاملة للمريض، بدء من لحظة دخوله إلى المستشفى وحتى تلقيه العلاج</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الجودة تعني أن يشعر المريض بالاحترام والاهتمام وأن يتلقى الرعاية التي يحتاجها بفعالية</w:t>
      </w:r>
      <w:r w:rsidRPr="003812EA">
        <w:rPr>
          <w:rFonts w:ascii="Sakkal Majalla" w:hAnsi="Sakkal Majalla" w:cs="Simplified Arabic" w:hint="cs"/>
          <w:sz w:val="28"/>
          <w:szCs w:val="28"/>
          <w:rtl/>
        </w:rPr>
        <w:t xml:space="preserve"> ومن</w:t>
      </w:r>
      <w:r w:rsidRPr="003812EA">
        <w:rPr>
          <w:rFonts w:ascii="Sakkal Majalla" w:hAnsi="Sakkal Majalla" w:cs="Simplified Arabic"/>
          <w:sz w:val="28"/>
          <w:szCs w:val="28"/>
          <w:rtl/>
        </w:rPr>
        <w:t xml:space="preserve"> هنا يظهر دور التأمين الصحي كأداة تساهم في تحسين تجربة المريض وتخفيف الضغوط المالية عنه وعن أسرته </w:t>
      </w:r>
      <w:r w:rsidRPr="003812EA">
        <w:rPr>
          <w:rFonts w:ascii="Sakkal Majalla" w:hAnsi="Sakkal Majalla" w:cs="Simplified Arabic" w:hint="cs"/>
          <w:sz w:val="28"/>
          <w:szCs w:val="28"/>
          <w:rtl/>
        </w:rPr>
        <w:t xml:space="preserve">ومن ثم </w:t>
      </w:r>
      <w:r w:rsidRPr="003812EA">
        <w:rPr>
          <w:rFonts w:ascii="Sakkal Majalla" w:hAnsi="Sakkal Majalla" w:cs="Simplified Arabic"/>
          <w:sz w:val="28"/>
          <w:szCs w:val="28"/>
          <w:rtl/>
        </w:rPr>
        <w:t>من المهم أن نسأل</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هل حقق التأمين الصحي هذه الأهداف في المملكة العربية السعودية؟ وهل ساعد في رفع مستوى الرعاية الصحية بما يتناسب مع تطلعات الناس؟</w:t>
      </w:r>
    </w:p>
    <w:p w14:paraId="27785446" w14:textId="77777777"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lang w:bidi="ar-EG"/>
        </w:rPr>
        <w:lastRenderedPageBreak/>
        <w:t xml:space="preserve"> وقد </w:t>
      </w:r>
      <w:r w:rsidRPr="003812EA">
        <w:rPr>
          <w:rFonts w:ascii="Sakkal Majalla" w:hAnsi="Sakkal Majalla" w:cs="Simplified Arabic"/>
          <w:sz w:val="28"/>
          <w:szCs w:val="28"/>
          <w:rtl/>
        </w:rPr>
        <w:t>شهد قطاع الصحة في المملكة خلال السنوات الماضية استثمارات ضخمة وتطورات كبيرة فقد تم إنشاء مستشفيات جديدة، وتزويدها بأحدث التقنيات الطبية، وتدريب الكوادر البشرية على أعلى المستويات</w:t>
      </w:r>
      <w:r w:rsidRPr="003812EA">
        <w:rPr>
          <w:rFonts w:ascii="Sakkal Majalla" w:hAnsi="Sakkal Majalla" w:cs="Simplified Arabic" w:hint="cs"/>
          <w:sz w:val="28"/>
          <w:szCs w:val="28"/>
          <w:rtl/>
        </w:rPr>
        <w:t xml:space="preserve"> ومن ثم</w:t>
      </w:r>
      <w:r w:rsidRPr="003812EA">
        <w:rPr>
          <w:rFonts w:ascii="Sakkal Majalla" w:hAnsi="Sakkal Majalla" w:cs="Simplified Arabic"/>
          <w:sz w:val="28"/>
          <w:szCs w:val="28"/>
          <w:rtl/>
        </w:rPr>
        <w:t xml:space="preserve"> يبقى هناك تساؤل مهم حول كيفية انعكاس هذه التطورات على أرض الواقع</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هل نجحت هذه الجهود في تحقيق التحول المنشود في الخدمات الصحية؟ وهل يلمس المواطن والمقيم فرق</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في نوعية الرعاية المقدمة</w:t>
      </w:r>
      <w:r w:rsidRPr="003812EA">
        <w:rPr>
          <w:rFonts w:ascii="Sakkal Majalla" w:hAnsi="Sakkal Majalla" w:cs="Simplified Arabic" w:hint="cs"/>
          <w:sz w:val="28"/>
          <w:szCs w:val="28"/>
          <w:rtl/>
        </w:rPr>
        <w:t xml:space="preserve"> وعليه يكون</w:t>
      </w:r>
      <w:r w:rsidRPr="003812EA">
        <w:rPr>
          <w:rFonts w:ascii="Sakkal Majalla" w:hAnsi="Sakkal Majalla" w:cs="Simplified Arabic"/>
          <w:sz w:val="28"/>
          <w:szCs w:val="28"/>
          <w:rtl/>
        </w:rPr>
        <w:t xml:space="preserve"> التأمين الصحي أن يكون أحد الحلول لتحقيق العدالة الصحية، حيث يتيح للجميع الاستفادة من الخدمات بغض النظر عن قدراتهم </w:t>
      </w:r>
      <w:proofErr w:type="gramStart"/>
      <w:r w:rsidRPr="003812EA">
        <w:rPr>
          <w:rFonts w:ascii="Sakkal Majalla" w:hAnsi="Sakkal Majalla" w:cs="Simplified Arabic"/>
          <w:sz w:val="28"/>
          <w:szCs w:val="28"/>
          <w:rtl/>
        </w:rPr>
        <w:t>المالية</w:t>
      </w:r>
      <w:proofErr w:type="gramEnd"/>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لكن لتحقيق هذا الهدف</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يجب التغلب على العقبات التي قد تحد من </w:t>
      </w:r>
      <w:r w:rsidRPr="003812EA">
        <w:rPr>
          <w:rFonts w:ascii="Sakkal Majalla" w:hAnsi="Sakkal Majalla" w:cs="Simplified Arabic" w:hint="cs"/>
          <w:sz w:val="28"/>
          <w:szCs w:val="28"/>
          <w:rtl/>
        </w:rPr>
        <w:t xml:space="preserve">كفاءة </w:t>
      </w:r>
      <w:r w:rsidRPr="003812EA">
        <w:rPr>
          <w:rFonts w:ascii="Sakkal Majalla" w:hAnsi="Sakkal Majalla" w:cs="Simplified Arabic"/>
          <w:sz w:val="28"/>
          <w:szCs w:val="28"/>
          <w:rtl/>
        </w:rPr>
        <w:t>النظام</w:t>
      </w:r>
      <w:r w:rsidRPr="003812EA">
        <w:rPr>
          <w:rFonts w:ascii="Sakkal Majalla" w:hAnsi="Sakkal Majalla" w:cs="Simplified Arabic"/>
          <w:sz w:val="28"/>
          <w:szCs w:val="28"/>
          <w:lang w:bidi="ar-EG"/>
        </w:rPr>
        <w:t>.</w:t>
      </w:r>
    </w:p>
    <w:p w14:paraId="4E45BD86" w14:textId="77777777" w:rsidR="00432C23" w:rsidRDefault="00432C23" w:rsidP="00432C23">
      <w:pPr>
        <w:bidi/>
        <w:jc w:val="both"/>
        <w:rPr>
          <w:rFonts w:ascii="Sakkal Majalla" w:hAnsi="Sakkal Majalla" w:cs="Simplified Arabic"/>
          <w:sz w:val="28"/>
          <w:szCs w:val="28"/>
          <w:rtl/>
          <w:lang w:bidi="ar-EG"/>
        </w:rPr>
      </w:pPr>
      <w:r w:rsidRPr="003812EA">
        <w:rPr>
          <w:rFonts w:ascii="Sakkal Majalla" w:hAnsi="Sakkal Majalla" w:cs="Simplified Arabic" w:hint="cs"/>
          <w:sz w:val="28"/>
          <w:szCs w:val="28"/>
          <w:rtl/>
        </w:rPr>
        <w:t xml:space="preserve">ومن ثم </w:t>
      </w:r>
      <w:r w:rsidRPr="003812EA">
        <w:rPr>
          <w:rFonts w:ascii="Sakkal Majalla" w:hAnsi="Sakkal Majalla" w:cs="Simplified Arabic"/>
          <w:sz w:val="28"/>
          <w:szCs w:val="28"/>
          <w:rtl/>
        </w:rPr>
        <w:t>في هذا البحث</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سنسلط الضوء على العلاقة بين التأمين الصحي وجودة خدمات الصحة مع التركيز على الأبعاد الإنسانية والعملية لهذا الموضوع. سنناقش دور التأمين الصحي في تحسين حياة الأفراد، والتحديات التي تواجه تحقيق نظام صحي شامل وعاد</w:t>
      </w:r>
      <w:r w:rsidRPr="003812EA">
        <w:rPr>
          <w:rFonts w:ascii="Sakkal Majalla" w:hAnsi="Sakkal Majalla" w:cs="Simplified Arabic" w:hint="cs"/>
          <w:sz w:val="28"/>
          <w:szCs w:val="28"/>
          <w:rtl/>
        </w:rPr>
        <w:t>ل</w:t>
      </w:r>
      <w:r w:rsidRPr="003812EA">
        <w:rPr>
          <w:rFonts w:ascii="Sakkal Majalla" w:hAnsi="Sakkal Majalla" w:cs="Simplified Arabic"/>
          <w:sz w:val="28"/>
          <w:szCs w:val="28"/>
          <w:lang w:bidi="ar-EG"/>
        </w:rPr>
        <w:t>.</w:t>
      </w:r>
    </w:p>
    <w:p w14:paraId="64848B14" w14:textId="77777777" w:rsidR="00432C23" w:rsidRPr="003812EA" w:rsidRDefault="00432C23" w:rsidP="002110E3">
      <w:pPr>
        <w:bidi/>
        <w:spacing w:line="360" w:lineRule="auto"/>
        <w:jc w:val="both"/>
        <w:outlineLvl w:val="0"/>
        <w:rPr>
          <w:rFonts w:ascii="Sakkal Majalla" w:eastAsia="Calibri" w:hAnsi="Sakkal Majalla" w:cs="Simplified Arabic"/>
          <w:b/>
          <w:bCs/>
          <w:color w:val="365F91" w:themeColor="accent1" w:themeShade="BF"/>
          <w:kern w:val="2"/>
          <w:sz w:val="28"/>
          <w:szCs w:val="28"/>
          <w:u w:val="single"/>
          <w:rtl/>
          <w14:ligatures w14:val="standardContextual"/>
        </w:rPr>
      </w:pPr>
      <w:bookmarkStart w:id="5" w:name="_Toc192806128"/>
      <w:r w:rsidRPr="003812EA">
        <w:rPr>
          <w:rFonts w:ascii="Sakkal Majalla" w:eastAsia="Calibri" w:hAnsi="Sakkal Majalla" w:cs="Simplified Arabic"/>
          <w:b/>
          <w:bCs/>
          <w:color w:val="365F91" w:themeColor="accent1" w:themeShade="BF"/>
          <w:kern w:val="2"/>
          <w:sz w:val="28"/>
          <w:szCs w:val="28"/>
          <w:u w:val="single"/>
          <w:rtl/>
          <w14:ligatures w14:val="standardContextual"/>
        </w:rPr>
        <w:t xml:space="preserve">مشكلة </w:t>
      </w:r>
      <w:r w:rsidRPr="003812EA">
        <w:rPr>
          <w:rFonts w:ascii="Sakkal Majalla" w:eastAsia="Calibri" w:hAnsi="Sakkal Majalla" w:cs="Simplified Arabic" w:hint="cs"/>
          <w:b/>
          <w:bCs/>
          <w:color w:val="365F91" w:themeColor="accent1" w:themeShade="BF"/>
          <w:kern w:val="2"/>
          <w:sz w:val="28"/>
          <w:szCs w:val="28"/>
          <w:u w:val="single"/>
          <w:rtl/>
          <w14:ligatures w14:val="standardContextual"/>
        </w:rPr>
        <w:t>الدارسة</w:t>
      </w:r>
      <w:bookmarkEnd w:id="5"/>
    </w:p>
    <w:p w14:paraId="4BD87075" w14:textId="77777777"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 xml:space="preserve">مع تطور النظم الصحية وزيادة التوجه نحو تقديم خدمات طبية متطورة وشاملة أصبح التأمين الصحي أداة رئيسية لضمان حصول الأفراد على الرعاية الصحية المناسبة دون أن يتحملوا أعباء مالية </w:t>
      </w:r>
      <w:r w:rsidRPr="003812EA">
        <w:rPr>
          <w:rFonts w:ascii="Sakkal Majalla" w:hAnsi="Sakkal Majalla" w:cs="Simplified Arabic" w:hint="cs"/>
          <w:sz w:val="28"/>
          <w:szCs w:val="28"/>
          <w:rtl/>
        </w:rPr>
        <w:t>و</w:t>
      </w:r>
      <w:r w:rsidRPr="003812EA">
        <w:rPr>
          <w:rFonts w:ascii="Sakkal Majalla" w:hAnsi="Sakkal Majalla" w:cs="Simplified Arabic"/>
          <w:sz w:val="28"/>
          <w:szCs w:val="28"/>
          <w:rtl/>
        </w:rPr>
        <w:t>في المملكة العربية السعودية، يشكل التأمين الصحي جزء من منظومة الرعاية الصحية الوطنية خاصة في ظل الجهود الكبيرة التي تبذلها الدولة لتحسين جودة الخدمات الصحية كجزء من رؤية 2030.</w:t>
      </w:r>
      <w:r w:rsidRPr="003812EA">
        <w:rPr>
          <w:rFonts w:ascii="Sakkal Majalla" w:hAnsi="Sakkal Majalla" w:cs="Simplified Arabic" w:hint="cs"/>
          <w:sz w:val="28"/>
          <w:szCs w:val="28"/>
          <w:rtl/>
        </w:rPr>
        <w:t xml:space="preserve">وبالتالي </w:t>
      </w:r>
      <w:r w:rsidRPr="003812EA">
        <w:rPr>
          <w:rFonts w:ascii="Sakkal Majalla" w:hAnsi="Sakkal Majalla" w:cs="Simplified Arabic"/>
          <w:sz w:val="28"/>
          <w:szCs w:val="28"/>
          <w:rtl/>
        </w:rPr>
        <w:t>فإن العلاقة بين التأمين الصحي وجودة الخدمات الصحية لا تزال تثير العديد من التساؤلات</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 هل يؤدي التأمين الصحي إلى تحسين فعلي في نوعية الخدمات المقدمة؟ وهل يساعد في تقليل الفجوات بين مختلف المناطق والفئات السكانية؟ هذه التساؤلات </w:t>
      </w:r>
      <w:r w:rsidRPr="003812EA">
        <w:rPr>
          <w:rFonts w:ascii="Sakkal Majalla" w:hAnsi="Sakkal Majalla" w:cs="Simplified Arabic" w:hint="cs"/>
          <w:sz w:val="28"/>
          <w:szCs w:val="28"/>
          <w:rtl/>
        </w:rPr>
        <w:t>تبين</w:t>
      </w:r>
      <w:r w:rsidRPr="003812EA">
        <w:rPr>
          <w:rFonts w:ascii="Sakkal Majalla" w:hAnsi="Sakkal Majalla" w:cs="Simplified Arabic"/>
          <w:sz w:val="28"/>
          <w:szCs w:val="28"/>
          <w:rtl/>
        </w:rPr>
        <w:t xml:space="preserve"> الحاجة إلى فهم للدور الحقيقي الذي يلعبه التأمين الصحي في تحسين جودة الرعاية الصحية في المملكة</w:t>
      </w:r>
      <w:r w:rsidRPr="003812EA">
        <w:rPr>
          <w:rFonts w:ascii="Sakkal Majalla" w:hAnsi="Sakkal Majalla" w:cs="Simplified Arabic"/>
          <w:sz w:val="28"/>
          <w:szCs w:val="28"/>
          <w:lang w:bidi="ar-EG"/>
        </w:rPr>
        <w:t>.</w:t>
      </w:r>
    </w:p>
    <w:p w14:paraId="495F0B73" w14:textId="77777777"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hint="cs"/>
          <w:sz w:val="28"/>
          <w:szCs w:val="28"/>
          <w:rtl/>
        </w:rPr>
        <w:lastRenderedPageBreak/>
        <w:t xml:space="preserve">حيث </w:t>
      </w:r>
      <w:r w:rsidRPr="003812EA">
        <w:rPr>
          <w:rFonts w:ascii="Sakkal Majalla" w:hAnsi="Sakkal Majalla" w:cs="Simplified Arabic"/>
          <w:sz w:val="28"/>
          <w:szCs w:val="28"/>
          <w:rtl/>
        </w:rPr>
        <w:t>تنبع مشكلة الدراسة من واقع أن تطبيق التأمين الصحي،</w:t>
      </w:r>
      <w:r w:rsidRPr="003812EA">
        <w:rPr>
          <w:rFonts w:ascii="Sakkal Majalla" w:hAnsi="Sakkal Majalla" w:cs="Simplified Arabic" w:hint="cs"/>
          <w:sz w:val="28"/>
          <w:szCs w:val="28"/>
          <w:rtl/>
        </w:rPr>
        <w:t xml:space="preserve"> حيث </w:t>
      </w:r>
      <w:r w:rsidRPr="003812EA">
        <w:rPr>
          <w:rFonts w:ascii="Sakkal Majalla" w:hAnsi="Sakkal Majalla" w:cs="Simplified Arabic"/>
          <w:sz w:val="28"/>
          <w:szCs w:val="28"/>
          <w:rtl/>
        </w:rPr>
        <w:t>قد يواجه تحديات تتعلق بتلبية احتياجات الجميع</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قد تختلف جودة الخدمات بين المناطق الحضرية والريفية، أو بين الفئات ذات الدخول المختلفة</w:t>
      </w:r>
      <w:r w:rsidRPr="003812EA">
        <w:rPr>
          <w:rFonts w:ascii="Sakkal Majalla" w:hAnsi="Sakkal Majalla" w:cs="Simplified Arabic" w:hint="cs"/>
          <w:sz w:val="28"/>
          <w:szCs w:val="28"/>
          <w:rtl/>
        </w:rPr>
        <w:t xml:space="preserve"> كما </w:t>
      </w:r>
      <w:r w:rsidRPr="003812EA">
        <w:rPr>
          <w:rFonts w:ascii="Sakkal Majalla" w:hAnsi="Sakkal Majalla" w:cs="Simplified Arabic"/>
          <w:sz w:val="28"/>
          <w:szCs w:val="28"/>
          <w:rtl/>
        </w:rPr>
        <w:t xml:space="preserve">هناك </w:t>
      </w:r>
      <w:r w:rsidRPr="003812EA">
        <w:rPr>
          <w:rFonts w:ascii="Sakkal Majalla" w:hAnsi="Sakkal Majalla" w:cs="Simplified Arabic" w:hint="cs"/>
          <w:sz w:val="28"/>
          <w:szCs w:val="28"/>
          <w:rtl/>
        </w:rPr>
        <w:t>حدود</w:t>
      </w:r>
      <w:r w:rsidRPr="003812EA">
        <w:rPr>
          <w:rFonts w:ascii="Sakkal Majalla" w:hAnsi="Sakkal Majalla" w:cs="Simplified Arabic"/>
          <w:sz w:val="28"/>
          <w:szCs w:val="28"/>
          <w:rtl/>
        </w:rPr>
        <w:t xml:space="preserve"> بشأن قدرة النظام على استيعاب العدد المتزايد من المستفيدين مع الحفاظ على مستوى من الجودة لذلك</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تهدف هذه الدراسة إلى استكشاف تأثير التأمين الصحي على جودة خدمات الصحة، مع التركيز على التجربة السعودية</w:t>
      </w:r>
      <w:r w:rsidRPr="003812EA">
        <w:rPr>
          <w:rFonts w:ascii="Sakkal Majalla" w:hAnsi="Sakkal Majalla" w:cs="Simplified Arabic" w:hint="cs"/>
          <w:sz w:val="28"/>
          <w:szCs w:val="28"/>
          <w:rtl/>
        </w:rPr>
        <w:t xml:space="preserve"> وم</w:t>
      </w:r>
      <w:r w:rsidRPr="003812EA">
        <w:rPr>
          <w:rFonts w:ascii="Sakkal Majalla" w:hAnsi="Sakkal Majalla" w:cs="Simplified Arabic"/>
          <w:sz w:val="28"/>
          <w:szCs w:val="28"/>
          <w:rtl/>
        </w:rPr>
        <w:t>من خلال تحليل هذا التأثير</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يمكن تسليط الضوء على النقاط التي تحتاج إلى تحسين، وتقديم توصيات تساعد على تحقيق نظام صحي أكثر عدالة وكفاءة</w:t>
      </w:r>
      <w:r w:rsidRPr="003812EA">
        <w:rPr>
          <w:rFonts w:ascii="Sakkal Majalla" w:hAnsi="Sakkal Majalla" w:cs="Simplified Arabic" w:hint="cs"/>
          <w:sz w:val="28"/>
          <w:szCs w:val="28"/>
          <w:rtl/>
        </w:rPr>
        <w:t>.</w:t>
      </w:r>
    </w:p>
    <w:p w14:paraId="5E471789" w14:textId="77777777" w:rsidR="00432C23" w:rsidRPr="003812EA" w:rsidRDefault="00432C23" w:rsidP="002110E3">
      <w:pPr>
        <w:bidi/>
        <w:spacing w:line="360" w:lineRule="auto"/>
        <w:jc w:val="both"/>
        <w:outlineLvl w:val="0"/>
        <w:rPr>
          <w:rFonts w:ascii="Sakkal Majalla" w:eastAsia="Calibri" w:hAnsi="Sakkal Majalla" w:cs="Simplified Arabic"/>
          <w:b/>
          <w:bCs/>
          <w:color w:val="365F91" w:themeColor="accent1" w:themeShade="BF"/>
          <w:kern w:val="2"/>
          <w:sz w:val="28"/>
          <w:szCs w:val="28"/>
          <w:u w:val="single"/>
          <w:rtl/>
          <w14:ligatures w14:val="standardContextual"/>
        </w:rPr>
      </w:pPr>
      <w:bookmarkStart w:id="6" w:name="_Toc192806129"/>
      <w:r w:rsidRPr="003812EA">
        <w:rPr>
          <w:rFonts w:ascii="Sakkal Majalla" w:eastAsia="Calibri" w:hAnsi="Sakkal Majalla" w:cs="Simplified Arabic"/>
          <w:b/>
          <w:bCs/>
          <w:color w:val="365F91" w:themeColor="accent1" w:themeShade="BF"/>
          <w:kern w:val="2"/>
          <w:sz w:val="28"/>
          <w:szCs w:val="28"/>
          <w:u w:val="single"/>
          <w:rtl/>
          <w14:ligatures w14:val="standardContextual"/>
        </w:rPr>
        <w:t>اهمية الدراسة</w:t>
      </w:r>
      <w:bookmarkEnd w:id="6"/>
      <w:r w:rsidRPr="003812EA">
        <w:rPr>
          <w:rFonts w:ascii="Sakkal Majalla" w:eastAsia="Calibri" w:hAnsi="Sakkal Majalla" w:cs="Simplified Arabic"/>
          <w:b/>
          <w:bCs/>
          <w:color w:val="365F91" w:themeColor="accent1" w:themeShade="BF"/>
          <w:kern w:val="2"/>
          <w:sz w:val="28"/>
          <w:szCs w:val="28"/>
          <w:u w:val="single"/>
          <w:rtl/>
          <w14:ligatures w14:val="standardContextual"/>
        </w:rPr>
        <w:t xml:space="preserve"> </w:t>
      </w:r>
    </w:p>
    <w:p w14:paraId="685EDE06" w14:textId="77777777" w:rsidR="00432C23" w:rsidRPr="003812EA" w:rsidRDefault="00432C23" w:rsidP="00432C23">
      <w:pPr>
        <w:bidi/>
        <w:spacing w:line="360" w:lineRule="auto"/>
        <w:jc w:val="both"/>
        <w:rPr>
          <w:rFonts w:ascii="Sakkal Majalla" w:hAnsi="Sakkal Majalla" w:cs="Simplified Arabic"/>
          <w:sz w:val="28"/>
          <w:szCs w:val="28"/>
          <w:rtl/>
        </w:rPr>
      </w:pPr>
      <w:r w:rsidRPr="003812EA">
        <w:rPr>
          <w:rFonts w:ascii="Sakkal Majalla" w:eastAsia="Calibri" w:hAnsi="Sakkal Majalla" w:cs="Simplified Arabic" w:hint="cs"/>
          <w:kern w:val="2"/>
          <w:sz w:val="28"/>
          <w:szCs w:val="28"/>
          <w:rtl/>
          <w14:ligatures w14:val="standardContextual"/>
        </w:rPr>
        <w:t>لهذه</w:t>
      </w:r>
      <w:r w:rsidRPr="003812EA">
        <w:rPr>
          <w:rFonts w:ascii="Sakkal Majalla" w:hAnsi="Sakkal Majalla" w:cs="Simplified Arabic"/>
          <w:sz w:val="28"/>
          <w:szCs w:val="28"/>
          <w:rtl/>
        </w:rPr>
        <w:t xml:space="preserve"> الدراسة أهمية من خلال تسليط الضوء على العلاقة بين التأمين الصحي وجودة خدمات الصحة، </w:t>
      </w:r>
      <w:r w:rsidRPr="003812EA">
        <w:rPr>
          <w:rFonts w:ascii="Sakkal Majalla" w:hAnsi="Sakkal Majalla" w:cs="Simplified Arabic" w:hint="cs"/>
          <w:sz w:val="28"/>
          <w:szCs w:val="28"/>
          <w:rtl/>
        </w:rPr>
        <w:t>وخاصة أنه</w:t>
      </w:r>
      <w:r w:rsidRPr="003812EA">
        <w:rPr>
          <w:rFonts w:ascii="Sakkal Majalla" w:hAnsi="Sakkal Majalla" w:cs="Simplified Arabic"/>
          <w:sz w:val="28"/>
          <w:szCs w:val="28"/>
          <w:rtl/>
        </w:rPr>
        <w:t xml:space="preserve"> موضوع ذو تأثير مباشر على حياة الأفراد والمجتمع بأسره</w:t>
      </w:r>
      <w:r w:rsidRPr="003812EA">
        <w:rPr>
          <w:rFonts w:ascii="Sakkal Majalla" w:hAnsi="Sakkal Majalla" w:cs="Simplified Arabic" w:hint="cs"/>
          <w:sz w:val="28"/>
          <w:szCs w:val="28"/>
          <w:rtl/>
        </w:rPr>
        <w:t xml:space="preserve"> حيث</w:t>
      </w:r>
      <w:r w:rsidRPr="003812EA">
        <w:rPr>
          <w:rFonts w:ascii="Sakkal Majalla" w:hAnsi="Sakkal Majalla" w:cs="Simplified Arabic"/>
          <w:sz w:val="28"/>
          <w:szCs w:val="28"/>
          <w:rtl/>
        </w:rPr>
        <w:t xml:space="preserve"> تعتبر الصحة من أهم القضايا التي تؤثر في استقرار الأفراد وتحقيق </w:t>
      </w:r>
      <w:proofErr w:type="gramStart"/>
      <w:r w:rsidRPr="003812EA">
        <w:rPr>
          <w:rFonts w:ascii="Sakkal Majalla" w:hAnsi="Sakkal Majalla" w:cs="Simplified Arabic"/>
          <w:sz w:val="28"/>
          <w:szCs w:val="28"/>
          <w:rtl/>
        </w:rPr>
        <w:t>رفاههم</w:t>
      </w:r>
      <w:proofErr w:type="gramEnd"/>
      <w:r w:rsidRPr="003812EA">
        <w:rPr>
          <w:rFonts w:ascii="Sakkal Majalla" w:hAnsi="Sakkal Majalla" w:cs="Simplified Arabic"/>
          <w:sz w:val="28"/>
          <w:szCs w:val="28"/>
          <w:rtl/>
        </w:rPr>
        <w:t xml:space="preserve">، ولهذا فإن البحث في كيفية تحسين جودة الخدمات الصحية عبر التأمين الصحي </w:t>
      </w:r>
      <w:r w:rsidRPr="003812EA">
        <w:rPr>
          <w:rFonts w:ascii="Sakkal Majalla" w:hAnsi="Sakkal Majalla" w:cs="Simplified Arabic" w:hint="cs"/>
          <w:sz w:val="28"/>
          <w:szCs w:val="28"/>
          <w:rtl/>
        </w:rPr>
        <w:t xml:space="preserve">وهي </w:t>
      </w:r>
      <w:r w:rsidRPr="003812EA">
        <w:rPr>
          <w:rFonts w:ascii="Sakkal Majalla" w:hAnsi="Sakkal Majalla" w:cs="Simplified Arabic"/>
          <w:sz w:val="28"/>
          <w:szCs w:val="28"/>
          <w:rtl/>
        </w:rPr>
        <w:t xml:space="preserve">خطوة مهمة نحو </w:t>
      </w:r>
      <w:r w:rsidRPr="003812EA">
        <w:rPr>
          <w:rFonts w:ascii="Sakkal Majalla" w:hAnsi="Sakkal Majalla" w:cs="Simplified Arabic" w:hint="cs"/>
          <w:sz w:val="28"/>
          <w:szCs w:val="28"/>
          <w:rtl/>
        </w:rPr>
        <w:t>رفع</w:t>
      </w:r>
      <w:r w:rsidRPr="003812EA">
        <w:rPr>
          <w:rFonts w:ascii="Sakkal Majalla" w:hAnsi="Sakkal Majalla" w:cs="Simplified Arabic"/>
          <w:sz w:val="28"/>
          <w:szCs w:val="28"/>
          <w:rtl/>
        </w:rPr>
        <w:t xml:space="preserve"> مستوى الرعاية الصحية وضمان حصول الجميع على فرص متساوية في العلاج.</w:t>
      </w:r>
    </w:p>
    <w:p w14:paraId="1A7884AB" w14:textId="77777777" w:rsidR="00432C23" w:rsidRPr="003812EA" w:rsidRDefault="00432C23" w:rsidP="00432C23">
      <w:pPr>
        <w:bidi/>
        <w:spacing w:line="360" w:lineRule="auto"/>
        <w:jc w:val="both"/>
        <w:rPr>
          <w:rFonts w:ascii="Sakkal Majalla" w:hAnsi="Sakkal Majalla" w:cs="Simplified Arabic"/>
          <w:sz w:val="28"/>
          <w:szCs w:val="28"/>
          <w:rtl/>
        </w:rPr>
      </w:pPr>
      <w:r w:rsidRPr="003812EA">
        <w:rPr>
          <w:rFonts w:ascii="Sakkal Majalla" w:hAnsi="Sakkal Majalla" w:cs="Simplified Arabic"/>
          <w:sz w:val="28"/>
          <w:szCs w:val="28"/>
          <w:rtl/>
        </w:rPr>
        <w:t xml:space="preserve"> كما أن التأمين الصحي يشكل أداة حيوية لتخفيف الأعباء المالية عن الأفراد، وهو جزء من الجهود العالمية لتوفير رعاية صحية شاملة، مما يجعل هذه الدراسة ذات بعد محلي وعالمي في </w:t>
      </w:r>
      <w:r w:rsidRPr="003812EA">
        <w:rPr>
          <w:rFonts w:ascii="Sakkal Majalla" w:hAnsi="Sakkal Majalla" w:cs="Simplified Arabic" w:hint="cs"/>
          <w:sz w:val="28"/>
          <w:szCs w:val="28"/>
          <w:rtl/>
        </w:rPr>
        <w:t>وقت</w:t>
      </w:r>
      <w:r w:rsidRPr="003812EA">
        <w:rPr>
          <w:rFonts w:ascii="Sakkal Majalla" w:hAnsi="Sakkal Majalla" w:cs="Simplified Arabic"/>
          <w:sz w:val="28"/>
          <w:szCs w:val="28"/>
          <w:rtl/>
        </w:rPr>
        <w:t xml:space="preserve"> واحد</w:t>
      </w:r>
      <w:r w:rsidRPr="003812EA">
        <w:rPr>
          <w:rFonts w:ascii="Sakkal Majalla" w:hAnsi="Sakkal Majalla" w:cs="Simplified Arabic" w:hint="cs"/>
          <w:sz w:val="28"/>
          <w:szCs w:val="28"/>
          <w:rtl/>
        </w:rPr>
        <w:t xml:space="preserve">، ومن وجهة نظر محلية نجد أنه </w:t>
      </w:r>
      <w:r w:rsidRPr="003812EA">
        <w:rPr>
          <w:rFonts w:ascii="Sakkal Majalla" w:hAnsi="Sakkal Majalla" w:cs="Simplified Arabic"/>
          <w:sz w:val="28"/>
          <w:szCs w:val="28"/>
          <w:rtl/>
        </w:rPr>
        <w:t>تزداد أهمية هذه الدراسة بالنظر إلى الخطط الطموحة للمملكة لتحقيق رؤية 2030، حيث تعتبر الصحة عنصر</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في بناء مجتمع منتج ومع التوسع في تطبيق نظام التأمين الصحي، تظهر الحاجة إلى تقييم أثره الفعلي على جودة الرعاية الصحية.</w:t>
      </w:r>
    </w:p>
    <w:p w14:paraId="1C864A99" w14:textId="77777777" w:rsidR="00432C23" w:rsidRPr="003812EA" w:rsidRDefault="00432C23" w:rsidP="00432C23">
      <w:pPr>
        <w:bidi/>
        <w:spacing w:line="360" w:lineRule="auto"/>
        <w:jc w:val="both"/>
        <w:rPr>
          <w:rFonts w:ascii="Sakkal Majalla" w:eastAsia="Calibri" w:hAnsi="Sakkal Majalla" w:cs="Simplified Arabic"/>
          <w:b/>
          <w:bCs/>
          <w:kern w:val="2"/>
          <w:sz w:val="28"/>
          <w:szCs w:val="28"/>
          <w:u w:val="single"/>
          <w:rtl/>
          <w:lang w:bidi="ar-EG"/>
          <w14:ligatures w14:val="standardContextual"/>
        </w:rPr>
      </w:pPr>
      <w:r w:rsidRPr="003812EA">
        <w:rPr>
          <w:rFonts w:ascii="Sakkal Majalla" w:hAnsi="Sakkal Majalla" w:cs="Simplified Arabic" w:hint="cs"/>
          <w:sz w:val="28"/>
          <w:szCs w:val="28"/>
          <w:rtl/>
        </w:rPr>
        <w:lastRenderedPageBreak/>
        <w:t>وبالتالي</w:t>
      </w:r>
      <w:r w:rsidRPr="003812EA">
        <w:rPr>
          <w:rFonts w:ascii="Sakkal Majalla" w:hAnsi="Sakkal Majalla" w:cs="Simplified Arabic"/>
          <w:sz w:val="28"/>
          <w:szCs w:val="28"/>
          <w:rtl/>
        </w:rPr>
        <w:t xml:space="preserve"> تهدف الدراسة إلى تقديم فهم معمق لكيفية تأثير التأمين الصحي على تجربة المرضى، من حيث توافر الخدمات، وسرعة الاستجابة ورضا المستفيدين ومن خلال تناول هذا الموضوع بشكل علمي</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يمكن لهذه الدراسة أن تسهم في توجيه صناع القرار نحو تحسين السياسات الصحية وضمان تحقيق نظام صحي أكثر عدلا وكفاءة</w:t>
      </w:r>
      <w:r w:rsidRPr="003812EA">
        <w:rPr>
          <w:rFonts w:ascii="Sakkal Majalla" w:hAnsi="Sakkal Majalla" w:cs="Simplified Arabic"/>
          <w:sz w:val="28"/>
          <w:szCs w:val="28"/>
          <w:lang w:bidi="ar-EG"/>
        </w:rPr>
        <w:t>.</w:t>
      </w:r>
    </w:p>
    <w:p w14:paraId="66E88514" w14:textId="77777777" w:rsidR="00432C23" w:rsidRPr="003812EA" w:rsidRDefault="00432C23" w:rsidP="00432C23">
      <w:pPr>
        <w:bidi/>
        <w:spacing w:line="360" w:lineRule="auto"/>
        <w:jc w:val="both"/>
        <w:rPr>
          <w:rFonts w:ascii="Sakkal Majalla" w:hAnsi="Sakkal Majalla" w:cs="Simplified Arabic"/>
          <w:b/>
          <w:bCs/>
          <w:color w:val="365F91" w:themeColor="accent1" w:themeShade="BF"/>
          <w:sz w:val="28"/>
          <w:szCs w:val="28"/>
          <w:u w:val="single"/>
          <w:lang w:bidi="ar-EG"/>
        </w:rPr>
      </w:pPr>
      <w:r w:rsidRPr="003812EA">
        <w:rPr>
          <w:rFonts w:ascii="Sakkal Majalla" w:hAnsi="Sakkal Majalla" w:cs="Simplified Arabic"/>
          <w:b/>
          <w:bCs/>
          <w:color w:val="365F91" w:themeColor="accent1" w:themeShade="BF"/>
          <w:sz w:val="28"/>
          <w:szCs w:val="28"/>
          <w:u w:val="single"/>
          <w:rtl/>
        </w:rPr>
        <w:t>أهمية الدراسة من الناحية النظرية</w:t>
      </w:r>
      <w:r w:rsidRPr="003812EA">
        <w:rPr>
          <w:rFonts w:ascii="Sakkal Majalla" w:hAnsi="Sakkal Majalla" w:cs="Simplified Arabic"/>
          <w:b/>
          <w:bCs/>
          <w:color w:val="365F91" w:themeColor="accent1" w:themeShade="BF"/>
          <w:sz w:val="28"/>
          <w:szCs w:val="28"/>
          <w:u w:val="single"/>
          <w:lang w:bidi="ar-EG"/>
        </w:rPr>
        <w:t>:</w:t>
      </w:r>
    </w:p>
    <w:p w14:paraId="014644A2" w14:textId="77777777"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تسهم الدراسة في إثراء الأدبيات المتعلقة بالتأمين الصحي وجودة خدمات الصحة من خلال تقديم رؤية شاملة حول العلاقة بينهما في السياق السعودي</w:t>
      </w:r>
      <w:r w:rsidRPr="003812EA">
        <w:rPr>
          <w:rFonts w:ascii="Sakkal Majalla" w:hAnsi="Sakkal Majalla" w:cs="Simplified Arabic"/>
          <w:sz w:val="28"/>
          <w:szCs w:val="28"/>
          <w:lang w:bidi="ar-EG"/>
        </w:rPr>
        <w:t>.</w:t>
      </w:r>
    </w:p>
    <w:p w14:paraId="7FC3B1B2" w14:textId="77777777"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تقدم إطارا يساعد الباحثين على فهم تأثير نظم التأمين الصحي على مختلف أبعاد الجودة الصحية، مثل الكفاءة، والفعالية، والرضا العام</w:t>
      </w:r>
      <w:r w:rsidRPr="003812EA">
        <w:rPr>
          <w:rFonts w:ascii="Sakkal Majalla" w:hAnsi="Sakkal Majalla" w:cs="Simplified Arabic"/>
          <w:sz w:val="28"/>
          <w:szCs w:val="28"/>
          <w:lang w:bidi="ar-EG"/>
        </w:rPr>
        <w:t>.</w:t>
      </w:r>
    </w:p>
    <w:p w14:paraId="1184F85F" w14:textId="77777777"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تساعد على سد الفجوة البحثية في الدراسات المتعلقة بتأثير التأمين الصحي على العدالة الصحية وتوزيع الخدمات بين المناطق الحضرية والريفية</w:t>
      </w:r>
      <w:r w:rsidRPr="003812EA">
        <w:rPr>
          <w:rFonts w:ascii="Sakkal Majalla" w:hAnsi="Sakkal Majalla" w:cs="Simplified Arabic"/>
          <w:sz w:val="28"/>
          <w:szCs w:val="28"/>
          <w:lang w:bidi="ar-EG"/>
        </w:rPr>
        <w:t>.</w:t>
      </w:r>
    </w:p>
    <w:p w14:paraId="35391986" w14:textId="77777777" w:rsidR="00432C23" w:rsidRPr="003812EA" w:rsidRDefault="00432C23" w:rsidP="00432C23">
      <w:pPr>
        <w:bidi/>
        <w:spacing w:line="360" w:lineRule="auto"/>
        <w:jc w:val="both"/>
        <w:rPr>
          <w:rFonts w:ascii="Sakkal Majalla" w:hAnsi="Sakkal Majalla" w:cs="Simplified Arabic"/>
          <w:b/>
          <w:bCs/>
          <w:color w:val="365F91" w:themeColor="accent1" w:themeShade="BF"/>
          <w:sz w:val="28"/>
          <w:szCs w:val="28"/>
          <w:u w:val="single"/>
        </w:rPr>
      </w:pPr>
      <w:r w:rsidRPr="003812EA">
        <w:rPr>
          <w:rFonts w:ascii="Sakkal Majalla" w:hAnsi="Sakkal Majalla" w:cs="Simplified Arabic"/>
          <w:b/>
          <w:bCs/>
          <w:color w:val="365F91" w:themeColor="accent1" w:themeShade="BF"/>
          <w:sz w:val="28"/>
          <w:szCs w:val="28"/>
          <w:u w:val="single"/>
          <w:rtl/>
        </w:rPr>
        <w:t>أهمية الدراسة من الناحية التطبيقية</w:t>
      </w:r>
      <w:r w:rsidRPr="003812EA">
        <w:rPr>
          <w:rFonts w:ascii="Sakkal Majalla" w:hAnsi="Sakkal Majalla" w:cs="Simplified Arabic"/>
          <w:b/>
          <w:bCs/>
          <w:color w:val="365F91" w:themeColor="accent1" w:themeShade="BF"/>
          <w:sz w:val="28"/>
          <w:szCs w:val="28"/>
          <w:u w:val="single"/>
        </w:rPr>
        <w:t>:</w:t>
      </w:r>
    </w:p>
    <w:p w14:paraId="6A94E851" w14:textId="77777777"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توفر بيانات ورؤى لصناع القرار حول مدى فعالية التأمين الصحي في تحسين جودة الخدمات الصحية</w:t>
      </w:r>
      <w:r w:rsidRPr="003812EA">
        <w:rPr>
          <w:rFonts w:ascii="Sakkal Majalla" w:hAnsi="Sakkal Majalla" w:cs="Simplified Arabic"/>
          <w:sz w:val="28"/>
          <w:szCs w:val="28"/>
          <w:lang w:bidi="ar-EG"/>
        </w:rPr>
        <w:t>.</w:t>
      </w:r>
    </w:p>
    <w:p w14:paraId="6DA165EE" w14:textId="77777777"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w:t>
      </w:r>
      <w:r w:rsidRPr="003812EA">
        <w:rPr>
          <w:rFonts w:ascii="Sakkal Majalla" w:hAnsi="Sakkal Majalla" w:cs="Simplified Arabic" w:hint="cs"/>
          <w:sz w:val="28"/>
          <w:szCs w:val="28"/>
          <w:rtl/>
        </w:rPr>
        <w:t>ا</w:t>
      </w:r>
      <w:r w:rsidRPr="003812EA">
        <w:rPr>
          <w:rFonts w:ascii="Sakkal Majalla" w:hAnsi="Sakkal Majalla" w:cs="Simplified Arabic"/>
          <w:sz w:val="28"/>
          <w:szCs w:val="28"/>
          <w:rtl/>
        </w:rPr>
        <w:t>هم في توجيه الجهود نحو تحسين آليات تطبيق نظام التأمين الصحي لضمان تحقيق العدالة الصحية لجميع المواطنين والمقيمين</w:t>
      </w:r>
      <w:r w:rsidRPr="003812EA">
        <w:rPr>
          <w:rFonts w:ascii="Sakkal Majalla" w:hAnsi="Sakkal Majalla" w:cs="Simplified Arabic"/>
          <w:sz w:val="28"/>
          <w:szCs w:val="28"/>
          <w:lang w:bidi="ar-EG"/>
        </w:rPr>
        <w:t>.</w:t>
      </w:r>
    </w:p>
    <w:p w14:paraId="63D05AFD" w14:textId="77777777"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lastRenderedPageBreak/>
        <w:t>تساعد في تحديد التحديات التي تواجه نظام التأمين الصحي، مما يتيح فرصة للتغلب عليها وتطوير استراتيجيات أكثر كفاءة</w:t>
      </w:r>
      <w:r w:rsidRPr="003812EA">
        <w:rPr>
          <w:rFonts w:ascii="Sakkal Majalla" w:hAnsi="Sakkal Majalla" w:cs="Simplified Arabic" w:hint="cs"/>
          <w:sz w:val="28"/>
          <w:szCs w:val="28"/>
          <w:rtl/>
          <w:lang w:bidi="ar-EG"/>
        </w:rPr>
        <w:t>.</w:t>
      </w:r>
    </w:p>
    <w:p w14:paraId="4B3F7BBE" w14:textId="77777777" w:rsidR="00432C23" w:rsidRPr="003812EA" w:rsidRDefault="00432C23" w:rsidP="00432C23">
      <w:pPr>
        <w:bidi/>
        <w:spacing w:before="240" w:line="360" w:lineRule="auto"/>
        <w:jc w:val="both"/>
        <w:rPr>
          <w:rFonts w:ascii="Sakkal Majalla" w:eastAsia="Calibri" w:hAnsi="Sakkal Majalla" w:cs="Simplified Arabic"/>
          <w:b/>
          <w:bCs/>
          <w:color w:val="365F91" w:themeColor="accent1" w:themeShade="BF"/>
          <w:kern w:val="2"/>
          <w:sz w:val="28"/>
          <w:szCs w:val="28"/>
          <w:u w:val="single"/>
          <w14:ligatures w14:val="standardContextual"/>
        </w:rPr>
      </w:pPr>
      <w:r w:rsidRPr="003812EA">
        <w:rPr>
          <w:rFonts w:ascii="Sakkal Majalla" w:eastAsia="Calibri" w:hAnsi="Sakkal Majalla" w:cs="Simplified Arabic"/>
          <w:b/>
          <w:bCs/>
          <w:color w:val="365F91" w:themeColor="accent1" w:themeShade="BF"/>
          <w:kern w:val="2"/>
          <w:sz w:val="28"/>
          <w:szCs w:val="28"/>
          <w:u w:val="single"/>
          <w:rtl/>
          <w14:ligatures w14:val="standardContextual"/>
        </w:rPr>
        <w:t>أهداف الدراسة</w:t>
      </w:r>
    </w:p>
    <w:p w14:paraId="5D7B0E13" w14:textId="77777777"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تهدف هذه الدراسة إلى استكشاف تأثير التأمين الصحي على جودة خدمات الصحة مع تسليط الضوء على أبعاد مختلفة لهذا التأثير وتحليل مدى نجاح النظام في تحقيق أهدافه. وفيما يلي الأهداف التفصيلية للدراسة</w:t>
      </w:r>
      <w:r w:rsidRPr="003812EA">
        <w:rPr>
          <w:rFonts w:ascii="Sakkal Majalla" w:hAnsi="Sakkal Majalla" w:cs="Simplified Arabic"/>
          <w:sz w:val="28"/>
          <w:szCs w:val="28"/>
          <w:lang w:bidi="ar-EG"/>
        </w:rPr>
        <w:t>:</w:t>
      </w:r>
    </w:p>
    <w:p w14:paraId="54D7D7E0" w14:textId="77777777"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تحديد العلاقة بين التأمين الصحي وجودة الخدمات الصحية</w:t>
      </w:r>
    </w:p>
    <w:p w14:paraId="77819892" w14:textId="77777777"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تقييم تأثير التأمين الصحي على رضا المرضى</w:t>
      </w:r>
    </w:p>
    <w:p w14:paraId="41C6FDF8" w14:textId="77777777"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تحليل التفاوت في جودة الخدمات بين المناطق المختلفة</w:t>
      </w:r>
    </w:p>
    <w:p w14:paraId="0A09E059" w14:textId="77777777"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فحص كفاءة نظام التأمين الصحي في تخفيف الأعباء المالية عن الأفراد</w:t>
      </w:r>
    </w:p>
    <w:p w14:paraId="37F07439" w14:textId="77777777"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تحديد التحديات التي تواجه تطبيق التأمين الصحي في المملكة</w:t>
      </w:r>
    </w:p>
    <w:p w14:paraId="1EA789E6" w14:textId="77777777" w:rsidR="00432C23"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المساهمة في تطوير السياسات الصحية</w:t>
      </w:r>
    </w:p>
    <w:p w14:paraId="1C61F235" w14:textId="77777777" w:rsidR="00432C23" w:rsidRDefault="00432C23" w:rsidP="00432C23">
      <w:pPr>
        <w:bidi/>
        <w:spacing w:line="360" w:lineRule="auto"/>
        <w:jc w:val="both"/>
        <w:rPr>
          <w:rFonts w:ascii="Sakkal Majalla" w:hAnsi="Sakkal Majalla" w:cs="Simplified Arabic"/>
          <w:sz w:val="28"/>
          <w:szCs w:val="28"/>
          <w:rtl/>
        </w:rPr>
      </w:pPr>
    </w:p>
    <w:p w14:paraId="749590D3" w14:textId="77777777" w:rsidR="00432C23" w:rsidRDefault="00432C23" w:rsidP="00432C23">
      <w:pPr>
        <w:bidi/>
        <w:spacing w:line="360" w:lineRule="auto"/>
        <w:jc w:val="both"/>
        <w:rPr>
          <w:rFonts w:ascii="Sakkal Majalla" w:hAnsi="Sakkal Majalla" w:cs="Simplified Arabic"/>
          <w:sz w:val="28"/>
          <w:szCs w:val="28"/>
          <w:rtl/>
        </w:rPr>
      </w:pPr>
    </w:p>
    <w:p w14:paraId="3D093036" w14:textId="77777777" w:rsidR="00534289" w:rsidRDefault="00534289" w:rsidP="00534289">
      <w:pPr>
        <w:bidi/>
        <w:spacing w:line="360" w:lineRule="auto"/>
        <w:jc w:val="both"/>
        <w:rPr>
          <w:rFonts w:ascii="Sakkal Majalla" w:hAnsi="Sakkal Majalla" w:cs="Simplified Arabic"/>
          <w:sz w:val="28"/>
          <w:szCs w:val="28"/>
          <w:rtl/>
        </w:rPr>
      </w:pPr>
    </w:p>
    <w:p w14:paraId="28E1E9FC" w14:textId="77777777" w:rsidR="00432C23" w:rsidRPr="003812EA" w:rsidRDefault="00432C23" w:rsidP="00432C23">
      <w:pPr>
        <w:bidi/>
        <w:spacing w:line="360" w:lineRule="auto"/>
        <w:jc w:val="both"/>
        <w:rPr>
          <w:rFonts w:ascii="Sakkal Majalla" w:hAnsi="Sakkal Majalla" w:cs="Simplified Arabic"/>
          <w:sz w:val="28"/>
          <w:szCs w:val="28"/>
          <w:lang w:bidi="ar-EG"/>
        </w:rPr>
      </w:pPr>
    </w:p>
    <w:p w14:paraId="7DDA41C8" w14:textId="77777777" w:rsidR="00432C23" w:rsidRPr="00D96683" w:rsidRDefault="00432C23" w:rsidP="002110E3">
      <w:pPr>
        <w:bidi/>
        <w:jc w:val="both"/>
        <w:outlineLvl w:val="0"/>
        <w:rPr>
          <w:rFonts w:ascii="Sakkal Majalla" w:hAnsi="Sakkal Majalla" w:cs="Simplified Arabic"/>
          <w:b/>
          <w:bCs/>
          <w:color w:val="365F91" w:themeColor="accent1" w:themeShade="BF"/>
          <w:sz w:val="28"/>
          <w:szCs w:val="28"/>
          <w:u w:val="single"/>
          <w:lang w:bidi="ar-EG"/>
        </w:rPr>
      </w:pPr>
      <w:bookmarkStart w:id="7" w:name="_Toc192806130"/>
      <w:r w:rsidRPr="00D96683">
        <w:rPr>
          <w:rFonts w:ascii="Sakkal Majalla" w:hAnsi="Sakkal Majalla" w:cs="Simplified Arabic"/>
          <w:b/>
          <w:bCs/>
          <w:color w:val="365F91" w:themeColor="accent1" w:themeShade="BF"/>
          <w:sz w:val="28"/>
          <w:szCs w:val="28"/>
          <w:u w:val="single"/>
          <w:rtl/>
        </w:rPr>
        <w:lastRenderedPageBreak/>
        <w:t>تساؤلات الدراسة</w:t>
      </w:r>
      <w:bookmarkEnd w:id="7"/>
    </w:p>
    <w:p w14:paraId="391AA2AC" w14:textId="77777777" w:rsidR="00432C23" w:rsidRPr="00D96683" w:rsidRDefault="00432C23" w:rsidP="00432C23">
      <w:p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تتمحور تساؤلات الدراسة حول فهم تأثير التأمين الصحي على جودة خدمات الصحة في المملكة العربية السعودية، مع التركيز على الأبعاد المختلفة لهذا التأثير ومن أبرز التساؤلات التي تسعى الدراسة للإجابة عنها ما يلي</w:t>
      </w:r>
      <w:r w:rsidRPr="00D96683">
        <w:rPr>
          <w:rFonts w:ascii="Sakkal Majalla" w:hAnsi="Sakkal Majalla" w:cs="Simplified Arabic"/>
          <w:sz w:val="28"/>
          <w:szCs w:val="28"/>
          <w:lang w:bidi="ar-EG"/>
        </w:rPr>
        <w:t>:</w:t>
      </w:r>
    </w:p>
    <w:p w14:paraId="4DDF74A1" w14:textId="77777777" w:rsidR="00432C23" w:rsidRPr="00D96683" w:rsidRDefault="00432C23" w:rsidP="00432C23">
      <w:pPr>
        <w:bidi/>
        <w:jc w:val="both"/>
        <w:rPr>
          <w:rFonts w:ascii="Sakkal Majalla" w:hAnsi="Sakkal Majalla" w:cs="Simplified Arabic"/>
          <w:sz w:val="28"/>
          <w:szCs w:val="28"/>
          <w:u w:val="single"/>
          <w:lang w:bidi="ar-EG"/>
        </w:rPr>
      </w:pPr>
      <w:r w:rsidRPr="00D96683">
        <w:rPr>
          <w:rFonts w:ascii="Sakkal Majalla" w:hAnsi="Sakkal Majalla" w:cs="Simplified Arabic"/>
          <w:b/>
          <w:bCs/>
          <w:sz w:val="28"/>
          <w:szCs w:val="28"/>
          <w:u w:val="single"/>
          <w:rtl/>
        </w:rPr>
        <w:t>السؤال الرئيسي</w:t>
      </w:r>
      <w:r w:rsidRPr="00D96683">
        <w:rPr>
          <w:rFonts w:ascii="Sakkal Majalla" w:hAnsi="Sakkal Majalla" w:cs="Simplified Arabic"/>
          <w:b/>
          <w:bCs/>
          <w:sz w:val="28"/>
          <w:szCs w:val="28"/>
          <w:u w:val="single"/>
          <w:lang w:bidi="ar-EG"/>
        </w:rPr>
        <w:t>:</w:t>
      </w:r>
    </w:p>
    <w:p w14:paraId="108A1DA8" w14:textId="77777777" w:rsidR="00432C23" w:rsidRPr="00D96683" w:rsidRDefault="00432C23" w:rsidP="00432C23">
      <w:p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تأثير التأمين الصحي على جودة خدمات الصحة المقدمة في المملكة العربية السعودية؟</w:t>
      </w:r>
    </w:p>
    <w:p w14:paraId="1DA06F5B" w14:textId="77777777" w:rsidR="00432C23" w:rsidRPr="00D96683" w:rsidRDefault="00432C23" w:rsidP="00432C23">
      <w:pPr>
        <w:bidi/>
        <w:jc w:val="both"/>
        <w:rPr>
          <w:rFonts w:ascii="Sakkal Majalla" w:hAnsi="Sakkal Majalla" w:cs="Simplified Arabic"/>
          <w:sz w:val="28"/>
          <w:szCs w:val="28"/>
          <w:u w:val="single"/>
          <w:lang w:bidi="ar-EG"/>
        </w:rPr>
      </w:pPr>
      <w:r w:rsidRPr="00D96683">
        <w:rPr>
          <w:rFonts w:ascii="Sakkal Majalla" w:hAnsi="Sakkal Majalla" w:cs="Simplified Arabic"/>
          <w:b/>
          <w:bCs/>
          <w:sz w:val="28"/>
          <w:szCs w:val="28"/>
          <w:u w:val="single"/>
          <w:rtl/>
        </w:rPr>
        <w:t>الأسئلة الفرعية</w:t>
      </w:r>
      <w:r w:rsidRPr="00D96683">
        <w:rPr>
          <w:rFonts w:ascii="Sakkal Majalla" w:hAnsi="Sakkal Majalla" w:cs="Simplified Arabic"/>
          <w:b/>
          <w:bCs/>
          <w:sz w:val="28"/>
          <w:szCs w:val="28"/>
          <w:u w:val="single"/>
          <w:lang w:bidi="ar-EG"/>
        </w:rPr>
        <w:t>:</w:t>
      </w:r>
    </w:p>
    <w:p w14:paraId="2EDCA7D0" w14:textId="77777777"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كيف يسهم التأمين الصحي في تحسين نوعية الخدمات الصحية، مثل توافر الكوادر الطبية، وتجهيز المرافق، وسرعة الاستجابة؟</w:t>
      </w:r>
    </w:p>
    <w:p w14:paraId="621EA16A" w14:textId="77777777"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مدى رضا المستفيدين من نظام التأمين الصحي عن مستوى جودة الخدمات المقدمة؟</w:t>
      </w:r>
    </w:p>
    <w:p w14:paraId="4C234AF4" w14:textId="77777777"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تأثير نظام التأمين الصحي على تخفيف الأعباء المالية عن الأفراد وضمان وصولهم إلى الرعاية الصحية المناسبة؟</w:t>
      </w:r>
    </w:p>
    <w:p w14:paraId="00FF5E9E" w14:textId="77777777"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هي التحديات الرئيسية التي تواجه نظام التأمين الصحي في المملكة العربية السعودية، وكيف تؤثر هذه التحديات على جودة الخدمات؟</w:t>
      </w:r>
    </w:p>
    <w:p w14:paraId="5FDD7D0F" w14:textId="77777777"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 xml:space="preserve">كيف يمكن تحسين السياسات الحالية </w:t>
      </w:r>
      <w:r w:rsidRPr="00D96683">
        <w:rPr>
          <w:rFonts w:ascii="Sakkal Majalla" w:hAnsi="Sakkal Majalla" w:cs="Simplified Arabic" w:hint="cs"/>
          <w:sz w:val="28"/>
          <w:szCs w:val="28"/>
          <w:rtl/>
        </w:rPr>
        <w:t>ل</w:t>
      </w:r>
      <w:r w:rsidRPr="00D96683">
        <w:rPr>
          <w:rFonts w:ascii="Sakkal Majalla" w:hAnsi="Sakkal Majalla" w:cs="Simplified Arabic"/>
          <w:sz w:val="28"/>
          <w:szCs w:val="28"/>
          <w:rtl/>
        </w:rPr>
        <w:t>دور التأمين الصحي في تحقيق جودة شاملة ومستدامة للرعاية الصحية؟</w:t>
      </w:r>
    </w:p>
    <w:p w14:paraId="4F1381FD" w14:textId="77777777" w:rsidR="00432C23" w:rsidRPr="00D96683" w:rsidRDefault="00432C23" w:rsidP="00432C23">
      <w:pPr>
        <w:bidi/>
        <w:jc w:val="both"/>
        <w:rPr>
          <w:rFonts w:ascii="Sakkal Majalla" w:hAnsi="Sakkal Majalla" w:cs="Simplified Arabic"/>
          <w:sz w:val="28"/>
          <w:szCs w:val="28"/>
          <w:rtl/>
          <w:lang w:bidi="ar-EG"/>
        </w:rPr>
      </w:pPr>
    </w:p>
    <w:p w14:paraId="3A6EAE89" w14:textId="77777777" w:rsidR="00432C23" w:rsidRPr="001F3568" w:rsidRDefault="00432C23" w:rsidP="002110E3">
      <w:pPr>
        <w:keepNext/>
        <w:keepLines/>
        <w:bidi/>
        <w:spacing w:before="240" w:after="0" w:line="360" w:lineRule="auto"/>
        <w:outlineLvl w:val="0"/>
        <w:rPr>
          <w:rFonts w:ascii="Calibri Light" w:eastAsia="Times New Roman" w:hAnsi="Calibri Light" w:cs="Simplified Arabic"/>
          <w:b/>
          <w:bCs/>
          <w:color w:val="244061" w:themeColor="accent1" w:themeShade="80"/>
          <w:sz w:val="32"/>
          <w:szCs w:val="32"/>
          <w:u w:val="single"/>
          <w:rtl/>
        </w:rPr>
      </w:pPr>
      <w:bookmarkStart w:id="8" w:name="_Toc143987405"/>
      <w:bookmarkStart w:id="9" w:name="_Toc182170273"/>
      <w:bookmarkStart w:id="10" w:name="_Toc182942386"/>
      <w:bookmarkStart w:id="11" w:name="_Toc192806131"/>
      <w:bookmarkEnd w:id="4"/>
      <w:r w:rsidRPr="001F3568">
        <w:rPr>
          <w:rFonts w:ascii="Calibri Light" w:eastAsia="Times New Roman" w:hAnsi="Calibri Light" w:cs="Simplified Arabic"/>
          <w:b/>
          <w:bCs/>
          <w:color w:val="244061" w:themeColor="accent1" w:themeShade="80"/>
          <w:sz w:val="32"/>
          <w:szCs w:val="32"/>
          <w:u w:val="single"/>
          <w:rtl/>
        </w:rPr>
        <w:lastRenderedPageBreak/>
        <w:t>فرضيات الدراسة</w:t>
      </w:r>
      <w:bookmarkEnd w:id="8"/>
      <w:bookmarkEnd w:id="9"/>
      <w:bookmarkEnd w:id="10"/>
      <w:bookmarkEnd w:id="11"/>
      <w:r w:rsidRPr="001F3568">
        <w:rPr>
          <w:rFonts w:ascii="Calibri Light" w:eastAsia="Times New Roman" w:hAnsi="Calibri Light" w:cs="Simplified Arabic"/>
          <w:b/>
          <w:bCs/>
          <w:color w:val="244061" w:themeColor="accent1" w:themeShade="80"/>
          <w:sz w:val="32"/>
          <w:szCs w:val="32"/>
          <w:u w:val="single"/>
          <w:rtl/>
        </w:rPr>
        <w:t xml:space="preserve"> </w:t>
      </w:r>
    </w:p>
    <w:p w14:paraId="432A9FA0" w14:textId="77777777" w:rsidR="00432C23" w:rsidRPr="005A3ABF" w:rsidRDefault="00432C23" w:rsidP="00432C23">
      <w:pPr>
        <w:keepNext/>
        <w:keepLines/>
        <w:bidi/>
        <w:spacing w:before="240" w:after="0" w:line="360" w:lineRule="auto"/>
        <w:outlineLvl w:val="0"/>
        <w:rPr>
          <w:rFonts w:ascii="Calibri Light" w:eastAsia="Calibri" w:hAnsi="Calibri Light" w:cs="Simplified Arabic"/>
          <w:b/>
          <w:bCs/>
          <w:sz w:val="32"/>
          <w:szCs w:val="28"/>
        </w:rPr>
      </w:pPr>
      <w:bookmarkStart w:id="12" w:name="_Toc192806132"/>
      <w:r w:rsidRPr="005A3ABF">
        <w:rPr>
          <w:rFonts w:ascii="Calibri Light" w:eastAsia="Calibri" w:hAnsi="Calibri Light" w:cs="Simplified Arabic"/>
          <w:sz w:val="32"/>
          <w:szCs w:val="28"/>
          <w:rtl/>
        </w:rPr>
        <w:t>الفرض الرئيسي</w:t>
      </w:r>
      <w:r w:rsidRPr="005A3ABF">
        <w:rPr>
          <w:rFonts w:ascii="Calibri Light" w:eastAsia="Calibri" w:hAnsi="Calibri Light" w:cs="Simplified Arabic"/>
          <w:sz w:val="32"/>
          <w:szCs w:val="28"/>
        </w:rPr>
        <w:t>:</w:t>
      </w:r>
      <w:r w:rsidRPr="005A3ABF">
        <w:rPr>
          <w:rFonts w:ascii="Calibri Light" w:eastAsia="Calibri" w:hAnsi="Calibri Light" w:cs="Simplified Arabic"/>
          <w:b/>
          <w:bCs/>
          <w:sz w:val="32"/>
          <w:szCs w:val="28"/>
        </w:rPr>
        <w:br/>
        <w:t>"</w:t>
      </w:r>
      <w:r w:rsidRPr="005A3ABF">
        <w:rPr>
          <w:rFonts w:ascii="Calibri Light" w:eastAsia="Calibri" w:hAnsi="Calibri Light" w:cs="Simplified Arabic"/>
          <w:b/>
          <w:bCs/>
          <w:sz w:val="32"/>
          <w:szCs w:val="28"/>
          <w:rtl/>
        </w:rPr>
        <w:t>توجد علاقة معنوية ذات دلالة إحصائية عند مستوى</w:t>
      </w:r>
      <w:r w:rsidRPr="005A3ABF">
        <w:rPr>
          <w:rFonts w:ascii="Calibri Light" w:eastAsia="Calibri" w:hAnsi="Calibri Light" w:cs="Simplified Arabic"/>
          <w:b/>
          <w:bCs/>
          <w:sz w:val="32"/>
          <w:szCs w:val="28"/>
        </w:rPr>
        <w:t xml:space="preserve"> α ≤ 0.05 </w:t>
      </w:r>
      <w:r w:rsidRPr="005A3ABF">
        <w:rPr>
          <w:rFonts w:ascii="Calibri Light" w:eastAsia="Calibri" w:hAnsi="Calibri Light" w:cs="Simplified Arabic"/>
          <w:b/>
          <w:bCs/>
          <w:sz w:val="32"/>
          <w:szCs w:val="28"/>
          <w:rtl/>
        </w:rPr>
        <w:t>بين نظام التأمين الصحي وجودة خدمات الصحة في المملكة العربية السعودية</w:t>
      </w:r>
      <w:r w:rsidRPr="005A3ABF">
        <w:rPr>
          <w:rFonts w:ascii="Calibri Light" w:eastAsia="Calibri" w:hAnsi="Calibri Light" w:cs="Simplified Arabic"/>
          <w:b/>
          <w:bCs/>
          <w:sz w:val="32"/>
          <w:szCs w:val="28"/>
        </w:rPr>
        <w:t>."</w:t>
      </w:r>
      <w:bookmarkEnd w:id="12"/>
    </w:p>
    <w:p w14:paraId="553A9F81" w14:textId="77777777" w:rsidR="00432C23" w:rsidRPr="005A3ABF" w:rsidRDefault="00432C23" w:rsidP="00432C23">
      <w:pPr>
        <w:keepNext/>
        <w:keepLines/>
        <w:bidi/>
        <w:spacing w:before="240" w:after="0" w:line="360" w:lineRule="auto"/>
        <w:outlineLvl w:val="0"/>
        <w:rPr>
          <w:rFonts w:ascii="Calibri Light" w:eastAsia="Calibri" w:hAnsi="Calibri Light" w:cs="Simplified Arabic"/>
          <w:sz w:val="32"/>
          <w:szCs w:val="28"/>
        </w:rPr>
      </w:pPr>
      <w:bookmarkStart w:id="13" w:name="_Toc192806133"/>
      <w:r w:rsidRPr="005A3ABF">
        <w:rPr>
          <w:rFonts w:ascii="Calibri Light" w:eastAsia="Calibri" w:hAnsi="Calibri Light" w:cs="Simplified Arabic"/>
          <w:sz w:val="32"/>
          <w:szCs w:val="28"/>
          <w:rtl/>
        </w:rPr>
        <w:t>الفروض الفرعية</w:t>
      </w:r>
      <w:r w:rsidRPr="005A3ABF">
        <w:rPr>
          <w:rFonts w:ascii="Calibri Light" w:eastAsia="Calibri" w:hAnsi="Calibri Light" w:cs="Simplified Arabic"/>
          <w:sz w:val="32"/>
          <w:szCs w:val="28"/>
        </w:rPr>
        <w:t>:</w:t>
      </w:r>
      <w:bookmarkEnd w:id="13"/>
    </w:p>
    <w:p w14:paraId="450604A9" w14:textId="77777777"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4" w:name="_Toc192806134"/>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ورضا المرضى عن جودة الخدمات الصحية المقدمة لهم</w:t>
      </w:r>
      <w:r w:rsidRPr="005A3ABF">
        <w:rPr>
          <w:rFonts w:ascii="Calibri Light" w:eastAsia="Calibri" w:hAnsi="Calibri Light" w:cs="Simplified Arabic"/>
          <w:sz w:val="32"/>
          <w:szCs w:val="28"/>
        </w:rPr>
        <w:t>.</w:t>
      </w:r>
      <w:bookmarkEnd w:id="14"/>
    </w:p>
    <w:p w14:paraId="12ED9759" w14:textId="77777777"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5" w:name="_Toc192806135"/>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وتقليل الفجوات في جودة الخدمات الصحية</w:t>
      </w:r>
      <w:r w:rsidRPr="005A3ABF">
        <w:rPr>
          <w:rFonts w:ascii="Calibri Light" w:eastAsia="Calibri" w:hAnsi="Calibri Light" w:cs="Simplified Arabic"/>
          <w:sz w:val="32"/>
          <w:szCs w:val="28"/>
        </w:rPr>
        <w:t>.</w:t>
      </w:r>
      <w:bookmarkEnd w:id="15"/>
    </w:p>
    <w:p w14:paraId="3FD3DD8A" w14:textId="77777777"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6" w:name="_Toc192806136"/>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وسرعة الحصول على الخدمات الصحية وتقليل أوقات الانتظار</w:t>
      </w:r>
      <w:r w:rsidRPr="005A3ABF">
        <w:rPr>
          <w:rFonts w:ascii="Calibri Light" w:eastAsia="Calibri" w:hAnsi="Calibri Light" w:cs="Simplified Arabic"/>
          <w:sz w:val="32"/>
          <w:szCs w:val="28"/>
        </w:rPr>
        <w:t>.</w:t>
      </w:r>
      <w:bookmarkEnd w:id="16"/>
    </w:p>
    <w:p w14:paraId="3DE6D76B" w14:textId="77777777"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7" w:name="_Toc192806137"/>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والاستفادة من التكنولوجيا الطبية الحديثة في تقديم الخدمات الصحية</w:t>
      </w:r>
      <w:r w:rsidRPr="005A3ABF">
        <w:rPr>
          <w:rFonts w:ascii="Calibri Light" w:eastAsia="Calibri" w:hAnsi="Calibri Light" w:cs="Simplified Arabic"/>
          <w:sz w:val="32"/>
          <w:szCs w:val="28"/>
        </w:rPr>
        <w:t>.</w:t>
      </w:r>
      <w:bookmarkEnd w:id="17"/>
    </w:p>
    <w:p w14:paraId="5BE2E701" w14:textId="77777777" w:rsidR="00432C23" w:rsidRPr="005A3ABF" w:rsidRDefault="00432C23" w:rsidP="00432C23">
      <w:pPr>
        <w:keepNext/>
        <w:keepLines/>
        <w:bidi/>
        <w:spacing w:before="240" w:after="0" w:line="360" w:lineRule="auto"/>
        <w:outlineLvl w:val="0"/>
        <w:rPr>
          <w:rFonts w:ascii="Calibri Light" w:eastAsia="Calibri" w:hAnsi="Calibri Light" w:cs="Simplified Arabic"/>
          <w:sz w:val="32"/>
          <w:szCs w:val="28"/>
        </w:rPr>
      </w:pPr>
    </w:p>
    <w:p w14:paraId="2AC507FA" w14:textId="77777777" w:rsidR="00432C23" w:rsidRDefault="00432C23" w:rsidP="00432C23">
      <w:pPr>
        <w:keepNext/>
        <w:keepLines/>
        <w:bidi/>
        <w:spacing w:before="240" w:after="0" w:line="360" w:lineRule="auto"/>
        <w:outlineLvl w:val="0"/>
        <w:rPr>
          <w:rFonts w:ascii="Calibri Light" w:eastAsia="Calibri" w:hAnsi="Calibri Light" w:cs="Simplified Arabic"/>
          <w:b/>
          <w:bCs/>
          <w:sz w:val="32"/>
          <w:szCs w:val="28"/>
          <w:rtl/>
        </w:rPr>
      </w:pPr>
    </w:p>
    <w:p w14:paraId="63CFC9E6" w14:textId="77777777" w:rsidR="00432C23" w:rsidRPr="005A3ABF" w:rsidRDefault="00432C23" w:rsidP="00432C23">
      <w:pPr>
        <w:keepNext/>
        <w:keepLines/>
        <w:bidi/>
        <w:spacing w:before="240" w:after="0" w:line="360" w:lineRule="auto"/>
        <w:outlineLvl w:val="0"/>
        <w:rPr>
          <w:rFonts w:ascii="Calibri Light" w:eastAsia="Calibri" w:hAnsi="Calibri Light" w:cs="Simplified Arabic"/>
          <w:b/>
          <w:bCs/>
          <w:vanish/>
          <w:sz w:val="32"/>
          <w:szCs w:val="28"/>
        </w:rPr>
      </w:pPr>
      <w:r w:rsidRPr="005A3ABF">
        <w:rPr>
          <w:rFonts w:ascii="Calibri Light" w:eastAsia="Calibri" w:hAnsi="Calibri Light" w:cs="Simplified Arabic"/>
          <w:b/>
          <w:bCs/>
          <w:vanish/>
          <w:sz w:val="32"/>
          <w:szCs w:val="28"/>
          <w:rtl/>
        </w:rPr>
        <w:lastRenderedPageBreak/>
        <w:t>أسفل النموذج</w:t>
      </w:r>
    </w:p>
    <w:p w14:paraId="358172B8" w14:textId="77777777" w:rsidR="00432C23" w:rsidRPr="003812EA" w:rsidRDefault="00432C23" w:rsidP="00432C23">
      <w:pPr>
        <w:bidi/>
        <w:rPr>
          <w:rFonts w:cs="Simplified Arabic"/>
          <w:b/>
          <w:bCs/>
          <w:sz w:val="44"/>
          <w:szCs w:val="44"/>
          <w:rtl/>
        </w:rPr>
      </w:pPr>
    </w:p>
    <w:p w14:paraId="421AC17A" w14:textId="77777777" w:rsidR="00432C23" w:rsidRPr="002110E3" w:rsidRDefault="00432C23" w:rsidP="002110E3">
      <w:pPr>
        <w:bidi/>
        <w:jc w:val="center"/>
        <w:outlineLvl w:val="0"/>
        <w:rPr>
          <w:rFonts w:ascii="Calibri Light" w:eastAsia="Times New Roman" w:hAnsi="Calibri Light" w:cs="Simplified Arabic"/>
          <w:b/>
          <w:bCs/>
          <w:color w:val="17365D" w:themeColor="text2" w:themeShade="BF"/>
          <w:sz w:val="32"/>
          <w:szCs w:val="32"/>
          <w:u w:val="single"/>
          <w:rtl/>
        </w:rPr>
      </w:pPr>
      <w:bookmarkStart w:id="18" w:name="_Toc192806138"/>
      <w:r w:rsidRPr="002110E3">
        <w:rPr>
          <w:rFonts w:ascii="Calibri Light" w:eastAsia="Times New Roman" w:hAnsi="Calibri Light" w:cs="Simplified Arabic" w:hint="cs"/>
          <w:b/>
          <w:bCs/>
          <w:color w:val="17365D" w:themeColor="text2" w:themeShade="BF"/>
          <w:sz w:val="32"/>
          <w:szCs w:val="32"/>
          <w:u w:val="single"/>
          <w:rtl/>
        </w:rPr>
        <w:t>نموذج الدراسة</w:t>
      </w:r>
      <w:bookmarkEnd w:id="18"/>
    </w:p>
    <w:p w14:paraId="177D4DD9" w14:textId="77777777" w:rsidR="00432C23" w:rsidRPr="003812EA" w:rsidRDefault="00432C23" w:rsidP="00432C23">
      <w:pPr>
        <w:bidi/>
        <w:rPr>
          <w:rFonts w:cs="Simplified Arabic"/>
          <w:b/>
          <w:bCs/>
          <w:sz w:val="32"/>
          <w:szCs w:val="32"/>
          <w:rtl/>
        </w:rPr>
      </w:pPr>
      <w:r w:rsidRPr="003812EA">
        <w:rPr>
          <w:rFonts w:cs="Simplified Arabic" w:hint="cs"/>
          <w:b/>
          <w:bCs/>
          <w:noProof/>
          <w:sz w:val="32"/>
          <w:szCs w:val="32"/>
          <w:rtl/>
        </w:rPr>
        <mc:AlternateContent>
          <mc:Choice Requires="wps">
            <w:drawing>
              <wp:anchor distT="0" distB="0" distL="114300" distR="114300" simplePos="0" relativeHeight="251661312" behindDoc="0" locked="0" layoutInCell="1" allowOverlap="1" wp14:anchorId="6763E9E4" wp14:editId="7F10CCF4">
                <wp:simplePos x="0" y="0"/>
                <wp:positionH relativeFrom="column">
                  <wp:posOffset>4742121</wp:posOffset>
                </wp:positionH>
                <wp:positionV relativeFrom="paragraph">
                  <wp:posOffset>367606</wp:posOffset>
                </wp:positionV>
                <wp:extent cx="1615440" cy="606056"/>
                <wp:effectExtent l="57150" t="19050" r="80010" b="99060"/>
                <wp:wrapNone/>
                <wp:docPr id="4" name="مستطيل مستدير الزوايا 4"/>
                <wp:cNvGraphicFramePr/>
                <a:graphic xmlns:a="http://schemas.openxmlformats.org/drawingml/2006/main">
                  <a:graphicData uri="http://schemas.microsoft.com/office/word/2010/wordprocessingShape">
                    <wps:wsp>
                      <wps:cNvSpPr/>
                      <wps:spPr>
                        <a:xfrm>
                          <a:off x="0" y="0"/>
                          <a:ext cx="1615440" cy="606056"/>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5DC93E9" w14:textId="77777777" w:rsidR="00BF5561" w:rsidRPr="001930DA" w:rsidRDefault="00BF5561" w:rsidP="00432C23">
                            <w:pPr>
                              <w:jc w:val="center"/>
                              <w:rPr>
                                <w:b/>
                                <w:bCs/>
                                <w:sz w:val="28"/>
                                <w:szCs w:val="28"/>
                                <w:rtl/>
                              </w:rPr>
                            </w:pPr>
                            <w:r w:rsidRPr="001930DA">
                              <w:rPr>
                                <w:b/>
                                <w:bCs/>
                                <w:sz w:val="28"/>
                                <w:szCs w:val="28"/>
                                <w:rtl/>
                              </w:rPr>
                              <w:t xml:space="preserve">رضا المرضى عن جودة الخدمات استخدام تطبيقات النقل </w:t>
                            </w:r>
                          </w:p>
                          <w:p w14:paraId="6A232EDA" w14:textId="77777777" w:rsidR="00BF5561" w:rsidRDefault="00BF5561" w:rsidP="00432C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63E9E4" id="مستطيل مستدير الزوايا 4" o:spid="_x0000_s1026" style="position:absolute;left:0;text-align:left;margin-left:373.4pt;margin-top:28.95pt;width:127.2pt;height:4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" fillcolor="#2c5d98" strokecolor="#4a7ebb">
                <v:fill color2="#3a7ccb" rotate="t" angle="180" colors="0 #2c5d98;52429f #3c7bc7;1 #3a7ccb" focus="100%" type="gradient">
                  <o:fill v:ext="view" type="gradientUnscaled"/>
                </v:fill>
                <v:shadow on="t" color="black" opacity="22937f" origin=",.5" offset="0,.63889mm"/>
                <v:textbox>
                  <w:txbxContent>
                    <w:p w14:paraId="35DC93E9" w14:textId="77777777" w:rsidR="00BF5561" w:rsidRPr="001930DA" w:rsidRDefault="00BF5561" w:rsidP="00432C23">
                      <w:pPr>
                        <w:jc w:val="center"/>
                        <w:rPr>
                          <w:b/>
                          <w:bCs/>
                          <w:sz w:val="28"/>
                          <w:szCs w:val="28"/>
                          <w:rtl/>
                        </w:rPr>
                      </w:pPr>
                      <w:r w:rsidRPr="001930DA">
                        <w:rPr>
                          <w:b/>
                          <w:bCs/>
                          <w:sz w:val="28"/>
                          <w:szCs w:val="28"/>
                          <w:rtl/>
                        </w:rPr>
                        <w:t xml:space="preserve">رضا المرضى عن جودة الخدمات استخدام تطبيقات النقل </w:t>
                      </w:r>
                    </w:p>
                    <w:p w14:paraId="6A232EDA" w14:textId="77777777" w:rsidR="00BF5561" w:rsidRDefault="00BF5561" w:rsidP="00432C23">
                      <w:pPr>
                        <w:jc w:val="center"/>
                      </w:pPr>
                    </w:p>
                  </w:txbxContent>
                </v:textbox>
              </v:roundrect>
            </w:pict>
          </mc:Fallback>
        </mc:AlternateContent>
      </w:r>
      <w:r w:rsidRPr="003812EA">
        <w:rPr>
          <w:rFonts w:cs="Simplified Arabic" w:hint="cs"/>
          <w:b/>
          <w:bCs/>
          <w:noProof/>
          <w:sz w:val="32"/>
          <w:szCs w:val="32"/>
          <w:rtl/>
        </w:rPr>
        <mc:AlternateContent>
          <mc:Choice Requires="wps">
            <w:drawing>
              <wp:anchor distT="0" distB="0" distL="114300" distR="114300" simplePos="0" relativeHeight="251659264" behindDoc="0" locked="0" layoutInCell="1" allowOverlap="1" wp14:anchorId="4293B9E1" wp14:editId="384ED5B7">
                <wp:simplePos x="0" y="0"/>
                <wp:positionH relativeFrom="column">
                  <wp:posOffset>691116</wp:posOffset>
                </wp:positionH>
                <wp:positionV relativeFrom="paragraph">
                  <wp:posOffset>410136</wp:posOffset>
                </wp:positionV>
                <wp:extent cx="1403498" cy="3019425"/>
                <wp:effectExtent l="95250" t="38100" r="101600" b="123825"/>
                <wp:wrapNone/>
                <wp:docPr id="2" name="مستطيل مستدير الزوايا 2"/>
                <wp:cNvGraphicFramePr/>
                <a:graphic xmlns:a="http://schemas.openxmlformats.org/drawingml/2006/main">
                  <a:graphicData uri="http://schemas.microsoft.com/office/word/2010/wordprocessingShape">
                    <wps:wsp>
                      <wps:cNvSpPr/>
                      <wps:spPr>
                        <a:xfrm>
                          <a:off x="0" y="0"/>
                          <a:ext cx="1403498" cy="3019425"/>
                        </a:xfrm>
                        <a:prstGeom prst="round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6270DA50" w14:textId="77777777" w:rsidR="00BF5561" w:rsidRPr="00D57F90" w:rsidRDefault="00BF5561" w:rsidP="00432C23">
                            <w:pPr>
                              <w:jc w:val="center"/>
                              <w:rPr>
                                <w:b/>
                                <w:bCs/>
                                <w:sz w:val="36"/>
                                <w:szCs w:val="36"/>
                                <w:u w:val="single"/>
                                <w:rtl/>
                              </w:rPr>
                            </w:pPr>
                            <w:r w:rsidRPr="00D57F90">
                              <w:rPr>
                                <w:b/>
                                <w:bCs/>
                                <w:sz w:val="36"/>
                                <w:szCs w:val="36"/>
                                <w:u w:val="single"/>
                                <w:rtl/>
                              </w:rPr>
                              <w:t>المتغير المستقل</w:t>
                            </w:r>
                          </w:p>
                          <w:p w14:paraId="1E740E26" w14:textId="77777777" w:rsidR="00BF5561" w:rsidRDefault="00BF5561" w:rsidP="00432C23">
                            <w:pPr>
                              <w:jc w:val="center"/>
                            </w:pPr>
                            <w:r w:rsidRPr="00D57F90">
                              <w:rPr>
                                <w:b/>
                                <w:bCs/>
                                <w:sz w:val="36"/>
                                <w:szCs w:val="36"/>
                                <w:rtl/>
                              </w:rPr>
                              <w:t xml:space="preserve">نظام التأمين الصحي </w:t>
                            </w:r>
                            <w:r w:rsidRPr="00D57F90">
                              <w:rPr>
                                <w:rFonts w:hint="cs"/>
                                <w:b/>
                                <w:b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93B9E1" id="مستطيل مستدير الزوايا 2" o:spid="_x0000_s1027" style="position:absolute;left:0;text-align:left;margin-left:54.4pt;margin-top:32.3pt;width:110.5pt;height:23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" fillcolor="#2787a0" stroked="f">
                <v:fill color2="#34b3d6" rotate="t" angle="180" colors="0 #2787a0;52429f #36b1d2;1 #34b3d6" focus="100%" type="gradient">
                  <o:fill v:ext="view" type="gradientUnscaled"/>
                </v:fill>
                <v:shadow on="t" color="black" opacity="22937f" origin=",.5" offset="0,.63889mm"/>
                <v:textbox>
                  <w:txbxContent>
                    <w:p w14:paraId="6270DA50" w14:textId="77777777" w:rsidR="00BF5561" w:rsidRPr="00D57F90" w:rsidRDefault="00BF5561" w:rsidP="00432C23">
                      <w:pPr>
                        <w:jc w:val="center"/>
                        <w:rPr>
                          <w:b/>
                          <w:bCs/>
                          <w:sz w:val="36"/>
                          <w:szCs w:val="36"/>
                          <w:u w:val="single"/>
                          <w:rtl/>
                        </w:rPr>
                      </w:pPr>
                      <w:r w:rsidRPr="00D57F90">
                        <w:rPr>
                          <w:b/>
                          <w:bCs/>
                          <w:sz w:val="36"/>
                          <w:szCs w:val="36"/>
                          <w:u w:val="single"/>
                          <w:rtl/>
                        </w:rPr>
                        <w:t>المتغير المستقل</w:t>
                      </w:r>
                    </w:p>
                    <w:p w14:paraId="1E740E26" w14:textId="77777777" w:rsidR="00BF5561" w:rsidRDefault="00BF5561" w:rsidP="00432C23">
                      <w:pPr>
                        <w:jc w:val="center"/>
                      </w:pPr>
                      <w:r w:rsidRPr="00D57F90">
                        <w:rPr>
                          <w:b/>
                          <w:bCs/>
                          <w:sz w:val="36"/>
                          <w:szCs w:val="36"/>
                          <w:rtl/>
                        </w:rPr>
                        <w:t xml:space="preserve">نظام التأمين الصحي </w:t>
                      </w:r>
                      <w:r w:rsidRPr="00D57F90">
                        <w:rPr>
                          <w:rFonts w:hint="cs"/>
                          <w:b/>
                          <w:bCs/>
                          <w:sz w:val="36"/>
                          <w:szCs w:val="36"/>
                          <w:rtl/>
                        </w:rPr>
                        <w:t xml:space="preserve"> </w:t>
                      </w:r>
                    </w:p>
                  </w:txbxContent>
                </v:textbox>
              </v:roundrect>
            </w:pict>
          </mc:Fallback>
        </mc:AlternateContent>
      </w:r>
      <w:r w:rsidRPr="003812EA">
        <w:rPr>
          <w:rFonts w:cs="Simplified Arabic" w:hint="cs"/>
          <w:b/>
          <w:bCs/>
          <w:noProof/>
          <w:sz w:val="32"/>
          <w:szCs w:val="32"/>
          <w:rtl/>
        </w:rPr>
        <mc:AlternateContent>
          <mc:Choice Requires="wps">
            <w:drawing>
              <wp:anchor distT="0" distB="0" distL="114300" distR="114300" simplePos="0" relativeHeight="251660288" behindDoc="0" locked="0" layoutInCell="1" allowOverlap="1" wp14:anchorId="43699350" wp14:editId="444548FE">
                <wp:simplePos x="0" y="0"/>
                <wp:positionH relativeFrom="column">
                  <wp:posOffset>2879725</wp:posOffset>
                </wp:positionH>
                <wp:positionV relativeFrom="paragraph">
                  <wp:posOffset>408940</wp:posOffset>
                </wp:positionV>
                <wp:extent cx="1424305" cy="3008630"/>
                <wp:effectExtent l="57150" t="38100" r="80645" b="96520"/>
                <wp:wrapNone/>
                <wp:docPr id="3" name="مستطيل مستدير الزوايا 3"/>
                <wp:cNvGraphicFramePr/>
                <a:graphic xmlns:a="http://schemas.openxmlformats.org/drawingml/2006/main">
                  <a:graphicData uri="http://schemas.microsoft.com/office/word/2010/wordprocessingShape">
                    <wps:wsp>
                      <wps:cNvSpPr/>
                      <wps:spPr>
                        <a:xfrm>
                          <a:off x="0" y="0"/>
                          <a:ext cx="1424305" cy="300863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381C0998" w14:textId="77777777" w:rsidR="00BF5561" w:rsidRPr="00D57F90" w:rsidRDefault="00BF5561" w:rsidP="00432C23">
                            <w:pPr>
                              <w:jc w:val="center"/>
                              <w:rPr>
                                <w:b/>
                                <w:bCs/>
                                <w:sz w:val="32"/>
                                <w:szCs w:val="32"/>
                                <w:u w:val="single"/>
                                <w:rtl/>
                              </w:rPr>
                            </w:pPr>
                            <w:r w:rsidRPr="00D57F90">
                              <w:rPr>
                                <w:b/>
                                <w:bCs/>
                                <w:sz w:val="32"/>
                                <w:szCs w:val="32"/>
                                <w:u w:val="single"/>
                                <w:rtl/>
                              </w:rPr>
                              <w:t>المتغير التابع</w:t>
                            </w:r>
                          </w:p>
                          <w:p w14:paraId="26A8CE4F" w14:textId="77777777" w:rsidR="00BF5561" w:rsidRPr="00D63BC4" w:rsidRDefault="00BF5561" w:rsidP="00432C23">
                            <w:pPr>
                              <w:jc w:val="center"/>
                              <w:rPr>
                                <w:sz w:val="20"/>
                                <w:szCs w:val="20"/>
                              </w:rPr>
                            </w:pPr>
                            <w:r w:rsidRPr="00D57F90">
                              <w:rPr>
                                <w:b/>
                                <w:bCs/>
                                <w:sz w:val="32"/>
                                <w:szCs w:val="32"/>
                                <w:rtl/>
                              </w:rPr>
                              <w:t>جودة خدمات الصحة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699350" id="مستطيل مستدير الزوايا 3" o:spid="_x0000_s1028" style="position:absolute;left:0;text-align:left;margin-left:226.75pt;margin-top:32.2pt;width:112.15pt;height:2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" fillcolor="#a3c4ff" strokecolor="#4a7ebb">
                <v:fill color2="#e5eeff" rotate="t" angle="180" colors="0 #a3c4ff;22938f #bfd5ff;1 #e5eeff" focus="100%" type="gradient"/>
                <v:shadow on="t" color="black" opacity="24903f" origin=",.5" offset="0,.55556mm"/>
                <v:textbox>
                  <w:txbxContent>
                    <w:p w14:paraId="381C0998" w14:textId="77777777" w:rsidR="00BF5561" w:rsidRPr="00D57F90" w:rsidRDefault="00BF5561" w:rsidP="00432C23">
                      <w:pPr>
                        <w:jc w:val="center"/>
                        <w:rPr>
                          <w:b/>
                          <w:bCs/>
                          <w:sz w:val="32"/>
                          <w:szCs w:val="32"/>
                          <w:u w:val="single"/>
                          <w:rtl/>
                        </w:rPr>
                      </w:pPr>
                      <w:r w:rsidRPr="00D57F90">
                        <w:rPr>
                          <w:b/>
                          <w:bCs/>
                          <w:sz w:val="32"/>
                          <w:szCs w:val="32"/>
                          <w:u w:val="single"/>
                          <w:rtl/>
                        </w:rPr>
                        <w:t>المتغير التابع</w:t>
                      </w:r>
                    </w:p>
                    <w:p w14:paraId="26A8CE4F" w14:textId="77777777" w:rsidR="00BF5561" w:rsidRPr="00D63BC4" w:rsidRDefault="00BF5561" w:rsidP="00432C23">
                      <w:pPr>
                        <w:jc w:val="center"/>
                        <w:rPr>
                          <w:sz w:val="20"/>
                          <w:szCs w:val="20"/>
                        </w:rPr>
                      </w:pPr>
                      <w:r w:rsidRPr="00D57F90">
                        <w:rPr>
                          <w:b/>
                          <w:bCs/>
                          <w:sz w:val="32"/>
                          <w:szCs w:val="32"/>
                          <w:rtl/>
                        </w:rPr>
                        <w:t>جودة خدمات الصحة</w:t>
                      </w:r>
                    </w:p>
                  </w:txbxContent>
                </v:textbox>
              </v:roundrect>
            </w:pict>
          </mc:Fallback>
        </mc:AlternateContent>
      </w:r>
    </w:p>
    <w:p w14:paraId="3D204038" w14:textId="77777777" w:rsidR="00432C23" w:rsidRPr="003812EA" w:rsidRDefault="00432C23" w:rsidP="00432C23">
      <w:pPr>
        <w:bidi/>
        <w:rPr>
          <w:rFonts w:cs="Simplified Arabic"/>
          <w:b/>
          <w:bCs/>
          <w:sz w:val="32"/>
          <w:szCs w:val="32"/>
          <w:rtl/>
        </w:rPr>
      </w:pPr>
      <w:r>
        <w:rPr>
          <w:rFonts w:cs="Simplified Arabic"/>
          <w:b/>
          <w:bCs/>
          <w:noProof/>
          <w:sz w:val="32"/>
          <w:szCs w:val="32"/>
          <w:rtl/>
        </w:rPr>
        <mc:AlternateContent>
          <mc:Choice Requires="wps">
            <w:drawing>
              <wp:anchor distT="0" distB="0" distL="114300" distR="114300" simplePos="0" relativeHeight="251666432" behindDoc="0" locked="0" layoutInCell="1" allowOverlap="1" wp14:anchorId="310E0573" wp14:editId="01F3EA11">
                <wp:simplePos x="0" y="0"/>
                <wp:positionH relativeFrom="column">
                  <wp:posOffset>4295096</wp:posOffset>
                </wp:positionH>
                <wp:positionV relativeFrom="paragraph">
                  <wp:posOffset>182865</wp:posOffset>
                </wp:positionV>
                <wp:extent cx="447025" cy="478465"/>
                <wp:effectExtent l="38100" t="0" r="29845" b="55245"/>
                <wp:wrapNone/>
                <wp:docPr id="21" name="رابط كسهم مستقيم 21"/>
                <wp:cNvGraphicFramePr/>
                <a:graphic xmlns:a="http://schemas.openxmlformats.org/drawingml/2006/main">
                  <a:graphicData uri="http://schemas.microsoft.com/office/word/2010/wordprocessingShape">
                    <wps:wsp>
                      <wps:cNvCnPr/>
                      <wps:spPr>
                        <a:xfrm flipH="1">
                          <a:off x="0" y="0"/>
                          <a:ext cx="447025" cy="4784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type w14:anchorId="1B35282E" id="_x0000_t32" coordsize="21600,21600" o:spt="32" o:oned="t" path="m,l21600,21600e" filled="f">
                <v:path arrowok="t" fillok="f" o:connecttype="none"/>
                <o:lock v:ext="edit" shapetype="t"/>
              </v:shapetype>
              <v:shape id="رابط كسهم مستقيم 21" o:spid="_x0000_s1026" type="#_x0000_t32" style="position:absolute;left:0;text-align:left;margin-left:338.2pt;margin-top:14.4pt;width:35.2pt;height:37.6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" strokecolor="#4a7ebb">
                <v:stroke endarrow="open"/>
              </v:shape>
            </w:pict>
          </mc:Fallback>
        </mc:AlternateContent>
      </w:r>
    </w:p>
    <w:p w14:paraId="194C7BA3" w14:textId="77777777" w:rsidR="00432C23" w:rsidRPr="003812EA" w:rsidRDefault="00432C23" w:rsidP="00432C23">
      <w:pPr>
        <w:bidi/>
        <w:rPr>
          <w:rFonts w:cs="Simplified Arabic"/>
          <w:b/>
          <w:bCs/>
          <w:sz w:val="32"/>
          <w:szCs w:val="32"/>
          <w:rtl/>
        </w:rPr>
      </w:pPr>
      <w:r w:rsidRPr="003812EA">
        <w:rPr>
          <w:rFonts w:cs="Simplified Arabic" w:hint="cs"/>
          <w:b/>
          <w:bCs/>
          <w:noProof/>
          <w:sz w:val="32"/>
          <w:szCs w:val="32"/>
          <w:rtl/>
        </w:rPr>
        <mc:AlternateContent>
          <mc:Choice Requires="wps">
            <w:drawing>
              <wp:anchor distT="0" distB="0" distL="114300" distR="114300" simplePos="0" relativeHeight="251662336" behindDoc="0" locked="0" layoutInCell="1" allowOverlap="1" wp14:anchorId="05674720" wp14:editId="66204BE6">
                <wp:simplePos x="0" y="0"/>
                <wp:positionH relativeFrom="column">
                  <wp:posOffset>4744720</wp:posOffset>
                </wp:positionH>
                <wp:positionV relativeFrom="paragraph">
                  <wp:posOffset>149860</wp:posOffset>
                </wp:positionV>
                <wp:extent cx="1615440" cy="605790"/>
                <wp:effectExtent l="57150" t="19050" r="80010" b="99060"/>
                <wp:wrapNone/>
                <wp:docPr id="1" name="مستطيل مستدير الزوايا 1"/>
                <wp:cNvGraphicFramePr/>
                <a:graphic xmlns:a="http://schemas.openxmlformats.org/drawingml/2006/main">
                  <a:graphicData uri="http://schemas.microsoft.com/office/word/2010/wordprocessingShape">
                    <wps:wsp>
                      <wps:cNvSpPr/>
                      <wps:spPr>
                        <a:xfrm>
                          <a:off x="0" y="0"/>
                          <a:ext cx="1615440" cy="605790"/>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454A2250" w14:textId="77777777" w:rsidR="00BF5561" w:rsidRDefault="00BF5561" w:rsidP="00432C23">
                            <w:pPr>
                              <w:jc w:val="center"/>
                            </w:pPr>
                            <w:r w:rsidRPr="001930DA">
                              <w:rPr>
                                <w:b/>
                                <w:bCs/>
                                <w:sz w:val="28"/>
                                <w:szCs w:val="28"/>
                                <w:rtl/>
                              </w:rPr>
                              <w:t>تقليل الفجوات في جودة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74720" id="مستطيل مستدير الزوايا 1" o:spid="_x0000_s1029" style="position:absolute;left:0;text-align:left;margin-left:373.6pt;margin-top:11.8pt;width:127.2pt;height:4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" fillcolor="#2c5d98" strokecolor="#4a7ebb">
                <v:fill color2="#3a7ccb" rotate="t" angle="180" colors="0 #2c5d98;52429f #3c7bc7;1 #3a7ccb" focus="100%" type="gradient">
                  <o:fill v:ext="view" type="gradientUnscaled"/>
                </v:fill>
                <v:shadow on="t" color="black" opacity="22937f" origin=",.5" offset="0,.63889mm"/>
                <v:textbox>
                  <w:txbxContent>
                    <w:p w14:paraId="454A2250" w14:textId="77777777" w:rsidR="00BF5561" w:rsidRDefault="00BF5561" w:rsidP="00432C23">
                      <w:pPr>
                        <w:jc w:val="center"/>
                      </w:pPr>
                      <w:r w:rsidRPr="001930DA">
                        <w:rPr>
                          <w:b/>
                          <w:bCs/>
                          <w:sz w:val="28"/>
                          <w:szCs w:val="28"/>
                          <w:rtl/>
                        </w:rPr>
                        <w:t>تقليل الفجوات في جودة الخدمات</w:t>
                      </w:r>
                    </w:p>
                  </w:txbxContent>
                </v:textbox>
              </v:roundrect>
            </w:pict>
          </mc:Fallback>
        </mc:AlternateContent>
      </w:r>
    </w:p>
    <w:p w14:paraId="262FE725" w14:textId="77777777" w:rsidR="00432C23" w:rsidRPr="003812EA" w:rsidRDefault="00432C23" w:rsidP="00432C23">
      <w:pPr>
        <w:bidi/>
        <w:rPr>
          <w:rFonts w:cs="Simplified Arabic"/>
          <w:b/>
          <w:bCs/>
          <w:sz w:val="32"/>
          <w:szCs w:val="32"/>
          <w:rtl/>
        </w:rPr>
      </w:pPr>
      <w:r>
        <w:rPr>
          <w:rFonts w:cs="Simplified Arabic" w:hint="cs"/>
          <w:b/>
          <w:bCs/>
          <w:noProof/>
          <w:sz w:val="32"/>
          <w:szCs w:val="32"/>
          <w:rtl/>
        </w:rPr>
        <mc:AlternateContent>
          <mc:Choice Requires="wps">
            <w:drawing>
              <wp:anchor distT="0" distB="0" distL="114300" distR="114300" simplePos="0" relativeHeight="251667456" behindDoc="0" locked="0" layoutInCell="1" allowOverlap="1" wp14:anchorId="000CAD04" wp14:editId="015624F5">
                <wp:simplePos x="0" y="0"/>
                <wp:positionH relativeFrom="column">
                  <wp:posOffset>4295553</wp:posOffset>
                </wp:positionH>
                <wp:positionV relativeFrom="paragraph">
                  <wp:posOffset>15402</wp:posOffset>
                </wp:positionV>
                <wp:extent cx="446273" cy="10160"/>
                <wp:effectExtent l="38100" t="76200" r="0" b="104140"/>
                <wp:wrapNone/>
                <wp:docPr id="22" name="رابط كسهم مستقيم 22"/>
                <wp:cNvGraphicFramePr/>
                <a:graphic xmlns:a="http://schemas.openxmlformats.org/drawingml/2006/main">
                  <a:graphicData uri="http://schemas.microsoft.com/office/word/2010/wordprocessingShape">
                    <wps:wsp>
                      <wps:cNvCnPr/>
                      <wps:spPr>
                        <a:xfrm flipH="1">
                          <a:off x="0" y="0"/>
                          <a:ext cx="446273" cy="101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anchor>
            </w:drawing>
          </mc:Choice>
          <mc:Fallback>
            <w:pict>
              <v:shape w14:anchorId="1C24FD3A" id="رابط كسهم مستقيم 22" o:spid="_x0000_s1026" type="#_x0000_t32" style="position:absolute;left:0;text-align:left;margin-left:338.25pt;margin-top:1.2pt;width:35.15pt;height:.8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" strokecolor="#4a7ebb">
                <v:stroke endarrow="open"/>
              </v:shape>
            </w:pict>
          </mc:Fallback>
        </mc:AlternateContent>
      </w:r>
      <w:r>
        <w:rPr>
          <w:rFonts w:cs="Simplified Arabic" w:hint="cs"/>
          <w:b/>
          <w:bCs/>
          <w:noProof/>
          <w:sz w:val="32"/>
          <w:szCs w:val="32"/>
          <w:rtl/>
        </w:rPr>
        <mc:AlternateContent>
          <mc:Choice Requires="wps">
            <w:drawing>
              <wp:anchor distT="0" distB="0" distL="114300" distR="114300" simplePos="0" relativeHeight="251665408" behindDoc="0" locked="0" layoutInCell="1" allowOverlap="1" wp14:anchorId="60D48ED0" wp14:editId="5577B7D1">
                <wp:simplePos x="0" y="0"/>
                <wp:positionH relativeFrom="column">
                  <wp:posOffset>2158409</wp:posOffset>
                </wp:positionH>
                <wp:positionV relativeFrom="paragraph">
                  <wp:posOffset>238420</wp:posOffset>
                </wp:positionV>
                <wp:extent cx="712382" cy="255448"/>
                <wp:effectExtent l="0" t="0" r="12065" b="11430"/>
                <wp:wrapNone/>
                <wp:docPr id="19" name="سهم إلى اليسار 19"/>
                <wp:cNvGraphicFramePr/>
                <a:graphic xmlns:a="http://schemas.openxmlformats.org/drawingml/2006/main">
                  <a:graphicData uri="http://schemas.microsoft.com/office/word/2010/wordprocessingShape">
                    <wps:wsp>
                      <wps:cNvSpPr/>
                      <wps:spPr>
                        <a:xfrm>
                          <a:off x="0" y="0"/>
                          <a:ext cx="712382" cy="255448"/>
                        </a:xfrm>
                        <a:prstGeom prst="lef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F209D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9" o:spid="_x0000_s1026" type="#_x0000_t66" style="position:absolute;left:0;text-align:left;margin-left:169.95pt;margin-top:18.75pt;width:56.1pt;height:20.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" adj="3873" fillcolor="#4f81bd" strokecolor="#385d8a" strokeweight="2pt"/>
            </w:pict>
          </mc:Fallback>
        </mc:AlternateContent>
      </w:r>
      <w:r w:rsidRPr="003812EA">
        <w:rPr>
          <w:rFonts w:cs="Simplified Arabic" w:hint="cs"/>
          <w:b/>
          <w:bCs/>
          <w:noProof/>
          <w:sz w:val="32"/>
          <w:szCs w:val="32"/>
          <w:rtl/>
        </w:rPr>
        <mc:AlternateContent>
          <mc:Choice Requires="wps">
            <w:drawing>
              <wp:anchor distT="0" distB="0" distL="114300" distR="114300" simplePos="0" relativeHeight="251663360" behindDoc="0" locked="0" layoutInCell="1" allowOverlap="1" wp14:anchorId="6CD3B706" wp14:editId="112142D0">
                <wp:simplePos x="0" y="0"/>
                <wp:positionH relativeFrom="column">
                  <wp:posOffset>4748530</wp:posOffset>
                </wp:positionH>
                <wp:positionV relativeFrom="paragraph">
                  <wp:posOffset>489585</wp:posOffset>
                </wp:positionV>
                <wp:extent cx="1615440" cy="605790"/>
                <wp:effectExtent l="0" t="0" r="22860" b="22860"/>
                <wp:wrapNone/>
                <wp:docPr id="17" name="مستطيل مستدير الزوايا 17"/>
                <wp:cNvGraphicFramePr/>
                <a:graphic xmlns:a="http://schemas.openxmlformats.org/drawingml/2006/main">
                  <a:graphicData uri="http://schemas.microsoft.com/office/word/2010/wordprocessingShape">
                    <wps:wsp>
                      <wps:cNvSpPr/>
                      <wps:spPr>
                        <a:xfrm>
                          <a:off x="0" y="0"/>
                          <a:ext cx="1615440" cy="605790"/>
                        </a:xfrm>
                        <a:prstGeom prst="roundRect">
                          <a:avLst/>
                        </a:prstGeom>
                        <a:solidFill>
                          <a:srgbClr val="4F81BD"/>
                        </a:solidFill>
                        <a:ln w="25400" cap="flat" cmpd="sng" algn="ctr">
                          <a:solidFill>
                            <a:srgbClr val="4F81BD">
                              <a:shade val="50000"/>
                            </a:srgbClr>
                          </a:solidFill>
                          <a:prstDash val="solid"/>
                        </a:ln>
                        <a:effectLst/>
                      </wps:spPr>
                      <wps:txbx>
                        <w:txbxContent>
                          <w:p w14:paraId="20FD79F9" w14:textId="77777777" w:rsidR="00BF5561" w:rsidRDefault="00BF5561" w:rsidP="00432C23">
                            <w:pPr>
                              <w:jc w:val="center"/>
                            </w:pPr>
                            <w:r w:rsidRPr="001930DA">
                              <w:rPr>
                                <w:b/>
                                <w:bCs/>
                                <w:sz w:val="28"/>
                                <w:szCs w:val="28"/>
                                <w:rtl/>
                              </w:rPr>
                              <w:t>سرعة الحصول على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D3B706" id="مستطيل مستدير الزوايا 17" o:spid="_x0000_s1030" style="position:absolute;left:0;text-align:left;margin-left:373.9pt;margin-top:38.55pt;width:127.2pt;height:4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" fillcolor="#4f81bd" strokecolor="#385d8a" strokeweight="2pt">
                <v:textbox>
                  <w:txbxContent>
                    <w:p w14:paraId="20FD79F9" w14:textId="77777777" w:rsidR="00BF5561" w:rsidRDefault="00BF5561" w:rsidP="00432C23">
                      <w:pPr>
                        <w:jc w:val="center"/>
                      </w:pPr>
                      <w:r w:rsidRPr="001930DA">
                        <w:rPr>
                          <w:b/>
                          <w:bCs/>
                          <w:sz w:val="28"/>
                          <w:szCs w:val="28"/>
                          <w:rtl/>
                        </w:rPr>
                        <w:t>سرعة الحصول على الخدمات الصحية</w:t>
                      </w:r>
                    </w:p>
                  </w:txbxContent>
                </v:textbox>
              </v:roundrect>
            </w:pict>
          </mc:Fallback>
        </mc:AlternateContent>
      </w:r>
    </w:p>
    <w:p w14:paraId="16C3427F" w14:textId="77777777" w:rsidR="00432C23" w:rsidRPr="003812EA" w:rsidRDefault="00432C23" w:rsidP="00432C23">
      <w:pPr>
        <w:bidi/>
        <w:rPr>
          <w:rFonts w:cs="Simplified Arabic"/>
          <w:b/>
          <w:bCs/>
          <w:sz w:val="32"/>
          <w:szCs w:val="32"/>
          <w:rtl/>
        </w:rPr>
      </w:pPr>
      <w:r>
        <w:rPr>
          <w:rFonts w:cs="Simplified Arabic"/>
          <w:b/>
          <w:bCs/>
          <w:noProof/>
          <w:sz w:val="32"/>
          <w:szCs w:val="32"/>
          <w:rtl/>
        </w:rPr>
        <mc:AlternateContent>
          <mc:Choice Requires="wps">
            <w:drawing>
              <wp:anchor distT="0" distB="0" distL="114300" distR="114300" simplePos="0" relativeHeight="251668480" behindDoc="0" locked="0" layoutInCell="1" allowOverlap="1" wp14:anchorId="440CF31D" wp14:editId="3FD7794D">
                <wp:simplePos x="0" y="0"/>
                <wp:positionH relativeFrom="column">
                  <wp:posOffset>4295096</wp:posOffset>
                </wp:positionH>
                <wp:positionV relativeFrom="paragraph">
                  <wp:posOffset>341025</wp:posOffset>
                </wp:positionV>
                <wp:extent cx="457526" cy="0"/>
                <wp:effectExtent l="38100" t="76200" r="0" b="114300"/>
                <wp:wrapNone/>
                <wp:docPr id="23" name="رابط كسهم مستقيم 23"/>
                <wp:cNvGraphicFramePr/>
                <a:graphic xmlns:a="http://schemas.openxmlformats.org/drawingml/2006/main">
                  <a:graphicData uri="http://schemas.microsoft.com/office/word/2010/wordprocessingShape">
                    <wps:wsp>
                      <wps:cNvCnPr/>
                      <wps:spPr>
                        <a:xfrm flipH="1">
                          <a:off x="0" y="0"/>
                          <a:ext cx="457526"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896FFA0" id="رابط كسهم مستقيم 23" o:spid="_x0000_s1026" type="#_x0000_t32" style="position:absolute;left:0;text-align:left;margin-left:338.2pt;margin-top:26.85pt;width:36.0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" strokecolor="#4a7ebb">
                <v:stroke endarrow="open"/>
              </v:shape>
            </w:pict>
          </mc:Fallback>
        </mc:AlternateContent>
      </w:r>
    </w:p>
    <w:p w14:paraId="5BDAC39F" w14:textId="77777777" w:rsidR="00432C23" w:rsidRPr="003812EA" w:rsidRDefault="00432C23" w:rsidP="00432C23">
      <w:pPr>
        <w:bidi/>
        <w:rPr>
          <w:rFonts w:cs="Simplified Arabic"/>
          <w:b/>
          <w:bCs/>
          <w:sz w:val="32"/>
          <w:szCs w:val="32"/>
          <w:rtl/>
        </w:rPr>
      </w:pPr>
      <w:r>
        <w:rPr>
          <w:rFonts w:cs="Simplified Arabic" w:hint="cs"/>
          <w:b/>
          <w:bCs/>
          <w:noProof/>
          <w:sz w:val="32"/>
          <w:szCs w:val="32"/>
          <w:rtl/>
        </w:rPr>
        <mc:AlternateContent>
          <mc:Choice Requires="wps">
            <w:drawing>
              <wp:anchor distT="0" distB="0" distL="114300" distR="114300" simplePos="0" relativeHeight="251669504" behindDoc="0" locked="0" layoutInCell="1" allowOverlap="1" wp14:anchorId="485549AD" wp14:editId="0AF84F5D">
                <wp:simplePos x="0" y="0"/>
                <wp:positionH relativeFrom="column">
                  <wp:posOffset>4295096</wp:posOffset>
                </wp:positionH>
                <wp:positionV relativeFrom="paragraph">
                  <wp:posOffset>70958</wp:posOffset>
                </wp:positionV>
                <wp:extent cx="457657" cy="542526"/>
                <wp:effectExtent l="38100" t="38100" r="19050" b="29210"/>
                <wp:wrapNone/>
                <wp:docPr id="24" name="رابط كسهم مستقيم 24"/>
                <wp:cNvGraphicFramePr/>
                <a:graphic xmlns:a="http://schemas.openxmlformats.org/drawingml/2006/main">
                  <a:graphicData uri="http://schemas.microsoft.com/office/word/2010/wordprocessingShape">
                    <wps:wsp>
                      <wps:cNvCnPr/>
                      <wps:spPr>
                        <a:xfrm flipH="1" flipV="1">
                          <a:off x="0" y="0"/>
                          <a:ext cx="457657" cy="5425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B954031" id="رابط كسهم مستقيم 24" o:spid="_x0000_s1026" type="#_x0000_t32" style="position:absolute;left:0;text-align:left;margin-left:338.2pt;margin-top:5.6pt;width:36.05pt;height:42.7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" strokecolor="#4a7ebb">
                <v:stroke endarrow="open"/>
              </v:shape>
            </w:pict>
          </mc:Fallback>
        </mc:AlternateContent>
      </w:r>
      <w:r w:rsidRPr="003812EA">
        <w:rPr>
          <w:rFonts w:cs="Simplified Arabic" w:hint="cs"/>
          <w:b/>
          <w:bCs/>
          <w:noProof/>
          <w:sz w:val="32"/>
          <w:szCs w:val="32"/>
          <w:rtl/>
        </w:rPr>
        <mc:AlternateContent>
          <mc:Choice Requires="wps">
            <w:drawing>
              <wp:anchor distT="0" distB="0" distL="114300" distR="114300" simplePos="0" relativeHeight="251664384" behindDoc="0" locked="0" layoutInCell="1" allowOverlap="1" wp14:anchorId="73094A45" wp14:editId="46732EB4">
                <wp:simplePos x="0" y="0"/>
                <wp:positionH relativeFrom="column">
                  <wp:posOffset>4741545</wp:posOffset>
                </wp:positionH>
                <wp:positionV relativeFrom="paragraph">
                  <wp:posOffset>250825</wp:posOffset>
                </wp:positionV>
                <wp:extent cx="1615440" cy="605790"/>
                <wp:effectExtent l="57150" t="19050" r="80010" b="99060"/>
                <wp:wrapNone/>
                <wp:docPr id="18" name="مستطيل مستدير الزوايا 18"/>
                <wp:cNvGraphicFramePr/>
                <a:graphic xmlns:a="http://schemas.openxmlformats.org/drawingml/2006/main">
                  <a:graphicData uri="http://schemas.microsoft.com/office/word/2010/wordprocessingShape">
                    <wps:wsp>
                      <wps:cNvSpPr/>
                      <wps:spPr>
                        <a:xfrm>
                          <a:off x="0" y="0"/>
                          <a:ext cx="1615440" cy="605790"/>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E56BEBF" w14:textId="77777777" w:rsidR="00BF5561" w:rsidRDefault="00BF5561" w:rsidP="00432C23">
                            <w:pPr>
                              <w:jc w:val="center"/>
                            </w:pPr>
                            <w:r w:rsidRPr="001930DA">
                              <w:rPr>
                                <w:b/>
                                <w:bCs/>
                                <w:sz w:val="28"/>
                                <w:szCs w:val="28"/>
                                <w:rtl/>
                              </w:rPr>
                              <w:t>الاستفادة من التكنولوجيا الطبية الحديثة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094A45" id="مستطيل مستدير الزوايا 18" o:spid="_x0000_s1031" style="position:absolute;left:0;text-align:left;margin-left:373.35pt;margin-top:19.75pt;width:127.2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" fillcolor="#2c5d98" strokecolor="#4a7ebb">
                <v:fill color2="#3a7ccb" rotate="t" angle="180" colors="0 #2c5d98;52429f #3c7bc7;1 #3a7ccb" focus="100%" type="gradient">
                  <o:fill v:ext="view" type="gradientUnscaled"/>
                </v:fill>
                <v:shadow on="t" color="black" opacity="22937f" origin=",.5" offset="0,.63889mm"/>
                <v:textbox>
                  <w:txbxContent>
                    <w:p w14:paraId="3E56BEBF" w14:textId="77777777" w:rsidR="00BF5561" w:rsidRDefault="00BF5561" w:rsidP="00432C23">
                      <w:pPr>
                        <w:jc w:val="center"/>
                      </w:pPr>
                      <w:r w:rsidRPr="001930DA">
                        <w:rPr>
                          <w:b/>
                          <w:bCs/>
                          <w:sz w:val="28"/>
                          <w:szCs w:val="28"/>
                          <w:rtl/>
                        </w:rPr>
                        <w:t>الاستفادة من التكنولوجيا الطبية الحديثة</w:t>
                      </w:r>
                    </w:p>
                  </w:txbxContent>
                </v:textbox>
              </v:roundrect>
            </w:pict>
          </mc:Fallback>
        </mc:AlternateContent>
      </w:r>
    </w:p>
    <w:p w14:paraId="728FA185" w14:textId="77777777" w:rsidR="00432C23" w:rsidRPr="003812EA" w:rsidRDefault="00432C23" w:rsidP="00432C23">
      <w:pPr>
        <w:bidi/>
        <w:rPr>
          <w:rFonts w:cs="Simplified Arabic"/>
          <w:b/>
          <w:bCs/>
          <w:sz w:val="32"/>
          <w:szCs w:val="32"/>
          <w:rtl/>
        </w:rPr>
      </w:pPr>
    </w:p>
    <w:p w14:paraId="0B3467B3" w14:textId="77777777" w:rsidR="00432C23" w:rsidRPr="003812EA" w:rsidRDefault="002110E3" w:rsidP="002110E3">
      <w:pPr>
        <w:tabs>
          <w:tab w:val="left" w:pos="1524"/>
        </w:tabs>
        <w:bidi/>
        <w:jc w:val="center"/>
        <w:rPr>
          <w:rFonts w:cs="Simplified Arabic"/>
          <w:sz w:val="32"/>
          <w:szCs w:val="32"/>
          <w:rtl/>
          <w:lang w:bidi="ar-EG"/>
        </w:rPr>
      </w:pPr>
      <w:r>
        <w:rPr>
          <w:rFonts w:cs="Simplified Arabic" w:hint="cs"/>
          <w:sz w:val="32"/>
          <w:szCs w:val="32"/>
          <w:rtl/>
          <w:lang w:bidi="ar-EG"/>
        </w:rPr>
        <w:t>شكل 1 نموذج الدراسة</w:t>
      </w:r>
    </w:p>
    <w:p w14:paraId="747B0595" w14:textId="77777777" w:rsidR="00432C23" w:rsidRPr="001930DA" w:rsidRDefault="00432C23" w:rsidP="00432C23">
      <w:pPr>
        <w:tabs>
          <w:tab w:val="left" w:pos="1524"/>
        </w:tabs>
        <w:bidi/>
        <w:jc w:val="both"/>
        <w:rPr>
          <w:rFonts w:cs="Simplified Arabic"/>
          <w:sz w:val="32"/>
          <w:szCs w:val="32"/>
          <w:lang w:bidi="ar-EG"/>
        </w:rPr>
      </w:pPr>
      <w:r w:rsidRPr="003812EA">
        <w:rPr>
          <w:rFonts w:cs="Simplified Arabic"/>
          <w:b/>
          <w:bCs/>
          <w:sz w:val="32"/>
          <w:szCs w:val="32"/>
          <w:rtl/>
        </w:rPr>
        <w:t>المتغير المستقل</w:t>
      </w:r>
      <w:r w:rsidRPr="003812EA">
        <w:rPr>
          <w:rFonts w:cs="Simplified Arabic"/>
          <w:sz w:val="32"/>
          <w:szCs w:val="32"/>
        </w:rPr>
        <w:t>:</w:t>
      </w:r>
      <w:r w:rsidRPr="003812EA">
        <w:rPr>
          <w:rFonts w:cs="Simplified Arabic" w:hint="cs"/>
          <w:sz w:val="32"/>
          <w:szCs w:val="32"/>
          <w:rtl/>
          <w:lang w:bidi="ar-EG"/>
        </w:rPr>
        <w:t xml:space="preserve"> </w:t>
      </w:r>
      <w:r w:rsidRPr="001930DA">
        <w:rPr>
          <w:rFonts w:cs="Simplified Arabic"/>
          <w:sz w:val="32"/>
          <w:szCs w:val="32"/>
          <w:rtl/>
        </w:rPr>
        <w:t xml:space="preserve">نظام التأمين </w:t>
      </w:r>
      <w:proofErr w:type="gramStart"/>
      <w:r w:rsidRPr="001930DA">
        <w:rPr>
          <w:rFonts w:cs="Simplified Arabic"/>
          <w:sz w:val="32"/>
          <w:szCs w:val="32"/>
          <w:rtl/>
        </w:rPr>
        <w:t xml:space="preserve">الصحي </w:t>
      </w:r>
      <w:r w:rsidRPr="001930DA">
        <w:rPr>
          <w:rFonts w:cs="Simplified Arabic" w:hint="cs"/>
          <w:sz w:val="32"/>
          <w:szCs w:val="32"/>
          <w:rtl/>
        </w:rPr>
        <w:t xml:space="preserve"> </w:t>
      </w:r>
      <w:r w:rsidRPr="001930DA">
        <w:rPr>
          <w:rFonts w:cs="Simplified Arabic"/>
          <w:sz w:val="32"/>
          <w:szCs w:val="32"/>
          <w:rtl/>
        </w:rPr>
        <w:t>لأنه</w:t>
      </w:r>
      <w:proofErr w:type="gramEnd"/>
      <w:r w:rsidRPr="001930DA">
        <w:rPr>
          <w:rFonts w:cs="Simplified Arabic"/>
          <w:sz w:val="32"/>
          <w:szCs w:val="32"/>
          <w:rtl/>
        </w:rPr>
        <w:t xml:space="preserve"> العامل الذي يتوقع أن يؤثر على المتغيرات الأخرى</w:t>
      </w:r>
    </w:p>
    <w:p w14:paraId="2E9210E1" w14:textId="77777777" w:rsidR="00432C23" w:rsidRPr="001930DA" w:rsidRDefault="00432C23" w:rsidP="00432C23">
      <w:pPr>
        <w:tabs>
          <w:tab w:val="left" w:pos="1524"/>
        </w:tabs>
        <w:bidi/>
        <w:jc w:val="both"/>
        <w:rPr>
          <w:rFonts w:cs="Simplified Arabic"/>
          <w:sz w:val="32"/>
          <w:szCs w:val="32"/>
        </w:rPr>
      </w:pPr>
      <w:r w:rsidRPr="001930DA">
        <w:rPr>
          <w:rFonts w:cs="Simplified Arabic"/>
          <w:b/>
          <w:bCs/>
          <w:sz w:val="32"/>
          <w:szCs w:val="32"/>
          <w:rtl/>
        </w:rPr>
        <w:t>المتغيرات التابعة</w:t>
      </w:r>
      <w:r w:rsidRPr="001930DA">
        <w:rPr>
          <w:rFonts w:cs="Simplified Arabic"/>
          <w:sz w:val="32"/>
          <w:szCs w:val="32"/>
        </w:rPr>
        <w:t>:</w:t>
      </w:r>
      <w:r w:rsidRPr="001930DA">
        <w:rPr>
          <w:rFonts w:cs="Simplified Arabic" w:hint="cs"/>
          <w:sz w:val="32"/>
          <w:szCs w:val="32"/>
          <w:rtl/>
          <w:lang w:bidi="ar-EG"/>
        </w:rPr>
        <w:t xml:space="preserve"> </w:t>
      </w:r>
      <w:r w:rsidRPr="001930DA">
        <w:rPr>
          <w:rFonts w:cs="Simplified Arabic"/>
          <w:sz w:val="32"/>
          <w:szCs w:val="32"/>
          <w:rtl/>
        </w:rPr>
        <w:t>جودة خدمات الصحة</w:t>
      </w:r>
      <w:r w:rsidRPr="001930DA">
        <w:rPr>
          <w:rFonts w:cs="Simplified Arabic" w:hint="cs"/>
          <w:sz w:val="32"/>
          <w:szCs w:val="32"/>
          <w:rtl/>
        </w:rPr>
        <w:t xml:space="preserve"> ومنها </w:t>
      </w:r>
      <w:proofErr w:type="gramStart"/>
      <w:r w:rsidRPr="001930DA">
        <w:rPr>
          <w:rFonts w:cs="Simplified Arabic" w:hint="cs"/>
          <w:sz w:val="32"/>
          <w:szCs w:val="32"/>
          <w:rtl/>
        </w:rPr>
        <w:t>ينبع(</w:t>
      </w:r>
      <w:proofErr w:type="gramEnd"/>
      <w:r w:rsidRPr="001930DA">
        <w:rPr>
          <w:rFonts w:cs="Simplified Arabic"/>
          <w:sz w:val="32"/>
          <w:szCs w:val="32"/>
          <w:rtl/>
        </w:rPr>
        <w:t xml:space="preserve">رضا المرضى </w:t>
      </w:r>
      <w:r w:rsidRPr="001930DA">
        <w:rPr>
          <w:rFonts w:cs="Simplified Arabic" w:hint="cs"/>
          <w:sz w:val="32"/>
          <w:szCs w:val="32"/>
          <w:rtl/>
        </w:rPr>
        <w:t xml:space="preserve">- </w:t>
      </w:r>
      <w:r w:rsidRPr="001930DA">
        <w:rPr>
          <w:rFonts w:cs="Simplified Arabic"/>
          <w:sz w:val="32"/>
          <w:szCs w:val="32"/>
          <w:rtl/>
        </w:rPr>
        <w:t>تقليل الفجوات في جودة الخدمات</w:t>
      </w:r>
      <w:r w:rsidRPr="001930DA">
        <w:rPr>
          <w:rFonts w:cs="Simplified Arabic" w:hint="cs"/>
          <w:sz w:val="32"/>
          <w:szCs w:val="32"/>
          <w:rtl/>
        </w:rPr>
        <w:t xml:space="preserve">- </w:t>
      </w:r>
      <w:r w:rsidRPr="001930DA">
        <w:rPr>
          <w:rFonts w:cs="Simplified Arabic"/>
          <w:sz w:val="32"/>
          <w:szCs w:val="32"/>
          <w:rtl/>
        </w:rPr>
        <w:t>سرعة الحصول على الخدمات الصحية</w:t>
      </w:r>
    </w:p>
    <w:p w14:paraId="349E4302" w14:textId="77777777" w:rsidR="00432C23" w:rsidRPr="003812EA" w:rsidRDefault="00432C23" w:rsidP="00432C23">
      <w:pPr>
        <w:tabs>
          <w:tab w:val="left" w:pos="1524"/>
        </w:tabs>
        <w:bidi/>
        <w:rPr>
          <w:rFonts w:cs="Simplified Arabic"/>
          <w:sz w:val="32"/>
          <w:szCs w:val="32"/>
        </w:rPr>
      </w:pPr>
    </w:p>
    <w:p w14:paraId="367D7134" w14:textId="77777777" w:rsidR="00432C23" w:rsidRPr="005A3ABF" w:rsidRDefault="00432C23" w:rsidP="00432C23">
      <w:pPr>
        <w:tabs>
          <w:tab w:val="left" w:pos="5392"/>
        </w:tabs>
        <w:bidi/>
        <w:rPr>
          <w:rFonts w:cs="Simplified Arabic"/>
          <w:sz w:val="32"/>
          <w:szCs w:val="32"/>
          <w:rtl/>
        </w:rPr>
      </w:pPr>
    </w:p>
    <w:p w14:paraId="056CAAB1" w14:textId="77777777"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u w:val="single"/>
          <w:rtl/>
        </w:rPr>
      </w:pPr>
      <w:bookmarkStart w:id="19" w:name="_Toc192806139"/>
      <w:r w:rsidRPr="006D7BA2">
        <w:rPr>
          <w:rFonts w:cs="Simplified Arabic"/>
          <w:b/>
          <w:bCs/>
          <w:color w:val="365F91" w:themeColor="accent1" w:themeShade="BF"/>
          <w:sz w:val="28"/>
          <w:szCs w:val="28"/>
          <w:u w:val="single"/>
          <w:rtl/>
        </w:rPr>
        <w:lastRenderedPageBreak/>
        <w:t>منطلقات الدراسة النظرية</w:t>
      </w:r>
      <w:bookmarkEnd w:id="19"/>
    </w:p>
    <w:p w14:paraId="34DCF0C3" w14:textId="77777777" w:rsidR="00432C23" w:rsidRPr="006D7BA2" w:rsidRDefault="00432C23" w:rsidP="00432C23">
      <w:pPr>
        <w:tabs>
          <w:tab w:val="left" w:pos="5392"/>
        </w:tabs>
        <w:bidi/>
        <w:spacing w:line="360" w:lineRule="auto"/>
        <w:ind w:left="270"/>
        <w:rPr>
          <w:rFonts w:cs="Simplified Arabic"/>
          <w:sz w:val="28"/>
          <w:szCs w:val="28"/>
        </w:rPr>
      </w:pPr>
      <w:r w:rsidRPr="006D7BA2">
        <w:rPr>
          <w:rFonts w:cs="Simplified Arabic" w:hint="cs"/>
          <w:sz w:val="28"/>
          <w:szCs w:val="28"/>
          <w:rtl/>
        </w:rPr>
        <w:t xml:space="preserve">- </w:t>
      </w:r>
      <w:r w:rsidRPr="006D7BA2">
        <w:rPr>
          <w:rFonts w:cs="Simplified Arabic"/>
          <w:sz w:val="28"/>
          <w:szCs w:val="28"/>
          <w:rtl/>
        </w:rPr>
        <w:t>إدارة الرعاية الصحية</w:t>
      </w:r>
      <w:r w:rsidRPr="006D7BA2">
        <w:rPr>
          <w:rFonts w:cs="Simplified Arabic"/>
          <w:sz w:val="28"/>
          <w:szCs w:val="28"/>
        </w:rPr>
        <w:t>:</w:t>
      </w:r>
      <w:r w:rsidRPr="006D7BA2">
        <w:rPr>
          <w:rFonts w:cs="Simplified Arabic"/>
          <w:sz w:val="28"/>
          <w:szCs w:val="28"/>
        </w:rPr>
        <w:br/>
      </w:r>
      <w:r w:rsidRPr="006D7BA2">
        <w:rPr>
          <w:rFonts w:cs="Simplified Arabic" w:hint="cs"/>
          <w:sz w:val="28"/>
          <w:szCs w:val="28"/>
          <w:rtl/>
        </w:rPr>
        <w:t xml:space="preserve">  </w:t>
      </w:r>
      <w:r w:rsidRPr="006D7BA2">
        <w:rPr>
          <w:rFonts w:cs="Simplified Arabic"/>
          <w:sz w:val="28"/>
          <w:szCs w:val="28"/>
          <w:rtl/>
        </w:rPr>
        <w:t>تشير إلى أن التأمين الصحي</w:t>
      </w:r>
      <w:r w:rsidRPr="006D7BA2">
        <w:rPr>
          <w:rFonts w:cs="Simplified Arabic"/>
          <w:sz w:val="28"/>
          <w:szCs w:val="28"/>
        </w:rPr>
        <w:t xml:space="preserve"> </w:t>
      </w:r>
      <w:r w:rsidRPr="006D7BA2">
        <w:rPr>
          <w:rFonts w:cs="Simplified Arabic"/>
          <w:sz w:val="28"/>
          <w:szCs w:val="28"/>
          <w:rtl/>
        </w:rPr>
        <w:t>من منظور إداري</w:t>
      </w:r>
      <w:r w:rsidRPr="006D7BA2">
        <w:rPr>
          <w:rFonts w:cs="Simplified Arabic"/>
          <w:sz w:val="28"/>
          <w:szCs w:val="28"/>
        </w:rPr>
        <w:t xml:space="preserve"> </w:t>
      </w:r>
      <w:r w:rsidRPr="006D7BA2">
        <w:rPr>
          <w:rFonts w:cs="Simplified Arabic"/>
          <w:sz w:val="28"/>
          <w:szCs w:val="28"/>
          <w:rtl/>
        </w:rPr>
        <w:t>يعتبر آلية استراتيجية لتحسين الكفاءة في تقديم خدمات الرعاية الصحية، من خلال التنظيم الجيد للموارد وتوزيعها بشكل عادل بين جميع الفئات</w:t>
      </w:r>
      <w:r w:rsidRPr="006D7BA2">
        <w:rPr>
          <w:rFonts w:cs="Simplified Arabic"/>
          <w:sz w:val="28"/>
          <w:szCs w:val="28"/>
        </w:rPr>
        <w:t>.</w:t>
      </w:r>
    </w:p>
    <w:p w14:paraId="1B0D45FA" w14:textId="77777777"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sz w:val="28"/>
          <w:szCs w:val="28"/>
        </w:rPr>
        <w:t>-</w:t>
      </w:r>
      <w:r w:rsidRPr="006D7BA2">
        <w:rPr>
          <w:rFonts w:cs="Simplified Arabic"/>
          <w:sz w:val="28"/>
          <w:szCs w:val="28"/>
          <w:rtl/>
        </w:rPr>
        <w:t>تحسين الجودة في الخدمات الصحية</w:t>
      </w:r>
      <w:r w:rsidRPr="006D7BA2">
        <w:rPr>
          <w:rFonts w:cs="Simplified Arabic"/>
          <w:sz w:val="28"/>
          <w:szCs w:val="28"/>
        </w:rPr>
        <w:t>:</w:t>
      </w:r>
      <w:r w:rsidRPr="006D7BA2">
        <w:rPr>
          <w:rFonts w:cs="Simplified Arabic"/>
          <w:sz w:val="28"/>
          <w:szCs w:val="28"/>
        </w:rPr>
        <w:br/>
      </w:r>
      <w:r w:rsidRPr="006D7BA2">
        <w:rPr>
          <w:rFonts w:cs="Simplified Arabic"/>
          <w:sz w:val="28"/>
          <w:szCs w:val="28"/>
          <w:rtl/>
        </w:rPr>
        <w:t>من الجانب الإداري</w:t>
      </w:r>
      <w:r w:rsidRPr="006D7BA2">
        <w:rPr>
          <w:rFonts w:cs="Simplified Arabic"/>
          <w:sz w:val="28"/>
          <w:szCs w:val="28"/>
        </w:rPr>
        <w:t xml:space="preserve"> </w:t>
      </w:r>
      <w:r w:rsidRPr="006D7BA2">
        <w:rPr>
          <w:rFonts w:cs="Simplified Arabic" w:hint="cs"/>
          <w:sz w:val="28"/>
          <w:szCs w:val="28"/>
          <w:rtl/>
          <w:lang w:bidi="ar-EG"/>
        </w:rPr>
        <w:t>حيث</w:t>
      </w:r>
      <w:r w:rsidRPr="006D7BA2">
        <w:rPr>
          <w:rFonts w:cs="Simplified Arabic"/>
          <w:sz w:val="28"/>
          <w:szCs w:val="28"/>
          <w:rtl/>
        </w:rPr>
        <w:t xml:space="preserve"> تركز على أن التأمين الصحي يساهم في تحسين الجودة من خلال إدارة للموارد البشرية والمادية، وضمان وجود معايير رعاية صحية عالية يتم اتباعها عبر مختلف المستويات الإدارية</w:t>
      </w:r>
      <w:r w:rsidRPr="006D7BA2">
        <w:rPr>
          <w:rFonts w:cs="Simplified Arabic"/>
          <w:sz w:val="28"/>
          <w:szCs w:val="28"/>
        </w:rPr>
        <w:t>.</w:t>
      </w:r>
    </w:p>
    <w:p w14:paraId="67425931" w14:textId="77777777"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hint="cs"/>
          <w:sz w:val="28"/>
          <w:szCs w:val="28"/>
          <w:rtl/>
        </w:rPr>
        <w:t>- التحسين المستمر</w:t>
      </w:r>
      <w:r w:rsidRPr="006D7BA2">
        <w:rPr>
          <w:rFonts w:cs="Simplified Arabic"/>
          <w:sz w:val="28"/>
          <w:szCs w:val="28"/>
        </w:rPr>
        <w:br/>
      </w:r>
      <w:r w:rsidRPr="006D7BA2">
        <w:rPr>
          <w:rFonts w:cs="Simplified Arabic"/>
          <w:sz w:val="28"/>
          <w:szCs w:val="28"/>
          <w:rtl/>
        </w:rPr>
        <w:t>حول أهمية تحسين تجربة المرضى من خلال الإدارة الجيدة لخدمات التأمين الصحي، مما يساهم في زيادة رضا المرضى ورفع مستوى ثقتهم في النظام الصحي</w:t>
      </w:r>
      <w:r w:rsidRPr="006D7BA2">
        <w:rPr>
          <w:rFonts w:cs="Simplified Arabic"/>
          <w:sz w:val="28"/>
          <w:szCs w:val="28"/>
        </w:rPr>
        <w:t>.</w:t>
      </w:r>
    </w:p>
    <w:p w14:paraId="2C60C4FD" w14:textId="7BB91162" w:rsidR="00432C23" w:rsidRDefault="00432C23" w:rsidP="005A18F8">
      <w:pPr>
        <w:tabs>
          <w:tab w:val="left" w:pos="5392"/>
        </w:tabs>
        <w:bidi/>
        <w:spacing w:line="360" w:lineRule="auto"/>
        <w:ind w:left="360"/>
        <w:rPr>
          <w:rFonts w:cs="Simplified Arabic"/>
          <w:sz w:val="28"/>
          <w:szCs w:val="28"/>
          <w:rtl/>
        </w:rPr>
      </w:pPr>
      <w:r w:rsidRPr="006D7BA2">
        <w:rPr>
          <w:rFonts w:cs="Simplified Arabic" w:hint="cs"/>
          <w:sz w:val="28"/>
          <w:szCs w:val="28"/>
          <w:rtl/>
          <w:lang w:bidi="ar-EG"/>
        </w:rPr>
        <w:t xml:space="preserve">- </w:t>
      </w:r>
      <w:r w:rsidRPr="006D7BA2">
        <w:rPr>
          <w:rFonts w:cs="Simplified Arabic"/>
          <w:sz w:val="28"/>
          <w:szCs w:val="28"/>
          <w:rtl/>
        </w:rPr>
        <w:t>الإدارة الاستراتيجية في النظام الصحي</w:t>
      </w:r>
      <w:r w:rsidRPr="006D7BA2">
        <w:rPr>
          <w:rFonts w:cs="Simplified Arabic"/>
          <w:sz w:val="28"/>
          <w:szCs w:val="28"/>
        </w:rPr>
        <w:br/>
      </w:r>
      <w:r w:rsidRPr="006D7BA2">
        <w:rPr>
          <w:rFonts w:cs="Simplified Arabic"/>
          <w:sz w:val="28"/>
          <w:szCs w:val="28"/>
          <w:rtl/>
        </w:rPr>
        <w:t>تركز على إدارة التأمين الصحي كجزء من استراتيجية صحية طويلة المدى، حيث يسهم التخطيط والإدارة الاستراتيجية في تحسين مستويات جودة الرعاية الصحية وتخفيض التكاليف التشغيلية</w:t>
      </w:r>
      <w:r w:rsidRPr="006D7BA2">
        <w:rPr>
          <w:rFonts w:cs="Simplified Arabic"/>
          <w:sz w:val="28"/>
          <w:szCs w:val="28"/>
        </w:rPr>
        <w:t>.</w:t>
      </w:r>
    </w:p>
    <w:p w14:paraId="05D313CB" w14:textId="77777777" w:rsidR="005A18F8" w:rsidRDefault="005A18F8" w:rsidP="005A18F8">
      <w:pPr>
        <w:tabs>
          <w:tab w:val="left" w:pos="5392"/>
        </w:tabs>
        <w:bidi/>
        <w:spacing w:line="360" w:lineRule="auto"/>
        <w:ind w:left="360"/>
        <w:rPr>
          <w:rFonts w:cs="Simplified Arabic"/>
          <w:sz w:val="28"/>
          <w:szCs w:val="28"/>
          <w:rtl/>
        </w:rPr>
      </w:pPr>
    </w:p>
    <w:p w14:paraId="4229AB63" w14:textId="77777777" w:rsidR="005A18F8" w:rsidRDefault="005A18F8" w:rsidP="005A18F8">
      <w:pPr>
        <w:tabs>
          <w:tab w:val="left" w:pos="5392"/>
        </w:tabs>
        <w:bidi/>
        <w:spacing w:line="360" w:lineRule="auto"/>
        <w:ind w:left="360"/>
        <w:rPr>
          <w:rFonts w:cs="Simplified Arabic"/>
          <w:sz w:val="28"/>
          <w:szCs w:val="28"/>
          <w:rtl/>
        </w:rPr>
      </w:pPr>
    </w:p>
    <w:p w14:paraId="7B58AC81" w14:textId="77777777" w:rsidR="005A18F8" w:rsidRPr="006D7BA2" w:rsidRDefault="005A18F8" w:rsidP="005A18F8">
      <w:pPr>
        <w:tabs>
          <w:tab w:val="left" w:pos="5392"/>
        </w:tabs>
        <w:bidi/>
        <w:spacing w:line="360" w:lineRule="auto"/>
        <w:ind w:left="360"/>
        <w:rPr>
          <w:rFonts w:cs="Simplified Arabic"/>
          <w:sz w:val="28"/>
          <w:szCs w:val="28"/>
          <w:rtl/>
        </w:rPr>
      </w:pPr>
    </w:p>
    <w:p w14:paraId="1771F7FA" w14:textId="77777777"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rtl/>
        </w:rPr>
      </w:pPr>
      <w:bookmarkStart w:id="20" w:name="_Toc192806140"/>
      <w:r w:rsidRPr="006D7BA2">
        <w:rPr>
          <w:rFonts w:cs="Simplified Arabic"/>
          <w:b/>
          <w:bCs/>
          <w:color w:val="365F91" w:themeColor="accent1" w:themeShade="BF"/>
          <w:sz w:val="28"/>
          <w:szCs w:val="28"/>
          <w:rtl/>
        </w:rPr>
        <w:lastRenderedPageBreak/>
        <w:t>المنهجية وطرق البحث:</w:t>
      </w:r>
      <w:bookmarkEnd w:id="20"/>
    </w:p>
    <w:p w14:paraId="0A42F20A" w14:textId="77777777" w:rsidR="00432C23" w:rsidRPr="006D7BA2" w:rsidRDefault="00432C23" w:rsidP="00432C23">
      <w:pPr>
        <w:tabs>
          <w:tab w:val="left" w:pos="5392"/>
        </w:tabs>
        <w:bidi/>
        <w:spacing w:line="360" w:lineRule="auto"/>
        <w:ind w:left="360"/>
        <w:rPr>
          <w:rFonts w:cs="Simplified Arabic"/>
          <w:b/>
          <w:bCs/>
          <w:color w:val="365F91" w:themeColor="accent1" w:themeShade="BF"/>
          <w:sz w:val="28"/>
          <w:szCs w:val="28"/>
        </w:rPr>
      </w:pPr>
      <w:r w:rsidRPr="006D7BA2">
        <w:rPr>
          <w:rFonts w:cs="Simplified Arabic"/>
          <w:b/>
          <w:bCs/>
          <w:color w:val="365F91" w:themeColor="accent1" w:themeShade="BF"/>
          <w:sz w:val="28"/>
          <w:szCs w:val="28"/>
          <w:rtl/>
        </w:rPr>
        <w:t>المنهجية النظرية</w:t>
      </w:r>
      <w:r w:rsidRPr="006D7BA2">
        <w:rPr>
          <w:rFonts w:cs="Simplified Arabic"/>
          <w:b/>
          <w:bCs/>
          <w:color w:val="365F91" w:themeColor="accent1" w:themeShade="BF"/>
          <w:sz w:val="28"/>
          <w:szCs w:val="28"/>
        </w:rPr>
        <w:t>:</w:t>
      </w:r>
    </w:p>
    <w:p w14:paraId="454C104C" w14:textId="77777777" w:rsidR="00432C23" w:rsidRPr="006D7BA2" w:rsidRDefault="00432C23" w:rsidP="00432C23">
      <w:pPr>
        <w:tabs>
          <w:tab w:val="left" w:pos="5392"/>
        </w:tabs>
        <w:bidi/>
        <w:spacing w:line="360" w:lineRule="auto"/>
        <w:ind w:left="360"/>
        <w:jc w:val="both"/>
        <w:rPr>
          <w:rFonts w:cs="Simplified Arabic"/>
          <w:sz w:val="28"/>
          <w:szCs w:val="28"/>
        </w:rPr>
      </w:pPr>
      <w:r w:rsidRPr="006D7BA2">
        <w:rPr>
          <w:rFonts w:cs="Simplified Arabic"/>
          <w:sz w:val="28"/>
          <w:szCs w:val="28"/>
          <w:rtl/>
        </w:rPr>
        <w:t xml:space="preserve">تعتمد الدراسة على المنهجية النظرية لاستكشاف وتحديد الإطار المفاهيمي للنظام الصحي والتأمين الصحي </w:t>
      </w:r>
      <w:r w:rsidRPr="006D7BA2">
        <w:rPr>
          <w:rFonts w:cs="Simplified Arabic" w:hint="cs"/>
          <w:sz w:val="28"/>
          <w:szCs w:val="28"/>
          <w:rtl/>
        </w:rPr>
        <w:t>و</w:t>
      </w:r>
      <w:r w:rsidRPr="006D7BA2">
        <w:rPr>
          <w:rFonts w:cs="Simplified Arabic"/>
          <w:sz w:val="28"/>
          <w:szCs w:val="28"/>
          <w:rtl/>
        </w:rPr>
        <w:t>سيتم استعراض الأدبيات السابقة حول العلاقة بين التأمين الصحي وجودة الخدمات الصحية، مع التركيز على النظريات الإدارية المتعلقة بجودة الخدمات الرعاية الصحية الشاملة</w:t>
      </w:r>
      <w:r w:rsidRPr="006D7BA2">
        <w:rPr>
          <w:rFonts w:cs="Simplified Arabic" w:hint="cs"/>
          <w:sz w:val="28"/>
          <w:szCs w:val="28"/>
          <w:rtl/>
        </w:rPr>
        <w:t xml:space="preserve"> </w:t>
      </w:r>
      <w:r w:rsidRPr="006D7BA2">
        <w:rPr>
          <w:rFonts w:cs="Simplified Arabic"/>
          <w:sz w:val="28"/>
          <w:szCs w:val="28"/>
          <w:rtl/>
        </w:rPr>
        <w:t>وإدارة النظام الصحي</w:t>
      </w:r>
      <w:r w:rsidRPr="006D7BA2">
        <w:rPr>
          <w:rFonts w:cs="Simplified Arabic" w:hint="cs"/>
          <w:sz w:val="28"/>
          <w:szCs w:val="28"/>
          <w:rtl/>
        </w:rPr>
        <w:t xml:space="preserve"> حيث</w:t>
      </w:r>
      <w:r w:rsidRPr="006D7BA2">
        <w:rPr>
          <w:rFonts w:cs="Simplified Arabic"/>
          <w:sz w:val="28"/>
          <w:szCs w:val="28"/>
          <w:rtl/>
        </w:rPr>
        <w:t xml:space="preserve"> تهدف هذه المنهجية إلى بناء فهم عميق للعوامل النظرية التي تؤثر في تطبيقات التأمين الصحي وتوفير رعاية </w:t>
      </w:r>
      <w:proofErr w:type="gramStart"/>
      <w:r w:rsidRPr="006D7BA2">
        <w:rPr>
          <w:rFonts w:cs="Simplified Arabic"/>
          <w:sz w:val="28"/>
          <w:szCs w:val="28"/>
          <w:rtl/>
        </w:rPr>
        <w:t>صحية ،</w:t>
      </w:r>
      <w:proofErr w:type="gramEnd"/>
      <w:r w:rsidRPr="006D7BA2">
        <w:rPr>
          <w:rFonts w:cs="Simplified Arabic"/>
          <w:sz w:val="28"/>
          <w:szCs w:val="28"/>
          <w:rtl/>
        </w:rPr>
        <w:t xml:space="preserve"> كما تستعرض المبادئ الأساسية التي تدير نظام التأمين الصحي وتحقيق العدالة في توزيع الخدمات</w:t>
      </w:r>
      <w:r w:rsidRPr="006D7BA2">
        <w:rPr>
          <w:rFonts w:cs="Simplified Arabic"/>
          <w:sz w:val="28"/>
          <w:szCs w:val="28"/>
        </w:rPr>
        <w:t>.</w:t>
      </w:r>
    </w:p>
    <w:p w14:paraId="121A02F6" w14:textId="77777777" w:rsidR="00432C23" w:rsidRPr="006D7BA2" w:rsidRDefault="00432C23" w:rsidP="00432C23">
      <w:pPr>
        <w:tabs>
          <w:tab w:val="left" w:pos="5392"/>
        </w:tabs>
        <w:bidi/>
        <w:spacing w:line="360" w:lineRule="auto"/>
        <w:ind w:left="360"/>
        <w:rPr>
          <w:rFonts w:cs="Simplified Arabic"/>
          <w:b/>
          <w:bCs/>
          <w:color w:val="365F91" w:themeColor="accent1" w:themeShade="BF"/>
          <w:sz w:val="28"/>
          <w:szCs w:val="28"/>
        </w:rPr>
      </w:pPr>
      <w:r w:rsidRPr="006D7BA2">
        <w:rPr>
          <w:rFonts w:cs="Simplified Arabic"/>
          <w:b/>
          <w:bCs/>
          <w:color w:val="365F91" w:themeColor="accent1" w:themeShade="BF"/>
          <w:sz w:val="28"/>
          <w:szCs w:val="28"/>
          <w:rtl/>
        </w:rPr>
        <w:t>المنهجية التطبيقية</w:t>
      </w:r>
      <w:r w:rsidRPr="006D7BA2">
        <w:rPr>
          <w:rFonts w:cs="Simplified Arabic"/>
          <w:b/>
          <w:bCs/>
          <w:color w:val="365F91" w:themeColor="accent1" w:themeShade="BF"/>
          <w:sz w:val="28"/>
          <w:szCs w:val="28"/>
        </w:rPr>
        <w:t>:</w:t>
      </w:r>
    </w:p>
    <w:p w14:paraId="0AF0588F" w14:textId="77777777" w:rsidR="00432C23" w:rsidRPr="006D7BA2" w:rsidRDefault="00432C23" w:rsidP="00432C23">
      <w:pPr>
        <w:tabs>
          <w:tab w:val="left" w:pos="5392"/>
        </w:tabs>
        <w:bidi/>
        <w:spacing w:line="360" w:lineRule="auto"/>
        <w:ind w:left="360"/>
        <w:rPr>
          <w:rFonts w:cs="Simplified Arabic"/>
          <w:sz w:val="28"/>
          <w:szCs w:val="28"/>
          <w:rtl/>
        </w:rPr>
      </w:pPr>
      <w:r w:rsidRPr="006D7BA2">
        <w:rPr>
          <w:rFonts w:cs="Simplified Arabic"/>
          <w:sz w:val="28"/>
          <w:szCs w:val="28"/>
          <w:rtl/>
        </w:rPr>
        <w:t>بالإضافة إلى المنهجية النظرية، تعتمد الدراسة على منهجية تطبيقية من خلال جمع وتحليل البيانات الفعلية المتعلقة بنظام التأمين الصحي</w:t>
      </w:r>
    </w:p>
    <w:p w14:paraId="41821A79" w14:textId="77777777" w:rsidR="00432C23" w:rsidRPr="002110E3" w:rsidRDefault="00432C23" w:rsidP="002110E3">
      <w:pPr>
        <w:tabs>
          <w:tab w:val="left" w:pos="5392"/>
        </w:tabs>
        <w:bidi/>
        <w:spacing w:line="360" w:lineRule="auto"/>
        <w:ind w:left="360"/>
        <w:outlineLvl w:val="0"/>
        <w:rPr>
          <w:rFonts w:cs="Simplified Arabic"/>
          <w:b/>
          <w:bCs/>
          <w:color w:val="17365D" w:themeColor="text2" w:themeShade="BF"/>
          <w:sz w:val="28"/>
          <w:szCs w:val="28"/>
          <w:u w:val="single"/>
          <w:rtl/>
        </w:rPr>
      </w:pPr>
      <w:bookmarkStart w:id="21" w:name="_Toc192806141"/>
      <w:r w:rsidRPr="002110E3">
        <w:rPr>
          <w:rFonts w:cs="Simplified Arabic" w:hint="cs"/>
          <w:b/>
          <w:bCs/>
          <w:color w:val="17365D" w:themeColor="text2" w:themeShade="BF"/>
          <w:sz w:val="28"/>
          <w:szCs w:val="28"/>
          <w:u w:val="single"/>
          <w:rtl/>
        </w:rPr>
        <w:t>ادوات الدراسة</w:t>
      </w:r>
      <w:bookmarkEnd w:id="21"/>
    </w:p>
    <w:p w14:paraId="373E7A76" w14:textId="77777777" w:rsidR="00432C23" w:rsidRPr="006D7BA2" w:rsidRDefault="00432C23" w:rsidP="00432C23">
      <w:pPr>
        <w:tabs>
          <w:tab w:val="left" w:pos="5392"/>
        </w:tabs>
        <w:bidi/>
        <w:spacing w:line="360" w:lineRule="auto"/>
        <w:ind w:left="360"/>
        <w:rPr>
          <w:rFonts w:cs="Simplified Arabic"/>
          <w:sz w:val="28"/>
          <w:szCs w:val="28"/>
          <w:rtl/>
          <w:lang w:bidi="ar-EG"/>
        </w:rPr>
      </w:pPr>
      <w:r w:rsidRPr="006D7BA2">
        <w:rPr>
          <w:rFonts w:cs="Simplified Arabic" w:hint="cs"/>
          <w:sz w:val="28"/>
          <w:szCs w:val="28"/>
          <w:rtl/>
        </w:rPr>
        <w:t xml:space="preserve"> و</w:t>
      </w:r>
      <w:r w:rsidRPr="006D7BA2">
        <w:rPr>
          <w:rFonts w:cs="Simplified Arabic"/>
          <w:sz w:val="28"/>
          <w:szCs w:val="28"/>
          <w:rtl/>
        </w:rPr>
        <w:t xml:space="preserve">سيتم استخدام </w:t>
      </w:r>
      <w:r w:rsidRPr="006D7BA2">
        <w:rPr>
          <w:rFonts w:cs="Simplified Arabic" w:hint="cs"/>
          <w:sz w:val="28"/>
          <w:szCs w:val="28"/>
          <w:rtl/>
        </w:rPr>
        <w:t>الادوات</w:t>
      </w:r>
      <w:r w:rsidRPr="006D7BA2">
        <w:rPr>
          <w:rFonts w:cs="Simplified Arabic"/>
          <w:sz w:val="28"/>
          <w:szCs w:val="28"/>
          <w:rtl/>
        </w:rPr>
        <w:t xml:space="preserve"> التالية</w:t>
      </w:r>
      <w:r w:rsidRPr="006D7BA2">
        <w:rPr>
          <w:rFonts w:cs="Simplified Arabic"/>
          <w:sz w:val="28"/>
          <w:szCs w:val="28"/>
        </w:rPr>
        <w:t>:</w:t>
      </w:r>
    </w:p>
    <w:p w14:paraId="72ECC6EC" w14:textId="77777777" w:rsidR="00432C23" w:rsidRPr="00A71221" w:rsidRDefault="00432C23" w:rsidP="00432C23">
      <w:pPr>
        <w:pStyle w:val="a3"/>
        <w:numPr>
          <w:ilvl w:val="0"/>
          <w:numId w:val="4"/>
        </w:numPr>
        <w:tabs>
          <w:tab w:val="left" w:pos="5392"/>
        </w:tabs>
        <w:bidi/>
        <w:spacing w:line="360" w:lineRule="auto"/>
        <w:rPr>
          <w:rFonts w:cs="Simplified Arabic"/>
          <w:sz w:val="28"/>
          <w:szCs w:val="28"/>
          <w:rtl/>
          <w:lang w:bidi="ar-EG"/>
        </w:rPr>
      </w:pPr>
      <w:r w:rsidRPr="00A71221">
        <w:rPr>
          <w:rFonts w:cs="Simplified Arabic"/>
          <w:sz w:val="28"/>
          <w:szCs w:val="28"/>
          <w:rtl/>
        </w:rPr>
        <w:t xml:space="preserve"> سيتم تصميم </w:t>
      </w:r>
      <w:proofErr w:type="gramStart"/>
      <w:r w:rsidRPr="00A71221">
        <w:rPr>
          <w:rFonts w:cs="Simplified Arabic"/>
          <w:sz w:val="28"/>
          <w:szCs w:val="28"/>
          <w:rtl/>
        </w:rPr>
        <w:t>استبيان</w:t>
      </w:r>
      <w:proofErr w:type="gramEnd"/>
      <w:r w:rsidRPr="00A71221">
        <w:rPr>
          <w:rFonts w:cs="Simplified Arabic"/>
          <w:sz w:val="28"/>
          <w:szCs w:val="28"/>
          <w:rtl/>
        </w:rPr>
        <w:t xml:space="preserve"> موجه للمستفيدين من خدمات التأمين الصحي، بهدف قياس مستوى رضاهم عن جودة الخدمات الصحية المقدمة، مع التركيز على توافر الخدمات وسرعة الاستجابة ومدى توفر الكوادر الطبية المؤهلة</w:t>
      </w:r>
      <w:r w:rsidRPr="00A71221">
        <w:rPr>
          <w:rFonts w:cs="Simplified Arabic"/>
          <w:sz w:val="28"/>
          <w:szCs w:val="28"/>
        </w:rPr>
        <w:t>.</w:t>
      </w:r>
      <w:r w:rsidRPr="00A71221">
        <w:rPr>
          <w:rFonts w:cs="Simplified Arabic"/>
          <w:sz w:val="28"/>
          <w:szCs w:val="28"/>
        </w:rPr>
        <w:br/>
      </w:r>
      <w:r w:rsidRPr="00A71221">
        <w:rPr>
          <w:rFonts w:cs="Simplified Arabic" w:hint="cs"/>
          <w:sz w:val="28"/>
          <w:szCs w:val="28"/>
          <w:rtl/>
        </w:rPr>
        <w:lastRenderedPageBreak/>
        <w:t xml:space="preserve">- </w:t>
      </w:r>
      <w:r w:rsidRPr="00A71221">
        <w:rPr>
          <w:rFonts w:cs="Simplified Arabic"/>
          <w:sz w:val="28"/>
          <w:szCs w:val="28"/>
          <w:rtl/>
        </w:rPr>
        <w:t xml:space="preserve">سيتم إجراء مقابلات مع مقدمي الرعاية الصحية، مثل الأطباء والممرضين، بالإضافة إلى المديرين والمسؤولين في مؤسسات التأمين الصحي، لفهم التحديات التي </w:t>
      </w:r>
      <w:proofErr w:type="spellStart"/>
      <w:r w:rsidRPr="00A71221">
        <w:rPr>
          <w:rFonts w:cs="Simplified Arabic"/>
          <w:sz w:val="28"/>
          <w:szCs w:val="28"/>
          <w:rtl/>
        </w:rPr>
        <w:t>يواجهها</w:t>
      </w:r>
      <w:proofErr w:type="spellEnd"/>
      <w:r w:rsidRPr="00A71221">
        <w:rPr>
          <w:rFonts w:cs="Simplified Arabic"/>
          <w:sz w:val="28"/>
          <w:szCs w:val="28"/>
          <w:rtl/>
        </w:rPr>
        <w:t xml:space="preserve"> النظام في توفير خدمات صحية عالية الجودة</w:t>
      </w:r>
      <w:r w:rsidRPr="00A71221">
        <w:rPr>
          <w:rFonts w:cs="Simplified Arabic"/>
          <w:sz w:val="28"/>
          <w:szCs w:val="28"/>
        </w:rPr>
        <w:t>.</w:t>
      </w:r>
    </w:p>
    <w:p w14:paraId="00984592" w14:textId="77777777"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u w:val="single"/>
          <w:rtl/>
        </w:rPr>
      </w:pPr>
      <w:bookmarkStart w:id="22" w:name="_Toc192806142"/>
      <w:r w:rsidRPr="006D7BA2">
        <w:rPr>
          <w:rFonts w:cs="Simplified Arabic" w:hint="cs"/>
          <w:b/>
          <w:bCs/>
          <w:color w:val="365F91" w:themeColor="accent1" w:themeShade="BF"/>
          <w:sz w:val="28"/>
          <w:szCs w:val="28"/>
          <w:u w:val="single"/>
          <w:rtl/>
        </w:rPr>
        <w:t>حدود الدراسة</w:t>
      </w:r>
      <w:bookmarkEnd w:id="22"/>
    </w:p>
    <w:p w14:paraId="6CB1B300" w14:textId="77777777"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sz w:val="28"/>
          <w:szCs w:val="28"/>
          <w:rtl/>
        </w:rPr>
        <w:t>تتمثل حدود الدراسة في عدة جوانب تخص نطاق البحث، والوقت، والمكان</w:t>
      </w:r>
      <w:r w:rsidRPr="006D7BA2">
        <w:rPr>
          <w:rFonts w:cs="Simplified Arabic"/>
          <w:sz w:val="28"/>
          <w:szCs w:val="28"/>
        </w:rPr>
        <w:t>:</w:t>
      </w:r>
    </w:p>
    <w:p w14:paraId="782CF358" w14:textId="77777777"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 xml:space="preserve">الحد </w:t>
      </w:r>
      <w:proofErr w:type="gramStart"/>
      <w:r w:rsidRPr="006D7BA2">
        <w:rPr>
          <w:rFonts w:cs="Simplified Arabic"/>
          <w:sz w:val="28"/>
          <w:szCs w:val="28"/>
          <w:rtl/>
        </w:rPr>
        <w:t>الزمني</w:t>
      </w:r>
      <w:r w:rsidRPr="006D7BA2">
        <w:rPr>
          <w:rFonts w:cs="Simplified Arabic"/>
          <w:sz w:val="28"/>
          <w:szCs w:val="28"/>
        </w:rPr>
        <w:t>:</w:t>
      </w:r>
      <w:r w:rsidRPr="006D7BA2">
        <w:rPr>
          <w:rFonts w:cs="Simplified Arabic"/>
          <w:sz w:val="28"/>
          <w:szCs w:val="28"/>
          <w:rtl/>
        </w:rPr>
        <w:t>ستقتصر</w:t>
      </w:r>
      <w:proofErr w:type="gramEnd"/>
      <w:r w:rsidRPr="006D7BA2">
        <w:rPr>
          <w:rFonts w:cs="Simplified Arabic"/>
          <w:sz w:val="28"/>
          <w:szCs w:val="28"/>
          <w:rtl/>
        </w:rPr>
        <w:t xml:space="preserve"> الدراسة على الفترة الزمنية الحالية والتي تشمل السنوات الثلاث الماضية، بحيث يتم تحليل تأثير التأمين الصحي في هذه الفترة </w:t>
      </w:r>
    </w:p>
    <w:p w14:paraId="6F80755F" w14:textId="77777777"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الحد المكاني</w:t>
      </w:r>
      <w:r w:rsidRPr="006D7BA2">
        <w:rPr>
          <w:rFonts w:cs="Simplified Arabic"/>
          <w:sz w:val="28"/>
          <w:szCs w:val="28"/>
        </w:rPr>
        <w:t>:</w:t>
      </w:r>
      <w:r w:rsidRPr="006D7BA2">
        <w:rPr>
          <w:rFonts w:cs="Simplified Arabic"/>
          <w:sz w:val="28"/>
          <w:szCs w:val="28"/>
        </w:rPr>
        <w:br/>
      </w:r>
      <w:r w:rsidRPr="006D7BA2">
        <w:rPr>
          <w:rFonts w:cs="Simplified Arabic"/>
          <w:sz w:val="28"/>
          <w:szCs w:val="28"/>
          <w:rtl/>
        </w:rPr>
        <w:t>تقتصر الدراسة على المملكة العربية السعودية، حيث سيتم التركيز على تجربة التأمين الصحي في مختلف مناطق المملكة، بما في ذلك المناطق الحضرية والريفية</w:t>
      </w:r>
      <w:r w:rsidRPr="006D7BA2">
        <w:rPr>
          <w:rFonts w:cs="Simplified Arabic"/>
          <w:sz w:val="28"/>
          <w:szCs w:val="28"/>
        </w:rPr>
        <w:t>.</w:t>
      </w:r>
    </w:p>
    <w:p w14:paraId="2E23A7D6" w14:textId="77777777"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الحد الموضوعي</w:t>
      </w:r>
      <w:r w:rsidRPr="006D7BA2">
        <w:rPr>
          <w:rFonts w:cs="Simplified Arabic"/>
          <w:sz w:val="28"/>
          <w:szCs w:val="28"/>
        </w:rPr>
        <w:t>:</w:t>
      </w:r>
      <w:r w:rsidRPr="006D7BA2">
        <w:rPr>
          <w:rFonts w:cs="Simplified Arabic"/>
          <w:sz w:val="28"/>
          <w:szCs w:val="28"/>
        </w:rPr>
        <w:br/>
      </w:r>
      <w:r w:rsidRPr="006D7BA2">
        <w:rPr>
          <w:rFonts w:cs="Simplified Arabic"/>
          <w:sz w:val="28"/>
          <w:szCs w:val="28"/>
          <w:rtl/>
        </w:rPr>
        <w:t>تركز الدراسة على دراسة تأثير التأمين الصحي على جودة الخدمات الصحية من خلال تقييم رضا المرضى، وتحليل الفجوات بين المناطق المختلفة في تقديم هذه الخدمات</w:t>
      </w:r>
      <w:r w:rsidRPr="006D7BA2">
        <w:rPr>
          <w:rFonts w:cs="Simplified Arabic" w:hint="cs"/>
          <w:sz w:val="28"/>
          <w:szCs w:val="28"/>
          <w:rtl/>
        </w:rPr>
        <w:t>،</w:t>
      </w:r>
      <w:r w:rsidRPr="006D7BA2">
        <w:rPr>
          <w:rFonts w:cs="Simplified Arabic"/>
          <w:sz w:val="28"/>
          <w:szCs w:val="28"/>
          <w:rtl/>
        </w:rPr>
        <w:t xml:space="preserve"> لن تشمل الدراسة تحليل الأنظمة الصحية الأخرى التي قد توجد في البلدان المجاورة أو مقارنة تأثير التأمين الصحي مع أنظمة أخرى</w:t>
      </w:r>
      <w:r w:rsidRPr="006D7BA2">
        <w:rPr>
          <w:rFonts w:cs="Simplified Arabic"/>
          <w:sz w:val="28"/>
          <w:szCs w:val="28"/>
        </w:rPr>
        <w:t>.</w:t>
      </w:r>
    </w:p>
    <w:p w14:paraId="28EA8CFE" w14:textId="77777777" w:rsidR="00432C23" w:rsidRDefault="00432C23" w:rsidP="00432C23">
      <w:pPr>
        <w:tabs>
          <w:tab w:val="left" w:pos="5392"/>
        </w:tabs>
        <w:bidi/>
        <w:rPr>
          <w:rFonts w:cs="Simplified Arabic"/>
          <w:sz w:val="28"/>
          <w:szCs w:val="28"/>
          <w:rtl/>
        </w:rPr>
      </w:pPr>
    </w:p>
    <w:p w14:paraId="492FB45B" w14:textId="77777777" w:rsidR="00432C23" w:rsidRDefault="00432C23" w:rsidP="00432C23">
      <w:pPr>
        <w:tabs>
          <w:tab w:val="left" w:pos="5392"/>
        </w:tabs>
        <w:bidi/>
        <w:rPr>
          <w:rFonts w:cs="Simplified Arabic" w:hint="cs"/>
          <w:sz w:val="28"/>
          <w:szCs w:val="28"/>
          <w:rtl/>
        </w:rPr>
      </w:pPr>
    </w:p>
    <w:p w14:paraId="4626D6DB" w14:textId="77777777" w:rsidR="00432C23" w:rsidRDefault="00432C23" w:rsidP="00801B1A">
      <w:pPr>
        <w:tabs>
          <w:tab w:val="left" w:pos="5392"/>
        </w:tabs>
        <w:bidi/>
        <w:outlineLvl w:val="0"/>
        <w:rPr>
          <w:rFonts w:cs="Simplified Arabic"/>
          <w:b/>
          <w:bCs/>
          <w:color w:val="365F91" w:themeColor="accent1" w:themeShade="BF"/>
          <w:sz w:val="28"/>
          <w:szCs w:val="28"/>
          <w:u w:val="single"/>
          <w:rtl/>
        </w:rPr>
      </w:pPr>
      <w:bookmarkStart w:id="23" w:name="_Toc192806143"/>
      <w:r w:rsidRPr="006D7BA2">
        <w:rPr>
          <w:rFonts w:cs="Simplified Arabic" w:hint="cs"/>
          <w:b/>
          <w:bCs/>
          <w:color w:val="365F91" w:themeColor="accent1" w:themeShade="BF"/>
          <w:sz w:val="28"/>
          <w:szCs w:val="28"/>
          <w:u w:val="single"/>
          <w:rtl/>
        </w:rPr>
        <w:lastRenderedPageBreak/>
        <w:t>خاتمة الفصل</w:t>
      </w:r>
      <w:bookmarkEnd w:id="23"/>
    </w:p>
    <w:p w14:paraId="5B0D7A8E" w14:textId="77777777" w:rsidR="00432C23" w:rsidRPr="006D7BA2" w:rsidRDefault="00432C23" w:rsidP="00432C23">
      <w:pPr>
        <w:tabs>
          <w:tab w:val="left" w:pos="5392"/>
        </w:tabs>
        <w:bidi/>
        <w:jc w:val="both"/>
        <w:rPr>
          <w:rFonts w:cs="Simplified Arabic"/>
          <w:sz w:val="28"/>
          <w:szCs w:val="28"/>
        </w:rPr>
      </w:pPr>
      <w:r>
        <w:rPr>
          <w:rFonts w:cs="Simplified Arabic"/>
          <w:sz w:val="28"/>
          <w:szCs w:val="28"/>
          <w:rtl/>
        </w:rPr>
        <w:t>في هذا الفصل</w:t>
      </w:r>
      <w:r w:rsidRPr="006D7BA2">
        <w:rPr>
          <w:rFonts w:cs="Simplified Arabic"/>
          <w:sz w:val="28"/>
          <w:szCs w:val="28"/>
          <w:rtl/>
        </w:rPr>
        <w:t xml:space="preserve"> قدمنا لمحة عامة عن موضوع</w:t>
      </w:r>
      <w:r>
        <w:rPr>
          <w:rFonts w:cs="Simplified Arabic"/>
          <w:sz w:val="28"/>
          <w:szCs w:val="28"/>
          <w:rtl/>
        </w:rPr>
        <w:t xml:space="preserve"> البحث</w:t>
      </w:r>
      <w:r w:rsidRPr="006D7BA2">
        <w:rPr>
          <w:rFonts w:cs="Simplified Arabic"/>
          <w:sz w:val="28"/>
          <w:szCs w:val="28"/>
          <w:rtl/>
        </w:rPr>
        <w:t xml:space="preserve"> حيث تناولنا المفاهيم الأساسية المتعلقة بالت</w:t>
      </w:r>
      <w:r>
        <w:rPr>
          <w:rFonts w:cs="Simplified Arabic"/>
          <w:sz w:val="28"/>
          <w:szCs w:val="28"/>
          <w:rtl/>
        </w:rPr>
        <w:t>أمين الصحي وجودة الخدمات الصحية كما حددنا مشكلة البحث وأهدافه</w:t>
      </w:r>
      <w:r w:rsidRPr="006D7BA2">
        <w:rPr>
          <w:rFonts w:cs="Simplified Arabic"/>
          <w:sz w:val="28"/>
          <w:szCs w:val="28"/>
          <w:rtl/>
        </w:rPr>
        <w:t xml:space="preserve"> إضافة إلى صياغة ال</w:t>
      </w:r>
      <w:r>
        <w:rPr>
          <w:rFonts w:cs="Simplified Arabic"/>
          <w:sz w:val="28"/>
          <w:szCs w:val="28"/>
          <w:rtl/>
        </w:rPr>
        <w:t xml:space="preserve">فروض التي سنقوم باختبارها </w:t>
      </w:r>
      <w:proofErr w:type="gramStart"/>
      <w:r>
        <w:rPr>
          <w:rFonts w:cs="Simplified Arabic"/>
          <w:sz w:val="28"/>
          <w:szCs w:val="28"/>
          <w:rtl/>
        </w:rPr>
        <w:t>لاح</w:t>
      </w:r>
      <w:r>
        <w:rPr>
          <w:rFonts w:cs="Simplified Arabic" w:hint="cs"/>
          <w:sz w:val="28"/>
          <w:szCs w:val="28"/>
          <w:rtl/>
        </w:rPr>
        <w:t>ق ،</w:t>
      </w:r>
      <w:proofErr w:type="gramEnd"/>
      <w:r>
        <w:rPr>
          <w:rFonts w:cs="Simplified Arabic" w:hint="cs"/>
          <w:sz w:val="28"/>
          <w:szCs w:val="28"/>
          <w:rtl/>
        </w:rPr>
        <w:t xml:space="preserve"> وعليه </w:t>
      </w:r>
      <w:r>
        <w:rPr>
          <w:rFonts w:cs="Simplified Arabic"/>
          <w:sz w:val="28"/>
          <w:szCs w:val="28"/>
          <w:rtl/>
        </w:rPr>
        <w:t>يعتبر هذا الفصل الأساس الذي ي</w:t>
      </w:r>
      <w:r w:rsidRPr="006D7BA2">
        <w:rPr>
          <w:rFonts w:cs="Simplified Arabic"/>
          <w:sz w:val="28"/>
          <w:szCs w:val="28"/>
          <w:rtl/>
        </w:rPr>
        <w:t>بنى عليه البحث، إذ يساعد</w:t>
      </w:r>
      <w:r>
        <w:rPr>
          <w:rFonts w:cs="Simplified Arabic" w:hint="cs"/>
          <w:sz w:val="28"/>
          <w:szCs w:val="28"/>
          <w:rtl/>
        </w:rPr>
        <w:t>نا</w:t>
      </w:r>
      <w:r w:rsidRPr="006D7BA2">
        <w:rPr>
          <w:rFonts w:cs="Simplified Arabic"/>
          <w:sz w:val="28"/>
          <w:szCs w:val="28"/>
          <w:rtl/>
        </w:rPr>
        <w:t xml:space="preserve"> في توضيح العلاقة بين المتغيرات ودورها في تحسين جودة الخدمات </w:t>
      </w:r>
      <w:proofErr w:type="gramStart"/>
      <w:r w:rsidRPr="006D7BA2">
        <w:rPr>
          <w:rFonts w:cs="Simplified Arabic"/>
          <w:sz w:val="28"/>
          <w:szCs w:val="28"/>
          <w:rtl/>
        </w:rPr>
        <w:t>الصحية</w:t>
      </w:r>
      <w:r>
        <w:rPr>
          <w:rFonts w:cs="Simplified Arabic" w:hint="cs"/>
          <w:sz w:val="28"/>
          <w:szCs w:val="28"/>
          <w:rtl/>
        </w:rPr>
        <w:t xml:space="preserve">، </w:t>
      </w:r>
      <w:r w:rsidRPr="006D7BA2">
        <w:rPr>
          <w:rFonts w:cs="Simplified Arabic"/>
          <w:sz w:val="28"/>
          <w:szCs w:val="28"/>
          <w:rtl/>
        </w:rPr>
        <w:t xml:space="preserve"> ومن</w:t>
      </w:r>
      <w:proofErr w:type="gramEnd"/>
      <w:r w:rsidRPr="006D7BA2">
        <w:rPr>
          <w:rFonts w:cs="Simplified Arabic"/>
          <w:sz w:val="28"/>
          <w:szCs w:val="28"/>
          <w:rtl/>
        </w:rPr>
        <w:t xml:space="preserve"> خلال هذا الإطار</w:t>
      </w:r>
      <w:r>
        <w:rPr>
          <w:rFonts w:cs="Simplified Arabic" w:hint="cs"/>
          <w:sz w:val="28"/>
          <w:szCs w:val="28"/>
          <w:rtl/>
        </w:rPr>
        <w:t xml:space="preserve"> </w:t>
      </w:r>
      <w:r>
        <w:rPr>
          <w:rFonts w:cs="Simplified Arabic"/>
          <w:sz w:val="28"/>
          <w:szCs w:val="28"/>
          <w:rtl/>
        </w:rPr>
        <w:t>نكون قد وضعنا تصور</w:t>
      </w:r>
      <w:r w:rsidRPr="006D7BA2">
        <w:rPr>
          <w:rFonts w:cs="Simplified Arabic"/>
          <w:sz w:val="28"/>
          <w:szCs w:val="28"/>
          <w:rtl/>
        </w:rPr>
        <w:t xml:space="preserve"> يمهد للفصول القادمة التي ستتناول </w:t>
      </w:r>
      <w:r>
        <w:rPr>
          <w:rFonts w:cs="Simplified Arabic" w:hint="cs"/>
          <w:sz w:val="28"/>
          <w:szCs w:val="28"/>
          <w:rtl/>
        </w:rPr>
        <w:t>باقي اجزاء الدراسة.</w:t>
      </w:r>
    </w:p>
    <w:p w14:paraId="2F23821D" w14:textId="77777777" w:rsidR="00432C23" w:rsidRPr="006D7BA2" w:rsidRDefault="00432C23" w:rsidP="00432C23">
      <w:pPr>
        <w:tabs>
          <w:tab w:val="left" w:pos="5392"/>
        </w:tabs>
        <w:bidi/>
        <w:rPr>
          <w:rFonts w:cs="Simplified Arabic"/>
          <w:b/>
          <w:bCs/>
          <w:vanish/>
          <w:color w:val="365F91" w:themeColor="accent1" w:themeShade="BF"/>
          <w:sz w:val="28"/>
          <w:szCs w:val="28"/>
          <w:u w:val="single"/>
        </w:rPr>
      </w:pPr>
      <w:r w:rsidRPr="006D7BA2">
        <w:rPr>
          <w:rFonts w:cs="Simplified Arabic"/>
          <w:b/>
          <w:bCs/>
          <w:vanish/>
          <w:color w:val="365F91" w:themeColor="accent1" w:themeShade="BF"/>
          <w:sz w:val="28"/>
          <w:szCs w:val="28"/>
          <w:u w:val="single"/>
          <w:rtl/>
        </w:rPr>
        <w:t>أسفل النموذج</w:t>
      </w:r>
    </w:p>
    <w:p w14:paraId="004354ED" w14:textId="77777777" w:rsidR="00432C23" w:rsidRPr="006D7BA2" w:rsidRDefault="00432C23" w:rsidP="00432C23">
      <w:pPr>
        <w:tabs>
          <w:tab w:val="left" w:pos="5392"/>
        </w:tabs>
        <w:bidi/>
        <w:rPr>
          <w:rFonts w:cs="Simplified Arabic"/>
          <w:b/>
          <w:bCs/>
          <w:color w:val="365F91" w:themeColor="accent1" w:themeShade="BF"/>
          <w:sz w:val="28"/>
          <w:szCs w:val="28"/>
          <w:u w:val="single"/>
          <w:rtl/>
        </w:rPr>
      </w:pPr>
    </w:p>
    <w:p w14:paraId="321DB907" w14:textId="77777777" w:rsidR="00432C23" w:rsidRPr="003812EA" w:rsidRDefault="00432C23" w:rsidP="00432C23">
      <w:pPr>
        <w:tabs>
          <w:tab w:val="left" w:pos="5392"/>
        </w:tabs>
        <w:bidi/>
        <w:rPr>
          <w:rFonts w:cs="Simplified Arabic"/>
          <w:sz w:val="32"/>
          <w:szCs w:val="32"/>
        </w:rPr>
      </w:pPr>
    </w:p>
    <w:p w14:paraId="39500C79" w14:textId="77777777" w:rsidR="00EE2593" w:rsidRDefault="00EE2593">
      <w:pPr>
        <w:rPr>
          <w:rtl/>
        </w:rPr>
      </w:pPr>
    </w:p>
    <w:p w14:paraId="4EFB5865" w14:textId="77777777" w:rsidR="00432C23" w:rsidRDefault="00432C23">
      <w:pPr>
        <w:rPr>
          <w:rtl/>
        </w:rPr>
      </w:pPr>
    </w:p>
    <w:p w14:paraId="1B7AFDC0" w14:textId="77777777" w:rsidR="00432C23" w:rsidRDefault="00432C23">
      <w:pPr>
        <w:rPr>
          <w:rtl/>
        </w:rPr>
      </w:pPr>
    </w:p>
    <w:p w14:paraId="5865672B" w14:textId="77777777" w:rsidR="00432C23" w:rsidRDefault="00432C23">
      <w:pPr>
        <w:rPr>
          <w:rtl/>
        </w:rPr>
      </w:pPr>
    </w:p>
    <w:p w14:paraId="4533D435" w14:textId="77777777" w:rsidR="00432C23" w:rsidRDefault="00432C23">
      <w:pPr>
        <w:rPr>
          <w:rtl/>
        </w:rPr>
      </w:pPr>
    </w:p>
    <w:p w14:paraId="7060CB32" w14:textId="77777777" w:rsidR="00432C23" w:rsidRDefault="00432C23">
      <w:pPr>
        <w:rPr>
          <w:rtl/>
        </w:rPr>
      </w:pPr>
    </w:p>
    <w:p w14:paraId="4C60241D" w14:textId="77777777" w:rsidR="00432C23" w:rsidRDefault="00432C23">
      <w:pPr>
        <w:rPr>
          <w:rtl/>
        </w:rPr>
      </w:pPr>
    </w:p>
    <w:p w14:paraId="1F565C8E" w14:textId="77777777" w:rsidR="00432C23" w:rsidRDefault="00432C23">
      <w:pPr>
        <w:rPr>
          <w:rtl/>
        </w:rPr>
      </w:pPr>
    </w:p>
    <w:p w14:paraId="4F297C44" w14:textId="77777777" w:rsidR="00432C23" w:rsidRDefault="00432C23">
      <w:pPr>
        <w:rPr>
          <w:rtl/>
        </w:rPr>
      </w:pPr>
    </w:p>
    <w:p w14:paraId="05911DE4" w14:textId="77777777" w:rsidR="00432C23" w:rsidRDefault="00432C23">
      <w:pPr>
        <w:rPr>
          <w:rtl/>
        </w:rPr>
      </w:pPr>
    </w:p>
    <w:p w14:paraId="2B34577F" w14:textId="77777777" w:rsidR="00432C23" w:rsidRDefault="00432C23">
      <w:pPr>
        <w:rPr>
          <w:rtl/>
        </w:rPr>
      </w:pPr>
    </w:p>
    <w:p w14:paraId="120D684C" w14:textId="77777777" w:rsidR="00432C23" w:rsidRDefault="00432C23">
      <w:pPr>
        <w:rPr>
          <w:rtl/>
        </w:rPr>
      </w:pPr>
    </w:p>
    <w:p w14:paraId="2766F830" w14:textId="77777777" w:rsidR="00432C23" w:rsidRDefault="00432C23">
      <w:pPr>
        <w:rPr>
          <w:rtl/>
        </w:rPr>
      </w:pPr>
    </w:p>
    <w:p w14:paraId="344C1557" w14:textId="77777777" w:rsidR="00432C23" w:rsidRDefault="00432C23">
      <w:pPr>
        <w:rPr>
          <w:rtl/>
        </w:rPr>
      </w:pPr>
    </w:p>
    <w:p w14:paraId="65DB8484" w14:textId="77777777" w:rsidR="00432C23" w:rsidRDefault="00432C23">
      <w:pPr>
        <w:rPr>
          <w:rtl/>
        </w:rPr>
      </w:pPr>
    </w:p>
    <w:p w14:paraId="3177BAF5" w14:textId="77777777" w:rsidR="00432C23" w:rsidRDefault="00432C23">
      <w:pPr>
        <w:rPr>
          <w:rtl/>
        </w:rPr>
      </w:pPr>
    </w:p>
    <w:p w14:paraId="594C1E45" w14:textId="77777777" w:rsidR="00432C23" w:rsidRDefault="00432C23">
      <w:pPr>
        <w:rPr>
          <w:rtl/>
        </w:rPr>
      </w:pPr>
    </w:p>
    <w:p w14:paraId="58323207" w14:textId="77777777" w:rsidR="00432C23" w:rsidRDefault="00432C23" w:rsidP="00432C23">
      <w:pPr>
        <w:rPr>
          <w:rtl/>
          <w:lang w:bidi="ar-EG"/>
        </w:rPr>
      </w:pPr>
    </w:p>
    <w:p w14:paraId="18B62524" w14:textId="77777777" w:rsidR="00432C23" w:rsidRDefault="00432C23" w:rsidP="00432C23">
      <w:pPr>
        <w:rPr>
          <w:rtl/>
          <w:lang w:bidi="ar-EG"/>
        </w:rPr>
      </w:pPr>
    </w:p>
    <w:p w14:paraId="1EBB8D74" w14:textId="77777777" w:rsidR="00432C23" w:rsidRDefault="00432C23" w:rsidP="00432C23">
      <w:pPr>
        <w:rPr>
          <w:rtl/>
          <w:lang w:bidi="ar-EG"/>
        </w:rPr>
      </w:pPr>
    </w:p>
    <w:p w14:paraId="1C2E5789" w14:textId="77777777" w:rsidR="00432C23" w:rsidRDefault="00432C23" w:rsidP="00432C23">
      <w:pPr>
        <w:jc w:val="center"/>
        <w:rPr>
          <w:u w:val="single"/>
          <w:rtl/>
          <w:lang w:bidi="ar-EG"/>
        </w:rPr>
      </w:pPr>
    </w:p>
    <w:p w14:paraId="38E0E5AE" w14:textId="77777777" w:rsidR="00432C23" w:rsidRDefault="00432C23" w:rsidP="00432C23">
      <w:pPr>
        <w:jc w:val="center"/>
        <w:rPr>
          <w:u w:val="single"/>
          <w:rtl/>
          <w:lang w:bidi="ar-EG"/>
        </w:rPr>
      </w:pPr>
    </w:p>
    <w:p w14:paraId="26D825EB" w14:textId="77777777" w:rsidR="00432C23" w:rsidRDefault="00432C23" w:rsidP="00432C23">
      <w:pPr>
        <w:jc w:val="center"/>
        <w:rPr>
          <w:u w:val="single"/>
          <w:rtl/>
          <w:lang w:bidi="ar-EG"/>
        </w:rPr>
      </w:pPr>
    </w:p>
    <w:p w14:paraId="4D337CD1" w14:textId="77777777" w:rsidR="00432C23" w:rsidRDefault="00432C23" w:rsidP="00432C23">
      <w:pPr>
        <w:jc w:val="center"/>
        <w:rPr>
          <w:u w:val="single"/>
          <w:rtl/>
          <w:lang w:bidi="ar-EG"/>
        </w:rPr>
      </w:pPr>
    </w:p>
    <w:p w14:paraId="4B482C9A" w14:textId="77777777" w:rsidR="00432C23" w:rsidRPr="001C1B65" w:rsidRDefault="00432C23" w:rsidP="00432C23">
      <w:pPr>
        <w:jc w:val="center"/>
        <w:rPr>
          <w:u w:val="single"/>
          <w:rtl/>
          <w:lang w:bidi="ar-EG"/>
        </w:rPr>
      </w:pPr>
    </w:p>
    <w:p w14:paraId="2AE3DF25" w14:textId="77777777" w:rsidR="00432C23" w:rsidRDefault="00432C23" w:rsidP="00801B1A">
      <w:pPr>
        <w:jc w:val="center"/>
        <w:outlineLvl w:val="0"/>
        <w:rPr>
          <w:rStyle w:val="fontstyle01"/>
          <w:u w:val="single"/>
          <w:rtl/>
        </w:rPr>
      </w:pPr>
      <w:bookmarkStart w:id="24" w:name="_Toc192806144"/>
      <w:r w:rsidRPr="001C1B65">
        <w:rPr>
          <w:rStyle w:val="fontstyle01"/>
          <w:u w:val="single"/>
          <w:rtl/>
        </w:rPr>
        <w:t>الفصل الثاني</w:t>
      </w:r>
      <w:r w:rsidRPr="001C1B65">
        <w:rPr>
          <w:rFonts w:ascii="SimplifiedArabic-Bold" w:hAnsi="SimplifiedArabic-Bold"/>
          <w:b/>
          <w:bCs/>
          <w:color w:val="222222"/>
          <w:sz w:val="40"/>
          <w:szCs w:val="40"/>
          <w:u w:val="single"/>
        </w:rPr>
        <w:br/>
      </w:r>
      <w:r w:rsidRPr="001C1B65">
        <w:rPr>
          <w:rStyle w:val="fontstyle01"/>
          <w:u w:val="single"/>
          <w:rtl/>
        </w:rPr>
        <w:t xml:space="preserve">الإطار النظر ي </w:t>
      </w:r>
      <w:proofErr w:type="gramStart"/>
      <w:r w:rsidRPr="001C1B65">
        <w:rPr>
          <w:rStyle w:val="fontstyle01"/>
          <w:u w:val="single"/>
          <w:rtl/>
        </w:rPr>
        <w:t>و الدراسات</w:t>
      </w:r>
      <w:proofErr w:type="gramEnd"/>
      <w:r w:rsidRPr="001C1B65">
        <w:rPr>
          <w:rStyle w:val="fontstyle01"/>
          <w:u w:val="single"/>
          <w:rtl/>
        </w:rPr>
        <w:t xml:space="preserve"> السابقة</w:t>
      </w:r>
      <w:bookmarkEnd w:id="24"/>
    </w:p>
    <w:p w14:paraId="02F4680F" w14:textId="77777777" w:rsidR="00432C23" w:rsidRDefault="00432C23" w:rsidP="00432C23">
      <w:pPr>
        <w:jc w:val="center"/>
        <w:rPr>
          <w:rStyle w:val="fontstyle01"/>
          <w:u w:val="single"/>
          <w:rtl/>
        </w:rPr>
      </w:pPr>
    </w:p>
    <w:p w14:paraId="7548C437" w14:textId="77777777" w:rsidR="00432C23" w:rsidRDefault="00432C23" w:rsidP="00432C23">
      <w:pPr>
        <w:jc w:val="center"/>
        <w:rPr>
          <w:rStyle w:val="fontstyle01"/>
          <w:u w:val="single"/>
          <w:rtl/>
        </w:rPr>
      </w:pPr>
    </w:p>
    <w:p w14:paraId="039C57BD" w14:textId="77777777" w:rsidR="00432C23" w:rsidRDefault="00432C23" w:rsidP="00432C23">
      <w:pPr>
        <w:jc w:val="center"/>
        <w:rPr>
          <w:rStyle w:val="fontstyle01"/>
          <w:u w:val="single"/>
          <w:rtl/>
        </w:rPr>
      </w:pPr>
    </w:p>
    <w:p w14:paraId="1FDEAB7A" w14:textId="77777777" w:rsidR="00432C23" w:rsidRDefault="00432C23" w:rsidP="00432C23">
      <w:pPr>
        <w:jc w:val="center"/>
        <w:rPr>
          <w:rStyle w:val="fontstyle01"/>
          <w:u w:val="single"/>
          <w:rtl/>
        </w:rPr>
      </w:pPr>
    </w:p>
    <w:p w14:paraId="3C653B8A" w14:textId="77777777" w:rsidR="00432C23" w:rsidRDefault="00432C23" w:rsidP="00432C23">
      <w:pPr>
        <w:jc w:val="center"/>
        <w:rPr>
          <w:rStyle w:val="fontstyle01"/>
          <w:u w:val="single"/>
          <w:rtl/>
        </w:rPr>
      </w:pPr>
    </w:p>
    <w:p w14:paraId="12A9FD45" w14:textId="77777777" w:rsidR="00432C23" w:rsidRDefault="00432C23" w:rsidP="00432C23">
      <w:pPr>
        <w:jc w:val="center"/>
        <w:rPr>
          <w:rStyle w:val="fontstyle01"/>
          <w:u w:val="single"/>
          <w:rtl/>
        </w:rPr>
      </w:pPr>
    </w:p>
    <w:p w14:paraId="1E65F545" w14:textId="77777777" w:rsidR="00432C23" w:rsidRDefault="00432C23" w:rsidP="00432C23">
      <w:pPr>
        <w:jc w:val="center"/>
        <w:rPr>
          <w:rStyle w:val="fontstyle01"/>
          <w:u w:val="single"/>
          <w:rtl/>
        </w:rPr>
      </w:pPr>
    </w:p>
    <w:p w14:paraId="487F0A31" w14:textId="77777777" w:rsidR="00432C23" w:rsidRDefault="00432C23" w:rsidP="00432C23">
      <w:pPr>
        <w:jc w:val="center"/>
        <w:rPr>
          <w:rStyle w:val="fontstyle01"/>
          <w:u w:val="single"/>
          <w:rtl/>
        </w:rPr>
      </w:pPr>
    </w:p>
    <w:p w14:paraId="4CB6E77F" w14:textId="77777777" w:rsidR="00432C23" w:rsidRDefault="00432C23" w:rsidP="00432C23">
      <w:pPr>
        <w:jc w:val="center"/>
        <w:rPr>
          <w:rStyle w:val="fontstyle01"/>
          <w:u w:val="single"/>
          <w:rtl/>
        </w:rPr>
      </w:pPr>
    </w:p>
    <w:p w14:paraId="1FDBC9FB" w14:textId="77777777" w:rsidR="00432C23" w:rsidRDefault="00432C23" w:rsidP="00F0559E">
      <w:pPr>
        <w:rPr>
          <w:rStyle w:val="fontstyle01"/>
          <w:u w:val="single"/>
          <w:rtl/>
        </w:rPr>
      </w:pPr>
    </w:p>
    <w:p w14:paraId="4DE069AA" w14:textId="77777777" w:rsidR="00432C23" w:rsidRPr="003B7957" w:rsidRDefault="00432C23" w:rsidP="00801B1A">
      <w:pPr>
        <w:spacing w:line="360" w:lineRule="auto"/>
        <w:jc w:val="right"/>
        <w:outlineLvl w:val="0"/>
        <w:rPr>
          <w:rStyle w:val="fontstyle01"/>
          <w:color w:val="365F91" w:themeColor="accent1" w:themeShade="BF"/>
          <w:u w:val="single"/>
          <w:rtl/>
        </w:rPr>
      </w:pPr>
      <w:bookmarkStart w:id="25" w:name="_Toc192806145"/>
      <w:r w:rsidRPr="003B7957">
        <w:rPr>
          <w:rStyle w:val="fontstyle01"/>
          <w:rFonts w:hint="cs"/>
          <w:color w:val="365F91" w:themeColor="accent1" w:themeShade="BF"/>
          <w:u w:val="single"/>
          <w:rtl/>
        </w:rPr>
        <w:lastRenderedPageBreak/>
        <w:t>مقدمة</w:t>
      </w:r>
      <w:bookmarkEnd w:id="25"/>
    </w:p>
    <w:p w14:paraId="3542838A" w14:textId="77777777" w:rsidR="00432C23" w:rsidRDefault="00432C23" w:rsidP="00432C23">
      <w:pPr>
        <w:bidi/>
        <w:spacing w:line="360" w:lineRule="auto"/>
        <w:jc w:val="both"/>
        <w:rPr>
          <w:rFonts w:cs="Simplified Arabic"/>
          <w:sz w:val="28"/>
          <w:szCs w:val="28"/>
          <w:rtl/>
        </w:rPr>
      </w:pPr>
      <w:r>
        <w:rPr>
          <w:rFonts w:cs="Simplified Arabic"/>
          <w:sz w:val="28"/>
          <w:szCs w:val="28"/>
          <w:rtl/>
        </w:rPr>
        <w:t>في هذا الفصل</w:t>
      </w:r>
      <w:r w:rsidRPr="003B7957">
        <w:rPr>
          <w:rFonts w:cs="Simplified Arabic"/>
          <w:sz w:val="28"/>
          <w:szCs w:val="28"/>
          <w:rtl/>
        </w:rPr>
        <w:t xml:space="preserve"> سيتم التركيز على تحليل المفاهيم والنظريات المرتبطة بموضوع البحث، وذلك من خلال استعراض الإطار النظري الذي يوضح الأسس العلمية التي يقوم عليها البحث. سيتم توضيح المفاهيم الأساسية والعوامل المؤثرة في المشكلة البحثية، إلى جانب مناقشة أبرز النماذج النظرية. كما يتناول هذا الفصل</w:t>
      </w:r>
      <w:r>
        <w:rPr>
          <w:rFonts w:cs="Simplified Arabic" w:hint="cs"/>
          <w:sz w:val="28"/>
          <w:szCs w:val="28"/>
          <w:rtl/>
        </w:rPr>
        <w:t xml:space="preserve"> مع</w:t>
      </w:r>
      <w:r w:rsidRPr="003B7957">
        <w:rPr>
          <w:rFonts w:cs="Simplified Arabic"/>
          <w:sz w:val="28"/>
          <w:szCs w:val="28"/>
          <w:rtl/>
        </w:rPr>
        <w:t xml:space="preserve"> استعراض الدراسات السابقة التي تناولت موضوع البحث أو موضوعات مشابهة، بهدف استخلاص أبرز النتائج التي توصلت إليها تلك الدراسات، وتحديد أوجه التشابه والاختلاف</w:t>
      </w:r>
      <w:r>
        <w:rPr>
          <w:rFonts w:cs="Simplified Arabic"/>
          <w:sz w:val="28"/>
          <w:szCs w:val="28"/>
          <w:rtl/>
        </w:rPr>
        <w:t xml:space="preserve"> بينها وبين الدراسة الحالية</w:t>
      </w:r>
      <w:r>
        <w:rPr>
          <w:rFonts w:cs="Simplified Arabic" w:hint="cs"/>
          <w:sz w:val="28"/>
          <w:szCs w:val="28"/>
          <w:rtl/>
        </w:rPr>
        <w:t xml:space="preserve"> </w:t>
      </w:r>
      <w:r w:rsidRPr="003B7957">
        <w:rPr>
          <w:rFonts w:cs="Simplified Arabic"/>
          <w:sz w:val="28"/>
          <w:szCs w:val="28"/>
          <w:rtl/>
        </w:rPr>
        <w:t>ومن خلال هذا التحليل، سيتم تسليط الضوء على الفجوات البحثية التي لم يتم تناولها بعمق في الأدبيات السابقة، مما يسهم في توضيح الإضافة العلمية التي تقدمها هذه الدراسة، وفهم العلاقة بين المتغيرات محل الدراسة في ضوء ما تم التوصل إليه من نتائج وأدلة علمية سابقة</w:t>
      </w:r>
      <w:r w:rsidRPr="003B7957">
        <w:rPr>
          <w:rFonts w:cs="Simplified Arabic"/>
          <w:sz w:val="28"/>
          <w:szCs w:val="28"/>
        </w:rPr>
        <w:t>.</w:t>
      </w:r>
    </w:p>
    <w:p w14:paraId="53BD045F" w14:textId="77777777" w:rsidR="00432C23" w:rsidRPr="00B632CD" w:rsidRDefault="00432C23" w:rsidP="00801B1A">
      <w:pPr>
        <w:tabs>
          <w:tab w:val="right" w:pos="4770"/>
        </w:tabs>
        <w:bidi/>
        <w:spacing w:line="360" w:lineRule="auto"/>
        <w:jc w:val="center"/>
        <w:outlineLvl w:val="0"/>
        <w:rPr>
          <w:rFonts w:cs="Simplified Arabic"/>
          <w:b/>
          <w:bCs/>
          <w:color w:val="365F91" w:themeColor="accent1" w:themeShade="BF"/>
          <w:sz w:val="36"/>
          <w:szCs w:val="36"/>
          <w:u w:val="single"/>
        </w:rPr>
      </w:pPr>
      <w:bookmarkStart w:id="26" w:name="_Toc192806146"/>
      <w:r w:rsidRPr="00B632CD">
        <w:rPr>
          <w:rFonts w:cs="Simplified Arabic" w:hint="cs"/>
          <w:b/>
          <w:bCs/>
          <w:color w:val="365F91" w:themeColor="accent1" w:themeShade="BF"/>
          <w:sz w:val="36"/>
          <w:szCs w:val="36"/>
          <w:u w:val="single"/>
          <w:rtl/>
          <w:lang w:bidi="ar-EG"/>
        </w:rPr>
        <w:t xml:space="preserve">المحور </w:t>
      </w:r>
      <w:proofErr w:type="gramStart"/>
      <w:r w:rsidRPr="00B632CD">
        <w:rPr>
          <w:rFonts w:cs="Simplified Arabic" w:hint="cs"/>
          <w:b/>
          <w:bCs/>
          <w:color w:val="365F91" w:themeColor="accent1" w:themeShade="BF"/>
          <w:sz w:val="36"/>
          <w:szCs w:val="36"/>
          <w:u w:val="single"/>
          <w:rtl/>
          <w:lang w:bidi="ar-EG"/>
        </w:rPr>
        <w:t xml:space="preserve">الاول: </w:t>
      </w:r>
      <w:r w:rsidRPr="00B632CD">
        <w:rPr>
          <w:rFonts w:cs="Simplified Arabic"/>
          <w:b/>
          <w:bCs/>
          <w:color w:val="365F91" w:themeColor="accent1" w:themeShade="BF"/>
          <w:sz w:val="36"/>
          <w:szCs w:val="36"/>
          <w:u w:val="single"/>
        </w:rPr>
        <w:t xml:space="preserve"> </w:t>
      </w:r>
      <w:r w:rsidRPr="00B632CD">
        <w:rPr>
          <w:rFonts w:cs="Simplified Arabic"/>
          <w:b/>
          <w:bCs/>
          <w:color w:val="365F91" w:themeColor="accent1" w:themeShade="BF"/>
          <w:sz w:val="36"/>
          <w:szCs w:val="36"/>
          <w:u w:val="single"/>
          <w:rtl/>
        </w:rPr>
        <w:t>الإطار</w:t>
      </w:r>
      <w:proofErr w:type="gramEnd"/>
      <w:r w:rsidRPr="00B632CD">
        <w:rPr>
          <w:rFonts w:cs="Simplified Arabic"/>
          <w:b/>
          <w:bCs/>
          <w:color w:val="365F91" w:themeColor="accent1" w:themeShade="BF"/>
          <w:sz w:val="36"/>
          <w:szCs w:val="36"/>
          <w:u w:val="single"/>
          <w:rtl/>
        </w:rPr>
        <w:t xml:space="preserve"> النظري</w:t>
      </w:r>
      <w:bookmarkEnd w:id="26"/>
    </w:p>
    <w:p w14:paraId="155D960B" w14:textId="77777777" w:rsidR="00432C23" w:rsidRPr="003B7957" w:rsidRDefault="00432C23" w:rsidP="00801B1A">
      <w:pPr>
        <w:bidi/>
        <w:spacing w:line="360" w:lineRule="auto"/>
        <w:jc w:val="both"/>
        <w:outlineLvl w:val="0"/>
        <w:rPr>
          <w:rFonts w:cs="Simplified Arabic"/>
          <w:b/>
          <w:bCs/>
          <w:color w:val="365F91" w:themeColor="accent1" w:themeShade="BF"/>
          <w:sz w:val="28"/>
          <w:szCs w:val="28"/>
        </w:rPr>
      </w:pPr>
      <w:r w:rsidRPr="003B7957">
        <w:rPr>
          <w:rFonts w:cs="Simplified Arabic" w:hint="cs"/>
          <w:color w:val="365F91" w:themeColor="accent1" w:themeShade="BF"/>
          <w:sz w:val="28"/>
          <w:szCs w:val="28"/>
          <w:rtl/>
        </w:rPr>
        <w:t xml:space="preserve"> </w:t>
      </w:r>
      <w:bookmarkStart w:id="27" w:name="_Toc192806147"/>
      <w:r w:rsidRPr="003B7957">
        <w:rPr>
          <w:rFonts w:cs="Simplified Arabic"/>
          <w:b/>
          <w:bCs/>
          <w:color w:val="365F91" w:themeColor="accent1" w:themeShade="BF"/>
          <w:sz w:val="28"/>
          <w:szCs w:val="28"/>
        </w:rPr>
        <w:t>2-1</w:t>
      </w:r>
      <w:r w:rsidRPr="003B7957">
        <w:rPr>
          <w:rFonts w:cs="Simplified Arabic"/>
          <w:b/>
          <w:bCs/>
          <w:color w:val="365F91" w:themeColor="accent1" w:themeShade="BF"/>
          <w:sz w:val="28"/>
          <w:szCs w:val="28"/>
          <w:rtl/>
        </w:rPr>
        <w:t>مفهوم التأمين الصحي</w:t>
      </w:r>
      <w:r>
        <w:rPr>
          <w:rFonts w:cs="Simplified Arabic" w:hint="cs"/>
          <w:b/>
          <w:bCs/>
          <w:color w:val="365F91" w:themeColor="accent1" w:themeShade="BF"/>
          <w:sz w:val="28"/>
          <w:szCs w:val="28"/>
          <w:rtl/>
        </w:rPr>
        <w:t xml:space="preserve"> وتاريخه</w:t>
      </w:r>
      <w:bookmarkEnd w:id="27"/>
      <w:r>
        <w:rPr>
          <w:rFonts w:cs="Simplified Arabic" w:hint="cs"/>
          <w:b/>
          <w:bCs/>
          <w:color w:val="365F91" w:themeColor="accent1" w:themeShade="BF"/>
          <w:sz w:val="28"/>
          <w:szCs w:val="28"/>
          <w:rtl/>
        </w:rPr>
        <w:t xml:space="preserve"> </w:t>
      </w:r>
    </w:p>
    <w:p w14:paraId="4251DC31" w14:textId="77777777" w:rsidR="00432C23" w:rsidRPr="003B7957" w:rsidRDefault="00432C23" w:rsidP="00432C23">
      <w:pPr>
        <w:bidi/>
        <w:spacing w:line="360" w:lineRule="auto"/>
        <w:jc w:val="both"/>
        <w:rPr>
          <w:rFonts w:cs="Simplified Arabic"/>
          <w:sz w:val="28"/>
          <w:szCs w:val="28"/>
        </w:rPr>
      </w:pPr>
      <w:r>
        <w:rPr>
          <w:rFonts w:cs="Simplified Arabic"/>
          <w:sz w:val="28"/>
          <w:szCs w:val="28"/>
          <w:rtl/>
        </w:rPr>
        <w:t>ي</w:t>
      </w:r>
      <w:r w:rsidRPr="003B7957">
        <w:rPr>
          <w:rFonts w:cs="Simplified Arabic"/>
          <w:sz w:val="28"/>
          <w:szCs w:val="28"/>
          <w:rtl/>
        </w:rPr>
        <w:t>عرف التأمين الصحي بأنه نظام يهدف إلى تغطية التكاليف الطبية للمؤمن عليهم من خلال اشتراكات دورية، بحيث يتحمل مزودو الخدمة جزءًا كبيرًا من نفقات العلاج، مما يسهم في توفير خدمات صحية ميسورة التكلفة وتحسين إمكانية الوصول إلى الرعاية الصحية (العتيبي، 2020). يُعد التأمين الصحي من العوامل الأساسية في دعم أنظمة الصحة العامة، حيث يساعد في تقليل العبء المالي على الأفراد ويضمن استمرارية تقديم الخدمات الصحية بجودة عالية (الحميدي، 2021</w:t>
      </w:r>
      <w:r>
        <w:rPr>
          <w:rFonts w:cs="Simplified Arabic" w:hint="cs"/>
          <w:sz w:val="28"/>
          <w:szCs w:val="28"/>
          <w:rtl/>
        </w:rPr>
        <w:t>)</w:t>
      </w:r>
    </w:p>
    <w:p w14:paraId="5979267B" w14:textId="77777777" w:rsidR="00432C23" w:rsidRPr="003B7957" w:rsidRDefault="00432C23" w:rsidP="00432C23">
      <w:pPr>
        <w:bidi/>
        <w:spacing w:line="360" w:lineRule="auto"/>
        <w:jc w:val="both"/>
        <w:rPr>
          <w:rFonts w:cs="Simplified Arabic"/>
          <w:sz w:val="28"/>
          <w:szCs w:val="28"/>
        </w:rPr>
      </w:pPr>
      <w:r w:rsidRPr="003B7957">
        <w:rPr>
          <w:rFonts w:cs="Simplified Arabic"/>
          <w:sz w:val="28"/>
          <w:szCs w:val="28"/>
          <w:rtl/>
        </w:rPr>
        <w:lastRenderedPageBreak/>
        <w:t>يختلف التأمين الصحي من دولة إلى أخرى حسب السياسات والتشريعات الصحية، حيث يمكن أن يكون إلزاميًا أو اختياريًا، حكوميًا أو خاصًا، شاملاً أو محدود التغطية. وتشير الدراسات إلى أن تطبيق التأمين الصحي الشامل يؤدي إلى تحسين جودة الخدمات الصحية من خلال زيادة التمويل وتوجيهه نحو تطوير المرافق الصحية وتعزيز الكفاءة التشغيلية (الناصر، 2019</w:t>
      </w:r>
      <w:r>
        <w:rPr>
          <w:rFonts w:cs="Simplified Arabic" w:hint="cs"/>
          <w:sz w:val="28"/>
          <w:szCs w:val="28"/>
          <w:rtl/>
        </w:rPr>
        <w:t>)</w:t>
      </w:r>
    </w:p>
    <w:p w14:paraId="17C61EFE" w14:textId="77777777" w:rsidR="00432C23" w:rsidRPr="003B7957" w:rsidRDefault="00432C23" w:rsidP="00432C23">
      <w:pPr>
        <w:bidi/>
        <w:spacing w:line="360" w:lineRule="auto"/>
        <w:jc w:val="both"/>
        <w:rPr>
          <w:rFonts w:cs="Simplified Arabic"/>
          <w:sz w:val="28"/>
          <w:szCs w:val="28"/>
        </w:rPr>
      </w:pPr>
      <w:r w:rsidRPr="003B7957">
        <w:rPr>
          <w:rFonts w:cs="Simplified Arabic"/>
          <w:sz w:val="28"/>
          <w:szCs w:val="28"/>
          <w:rtl/>
        </w:rPr>
        <w:t>شهد التأمين الصحي تطورًا ملحوظًا على مر العقود، حيث بدأ كنظام محدود يقتصر على بعض الفئات المهنية، ثم توسع ليشمل شرائح أكبر من المجتمع مع زيادة الحاجة إلى خدمات صحية متكاملة</w:t>
      </w:r>
      <w:r w:rsidRPr="003B7957">
        <w:rPr>
          <w:rFonts w:cs="Simplified Arabic"/>
          <w:sz w:val="28"/>
          <w:szCs w:val="28"/>
        </w:rPr>
        <w:t xml:space="preserve"> (Smith &amp; Johnson, 2018). </w:t>
      </w:r>
      <w:r w:rsidRPr="003B7957">
        <w:rPr>
          <w:rFonts w:cs="Simplified Arabic"/>
          <w:sz w:val="28"/>
          <w:szCs w:val="28"/>
          <w:rtl/>
        </w:rPr>
        <w:t>في أوائل القرن العشرين، بدأت العديد من الدول الغربية في تبني أنظمة تأمين صحي وطنية، مما أدى إلى تحسين الرعاية الصحية وزيادة متوسط العمر المتوقع</w:t>
      </w:r>
      <w:r w:rsidRPr="003B7957">
        <w:rPr>
          <w:rFonts w:cs="Simplified Arabic"/>
          <w:sz w:val="28"/>
          <w:szCs w:val="28"/>
        </w:rPr>
        <w:t xml:space="preserve"> (Jones, 2020).</w:t>
      </w:r>
    </w:p>
    <w:p w14:paraId="269FB5BD" w14:textId="77777777" w:rsidR="00432C23" w:rsidRDefault="00432C23" w:rsidP="00432C23">
      <w:pPr>
        <w:bidi/>
        <w:spacing w:line="360" w:lineRule="auto"/>
        <w:jc w:val="both"/>
        <w:rPr>
          <w:rFonts w:cs="Simplified Arabic"/>
          <w:b/>
          <w:bCs/>
          <w:color w:val="365F91" w:themeColor="accent1" w:themeShade="BF"/>
          <w:sz w:val="28"/>
          <w:szCs w:val="28"/>
          <w:rtl/>
        </w:rPr>
      </w:pPr>
      <w:r w:rsidRPr="003B7957">
        <w:rPr>
          <w:rFonts w:cs="Simplified Arabic"/>
          <w:sz w:val="28"/>
          <w:szCs w:val="28"/>
          <w:rtl/>
        </w:rPr>
        <w:t>في المملكة العربية السعودية، تم اعتماد التأمين الصحي الإلزامي تدريجيًا ضمن رؤية 2030 بهدف تحسين جودة الخدمات الصحية وزيادة مشاركة القطاع الخاص في تقديم الرعاية الصحية (وزارة الصحة السعودية، 2022). وقد أدى ذلك إلى توسيع نطاق التغطية الصحية وتعزيز الكفاءة التشغيلية لمقدمي الخدمات الطبية</w:t>
      </w:r>
      <w:r w:rsidRPr="003B7957">
        <w:rPr>
          <w:rFonts w:cs="Simplified Arabic"/>
          <w:sz w:val="28"/>
          <w:szCs w:val="28"/>
        </w:rPr>
        <w:t>.</w:t>
      </w:r>
    </w:p>
    <w:p w14:paraId="580BE7BB" w14:textId="77777777" w:rsidR="00432C23" w:rsidRPr="00E45D5D" w:rsidRDefault="00432C23" w:rsidP="00801B1A">
      <w:pPr>
        <w:bidi/>
        <w:spacing w:line="360" w:lineRule="auto"/>
        <w:jc w:val="both"/>
        <w:outlineLvl w:val="0"/>
        <w:rPr>
          <w:rFonts w:cs="Simplified Arabic"/>
          <w:b/>
          <w:bCs/>
          <w:color w:val="365F91" w:themeColor="accent1" w:themeShade="BF"/>
          <w:sz w:val="28"/>
          <w:szCs w:val="28"/>
        </w:rPr>
      </w:pPr>
      <w:bookmarkStart w:id="28" w:name="_Toc192806148"/>
      <w:r w:rsidRPr="00E45D5D">
        <w:rPr>
          <w:rFonts w:cs="Simplified Arabic"/>
          <w:b/>
          <w:bCs/>
          <w:color w:val="365F91" w:themeColor="accent1" w:themeShade="BF"/>
          <w:sz w:val="28"/>
          <w:szCs w:val="28"/>
        </w:rPr>
        <w:t xml:space="preserve">2-2-1 </w:t>
      </w:r>
      <w:r w:rsidRPr="00E45D5D">
        <w:rPr>
          <w:rFonts w:cs="Simplified Arabic"/>
          <w:b/>
          <w:bCs/>
          <w:color w:val="365F91" w:themeColor="accent1" w:themeShade="BF"/>
          <w:sz w:val="28"/>
          <w:szCs w:val="28"/>
          <w:rtl/>
        </w:rPr>
        <w:t>أنواع وأهمية التأمين الصحي وآلية العمل في المملكة العربية السعودية</w:t>
      </w:r>
      <w:bookmarkEnd w:id="28"/>
    </w:p>
    <w:p w14:paraId="5BC5C321" w14:textId="77777777" w:rsidR="00432C23" w:rsidRPr="00E45D5D" w:rsidRDefault="00432C23" w:rsidP="00432C23">
      <w:pPr>
        <w:bidi/>
        <w:spacing w:line="360" w:lineRule="auto"/>
        <w:jc w:val="both"/>
        <w:rPr>
          <w:rFonts w:cs="Simplified Arabic"/>
          <w:color w:val="365F91" w:themeColor="accent1" w:themeShade="BF"/>
          <w:sz w:val="28"/>
          <w:szCs w:val="28"/>
          <w:u w:val="single"/>
        </w:rPr>
      </w:pPr>
      <w:proofErr w:type="gramStart"/>
      <w:r w:rsidRPr="00E45D5D">
        <w:rPr>
          <w:rFonts w:cs="Simplified Arabic"/>
          <w:color w:val="365F91" w:themeColor="accent1" w:themeShade="BF"/>
          <w:sz w:val="28"/>
          <w:szCs w:val="28"/>
          <w:u w:val="single"/>
          <w:rtl/>
        </w:rPr>
        <w:t>أول</w:t>
      </w:r>
      <w:r w:rsidRPr="00E45D5D">
        <w:rPr>
          <w:rFonts w:cs="Simplified Arabic" w:hint="cs"/>
          <w:color w:val="365F91" w:themeColor="accent1" w:themeShade="BF"/>
          <w:sz w:val="28"/>
          <w:szCs w:val="28"/>
          <w:u w:val="single"/>
          <w:rtl/>
        </w:rPr>
        <w:t xml:space="preserve">ا: </w:t>
      </w:r>
      <w:r w:rsidRPr="00E45D5D">
        <w:rPr>
          <w:rFonts w:cs="Simplified Arabic"/>
          <w:color w:val="365F91" w:themeColor="accent1" w:themeShade="BF"/>
          <w:sz w:val="28"/>
          <w:szCs w:val="28"/>
          <w:u w:val="single"/>
          <w:rtl/>
        </w:rPr>
        <w:t xml:space="preserve"> أنواع</w:t>
      </w:r>
      <w:proofErr w:type="gramEnd"/>
      <w:r w:rsidRPr="00E45D5D">
        <w:rPr>
          <w:rFonts w:cs="Simplified Arabic"/>
          <w:color w:val="365F91" w:themeColor="accent1" w:themeShade="BF"/>
          <w:sz w:val="28"/>
          <w:szCs w:val="28"/>
          <w:u w:val="single"/>
          <w:rtl/>
        </w:rPr>
        <w:t xml:space="preserve"> التأمين الصحي</w:t>
      </w:r>
    </w:p>
    <w:p w14:paraId="4CDBACCB" w14:textId="77777777" w:rsidR="00432C23" w:rsidRPr="00E45D5D" w:rsidRDefault="00432C23" w:rsidP="00432C23">
      <w:pPr>
        <w:bidi/>
        <w:spacing w:line="360" w:lineRule="auto"/>
        <w:jc w:val="both"/>
        <w:rPr>
          <w:rFonts w:cs="Simplified Arabic" w:hint="cs"/>
          <w:sz w:val="28"/>
          <w:szCs w:val="28"/>
          <w:rtl/>
        </w:rPr>
      </w:pPr>
      <w:r w:rsidRPr="00E45D5D">
        <w:rPr>
          <w:rFonts w:cs="Simplified Arabic"/>
          <w:sz w:val="28"/>
          <w:szCs w:val="28"/>
          <w:rtl/>
        </w:rPr>
        <w:t>يعد التأمين الصحي أحد الركائز الأساسية لتحقيق التغطية الصحية الشاملة، حيث يوفر للمواطنين والمقيمين خدمات طبية بجودة عالية مع تقليل الأعباء المالية. وينقسم التأمين الصحي إلى عدة أنواع وفقًا للجهة الممولة وطبيعة التغطية المقدمة</w:t>
      </w:r>
      <w:r w:rsidRPr="00E45D5D">
        <w:rPr>
          <w:rFonts w:cs="Simplified Arabic"/>
          <w:sz w:val="28"/>
          <w:szCs w:val="28"/>
        </w:rPr>
        <w:t>:</w:t>
      </w:r>
    </w:p>
    <w:p w14:paraId="2280BF7D" w14:textId="77777777" w:rsidR="00432C23" w:rsidRPr="00E45D5D"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الحكومي</w:t>
      </w:r>
    </w:p>
    <w:p w14:paraId="403EECC9" w14:textId="77777777"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lastRenderedPageBreak/>
        <w:t>يتم تقديمه من قبل الدولة لمواطنيها بهدف ضمان وصولهم إلى الرعاية الصحية دون تحمل تكاليف مرتفعة</w:t>
      </w:r>
      <w:r>
        <w:rPr>
          <w:rFonts w:cs="Simplified Arabic" w:hint="cs"/>
          <w:sz w:val="28"/>
          <w:szCs w:val="28"/>
          <w:rtl/>
        </w:rPr>
        <w:t xml:space="preserve"> و</w:t>
      </w:r>
      <w:r w:rsidRPr="00E45D5D">
        <w:rPr>
          <w:rFonts w:cs="Simplified Arabic"/>
          <w:sz w:val="28"/>
          <w:szCs w:val="28"/>
          <w:rtl/>
        </w:rPr>
        <w:t>يشمل خدمات المستشفيات العامة والمراكز الصحية المدعومة حكوميًا</w:t>
      </w:r>
      <w:r>
        <w:rPr>
          <w:rFonts w:cs="Simplified Arabic" w:hint="cs"/>
          <w:sz w:val="28"/>
          <w:szCs w:val="28"/>
          <w:rtl/>
        </w:rPr>
        <w:t xml:space="preserve"> و</w:t>
      </w:r>
      <w:r w:rsidRPr="00E45D5D">
        <w:rPr>
          <w:rFonts w:cs="Simplified Arabic"/>
          <w:sz w:val="28"/>
          <w:szCs w:val="28"/>
          <w:rtl/>
        </w:rPr>
        <w:t>في المملكة العربية السعودية، يتم تقديم الخدمات الصحية للمواطنين عبر وزارة الصحة والمستشفيات الحكومية مجانًا (وزارة الصحة السعودية، 2023</w:t>
      </w:r>
      <w:r>
        <w:rPr>
          <w:rFonts w:cs="Simplified Arabic" w:hint="cs"/>
          <w:sz w:val="28"/>
          <w:szCs w:val="28"/>
          <w:rtl/>
        </w:rPr>
        <w:t>)</w:t>
      </w:r>
    </w:p>
    <w:p w14:paraId="490EB4B5" w14:textId="77777777"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الخاص</w:t>
      </w:r>
      <w:r>
        <w:rPr>
          <w:rFonts w:cs="Simplified Arabic" w:hint="cs"/>
          <w:sz w:val="28"/>
          <w:szCs w:val="28"/>
          <w:rtl/>
          <w:lang w:bidi="ar-EG"/>
        </w:rPr>
        <w:t xml:space="preserve"> و</w:t>
      </w:r>
      <w:r w:rsidRPr="00210A72">
        <w:rPr>
          <w:rFonts w:cs="Simplified Arabic"/>
          <w:sz w:val="28"/>
          <w:szCs w:val="28"/>
          <w:rtl/>
        </w:rPr>
        <w:t xml:space="preserve">توفره شركات التأمين التجاري للأفراد والشركات مقابل أقساط مالية شهرية أو </w:t>
      </w:r>
      <w:proofErr w:type="gramStart"/>
      <w:r w:rsidRPr="00210A72">
        <w:rPr>
          <w:rFonts w:cs="Simplified Arabic"/>
          <w:sz w:val="28"/>
          <w:szCs w:val="28"/>
          <w:rtl/>
        </w:rPr>
        <w:t>سنوية</w:t>
      </w:r>
      <w:r>
        <w:rPr>
          <w:rFonts w:cs="Simplified Arabic" w:hint="cs"/>
          <w:sz w:val="28"/>
          <w:szCs w:val="28"/>
          <w:rtl/>
        </w:rPr>
        <w:t xml:space="preserve"> ،</w:t>
      </w:r>
      <w:proofErr w:type="gramEnd"/>
      <w:r>
        <w:rPr>
          <w:rFonts w:cs="Simplified Arabic" w:hint="cs"/>
          <w:sz w:val="28"/>
          <w:szCs w:val="28"/>
          <w:rtl/>
        </w:rPr>
        <w:t xml:space="preserve"> </w:t>
      </w:r>
      <w:r w:rsidRPr="00210A72">
        <w:rPr>
          <w:rFonts w:cs="Simplified Arabic"/>
          <w:sz w:val="28"/>
          <w:szCs w:val="28"/>
          <w:rtl/>
        </w:rPr>
        <w:t>يتيح الوصول إلى المستشفيات الخاصة، العيادات المتخصصة، وخدمات إضافية مثل العمليات الجراحية المتقدمة والفحوصات الدقيقة</w:t>
      </w:r>
      <w:r>
        <w:rPr>
          <w:rFonts w:cs="Simplified Arabic" w:hint="cs"/>
          <w:sz w:val="28"/>
          <w:szCs w:val="28"/>
          <w:rtl/>
        </w:rPr>
        <w:t xml:space="preserve"> و</w:t>
      </w:r>
      <w:r w:rsidRPr="00210A72">
        <w:rPr>
          <w:rFonts w:cs="Simplified Arabic"/>
          <w:sz w:val="28"/>
          <w:szCs w:val="28"/>
          <w:rtl/>
        </w:rPr>
        <w:t>يستهدف عادة المقيمين والعمالة الوافدة، إضافةً إلى المواطنين الراغبين في خدمات طبية أسرع ومتخصصة (الغامدي، 2021</w:t>
      </w:r>
      <w:r w:rsidRPr="00210A72">
        <w:rPr>
          <w:rFonts w:cs="Simplified Arabic"/>
          <w:sz w:val="28"/>
          <w:szCs w:val="28"/>
        </w:rPr>
        <w:t>).</w:t>
      </w:r>
    </w:p>
    <w:p w14:paraId="54376DDA" w14:textId="77777777"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التعاوني</w:t>
      </w:r>
      <w:r>
        <w:rPr>
          <w:rFonts w:cs="Simplified Arabic" w:hint="cs"/>
          <w:sz w:val="28"/>
          <w:szCs w:val="28"/>
          <w:rtl/>
        </w:rPr>
        <w:t xml:space="preserve"> هو </w:t>
      </w:r>
      <w:r w:rsidRPr="00210A72">
        <w:rPr>
          <w:rFonts w:cs="Simplified Arabic"/>
          <w:sz w:val="28"/>
          <w:szCs w:val="28"/>
          <w:rtl/>
        </w:rPr>
        <w:t>نموذج تأميني يعتمد على مشاركة الأفراد أو المؤسسات في تكاليف الرعاية الصحية بناءً على مبادئ التعاون والتكافل الاجتماعي</w:t>
      </w:r>
      <w:r>
        <w:rPr>
          <w:rFonts w:cs="Simplified Arabic" w:hint="cs"/>
          <w:sz w:val="28"/>
          <w:szCs w:val="28"/>
          <w:rtl/>
        </w:rPr>
        <w:t xml:space="preserve"> حيث </w:t>
      </w:r>
      <w:r w:rsidRPr="00210A72">
        <w:rPr>
          <w:rFonts w:cs="Simplified Arabic"/>
          <w:sz w:val="28"/>
          <w:szCs w:val="28"/>
          <w:rtl/>
        </w:rPr>
        <w:t>يهدف إلى تحقيق التكافل الصحي بين الفئات المختلفة وتقليل الفجوات في الحصول على الرعاية الطبية</w:t>
      </w:r>
      <w:r>
        <w:rPr>
          <w:rFonts w:cs="Simplified Arabic" w:hint="cs"/>
          <w:sz w:val="28"/>
          <w:szCs w:val="28"/>
          <w:rtl/>
        </w:rPr>
        <w:t xml:space="preserve"> و</w:t>
      </w:r>
      <w:r w:rsidRPr="00210A72">
        <w:rPr>
          <w:rFonts w:cs="Simplified Arabic"/>
          <w:sz w:val="28"/>
          <w:szCs w:val="28"/>
          <w:rtl/>
        </w:rPr>
        <w:t>في السعودية، يعد "مجلس الضمان الصحي التعاوني" الجهة المسؤولة عن تنظيم التأمين الصحي الإلزامي للقطاع الخاص، ويشمل العاملين وأسرهم (مجلس الضمان الصحي، 2022</w:t>
      </w:r>
      <w:r w:rsidRPr="00210A72">
        <w:rPr>
          <w:rFonts w:cs="Simplified Arabic"/>
          <w:sz w:val="28"/>
          <w:szCs w:val="28"/>
        </w:rPr>
        <w:t>).</w:t>
      </w:r>
    </w:p>
    <w:p w14:paraId="6D7E25D3" w14:textId="508BB936"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الاجتماعي</w:t>
      </w:r>
      <w:r>
        <w:rPr>
          <w:rFonts w:cs="Simplified Arabic" w:hint="cs"/>
          <w:sz w:val="28"/>
          <w:szCs w:val="28"/>
          <w:rtl/>
          <w:lang w:bidi="ar-EG"/>
        </w:rPr>
        <w:t xml:space="preserve"> </w:t>
      </w:r>
      <w:r w:rsidRPr="00210A72">
        <w:rPr>
          <w:rFonts w:cs="Simplified Arabic"/>
          <w:sz w:val="28"/>
          <w:szCs w:val="28"/>
          <w:rtl/>
        </w:rPr>
        <w:t>يُطبق عادة في الدول التي تعتمد على اشتراكات العاملين وأصحاب العمل في تمويل التأمين الصحي</w:t>
      </w:r>
      <w:r>
        <w:rPr>
          <w:rFonts w:cs="Simplified Arabic" w:hint="cs"/>
          <w:sz w:val="28"/>
          <w:szCs w:val="28"/>
          <w:rtl/>
        </w:rPr>
        <w:t xml:space="preserve"> </w:t>
      </w:r>
      <w:r w:rsidR="005A18F8">
        <w:rPr>
          <w:rFonts w:cs="Simplified Arabic" w:hint="cs"/>
          <w:sz w:val="28"/>
          <w:szCs w:val="28"/>
          <w:rtl/>
        </w:rPr>
        <w:t>ويوفر</w:t>
      </w:r>
      <w:r w:rsidRPr="00210A72">
        <w:rPr>
          <w:rFonts w:cs="Simplified Arabic"/>
          <w:sz w:val="28"/>
          <w:szCs w:val="28"/>
          <w:rtl/>
        </w:rPr>
        <w:t xml:space="preserve"> تغطية صحية شاملة للعاملين في القطاعين العام والخاص، وقد يتم توسيعه ليشمل غير العاملين من خل</w:t>
      </w:r>
      <w:r>
        <w:rPr>
          <w:rFonts w:cs="Simplified Arabic"/>
          <w:sz w:val="28"/>
          <w:szCs w:val="28"/>
          <w:rtl/>
        </w:rPr>
        <w:t xml:space="preserve">ال دعم </w:t>
      </w:r>
      <w:proofErr w:type="spellStart"/>
      <w:r>
        <w:rPr>
          <w:rFonts w:cs="Simplified Arabic"/>
          <w:sz w:val="28"/>
          <w:szCs w:val="28"/>
          <w:rtl/>
        </w:rPr>
        <w:t>حكوم</w:t>
      </w:r>
      <w:proofErr w:type="spellEnd"/>
      <w:r>
        <w:rPr>
          <w:rFonts w:cs="Simplified Arabic" w:hint="cs"/>
          <w:sz w:val="28"/>
          <w:szCs w:val="28"/>
          <w:rtl/>
        </w:rPr>
        <w:t xml:space="preserve"> </w:t>
      </w:r>
      <w:r w:rsidRPr="00210A72">
        <w:rPr>
          <w:rFonts w:cs="Simplified Arabic"/>
          <w:sz w:val="28"/>
          <w:szCs w:val="28"/>
          <w:rtl/>
        </w:rPr>
        <w:t>في المملكة، لا يوجد نظام تأمين صحي اجتماعي بالمعنى التقليدي، لكن بعض الشركات الكبرى تقدم تأمينًا صحيًا لموظفيها كجزء من مزايا التوظيف (العتيبي، 2020</w:t>
      </w:r>
      <w:r>
        <w:rPr>
          <w:rFonts w:cs="Simplified Arabic" w:hint="cs"/>
          <w:sz w:val="28"/>
          <w:szCs w:val="28"/>
          <w:rtl/>
        </w:rPr>
        <w:t>)</w:t>
      </w:r>
    </w:p>
    <w:p w14:paraId="1B7E037E" w14:textId="77777777" w:rsidR="00432C23" w:rsidRPr="00E45D5D" w:rsidRDefault="00432C23" w:rsidP="00432C23">
      <w:pPr>
        <w:bidi/>
        <w:spacing w:line="360" w:lineRule="auto"/>
        <w:jc w:val="both"/>
        <w:rPr>
          <w:rFonts w:cs="Simplified Arabic"/>
          <w:color w:val="365F91" w:themeColor="accent1" w:themeShade="BF"/>
          <w:sz w:val="28"/>
          <w:szCs w:val="28"/>
          <w:u w:val="single"/>
        </w:rPr>
      </w:pPr>
      <w:r w:rsidRPr="00E45D5D">
        <w:rPr>
          <w:rFonts w:cs="Simplified Arabic"/>
          <w:color w:val="365F91" w:themeColor="accent1" w:themeShade="BF"/>
          <w:sz w:val="28"/>
          <w:szCs w:val="28"/>
          <w:u w:val="single"/>
          <w:rtl/>
        </w:rPr>
        <w:lastRenderedPageBreak/>
        <w:t>ثانيًا: أهمية التأمين الصحي</w:t>
      </w:r>
    </w:p>
    <w:p w14:paraId="4C58CBB8" w14:textId="77777777"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يعد التأمين الصحي أداة رئيسية في تحسين جودة الرعاية الصحية وتحقيق الأمان الصحي للأفراد والمجتمع. ويمكن تلخيص أهميته فيما يلي</w:t>
      </w:r>
      <w:r w:rsidRPr="00E45D5D">
        <w:rPr>
          <w:rFonts w:cs="Simplified Arabic"/>
          <w:sz w:val="28"/>
          <w:szCs w:val="28"/>
        </w:rPr>
        <w:t>:</w:t>
      </w:r>
    </w:p>
    <w:p w14:paraId="058C2E9C" w14:textId="77777777" w:rsidR="00432C23" w:rsidRPr="00210A72"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ضمان الوصول إلى الرعاية الصحية</w:t>
      </w:r>
      <w:r w:rsidRPr="00210A72">
        <w:rPr>
          <w:rFonts w:cs="Simplified Arabic" w:hint="cs"/>
          <w:sz w:val="28"/>
          <w:szCs w:val="28"/>
          <w:rtl/>
        </w:rPr>
        <w:t xml:space="preserve"> و</w:t>
      </w:r>
      <w:r w:rsidRPr="00210A72">
        <w:rPr>
          <w:rFonts w:cs="Simplified Arabic"/>
          <w:sz w:val="28"/>
          <w:szCs w:val="28"/>
          <w:rtl/>
        </w:rPr>
        <w:t>يساعد التأمين الصحي الأفراد في الحصول على الخدمات الطبية بسهولة دون القلق بشأن التكاليف الباهظة</w:t>
      </w:r>
      <w:r w:rsidRPr="00210A72">
        <w:rPr>
          <w:rFonts w:cs="Simplified Arabic"/>
          <w:sz w:val="28"/>
          <w:szCs w:val="28"/>
        </w:rPr>
        <w:t>.</w:t>
      </w:r>
    </w:p>
    <w:p w14:paraId="6DE4C533" w14:textId="77777777"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يقلل من معدلات التأجيل أو الامتناع عن تلقي العلاج بسبب الأوضاع المالية</w:t>
      </w:r>
      <w:r w:rsidRPr="00210A72">
        <w:rPr>
          <w:rFonts w:cs="Simplified Arabic"/>
          <w:sz w:val="28"/>
          <w:szCs w:val="28"/>
        </w:rPr>
        <w:t>.</w:t>
      </w:r>
    </w:p>
    <w:p w14:paraId="7C6E2E02" w14:textId="77777777"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تقليل الأعباء المالية على الأفراد والدولة</w:t>
      </w:r>
    </w:p>
    <w:p w14:paraId="29E805ED" w14:textId="77777777"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يساهم في توزيع تكاليف العلاج بشكل أكثر عدالة، مما يقلل الضغط المالي على الأسر ذات الدخل المحدود</w:t>
      </w:r>
      <w:r w:rsidRPr="00210A72">
        <w:rPr>
          <w:rFonts w:cs="Simplified Arabic"/>
          <w:sz w:val="28"/>
          <w:szCs w:val="28"/>
        </w:rPr>
        <w:t>.</w:t>
      </w:r>
    </w:p>
    <w:p w14:paraId="45383109" w14:textId="77777777" w:rsidR="00432C23"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يقلل من الإنفاق الحكومي المباشر على الصحة من خلال الشراكة بين القطاعين العام والخاص (البابطين، 2022</w:t>
      </w:r>
      <w:r w:rsidRPr="00210A72">
        <w:rPr>
          <w:rFonts w:cs="Simplified Arabic" w:hint="cs"/>
          <w:sz w:val="28"/>
          <w:szCs w:val="28"/>
          <w:rtl/>
        </w:rPr>
        <w:t>)</w:t>
      </w:r>
    </w:p>
    <w:p w14:paraId="17BDFB3E" w14:textId="77777777" w:rsidR="00432C23" w:rsidRPr="00210A72"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يشجع المنافسة بين مقدمي الخدمات الطبية، مما يدفع المستشفيات والمراكز الصحية إلى تحسين مستوى الرعاية والخدمات</w:t>
      </w:r>
      <w:r w:rsidRPr="00210A72">
        <w:rPr>
          <w:rFonts w:cs="Simplified Arabic"/>
          <w:sz w:val="28"/>
          <w:szCs w:val="28"/>
        </w:rPr>
        <w:t>.</w:t>
      </w:r>
    </w:p>
    <w:p w14:paraId="6E5C2C3F" w14:textId="77777777" w:rsidR="00432C23" w:rsidRPr="00E45D5D" w:rsidRDefault="00432C23" w:rsidP="00432C23">
      <w:pPr>
        <w:numPr>
          <w:ilvl w:val="0"/>
          <w:numId w:val="8"/>
        </w:numPr>
        <w:bidi/>
        <w:spacing w:line="360" w:lineRule="auto"/>
        <w:jc w:val="both"/>
        <w:rPr>
          <w:rFonts w:cs="Simplified Arabic"/>
          <w:sz w:val="28"/>
          <w:szCs w:val="28"/>
        </w:rPr>
      </w:pPr>
      <w:r w:rsidRPr="00E45D5D">
        <w:rPr>
          <w:rFonts w:cs="Simplified Arabic"/>
          <w:sz w:val="28"/>
          <w:szCs w:val="28"/>
          <w:rtl/>
        </w:rPr>
        <w:t>يعزز استخدام التكنولوجيا الطبية المتقدمة والتطوير المستمر في المجال الصحي</w:t>
      </w:r>
      <w:r w:rsidRPr="00E45D5D">
        <w:rPr>
          <w:rFonts w:cs="Simplified Arabic"/>
          <w:sz w:val="28"/>
          <w:szCs w:val="28"/>
        </w:rPr>
        <w:t>.</w:t>
      </w:r>
    </w:p>
    <w:p w14:paraId="611A6BF7" w14:textId="77777777" w:rsidR="00432C23" w:rsidRPr="00E45D5D" w:rsidRDefault="00432C23" w:rsidP="00432C23">
      <w:pPr>
        <w:numPr>
          <w:ilvl w:val="0"/>
          <w:numId w:val="9"/>
        </w:numPr>
        <w:bidi/>
        <w:spacing w:line="360" w:lineRule="auto"/>
        <w:jc w:val="both"/>
        <w:rPr>
          <w:rFonts w:cs="Simplified Arabic"/>
          <w:sz w:val="28"/>
          <w:szCs w:val="28"/>
        </w:rPr>
      </w:pPr>
      <w:r w:rsidRPr="00E45D5D">
        <w:rPr>
          <w:rFonts w:cs="Simplified Arabic"/>
          <w:sz w:val="28"/>
          <w:szCs w:val="28"/>
          <w:rtl/>
        </w:rPr>
        <w:t>يساهم في تقليل فترات الانتظار، وتحسين إدارة الموارد، وزيادة كفاءة تقديم الخدمات</w:t>
      </w:r>
      <w:r w:rsidRPr="00E45D5D">
        <w:rPr>
          <w:rFonts w:cs="Simplified Arabic"/>
          <w:sz w:val="28"/>
          <w:szCs w:val="28"/>
        </w:rPr>
        <w:t>.</w:t>
      </w:r>
    </w:p>
    <w:p w14:paraId="4DACBEF7" w14:textId="77777777" w:rsidR="00432C23" w:rsidRPr="00E45D5D" w:rsidRDefault="00432C23" w:rsidP="00432C23">
      <w:pPr>
        <w:numPr>
          <w:ilvl w:val="0"/>
          <w:numId w:val="9"/>
        </w:numPr>
        <w:bidi/>
        <w:spacing w:line="360" w:lineRule="auto"/>
        <w:jc w:val="both"/>
        <w:rPr>
          <w:rFonts w:cs="Simplified Arabic"/>
          <w:sz w:val="28"/>
          <w:szCs w:val="28"/>
        </w:rPr>
      </w:pPr>
      <w:r w:rsidRPr="00E45D5D">
        <w:rPr>
          <w:rFonts w:cs="Simplified Arabic"/>
          <w:sz w:val="28"/>
          <w:szCs w:val="28"/>
          <w:rtl/>
        </w:rPr>
        <w:t>يعزز التخطيط الاستراتيجي للرعاية الصحية، مما يضمن استدامة الخدمات الطبية على المدى الطويل (مجلس الضمان الصحي، 2023</w:t>
      </w:r>
      <w:r>
        <w:rPr>
          <w:rFonts w:cs="Simplified Arabic" w:hint="cs"/>
          <w:sz w:val="28"/>
          <w:szCs w:val="28"/>
          <w:rtl/>
        </w:rPr>
        <w:t>)</w:t>
      </w:r>
    </w:p>
    <w:p w14:paraId="7726FA92" w14:textId="77777777" w:rsidR="00432C23" w:rsidRPr="00E45D5D" w:rsidRDefault="00432C23" w:rsidP="00432C23">
      <w:pPr>
        <w:numPr>
          <w:ilvl w:val="0"/>
          <w:numId w:val="10"/>
        </w:numPr>
        <w:bidi/>
        <w:spacing w:line="360" w:lineRule="auto"/>
        <w:jc w:val="both"/>
        <w:rPr>
          <w:rFonts w:cs="Simplified Arabic"/>
          <w:sz w:val="28"/>
          <w:szCs w:val="28"/>
        </w:rPr>
      </w:pPr>
      <w:r w:rsidRPr="00E45D5D">
        <w:rPr>
          <w:rFonts w:cs="Simplified Arabic"/>
          <w:sz w:val="28"/>
          <w:szCs w:val="28"/>
          <w:rtl/>
        </w:rPr>
        <w:lastRenderedPageBreak/>
        <w:t>يتيح للأفراد في مختلف الطبقات الاجتماعية الاستفادة من خدمات طبية متكافئة</w:t>
      </w:r>
      <w:r w:rsidRPr="00E45D5D">
        <w:rPr>
          <w:rFonts w:cs="Simplified Arabic"/>
          <w:sz w:val="28"/>
          <w:szCs w:val="28"/>
        </w:rPr>
        <w:t>.</w:t>
      </w:r>
    </w:p>
    <w:p w14:paraId="2D67A202" w14:textId="77777777" w:rsidR="00432C23" w:rsidRPr="00E45D5D" w:rsidRDefault="00432C23" w:rsidP="00432C23">
      <w:pPr>
        <w:numPr>
          <w:ilvl w:val="0"/>
          <w:numId w:val="10"/>
        </w:numPr>
        <w:bidi/>
        <w:spacing w:line="360" w:lineRule="auto"/>
        <w:jc w:val="both"/>
        <w:rPr>
          <w:rFonts w:cs="Simplified Arabic"/>
          <w:sz w:val="28"/>
          <w:szCs w:val="28"/>
        </w:rPr>
      </w:pPr>
      <w:r w:rsidRPr="00E45D5D">
        <w:rPr>
          <w:rFonts w:cs="Simplified Arabic"/>
          <w:sz w:val="28"/>
          <w:szCs w:val="28"/>
          <w:rtl/>
        </w:rPr>
        <w:t>يسهم في تقليل الفجوات بين الفئات ذات الدخول المختلفة، خصوصًا في الخدمات الوقائية والعلاجية</w:t>
      </w:r>
      <w:r w:rsidRPr="00E45D5D">
        <w:rPr>
          <w:rFonts w:cs="Simplified Arabic"/>
          <w:sz w:val="28"/>
          <w:szCs w:val="28"/>
        </w:rPr>
        <w:t>.</w:t>
      </w:r>
    </w:p>
    <w:p w14:paraId="7BBF0103" w14:textId="77777777" w:rsidR="00432C23" w:rsidRPr="00E45D5D" w:rsidRDefault="00432C23" w:rsidP="00432C23">
      <w:pPr>
        <w:bidi/>
        <w:spacing w:line="360" w:lineRule="auto"/>
        <w:jc w:val="both"/>
        <w:rPr>
          <w:rFonts w:cs="Simplified Arabic"/>
          <w:color w:val="365F91" w:themeColor="accent1" w:themeShade="BF"/>
          <w:sz w:val="28"/>
          <w:szCs w:val="28"/>
          <w:u w:val="single"/>
        </w:rPr>
      </w:pPr>
      <w:r w:rsidRPr="00E45D5D">
        <w:rPr>
          <w:rFonts w:cs="Simplified Arabic"/>
          <w:color w:val="365F91" w:themeColor="accent1" w:themeShade="BF"/>
          <w:sz w:val="28"/>
          <w:szCs w:val="28"/>
          <w:u w:val="single"/>
          <w:rtl/>
        </w:rPr>
        <w:t>ثالثًا: آلية العمل بنظام التأمين الصحي في المملكة العربية السعودية</w:t>
      </w:r>
    </w:p>
    <w:p w14:paraId="6996CB92" w14:textId="77777777"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تعتمد المملكة على نموذج تأمين صحي متكامل يهدف إلى تحقيق رؤية 2030 في تحسين جودة الخدمات الصحية وضمان استدامتها. وتتمثل آلية العمل في النقاط التالية</w:t>
      </w:r>
      <w:r w:rsidRPr="00E45D5D">
        <w:rPr>
          <w:rFonts w:cs="Simplified Arabic"/>
          <w:sz w:val="28"/>
          <w:szCs w:val="28"/>
        </w:rPr>
        <w:t>:</w:t>
      </w:r>
    </w:p>
    <w:p w14:paraId="590C8710" w14:textId="77777777"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الإلزامية والتغطية التأمينية</w:t>
      </w:r>
    </w:p>
    <w:p w14:paraId="50A667A6"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التأمين الصحي إلزامي للعاملين في القطاع الخاص وأسرهم وفقًا للوائح مجلس الضمان الصحي</w:t>
      </w:r>
      <w:r w:rsidRPr="00E45D5D">
        <w:rPr>
          <w:rFonts w:cs="Simplified Arabic"/>
          <w:sz w:val="28"/>
          <w:szCs w:val="28"/>
        </w:rPr>
        <w:t>.</w:t>
      </w:r>
    </w:p>
    <w:p w14:paraId="1AE3284B"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تقديم خدمات الرعاية الصحية وفقًا لباقات التأمين المعتمدة لكل فئة</w:t>
      </w:r>
      <w:r w:rsidRPr="00E45D5D">
        <w:rPr>
          <w:rFonts w:cs="Simplified Arabic"/>
          <w:sz w:val="28"/>
          <w:szCs w:val="28"/>
        </w:rPr>
        <w:t>.</w:t>
      </w:r>
    </w:p>
    <w:p w14:paraId="178D88AF" w14:textId="77777777"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دور مجلس الضمان الصحي التعاوني</w:t>
      </w:r>
    </w:p>
    <w:p w14:paraId="2BC16756"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الجهة المنظمة للتأمين الصحي في المملكة، وتشرف على تطبيق الأنظمة واللوائح المتعلقة بالتأمين الصحي الإلزامي</w:t>
      </w:r>
      <w:r w:rsidRPr="00E45D5D">
        <w:rPr>
          <w:rFonts w:cs="Simplified Arabic"/>
          <w:sz w:val="28"/>
          <w:szCs w:val="28"/>
        </w:rPr>
        <w:t>.</w:t>
      </w:r>
    </w:p>
    <w:p w14:paraId="35A605D7" w14:textId="77777777" w:rsidR="00432C23"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تعمل على ضمان التزام شركات التأمين ومقدمي الخدمات الصحية بالمعايير المطلوبة</w:t>
      </w:r>
      <w:r w:rsidRPr="00E45D5D">
        <w:rPr>
          <w:rFonts w:cs="Simplified Arabic"/>
          <w:sz w:val="28"/>
          <w:szCs w:val="28"/>
        </w:rPr>
        <w:t>.</w:t>
      </w:r>
    </w:p>
    <w:p w14:paraId="16BFF9BB" w14:textId="77777777" w:rsidR="008941F8" w:rsidRDefault="008941F8" w:rsidP="008941F8">
      <w:pPr>
        <w:bidi/>
        <w:spacing w:line="360" w:lineRule="auto"/>
        <w:jc w:val="both"/>
        <w:rPr>
          <w:rFonts w:cs="Simplified Arabic"/>
          <w:sz w:val="28"/>
          <w:szCs w:val="28"/>
          <w:rtl/>
        </w:rPr>
      </w:pPr>
    </w:p>
    <w:p w14:paraId="010FD26C" w14:textId="77777777" w:rsidR="008941F8" w:rsidRPr="00E45D5D" w:rsidRDefault="008941F8" w:rsidP="008941F8">
      <w:pPr>
        <w:bidi/>
        <w:spacing w:line="360" w:lineRule="auto"/>
        <w:jc w:val="both"/>
        <w:rPr>
          <w:rFonts w:cs="Simplified Arabic"/>
          <w:sz w:val="28"/>
          <w:szCs w:val="28"/>
        </w:rPr>
      </w:pPr>
    </w:p>
    <w:p w14:paraId="3D3ADA67" w14:textId="7B21DAB4" w:rsidR="00432C23" w:rsidRPr="008941F8" w:rsidRDefault="00432C23" w:rsidP="008941F8">
      <w:pPr>
        <w:pStyle w:val="a3"/>
        <w:numPr>
          <w:ilvl w:val="0"/>
          <w:numId w:val="11"/>
        </w:numPr>
        <w:bidi/>
        <w:spacing w:line="360" w:lineRule="auto"/>
        <w:jc w:val="both"/>
        <w:rPr>
          <w:rFonts w:cs="Simplified Arabic"/>
          <w:sz w:val="28"/>
          <w:szCs w:val="28"/>
        </w:rPr>
      </w:pPr>
      <w:r w:rsidRPr="008941F8">
        <w:rPr>
          <w:rFonts w:cs="Simplified Arabic"/>
          <w:sz w:val="28"/>
          <w:szCs w:val="28"/>
          <w:rtl/>
        </w:rPr>
        <w:t>آلية تقديم الخدمات الصحية</w:t>
      </w:r>
    </w:p>
    <w:p w14:paraId="15D97E55"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تقديم الخدمات من خلال شبكة من المستشفيات والمراكز الصحية المتعاقدة مع شركات التأمين</w:t>
      </w:r>
      <w:r w:rsidRPr="00E45D5D">
        <w:rPr>
          <w:rFonts w:cs="Simplified Arabic"/>
          <w:sz w:val="28"/>
          <w:szCs w:val="28"/>
        </w:rPr>
        <w:t>.</w:t>
      </w:r>
    </w:p>
    <w:p w14:paraId="53D03F58"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يستخدم المؤمن لهم بطاقات تأمين صحي إلكترونية أو ورقية للوصول إلى الخدمات المطلوبة</w:t>
      </w:r>
      <w:r w:rsidRPr="00E45D5D">
        <w:rPr>
          <w:rFonts w:cs="Simplified Arabic"/>
          <w:sz w:val="28"/>
          <w:szCs w:val="28"/>
        </w:rPr>
        <w:t>.</w:t>
      </w:r>
    </w:p>
    <w:p w14:paraId="771B0335" w14:textId="77777777"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نظام الدفع والمطالبات</w:t>
      </w:r>
    </w:p>
    <w:p w14:paraId="62570C33"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تعتمد المملكة على أنظمة إلكترونية متطورة لمعالجة المطالبات الطبية وسداد الفواتير بين شركات التأمين ومقدمي الخدمات الصحية</w:t>
      </w:r>
      <w:r w:rsidRPr="00E45D5D">
        <w:rPr>
          <w:rFonts w:cs="Simplified Arabic"/>
          <w:sz w:val="28"/>
          <w:szCs w:val="28"/>
        </w:rPr>
        <w:t>.</w:t>
      </w:r>
    </w:p>
    <w:p w14:paraId="407BFBC9"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تحديد أسعار الخدمات وفقًا لسياسات التسعير المعتمدة من الجهات التنظيمية (الشهري، 2021</w:t>
      </w:r>
      <w:r>
        <w:rPr>
          <w:rFonts w:cs="Simplified Arabic" w:hint="cs"/>
          <w:sz w:val="28"/>
          <w:szCs w:val="28"/>
          <w:rtl/>
        </w:rPr>
        <w:t>)</w:t>
      </w:r>
    </w:p>
    <w:p w14:paraId="6F772023" w14:textId="77777777"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الرقابة وضمان الجودة</w:t>
      </w:r>
    </w:p>
    <w:p w14:paraId="4818E1EA"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تقييم مقدمي الخدمات الصحية دوريًا لضمان الامتثال للمعايير الطبية والتأمينية</w:t>
      </w:r>
      <w:r w:rsidRPr="00E45D5D">
        <w:rPr>
          <w:rFonts w:cs="Simplified Arabic"/>
          <w:sz w:val="28"/>
          <w:szCs w:val="28"/>
        </w:rPr>
        <w:t>.</w:t>
      </w:r>
    </w:p>
    <w:p w14:paraId="7D9FA9F1" w14:textId="77777777"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توفر الجهات المختصة آليات للشكاوى والتظلمات لضمان حقوق المؤمن لهم</w:t>
      </w:r>
      <w:r w:rsidRPr="00E45D5D">
        <w:rPr>
          <w:rFonts w:cs="Simplified Arabic"/>
          <w:sz w:val="28"/>
          <w:szCs w:val="28"/>
        </w:rPr>
        <w:t>.</w:t>
      </w:r>
    </w:p>
    <w:p w14:paraId="71477DE1" w14:textId="77777777" w:rsidR="00432C23" w:rsidRDefault="00432C23" w:rsidP="00432C23">
      <w:pPr>
        <w:bidi/>
        <w:spacing w:line="360" w:lineRule="auto"/>
        <w:jc w:val="both"/>
        <w:rPr>
          <w:rFonts w:cs="Simplified Arabic"/>
          <w:b/>
          <w:bCs/>
          <w:color w:val="365F91" w:themeColor="accent1" w:themeShade="BF"/>
          <w:sz w:val="28"/>
          <w:szCs w:val="28"/>
          <w:rtl/>
        </w:rPr>
      </w:pPr>
    </w:p>
    <w:p w14:paraId="35DD48B8" w14:textId="77777777" w:rsidR="008941F8" w:rsidRPr="00E45D5D" w:rsidRDefault="008941F8" w:rsidP="008941F8">
      <w:pPr>
        <w:bidi/>
        <w:spacing w:line="360" w:lineRule="auto"/>
        <w:jc w:val="both"/>
        <w:rPr>
          <w:rFonts w:cs="Simplified Arabic"/>
          <w:b/>
          <w:bCs/>
          <w:color w:val="365F91" w:themeColor="accent1" w:themeShade="BF"/>
          <w:sz w:val="28"/>
          <w:szCs w:val="28"/>
          <w:rtl/>
        </w:rPr>
      </w:pPr>
    </w:p>
    <w:p w14:paraId="65A69055" w14:textId="77777777" w:rsidR="00432C23" w:rsidRPr="00B632CD" w:rsidRDefault="00432C23" w:rsidP="00801B1A">
      <w:pPr>
        <w:bidi/>
        <w:spacing w:line="360" w:lineRule="auto"/>
        <w:jc w:val="both"/>
        <w:outlineLvl w:val="0"/>
        <w:rPr>
          <w:rFonts w:cs="Simplified Arabic"/>
          <w:b/>
          <w:bCs/>
          <w:color w:val="365F91" w:themeColor="accent1" w:themeShade="BF"/>
          <w:sz w:val="28"/>
          <w:szCs w:val="28"/>
          <w:u w:val="single"/>
          <w:rtl/>
        </w:rPr>
      </w:pPr>
      <w:bookmarkStart w:id="29" w:name="_Toc192806149"/>
      <w:r w:rsidRPr="00B632CD">
        <w:rPr>
          <w:rFonts w:cs="Simplified Arabic"/>
          <w:b/>
          <w:bCs/>
          <w:color w:val="365F91" w:themeColor="accent1" w:themeShade="BF"/>
          <w:sz w:val="28"/>
          <w:szCs w:val="28"/>
          <w:u w:val="single"/>
        </w:rPr>
        <w:lastRenderedPageBreak/>
        <w:t xml:space="preserve">2-2 </w:t>
      </w:r>
      <w:r w:rsidRPr="00B632CD">
        <w:rPr>
          <w:rFonts w:cs="Simplified Arabic"/>
          <w:b/>
          <w:bCs/>
          <w:color w:val="365F91" w:themeColor="accent1" w:themeShade="BF"/>
          <w:sz w:val="28"/>
          <w:szCs w:val="28"/>
          <w:u w:val="single"/>
          <w:rtl/>
        </w:rPr>
        <w:t>جودة الخدمات الصحية: المفهوم والمعايير والتأثير</w:t>
      </w:r>
      <w:bookmarkEnd w:id="29"/>
    </w:p>
    <w:p w14:paraId="41FBE7D8" w14:textId="77777777" w:rsidR="00432C23" w:rsidRDefault="00432C23" w:rsidP="00432C23">
      <w:pPr>
        <w:bidi/>
        <w:spacing w:line="360" w:lineRule="auto"/>
        <w:jc w:val="both"/>
        <w:rPr>
          <w:rFonts w:cs="Simplified Arabic"/>
          <w:sz w:val="28"/>
          <w:szCs w:val="28"/>
          <w:rtl/>
        </w:rPr>
      </w:pPr>
      <w:r w:rsidRPr="00B632CD">
        <w:rPr>
          <w:rFonts w:cs="Simplified Arabic"/>
          <w:sz w:val="28"/>
          <w:szCs w:val="28"/>
          <w:rtl/>
        </w:rPr>
        <w:t xml:space="preserve">جودة الخدمات الصحية تُشير إلى تقديم رعاية صحية تتوافق مع المعايير والمواصفات المطلوبة، بهدف تلبية احتياجات المرضى وتوقعاتهم، مما يساهم في تحسين حالتهم الصحية وتقليل الأخطاء الطبية. تُعرف منظمة الصحة العالمية جودة الخدمات الصحية بأنها تقديم مجموعة من الأنشطة والأعمال التشخيصية أو العلاجية لضمان أفضل النتائج في مجال الصحة بأقل تكلفة </w:t>
      </w:r>
      <w:proofErr w:type="gramStart"/>
      <w:r w:rsidRPr="00B632CD">
        <w:rPr>
          <w:rFonts w:cs="Simplified Arabic"/>
          <w:sz w:val="28"/>
          <w:szCs w:val="28"/>
          <w:rtl/>
        </w:rPr>
        <w:t>ممكنة</w:t>
      </w:r>
      <w:r>
        <w:rPr>
          <w:rFonts w:cs="Simplified Arabic" w:hint="cs"/>
          <w:sz w:val="28"/>
          <w:szCs w:val="28"/>
          <w:rtl/>
        </w:rPr>
        <w:t xml:space="preserve">( </w:t>
      </w:r>
      <w:r w:rsidRPr="00040EF8">
        <w:rPr>
          <w:rFonts w:cs="Simplified Arabic"/>
          <w:sz w:val="28"/>
          <w:szCs w:val="28"/>
          <w:rtl/>
        </w:rPr>
        <w:t>عليان</w:t>
      </w:r>
      <w:proofErr w:type="gramEnd"/>
      <w:r>
        <w:rPr>
          <w:rFonts w:cs="Simplified Arabic" w:hint="cs"/>
          <w:sz w:val="28"/>
          <w:szCs w:val="28"/>
          <w:rtl/>
        </w:rPr>
        <w:t xml:space="preserve"> </w:t>
      </w:r>
      <w:proofErr w:type="gramStart"/>
      <w:r>
        <w:rPr>
          <w:rFonts w:cs="Simplified Arabic" w:hint="cs"/>
          <w:sz w:val="28"/>
          <w:szCs w:val="28"/>
          <w:rtl/>
        </w:rPr>
        <w:t xml:space="preserve">و </w:t>
      </w:r>
      <w:r w:rsidRPr="00040EF8">
        <w:rPr>
          <w:rFonts w:cs="Simplified Arabic"/>
          <w:sz w:val="28"/>
          <w:szCs w:val="28"/>
          <w:rtl/>
        </w:rPr>
        <w:t>أحمد</w:t>
      </w:r>
      <w:proofErr w:type="gramEnd"/>
      <w:r>
        <w:rPr>
          <w:rFonts w:cs="Simplified Arabic" w:hint="cs"/>
          <w:sz w:val="28"/>
          <w:szCs w:val="28"/>
          <w:rtl/>
        </w:rPr>
        <w:t>،</w:t>
      </w:r>
      <w:r w:rsidRPr="00040EF8">
        <w:rPr>
          <w:rFonts w:cs="Simplified Arabic"/>
          <w:sz w:val="28"/>
          <w:szCs w:val="28"/>
          <w:rtl/>
        </w:rPr>
        <w:t xml:space="preserve">2024). </w:t>
      </w:r>
    </w:p>
    <w:p w14:paraId="77FA1093" w14:textId="77777777"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أبعاد جودة الخدمات الصحية</w:t>
      </w:r>
      <w:r w:rsidRPr="00B632CD">
        <w:rPr>
          <w:rFonts w:cs="Simplified Arabic"/>
          <w:color w:val="365F91" w:themeColor="accent1" w:themeShade="BF"/>
          <w:sz w:val="28"/>
          <w:szCs w:val="28"/>
          <w:u w:val="single"/>
        </w:rPr>
        <w:t>:</w:t>
      </w:r>
    </w:p>
    <w:p w14:paraId="4F5ABFB4"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الفعالية</w:t>
      </w:r>
      <w:r w:rsidRPr="00B632CD">
        <w:rPr>
          <w:rFonts w:cs="Simplified Arabic"/>
          <w:sz w:val="28"/>
          <w:szCs w:val="28"/>
        </w:rPr>
        <w:t xml:space="preserve">: </w:t>
      </w:r>
      <w:r w:rsidRPr="00B632CD">
        <w:rPr>
          <w:rFonts w:cs="Simplified Arabic"/>
          <w:sz w:val="28"/>
          <w:szCs w:val="28"/>
          <w:rtl/>
        </w:rPr>
        <w:t>تقديم الرعاية الصحية بناءً على الأدلة العلمية الحديثة لتحقيق أفضل النتائج الصحية</w:t>
      </w:r>
      <w:r w:rsidRPr="00B632CD">
        <w:rPr>
          <w:rFonts w:cs="Simplified Arabic"/>
          <w:sz w:val="28"/>
          <w:szCs w:val="28"/>
        </w:rPr>
        <w:t>.</w:t>
      </w:r>
    </w:p>
    <w:p w14:paraId="6779303C"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الكفاءة</w:t>
      </w:r>
      <w:r w:rsidRPr="00B632CD">
        <w:rPr>
          <w:rFonts w:cs="Simplified Arabic"/>
          <w:sz w:val="28"/>
          <w:szCs w:val="28"/>
        </w:rPr>
        <w:t xml:space="preserve">: </w:t>
      </w:r>
      <w:r w:rsidRPr="00B632CD">
        <w:rPr>
          <w:rFonts w:cs="Simplified Arabic"/>
          <w:sz w:val="28"/>
          <w:szCs w:val="28"/>
          <w:rtl/>
        </w:rPr>
        <w:t>استخدام الموارد المتاحة بشكل مثالي لتحقيق أفضل النتائج دون هدر</w:t>
      </w:r>
      <w:r w:rsidRPr="00B632CD">
        <w:rPr>
          <w:rFonts w:cs="Simplified Arabic"/>
          <w:sz w:val="28"/>
          <w:szCs w:val="28"/>
        </w:rPr>
        <w:t>.</w:t>
      </w:r>
    </w:p>
    <w:p w14:paraId="2F3C5174"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الاستجابة</w:t>
      </w:r>
      <w:r w:rsidRPr="00B632CD">
        <w:rPr>
          <w:rFonts w:cs="Simplified Arabic"/>
          <w:sz w:val="28"/>
          <w:szCs w:val="28"/>
        </w:rPr>
        <w:t xml:space="preserve">: </w:t>
      </w:r>
      <w:r w:rsidRPr="00B632CD">
        <w:rPr>
          <w:rFonts w:cs="Simplified Arabic"/>
          <w:sz w:val="28"/>
          <w:szCs w:val="28"/>
          <w:rtl/>
        </w:rPr>
        <w:t>تلبية احتياجات وتوقعات المرضى في الوقت المناسب وبطريقة ملائمة</w:t>
      </w:r>
      <w:r w:rsidRPr="00B632CD">
        <w:rPr>
          <w:rFonts w:cs="Simplified Arabic"/>
          <w:sz w:val="28"/>
          <w:szCs w:val="28"/>
        </w:rPr>
        <w:t>.</w:t>
      </w:r>
    </w:p>
    <w:p w14:paraId="380D98F2"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السلامة</w:t>
      </w:r>
      <w:r w:rsidRPr="00B632CD">
        <w:rPr>
          <w:rFonts w:cs="Simplified Arabic"/>
          <w:sz w:val="28"/>
          <w:szCs w:val="28"/>
        </w:rPr>
        <w:t xml:space="preserve">: </w:t>
      </w:r>
      <w:r w:rsidRPr="00B632CD">
        <w:rPr>
          <w:rFonts w:cs="Simplified Arabic"/>
          <w:sz w:val="28"/>
          <w:szCs w:val="28"/>
          <w:rtl/>
        </w:rPr>
        <w:t>تجنب الأضرار والمخاطر المحتملة للمرضى أثناء تقديم الرعاية الصحية</w:t>
      </w:r>
      <w:r w:rsidRPr="00B632CD">
        <w:rPr>
          <w:rFonts w:cs="Simplified Arabic"/>
          <w:sz w:val="28"/>
          <w:szCs w:val="28"/>
        </w:rPr>
        <w:t>.</w:t>
      </w:r>
    </w:p>
    <w:p w14:paraId="7CB15287"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الاستمرارية</w:t>
      </w:r>
      <w:r w:rsidRPr="00B632CD">
        <w:rPr>
          <w:rFonts w:cs="Simplified Arabic"/>
          <w:sz w:val="28"/>
          <w:szCs w:val="28"/>
        </w:rPr>
        <w:t xml:space="preserve">: </w:t>
      </w:r>
      <w:r w:rsidRPr="00B632CD">
        <w:rPr>
          <w:rFonts w:cs="Simplified Arabic"/>
          <w:sz w:val="28"/>
          <w:szCs w:val="28"/>
          <w:rtl/>
        </w:rPr>
        <w:t>ضمان تقديم الرعاية الصحية بشكل متواصل ومنسق بين مختلف مقدمي الخدمات</w:t>
      </w:r>
      <w:r w:rsidRPr="00B632CD">
        <w:rPr>
          <w:rFonts w:cs="Simplified Arabic"/>
          <w:sz w:val="28"/>
          <w:szCs w:val="28"/>
        </w:rPr>
        <w:t>.</w:t>
      </w:r>
    </w:p>
    <w:p w14:paraId="39B80459" w14:textId="77777777"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العدالة</w:t>
      </w:r>
      <w:r w:rsidRPr="00B632CD">
        <w:rPr>
          <w:rFonts w:cs="Simplified Arabic"/>
          <w:sz w:val="28"/>
          <w:szCs w:val="28"/>
        </w:rPr>
        <w:t xml:space="preserve">: </w:t>
      </w:r>
      <w:r w:rsidRPr="00B632CD">
        <w:rPr>
          <w:rFonts w:cs="Simplified Arabic"/>
          <w:sz w:val="28"/>
          <w:szCs w:val="28"/>
          <w:rtl/>
        </w:rPr>
        <w:t>توفير الرعاية الصحية لجميع الأفراد بغض النظر عن خلفياتهم الاجتماعية أو الاقتصادية</w:t>
      </w:r>
      <w:r w:rsidRPr="00B632CD">
        <w:rPr>
          <w:rFonts w:cs="Simplified Arabic"/>
          <w:sz w:val="28"/>
          <w:szCs w:val="28"/>
        </w:rPr>
        <w:t>.</w:t>
      </w:r>
    </w:p>
    <w:p w14:paraId="638B952F" w14:textId="77777777"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المعايير الدولية لتقييم جودة الخدمات الصحية</w:t>
      </w:r>
      <w:r w:rsidRPr="00B632CD">
        <w:rPr>
          <w:rFonts w:cs="Simplified Arabic"/>
          <w:color w:val="365F91" w:themeColor="accent1" w:themeShade="BF"/>
          <w:sz w:val="28"/>
          <w:szCs w:val="28"/>
          <w:u w:val="single"/>
        </w:rPr>
        <w:t>:</w:t>
      </w:r>
    </w:p>
    <w:p w14:paraId="7CE71785" w14:textId="77777777" w:rsidR="00432C23" w:rsidRPr="00B632CD" w:rsidRDefault="00432C23" w:rsidP="00432C23">
      <w:pPr>
        <w:bidi/>
        <w:spacing w:line="360" w:lineRule="auto"/>
        <w:jc w:val="both"/>
        <w:rPr>
          <w:rFonts w:cs="Simplified Arabic"/>
          <w:sz w:val="28"/>
          <w:szCs w:val="28"/>
        </w:rPr>
      </w:pPr>
      <w:r w:rsidRPr="00B632CD">
        <w:rPr>
          <w:rFonts w:cs="Simplified Arabic"/>
          <w:sz w:val="28"/>
          <w:szCs w:val="28"/>
          <w:rtl/>
        </w:rPr>
        <w:t>توجد عدة معايير دولية تُستخدم لتقييم جودة الخدمات الصحية، منها</w:t>
      </w:r>
      <w:r w:rsidRPr="00B632CD">
        <w:rPr>
          <w:rFonts w:cs="Simplified Arabic"/>
          <w:sz w:val="28"/>
          <w:szCs w:val="28"/>
        </w:rPr>
        <w:t>:</w:t>
      </w:r>
    </w:p>
    <w:p w14:paraId="487E354A" w14:textId="77777777"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lastRenderedPageBreak/>
        <w:t>معايير اللجنة المشتركة الدولية</w:t>
      </w:r>
      <w:r w:rsidRPr="00B632CD">
        <w:rPr>
          <w:rFonts w:cs="Simplified Arabic"/>
          <w:sz w:val="28"/>
          <w:szCs w:val="28"/>
        </w:rPr>
        <w:t xml:space="preserve"> (JCI): </w:t>
      </w:r>
      <w:r w:rsidRPr="00B632CD">
        <w:rPr>
          <w:rFonts w:cs="Simplified Arabic"/>
          <w:sz w:val="28"/>
          <w:szCs w:val="28"/>
          <w:rtl/>
        </w:rPr>
        <w:t>تُركز على تحسين جودة الرعاية الصحية وسلامة المرضى من خلال تقييم المستشفيات والمؤسسات الصحية</w:t>
      </w:r>
      <w:r w:rsidRPr="00B632CD">
        <w:rPr>
          <w:rFonts w:cs="Simplified Arabic"/>
          <w:sz w:val="28"/>
          <w:szCs w:val="28"/>
        </w:rPr>
        <w:t>.</w:t>
      </w:r>
    </w:p>
    <w:p w14:paraId="2CCF27FC" w14:textId="77777777"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t>معايير المنظمة الدولية للمعايير</w:t>
      </w:r>
      <w:r w:rsidRPr="00B632CD">
        <w:rPr>
          <w:rFonts w:cs="Simplified Arabic"/>
          <w:sz w:val="28"/>
          <w:szCs w:val="28"/>
        </w:rPr>
        <w:t xml:space="preserve"> (ISO): </w:t>
      </w:r>
      <w:r w:rsidRPr="00B632CD">
        <w:rPr>
          <w:rFonts w:cs="Simplified Arabic"/>
          <w:sz w:val="28"/>
          <w:szCs w:val="28"/>
          <w:rtl/>
        </w:rPr>
        <w:t>تُقدم معايير لضمان جودة الخدمات والعمليات داخل المؤسسات الصحية</w:t>
      </w:r>
      <w:r w:rsidRPr="00B632CD">
        <w:rPr>
          <w:rFonts w:cs="Simplified Arabic"/>
          <w:sz w:val="28"/>
          <w:szCs w:val="28"/>
        </w:rPr>
        <w:t>.</w:t>
      </w:r>
    </w:p>
    <w:p w14:paraId="223DA8B2" w14:textId="77777777"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t>معايير الاعتماد الوطنية</w:t>
      </w:r>
      <w:r w:rsidRPr="00B632CD">
        <w:rPr>
          <w:rFonts w:cs="Simplified Arabic"/>
          <w:sz w:val="28"/>
          <w:szCs w:val="28"/>
        </w:rPr>
        <w:t xml:space="preserve">: </w:t>
      </w:r>
      <w:r w:rsidRPr="00B632CD">
        <w:rPr>
          <w:rFonts w:cs="Simplified Arabic"/>
          <w:sz w:val="28"/>
          <w:szCs w:val="28"/>
          <w:rtl/>
        </w:rPr>
        <w:t>تضع كل دولة معايير خاصة بها لتقييم جودة الخدمات الصحية وفقًا لاحتياجاتها وظروفها</w:t>
      </w:r>
      <w:r w:rsidRPr="00B632CD">
        <w:rPr>
          <w:rFonts w:cs="Simplified Arabic"/>
          <w:sz w:val="28"/>
          <w:szCs w:val="28"/>
        </w:rPr>
        <w:t>.</w:t>
      </w:r>
    </w:p>
    <w:p w14:paraId="327D6658" w14:textId="77777777"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تأثير نظام التأمين الصحي على جودة الخدمات الصحية</w:t>
      </w:r>
      <w:r w:rsidRPr="00B632CD">
        <w:rPr>
          <w:rFonts w:cs="Simplified Arabic"/>
          <w:color w:val="365F91" w:themeColor="accent1" w:themeShade="BF"/>
          <w:sz w:val="28"/>
          <w:szCs w:val="28"/>
          <w:u w:val="single"/>
        </w:rPr>
        <w:t>:</w:t>
      </w:r>
    </w:p>
    <w:p w14:paraId="0FCC01DB" w14:textId="77777777" w:rsidR="00432C23" w:rsidRDefault="00432C23" w:rsidP="00432C23">
      <w:pPr>
        <w:bidi/>
        <w:spacing w:line="360" w:lineRule="auto"/>
        <w:jc w:val="both"/>
        <w:rPr>
          <w:rFonts w:cs="Simplified Arabic"/>
          <w:sz w:val="28"/>
          <w:szCs w:val="28"/>
          <w:rtl/>
        </w:rPr>
      </w:pPr>
      <w:r w:rsidRPr="00B632CD">
        <w:rPr>
          <w:rFonts w:cs="Simplified Arabic"/>
          <w:sz w:val="28"/>
          <w:szCs w:val="28"/>
          <w:rtl/>
        </w:rPr>
        <w:t xml:space="preserve">يلعب نظام التأمين الصحي دورًا محوريًا في تحسين جودة الخدمات الصحية من </w:t>
      </w:r>
      <w:proofErr w:type="gramStart"/>
      <w:r w:rsidRPr="00B632CD">
        <w:rPr>
          <w:rFonts w:cs="Simplified Arabic"/>
          <w:sz w:val="28"/>
          <w:szCs w:val="28"/>
          <w:rtl/>
        </w:rPr>
        <w:t>خلال</w:t>
      </w:r>
      <w:r>
        <w:rPr>
          <w:rFonts w:cs="Simplified Arabic" w:hint="cs"/>
          <w:sz w:val="28"/>
          <w:szCs w:val="28"/>
          <w:rtl/>
        </w:rPr>
        <w:t>(</w:t>
      </w:r>
      <w:r w:rsidRPr="00B632CD">
        <w:rPr>
          <w:rFonts w:cs="Simplified Arabic"/>
          <w:sz w:val="28"/>
          <w:szCs w:val="28"/>
          <w:rtl/>
        </w:rPr>
        <w:t>سناني</w:t>
      </w:r>
      <w:r w:rsidRPr="00B632CD">
        <w:rPr>
          <w:rFonts w:cs="Simplified Arabic"/>
          <w:sz w:val="28"/>
          <w:szCs w:val="28"/>
        </w:rPr>
        <w:t>,</w:t>
      </w:r>
      <w:proofErr w:type="gramEnd"/>
      <w:r w:rsidRPr="00B632CD">
        <w:rPr>
          <w:rFonts w:cs="Simplified Arabic"/>
          <w:sz w:val="28"/>
          <w:szCs w:val="28"/>
        </w:rPr>
        <w:t xml:space="preserve"> &amp; </w:t>
      </w:r>
      <w:r w:rsidRPr="00B632CD">
        <w:rPr>
          <w:rFonts w:cs="Simplified Arabic"/>
          <w:sz w:val="28"/>
          <w:szCs w:val="28"/>
          <w:rtl/>
        </w:rPr>
        <w:t>لبنى</w:t>
      </w:r>
      <w:r>
        <w:rPr>
          <w:rFonts w:cs="Simplified Arabic" w:hint="cs"/>
          <w:sz w:val="28"/>
          <w:szCs w:val="28"/>
          <w:rtl/>
        </w:rPr>
        <w:t>، 2023)</w:t>
      </w:r>
    </w:p>
    <w:p w14:paraId="206FF7C4" w14:textId="77777777"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توفير التمويل اللازم</w:t>
      </w:r>
      <w:r w:rsidRPr="00B632CD">
        <w:rPr>
          <w:rFonts w:cs="Simplified Arabic"/>
          <w:sz w:val="28"/>
          <w:szCs w:val="28"/>
        </w:rPr>
        <w:t xml:space="preserve">: </w:t>
      </w:r>
      <w:r w:rsidRPr="00B632CD">
        <w:rPr>
          <w:rFonts w:cs="Simplified Arabic"/>
          <w:sz w:val="28"/>
          <w:szCs w:val="28"/>
          <w:rtl/>
        </w:rPr>
        <w:t>يُساهم التأمين الصحي في توفير الموارد المالية الضرورية للمؤسسات الصحية، مما يُمكنها من تحسين بنيتها التحتية وتقديم خدمات ذات جودة عالية</w:t>
      </w:r>
      <w:r w:rsidRPr="00B632CD">
        <w:rPr>
          <w:rFonts w:cs="Simplified Arabic"/>
          <w:sz w:val="28"/>
          <w:szCs w:val="28"/>
        </w:rPr>
        <w:t>.</w:t>
      </w:r>
    </w:p>
    <w:p w14:paraId="0280DF71" w14:textId="77777777"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تحفيز المنافسة</w:t>
      </w:r>
      <w:r w:rsidRPr="00B632CD">
        <w:rPr>
          <w:rFonts w:cs="Simplified Arabic"/>
          <w:sz w:val="28"/>
          <w:szCs w:val="28"/>
        </w:rPr>
        <w:t xml:space="preserve">: </w:t>
      </w:r>
      <w:r w:rsidRPr="00B632CD">
        <w:rPr>
          <w:rFonts w:cs="Simplified Arabic"/>
          <w:sz w:val="28"/>
          <w:szCs w:val="28"/>
          <w:rtl/>
        </w:rPr>
        <w:t>تُشجع أنظمة التأمين الصحي على المنافسة بين مقدمي الخدمات الصحية لتحسين جودة الرعاية المقدمة لجذب المزيد من المستفيدين</w:t>
      </w:r>
      <w:r w:rsidRPr="00B632CD">
        <w:rPr>
          <w:rFonts w:cs="Simplified Arabic"/>
          <w:sz w:val="28"/>
          <w:szCs w:val="28"/>
        </w:rPr>
        <w:t>.</w:t>
      </w:r>
    </w:p>
    <w:p w14:paraId="25089F3C" w14:textId="77777777"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ضمان استمرارية الرعاية</w:t>
      </w:r>
      <w:r w:rsidRPr="00B632CD">
        <w:rPr>
          <w:rFonts w:cs="Simplified Arabic"/>
          <w:sz w:val="28"/>
          <w:szCs w:val="28"/>
        </w:rPr>
        <w:t xml:space="preserve">: </w:t>
      </w:r>
      <w:r w:rsidRPr="00B632CD">
        <w:rPr>
          <w:rFonts w:cs="Simplified Arabic"/>
          <w:sz w:val="28"/>
          <w:szCs w:val="28"/>
          <w:rtl/>
        </w:rPr>
        <w:t>يُساهم التأمين الصحي في توفير رعاية صحية مستمرة ومنتظمة للمرضى، مما يُحسن من نتائج العلاج ويقلل من المضاعفات</w:t>
      </w:r>
      <w:r w:rsidRPr="00B632CD">
        <w:rPr>
          <w:rFonts w:cs="Simplified Arabic"/>
          <w:sz w:val="28"/>
          <w:szCs w:val="28"/>
        </w:rPr>
        <w:t>.</w:t>
      </w:r>
    </w:p>
    <w:p w14:paraId="56D18894" w14:textId="77777777"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lastRenderedPageBreak/>
        <w:t>تعزيز رضا المرضى</w:t>
      </w:r>
      <w:r w:rsidRPr="00B632CD">
        <w:rPr>
          <w:rFonts w:cs="Simplified Arabic"/>
          <w:sz w:val="28"/>
          <w:szCs w:val="28"/>
        </w:rPr>
        <w:t xml:space="preserve">: </w:t>
      </w:r>
      <w:r w:rsidRPr="00B632CD">
        <w:rPr>
          <w:rFonts w:cs="Simplified Arabic"/>
          <w:sz w:val="28"/>
          <w:szCs w:val="28"/>
          <w:rtl/>
        </w:rPr>
        <w:t>عند حصول المرضى على خدمات صحية متميزة بتكلفة مناسبة عبر التأمين الصحي، يزداد رضاهم وثقتهم في النظام الصحي</w:t>
      </w:r>
      <w:r w:rsidRPr="00B632CD">
        <w:rPr>
          <w:rFonts w:cs="Simplified Arabic"/>
          <w:sz w:val="28"/>
          <w:szCs w:val="28"/>
        </w:rPr>
        <w:t>.</w:t>
      </w:r>
    </w:p>
    <w:p w14:paraId="3F71870F" w14:textId="77777777" w:rsidR="00432C23" w:rsidRPr="00B632CD" w:rsidRDefault="00432C23" w:rsidP="00432C23">
      <w:pPr>
        <w:bidi/>
        <w:spacing w:line="360" w:lineRule="auto"/>
        <w:jc w:val="both"/>
        <w:rPr>
          <w:rFonts w:cs="Simplified Arabic"/>
          <w:sz w:val="28"/>
          <w:szCs w:val="28"/>
        </w:rPr>
      </w:pPr>
      <w:r>
        <w:rPr>
          <w:rFonts w:cs="Simplified Arabic" w:hint="cs"/>
          <w:sz w:val="28"/>
          <w:szCs w:val="28"/>
          <w:rtl/>
        </w:rPr>
        <w:t xml:space="preserve">فقد </w:t>
      </w:r>
      <w:r w:rsidRPr="00B632CD">
        <w:rPr>
          <w:rFonts w:cs="Simplified Arabic"/>
          <w:sz w:val="28"/>
          <w:szCs w:val="28"/>
          <w:rtl/>
        </w:rPr>
        <w:t>أظهرت دراسة أن هناك علاقة ذات دلالة إحصائية بين مكونات التأمين الصحي وتحسين جودة الرعاية الصحية، حيث كان للتشخيص السليم والعلاج الملائم، والتثقيف والتوعية بالمشاكل الصحية، وطرق دفع المطالبات المالية، وتكلفة نظام التأمين الصحي، وشمولية الخدمات المقدمة تأثير إيجابي على جودة الرعاية الصحية</w:t>
      </w:r>
      <w:r w:rsidRPr="00B632CD">
        <w:rPr>
          <w:rFonts w:cs="Simplified Arabic"/>
          <w:sz w:val="28"/>
          <w:szCs w:val="28"/>
        </w:rPr>
        <w:t xml:space="preserve">. </w:t>
      </w:r>
    </w:p>
    <w:p w14:paraId="01571681" w14:textId="77777777" w:rsidR="00432C23" w:rsidRPr="00040EF8" w:rsidRDefault="00432C23" w:rsidP="00801B1A">
      <w:pPr>
        <w:bidi/>
        <w:spacing w:line="360" w:lineRule="auto"/>
        <w:jc w:val="both"/>
        <w:outlineLvl w:val="0"/>
        <w:rPr>
          <w:rFonts w:cs="Simplified Arabic"/>
          <w:b/>
          <w:bCs/>
          <w:color w:val="365F91" w:themeColor="accent1" w:themeShade="BF"/>
          <w:sz w:val="28"/>
          <w:szCs w:val="28"/>
          <w:rtl/>
        </w:rPr>
      </w:pPr>
      <w:bookmarkStart w:id="30" w:name="_Toc192806150"/>
      <w:r w:rsidRPr="00040EF8">
        <w:rPr>
          <w:rFonts w:cs="Simplified Arabic"/>
          <w:b/>
          <w:bCs/>
          <w:color w:val="365F91" w:themeColor="accent1" w:themeShade="BF"/>
          <w:sz w:val="28"/>
          <w:szCs w:val="28"/>
        </w:rPr>
        <w:t xml:space="preserve">2-3 </w:t>
      </w:r>
      <w:r w:rsidRPr="00040EF8">
        <w:rPr>
          <w:rFonts w:cs="Simplified Arabic"/>
          <w:b/>
          <w:bCs/>
          <w:color w:val="365F91" w:themeColor="accent1" w:themeShade="BF"/>
          <w:sz w:val="28"/>
          <w:szCs w:val="28"/>
          <w:rtl/>
        </w:rPr>
        <w:t>العلاقة بين نظام التأمين الصحي وجودة الخدمات الصحية</w:t>
      </w:r>
      <w:bookmarkEnd w:id="30"/>
    </w:p>
    <w:p w14:paraId="0507145B" w14:textId="77777777" w:rsidR="00432C23" w:rsidRDefault="00432C23" w:rsidP="00432C23">
      <w:pPr>
        <w:bidi/>
        <w:spacing w:line="360" w:lineRule="auto"/>
        <w:jc w:val="both"/>
        <w:rPr>
          <w:rFonts w:cs="Simplified Arabic"/>
          <w:sz w:val="28"/>
          <w:szCs w:val="28"/>
          <w:rtl/>
        </w:rPr>
      </w:pPr>
      <w:r w:rsidRPr="00040EF8">
        <w:rPr>
          <w:rFonts w:cs="Simplified Arabic"/>
          <w:sz w:val="28"/>
          <w:szCs w:val="28"/>
          <w:rtl/>
        </w:rPr>
        <w:t>يُعتبر التأمين الصحي أداة أساسية في تحسين جودة الخدمات الصحية من خلال تأثيره المباشر على الجوانب الاقتصادية والإدارية. فمن الناحية الاقتصادية، يُساعد التأمين الصحي في تقليل الأعباء المالية على المرضى، مما يضمن وصول شريحة أكبر من السكان إلى الخدمات الصحية دون التعرض لمشاكل مالية. أما إداريًا، فإنه يُساهم في تعزيز كفاءة النظام الصحي عبر تحسين آليات الدفع والتسعير وتقليل معدلات العلاج غير الضرورية، مما يؤدي إلى توزيع أكثر فعالية للموارد الصحية</w:t>
      </w:r>
      <w:r>
        <w:rPr>
          <w:rFonts w:cs="Simplified Arabic"/>
          <w:sz w:val="28"/>
          <w:szCs w:val="28"/>
        </w:rPr>
        <w:t xml:space="preserve"> </w:t>
      </w:r>
      <w:r w:rsidRPr="00040EF8">
        <w:rPr>
          <w:rFonts w:cs="Simplified Arabic"/>
          <w:sz w:val="28"/>
          <w:szCs w:val="28"/>
          <w:rtl/>
        </w:rPr>
        <w:t xml:space="preserve">وأظهرت دراسات عدة </w:t>
      </w:r>
      <w:r w:rsidRPr="005A53C4">
        <w:rPr>
          <w:rFonts w:cs="Simplified Arabic"/>
          <w:sz w:val="28"/>
          <w:szCs w:val="28"/>
        </w:rPr>
        <w:t xml:space="preserve">(Hernandez et al., </w:t>
      </w:r>
      <w:proofErr w:type="gramStart"/>
      <w:r w:rsidRPr="005A53C4">
        <w:rPr>
          <w:rFonts w:cs="Simplified Arabic"/>
          <w:sz w:val="28"/>
          <w:szCs w:val="28"/>
        </w:rPr>
        <w:t>2018)</w:t>
      </w:r>
      <w:r w:rsidRPr="00040EF8">
        <w:rPr>
          <w:rFonts w:cs="Simplified Arabic"/>
          <w:sz w:val="28"/>
          <w:szCs w:val="28"/>
          <w:rtl/>
        </w:rPr>
        <w:t>أن</w:t>
      </w:r>
      <w:proofErr w:type="gramEnd"/>
      <w:r w:rsidRPr="00040EF8">
        <w:rPr>
          <w:rFonts w:cs="Simplified Arabic"/>
          <w:sz w:val="28"/>
          <w:szCs w:val="28"/>
          <w:rtl/>
        </w:rPr>
        <w:t xml:space="preserve"> الدول التي تعتمد أنظمة تأمين صحي فعالة تتمتع بمعدلات أعلى في جودة الخدمات الصحية وتحقيق رضا المرضى بشكل أكبر مقارنة بالدول التي تفتقر إلى أنظمة تأمين صحي </w:t>
      </w:r>
      <w:proofErr w:type="gramStart"/>
      <w:r w:rsidRPr="00040EF8">
        <w:rPr>
          <w:rFonts w:cs="Simplified Arabic"/>
          <w:sz w:val="28"/>
          <w:szCs w:val="28"/>
          <w:rtl/>
        </w:rPr>
        <w:t>متكاملة</w:t>
      </w:r>
      <w:r>
        <w:rPr>
          <w:rFonts w:cs="Simplified Arabic" w:hint="cs"/>
          <w:sz w:val="28"/>
          <w:szCs w:val="28"/>
          <w:rtl/>
        </w:rPr>
        <w:t>( منظمة</w:t>
      </w:r>
      <w:proofErr w:type="gramEnd"/>
      <w:r>
        <w:rPr>
          <w:rFonts w:cs="Simplified Arabic" w:hint="cs"/>
          <w:sz w:val="28"/>
          <w:szCs w:val="28"/>
          <w:rtl/>
        </w:rPr>
        <w:t xml:space="preserve"> الصحة العالمية، 2021)</w:t>
      </w:r>
    </w:p>
    <w:p w14:paraId="7BA49117" w14:textId="77777777" w:rsidR="00432C23" w:rsidRDefault="00432C23" w:rsidP="00432C23">
      <w:pPr>
        <w:bidi/>
        <w:spacing w:line="360" w:lineRule="auto"/>
        <w:jc w:val="both"/>
        <w:rPr>
          <w:rFonts w:cs="Simplified Arabic"/>
          <w:sz w:val="28"/>
          <w:szCs w:val="28"/>
          <w:rtl/>
        </w:rPr>
      </w:pPr>
    </w:p>
    <w:p w14:paraId="00355800" w14:textId="77777777" w:rsidR="00534289" w:rsidRDefault="00534289" w:rsidP="00534289">
      <w:pPr>
        <w:bidi/>
        <w:spacing w:line="360" w:lineRule="auto"/>
        <w:jc w:val="both"/>
        <w:rPr>
          <w:rFonts w:cs="Simplified Arabic"/>
          <w:color w:val="365F91" w:themeColor="accent1" w:themeShade="BF"/>
          <w:sz w:val="28"/>
          <w:szCs w:val="28"/>
          <w:u w:val="single"/>
          <w:rtl/>
        </w:rPr>
      </w:pPr>
    </w:p>
    <w:p w14:paraId="2470F766" w14:textId="329B05AC" w:rsidR="00432C23" w:rsidRDefault="00432C23" w:rsidP="00534289">
      <w:pPr>
        <w:bidi/>
        <w:spacing w:line="360" w:lineRule="auto"/>
        <w:jc w:val="both"/>
        <w:rPr>
          <w:rFonts w:cs="Simplified Arabic"/>
          <w:sz w:val="28"/>
          <w:szCs w:val="28"/>
          <w:rtl/>
        </w:rPr>
      </w:pPr>
      <w:r w:rsidRPr="00040EF8">
        <w:rPr>
          <w:rFonts w:cs="Simplified Arabic"/>
          <w:color w:val="365F91" w:themeColor="accent1" w:themeShade="BF"/>
          <w:sz w:val="28"/>
          <w:szCs w:val="28"/>
          <w:u w:val="single"/>
          <w:rtl/>
        </w:rPr>
        <w:lastRenderedPageBreak/>
        <w:t>التأمين الصحي كأداة لتعزيز الاستدامة المالية للمؤسسات الصحية</w:t>
      </w:r>
    </w:p>
    <w:p w14:paraId="1CCFCC5D" w14:textId="77777777" w:rsidR="00432C23" w:rsidRPr="00040EF8" w:rsidRDefault="00432C23" w:rsidP="00432C23">
      <w:pPr>
        <w:bidi/>
        <w:spacing w:line="360" w:lineRule="auto"/>
        <w:jc w:val="both"/>
        <w:rPr>
          <w:rFonts w:cs="Simplified Arabic"/>
          <w:sz w:val="28"/>
          <w:szCs w:val="28"/>
        </w:rPr>
      </w:pPr>
      <w:r w:rsidRPr="00040EF8">
        <w:rPr>
          <w:rFonts w:cs="Simplified Arabic"/>
          <w:sz w:val="28"/>
          <w:szCs w:val="28"/>
          <w:rtl/>
        </w:rPr>
        <w:t>التأمين الصحي من أبرز الوسائل التي تُحقق الاستدامة المالية للمؤسسات الصحية من خلال توفير تمويل مستدام يضمن استمرار تقديم الخدمات الصحية بجودة عالية. فبدلًا من الاعتماد فقط على التمويل الحكومي أو المدفوعات المباشرة من المرضى، يوفر التأمين الصحي تدفقات مالية منتظمة تساعد في تحسين إدارة التكاليف الصحية، وتوجيه الاستثمارات نحو تطوير المرافق الصحية والتقنيات الطبية الحديثة. وتشير الدراسات إلى أن أنظمة التأمين الصحي تُساعد في تحقيق الاستدامة المالية عن طريق توزيع المخاطر المالية بين المشتركين، مما يُخفف من الضغوط المالية على الأفراد ويُحسن من استقرار المؤسسات الصحية</w:t>
      </w:r>
      <w:r w:rsidRPr="00040EF8">
        <w:rPr>
          <w:rFonts w:cs="Simplified Arabic"/>
          <w:sz w:val="28"/>
          <w:szCs w:val="28"/>
        </w:rPr>
        <w:t xml:space="preserve"> (</w:t>
      </w:r>
      <w:proofErr w:type="spellStart"/>
      <w:r w:rsidRPr="00040EF8">
        <w:rPr>
          <w:rFonts w:cs="Simplified Arabic"/>
          <w:sz w:val="28"/>
          <w:szCs w:val="28"/>
        </w:rPr>
        <w:t>Savedoff</w:t>
      </w:r>
      <w:proofErr w:type="spellEnd"/>
      <w:r w:rsidRPr="00040EF8">
        <w:rPr>
          <w:rFonts w:cs="Simplified Arabic"/>
          <w:sz w:val="28"/>
          <w:szCs w:val="28"/>
        </w:rPr>
        <w:t xml:space="preserve"> &amp; Smith, 2016).</w:t>
      </w:r>
    </w:p>
    <w:p w14:paraId="6ADFCA20" w14:textId="77777777" w:rsidR="00432C23" w:rsidRPr="00040EF8" w:rsidRDefault="00432C23" w:rsidP="00432C23">
      <w:pPr>
        <w:bidi/>
        <w:spacing w:line="360" w:lineRule="auto"/>
        <w:jc w:val="both"/>
        <w:rPr>
          <w:rFonts w:cs="Simplified Arabic"/>
          <w:color w:val="365F91" w:themeColor="accent1" w:themeShade="BF"/>
          <w:sz w:val="28"/>
          <w:szCs w:val="28"/>
          <w:u w:val="single"/>
          <w:rtl/>
        </w:rPr>
      </w:pPr>
      <w:r w:rsidRPr="00040EF8">
        <w:rPr>
          <w:rFonts w:cs="Simplified Arabic"/>
          <w:color w:val="365F91" w:themeColor="accent1" w:themeShade="BF"/>
          <w:sz w:val="28"/>
          <w:szCs w:val="28"/>
          <w:u w:val="single"/>
          <w:rtl/>
        </w:rPr>
        <w:t>دور التأمين الصحي في تحسين الكفاءة التشغيلية للمرافق الصحية</w:t>
      </w:r>
    </w:p>
    <w:p w14:paraId="265A0C43" w14:textId="77777777" w:rsidR="00432C23" w:rsidRDefault="00432C23" w:rsidP="00432C23">
      <w:pPr>
        <w:bidi/>
        <w:spacing w:line="360" w:lineRule="auto"/>
        <w:jc w:val="both"/>
        <w:rPr>
          <w:rFonts w:cs="Simplified Arabic"/>
          <w:sz w:val="28"/>
          <w:szCs w:val="28"/>
          <w:rtl/>
        </w:rPr>
      </w:pPr>
      <w:r w:rsidRPr="00040EF8">
        <w:rPr>
          <w:rFonts w:cs="Simplified Arabic"/>
          <w:sz w:val="28"/>
          <w:szCs w:val="28"/>
          <w:rtl/>
        </w:rPr>
        <w:t>يؤدي التأمين الصحي إلى تحسين الكفاءة التشغيلية للمؤسسات الصحية من خلال ضبط آليات الدفع والتكاليف، وتحفيز المستشفيات والعيادات على تقديم خدمات أكثر فعالية. فمع وجود نظام تأمين صحي قوي، تتحسن آليات جدولة المواعيد، وتُصبح إجراءات التشخيص والعلاج أكثر سرعة ودقة، مما يقلل من فترات الانتظار ويحسن تجربة المرضى. كما أن وجود أنظمة رقابة على المصاريف العلاجية يساعد في تقليل الإنفاق غير الضروري، مما يساهم في توجيه الموارد المتاحة نحو تحسين الجودة. وتشير الأدبيات إلى أن البلدان التي تعتمد على التأمين الصحي الموجه، مثل ألمانيا وفرنسا، تحقق معدلات كفاءة تشغيلية أعلى نتيجة لسياسات إدارة التكاليف المُحكمة وضمان استمرارية التمويل الصحي</w:t>
      </w:r>
      <w:r w:rsidRPr="00040EF8">
        <w:rPr>
          <w:rFonts w:cs="Simplified Arabic"/>
          <w:sz w:val="28"/>
          <w:szCs w:val="28"/>
        </w:rPr>
        <w:t xml:space="preserve"> (OECD, 2020).</w:t>
      </w:r>
    </w:p>
    <w:p w14:paraId="679529B3" w14:textId="77777777" w:rsidR="00432C23" w:rsidRDefault="00432C23" w:rsidP="00432C23">
      <w:pPr>
        <w:bidi/>
        <w:spacing w:line="360" w:lineRule="auto"/>
        <w:jc w:val="both"/>
        <w:rPr>
          <w:rFonts w:cs="Simplified Arabic"/>
          <w:sz w:val="28"/>
          <w:szCs w:val="28"/>
          <w:rtl/>
        </w:rPr>
      </w:pPr>
    </w:p>
    <w:p w14:paraId="606D9D2E" w14:textId="77777777"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1" w:name="_Toc192806151"/>
      <w:r w:rsidRPr="00D242F7">
        <w:rPr>
          <w:rFonts w:cs="Simplified Arabic"/>
          <w:b/>
          <w:bCs/>
          <w:color w:val="365F91" w:themeColor="accent1" w:themeShade="BF"/>
          <w:sz w:val="28"/>
          <w:szCs w:val="28"/>
        </w:rPr>
        <w:lastRenderedPageBreak/>
        <w:t xml:space="preserve">2-4 </w:t>
      </w:r>
      <w:r w:rsidRPr="00D242F7">
        <w:rPr>
          <w:rFonts w:cs="Simplified Arabic"/>
          <w:b/>
          <w:bCs/>
          <w:color w:val="365F91" w:themeColor="accent1" w:themeShade="BF"/>
          <w:sz w:val="28"/>
          <w:szCs w:val="28"/>
          <w:rtl/>
        </w:rPr>
        <w:t>أبعاد جودة الخدمات الصحية المتأثرة بنظام التأمين الصحي</w:t>
      </w:r>
      <w:bookmarkEnd w:id="31"/>
    </w:p>
    <w:p w14:paraId="6833CFCA"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يُعتبر نظام التأمين الصحي أحد المحركات الرئيسية لجودة الخدمات الصحية، حيث يحدد بشكل مباشر مستوى الوصول إلى الرعاية الطبية، والتكاليف التي يتحملها المرضى، ومستوى الخدمة المقدمة لهم. تتأثر جودة الخدمات الصحية بعوامل مختلفة تشمل التنظيم المالي، ومستوى الدعم الحكومي، وكفاءة مزودي الخدمات، ومدى تطور البنية التحتية الطبية. وبما أن التأمين الصحي يُعد نموذجًا للتمويل الصحي، فإنه يلعب دورًا رئيسيًا في تحسين مؤشرات جودة الرعاية الصحية، مثل رضا المرضى، وتقليل الفجوات في تقديم الخدمات، وسرعة الحصول على العلاج</w:t>
      </w:r>
      <w:r w:rsidRPr="00D242F7">
        <w:rPr>
          <w:rFonts w:cs="Simplified Arabic"/>
          <w:sz w:val="28"/>
          <w:szCs w:val="28"/>
        </w:rPr>
        <w:t>.</w:t>
      </w:r>
    </w:p>
    <w:p w14:paraId="26B76FAC"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إن فعالية التأمين الصحي في تحسين جودة الرعاية تعتمد على مدى تكامله مع النظام الصحي، فبينما تتيح أنظمة التأمين الصحي الشاملة وصولًا أوسع للخدمات وتخفف من العبء المالي على الأفراد، فإن أنظمة التأمين الخاصة قد تواجه تحديات تتعلق بتفاوت التغطية الصحية بين الفئات المختلفة. وفي هذا السياق، سنناقش تأثير نظام التأمين الصحي على ثلاثة أبعاد رئيسية لجودة الرعاية الصحية: رضا المرضى، تقليل الفجوات في جودة الخدمات الصحية، وسرعة الحصول على الخدمات الطبية</w:t>
      </w:r>
      <w:r w:rsidRPr="00D242F7">
        <w:rPr>
          <w:rFonts w:cs="Simplified Arabic"/>
          <w:sz w:val="28"/>
          <w:szCs w:val="28"/>
        </w:rPr>
        <w:t>.</w:t>
      </w:r>
    </w:p>
    <w:p w14:paraId="6643D38D" w14:textId="77777777" w:rsidR="00432C23" w:rsidRPr="00D242F7" w:rsidRDefault="00432C23" w:rsidP="00432C23">
      <w:pPr>
        <w:bidi/>
        <w:spacing w:line="360" w:lineRule="auto"/>
        <w:jc w:val="both"/>
        <w:rPr>
          <w:rFonts w:cs="Simplified Arabic"/>
          <w:b/>
          <w:bCs/>
          <w:color w:val="365F91" w:themeColor="accent1" w:themeShade="BF"/>
          <w:sz w:val="28"/>
          <w:szCs w:val="28"/>
        </w:rPr>
      </w:pPr>
      <w:r w:rsidRPr="00D242F7">
        <w:rPr>
          <w:rFonts w:cs="Simplified Arabic"/>
          <w:b/>
          <w:bCs/>
          <w:color w:val="365F91" w:themeColor="accent1" w:themeShade="BF"/>
          <w:sz w:val="28"/>
          <w:szCs w:val="28"/>
        </w:rPr>
        <w:t xml:space="preserve">2-4-1 </w:t>
      </w:r>
      <w:r w:rsidRPr="00D242F7">
        <w:rPr>
          <w:rFonts w:cs="Simplified Arabic"/>
          <w:b/>
          <w:bCs/>
          <w:color w:val="365F91" w:themeColor="accent1" w:themeShade="BF"/>
          <w:sz w:val="28"/>
          <w:szCs w:val="28"/>
          <w:rtl/>
        </w:rPr>
        <w:t>رضا المرضى عن الخدمات الصحية</w:t>
      </w:r>
    </w:p>
    <w:p w14:paraId="5317BFA8"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يُعد رضا المرضى عنصرًا أساسيًا في تقييم جودة الخدمات الصحية، حيث يعكس مدى تطابق توقعاتهم مع الرعاية التي يتلقونها بالفعل. وفقًا لمنظمة الصحة العالمية</w:t>
      </w:r>
      <w:r w:rsidRPr="00D242F7">
        <w:rPr>
          <w:rFonts w:cs="Simplified Arabic"/>
          <w:sz w:val="28"/>
          <w:szCs w:val="28"/>
        </w:rPr>
        <w:t xml:space="preserve"> (WHO, 2019)</w:t>
      </w:r>
      <w:r w:rsidRPr="00D242F7">
        <w:rPr>
          <w:rFonts w:cs="Simplified Arabic"/>
          <w:sz w:val="28"/>
          <w:szCs w:val="28"/>
          <w:rtl/>
        </w:rPr>
        <w:t>، فإن رضا المرضى يتأثر بعوامل متعددة تشمل جودة التفاعل مع مقدمي الرعاية، وسهولة الوصول إلى الخدمات، وكفاءة العلاج، والتكلفة المالية، ومدى شمولية التأمين الصحي في تغطية الاحتياجات الطبية</w:t>
      </w:r>
      <w:r w:rsidRPr="00D242F7">
        <w:rPr>
          <w:rFonts w:cs="Simplified Arabic"/>
          <w:sz w:val="28"/>
          <w:szCs w:val="28"/>
        </w:rPr>
        <w:t>.</w:t>
      </w:r>
    </w:p>
    <w:p w14:paraId="51207E66" w14:textId="77777777" w:rsidR="00432C23" w:rsidRPr="00D242F7" w:rsidRDefault="00432C23" w:rsidP="00801B1A">
      <w:pPr>
        <w:bidi/>
        <w:spacing w:line="360" w:lineRule="auto"/>
        <w:jc w:val="both"/>
        <w:outlineLvl w:val="0"/>
        <w:rPr>
          <w:rFonts w:cs="Simplified Arabic"/>
          <w:b/>
          <w:bCs/>
          <w:color w:val="365F91" w:themeColor="accent1" w:themeShade="BF"/>
          <w:sz w:val="28"/>
          <w:szCs w:val="28"/>
          <w:u w:val="single"/>
        </w:rPr>
      </w:pPr>
      <w:bookmarkStart w:id="32" w:name="_Toc192806152"/>
      <w:r w:rsidRPr="00D242F7">
        <w:rPr>
          <w:rFonts w:cs="Simplified Arabic"/>
          <w:b/>
          <w:bCs/>
          <w:color w:val="365F91" w:themeColor="accent1" w:themeShade="BF"/>
          <w:sz w:val="28"/>
          <w:szCs w:val="28"/>
          <w:u w:val="single"/>
          <w:rtl/>
        </w:rPr>
        <w:lastRenderedPageBreak/>
        <w:t>العوامل المؤثرة في رضا المرضى داخل أنظمة التأمين الصحي</w:t>
      </w:r>
      <w:bookmarkEnd w:id="32"/>
    </w:p>
    <w:p w14:paraId="669DFE3F" w14:textId="77777777" w:rsidR="00432C23" w:rsidRPr="00210A72" w:rsidRDefault="00432C23" w:rsidP="00432C23">
      <w:pPr>
        <w:numPr>
          <w:ilvl w:val="0"/>
          <w:numId w:val="15"/>
        </w:numPr>
        <w:bidi/>
        <w:spacing w:line="360" w:lineRule="auto"/>
        <w:jc w:val="both"/>
        <w:rPr>
          <w:rFonts w:cs="Simplified Arabic"/>
          <w:sz w:val="28"/>
          <w:szCs w:val="28"/>
        </w:rPr>
      </w:pPr>
      <w:r w:rsidRPr="00210A72">
        <w:rPr>
          <w:rFonts w:cs="Simplified Arabic"/>
          <w:sz w:val="28"/>
          <w:szCs w:val="28"/>
          <w:rtl/>
        </w:rPr>
        <w:t>التغطية المالية وتكاليف العلاج</w:t>
      </w:r>
      <w:r w:rsidRPr="00210A72">
        <w:rPr>
          <w:rFonts w:cs="Simplified Arabic" w:hint="cs"/>
          <w:sz w:val="28"/>
          <w:szCs w:val="28"/>
          <w:rtl/>
        </w:rPr>
        <w:t xml:space="preserve"> و</w:t>
      </w:r>
      <w:r w:rsidRPr="00210A72">
        <w:rPr>
          <w:rFonts w:cs="Simplified Arabic"/>
          <w:sz w:val="28"/>
          <w:szCs w:val="28"/>
          <w:rtl/>
        </w:rPr>
        <w:t>تعتمد درجة رضا المرضى على مدى تغطية التأمين الصحي لنفقاتهم الطبية. في الأنظمة التي توفر تأمينًا صحيًا شاملاً، يشعر المرضى بالرضا لأنهم لا يتحملون تكاليف مرتفعة، بينما في الأنظمة التي تعتمد على التأمين الخاص، قد يواجه المرضى تحديات مالية تؤثر على مستوى رضاهم</w:t>
      </w:r>
      <w:r w:rsidRPr="00210A72">
        <w:rPr>
          <w:rFonts w:cs="Simplified Arabic"/>
          <w:sz w:val="28"/>
          <w:szCs w:val="28"/>
        </w:rPr>
        <w:t xml:space="preserve"> (OECD, 2020).</w:t>
      </w:r>
    </w:p>
    <w:p w14:paraId="562FA601" w14:textId="77777777" w:rsidR="00432C23" w:rsidRPr="00210A72" w:rsidRDefault="00432C23" w:rsidP="00432C23">
      <w:pPr>
        <w:numPr>
          <w:ilvl w:val="0"/>
          <w:numId w:val="15"/>
        </w:numPr>
        <w:bidi/>
        <w:spacing w:line="360" w:lineRule="auto"/>
        <w:jc w:val="both"/>
        <w:rPr>
          <w:rFonts w:cs="Simplified Arabic"/>
          <w:sz w:val="28"/>
          <w:szCs w:val="28"/>
        </w:rPr>
      </w:pPr>
      <w:r>
        <w:rPr>
          <w:rFonts w:cs="Simplified Arabic"/>
          <w:sz w:val="28"/>
          <w:szCs w:val="28"/>
          <w:rtl/>
        </w:rPr>
        <w:t>سهولة الوصول إلى الرعاية الصحي</w:t>
      </w:r>
      <w:r>
        <w:rPr>
          <w:rFonts w:cs="Simplified Arabic" w:hint="cs"/>
          <w:sz w:val="28"/>
          <w:szCs w:val="28"/>
          <w:rtl/>
        </w:rPr>
        <w:t xml:space="preserve"> ف</w:t>
      </w:r>
      <w:r w:rsidRPr="00210A72">
        <w:rPr>
          <w:rFonts w:cs="Simplified Arabic"/>
          <w:sz w:val="28"/>
          <w:szCs w:val="28"/>
          <w:rtl/>
        </w:rPr>
        <w:t>كلما كانت إجراءات التأمين الصحي واضحة وبسيطة، زاد رضا المرضى. على سبيل المثال، في دول مثل ألمانيا وفرنسا التي تمتلك أنظمة تأمين صحي شاملة، يكون المرضى أكثر رضا مقارنة بالدول التي تعتمد على أنظمة تأمين خاصة معقدة</w:t>
      </w:r>
      <w:r w:rsidRPr="00210A72">
        <w:rPr>
          <w:rFonts w:cs="Simplified Arabic"/>
          <w:sz w:val="28"/>
          <w:szCs w:val="28"/>
        </w:rPr>
        <w:t xml:space="preserve"> (Schneider et al., 2017).</w:t>
      </w:r>
    </w:p>
    <w:p w14:paraId="7D005C83" w14:textId="77777777" w:rsidR="00432C23" w:rsidRPr="00D242F7" w:rsidRDefault="00432C23" w:rsidP="00432C23">
      <w:pPr>
        <w:numPr>
          <w:ilvl w:val="0"/>
          <w:numId w:val="15"/>
        </w:numPr>
        <w:bidi/>
        <w:spacing w:line="360" w:lineRule="auto"/>
        <w:jc w:val="both"/>
        <w:rPr>
          <w:rFonts w:cs="Simplified Arabic"/>
          <w:sz w:val="28"/>
          <w:szCs w:val="28"/>
        </w:rPr>
      </w:pPr>
      <w:r w:rsidRPr="00210A72">
        <w:rPr>
          <w:rFonts w:cs="Simplified Arabic"/>
          <w:sz w:val="28"/>
          <w:szCs w:val="28"/>
          <w:rtl/>
        </w:rPr>
        <w:t>جودة التفاعل بين المرضى ومقدمي الخدمات</w:t>
      </w:r>
      <w:r>
        <w:rPr>
          <w:rFonts w:cs="Simplified Arabic" w:hint="cs"/>
          <w:sz w:val="28"/>
          <w:szCs w:val="28"/>
          <w:rtl/>
        </w:rPr>
        <w:t xml:space="preserve"> ومنها </w:t>
      </w:r>
      <w:r w:rsidRPr="00210A72">
        <w:rPr>
          <w:rFonts w:cs="Simplified Arabic"/>
          <w:sz w:val="28"/>
          <w:szCs w:val="28"/>
          <w:rtl/>
        </w:rPr>
        <w:t>التفاعل بين المرضى والأطباء والممرضين أحد العوامل الرئيسية التي تحدد رضا المرضى. فالنظم التي تتيح للأطباء قضاء وقت كافٍ مع المرضى وتقديم استشارات دقيقة تحقق معدلات رضا أعلى</w:t>
      </w:r>
      <w:r w:rsidRPr="00D242F7">
        <w:rPr>
          <w:rFonts w:cs="Simplified Arabic"/>
          <w:sz w:val="28"/>
          <w:szCs w:val="28"/>
        </w:rPr>
        <w:t xml:space="preserve"> (Doyle et al., 2013).</w:t>
      </w:r>
    </w:p>
    <w:p w14:paraId="11E9F9DD" w14:textId="77777777" w:rsidR="00432C23" w:rsidRPr="00D242F7" w:rsidRDefault="00432C23" w:rsidP="00432C23">
      <w:pPr>
        <w:bidi/>
        <w:spacing w:line="360" w:lineRule="auto"/>
        <w:jc w:val="both"/>
        <w:rPr>
          <w:rFonts w:cs="Simplified Arabic"/>
          <w:color w:val="365F91" w:themeColor="accent1" w:themeShade="BF"/>
          <w:sz w:val="28"/>
          <w:szCs w:val="28"/>
          <w:u w:val="single"/>
        </w:rPr>
      </w:pPr>
      <w:r w:rsidRPr="00D242F7">
        <w:rPr>
          <w:rFonts w:cs="Simplified Arabic"/>
          <w:color w:val="365F91" w:themeColor="accent1" w:themeShade="BF"/>
          <w:sz w:val="28"/>
          <w:szCs w:val="28"/>
          <w:u w:val="single"/>
          <w:rtl/>
        </w:rPr>
        <w:t>دراسات مقارنة حول رضا المرضى في الأنظمة الصحية المختلفة</w:t>
      </w:r>
    </w:p>
    <w:p w14:paraId="582358E4"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أظهرت دراسة مقارنة بين نظامي التأمين الصحي في الولايات المتحدة وكندا أن المرضى في كندا أكثر رضا عن خدماتهم الصحية، حيث يحصلون على رعاية طبية دون تحمل تكاليف باهظة، على عكس الولايات المتحدة حيث يعتمد النظام الصحي على التأمين الخاص، مما يحد من إمكانية الوصول إلى بعض الخدمات الصحية</w:t>
      </w:r>
      <w:r w:rsidRPr="00D242F7">
        <w:rPr>
          <w:rFonts w:cs="Simplified Arabic"/>
          <w:sz w:val="28"/>
          <w:szCs w:val="28"/>
        </w:rPr>
        <w:t xml:space="preserve"> (Blendon et al., 2010).</w:t>
      </w:r>
    </w:p>
    <w:p w14:paraId="5F161937" w14:textId="77777777"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3" w:name="_Toc192806153"/>
      <w:r w:rsidRPr="00D242F7">
        <w:rPr>
          <w:rFonts w:cs="Simplified Arabic"/>
          <w:b/>
          <w:bCs/>
          <w:color w:val="365F91" w:themeColor="accent1" w:themeShade="BF"/>
          <w:sz w:val="28"/>
          <w:szCs w:val="28"/>
        </w:rPr>
        <w:lastRenderedPageBreak/>
        <w:t xml:space="preserve">2-4-2 </w:t>
      </w:r>
      <w:r w:rsidRPr="00D242F7">
        <w:rPr>
          <w:rFonts w:cs="Simplified Arabic"/>
          <w:b/>
          <w:bCs/>
          <w:color w:val="365F91" w:themeColor="accent1" w:themeShade="BF"/>
          <w:sz w:val="28"/>
          <w:szCs w:val="28"/>
          <w:rtl/>
        </w:rPr>
        <w:t>تقليل الفجوات في جودة الخدمات الصحية</w:t>
      </w:r>
      <w:bookmarkEnd w:id="33"/>
    </w:p>
    <w:p w14:paraId="6DD22C84"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تشير الفجوات الصحية إلى التفاوتات في جودة الرعاية الصحية بين الفئات المختلفة داخل المجتمع، والتي قد تكون ناتجة عن عوامل اقتصادية، اجتماعية، أو جغرافية. وتؤثر هذه الفجوات على جودة حياة الأفراد، حيث قد يحصل بعضهم على خدمات صحية متقدمة بينما يواجه آخرون صعوبات في الوصول إلى رعاية مناسبة</w:t>
      </w:r>
      <w:r w:rsidRPr="00D242F7">
        <w:rPr>
          <w:rFonts w:cs="Simplified Arabic"/>
          <w:sz w:val="28"/>
          <w:szCs w:val="28"/>
        </w:rPr>
        <w:t xml:space="preserve"> (Braveman, 2006).</w:t>
      </w:r>
    </w:p>
    <w:p w14:paraId="3302C67B" w14:textId="77777777" w:rsidR="00432C23" w:rsidRPr="00D242F7" w:rsidRDefault="00432C23" w:rsidP="00432C23">
      <w:pPr>
        <w:bidi/>
        <w:spacing w:line="360" w:lineRule="auto"/>
        <w:jc w:val="both"/>
        <w:rPr>
          <w:rFonts w:cs="Simplified Arabic"/>
          <w:b/>
          <w:bCs/>
          <w:color w:val="365F91" w:themeColor="accent1" w:themeShade="BF"/>
          <w:sz w:val="28"/>
          <w:szCs w:val="28"/>
          <w:u w:val="single"/>
        </w:rPr>
      </w:pPr>
      <w:r w:rsidRPr="00D242F7">
        <w:rPr>
          <w:rFonts w:cs="Simplified Arabic"/>
          <w:b/>
          <w:bCs/>
          <w:color w:val="365F91" w:themeColor="accent1" w:themeShade="BF"/>
          <w:sz w:val="28"/>
          <w:szCs w:val="28"/>
          <w:u w:val="single"/>
          <w:rtl/>
        </w:rPr>
        <w:t>أسباب التفاوت في جودة الرعاية الصحية</w:t>
      </w:r>
    </w:p>
    <w:p w14:paraId="0C852059" w14:textId="77777777" w:rsidR="00432C23" w:rsidRPr="00210A72" w:rsidRDefault="00432C23" w:rsidP="00432C23">
      <w:pPr>
        <w:numPr>
          <w:ilvl w:val="0"/>
          <w:numId w:val="16"/>
        </w:numPr>
        <w:bidi/>
        <w:spacing w:line="360" w:lineRule="auto"/>
        <w:jc w:val="both"/>
        <w:rPr>
          <w:rFonts w:cs="Simplified Arabic"/>
          <w:sz w:val="28"/>
          <w:szCs w:val="28"/>
        </w:rPr>
      </w:pPr>
      <w:r w:rsidRPr="00210A72">
        <w:rPr>
          <w:rFonts w:cs="Simplified Arabic"/>
          <w:sz w:val="28"/>
          <w:szCs w:val="28"/>
          <w:rtl/>
        </w:rPr>
        <w:t>التفاوتات الاقتصادية</w:t>
      </w:r>
      <w:r>
        <w:rPr>
          <w:rFonts w:cs="Simplified Arabic" w:hint="cs"/>
          <w:sz w:val="28"/>
          <w:szCs w:val="28"/>
          <w:rtl/>
        </w:rPr>
        <w:t xml:space="preserve"> حيث </w:t>
      </w:r>
      <w:r w:rsidRPr="00210A72">
        <w:rPr>
          <w:rFonts w:cs="Simplified Arabic"/>
          <w:sz w:val="28"/>
          <w:szCs w:val="28"/>
          <w:rtl/>
        </w:rPr>
        <w:t>تؤدي الأنظمة الصحية التي تعتمد على التأمين الخاص إلى فجوات صحية بين الأفراد ذوي الدخول المرتفعة والمنخفضة، حيث قد لا يتمكن الأفراد ذوو الدخل المحدود من تحمل تكاليف الخدمات الصحية المتقدمة</w:t>
      </w:r>
      <w:r w:rsidRPr="00210A72">
        <w:rPr>
          <w:rFonts w:cs="Simplified Arabic"/>
          <w:sz w:val="28"/>
          <w:szCs w:val="28"/>
        </w:rPr>
        <w:t xml:space="preserve"> (Starfield, 2011).</w:t>
      </w:r>
    </w:p>
    <w:p w14:paraId="6A36AAA1" w14:textId="77777777" w:rsidR="00432C23" w:rsidRPr="00D242F7" w:rsidRDefault="00432C23" w:rsidP="00432C23">
      <w:pPr>
        <w:numPr>
          <w:ilvl w:val="0"/>
          <w:numId w:val="16"/>
        </w:numPr>
        <w:bidi/>
        <w:spacing w:line="360" w:lineRule="auto"/>
        <w:jc w:val="both"/>
        <w:rPr>
          <w:rFonts w:cs="Simplified Arabic"/>
          <w:sz w:val="28"/>
          <w:szCs w:val="28"/>
        </w:rPr>
      </w:pPr>
      <w:r w:rsidRPr="00210A72">
        <w:rPr>
          <w:rFonts w:cs="Simplified Arabic"/>
          <w:sz w:val="28"/>
          <w:szCs w:val="28"/>
          <w:rtl/>
        </w:rPr>
        <w:t>التوزيع الجغرافي للخدمات الصحية</w:t>
      </w:r>
      <w:r>
        <w:rPr>
          <w:rFonts w:cs="Simplified Arabic" w:hint="cs"/>
          <w:sz w:val="28"/>
          <w:szCs w:val="28"/>
          <w:rtl/>
        </w:rPr>
        <w:t xml:space="preserve"> و</w:t>
      </w:r>
      <w:r w:rsidRPr="00210A72">
        <w:rPr>
          <w:rFonts w:cs="Simplified Arabic"/>
          <w:sz w:val="28"/>
          <w:szCs w:val="28"/>
          <w:rtl/>
        </w:rPr>
        <w:t>في بعض الدول، تتركز المستشفيات والخدمات الطبية المتقدمة في المدن الكبرى، بينما تعاني المناطق الريفية والنائية من نقص في المرافق الطبية، مما يؤدي إلى تفاوت كبير في جودة الرعاية</w:t>
      </w:r>
      <w:r w:rsidRPr="00210A72">
        <w:rPr>
          <w:rFonts w:cs="Simplified Arabic"/>
          <w:sz w:val="28"/>
          <w:szCs w:val="28"/>
        </w:rPr>
        <w:t xml:space="preserve"> (WHO, 2019)</w:t>
      </w:r>
      <w:r w:rsidRPr="00D242F7">
        <w:rPr>
          <w:rFonts w:cs="Simplified Arabic"/>
          <w:sz w:val="28"/>
          <w:szCs w:val="28"/>
        </w:rPr>
        <w:t>.</w:t>
      </w:r>
    </w:p>
    <w:p w14:paraId="4E3CDA73" w14:textId="77777777" w:rsidR="00432C23" w:rsidRPr="00D242F7" w:rsidRDefault="00432C23" w:rsidP="00432C23">
      <w:pPr>
        <w:bidi/>
        <w:spacing w:line="360" w:lineRule="auto"/>
        <w:jc w:val="both"/>
        <w:rPr>
          <w:rFonts w:cs="Simplified Arabic"/>
          <w:b/>
          <w:bCs/>
          <w:color w:val="365F91" w:themeColor="accent1" w:themeShade="BF"/>
          <w:sz w:val="28"/>
          <w:szCs w:val="28"/>
          <w:u w:val="single"/>
        </w:rPr>
      </w:pPr>
      <w:r w:rsidRPr="00D242F7">
        <w:rPr>
          <w:rFonts w:cs="Simplified Arabic"/>
          <w:b/>
          <w:bCs/>
          <w:color w:val="365F91" w:themeColor="accent1" w:themeShade="BF"/>
          <w:sz w:val="28"/>
          <w:szCs w:val="28"/>
          <w:u w:val="single"/>
          <w:rtl/>
        </w:rPr>
        <w:t>دور التأمين الصحي في تقليل الفجوات الصحية</w:t>
      </w:r>
    </w:p>
    <w:p w14:paraId="0F954034"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يمكن لأنظمة التأمين الصحي المتقدمة تقليل هذه الفجوات من خلال</w:t>
      </w:r>
      <w:r w:rsidRPr="00D242F7">
        <w:rPr>
          <w:rFonts w:cs="Simplified Arabic"/>
          <w:sz w:val="28"/>
          <w:szCs w:val="28"/>
        </w:rPr>
        <w:t>:</w:t>
      </w:r>
    </w:p>
    <w:p w14:paraId="6BCCB6DF" w14:textId="77777777"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t>ضمان وصول جميع الأفراد إلى الخدمات الصحية الأساسية، بغض النظر عن وضعهم المالي</w:t>
      </w:r>
      <w:r w:rsidRPr="00D242F7">
        <w:rPr>
          <w:rFonts w:cs="Simplified Arabic"/>
          <w:sz w:val="28"/>
          <w:szCs w:val="28"/>
        </w:rPr>
        <w:t>.</w:t>
      </w:r>
    </w:p>
    <w:p w14:paraId="27907AC1" w14:textId="77777777"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lastRenderedPageBreak/>
        <w:t>تقديم خطط تأمين مدعومة للأفراد ذوي الدخل المحدود، كما هو الحال في نظام التأمين الصحي الشامل في المملكة المتحدة</w:t>
      </w:r>
      <w:r w:rsidRPr="00D242F7">
        <w:rPr>
          <w:rFonts w:cs="Simplified Arabic"/>
          <w:sz w:val="28"/>
          <w:szCs w:val="28"/>
        </w:rPr>
        <w:t>.</w:t>
      </w:r>
    </w:p>
    <w:p w14:paraId="6CC20DC2" w14:textId="77777777"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t>الاستثمار في توسيع البنية التحتية الطبية في المناطق النائية لتقليل الفجوات الجغرافية في جودة الرعاية الصحية</w:t>
      </w:r>
      <w:r w:rsidRPr="00D242F7">
        <w:rPr>
          <w:rFonts w:cs="Simplified Arabic"/>
          <w:sz w:val="28"/>
          <w:szCs w:val="28"/>
        </w:rPr>
        <w:t>.</w:t>
      </w:r>
    </w:p>
    <w:p w14:paraId="6B96CEE6" w14:textId="77777777"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4" w:name="_Toc192806154"/>
      <w:r w:rsidRPr="00D242F7">
        <w:rPr>
          <w:rFonts w:cs="Simplified Arabic"/>
          <w:b/>
          <w:bCs/>
          <w:color w:val="365F91" w:themeColor="accent1" w:themeShade="BF"/>
          <w:sz w:val="28"/>
          <w:szCs w:val="28"/>
        </w:rPr>
        <w:t xml:space="preserve">2-4-3 </w:t>
      </w:r>
      <w:r w:rsidRPr="00D242F7">
        <w:rPr>
          <w:rFonts w:cs="Simplified Arabic"/>
          <w:b/>
          <w:bCs/>
          <w:color w:val="365F91" w:themeColor="accent1" w:themeShade="BF"/>
          <w:sz w:val="28"/>
          <w:szCs w:val="28"/>
          <w:rtl/>
        </w:rPr>
        <w:t>سرعة الحصول على الخدمات الصحية</w:t>
      </w:r>
      <w:bookmarkEnd w:id="34"/>
    </w:p>
    <w:p w14:paraId="138C3E7A" w14:textId="77777777"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تُعد سرعة الحصول على الخدمات الصحية عاملاً حاسمًا في تحسين جودة الرعاية الصحية والنتائج العلاجية للمرضى</w:t>
      </w:r>
      <w:r>
        <w:rPr>
          <w:rFonts w:cs="Simplified Arabic" w:hint="cs"/>
          <w:sz w:val="28"/>
          <w:szCs w:val="28"/>
          <w:rtl/>
        </w:rPr>
        <w:t xml:space="preserve"> و</w:t>
      </w:r>
      <w:r w:rsidRPr="00D242F7">
        <w:rPr>
          <w:rFonts w:cs="Simplified Arabic"/>
          <w:sz w:val="28"/>
          <w:szCs w:val="28"/>
          <w:rtl/>
        </w:rPr>
        <w:t>تشير الدراسات إلى أن التأخر في الحصول على الرعاية يمكن أن يؤدي إلى تفاقم الحالات الصحية وزيادة معدلات المضاعفات</w:t>
      </w:r>
      <w:r w:rsidRPr="00D242F7">
        <w:rPr>
          <w:rFonts w:cs="Simplified Arabic"/>
          <w:sz w:val="28"/>
          <w:szCs w:val="28"/>
        </w:rPr>
        <w:t xml:space="preserve"> (Berwick et al., 2008).</w:t>
      </w:r>
    </w:p>
    <w:p w14:paraId="0645779C" w14:textId="77777777" w:rsidR="00432C23" w:rsidRPr="00D242F7" w:rsidRDefault="00432C23" w:rsidP="00432C23">
      <w:pPr>
        <w:bidi/>
        <w:spacing w:line="360" w:lineRule="auto"/>
        <w:jc w:val="both"/>
        <w:rPr>
          <w:rFonts w:cs="Simplified Arabic"/>
          <w:b/>
          <w:bCs/>
          <w:color w:val="365F91" w:themeColor="accent1" w:themeShade="BF"/>
          <w:sz w:val="28"/>
          <w:szCs w:val="28"/>
        </w:rPr>
      </w:pPr>
      <w:r w:rsidRPr="00D242F7">
        <w:rPr>
          <w:rFonts w:cs="Simplified Arabic"/>
          <w:b/>
          <w:bCs/>
          <w:color w:val="365F91" w:themeColor="accent1" w:themeShade="BF"/>
          <w:sz w:val="28"/>
          <w:szCs w:val="28"/>
          <w:rtl/>
        </w:rPr>
        <w:t>تأثير التأمين الصحي على أوقات الانتظار وسهولة الوصول للخدمات</w:t>
      </w:r>
    </w:p>
    <w:p w14:paraId="320A525F" w14:textId="77777777" w:rsidR="00432C23" w:rsidRPr="00210A72" w:rsidRDefault="00432C23" w:rsidP="00432C23">
      <w:pPr>
        <w:numPr>
          <w:ilvl w:val="0"/>
          <w:numId w:val="18"/>
        </w:numPr>
        <w:bidi/>
        <w:spacing w:line="360" w:lineRule="auto"/>
        <w:jc w:val="both"/>
        <w:rPr>
          <w:rFonts w:cs="Simplified Arabic"/>
          <w:sz w:val="28"/>
          <w:szCs w:val="28"/>
        </w:rPr>
      </w:pPr>
      <w:r w:rsidRPr="00210A72">
        <w:rPr>
          <w:rFonts w:cs="Simplified Arabic"/>
          <w:sz w:val="28"/>
          <w:szCs w:val="28"/>
          <w:rtl/>
        </w:rPr>
        <w:t>أنظمة التأمين الصحي الشامل</w:t>
      </w:r>
      <w:r w:rsidRPr="00210A72">
        <w:rPr>
          <w:rFonts w:cs="Simplified Arabic" w:hint="cs"/>
          <w:sz w:val="28"/>
          <w:szCs w:val="28"/>
          <w:rtl/>
        </w:rPr>
        <w:t xml:space="preserve"> حيث </w:t>
      </w:r>
      <w:r w:rsidRPr="00210A72">
        <w:rPr>
          <w:rFonts w:cs="Simplified Arabic"/>
          <w:sz w:val="28"/>
          <w:szCs w:val="28"/>
          <w:rtl/>
        </w:rPr>
        <w:t>تتميز الدول التي تعتمد على تأمين صحي شامل، مثل كندا وفرنسا، بوجود نظام يضمن سرعة الحصول على الرعاية الصحية الأساسية، مما يقلل من معدلات الوفيات والمضاعفات الصحية</w:t>
      </w:r>
      <w:r w:rsidRPr="00210A72">
        <w:rPr>
          <w:rFonts w:cs="Simplified Arabic"/>
          <w:sz w:val="28"/>
          <w:szCs w:val="28"/>
        </w:rPr>
        <w:t xml:space="preserve"> (OECD, 2022).</w:t>
      </w:r>
    </w:p>
    <w:p w14:paraId="5106D0EA" w14:textId="77777777" w:rsidR="00432C23" w:rsidRPr="00210A72" w:rsidRDefault="00432C23" w:rsidP="00432C23">
      <w:pPr>
        <w:numPr>
          <w:ilvl w:val="0"/>
          <w:numId w:val="18"/>
        </w:numPr>
        <w:bidi/>
        <w:spacing w:line="360" w:lineRule="auto"/>
        <w:jc w:val="both"/>
        <w:rPr>
          <w:rFonts w:cs="Simplified Arabic"/>
          <w:sz w:val="28"/>
          <w:szCs w:val="28"/>
        </w:rPr>
      </w:pPr>
      <w:r w:rsidRPr="00210A72">
        <w:rPr>
          <w:rFonts w:cs="Simplified Arabic"/>
          <w:sz w:val="28"/>
          <w:szCs w:val="28"/>
          <w:rtl/>
        </w:rPr>
        <w:t>أنظمة التأمين الصحي الخاصة</w:t>
      </w:r>
      <w:r w:rsidRPr="00210A72">
        <w:rPr>
          <w:rFonts w:cs="Simplified Arabic" w:hint="cs"/>
          <w:sz w:val="28"/>
          <w:szCs w:val="28"/>
          <w:rtl/>
        </w:rPr>
        <w:t xml:space="preserve"> و</w:t>
      </w:r>
      <w:r w:rsidRPr="00210A72">
        <w:rPr>
          <w:rFonts w:cs="Simplified Arabic"/>
          <w:sz w:val="28"/>
          <w:szCs w:val="28"/>
          <w:rtl/>
        </w:rPr>
        <w:t>في الدول التي تعتمد على التأمين الخاص، قد يواجه المرضى أوقات انتظار أطول، خاصة إذا لم يكن لديهم تأمين يغطي العلاجات المطلوبة أو إذا كانت المرافق الطبية محدودة</w:t>
      </w:r>
      <w:r w:rsidRPr="00210A72">
        <w:rPr>
          <w:rFonts w:cs="Simplified Arabic"/>
          <w:sz w:val="28"/>
          <w:szCs w:val="28"/>
        </w:rPr>
        <w:t xml:space="preserve"> (Schneider et al., 2017).</w:t>
      </w:r>
    </w:p>
    <w:p w14:paraId="0D898903" w14:textId="77777777" w:rsidR="00432C23" w:rsidRPr="00D242F7" w:rsidRDefault="00432C23" w:rsidP="00432C23">
      <w:pPr>
        <w:bidi/>
        <w:spacing w:line="360" w:lineRule="auto"/>
        <w:jc w:val="both"/>
        <w:rPr>
          <w:rFonts w:cs="Simplified Arabic"/>
          <w:sz w:val="28"/>
          <w:szCs w:val="28"/>
          <w:rtl/>
          <w:lang w:bidi="ar-EG"/>
        </w:rPr>
      </w:pPr>
    </w:p>
    <w:p w14:paraId="7059F00F" w14:textId="77777777"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5" w:name="_Toc192806155"/>
      <w:r w:rsidRPr="00D242F7">
        <w:rPr>
          <w:rFonts w:cs="Simplified Arabic"/>
          <w:b/>
          <w:bCs/>
          <w:color w:val="365F91" w:themeColor="accent1" w:themeShade="BF"/>
          <w:sz w:val="28"/>
          <w:szCs w:val="28"/>
          <w:rtl/>
        </w:rPr>
        <w:lastRenderedPageBreak/>
        <w:t>التحديات التي تواجه أنظمة التأمين الصحي في تقديم خدمات سريعة وفعالة</w:t>
      </w:r>
      <w:bookmarkEnd w:id="35"/>
    </w:p>
    <w:p w14:paraId="455B6397" w14:textId="77777777"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الاكتظاظ في المستشفيات والمرافق الصحية</w:t>
      </w:r>
      <w:r w:rsidRPr="00210A72">
        <w:rPr>
          <w:rFonts w:cs="Simplified Arabic"/>
          <w:sz w:val="28"/>
          <w:szCs w:val="28"/>
        </w:rPr>
        <w:t xml:space="preserve">: </w:t>
      </w:r>
      <w:r w:rsidRPr="00210A72">
        <w:rPr>
          <w:rFonts w:cs="Simplified Arabic"/>
          <w:sz w:val="28"/>
          <w:szCs w:val="28"/>
          <w:rtl/>
        </w:rPr>
        <w:t>في بعض الدول، يؤدي ارتفاع أعداد المرضى وقلة عدد الأطباء إلى تأخير مواعيد العلاج، حتى في الأنظمة الصحية الشاملة</w:t>
      </w:r>
      <w:r w:rsidRPr="00210A72">
        <w:rPr>
          <w:rFonts w:cs="Simplified Arabic"/>
          <w:sz w:val="28"/>
          <w:szCs w:val="28"/>
        </w:rPr>
        <w:t>.</w:t>
      </w:r>
    </w:p>
    <w:p w14:paraId="5E08604F" w14:textId="77777777"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عدم كفاية التمويل</w:t>
      </w:r>
      <w:r w:rsidRPr="00210A72">
        <w:rPr>
          <w:rFonts w:cs="Simplified Arabic"/>
          <w:sz w:val="28"/>
          <w:szCs w:val="28"/>
        </w:rPr>
        <w:t xml:space="preserve">: </w:t>
      </w:r>
      <w:r w:rsidRPr="00210A72">
        <w:rPr>
          <w:rFonts w:cs="Simplified Arabic"/>
          <w:sz w:val="28"/>
          <w:szCs w:val="28"/>
          <w:rtl/>
        </w:rPr>
        <w:t>يؤثر نقص الموارد المالية على قدرة أنظمة التأمين الصحي على تقديم خدمات فورية بجودة عالية</w:t>
      </w:r>
      <w:r w:rsidRPr="00210A72">
        <w:rPr>
          <w:rFonts w:cs="Simplified Arabic"/>
          <w:sz w:val="28"/>
          <w:szCs w:val="28"/>
        </w:rPr>
        <w:t>.</w:t>
      </w:r>
    </w:p>
    <w:p w14:paraId="0263A958" w14:textId="77777777"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نقص الكوادر الطبية</w:t>
      </w:r>
      <w:r w:rsidRPr="00210A72">
        <w:rPr>
          <w:rFonts w:cs="Simplified Arabic"/>
          <w:sz w:val="28"/>
          <w:szCs w:val="28"/>
        </w:rPr>
        <w:t xml:space="preserve">: </w:t>
      </w:r>
      <w:r w:rsidRPr="00210A72">
        <w:rPr>
          <w:rFonts w:cs="Simplified Arabic"/>
          <w:sz w:val="28"/>
          <w:szCs w:val="28"/>
          <w:rtl/>
        </w:rPr>
        <w:t>يؤدي نقص الأطباء والممرضين إلى زيادة أوقات الانتظار، مما يقلل من سرعة الحصول على الرعاية المطلوبة</w:t>
      </w:r>
      <w:r w:rsidRPr="00210A72">
        <w:rPr>
          <w:rFonts w:cs="Simplified Arabic"/>
          <w:sz w:val="28"/>
          <w:szCs w:val="28"/>
        </w:rPr>
        <w:t>.</w:t>
      </w:r>
    </w:p>
    <w:p w14:paraId="446444FF" w14:textId="77777777" w:rsidR="00432C23" w:rsidRPr="00D242F7" w:rsidRDefault="00432C23" w:rsidP="00432C23">
      <w:pPr>
        <w:bidi/>
        <w:spacing w:line="360" w:lineRule="auto"/>
        <w:jc w:val="both"/>
        <w:rPr>
          <w:rFonts w:cs="Simplified Arabic"/>
          <w:sz w:val="28"/>
          <w:szCs w:val="28"/>
        </w:rPr>
      </w:pPr>
    </w:p>
    <w:p w14:paraId="55B7D509" w14:textId="77777777" w:rsidR="00432C23" w:rsidRPr="009A3AF4" w:rsidRDefault="00432C23" w:rsidP="00801B1A">
      <w:pPr>
        <w:bidi/>
        <w:spacing w:line="360" w:lineRule="auto"/>
        <w:jc w:val="both"/>
        <w:outlineLvl w:val="0"/>
        <w:rPr>
          <w:rFonts w:cs="Simplified Arabic"/>
          <w:vanish/>
          <w:color w:val="365F91" w:themeColor="accent1" w:themeShade="BF"/>
          <w:sz w:val="32"/>
          <w:szCs w:val="32"/>
        </w:rPr>
      </w:pPr>
      <w:r w:rsidRPr="009A3AF4">
        <w:rPr>
          <w:rFonts w:cs="Simplified Arabic"/>
          <w:vanish/>
          <w:color w:val="365F91" w:themeColor="accent1" w:themeShade="BF"/>
          <w:sz w:val="32"/>
          <w:szCs w:val="32"/>
          <w:rtl/>
        </w:rPr>
        <w:t>أعلى النموذج</w:t>
      </w:r>
    </w:p>
    <w:p w14:paraId="0874A86B" w14:textId="77777777" w:rsidR="00432C23" w:rsidRPr="009A3AF4" w:rsidRDefault="00432C23" w:rsidP="00801B1A">
      <w:pPr>
        <w:bidi/>
        <w:spacing w:line="360" w:lineRule="auto"/>
        <w:jc w:val="both"/>
        <w:outlineLvl w:val="0"/>
        <w:rPr>
          <w:rFonts w:cs="Simplified Arabic"/>
          <w:vanish/>
          <w:color w:val="365F91" w:themeColor="accent1" w:themeShade="BF"/>
          <w:sz w:val="32"/>
          <w:szCs w:val="32"/>
        </w:rPr>
      </w:pPr>
      <w:r w:rsidRPr="009A3AF4">
        <w:rPr>
          <w:rFonts w:cs="Simplified Arabic"/>
          <w:vanish/>
          <w:color w:val="365F91" w:themeColor="accent1" w:themeShade="BF"/>
          <w:sz w:val="32"/>
          <w:szCs w:val="32"/>
          <w:rtl/>
        </w:rPr>
        <w:t>أسفل النموذج</w:t>
      </w:r>
    </w:p>
    <w:p w14:paraId="7E6DC4CB" w14:textId="77777777" w:rsidR="00432C23" w:rsidRDefault="00432C23" w:rsidP="00801B1A">
      <w:pPr>
        <w:bidi/>
        <w:spacing w:line="360" w:lineRule="auto"/>
        <w:jc w:val="center"/>
        <w:outlineLvl w:val="0"/>
        <w:rPr>
          <w:rFonts w:cs="Simplified Arabic"/>
          <w:b/>
          <w:bCs/>
          <w:color w:val="365F91" w:themeColor="accent1" w:themeShade="BF"/>
          <w:sz w:val="32"/>
          <w:szCs w:val="32"/>
          <w:rtl/>
        </w:rPr>
      </w:pPr>
      <w:bookmarkStart w:id="36" w:name="_Toc192806156"/>
      <w:r w:rsidRPr="009A3AF4">
        <w:rPr>
          <w:rFonts w:cs="Simplified Arabic" w:hint="cs"/>
          <w:b/>
          <w:bCs/>
          <w:color w:val="365F91" w:themeColor="accent1" w:themeShade="BF"/>
          <w:sz w:val="32"/>
          <w:szCs w:val="32"/>
          <w:rtl/>
        </w:rPr>
        <w:t xml:space="preserve">المحور </w:t>
      </w:r>
      <w:proofErr w:type="gramStart"/>
      <w:r w:rsidRPr="009A3AF4">
        <w:rPr>
          <w:rFonts w:cs="Simplified Arabic" w:hint="cs"/>
          <w:b/>
          <w:bCs/>
          <w:color w:val="365F91" w:themeColor="accent1" w:themeShade="BF"/>
          <w:sz w:val="32"/>
          <w:szCs w:val="32"/>
          <w:rtl/>
        </w:rPr>
        <w:t xml:space="preserve">الثاني:  </w:t>
      </w:r>
      <w:r w:rsidRPr="009A3AF4">
        <w:rPr>
          <w:rFonts w:cs="Simplified Arabic"/>
          <w:b/>
          <w:bCs/>
          <w:color w:val="365F91" w:themeColor="accent1" w:themeShade="BF"/>
          <w:sz w:val="32"/>
          <w:szCs w:val="32"/>
          <w:rtl/>
        </w:rPr>
        <w:t>نظريات</w:t>
      </w:r>
      <w:proofErr w:type="gramEnd"/>
      <w:r w:rsidRPr="009A3AF4">
        <w:rPr>
          <w:rFonts w:cs="Simplified Arabic"/>
          <w:b/>
          <w:bCs/>
          <w:color w:val="365F91" w:themeColor="accent1" w:themeShade="BF"/>
          <w:sz w:val="32"/>
          <w:szCs w:val="32"/>
          <w:rtl/>
        </w:rPr>
        <w:t xml:space="preserve"> ذات صلة </w:t>
      </w:r>
      <w:r w:rsidRPr="009A3AF4">
        <w:rPr>
          <w:rFonts w:cs="Simplified Arabic" w:hint="cs"/>
          <w:b/>
          <w:bCs/>
          <w:color w:val="365F91" w:themeColor="accent1" w:themeShade="BF"/>
          <w:sz w:val="32"/>
          <w:szCs w:val="32"/>
          <w:rtl/>
        </w:rPr>
        <w:t>بالدراسة</w:t>
      </w:r>
      <w:bookmarkEnd w:id="36"/>
    </w:p>
    <w:p w14:paraId="54239B3A" w14:textId="77777777" w:rsidR="00432C23" w:rsidRDefault="00432C23" w:rsidP="00432C23">
      <w:pPr>
        <w:bidi/>
        <w:spacing w:line="360" w:lineRule="auto"/>
        <w:jc w:val="both"/>
        <w:rPr>
          <w:rFonts w:cs="Simplified Arabic"/>
          <w:sz w:val="28"/>
          <w:szCs w:val="28"/>
          <w:rtl/>
        </w:rPr>
      </w:pPr>
      <w:r w:rsidRPr="009A3AF4">
        <w:rPr>
          <w:rFonts w:cs="Simplified Arabic"/>
          <w:sz w:val="28"/>
          <w:szCs w:val="28"/>
          <w:rtl/>
        </w:rPr>
        <w:t>يُعد نظام التأمين الصحي من العوامل الأساسية التي تؤثر على جودة الخدمات الصحية، سواء من حيث رضا المرضى أو تقليل الفجوات الصحية أو سرعة الحصول على الخدمات. لفهم هذه العلاقة بشكل أعمق، يمكن الاستناد إلى مجموعة من النظريات الاقتصادية والإدارية والصحية التي تساعد في تفسير آليات تأثير التأمين الصحي على جودة الخدمات المقدمة. وفي هذا القسم، سيتم استعراض أبرز النظريات ذات الصلة، والتي تشمل نظرية الاقتصاد الصحي، ونظرية الجودة الشاملة في الرعاية الصحية، ونظرية العدالة الصحية</w:t>
      </w:r>
      <w:r w:rsidRPr="009A3AF4">
        <w:rPr>
          <w:rFonts w:cs="Simplified Arabic"/>
          <w:sz w:val="28"/>
          <w:szCs w:val="28"/>
        </w:rPr>
        <w:t>.</w:t>
      </w:r>
    </w:p>
    <w:p w14:paraId="7506E718" w14:textId="77777777" w:rsidR="00432C23" w:rsidRDefault="00432C23" w:rsidP="00432C23">
      <w:pPr>
        <w:bidi/>
        <w:spacing w:line="360" w:lineRule="auto"/>
        <w:jc w:val="both"/>
        <w:rPr>
          <w:rFonts w:cs="Simplified Arabic"/>
          <w:sz w:val="28"/>
          <w:szCs w:val="28"/>
          <w:rtl/>
          <w:lang w:bidi="ar-EG"/>
        </w:rPr>
      </w:pPr>
    </w:p>
    <w:p w14:paraId="259A6AF5" w14:textId="77777777" w:rsidR="00154AF1" w:rsidRPr="009A3AF4" w:rsidRDefault="00154AF1" w:rsidP="00154AF1">
      <w:pPr>
        <w:bidi/>
        <w:spacing w:line="360" w:lineRule="auto"/>
        <w:jc w:val="both"/>
        <w:rPr>
          <w:rFonts w:cs="Simplified Arabic"/>
          <w:sz w:val="28"/>
          <w:szCs w:val="28"/>
          <w:rtl/>
          <w:lang w:bidi="ar-EG"/>
        </w:rPr>
      </w:pPr>
    </w:p>
    <w:p w14:paraId="24DC7A8F" w14:textId="77777777"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الاقتصاد الصحي</w:t>
      </w:r>
      <w:r w:rsidRPr="009A3AF4">
        <w:rPr>
          <w:rFonts w:cs="Simplified Arabic"/>
          <w:b/>
          <w:bCs/>
          <w:color w:val="365F91" w:themeColor="accent1" w:themeShade="BF"/>
          <w:sz w:val="28"/>
          <w:szCs w:val="28"/>
        </w:rPr>
        <w:t xml:space="preserve"> (Health Economics Theory)</w:t>
      </w:r>
    </w:p>
    <w:p w14:paraId="395676B9" w14:textId="77777777"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تُعد نظرية الاقتصاد الصحي من النظريات المهمة في تفسير تأثير أنظمة التأمين الصحي على جودة الخدمات الصحية. تقوم هذه النظرية على دراسة كيفية تخصيص الموارد الصحية النادرة لتحقيق أفضل النتائج الصحية للمجتمع بأقل تكلفة ممكنة. وتشير إلى أن التأمين الصحي يلعب دورًا رئيسيًا في تحسين كفاءة استخدام الموارد الصحية من خلال</w:t>
      </w:r>
      <w:r w:rsidRPr="009A3AF4">
        <w:rPr>
          <w:rFonts w:cs="Simplified Arabic"/>
          <w:sz w:val="28"/>
          <w:szCs w:val="28"/>
        </w:rPr>
        <w:t>:</w:t>
      </w:r>
    </w:p>
    <w:p w14:paraId="45156894" w14:textId="77777777"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تقليل تكاليف العلاج على الأفراد</w:t>
      </w:r>
      <w:r w:rsidRPr="00210A72">
        <w:rPr>
          <w:rFonts w:cs="Simplified Arabic"/>
          <w:sz w:val="28"/>
          <w:szCs w:val="28"/>
        </w:rPr>
        <w:t xml:space="preserve">: </w:t>
      </w:r>
      <w:r w:rsidRPr="00210A72">
        <w:rPr>
          <w:rFonts w:cs="Simplified Arabic"/>
          <w:sz w:val="28"/>
          <w:szCs w:val="28"/>
          <w:rtl/>
        </w:rPr>
        <w:t>يساعد التأمين الصحي في تقليل الأعباء المالية التي يتحملها المرضى، مما يؤدي إلى زيادة الإقبال على الخدمات الصحية الوقائية والعلاجية</w:t>
      </w:r>
      <w:r w:rsidRPr="00210A72">
        <w:rPr>
          <w:rFonts w:cs="Simplified Arabic"/>
          <w:sz w:val="28"/>
          <w:szCs w:val="28"/>
        </w:rPr>
        <w:t xml:space="preserve"> (Arrow, 1963).</w:t>
      </w:r>
    </w:p>
    <w:p w14:paraId="6159D9A5" w14:textId="77777777"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تحسين كفاءة تخصيص الموارد الصحية</w:t>
      </w:r>
      <w:r w:rsidRPr="00210A72">
        <w:rPr>
          <w:rFonts w:cs="Simplified Arabic"/>
          <w:sz w:val="28"/>
          <w:szCs w:val="28"/>
        </w:rPr>
        <w:t xml:space="preserve">: </w:t>
      </w:r>
      <w:r w:rsidRPr="00210A72">
        <w:rPr>
          <w:rFonts w:cs="Simplified Arabic"/>
          <w:sz w:val="28"/>
          <w:szCs w:val="28"/>
          <w:rtl/>
        </w:rPr>
        <w:t>يتيح التأمين الصحي تمويلًا مستدامًا للمرافق الصحية، مما يساهم في تحسين مستوى الخدمات وتقليل معدلات الإنفاق العشوائي</w:t>
      </w:r>
      <w:r w:rsidRPr="00210A72">
        <w:rPr>
          <w:rFonts w:cs="Simplified Arabic"/>
          <w:sz w:val="28"/>
          <w:szCs w:val="28"/>
        </w:rPr>
        <w:t xml:space="preserve"> (Cutler &amp; </w:t>
      </w:r>
      <w:proofErr w:type="spellStart"/>
      <w:r w:rsidRPr="00210A72">
        <w:rPr>
          <w:rFonts w:cs="Simplified Arabic"/>
          <w:sz w:val="28"/>
          <w:szCs w:val="28"/>
        </w:rPr>
        <w:t>Zeckhauser</w:t>
      </w:r>
      <w:proofErr w:type="spellEnd"/>
      <w:r w:rsidRPr="00210A72">
        <w:rPr>
          <w:rFonts w:cs="Simplified Arabic"/>
          <w:sz w:val="28"/>
          <w:szCs w:val="28"/>
        </w:rPr>
        <w:t>, 2000).</w:t>
      </w:r>
    </w:p>
    <w:p w14:paraId="4EFF6DA6" w14:textId="77777777"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تأثير الحوافز المالية على جودة الخدمات الصحية</w:t>
      </w:r>
      <w:r w:rsidRPr="00210A72">
        <w:rPr>
          <w:rFonts w:cs="Simplified Arabic"/>
          <w:sz w:val="28"/>
          <w:szCs w:val="28"/>
        </w:rPr>
        <w:t xml:space="preserve">: </w:t>
      </w:r>
      <w:r w:rsidRPr="00210A72">
        <w:rPr>
          <w:rFonts w:cs="Simplified Arabic"/>
          <w:sz w:val="28"/>
          <w:szCs w:val="28"/>
          <w:rtl/>
        </w:rPr>
        <w:t>تعتمد جودة الخدمات الصحية في الأنظمة التأمينية على آلية الدفع لمقدمي الخدمات، حيث تؤدي نماذج الدفع القائمة على الأداء إلى تحسين الجودة مقارنة بالنماذج التقليدية القائمة على الرسوم الثابتة</w:t>
      </w:r>
      <w:r w:rsidRPr="00210A72">
        <w:rPr>
          <w:rFonts w:cs="Simplified Arabic"/>
          <w:sz w:val="28"/>
          <w:szCs w:val="28"/>
        </w:rPr>
        <w:t xml:space="preserve"> (Pauly, 2011).</w:t>
      </w:r>
    </w:p>
    <w:p w14:paraId="381E69EC" w14:textId="77777777" w:rsidR="00432C23" w:rsidRDefault="00432C23" w:rsidP="00432C23">
      <w:pPr>
        <w:bidi/>
        <w:spacing w:line="360" w:lineRule="auto"/>
        <w:jc w:val="both"/>
        <w:rPr>
          <w:rFonts w:cs="Simplified Arabic"/>
          <w:sz w:val="28"/>
          <w:szCs w:val="28"/>
          <w:rtl/>
        </w:rPr>
      </w:pPr>
      <w:r w:rsidRPr="009A3AF4">
        <w:rPr>
          <w:rFonts w:cs="Simplified Arabic"/>
          <w:sz w:val="28"/>
          <w:szCs w:val="28"/>
          <w:rtl/>
        </w:rPr>
        <w:t>وقد أظهرت دراسات أنظمة التأمين الصحي في الدول المتقدمة أن تطبيق استراتيجيات اقتصادية فعالة داخل أنظمة التأمين الصحي يؤدي إلى تحسين جودة الخدمات، وتقليل الفجوات في تقديم الرعاية الصحية بين الفئات المختلفة</w:t>
      </w:r>
      <w:r w:rsidRPr="009A3AF4">
        <w:rPr>
          <w:rFonts w:cs="Simplified Arabic"/>
          <w:sz w:val="28"/>
          <w:szCs w:val="28"/>
        </w:rPr>
        <w:t xml:space="preserve"> (WHO, 2019).</w:t>
      </w:r>
    </w:p>
    <w:p w14:paraId="6E8499E5" w14:textId="77777777" w:rsidR="00154AF1" w:rsidRPr="009A3AF4" w:rsidRDefault="00154AF1" w:rsidP="00154AF1">
      <w:pPr>
        <w:bidi/>
        <w:spacing w:line="360" w:lineRule="auto"/>
        <w:jc w:val="both"/>
        <w:rPr>
          <w:rFonts w:cs="Simplified Arabic"/>
          <w:sz w:val="28"/>
          <w:szCs w:val="28"/>
        </w:rPr>
      </w:pPr>
    </w:p>
    <w:p w14:paraId="01D25CCD" w14:textId="77777777"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الجودة الشاملة في الرعاية الصحية</w:t>
      </w:r>
      <w:r w:rsidRPr="009A3AF4">
        <w:rPr>
          <w:rFonts w:cs="Simplified Arabic"/>
          <w:b/>
          <w:bCs/>
          <w:color w:val="365F91" w:themeColor="accent1" w:themeShade="BF"/>
          <w:sz w:val="28"/>
          <w:szCs w:val="28"/>
        </w:rPr>
        <w:t xml:space="preserve"> (Total Quality Management - TQM)</w:t>
      </w:r>
    </w:p>
    <w:p w14:paraId="7E3EE4AF" w14:textId="77777777"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تعتمد نظرية الجودة الشاملة</w:t>
      </w:r>
      <w:r w:rsidRPr="009A3AF4">
        <w:rPr>
          <w:rFonts w:cs="Simplified Arabic"/>
          <w:sz w:val="28"/>
          <w:szCs w:val="28"/>
        </w:rPr>
        <w:t xml:space="preserve"> (TQM) </w:t>
      </w:r>
      <w:r w:rsidRPr="009A3AF4">
        <w:rPr>
          <w:rFonts w:cs="Simplified Arabic"/>
          <w:sz w:val="28"/>
          <w:szCs w:val="28"/>
          <w:rtl/>
        </w:rPr>
        <w:t>على مبدأ التحسين المستمر لجودة الخدمات الصحية من خلال إشراك جميع أصحاب المصلحة، بما في ذلك المرضى، ومقدمي الرعاية الصحية، والإداريين، وصنّاع القرار. وفقًا لهذه النظرية، فإن تطبيق التأمين الصحي يمكن أن يؤثر إيجابيًا على جودة الخدمات الصحية من خلال</w:t>
      </w:r>
      <w:r w:rsidRPr="009A3AF4">
        <w:rPr>
          <w:rFonts w:cs="Simplified Arabic"/>
          <w:sz w:val="28"/>
          <w:szCs w:val="28"/>
        </w:rPr>
        <w:t>:</w:t>
      </w:r>
    </w:p>
    <w:p w14:paraId="4DD800F7" w14:textId="77777777" w:rsidR="00432C23" w:rsidRPr="00210A72"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تحسين تجربة المريض</w:t>
      </w:r>
      <w:r w:rsidRPr="00210A72">
        <w:rPr>
          <w:rFonts w:cs="Simplified Arabic"/>
          <w:sz w:val="28"/>
          <w:szCs w:val="28"/>
        </w:rPr>
        <w:t xml:space="preserve">: </w:t>
      </w:r>
      <w:r w:rsidRPr="00210A72">
        <w:rPr>
          <w:rFonts w:cs="Simplified Arabic"/>
          <w:sz w:val="28"/>
          <w:szCs w:val="28"/>
          <w:rtl/>
        </w:rPr>
        <w:t>تؤدي أنظمة التأمين الصحي التي تعتمد على معايير الجودة إلى تحسين تجربة المريض، حيث يتم التركيز على رضا المرضى، وتقليل أوقات الانتظار، وضمان تقديم خدمات عالية الجودة</w:t>
      </w:r>
      <w:r w:rsidRPr="00210A72">
        <w:rPr>
          <w:rFonts w:cs="Simplified Arabic"/>
          <w:sz w:val="28"/>
          <w:szCs w:val="28"/>
        </w:rPr>
        <w:t xml:space="preserve"> (Donabedian, 1980).</w:t>
      </w:r>
    </w:p>
    <w:p w14:paraId="72A9EA28" w14:textId="77777777" w:rsidR="00432C23" w:rsidRPr="00210A72"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ضمان مراقبة الأداء وتحسينه</w:t>
      </w:r>
      <w:r w:rsidRPr="00210A72">
        <w:rPr>
          <w:rFonts w:cs="Simplified Arabic"/>
          <w:sz w:val="28"/>
          <w:szCs w:val="28"/>
        </w:rPr>
        <w:t xml:space="preserve">: </w:t>
      </w:r>
      <w:r w:rsidRPr="00210A72">
        <w:rPr>
          <w:rFonts w:cs="Simplified Arabic"/>
          <w:sz w:val="28"/>
          <w:szCs w:val="28"/>
          <w:rtl/>
        </w:rPr>
        <w:t>يساعد التأمين الصحي على وضع مؤشرات أداء قابلة للقياس لمقدمي الخدمات الصحية، مما يسهم في تحسين جودة الرعاية الصحية عبر آليات الرقابة والتقييم المستمر</w:t>
      </w:r>
      <w:r w:rsidRPr="00210A72">
        <w:rPr>
          <w:rFonts w:cs="Simplified Arabic"/>
          <w:sz w:val="28"/>
          <w:szCs w:val="28"/>
        </w:rPr>
        <w:t xml:space="preserve"> (Juran, 1992).</w:t>
      </w:r>
    </w:p>
    <w:p w14:paraId="7B88E5FB" w14:textId="77777777" w:rsidR="00432C23" w:rsidRPr="009A3AF4"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تعزيز ثقافة التحسين المستمر</w:t>
      </w:r>
      <w:r w:rsidRPr="00210A72">
        <w:rPr>
          <w:rFonts w:cs="Simplified Arabic"/>
          <w:sz w:val="28"/>
          <w:szCs w:val="28"/>
        </w:rPr>
        <w:t xml:space="preserve">: </w:t>
      </w:r>
      <w:r w:rsidRPr="00210A72">
        <w:rPr>
          <w:rFonts w:cs="Simplified Arabic"/>
          <w:sz w:val="28"/>
          <w:szCs w:val="28"/>
          <w:rtl/>
        </w:rPr>
        <w:t>تدفع أنظمة التأمين الصحي الممولة بشكل جيد المستشفيات والعيادات إلى تبني ممارسات</w:t>
      </w:r>
      <w:r w:rsidRPr="009A3AF4">
        <w:rPr>
          <w:rFonts w:cs="Simplified Arabic"/>
          <w:sz w:val="28"/>
          <w:szCs w:val="28"/>
          <w:rtl/>
        </w:rPr>
        <w:t xml:space="preserve"> قائمة على التحسين المستمر وضمان تطبيق المعايير الدولية في تقديم الرعاية الصحية</w:t>
      </w:r>
      <w:r w:rsidRPr="009A3AF4">
        <w:rPr>
          <w:rFonts w:cs="Simplified Arabic"/>
          <w:sz w:val="28"/>
          <w:szCs w:val="28"/>
        </w:rPr>
        <w:t xml:space="preserve"> (Deming, 1986).</w:t>
      </w:r>
    </w:p>
    <w:p w14:paraId="4DEBCC4A" w14:textId="77777777" w:rsidR="00432C23" w:rsidRDefault="00432C23" w:rsidP="00432C23">
      <w:pPr>
        <w:bidi/>
        <w:spacing w:line="360" w:lineRule="auto"/>
        <w:jc w:val="both"/>
        <w:rPr>
          <w:rFonts w:cs="Simplified Arabic"/>
          <w:sz w:val="28"/>
          <w:szCs w:val="28"/>
          <w:rtl/>
          <w:lang w:bidi="ar-EG"/>
        </w:rPr>
      </w:pPr>
      <w:r w:rsidRPr="009A3AF4">
        <w:rPr>
          <w:rFonts w:cs="Simplified Arabic"/>
          <w:sz w:val="28"/>
          <w:szCs w:val="28"/>
          <w:rtl/>
        </w:rPr>
        <w:t>وتشير التجارب الدولية إلى أن الدول التي تبنت مبادئ الجودة الشاملة داخل أنظمتها الصحية، مثل السويد وألمانيا، استطاعت تحقيق مستويات عالية من رضا المرضى، مع تحسين مستمر في جودة الخدمات الصحية</w:t>
      </w:r>
      <w:r w:rsidRPr="009A3AF4">
        <w:rPr>
          <w:rFonts w:cs="Simplified Arabic"/>
          <w:sz w:val="28"/>
          <w:szCs w:val="28"/>
        </w:rPr>
        <w:t xml:space="preserve"> (OECD, 2021).</w:t>
      </w:r>
    </w:p>
    <w:p w14:paraId="5315E5DB" w14:textId="77777777" w:rsidR="00154AF1" w:rsidRPr="009A3AF4" w:rsidRDefault="00154AF1" w:rsidP="00154AF1">
      <w:pPr>
        <w:bidi/>
        <w:spacing w:line="360" w:lineRule="auto"/>
        <w:jc w:val="both"/>
        <w:rPr>
          <w:rFonts w:cs="Simplified Arabic"/>
          <w:sz w:val="28"/>
          <w:szCs w:val="28"/>
          <w:rtl/>
          <w:lang w:bidi="ar-EG"/>
        </w:rPr>
      </w:pPr>
    </w:p>
    <w:p w14:paraId="6A090155" w14:textId="77777777"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العدالة الصحية</w:t>
      </w:r>
      <w:r w:rsidRPr="009A3AF4">
        <w:rPr>
          <w:rFonts w:cs="Simplified Arabic"/>
          <w:b/>
          <w:bCs/>
          <w:color w:val="365F91" w:themeColor="accent1" w:themeShade="BF"/>
          <w:sz w:val="28"/>
          <w:szCs w:val="28"/>
        </w:rPr>
        <w:t xml:space="preserve"> (Equity in Healthcare Theory)</w:t>
      </w:r>
    </w:p>
    <w:p w14:paraId="7684FA89" w14:textId="77777777"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تنطلق نظرية العدالة الصحية من مبدأ أن جميع الأفراد يجب أن يحصلوا على فرص متساوية في الوصول إلى الرعاية الصحية، بغض النظر عن وضعهم الاقتصادي أو الاجتماعي. تؤكد هذه النظرية على أن أنظمة التأمين الصحي يجب أن تضمن العدالة في توزيع الخدمات الصحية، ومن أبرز مبادئها</w:t>
      </w:r>
      <w:r w:rsidRPr="009A3AF4">
        <w:rPr>
          <w:rFonts w:cs="Simplified Arabic"/>
          <w:sz w:val="28"/>
          <w:szCs w:val="28"/>
        </w:rPr>
        <w:t>:</w:t>
      </w:r>
    </w:p>
    <w:p w14:paraId="668C3FBF" w14:textId="77777777" w:rsidR="00432C23" w:rsidRPr="008A3DE6" w:rsidRDefault="00432C23" w:rsidP="00432C23">
      <w:pPr>
        <w:numPr>
          <w:ilvl w:val="0"/>
          <w:numId w:val="22"/>
        </w:numPr>
        <w:bidi/>
        <w:spacing w:line="360" w:lineRule="auto"/>
        <w:jc w:val="both"/>
        <w:rPr>
          <w:rFonts w:cs="Simplified Arabic"/>
          <w:sz w:val="28"/>
          <w:szCs w:val="28"/>
        </w:rPr>
      </w:pPr>
      <w:r w:rsidRPr="008A3DE6">
        <w:rPr>
          <w:rFonts w:cs="Simplified Arabic"/>
          <w:sz w:val="28"/>
          <w:szCs w:val="28"/>
          <w:rtl/>
        </w:rPr>
        <w:t>ضمان التغطية الشاملة لجميع الفئات</w:t>
      </w:r>
      <w:r w:rsidRPr="008A3DE6">
        <w:rPr>
          <w:rFonts w:cs="Simplified Arabic"/>
          <w:sz w:val="28"/>
          <w:szCs w:val="28"/>
        </w:rPr>
        <w:t xml:space="preserve">: </w:t>
      </w:r>
      <w:r w:rsidRPr="008A3DE6">
        <w:rPr>
          <w:rFonts w:cs="Simplified Arabic"/>
          <w:sz w:val="28"/>
          <w:szCs w:val="28"/>
          <w:rtl/>
        </w:rPr>
        <w:t>تعمل أنظمة التأمين الصحي الشاملة، مثل تلك الموجودة في كندا والمملكة المتحدة، على تحقيق عدالة صحية أكبر من الأنظمة القائمة على التأمين الخاص فقط</w:t>
      </w:r>
      <w:r w:rsidRPr="008A3DE6">
        <w:rPr>
          <w:rFonts w:cs="Simplified Arabic"/>
          <w:sz w:val="28"/>
          <w:szCs w:val="28"/>
        </w:rPr>
        <w:t xml:space="preserve"> (Whitehead, 1992).</w:t>
      </w:r>
    </w:p>
    <w:p w14:paraId="2D766478" w14:textId="77777777" w:rsidR="00432C23" w:rsidRPr="008A3DE6" w:rsidRDefault="00432C23" w:rsidP="00432C23">
      <w:pPr>
        <w:numPr>
          <w:ilvl w:val="0"/>
          <w:numId w:val="22"/>
        </w:numPr>
        <w:bidi/>
        <w:spacing w:line="360" w:lineRule="auto"/>
        <w:jc w:val="both"/>
        <w:rPr>
          <w:rFonts w:cs="Simplified Arabic"/>
          <w:sz w:val="28"/>
          <w:szCs w:val="28"/>
        </w:rPr>
      </w:pPr>
      <w:r w:rsidRPr="008A3DE6">
        <w:rPr>
          <w:rFonts w:cs="Simplified Arabic"/>
          <w:sz w:val="28"/>
          <w:szCs w:val="28"/>
          <w:rtl/>
        </w:rPr>
        <w:t>تقليل التفاوتات الصحية بين الفئات الاجتماعية</w:t>
      </w:r>
      <w:r w:rsidRPr="008A3DE6">
        <w:rPr>
          <w:rFonts w:cs="Simplified Arabic"/>
          <w:sz w:val="28"/>
          <w:szCs w:val="28"/>
        </w:rPr>
        <w:t xml:space="preserve">: </w:t>
      </w:r>
      <w:r w:rsidRPr="008A3DE6">
        <w:rPr>
          <w:rFonts w:cs="Simplified Arabic"/>
          <w:sz w:val="28"/>
          <w:szCs w:val="28"/>
          <w:rtl/>
        </w:rPr>
        <w:t>يؤدي تطبيق سياسات تأمين صحي عادلة إلى تقليل الفجوات في جودة الخدمات الصحية بين الطبقات الاجتماعية المختلفة</w:t>
      </w:r>
      <w:r w:rsidRPr="008A3DE6">
        <w:rPr>
          <w:rFonts w:cs="Simplified Arabic"/>
          <w:sz w:val="28"/>
          <w:szCs w:val="28"/>
        </w:rPr>
        <w:t xml:space="preserve"> (Marmot, 2005).</w:t>
      </w:r>
    </w:p>
    <w:p w14:paraId="19E5755F" w14:textId="0A1FD835" w:rsidR="008941F8" w:rsidRPr="00154AF1" w:rsidRDefault="00432C23" w:rsidP="00154AF1">
      <w:pPr>
        <w:bidi/>
        <w:spacing w:line="360" w:lineRule="auto"/>
        <w:jc w:val="both"/>
        <w:rPr>
          <w:rFonts w:cs="Simplified Arabic"/>
          <w:sz w:val="28"/>
          <w:szCs w:val="28"/>
          <w:rtl/>
          <w:lang w:bidi="ar-EG"/>
        </w:rPr>
      </w:pPr>
      <w:r w:rsidRPr="008A3DE6">
        <w:rPr>
          <w:rFonts w:cs="Simplified Arabic"/>
          <w:sz w:val="28"/>
          <w:szCs w:val="28"/>
          <w:rtl/>
        </w:rPr>
        <w:t>وقد أظهرت الأبحاث أن الدول التي تعتمد على أنظمة تأمين صحي شاملة تحقق نتائج أفضل في العدالة الصحية مقارنة بالدول التي تعتمد على النماذج المختلطة أو الخاصة بالكامل</w:t>
      </w:r>
      <w:r w:rsidRPr="008A3DE6">
        <w:rPr>
          <w:rFonts w:cs="Simplified Arabic"/>
          <w:sz w:val="28"/>
          <w:szCs w:val="28"/>
        </w:rPr>
        <w:t xml:space="preserve"> (WHO, 2020).</w:t>
      </w:r>
      <w:r w:rsidRPr="008A3DE6">
        <w:rPr>
          <w:rFonts w:cs="Simplified Arabic"/>
          <w:vanish/>
          <w:sz w:val="28"/>
          <w:szCs w:val="28"/>
          <w:rtl/>
        </w:rPr>
        <w:t>أسفل النموذج</w:t>
      </w:r>
      <w:bookmarkStart w:id="37" w:name="_Toc192806157"/>
    </w:p>
    <w:p w14:paraId="3D614863" w14:textId="7F1A4C66" w:rsidR="00432C23" w:rsidRDefault="008941F8" w:rsidP="008941F8">
      <w:pPr>
        <w:bidi/>
        <w:spacing w:line="360" w:lineRule="auto"/>
        <w:jc w:val="center"/>
        <w:outlineLvl w:val="0"/>
        <w:rPr>
          <w:rFonts w:cs="Simplified Arabic"/>
          <w:b/>
          <w:bCs/>
          <w:color w:val="365F91" w:themeColor="accent1" w:themeShade="BF"/>
          <w:sz w:val="36"/>
          <w:szCs w:val="36"/>
          <w:rtl/>
        </w:rPr>
      </w:pPr>
      <w:r>
        <w:rPr>
          <w:rFonts w:cs="Simplified Arabic" w:hint="cs"/>
          <w:b/>
          <w:bCs/>
          <w:color w:val="365F91" w:themeColor="accent1" w:themeShade="BF"/>
          <w:sz w:val="36"/>
          <w:szCs w:val="36"/>
          <w:rtl/>
        </w:rPr>
        <w:t>ا</w:t>
      </w:r>
      <w:r w:rsidR="00432C23" w:rsidRPr="009A3AF4">
        <w:rPr>
          <w:rFonts w:cs="Simplified Arabic" w:hint="cs"/>
          <w:b/>
          <w:bCs/>
          <w:color w:val="365F91" w:themeColor="accent1" w:themeShade="BF"/>
          <w:sz w:val="36"/>
          <w:szCs w:val="36"/>
          <w:rtl/>
        </w:rPr>
        <w:t xml:space="preserve">لمحور </w:t>
      </w:r>
      <w:proofErr w:type="gramStart"/>
      <w:r w:rsidR="00432C23">
        <w:rPr>
          <w:rFonts w:cs="Simplified Arabic" w:hint="cs"/>
          <w:b/>
          <w:bCs/>
          <w:color w:val="365F91" w:themeColor="accent1" w:themeShade="BF"/>
          <w:sz w:val="36"/>
          <w:szCs w:val="36"/>
          <w:rtl/>
        </w:rPr>
        <w:t>الثالث</w:t>
      </w:r>
      <w:r w:rsidR="00432C23" w:rsidRPr="009A3AF4">
        <w:rPr>
          <w:rFonts w:cs="Simplified Arabic" w:hint="cs"/>
          <w:b/>
          <w:bCs/>
          <w:color w:val="365F91" w:themeColor="accent1" w:themeShade="BF"/>
          <w:sz w:val="36"/>
          <w:szCs w:val="36"/>
          <w:rtl/>
        </w:rPr>
        <w:t xml:space="preserve"> :</w:t>
      </w:r>
      <w:proofErr w:type="gramEnd"/>
      <w:r w:rsidR="00432C23" w:rsidRPr="009A3AF4">
        <w:rPr>
          <w:rFonts w:cs="Simplified Arabic" w:hint="cs"/>
          <w:b/>
          <w:bCs/>
          <w:color w:val="365F91" w:themeColor="accent1" w:themeShade="BF"/>
          <w:sz w:val="36"/>
          <w:szCs w:val="36"/>
          <w:rtl/>
        </w:rPr>
        <w:t xml:space="preserve">  الدراسات السابقة</w:t>
      </w:r>
      <w:bookmarkEnd w:id="37"/>
    </w:p>
    <w:p w14:paraId="5822CF09" w14:textId="77777777" w:rsidR="00432C23" w:rsidRPr="008A3DE6" w:rsidRDefault="00432C23" w:rsidP="00432C23">
      <w:pPr>
        <w:bidi/>
        <w:jc w:val="both"/>
        <w:rPr>
          <w:rFonts w:ascii="Sakkal Majalla" w:eastAsia="Calibri" w:hAnsi="Sakkal Majalla" w:cs="Simplified Arabic"/>
          <w:b/>
          <w:bCs/>
          <w:color w:val="365F91" w:themeColor="accent1" w:themeShade="BF"/>
          <w:kern w:val="2"/>
          <w:sz w:val="28"/>
          <w:szCs w:val="28"/>
          <w:u w:val="single"/>
          <w:rtl/>
          <w14:ligatures w14:val="standardContextual"/>
        </w:rPr>
      </w:pPr>
      <w:proofErr w:type="gramStart"/>
      <w:r w:rsidRPr="008A3DE6">
        <w:rPr>
          <w:rFonts w:ascii="Sakkal Majalla" w:eastAsia="Calibri" w:hAnsi="Sakkal Majalla" w:cs="Simplified Arabic" w:hint="cs"/>
          <w:b/>
          <w:bCs/>
          <w:color w:val="365F91" w:themeColor="accent1" w:themeShade="BF"/>
          <w:kern w:val="2"/>
          <w:sz w:val="28"/>
          <w:szCs w:val="28"/>
          <w:u w:val="single"/>
          <w:rtl/>
          <w14:ligatures w14:val="standardContextual"/>
        </w:rPr>
        <w:t>اولا :</w:t>
      </w:r>
      <w:proofErr w:type="gramEnd"/>
      <w:r w:rsidRPr="008A3DE6">
        <w:rPr>
          <w:rFonts w:ascii="Sakkal Majalla" w:eastAsia="Calibri" w:hAnsi="Sakkal Majalla" w:cs="Simplified Arabic" w:hint="cs"/>
          <w:b/>
          <w:bCs/>
          <w:color w:val="365F91" w:themeColor="accent1" w:themeShade="BF"/>
          <w:kern w:val="2"/>
          <w:sz w:val="28"/>
          <w:szCs w:val="28"/>
          <w:u w:val="single"/>
          <w:rtl/>
          <w14:ligatures w14:val="standardContextual"/>
        </w:rPr>
        <w:t xml:space="preserve"> الدراسات العربية</w:t>
      </w:r>
    </w:p>
    <w:p w14:paraId="4A6D7AA3" w14:textId="77777777" w:rsidR="00432C23" w:rsidRPr="008A3DE6" w:rsidRDefault="00432C23" w:rsidP="00432C23">
      <w:pPr>
        <w:bidi/>
        <w:jc w:val="both"/>
        <w:rPr>
          <w:rFonts w:ascii="Sakkal Majalla" w:hAnsi="Sakkal Majalla" w:cs="Simplified Arabic"/>
          <w:sz w:val="28"/>
          <w:szCs w:val="28"/>
          <w:u w:val="single"/>
          <w:lang w:bidi="ar-EG"/>
        </w:rPr>
      </w:pPr>
      <w:r w:rsidRPr="008A3DE6">
        <w:rPr>
          <w:rFonts w:ascii="Sakkal Majalla" w:hAnsi="Sakkal Majalla" w:cs="Simplified Arabic"/>
          <w:b/>
          <w:bCs/>
          <w:sz w:val="28"/>
          <w:szCs w:val="28"/>
          <w:u w:val="single"/>
          <w:rtl/>
        </w:rPr>
        <w:t xml:space="preserve">دراسة </w:t>
      </w:r>
      <w:proofErr w:type="spellStart"/>
      <w:r w:rsidRPr="008A3DE6">
        <w:rPr>
          <w:rFonts w:ascii="Sakkal Majalla" w:hAnsi="Sakkal Majalla" w:cs="Simplified Arabic"/>
          <w:b/>
          <w:bCs/>
          <w:sz w:val="28"/>
          <w:szCs w:val="28"/>
          <w:u w:val="single"/>
          <w:rtl/>
        </w:rPr>
        <w:t>كودياك</w:t>
      </w:r>
      <w:proofErr w:type="spellEnd"/>
      <w:r w:rsidRPr="008A3DE6">
        <w:rPr>
          <w:rFonts w:ascii="Sakkal Majalla" w:hAnsi="Sakkal Majalla" w:cs="Simplified Arabic"/>
          <w:b/>
          <w:bCs/>
          <w:sz w:val="28"/>
          <w:szCs w:val="28"/>
          <w:u w:val="single"/>
          <w:rtl/>
        </w:rPr>
        <w:t xml:space="preserve"> (2021</w:t>
      </w:r>
      <w:r w:rsidRPr="008A3DE6">
        <w:rPr>
          <w:rFonts w:ascii="Sakkal Majalla" w:hAnsi="Sakkal Majalla" w:cs="Simplified Arabic"/>
          <w:b/>
          <w:bCs/>
          <w:sz w:val="28"/>
          <w:szCs w:val="28"/>
          <w:u w:val="single"/>
          <w:rtl/>
          <w:lang w:bidi="ar-EG"/>
        </w:rPr>
        <w:t>)</w:t>
      </w:r>
      <w:r w:rsidRPr="008A3DE6">
        <w:rPr>
          <w:rFonts w:ascii="Sakkal Majalla" w:hAnsi="Sakkal Majalla" w:cs="Simplified Arabic" w:hint="cs"/>
          <w:sz w:val="28"/>
          <w:szCs w:val="28"/>
          <w:u w:val="single"/>
          <w:rtl/>
          <w:lang w:bidi="ar-EG"/>
        </w:rPr>
        <w:t xml:space="preserve"> </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 إلى تقييم إدارة الجودة الشاملة في تحسين جودة الخدمات الصحية المقدمة للمستفيدين</w:t>
      </w:r>
      <w:r w:rsidRPr="008A3DE6">
        <w:rPr>
          <w:rFonts w:ascii="Sakkal Majalla" w:hAnsi="Sakkal Majalla" w:cs="Simplified Arabic" w:hint="cs"/>
          <w:sz w:val="28"/>
          <w:szCs w:val="28"/>
          <w:rtl/>
        </w:rPr>
        <w:t xml:space="preserve"> ، و</w:t>
      </w:r>
      <w:r w:rsidRPr="008A3DE6">
        <w:rPr>
          <w:rFonts w:ascii="Sakkal Majalla" w:hAnsi="Sakkal Majalla" w:cs="Simplified Arabic"/>
          <w:sz w:val="28"/>
          <w:szCs w:val="28"/>
          <w:rtl/>
        </w:rPr>
        <w:t xml:space="preserve"> ركزت الدراسة على تجارب رائدة لمؤسسات صحية اعتمدت أسلوب إدارة الجودة الشاملة بهدف تحسين الأداء الصحي </w:t>
      </w:r>
      <w:r w:rsidRPr="008A3DE6">
        <w:rPr>
          <w:rFonts w:ascii="Sakkal Majalla" w:hAnsi="Sakkal Majalla" w:cs="Simplified Arabic" w:hint="cs"/>
          <w:sz w:val="28"/>
          <w:szCs w:val="28"/>
          <w:rtl/>
        </w:rPr>
        <w:t xml:space="preserve"> ومع</w:t>
      </w:r>
      <w:r w:rsidRPr="008A3DE6">
        <w:rPr>
          <w:rFonts w:ascii="Sakkal Majalla" w:hAnsi="Sakkal Majalla" w:cs="Simplified Arabic"/>
          <w:sz w:val="28"/>
          <w:szCs w:val="28"/>
          <w:rtl/>
        </w:rPr>
        <w:t xml:space="preserve"> جودة الخدمات</w:t>
      </w:r>
      <w:r w:rsidRPr="008A3DE6">
        <w:rPr>
          <w:rFonts w:ascii="Sakkal Majalla" w:hAnsi="Sakkal Majalla" w:cs="Simplified Arabic" w:hint="cs"/>
          <w:sz w:val="28"/>
          <w:szCs w:val="28"/>
          <w:rtl/>
        </w:rPr>
        <w:t xml:space="preserve"> حيث</w:t>
      </w:r>
      <w:r w:rsidRPr="008A3DE6">
        <w:rPr>
          <w:rFonts w:ascii="Sakkal Majalla" w:hAnsi="Sakkal Majalla" w:cs="Simplified Arabic"/>
          <w:sz w:val="28"/>
          <w:szCs w:val="28"/>
          <w:rtl/>
        </w:rPr>
        <w:t xml:space="preserve"> تم الاعتماد على المنهج الوصفي التحليلي في الدراسة باعتباره الأنسب لتحليل تأثير هذه الإدارة على الخدمات الصحي</w:t>
      </w:r>
      <w:r w:rsidRPr="008A3DE6">
        <w:rPr>
          <w:rFonts w:ascii="Sakkal Majalla" w:hAnsi="Sakkal Majalla" w:cs="Simplified Arabic" w:hint="cs"/>
          <w:sz w:val="28"/>
          <w:szCs w:val="28"/>
          <w:rtl/>
        </w:rPr>
        <w:t>، و</w:t>
      </w:r>
      <w:r w:rsidRPr="008A3DE6">
        <w:rPr>
          <w:rFonts w:ascii="Sakkal Majalla" w:hAnsi="Sakkal Majalla" w:cs="Simplified Arabic"/>
          <w:sz w:val="28"/>
          <w:szCs w:val="28"/>
          <w:rtl/>
        </w:rPr>
        <w:t>توصلت الدراسة إلى أن لإدارة الجودة الشاملة دور</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ا في تحسين جودة الخدمات الصحية من خلال تحسين بيئة العمل الداخلية في </w:t>
      </w:r>
      <w:r w:rsidRPr="008A3DE6">
        <w:rPr>
          <w:rFonts w:ascii="Sakkal Majalla" w:hAnsi="Sakkal Majalla" w:cs="Simplified Arabic"/>
          <w:sz w:val="28"/>
          <w:szCs w:val="28"/>
          <w:rtl/>
        </w:rPr>
        <w:lastRenderedPageBreak/>
        <w:t>المؤسسات الصحية مما ينعكس على نفسية المستفيدين والعاملين على حد سواء</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كما أن تحسين ظروف عمل العاملين الصحيين يؤدي إلى زيادة رضاهم الوظيفي، وبالتالي يساهم في تحقيق رضا المستفيدين عن الخدمات الصحية</w:t>
      </w:r>
      <w:r w:rsidRPr="008A3DE6">
        <w:rPr>
          <w:rFonts w:ascii="Sakkal Majalla" w:hAnsi="Sakkal Majalla" w:cs="Simplified Arabic" w:hint="cs"/>
          <w:sz w:val="28"/>
          <w:szCs w:val="28"/>
          <w:rtl/>
          <w:lang w:bidi="ar-EG"/>
        </w:rPr>
        <w:t xml:space="preserve"> ، ومن ثم </w:t>
      </w:r>
      <w:r w:rsidRPr="008A3DE6">
        <w:rPr>
          <w:rFonts w:ascii="Sakkal Majalla" w:hAnsi="Sakkal Majalla" w:cs="Simplified Arabic"/>
          <w:sz w:val="28"/>
          <w:szCs w:val="28"/>
          <w:rtl/>
        </w:rPr>
        <w:t>أوصت الدراسة بضرورة الاستفادة من تجارب المؤسسات الصحية التي اعتمدت على أسلوب إدارة الجودة الشاملة، مشيرة إلى أن هذا الأسلوب يعد أحد العوامل الأساسية لتحسين جودة الخدمات الصحية وزيادة رضا المستفيدين</w:t>
      </w:r>
      <w:r w:rsidRPr="008A3DE6">
        <w:rPr>
          <w:rFonts w:ascii="Sakkal Majalla" w:hAnsi="Sakkal Majalla" w:cs="Simplified Arabic"/>
          <w:sz w:val="28"/>
          <w:szCs w:val="28"/>
          <w:lang w:bidi="ar-EG"/>
        </w:rPr>
        <w:t>.</w:t>
      </w:r>
      <w:r w:rsidRPr="008A3DE6">
        <w:rPr>
          <w:rFonts w:ascii="Sakkal Majalla" w:hAnsi="Sakkal Majalla" w:cs="Simplified Arabic"/>
          <w:vanish/>
          <w:sz w:val="28"/>
          <w:szCs w:val="28"/>
          <w:rtl/>
        </w:rPr>
        <w:t>أسفل النموذج</w:t>
      </w:r>
    </w:p>
    <w:p w14:paraId="6506AE68" w14:textId="77777777" w:rsidR="00432C23" w:rsidRPr="008A3DE6" w:rsidRDefault="00432C23" w:rsidP="00432C23">
      <w:pPr>
        <w:bidi/>
        <w:jc w:val="both"/>
        <w:rPr>
          <w:rFonts w:ascii="Sakkal Majalla" w:hAnsi="Sakkal Majalla" w:cs="Simplified Arabic"/>
          <w:sz w:val="28"/>
          <w:szCs w:val="28"/>
          <w:u w:val="single"/>
          <w:rtl/>
          <w:lang w:bidi="ar-EG"/>
        </w:rPr>
      </w:pPr>
      <w:r w:rsidRPr="008A3DE6">
        <w:rPr>
          <w:rFonts w:ascii="Sakkal Majalla" w:hAnsi="Sakkal Majalla" w:cs="Simplified Arabic"/>
          <w:b/>
          <w:bCs/>
          <w:sz w:val="28"/>
          <w:szCs w:val="28"/>
          <w:u w:val="single"/>
          <w:rtl/>
        </w:rPr>
        <w:t xml:space="preserve">دراسة </w:t>
      </w:r>
      <w:r w:rsidRPr="008A3DE6">
        <w:rPr>
          <w:rFonts w:ascii="Sakkal Majalla" w:hAnsi="Sakkal Majalla" w:cs="Simplified Arabic" w:hint="cs"/>
          <w:b/>
          <w:bCs/>
          <w:sz w:val="28"/>
          <w:szCs w:val="28"/>
          <w:u w:val="single"/>
          <w:rtl/>
        </w:rPr>
        <w:t>(</w:t>
      </w:r>
      <w:r w:rsidRPr="008A3DE6">
        <w:rPr>
          <w:rFonts w:ascii="Sakkal Majalla" w:hAnsi="Sakkal Majalla" w:cs="Simplified Arabic"/>
          <w:b/>
          <w:bCs/>
          <w:sz w:val="28"/>
          <w:szCs w:val="28"/>
          <w:u w:val="single"/>
          <w:rtl/>
        </w:rPr>
        <w:t xml:space="preserve">ابا الخيل واخرون ) 2022 </w:t>
      </w:r>
      <w:r w:rsidRPr="008A3DE6">
        <w:rPr>
          <w:rFonts w:ascii="Sakkal Majalla" w:hAnsi="Sakkal Majalla" w:cs="Simplified Arabic" w:hint="cs"/>
          <w:sz w:val="28"/>
          <w:szCs w:val="28"/>
          <w:u w:val="single"/>
          <w:rtl/>
          <w:lang w:bidi="ar-EG"/>
        </w:rPr>
        <w:t xml:space="preserve"> و</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التعرف على التوزيع المكاني لخدمات الرعاية الصحية الشاملة في محافظات المملكة العربية السعودية، والكشف عن نمط التوزيع المكاني لهذه الخدمات</w:t>
      </w:r>
      <w:r w:rsidRPr="008A3DE6">
        <w:rPr>
          <w:rFonts w:ascii="Sakkal Majalla" w:hAnsi="Sakkal Majalla" w:cs="Simplified Arabic" w:hint="cs"/>
          <w:sz w:val="28"/>
          <w:szCs w:val="28"/>
          <w:rtl/>
        </w:rPr>
        <w:t xml:space="preserve"> وقد</w:t>
      </w:r>
      <w:r w:rsidRPr="008A3DE6">
        <w:rPr>
          <w:rFonts w:ascii="Sakkal Majalla" w:hAnsi="Sakkal Majalla" w:cs="Simplified Arabic"/>
          <w:sz w:val="28"/>
          <w:szCs w:val="28"/>
          <w:rtl/>
        </w:rPr>
        <w:t xml:space="preserve"> استندت الدراسة إلى استخدام عدد من أساليب التحليل الجغرافي، مثل منحنى </w:t>
      </w:r>
      <w:proofErr w:type="spellStart"/>
      <w:r w:rsidRPr="008A3DE6">
        <w:rPr>
          <w:rFonts w:ascii="Sakkal Majalla" w:hAnsi="Sakkal Majalla" w:cs="Simplified Arabic"/>
          <w:sz w:val="28"/>
          <w:szCs w:val="28"/>
          <w:rtl/>
        </w:rPr>
        <w:t>لورنز</w:t>
      </w:r>
      <w:proofErr w:type="spellEnd"/>
      <w:r w:rsidRPr="008A3DE6">
        <w:rPr>
          <w:rFonts w:ascii="Sakkal Majalla" w:hAnsi="Sakkal Majalla" w:cs="Simplified Arabic"/>
          <w:sz w:val="28"/>
          <w:szCs w:val="28"/>
          <w:rtl/>
        </w:rPr>
        <w:t>، ومعامل جيني، ومؤشر التركز المكاني، والارتباط الذاتي المكاني، ومعامل الاختلاف</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 xml:space="preserve">شمل مجتمع الدراسة المحافظات في المملكة العربية السعودية، حيث تم تحليل التوزيع الجغرافي للمستشفيات، </w:t>
      </w:r>
      <w:proofErr w:type="spellStart"/>
      <w:r w:rsidRPr="008A3DE6">
        <w:rPr>
          <w:rFonts w:ascii="Sakkal Majalla" w:hAnsi="Sakkal Majalla" w:cs="Simplified Arabic"/>
          <w:sz w:val="28"/>
          <w:szCs w:val="28"/>
          <w:rtl/>
        </w:rPr>
        <w:t>الأطبا</w:t>
      </w:r>
      <w:proofErr w:type="spellEnd"/>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الممرضين، والأسرة حسب الكثافة السكانية في كل محافظة</w:t>
      </w:r>
      <w:r w:rsidRPr="008A3DE6">
        <w:rPr>
          <w:rFonts w:ascii="Sakkal Majalla" w:hAnsi="Sakkal Majalla" w:cs="Simplified Arabic" w:hint="cs"/>
          <w:sz w:val="28"/>
          <w:szCs w:val="28"/>
          <w:rtl/>
        </w:rPr>
        <w:t>، وقد</w:t>
      </w:r>
      <w:r w:rsidRPr="008A3DE6">
        <w:rPr>
          <w:rFonts w:ascii="Sakkal Majalla" w:hAnsi="Sakkal Majalla" w:cs="Simplified Arabic"/>
          <w:sz w:val="28"/>
          <w:szCs w:val="28"/>
          <w:rtl/>
        </w:rPr>
        <w:t xml:space="preserve"> أظهرت النتائج أن هناك عدم توازن في التوزيع النسبي للمستشفيات والسكان بين محافظات المملكة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أظهرت قيم معامل الاختلاف أن توزيع بعض المؤشرات مثل عدد المستشفيات لكل 100 ألف نسمة، وعدد الأسرة لكل 1000 نسمة، وعدد الممرضين لكل 1000 نسمة يميل إلى التشتت وعدم التجانس بين المحافظات، في حين أن توزيع الأطباء لكل 1000 نسمة يميل إلى التجانس بين المحافظات</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وأوصت الدراسة بضرورة معالجة التفاوت في توزيع خدمات الرعاية الصحية بين المحافظات، مع التركيز على تحسين التغطية الصحية في المناطق ذات الفئات المنخفضة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تم تصنيف المحافظات إلى أربع فئات حسب المؤشرات الصحية: المرتفعة جدا المرتفعة المتوسطة والمنخفضة حيث كانت أغلب المحافظات تصنف ضمن الفئة المرتفعة جدا</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والمرتفعة استنادا إلى مؤشر المستشفيات لكل 100 ألف نسمة</w:t>
      </w:r>
      <w:r w:rsidRPr="008A3DE6">
        <w:rPr>
          <w:rFonts w:ascii="Sakkal Majalla" w:hAnsi="Sakkal Majalla" w:cs="Simplified Arabic"/>
          <w:sz w:val="28"/>
          <w:szCs w:val="28"/>
          <w:lang w:bidi="ar-EG"/>
        </w:rPr>
        <w:t>.</w:t>
      </w:r>
    </w:p>
    <w:p w14:paraId="4C5DBAE6" w14:textId="77777777" w:rsidR="00432C23" w:rsidRPr="008A3DE6" w:rsidRDefault="00432C23" w:rsidP="00432C23">
      <w:pPr>
        <w:bidi/>
        <w:jc w:val="both"/>
        <w:rPr>
          <w:rFonts w:ascii="Sakkal Majalla" w:hAnsi="Sakkal Majalla" w:cs="Simplified Arabic"/>
          <w:sz w:val="28"/>
          <w:szCs w:val="28"/>
          <w:u w:val="single"/>
          <w:lang w:bidi="ar-EG"/>
        </w:rPr>
      </w:pPr>
      <w:r w:rsidRPr="008A3DE6">
        <w:rPr>
          <w:rFonts w:ascii="Sakkal Majalla" w:hAnsi="Sakkal Majalla" w:cs="Simplified Arabic"/>
          <w:b/>
          <w:bCs/>
          <w:sz w:val="28"/>
          <w:szCs w:val="28"/>
          <w:u w:val="single"/>
          <w:rtl/>
        </w:rPr>
        <w:t>دراسة زائري وآخرون (2023</w:t>
      </w:r>
      <w:r w:rsidRPr="008A3DE6">
        <w:rPr>
          <w:rFonts w:ascii="Sakkal Majalla" w:hAnsi="Sakkal Majalla" w:cs="Simplified Arabic"/>
          <w:b/>
          <w:bCs/>
          <w:sz w:val="28"/>
          <w:szCs w:val="28"/>
          <w:u w:val="single"/>
          <w:rtl/>
          <w:lang w:bidi="ar-EG"/>
        </w:rPr>
        <w:t>)</w:t>
      </w:r>
      <w:r w:rsidRPr="008A3DE6">
        <w:rPr>
          <w:rFonts w:ascii="Sakkal Majalla" w:hAnsi="Sakkal Majalla" w:cs="Simplified Arabic" w:hint="cs"/>
          <w:sz w:val="28"/>
          <w:szCs w:val="28"/>
          <w:u w:val="single"/>
          <w:rtl/>
          <w:lang w:bidi="ar-EG"/>
        </w:rPr>
        <w:t xml:space="preserve"> و</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 إلى التعرف على أثر إدارة التغيير على جودة الخدمة الصحية المقدمة في مستشفى الملك عبد العزيز بجدة</w:t>
      </w:r>
      <w:r w:rsidRPr="008A3DE6">
        <w:rPr>
          <w:rFonts w:ascii="Sakkal Majalla" w:hAnsi="Sakkal Majalla" w:cs="Simplified Arabic" w:hint="cs"/>
          <w:sz w:val="28"/>
          <w:szCs w:val="28"/>
          <w:rtl/>
        </w:rPr>
        <w:t xml:space="preserve"> حيث</w:t>
      </w:r>
      <w:r w:rsidRPr="008A3DE6">
        <w:rPr>
          <w:rFonts w:ascii="Sakkal Majalla" w:hAnsi="Sakkal Majalla" w:cs="Simplified Arabic"/>
          <w:sz w:val="28"/>
          <w:szCs w:val="28"/>
          <w:rtl/>
        </w:rPr>
        <w:t xml:space="preserve"> يعد التغيير أمر ضروريا وحتميا في أي مؤسسة، كونه يعكس التطور الحضاري، خاصة في مجال الرعاية الصحية التي تتطلب تحسينات مستمرة</w:t>
      </w:r>
      <w:r w:rsidRPr="008A3DE6">
        <w:rPr>
          <w:rFonts w:ascii="Sakkal Majalla" w:hAnsi="Sakkal Majalla" w:cs="Simplified Arabic" w:hint="cs"/>
          <w:sz w:val="28"/>
          <w:szCs w:val="28"/>
          <w:rtl/>
        </w:rPr>
        <w:t xml:space="preserve"> وقد </w:t>
      </w:r>
      <w:r w:rsidRPr="008A3DE6">
        <w:rPr>
          <w:rFonts w:ascii="Sakkal Majalla" w:hAnsi="Sakkal Majalla" w:cs="Simplified Arabic"/>
          <w:sz w:val="28"/>
          <w:szCs w:val="28"/>
          <w:rtl/>
        </w:rPr>
        <w:t xml:space="preserve">استندت الدراسة إلى مجموعة من الأساليب التحليلية مثل التكرارات والنسب المئوية، المتوسط الحسابي، الانحراف </w:t>
      </w:r>
      <w:r w:rsidRPr="008A3DE6">
        <w:rPr>
          <w:rFonts w:ascii="Sakkal Majalla" w:hAnsi="Sakkal Majalla" w:cs="Simplified Arabic"/>
          <w:sz w:val="28"/>
          <w:szCs w:val="28"/>
          <w:rtl/>
        </w:rPr>
        <w:lastRenderedPageBreak/>
        <w:t>المعياري، معامل ارتباط بيرسون، معامل الانحدار بالإضافة إلى استخدام اختبارات تحليل التباين والتوزيع الطبيعي</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شملت الدراسة تحليل العلاقة بين إدارة التغيير وجودة الخدمة الصحية من خلال أربعة أبعاد رئيسية: التغيير التكنولوجي، التغيير التنظيمي، التغيير الإنساني، والتغيير الثقافي</w:t>
      </w:r>
      <w:r w:rsidRPr="008A3DE6">
        <w:rPr>
          <w:rFonts w:ascii="Sakkal Majalla" w:hAnsi="Sakkal Majalla" w:cs="Simplified Arabic" w:hint="cs"/>
          <w:sz w:val="28"/>
          <w:szCs w:val="28"/>
          <w:rtl/>
        </w:rPr>
        <w:t xml:space="preserve"> وقد </w:t>
      </w:r>
      <w:r w:rsidRPr="008A3DE6">
        <w:rPr>
          <w:rFonts w:ascii="Sakkal Majalla" w:hAnsi="Sakkal Majalla" w:cs="Simplified Arabic"/>
          <w:sz w:val="28"/>
          <w:szCs w:val="28"/>
          <w:rtl/>
        </w:rPr>
        <w:t xml:space="preserve">توصلت الدراسة إلى أن هناك علاقة ارتباط طردي قوية بين إدارة التغيير وجودة الخدمة الصحية، حيث أظهرت النتائج أن زيادة معدل إدارة التغيير </w:t>
      </w:r>
      <w:r w:rsidRPr="008A3DE6">
        <w:rPr>
          <w:rFonts w:ascii="Sakkal Majalla" w:hAnsi="Sakkal Majalla" w:cs="Simplified Arabic" w:hint="cs"/>
          <w:sz w:val="28"/>
          <w:szCs w:val="28"/>
          <w:rtl/>
        </w:rPr>
        <w:t>يزيد</w:t>
      </w:r>
      <w:r w:rsidRPr="008A3DE6">
        <w:rPr>
          <w:rFonts w:ascii="Sakkal Majalla" w:hAnsi="Sakkal Majalla" w:cs="Simplified Arabic"/>
          <w:sz w:val="28"/>
          <w:szCs w:val="28"/>
          <w:rtl/>
        </w:rPr>
        <w:t xml:space="preserve"> من مستوى جودة الخدمات الصحية في المستشفى. كما أظهرت الدراسة أن كل بعد من أبعاد إدارة التغيير (التغيير التكنولوجي، التنظيمي، الإنساني، والثقافي) له تأثير قوي على جودة الخدمة الصحية بشكل منفصل</w:t>
      </w:r>
      <w:r w:rsidRPr="008A3DE6">
        <w:rPr>
          <w:rFonts w:ascii="Sakkal Majalla" w:hAnsi="Sakkal Majalla" w:cs="Simplified Arabic"/>
          <w:sz w:val="28"/>
          <w:szCs w:val="28"/>
          <w:lang w:bidi="ar-EG"/>
        </w:rPr>
        <w:t>.</w:t>
      </w:r>
    </w:p>
    <w:p w14:paraId="42D7F1B5" w14:textId="77777777"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sz w:val="28"/>
          <w:szCs w:val="28"/>
          <w:rtl/>
        </w:rPr>
        <w:t>خلصت الدراسة إلى أن هناك علاقة إيجابية بين أبعاد إدارة التغيير وجودة الخدمة الصحية المقدمة، لكن قوة هذه العلاقة تختلف باختلاف البعد وأوصت الدراسة بتبني أساليب إدارة التغيير الحديثة لتحسين أداء العاملين في المستشفى، بالإضافة إلى ضرورة إشراك العاملين في عملية إدارة التغيير لضمان تحسين مستمر في جودة الخدمة الصحية</w:t>
      </w:r>
      <w:r w:rsidRPr="008A3DE6">
        <w:rPr>
          <w:rFonts w:ascii="Sakkal Majalla" w:hAnsi="Sakkal Majalla" w:cs="Simplified Arabic"/>
          <w:sz w:val="28"/>
          <w:szCs w:val="28"/>
          <w:lang w:bidi="ar-EG"/>
        </w:rPr>
        <w:t>.</w:t>
      </w:r>
      <w:r w:rsidRPr="008A3DE6">
        <w:rPr>
          <w:rFonts w:ascii="Sakkal Majalla" w:hAnsi="Sakkal Majalla" w:cs="Simplified Arabic"/>
          <w:vanish/>
          <w:sz w:val="28"/>
          <w:szCs w:val="28"/>
          <w:rtl/>
        </w:rPr>
        <w:t>أسفل النموذج</w:t>
      </w:r>
    </w:p>
    <w:p w14:paraId="716072A9" w14:textId="77777777"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b/>
          <w:bCs/>
          <w:sz w:val="28"/>
          <w:szCs w:val="28"/>
          <w:u w:val="single"/>
          <w:rtl/>
        </w:rPr>
        <w:t>دراسة فاروق (2024</w:t>
      </w:r>
      <w:r w:rsidRPr="008A3DE6">
        <w:rPr>
          <w:rFonts w:ascii="Sakkal Majalla" w:hAnsi="Sakkal Majalla" w:cs="Simplified Arabic"/>
          <w:b/>
          <w:bCs/>
          <w:sz w:val="28"/>
          <w:szCs w:val="28"/>
          <w:u w:val="single"/>
          <w:rtl/>
          <w:lang w:bidi="ar-EG"/>
        </w:rPr>
        <w:t>)</w:t>
      </w:r>
      <w:r w:rsidRPr="008A3DE6">
        <w:rPr>
          <w:rFonts w:ascii="Sakkal Majalla" w:hAnsi="Sakkal Majalla" w:cs="Simplified Arabic"/>
          <w:sz w:val="28"/>
          <w:szCs w:val="28"/>
          <w:rtl/>
          <w:lang w:bidi="ar-EG"/>
        </w:rPr>
        <w:t xml:space="preserve"> و</w:t>
      </w:r>
      <w:r w:rsidRPr="008A3DE6">
        <w:rPr>
          <w:rFonts w:ascii="Sakkal Majalla" w:hAnsi="Sakkal Majalla" w:cs="Simplified Arabic"/>
          <w:sz w:val="28"/>
          <w:szCs w:val="28"/>
          <w:rtl/>
        </w:rPr>
        <w:t>هدفت</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تسليط الضوء على الوضع الراهن لنظام التأمين الصحي الشامل الحكومي في مصر، وكذلك التعرف على مفهوم النظام أهدافه مبادئه</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أهميته</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 والخدمات التي يشملها وهيئات إدارة النظام مصادر تمويله</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مراحل ومتطلبات تطبيقه</w:t>
      </w:r>
      <w:r w:rsidRPr="008A3DE6">
        <w:rPr>
          <w:rFonts w:ascii="Sakkal Majalla" w:hAnsi="Sakkal Majalla" w:cs="Simplified Arabic" w:hint="cs"/>
          <w:sz w:val="28"/>
          <w:szCs w:val="28"/>
          <w:rtl/>
        </w:rPr>
        <w:t xml:space="preserve"> ومع</w:t>
      </w:r>
      <w:r w:rsidRPr="008A3DE6">
        <w:rPr>
          <w:rFonts w:ascii="Sakkal Majalla" w:hAnsi="Sakkal Majalla" w:cs="Simplified Arabic"/>
          <w:sz w:val="28"/>
          <w:szCs w:val="28"/>
          <w:rtl/>
        </w:rPr>
        <w:t xml:space="preserve"> مزاياه</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والتحديات التي تواجه تطبيقه كما حاولت الدراسة مساعدة منظومة التأمين الصحي الشامل الحكومي في مصر على تبني فكرة مشاركة قطاع التأمين التجاري لها من خلال الاستفادة من تجارب بعض الدول في هذا المجال</w:t>
      </w:r>
      <w:r w:rsidRPr="008A3DE6">
        <w:rPr>
          <w:rFonts w:ascii="Sakkal Majalla" w:hAnsi="Sakkal Majalla" w:cs="Simplified Arabic" w:hint="cs"/>
          <w:sz w:val="28"/>
          <w:szCs w:val="28"/>
          <w:rtl/>
        </w:rPr>
        <w:t xml:space="preserve"> ، و </w:t>
      </w:r>
      <w:r w:rsidRPr="008A3DE6">
        <w:rPr>
          <w:rFonts w:ascii="Sakkal Majalla" w:hAnsi="Sakkal Majalla" w:cs="Simplified Arabic"/>
          <w:sz w:val="28"/>
          <w:szCs w:val="28"/>
          <w:rtl/>
        </w:rPr>
        <w:t>استندت الدراسة إلى تحليل متعمق لدور قطاع التأمين التجاري في النهوض بمنظومة التأمين الصحي الشامل الحكومي في مصر، مع استعراض مزايا المشاركة بين القطاعين التجاري والحكومي لتحقيق التغطية الصحية الشاملة. كما تم وضع رؤية مستقبلية حول كيفية مشاركة قطاع التأمين التجاري في هذه المنظومة، وذلك لضمان التوسع في تقديم الخدمات الصحية وتحقيق التغطية الصحية الشاملة</w:t>
      </w:r>
      <w:r w:rsidRPr="008A3DE6">
        <w:rPr>
          <w:rFonts w:ascii="Sakkal Majalla" w:hAnsi="Sakkal Majalla" w:cs="Simplified Arabic" w:hint="cs"/>
          <w:sz w:val="28"/>
          <w:szCs w:val="28"/>
          <w:rtl/>
        </w:rPr>
        <w:t xml:space="preserve"> </w:t>
      </w:r>
      <w:proofErr w:type="gramStart"/>
      <w:r w:rsidRPr="008A3DE6">
        <w:rPr>
          <w:rFonts w:ascii="Sakkal Majalla" w:hAnsi="Sakkal Majalla" w:cs="Simplified Arabic" w:hint="cs"/>
          <w:sz w:val="28"/>
          <w:szCs w:val="28"/>
          <w:rtl/>
        </w:rPr>
        <w:t xml:space="preserve">و </w:t>
      </w:r>
      <w:r w:rsidRPr="008A3DE6">
        <w:rPr>
          <w:rFonts w:ascii="Sakkal Majalla" w:hAnsi="Sakkal Majalla" w:cs="Simplified Arabic"/>
          <w:sz w:val="28"/>
          <w:szCs w:val="28"/>
          <w:rtl/>
        </w:rPr>
        <w:t>توصلت</w:t>
      </w:r>
      <w:proofErr w:type="gramEnd"/>
      <w:r w:rsidRPr="008A3DE6">
        <w:rPr>
          <w:rFonts w:ascii="Sakkal Majalla" w:hAnsi="Sakkal Majalla" w:cs="Simplified Arabic"/>
          <w:sz w:val="28"/>
          <w:szCs w:val="28"/>
          <w:rtl/>
        </w:rPr>
        <w:t xml:space="preserve"> الدراسة إلى بعض التحديات المحتملة التي قد تواجه مشاركة قطاع التأمين التجاري في نظام التأمين الصحي الشامل، كما تم تسليط الضوء على نقاط الضعف في هذه المشاركة، مع اقتراح حلول لمعالجتها وتحقيق التكامل بين القطاعين التجاري والحكومي في توفير التغطية الصحية الشاملة للمواطنين</w:t>
      </w:r>
      <w:r w:rsidRPr="008A3DE6">
        <w:rPr>
          <w:rFonts w:ascii="Sakkal Majalla" w:hAnsi="Sakkal Majalla" w:cs="Simplified Arabic"/>
          <w:sz w:val="28"/>
          <w:szCs w:val="28"/>
          <w:lang w:bidi="ar-EG"/>
        </w:rPr>
        <w:t>.</w:t>
      </w:r>
    </w:p>
    <w:p w14:paraId="1C1BA94B" w14:textId="77777777"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b/>
          <w:bCs/>
          <w:sz w:val="28"/>
          <w:szCs w:val="28"/>
          <w:u w:val="single"/>
          <w:rtl/>
        </w:rPr>
        <w:lastRenderedPageBreak/>
        <w:t>دراسة رطبه (202</w:t>
      </w:r>
      <w:r w:rsidRPr="008A3DE6">
        <w:rPr>
          <w:rFonts w:ascii="Sakkal Majalla" w:hAnsi="Sakkal Majalla" w:cs="Simplified Arabic" w:hint="cs"/>
          <w:b/>
          <w:bCs/>
          <w:sz w:val="28"/>
          <w:szCs w:val="28"/>
          <w:u w:val="single"/>
          <w:rtl/>
        </w:rPr>
        <w:t>5</w:t>
      </w:r>
      <w:r w:rsidRPr="008A3DE6">
        <w:rPr>
          <w:rFonts w:ascii="Sakkal Majalla" w:hAnsi="Sakkal Majalla" w:cs="Simplified Arabic" w:hint="cs"/>
          <w:b/>
          <w:bCs/>
          <w:sz w:val="28"/>
          <w:szCs w:val="28"/>
          <w:u w:val="single"/>
          <w:rtl/>
          <w:lang w:bidi="ar-EG"/>
        </w:rPr>
        <w:t>)</w:t>
      </w:r>
      <w:r w:rsidRPr="008A3DE6">
        <w:rPr>
          <w:rFonts w:ascii="Sakkal Majalla" w:hAnsi="Sakkal Majalla" w:cs="Simplified Arabic" w:hint="cs"/>
          <w:b/>
          <w:bCs/>
          <w:sz w:val="28"/>
          <w:szCs w:val="28"/>
          <w:rtl/>
          <w:lang w:bidi="ar-EG"/>
        </w:rPr>
        <w:t xml:space="preserve"> </w:t>
      </w:r>
      <w:r w:rsidRPr="008A3DE6">
        <w:rPr>
          <w:rFonts w:ascii="Sakkal Majalla" w:hAnsi="Sakkal Majalla" w:cs="Simplified Arabic"/>
          <w:sz w:val="28"/>
          <w:szCs w:val="28"/>
          <w:rtl/>
        </w:rPr>
        <w:t>هدفت إلى دراسة العلاقة بين تفعيل آليات الحوكمة والأداء بالمؤسسات العلاجية التابعة للهيئة العامة للرعاية الصحية ضمن منظومة التأمين الصحي الشامل المطبقة حاليا في ستة محافظات في مصر</w:t>
      </w:r>
      <w:r w:rsidRPr="008A3DE6">
        <w:rPr>
          <w:rFonts w:ascii="Sakkal Majalla" w:hAnsi="Sakkal Majalla" w:cs="Simplified Arabic" w:hint="cs"/>
          <w:sz w:val="28"/>
          <w:szCs w:val="28"/>
          <w:rtl/>
        </w:rPr>
        <w:t xml:space="preserve"> حيث </w:t>
      </w:r>
      <w:r w:rsidRPr="008A3DE6">
        <w:rPr>
          <w:rFonts w:ascii="Sakkal Majalla" w:hAnsi="Sakkal Majalla" w:cs="Simplified Arabic"/>
          <w:sz w:val="28"/>
          <w:szCs w:val="28"/>
          <w:rtl/>
        </w:rPr>
        <w:t>تتناول الدراسة أهمية الحوكمة كوسيلة للوصول إلى أفضل أداء يمكن أن تحققه المؤسسات العلاجية، حيث تؤدي الحوكمة الجيدة إلى وجود مديرين فعالين</w:t>
      </w:r>
      <w:r w:rsidRPr="008A3DE6">
        <w:rPr>
          <w:rFonts w:ascii="Sakkal Majalla" w:hAnsi="Sakkal Majalla" w:cs="Simplified Arabic" w:hint="cs"/>
          <w:sz w:val="28"/>
          <w:szCs w:val="28"/>
          <w:rtl/>
        </w:rPr>
        <w:t xml:space="preserve"> مع</w:t>
      </w:r>
      <w:r w:rsidRPr="008A3DE6">
        <w:rPr>
          <w:rFonts w:ascii="Sakkal Majalla" w:hAnsi="Sakkal Majalla" w:cs="Simplified Arabic"/>
          <w:sz w:val="28"/>
          <w:szCs w:val="28"/>
          <w:rtl/>
        </w:rPr>
        <w:t xml:space="preserve"> شفافية عالية، وتخفيض تكلفة رأس المال، مما يساهم في تحسين الأداء المالي والتشغيلي</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استندت الدراسة إلى عينة عشوائية من 30 مؤسسة علاجية تمثل 32% من مجتمع البحث الذي يشمل 95 مؤسسة علاجية تتراوح بين مستشفيات ومراكز طبية، وتغطي الفترة من 2020 إلى 2024. استخدم الباحث أسلوب الانحدار المتعدد</w:t>
      </w:r>
      <w:r w:rsidRPr="008A3DE6">
        <w:rPr>
          <w:rFonts w:ascii="Sakkal Majalla" w:hAnsi="Sakkal Majalla" w:cs="Simplified Arabic"/>
          <w:sz w:val="28"/>
          <w:szCs w:val="28"/>
          <w:lang w:bidi="ar-EG"/>
        </w:rPr>
        <w:t xml:space="preserve"> (Multiple-Regression) </w:t>
      </w:r>
      <w:r w:rsidRPr="008A3DE6">
        <w:rPr>
          <w:rFonts w:ascii="Sakkal Majalla" w:hAnsi="Sakkal Majalla" w:cs="Simplified Arabic"/>
          <w:sz w:val="28"/>
          <w:szCs w:val="28"/>
          <w:rtl/>
        </w:rPr>
        <w:t>وبرنامج</w:t>
      </w:r>
      <w:r w:rsidRPr="008A3DE6">
        <w:rPr>
          <w:rFonts w:ascii="Sakkal Majalla" w:hAnsi="Sakkal Majalla" w:cs="Simplified Arabic"/>
          <w:sz w:val="28"/>
          <w:szCs w:val="28"/>
          <w:lang w:bidi="ar-EG"/>
        </w:rPr>
        <w:t xml:space="preserve"> SPSS 27 </w:t>
      </w:r>
      <w:r w:rsidRPr="008A3DE6">
        <w:rPr>
          <w:rFonts w:ascii="Sakkal Majalla" w:hAnsi="Sakkal Majalla" w:cs="Simplified Arabic"/>
          <w:sz w:val="28"/>
          <w:szCs w:val="28"/>
          <w:rtl/>
        </w:rPr>
        <w:t>لتحليل البيانات واختبار العلاقة بين تفعيل آليات الحوكمة وأداء المؤسسات</w:t>
      </w:r>
      <w:r w:rsidRPr="008A3DE6">
        <w:rPr>
          <w:rFonts w:ascii="Sakkal Majalla" w:hAnsi="Sakkal Majalla" w:cs="Simplified Arabic" w:hint="cs"/>
          <w:sz w:val="28"/>
          <w:szCs w:val="28"/>
          <w:rtl/>
        </w:rPr>
        <w:t xml:space="preserve">، وقد </w:t>
      </w:r>
      <w:r w:rsidRPr="008A3DE6">
        <w:rPr>
          <w:rFonts w:ascii="Sakkal Majalla" w:hAnsi="Sakkal Majalla" w:cs="Simplified Arabic"/>
          <w:sz w:val="28"/>
          <w:szCs w:val="28"/>
          <w:rtl/>
        </w:rPr>
        <w:t>توصلت الدراسة إلى أن هناك علاقة إيجابية ذات دلالة إحصائية بين تفعيل آليات الحوكمة، مثل استقلالية مجلس الإدارة، لجنة المراجعة واختلاف القوانين، وبين أداء المؤسسات العلاجية</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في المقابل</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أظهرت الدراسة وجود علاقة عكسية ذات دلالة إحصائية بين حجم مجلس الإدارة وأداء المؤسسات العلاجية</w:t>
      </w:r>
      <w:r w:rsidRPr="008A3DE6">
        <w:rPr>
          <w:rFonts w:ascii="Sakkal Majalla" w:hAnsi="Sakkal Majalla" w:cs="Simplified Arabic"/>
          <w:sz w:val="28"/>
          <w:szCs w:val="28"/>
          <w:lang w:bidi="ar-EG"/>
        </w:rPr>
        <w:t>.</w:t>
      </w:r>
    </w:p>
    <w:p w14:paraId="6C3A6B4C" w14:textId="77777777" w:rsidR="00432C23" w:rsidRDefault="00432C23" w:rsidP="00432C23">
      <w:pPr>
        <w:bidi/>
        <w:jc w:val="both"/>
        <w:rPr>
          <w:rFonts w:ascii="Sakkal Majalla" w:hAnsi="Sakkal Majalla" w:cs="Simplified Arabic"/>
          <w:sz w:val="28"/>
          <w:szCs w:val="28"/>
          <w:rtl/>
          <w:lang w:bidi="ar-EG"/>
        </w:rPr>
      </w:pPr>
    </w:p>
    <w:p w14:paraId="51A922EF" w14:textId="77777777" w:rsidR="008941F8" w:rsidRDefault="008941F8" w:rsidP="008941F8">
      <w:pPr>
        <w:bidi/>
        <w:jc w:val="both"/>
        <w:rPr>
          <w:rFonts w:ascii="Sakkal Majalla" w:hAnsi="Sakkal Majalla" w:cs="Simplified Arabic"/>
          <w:sz w:val="28"/>
          <w:szCs w:val="28"/>
          <w:rtl/>
          <w:lang w:bidi="ar-EG"/>
        </w:rPr>
      </w:pPr>
    </w:p>
    <w:p w14:paraId="1242D969" w14:textId="77777777" w:rsidR="008941F8" w:rsidRPr="008A3DE6" w:rsidRDefault="008941F8" w:rsidP="008941F8">
      <w:pPr>
        <w:bidi/>
        <w:jc w:val="both"/>
        <w:rPr>
          <w:rFonts w:ascii="Sakkal Majalla" w:hAnsi="Sakkal Majalla" w:cs="Simplified Arabic"/>
          <w:sz w:val="28"/>
          <w:szCs w:val="28"/>
          <w:rtl/>
          <w:lang w:bidi="ar-EG"/>
        </w:rPr>
      </w:pPr>
    </w:p>
    <w:p w14:paraId="183346A3" w14:textId="77777777" w:rsidR="00432C23" w:rsidRPr="008A3DE6" w:rsidRDefault="00432C23" w:rsidP="00432C23">
      <w:pPr>
        <w:bidi/>
        <w:jc w:val="both"/>
        <w:rPr>
          <w:rFonts w:ascii="Sakkal Majalla" w:hAnsi="Sakkal Majalla" w:cs="Simplified Arabic"/>
          <w:b/>
          <w:bCs/>
          <w:color w:val="365F91" w:themeColor="accent1" w:themeShade="BF"/>
          <w:sz w:val="28"/>
          <w:szCs w:val="28"/>
          <w:u w:val="single"/>
          <w:rtl/>
          <w:lang w:bidi="ar-EG"/>
        </w:rPr>
      </w:pPr>
      <w:r w:rsidRPr="008A3DE6">
        <w:rPr>
          <w:rFonts w:ascii="Sakkal Majalla" w:hAnsi="Sakkal Majalla" w:cs="Simplified Arabic"/>
          <w:b/>
          <w:bCs/>
          <w:color w:val="365F91" w:themeColor="accent1" w:themeShade="BF"/>
          <w:sz w:val="28"/>
          <w:szCs w:val="28"/>
          <w:u w:val="single"/>
          <w:rtl/>
          <w:lang w:bidi="ar-EG"/>
        </w:rPr>
        <w:t>ثانيا الدراسات الاجنبية</w:t>
      </w:r>
    </w:p>
    <w:p w14:paraId="022990CB" w14:textId="77777777" w:rsidR="00432C23" w:rsidRPr="008A3DE6" w:rsidRDefault="00432C23" w:rsidP="00432C23">
      <w:pPr>
        <w:bidi/>
        <w:jc w:val="both"/>
        <w:rPr>
          <w:rFonts w:ascii="Sakkal Majalla" w:hAnsi="Sakkal Majalla" w:cs="Simplified Arabic"/>
          <w:b/>
          <w:bCs/>
          <w:sz w:val="28"/>
          <w:szCs w:val="28"/>
          <w:u w:val="single"/>
          <w:lang w:bidi="ar-EG"/>
        </w:rPr>
      </w:pPr>
      <w:r w:rsidRPr="008A3DE6">
        <w:rPr>
          <w:rFonts w:ascii="Sakkal Majalla" w:hAnsi="Sakkal Majalla" w:cs="Simplified Arabic" w:hint="cs"/>
          <w:sz w:val="28"/>
          <w:szCs w:val="28"/>
          <w:u w:val="single"/>
          <w:rtl/>
        </w:rPr>
        <w:t xml:space="preserve">- دراسة </w:t>
      </w:r>
      <w:r w:rsidRPr="008A3DE6">
        <w:rPr>
          <w:rFonts w:ascii="Sakkal Majalla" w:hAnsi="Sakkal Majalla" w:cs="Simplified Arabic"/>
          <w:b/>
          <w:bCs/>
          <w:sz w:val="28"/>
          <w:szCs w:val="28"/>
          <w:u w:val="single"/>
        </w:rPr>
        <w:t>Rabea (2021</w:t>
      </w:r>
      <w:proofErr w:type="gramStart"/>
      <w:r w:rsidRPr="008A3DE6">
        <w:rPr>
          <w:rFonts w:ascii="Sakkal Majalla" w:hAnsi="Sakkal Majalla" w:cs="Simplified Arabic"/>
          <w:b/>
          <w:bCs/>
          <w:sz w:val="28"/>
          <w:szCs w:val="28"/>
          <w:u w:val="single"/>
        </w:rPr>
        <w:t>)</w:t>
      </w:r>
      <w:r w:rsidRPr="008A3DE6">
        <w:rPr>
          <w:rFonts w:ascii="Sakkal Majalla" w:hAnsi="Sakkal Majalla" w:cs="Simplified Arabic" w:hint="cs"/>
          <w:b/>
          <w:bCs/>
          <w:sz w:val="28"/>
          <w:szCs w:val="28"/>
          <w:u w:val="single"/>
          <w:rtl/>
          <w:lang w:bidi="ar-EG"/>
        </w:rPr>
        <w:t xml:space="preserve"> </w:t>
      </w:r>
      <w:r w:rsidRPr="008A3DE6">
        <w:rPr>
          <w:rFonts w:ascii="Sakkal Majalla" w:hAnsi="Sakkal Majalla" w:cs="Simplified Arabic"/>
          <w:sz w:val="28"/>
          <w:szCs w:val="28"/>
          <w:rtl/>
        </w:rPr>
        <w:t xml:space="preserve"> هدفت</w:t>
      </w:r>
      <w:proofErr w:type="gramEnd"/>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تحليل تأثير التطبيقات الذكية على جودة الرعاية الصحية في المستشفى الجامعي التابع لجامعة الملك عبد العزيز في جد</w:t>
      </w:r>
      <w:r w:rsidRPr="008A3DE6">
        <w:rPr>
          <w:rFonts w:ascii="Sakkal Majalla" w:hAnsi="Sakkal Majalla" w:cs="Simplified Arabic" w:hint="cs"/>
          <w:sz w:val="28"/>
          <w:szCs w:val="28"/>
          <w:rtl/>
        </w:rPr>
        <w:t xml:space="preserve">ة </w:t>
      </w:r>
      <w:proofErr w:type="gramStart"/>
      <w:r w:rsidRPr="008A3DE6">
        <w:rPr>
          <w:rFonts w:ascii="Sakkal Majalla" w:hAnsi="Sakkal Majalla" w:cs="Simplified Arabic" w:hint="cs"/>
          <w:sz w:val="28"/>
          <w:szCs w:val="28"/>
          <w:rtl/>
        </w:rPr>
        <w:t>و</w:t>
      </w:r>
      <w:r w:rsidRPr="008A3DE6">
        <w:rPr>
          <w:rFonts w:ascii="Sakkal Majalla" w:hAnsi="Sakkal Majalla" w:cs="Simplified Arabic"/>
          <w:sz w:val="28"/>
          <w:szCs w:val="28"/>
          <w:rtl/>
        </w:rPr>
        <w:t xml:space="preserve"> استندت</w:t>
      </w:r>
      <w:proofErr w:type="gramEnd"/>
      <w:r w:rsidRPr="008A3DE6">
        <w:rPr>
          <w:rFonts w:ascii="Sakkal Majalla" w:hAnsi="Sakkal Majalla" w:cs="Simplified Arabic"/>
          <w:sz w:val="28"/>
          <w:szCs w:val="28"/>
          <w:rtl/>
        </w:rPr>
        <w:t xml:space="preserve"> الدراسة إلى المنهج الوصفي التحليلي، مع اعتماد استبانة كأداة رئيسية لجمع البيانات. شمل مجتمع الدراسة العاملين في المستشفى الجامعي، بما في ذلك الأطباء والممرضين والإداريين والفنيين المسجلين في نظام "شفاء"، حيث بلغ عددهم 355 موظفا، وتم الحصول على 316 استجابة. أظهرت النتائج أن تطبيق "شفاء" يمثل وسيلة </w:t>
      </w:r>
      <w:r w:rsidRPr="008A3DE6">
        <w:rPr>
          <w:rFonts w:ascii="Sakkal Majalla" w:hAnsi="Sakkal Majalla" w:cs="Simplified Arabic" w:hint="cs"/>
          <w:sz w:val="28"/>
          <w:szCs w:val="28"/>
          <w:rtl/>
        </w:rPr>
        <w:t xml:space="preserve">الى </w:t>
      </w:r>
      <w:r w:rsidRPr="008A3DE6">
        <w:rPr>
          <w:rFonts w:ascii="Sakkal Majalla" w:hAnsi="Sakkal Majalla" w:cs="Simplified Arabic"/>
          <w:sz w:val="28"/>
          <w:szCs w:val="28"/>
          <w:rtl/>
        </w:rPr>
        <w:t xml:space="preserve">التواصل بين مقدمي الرعاية الصحية والمستفيدين. كما تبين أن هذا التطبيق ساعد في تسريع عملية تقديم الخدمات الصحية، حيث أصبح بإمكان المرضى متابعة نتائج فحوصاتهم الطبية بسهولة. أكدت النتائج أن تطبيق "شفاء" ساعد أيضا في </w:t>
      </w:r>
      <w:r w:rsidRPr="008A3DE6">
        <w:rPr>
          <w:rFonts w:ascii="Sakkal Majalla" w:hAnsi="Sakkal Majalla" w:cs="Simplified Arabic"/>
          <w:sz w:val="28"/>
          <w:szCs w:val="28"/>
          <w:rtl/>
        </w:rPr>
        <w:lastRenderedPageBreak/>
        <w:t>تقليل الأخطاء الطبية، حيث يوفر معلومات دقيقة في الوقت الفعلي. وأوصت الدراسة بأهمية تقديم برامج تدريبية مكثفة للعاملين لتحسين استخدامهم للتطبيقات الذكية</w:t>
      </w:r>
      <w:r w:rsidRPr="008A3DE6">
        <w:rPr>
          <w:rFonts w:ascii="Sakkal Majalla" w:hAnsi="Sakkal Majalla" w:cs="Simplified Arabic" w:hint="cs"/>
          <w:sz w:val="28"/>
          <w:szCs w:val="28"/>
          <w:rtl/>
        </w:rPr>
        <w:t xml:space="preserve"> </w:t>
      </w:r>
      <w:proofErr w:type="gramStart"/>
      <w:r w:rsidRPr="008A3DE6">
        <w:rPr>
          <w:rFonts w:ascii="Sakkal Majalla" w:hAnsi="Sakkal Majalla" w:cs="Simplified Arabic" w:hint="cs"/>
          <w:sz w:val="28"/>
          <w:szCs w:val="28"/>
          <w:rtl/>
        </w:rPr>
        <w:t xml:space="preserve">ومع </w:t>
      </w:r>
      <w:r w:rsidRPr="008A3DE6">
        <w:rPr>
          <w:rFonts w:ascii="Sakkal Majalla" w:hAnsi="Sakkal Majalla" w:cs="Simplified Arabic"/>
          <w:sz w:val="28"/>
          <w:szCs w:val="28"/>
          <w:rtl/>
        </w:rPr>
        <w:t xml:space="preserve"> وضع</w:t>
      </w:r>
      <w:proofErr w:type="gramEnd"/>
      <w:r w:rsidRPr="008A3DE6">
        <w:rPr>
          <w:rFonts w:ascii="Sakkal Majalla" w:hAnsi="Sakkal Majalla" w:cs="Simplified Arabic"/>
          <w:sz w:val="28"/>
          <w:szCs w:val="28"/>
          <w:rtl/>
        </w:rPr>
        <w:t xml:space="preserve"> إطار تنظيمي لحماية حقوق المستخدمين وتقليل المخاطر المرتبطة بهذه التقنيات كما أكدت الدراسة ضرورة متابعة التطورات التقنية في مجال البرمجيات لضمان تلبية احتياجات المستخدمين وتصميم تطبيقات مبتكرة وسهلة الاستخدام</w:t>
      </w:r>
      <w:r w:rsidRPr="008A3DE6">
        <w:rPr>
          <w:rFonts w:ascii="Sakkal Majalla" w:hAnsi="Sakkal Majalla" w:cs="Simplified Arabic"/>
          <w:sz w:val="28"/>
          <w:szCs w:val="28"/>
          <w:lang w:bidi="ar-EG"/>
        </w:rPr>
        <w:t>.</w:t>
      </w:r>
    </w:p>
    <w:p w14:paraId="0FA46A5B" w14:textId="77777777" w:rsidR="00432C23" w:rsidRPr="008A3DE6" w:rsidRDefault="00432C23" w:rsidP="00432C23">
      <w:pPr>
        <w:bidi/>
        <w:jc w:val="both"/>
        <w:rPr>
          <w:rFonts w:ascii="Sakkal Majalla" w:hAnsi="Sakkal Majalla" w:cs="Simplified Arabic"/>
          <w:b/>
          <w:bCs/>
          <w:sz w:val="28"/>
          <w:szCs w:val="28"/>
          <w:u w:val="single"/>
          <w:rtl/>
        </w:rPr>
      </w:pP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hint="cs"/>
          <w:sz w:val="28"/>
          <w:szCs w:val="28"/>
          <w:u w:val="single"/>
          <w:rtl/>
        </w:rPr>
        <w:t xml:space="preserve">دراسة </w:t>
      </w:r>
      <w:r w:rsidRPr="008A3DE6">
        <w:rPr>
          <w:rFonts w:ascii="Sakkal Majalla" w:hAnsi="Sakkal Majalla" w:cs="Simplified Arabic"/>
          <w:b/>
          <w:bCs/>
          <w:sz w:val="28"/>
          <w:szCs w:val="28"/>
          <w:u w:val="single"/>
        </w:rPr>
        <w:t>Al-Zahrani</w:t>
      </w:r>
      <w:r w:rsidRPr="008A3DE6">
        <w:rPr>
          <w:rFonts w:ascii="Sakkal Majalla" w:hAnsi="Sakkal Majalla" w:cs="Simplified Arabic"/>
          <w:sz w:val="28"/>
          <w:szCs w:val="28"/>
          <w:u w:val="single"/>
          <w:rtl/>
        </w:rPr>
        <w:t xml:space="preserve"> </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Pr>
        <w:t xml:space="preserve"> </w:t>
      </w:r>
      <w:r w:rsidRPr="008A3DE6">
        <w:rPr>
          <w:rFonts w:ascii="Sakkal Majalla" w:hAnsi="Sakkal Majalla" w:cs="Simplified Arabic"/>
          <w:b/>
          <w:bCs/>
          <w:sz w:val="28"/>
          <w:szCs w:val="28"/>
          <w:u w:val="single"/>
        </w:rPr>
        <w:t>2022</w:t>
      </w:r>
      <w:r w:rsidRPr="008A3DE6">
        <w:rPr>
          <w:rFonts w:ascii="Sakkal Majalla" w:hAnsi="Sakkal Majalla" w:cs="Simplified Arabic"/>
          <w:sz w:val="28"/>
          <w:szCs w:val="28"/>
          <w:rtl/>
        </w:rPr>
        <w:t>هدفت إلى تقييم تأثير تطبيق نظام السجلات الطبية الإلكترونية على تحسين جودة الخدمات الصحية في المستشفيات الحكومية بالمملكة العربية السعودية. استندت الدراسة إلى المنهج الكمي باستخدام استبانة تم توزيعها على 400 موظف في مستشفيات حكومية مختلفة أظهرت النتائج أن تطبيق السجلات الطبية الإلكترونية ساهم بشكل كبير في تحسين دقة البيانات الطبية وتقليل الأخطاء الطبية، كما ساعد في تسريع العمليات العلاجية وتحسين التنسيق بين الفرق الطبية. كان من أبرز نتائج الدراسة أن السجلات الطبية الإلكترونية أسهمت في تقليل وقت الانتظار للمراجعين وتحسين الدقة في الوصفات الطبية كما أكدت النتائج على أن النظام قد ساهم في تقليل التكاليف التشغيلية من خلال تقليل الحاجة إلى الأوراق والمستلزمات المكتبية</w:t>
      </w:r>
      <w:r w:rsidRPr="008A3DE6">
        <w:rPr>
          <w:rFonts w:ascii="Sakkal Majalla" w:hAnsi="Sakkal Majalla" w:cs="Simplified Arabic" w:hint="cs"/>
          <w:sz w:val="28"/>
          <w:szCs w:val="28"/>
          <w:rtl/>
          <w:lang w:bidi="ar-EG"/>
        </w:rPr>
        <w:t>،</w:t>
      </w:r>
      <w:r w:rsidRPr="008A3DE6">
        <w:rPr>
          <w:rFonts w:ascii="Sakkal Majalla" w:hAnsi="Sakkal Majalla" w:cs="Simplified Arabic"/>
          <w:sz w:val="28"/>
          <w:szCs w:val="28"/>
          <w:rtl/>
        </w:rPr>
        <w:t xml:space="preserve"> أوصت الدراسة بضرورة توفير تدريب مستمر للعاملين في المجال الصحي على استخدام هذه الأنظمة وتحسين البنية التحتية لتكنولوجيا المعلومات في المستشفيات الحكومية، كما أوصت بضرورة توسيع نطاق التطبيق ليشمل جميع المستشفيات الحكومية في المملكة لتحقيق أكبر استفادة من هذه التقنية</w:t>
      </w:r>
      <w:r w:rsidRPr="008A3DE6">
        <w:rPr>
          <w:rFonts w:ascii="Sakkal Majalla" w:hAnsi="Sakkal Majalla" w:cs="Simplified Arabic"/>
          <w:sz w:val="28"/>
          <w:szCs w:val="28"/>
          <w:lang w:bidi="ar-EG"/>
        </w:rPr>
        <w:t>.</w:t>
      </w:r>
    </w:p>
    <w:p w14:paraId="3190D7CA" w14:textId="12954250"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hint="cs"/>
          <w:b/>
          <w:bCs/>
          <w:sz w:val="28"/>
          <w:szCs w:val="28"/>
          <w:u w:val="single"/>
          <w:rtl/>
          <w:lang w:bidi="ar-EG"/>
        </w:rPr>
        <w:t xml:space="preserve">- </w:t>
      </w:r>
      <w:r w:rsidRPr="008A3DE6">
        <w:rPr>
          <w:rFonts w:ascii="Sakkal Majalla" w:hAnsi="Sakkal Majalla" w:cs="Simplified Arabic"/>
          <w:sz w:val="28"/>
          <w:szCs w:val="28"/>
          <w:u w:val="single"/>
          <w:rtl/>
        </w:rPr>
        <w:t>دراسة</w:t>
      </w:r>
      <w:r w:rsidRPr="008A3DE6">
        <w:rPr>
          <w:rFonts w:ascii="Sakkal Majalla" w:hAnsi="Sakkal Majalla" w:cs="Simplified Arabic" w:hint="cs"/>
          <w:sz w:val="28"/>
          <w:szCs w:val="28"/>
          <w:u w:val="single"/>
          <w:rtl/>
        </w:rPr>
        <w:t xml:space="preserve">  </w:t>
      </w: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b/>
          <w:bCs/>
          <w:sz w:val="28"/>
          <w:szCs w:val="28"/>
          <w:u w:val="single"/>
        </w:rPr>
        <w:t>Fahad Al-Salem</w:t>
      </w:r>
      <w:r w:rsidRPr="008A3DE6">
        <w:rPr>
          <w:rFonts w:ascii="Sakkal Majalla" w:hAnsi="Sakkal Majalla" w:cs="Simplified Arabic" w:hint="cs"/>
          <w:b/>
          <w:bCs/>
          <w:sz w:val="28"/>
          <w:szCs w:val="28"/>
          <w:u w:val="single"/>
          <w:rtl/>
        </w:rPr>
        <w:t xml:space="preserve"> </w:t>
      </w:r>
      <w:r w:rsidRPr="008A3DE6">
        <w:rPr>
          <w:rFonts w:ascii="Sakkal Majalla" w:hAnsi="Sakkal Majalla" w:cs="Simplified Arabic"/>
          <w:b/>
          <w:bCs/>
          <w:sz w:val="28"/>
          <w:szCs w:val="28"/>
          <w:u w:val="single"/>
        </w:rPr>
        <w:t>2023</w:t>
      </w:r>
      <w:r w:rsidRPr="008A3DE6">
        <w:rPr>
          <w:rFonts w:ascii="Sakkal Majalla" w:hAnsi="Sakkal Majalla" w:cs="Simplified Arabic"/>
          <w:sz w:val="28"/>
          <w:szCs w:val="28"/>
          <w:u w:val="single"/>
          <w:rtl/>
        </w:rPr>
        <w:t>إلى</w:t>
      </w:r>
      <w:r w:rsidRPr="008A3DE6">
        <w:rPr>
          <w:rFonts w:ascii="Sakkal Majalla" w:hAnsi="Sakkal Majalla" w:cs="Simplified Arabic"/>
          <w:sz w:val="28"/>
          <w:szCs w:val="28"/>
          <w:rtl/>
        </w:rPr>
        <w:t xml:space="preserve"> دراسة تأثير التحول الرقمي على أداء المستشفيات الحكومية السعودية. تم استخدام المنهج الوصفي التحليلي وتوزيع استبانة على 150 مديرا ومسؤولا في 10 مستشفيات حكومية. أظهرت النتائج أن التحول الرقمي في المستشفيات ساهم في تحسين سرعة وجودة الخدمات الصحية المقدمة للمرضى. كما تبين أن التحول الرقمي ساعد في تقليل التكلفة التشغيلية وزيادة رضا المرضى</w:t>
      </w:r>
      <w:r w:rsidRPr="008A3DE6">
        <w:rPr>
          <w:rFonts w:ascii="Sakkal Majalla" w:hAnsi="Sakkal Majalla" w:cs="Simplified Arabic" w:hint="cs"/>
          <w:sz w:val="28"/>
          <w:szCs w:val="28"/>
          <w:rtl/>
          <w:lang w:bidi="ar-EG"/>
        </w:rPr>
        <w:t>،</w:t>
      </w:r>
      <w:r w:rsidRPr="008A3DE6">
        <w:rPr>
          <w:rFonts w:ascii="Sakkal Majalla" w:hAnsi="Sakkal Majalla" w:cs="Simplified Arabic"/>
          <w:sz w:val="28"/>
          <w:szCs w:val="28"/>
          <w:rtl/>
        </w:rPr>
        <w:t xml:space="preserve"> أوضحت الدراسة أن الأنظمة الرقمية أدت إلى تحسين توافر المعلومات الطبية للفرق الطبية، مما ساهم في تحسين اتخاذ القرارات الطبية وتقديم رعاية صحية أكثر فعالية. كما أظهرت النتائج أن التحول الرقمي أتاح للمستشفيات تحسين عمليات الإدارة المالية </w:t>
      </w:r>
      <w:r w:rsidR="00154AF1" w:rsidRPr="008A3DE6">
        <w:rPr>
          <w:rFonts w:ascii="Sakkal Majalla" w:hAnsi="Sakkal Majalla" w:cs="Simplified Arabic" w:hint="cs"/>
          <w:sz w:val="28"/>
          <w:szCs w:val="28"/>
          <w:rtl/>
        </w:rPr>
        <w:t>واللوجستية، أوصت</w:t>
      </w:r>
      <w:r w:rsidRPr="008A3DE6">
        <w:rPr>
          <w:rFonts w:ascii="Sakkal Majalla" w:hAnsi="Sakkal Majalla" w:cs="Simplified Arabic"/>
          <w:sz w:val="28"/>
          <w:szCs w:val="28"/>
          <w:rtl/>
        </w:rPr>
        <w:t xml:space="preserve"> الدراسة بتسريع وتوسيع تطبيقات التحول </w:t>
      </w:r>
      <w:r w:rsidRPr="008A3DE6">
        <w:rPr>
          <w:rFonts w:ascii="Sakkal Majalla" w:hAnsi="Sakkal Majalla" w:cs="Simplified Arabic"/>
          <w:sz w:val="28"/>
          <w:szCs w:val="28"/>
          <w:rtl/>
        </w:rPr>
        <w:lastRenderedPageBreak/>
        <w:t>الرقمي في كافة المستشفيات الحكومية لضمان تحسين الخدمات الصحية في المستقبل، كما أكدت على أهمية تحديث البنية التحتية لتكنولوجيا المعلومات في المستشفيات</w:t>
      </w:r>
      <w:r w:rsidRPr="008A3DE6">
        <w:rPr>
          <w:rFonts w:ascii="Sakkal Majalla" w:hAnsi="Sakkal Majalla" w:cs="Simplified Arabic"/>
          <w:sz w:val="28"/>
          <w:szCs w:val="28"/>
          <w:lang w:bidi="ar-EG"/>
        </w:rPr>
        <w:t>.</w:t>
      </w:r>
    </w:p>
    <w:p w14:paraId="1CB329BD" w14:textId="77777777"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hint="cs"/>
          <w:sz w:val="28"/>
          <w:szCs w:val="28"/>
          <w:rtl/>
          <w:lang w:bidi="ar-EG"/>
        </w:rPr>
        <w:t xml:space="preserve">- </w:t>
      </w:r>
      <w:r w:rsidRPr="008A3DE6">
        <w:rPr>
          <w:rFonts w:ascii="Sakkal Majalla" w:hAnsi="Sakkal Majalla" w:cs="Simplified Arabic"/>
          <w:b/>
          <w:bCs/>
          <w:sz w:val="28"/>
          <w:szCs w:val="28"/>
          <w:u w:val="single"/>
          <w:rtl/>
        </w:rPr>
        <w:t>دراسة</w:t>
      </w: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b/>
          <w:bCs/>
          <w:sz w:val="28"/>
          <w:szCs w:val="28"/>
          <w:u w:val="single"/>
        </w:rPr>
        <w:t>Al-</w:t>
      </w:r>
      <w:proofErr w:type="gramStart"/>
      <w:r w:rsidRPr="008A3DE6">
        <w:rPr>
          <w:rFonts w:ascii="Sakkal Majalla" w:hAnsi="Sakkal Majalla" w:cs="Simplified Arabic"/>
          <w:b/>
          <w:bCs/>
          <w:sz w:val="28"/>
          <w:szCs w:val="28"/>
          <w:u w:val="single"/>
        </w:rPr>
        <w:t xml:space="preserve">Otaibi </w:t>
      </w:r>
      <w:r w:rsidRPr="008A3DE6">
        <w:rPr>
          <w:rFonts w:ascii="Sakkal Majalla" w:hAnsi="Sakkal Majalla" w:cs="Simplified Arabic"/>
          <w:b/>
          <w:bCs/>
          <w:sz w:val="28"/>
          <w:szCs w:val="28"/>
          <w:u w:val="single"/>
          <w:rtl/>
        </w:rPr>
        <w:t xml:space="preserve"> (</w:t>
      </w:r>
      <w:proofErr w:type="gramEnd"/>
      <w:r w:rsidRPr="008A3DE6">
        <w:rPr>
          <w:rFonts w:ascii="Sakkal Majalla" w:hAnsi="Sakkal Majalla" w:cs="Simplified Arabic"/>
          <w:b/>
          <w:bCs/>
          <w:sz w:val="28"/>
          <w:szCs w:val="28"/>
          <w:u w:val="single"/>
          <w:rtl/>
        </w:rPr>
        <w:t>2024</w:t>
      </w:r>
      <w:r w:rsidRPr="008A3DE6">
        <w:rPr>
          <w:rFonts w:ascii="Sakkal Majalla" w:hAnsi="Sakkal Majalla" w:cs="Simplified Arabic"/>
          <w:sz w:val="28"/>
          <w:szCs w:val="28"/>
          <w:rtl/>
        </w:rPr>
        <w:t xml:space="preserve">) </w:t>
      </w:r>
      <w:r w:rsidRPr="008A3DE6">
        <w:rPr>
          <w:rFonts w:ascii="Sakkal Majalla" w:hAnsi="Sakkal Majalla" w:cs="Simplified Arabic" w:hint="cs"/>
          <w:sz w:val="28"/>
          <w:szCs w:val="28"/>
          <w:rtl/>
          <w:lang w:bidi="ar-EG"/>
        </w:rPr>
        <w:t xml:space="preserve">وهدفت </w:t>
      </w:r>
      <w:r w:rsidRPr="008A3DE6">
        <w:rPr>
          <w:rFonts w:ascii="Sakkal Majalla" w:hAnsi="Sakkal Majalla" w:cs="Simplified Arabic"/>
          <w:sz w:val="28"/>
          <w:szCs w:val="28"/>
          <w:rtl/>
        </w:rPr>
        <w:t>إلى تقييم أثر برامج التدريب المستمر على تحسين جودة الخدمات الصحية في المستشفيات السعودية. استندت الدراسة إلى المنهج الوصفي التحليلي، حيث تم إجراء مقابلات مع 50 من العاملين في المستشفيات المختلفة. أظهرت النتائج أن برامج التدريب المستمر كانت فعالة في تحسين مهارات العاملين وزيادة كفاءتهم</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مما أدى إلى تحسين جودة الرعاية الصحية. كانت من أبرز النتائج أن الموظفين الذين شاركوا في هذه البرامج أظهروا تحسنا كبيرا في التعامل مع المرضى والقدرة على اتخاذ قرارات طبية أكثر دقة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أظهرت النتائج أن التدريب المستمر ساعد في تقليل الأخطاء الطبية وزيادة رضا المرضى. أوصت الدراسة بزيادة الدعم المالي واللوجستي لهذه البرامج، وكذلك تخصيص وقت مناسب للعاملين للمشاركة في هذه البرامج دون التأثير على أداء المستشفى. وأوصت أيضا بتوسيع نطاق هذه البرامج لتشمل جميع العاملين في المستشفيات بما في ذلك الأطباء والفنيين والإداريين</w:t>
      </w:r>
      <w:r w:rsidRPr="008A3DE6">
        <w:rPr>
          <w:rFonts w:ascii="Sakkal Majalla" w:hAnsi="Sakkal Majalla" w:cs="Simplified Arabic"/>
          <w:sz w:val="28"/>
          <w:szCs w:val="28"/>
          <w:lang w:bidi="ar-EG"/>
        </w:rPr>
        <w:t>.</w:t>
      </w:r>
    </w:p>
    <w:p w14:paraId="20550AD5" w14:textId="77777777" w:rsidR="00432C23" w:rsidRPr="008A3DE6" w:rsidRDefault="00432C23" w:rsidP="00432C23">
      <w:pPr>
        <w:bidi/>
        <w:jc w:val="both"/>
        <w:rPr>
          <w:rFonts w:ascii="Sakkal Majalla" w:hAnsi="Sakkal Majalla" w:cs="Simplified Arabic"/>
          <w:b/>
          <w:bCs/>
          <w:color w:val="365F91" w:themeColor="accent1" w:themeShade="BF"/>
          <w:sz w:val="28"/>
          <w:szCs w:val="28"/>
          <w:rtl/>
        </w:rPr>
      </w:pPr>
      <w:r w:rsidRPr="008A3DE6">
        <w:rPr>
          <w:rFonts w:ascii="Sakkal Majalla" w:hAnsi="Sakkal Majalla" w:cs="Simplified Arabic"/>
          <w:b/>
          <w:bCs/>
          <w:color w:val="365F91" w:themeColor="accent1" w:themeShade="BF"/>
          <w:sz w:val="28"/>
          <w:szCs w:val="28"/>
          <w:rtl/>
        </w:rPr>
        <w:t>التعليق على الدراسات السابقة</w:t>
      </w:r>
    </w:p>
    <w:p w14:paraId="798D58AE" w14:textId="77777777"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 xml:space="preserve">دراسة </w:t>
      </w:r>
      <w:proofErr w:type="spellStart"/>
      <w:r w:rsidRPr="008A3DE6">
        <w:rPr>
          <w:rFonts w:ascii="Sakkal Majalla" w:hAnsi="Sakkal Majalla" w:cs="Simplified Arabic"/>
          <w:sz w:val="28"/>
          <w:szCs w:val="28"/>
          <w:rtl/>
        </w:rPr>
        <w:t>كودياك</w:t>
      </w:r>
      <w:proofErr w:type="spellEnd"/>
      <w:r w:rsidRPr="008A3DE6">
        <w:rPr>
          <w:rFonts w:ascii="Sakkal Majalla" w:hAnsi="Sakkal Majalla" w:cs="Simplified Arabic"/>
          <w:sz w:val="28"/>
          <w:szCs w:val="28"/>
          <w:rtl/>
        </w:rPr>
        <w:t xml:space="preserve"> (2021</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تبرز أهمية إدارة الجودة الشاملة في تحسين جودة الخدمات الصحية من خلال تحسين بيئة العمل. هذه الفكرة تتماشى مع فكرة أن بيئة العمل الجيدة تؤدي إلى تحسين الرضا الوظيفي وبالتالي تحسين الخدمة المقدمة للمستفيدين. يعتبر هذا التصور حيويا عند محاولة فهم الرابط بين التنظيم الداخلي للمستشفيات وبين أداء العاملين، ما قد يساعد في تبني سياسات تدريب وتحفيز فعالة. لكن الدراسة لم تتطرق إلى التأثيرات السلبية المحتملة مثل مقاومة التغيير من قبل الموظفين أو التكلفة العالية لتطبيق نظام الجودة الشاملة</w:t>
      </w:r>
      <w:r w:rsidRPr="008A3DE6">
        <w:rPr>
          <w:rFonts w:ascii="Sakkal Majalla" w:hAnsi="Sakkal Majalla" w:cs="Simplified Arabic"/>
          <w:sz w:val="28"/>
          <w:szCs w:val="28"/>
        </w:rPr>
        <w:t>.</w:t>
      </w:r>
    </w:p>
    <w:p w14:paraId="3E8FFA1B" w14:textId="77777777" w:rsidR="00432C23" w:rsidRPr="008A3DE6" w:rsidRDefault="00432C23" w:rsidP="00801B1A">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ابا الخيل وآخرون (2022</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تركز على التوزيع المكاني للخدمات الصحية في السعودية وهو ما يعكس مشكلة حقيقية في توزيع الموارد الصحية. التركيز على استخدام مؤشرات مثل معامل جيني يعد وسيلة لتحليل الفجوات في توزيع الخدمات </w:t>
      </w:r>
      <w:proofErr w:type="spellStart"/>
      <w:r w:rsidRPr="008A3DE6">
        <w:rPr>
          <w:rFonts w:ascii="Sakkal Majalla" w:hAnsi="Sakkal Majalla" w:cs="Simplified Arabic" w:hint="cs"/>
          <w:sz w:val="28"/>
          <w:szCs w:val="28"/>
          <w:rtl/>
        </w:rPr>
        <w:t>و</w:t>
      </w:r>
      <w:r w:rsidRPr="008A3DE6">
        <w:rPr>
          <w:rFonts w:ascii="Sakkal Majalla" w:hAnsi="Sakkal Majalla" w:cs="Simplified Arabic"/>
          <w:sz w:val="28"/>
          <w:szCs w:val="28"/>
          <w:rtl/>
        </w:rPr>
        <w:t>فإن</w:t>
      </w:r>
      <w:proofErr w:type="spellEnd"/>
      <w:r w:rsidRPr="008A3DE6">
        <w:rPr>
          <w:rFonts w:ascii="Sakkal Majalla" w:hAnsi="Sakkal Majalla" w:cs="Simplified Arabic"/>
          <w:sz w:val="28"/>
          <w:szCs w:val="28"/>
          <w:rtl/>
        </w:rPr>
        <w:t xml:space="preserve"> الدراسة تفتقر إلى حلول تطبيقية يمكن أن تساعد على معالجتها بشكل ملموس، كما أن لم تتناول التأثيرات الاجتماعية أو الاقتصادية للتوزيع غير المتكافئ على جودة الخدمة</w:t>
      </w:r>
      <w:r w:rsidRPr="008A3DE6">
        <w:rPr>
          <w:rFonts w:ascii="Sakkal Majalla" w:hAnsi="Sakkal Majalla" w:cs="Simplified Arabic"/>
          <w:sz w:val="28"/>
          <w:szCs w:val="28"/>
        </w:rPr>
        <w:t>.</w:t>
      </w:r>
    </w:p>
    <w:p w14:paraId="347AB10E" w14:textId="77777777"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lastRenderedPageBreak/>
        <w:t>دراسة زائري وآخرون (2023</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تظهر العلاقة المباشرة بين إدارة التغيير وتحسين جودة الخدمة الصحية في مستشفى الملك عبد العزيز. الفكرة المحورية في هذه الدراسة هي أن إدارة التغيير هي عنصر أساسي لتحسين أداء المستشفيات. رغم أن هذه الفكرة صحيحة، إلا أن الدراسة لم تدرج بعض التحديات التي قد </w:t>
      </w:r>
      <w:proofErr w:type="spellStart"/>
      <w:r w:rsidRPr="008A3DE6">
        <w:rPr>
          <w:rFonts w:ascii="Sakkal Majalla" w:hAnsi="Sakkal Majalla" w:cs="Simplified Arabic"/>
          <w:sz w:val="28"/>
          <w:szCs w:val="28"/>
          <w:rtl/>
        </w:rPr>
        <w:t>يواجهها</w:t>
      </w:r>
      <w:proofErr w:type="spellEnd"/>
      <w:r w:rsidRPr="008A3DE6">
        <w:rPr>
          <w:rFonts w:ascii="Sakkal Majalla" w:hAnsi="Sakkal Majalla" w:cs="Simplified Arabic"/>
          <w:sz w:val="28"/>
          <w:szCs w:val="28"/>
          <w:rtl/>
        </w:rPr>
        <w:t xml:space="preserve"> الأطباء والممرضون أثناء تنفيذ التغيير، مثل ضغوط الوقت أو مقاومة الموظفين للتغيير. ومن هنا، قد تكون هناك حاجة لاستراتيجيات دعم إضافية لتقليل مقاومة التغيير وضمان تبني التعديلات الجديدة بسلاسة</w:t>
      </w:r>
      <w:r w:rsidRPr="008A3DE6">
        <w:rPr>
          <w:rFonts w:ascii="Sakkal Majalla" w:hAnsi="Sakkal Majalla" w:cs="Simplified Arabic"/>
          <w:sz w:val="28"/>
          <w:szCs w:val="28"/>
        </w:rPr>
        <w:t>.</w:t>
      </w:r>
    </w:p>
    <w:p w14:paraId="61E7385B" w14:textId="77777777"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فاروق (2024</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تتناول تأثير مشاركة القطاع الخاص في نظام التأمين الصحي في مصر. هذه الدراسة مهمة لأنها تلقي الضوء على التحديات التي قد تنشأ من محاولة دمج القطاع الخاص مع العام في إطار واحد</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وعلى الرغم من أن الفوائد المحتملة للمشاركة الخاصة واضحة، إلا أن الدراسة لم تتطرق إلى مشكلة تفاوت جودة الخدمات بين القطاعين الخاص والعام، أو كيف يمكن للمواطنين الحصول على خدمات متساوية. كما كانت هناك ضرورة لتوضيح الآليات التنظيمية لضمان تكامل بين القطاعين</w:t>
      </w:r>
      <w:r w:rsidRPr="008A3DE6">
        <w:rPr>
          <w:rFonts w:ascii="Sakkal Majalla" w:hAnsi="Sakkal Majalla" w:cs="Simplified Arabic"/>
          <w:sz w:val="28"/>
          <w:szCs w:val="28"/>
        </w:rPr>
        <w:t>.</w:t>
      </w:r>
    </w:p>
    <w:p w14:paraId="7E69E5D4" w14:textId="77777777"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رطبه (2025</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تأخذ خطوة متقدمة في فهم تأثير الحوكمة على الأداء المؤسسي في المستشفيات. تعزيز آليات الحوكمة يعد خطوة أساسية لتحسين الأداء المؤسسي في أي مجال، لكن الدراسة ركزت بشكل أساسي على دور الحوكمة الداخلية دون التطرق إلى التحديات الخارجية التي قد تؤثر على تنفيذ هذه السياسات، مثل الضغط السياسي أو نقص التمويل. كما كانت هناك حاجة لتحديد كيفية قياس الأداء بشكل دقيق، حيث يمكن أن تؤثر عوامل مثل التدريب وتهيئة بيئة العمل على نتائج الحوكمة</w:t>
      </w:r>
      <w:r w:rsidRPr="008A3DE6">
        <w:rPr>
          <w:rFonts w:ascii="Sakkal Majalla" w:hAnsi="Sakkal Majalla" w:cs="Simplified Arabic"/>
          <w:sz w:val="28"/>
          <w:szCs w:val="28"/>
        </w:rPr>
        <w:t>.</w:t>
      </w:r>
    </w:p>
    <w:p w14:paraId="3FA2F000" w14:textId="77777777"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hint="cs"/>
          <w:sz w:val="28"/>
          <w:szCs w:val="28"/>
          <w:rtl/>
        </w:rPr>
        <w:t xml:space="preserve">أما </w:t>
      </w:r>
      <w:r w:rsidRPr="008A3DE6">
        <w:rPr>
          <w:rFonts w:ascii="Sakkal Majalla" w:hAnsi="Sakkal Majalla" w:cs="Simplified Arabic"/>
          <w:sz w:val="28"/>
          <w:szCs w:val="28"/>
          <w:rtl/>
        </w:rPr>
        <w:t>الدراسات الأجنبية</w:t>
      </w:r>
      <w:r w:rsidRPr="008A3DE6">
        <w:rPr>
          <w:rFonts w:ascii="Sakkal Majalla" w:hAnsi="Sakkal Majalla" w:cs="Simplified Arabic" w:hint="cs"/>
          <w:sz w:val="28"/>
          <w:szCs w:val="28"/>
          <w:rtl/>
        </w:rPr>
        <w:t xml:space="preserve"> فد</w:t>
      </w:r>
      <w:r w:rsidRPr="008A3DE6">
        <w:rPr>
          <w:rFonts w:ascii="Sakkal Majalla" w:hAnsi="Sakkal Majalla" w:cs="Simplified Arabic"/>
          <w:sz w:val="28"/>
          <w:szCs w:val="28"/>
          <w:rtl/>
        </w:rPr>
        <w:t xml:space="preserve">راسة </w:t>
      </w:r>
      <w:r w:rsidRPr="008A3DE6">
        <w:rPr>
          <w:rFonts w:ascii="Sakkal Majalla" w:hAnsi="Sakkal Majalla" w:cs="Simplified Arabic" w:hint="cs"/>
          <w:sz w:val="28"/>
          <w:szCs w:val="28"/>
          <w:rtl/>
        </w:rPr>
        <w:t>ربيع</w:t>
      </w:r>
      <w:r w:rsidRPr="008A3DE6">
        <w:rPr>
          <w:rFonts w:ascii="Sakkal Majalla" w:hAnsi="Sakkal Majalla" w:cs="Simplified Arabic"/>
          <w:sz w:val="28"/>
          <w:szCs w:val="28"/>
          <w:rtl/>
        </w:rPr>
        <w:t xml:space="preserve"> تقدم مثالا جيدا على استخدام التطبيقات الذكية لتحسين جودة الرعاية الصحية</w:t>
      </w:r>
      <w:r w:rsidRPr="008A3DE6">
        <w:rPr>
          <w:rFonts w:ascii="Sakkal Majalla" w:hAnsi="Sakkal Majalla" w:cs="Simplified Arabic" w:hint="cs"/>
          <w:sz w:val="28"/>
          <w:szCs w:val="28"/>
          <w:rtl/>
        </w:rPr>
        <w:t xml:space="preserve"> ومن ثم</w:t>
      </w:r>
      <w:r w:rsidRPr="008A3DE6">
        <w:rPr>
          <w:rFonts w:ascii="Sakkal Majalla" w:hAnsi="Sakkal Majalla" w:cs="Simplified Arabic"/>
          <w:sz w:val="28"/>
          <w:szCs w:val="28"/>
          <w:rtl/>
        </w:rPr>
        <w:t xml:space="preserve"> </w:t>
      </w:r>
      <w:r w:rsidRPr="008A3DE6">
        <w:rPr>
          <w:rFonts w:ascii="Sakkal Majalla" w:hAnsi="Sakkal Majalla" w:cs="Simplified Arabic" w:hint="cs"/>
          <w:sz w:val="28"/>
          <w:szCs w:val="28"/>
          <w:rtl/>
        </w:rPr>
        <w:t>ف</w:t>
      </w:r>
      <w:r w:rsidRPr="008A3DE6">
        <w:rPr>
          <w:rFonts w:ascii="Sakkal Majalla" w:hAnsi="Sakkal Majalla" w:cs="Simplified Arabic"/>
          <w:sz w:val="28"/>
          <w:szCs w:val="28"/>
          <w:rtl/>
        </w:rPr>
        <w:t>هذه الفكرة تمثل تقدما تقنيا يستحق الاستفادة منه في دول مثل المملكة العربية السعودية. لكن الدراسة لم تتناول التحديات العملية في استخدام هذه التطبيقات في مستشفيات حكومية كبيرة، مثل العقبات التقنية أو نقص التدريب</w:t>
      </w:r>
      <w:r w:rsidRPr="008A3DE6">
        <w:rPr>
          <w:rFonts w:ascii="Sakkal Majalla" w:hAnsi="Sakkal Majalla" w:cs="Simplified Arabic" w:hint="cs"/>
          <w:sz w:val="28"/>
          <w:szCs w:val="28"/>
          <w:rtl/>
        </w:rPr>
        <w:t xml:space="preserve"> كما</w:t>
      </w:r>
      <w:r w:rsidRPr="008A3DE6">
        <w:rPr>
          <w:rFonts w:ascii="Sakkal Majalla" w:hAnsi="Sakkal Majalla" w:cs="Simplified Arabic"/>
          <w:sz w:val="28"/>
          <w:szCs w:val="28"/>
          <w:rtl/>
        </w:rPr>
        <w:t xml:space="preserve"> إن استخدام التكنولوجيا يتطلب استثمارات كبيرة في البنية التحتية التدريبية التي لا يتم الحديث عنها كثيرا في هذه الدراسة</w:t>
      </w:r>
      <w:r w:rsidRPr="008A3DE6">
        <w:rPr>
          <w:rFonts w:ascii="Sakkal Majalla" w:hAnsi="Sakkal Majalla" w:cs="Simplified Arabic"/>
          <w:sz w:val="28"/>
          <w:szCs w:val="28"/>
        </w:rPr>
        <w:t>.</w:t>
      </w:r>
    </w:p>
    <w:p w14:paraId="68DDFEBF" w14:textId="3F350BE6" w:rsidR="00432C23" w:rsidRPr="008A3DE6" w:rsidRDefault="00432C23" w:rsidP="00432C23">
      <w:pPr>
        <w:bidi/>
        <w:jc w:val="both"/>
        <w:rPr>
          <w:rFonts w:ascii="Sakkal Majalla" w:hAnsi="Sakkal Majalla" w:cs="Simplified Arabic"/>
          <w:sz w:val="28"/>
          <w:szCs w:val="28"/>
        </w:rPr>
      </w:pPr>
      <w:r w:rsidRPr="008A3DE6">
        <w:rPr>
          <w:rFonts w:ascii="Sakkal Majalla" w:hAnsi="Sakkal Majalla" w:cs="Simplified Arabic" w:hint="cs"/>
          <w:sz w:val="28"/>
          <w:szCs w:val="28"/>
          <w:rtl/>
        </w:rPr>
        <w:lastRenderedPageBreak/>
        <w:t xml:space="preserve">واما </w:t>
      </w:r>
      <w:r w:rsidRPr="008A3DE6">
        <w:rPr>
          <w:rFonts w:ascii="Sakkal Majalla" w:hAnsi="Sakkal Majalla" w:cs="Simplified Arabic"/>
          <w:sz w:val="28"/>
          <w:szCs w:val="28"/>
          <w:rtl/>
        </w:rPr>
        <w:t>دراسة الزهراني 2022</w:t>
      </w:r>
      <w:r w:rsidRPr="008A3DE6">
        <w:rPr>
          <w:rFonts w:ascii="Sakkal Majalla" w:hAnsi="Sakkal Majalla" w:cs="Simplified Arabic" w:hint="cs"/>
          <w:sz w:val="28"/>
          <w:szCs w:val="28"/>
          <w:rtl/>
        </w:rPr>
        <w:t xml:space="preserve"> فتتناول </w:t>
      </w:r>
      <w:r w:rsidRPr="008A3DE6">
        <w:rPr>
          <w:rFonts w:ascii="Sakkal Majalla" w:hAnsi="Sakkal Majalla" w:cs="Simplified Arabic"/>
          <w:sz w:val="28"/>
          <w:szCs w:val="28"/>
          <w:rtl/>
        </w:rPr>
        <w:t xml:space="preserve">أثر السجلات الطبية الإلكترونية على تحسين جودة الخدمات الصحية. </w:t>
      </w:r>
      <w:r w:rsidRPr="008A3DE6">
        <w:rPr>
          <w:rFonts w:ascii="Sakkal Majalla" w:hAnsi="Sakkal Majalla" w:cs="Simplified Arabic" w:hint="cs"/>
          <w:sz w:val="28"/>
          <w:szCs w:val="28"/>
          <w:rtl/>
        </w:rPr>
        <w:t>ومن ثم ف</w:t>
      </w:r>
      <w:r w:rsidRPr="008A3DE6">
        <w:rPr>
          <w:rFonts w:ascii="Sakkal Majalla" w:hAnsi="Sakkal Majalla" w:cs="Simplified Arabic"/>
          <w:sz w:val="28"/>
          <w:szCs w:val="28"/>
          <w:rtl/>
        </w:rPr>
        <w:t>هذه الأنظمة واضحة في تحسين دقة البيانات وتسهيل الوصول إليها</w:t>
      </w:r>
      <w:r w:rsidRPr="008A3DE6">
        <w:rPr>
          <w:rFonts w:ascii="Sakkal Majalla" w:hAnsi="Sakkal Majalla" w:cs="Simplified Arabic" w:hint="cs"/>
          <w:sz w:val="28"/>
          <w:szCs w:val="28"/>
          <w:rtl/>
        </w:rPr>
        <w:t xml:space="preserve"> وعليه تكون </w:t>
      </w:r>
      <w:r w:rsidRPr="008A3DE6">
        <w:rPr>
          <w:rFonts w:ascii="Sakkal Majalla" w:hAnsi="Sakkal Majalla" w:cs="Simplified Arabic"/>
          <w:sz w:val="28"/>
          <w:szCs w:val="28"/>
          <w:rtl/>
        </w:rPr>
        <w:t xml:space="preserve">المشكلة في فشل بعض المستشفيات في التعامل مع هذه الأنظمة بشكل صحيح بسبب نقص التدريب أو الدعم الفني المستمر. لذلك، يجب أن تأخذ أي دراسة مشابهة في اعتبارها التحديات العملية التي قد تؤثر على تنفيذ النظام </w:t>
      </w:r>
      <w:proofErr w:type="gramStart"/>
      <w:r w:rsidRPr="008A3DE6">
        <w:rPr>
          <w:rFonts w:ascii="Sakkal Majalla" w:hAnsi="Sakkal Majalla" w:cs="Simplified Arabic"/>
          <w:sz w:val="28"/>
          <w:szCs w:val="28"/>
          <w:rtl/>
        </w:rPr>
        <w:t>بنجا</w:t>
      </w:r>
      <w:r w:rsidRPr="008A3DE6">
        <w:rPr>
          <w:rFonts w:ascii="Sakkal Majalla" w:hAnsi="Sakkal Majalla" w:cs="Simplified Arabic" w:hint="cs"/>
          <w:sz w:val="28"/>
          <w:szCs w:val="28"/>
          <w:rtl/>
        </w:rPr>
        <w:t>ح ،</w:t>
      </w:r>
      <w:proofErr w:type="gramEnd"/>
      <w:r w:rsidRPr="008A3DE6">
        <w:rPr>
          <w:rFonts w:ascii="Sakkal Majalla" w:hAnsi="Sakkal Majalla" w:cs="Simplified Arabic" w:hint="cs"/>
          <w:sz w:val="28"/>
          <w:szCs w:val="28"/>
          <w:rtl/>
        </w:rPr>
        <w:t xml:space="preserve"> وبخصوص </w:t>
      </w:r>
      <w:r w:rsidRPr="008A3DE6">
        <w:rPr>
          <w:rFonts w:ascii="Sakkal Majalla" w:hAnsi="Sakkal Majalla" w:cs="Simplified Arabic"/>
          <w:sz w:val="28"/>
          <w:szCs w:val="28"/>
          <w:rtl/>
        </w:rPr>
        <w:t>دراسة فهد السالم (2023</w:t>
      </w:r>
      <w:r w:rsidRPr="008A3DE6">
        <w:rPr>
          <w:rFonts w:ascii="Sakkal Majalla" w:hAnsi="Sakkal Majalla" w:cs="Simplified Arabic" w:hint="cs"/>
          <w:sz w:val="28"/>
          <w:szCs w:val="28"/>
          <w:rtl/>
        </w:rPr>
        <w:t xml:space="preserve">) فتبين </w:t>
      </w:r>
      <w:r w:rsidRPr="008A3DE6">
        <w:rPr>
          <w:rFonts w:ascii="Sakkal Majalla" w:hAnsi="Sakkal Majalla" w:cs="Simplified Arabic"/>
          <w:sz w:val="28"/>
          <w:szCs w:val="28"/>
          <w:rtl/>
        </w:rPr>
        <w:t>أهمية التحول الرقمي في تحسين أداء المستشفيات الحكومية. ما يميز هذه الدراسة هو تأكيدها على أهمية التحول الرقمي في تقليل التكاليف التشغيلية وزيادة رضا المرضى. إلا أن هذه الفوائد تعتمد بشكل كبير على القدرة على إدارة هذه التحولات وهو ما قد يتطلب تغييرات كبيرة في الهيكل التنظيمي للمستشفى أو تحسينات في تكنولوجيا المعلومات. قد تكون الدراسة بحاجة إلى تسليط الضوء على تأثير التحول الرقمي في المستشفيات الصغيرة أو التي تفتقر إلى البنية التحتية المناسبة</w:t>
      </w:r>
      <w:r w:rsidRPr="008A3DE6">
        <w:rPr>
          <w:rFonts w:ascii="Sakkal Majalla" w:hAnsi="Sakkal Majalla" w:cs="Simplified Arabic" w:hint="cs"/>
          <w:sz w:val="28"/>
          <w:szCs w:val="28"/>
          <w:rtl/>
        </w:rPr>
        <w:t xml:space="preserve">، اما </w:t>
      </w:r>
      <w:r w:rsidRPr="008A3DE6">
        <w:rPr>
          <w:rFonts w:ascii="Sakkal Majalla" w:hAnsi="Sakkal Majalla" w:cs="Simplified Arabic"/>
          <w:sz w:val="28"/>
          <w:szCs w:val="28"/>
          <w:rtl/>
        </w:rPr>
        <w:t>العتيبي (2024</w:t>
      </w:r>
      <w:r w:rsidRPr="008A3DE6">
        <w:rPr>
          <w:rFonts w:ascii="Sakkal Majalla" w:hAnsi="Sakkal Majalla" w:cs="Simplified Arabic" w:hint="cs"/>
          <w:sz w:val="28"/>
          <w:szCs w:val="28"/>
          <w:rtl/>
        </w:rPr>
        <w:t>) ف</w:t>
      </w:r>
      <w:r w:rsidRPr="008A3DE6">
        <w:rPr>
          <w:rFonts w:ascii="Sakkal Majalla" w:hAnsi="Sakkal Majalla" w:cs="Simplified Arabic"/>
          <w:sz w:val="28"/>
          <w:szCs w:val="28"/>
          <w:rtl/>
        </w:rPr>
        <w:t>تسلط الضوء على أهمية برامج التدريب المستمر في تحسين الأداء المهني</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وهي فكرة مهمة خصوصا في مجالات الرعاية الصحية حيث تحتاج الفرق الطبية إلى تطوير مهاراتهم بشكل دوري لمواكبة التغيرات في التكنولوجيا والممارسات الطبية. المشكلة الأساسية التي تطرقت إليها هذه الدراسة هي أن برامج التدريب قد تكون </w:t>
      </w:r>
      <w:r w:rsidR="008941F8" w:rsidRPr="008A3DE6">
        <w:rPr>
          <w:rFonts w:ascii="Sakkal Majalla" w:hAnsi="Sakkal Majalla" w:cs="Simplified Arabic" w:hint="cs"/>
          <w:sz w:val="28"/>
          <w:szCs w:val="28"/>
          <w:rtl/>
        </w:rPr>
        <w:t>غير مناسبة</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إذا لم تراع فيها احتياجات المتدربين أو لم يتم تضمينها في استراتيجيات العمل الشاملة للمؤسسة</w:t>
      </w:r>
      <w:r w:rsidRPr="008A3DE6">
        <w:rPr>
          <w:rFonts w:ascii="Sakkal Majalla" w:hAnsi="Sakkal Majalla" w:cs="Simplified Arabic"/>
          <w:sz w:val="28"/>
          <w:szCs w:val="28"/>
        </w:rPr>
        <w:t>.</w:t>
      </w:r>
    </w:p>
    <w:p w14:paraId="2782E1EB" w14:textId="0258CA5F" w:rsidR="00432C23" w:rsidRDefault="00432C23" w:rsidP="00432C23">
      <w:pPr>
        <w:bidi/>
        <w:jc w:val="both"/>
        <w:rPr>
          <w:rFonts w:ascii="Sakkal Majalla" w:hAnsi="Sakkal Majalla" w:cs="Simplified Arabic"/>
          <w:sz w:val="28"/>
          <w:szCs w:val="28"/>
          <w:rtl/>
        </w:rPr>
      </w:pPr>
      <w:r w:rsidRPr="008A3DE6">
        <w:rPr>
          <w:rFonts w:ascii="Sakkal Majalla" w:hAnsi="Sakkal Majalla" w:cs="Simplified Arabic" w:hint="cs"/>
          <w:sz w:val="28"/>
          <w:szCs w:val="28"/>
          <w:rtl/>
        </w:rPr>
        <w:t xml:space="preserve">ومن خلال ما سبق يتضح أن </w:t>
      </w:r>
      <w:r w:rsidRPr="008A3DE6">
        <w:rPr>
          <w:rFonts w:ascii="Sakkal Majalla" w:hAnsi="Sakkal Majalla" w:cs="Simplified Arabic"/>
          <w:sz w:val="28"/>
          <w:szCs w:val="28"/>
          <w:rtl/>
        </w:rPr>
        <w:t xml:space="preserve">الدراسات السابقة إلى أنه من المهم تحسين جودة الخدمات الصحية من خلال عدة آليات مثل إدارة الجودة الشاملة، توزيع الخدمات الصحية بشكل عادل تطبيق التغيير ودمج </w:t>
      </w:r>
      <w:r w:rsidR="008941F8" w:rsidRPr="008A3DE6">
        <w:rPr>
          <w:rFonts w:ascii="Sakkal Majalla" w:hAnsi="Sakkal Majalla" w:cs="Simplified Arabic" w:hint="cs"/>
          <w:sz w:val="28"/>
          <w:szCs w:val="28"/>
          <w:rtl/>
        </w:rPr>
        <w:t>التكنولوجيا،</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معظم هذه الدراسات لم تتناول بشكل كا</w:t>
      </w:r>
      <w:r w:rsidRPr="008A3DE6">
        <w:rPr>
          <w:rFonts w:ascii="Sakkal Majalla" w:hAnsi="Sakkal Majalla" w:cs="Simplified Arabic" w:hint="cs"/>
          <w:sz w:val="28"/>
          <w:szCs w:val="28"/>
          <w:rtl/>
        </w:rPr>
        <w:t>في</w:t>
      </w:r>
      <w:r w:rsidRPr="008A3DE6">
        <w:rPr>
          <w:rFonts w:ascii="Sakkal Majalla" w:hAnsi="Sakkal Majalla" w:cs="Simplified Arabic"/>
          <w:sz w:val="28"/>
          <w:szCs w:val="28"/>
          <w:rtl/>
        </w:rPr>
        <w:t xml:space="preserve"> التحديات العملية التي قد تواجه المؤسسات الصحية أثناء تطبيق هذه المبادرات مثل مقاومة التغيير، التحديات التقنية، أو نقص </w:t>
      </w:r>
      <w:r w:rsidR="008941F8" w:rsidRPr="008A3DE6">
        <w:rPr>
          <w:rFonts w:ascii="Sakkal Majalla" w:hAnsi="Sakkal Majalla" w:cs="Simplified Arabic" w:hint="cs"/>
          <w:sz w:val="28"/>
          <w:szCs w:val="28"/>
          <w:rtl/>
        </w:rPr>
        <w:t>التدريب ومن</w:t>
      </w:r>
      <w:r w:rsidRPr="008A3DE6">
        <w:rPr>
          <w:rFonts w:ascii="Sakkal Majalla" w:hAnsi="Sakkal Majalla" w:cs="Simplified Arabic" w:hint="cs"/>
          <w:sz w:val="28"/>
          <w:szCs w:val="28"/>
          <w:rtl/>
        </w:rPr>
        <w:t xml:space="preserve"> ثم</w:t>
      </w:r>
      <w:r w:rsidRPr="008A3DE6">
        <w:rPr>
          <w:rFonts w:ascii="Sakkal Majalla" w:hAnsi="Sakkal Majalla" w:cs="Simplified Arabic"/>
          <w:sz w:val="28"/>
          <w:szCs w:val="28"/>
          <w:rtl/>
        </w:rPr>
        <w:t xml:space="preserve"> ستكون الدراسات المستقبلية بحاجة إلى التركيز على كيفية تنفيذ هذه السياسات بشكل عملي ومستدام</w:t>
      </w:r>
      <w:r w:rsidRPr="008A3DE6">
        <w:rPr>
          <w:rFonts w:ascii="Sakkal Majalla" w:hAnsi="Sakkal Majalla" w:cs="Simplified Arabic" w:hint="cs"/>
          <w:sz w:val="28"/>
          <w:szCs w:val="28"/>
          <w:rtl/>
        </w:rPr>
        <w:t xml:space="preserve"> ويوضحها الجدول التالي:</w:t>
      </w:r>
    </w:p>
    <w:p w14:paraId="0769FF01" w14:textId="77777777" w:rsidR="00534289" w:rsidRDefault="00534289" w:rsidP="00534289">
      <w:pPr>
        <w:bidi/>
        <w:jc w:val="both"/>
        <w:rPr>
          <w:rFonts w:ascii="Sakkal Majalla" w:hAnsi="Sakkal Majalla" w:cs="Simplified Arabic"/>
          <w:sz w:val="28"/>
          <w:szCs w:val="28"/>
          <w:rtl/>
        </w:rPr>
      </w:pPr>
    </w:p>
    <w:p w14:paraId="2A390CF1" w14:textId="77777777" w:rsidR="00534289" w:rsidRDefault="00534289" w:rsidP="00534289">
      <w:pPr>
        <w:bidi/>
        <w:jc w:val="both"/>
        <w:rPr>
          <w:rFonts w:ascii="Sakkal Majalla" w:hAnsi="Sakkal Majalla" w:cs="Simplified Arabic"/>
          <w:sz w:val="28"/>
          <w:szCs w:val="28"/>
          <w:rtl/>
        </w:rPr>
      </w:pPr>
    </w:p>
    <w:p w14:paraId="7840E80A" w14:textId="77777777" w:rsidR="00534289" w:rsidRPr="008A3DE6" w:rsidRDefault="00534289" w:rsidP="00534289">
      <w:pPr>
        <w:bidi/>
        <w:jc w:val="both"/>
        <w:rPr>
          <w:rFonts w:ascii="Sakkal Majalla" w:hAnsi="Sakkal Majalla" w:cs="Simplified Arabic"/>
          <w:sz w:val="28"/>
          <w:szCs w:val="28"/>
          <w:rtl/>
        </w:rPr>
      </w:pPr>
    </w:p>
    <w:tbl>
      <w:tblPr>
        <w:tblStyle w:val="a7"/>
        <w:bidiVisual/>
        <w:tblW w:w="10809" w:type="dxa"/>
        <w:tblInd w:w="-702" w:type="dxa"/>
        <w:tblLayout w:type="fixed"/>
        <w:tblLook w:val="04A0" w:firstRow="1" w:lastRow="0" w:firstColumn="1" w:lastColumn="0" w:noHBand="0" w:noVBand="1"/>
      </w:tblPr>
      <w:tblGrid>
        <w:gridCol w:w="900"/>
        <w:gridCol w:w="1260"/>
        <w:gridCol w:w="1080"/>
        <w:gridCol w:w="788"/>
        <w:gridCol w:w="1502"/>
        <w:gridCol w:w="1579"/>
        <w:gridCol w:w="1540"/>
        <w:gridCol w:w="2160"/>
      </w:tblGrid>
      <w:tr w:rsidR="00432C23" w:rsidRPr="006604F1" w14:paraId="05514451" w14:textId="77777777" w:rsidTr="00432C23">
        <w:trPr>
          <w:trHeight w:val="1080"/>
        </w:trPr>
        <w:tc>
          <w:tcPr>
            <w:tcW w:w="900" w:type="dxa"/>
            <w:shd w:val="clear" w:color="auto" w:fill="C6D9F1" w:themeFill="text2" w:themeFillTint="33"/>
            <w:hideMark/>
          </w:tcPr>
          <w:p w14:paraId="6321C9DD"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lastRenderedPageBreak/>
              <w:t>الدراسة</w:t>
            </w:r>
          </w:p>
        </w:tc>
        <w:tc>
          <w:tcPr>
            <w:tcW w:w="1260" w:type="dxa"/>
            <w:shd w:val="clear" w:color="auto" w:fill="C6D9F1" w:themeFill="text2" w:themeFillTint="33"/>
            <w:hideMark/>
          </w:tcPr>
          <w:p w14:paraId="224A06CB"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اسم الدراسة</w:t>
            </w:r>
          </w:p>
        </w:tc>
        <w:tc>
          <w:tcPr>
            <w:tcW w:w="1080" w:type="dxa"/>
            <w:shd w:val="clear" w:color="auto" w:fill="C6D9F1" w:themeFill="text2" w:themeFillTint="33"/>
            <w:hideMark/>
          </w:tcPr>
          <w:p w14:paraId="0CF3559E"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هدف الدراسة</w:t>
            </w:r>
          </w:p>
        </w:tc>
        <w:tc>
          <w:tcPr>
            <w:tcW w:w="788" w:type="dxa"/>
            <w:shd w:val="clear" w:color="auto" w:fill="C6D9F1" w:themeFill="text2" w:themeFillTint="33"/>
            <w:hideMark/>
          </w:tcPr>
          <w:p w14:paraId="6E2846E4"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منهج الدراسة</w:t>
            </w:r>
          </w:p>
        </w:tc>
        <w:tc>
          <w:tcPr>
            <w:tcW w:w="1502" w:type="dxa"/>
            <w:shd w:val="clear" w:color="auto" w:fill="C6D9F1" w:themeFill="text2" w:themeFillTint="33"/>
            <w:hideMark/>
          </w:tcPr>
          <w:p w14:paraId="1A349762"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أدوات جمع البيانات</w:t>
            </w:r>
          </w:p>
        </w:tc>
        <w:tc>
          <w:tcPr>
            <w:tcW w:w="1579" w:type="dxa"/>
            <w:shd w:val="clear" w:color="auto" w:fill="C6D9F1" w:themeFill="text2" w:themeFillTint="33"/>
            <w:hideMark/>
          </w:tcPr>
          <w:p w14:paraId="6EA05C7F"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النتائج الرئيسية</w:t>
            </w:r>
          </w:p>
        </w:tc>
        <w:tc>
          <w:tcPr>
            <w:tcW w:w="1540" w:type="dxa"/>
            <w:shd w:val="clear" w:color="auto" w:fill="C6D9F1" w:themeFill="text2" w:themeFillTint="33"/>
            <w:hideMark/>
          </w:tcPr>
          <w:p w14:paraId="1909626F"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التوصيات</w:t>
            </w:r>
          </w:p>
        </w:tc>
        <w:tc>
          <w:tcPr>
            <w:tcW w:w="2160" w:type="dxa"/>
            <w:shd w:val="clear" w:color="auto" w:fill="C6D9F1" w:themeFill="text2" w:themeFillTint="33"/>
            <w:hideMark/>
          </w:tcPr>
          <w:p w14:paraId="1811FE30"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الفروقات مع دراستنا</w:t>
            </w:r>
          </w:p>
        </w:tc>
      </w:tr>
      <w:tr w:rsidR="00432C23" w:rsidRPr="006604F1" w14:paraId="15D8FE1A" w14:textId="77777777" w:rsidTr="00432C23">
        <w:trPr>
          <w:trHeight w:val="2160"/>
        </w:trPr>
        <w:tc>
          <w:tcPr>
            <w:tcW w:w="900" w:type="dxa"/>
            <w:hideMark/>
          </w:tcPr>
          <w:p w14:paraId="19B698D7"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proofErr w:type="spellStart"/>
            <w:r w:rsidRPr="006604F1">
              <w:rPr>
                <w:rFonts w:ascii="Sakkal Majalla" w:eastAsia="Times New Roman" w:hAnsi="Sakkal Majalla" w:cs="Sakkal Majalla" w:hint="cs"/>
                <w:b/>
                <w:bCs/>
                <w:color w:val="000000"/>
                <w:rtl/>
              </w:rPr>
              <w:t>كودياك</w:t>
            </w:r>
            <w:proofErr w:type="spellEnd"/>
            <w:r w:rsidRPr="006604F1">
              <w:rPr>
                <w:rFonts w:ascii="Sakkal Majalla" w:eastAsia="Times New Roman" w:hAnsi="Sakkal Majalla" w:cs="Sakkal Majalla" w:hint="cs"/>
                <w:b/>
                <w:bCs/>
                <w:color w:val="000000"/>
                <w:rtl/>
              </w:rPr>
              <w:t xml:space="preserve"> (2021)</w:t>
            </w:r>
          </w:p>
        </w:tc>
        <w:tc>
          <w:tcPr>
            <w:tcW w:w="1260" w:type="dxa"/>
            <w:hideMark/>
          </w:tcPr>
          <w:p w14:paraId="0D12398A"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تقييم فعالية إدارة الجودة الشاملة في تحسين جودة الخدمات الصحية</w:t>
            </w:r>
          </w:p>
        </w:tc>
        <w:tc>
          <w:tcPr>
            <w:tcW w:w="1080" w:type="dxa"/>
            <w:hideMark/>
          </w:tcPr>
          <w:p w14:paraId="0F3616E9"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فعالية إدارة الجودة الشاملة في تحسين الخدمات الصحية</w:t>
            </w:r>
          </w:p>
        </w:tc>
        <w:tc>
          <w:tcPr>
            <w:tcW w:w="788" w:type="dxa"/>
            <w:hideMark/>
          </w:tcPr>
          <w:p w14:paraId="2919AFD4"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14:paraId="597B20EB"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دراسات حالة لمؤسسات صحية</w:t>
            </w:r>
          </w:p>
        </w:tc>
        <w:tc>
          <w:tcPr>
            <w:tcW w:w="1579" w:type="dxa"/>
            <w:hideMark/>
          </w:tcPr>
          <w:p w14:paraId="63AACD75"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إدارة الجودة الشاملة تحسن البيئة الداخلية في المؤسسات الصحية، مما ينعكس على تحسين رضا العاملين والمستفيدين</w:t>
            </w:r>
          </w:p>
        </w:tc>
        <w:tc>
          <w:tcPr>
            <w:tcW w:w="1540" w:type="dxa"/>
            <w:hideMark/>
          </w:tcPr>
          <w:p w14:paraId="2A98E589"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الاستفادة من تجارب المؤسسات الصحية التي تعتمد إدارة الجودة الشاملة</w:t>
            </w:r>
          </w:p>
        </w:tc>
        <w:tc>
          <w:tcPr>
            <w:tcW w:w="2160" w:type="dxa"/>
            <w:hideMark/>
          </w:tcPr>
          <w:p w14:paraId="46AA7F0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تأثير التأمين الصحي على جودة الخدمة الصحية، بينما هذه الدراسة تركز على تحسين الجودة عبر إدارة الجودة الشاملة.</w:t>
            </w:r>
          </w:p>
        </w:tc>
      </w:tr>
      <w:tr w:rsidR="00432C23" w:rsidRPr="006604F1" w14:paraId="64F6E9CA" w14:textId="77777777" w:rsidTr="00432C23">
        <w:trPr>
          <w:trHeight w:val="1440"/>
        </w:trPr>
        <w:tc>
          <w:tcPr>
            <w:tcW w:w="900" w:type="dxa"/>
            <w:hideMark/>
          </w:tcPr>
          <w:p w14:paraId="4098DFE5" w14:textId="77777777" w:rsidR="00432C23" w:rsidRPr="006604F1" w:rsidRDefault="00432C23" w:rsidP="00432C23">
            <w:pPr>
              <w:bidi/>
              <w:rPr>
                <w:rFonts w:ascii="Sakkal Majalla" w:eastAsia="Times New Roman" w:hAnsi="Sakkal Majalla" w:cs="Sakkal Majalla"/>
                <w:b/>
                <w:bCs/>
                <w:color w:val="000000"/>
              </w:rPr>
            </w:pPr>
            <w:r>
              <w:rPr>
                <w:rFonts w:ascii="Sakkal Majalla" w:eastAsia="Times New Roman" w:hAnsi="Sakkal Majalla" w:cs="Sakkal Majalla" w:hint="cs"/>
                <w:b/>
                <w:bCs/>
                <w:color w:val="000000"/>
                <w:rtl/>
              </w:rPr>
              <w:t>دراسة [ابا الخيل وآخرون (2022)</w:t>
            </w:r>
          </w:p>
        </w:tc>
        <w:tc>
          <w:tcPr>
            <w:tcW w:w="1260" w:type="dxa"/>
            <w:hideMark/>
          </w:tcPr>
          <w:p w14:paraId="43D233BA"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التوزيع المكاني لخدمات الرعاية الصحية في السعودية</w:t>
            </w:r>
          </w:p>
        </w:tc>
        <w:tc>
          <w:tcPr>
            <w:tcW w:w="1080" w:type="dxa"/>
            <w:hideMark/>
          </w:tcPr>
          <w:p w14:paraId="721730B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التوزيع المكاني لخدمات الرعاية الصحية في السعودية</w:t>
            </w:r>
          </w:p>
        </w:tc>
        <w:tc>
          <w:tcPr>
            <w:tcW w:w="788" w:type="dxa"/>
            <w:hideMark/>
          </w:tcPr>
          <w:p w14:paraId="7EB608D8"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جغرافي</w:t>
            </w:r>
          </w:p>
        </w:tc>
        <w:tc>
          <w:tcPr>
            <w:tcW w:w="1502" w:type="dxa"/>
            <w:hideMark/>
          </w:tcPr>
          <w:p w14:paraId="287E313E"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 xml:space="preserve">أساليب التحليل الجغرافي مثل منحنى </w:t>
            </w:r>
            <w:proofErr w:type="spellStart"/>
            <w:r w:rsidRPr="006604F1">
              <w:rPr>
                <w:rFonts w:ascii="Sakkal Majalla" w:eastAsia="Times New Roman" w:hAnsi="Sakkal Majalla" w:cs="Sakkal Majalla" w:hint="cs"/>
                <w:color w:val="000000"/>
                <w:rtl/>
              </w:rPr>
              <w:t>لورنز</w:t>
            </w:r>
            <w:proofErr w:type="spellEnd"/>
            <w:r w:rsidRPr="006604F1">
              <w:rPr>
                <w:rFonts w:ascii="Sakkal Majalla" w:eastAsia="Times New Roman" w:hAnsi="Sakkal Majalla" w:cs="Sakkal Majalla" w:hint="cs"/>
                <w:color w:val="000000"/>
                <w:rtl/>
              </w:rPr>
              <w:t xml:space="preserve"> ومعامل جيني</w:t>
            </w:r>
          </w:p>
        </w:tc>
        <w:tc>
          <w:tcPr>
            <w:tcW w:w="1579" w:type="dxa"/>
            <w:hideMark/>
          </w:tcPr>
          <w:p w14:paraId="0C33EB39"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تفاوتا في توزيع الخدمات الصحية بين المحافظات</w:t>
            </w:r>
          </w:p>
        </w:tc>
        <w:tc>
          <w:tcPr>
            <w:tcW w:w="1540" w:type="dxa"/>
            <w:hideMark/>
          </w:tcPr>
          <w:p w14:paraId="3ED39910"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تحسين التغطية الصحية في المناطق ذات الفئات المنخفضة</w:t>
            </w:r>
          </w:p>
        </w:tc>
        <w:tc>
          <w:tcPr>
            <w:tcW w:w="2160" w:type="dxa"/>
            <w:hideMark/>
          </w:tcPr>
          <w:p w14:paraId="56A3CCDC"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 xml:space="preserve">دراستنا لا تركز على التوزيع الجغرافي للخدمات </w:t>
            </w:r>
            <w:proofErr w:type="gramStart"/>
            <w:r w:rsidRPr="006604F1">
              <w:rPr>
                <w:rFonts w:ascii="Sakkal Majalla" w:eastAsia="Times New Roman" w:hAnsi="Sakkal Majalla" w:cs="Sakkal Majalla" w:hint="cs"/>
                <w:color w:val="000000"/>
                <w:rtl/>
              </w:rPr>
              <w:t>الصحية</w:t>
            </w:r>
            <w:proofErr w:type="gramEnd"/>
            <w:r w:rsidRPr="006604F1">
              <w:rPr>
                <w:rFonts w:ascii="Sakkal Majalla" w:eastAsia="Times New Roman" w:hAnsi="Sakkal Majalla" w:cs="Sakkal Majalla" w:hint="cs"/>
                <w:color w:val="000000"/>
                <w:rtl/>
              </w:rPr>
              <w:t xml:space="preserve"> بل على جودة الخدمة من خلال التأمين الصحي.</w:t>
            </w:r>
          </w:p>
        </w:tc>
      </w:tr>
      <w:tr w:rsidR="00432C23" w:rsidRPr="006604F1" w14:paraId="1FFBDFB2" w14:textId="77777777" w:rsidTr="00432C23">
        <w:trPr>
          <w:trHeight w:val="1800"/>
        </w:trPr>
        <w:tc>
          <w:tcPr>
            <w:tcW w:w="900" w:type="dxa"/>
            <w:hideMark/>
          </w:tcPr>
          <w:p w14:paraId="6F73CA5D"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زائري وآخرون (2023)</w:t>
            </w:r>
          </w:p>
        </w:tc>
        <w:tc>
          <w:tcPr>
            <w:tcW w:w="1260" w:type="dxa"/>
            <w:hideMark/>
          </w:tcPr>
          <w:p w14:paraId="482745C6"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أثر إدارة التغيير على جودة الخدمة الصحية في مستشفى الملك عبد العزيز</w:t>
            </w:r>
          </w:p>
        </w:tc>
        <w:tc>
          <w:tcPr>
            <w:tcW w:w="1080" w:type="dxa"/>
            <w:hideMark/>
          </w:tcPr>
          <w:p w14:paraId="25AC9DAA"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إدارة التغيير على جودة الخدمة الصحية</w:t>
            </w:r>
          </w:p>
        </w:tc>
        <w:tc>
          <w:tcPr>
            <w:tcW w:w="788" w:type="dxa"/>
            <w:hideMark/>
          </w:tcPr>
          <w:p w14:paraId="6A29495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كمي وتحليلي</w:t>
            </w:r>
          </w:p>
        </w:tc>
        <w:tc>
          <w:tcPr>
            <w:tcW w:w="1502" w:type="dxa"/>
            <w:hideMark/>
          </w:tcPr>
          <w:p w14:paraId="4CEF6C7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التكرارات، المتوسط الحسابي، معامل الارتباط، وتحليل التباين</w:t>
            </w:r>
          </w:p>
        </w:tc>
        <w:tc>
          <w:tcPr>
            <w:tcW w:w="1579" w:type="dxa"/>
            <w:hideMark/>
          </w:tcPr>
          <w:p w14:paraId="1821E81B"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إدارة التغيير تؤثر بشكل إيجابي على جودة الخدمة الصحية في المستشفى</w:t>
            </w:r>
          </w:p>
        </w:tc>
        <w:tc>
          <w:tcPr>
            <w:tcW w:w="1540" w:type="dxa"/>
            <w:hideMark/>
          </w:tcPr>
          <w:p w14:paraId="67D20E7A"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تبني أساليب إدارة التغيير الحديثة لتحسين أداء العاملين</w:t>
            </w:r>
          </w:p>
        </w:tc>
        <w:tc>
          <w:tcPr>
            <w:tcW w:w="2160" w:type="dxa"/>
            <w:hideMark/>
          </w:tcPr>
          <w:p w14:paraId="008240C8"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التأثيرات السياسية والاقتصادية على جودة الخدمة الصحية، بينما هذه تركز على تأثير التغيير التنظيمي على الخدمة.</w:t>
            </w:r>
          </w:p>
        </w:tc>
      </w:tr>
      <w:tr w:rsidR="00432C23" w:rsidRPr="006604F1" w14:paraId="0E77489B" w14:textId="77777777" w:rsidTr="00432C23">
        <w:trPr>
          <w:trHeight w:val="1800"/>
        </w:trPr>
        <w:tc>
          <w:tcPr>
            <w:tcW w:w="900" w:type="dxa"/>
            <w:hideMark/>
          </w:tcPr>
          <w:p w14:paraId="1CC17B7F"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فاروق (2024)</w:t>
            </w:r>
          </w:p>
        </w:tc>
        <w:tc>
          <w:tcPr>
            <w:tcW w:w="1260" w:type="dxa"/>
            <w:hideMark/>
          </w:tcPr>
          <w:p w14:paraId="45AB6F38"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نظام التأمين الصحي الشامل الحكومي في مصر</w:t>
            </w:r>
          </w:p>
        </w:tc>
        <w:tc>
          <w:tcPr>
            <w:tcW w:w="1080" w:type="dxa"/>
            <w:hideMark/>
          </w:tcPr>
          <w:p w14:paraId="5CD6A2C1"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الوضع الراهن لنظام التأمين الصحي الشامل في مصر</w:t>
            </w:r>
          </w:p>
        </w:tc>
        <w:tc>
          <w:tcPr>
            <w:tcW w:w="788" w:type="dxa"/>
            <w:hideMark/>
          </w:tcPr>
          <w:p w14:paraId="312E9B62"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نوعي</w:t>
            </w:r>
          </w:p>
        </w:tc>
        <w:tc>
          <w:tcPr>
            <w:tcW w:w="1502" w:type="dxa"/>
            <w:hideMark/>
          </w:tcPr>
          <w:p w14:paraId="640BCD33"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متعمق ودراسات حالة لبعض الدول</w:t>
            </w:r>
          </w:p>
        </w:tc>
        <w:tc>
          <w:tcPr>
            <w:tcW w:w="1579" w:type="dxa"/>
            <w:hideMark/>
          </w:tcPr>
          <w:p w14:paraId="33CC0C1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وجود تحديات في مشاركة القطاع التجاري وتأثيره على التغطية الصحية</w:t>
            </w:r>
          </w:p>
        </w:tc>
        <w:tc>
          <w:tcPr>
            <w:tcW w:w="1540" w:type="dxa"/>
            <w:hideMark/>
          </w:tcPr>
          <w:p w14:paraId="35F9DEF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التعاون بين القطاعين التجاري والحكومي لتوسيع التغطية</w:t>
            </w:r>
          </w:p>
        </w:tc>
        <w:tc>
          <w:tcPr>
            <w:tcW w:w="2160" w:type="dxa"/>
            <w:hideMark/>
          </w:tcPr>
          <w:p w14:paraId="4DECBF64"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 المباشر للتأمين الصحي على جودة الخدمات الصحية في السعودية. هذه الدراسة تركز على مفهوم التأمين الشامل في مصر.</w:t>
            </w:r>
          </w:p>
        </w:tc>
      </w:tr>
      <w:tr w:rsidR="00432C23" w:rsidRPr="006604F1" w14:paraId="62A376D3" w14:textId="77777777" w:rsidTr="00432C23">
        <w:trPr>
          <w:trHeight w:val="1440"/>
        </w:trPr>
        <w:tc>
          <w:tcPr>
            <w:tcW w:w="900" w:type="dxa"/>
            <w:hideMark/>
          </w:tcPr>
          <w:p w14:paraId="11291DA8" w14:textId="77777777" w:rsidR="00432C23" w:rsidRPr="006604F1" w:rsidRDefault="00432C23" w:rsidP="00432C23">
            <w:pPr>
              <w:bidi/>
              <w:rPr>
                <w:rFonts w:ascii="Sakkal Majalla" w:eastAsia="Times New Roman" w:hAnsi="Sakkal Majalla" w:cs="Sakkal Majalla"/>
                <w:b/>
                <w:bCs/>
                <w:color w:val="000000"/>
                <w:rtl/>
              </w:rPr>
            </w:pPr>
            <w:r w:rsidRPr="006604F1">
              <w:rPr>
                <w:rFonts w:ascii="Sakkal Majalla" w:eastAsia="Times New Roman" w:hAnsi="Sakkal Majalla" w:cs="Sakkal Majalla" w:hint="cs"/>
                <w:b/>
                <w:bCs/>
                <w:color w:val="000000"/>
                <w:rtl/>
              </w:rPr>
              <w:t>دراسة رطبه (2025)</w:t>
            </w:r>
          </w:p>
        </w:tc>
        <w:tc>
          <w:tcPr>
            <w:tcW w:w="1260" w:type="dxa"/>
            <w:hideMark/>
          </w:tcPr>
          <w:p w14:paraId="7163641C"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العلاقة بين الحوكمة والأداء في المؤسسات العلاجية</w:t>
            </w:r>
          </w:p>
        </w:tc>
        <w:tc>
          <w:tcPr>
            <w:tcW w:w="1080" w:type="dxa"/>
            <w:hideMark/>
          </w:tcPr>
          <w:p w14:paraId="0D047B3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العلاقة بين الحوكمة وأداء المؤسسات العلاجية</w:t>
            </w:r>
          </w:p>
        </w:tc>
        <w:tc>
          <w:tcPr>
            <w:tcW w:w="788" w:type="dxa"/>
            <w:hideMark/>
          </w:tcPr>
          <w:p w14:paraId="7FF795F6"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إحصائي (انحدار متعدد)</w:t>
            </w:r>
          </w:p>
        </w:tc>
        <w:tc>
          <w:tcPr>
            <w:tcW w:w="1502" w:type="dxa"/>
            <w:hideMark/>
          </w:tcPr>
          <w:p w14:paraId="58410C48"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جمع بيانات من 30 مؤسسة علاجية</w:t>
            </w:r>
          </w:p>
        </w:tc>
        <w:tc>
          <w:tcPr>
            <w:tcW w:w="1579" w:type="dxa"/>
            <w:hideMark/>
          </w:tcPr>
          <w:p w14:paraId="52810131"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أن الحوكمة تؤثر إيجابيا على الأداء المؤسسات العلاجية</w:t>
            </w:r>
          </w:p>
        </w:tc>
        <w:tc>
          <w:tcPr>
            <w:tcW w:w="1540" w:type="dxa"/>
            <w:hideMark/>
          </w:tcPr>
          <w:p w14:paraId="3A17A93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أهمية تفعيل آليات الحوكمة لتحسين أداء المؤسسات</w:t>
            </w:r>
          </w:p>
        </w:tc>
        <w:tc>
          <w:tcPr>
            <w:tcW w:w="2160" w:type="dxa"/>
            <w:hideMark/>
          </w:tcPr>
          <w:p w14:paraId="38C46D5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 xml:space="preserve">دراستنا لا تركز على </w:t>
            </w:r>
            <w:proofErr w:type="gramStart"/>
            <w:r w:rsidRPr="006604F1">
              <w:rPr>
                <w:rFonts w:ascii="Sakkal Majalla" w:eastAsia="Times New Roman" w:hAnsi="Sakkal Majalla" w:cs="Sakkal Majalla" w:hint="cs"/>
                <w:color w:val="000000"/>
                <w:rtl/>
              </w:rPr>
              <w:t>الحوكمة</w:t>
            </w:r>
            <w:proofErr w:type="gramEnd"/>
            <w:r w:rsidRPr="006604F1">
              <w:rPr>
                <w:rFonts w:ascii="Sakkal Majalla" w:eastAsia="Times New Roman" w:hAnsi="Sakkal Majalla" w:cs="Sakkal Majalla" w:hint="cs"/>
                <w:color w:val="000000"/>
                <w:rtl/>
              </w:rPr>
              <w:t xml:space="preserve"> بل على التأثيرات الاجتماعية والاقتصادية للتأمين الصحي.</w:t>
            </w:r>
          </w:p>
        </w:tc>
      </w:tr>
      <w:tr w:rsidR="00432C23" w:rsidRPr="006604F1" w14:paraId="7C2330E2" w14:textId="77777777" w:rsidTr="00432C23">
        <w:trPr>
          <w:trHeight w:val="1800"/>
        </w:trPr>
        <w:tc>
          <w:tcPr>
            <w:tcW w:w="900" w:type="dxa"/>
            <w:hideMark/>
          </w:tcPr>
          <w:p w14:paraId="34125CC9" w14:textId="77777777" w:rsidR="00432C23" w:rsidRPr="006604F1" w:rsidRDefault="00432C23" w:rsidP="00432C23">
            <w:pPr>
              <w:bidi/>
              <w:rPr>
                <w:rFonts w:ascii="Sakkal Majalla" w:eastAsia="Times New Roman" w:hAnsi="Sakkal Majalla" w:cs="Sakkal Majalla"/>
                <w:b/>
                <w:bCs/>
                <w:color w:val="000000"/>
                <w:rtl/>
              </w:rPr>
            </w:pPr>
            <w:r w:rsidRPr="006604F1">
              <w:rPr>
                <w:rFonts w:ascii="Sakkal Majalla" w:eastAsia="Times New Roman" w:hAnsi="Sakkal Majalla" w:cs="Sakkal Majalla" w:hint="cs"/>
                <w:b/>
                <w:bCs/>
                <w:color w:val="000000"/>
                <w:rtl/>
              </w:rPr>
              <w:t xml:space="preserve">دراسة </w:t>
            </w:r>
            <w:proofErr w:type="spellStart"/>
            <w:r>
              <w:rPr>
                <w:rFonts w:ascii="Sakkal Majalla" w:eastAsia="Times New Roman" w:hAnsi="Sakkal Majalla" w:cs="Sakkal Majalla"/>
                <w:b/>
                <w:bCs/>
                <w:color w:val="000000"/>
              </w:rPr>
              <w:t>rabaa</w:t>
            </w:r>
            <w:proofErr w:type="spellEnd"/>
            <w:r w:rsidRPr="006604F1">
              <w:rPr>
                <w:rFonts w:ascii="Sakkal Majalla" w:eastAsia="Times New Roman" w:hAnsi="Sakkal Majalla" w:cs="Sakkal Majalla" w:hint="cs"/>
                <w:b/>
                <w:bCs/>
                <w:color w:val="000000"/>
                <w:rtl/>
              </w:rPr>
              <w:t xml:space="preserve"> (2021)</w:t>
            </w:r>
          </w:p>
        </w:tc>
        <w:tc>
          <w:tcPr>
            <w:tcW w:w="1260" w:type="dxa"/>
            <w:hideMark/>
          </w:tcPr>
          <w:p w14:paraId="3F7E6695"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تأثير التطبيقات الذكية على جودة الرعاية الصحية</w:t>
            </w:r>
          </w:p>
        </w:tc>
        <w:tc>
          <w:tcPr>
            <w:tcW w:w="1080" w:type="dxa"/>
            <w:hideMark/>
          </w:tcPr>
          <w:p w14:paraId="6F323A9E"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التطبيقات الذكية على جودة الرعاية الصحية في المستشفى الجامعي</w:t>
            </w:r>
          </w:p>
        </w:tc>
        <w:tc>
          <w:tcPr>
            <w:tcW w:w="788" w:type="dxa"/>
            <w:hideMark/>
          </w:tcPr>
          <w:p w14:paraId="74FFAD1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14:paraId="0FA04890"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استبيانات من العاملين في المستشفى</w:t>
            </w:r>
          </w:p>
        </w:tc>
        <w:tc>
          <w:tcPr>
            <w:tcW w:w="1579" w:type="dxa"/>
            <w:hideMark/>
          </w:tcPr>
          <w:p w14:paraId="130C83D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التطبيقات الذكية (مثل شفاء) تساهم في تحسين التواصل وجودة الخدمات الصحية</w:t>
            </w:r>
          </w:p>
        </w:tc>
        <w:tc>
          <w:tcPr>
            <w:tcW w:w="1540" w:type="dxa"/>
            <w:hideMark/>
          </w:tcPr>
          <w:p w14:paraId="622BC765"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تحسين استخدام التطبيقات الذكية وتدريب العاملين</w:t>
            </w:r>
          </w:p>
        </w:tc>
        <w:tc>
          <w:tcPr>
            <w:tcW w:w="2160" w:type="dxa"/>
            <w:hideMark/>
          </w:tcPr>
          <w:p w14:paraId="448D4F2C"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التأمين الصحي وجودته، بينما هذه تركز على تأثير التطبيقات الذكية على الجودة.</w:t>
            </w:r>
          </w:p>
        </w:tc>
      </w:tr>
      <w:tr w:rsidR="00432C23" w:rsidRPr="006604F1" w14:paraId="694699C1" w14:textId="77777777" w:rsidTr="00432C23">
        <w:trPr>
          <w:trHeight w:val="1800"/>
        </w:trPr>
        <w:tc>
          <w:tcPr>
            <w:tcW w:w="900" w:type="dxa"/>
            <w:hideMark/>
          </w:tcPr>
          <w:p w14:paraId="6D174F80" w14:textId="77777777" w:rsidR="00432C23" w:rsidRPr="006604F1" w:rsidRDefault="00432C23" w:rsidP="00432C23">
            <w:pPr>
              <w:bidi/>
              <w:rPr>
                <w:rFonts w:ascii="Sakkal Majalla" w:eastAsia="Times New Roman" w:hAnsi="Sakkal Majalla" w:cs="Sakkal Majalla"/>
                <w:b/>
                <w:bCs/>
                <w:color w:val="000000"/>
                <w:rtl/>
              </w:rPr>
            </w:pPr>
            <w:r w:rsidRPr="006604F1">
              <w:rPr>
                <w:rFonts w:ascii="Sakkal Majalla" w:eastAsia="Times New Roman" w:hAnsi="Sakkal Majalla" w:cs="Sakkal Majalla" w:hint="cs"/>
                <w:b/>
                <w:bCs/>
                <w:color w:val="000000"/>
                <w:rtl/>
              </w:rPr>
              <w:lastRenderedPageBreak/>
              <w:t xml:space="preserve">دراسة </w:t>
            </w:r>
            <w:proofErr w:type="spellStart"/>
            <w:r>
              <w:rPr>
                <w:rFonts w:ascii="Sakkal Majalla" w:eastAsia="Times New Roman" w:hAnsi="Sakkal Majalla" w:cs="Sakkal Majalla"/>
                <w:b/>
                <w:bCs/>
                <w:color w:val="000000"/>
              </w:rPr>
              <w:t>zahrany</w:t>
            </w:r>
            <w:proofErr w:type="spellEnd"/>
            <w:r w:rsidRPr="006604F1">
              <w:rPr>
                <w:rFonts w:ascii="Sakkal Majalla" w:eastAsia="Times New Roman" w:hAnsi="Sakkal Majalla" w:cs="Sakkal Majalla" w:hint="cs"/>
                <w:b/>
                <w:bCs/>
                <w:color w:val="000000"/>
                <w:rtl/>
              </w:rPr>
              <w:t xml:space="preserve"> (2022)</w:t>
            </w:r>
          </w:p>
        </w:tc>
        <w:tc>
          <w:tcPr>
            <w:tcW w:w="1260" w:type="dxa"/>
            <w:hideMark/>
          </w:tcPr>
          <w:p w14:paraId="3251D604"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تأثير نظام السجلات الطبية الإلكترونية على جودة الخدمات الصحية</w:t>
            </w:r>
          </w:p>
        </w:tc>
        <w:tc>
          <w:tcPr>
            <w:tcW w:w="1080" w:type="dxa"/>
            <w:hideMark/>
          </w:tcPr>
          <w:p w14:paraId="088C1C51"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تطبيق السجلات الطبية الإلكترونية في المستشفيات الحكومية</w:t>
            </w:r>
          </w:p>
        </w:tc>
        <w:tc>
          <w:tcPr>
            <w:tcW w:w="788" w:type="dxa"/>
            <w:hideMark/>
          </w:tcPr>
          <w:p w14:paraId="02270022"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كمي (استبانة)</w:t>
            </w:r>
          </w:p>
        </w:tc>
        <w:tc>
          <w:tcPr>
            <w:tcW w:w="1502" w:type="dxa"/>
            <w:hideMark/>
          </w:tcPr>
          <w:p w14:paraId="2D3CCE60"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 xml:space="preserve">استبانة </w:t>
            </w:r>
            <w:proofErr w:type="gramStart"/>
            <w:r w:rsidRPr="006604F1">
              <w:rPr>
                <w:rFonts w:ascii="Sakkal Majalla" w:eastAsia="Times New Roman" w:hAnsi="Sakkal Majalla" w:cs="Sakkal Majalla" w:hint="cs"/>
                <w:color w:val="000000"/>
                <w:rtl/>
              </w:rPr>
              <w:t>لـ400</w:t>
            </w:r>
            <w:proofErr w:type="gramEnd"/>
            <w:r w:rsidRPr="006604F1">
              <w:rPr>
                <w:rFonts w:ascii="Sakkal Majalla" w:eastAsia="Times New Roman" w:hAnsi="Sakkal Majalla" w:cs="Sakkal Majalla" w:hint="cs"/>
                <w:color w:val="000000"/>
                <w:rtl/>
              </w:rPr>
              <w:t xml:space="preserve"> موظف في مستشفيات حكومية</w:t>
            </w:r>
          </w:p>
        </w:tc>
        <w:tc>
          <w:tcPr>
            <w:tcW w:w="1579" w:type="dxa"/>
            <w:hideMark/>
          </w:tcPr>
          <w:p w14:paraId="10C6114C"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السجلات الإلكترونية ساعدت في تحسين الدقة وتقليل الأخطاء الطبية</w:t>
            </w:r>
          </w:p>
        </w:tc>
        <w:tc>
          <w:tcPr>
            <w:tcW w:w="1540" w:type="dxa"/>
            <w:hideMark/>
          </w:tcPr>
          <w:p w14:paraId="1992419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توسيع نطاق تطبيق السجلات الطبية الإلكترونية</w:t>
            </w:r>
          </w:p>
        </w:tc>
        <w:tc>
          <w:tcPr>
            <w:tcW w:w="2160" w:type="dxa"/>
            <w:hideMark/>
          </w:tcPr>
          <w:p w14:paraId="1AEBF5E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 xml:space="preserve">دراستنا لا تركز على السجلات </w:t>
            </w:r>
            <w:proofErr w:type="gramStart"/>
            <w:r w:rsidRPr="006604F1">
              <w:rPr>
                <w:rFonts w:ascii="Sakkal Majalla" w:eastAsia="Times New Roman" w:hAnsi="Sakkal Majalla" w:cs="Sakkal Majalla" w:hint="cs"/>
                <w:color w:val="000000"/>
                <w:rtl/>
              </w:rPr>
              <w:t>الطبية</w:t>
            </w:r>
            <w:proofErr w:type="gramEnd"/>
            <w:r w:rsidRPr="006604F1">
              <w:rPr>
                <w:rFonts w:ascii="Sakkal Majalla" w:eastAsia="Times New Roman" w:hAnsi="Sakkal Majalla" w:cs="Sakkal Majalla" w:hint="cs"/>
                <w:color w:val="000000"/>
                <w:rtl/>
              </w:rPr>
              <w:t xml:space="preserve"> ولكن على التأثيرات الاجتماعية والتشريعية على جودة الخدمات الصحية.</w:t>
            </w:r>
          </w:p>
        </w:tc>
      </w:tr>
      <w:tr w:rsidR="00432C23" w:rsidRPr="006604F1" w14:paraId="67B404D7" w14:textId="77777777" w:rsidTr="00432C23">
        <w:trPr>
          <w:trHeight w:val="1440"/>
        </w:trPr>
        <w:tc>
          <w:tcPr>
            <w:tcW w:w="900" w:type="dxa"/>
            <w:hideMark/>
          </w:tcPr>
          <w:p w14:paraId="54856956" w14:textId="77777777" w:rsidR="00432C23" w:rsidRPr="006604F1" w:rsidRDefault="00432C23" w:rsidP="00432C23">
            <w:pPr>
              <w:bidi/>
              <w:rPr>
                <w:rFonts w:ascii="Sakkal Majalla" w:eastAsia="Times New Roman" w:hAnsi="Sakkal Majalla" w:cs="Sakkal Majalla"/>
                <w:b/>
                <w:bCs/>
                <w:color w:val="000000"/>
                <w:rtl/>
              </w:rPr>
            </w:pPr>
            <w:r w:rsidRPr="006604F1">
              <w:rPr>
                <w:rFonts w:ascii="Sakkal Majalla" w:eastAsia="Times New Roman" w:hAnsi="Sakkal Majalla" w:cs="Sakkal Majalla" w:hint="cs"/>
                <w:b/>
                <w:bCs/>
                <w:color w:val="000000"/>
                <w:rtl/>
              </w:rPr>
              <w:t xml:space="preserve">دراسة </w:t>
            </w:r>
            <w:proofErr w:type="spellStart"/>
            <w:r>
              <w:rPr>
                <w:rFonts w:ascii="Sakkal Majalla" w:eastAsia="Times New Roman" w:hAnsi="Sakkal Majalla" w:cs="Sakkal Majalla"/>
                <w:b/>
                <w:bCs/>
                <w:color w:val="000000"/>
              </w:rPr>
              <w:t>alsalem</w:t>
            </w:r>
            <w:proofErr w:type="spellEnd"/>
            <w:r w:rsidRPr="006604F1">
              <w:rPr>
                <w:rFonts w:ascii="Sakkal Majalla" w:eastAsia="Times New Roman" w:hAnsi="Sakkal Majalla" w:cs="Sakkal Majalla" w:hint="cs"/>
                <w:b/>
                <w:bCs/>
                <w:color w:val="000000"/>
                <w:rtl/>
              </w:rPr>
              <w:t xml:space="preserve"> (2023)</w:t>
            </w:r>
          </w:p>
        </w:tc>
        <w:tc>
          <w:tcPr>
            <w:tcW w:w="1260" w:type="dxa"/>
            <w:hideMark/>
          </w:tcPr>
          <w:p w14:paraId="1D26FB7C"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تأثير التحول الرقمي على أداء المستشفيات</w:t>
            </w:r>
          </w:p>
        </w:tc>
        <w:tc>
          <w:tcPr>
            <w:tcW w:w="1080" w:type="dxa"/>
            <w:hideMark/>
          </w:tcPr>
          <w:p w14:paraId="7B8A8575"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التحول الرقمي على المستشفيات</w:t>
            </w:r>
          </w:p>
        </w:tc>
        <w:tc>
          <w:tcPr>
            <w:tcW w:w="788" w:type="dxa"/>
            <w:hideMark/>
          </w:tcPr>
          <w:p w14:paraId="0C2EC94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14:paraId="79ED42BF" w14:textId="77777777" w:rsidR="00432C23" w:rsidRPr="006604F1" w:rsidRDefault="00432C23" w:rsidP="00432C23">
            <w:pPr>
              <w:bidi/>
              <w:rPr>
                <w:rFonts w:ascii="Sakkal Majalla" w:eastAsia="Times New Roman" w:hAnsi="Sakkal Majalla" w:cs="Sakkal Majalla"/>
                <w:color w:val="000000"/>
              </w:rPr>
            </w:pPr>
            <w:proofErr w:type="gramStart"/>
            <w:r w:rsidRPr="006604F1">
              <w:rPr>
                <w:rFonts w:ascii="Sakkal Majalla" w:eastAsia="Times New Roman" w:hAnsi="Sakkal Majalla" w:cs="Sakkal Majalla" w:hint="cs"/>
                <w:color w:val="000000"/>
                <w:rtl/>
              </w:rPr>
              <w:t>استبيان</w:t>
            </w:r>
            <w:proofErr w:type="gramEnd"/>
            <w:r w:rsidRPr="006604F1">
              <w:rPr>
                <w:rFonts w:ascii="Sakkal Majalla" w:eastAsia="Times New Roman" w:hAnsi="Sakkal Majalla" w:cs="Sakkal Majalla" w:hint="cs"/>
                <w:color w:val="000000"/>
                <w:rtl/>
              </w:rPr>
              <w:t xml:space="preserve"> 150 مديرا ومسؤولا</w:t>
            </w:r>
          </w:p>
        </w:tc>
        <w:tc>
          <w:tcPr>
            <w:tcW w:w="1579" w:type="dxa"/>
            <w:hideMark/>
          </w:tcPr>
          <w:p w14:paraId="1E2686EF"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التحول الرقمي ساعد في تحسين جودة الخدمات وتقليل التكلفة</w:t>
            </w:r>
          </w:p>
        </w:tc>
        <w:tc>
          <w:tcPr>
            <w:tcW w:w="1540" w:type="dxa"/>
            <w:hideMark/>
          </w:tcPr>
          <w:p w14:paraId="471347E1"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تسريع تطبيق التحول الرقمي في المستشفيات</w:t>
            </w:r>
          </w:p>
        </w:tc>
        <w:tc>
          <w:tcPr>
            <w:tcW w:w="2160" w:type="dxa"/>
            <w:hideMark/>
          </w:tcPr>
          <w:p w14:paraId="49B96066"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التأمين الصحي بينما هذه تركز على التحول الرقمي وأثره على الأداء.</w:t>
            </w:r>
          </w:p>
        </w:tc>
      </w:tr>
      <w:tr w:rsidR="00432C23" w:rsidRPr="006604F1" w14:paraId="72F88041" w14:textId="77777777" w:rsidTr="00432C23">
        <w:trPr>
          <w:trHeight w:val="1440"/>
        </w:trPr>
        <w:tc>
          <w:tcPr>
            <w:tcW w:w="900" w:type="dxa"/>
            <w:hideMark/>
          </w:tcPr>
          <w:p w14:paraId="002A9981" w14:textId="77777777" w:rsidR="00432C23" w:rsidRPr="006604F1" w:rsidRDefault="00432C23" w:rsidP="00432C23">
            <w:pPr>
              <w:bidi/>
              <w:rPr>
                <w:rFonts w:ascii="Sakkal Majalla" w:eastAsia="Times New Roman" w:hAnsi="Sakkal Majalla" w:cs="Sakkal Majalla"/>
                <w:b/>
                <w:bCs/>
                <w:color w:val="000000"/>
                <w:rtl/>
              </w:rPr>
            </w:pPr>
            <w:r w:rsidRPr="006604F1">
              <w:rPr>
                <w:rFonts w:ascii="Sakkal Majalla" w:eastAsia="Times New Roman" w:hAnsi="Sakkal Majalla" w:cs="Sakkal Majalla" w:hint="cs"/>
                <w:b/>
                <w:bCs/>
                <w:color w:val="000000"/>
                <w:rtl/>
              </w:rPr>
              <w:t xml:space="preserve">دراسة </w:t>
            </w:r>
            <w:proofErr w:type="spellStart"/>
            <w:r>
              <w:rPr>
                <w:rFonts w:ascii="Sakkal Majalla" w:eastAsia="Times New Roman" w:hAnsi="Sakkal Majalla" w:cs="Sakkal Majalla"/>
                <w:b/>
                <w:bCs/>
                <w:color w:val="000000"/>
              </w:rPr>
              <w:t>alotebiee</w:t>
            </w:r>
            <w:proofErr w:type="spellEnd"/>
            <w:r w:rsidRPr="006604F1">
              <w:rPr>
                <w:rFonts w:ascii="Sakkal Majalla" w:eastAsia="Times New Roman" w:hAnsi="Sakkal Majalla" w:cs="Sakkal Majalla" w:hint="cs"/>
                <w:b/>
                <w:bCs/>
                <w:color w:val="000000"/>
                <w:rtl/>
              </w:rPr>
              <w:t xml:space="preserve"> (2024)</w:t>
            </w:r>
          </w:p>
        </w:tc>
        <w:tc>
          <w:tcPr>
            <w:tcW w:w="1260" w:type="dxa"/>
            <w:hideMark/>
          </w:tcPr>
          <w:p w14:paraId="7D4FA4D4"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أثر برامج التدريب المستمر على تحسين جودة الخدمات الصحية</w:t>
            </w:r>
          </w:p>
        </w:tc>
        <w:tc>
          <w:tcPr>
            <w:tcW w:w="1080" w:type="dxa"/>
            <w:hideMark/>
          </w:tcPr>
          <w:p w14:paraId="73735758"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أثر التدريب المستمر على جودة الخدمات الصحية</w:t>
            </w:r>
          </w:p>
        </w:tc>
        <w:tc>
          <w:tcPr>
            <w:tcW w:w="788" w:type="dxa"/>
            <w:hideMark/>
          </w:tcPr>
          <w:p w14:paraId="2AEABCA3"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14:paraId="0A5381D3"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مقابلات مع 50 موظفا</w:t>
            </w:r>
          </w:p>
        </w:tc>
        <w:tc>
          <w:tcPr>
            <w:tcW w:w="1579" w:type="dxa"/>
            <w:hideMark/>
          </w:tcPr>
          <w:p w14:paraId="40A82F81"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أن التدريب المستمر يحسن مهارات العاملين وزيادة الكفاءة</w:t>
            </w:r>
          </w:p>
        </w:tc>
        <w:tc>
          <w:tcPr>
            <w:tcW w:w="1540" w:type="dxa"/>
            <w:hideMark/>
          </w:tcPr>
          <w:p w14:paraId="0F333604"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دعم برامج التدريب المستمر وتوسيع نطاقها</w:t>
            </w:r>
          </w:p>
        </w:tc>
        <w:tc>
          <w:tcPr>
            <w:tcW w:w="2160" w:type="dxa"/>
            <w:hideMark/>
          </w:tcPr>
          <w:p w14:paraId="3AABFC3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تأثير التأمين الصحي على الجودة، بينما هذه تركز على تحسين مهارات العاملين من خلال التدريب المستمر.</w:t>
            </w:r>
          </w:p>
        </w:tc>
      </w:tr>
      <w:tr w:rsidR="00432C23" w:rsidRPr="006604F1" w14:paraId="1BCBE0E0" w14:textId="77777777" w:rsidTr="00432C23">
        <w:trPr>
          <w:trHeight w:val="1440"/>
        </w:trPr>
        <w:tc>
          <w:tcPr>
            <w:tcW w:w="900" w:type="dxa"/>
            <w:hideMark/>
          </w:tcPr>
          <w:p w14:paraId="425D447C" w14:textId="77777777"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r>
              <w:rPr>
                <w:rFonts w:ascii="Sakkal Majalla" w:eastAsia="Times New Roman" w:hAnsi="Sakkal Majalla" w:cs="Sakkal Majalla"/>
                <w:b/>
                <w:bCs/>
                <w:color w:val="000000"/>
              </w:rPr>
              <w:t xml:space="preserve">al- </w:t>
            </w:r>
            <w:proofErr w:type="spellStart"/>
            <w:r>
              <w:rPr>
                <w:rFonts w:ascii="Sakkal Majalla" w:eastAsia="Times New Roman" w:hAnsi="Sakkal Majalla" w:cs="Sakkal Majalla"/>
                <w:b/>
                <w:bCs/>
                <w:color w:val="000000"/>
              </w:rPr>
              <w:t>azhernee</w:t>
            </w:r>
            <w:proofErr w:type="spellEnd"/>
            <w:r w:rsidRPr="006604F1">
              <w:rPr>
                <w:rFonts w:ascii="Sakkal Majalla" w:eastAsia="Times New Roman" w:hAnsi="Sakkal Majalla" w:cs="Sakkal Majalla" w:hint="cs"/>
                <w:b/>
                <w:bCs/>
                <w:color w:val="000000"/>
                <w:rtl/>
              </w:rPr>
              <w:t xml:space="preserve"> (2025)</w:t>
            </w:r>
          </w:p>
        </w:tc>
        <w:tc>
          <w:tcPr>
            <w:tcW w:w="1260" w:type="dxa"/>
            <w:hideMark/>
          </w:tcPr>
          <w:p w14:paraId="0F19211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دور السياسات الصحية في تحسين جودة الرعاية الصحية</w:t>
            </w:r>
          </w:p>
        </w:tc>
        <w:tc>
          <w:tcPr>
            <w:tcW w:w="1080" w:type="dxa"/>
            <w:hideMark/>
          </w:tcPr>
          <w:p w14:paraId="5217333D"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السياسات الصحية في تحسين جودة الخدمات</w:t>
            </w:r>
          </w:p>
        </w:tc>
        <w:tc>
          <w:tcPr>
            <w:tcW w:w="788" w:type="dxa"/>
            <w:hideMark/>
          </w:tcPr>
          <w:p w14:paraId="5F159ABA"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تحليلي مقارن</w:t>
            </w:r>
          </w:p>
        </w:tc>
        <w:tc>
          <w:tcPr>
            <w:tcW w:w="1502" w:type="dxa"/>
            <w:hideMark/>
          </w:tcPr>
          <w:p w14:paraId="5ADDBD2B"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مقارنة السياسات الصحية بين المستشفيات</w:t>
            </w:r>
          </w:p>
        </w:tc>
        <w:tc>
          <w:tcPr>
            <w:tcW w:w="1579" w:type="dxa"/>
            <w:hideMark/>
          </w:tcPr>
          <w:p w14:paraId="07AEEE2B"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السياسات الحكومية ساعدت في تحسين جودة الخدمات الصحية</w:t>
            </w:r>
          </w:p>
        </w:tc>
        <w:tc>
          <w:tcPr>
            <w:tcW w:w="1540" w:type="dxa"/>
            <w:hideMark/>
          </w:tcPr>
          <w:p w14:paraId="5CF3AF67"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استدامة السياسات الصحية وتحديثها</w:t>
            </w:r>
          </w:p>
        </w:tc>
        <w:tc>
          <w:tcPr>
            <w:tcW w:w="2160" w:type="dxa"/>
            <w:hideMark/>
          </w:tcPr>
          <w:p w14:paraId="0B9CDCB6" w14:textId="77777777"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 الاجتماعي للتأمين الصحي بينما هذه تركز على السياسات الصحية الوطنية.</w:t>
            </w:r>
          </w:p>
        </w:tc>
      </w:tr>
    </w:tbl>
    <w:p w14:paraId="777EB209" w14:textId="77777777" w:rsidR="00A15DA4" w:rsidRPr="00A15DA4" w:rsidRDefault="00A15DA4" w:rsidP="00A15DA4">
      <w:pPr>
        <w:bidi/>
        <w:spacing w:line="360" w:lineRule="auto"/>
        <w:jc w:val="center"/>
        <w:outlineLvl w:val="0"/>
        <w:rPr>
          <w:rFonts w:cs="Simplified Arabic"/>
          <w:b/>
          <w:bCs/>
          <w:color w:val="17365D" w:themeColor="text2" w:themeShade="BF"/>
          <w:sz w:val="28"/>
          <w:szCs w:val="28"/>
          <w:rtl/>
        </w:rPr>
      </w:pPr>
      <w:bookmarkStart w:id="38" w:name="_Toc192806158"/>
      <w:r w:rsidRPr="00A15DA4">
        <w:rPr>
          <w:rFonts w:cs="Simplified Arabic" w:hint="cs"/>
          <w:b/>
          <w:bCs/>
          <w:color w:val="17365D" w:themeColor="text2" w:themeShade="BF"/>
          <w:sz w:val="28"/>
          <w:szCs w:val="28"/>
          <w:rtl/>
        </w:rPr>
        <w:t xml:space="preserve">جدول </w:t>
      </w:r>
      <w:proofErr w:type="gramStart"/>
      <w:r w:rsidRPr="00A15DA4">
        <w:rPr>
          <w:rFonts w:cs="Simplified Arabic" w:hint="cs"/>
          <w:b/>
          <w:bCs/>
          <w:color w:val="17365D" w:themeColor="text2" w:themeShade="BF"/>
          <w:sz w:val="28"/>
          <w:szCs w:val="28"/>
          <w:rtl/>
        </w:rPr>
        <w:t>( 2</w:t>
      </w:r>
      <w:proofErr w:type="gramEnd"/>
      <w:r w:rsidRPr="00A15DA4">
        <w:rPr>
          <w:rFonts w:cs="Simplified Arabic" w:hint="cs"/>
          <w:b/>
          <w:bCs/>
          <w:color w:val="17365D" w:themeColor="text2" w:themeShade="BF"/>
          <w:sz w:val="28"/>
          <w:szCs w:val="28"/>
          <w:rtl/>
        </w:rPr>
        <w:t>- 1) ملخص تحليل الدراسات السابقة</w:t>
      </w:r>
    </w:p>
    <w:p w14:paraId="5280FA1B" w14:textId="77777777" w:rsidR="00432C23" w:rsidRDefault="00432C23" w:rsidP="00A15DA4">
      <w:pPr>
        <w:bidi/>
        <w:spacing w:line="360" w:lineRule="auto"/>
        <w:jc w:val="both"/>
        <w:outlineLvl w:val="0"/>
        <w:rPr>
          <w:rFonts w:cs="Simplified Arabic"/>
          <w:b/>
          <w:bCs/>
          <w:color w:val="365F91" w:themeColor="accent1" w:themeShade="BF"/>
          <w:sz w:val="28"/>
          <w:szCs w:val="28"/>
          <w:rtl/>
        </w:rPr>
      </w:pPr>
      <w:r>
        <w:rPr>
          <w:rFonts w:cs="Simplified Arabic" w:hint="cs"/>
          <w:b/>
          <w:bCs/>
          <w:color w:val="365F91" w:themeColor="accent1" w:themeShade="BF"/>
          <w:sz w:val="28"/>
          <w:szCs w:val="28"/>
          <w:rtl/>
        </w:rPr>
        <w:t>الفجوة البحثة</w:t>
      </w:r>
      <w:bookmarkEnd w:id="38"/>
    </w:p>
    <w:p w14:paraId="3907BAF2" w14:textId="77777777" w:rsidR="00432C23" w:rsidRPr="001866E8" w:rsidRDefault="00432C23" w:rsidP="00432C23">
      <w:pPr>
        <w:bidi/>
        <w:spacing w:line="360" w:lineRule="auto"/>
        <w:jc w:val="both"/>
        <w:rPr>
          <w:rFonts w:cs="Simplified Arabic"/>
          <w:sz w:val="28"/>
          <w:szCs w:val="28"/>
        </w:rPr>
      </w:pPr>
      <w:r w:rsidRPr="001866E8">
        <w:rPr>
          <w:rFonts w:cs="Simplified Arabic"/>
          <w:sz w:val="28"/>
          <w:szCs w:val="28"/>
          <w:rtl/>
        </w:rPr>
        <w:t xml:space="preserve">الفجوة البحثية التي تسعى </w:t>
      </w:r>
      <w:r>
        <w:rPr>
          <w:rFonts w:cs="Simplified Arabic"/>
          <w:sz w:val="28"/>
          <w:szCs w:val="28"/>
          <w:rtl/>
        </w:rPr>
        <w:t xml:space="preserve">الدراسة </w:t>
      </w:r>
      <w:r>
        <w:rPr>
          <w:rFonts w:cs="Simplified Arabic" w:hint="cs"/>
          <w:sz w:val="28"/>
          <w:szCs w:val="28"/>
          <w:rtl/>
        </w:rPr>
        <w:t>الحالية</w:t>
      </w:r>
      <w:r w:rsidRPr="001866E8">
        <w:rPr>
          <w:rFonts w:cs="Simplified Arabic" w:hint="cs"/>
          <w:sz w:val="28"/>
          <w:szCs w:val="28"/>
          <w:rtl/>
        </w:rPr>
        <w:t xml:space="preserve"> إل</w:t>
      </w:r>
      <w:r w:rsidRPr="001866E8">
        <w:rPr>
          <w:rFonts w:cs="Simplified Arabic" w:hint="eastAsia"/>
          <w:sz w:val="28"/>
          <w:szCs w:val="28"/>
          <w:rtl/>
        </w:rPr>
        <w:t>ى</w:t>
      </w:r>
      <w:r w:rsidRPr="001866E8">
        <w:rPr>
          <w:rFonts w:cs="Simplified Arabic"/>
          <w:sz w:val="28"/>
          <w:szCs w:val="28"/>
          <w:rtl/>
        </w:rPr>
        <w:t xml:space="preserve"> سدّها تتمثل في النقاط التالية</w:t>
      </w:r>
      <w:r w:rsidRPr="001866E8">
        <w:rPr>
          <w:rFonts w:cs="Simplified Arabic"/>
          <w:sz w:val="28"/>
          <w:szCs w:val="28"/>
        </w:rPr>
        <w:t>:</w:t>
      </w:r>
    </w:p>
    <w:p w14:paraId="789BA748" w14:textId="77777777"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غياب الدراسات التي تربط بين إدارة الجودة والتكنولوجيا الحديثة في تحسين الخدمات الصحية</w:t>
      </w:r>
      <w:r>
        <w:rPr>
          <w:rFonts w:cs="Simplified Arabic" w:hint="cs"/>
          <w:sz w:val="28"/>
          <w:szCs w:val="28"/>
          <w:rtl/>
          <w:lang w:bidi="ar-EG"/>
        </w:rPr>
        <w:t xml:space="preserve"> ف</w:t>
      </w:r>
      <w:r w:rsidRPr="008A3DE6">
        <w:rPr>
          <w:rFonts w:cs="Simplified Arabic"/>
          <w:sz w:val="28"/>
          <w:szCs w:val="28"/>
          <w:rtl/>
        </w:rPr>
        <w:t>على الرغم من وجود دراسات تناولت إدارة الجودة (</w:t>
      </w:r>
      <w:proofErr w:type="spellStart"/>
      <w:r w:rsidRPr="008A3DE6">
        <w:rPr>
          <w:rFonts w:cs="Simplified Arabic"/>
          <w:sz w:val="28"/>
          <w:szCs w:val="28"/>
          <w:rtl/>
        </w:rPr>
        <w:t>كودياك</w:t>
      </w:r>
      <w:proofErr w:type="spellEnd"/>
      <w:r w:rsidRPr="008A3DE6">
        <w:rPr>
          <w:rFonts w:cs="Simplified Arabic"/>
          <w:sz w:val="28"/>
          <w:szCs w:val="28"/>
          <w:rtl/>
        </w:rPr>
        <w:t>، 2021) ودراسات أخرى ناقشت التكنولوجيا الرقمية</w:t>
      </w:r>
      <w:r w:rsidRPr="008A3DE6">
        <w:rPr>
          <w:rFonts w:cs="Simplified Arabic"/>
          <w:sz w:val="28"/>
          <w:szCs w:val="28"/>
        </w:rPr>
        <w:t xml:space="preserve"> (Rabea</w:t>
      </w:r>
      <w:r w:rsidRPr="008A3DE6">
        <w:rPr>
          <w:rFonts w:cs="Simplified Arabic"/>
          <w:sz w:val="28"/>
          <w:szCs w:val="28"/>
          <w:rtl/>
        </w:rPr>
        <w:t xml:space="preserve">، </w:t>
      </w:r>
      <w:r w:rsidRPr="008A3DE6">
        <w:rPr>
          <w:rFonts w:cs="Simplified Arabic"/>
          <w:sz w:val="28"/>
          <w:szCs w:val="28"/>
        </w:rPr>
        <w:t xml:space="preserve">2021 </w:t>
      </w:r>
      <w:r w:rsidRPr="008A3DE6">
        <w:rPr>
          <w:rFonts w:cs="Simplified Arabic"/>
          <w:sz w:val="28"/>
          <w:szCs w:val="28"/>
          <w:rtl/>
        </w:rPr>
        <w:t>و</w:t>
      </w:r>
      <w:r w:rsidRPr="008A3DE6">
        <w:rPr>
          <w:rFonts w:cs="Simplified Arabic"/>
          <w:sz w:val="28"/>
          <w:szCs w:val="28"/>
        </w:rPr>
        <w:t>Al-Zahrani</w:t>
      </w:r>
      <w:r w:rsidRPr="008A3DE6">
        <w:rPr>
          <w:rFonts w:cs="Simplified Arabic"/>
          <w:sz w:val="28"/>
          <w:szCs w:val="28"/>
          <w:rtl/>
        </w:rPr>
        <w:t xml:space="preserve">، </w:t>
      </w:r>
      <w:r w:rsidRPr="008A3DE6">
        <w:rPr>
          <w:rFonts w:cs="Simplified Arabic"/>
          <w:sz w:val="28"/>
          <w:szCs w:val="28"/>
        </w:rPr>
        <w:t>2022)</w:t>
      </w:r>
      <w:r w:rsidRPr="008A3DE6">
        <w:rPr>
          <w:rFonts w:cs="Simplified Arabic"/>
          <w:sz w:val="28"/>
          <w:szCs w:val="28"/>
          <w:rtl/>
        </w:rPr>
        <w:t xml:space="preserve">، إلا أنه لا توجد دراسات دمجت بين هذين البُعدين بشكل متكامل لتحليل كيف يمكن لإدارة الجودة الشاملة أن تتكيف مع التطورات التكنولوجية </w:t>
      </w:r>
      <w:r w:rsidRPr="008A3DE6">
        <w:rPr>
          <w:rFonts w:cs="Simplified Arabic"/>
          <w:sz w:val="28"/>
          <w:szCs w:val="28"/>
          <w:rtl/>
        </w:rPr>
        <w:lastRenderedPageBreak/>
        <w:t>في الرعاية الصحية</w:t>
      </w:r>
      <w:r w:rsidRPr="008A3DE6">
        <w:rPr>
          <w:rFonts w:cs="Simplified Arabic" w:hint="cs"/>
          <w:sz w:val="28"/>
          <w:szCs w:val="28"/>
          <w:rtl/>
        </w:rPr>
        <w:t xml:space="preserve"> و</w:t>
      </w:r>
      <w:r w:rsidRPr="008A3DE6">
        <w:rPr>
          <w:rFonts w:cs="Simplified Arabic"/>
          <w:sz w:val="28"/>
          <w:szCs w:val="28"/>
          <w:rtl/>
        </w:rPr>
        <w:t>الدراسة الحالية</w:t>
      </w:r>
      <w:r w:rsidRPr="008A3DE6">
        <w:rPr>
          <w:rFonts w:cs="Simplified Arabic" w:hint="cs"/>
          <w:sz w:val="28"/>
          <w:szCs w:val="28"/>
          <w:rtl/>
        </w:rPr>
        <w:t xml:space="preserve"> </w:t>
      </w:r>
      <w:r w:rsidRPr="008A3DE6">
        <w:rPr>
          <w:rFonts w:cs="Simplified Arabic"/>
          <w:sz w:val="28"/>
          <w:szCs w:val="28"/>
          <w:rtl/>
        </w:rPr>
        <w:t xml:space="preserve">ستعمل على سد هذه الفجوة من خلال استكشاف كيف يمكن أن تؤثر </w:t>
      </w:r>
      <w:proofErr w:type="spellStart"/>
      <w:r w:rsidRPr="008A3DE6">
        <w:rPr>
          <w:rFonts w:cs="Simplified Arabic"/>
          <w:sz w:val="28"/>
          <w:szCs w:val="28"/>
          <w:rtl/>
        </w:rPr>
        <w:t>الرقمنة</w:t>
      </w:r>
      <w:proofErr w:type="spellEnd"/>
      <w:r w:rsidRPr="008A3DE6">
        <w:rPr>
          <w:rFonts w:cs="Simplified Arabic"/>
          <w:sz w:val="28"/>
          <w:szCs w:val="28"/>
          <w:rtl/>
        </w:rPr>
        <w:t xml:space="preserve"> وتقنيات الذكاء الاصطناعي على استراتيجيات تحسين الجودة في المستشفيات</w:t>
      </w:r>
      <w:r w:rsidRPr="008A3DE6">
        <w:rPr>
          <w:rFonts w:cs="Simplified Arabic"/>
          <w:sz w:val="28"/>
          <w:szCs w:val="28"/>
        </w:rPr>
        <w:t>.</w:t>
      </w:r>
    </w:p>
    <w:p w14:paraId="066D7F67" w14:textId="77777777"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نقص الدراسات التي تناقش العلاقة بين الحوكمة وجودة الخدمات الصحية في بيئة تنظيمية متغيرة</w:t>
      </w:r>
      <w:r>
        <w:rPr>
          <w:rFonts w:cs="Simplified Arabic" w:hint="cs"/>
          <w:sz w:val="28"/>
          <w:szCs w:val="28"/>
          <w:rtl/>
          <w:lang w:bidi="ar-EG"/>
        </w:rPr>
        <w:t xml:space="preserve"> ف</w:t>
      </w:r>
      <w:r w:rsidRPr="008A3DE6">
        <w:rPr>
          <w:rFonts w:cs="Simplified Arabic"/>
          <w:sz w:val="28"/>
          <w:szCs w:val="28"/>
          <w:rtl/>
        </w:rPr>
        <w:t>دراسة رطبة (2025</w:t>
      </w:r>
      <w:r w:rsidRPr="008A3DE6">
        <w:rPr>
          <w:rFonts w:cs="Simplified Arabic"/>
          <w:sz w:val="28"/>
          <w:szCs w:val="28"/>
        </w:rPr>
        <w:t xml:space="preserve">) </w:t>
      </w:r>
      <w:r w:rsidRPr="008A3DE6">
        <w:rPr>
          <w:rFonts w:cs="Simplified Arabic"/>
          <w:sz w:val="28"/>
          <w:szCs w:val="28"/>
          <w:rtl/>
        </w:rPr>
        <w:t>تناولت الحوكمة، لكنها ركزت فقط على المؤسسات العلاجية في إطار التأمين الصحي المصري. الدراسة الحالية</w:t>
      </w:r>
      <w:r w:rsidRPr="008A3DE6">
        <w:rPr>
          <w:rFonts w:cs="Simplified Arabic" w:hint="cs"/>
          <w:sz w:val="28"/>
          <w:szCs w:val="28"/>
          <w:rtl/>
        </w:rPr>
        <w:t xml:space="preserve"> </w:t>
      </w:r>
      <w:r w:rsidRPr="008A3DE6">
        <w:rPr>
          <w:rFonts w:cs="Simplified Arabic"/>
          <w:sz w:val="28"/>
          <w:szCs w:val="28"/>
          <w:rtl/>
        </w:rPr>
        <w:t>قد تُقدم إضافة من خلال دراسة تأثير الحوكمة على الجودة في مؤسسات صحية متعددة، مع الأخذ بعين الاعتبار التحديات التنظيمية الحديثة مثل الخصخصة والشراكة بين القطاعين العام والخاص</w:t>
      </w:r>
      <w:r w:rsidRPr="008A3DE6">
        <w:rPr>
          <w:rFonts w:cs="Simplified Arabic"/>
          <w:sz w:val="28"/>
          <w:szCs w:val="28"/>
        </w:rPr>
        <w:t>.</w:t>
      </w:r>
    </w:p>
    <w:p w14:paraId="31BD4AD7" w14:textId="77777777"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عدم وجود تحليل معمّق للفجوة بين السياسات الصحية والتطبيق الفعلي</w:t>
      </w:r>
      <w:r>
        <w:rPr>
          <w:rFonts w:cs="Simplified Arabic" w:hint="cs"/>
          <w:sz w:val="28"/>
          <w:szCs w:val="28"/>
          <w:rtl/>
        </w:rPr>
        <w:t xml:space="preserve"> ف</w:t>
      </w:r>
      <w:r w:rsidRPr="008A3DE6">
        <w:rPr>
          <w:rFonts w:cs="Simplified Arabic"/>
          <w:sz w:val="28"/>
          <w:szCs w:val="28"/>
          <w:rtl/>
        </w:rPr>
        <w:t>العديد من الدراسات السابقة قدّمت توصيات لتحسين جودة الخدمات الصحية، لكنها لم تتناول العقبات الفعلية التي تمنع تنفيذ هذه التوصيات</w:t>
      </w:r>
      <w:r>
        <w:rPr>
          <w:rFonts w:cs="Simplified Arabic" w:hint="cs"/>
          <w:sz w:val="28"/>
          <w:szCs w:val="28"/>
          <w:rtl/>
        </w:rPr>
        <w:t xml:space="preserve"> كما ان </w:t>
      </w:r>
      <w:r w:rsidRPr="008A3DE6">
        <w:rPr>
          <w:rFonts w:cs="Simplified Arabic"/>
          <w:sz w:val="28"/>
          <w:szCs w:val="28"/>
          <w:rtl/>
        </w:rPr>
        <w:t>الدراسة الحالية</w:t>
      </w:r>
      <w:r w:rsidRPr="008A3DE6">
        <w:rPr>
          <w:rFonts w:cs="Simplified Arabic" w:hint="cs"/>
          <w:sz w:val="28"/>
          <w:szCs w:val="28"/>
          <w:rtl/>
        </w:rPr>
        <w:t xml:space="preserve"> </w:t>
      </w:r>
      <w:r w:rsidRPr="008A3DE6">
        <w:rPr>
          <w:rFonts w:cs="Simplified Arabic"/>
          <w:sz w:val="28"/>
          <w:szCs w:val="28"/>
          <w:rtl/>
        </w:rPr>
        <w:t>تسد هذه الفجوة عبر تحليل التحديات الحقيقية التي تواجه تطبيق استراتيجيات تحسين الجودة الصحية، واقتراح حلول قابلة للتطبيق بناءً على تجارب ميدانية أو دراسات حالة</w:t>
      </w:r>
      <w:r w:rsidRPr="008A3DE6">
        <w:rPr>
          <w:rFonts w:cs="Simplified Arabic"/>
          <w:sz w:val="28"/>
          <w:szCs w:val="28"/>
        </w:rPr>
        <w:t xml:space="preserve"> </w:t>
      </w:r>
    </w:p>
    <w:p w14:paraId="45ECEB54" w14:textId="77777777"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قلة الأبحاث التي تتناول دور التدريب المستمر في تحسين جودة الخدمات الصحية</w:t>
      </w:r>
      <w:r>
        <w:rPr>
          <w:rFonts w:cs="Simplified Arabic" w:hint="cs"/>
          <w:sz w:val="28"/>
          <w:szCs w:val="28"/>
          <w:rtl/>
          <w:lang w:bidi="ar-EG"/>
        </w:rPr>
        <w:t xml:space="preserve"> ف</w:t>
      </w:r>
      <w:r w:rsidRPr="008A3DE6">
        <w:rPr>
          <w:rFonts w:cs="Simplified Arabic"/>
          <w:sz w:val="28"/>
          <w:szCs w:val="28"/>
          <w:rtl/>
        </w:rPr>
        <w:t xml:space="preserve">دراسة </w:t>
      </w:r>
      <w:r w:rsidRPr="008A3DE6">
        <w:rPr>
          <w:rFonts w:cs="Simplified Arabic"/>
          <w:sz w:val="28"/>
          <w:szCs w:val="28"/>
        </w:rPr>
        <w:t xml:space="preserve">Al-Otaibi (2024) </w:t>
      </w:r>
      <w:r w:rsidRPr="008A3DE6">
        <w:rPr>
          <w:rFonts w:cs="Simplified Arabic"/>
          <w:sz w:val="28"/>
          <w:szCs w:val="28"/>
          <w:rtl/>
        </w:rPr>
        <w:t>ناقشت أثر التدريب على جودة الرعاية الصحية، لكنها لم تحدد كيف يمكن دمج التدريب مع التحولات الرقمية لضمان استدامة التحسينات في الخدمات الصحية. الدراسة الحالية</w:t>
      </w:r>
      <w:r w:rsidRPr="008A3DE6">
        <w:rPr>
          <w:rFonts w:cs="Simplified Arabic" w:hint="cs"/>
          <w:sz w:val="28"/>
          <w:szCs w:val="28"/>
          <w:rtl/>
        </w:rPr>
        <w:t xml:space="preserve"> </w:t>
      </w:r>
      <w:r w:rsidRPr="008A3DE6">
        <w:rPr>
          <w:rFonts w:cs="Simplified Arabic"/>
          <w:sz w:val="28"/>
          <w:szCs w:val="28"/>
          <w:rtl/>
        </w:rPr>
        <w:t>يمكن أن تسد هذه الفجوة من خلال تحليل كيفية استثمار التكنولوجيا في رفع كفاءة الكوادر الصحية عبر برامج تدريبية ذكية ومخصصة</w:t>
      </w:r>
      <w:r w:rsidRPr="008A3DE6">
        <w:rPr>
          <w:rFonts w:cs="Simplified Arabic"/>
          <w:sz w:val="28"/>
          <w:szCs w:val="28"/>
        </w:rPr>
        <w:t>.</w:t>
      </w:r>
    </w:p>
    <w:p w14:paraId="2D0CCB76" w14:textId="77777777"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lastRenderedPageBreak/>
        <w:t>عدم تناول تأثير العوامل الاقتصادية على جودة الخدمات الصحية</w:t>
      </w:r>
      <w:r>
        <w:rPr>
          <w:rFonts w:cs="Simplified Arabic" w:hint="cs"/>
          <w:sz w:val="28"/>
          <w:szCs w:val="28"/>
          <w:rtl/>
          <w:lang w:bidi="ar-EG"/>
        </w:rPr>
        <w:t xml:space="preserve"> كما أن </w:t>
      </w:r>
      <w:r w:rsidRPr="008A3DE6">
        <w:rPr>
          <w:rFonts w:cs="Simplified Arabic"/>
          <w:sz w:val="28"/>
          <w:szCs w:val="28"/>
          <w:rtl/>
        </w:rPr>
        <w:t>أغلب الدراسات السابقة ركزت على الجوانب الإدارية أو التقنية، بينما لم يتم التطرق بشكل كافٍ إلى كيف يمكن أن يؤثر التمويل والاستثمار في جودة الخدمات الصحية، سواء من خلال التأمين الصحي أو الميزانيات الحكومية أو القطاع الخاص</w:t>
      </w:r>
      <w:r w:rsidRPr="008A3DE6">
        <w:rPr>
          <w:rFonts w:cs="Simplified Arabic"/>
          <w:sz w:val="28"/>
          <w:szCs w:val="28"/>
        </w:rPr>
        <w:t>.</w:t>
      </w:r>
    </w:p>
    <w:p w14:paraId="5EE62E74" w14:textId="77777777" w:rsidR="00432C23" w:rsidRDefault="00432C23" w:rsidP="00432C23">
      <w:pPr>
        <w:bidi/>
        <w:spacing w:line="360" w:lineRule="auto"/>
        <w:jc w:val="both"/>
        <w:rPr>
          <w:rFonts w:cs="Simplified Arabic"/>
          <w:b/>
          <w:bCs/>
          <w:color w:val="365F91" w:themeColor="accent1" w:themeShade="BF"/>
          <w:sz w:val="28"/>
          <w:szCs w:val="28"/>
        </w:rPr>
      </w:pPr>
      <w:r>
        <w:rPr>
          <w:rFonts w:cs="Simplified Arabic" w:hint="cs"/>
          <w:sz w:val="28"/>
          <w:szCs w:val="28"/>
          <w:rtl/>
        </w:rPr>
        <w:t>ومن ثم ف</w:t>
      </w:r>
      <w:r>
        <w:rPr>
          <w:rFonts w:cs="Simplified Arabic"/>
          <w:sz w:val="28"/>
          <w:szCs w:val="28"/>
          <w:rtl/>
        </w:rPr>
        <w:t>الدراسة الحالية</w:t>
      </w:r>
      <w:r>
        <w:rPr>
          <w:rFonts w:cs="Simplified Arabic" w:hint="cs"/>
          <w:sz w:val="28"/>
          <w:szCs w:val="28"/>
          <w:rtl/>
        </w:rPr>
        <w:t xml:space="preserve"> </w:t>
      </w:r>
      <w:r w:rsidRPr="001866E8">
        <w:rPr>
          <w:rFonts w:cs="Simplified Arabic"/>
          <w:sz w:val="28"/>
          <w:szCs w:val="28"/>
          <w:rtl/>
        </w:rPr>
        <w:t>ستسد هذه الفجوة من خلال تحليل دور العوامل الاقتصادية في تحسين أو عرقلة جودة الخدمات الصحية، مع تقديم حلول لتطوير استراتيجيات تمويل أكثر كفاءة</w:t>
      </w:r>
      <w:r w:rsidRPr="001866E8">
        <w:rPr>
          <w:rFonts w:cs="Simplified Arabic"/>
          <w:b/>
          <w:bCs/>
          <w:color w:val="365F91" w:themeColor="accent1" w:themeShade="BF"/>
          <w:sz w:val="28"/>
          <w:szCs w:val="28"/>
        </w:rPr>
        <w:t>.</w:t>
      </w:r>
    </w:p>
    <w:p w14:paraId="3F910802" w14:textId="77777777" w:rsidR="00432C23" w:rsidRPr="00557C9D" w:rsidRDefault="00432C23" w:rsidP="00801B1A">
      <w:pPr>
        <w:bidi/>
        <w:spacing w:line="360" w:lineRule="auto"/>
        <w:ind w:left="1080"/>
        <w:jc w:val="center"/>
        <w:outlineLvl w:val="0"/>
        <w:rPr>
          <w:rFonts w:cs="Simplified Arabic"/>
          <w:b/>
          <w:bCs/>
          <w:color w:val="365F91" w:themeColor="accent1" w:themeShade="BF"/>
          <w:sz w:val="36"/>
          <w:szCs w:val="36"/>
          <w:rtl/>
        </w:rPr>
      </w:pPr>
      <w:bookmarkStart w:id="39" w:name="_Toc192806159"/>
      <w:r>
        <w:rPr>
          <w:rFonts w:cs="Simplified Arabic" w:hint="cs"/>
          <w:b/>
          <w:bCs/>
          <w:color w:val="365F91" w:themeColor="accent1" w:themeShade="BF"/>
          <w:sz w:val="36"/>
          <w:szCs w:val="36"/>
          <w:rtl/>
        </w:rPr>
        <w:t xml:space="preserve">المحور الرابع: </w:t>
      </w:r>
      <w:r w:rsidRPr="00557C9D">
        <w:rPr>
          <w:rFonts w:cs="Simplified Arabic"/>
          <w:b/>
          <w:bCs/>
          <w:color w:val="365F91" w:themeColor="accent1" w:themeShade="BF"/>
          <w:sz w:val="36"/>
          <w:szCs w:val="36"/>
          <w:rtl/>
        </w:rPr>
        <w:t>منطلقات الدراسة النظرية</w:t>
      </w:r>
      <w:bookmarkEnd w:id="39"/>
    </w:p>
    <w:p w14:paraId="39ED15D6" w14:textId="77777777" w:rsidR="00432C23" w:rsidRPr="00557C9D" w:rsidRDefault="00432C23" w:rsidP="00432C23">
      <w:pPr>
        <w:bidi/>
        <w:spacing w:line="360" w:lineRule="auto"/>
        <w:rPr>
          <w:rFonts w:cs="Simplified Arabic"/>
          <w:color w:val="365F91" w:themeColor="accent1" w:themeShade="BF"/>
          <w:sz w:val="28"/>
          <w:szCs w:val="28"/>
          <w:rtl/>
        </w:rPr>
      </w:pPr>
      <w:r w:rsidRPr="00557C9D">
        <w:rPr>
          <w:rFonts w:cs="Simplified Arabic"/>
          <w:color w:val="365F91" w:themeColor="accent1" w:themeShade="BF"/>
          <w:sz w:val="28"/>
          <w:szCs w:val="28"/>
          <w:rtl/>
        </w:rPr>
        <w:t>إدارة الرعاية الصحية</w:t>
      </w:r>
      <w:r w:rsidRPr="00557C9D">
        <w:rPr>
          <w:rFonts w:cs="Simplified Arabic"/>
          <w:color w:val="365F91" w:themeColor="accent1" w:themeShade="BF"/>
          <w:sz w:val="28"/>
          <w:szCs w:val="28"/>
        </w:rPr>
        <w:t xml:space="preserve"> </w:t>
      </w:r>
    </w:p>
    <w:p w14:paraId="576B75CD" w14:textId="77777777" w:rsidR="00432C23" w:rsidRPr="00557C9D" w:rsidRDefault="00432C23" w:rsidP="00432C23">
      <w:pPr>
        <w:bidi/>
        <w:spacing w:line="360" w:lineRule="auto"/>
        <w:ind w:left="-90"/>
        <w:rPr>
          <w:rFonts w:cs="Simplified Arabic"/>
          <w:sz w:val="28"/>
          <w:szCs w:val="28"/>
          <w:rtl/>
        </w:rPr>
      </w:pPr>
      <w:r w:rsidRPr="00557C9D">
        <w:rPr>
          <w:rFonts w:cs="Simplified Arabic"/>
          <w:sz w:val="28"/>
          <w:szCs w:val="28"/>
          <w:rtl/>
        </w:rPr>
        <w:t>تشير إلى أن التأمين الصحي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من منظور إداري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يعتبر آلية استراتيجية لتحسين الكفاءة في تقديم خدمات الرعاية ‏الصحية، من خلال التنظيم الجيد للموارد وتوزيعها بشكل عادل بين جميع الفئات</w:t>
      </w:r>
      <w:r w:rsidRPr="00557C9D">
        <w:rPr>
          <w:rFonts w:cs="Simplified Arabic"/>
          <w:sz w:val="28"/>
          <w:szCs w:val="28"/>
          <w:cs/>
        </w:rPr>
        <w:t>‎</w:t>
      </w:r>
      <w:r w:rsidRPr="00557C9D">
        <w:rPr>
          <w:rFonts w:cs="Simplified Arabic"/>
          <w:sz w:val="28"/>
          <w:szCs w:val="28"/>
        </w:rPr>
        <w:t>.</w:t>
      </w:r>
      <w:r w:rsidRPr="00557C9D">
        <w:rPr>
          <w:rFonts w:cs="Simplified Arabic"/>
          <w:sz w:val="28"/>
          <w:szCs w:val="28"/>
          <w:cs/>
        </w:rPr>
        <w:t>‎</w:t>
      </w:r>
    </w:p>
    <w:p w14:paraId="5093291D" w14:textId="77777777" w:rsidR="00432C23" w:rsidRPr="00557C9D" w:rsidRDefault="00432C23" w:rsidP="00432C23">
      <w:pPr>
        <w:bidi/>
        <w:spacing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tl/>
        </w:rPr>
        <w:t>تحسين الجودة في الخدمات الصحية</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14:paraId="389D301A" w14:textId="77777777" w:rsidR="00432C23" w:rsidRPr="00557C9D" w:rsidRDefault="00432C23" w:rsidP="00475F5B">
      <w:pPr>
        <w:bidi/>
        <w:spacing w:line="360" w:lineRule="auto"/>
        <w:ind w:left="-90"/>
        <w:rPr>
          <w:rFonts w:cs="Simplified Arabic"/>
          <w:sz w:val="28"/>
          <w:szCs w:val="28"/>
          <w:rtl/>
        </w:rPr>
      </w:pPr>
      <w:r w:rsidRPr="00557C9D">
        <w:rPr>
          <w:rFonts w:cs="Simplified Arabic"/>
          <w:sz w:val="28"/>
          <w:szCs w:val="28"/>
          <w:rtl/>
        </w:rPr>
        <w:t>من الجانب الإداري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حيث تركز على أن التأمين الصحي يساهم في تحسين الجودة من خلال إدارة للموارد البشرية ‏والمادية، وضمان وجود معايير رعاية صحية عالية يتم اتباعها عبر مختلف المستويات الإدارية</w:t>
      </w:r>
      <w:r w:rsidRPr="00557C9D">
        <w:rPr>
          <w:rFonts w:cs="Simplified Arabic"/>
          <w:sz w:val="28"/>
          <w:szCs w:val="28"/>
          <w:cs/>
        </w:rPr>
        <w:t>‎</w:t>
      </w:r>
    </w:p>
    <w:p w14:paraId="014B24E0" w14:textId="77777777" w:rsidR="00432C23" w:rsidRPr="00557C9D" w:rsidRDefault="00432C23" w:rsidP="00432C23">
      <w:pPr>
        <w:bidi/>
        <w:spacing w:after="0"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rtl/>
        </w:rPr>
        <w:t>‏- التحسين المستمر</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14:paraId="3AD2472B" w14:textId="77777777" w:rsidR="00432C23" w:rsidRPr="00557C9D" w:rsidRDefault="00432C23" w:rsidP="00432C23">
      <w:pPr>
        <w:bidi/>
        <w:spacing w:after="0" w:line="360" w:lineRule="auto"/>
        <w:ind w:left="-90"/>
        <w:rPr>
          <w:rFonts w:cs="Simplified Arabic"/>
          <w:sz w:val="28"/>
          <w:szCs w:val="28"/>
          <w:rtl/>
        </w:rPr>
      </w:pPr>
      <w:r w:rsidRPr="00557C9D">
        <w:rPr>
          <w:rFonts w:cs="Simplified Arabic"/>
          <w:sz w:val="28"/>
          <w:szCs w:val="28"/>
          <w:rtl/>
        </w:rPr>
        <w:t>حول أهمية تحسين تجربة المرضى من خلال الإدارة الجيدة لخدمات التأمين الصحي، مما يساهم في زيادة رضا المرضى ‏ورفع مستوى ثقتهم في النظام الصحي</w:t>
      </w:r>
      <w:r w:rsidRPr="00557C9D">
        <w:rPr>
          <w:rFonts w:cs="Simplified Arabic"/>
          <w:sz w:val="28"/>
          <w:szCs w:val="28"/>
          <w:cs/>
        </w:rPr>
        <w:t>‎</w:t>
      </w:r>
      <w:r w:rsidRPr="00557C9D">
        <w:rPr>
          <w:rFonts w:cs="Simplified Arabic"/>
          <w:sz w:val="28"/>
          <w:szCs w:val="28"/>
        </w:rPr>
        <w:t>.</w:t>
      </w:r>
      <w:r w:rsidRPr="00557C9D">
        <w:rPr>
          <w:rFonts w:cs="Simplified Arabic"/>
          <w:sz w:val="28"/>
          <w:szCs w:val="28"/>
          <w:cs/>
        </w:rPr>
        <w:t>‎</w:t>
      </w:r>
    </w:p>
    <w:p w14:paraId="30011364" w14:textId="77777777" w:rsidR="00432C23" w:rsidRPr="00557C9D" w:rsidRDefault="00432C23" w:rsidP="00432C23">
      <w:pPr>
        <w:bidi/>
        <w:spacing w:after="0"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rtl/>
        </w:rPr>
        <w:lastRenderedPageBreak/>
        <w:t>‏- الإدارة الاستراتيجية في النظام الصحي</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14:paraId="3451AF4E" w14:textId="77777777" w:rsidR="00432C23" w:rsidRDefault="00432C23" w:rsidP="00432C23">
      <w:pPr>
        <w:bidi/>
        <w:spacing w:after="0" w:line="360" w:lineRule="auto"/>
        <w:ind w:left="-90"/>
        <w:rPr>
          <w:rFonts w:cs="Simplified Arabic"/>
          <w:sz w:val="28"/>
          <w:szCs w:val="28"/>
          <w:rtl/>
        </w:rPr>
      </w:pPr>
      <w:r w:rsidRPr="00557C9D">
        <w:rPr>
          <w:rFonts w:cs="Simplified Arabic"/>
          <w:sz w:val="28"/>
          <w:szCs w:val="28"/>
          <w:rtl/>
        </w:rPr>
        <w:t>تركز على إدارة التأمين الصحي كجزء من استراتيجية صحية طويلة المدى، حيث يسهم التخطيط والإدارة الاستراتيجية ‏في تحسين مستويات جودة الرعاية الصحية وتخفيض التكاليف التشغيلية</w:t>
      </w:r>
    </w:p>
    <w:p w14:paraId="26E761FE" w14:textId="77777777" w:rsidR="00154AF1" w:rsidRDefault="00154AF1" w:rsidP="00154AF1">
      <w:pPr>
        <w:bidi/>
        <w:spacing w:after="0" w:line="360" w:lineRule="auto"/>
        <w:ind w:left="-90"/>
        <w:rPr>
          <w:rFonts w:cs="Simplified Arabic"/>
          <w:sz w:val="28"/>
          <w:szCs w:val="28"/>
          <w:rtl/>
        </w:rPr>
      </w:pPr>
    </w:p>
    <w:p w14:paraId="4610892E" w14:textId="77777777" w:rsidR="00154AF1" w:rsidRDefault="00154AF1" w:rsidP="00154AF1">
      <w:pPr>
        <w:bidi/>
        <w:spacing w:after="0" w:line="360" w:lineRule="auto"/>
        <w:ind w:left="-90"/>
        <w:rPr>
          <w:rFonts w:cs="Simplified Arabic"/>
          <w:sz w:val="28"/>
          <w:szCs w:val="28"/>
          <w:rtl/>
        </w:rPr>
      </w:pPr>
    </w:p>
    <w:p w14:paraId="50094F47" w14:textId="77777777" w:rsidR="00154AF1" w:rsidRDefault="00154AF1" w:rsidP="00154AF1">
      <w:pPr>
        <w:bidi/>
        <w:spacing w:after="0" w:line="360" w:lineRule="auto"/>
        <w:ind w:left="-90"/>
        <w:rPr>
          <w:rFonts w:cs="Simplified Arabic"/>
          <w:sz w:val="28"/>
          <w:szCs w:val="28"/>
          <w:rtl/>
        </w:rPr>
      </w:pPr>
    </w:p>
    <w:p w14:paraId="60B23D00" w14:textId="77777777" w:rsidR="00154AF1" w:rsidRDefault="00154AF1" w:rsidP="00154AF1">
      <w:pPr>
        <w:bidi/>
        <w:spacing w:after="0" w:line="360" w:lineRule="auto"/>
        <w:ind w:left="-90"/>
        <w:rPr>
          <w:rFonts w:cs="Simplified Arabic"/>
          <w:sz w:val="28"/>
          <w:szCs w:val="28"/>
          <w:rtl/>
        </w:rPr>
      </w:pPr>
    </w:p>
    <w:p w14:paraId="7DE002AA" w14:textId="77777777" w:rsidR="00154AF1" w:rsidRDefault="00154AF1" w:rsidP="00154AF1">
      <w:pPr>
        <w:bidi/>
        <w:spacing w:after="0" w:line="360" w:lineRule="auto"/>
        <w:ind w:left="-90"/>
        <w:rPr>
          <w:rFonts w:cs="Simplified Arabic"/>
          <w:sz w:val="28"/>
          <w:szCs w:val="28"/>
          <w:rtl/>
        </w:rPr>
      </w:pPr>
    </w:p>
    <w:p w14:paraId="42EBE288" w14:textId="77777777" w:rsidR="00154AF1" w:rsidRDefault="00154AF1" w:rsidP="00154AF1">
      <w:pPr>
        <w:bidi/>
        <w:spacing w:after="0" w:line="360" w:lineRule="auto"/>
        <w:ind w:left="-90"/>
        <w:rPr>
          <w:rFonts w:cs="Simplified Arabic"/>
          <w:sz w:val="28"/>
          <w:szCs w:val="28"/>
          <w:rtl/>
        </w:rPr>
      </w:pPr>
    </w:p>
    <w:p w14:paraId="14C9F04A" w14:textId="77777777" w:rsidR="00154AF1" w:rsidRDefault="00154AF1" w:rsidP="00154AF1">
      <w:pPr>
        <w:bidi/>
        <w:spacing w:after="0" w:line="360" w:lineRule="auto"/>
        <w:ind w:left="-90"/>
        <w:rPr>
          <w:rFonts w:cs="Simplified Arabic"/>
          <w:sz w:val="28"/>
          <w:szCs w:val="28"/>
          <w:rtl/>
        </w:rPr>
      </w:pPr>
    </w:p>
    <w:p w14:paraId="6D24AE08" w14:textId="77777777" w:rsidR="00154AF1" w:rsidRDefault="00154AF1" w:rsidP="00154AF1">
      <w:pPr>
        <w:bidi/>
        <w:spacing w:after="0" w:line="360" w:lineRule="auto"/>
        <w:ind w:left="-90"/>
        <w:rPr>
          <w:rFonts w:cs="Simplified Arabic"/>
          <w:sz w:val="28"/>
          <w:szCs w:val="28"/>
          <w:rtl/>
        </w:rPr>
      </w:pPr>
    </w:p>
    <w:p w14:paraId="5A9F0097" w14:textId="77777777" w:rsidR="00154AF1" w:rsidRDefault="00154AF1" w:rsidP="00154AF1">
      <w:pPr>
        <w:bidi/>
        <w:spacing w:after="0" w:line="360" w:lineRule="auto"/>
        <w:ind w:left="-90"/>
        <w:rPr>
          <w:rFonts w:cs="Simplified Arabic"/>
          <w:sz w:val="28"/>
          <w:szCs w:val="28"/>
          <w:rtl/>
        </w:rPr>
      </w:pPr>
    </w:p>
    <w:p w14:paraId="2C60F44E" w14:textId="77777777" w:rsidR="00154AF1" w:rsidRDefault="00154AF1" w:rsidP="00154AF1">
      <w:pPr>
        <w:bidi/>
        <w:spacing w:after="0" w:line="360" w:lineRule="auto"/>
        <w:ind w:left="-90"/>
        <w:rPr>
          <w:rFonts w:cs="Simplified Arabic"/>
          <w:sz w:val="28"/>
          <w:szCs w:val="28"/>
          <w:rtl/>
        </w:rPr>
      </w:pPr>
    </w:p>
    <w:p w14:paraId="1FA71352" w14:textId="77777777" w:rsidR="00154AF1" w:rsidRDefault="00154AF1" w:rsidP="00154AF1">
      <w:pPr>
        <w:bidi/>
        <w:spacing w:after="0" w:line="360" w:lineRule="auto"/>
        <w:ind w:left="-90"/>
        <w:rPr>
          <w:rFonts w:cs="Simplified Arabic"/>
          <w:sz w:val="28"/>
          <w:szCs w:val="28"/>
          <w:rtl/>
        </w:rPr>
      </w:pPr>
    </w:p>
    <w:p w14:paraId="16D0FB33" w14:textId="77777777" w:rsidR="00154AF1" w:rsidRDefault="00154AF1" w:rsidP="00154AF1">
      <w:pPr>
        <w:bidi/>
        <w:spacing w:after="0" w:line="360" w:lineRule="auto"/>
        <w:ind w:left="-90"/>
        <w:rPr>
          <w:rFonts w:cs="Simplified Arabic"/>
          <w:sz w:val="28"/>
          <w:szCs w:val="28"/>
          <w:rtl/>
        </w:rPr>
      </w:pPr>
    </w:p>
    <w:p w14:paraId="72091932" w14:textId="77777777" w:rsidR="00154AF1" w:rsidRDefault="00154AF1" w:rsidP="00154AF1">
      <w:pPr>
        <w:bidi/>
        <w:spacing w:after="0" w:line="360" w:lineRule="auto"/>
        <w:ind w:left="-90"/>
        <w:rPr>
          <w:rFonts w:cs="Simplified Arabic"/>
          <w:sz w:val="28"/>
          <w:szCs w:val="28"/>
          <w:rtl/>
        </w:rPr>
      </w:pPr>
    </w:p>
    <w:p w14:paraId="39E0E159" w14:textId="77777777" w:rsidR="00154AF1" w:rsidRDefault="00154AF1" w:rsidP="00154AF1">
      <w:pPr>
        <w:bidi/>
        <w:spacing w:after="0" w:line="360" w:lineRule="auto"/>
        <w:ind w:left="-90"/>
        <w:rPr>
          <w:rFonts w:cs="Simplified Arabic"/>
          <w:sz w:val="28"/>
          <w:szCs w:val="28"/>
          <w:rtl/>
        </w:rPr>
      </w:pPr>
    </w:p>
    <w:p w14:paraId="557E3CFB" w14:textId="77777777" w:rsidR="00154AF1" w:rsidRPr="00557C9D" w:rsidRDefault="00154AF1" w:rsidP="00154AF1">
      <w:pPr>
        <w:bidi/>
        <w:spacing w:after="0" w:line="360" w:lineRule="auto"/>
        <w:ind w:left="-90"/>
        <w:rPr>
          <w:rFonts w:cs="Simplified Arabic"/>
          <w:sz w:val="28"/>
          <w:szCs w:val="28"/>
        </w:rPr>
      </w:pPr>
    </w:p>
    <w:p w14:paraId="3CBF2438" w14:textId="77777777" w:rsidR="00432C23" w:rsidRPr="008A3DE6" w:rsidRDefault="00432C23" w:rsidP="00801B1A">
      <w:pPr>
        <w:pStyle w:val="a6"/>
        <w:bidi/>
        <w:spacing w:line="360" w:lineRule="auto"/>
        <w:ind w:left="360"/>
        <w:jc w:val="both"/>
        <w:outlineLvl w:val="0"/>
        <w:rPr>
          <w:rFonts w:asciiTheme="minorHAnsi" w:eastAsiaTheme="minorHAnsi" w:hAnsiTheme="minorHAnsi" w:cs="Simplified Arabic"/>
          <w:color w:val="365F91" w:themeColor="accent1" w:themeShade="BF"/>
          <w:sz w:val="28"/>
          <w:szCs w:val="28"/>
          <w:rtl/>
        </w:rPr>
      </w:pPr>
      <w:bookmarkStart w:id="40" w:name="_Toc192806160"/>
      <w:r w:rsidRPr="008A3DE6">
        <w:rPr>
          <w:rFonts w:asciiTheme="minorHAnsi" w:eastAsiaTheme="minorHAnsi" w:hAnsiTheme="minorHAnsi" w:cs="Simplified Arabic"/>
          <w:b/>
          <w:bCs/>
          <w:color w:val="365F91" w:themeColor="accent1" w:themeShade="BF"/>
          <w:sz w:val="28"/>
          <w:szCs w:val="28"/>
          <w:rtl/>
        </w:rPr>
        <w:lastRenderedPageBreak/>
        <w:t>خلاصة الفصل</w:t>
      </w:r>
      <w:bookmarkEnd w:id="40"/>
    </w:p>
    <w:p w14:paraId="0BDD4CDE" w14:textId="77777777" w:rsidR="00432C23" w:rsidRPr="008A3DE6" w:rsidRDefault="00432C23" w:rsidP="00432C23">
      <w:pPr>
        <w:bidi/>
        <w:spacing w:line="360" w:lineRule="auto"/>
        <w:jc w:val="both"/>
        <w:rPr>
          <w:rFonts w:cs="Simplified Arabic"/>
          <w:sz w:val="28"/>
          <w:szCs w:val="28"/>
          <w:rtl/>
        </w:rPr>
      </w:pPr>
      <w:r w:rsidRPr="00557C9D">
        <w:rPr>
          <w:rFonts w:cs="Simplified Arabic"/>
          <w:sz w:val="28"/>
          <w:szCs w:val="28"/>
          <w:rtl/>
        </w:rPr>
        <w:t xml:space="preserve">تناول هذا الفصل الإطار النظري والدراسات السابقة المتعلقة بتأثير التأمين الصحي على جودة خدمات الصحة، حيث جرت مناقشة المفاهيم الأساسية المرتبطة بالتأمين الصحي، مثل أنواعه، وآلياته، ودوره في تحسين الوصول إلى الخدمات الصحية. كما تم تحليل جودة الخدمات الصحية من خلال معايير مثل الكفاءة، والاستجابة، ورضا المرضى. استعرضت الدراسات السابقة تأثير التأمين الصحي على مختلف جوانب النظام الصحي، بما في ذلك تحسين الاستفادة من الخدمات، وتقليل الأعباء المالية على الأفراد، وتحفيز مقدمي الخدمات على </w:t>
      </w:r>
      <w:r w:rsidRPr="00801B1A">
        <w:rPr>
          <w:rFonts w:cs="Simplified Arabic"/>
          <w:sz w:val="28"/>
          <w:szCs w:val="28"/>
          <w:rtl/>
        </w:rPr>
        <w:t>رفع</w:t>
      </w:r>
      <w:r w:rsidRPr="00557C9D">
        <w:rPr>
          <w:rFonts w:cs="Simplified Arabic"/>
          <w:sz w:val="28"/>
          <w:szCs w:val="28"/>
          <w:rtl/>
        </w:rPr>
        <w:t xml:space="preserve"> مستوى الجودة. رغم تعدد الأبحاث في هذا المجال، إلا أن هناك فجوة بحثية تتعلق بكيفية تأثير نماذج التأمين المختلفة على جودة الخدمات مثل الأنظمة الصحية المحلية أو الفئات السكانية المختلفة. وتميزت دراستنا عن الدراسات السابقة بتركيزها على تحليل العلاقة بين مستوى تغطية التأمين الصحي ومدى التحسن في جودة الخدمات المقدمة، مع الأخذ بعين الاعتبار العوامل التنظيمية والاقتصادية التي أثرت على هذه العلاقة، مما ساهم في تقديم فهم أعمق لتأثير التأمين الصحي على جودة الرعاية الصحية</w:t>
      </w:r>
      <w:r w:rsidRPr="00557C9D">
        <w:rPr>
          <w:rFonts w:cs="Simplified Arabic"/>
          <w:sz w:val="28"/>
          <w:szCs w:val="28"/>
        </w:rPr>
        <w:t>.</w:t>
      </w:r>
    </w:p>
    <w:p w14:paraId="43DA8FEE" w14:textId="77777777" w:rsidR="00432C23" w:rsidRPr="00432C23" w:rsidRDefault="00432C23" w:rsidP="00432C23">
      <w:pPr>
        <w:rPr>
          <w:rFonts w:ascii="Calibri" w:eastAsia="Calibri" w:hAnsi="Calibri" w:cs="Simplified Arabic"/>
          <w:sz w:val="28"/>
          <w:szCs w:val="28"/>
          <w:lang w:bidi="ar-EG"/>
        </w:rPr>
      </w:pPr>
    </w:p>
    <w:p w14:paraId="32D0688A" w14:textId="77777777" w:rsidR="00432C23" w:rsidRPr="00432C23" w:rsidRDefault="00432C23" w:rsidP="00432C23">
      <w:pPr>
        <w:rPr>
          <w:rFonts w:ascii="Calibri" w:eastAsia="Calibri" w:hAnsi="Calibri" w:cs="Simplified Arabic"/>
          <w:sz w:val="28"/>
          <w:szCs w:val="28"/>
          <w:rtl/>
          <w:lang w:bidi="ar-EG"/>
        </w:rPr>
      </w:pPr>
    </w:p>
    <w:p w14:paraId="00475020" w14:textId="77777777" w:rsidR="00432C23" w:rsidRPr="00432C23" w:rsidRDefault="00432C23" w:rsidP="00432C23">
      <w:pPr>
        <w:rPr>
          <w:rFonts w:ascii="Calibri" w:eastAsia="Calibri" w:hAnsi="Calibri" w:cs="Simplified Arabic"/>
          <w:sz w:val="28"/>
          <w:szCs w:val="28"/>
          <w:rtl/>
          <w:lang w:bidi="ar-EG"/>
        </w:rPr>
      </w:pPr>
    </w:p>
    <w:p w14:paraId="4AD994DF" w14:textId="77777777" w:rsidR="00432C23" w:rsidRPr="00432C23" w:rsidRDefault="00432C23" w:rsidP="00432C23">
      <w:pPr>
        <w:rPr>
          <w:rFonts w:ascii="Calibri" w:eastAsia="Calibri" w:hAnsi="Calibri" w:cs="Simplified Arabic"/>
          <w:sz w:val="28"/>
          <w:szCs w:val="28"/>
          <w:rtl/>
          <w:lang w:bidi="ar-EG"/>
        </w:rPr>
      </w:pPr>
    </w:p>
    <w:p w14:paraId="1831002A" w14:textId="77777777" w:rsidR="00432C23" w:rsidRPr="00432C23" w:rsidRDefault="00432C23" w:rsidP="00432C23">
      <w:pPr>
        <w:rPr>
          <w:rFonts w:ascii="Calibri" w:eastAsia="Calibri" w:hAnsi="Calibri" w:cs="Simplified Arabic"/>
          <w:sz w:val="28"/>
          <w:szCs w:val="28"/>
          <w:rtl/>
          <w:lang w:bidi="ar-EG"/>
        </w:rPr>
      </w:pPr>
    </w:p>
    <w:p w14:paraId="5D7BAFA6" w14:textId="77777777" w:rsidR="00475F5B" w:rsidRPr="00432C23" w:rsidRDefault="00475F5B" w:rsidP="00154AF1">
      <w:pPr>
        <w:rPr>
          <w:rFonts w:ascii="Calibri" w:eastAsia="Calibri" w:hAnsi="Calibri" w:cs="Simplified Arabic"/>
          <w:sz w:val="28"/>
          <w:szCs w:val="28"/>
          <w:u w:val="single"/>
          <w:rtl/>
          <w:lang w:bidi="ar-EG"/>
        </w:rPr>
      </w:pPr>
    </w:p>
    <w:p w14:paraId="6D0E5DA0" w14:textId="77777777" w:rsidR="00432C23" w:rsidRPr="00432C23" w:rsidRDefault="00432C23" w:rsidP="00801B1A">
      <w:pPr>
        <w:bidi/>
        <w:jc w:val="center"/>
        <w:outlineLvl w:val="0"/>
        <w:rPr>
          <w:rFonts w:ascii="Calibri" w:eastAsia="Calibri" w:hAnsi="Calibri" w:cs="Simplified Arabic"/>
          <w:b/>
          <w:bCs/>
          <w:sz w:val="56"/>
          <w:szCs w:val="56"/>
          <w:u w:val="single"/>
          <w:rtl/>
        </w:rPr>
      </w:pPr>
      <w:bookmarkStart w:id="41" w:name="_Toc192806161"/>
      <w:r w:rsidRPr="00432C23">
        <w:rPr>
          <w:rFonts w:ascii="Calibri" w:eastAsia="Calibri" w:hAnsi="Calibri" w:cs="Simplified Arabic" w:hint="cs"/>
          <w:b/>
          <w:bCs/>
          <w:sz w:val="56"/>
          <w:szCs w:val="56"/>
          <w:u w:val="single"/>
          <w:rtl/>
        </w:rPr>
        <w:lastRenderedPageBreak/>
        <w:t>الفصل الثالث</w:t>
      </w:r>
      <w:r w:rsidRPr="00432C23">
        <w:rPr>
          <w:rFonts w:ascii="Calibri" w:eastAsia="Calibri" w:hAnsi="Calibri" w:cs="Simplified Arabic"/>
          <w:b/>
          <w:bCs/>
          <w:sz w:val="56"/>
          <w:szCs w:val="56"/>
          <w:u w:val="single"/>
          <w:lang w:bidi="ar-EG"/>
        </w:rPr>
        <w:br/>
      </w:r>
      <w:r w:rsidRPr="00432C23">
        <w:rPr>
          <w:rFonts w:ascii="Calibri" w:eastAsia="Calibri" w:hAnsi="Calibri" w:cs="Simplified Arabic" w:hint="cs"/>
          <w:b/>
          <w:bCs/>
          <w:sz w:val="56"/>
          <w:szCs w:val="56"/>
          <w:u w:val="single"/>
          <w:rtl/>
        </w:rPr>
        <w:t>منهجية البحث</w:t>
      </w:r>
      <w:bookmarkEnd w:id="41"/>
    </w:p>
    <w:p w14:paraId="5B2AB9A9" w14:textId="77777777" w:rsidR="00432C23" w:rsidRPr="00432C23" w:rsidRDefault="00432C23" w:rsidP="00432C23">
      <w:pPr>
        <w:bidi/>
        <w:jc w:val="center"/>
        <w:rPr>
          <w:rFonts w:ascii="Calibri" w:eastAsia="Calibri" w:hAnsi="Calibri" w:cs="Simplified Arabic"/>
          <w:b/>
          <w:bCs/>
          <w:sz w:val="28"/>
          <w:szCs w:val="28"/>
          <w:u w:val="single"/>
          <w:rtl/>
        </w:rPr>
      </w:pPr>
    </w:p>
    <w:p w14:paraId="11217006" w14:textId="77777777" w:rsidR="00432C23" w:rsidRPr="00432C23" w:rsidRDefault="00432C23" w:rsidP="00432C23">
      <w:pPr>
        <w:bidi/>
        <w:rPr>
          <w:rFonts w:ascii="Calibri" w:eastAsia="Calibri" w:hAnsi="Calibri" w:cs="Simplified Arabic"/>
          <w:b/>
          <w:bCs/>
          <w:sz w:val="28"/>
          <w:szCs w:val="28"/>
          <w:u w:val="single"/>
          <w:rtl/>
        </w:rPr>
      </w:pPr>
    </w:p>
    <w:p w14:paraId="4AD351AC" w14:textId="77777777" w:rsidR="00432C23" w:rsidRPr="00432C23" w:rsidRDefault="00432C23" w:rsidP="00432C23">
      <w:pPr>
        <w:bidi/>
        <w:rPr>
          <w:rFonts w:ascii="Calibri" w:eastAsia="Calibri" w:hAnsi="Calibri" w:cs="Simplified Arabic"/>
          <w:b/>
          <w:bCs/>
          <w:sz w:val="28"/>
          <w:szCs w:val="28"/>
          <w:u w:val="single"/>
          <w:rtl/>
        </w:rPr>
      </w:pPr>
    </w:p>
    <w:p w14:paraId="27F115DE" w14:textId="77777777" w:rsidR="00432C23" w:rsidRPr="00432C23" w:rsidRDefault="00432C23" w:rsidP="00432C23">
      <w:pPr>
        <w:bidi/>
        <w:rPr>
          <w:rFonts w:ascii="Calibri" w:eastAsia="Calibri" w:hAnsi="Calibri" w:cs="Simplified Arabic"/>
          <w:b/>
          <w:bCs/>
          <w:sz w:val="28"/>
          <w:szCs w:val="28"/>
          <w:u w:val="single"/>
          <w:rtl/>
        </w:rPr>
      </w:pPr>
    </w:p>
    <w:p w14:paraId="66E0AC14" w14:textId="77777777" w:rsidR="00432C23" w:rsidRPr="00432C23" w:rsidRDefault="00432C23" w:rsidP="00432C23">
      <w:pPr>
        <w:bidi/>
        <w:rPr>
          <w:rFonts w:ascii="Calibri" w:eastAsia="Calibri" w:hAnsi="Calibri" w:cs="Simplified Arabic"/>
          <w:b/>
          <w:bCs/>
          <w:sz w:val="28"/>
          <w:szCs w:val="28"/>
          <w:u w:val="single"/>
          <w:rtl/>
        </w:rPr>
      </w:pPr>
    </w:p>
    <w:p w14:paraId="54367194" w14:textId="77777777" w:rsidR="00432C23" w:rsidRPr="00432C23" w:rsidRDefault="00432C23" w:rsidP="00432C23">
      <w:pPr>
        <w:bidi/>
        <w:rPr>
          <w:rFonts w:ascii="Calibri" w:eastAsia="Calibri" w:hAnsi="Calibri" w:cs="Simplified Arabic"/>
          <w:b/>
          <w:bCs/>
          <w:sz w:val="28"/>
          <w:szCs w:val="28"/>
          <w:u w:val="single"/>
          <w:rtl/>
        </w:rPr>
      </w:pPr>
    </w:p>
    <w:p w14:paraId="47B00D56" w14:textId="77777777" w:rsidR="00432C23" w:rsidRDefault="00432C23" w:rsidP="00432C23">
      <w:pPr>
        <w:bidi/>
        <w:rPr>
          <w:rFonts w:ascii="Calibri" w:eastAsia="Calibri" w:hAnsi="Calibri" w:cs="Simplified Arabic"/>
          <w:b/>
          <w:bCs/>
          <w:sz w:val="28"/>
          <w:szCs w:val="28"/>
          <w:u w:val="single"/>
          <w:rtl/>
        </w:rPr>
      </w:pPr>
    </w:p>
    <w:p w14:paraId="05A2E1D2" w14:textId="77777777" w:rsidR="00534289" w:rsidRDefault="00534289" w:rsidP="00534289">
      <w:pPr>
        <w:bidi/>
        <w:rPr>
          <w:rFonts w:ascii="Calibri" w:eastAsia="Calibri" w:hAnsi="Calibri" w:cs="Simplified Arabic"/>
          <w:b/>
          <w:bCs/>
          <w:sz w:val="28"/>
          <w:szCs w:val="28"/>
          <w:u w:val="single"/>
          <w:rtl/>
        </w:rPr>
      </w:pPr>
    </w:p>
    <w:p w14:paraId="128C506A" w14:textId="77777777" w:rsidR="00534289" w:rsidRDefault="00534289" w:rsidP="00534289">
      <w:pPr>
        <w:bidi/>
        <w:rPr>
          <w:rFonts w:ascii="Calibri" w:eastAsia="Calibri" w:hAnsi="Calibri" w:cs="Simplified Arabic"/>
          <w:b/>
          <w:bCs/>
          <w:sz w:val="28"/>
          <w:szCs w:val="28"/>
          <w:u w:val="single"/>
          <w:rtl/>
        </w:rPr>
      </w:pPr>
    </w:p>
    <w:p w14:paraId="0D06E287" w14:textId="77777777" w:rsidR="00534289" w:rsidRDefault="00534289" w:rsidP="00534289">
      <w:pPr>
        <w:bidi/>
        <w:rPr>
          <w:rFonts w:ascii="Calibri" w:eastAsia="Calibri" w:hAnsi="Calibri" w:cs="Simplified Arabic"/>
          <w:b/>
          <w:bCs/>
          <w:sz w:val="28"/>
          <w:szCs w:val="28"/>
          <w:u w:val="single"/>
          <w:rtl/>
        </w:rPr>
      </w:pPr>
    </w:p>
    <w:p w14:paraId="48A0D17C" w14:textId="77777777" w:rsidR="00534289" w:rsidRDefault="00534289" w:rsidP="00534289">
      <w:pPr>
        <w:bidi/>
        <w:rPr>
          <w:rFonts w:ascii="Calibri" w:eastAsia="Calibri" w:hAnsi="Calibri" w:cs="Simplified Arabic"/>
          <w:b/>
          <w:bCs/>
          <w:sz w:val="28"/>
          <w:szCs w:val="28"/>
          <w:u w:val="single"/>
          <w:rtl/>
        </w:rPr>
      </w:pPr>
    </w:p>
    <w:p w14:paraId="5133D17A" w14:textId="77777777" w:rsidR="00534289" w:rsidRPr="00432C23" w:rsidRDefault="00534289" w:rsidP="00534289">
      <w:pPr>
        <w:bidi/>
        <w:rPr>
          <w:rFonts w:ascii="Calibri" w:eastAsia="Calibri" w:hAnsi="Calibri" w:cs="Simplified Arabic"/>
          <w:b/>
          <w:bCs/>
          <w:sz w:val="28"/>
          <w:szCs w:val="28"/>
          <w:u w:val="single"/>
          <w:rtl/>
        </w:rPr>
      </w:pPr>
    </w:p>
    <w:p w14:paraId="47FC7C86" w14:textId="77777777" w:rsidR="00432C23" w:rsidRPr="00432C23" w:rsidRDefault="00432C23" w:rsidP="00432C23">
      <w:pPr>
        <w:bidi/>
        <w:rPr>
          <w:rFonts w:ascii="Calibri" w:eastAsia="Calibri" w:hAnsi="Calibri" w:cs="Simplified Arabic"/>
          <w:b/>
          <w:bCs/>
          <w:sz w:val="28"/>
          <w:szCs w:val="28"/>
          <w:u w:val="single"/>
          <w:rtl/>
        </w:rPr>
      </w:pPr>
    </w:p>
    <w:p w14:paraId="3C420A2E" w14:textId="77777777" w:rsidR="00954C80" w:rsidRDefault="00954C80" w:rsidP="00432C23">
      <w:pPr>
        <w:bidi/>
        <w:spacing w:line="360" w:lineRule="auto"/>
        <w:jc w:val="both"/>
        <w:rPr>
          <w:rFonts w:ascii="Sakkal Majalla" w:eastAsia="Calibri" w:hAnsi="Sakkal Majalla" w:cs="Simplified Arabic"/>
          <w:b/>
          <w:bCs/>
          <w:color w:val="244061" w:themeColor="accent1" w:themeShade="80"/>
          <w:sz w:val="28"/>
          <w:szCs w:val="28"/>
          <w:rtl/>
        </w:rPr>
      </w:pPr>
    </w:p>
    <w:p w14:paraId="4C8D56F5" w14:textId="77777777" w:rsidR="00432C23" w:rsidRPr="00801B1A" w:rsidRDefault="00432C23" w:rsidP="00801B1A">
      <w:pPr>
        <w:bidi/>
        <w:spacing w:line="360" w:lineRule="auto"/>
        <w:jc w:val="both"/>
        <w:outlineLvl w:val="0"/>
        <w:rPr>
          <w:rFonts w:ascii="Sakkal Majalla" w:eastAsia="Calibri" w:hAnsi="Sakkal Majalla" w:cs="Simplified Arabic" w:hint="cs"/>
          <w:b/>
          <w:bCs/>
          <w:color w:val="17365D" w:themeColor="text2" w:themeShade="BF"/>
          <w:sz w:val="28"/>
          <w:szCs w:val="28"/>
          <w:rtl/>
        </w:rPr>
      </w:pPr>
      <w:bookmarkStart w:id="42" w:name="_Toc192806162"/>
      <w:r w:rsidRPr="00801B1A">
        <w:rPr>
          <w:rFonts w:ascii="Sakkal Majalla" w:eastAsia="Calibri" w:hAnsi="Sakkal Majalla" w:cs="Simplified Arabic" w:hint="cs"/>
          <w:b/>
          <w:bCs/>
          <w:color w:val="17365D" w:themeColor="text2" w:themeShade="BF"/>
          <w:sz w:val="28"/>
          <w:szCs w:val="28"/>
          <w:rtl/>
        </w:rPr>
        <w:lastRenderedPageBreak/>
        <w:t>مقدمة</w:t>
      </w:r>
      <w:bookmarkEnd w:id="42"/>
    </w:p>
    <w:p w14:paraId="654DE372"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يستعرض هذا الفصل المنهجية والإجراءات البحثية المتبعة في الدراسة، متضمنًا تحديد منهج البحث، ووصف المجتمع والعينة المستهدفة، وأدوات جمع البيانات، بالإضافة إلى الأساليب الإحصائية المستخدمة في تحليل البيانات</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يهدف هذا الفصل إلى ضمان دقة وموثوقية النتائج، من خلال تحديد الطرق البحثية المناسبة التي تساعد في قياس تأثير نظام التأمين الصحي على جودة الخدمات الصحية في المملكة العربية السعودية، مع التركيز على محاور الدراسة الرئيسية مثل رضا المرضى، تقليل الفجوات في جودة الخدمات الصحية، وسرعة الحصول على الخدمات الصحية</w:t>
      </w:r>
      <w:r w:rsidRPr="00432C23">
        <w:rPr>
          <w:rFonts w:ascii="Sakkal Majalla" w:eastAsia="Calibri" w:hAnsi="Sakkal Majalla" w:cs="Simplified Arabic"/>
          <w:sz w:val="28"/>
          <w:szCs w:val="28"/>
        </w:rPr>
        <w:t>.</w:t>
      </w:r>
    </w:p>
    <w:p w14:paraId="781B8293"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3" w:name="_Toc192806163"/>
      <w:r w:rsidRPr="00432C23">
        <w:rPr>
          <w:rFonts w:ascii="Sakkal Majalla" w:eastAsia="Calibri" w:hAnsi="Sakkal Majalla" w:cs="Simplified Arabic" w:hint="cs"/>
          <w:b/>
          <w:bCs/>
          <w:color w:val="244061" w:themeColor="accent1" w:themeShade="80"/>
          <w:sz w:val="28"/>
          <w:szCs w:val="28"/>
          <w:rtl/>
        </w:rPr>
        <w:t>3 .1 منهج البحث</w:t>
      </w:r>
      <w:bookmarkEnd w:id="43"/>
    </w:p>
    <w:p w14:paraId="526D2C66"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الاعتماد على المنهج الوصفي التحليلي لملاءمته لطبيعة الدراسة، حيث يهدف إلى وصف وتحليل العلاقة بين نظام التأمين الصحي وجودة الخدمات الصحية في المملكة العربية السعودية. يعتمد هذا المنهج على جمع البيانات وتحليلها إحصائيًا لفهم تأثير نظام التأمين الصحي على المتغيرات التابعة (جودة الخدمات الصحية، رضا المرضى، تقليل الفجوات الصحية، وسرعة الحصول على الخدمات</w:t>
      </w:r>
      <w:r w:rsidRPr="00432C23">
        <w:rPr>
          <w:rFonts w:ascii="Sakkal Majalla" w:eastAsia="Calibri" w:hAnsi="Sakkal Majalla" w:cs="Simplified Arabic"/>
          <w:sz w:val="28"/>
          <w:szCs w:val="28"/>
        </w:rPr>
        <w:t>).</w:t>
      </w:r>
    </w:p>
    <w:p w14:paraId="414D2D94"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 xml:space="preserve">وقد تم جمع البيانات من خلال </w:t>
      </w:r>
      <w:proofErr w:type="gramStart"/>
      <w:r w:rsidRPr="00432C23">
        <w:rPr>
          <w:rFonts w:ascii="Sakkal Majalla" w:eastAsia="Calibri" w:hAnsi="Sakkal Majalla" w:cs="Simplified Arabic" w:hint="cs"/>
          <w:sz w:val="28"/>
          <w:szCs w:val="28"/>
          <w:rtl/>
        </w:rPr>
        <w:t>استبيان</w:t>
      </w:r>
      <w:proofErr w:type="gramEnd"/>
      <w:r w:rsidRPr="00432C23">
        <w:rPr>
          <w:rFonts w:ascii="Sakkal Majalla" w:eastAsia="Calibri" w:hAnsi="Sakkal Majalla" w:cs="Simplified Arabic" w:hint="cs"/>
          <w:sz w:val="28"/>
          <w:szCs w:val="28"/>
          <w:rtl/>
        </w:rPr>
        <w:t xml:space="preserve"> إلكتروني تم تصميمه خصيصًا لهذا الغرض، حيث تناول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محاور الدراسة المختلفة مثل جودة الخدمات الصحية المقدمة عبر التأمين، رضا المستفيدين، سرعة تقديم الخدمات، والعدالة في توزيع الخدمات الصحية</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بعد جمع البيانات، تم تحليلها باستخدام الأساليب الإحصائية المناسبة مثل تحليل الانحدار، تحليل التباين الأحادي</w:t>
      </w:r>
      <w:r w:rsidRPr="00432C23">
        <w:rPr>
          <w:rFonts w:ascii="Sakkal Majalla" w:eastAsia="Calibri" w:hAnsi="Sakkal Majalla" w:cs="Simplified Arabic"/>
          <w:sz w:val="28"/>
          <w:szCs w:val="28"/>
        </w:rPr>
        <w:t xml:space="preserve"> (ANOVA)</w:t>
      </w:r>
      <w:r w:rsidRPr="00432C23">
        <w:rPr>
          <w:rFonts w:ascii="Sakkal Majalla" w:eastAsia="Calibri" w:hAnsi="Sakkal Majalla" w:cs="Simplified Arabic" w:hint="cs"/>
          <w:sz w:val="28"/>
          <w:szCs w:val="28"/>
          <w:rtl/>
        </w:rPr>
        <w:t>، وتحليل الارتباط لتحديد العلاقات بين المتغيرات المختلفة ومدى قوة التأثير الإحصائي لكل منها</w:t>
      </w:r>
      <w:r w:rsidRPr="00432C23">
        <w:rPr>
          <w:rFonts w:ascii="Sakkal Majalla" w:eastAsia="Calibri" w:hAnsi="Sakkal Majalla" w:cs="Simplified Arabic"/>
          <w:sz w:val="28"/>
          <w:szCs w:val="28"/>
        </w:rPr>
        <w:t>.</w:t>
      </w:r>
    </w:p>
    <w:p w14:paraId="48DA6F84"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4" w:name="_Toc192806164"/>
      <w:r w:rsidRPr="00432C23">
        <w:rPr>
          <w:rFonts w:ascii="Sakkal Majalla" w:eastAsia="Calibri" w:hAnsi="Sakkal Majalla" w:cs="Simplified Arabic" w:hint="cs"/>
          <w:b/>
          <w:bCs/>
          <w:color w:val="244061" w:themeColor="accent1" w:themeShade="80"/>
          <w:sz w:val="28"/>
          <w:szCs w:val="28"/>
          <w:rtl/>
        </w:rPr>
        <w:lastRenderedPageBreak/>
        <w:t>3 .2 مجتمع البحث</w:t>
      </w:r>
      <w:bookmarkEnd w:id="44"/>
    </w:p>
    <w:p w14:paraId="7EF4F23E"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يتكون مجتمع البحث من الأفراد المستفيدين من نظام التأمين الصحي في المملكة العربية السعودية، سواء كانوا مشتركين في التأمين الصحي الحكومي أو التأمين الصحي الخاص. يشمل المجتمع المرضى الذين يستخدمون الخدمات الصحية المغطاة بالتأمين الصحي في المستشفيات والمراكز الصحية العامة والخاصة، إضافةً إلى الموظفين الذين يعتمدون على التأمين الصحي كجزء من مزاياهم الوظيفية</w:t>
      </w:r>
      <w:r w:rsidRPr="00432C23">
        <w:rPr>
          <w:rFonts w:ascii="Sakkal Majalla" w:eastAsia="Calibri" w:hAnsi="Sakkal Majalla" w:cs="Simplified Arabic"/>
          <w:sz w:val="28"/>
          <w:szCs w:val="28"/>
        </w:rPr>
        <w:t>.</w:t>
      </w:r>
    </w:p>
    <w:p w14:paraId="15FE25D1"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وفقًا للإحصائيات الرسمية الصادرة عن مجلس الضمان الصحي التعاوني</w:t>
      </w:r>
      <w:r w:rsidRPr="00432C23">
        <w:rPr>
          <w:rFonts w:ascii="Sakkal Majalla" w:eastAsia="Calibri" w:hAnsi="Sakkal Majalla" w:cs="Simplified Arabic"/>
          <w:sz w:val="28"/>
          <w:szCs w:val="28"/>
        </w:rPr>
        <w:t xml:space="preserve"> (CCHI) </w:t>
      </w:r>
      <w:r w:rsidRPr="00432C23">
        <w:rPr>
          <w:rFonts w:ascii="Sakkal Majalla" w:eastAsia="Calibri" w:hAnsi="Sakkal Majalla" w:cs="Simplified Arabic" w:hint="cs"/>
          <w:sz w:val="28"/>
          <w:szCs w:val="28"/>
          <w:rtl/>
        </w:rPr>
        <w:t xml:space="preserve">لعام 2024، فإن عدد المستفيدين من التأمين الصحي في المملكة يتجاوز </w:t>
      </w:r>
      <w:r w:rsidRPr="00432C23">
        <w:rPr>
          <w:rFonts w:ascii="Sakkal Majalla" w:eastAsia="Calibri" w:hAnsi="Sakkal Majalla" w:cs="Simplified Arabic"/>
          <w:sz w:val="28"/>
          <w:szCs w:val="28"/>
        </w:rPr>
        <w:t xml:space="preserve">13 </w:t>
      </w:r>
      <w:r w:rsidRPr="00432C23">
        <w:rPr>
          <w:rFonts w:ascii="Sakkal Majalla" w:eastAsia="Calibri" w:hAnsi="Sakkal Majalla" w:cs="Simplified Arabic" w:hint="cs"/>
          <w:sz w:val="28"/>
          <w:szCs w:val="28"/>
          <w:rtl/>
        </w:rPr>
        <w:t>مليون شخص، ما يعكس أهمية الدراسة في تحليل أثر التأمين الصحي على جودة الخدمات الصحية المقدمة للمواطنين والمقيمين</w:t>
      </w:r>
      <w:r w:rsidRPr="00432C23">
        <w:rPr>
          <w:rFonts w:ascii="Sakkal Majalla" w:eastAsia="Calibri" w:hAnsi="Sakkal Majalla" w:cs="Simplified Arabic"/>
          <w:sz w:val="28"/>
          <w:szCs w:val="28"/>
        </w:rPr>
        <w:t>.</w:t>
      </w:r>
    </w:p>
    <w:p w14:paraId="51FD8EFA"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5" w:name="_Toc192806165"/>
      <w:r w:rsidRPr="00432C23">
        <w:rPr>
          <w:rFonts w:ascii="Sakkal Majalla" w:eastAsia="Calibri" w:hAnsi="Sakkal Majalla" w:cs="Simplified Arabic"/>
          <w:b/>
          <w:bCs/>
          <w:color w:val="244061" w:themeColor="accent1" w:themeShade="80"/>
          <w:sz w:val="28"/>
          <w:szCs w:val="28"/>
        </w:rPr>
        <w:t xml:space="preserve">3-3 </w:t>
      </w:r>
      <w:r w:rsidRPr="00432C23">
        <w:rPr>
          <w:rFonts w:ascii="Sakkal Majalla" w:eastAsia="Calibri" w:hAnsi="Sakkal Majalla" w:cs="Simplified Arabic" w:hint="cs"/>
          <w:b/>
          <w:bCs/>
          <w:color w:val="244061" w:themeColor="accent1" w:themeShade="80"/>
          <w:sz w:val="28"/>
          <w:szCs w:val="28"/>
          <w:rtl/>
        </w:rPr>
        <w:t>عينة البحث</w:t>
      </w:r>
      <w:bookmarkEnd w:id="45"/>
    </w:p>
    <w:p w14:paraId="0762F4AD"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اختيار عينة عشوائية طبقية من مجتمع البحث، وذلك لضمان تمثيل متوازن للمشاركين من مختلف الفئات العمرية والمستويات التعليمية ونوع التأمين الصحي (حكومي أو خاص</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شملت العينة 350)</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 xml:space="preserve">مشاركًا من المستفيدين من التأمين الصحي، وتم توزيع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إلكترونيًا عبر</w:t>
      </w:r>
      <w:r w:rsidRPr="00432C23">
        <w:rPr>
          <w:rFonts w:ascii="Sakkal Majalla" w:eastAsia="Calibri" w:hAnsi="Sakkal Majalla" w:cs="Simplified Arabic"/>
          <w:sz w:val="28"/>
          <w:szCs w:val="28"/>
        </w:rPr>
        <w:t xml:space="preserve"> Google Forms</w:t>
      </w:r>
      <w:r w:rsidRPr="00432C23">
        <w:rPr>
          <w:rFonts w:ascii="Sakkal Majalla" w:eastAsia="Calibri" w:hAnsi="Sakkal Majalla" w:cs="Simplified Arabic" w:hint="cs"/>
          <w:sz w:val="28"/>
          <w:szCs w:val="28"/>
          <w:rtl/>
        </w:rPr>
        <w:t>، كما تم نشره عبر منصات التواصل الاجتماعي للوصول إلى أكبر عدد ممكن من المشاركين</w:t>
      </w:r>
      <w:r w:rsidRPr="00432C23">
        <w:rPr>
          <w:rFonts w:ascii="Sakkal Majalla" w:eastAsia="Calibri" w:hAnsi="Sakkal Majalla" w:cs="Simplified Arabic"/>
          <w:sz w:val="28"/>
          <w:szCs w:val="28"/>
        </w:rPr>
        <w:t>.</w:t>
      </w:r>
    </w:p>
    <w:p w14:paraId="7A513AE1"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بعد مراجعة الاستبيانات المستلمة، تم استبعاد 60 استبيانًا غير مكتمل، ليصبح إجمالي الاستبيانات الصالحة للتحليل 310</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استبيانات، مما يضمن عينة كافية لدراسة العلاقة بين التأمين الصحي وجودة الخدمات الصحية</w:t>
      </w:r>
      <w:r w:rsidRPr="00432C23">
        <w:rPr>
          <w:rFonts w:ascii="Sakkal Majalla" w:eastAsia="Calibri" w:hAnsi="Sakkal Majalla" w:cs="Simplified Arabic"/>
          <w:sz w:val="28"/>
          <w:szCs w:val="28"/>
        </w:rPr>
        <w:t>.</w:t>
      </w:r>
    </w:p>
    <w:p w14:paraId="194CC61F"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lastRenderedPageBreak/>
        <w:t xml:space="preserve">وفقًا لمعادلة ستيفن طومسون، فإن الحد الأدنى لحجم العينة المطلوب عند درجة ثقة 95% ومستوى دلالة </w:t>
      </w:r>
      <w:proofErr w:type="gramStart"/>
      <w:r w:rsidRPr="00432C23">
        <w:rPr>
          <w:rFonts w:ascii="Sakkal Majalla" w:eastAsia="Calibri" w:hAnsi="Sakkal Majalla" w:cs="Simplified Arabic" w:hint="cs"/>
          <w:sz w:val="28"/>
          <w:szCs w:val="28"/>
          <w:rtl/>
        </w:rPr>
        <w:t>0.05 ،</w:t>
      </w:r>
      <w:proofErr w:type="gramEnd"/>
      <w:r w:rsidRPr="00432C23">
        <w:rPr>
          <w:rFonts w:ascii="Sakkal Majalla" w:eastAsia="Calibri" w:hAnsi="Sakkal Majalla" w:cs="Simplified Arabic" w:hint="cs"/>
          <w:sz w:val="28"/>
          <w:szCs w:val="28"/>
          <w:rtl/>
        </w:rPr>
        <w:t xml:space="preserve"> مما يعني أن العينة الحالية (290</w:t>
      </w:r>
      <w:proofErr w:type="gramStart"/>
      <w:r w:rsidRPr="00432C23">
        <w:rPr>
          <w:rFonts w:ascii="Sakkal Majalla" w:eastAsia="Calibri" w:hAnsi="Sakkal Majalla" w:cs="Simplified Arabic" w:hint="cs"/>
          <w:sz w:val="28"/>
          <w:szCs w:val="28"/>
          <w:rtl/>
        </w:rPr>
        <w:t>)  مشاركًا</w:t>
      </w:r>
      <w:proofErr w:type="gramEnd"/>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تعتبر كافية لتحقيق أهداف البحث والتوصل إلى نتائج دقيقة وموثوقة</w:t>
      </w:r>
      <w:r w:rsidRPr="00432C23">
        <w:rPr>
          <w:rFonts w:ascii="Sakkal Majalla" w:eastAsia="Calibri" w:hAnsi="Sakkal Majalla" w:cs="Simplified Arabic"/>
          <w:sz w:val="28"/>
          <w:szCs w:val="28"/>
        </w:rPr>
        <w:t>.</w:t>
      </w:r>
    </w:p>
    <w:p w14:paraId="31595AD2" w14:textId="77777777" w:rsidR="00432C23" w:rsidRPr="00432C23" w:rsidRDefault="00432C23" w:rsidP="00432C23">
      <w:pPr>
        <w:bidi/>
        <w:spacing w:line="360" w:lineRule="auto"/>
        <w:jc w:val="center"/>
        <w:rPr>
          <w:rFonts w:ascii="SimplifiedArabic-Bold" w:eastAsia="Calibri" w:hAnsi="SimplifiedArabic-Bold" w:cs="Simplified Arabic"/>
          <w:color w:val="222222"/>
          <w:sz w:val="28"/>
          <w:szCs w:val="28"/>
          <w:u w:val="single"/>
          <w:rtl/>
        </w:rPr>
      </w:pPr>
      <w:r w:rsidRPr="00432C23">
        <w:rPr>
          <w:rFonts w:ascii="SimplifiedArabic-Bold" w:eastAsia="Calibri" w:hAnsi="SimplifiedArabic-Bold" w:cs="Simplified Arabic" w:hint="cs"/>
          <w:color w:val="222222"/>
          <w:sz w:val="28"/>
          <w:szCs w:val="28"/>
          <w:u w:val="single"/>
          <w:rtl/>
        </w:rPr>
        <w:t>جدول 3. 1: توزيع أفراد العينة وفق للخصائص الديموغرافية</w:t>
      </w:r>
    </w:p>
    <w:tbl>
      <w:tblPr>
        <w:tblStyle w:val="10"/>
        <w:tblW w:w="8253" w:type="dxa"/>
        <w:tblInd w:w="855" w:type="dxa"/>
        <w:tblLook w:val="04A0" w:firstRow="1" w:lastRow="0" w:firstColumn="1" w:lastColumn="0" w:noHBand="0" w:noVBand="1"/>
      </w:tblPr>
      <w:tblGrid>
        <w:gridCol w:w="4203"/>
        <w:gridCol w:w="4050"/>
      </w:tblGrid>
      <w:tr w:rsidR="00432C23" w:rsidRPr="00432C23" w14:paraId="29DA3BA2" w14:textId="77777777" w:rsidTr="00432C23">
        <w:tc>
          <w:tcPr>
            <w:tcW w:w="420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BFDEFAC"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الفئة</w:t>
            </w:r>
          </w:p>
        </w:tc>
        <w:tc>
          <w:tcPr>
            <w:tcW w:w="40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7E07AF7"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w:t>
            </w:r>
          </w:p>
        </w:tc>
      </w:tr>
      <w:tr w:rsidR="00432C23" w:rsidRPr="00432C23" w14:paraId="3CEEAA19"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342E90E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ذكر</w:t>
            </w:r>
          </w:p>
        </w:tc>
        <w:tc>
          <w:tcPr>
            <w:tcW w:w="4050" w:type="dxa"/>
            <w:tcBorders>
              <w:top w:val="single" w:sz="4" w:space="0" w:color="auto"/>
              <w:left w:val="single" w:sz="4" w:space="0" w:color="auto"/>
              <w:bottom w:val="single" w:sz="4" w:space="0" w:color="auto"/>
              <w:right w:val="single" w:sz="4" w:space="0" w:color="auto"/>
            </w:tcBorders>
            <w:hideMark/>
          </w:tcPr>
          <w:p w14:paraId="797948E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الجنس</w:t>
            </w:r>
          </w:p>
        </w:tc>
      </w:tr>
      <w:tr w:rsidR="00432C23" w:rsidRPr="00432C23" w14:paraId="6DF59042"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2B00556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أنثى</w:t>
            </w:r>
          </w:p>
        </w:tc>
        <w:tc>
          <w:tcPr>
            <w:tcW w:w="4050" w:type="dxa"/>
            <w:tcBorders>
              <w:top w:val="single" w:sz="4" w:space="0" w:color="auto"/>
              <w:left w:val="single" w:sz="4" w:space="0" w:color="auto"/>
              <w:bottom w:val="single" w:sz="4" w:space="0" w:color="auto"/>
              <w:right w:val="single" w:sz="4" w:space="0" w:color="auto"/>
            </w:tcBorders>
            <w:hideMark/>
          </w:tcPr>
          <w:p w14:paraId="46D82AFA" w14:textId="77777777" w:rsidR="00432C23" w:rsidRPr="00432C23" w:rsidRDefault="00432C23" w:rsidP="00432C23"/>
        </w:tc>
      </w:tr>
      <w:tr w:rsidR="00432C23" w:rsidRPr="00432C23" w14:paraId="3A53DA28"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00AC333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25 سنة</w:t>
            </w:r>
          </w:p>
        </w:tc>
        <w:tc>
          <w:tcPr>
            <w:tcW w:w="4050" w:type="dxa"/>
            <w:tcBorders>
              <w:top w:val="single" w:sz="4" w:space="0" w:color="auto"/>
              <w:left w:val="single" w:sz="4" w:space="0" w:color="auto"/>
              <w:bottom w:val="single" w:sz="4" w:space="0" w:color="auto"/>
              <w:right w:val="single" w:sz="4" w:space="0" w:color="auto"/>
            </w:tcBorders>
            <w:hideMark/>
          </w:tcPr>
          <w:p w14:paraId="69353C3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الفئة العمرية</w:t>
            </w:r>
          </w:p>
        </w:tc>
      </w:tr>
      <w:tr w:rsidR="00432C23" w:rsidRPr="00432C23" w14:paraId="60839DD1"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3DE4FD1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26 - 35 </w:t>
            </w:r>
            <w:r w:rsidRPr="00432C23">
              <w:rPr>
                <w:rFonts w:ascii="SimplifiedArabic-Bold" w:hAnsi="SimplifiedArabic-Bold" w:cs="Simplified Arabic" w:hint="cs"/>
                <w:color w:val="222222"/>
                <w:sz w:val="28"/>
                <w:szCs w:val="28"/>
                <w:rtl/>
              </w:rPr>
              <w:t>سنة</w:t>
            </w:r>
          </w:p>
        </w:tc>
        <w:tc>
          <w:tcPr>
            <w:tcW w:w="4050" w:type="dxa"/>
            <w:tcBorders>
              <w:top w:val="single" w:sz="4" w:space="0" w:color="auto"/>
              <w:left w:val="single" w:sz="4" w:space="0" w:color="auto"/>
              <w:bottom w:val="single" w:sz="4" w:space="0" w:color="auto"/>
              <w:right w:val="single" w:sz="4" w:space="0" w:color="auto"/>
            </w:tcBorders>
            <w:hideMark/>
          </w:tcPr>
          <w:p w14:paraId="14CEE714" w14:textId="77777777" w:rsidR="00432C23" w:rsidRPr="00432C23" w:rsidRDefault="00432C23" w:rsidP="00432C23"/>
        </w:tc>
      </w:tr>
      <w:tr w:rsidR="00432C23" w:rsidRPr="00432C23" w14:paraId="7AE21083"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344A339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36 - 45 </w:t>
            </w:r>
            <w:r w:rsidRPr="00432C23">
              <w:rPr>
                <w:rFonts w:ascii="SimplifiedArabic-Bold" w:hAnsi="SimplifiedArabic-Bold" w:cs="Simplified Arabic" w:hint="cs"/>
                <w:color w:val="222222"/>
                <w:sz w:val="28"/>
                <w:szCs w:val="28"/>
                <w:rtl/>
              </w:rPr>
              <w:t>سنة</w:t>
            </w:r>
          </w:p>
        </w:tc>
        <w:tc>
          <w:tcPr>
            <w:tcW w:w="4050" w:type="dxa"/>
            <w:tcBorders>
              <w:top w:val="single" w:sz="4" w:space="0" w:color="auto"/>
              <w:left w:val="single" w:sz="4" w:space="0" w:color="auto"/>
              <w:bottom w:val="single" w:sz="4" w:space="0" w:color="auto"/>
              <w:right w:val="single" w:sz="4" w:space="0" w:color="auto"/>
            </w:tcBorders>
            <w:hideMark/>
          </w:tcPr>
          <w:p w14:paraId="1DA916F2" w14:textId="77777777" w:rsidR="00432C23" w:rsidRPr="00432C23" w:rsidRDefault="00432C23" w:rsidP="00432C23"/>
        </w:tc>
      </w:tr>
      <w:tr w:rsidR="00432C23" w:rsidRPr="00432C23" w14:paraId="5FA28FF4"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4DA0602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45 سنة</w:t>
            </w:r>
          </w:p>
        </w:tc>
        <w:tc>
          <w:tcPr>
            <w:tcW w:w="4050" w:type="dxa"/>
            <w:tcBorders>
              <w:top w:val="single" w:sz="4" w:space="0" w:color="auto"/>
              <w:left w:val="single" w:sz="4" w:space="0" w:color="auto"/>
              <w:bottom w:val="single" w:sz="4" w:space="0" w:color="auto"/>
              <w:right w:val="single" w:sz="4" w:space="0" w:color="auto"/>
            </w:tcBorders>
            <w:hideMark/>
          </w:tcPr>
          <w:p w14:paraId="1C96C8D0" w14:textId="77777777" w:rsidR="00432C23" w:rsidRPr="00432C23" w:rsidRDefault="00432C23" w:rsidP="00432C23"/>
        </w:tc>
      </w:tr>
      <w:tr w:rsidR="00432C23" w:rsidRPr="00432C23" w14:paraId="7B90F6EC"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7A796CE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ثانوي فأقل</w:t>
            </w:r>
          </w:p>
        </w:tc>
        <w:tc>
          <w:tcPr>
            <w:tcW w:w="4050" w:type="dxa"/>
            <w:tcBorders>
              <w:top w:val="single" w:sz="4" w:space="0" w:color="auto"/>
              <w:left w:val="single" w:sz="4" w:space="0" w:color="auto"/>
              <w:bottom w:val="single" w:sz="4" w:space="0" w:color="auto"/>
              <w:right w:val="single" w:sz="4" w:space="0" w:color="auto"/>
            </w:tcBorders>
            <w:hideMark/>
          </w:tcPr>
          <w:p w14:paraId="1F542EB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المستوى التعليمي</w:t>
            </w:r>
          </w:p>
        </w:tc>
      </w:tr>
      <w:tr w:rsidR="00432C23" w:rsidRPr="00432C23" w14:paraId="67476A57"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035DB0C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بكالوريوس</w:t>
            </w:r>
          </w:p>
        </w:tc>
        <w:tc>
          <w:tcPr>
            <w:tcW w:w="4050" w:type="dxa"/>
            <w:tcBorders>
              <w:top w:val="single" w:sz="4" w:space="0" w:color="auto"/>
              <w:left w:val="single" w:sz="4" w:space="0" w:color="auto"/>
              <w:bottom w:val="single" w:sz="4" w:space="0" w:color="auto"/>
              <w:right w:val="single" w:sz="4" w:space="0" w:color="auto"/>
            </w:tcBorders>
            <w:hideMark/>
          </w:tcPr>
          <w:p w14:paraId="3C536B48" w14:textId="77777777" w:rsidR="00432C23" w:rsidRPr="00432C23" w:rsidRDefault="00432C23" w:rsidP="00432C23"/>
        </w:tc>
      </w:tr>
      <w:tr w:rsidR="00432C23" w:rsidRPr="00432C23" w14:paraId="6803EFDE"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39C78CD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دراسات عليا</w:t>
            </w:r>
          </w:p>
        </w:tc>
        <w:tc>
          <w:tcPr>
            <w:tcW w:w="4050" w:type="dxa"/>
            <w:tcBorders>
              <w:top w:val="single" w:sz="4" w:space="0" w:color="auto"/>
              <w:left w:val="single" w:sz="4" w:space="0" w:color="auto"/>
              <w:bottom w:val="single" w:sz="4" w:space="0" w:color="auto"/>
              <w:right w:val="single" w:sz="4" w:space="0" w:color="auto"/>
            </w:tcBorders>
            <w:hideMark/>
          </w:tcPr>
          <w:p w14:paraId="37739410" w14:textId="77777777" w:rsidR="00432C23" w:rsidRPr="00432C23" w:rsidRDefault="00432C23" w:rsidP="00432C23"/>
        </w:tc>
      </w:tr>
      <w:tr w:rsidR="00432C23" w:rsidRPr="00432C23" w14:paraId="710E1067"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7A16117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حكومي</w:t>
            </w:r>
          </w:p>
        </w:tc>
        <w:tc>
          <w:tcPr>
            <w:tcW w:w="4050" w:type="dxa"/>
            <w:tcBorders>
              <w:top w:val="single" w:sz="4" w:space="0" w:color="auto"/>
              <w:left w:val="single" w:sz="4" w:space="0" w:color="auto"/>
              <w:bottom w:val="single" w:sz="4" w:space="0" w:color="auto"/>
              <w:right w:val="single" w:sz="4" w:space="0" w:color="auto"/>
            </w:tcBorders>
            <w:hideMark/>
          </w:tcPr>
          <w:p w14:paraId="3BA982D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نوع التأمين الصحي</w:t>
            </w:r>
          </w:p>
        </w:tc>
      </w:tr>
      <w:tr w:rsidR="00432C23" w:rsidRPr="00432C23" w14:paraId="26D83AFB"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4398417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خاص</w:t>
            </w:r>
          </w:p>
        </w:tc>
        <w:tc>
          <w:tcPr>
            <w:tcW w:w="4050" w:type="dxa"/>
            <w:tcBorders>
              <w:top w:val="single" w:sz="4" w:space="0" w:color="auto"/>
              <w:left w:val="single" w:sz="4" w:space="0" w:color="auto"/>
              <w:bottom w:val="single" w:sz="4" w:space="0" w:color="auto"/>
              <w:right w:val="single" w:sz="4" w:space="0" w:color="auto"/>
            </w:tcBorders>
            <w:hideMark/>
          </w:tcPr>
          <w:p w14:paraId="43156533" w14:textId="77777777" w:rsidR="00432C23" w:rsidRPr="00432C23" w:rsidRDefault="00432C23" w:rsidP="00432C23"/>
        </w:tc>
      </w:tr>
      <w:tr w:rsidR="00432C23" w:rsidRPr="00432C23" w14:paraId="6F1627DD"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505B86C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لا يوجد</w:t>
            </w:r>
          </w:p>
        </w:tc>
        <w:tc>
          <w:tcPr>
            <w:tcW w:w="4050" w:type="dxa"/>
            <w:tcBorders>
              <w:top w:val="single" w:sz="4" w:space="0" w:color="auto"/>
              <w:left w:val="single" w:sz="4" w:space="0" w:color="auto"/>
              <w:bottom w:val="single" w:sz="4" w:space="0" w:color="auto"/>
              <w:right w:val="single" w:sz="4" w:space="0" w:color="auto"/>
            </w:tcBorders>
            <w:hideMark/>
          </w:tcPr>
          <w:p w14:paraId="624E40BB" w14:textId="77777777" w:rsidR="00432C23" w:rsidRPr="00432C23" w:rsidRDefault="00432C23" w:rsidP="00432C23"/>
        </w:tc>
      </w:tr>
      <w:tr w:rsidR="00432C23" w:rsidRPr="00432C23" w14:paraId="26D8201C"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400432A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سنة</w:t>
            </w:r>
          </w:p>
        </w:tc>
        <w:tc>
          <w:tcPr>
            <w:tcW w:w="4050" w:type="dxa"/>
            <w:tcBorders>
              <w:top w:val="single" w:sz="4" w:space="0" w:color="auto"/>
              <w:left w:val="single" w:sz="4" w:space="0" w:color="auto"/>
              <w:bottom w:val="single" w:sz="4" w:space="0" w:color="auto"/>
              <w:right w:val="single" w:sz="4" w:space="0" w:color="auto"/>
            </w:tcBorders>
            <w:hideMark/>
          </w:tcPr>
          <w:p w14:paraId="7C1759A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مدة الاشتراك في التأمين الصحي</w:t>
            </w:r>
          </w:p>
        </w:tc>
      </w:tr>
      <w:tr w:rsidR="00432C23" w:rsidRPr="00432C23" w14:paraId="1F3A95C9"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4C54992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1 - 3 سنوات</w:t>
            </w:r>
          </w:p>
        </w:tc>
        <w:tc>
          <w:tcPr>
            <w:tcW w:w="4050" w:type="dxa"/>
            <w:tcBorders>
              <w:top w:val="single" w:sz="4" w:space="0" w:color="auto"/>
              <w:left w:val="single" w:sz="4" w:space="0" w:color="auto"/>
              <w:bottom w:val="single" w:sz="4" w:space="0" w:color="auto"/>
              <w:right w:val="single" w:sz="4" w:space="0" w:color="auto"/>
            </w:tcBorders>
            <w:hideMark/>
          </w:tcPr>
          <w:p w14:paraId="6483615A" w14:textId="77777777" w:rsidR="00432C23" w:rsidRPr="00432C23" w:rsidRDefault="00432C23" w:rsidP="00432C23"/>
        </w:tc>
      </w:tr>
      <w:tr w:rsidR="00432C23" w:rsidRPr="00432C23" w14:paraId="1E718B5C"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2590FC9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4 - 6 سنوات</w:t>
            </w:r>
          </w:p>
        </w:tc>
        <w:tc>
          <w:tcPr>
            <w:tcW w:w="4050" w:type="dxa"/>
            <w:tcBorders>
              <w:top w:val="single" w:sz="4" w:space="0" w:color="auto"/>
              <w:left w:val="single" w:sz="4" w:space="0" w:color="auto"/>
              <w:bottom w:val="single" w:sz="4" w:space="0" w:color="auto"/>
              <w:right w:val="single" w:sz="4" w:space="0" w:color="auto"/>
            </w:tcBorders>
            <w:hideMark/>
          </w:tcPr>
          <w:p w14:paraId="4635F129" w14:textId="77777777" w:rsidR="00432C23" w:rsidRPr="00432C23" w:rsidRDefault="00432C23" w:rsidP="00432C23"/>
        </w:tc>
      </w:tr>
      <w:tr w:rsidR="00432C23" w:rsidRPr="00432C23" w14:paraId="0F064543" w14:textId="77777777" w:rsidTr="00432C23">
        <w:tc>
          <w:tcPr>
            <w:tcW w:w="4203" w:type="dxa"/>
            <w:tcBorders>
              <w:top w:val="single" w:sz="4" w:space="0" w:color="auto"/>
              <w:left w:val="single" w:sz="4" w:space="0" w:color="auto"/>
              <w:bottom w:val="single" w:sz="4" w:space="0" w:color="auto"/>
              <w:right w:val="single" w:sz="4" w:space="0" w:color="auto"/>
            </w:tcBorders>
            <w:hideMark/>
          </w:tcPr>
          <w:p w14:paraId="04FC1D9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6 سنوات</w:t>
            </w:r>
          </w:p>
        </w:tc>
        <w:tc>
          <w:tcPr>
            <w:tcW w:w="4050" w:type="dxa"/>
            <w:tcBorders>
              <w:top w:val="single" w:sz="4" w:space="0" w:color="auto"/>
              <w:left w:val="single" w:sz="4" w:space="0" w:color="auto"/>
              <w:bottom w:val="single" w:sz="4" w:space="0" w:color="auto"/>
              <w:right w:val="single" w:sz="4" w:space="0" w:color="auto"/>
            </w:tcBorders>
            <w:hideMark/>
          </w:tcPr>
          <w:p w14:paraId="5708FE07" w14:textId="77777777" w:rsidR="00432C23" w:rsidRPr="00432C23" w:rsidRDefault="00432C23" w:rsidP="00432C23"/>
        </w:tc>
      </w:tr>
    </w:tbl>
    <w:p w14:paraId="7E9BD255" w14:textId="77777777" w:rsidR="00432C23" w:rsidRPr="00432C23" w:rsidRDefault="00432C23" w:rsidP="00432C23">
      <w:pPr>
        <w:bidi/>
        <w:spacing w:line="360" w:lineRule="auto"/>
        <w:jc w:val="both"/>
        <w:rPr>
          <w:rFonts w:ascii="Sakkal Majalla" w:eastAsia="Calibri" w:hAnsi="Sakkal Majalla" w:cs="Simplified Arabic" w:hint="cs"/>
          <w:sz w:val="28"/>
          <w:szCs w:val="28"/>
        </w:rPr>
      </w:pPr>
    </w:p>
    <w:p w14:paraId="3AE11385" w14:textId="77777777" w:rsidR="00432C23" w:rsidRPr="00432C23" w:rsidRDefault="00432C23" w:rsidP="00432C23">
      <w:pPr>
        <w:bidi/>
        <w:spacing w:line="360" w:lineRule="auto"/>
        <w:jc w:val="both"/>
        <w:rPr>
          <w:rFonts w:ascii="Sakkal Majalla" w:eastAsia="Calibri" w:hAnsi="Sakkal Majalla" w:cs="Simplified Arabic"/>
          <w:b/>
          <w:bCs/>
          <w:sz w:val="28"/>
          <w:szCs w:val="28"/>
          <w:rtl/>
        </w:rPr>
      </w:pPr>
    </w:p>
    <w:p w14:paraId="67B6ACE8"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6" w:name="_Toc192806166"/>
      <w:r w:rsidRPr="00432C23">
        <w:rPr>
          <w:rFonts w:ascii="Sakkal Majalla" w:eastAsia="Calibri" w:hAnsi="Sakkal Majalla" w:cs="Simplified Arabic" w:hint="cs"/>
          <w:b/>
          <w:bCs/>
          <w:color w:val="244061" w:themeColor="accent1" w:themeShade="80"/>
          <w:sz w:val="28"/>
          <w:szCs w:val="28"/>
          <w:rtl/>
        </w:rPr>
        <w:lastRenderedPageBreak/>
        <w:t>3-4 أداة البحث</w:t>
      </w:r>
      <w:bookmarkEnd w:id="46"/>
    </w:p>
    <w:p w14:paraId="66142715"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 xml:space="preserve">تم استخدام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الإلكتروني كأداة رئيسية لجمع البيانات نظرًا لسهولة توزيعه، وسرعة وصوله إلى العينة المستهدفة، وانخفاض تكلفته، مما يتيح إمكانية الوصول إلى شريحة واسعة من المشاركين في أماكن مختلفة داخل المملكة العربية السعودية. تم تصميم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استنادًا إلى الإطار النظري والدراسات السابقة لضمان تغطيته لجميع المتغيرات ذات الصلة، حيث تم تقسيمه إلى عدة محاور رئيسية تعكس تأثير نظام التأمين الصحي على جودة الخدمات الصحية</w:t>
      </w:r>
      <w:r w:rsidRPr="00432C23">
        <w:rPr>
          <w:rFonts w:ascii="Sakkal Majalla" w:eastAsia="Calibri" w:hAnsi="Sakkal Majalla" w:cs="Simplified Arabic"/>
          <w:sz w:val="28"/>
          <w:szCs w:val="28"/>
        </w:rPr>
        <w:t>.</w:t>
      </w:r>
    </w:p>
    <w:p w14:paraId="2E2C3290"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7" w:name="_Toc192806167"/>
      <w:r w:rsidRPr="00432C23">
        <w:rPr>
          <w:rFonts w:ascii="Sakkal Majalla" w:eastAsia="Calibri" w:hAnsi="Sakkal Majalla" w:cs="Simplified Arabic" w:hint="cs"/>
          <w:b/>
          <w:bCs/>
          <w:color w:val="244061" w:themeColor="accent1" w:themeShade="80"/>
          <w:sz w:val="28"/>
          <w:szCs w:val="28"/>
          <w:rtl/>
        </w:rPr>
        <w:t>3 .5 خطوات إعداد أداة البحث</w:t>
      </w:r>
      <w:bookmarkEnd w:id="47"/>
    </w:p>
    <w:p w14:paraId="709C814C" w14:textId="77777777"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تحديد محاور الدراسة</w:t>
      </w:r>
      <w:r w:rsidRPr="00432C23">
        <w:rPr>
          <w:rFonts w:ascii="Sakkal Majalla" w:eastAsia="Calibri" w:hAnsi="Sakkal Majalla" w:cs="Simplified Arabic"/>
          <w:sz w:val="28"/>
          <w:szCs w:val="28"/>
        </w:rPr>
        <w:t>:</w:t>
      </w:r>
      <w:r w:rsidRPr="00432C23">
        <w:rPr>
          <w:rFonts w:ascii="Sakkal Majalla" w:eastAsia="Calibri" w:hAnsi="Sakkal Majalla" w:cs="Simplified Arabic" w:hint="cs"/>
          <w:sz w:val="28"/>
          <w:szCs w:val="28"/>
          <w:rtl/>
        </w:rPr>
        <w:t xml:space="preserve"> تم تقسيم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إلى المحاور التالية لضمان قياس شامل للعلاقة بين التأمين الصحي وجودة الخدمات الصحية</w:t>
      </w:r>
      <w:r w:rsidRPr="00432C23">
        <w:rPr>
          <w:rFonts w:ascii="Sakkal Majalla" w:eastAsia="Calibri" w:hAnsi="Sakkal Majalla" w:cs="Simplified Arabic"/>
          <w:sz w:val="28"/>
          <w:szCs w:val="28"/>
        </w:rPr>
        <w:t>:</w:t>
      </w:r>
    </w:p>
    <w:p w14:paraId="3F192949" w14:textId="77777777"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جودة الخدمات الصحية (5 </w:t>
      </w:r>
      <w:proofErr w:type="gramStart"/>
      <w:r w:rsidRPr="00432C23">
        <w:rPr>
          <w:rFonts w:ascii="Sakkal Majalla" w:eastAsia="Calibri" w:hAnsi="Sakkal Majalla" w:cs="Simplified Arabic" w:hint="cs"/>
          <w:sz w:val="28"/>
          <w:szCs w:val="28"/>
          <w:rtl/>
        </w:rPr>
        <w:t>عبارات )</w:t>
      </w:r>
      <w:proofErr w:type="gramEnd"/>
    </w:p>
    <w:p w14:paraId="4351A5EB" w14:textId="77777777"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رضا المرضى (5 </w:t>
      </w:r>
      <w:proofErr w:type="gramStart"/>
      <w:r w:rsidRPr="00432C23">
        <w:rPr>
          <w:rFonts w:ascii="Sakkal Majalla" w:eastAsia="Calibri" w:hAnsi="Sakkal Majalla" w:cs="Simplified Arabic" w:hint="cs"/>
          <w:sz w:val="28"/>
          <w:szCs w:val="28"/>
          <w:rtl/>
        </w:rPr>
        <w:t>عبارات )</w:t>
      </w:r>
      <w:proofErr w:type="gramEnd"/>
    </w:p>
    <w:p w14:paraId="2E56FE64" w14:textId="77777777"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تقليل الفجوات في جودة الخدمات الصحية </w:t>
      </w:r>
      <w:r w:rsidRPr="00432C23">
        <w:rPr>
          <w:rFonts w:ascii="Sakkal Majalla" w:eastAsia="Calibri" w:hAnsi="Sakkal Majalla" w:cs="Simplified Arabic"/>
          <w:sz w:val="28"/>
          <w:szCs w:val="28"/>
        </w:rPr>
        <w:t>(</w:t>
      </w:r>
      <w:r w:rsidRPr="00432C23">
        <w:rPr>
          <w:rFonts w:ascii="Sakkal Majalla" w:eastAsia="Calibri" w:hAnsi="Sakkal Majalla" w:cs="Simplified Arabic" w:hint="cs"/>
          <w:sz w:val="28"/>
          <w:szCs w:val="28"/>
          <w:rtl/>
        </w:rPr>
        <w:t xml:space="preserve">(5 </w:t>
      </w:r>
      <w:proofErr w:type="gramStart"/>
      <w:r w:rsidRPr="00432C23">
        <w:rPr>
          <w:rFonts w:ascii="Sakkal Majalla" w:eastAsia="Calibri" w:hAnsi="Sakkal Majalla" w:cs="Simplified Arabic" w:hint="cs"/>
          <w:sz w:val="28"/>
          <w:szCs w:val="28"/>
          <w:rtl/>
        </w:rPr>
        <w:t>عبارات )</w:t>
      </w:r>
      <w:proofErr w:type="gramEnd"/>
    </w:p>
    <w:p w14:paraId="5A6A09E2" w14:textId="77777777"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سرعة الحصول على الخدمات الصحية (5 </w:t>
      </w:r>
      <w:proofErr w:type="gramStart"/>
      <w:r w:rsidRPr="00432C23">
        <w:rPr>
          <w:rFonts w:ascii="Sakkal Majalla" w:eastAsia="Calibri" w:hAnsi="Sakkal Majalla" w:cs="Simplified Arabic" w:hint="cs"/>
          <w:sz w:val="28"/>
          <w:szCs w:val="28"/>
          <w:rtl/>
        </w:rPr>
        <w:t>عبارات )</w:t>
      </w:r>
      <w:proofErr w:type="gramEnd"/>
    </w:p>
    <w:p w14:paraId="310A0EDA" w14:textId="77777777"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الرضا العام عن التأمين الصحي (5 </w:t>
      </w:r>
      <w:proofErr w:type="gramStart"/>
      <w:r w:rsidRPr="00432C23">
        <w:rPr>
          <w:rFonts w:ascii="Sakkal Majalla" w:eastAsia="Calibri" w:hAnsi="Sakkal Majalla" w:cs="Simplified Arabic" w:hint="cs"/>
          <w:sz w:val="28"/>
          <w:szCs w:val="28"/>
          <w:rtl/>
        </w:rPr>
        <w:t>عبارات )</w:t>
      </w:r>
      <w:proofErr w:type="gramEnd"/>
    </w:p>
    <w:p w14:paraId="69E87C50" w14:textId="77777777"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lastRenderedPageBreak/>
        <w:t xml:space="preserve">إجراء مراجعة علمية لمحتوى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من قبل مجموعة من الأكاديميين والمتخصصين في مجال التأمين الصحي والإحصاء الطبي، لضمان دقة صياغة العبارات وملاءمتها لأهداف البحث، وتعديل أي صياغات غير واضحة قبل التوزيع النهائي</w:t>
      </w:r>
      <w:r w:rsidRPr="00432C23">
        <w:rPr>
          <w:rFonts w:ascii="Sakkal Majalla" w:eastAsia="Calibri" w:hAnsi="Sakkal Majalla" w:cs="Simplified Arabic"/>
          <w:sz w:val="28"/>
          <w:szCs w:val="28"/>
        </w:rPr>
        <w:t>.</w:t>
      </w:r>
    </w:p>
    <w:p w14:paraId="16F5EEF8" w14:textId="77777777"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استخدام مقياس </w:t>
      </w:r>
      <w:proofErr w:type="spellStart"/>
      <w:r w:rsidRPr="00432C23">
        <w:rPr>
          <w:rFonts w:ascii="Sakkal Majalla" w:eastAsia="Calibri" w:hAnsi="Sakkal Majalla" w:cs="Simplified Arabic" w:hint="cs"/>
          <w:sz w:val="28"/>
          <w:szCs w:val="28"/>
          <w:rtl/>
        </w:rPr>
        <w:t>ليكرت</w:t>
      </w:r>
      <w:proofErr w:type="spellEnd"/>
      <w:r w:rsidRPr="00432C23">
        <w:rPr>
          <w:rFonts w:ascii="Sakkal Majalla" w:eastAsia="Calibri" w:hAnsi="Sakkal Majalla" w:cs="Simplified Arabic" w:hint="cs"/>
          <w:sz w:val="28"/>
          <w:szCs w:val="28"/>
          <w:rtl/>
        </w:rPr>
        <w:t xml:space="preserve"> الخماسي لقياس استجابات المشاركين، والذي يتراوح بين</w:t>
      </w:r>
      <w:r w:rsidRPr="00432C23">
        <w:rPr>
          <w:rFonts w:ascii="Sakkal Majalla" w:eastAsia="Calibri" w:hAnsi="Sakkal Majalla" w:cs="Simplified Arabic"/>
          <w:sz w:val="28"/>
          <w:szCs w:val="28"/>
        </w:rPr>
        <w:t>:</w:t>
      </w:r>
    </w:p>
    <w:p w14:paraId="73DD54C4" w14:textId="77777777"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غير موافق بشدة</w:t>
      </w:r>
      <w:r w:rsidRPr="00432C23">
        <w:rPr>
          <w:rFonts w:ascii="Sakkal Majalla" w:eastAsia="Calibri" w:hAnsi="Sakkal Majalla" w:cs="Simplified Arabic"/>
          <w:sz w:val="28"/>
          <w:szCs w:val="28"/>
        </w:rPr>
        <w:t>.</w:t>
      </w:r>
    </w:p>
    <w:p w14:paraId="0D09D7A5" w14:textId="77777777"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غير موافق</w:t>
      </w:r>
      <w:r w:rsidRPr="00432C23">
        <w:rPr>
          <w:rFonts w:ascii="Sakkal Majalla" w:eastAsia="Calibri" w:hAnsi="Sakkal Majalla" w:cs="Simplified Arabic"/>
          <w:sz w:val="28"/>
          <w:szCs w:val="28"/>
        </w:rPr>
        <w:t>.</w:t>
      </w:r>
    </w:p>
    <w:p w14:paraId="4DA292E8" w14:textId="77777777"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محايد</w:t>
      </w:r>
      <w:r w:rsidRPr="00432C23">
        <w:rPr>
          <w:rFonts w:ascii="Sakkal Majalla" w:eastAsia="Calibri" w:hAnsi="Sakkal Majalla" w:cs="Simplified Arabic"/>
          <w:sz w:val="28"/>
          <w:szCs w:val="28"/>
        </w:rPr>
        <w:t>.</w:t>
      </w:r>
    </w:p>
    <w:p w14:paraId="70EAB06F" w14:textId="77777777"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موافق</w:t>
      </w:r>
      <w:r w:rsidRPr="00432C23">
        <w:rPr>
          <w:rFonts w:ascii="Sakkal Majalla" w:eastAsia="Calibri" w:hAnsi="Sakkal Majalla" w:cs="Simplified Arabic"/>
          <w:sz w:val="28"/>
          <w:szCs w:val="28"/>
        </w:rPr>
        <w:t>.</w:t>
      </w:r>
    </w:p>
    <w:p w14:paraId="767F9093" w14:textId="77777777"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موافق بشدة</w:t>
      </w:r>
      <w:r w:rsidRPr="00432C23">
        <w:rPr>
          <w:rFonts w:ascii="Sakkal Majalla" w:eastAsia="Calibri" w:hAnsi="Sakkal Majalla" w:cs="Simplified Arabic"/>
          <w:sz w:val="28"/>
          <w:szCs w:val="28"/>
        </w:rPr>
        <w:t>.</w:t>
      </w:r>
    </w:p>
    <w:p w14:paraId="16DA5A28" w14:textId="77777777"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Pr>
      </w:pPr>
      <w:bookmarkStart w:id="48" w:name="_Toc192806168"/>
      <w:r w:rsidRPr="00432C23">
        <w:rPr>
          <w:rFonts w:ascii="Sakkal Majalla" w:eastAsia="Calibri" w:hAnsi="Sakkal Majalla" w:cs="Simplified Arabic" w:hint="cs"/>
          <w:b/>
          <w:bCs/>
          <w:color w:val="244061" w:themeColor="accent1" w:themeShade="80"/>
          <w:sz w:val="28"/>
          <w:szCs w:val="28"/>
          <w:rtl/>
        </w:rPr>
        <w:t>3 .6 صدق وثبات أداة البحث</w:t>
      </w:r>
      <w:bookmarkEnd w:id="48"/>
    </w:p>
    <w:p w14:paraId="51C162A8" w14:textId="77777777" w:rsidR="00432C23" w:rsidRPr="00432C23" w:rsidRDefault="00432C23" w:rsidP="00432C23">
      <w:pPr>
        <w:bidi/>
        <w:spacing w:line="360" w:lineRule="auto"/>
        <w:jc w:val="both"/>
        <w:rPr>
          <w:rFonts w:ascii="Sakkal Majalla" w:eastAsia="Calibri" w:hAnsi="Sakkal Majalla" w:cs="Simplified Arabic"/>
          <w:sz w:val="28"/>
          <w:szCs w:val="28"/>
          <w:u w:val="single"/>
        </w:rPr>
      </w:pPr>
      <w:r w:rsidRPr="00432C23">
        <w:rPr>
          <w:rFonts w:ascii="Sakkal Majalla" w:eastAsia="Calibri" w:hAnsi="Sakkal Majalla" w:cs="Simplified Arabic" w:hint="cs"/>
          <w:sz w:val="28"/>
          <w:szCs w:val="28"/>
          <w:u w:val="single"/>
          <w:rtl/>
        </w:rPr>
        <w:t>أولا الصدق الظاهري</w:t>
      </w:r>
    </w:p>
    <w:p w14:paraId="02F2B4BB"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تم عرض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على مجموعة من المحكمين المتخصصين في مجال التأمين الصحي والخدمات الصحية لضمان وضوح العبارات ودقتها العلمية. بناءً على ملاحظاتهم، تم تعديل بعض العبارات وإعادة صياغة بعض الأسئلة لضمان وضوحها وسهولة فهمها من قبل المشاركين</w:t>
      </w:r>
      <w:r w:rsidRPr="00432C23">
        <w:rPr>
          <w:rFonts w:ascii="Sakkal Majalla" w:eastAsia="Calibri" w:hAnsi="Sakkal Majalla" w:cs="Simplified Arabic"/>
          <w:sz w:val="28"/>
          <w:szCs w:val="28"/>
        </w:rPr>
        <w:t>.</w:t>
      </w:r>
    </w:p>
    <w:p w14:paraId="340C1A6A" w14:textId="77777777" w:rsidR="00432C23" w:rsidRPr="00432C23" w:rsidRDefault="00432C23" w:rsidP="00432C23">
      <w:pPr>
        <w:bidi/>
        <w:spacing w:line="360" w:lineRule="auto"/>
        <w:jc w:val="both"/>
        <w:rPr>
          <w:rFonts w:ascii="Sakkal Majalla" w:eastAsia="Calibri" w:hAnsi="Sakkal Majalla" w:cs="Simplified Arabic"/>
          <w:sz w:val="28"/>
          <w:szCs w:val="28"/>
          <w:u w:val="single"/>
        </w:rPr>
      </w:pPr>
    </w:p>
    <w:p w14:paraId="4F5E1BFE" w14:textId="77777777" w:rsidR="00432C23" w:rsidRPr="00432C23" w:rsidRDefault="00432C23" w:rsidP="00432C23">
      <w:pPr>
        <w:bidi/>
        <w:spacing w:line="360" w:lineRule="auto"/>
        <w:jc w:val="both"/>
        <w:rPr>
          <w:rFonts w:ascii="Sakkal Majalla" w:eastAsia="Calibri" w:hAnsi="Sakkal Majalla" w:cs="Simplified Arabic"/>
          <w:sz w:val="28"/>
          <w:szCs w:val="28"/>
          <w:u w:val="single"/>
          <w:rtl/>
        </w:rPr>
      </w:pPr>
    </w:p>
    <w:p w14:paraId="6864B4B1" w14:textId="77777777" w:rsidR="00432C23" w:rsidRPr="00432C23" w:rsidRDefault="00432C23" w:rsidP="00432C23">
      <w:pPr>
        <w:bidi/>
        <w:spacing w:line="360" w:lineRule="auto"/>
        <w:jc w:val="both"/>
        <w:rPr>
          <w:rFonts w:ascii="Sakkal Majalla" w:eastAsia="Calibri" w:hAnsi="Sakkal Majalla" w:cs="Simplified Arabic"/>
          <w:sz w:val="28"/>
          <w:szCs w:val="28"/>
          <w:u w:val="single"/>
          <w:rtl/>
        </w:rPr>
      </w:pPr>
      <w:r w:rsidRPr="00432C23">
        <w:rPr>
          <w:rFonts w:ascii="Sakkal Majalla" w:eastAsia="Calibri" w:hAnsi="Sakkal Majalla" w:cs="Simplified Arabic" w:hint="cs"/>
          <w:sz w:val="28"/>
          <w:szCs w:val="28"/>
          <w:u w:val="single"/>
          <w:rtl/>
        </w:rPr>
        <w:lastRenderedPageBreak/>
        <w:t>ثانيًا: صدق الاتساق الداخلي</w:t>
      </w:r>
    </w:p>
    <w:p w14:paraId="7A74C6D5"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تم حساب معاملات ارتباط بيرسون لكل محور من محاور الدراسة، حيث تراوحت قيم الارتباط بين </w:t>
      </w:r>
      <w:r w:rsidRPr="00432C23">
        <w:rPr>
          <w:rFonts w:ascii="Sakkal Majalla" w:eastAsia="Calibri" w:hAnsi="Sakkal Majalla" w:cs="Simplified Arabic"/>
          <w:sz w:val="28"/>
          <w:szCs w:val="28"/>
        </w:rPr>
        <w:t xml:space="preserve">0.68 </w:t>
      </w:r>
      <w:proofErr w:type="gramStart"/>
      <w:r w:rsidRPr="00432C23">
        <w:rPr>
          <w:rFonts w:ascii="Sakkal Majalla" w:eastAsia="Calibri" w:hAnsi="Sakkal Majalla" w:cs="Simplified Arabic" w:hint="cs"/>
          <w:sz w:val="28"/>
          <w:szCs w:val="28"/>
          <w:rtl/>
        </w:rPr>
        <w:t>و 0.86</w:t>
      </w:r>
      <w:proofErr w:type="gramEnd"/>
      <w:r w:rsidRPr="00432C23">
        <w:rPr>
          <w:rFonts w:ascii="Sakkal Majalla" w:eastAsia="Calibri" w:hAnsi="Sakkal Majalla" w:cs="Simplified Arabic" w:hint="cs"/>
          <w:sz w:val="28"/>
          <w:szCs w:val="28"/>
          <w:rtl/>
        </w:rPr>
        <w:t xml:space="preserve">، مما يدل على قوة العلاقة بين العبارات والمحاور المرتبطة بها، ويؤكد أن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يقيس المفاهيم المستهدفة بدقة</w:t>
      </w:r>
      <w:r w:rsidRPr="00432C23">
        <w:rPr>
          <w:rFonts w:ascii="Sakkal Majalla" w:eastAsia="Calibri" w:hAnsi="Sakkal Majalla" w:cs="Simplified Arabic"/>
          <w:sz w:val="28"/>
          <w:szCs w:val="28"/>
        </w:rPr>
        <w:t>.</w:t>
      </w:r>
    </w:p>
    <w:p w14:paraId="6CFCE618" w14:textId="77777777" w:rsidR="00432C23" w:rsidRPr="00432C23" w:rsidRDefault="00432C23" w:rsidP="00432C23">
      <w:pPr>
        <w:bidi/>
        <w:spacing w:line="360" w:lineRule="auto"/>
        <w:jc w:val="both"/>
        <w:rPr>
          <w:rFonts w:ascii="Sakkal Majalla" w:eastAsia="Calibri" w:hAnsi="Sakkal Majalla" w:cs="Simplified Arabic"/>
          <w:sz w:val="28"/>
          <w:szCs w:val="28"/>
          <w:u w:val="single"/>
        </w:rPr>
      </w:pPr>
      <w:r w:rsidRPr="00432C23">
        <w:rPr>
          <w:rFonts w:ascii="Sakkal Majalla" w:eastAsia="Calibri" w:hAnsi="Sakkal Majalla" w:cs="Simplified Arabic" w:hint="cs"/>
          <w:sz w:val="28"/>
          <w:szCs w:val="28"/>
          <w:u w:val="single"/>
          <w:rtl/>
        </w:rPr>
        <w:t>ثالثًا: ثبات أداة البحث</w:t>
      </w:r>
    </w:p>
    <w:p w14:paraId="3D14055B" w14:textId="77777777"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تم قياس ثبات </w:t>
      </w:r>
      <w:proofErr w:type="gramStart"/>
      <w:r w:rsidRPr="00432C23">
        <w:rPr>
          <w:rFonts w:ascii="Sakkal Majalla" w:eastAsia="Calibri" w:hAnsi="Sakkal Majalla" w:cs="Simplified Arabic" w:hint="cs"/>
          <w:sz w:val="28"/>
          <w:szCs w:val="28"/>
          <w:rtl/>
        </w:rPr>
        <w:t>الاستبيان</w:t>
      </w:r>
      <w:proofErr w:type="gramEnd"/>
      <w:r w:rsidRPr="00432C23">
        <w:rPr>
          <w:rFonts w:ascii="Sakkal Majalla" w:eastAsia="Calibri" w:hAnsi="Sakkal Majalla" w:cs="Simplified Arabic" w:hint="cs"/>
          <w:sz w:val="28"/>
          <w:szCs w:val="28"/>
          <w:rtl/>
        </w:rPr>
        <w:t xml:space="preserve"> باستخدام معامل ألفا </w:t>
      </w:r>
      <w:proofErr w:type="spellStart"/>
      <w:r w:rsidRPr="00432C23">
        <w:rPr>
          <w:rFonts w:ascii="Sakkal Majalla" w:eastAsia="Calibri" w:hAnsi="Sakkal Majalla" w:cs="Simplified Arabic" w:hint="cs"/>
          <w:sz w:val="28"/>
          <w:szCs w:val="28"/>
          <w:rtl/>
        </w:rPr>
        <w:t>كرونباخ</w:t>
      </w:r>
      <w:proofErr w:type="spellEnd"/>
      <w:r w:rsidRPr="00432C23">
        <w:rPr>
          <w:rFonts w:ascii="Sakkal Majalla" w:eastAsia="Calibri" w:hAnsi="Sakkal Majalla" w:cs="Simplified Arabic" w:hint="cs"/>
          <w:sz w:val="28"/>
          <w:szCs w:val="28"/>
          <w:rtl/>
        </w:rPr>
        <w:t>، وجاءت النتائج كما يلي</w:t>
      </w:r>
      <w:r w:rsidRPr="00432C23">
        <w:rPr>
          <w:rFonts w:ascii="Sakkal Majalla" w:eastAsia="Calibri" w:hAnsi="Sakkal Majalla" w:cs="Simplified Arabic"/>
          <w:sz w:val="28"/>
          <w:szCs w:val="28"/>
        </w:rPr>
        <w:t>:</w:t>
      </w:r>
    </w:p>
    <w:p w14:paraId="441E376B" w14:textId="77777777" w:rsidR="00432C23" w:rsidRPr="00432C23" w:rsidRDefault="00432C23" w:rsidP="00432C23">
      <w:pPr>
        <w:bidi/>
        <w:spacing w:line="360" w:lineRule="auto"/>
        <w:jc w:val="center"/>
        <w:rPr>
          <w:rFonts w:ascii="Sakkal Majalla" w:eastAsia="Calibri" w:hAnsi="Sakkal Majalla" w:cs="Simplified Arabic"/>
          <w:sz w:val="28"/>
          <w:szCs w:val="28"/>
          <w:rtl/>
        </w:rPr>
      </w:pPr>
      <w:r w:rsidRPr="00432C23">
        <w:rPr>
          <w:rFonts w:ascii="Sakkal Majalla" w:eastAsia="Calibri" w:hAnsi="Sakkal Majalla" w:cs="Simplified Arabic" w:hint="cs"/>
          <w:sz w:val="28"/>
          <w:szCs w:val="28"/>
          <w:rtl/>
        </w:rPr>
        <w:t xml:space="preserve">جدول </w:t>
      </w:r>
      <w:proofErr w:type="gramStart"/>
      <w:r w:rsidRPr="00432C23">
        <w:rPr>
          <w:rFonts w:ascii="Sakkal Majalla" w:eastAsia="Calibri" w:hAnsi="Sakkal Majalla" w:cs="Simplified Arabic" w:hint="cs"/>
          <w:sz w:val="28"/>
          <w:szCs w:val="28"/>
          <w:rtl/>
        </w:rPr>
        <w:t>( 3</w:t>
      </w:r>
      <w:proofErr w:type="gramEnd"/>
      <w:r w:rsidRPr="00432C23">
        <w:rPr>
          <w:rFonts w:ascii="Sakkal Majalla" w:eastAsia="Calibri" w:hAnsi="Sakkal Majalla" w:cs="Simplified Arabic" w:hint="cs"/>
          <w:sz w:val="28"/>
          <w:szCs w:val="28"/>
          <w:rtl/>
        </w:rPr>
        <w:t>- 2) ثبات أداة البحث</w:t>
      </w:r>
    </w:p>
    <w:tbl>
      <w:tblPr>
        <w:tblStyle w:val="10"/>
        <w:tblW w:w="0" w:type="auto"/>
        <w:tblInd w:w="947" w:type="dxa"/>
        <w:tblLook w:val="04A0" w:firstRow="1" w:lastRow="0" w:firstColumn="1" w:lastColumn="0" w:noHBand="0" w:noVBand="1"/>
      </w:tblPr>
      <w:tblGrid>
        <w:gridCol w:w="3438"/>
        <w:gridCol w:w="4050"/>
      </w:tblGrid>
      <w:tr w:rsidR="00432C23" w:rsidRPr="00432C23" w14:paraId="76C47442" w14:textId="77777777" w:rsidTr="00BF5561">
        <w:tc>
          <w:tcPr>
            <w:tcW w:w="343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640E906"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 xml:space="preserve">معامل ألفا </w:t>
            </w:r>
            <w:proofErr w:type="spellStart"/>
            <w:r w:rsidRPr="00432C23">
              <w:rPr>
                <w:rFonts w:ascii="Sakkal Majalla" w:hAnsi="Sakkal Majalla" w:cs="Simplified Arabic" w:hint="cs"/>
                <w:sz w:val="28"/>
                <w:szCs w:val="28"/>
                <w:rtl/>
              </w:rPr>
              <w:t>كرونباخ</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3386D44"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المحور</w:t>
            </w:r>
          </w:p>
        </w:tc>
      </w:tr>
      <w:tr w:rsidR="00432C23" w:rsidRPr="00432C23" w14:paraId="7643353D"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69AD0EC5"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0.86</w:t>
            </w:r>
          </w:p>
        </w:tc>
        <w:tc>
          <w:tcPr>
            <w:tcW w:w="4050" w:type="dxa"/>
            <w:tcBorders>
              <w:top w:val="single" w:sz="4" w:space="0" w:color="auto"/>
              <w:left w:val="single" w:sz="4" w:space="0" w:color="auto"/>
              <w:bottom w:val="single" w:sz="4" w:space="0" w:color="auto"/>
              <w:right w:val="single" w:sz="4" w:space="0" w:color="auto"/>
            </w:tcBorders>
            <w:hideMark/>
          </w:tcPr>
          <w:p w14:paraId="2F1C9314"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جودة الخدمات الصحية</w:t>
            </w:r>
          </w:p>
        </w:tc>
      </w:tr>
      <w:tr w:rsidR="00432C23" w:rsidRPr="00432C23" w14:paraId="6B9D0698"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0B5E503C"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0.84</w:t>
            </w:r>
          </w:p>
        </w:tc>
        <w:tc>
          <w:tcPr>
            <w:tcW w:w="4050" w:type="dxa"/>
            <w:tcBorders>
              <w:top w:val="single" w:sz="4" w:space="0" w:color="auto"/>
              <w:left w:val="single" w:sz="4" w:space="0" w:color="auto"/>
              <w:bottom w:val="single" w:sz="4" w:space="0" w:color="auto"/>
              <w:right w:val="single" w:sz="4" w:space="0" w:color="auto"/>
            </w:tcBorders>
            <w:hideMark/>
          </w:tcPr>
          <w:p w14:paraId="3C38D701"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رضا المرضى</w:t>
            </w:r>
          </w:p>
        </w:tc>
      </w:tr>
      <w:tr w:rsidR="00432C23" w:rsidRPr="00432C23" w14:paraId="7E641BB9"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0212EF22"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0.80</w:t>
            </w:r>
          </w:p>
        </w:tc>
        <w:tc>
          <w:tcPr>
            <w:tcW w:w="4050" w:type="dxa"/>
            <w:tcBorders>
              <w:top w:val="single" w:sz="4" w:space="0" w:color="auto"/>
              <w:left w:val="single" w:sz="4" w:space="0" w:color="auto"/>
              <w:bottom w:val="single" w:sz="4" w:space="0" w:color="auto"/>
              <w:right w:val="single" w:sz="4" w:space="0" w:color="auto"/>
            </w:tcBorders>
            <w:hideMark/>
          </w:tcPr>
          <w:p w14:paraId="2B6C8CD9"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تقليل الفجوات في جودة الخدمات الصحية</w:t>
            </w:r>
          </w:p>
        </w:tc>
      </w:tr>
      <w:tr w:rsidR="00432C23" w:rsidRPr="00432C23" w14:paraId="741059A6"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61889692"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0.83</w:t>
            </w:r>
          </w:p>
        </w:tc>
        <w:tc>
          <w:tcPr>
            <w:tcW w:w="4050" w:type="dxa"/>
            <w:tcBorders>
              <w:top w:val="single" w:sz="4" w:space="0" w:color="auto"/>
              <w:left w:val="single" w:sz="4" w:space="0" w:color="auto"/>
              <w:bottom w:val="single" w:sz="4" w:space="0" w:color="auto"/>
              <w:right w:val="single" w:sz="4" w:space="0" w:color="auto"/>
            </w:tcBorders>
            <w:hideMark/>
          </w:tcPr>
          <w:p w14:paraId="50053D60"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سرعة الحصول على الخدمات الصحية</w:t>
            </w:r>
          </w:p>
        </w:tc>
      </w:tr>
      <w:tr w:rsidR="00432C23" w:rsidRPr="00432C23" w14:paraId="40CF9F66"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324C23FA"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0.88</w:t>
            </w:r>
          </w:p>
        </w:tc>
        <w:tc>
          <w:tcPr>
            <w:tcW w:w="4050" w:type="dxa"/>
            <w:tcBorders>
              <w:top w:val="single" w:sz="4" w:space="0" w:color="auto"/>
              <w:left w:val="single" w:sz="4" w:space="0" w:color="auto"/>
              <w:bottom w:val="single" w:sz="4" w:space="0" w:color="auto"/>
              <w:right w:val="single" w:sz="4" w:space="0" w:color="auto"/>
            </w:tcBorders>
            <w:hideMark/>
          </w:tcPr>
          <w:p w14:paraId="2E0CEC3D"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الرضا العام عن التأمين الصحي</w:t>
            </w:r>
          </w:p>
        </w:tc>
      </w:tr>
      <w:tr w:rsidR="00432C23" w:rsidRPr="00432C23" w14:paraId="1EB8A5C5" w14:textId="77777777" w:rsidTr="00BF5561">
        <w:tc>
          <w:tcPr>
            <w:tcW w:w="3438" w:type="dxa"/>
            <w:tcBorders>
              <w:top w:val="single" w:sz="4" w:space="0" w:color="auto"/>
              <w:left w:val="single" w:sz="4" w:space="0" w:color="auto"/>
              <w:bottom w:val="single" w:sz="4" w:space="0" w:color="auto"/>
              <w:right w:val="single" w:sz="4" w:space="0" w:color="auto"/>
            </w:tcBorders>
            <w:hideMark/>
          </w:tcPr>
          <w:p w14:paraId="7822F194" w14:textId="77777777"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0.91</w:t>
            </w:r>
          </w:p>
        </w:tc>
        <w:tc>
          <w:tcPr>
            <w:tcW w:w="4050" w:type="dxa"/>
            <w:tcBorders>
              <w:top w:val="single" w:sz="4" w:space="0" w:color="auto"/>
              <w:left w:val="single" w:sz="4" w:space="0" w:color="auto"/>
              <w:bottom w:val="single" w:sz="4" w:space="0" w:color="auto"/>
              <w:right w:val="single" w:sz="4" w:space="0" w:color="auto"/>
            </w:tcBorders>
            <w:hideMark/>
          </w:tcPr>
          <w:p w14:paraId="6F9ABFB0" w14:textId="77777777" w:rsidR="00432C23" w:rsidRPr="00432C23" w:rsidRDefault="00432C23" w:rsidP="00432C23">
            <w:pPr>
              <w:bidi/>
              <w:spacing w:after="200" w:line="360" w:lineRule="auto"/>
              <w:jc w:val="both"/>
              <w:rPr>
                <w:rFonts w:ascii="Sakkal Majalla" w:hAnsi="Sakkal Majalla" w:cs="Simplified Arabic"/>
                <w:sz w:val="28"/>
                <w:szCs w:val="28"/>
              </w:rPr>
            </w:pPr>
            <w:proofErr w:type="gramStart"/>
            <w:r w:rsidRPr="00432C23">
              <w:rPr>
                <w:rFonts w:ascii="Sakkal Majalla" w:hAnsi="Sakkal Majalla" w:cs="Simplified Arabic" w:hint="cs"/>
                <w:sz w:val="28"/>
                <w:szCs w:val="28"/>
                <w:rtl/>
              </w:rPr>
              <w:t>الاستبيان</w:t>
            </w:r>
            <w:proofErr w:type="gramEnd"/>
            <w:r w:rsidRPr="00432C23">
              <w:rPr>
                <w:rFonts w:ascii="Sakkal Majalla" w:hAnsi="Sakkal Majalla" w:cs="Simplified Arabic" w:hint="cs"/>
                <w:sz w:val="28"/>
                <w:szCs w:val="28"/>
                <w:rtl/>
              </w:rPr>
              <w:t xml:space="preserve"> ككل</w:t>
            </w:r>
          </w:p>
        </w:tc>
      </w:tr>
    </w:tbl>
    <w:p w14:paraId="2CBC4086" w14:textId="77777777"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lastRenderedPageBreak/>
        <w:t>جميع القيم تجاوزت 0.80، مما يشير إلى مستوى عالٍ من الثبات في الأداة البحثية، وبالتالي يمكن الاعتماد عليها في قياس تأثير التأمين الصحي على جودة الخدمات الصحية في المملكة العربية السعودية</w:t>
      </w:r>
    </w:p>
    <w:p w14:paraId="4D0412DF" w14:textId="77777777" w:rsidR="00432C23" w:rsidRPr="00432C23" w:rsidRDefault="00432C23" w:rsidP="00BF5561">
      <w:pPr>
        <w:bidi/>
        <w:spacing w:line="360" w:lineRule="auto"/>
        <w:jc w:val="both"/>
        <w:outlineLvl w:val="0"/>
        <w:rPr>
          <w:rFonts w:ascii="Calibri" w:eastAsia="Calibri" w:hAnsi="Calibri" w:cs="Simplified Arabic"/>
          <w:b/>
          <w:bCs/>
          <w:color w:val="244061" w:themeColor="accent1" w:themeShade="80"/>
          <w:sz w:val="28"/>
          <w:szCs w:val="28"/>
          <w:rtl/>
          <w:lang w:bidi="ar-EG"/>
        </w:rPr>
      </w:pPr>
      <w:bookmarkStart w:id="49" w:name="_Toc192806169"/>
      <w:r w:rsidRPr="00432C23">
        <w:rPr>
          <w:rFonts w:ascii="Calibri" w:eastAsia="Calibri" w:hAnsi="Calibri" w:cs="Simplified Arabic" w:hint="cs"/>
          <w:b/>
          <w:bCs/>
          <w:color w:val="244061" w:themeColor="accent1" w:themeShade="80"/>
          <w:sz w:val="28"/>
          <w:szCs w:val="28"/>
          <w:rtl/>
          <w:lang w:bidi="ar-EG"/>
        </w:rPr>
        <w:t>3 .7 -</w:t>
      </w:r>
      <w:r w:rsidRPr="00432C23">
        <w:rPr>
          <w:rFonts w:ascii="Calibri" w:eastAsia="Calibri" w:hAnsi="Calibri" w:cs="Simplified Arabic" w:hint="cs"/>
          <w:b/>
          <w:bCs/>
          <w:color w:val="244061" w:themeColor="accent1" w:themeShade="80"/>
          <w:sz w:val="28"/>
          <w:szCs w:val="28"/>
          <w:rtl/>
        </w:rPr>
        <w:t>الأدوات الإحصائية المستخدمة</w:t>
      </w:r>
      <w:bookmarkEnd w:id="49"/>
    </w:p>
    <w:p w14:paraId="3054C5B6" w14:textId="77777777" w:rsidR="00432C23" w:rsidRPr="00432C23" w:rsidRDefault="00432C23" w:rsidP="00432C23">
      <w:p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 xml:space="preserve">تم تحليل البيانات باستخدام برنامج </w:t>
      </w:r>
      <w:r w:rsidRPr="00432C23">
        <w:rPr>
          <w:rFonts w:ascii="Calibri" w:eastAsia="Calibri" w:hAnsi="Calibri" w:cs="Simplified Arabic"/>
          <w:sz w:val="28"/>
          <w:szCs w:val="28"/>
          <w:lang w:bidi="ar-EG"/>
        </w:rPr>
        <w:t>SPSS v.26</w:t>
      </w:r>
      <w:r w:rsidRPr="00432C23">
        <w:rPr>
          <w:rFonts w:ascii="Calibri" w:eastAsia="Calibri" w:hAnsi="Calibri" w:cs="Simplified Arabic" w:hint="cs"/>
          <w:sz w:val="28"/>
          <w:szCs w:val="28"/>
          <w:rtl/>
        </w:rPr>
        <w:t>، واعتمد البحث على الأساليب الإحصائية التالية لضمان دقة النتائج وموثوقيتها</w:t>
      </w:r>
      <w:r w:rsidRPr="00432C23">
        <w:rPr>
          <w:rFonts w:ascii="Calibri" w:eastAsia="Calibri" w:hAnsi="Calibri" w:cs="Simplified Arabic"/>
          <w:sz w:val="28"/>
          <w:szCs w:val="28"/>
          <w:lang w:bidi="ar-EG"/>
        </w:rPr>
        <w:t>:</w:t>
      </w:r>
    </w:p>
    <w:p w14:paraId="3F31A2A5"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التكرارات والنسب المئوية لوصف الخصائص الديموغرافية للعينة وتحليل توزيع المشاركين وفقًا للمتغيرات الأساسية مثل الجنس والعمر، ومستوى التعليم، ونوع التأمين الصحي</w:t>
      </w:r>
      <w:r w:rsidRPr="00432C23">
        <w:rPr>
          <w:rFonts w:ascii="Calibri" w:eastAsia="Calibri" w:hAnsi="Calibri" w:cs="Simplified Arabic"/>
          <w:sz w:val="28"/>
          <w:szCs w:val="28"/>
          <w:lang w:bidi="ar-EG"/>
        </w:rPr>
        <w:t>.</w:t>
      </w:r>
    </w:p>
    <w:p w14:paraId="6E397160"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معامل ارتباط بيرسون لفحص العلاقة بين نظام التأمين الصحي وجودة الخدمات الصحية، رضا المرضى، تقليل الفجوات الصحية، وسرعة الحصول على الخدمات</w:t>
      </w:r>
      <w:r w:rsidRPr="00432C23">
        <w:rPr>
          <w:rFonts w:ascii="Calibri" w:eastAsia="Calibri" w:hAnsi="Calibri" w:cs="Simplified Arabic"/>
          <w:sz w:val="28"/>
          <w:szCs w:val="28"/>
          <w:lang w:bidi="ar-EG"/>
        </w:rPr>
        <w:t>.</w:t>
      </w:r>
    </w:p>
    <w:p w14:paraId="2CBF5D1F"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 xml:space="preserve">اختبار ألفا </w:t>
      </w:r>
      <w:proofErr w:type="spellStart"/>
      <w:r w:rsidRPr="00432C23">
        <w:rPr>
          <w:rFonts w:ascii="Calibri" w:eastAsia="Calibri" w:hAnsi="Calibri" w:cs="Simplified Arabic" w:hint="cs"/>
          <w:sz w:val="28"/>
          <w:szCs w:val="28"/>
          <w:rtl/>
        </w:rPr>
        <w:t>كرونباخ</w:t>
      </w:r>
      <w:proofErr w:type="spellEnd"/>
      <w:r w:rsidRPr="00432C23">
        <w:rPr>
          <w:rFonts w:ascii="Calibri" w:eastAsia="Calibri" w:hAnsi="Calibri" w:cs="Simplified Arabic" w:hint="cs"/>
          <w:sz w:val="28"/>
          <w:szCs w:val="28"/>
          <w:rtl/>
        </w:rPr>
        <w:t xml:space="preserve"> لقياس ثبات </w:t>
      </w:r>
      <w:proofErr w:type="gramStart"/>
      <w:r w:rsidRPr="00432C23">
        <w:rPr>
          <w:rFonts w:ascii="Calibri" w:eastAsia="Calibri" w:hAnsi="Calibri" w:cs="Simplified Arabic" w:hint="cs"/>
          <w:sz w:val="28"/>
          <w:szCs w:val="28"/>
          <w:rtl/>
        </w:rPr>
        <w:t>الاستبيان</w:t>
      </w:r>
      <w:proofErr w:type="gramEnd"/>
      <w:r w:rsidRPr="00432C23">
        <w:rPr>
          <w:rFonts w:ascii="Calibri" w:eastAsia="Calibri" w:hAnsi="Calibri" w:cs="Simplified Arabic" w:hint="cs"/>
          <w:sz w:val="28"/>
          <w:szCs w:val="28"/>
          <w:rtl/>
        </w:rPr>
        <w:t>، والتأكد من مدى اتساق العبارات ضمن كل محور</w:t>
      </w:r>
      <w:r w:rsidRPr="00432C23">
        <w:rPr>
          <w:rFonts w:ascii="Calibri" w:eastAsia="Calibri" w:hAnsi="Calibri" w:cs="Simplified Arabic"/>
          <w:sz w:val="28"/>
          <w:szCs w:val="28"/>
          <w:lang w:bidi="ar-EG"/>
        </w:rPr>
        <w:t>.</w:t>
      </w:r>
    </w:p>
    <w:p w14:paraId="446441CF"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المتوسطات الحسابية والانحرافات المعيارية لتحليل اتجاهات استجابات المشاركين وتحديد مدى تأثر جودة الخدمات الصحية بالتأمين الصحي</w:t>
      </w:r>
      <w:r w:rsidRPr="00432C23">
        <w:rPr>
          <w:rFonts w:ascii="Calibri" w:eastAsia="Calibri" w:hAnsi="Calibri" w:cs="Simplified Arabic"/>
          <w:sz w:val="28"/>
          <w:szCs w:val="28"/>
          <w:lang w:bidi="ar-EG"/>
        </w:rPr>
        <w:t>.</w:t>
      </w:r>
    </w:p>
    <w:p w14:paraId="553D69FB"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اختبار تحليل التباين الأحادي</w:t>
      </w:r>
      <w:r w:rsidRPr="00432C23">
        <w:rPr>
          <w:rFonts w:ascii="Calibri" w:eastAsia="Calibri" w:hAnsi="Calibri" w:cs="Simplified Arabic"/>
          <w:sz w:val="28"/>
          <w:szCs w:val="28"/>
          <w:lang w:bidi="ar-EG"/>
        </w:rPr>
        <w:t xml:space="preserve"> (ANOVA) </w:t>
      </w:r>
      <w:r w:rsidRPr="00432C23">
        <w:rPr>
          <w:rFonts w:ascii="Calibri" w:eastAsia="Calibri" w:hAnsi="Calibri" w:cs="Simplified Arabic" w:hint="cs"/>
          <w:sz w:val="28"/>
          <w:szCs w:val="28"/>
          <w:rtl/>
        </w:rPr>
        <w:t>لفحص الفروق بين المجموعات المختلفة في العينة، مثل الفرق بين المشتركين في التأمين الحكومي والتأمين الخاص فيما يتعلق بجودة الخدمات الصحية</w:t>
      </w:r>
      <w:r w:rsidRPr="00432C23">
        <w:rPr>
          <w:rFonts w:ascii="Calibri" w:eastAsia="Calibri" w:hAnsi="Calibri" w:cs="Simplified Arabic"/>
          <w:sz w:val="28"/>
          <w:szCs w:val="28"/>
          <w:lang w:bidi="ar-EG"/>
        </w:rPr>
        <w:t>.</w:t>
      </w:r>
    </w:p>
    <w:p w14:paraId="30179C79" w14:textId="77777777"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تحليل الانحدار البسيط لقياس مدى تأثير التأمين الصحي على كل متغير تابع بشكل منفصل</w:t>
      </w:r>
      <w:r w:rsidRPr="00432C23">
        <w:rPr>
          <w:rFonts w:ascii="Calibri" w:eastAsia="Calibri" w:hAnsi="Calibri" w:cs="Simplified Arabic"/>
          <w:sz w:val="28"/>
          <w:szCs w:val="28"/>
          <w:lang w:bidi="ar-EG"/>
        </w:rPr>
        <w:t>.</w:t>
      </w:r>
    </w:p>
    <w:p w14:paraId="14DAA314" w14:textId="77777777" w:rsidR="00432C23" w:rsidRPr="00432C23" w:rsidRDefault="00432C23" w:rsidP="00432C23">
      <w:pPr>
        <w:bidi/>
        <w:spacing w:line="360" w:lineRule="auto"/>
        <w:jc w:val="both"/>
        <w:rPr>
          <w:rFonts w:ascii="Calibri" w:eastAsia="Calibri" w:hAnsi="Calibri" w:cs="Simplified Arabic"/>
          <w:b/>
          <w:bCs/>
          <w:color w:val="244061" w:themeColor="accent1" w:themeShade="80"/>
          <w:sz w:val="28"/>
          <w:szCs w:val="28"/>
          <w:lang w:bidi="ar-EG"/>
        </w:rPr>
      </w:pPr>
    </w:p>
    <w:p w14:paraId="22AEF6EE" w14:textId="77777777" w:rsidR="00432C23" w:rsidRPr="00432C23" w:rsidRDefault="00432C23" w:rsidP="00BF5561">
      <w:pPr>
        <w:bidi/>
        <w:spacing w:line="360" w:lineRule="auto"/>
        <w:jc w:val="both"/>
        <w:outlineLvl w:val="0"/>
        <w:rPr>
          <w:rFonts w:ascii="Calibri" w:eastAsia="Calibri" w:hAnsi="Calibri" w:cs="Simplified Arabic"/>
          <w:b/>
          <w:bCs/>
          <w:color w:val="244061" w:themeColor="accent1" w:themeShade="80"/>
          <w:sz w:val="28"/>
          <w:szCs w:val="28"/>
          <w:rtl/>
          <w:lang w:bidi="ar-EG"/>
        </w:rPr>
      </w:pPr>
      <w:bookmarkStart w:id="50" w:name="_Toc192806170"/>
      <w:r w:rsidRPr="00432C23">
        <w:rPr>
          <w:rFonts w:ascii="Calibri" w:eastAsia="Calibri" w:hAnsi="Calibri" w:cs="Simplified Arabic" w:hint="cs"/>
          <w:b/>
          <w:bCs/>
          <w:color w:val="244061" w:themeColor="accent1" w:themeShade="80"/>
          <w:sz w:val="28"/>
          <w:szCs w:val="28"/>
          <w:rtl/>
          <w:lang w:bidi="ar-EG"/>
        </w:rPr>
        <w:lastRenderedPageBreak/>
        <w:t xml:space="preserve">3 .8 </w:t>
      </w:r>
      <w:r w:rsidRPr="00432C23">
        <w:rPr>
          <w:rFonts w:ascii="Calibri" w:eastAsia="Calibri" w:hAnsi="Calibri" w:cs="Simplified Arabic" w:hint="cs"/>
          <w:b/>
          <w:bCs/>
          <w:color w:val="244061" w:themeColor="accent1" w:themeShade="80"/>
          <w:sz w:val="28"/>
          <w:szCs w:val="28"/>
          <w:rtl/>
        </w:rPr>
        <w:t>خلاصة الفصل</w:t>
      </w:r>
      <w:bookmarkEnd w:id="50"/>
    </w:p>
    <w:p w14:paraId="2D43D8EF" w14:textId="77777777" w:rsidR="00432C23" w:rsidRPr="00432C23" w:rsidRDefault="00432C23" w:rsidP="00432C23">
      <w:p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 xml:space="preserve">تناول هذا الفصل المنهجية البحثية المتبعة في الدراسة، حيث تم توضيح سبب الاعتماد على المنهج الوصفي التحليلي باعتباره الأنسب لدراسة تأثير نظام التأمين الصحي على جودة الخدمات </w:t>
      </w:r>
      <w:proofErr w:type="gramStart"/>
      <w:r w:rsidRPr="00432C23">
        <w:rPr>
          <w:rFonts w:ascii="Calibri" w:eastAsia="Calibri" w:hAnsi="Calibri" w:cs="Simplified Arabic" w:hint="cs"/>
          <w:sz w:val="28"/>
          <w:szCs w:val="28"/>
          <w:rtl/>
        </w:rPr>
        <w:t>الصحية</w:t>
      </w:r>
      <w:r w:rsidRPr="00432C23">
        <w:rPr>
          <w:rFonts w:ascii="Calibri" w:eastAsia="Calibri" w:hAnsi="Calibri" w:cs="Simplified Arabic" w:hint="cs"/>
          <w:sz w:val="28"/>
          <w:szCs w:val="28"/>
          <w:rtl/>
          <w:lang w:bidi="ar-EG"/>
        </w:rPr>
        <w:t xml:space="preserve"> </w:t>
      </w:r>
      <w:r w:rsidRPr="00432C23">
        <w:rPr>
          <w:rFonts w:ascii="Calibri" w:eastAsia="Calibri" w:hAnsi="Calibri" w:cs="Simplified Arabic" w:hint="cs"/>
          <w:sz w:val="28"/>
          <w:szCs w:val="28"/>
          <w:lang w:bidi="ar-EG"/>
        </w:rPr>
        <w:t xml:space="preserve"> </w:t>
      </w:r>
      <w:r w:rsidRPr="00432C23">
        <w:rPr>
          <w:rFonts w:ascii="Calibri" w:eastAsia="Calibri" w:hAnsi="Calibri" w:cs="Simplified Arabic" w:hint="cs"/>
          <w:sz w:val="28"/>
          <w:szCs w:val="28"/>
          <w:rtl/>
        </w:rPr>
        <w:t>كما</w:t>
      </w:r>
      <w:proofErr w:type="gramEnd"/>
      <w:r w:rsidRPr="00432C23">
        <w:rPr>
          <w:rFonts w:ascii="Calibri" w:eastAsia="Calibri" w:hAnsi="Calibri" w:cs="Simplified Arabic" w:hint="cs"/>
          <w:sz w:val="28"/>
          <w:szCs w:val="28"/>
          <w:rtl/>
        </w:rPr>
        <w:t xml:space="preserve"> تم تحديد مجتمع البحث وعينته، وشرح آلية جمع البيانات باستخدام </w:t>
      </w:r>
      <w:proofErr w:type="gramStart"/>
      <w:r w:rsidRPr="00432C23">
        <w:rPr>
          <w:rFonts w:ascii="Calibri" w:eastAsia="Calibri" w:hAnsi="Calibri" w:cs="Simplified Arabic" w:hint="cs"/>
          <w:sz w:val="28"/>
          <w:szCs w:val="28"/>
          <w:rtl/>
        </w:rPr>
        <w:t>استبيان</w:t>
      </w:r>
      <w:proofErr w:type="gramEnd"/>
      <w:r w:rsidRPr="00432C23">
        <w:rPr>
          <w:rFonts w:ascii="Calibri" w:eastAsia="Calibri" w:hAnsi="Calibri" w:cs="Simplified Arabic" w:hint="cs"/>
          <w:sz w:val="28"/>
          <w:szCs w:val="28"/>
          <w:rtl/>
        </w:rPr>
        <w:t xml:space="preserve"> إلكتروني، بالإضافة إلى التحقق من صدق وثبات أداة البحث لضمان دقة النتائج وموثوقيتها. وأخيرًا، تم استعراض الأدوات الإحصائية المستخدمة في تحليل البيانات، مما يضمن استخلاص استنتاجات علمية دقيقة تدعم أهداف البحث وتساعد في تقديم تصورات واضحة حول تحسين نظام التأمين الصحي في المملكة العربية السعودية</w:t>
      </w:r>
      <w:r w:rsidRPr="00432C23">
        <w:rPr>
          <w:rFonts w:ascii="Calibri" w:eastAsia="Calibri" w:hAnsi="Calibri" w:cs="Simplified Arabic"/>
          <w:sz w:val="28"/>
          <w:szCs w:val="28"/>
          <w:lang w:bidi="ar-EG"/>
        </w:rPr>
        <w:t>.</w:t>
      </w:r>
    </w:p>
    <w:p w14:paraId="1EE625D0" w14:textId="77777777" w:rsidR="00432C23" w:rsidRPr="00432C23" w:rsidRDefault="00432C23" w:rsidP="00432C23">
      <w:pPr>
        <w:bidi/>
        <w:spacing w:line="360" w:lineRule="auto"/>
        <w:jc w:val="both"/>
        <w:rPr>
          <w:rFonts w:ascii="Calibri" w:eastAsia="Calibri" w:hAnsi="Calibri" w:cs="Simplified Arabic"/>
          <w:sz w:val="28"/>
          <w:szCs w:val="28"/>
          <w:u w:val="single"/>
          <w:lang w:bidi="ar-EG"/>
        </w:rPr>
      </w:pPr>
    </w:p>
    <w:p w14:paraId="7E455FFF" w14:textId="77777777" w:rsidR="00432C23" w:rsidRDefault="00432C23">
      <w:pPr>
        <w:rPr>
          <w:rtl/>
        </w:rPr>
      </w:pPr>
    </w:p>
    <w:p w14:paraId="4680A5C2" w14:textId="77777777" w:rsidR="00432C23" w:rsidRDefault="00432C23">
      <w:pPr>
        <w:rPr>
          <w:rtl/>
        </w:rPr>
      </w:pPr>
    </w:p>
    <w:p w14:paraId="5063E183" w14:textId="77777777" w:rsidR="00432C23" w:rsidRDefault="00432C23">
      <w:pPr>
        <w:rPr>
          <w:rtl/>
        </w:rPr>
      </w:pPr>
    </w:p>
    <w:p w14:paraId="22CF36DC" w14:textId="77777777" w:rsidR="00432C23" w:rsidRDefault="00432C23">
      <w:pPr>
        <w:rPr>
          <w:rtl/>
        </w:rPr>
      </w:pPr>
    </w:p>
    <w:p w14:paraId="0278485A" w14:textId="77777777" w:rsidR="00432C23" w:rsidRDefault="00432C23">
      <w:pPr>
        <w:rPr>
          <w:rtl/>
        </w:rPr>
      </w:pPr>
    </w:p>
    <w:p w14:paraId="5B7C6189" w14:textId="77777777" w:rsidR="00432C23" w:rsidRDefault="00432C23">
      <w:pPr>
        <w:rPr>
          <w:rtl/>
        </w:rPr>
      </w:pPr>
    </w:p>
    <w:p w14:paraId="4DB6B17E" w14:textId="77777777" w:rsidR="00432C23" w:rsidRDefault="00432C23">
      <w:pPr>
        <w:rPr>
          <w:rtl/>
        </w:rPr>
      </w:pPr>
    </w:p>
    <w:p w14:paraId="74C40EC1" w14:textId="77777777" w:rsidR="00432C23" w:rsidRDefault="00432C23">
      <w:pPr>
        <w:rPr>
          <w:rtl/>
        </w:rPr>
      </w:pPr>
    </w:p>
    <w:p w14:paraId="2076F61B" w14:textId="77777777" w:rsidR="00432C23" w:rsidRDefault="00432C23">
      <w:pPr>
        <w:rPr>
          <w:rtl/>
        </w:rPr>
      </w:pPr>
    </w:p>
    <w:p w14:paraId="0ECC242E" w14:textId="77777777" w:rsidR="00432C23" w:rsidRDefault="00432C23">
      <w:pPr>
        <w:rPr>
          <w:rtl/>
        </w:rPr>
      </w:pPr>
    </w:p>
    <w:p w14:paraId="4894BF4B" w14:textId="77777777" w:rsidR="00432C23" w:rsidRDefault="00432C23">
      <w:pPr>
        <w:rPr>
          <w:rtl/>
        </w:rPr>
      </w:pPr>
    </w:p>
    <w:p w14:paraId="0D7B7E22" w14:textId="77777777" w:rsidR="00432C23" w:rsidRDefault="00432C23">
      <w:pPr>
        <w:rPr>
          <w:rtl/>
        </w:rPr>
      </w:pPr>
    </w:p>
    <w:p w14:paraId="55A2A8AE" w14:textId="77777777" w:rsidR="00432C23" w:rsidRDefault="00432C23">
      <w:pPr>
        <w:rPr>
          <w:rtl/>
        </w:rPr>
      </w:pPr>
    </w:p>
    <w:p w14:paraId="5C2DFC3E" w14:textId="77777777" w:rsidR="00432C23" w:rsidRDefault="00432C23">
      <w:pPr>
        <w:rPr>
          <w:rtl/>
        </w:rPr>
      </w:pPr>
    </w:p>
    <w:p w14:paraId="6B32B8FA" w14:textId="77777777" w:rsidR="00432C23" w:rsidRPr="00432C23" w:rsidRDefault="00432C23" w:rsidP="00432C23">
      <w:pPr>
        <w:bidi/>
        <w:jc w:val="center"/>
        <w:rPr>
          <w:rFonts w:ascii="SimplifiedArabic-Bold" w:eastAsia="Calibri" w:hAnsi="SimplifiedArabic-Bold" w:cs="Arial"/>
          <w:b/>
          <w:bCs/>
          <w:color w:val="222222"/>
          <w:sz w:val="40"/>
          <w:szCs w:val="40"/>
        </w:rPr>
      </w:pPr>
    </w:p>
    <w:p w14:paraId="13EF4296"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CDA4065"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3BE53C9B"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6452DEF2"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A3FE58B" w14:textId="77777777" w:rsidR="00432C23" w:rsidRPr="00432C23" w:rsidRDefault="00432C23" w:rsidP="00BF5561">
      <w:pPr>
        <w:bidi/>
        <w:jc w:val="center"/>
        <w:outlineLvl w:val="0"/>
        <w:rPr>
          <w:rFonts w:ascii="SimplifiedArabic-Bold" w:eastAsia="Calibri" w:hAnsi="SimplifiedArabic-Bold" w:cs="Arial"/>
          <w:b/>
          <w:bCs/>
          <w:color w:val="222222"/>
          <w:sz w:val="40"/>
          <w:szCs w:val="40"/>
          <w:rtl/>
        </w:rPr>
      </w:pPr>
      <w:bookmarkStart w:id="51" w:name="_Toc192806171"/>
      <w:r w:rsidRPr="00432C23">
        <w:rPr>
          <w:rFonts w:ascii="SimplifiedArabic-Bold" w:eastAsia="Calibri" w:hAnsi="SimplifiedArabic-Bold" w:cs="Arial"/>
          <w:b/>
          <w:bCs/>
          <w:color w:val="222222"/>
          <w:sz w:val="40"/>
          <w:szCs w:val="40"/>
          <w:rtl/>
        </w:rPr>
        <w:t>الفصل الرابع</w:t>
      </w:r>
      <w:r w:rsidRPr="00432C23">
        <w:rPr>
          <w:rFonts w:ascii="SimplifiedArabic-Bold" w:eastAsia="Calibri" w:hAnsi="SimplifiedArabic-Bold" w:cs="Arial"/>
          <w:b/>
          <w:bCs/>
          <w:color w:val="222222"/>
          <w:sz w:val="40"/>
          <w:szCs w:val="40"/>
        </w:rPr>
        <w:br/>
      </w:r>
      <w:r w:rsidRPr="00432C23">
        <w:rPr>
          <w:rFonts w:ascii="SimplifiedArabic-Bold" w:eastAsia="Calibri" w:hAnsi="SimplifiedArabic-Bold" w:cs="Arial"/>
          <w:b/>
          <w:bCs/>
          <w:color w:val="222222"/>
          <w:sz w:val="40"/>
          <w:szCs w:val="40"/>
          <w:rtl/>
        </w:rPr>
        <w:t xml:space="preserve">تحليل البيانات </w:t>
      </w:r>
      <w:proofErr w:type="gramStart"/>
      <w:r w:rsidRPr="00432C23">
        <w:rPr>
          <w:rFonts w:ascii="SimplifiedArabic-Bold" w:eastAsia="Calibri" w:hAnsi="SimplifiedArabic-Bold" w:cs="Arial"/>
          <w:b/>
          <w:bCs/>
          <w:color w:val="222222"/>
          <w:sz w:val="40"/>
          <w:szCs w:val="40"/>
          <w:rtl/>
        </w:rPr>
        <w:t>و النتائج</w:t>
      </w:r>
      <w:proofErr w:type="gramEnd"/>
      <w:r w:rsidRPr="00432C23">
        <w:rPr>
          <w:rFonts w:ascii="SimplifiedArabic-Bold" w:eastAsia="Calibri" w:hAnsi="SimplifiedArabic-Bold" w:cs="Arial"/>
          <w:b/>
          <w:bCs/>
          <w:color w:val="222222"/>
          <w:sz w:val="40"/>
          <w:szCs w:val="40"/>
          <w:rtl/>
        </w:rPr>
        <w:t xml:space="preserve"> </w:t>
      </w:r>
      <w:proofErr w:type="gramStart"/>
      <w:r w:rsidRPr="00432C23">
        <w:rPr>
          <w:rFonts w:ascii="SimplifiedArabic-Bold" w:eastAsia="Calibri" w:hAnsi="SimplifiedArabic-Bold" w:cs="Arial"/>
          <w:b/>
          <w:bCs/>
          <w:color w:val="222222"/>
          <w:sz w:val="40"/>
          <w:szCs w:val="40"/>
          <w:rtl/>
        </w:rPr>
        <w:t>و التوصيات</w:t>
      </w:r>
      <w:proofErr w:type="gramEnd"/>
      <w:r w:rsidRPr="00432C23">
        <w:rPr>
          <w:rFonts w:ascii="SimplifiedArabic-Bold" w:eastAsia="Calibri" w:hAnsi="SimplifiedArabic-Bold" w:cs="Arial"/>
          <w:b/>
          <w:bCs/>
          <w:color w:val="222222"/>
          <w:sz w:val="40"/>
          <w:szCs w:val="40"/>
          <w:rtl/>
        </w:rPr>
        <w:t xml:space="preserve"> </w:t>
      </w:r>
      <w:proofErr w:type="gramStart"/>
      <w:r w:rsidRPr="00432C23">
        <w:rPr>
          <w:rFonts w:ascii="SimplifiedArabic-Bold" w:eastAsia="Calibri" w:hAnsi="SimplifiedArabic-Bold" w:cs="Arial"/>
          <w:b/>
          <w:bCs/>
          <w:color w:val="222222"/>
          <w:sz w:val="40"/>
          <w:szCs w:val="40"/>
          <w:rtl/>
        </w:rPr>
        <w:t>و المقترحات</w:t>
      </w:r>
      <w:bookmarkEnd w:id="51"/>
      <w:proofErr w:type="gramEnd"/>
    </w:p>
    <w:p w14:paraId="6055FA75"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D764919"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1DDF21D2"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142131AF"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87BC97C"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1FED7BC1"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74B16F8E"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6118F9F"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7ABFBC79"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28AE5582"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43133744" w14:textId="77777777" w:rsidR="00432C23" w:rsidRPr="00432C23" w:rsidRDefault="00432C23" w:rsidP="00432C23">
      <w:pPr>
        <w:bidi/>
        <w:jc w:val="center"/>
        <w:rPr>
          <w:rFonts w:ascii="SimplifiedArabic-Bold" w:eastAsia="Calibri" w:hAnsi="SimplifiedArabic-Bold" w:cs="Arial"/>
          <w:b/>
          <w:bCs/>
          <w:color w:val="222222"/>
          <w:sz w:val="40"/>
          <w:szCs w:val="40"/>
          <w:rtl/>
        </w:rPr>
      </w:pPr>
    </w:p>
    <w:p w14:paraId="533BF9C7" w14:textId="77777777" w:rsidR="00432C23" w:rsidRPr="00432C23" w:rsidRDefault="00432C23" w:rsidP="00BF5561">
      <w:pPr>
        <w:bidi/>
        <w:spacing w:line="360" w:lineRule="auto"/>
        <w:outlineLvl w:val="0"/>
        <w:rPr>
          <w:rFonts w:ascii="Calibri" w:eastAsia="Calibri" w:hAnsi="Calibri" w:cs="Simplified Arabic"/>
          <w:color w:val="365F91" w:themeColor="accent1" w:themeShade="BF"/>
          <w:sz w:val="28"/>
          <w:szCs w:val="28"/>
          <w:rtl/>
        </w:rPr>
      </w:pPr>
      <w:bookmarkStart w:id="52" w:name="_Toc192806172"/>
      <w:r w:rsidRPr="00432C23">
        <w:rPr>
          <w:rFonts w:ascii="SimplifiedArabic-Bold" w:eastAsia="Calibri" w:hAnsi="SimplifiedArabic-Bold" w:cs="Simplified Arabic" w:hint="cs"/>
          <w:b/>
          <w:bCs/>
          <w:color w:val="365F91" w:themeColor="accent1" w:themeShade="BF"/>
          <w:sz w:val="28"/>
          <w:szCs w:val="28"/>
          <w:rtl/>
        </w:rPr>
        <w:lastRenderedPageBreak/>
        <w:t>مقدمة</w:t>
      </w:r>
      <w:bookmarkEnd w:id="52"/>
    </w:p>
    <w:p w14:paraId="3EEA2B79" w14:textId="77777777" w:rsidR="00432C23" w:rsidRPr="00432C23" w:rsidRDefault="00432C23" w:rsidP="00BF5561">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يهدف هذا الفصل إلى تحليل البيانات التي تم جمعها من خلال </w:t>
      </w:r>
      <w:proofErr w:type="gramStart"/>
      <w:r w:rsidRPr="00432C23">
        <w:rPr>
          <w:rFonts w:ascii="SimplifiedArabic-Bold" w:eastAsia="Calibri" w:hAnsi="SimplifiedArabic-Bold" w:cs="Simplified Arabic" w:hint="cs"/>
          <w:color w:val="222222"/>
          <w:sz w:val="28"/>
          <w:szCs w:val="28"/>
          <w:rtl/>
        </w:rPr>
        <w:t>الاستبيان</w:t>
      </w:r>
      <w:proofErr w:type="gramEnd"/>
      <w:r w:rsidRPr="00432C23">
        <w:rPr>
          <w:rFonts w:ascii="SimplifiedArabic-Bold" w:eastAsia="Calibri" w:hAnsi="SimplifiedArabic-Bold" w:cs="Simplified Arabic" w:hint="cs"/>
          <w:color w:val="222222"/>
          <w:sz w:val="28"/>
          <w:szCs w:val="28"/>
          <w:rtl/>
        </w:rPr>
        <w:t>، وذلك للإجابة عن أسئلة الدراسة واختبار الفرضيات التي تم وضعها بناءً على الإطار النظري والدراسات السابقة. يتضمن الفصل تحليلًا وصفيًا للبيانات الديموغرافية للمشاركين، يليها تحليل المتوسطات الحسابية والانحرافات المعيارية لمتغيرات الدراسة الرئيسية، ثم اختبار الفرضيات باستخدام الأساليب الإحصائية المناسبة، مثل تحليل الانحدار وتحليل التباين الأحادي</w:t>
      </w:r>
      <w:r w:rsidRPr="00432C23">
        <w:rPr>
          <w:rFonts w:ascii="SimplifiedArabic-Bold" w:eastAsia="Calibri" w:hAnsi="SimplifiedArabic-Bold" w:cs="Simplified Arabic"/>
          <w:color w:val="222222"/>
          <w:sz w:val="28"/>
          <w:szCs w:val="28"/>
        </w:rPr>
        <w:t xml:space="preserve"> (ANOVA) </w:t>
      </w:r>
      <w:r w:rsidRPr="00432C23">
        <w:rPr>
          <w:rFonts w:ascii="SimplifiedArabic-Bold" w:eastAsia="Calibri" w:hAnsi="SimplifiedArabic-Bold" w:cs="Simplified Arabic" w:hint="cs"/>
          <w:color w:val="222222"/>
          <w:sz w:val="28"/>
          <w:szCs w:val="28"/>
          <w:rtl/>
        </w:rPr>
        <w:t xml:space="preserve">لمعرفة تأثير نظام التأمين الصحي على جودة الخدمات الصحية بأبعادها المختلفة (رضا المرضى، تقليل الفجوات في جودة الخدمات، سرعة الحصول على الخدمات </w:t>
      </w:r>
      <w:proofErr w:type="gramStart"/>
      <w:r w:rsidRPr="00432C23">
        <w:rPr>
          <w:rFonts w:ascii="SimplifiedArabic-Bold" w:eastAsia="Calibri" w:hAnsi="SimplifiedArabic-Bold" w:cs="Simplified Arabic" w:hint="cs"/>
          <w:color w:val="222222"/>
          <w:sz w:val="28"/>
          <w:szCs w:val="28"/>
          <w:rtl/>
        </w:rPr>
        <w:t>الصحية</w:t>
      </w:r>
      <w:r w:rsidRPr="00432C23">
        <w:rPr>
          <w:rFonts w:ascii="SimplifiedArabic-Bold" w:eastAsia="Calibri" w:hAnsi="SimplifiedArabic-Bold" w:cs="Simplified Arabic"/>
          <w:color w:val="222222"/>
          <w:sz w:val="28"/>
          <w:szCs w:val="28"/>
        </w:rPr>
        <w:t>(</w:t>
      </w:r>
      <w:proofErr w:type="gramEnd"/>
    </w:p>
    <w:p w14:paraId="3892952D"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3" w:name="_Toc192806173"/>
      <w:r w:rsidRPr="00432C23">
        <w:rPr>
          <w:rFonts w:ascii="SimplifiedArabic-Bold" w:eastAsia="Calibri" w:hAnsi="SimplifiedArabic-Bold" w:cs="Simplified Arabic" w:hint="cs"/>
          <w:b/>
          <w:bCs/>
          <w:color w:val="17365D" w:themeColor="text2" w:themeShade="BF"/>
          <w:sz w:val="28"/>
          <w:szCs w:val="28"/>
          <w:rtl/>
          <w:lang w:bidi="ar-EG"/>
        </w:rPr>
        <w:t xml:space="preserve">4 - </w:t>
      </w:r>
      <w:r w:rsidRPr="00432C23">
        <w:rPr>
          <w:rFonts w:ascii="SimplifiedArabic-Bold" w:eastAsia="Calibri" w:hAnsi="SimplifiedArabic-Bold" w:cs="Simplified Arabic" w:hint="cs"/>
          <w:b/>
          <w:bCs/>
          <w:color w:val="17365D" w:themeColor="text2" w:themeShade="BF"/>
          <w:sz w:val="28"/>
          <w:szCs w:val="28"/>
          <w:rtl/>
        </w:rPr>
        <w:t>التحليل الوصفي للبيانات</w:t>
      </w:r>
      <w:bookmarkEnd w:id="53"/>
    </w:p>
    <w:p w14:paraId="6A71BF7A" w14:textId="77777777" w:rsidR="00432C23" w:rsidRPr="00BF5561"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4" w:name="_Toc192806174"/>
      <w:r w:rsidRPr="00BF5561">
        <w:rPr>
          <w:rFonts w:ascii="SimplifiedArabic-Bold" w:eastAsia="Calibri" w:hAnsi="SimplifiedArabic-Bold" w:cs="Simplified Arabic" w:hint="cs"/>
          <w:b/>
          <w:bCs/>
          <w:color w:val="17365D" w:themeColor="text2" w:themeShade="BF"/>
          <w:sz w:val="28"/>
          <w:szCs w:val="28"/>
          <w:rtl/>
        </w:rPr>
        <w:t>4 .</w:t>
      </w:r>
      <w:proofErr w:type="gramStart"/>
      <w:r w:rsidRPr="00BF5561">
        <w:rPr>
          <w:rFonts w:ascii="SimplifiedArabic-Bold" w:eastAsia="Calibri" w:hAnsi="SimplifiedArabic-Bold" w:cs="Simplified Arabic" w:hint="cs"/>
          <w:b/>
          <w:bCs/>
          <w:color w:val="17365D" w:themeColor="text2" w:themeShade="BF"/>
          <w:sz w:val="28"/>
          <w:szCs w:val="28"/>
          <w:rtl/>
        </w:rPr>
        <w:t>1 .</w:t>
      </w:r>
      <w:proofErr w:type="gramEnd"/>
      <w:r w:rsidRPr="00BF5561">
        <w:rPr>
          <w:rFonts w:ascii="SimplifiedArabic-Bold" w:eastAsia="Calibri" w:hAnsi="SimplifiedArabic-Bold" w:cs="Simplified Arabic" w:hint="cs"/>
          <w:b/>
          <w:bCs/>
          <w:color w:val="17365D" w:themeColor="text2" w:themeShade="BF"/>
          <w:sz w:val="28"/>
          <w:szCs w:val="28"/>
          <w:rtl/>
        </w:rPr>
        <w:t xml:space="preserve"> توزيع أفراد العينة وفقًا للخصائص الديموغرافية</w:t>
      </w:r>
      <w:bookmarkEnd w:id="54"/>
    </w:p>
    <w:p w14:paraId="28CBAD3F"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تم توزيع العينة المكونة من 350</w:t>
      </w:r>
      <w:r w:rsidRPr="00432C23">
        <w:rPr>
          <w:rFonts w:ascii="SimplifiedArabic-Bold" w:eastAsia="Calibri" w:hAnsi="SimplifiedArabic-Bold" w:cs="Simplified Arabic"/>
          <w:color w:val="222222"/>
          <w:sz w:val="28"/>
          <w:szCs w:val="28"/>
        </w:rPr>
        <w:t xml:space="preserve"> </w:t>
      </w:r>
      <w:proofErr w:type="gramStart"/>
      <w:r w:rsidRPr="00432C23">
        <w:rPr>
          <w:rFonts w:ascii="SimplifiedArabic-Bold" w:eastAsia="Calibri" w:hAnsi="SimplifiedArabic-Bold" w:cs="Simplified Arabic" w:hint="cs"/>
          <w:color w:val="222222"/>
          <w:sz w:val="28"/>
          <w:szCs w:val="28"/>
          <w:rtl/>
        </w:rPr>
        <w:t>مشارك</w:t>
      </w:r>
      <w:proofErr w:type="gramEnd"/>
      <w:r w:rsidRPr="00432C23">
        <w:rPr>
          <w:rFonts w:ascii="SimplifiedArabic-Bold" w:eastAsia="Calibri" w:hAnsi="SimplifiedArabic-Bold" w:cs="Simplified Arabic" w:hint="cs"/>
          <w:color w:val="222222"/>
          <w:sz w:val="28"/>
          <w:szCs w:val="28"/>
          <w:rtl/>
        </w:rPr>
        <w:t xml:space="preserve"> ولكن تم استبعاد 60 مشاركة </w:t>
      </w:r>
      <w:proofErr w:type="gramStart"/>
      <w:r w:rsidRPr="00432C23">
        <w:rPr>
          <w:rFonts w:ascii="SimplifiedArabic-Bold" w:eastAsia="Calibri" w:hAnsi="SimplifiedArabic-Bold" w:cs="Simplified Arabic" w:hint="cs"/>
          <w:color w:val="222222"/>
          <w:sz w:val="28"/>
          <w:szCs w:val="28"/>
          <w:rtl/>
        </w:rPr>
        <w:t>واصبح</w:t>
      </w:r>
      <w:proofErr w:type="gramEnd"/>
      <w:r w:rsidRPr="00432C23">
        <w:rPr>
          <w:rFonts w:ascii="SimplifiedArabic-Bold" w:eastAsia="Calibri" w:hAnsi="SimplifiedArabic-Bold" w:cs="Simplified Arabic" w:hint="cs"/>
          <w:color w:val="222222"/>
          <w:sz w:val="28"/>
          <w:szCs w:val="28"/>
          <w:rtl/>
        </w:rPr>
        <w:t xml:space="preserve"> العدد هو 290 وفق لمجموعة من الخصائص الديموغرافية الأساسية، كما هو موضح في الجدول التالي</w:t>
      </w:r>
      <w:r w:rsidRPr="00432C23">
        <w:rPr>
          <w:rFonts w:ascii="SimplifiedArabic-Bold" w:eastAsia="Calibri" w:hAnsi="SimplifiedArabic-Bold" w:cs="Simplified Arabic"/>
          <w:color w:val="222222"/>
          <w:sz w:val="28"/>
          <w:szCs w:val="28"/>
        </w:rPr>
        <w:t>:</w:t>
      </w:r>
    </w:p>
    <w:p w14:paraId="28C22261"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14:paraId="3AADAA92" w14:textId="77777777" w:rsidR="00432C23" w:rsidRDefault="00432C23" w:rsidP="00432C23">
      <w:pPr>
        <w:bidi/>
        <w:spacing w:line="360" w:lineRule="auto"/>
        <w:rPr>
          <w:rFonts w:ascii="SimplifiedArabic-Bold" w:eastAsia="Calibri" w:hAnsi="SimplifiedArabic-Bold" w:cs="Simplified Arabic"/>
          <w:b/>
          <w:bCs/>
          <w:color w:val="222222"/>
          <w:sz w:val="28"/>
          <w:szCs w:val="28"/>
          <w:rtl/>
        </w:rPr>
      </w:pPr>
    </w:p>
    <w:p w14:paraId="62A38020" w14:textId="77777777" w:rsidR="00154AF1" w:rsidRPr="00432C23" w:rsidRDefault="00154AF1" w:rsidP="00154AF1">
      <w:pPr>
        <w:bidi/>
        <w:spacing w:line="360" w:lineRule="auto"/>
        <w:rPr>
          <w:rFonts w:ascii="SimplifiedArabic-Bold" w:eastAsia="Calibri" w:hAnsi="SimplifiedArabic-Bold" w:cs="Simplified Arabic"/>
          <w:b/>
          <w:bCs/>
          <w:color w:val="222222"/>
          <w:sz w:val="28"/>
          <w:szCs w:val="28"/>
          <w:rtl/>
        </w:rPr>
      </w:pPr>
    </w:p>
    <w:p w14:paraId="337579E2"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14:paraId="3CD19A95"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14:paraId="50242AE8" w14:textId="77777777" w:rsidR="00432C23" w:rsidRPr="00432C23" w:rsidRDefault="00432C23" w:rsidP="00432C23">
      <w:pPr>
        <w:bidi/>
        <w:spacing w:line="360" w:lineRule="auto"/>
        <w:jc w:val="center"/>
        <w:rPr>
          <w:rFonts w:ascii="SimplifiedArabic-Bold" w:eastAsia="Calibri" w:hAnsi="SimplifiedArabic-Bold" w:cs="Simplified Arabic"/>
          <w:color w:val="222222"/>
          <w:sz w:val="28"/>
          <w:szCs w:val="28"/>
          <w:u w:val="single"/>
          <w:rtl/>
        </w:rPr>
      </w:pPr>
      <w:r w:rsidRPr="00432C23">
        <w:rPr>
          <w:rFonts w:ascii="SimplifiedArabic-Bold" w:eastAsia="Calibri" w:hAnsi="SimplifiedArabic-Bold" w:cs="Simplified Arabic" w:hint="cs"/>
          <w:color w:val="222222"/>
          <w:sz w:val="28"/>
          <w:szCs w:val="28"/>
          <w:u w:val="single"/>
          <w:rtl/>
        </w:rPr>
        <w:lastRenderedPageBreak/>
        <w:t>جدول 4. 1: توزيع أفراد العينة وفق للخصائص الديموغرافية</w:t>
      </w:r>
    </w:p>
    <w:tbl>
      <w:tblPr>
        <w:tblStyle w:val="2"/>
        <w:tblW w:w="10350" w:type="dxa"/>
        <w:tblInd w:w="-342" w:type="dxa"/>
        <w:tblLook w:val="04A0" w:firstRow="1" w:lastRow="0" w:firstColumn="1" w:lastColumn="0" w:noHBand="0" w:noVBand="1"/>
      </w:tblPr>
      <w:tblGrid>
        <w:gridCol w:w="1647"/>
        <w:gridCol w:w="1924"/>
        <w:gridCol w:w="3179"/>
        <w:gridCol w:w="3600"/>
      </w:tblGrid>
      <w:tr w:rsidR="00432C23" w:rsidRPr="00432C23" w14:paraId="1329D604"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68EEBE3"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 xml:space="preserve">التكرار </w:t>
            </w:r>
            <w:r w:rsidRPr="00432C23">
              <w:rPr>
                <w:rFonts w:ascii="SimplifiedArabic-Bold" w:hAnsi="SimplifiedArabic-Bold" w:cs="Simplified Arabic"/>
                <w:b/>
                <w:bCs/>
                <w:color w:val="222222"/>
                <w:sz w:val="28"/>
                <w:szCs w:val="28"/>
              </w:rPr>
              <w:t>(N)</w:t>
            </w:r>
          </w:p>
        </w:tc>
        <w:tc>
          <w:tcPr>
            <w:tcW w:w="192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03FC22A2"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 xml:space="preserve">النسبة المئوية </w:t>
            </w:r>
            <w:r w:rsidRPr="00432C23">
              <w:rPr>
                <w:rFonts w:ascii="SimplifiedArabic-Bold" w:hAnsi="SimplifiedArabic-Bold" w:cs="Simplified Arabic"/>
                <w:b/>
                <w:bCs/>
                <w:color w:val="222222"/>
                <w:sz w:val="28"/>
                <w:szCs w:val="28"/>
              </w:rPr>
              <w:t>(%)</w:t>
            </w:r>
          </w:p>
        </w:tc>
        <w:tc>
          <w:tcPr>
            <w:tcW w:w="31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AC9590B"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الفئة</w:t>
            </w:r>
          </w:p>
        </w:tc>
        <w:tc>
          <w:tcPr>
            <w:tcW w:w="360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96A040B" w14:textId="77777777"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w:t>
            </w:r>
          </w:p>
        </w:tc>
      </w:tr>
      <w:tr w:rsidR="00432C23" w:rsidRPr="00432C23" w14:paraId="6CBBD55B"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041DE3"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290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FB5D6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66.0%</w:t>
            </w:r>
          </w:p>
        </w:tc>
        <w:tc>
          <w:tcPr>
            <w:tcW w:w="31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3B7E1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ذكر</w:t>
            </w:r>
          </w:p>
        </w:tc>
        <w:tc>
          <w:tcPr>
            <w:tcW w:w="36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60A58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الجنس</w:t>
            </w:r>
          </w:p>
        </w:tc>
      </w:tr>
      <w:tr w:rsidR="00432C23" w:rsidRPr="00432C23" w14:paraId="4C1AC942"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F4FAA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150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4160A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34.0%</w:t>
            </w:r>
          </w:p>
        </w:tc>
        <w:tc>
          <w:tcPr>
            <w:tcW w:w="31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254A6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أنثى</w:t>
            </w:r>
          </w:p>
        </w:tc>
        <w:tc>
          <w:tcPr>
            <w:tcW w:w="36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A4D8B8" w14:textId="77777777" w:rsidR="00432C23" w:rsidRPr="00432C23" w:rsidRDefault="00432C23" w:rsidP="00432C23"/>
        </w:tc>
      </w:tr>
      <w:tr w:rsidR="00432C23" w:rsidRPr="00432C23" w14:paraId="6DF08742"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AA7CE9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95</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2ACE94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21.6%</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E7EC0C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25 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6FB7818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الفئة العمرية</w:t>
            </w:r>
          </w:p>
        </w:tc>
      </w:tr>
      <w:tr w:rsidR="00432C23" w:rsidRPr="00432C23" w14:paraId="738E034F"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F81D4C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185</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2CDB6F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42.0%</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8F1945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26 - 35 </w:t>
            </w:r>
            <w:r w:rsidRPr="00432C23">
              <w:rPr>
                <w:rFonts w:ascii="SimplifiedArabic-Bold" w:hAnsi="SimplifiedArabic-Bold" w:cs="Simplified Arabic" w:hint="cs"/>
                <w:color w:val="222222"/>
                <w:sz w:val="28"/>
                <w:szCs w:val="28"/>
                <w:rtl/>
              </w:rPr>
              <w:t>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6D4FA2A" w14:textId="77777777" w:rsidR="00432C23" w:rsidRPr="00432C23" w:rsidRDefault="00432C23" w:rsidP="00432C23"/>
        </w:tc>
      </w:tr>
      <w:tr w:rsidR="00432C23" w:rsidRPr="00432C23" w14:paraId="01A6FD2E"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A21D6AD"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100</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6F3570C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22.7%</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033880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36 - 45 </w:t>
            </w:r>
            <w:r w:rsidRPr="00432C23">
              <w:rPr>
                <w:rFonts w:ascii="SimplifiedArabic-Bold" w:hAnsi="SimplifiedArabic-Bold" w:cs="Simplified Arabic" w:hint="cs"/>
                <w:color w:val="222222"/>
                <w:sz w:val="28"/>
                <w:szCs w:val="28"/>
                <w:rtl/>
              </w:rPr>
              <w:t>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3F5A426" w14:textId="77777777" w:rsidR="00432C23" w:rsidRPr="00432C23" w:rsidRDefault="00432C23" w:rsidP="00432C23"/>
        </w:tc>
      </w:tr>
      <w:tr w:rsidR="00432C23" w:rsidRPr="00432C23" w14:paraId="345950DA"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E4B8A1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60</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2FDF0B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13.7%</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308B02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45 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F5B15A0" w14:textId="77777777" w:rsidR="00432C23" w:rsidRPr="00432C23" w:rsidRDefault="00432C23" w:rsidP="00432C23"/>
        </w:tc>
      </w:tr>
      <w:tr w:rsidR="00432C23" w:rsidRPr="00432C23" w14:paraId="6C706882"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17F77B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55</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2215E8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12.5%</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5337AB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ثانوي فأقل</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2F6ADA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المستوى التعليمي</w:t>
            </w:r>
          </w:p>
        </w:tc>
      </w:tr>
      <w:tr w:rsidR="00432C23" w:rsidRPr="00432C23" w14:paraId="6DCAF4B2"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F662DB3"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285</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DF40A3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64.8%</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6389FD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بكالوريوس</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5580BD7" w14:textId="77777777" w:rsidR="00432C23" w:rsidRPr="00432C23" w:rsidRDefault="00432C23" w:rsidP="00432C23"/>
        </w:tc>
      </w:tr>
      <w:tr w:rsidR="00432C23" w:rsidRPr="00432C23" w14:paraId="7DFC2584"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E1A365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100</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EA3942D"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22.7%</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47863C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دراسات عليا</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997C20C" w14:textId="77777777" w:rsidR="00432C23" w:rsidRPr="00432C23" w:rsidRDefault="00432C23" w:rsidP="00432C23"/>
        </w:tc>
      </w:tr>
      <w:tr w:rsidR="00432C23" w:rsidRPr="00432C23" w14:paraId="14BE16C8"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D382D0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120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23DA3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27.3%</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D77D2D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حكومي</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8E1426D"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نوع التأمين الصحي</w:t>
            </w:r>
          </w:p>
        </w:tc>
      </w:tr>
      <w:tr w:rsidR="00432C23" w:rsidRPr="00432C23" w14:paraId="667F7DFD"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B7CBF8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180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BCDC70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40.9%</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059884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خاص</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5CEB842" w14:textId="77777777" w:rsidR="00432C23" w:rsidRPr="00432C23" w:rsidRDefault="00432C23" w:rsidP="00432C23"/>
        </w:tc>
      </w:tr>
      <w:tr w:rsidR="00432C23" w:rsidRPr="00432C23" w14:paraId="2A5AC8CD"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4113C1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140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43B4EF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31.8%</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251494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لا يوجد</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375D436" w14:textId="77777777" w:rsidR="00432C23" w:rsidRPr="00432C23" w:rsidRDefault="00432C23" w:rsidP="00432C23"/>
        </w:tc>
      </w:tr>
      <w:tr w:rsidR="00432C23" w:rsidRPr="00432C23" w14:paraId="4A8EA3D8"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77D6284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130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6DD31FE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29.5%</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577BB61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سنة</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40063E3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مدة الاشتراك في التأمين الصحي</w:t>
            </w:r>
          </w:p>
        </w:tc>
      </w:tr>
      <w:tr w:rsidR="00432C23" w:rsidRPr="00432C23" w14:paraId="76013C3D"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5D306EB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170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2613FC6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38.6%</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67C6F5C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1 - 3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56CF9E85" w14:textId="77777777" w:rsidR="00432C23" w:rsidRPr="00432C23" w:rsidRDefault="00432C23" w:rsidP="00432C23"/>
        </w:tc>
      </w:tr>
      <w:tr w:rsidR="00432C23" w:rsidRPr="00432C23" w14:paraId="333AD2DA"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2870EDE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0F6315E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20.5%</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674B083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4 - 6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44881282" w14:textId="77777777" w:rsidR="00432C23" w:rsidRPr="00432C23" w:rsidRDefault="00432C23" w:rsidP="00432C23"/>
        </w:tc>
      </w:tr>
      <w:tr w:rsidR="00432C23" w:rsidRPr="00432C23" w14:paraId="38AB2DC6" w14:textId="77777777"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72B7D5ED"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1196D20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11.4%</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6204CE0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6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6D60E12B" w14:textId="77777777" w:rsidR="00432C23" w:rsidRPr="00432C23" w:rsidRDefault="00432C23" w:rsidP="00432C23"/>
        </w:tc>
      </w:tr>
    </w:tbl>
    <w:p w14:paraId="1A07E836" w14:textId="77777777" w:rsidR="00BF5561" w:rsidRDefault="00432C23" w:rsidP="00432C23">
      <w:pPr>
        <w:bidi/>
        <w:spacing w:line="360" w:lineRule="auto"/>
        <w:jc w:val="center"/>
        <w:rPr>
          <w:rFonts w:ascii="SimplifiedArabic-Bold" w:eastAsia="Calibri" w:hAnsi="SimplifiedArabic-Bold" w:cs="Simplified Arabic"/>
          <w:color w:val="17365D" w:themeColor="text2" w:themeShade="BF"/>
          <w:sz w:val="28"/>
          <w:szCs w:val="28"/>
          <w:rtl/>
        </w:rPr>
      </w:pPr>
      <w:r w:rsidRPr="00432C23">
        <w:rPr>
          <w:rFonts w:ascii="SimplifiedArabic-Bold" w:eastAsia="Calibri" w:hAnsi="SimplifiedArabic-Bold" w:cs="Simplified Arabic"/>
          <w:color w:val="17365D" w:themeColor="text2" w:themeShade="BF"/>
          <w:sz w:val="28"/>
          <w:szCs w:val="28"/>
        </w:rPr>
        <w:t>.</w:t>
      </w:r>
    </w:p>
    <w:p w14:paraId="3C642CF2" w14:textId="77777777" w:rsidR="00BF5561" w:rsidRDefault="00BF5561" w:rsidP="00BF5561">
      <w:pPr>
        <w:bidi/>
        <w:spacing w:line="360" w:lineRule="auto"/>
        <w:jc w:val="center"/>
        <w:rPr>
          <w:rFonts w:ascii="SimplifiedArabic-Bold" w:eastAsia="Calibri" w:hAnsi="SimplifiedArabic-Bold" w:cs="Simplified Arabic" w:hint="cs"/>
          <w:color w:val="17365D" w:themeColor="text2" w:themeShade="BF"/>
          <w:sz w:val="28"/>
          <w:szCs w:val="28"/>
          <w:rtl/>
        </w:rPr>
      </w:pPr>
    </w:p>
    <w:p w14:paraId="6A1D04C5" w14:textId="77777777" w:rsidR="00BF5561" w:rsidRDefault="00BF5561" w:rsidP="00BF5561">
      <w:pPr>
        <w:bidi/>
        <w:spacing w:line="360" w:lineRule="auto"/>
        <w:jc w:val="center"/>
        <w:rPr>
          <w:rFonts w:ascii="SimplifiedArabic-Bold" w:eastAsia="Calibri" w:hAnsi="SimplifiedArabic-Bold" w:cs="Simplified Arabic"/>
          <w:color w:val="17365D" w:themeColor="text2" w:themeShade="BF"/>
          <w:sz w:val="28"/>
          <w:szCs w:val="28"/>
          <w:rtl/>
        </w:rPr>
      </w:pPr>
    </w:p>
    <w:p w14:paraId="764CF6FE" w14:textId="77777777" w:rsidR="00BF5561" w:rsidRDefault="00BF5561" w:rsidP="00BF5561">
      <w:pPr>
        <w:bidi/>
        <w:spacing w:line="360" w:lineRule="auto"/>
        <w:jc w:val="center"/>
        <w:rPr>
          <w:rFonts w:ascii="SimplifiedArabic-Bold" w:eastAsia="Calibri" w:hAnsi="SimplifiedArabic-Bold" w:cs="Simplified Arabic"/>
          <w:color w:val="17365D" w:themeColor="text2" w:themeShade="BF"/>
          <w:sz w:val="28"/>
          <w:szCs w:val="28"/>
          <w:rtl/>
        </w:rPr>
      </w:pPr>
    </w:p>
    <w:p w14:paraId="01AC7107" w14:textId="77777777" w:rsidR="00432C23" w:rsidRPr="00432C23" w:rsidRDefault="00432C23" w:rsidP="00BF5561">
      <w:pPr>
        <w:bidi/>
        <w:spacing w:line="360" w:lineRule="auto"/>
        <w:jc w:val="center"/>
        <w:rPr>
          <w:rFonts w:ascii="SimplifiedArabic-Bold" w:eastAsia="Calibri" w:hAnsi="SimplifiedArabic-Bold" w:cs="Simplified Arabic"/>
          <w:color w:val="17365D" w:themeColor="text2" w:themeShade="BF"/>
          <w:sz w:val="28"/>
          <w:szCs w:val="28"/>
        </w:rPr>
      </w:pPr>
      <w:r w:rsidRPr="00432C23">
        <w:rPr>
          <w:rFonts w:ascii="SimplifiedArabic-Bold" w:eastAsia="Calibri" w:hAnsi="SimplifiedArabic-Bold" w:cs="Simplified Arabic" w:hint="cs"/>
          <w:color w:val="17365D" w:themeColor="text2" w:themeShade="BF"/>
          <w:sz w:val="28"/>
          <w:szCs w:val="28"/>
          <w:rtl/>
        </w:rPr>
        <w:lastRenderedPageBreak/>
        <w:t xml:space="preserve">جدول </w:t>
      </w:r>
      <w:proofErr w:type="gramStart"/>
      <w:r w:rsidRPr="00432C23">
        <w:rPr>
          <w:rFonts w:ascii="SimplifiedArabic-Bold" w:eastAsia="Calibri" w:hAnsi="SimplifiedArabic-Bold" w:cs="Simplified Arabic" w:hint="cs"/>
          <w:color w:val="17365D" w:themeColor="text2" w:themeShade="BF"/>
          <w:sz w:val="28"/>
          <w:szCs w:val="28"/>
          <w:rtl/>
        </w:rPr>
        <w:t>( 4</w:t>
      </w:r>
      <w:proofErr w:type="gramEnd"/>
      <w:r w:rsidRPr="00432C23">
        <w:rPr>
          <w:rFonts w:ascii="SimplifiedArabic-Bold" w:eastAsia="Calibri" w:hAnsi="SimplifiedArabic-Bold" w:cs="Simplified Arabic" w:hint="cs"/>
          <w:color w:val="17365D" w:themeColor="text2" w:themeShade="BF"/>
          <w:sz w:val="28"/>
          <w:szCs w:val="28"/>
          <w:rtl/>
        </w:rPr>
        <w:t xml:space="preserve"> .</w:t>
      </w:r>
      <w:proofErr w:type="gramStart"/>
      <w:r w:rsidRPr="00432C23">
        <w:rPr>
          <w:rFonts w:ascii="SimplifiedArabic-Bold" w:eastAsia="Calibri" w:hAnsi="SimplifiedArabic-Bold" w:cs="Simplified Arabic" w:hint="cs"/>
          <w:color w:val="17365D" w:themeColor="text2" w:themeShade="BF"/>
          <w:sz w:val="28"/>
          <w:szCs w:val="28"/>
          <w:rtl/>
        </w:rPr>
        <w:t>2 )</w:t>
      </w:r>
      <w:proofErr w:type="gramEnd"/>
      <w:r w:rsidRPr="00432C23">
        <w:rPr>
          <w:rFonts w:ascii="SimplifiedArabic-Bold" w:eastAsia="Calibri" w:hAnsi="SimplifiedArabic-Bold" w:cs="Simplified Arabic"/>
          <w:color w:val="17365D" w:themeColor="text2" w:themeShade="BF"/>
          <w:sz w:val="28"/>
          <w:szCs w:val="28"/>
        </w:rPr>
        <w:t xml:space="preserve"> </w:t>
      </w:r>
      <w:r w:rsidRPr="00432C23">
        <w:rPr>
          <w:rFonts w:ascii="SimplifiedArabic-Bold" w:eastAsia="Calibri" w:hAnsi="SimplifiedArabic-Bold" w:cs="Simplified Arabic" w:hint="cs"/>
          <w:color w:val="17365D" w:themeColor="text2" w:themeShade="BF"/>
          <w:sz w:val="28"/>
          <w:szCs w:val="28"/>
          <w:rtl/>
        </w:rPr>
        <w:t>تحليل الموثوقية</w:t>
      </w:r>
      <w:r w:rsidRPr="00432C23">
        <w:rPr>
          <w:rFonts w:ascii="SimplifiedArabic-Bold" w:eastAsia="Calibri" w:hAnsi="SimplifiedArabic-Bold" w:cs="Simplified Arabic"/>
          <w:color w:val="17365D" w:themeColor="text2" w:themeShade="BF"/>
          <w:sz w:val="28"/>
          <w:szCs w:val="28"/>
        </w:rPr>
        <w:t xml:space="preserve"> (Reliability Analysis - Cronbach’s Alpha)</w:t>
      </w:r>
    </w:p>
    <w:tbl>
      <w:tblPr>
        <w:tblStyle w:val="2"/>
        <w:bidiVisual/>
        <w:tblW w:w="0" w:type="auto"/>
        <w:tblLook w:val="04A0" w:firstRow="1" w:lastRow="0" w:firstColumn="1" w:lastColumn="0" w:noHBand="0" w:noVBand="1"/>
      </w:tblPr>
      <w:tblGrid>
        <w:gridCol w:w="3817"/>
        <w:gridCol w:w="1374"/>
        <w:gridCol w:w="3760"/>
      </w:tblGrid>
      <w:tr w:rsidR="00432C23" w:rsidRPr="00432C23" w14:paraId="42E8F958"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F78CBA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82A4CD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عدد العناصر</w:t>
            </w:r>
          </w:p>
        </w:tc>
        <w:tc>
          <w:tcPr>
            <w:tcW w:w="376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9D1DBC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 xml:space="preserve">معامل </w:t>
            </w:r>
            <w:proofErr w:type="spellStart"/>
            <w:r w:rsidRPr="00432C23">
              <w:rPr>
                <w:rFonts w:ascii="SimplifiedArabic-Bold" w:hAnsi="SimplifiedArabic-Bold" w:cs="Simplified Arabic" w:hint="cs"/>
                <w:color w:val="222222"/>
                <w:sz w:val="28"/>
                <w:szCs w:val="28"/>
                <w:rtl/>
              </w:rPr>
              <w:t>كرونباخ</w:t>
            </w:r>
            <w:proofErr w:type="spellEnd"/>
            <w:r w:rsidRPr="00432C23">
              <w:rPr>
                <w:rFonts w:ascii="SimplifiedArabic-Bold" w:hAnsi="SimplifiedArabic-Bold" w:cs="Simplified Arabic" w:hint="cs"/>
                <w:color w:val="222222"/>
                <w:sz w:val="28"/>
                <w:szCs w:val="28"/>
                <w:rtl/>
              </w:rPr>
              <w:t xml:space="preserve"> ألفا</w:t>
            </w:r>
          </w:p>
        </w:tc>
      </w:tr>
      <w:tr w:rsidR="00432C23" w:rsidRPr="00432C23" w14:paraId="01287D5A"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7EB28A9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227AE89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5</w:t>
            </w:r>
          </w:p>
        </w:tc>
        <w:tc>
          <w:tcPr>
            <w:tcW w:w="3760" w:type="dxa"/>
            <w:tcBorders>
              <w:top w:val="single" w:sz="4" w:space="0" w:color="auto"/>
              <w:left w:val="single" w:sz="4" w:space="0" w:color="auto"/>
              <w:bottom w:val="single" w:sz="4" w:space="0" w:color="auto"/>
              <w:right w:val="single" w:sz="4" w:space="0" w:color="auto"/>
            </w:tcBorders>
            <w:hideMark/>
          </w:tcPr>
          <w:p w14:paraId="6038E14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0.842</w:t>
            </w:r>
          </w:p>
        </w:tc>
      </w:tr>
      <w:tr w:rsidR="00432C23" w:rsidRPr="00432C23" w14:paraId="34F30168"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095D9D8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14:paraId="6770B72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14:paraId="6A2F559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0.869</w:t>
            </w:r>
          </w:p>
        </w:tc>
      </w:tr>
      <w:tr w:rsidR="00432C23" w:rsidRPr="00432C23" w14:paraId="11110962"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6989C92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65F7876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14:paraId="641191B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0.754</w:t>
            </w:r>
          </w:p>
        </w:tc>
      </w:tr>
      <w:tr w:rsidR="00432C23" w:rsidRPr="00432C23" w14:paraId="5211F4FC"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55A1A28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34E5228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14:paraId="5569ACA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0.812</w:t>
            </w:r>
          </w:p>
        </w:tc>
      </w:tr>
      <w:tr w:rsidR="00432C23" w:rsidRPr="00432C23" w14:paraId="4E8926BC"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15F051B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الرضا العام عن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3F7BE87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3</w:t>
            </w:r>
          </w:p>
        </w:tc>
        <w:tc>
          <w:tcPr>
            <w:tcW w:w="3760" w:type="dxa"/>
            <w:tcBorders>
              <w:top w:val="single" w:sz="4" w:space="0" w:color="auto"/>
              <w:left w:val="single" w:sz="4" w:space="0" w:color="auto"/>
              <w:bottom w:val="single" w:sz="4" w:space="0" w:color="auto"/>
              <w:right w:val="single" w:sz="4" w:space="0" w:color="auto"/>
            </w:tcBorders>
            <w:hideMark/>
          </w:tcPr>
          <w:p w14:paraId="0F9126C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0.925</w:t>
            </w:r>
          </w:p>
        </w:tc>
      </w:tr>
      <w:tr w:rsidR="00432C23" w:rsidRPr="00432C23" w14:paraId="42AC58C3"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7E9FEBF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جميع المتغيرات معًا</w:t>
            </w:r>
          </w:p>
        </w:tc>
        <w:tc>
          <w:tcPr>
            <w:tcW w:w="0" w:type="auto"/>
            <w:tcBorders>
              <w:top w:val="single" w:sz="4" w:space="0" w:color="auto"/>
              <w:left w:val="single" w:sz="4" w:space="0" w:color="auto"/>
              <w:bottom w:val="single" w:sz="4" w:space="0" w:color="auto"/>
              <w:right w:val="single" w:sz="4" w:space="0" w:color="auto"/>
            </w:tcBorders>
            <w:hideMark/>
          </w:tcPr>
          <w:p w14:paraId="582C2B43"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20</w:t>
            </w:r>
          </w:p>
        </w:tc>
        <w:tc>
          <w:tcPr>
            <w:tcW w:w="3760" w:type="dxa"/>
            <w:tcBorders>
              <w:top w:val="single" w:sz="4" w:space="0" w:color="auto"/>
              <w:left w:val="single" w:sz="4" w:space="0" w:color="auto"/>
              <w:bottom w:val="single" w:sz="4" w:space="0" w:color="auto"/>
              <w:right w:val="single" w:sz="4" w:space="0" w:color="auto"/>
            </w:tcBorders>
            <w:hideMark/>
          </w:tcPr>
          <w:p w14:paraId="31847C9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0.951</w:t>
            </w:r>
          </w:p>
        </w:tc>
      </w:tr>
    </w:tbl>
    <w:p w14:paraId="68D61B9C"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14:paraId="78EE29A7" w14:textId="77777777"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تشير جميع قيم </w:t>
      </w:r>
      <w:proofErr w:type="spellStart"/>
      <w:r w:rsidRPr="00432C23">
        <w:rPr>
          <w:rFonts w:ascii="SimplifiedArabic-Bold" w:eastAsia="Calibri" w:hAnsi="SimplifiedArabic-Bold" w:cs="Simplified Arabic" w:hint="cs"/>
          <w:color w:val="222222"/>
          <w:sz w:val="28"/>
          <w:szCs w:val="28"/>
          <w:rtl/>
        </w:rPr>
        <w:t>كرونباخ</w:t>
      </w:r>
      <w:proofErr w:type="spellEnd"/>
      <w:r w:rsidRPr="00432C23">
        <w:rPr>
          <w:rFonts w:ascii="SimplifiedArabic-Bold" w:eastAsia="Calibri" w:hAnsi="SimplifiedArabic-Bold" w:cs="Simplified Arabic" w:hint="cs"/>
          <w:color w:val="222222"/>
          <w:sz w:val="28"/>
          <w:szCs w:val="28"/>
          <w:rtl/>
        </w:rPr>
        <w:t xml:space="preserve"> ألفا إلى مستوى موثوقية مرتفع لجميع المتغيرات، حيث تجاوزت جميع القيم </w:t>
      </w:r>
      <w:r w:rsidRPr="00432C23">
        <w:rPr>
          <w:rFonts w:ascii="SimplifiedArabic-Bold" w:eastAsia="Calibri" w:hAnsi="SimplifiedArabic-Bold" w:cs="Simplified Arabic"/>
          <w:color w:val="222222"/>
          <w:sz w:val="28"/>
          <w:szCs w:val="28"/>
        </w:rPr>
        <w:t>0.7</w:t>
      </w:r>
      <w:r w:rsidRPr="00432C23">
        <w:rPr>
          <w:rFonts w:ascii="SimplifiedArabic-Bold" w:eastAsia="Calibri" w:hAnsi="SimplifiedArabic-Bold" w:cs="Simplified Arabic" w:hint="cs"/>
          <w:color w:val="222222"/>
          <w:sz w:val="28"/>
          <w:szCs w:val="28"/>
          <w:rtl/>
        </w:rPr>
        <w:t xml:space="preserve">، مما يعني أن بيانات </w:t>
      </w:r>
      <w:proofErr w:type="gramStart"/>
      <w:r w:rsidRPr="00432C23">
        <w:rPr>
          <w:rFonts w:ascii="SimplifiedArabic-Bold" w:eastAsia="Calibri" w:hAnsi="SimplifiedArabic-Bold" w:cs="Simplified Arabic" w:hint="cs"/>
          <w:color w:val="222222"/>
          <w:sz w:val="28"/>
          <w:szCs w:val="28"/>
          <w:rtl/>
        </w:rPr>
        <w:t>الاستبيان</w:t>
      </w:r>
      <w:proofErr w:type="gramEnd"/>
      <w:r w:rsidRPr="00432C23">
        <w:rPr>
          <w:rFonts w:ascii="SimplifiedArabic-Bold" w:eastAsia="Calibri" w:hAnsi="SimplifiedArabic-Bold" w:cs="Simplified Arabic" w:hint="cs"/>
          <w:color w:val="222222"/>
          <w:sz w:val="28"/>
          <w:szCs w:val="28"/>
          <w:rtl/>
        </w:rPr>
        <w:t xml:space="preserve"> تتمتع باتساق داخلي قوي</w:t>
      </w:r>
      <w:r w:rsidRPr="00432C23">
        <w:rPr>
          <w:rFonts w:ascii="SimplifiedArabic-Bold" w:eastAsia="Calibri" w:hAnsi="SimplifiedArabic-Bold" w:cs="Simplified Arabic"/>
          <w:color w:val="222222"/>
          <w:sz w:val="28"/>
          <w:szCs w:val="28"/>
        </w:rPr>
        <w:t>.</w:t>
      </w:r>
    </w:p>
    <w:p w14:paraId="63C0E0C7" w14:textId="77777777"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الرضا العام عن التأمين الصحي حصل على أعلى قيمة لمعامل </w:t>
      </w:r>
      <w:proofErr w:type="spellStart"/>
      <w:r w:rsidRPr="00432C23">
        <w:rPr>
          <w:rFonts w:ascii="SimplifiedArabic-Bold" w:eastAsia="Calibri" w:hAnsi="SimplifiedArabic-Bold" w:cs="Simplified Arabic" w:hint="cs"/>
          <w:color w:val="222222"/>
          <w:sz w:val="28"/>
          <w:szCs w:val="28"/>
          <w:rtl/>
        </w:rPr>
        <w:t>كرونباخ</w:t>
      </w:r>
      <w:proofErr w:type="spellEnd"/>
      <w:r w:rsidRPr="00432C23">
        <w:rPr>
          <w:rFonts w:ascii="SimplifiedArabic-Bold" w:eastAsia="Calibri" w:hAnsi="SimplifiedArabic-Bold" w:cs="Simplified Arabic" w:hint="cs"/>
          <w:color w:val="222222"/>
          <w:sz w:val="28"/>
          <w:szCs w:val="28"/>
          <w:rtl/>
        </w:rPr>
        <w:t xml:space="preserve"> ألفا (0.925)، مما يدل على أن الأسئلة المتعلقة به متماسكة وتعكس نفس المفهوم بدقة</w:t>
      </w:r>
      <w:r w:rsidRPr="00432C23">
        <w:rPr>
          <w:rFonts w:ascii="SimplifiedArabic-Bold" w:eastAsia="Calibri" w:hAnsi="SimplifiedArabic-Bold" w:cs="Simplified Arabic"/>
          <w:color w:val="222222"/>
          <w:sz w:val="28"/>
          <w:szCs w:val="28"/>
        </w:rPr>
        <w:t>.</w:t>
      </w:r>
    </w:p>
    <w:p w14:paraId="797C2EE5" w14:textId="77777777"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حصل على أقل قيمة (0.754)، ولكنه لا يزال ضمن الحد المقبول، مما يشير إلى أن هناك تباينًا نسبيًا في إجابات المستجيبين حول هذا المحور</w:t>
      </w:r>
      <w:r w:rsidRPr="00432C23">
        <w:rPr>
          <w:rFonts w:ascii="SimplifiedArabic-Bold" w:eastAsia="Calibri" w:hAnsi="SimplifiedArabic-Bold" w:cs="Simplified Arabic"/>
          <w:color w:val="222222"/>
          <w:sz w:val="28"/>
          <w:szCs w:val="28"/>
        </w:rPr>
        <w:t>.</w:t>
      </w:r>
    </w:p>
    <w:p w14:paraId="2C200A05" w14:textId="77777777" w:rsid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الموثوقية الإجمالية لكافة المتغيرات (0.951) تشير إلى أن </w:t>
      </w:r>
      <w:proofErr w:type="gramStart"/>
      <w:r w:rsidRPr="00432C23">
        <w:rPr>
          <w:rFonts w:ascii="SimplifiedArabic-Bold" w:eastAsia="Calibri" w:hAnsi="SimplifiedArabic-Bold" w:cs="Simplified Arabic" w:hint="cs"/>
          <w:color w:val="222222"/>
          <w:sz w:val="28"/>
          <w:szCs w:val="28"/>
          <w:rtl/>
        </w:rPr>
        <w:t>الاستبيان</w:t>
      </w:r>
      <w:proofErr w:type="gramEnd"/>
      <w:r w:rsidRPr="00432C23">
        <w:rPr>
          <w:rFonts w:ascii="SimplifiedArabic-Bold" w:eastAsia="Calibri" w:hAnsi="SimplifiedArabic-Bold" w:cs="Simplified Arabic" w:hint="cs"/>
          <w:color w:val="222222"/>
          <w:sz w:val="28"/>
          <w:szCs w:val="28"/>
          <w:rtl/>
        </w:rPr>
        <w:t xml:space="preserve"> كان متماسكًا وموثوقًا للغاية</w:t>
      </w:r>
      <w:r w:rsidRPr="00432C23">
        <w:rPr>
          <w:rFonts w:ascii="SimplifiedArabic-Bold" w:eastAsia="Calibri" w:hAnsi="SimplifiedArabic-Bold" w:cs="Simplified Arabic"/>
          <w:color w:val="222222"/>
          <w:sz w:val="28"/>
          <w:szCs w:val="28"/>
        </w:rPr>
        <w:t>.</w:t>
      </w:r>
    </w:p>
    <w:p w14:paraId="642D1AFC" w14:textId="77777777" w:rsidR="00475F5B" w:rsidRDefault="00475F5B" w:rsidP="00475F5B">
      <w:pPr>
        <w:bidi/>
        <w:spacing w:after="0"/>
        <w:rPr>
          <w:rFonts w:ascii="SimplifiedArabic-Bold" w:eastAsia="Calibri" w:hAnsi="SimplifiedArabic-Bold" w:cs="Simplified Arabic"/>
          <w:color w:val="222222"/>
          <w:sz w:val="28"/>
          <w:szCs w:val="28"/>
          <w:rtl/>
        </w:rPr>
      </w:pPr>
    </w:p>
    <w:p w14:paraId="31712617" w14:textId="77777777" w:rsidR="00475F5B" w:rsidRDefault="00475F5B" w:rsidP="00475F5B">
      <w:pPr>
        <w:bidi/>
        <w:spacing w:after="0"/>
        <w:rPr>
          <w:rFonts w:ascii="SimplifiedArabic-Bold" w:eastAsia="Calibri" w:hAnsi="SimplifiedArabic-Bold" w:cs="Simplified Arabic"/>
          <w:color w:val="222222"/>
          <w:sz w:val="28"/>
          <w:szCs w:val="28"/>
          <w:rtl/>
        </w:rPr>
      </w:pPr>
    </w:p>
    <w:p w14:paraId="5CCF1373" w14:textId="77777777" w:rsidR="00475F5B" w:rsidRDefault="00475F5B" w:rsidP="00475F5B">
      <w:pPr>
        <w:bidi/>
        <w:spacing w:after="0"/>
        <w:rPr>
          <w:rFonts w:ascii="SimplifiedArabic-Bold" w:eastAsia="Calibri" w:hAnsi="SimplifiedArabic-Bold" w:cs="Simplified Arabic"/>
          <w:color w:val="222222"/>
          <w:sz w:val="28"/>
          <w:szCs w:val="28"/>
          <w:rtl/>
        </w:rPr>
      </w:pPr>
    </w:p>
    <w:p w14:paraId="0F2A0D7B" w14:textId="77777777" w:rsidR="00475F5B" w:rsidRDefault="00475F5B" w:rsidP="00475F5B">
      <w:pPr>
        <w:bidi/>
        <w:spacing w:after="0"/>
        <w:rPr>
          <w:rFonts w:ascii="SimplifiedArabic-Bold" w:eastAsia="Calibri" w:hAnsi="SimplifiedArabic-Bold" w:cs="Simplified Arabic"/>
          <w:color w:val="222222"/>
          <w:sz w:val="28"/>
          <w:szCs w:val="28"/>
          <w:rtl/>
        </w:rPr>
      </w:pPr>
    </w:p>
    <w:p w14:paraId="5B53CDF8" w14:textId="77777777" w:rsidR="00475F5B" w:rsidRDefault="00475F5B" w:rsidP="00475F5B">
      <w:pPr>
        <w:bidi/>
        <w:spacing w:after="0"/>
        <w:rPr>
          <w:rFonts w:ascii="SimplifiedArabic-Bold" w:eastAsia="Calibri" w:hAnsi="SimplifiedArabic-Bold" w:cs="Simplified Arabic"/>
          <w:color w:val="222222"/>
          <w:sz w:val="28"/>
          <w:szCs w:val="28"/>
          <w:rtl/>
        </w:rPr>
      </w:pPr>
    </w:p>
    <w:p w14:paraId="39119C54" w14:textId="77777777" w:rsidR="00475F5B" w:rsidRPr="00954C80" w:rsidRDefault="00475F5B" w:rsidP="00475F5B">
      <w:pPr>
        <w:bidi/>
        <w:spacing w:after="0"/>
        <w:rPr>
          <w:rFonts w:ascii="SimplifiedArabic-Bold" w:eastAsia="Calibri" w:hAnsi="SimplifiedArabic-Bold" w:cs="Simplified Arabic"/>
          <w:color w:val="222222"/>
          <w:sz w:val="28"/>
          <w:szCs w:val="28"/>
        </w:rPr>
      </w:pPr>
    </w:p>
    <w:p w14:paraId="73A7184E" w14:textId="77777777"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rPr>
        <w:lastRenderedPageBreak/>
        <w:t xml:space="preserve">جدول </w:t>
      </w:r>
      <w:proofErr w:type="gramStart"/>
      <w:r w:rsidRPr="00432C23">
        <w:rPr>
          <w:rFonts w:ascii="SimplifiedArabic-Bold" w:eastAsia="Calibri" w:hAnsi="SimplifiedArabic-Bold" w:cs="Simplified Arabic" w:hint="cs"/>
          <w:b/>
          <w:bCs/>
          <w:color w:val="17365D" w:themeColor="text2" w:themeShade="BF"/>
          <w:sz w:val="28"/>
          <w:szCs w:val="28"/>
          <w:rtl/>
        </w:rPr>
        <w:t>( 4</w:t>
      </w:r>
      <w:proofErr w:type="gramEnd"/>
      <w:r w:rsidRPr="00432C23">
        <w:rPr>
          <w:rFonts w:ascii="SimplifiedArabic-Bold" w:eastAsia="Calibri" w:hAnsi="SimplifiedArabic-Bold" w:cs="Simplified Arabic" w:hint="cs"/>
          <w:b/>
          <w:bCs/>
          <w:color w:val="17365D" w:themeColor="text2" w:themeShade="BF"/>
          <w:sz w:val="28"/>
          <w:szCs w:val="28"/>
          <w:rtl/>
        </w:rPr>
        <w:t xml:space="preserve"> .3)</w:t>
      </w:r>
      <w:r w:rsidRPr="00432C23">
        <w:rPr>
          <w:rFonts w:ascii="SimplifiedArabic-Bold" w:eastAsia="Calibri" w:hAnsi="SimplifiedArabic-Bold" w:cs="Simplified Arabic"/>
          <w:b/>
          <w:bCs/>
          <w:color w:val="17365D" w:themeColor="text2" w:themeShade="BF"/>
          <w:sz w:val="28"/>
          <w:szCs w:val="28"/>
        </w:rPr>
        <w:t xml:space="preserve"> </w:t>
      </w:r>
      <w:r w:rsidRPr="00432C23">
        <w:rPr>
          <w:rFonts w:ascii="SimplifiedArabic-Bold" w:eastAsia="Calibri" w:hAnsi="SimplifiedArabic-Bold" w:cs="Simplified Arabic" w:hint="cs"/>
          <w:b/>
          <w:bCs/>
          <w:color w:val="17365D" w:themeColor="text2" w:themeShade="BF"/>
          <w:sz w:val="28"/>
          <w:szCs w:val="28"/>
          <w:rtl/>
        </w:rPr>
        <w:t>الإحصائيات الوصفية</w:t>
      </w:r>
      <w:r w:rsidRPr="00432C23">
        <w:rPr>
          <w:rFonts w:ascii="SimplifiedArabic-Bold" w:eastAsia="Calibri" w:hAnsi="SimplifiedArabic-Bold" w:cs="Simplified Arabic"/>
          <w:b/>
          <w:bCs/>
          <w:color w:val="17365D" w:themeColor="text2" w:themeShade="BF"/>
          <w:sz w:val="28"/>
          <w:szCs w:val="28"/>
        </w:rPr>
        <w:t xml:space="preserve"> (Descriptive Statistics)</w:t>
      </w:r>
    </w:p>
    <w:tbl>
      <w:tblPr>
        <w:tblStyle w:val="2"/>
        <w:bidiVisual/>
        <w:tblW w:w="0" w:type="auto"/>
        <w:tblLook w:val="04A0" w:firstRow="1" w:lastRow="0" w:firstColumn="1" w:lastColumn="0" w:noHBand="0" w:noVBand="1"/>
      </w:tblPr>
      <w:tblGrid>
        <w:gridCol w:w="3555"/>
        <w:gridCol w:w="1335"/>
        <w:gridCol w:w="1650"/>
        <w:gridCol w:w="1739"/>
        <w:gridCol w:w="1297"/>
      </w:tblGrid>
      <w:tr w:rsidR="00432C23" w:rsidRPr="00432C23" w14:paraId="0A6184FF"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C5C67B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003A93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عدد العناصر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77FF68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232083F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172563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الوزن النسبي</w:t>
            </w:r>
          </w:p>
        </w:tc>
      </w:tr>
      <w:tr w:rsidR="00432C23" w:rsidRPr="00432C23" w14:paraId="105A1B49"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5A37F364"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2F812B7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14:paraId="096DD39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4.10</w:t>
            </w:r>
          </w:p>
        </w:tc>
        <w:tc>
          <w:tcPr>
            <w:tcW w:w="0" w:type="auto"/>
            <w:tcBorders>
              <w:top w:val="single" w:sz="4" w:space="0" w:color="auto"/>
              <w:left w:val="single" w:sz="4" w:space="0" w:color="auto"/>
              <w:bottom w:val="single" w:sz="4" w:space="0" w:color="auto"/>
              <w:right w:val="single" w:sz="4" w:space="0" w:color="auto"/>
            </w:tcBorders>
            <w:hideMark/>
          </w:tcPr>
          <w:p w14:paraId="555B33C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0.85</w:t>
            </w:r>
          </w:p>
        </w:tc>
        <w:tc>
          <w:tcPr>
            <w:tcW w:w="0" w:type="auto"/>
            <w:tcBorders>
              <w:top w:val="single" w:sz="4" w:space="0" w:color="auto"/>
              <w:left w:val="single" w:sz="4" w:space="0" w:color="auto"/>
              <w:bottom w:val="single" w:sz="4" w:space="0" w:color="auto"/>
              <w:right w:val="single" w:sz="4" w:space="0" w:color="auto"/>
            </w:tcBorders>
            <w:hideMark/>
          </w:tcPr>
          <w:p w14:paraId="26DD3C2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82.00%</w:t>
            </w:r>
          </w:p>
        </w:tc>
      </w:tr>
      <w:tr w:rsidR="00432C23" w:rsidRPr="00432C23" w14:paraId="2365E48A"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6BD574F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14:paraId="76F42EF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14:paraId="10B9DB4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3.78</w:t>
            </w:r>
          </w:p>
        </w:tc>
        <w:tc>
          <w:tcPr>
            <w:tcW w:w="0" w:type="auto"/>
            <w:tcBorders>
              <w:top w:val="single" w:sz="4" w:space="0" w:color="auto"/>
              <w:left w:val="single" w:sz="4" w:space="0" w:color="auto"/>
              <w:bottom w:val="single" w:sz="4" w:space="0" w:color="auto"/>
              <w:right w:val="single" w:sz="4" w:space="0" w:color="auto"/>
            </w:tcBorders>
            <w:hideMark/>
          </w:tcPr>
          <w:p w14:paraId="451CD7ED"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1.12</w:t>
            </w:r>
          </w:p>
        </w:tc>
        <w:tc>
          <w:tcPr>
            <w:tcW w:w="0" w:type="auto"/>
            <w:tcBorders>
              <w:top w:val="single" w:sz="4" w:space="0" w:color="auto"/>
              <w:left w:val="single" w:sz="4" w:space="0" w:color="auto"/>
              <w:bottom w:val="single" w:sz="4" w:space="0" w:color="auto"/>
              <w:right w:val="single" w:sz="4" w:space="0" w:color="auto"/>
            </w:tcBorders>
            <w:hideMark/>
          </w:tcPr>
          <w:p w14:paraId="7E94895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75.60%</w:t>
            </w:r>
          </w:p>
        </w:tc>
      </w:tr>
      <w:tr w:rsidR="00432C23" w:rsidRPr="00432C23" w14:paraId="743F5A28"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16FD477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0DAA949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14:paraId="6412425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3.69</w:t>
            </w:r>
          </w:p>
        </w:tc>
        <w:tc>
          <w:tcPr>
            <w:tcW w:w="0" w:type="auto"/>
            <w:tcBorders>
              <w:top w:val="single" w:sz="4" w:space="0" w:color="auto"/>
              <w:left w:val="single" w:sz="4" w:space="0" w:color="auto"/>
              <w:bottom w:val="single" w:sz="4" w:space="0" w:color="auto"/>
              <w:right w:val="single" w:sz="4" w:space="0" w:color="auto"/>
            </w:tcBorders>
            <w:hideMark/>
          </w:tcPr>
          <w:p w14:paraId="2B87B7E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1.08</w:t>
            </w:r>
          </w:p>
        </w:tc>
        <w:tc>
          <w:tcPr>
            <w:tcW w:w="0" w:type="auto"/>
            <w:tcBorders>
              <w:top w:val="single" w:sz="4" w:space="0" w:color="auto"/>
              <w:left w:val="single" w:sz="4" w:space="0" w:color="auto"/>
              <w:bottom w:val="single" w:sz="4" w:space="0" w:color="auto"/>
              <w:right w:val="single" w:sz="4" w:space="0" w:color="auto"/>
            </w:tcBorders>
            <w:hideMark/>
          </w:tcPr>
          <w:p w14:paraId="10A710E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73.80%</w:t>
            </w:r>
          </w:p>
        </w:tc>
      </w:tr>
      <w:tr w:rsidR="00432C23" w:rsidRPr="00432C23" w14:paraId="71572B8E"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3D72A93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72D37AF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14:paraId="36219F4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4.20</w:t>
            </w:r>
          </w:p>
        </w:tc>
        <w:tc>
          <w:tcPr>
            <w:tcW w:w="0" w:type="auto"/>
            <w:tcBorders>
              <w:top w:val="single" w:sz="4" w:space="0" w:color="auto"/>
              <w:left w:val="single" w:sz="4" w:space="0" w:color="auto"/>
              <w:bottom w:val="single" w:sz="4" w:space="0" w:color="auto"/>
              <w:right w:val="single" w:sz="4" w:space="0" w:color="auto"/>
            </w:tcBorders>
            <w:hideMark/>
          </w:tcPr>
          <w:p w14:paraId="42E8A50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0.92</w:t>
            </w:r>
          </w:p>
        </w:tc>
        <w:tc>
          <w:tcPr>
            <w:tcW w:w="0" w:type="auto"/>
            <w:tcBorders>
              <w:top w:val="single" w:sz="4" w:space="0" w:color="auto"/>
              <w:left w:val="single" w:sz="4" w:space="0" w:color="auto"/>
              <w:bottom w:val="single" w:sz="4" w:space="0" w:color="auto"/>
              <w:right w:val="single" w:sz="4" w:space="0" w:color="auto"/>
            </w:tcBorders>
            <w:hideMark/>
          </w:tcPr>
          <w:p w14:paraId="72102B3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84.00%</w:t>
            </w:r>
          </w:p>
        </w:tc>
      </w:tr>
      <w:tr w:rsidR="00432C23" w:rsidRPr="00432C23" w14:paraId="64400DAC"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382EDE8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المتوسط العام</w:t>
            </w:r>
          </w:p>
        </w:tc>
        <w:tc>
          <w:tcPr>
            <w:tcW w:w="0" w:type="auto"/>
            <w:tcBorders>
              <w:top w:val="single" w:sz="4" w:space="0" w:color="auto"/>
              <w:left w:val="single" w:sz="4" w:space="0" w:color="auto"/>
              <w:bottom w:val="single" w:sz="4" w:space="0" w:color="auto"/>
              <w:right w:val="single" w:sz="4" w:space="0" w:color="auto"/>
            </w:tcBorders>
            <w:hideMark/>
          </w:tcPr>
          <w:p w14:paraId="791C735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w:t>
            </w:r>
          </w:p>
        </w:tc>
        <w:tc>
          <w:tcPr>
            <w:tcW w:w="0" w:type="auto"/>
            <w:tcBorders>
              <w:top w:val="single" w:sz="4" w:space="0" w:color="auto"/>
              <w:left w:val="single" w:sz="4" w:space="0" w:color="auto"/>
              <w:bottom w:val="single" w:sz="4" w:space="0" w:color="auto"/>
              <w:right w:val="single" w:sz="4" w:space="0" w:color="auto"/>
            </w:tcBorders>
            <w:hideMark/>
          </w:tcPr>
          <w:p w14:paraId="5382435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3.95</w:t>
            </w:r>
          </w:p>
        </w:tc>
        <w:tc>
          <w:tcPr>
            <w:tcW w:w="0" w:type="auto"/>
            <w:tcBorders>
              <w:top w:val="single" w:sz="4" w:space="0" w:color="auto"/>
              <w:left w:val="single" w:sz="4" w:space="0" w:color="auto"/>
              <w:bottom w:val="single" w:sz="4" w:space="0" w:color="auto"/>
              <w:right w:val="single" w:sz="4" w:space="0" w:color="auto"/>
            </w:tcBorders>
            <w:hideMark/>
          </w:tcPr>
          <w:p w14:paraId="475F812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1.03</w:t>
            </w:r>
          </w:p>
        </w:tc>
        <w:tc>
          <w:tcPr>
            <w:tcW w:w="0" w:type="auto"/>
            <w:tcBorders>
              <w:top w:val="single" w:sz="4" w:space="0" w:color="auto"/>
              <w:left w:val="single" w:sz="4" w:space="0" w:color="auto"/>
              <w:bottom w:val="single" w:sz="4" w:space="0" w:color="auto"/>
              <w:right w:val="single" w:sz="4" w:space="0" w:color="auto"/>
            </w:tcBorders>
            <w:hideMark/>
          </w:tcPr>
          <w:p w14:paraId="35E9C53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78.50%</w:t>
            </w:r>
          </w:p>
        </w:tc>
      </w:tr>
    </w:tbl>
    <w:p w14:paraId="085963E4" w14:textId="77777777" w:rsidR="00954C80" w:rsidRDefault="00954C80" w:rsidP="00432C23">
      <w:pPr>
        <w:bidi/>
        <w:spacing w:line="360" w:lineRule="auto"/>
        <w:rPr>
          <w:rFonts w:ascii="SimplifiedArabic-Bold" w:eastAsia="Calibri" w:hAnsi="SimplifiedArabic-Bold" w:cs="Simplified Arabic" w:hint="cs"/>
          <w:b/>
          <w:bCs/>
          <w:color w:val="222222"/>
          <w:sz w:val="28"/>
          <w:szCs w:val="28"/>
          <w:u w:val="single"/>
          <w:rtl/>
        </w:rPr>
      </w:pPr>
    </w:p>
    <w:p w14:paraId="6859E496" w14:textId="77777777" w:rsidR="00432C23" w:rsidRPr="00432C23" w:rsidRDefault="00432C23" w:rsidP="00954C80">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p>
    <w:p w14:paraId="5BA348A0" w14:textId="77777777"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سرعة الحصول على الخدمات الصحية حصلت على أعلى متوسط حسابي (4.20) مما يدل على أن المستفيدين راضون بشكل كبير عن سرعة توفير الخدمات الصحية عبر التأمين الصحي</w:t>
      </w:r>
      <w:r w:rsidRPr="00432C23">
        <w:rPr>
          <w:rFonts w:ascii="SimplifiedArabic-Bold" w:eastAsia="Calibri" w:hAnsi="SimplifiedArabic-Bold" w:cs="Simplified Arabic"/>
          <w:color w:val="222222"/>
          <w:sz w:val="28"/>
          <w:szCs w:val="28"/>
        </w:rPr>
        <w:t>.</w:t>
      </w:r>
    </w:p>
    <w:p w14:paraId="2225FED0" w14:textId="77777777"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جودة الخدمات الصحية سجلت متوسطًا مرتفعًا (4.10)، مما يشير إلى أن معظم المشاركين يعتقدون أن التأمين الصحي يعزز جودة الرعاية الطبية المقدمة لهم</w:t>
      </w:r>
      <w:r w:rsidRPr="00432C23">
        <w:rPr>
          <w:rFonts w:ascii="SimplifiedArabic-Bold" w:eastAsia="Calibri" w:hAnsi="SimplifiedArabic-Bold" w:cs="Simplified Arabic"/>
          <w:color w:val="222222"/>
          <w:sz w:val="28"/>
          <w:szCs w:val="28"/>
        </w:rPr>
        <w:t>.</w:t>
      </w:r>
    </w:p>
    <w:p w14:paraId="26AD3F7D" w14:textId="77777777"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رضا المرضى حقق متوسطًا أقل (3.78)، مما يشير إلى أن هناك بعض التباينات في مدى رضا المشتركين عن الخدمات المقدمة، وقد يكون ذلك مرتبطًا بتجاربهم الشخصية مع مقدمي الخدمة أو مدى توافر الخدمات المشمولة بالتأمين</w:t>
      </w:r>
      <w:r w:rsidRPr="00432C23">
        <w:rPr>
          <w:rFonts w:ascii="SimplifiedArabic-Bold" w:eastAsia="Calibri" w:hAnsi="SimplifiedArabic-Bold" w:cs="Simplified Arabic"/>
          <w:color w:val="222222"/>
          <w:sz w:val="28"/>
          <w:szCs w:val="28"/>
        </w:rPr>
        <w:t>.</w:t>
      </w:r>
    </w:p>
    <w:p w14:paraId="5F6974A7" w14:textId="77777777"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تقليل الفجوات في جودة الخدمات الصحية حصل على أدنى متوسط (3.69)، مما يعكس وجود تفاوت في مستوى الخدمات المقدمة بين الفئات المختلفة، أو بين التأمين الحكومي والخاص</w:t>
      </w:r>
      <w:r w:rsidRPr="00432C23">
        <w:rPr>
          <w:rFonts w:ascii="SimplifiedArabic-Bold" w:eastAsia="Calibri" w:hAnsi="SimplifiedArabic-Bold" w:cs="Simplified Arabic"/>
          <w:color w:val="222222"/>
          <w:sz w:val="28"/>
          <w:szCs w:val="28"/>
        </w:rPr>
        <w:t>.</w:t>
      </w:r>
    </w:p>
    <w:p w14:paraId="6BAD0721" w14:textId="77777777" w:rsidR="00954C80" w:rsidRPr="00BF5561" w:rsidRDefault="00432C23" w:rsidP="00BF5561">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الانحراف المعياري كان الأعلى في رضا المرضى (1.12</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مما يشير إلى تباين واضح في آراء المشتركين، وقد يعكس ذلك اختلافات في تجربة الأفراد بناءً على نوع التأمين أو مزودي الخدمات الصحية</w:t>
      </w:r>
      <w:r w:rsidRPr="00432C23">
        <w:rPr>
          <w:rFonts w:ascii="SimplifiedArabic-Bold" w:eastAsia="Calibri" w:hAnsi="SimplifiedArabic-Bold" w:cs="Simplified Arabic"/>
          <w:color w:val="222222"/>
          <w:sz w:val="28"/>
          <w:szCs w:val="28"/>
        </w:rPr>
        <w:t>.</w:t>
      </w:r>
    </w:p>
    <w:p w14:paraId="67F75C5F" w14:textId="77777777"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rPr>
        <w:t xml:space="preserve">جدول </w:t>
      </w:r>
      <w:proofErr w:type="gramStart"/>
      <w:r w:rsidRPr="00432C23">
        <w:rPr>
          <w:rFonts w:ascii="SimplifiedArabic-Bold" w:eastAsia="Calibri" w:hAnsi="SimplifiedArabic-Bold" w:cs="Simplified Arabic" w:hint="cs"/>
          <w:b/>
          <w:bCs/>
          <w:color w:val="17365D" w:themeColor="text2" w:themeShade="BF"/>
          <w:sz w:val="28"/>
          <w:szCs w:val="28"/>
          <w:rtl/>
        </w:rPr>
        <w:t>( 4</w:t>
      </w:r>
      <w:proofErr w:type="gramEnd"/>
      <w:r w:rsidRPr="00432C23">
        <w:rPr>
          <w:rFonts w:ascii="SimplifiedArabic-Bold" w:eastAsia="Calibri" w:hAnsi="SimplifiedArabic-Bold" w:cs="Simplified Arabic" w:hint="cs"/>
          <w:b/>
          <w:bCs/>
          <w:color w:val="17365D" w:themeColor="text2" w:themeShade="BF"/>
          <w:sz w:val="28"/>
          <w:szCs w:val="28"/>
          <w:rtl/>
        </w:rPr>
        <w:t xml:space="preserve"> -</w:t>
      </w:r>
      <w:proofErr w:type="gramStart"/>
      <w:r w:rsidRPr="00432C23">
        <w:rPr>
          <w:rFonts w:ascii="SimplifiedArabic-Bold" w:eastAsia="Calibri" w:hAnsi="SimplifiedArabic-Bold" w:cs="Simplified Arabic" w:hint="cs"/>
          <w:b/>
          <w:bCs/>
          <w:color w:val="17365D" w:themeColor="text2" w:themeShade="BF"/>
          <w:sz w:val="28"/>
          <w:szCs w:val="28"/>
          <w:rtl/>
        </w:rPr>
        <w:t>3 )</w:t>
      </w:r>
      <w:proofErr w:type="gramEnd"/>
      <w:r w:rsidRPr="00432C23">
        <w:rPr>
          <w:rFonts w:ascii="SimplifiedArabic-Bold" w:eastAsia="Calibri" w:hAnsi="SimplifiedArabic-Bold" w:cs="Simplified Arabic" w:hint="cs"/>
          <w:b/>
          <w:bCs/>
          <w:color w:val="17365D" w:themeColor="text2" w:themeShade="BF"/>
          <w:sz w:val="28"/>
          <w:szCs w:val="28"/>
          <w:rtl/>
        </w:rPr>
        <w:t xml:space="preserve"> تحليل التباين الأحادي</w:t>
      </w:r>
      <w:r w:rsidRPr="00432C23">
        <w:rPr>
          <w:rFonts w:ascii="SimplifiedArabic-Bold" w:eastAsia="Calibri" w:hAnsi="SimplifiedArabic-Bold" w:cs="Simplified Arabic"/>
          <w:b/>
          <w:bCs/>
          <w:color w:val="17365D" w:themeColor="text2" w:themeShade="BF"/>
          <w:sz w:val="28"/>
          <w:szCs w:val="28"/>
        </w:rPr>
        <w:t xml:space="preserve"> (ANOVA Analysis)</w:t>
      </w:r>
    </w:p>
    <w:tbl>
      <w:tblPr>
        <w:tblStyle w:val="2"/>
        <w:bidiVisual/>
        <w:tblW w:w="10846" w:type="dxa"/>
        <w:tblInd w:w="-734" w:type="dxa"/>
        <w:tblLook w:val="04A0" w:firstRow="1" w:lastRow="0" w:firstColumn="1" w:lastColumn="0" w:noHBand="0" w:noVBand="1"/>
      </w:tblPr>
      <w:tblGrid>
        <w:gridCol w:w="2010"/>
        <w:gridCol w:w="2645"/>
        <w:gridCol w:w="1249"/>
        <w:gridCol w:w="1077"/>
        <w:gridCol w:w="1253"/>
        <w:gridCol w:w="1126"/>
        <w:gridCol w:w="1486"/>
      </w:tblGrid>
      <w:tr w:rsidR="00432C23" w:rsidRPr="00432C23" w14:paraId="3A11FA1F" w14:textId="77777777" w:rsidTr="00432C23">
        <w:tc>
          <w:tcPr>
            <w:tcW w:w="201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79F8B3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264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EABB91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CE926A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مجموع المربعات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77C0F4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درجات الحرية</w:t>
            </w:r>
            <w:r w:rsidRPr="00432C23">
              <w:rPr>
                <w:rFonts w:ascii="SimplifiedArabic-Bold" w:hAnsi="SimplifiedArabic-Bold" w:cs="Simplified Arabic"/>
                <w:color w:val="222222"/>
                <w:sz w:val="28"/>
                <w:szCs w:val="28"/>
              </w:rPr>
              <w:t xml:space="preserve"> (</w:t>
            </w:r>
            <w:proofErr w:type="spellStart"/>
            <w:r w:rsidRPr="00432C23">
              <w:rPr>
                <w:rFonts w:ascii="SimplifiedArabic-Bold" w:hAnsi="SimplifiedArabic-Bold" w:cs="Simplified Arabic"/>
                <w:color w:val="222222"/>
                <w:sz w:val="28"/>
                <w:szCs w:val="28"/>
              </w:rPr>
              <w:t>df</w:t>
            </w:r>
            <w:proofErr w:type="spellEnd"/>
            <w:r w:rsidRPr="00432C23">
              <w:rPr>
                <w:rFonts w:ascii="SimplifiedArabic-Bold" w:hAnsi="SimplifiedArabic-Bold" w:cs="Simplified Arabic"/>
                <w:color w:val="222222"/>
                <w:sz w:val="28"/>
                <w:szCs w:val="28"/>
              </w:rPr>
              <w:t>)</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0D6335D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متوسط المربعات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216510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قيمة</w:t>
            </w:r>
            <w:r w:rsidRPr="00432C23">
              <w:rPr>
                <w:rFonts w:ascii="SimplifiedArabic-Bold" w:hAnsi="SimplifiedArabic-Bold" w:cs="Simplified Arabic"/>
                <w:color w:val="222222"/>
                <w:sz w:val="28"/>
                <w:szCs w:val="28"/>
              </w:rPr>
              <w:t xml:space="preserve"> F</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1D2F490B"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الدلالة الإحصائية</w:t>
            </w:r>
            <w:r w:rsidRPr="00432C23">
              <w:rPr>
                <w:rFonts w:ascii="SimplifiedArabic-Bold" w:hAnsi="SimplifiedArabic-Bold" w:cs="Simplified Arabic"/>
                <w:color w:val="222222"/>
                <w:sz w:val="28"/>
                <w:szCs w:val="28"/>
              </w:rPr>
              <w:t xml:space="preserve"> (Sig.)</w:t>
            </w:r>
          </w:p>
        </w:tc>
      </w:tr>
      <w:tr w:rsidR="00432C23" w:rsidRPr="00432C23" w14:paraId="2A96D94B" w14:textId="77777777" w:rsidTr="00432C23">
        <w:tc>
          <w:tcPr>
            <w:tcW w:w="2010" w:type="dxa"/>
            <w:tcBorders>
              <w:top w:val="single" w:sz="4" w:space="0" w:color="auto"/>
              <w:left w:val="single" w:sz="4" w:space="0" w:color="auto"/>
              <w:bottom w:val="single" w:sz="4" w:space="0" w:color="auto"/>
              <w:right w:val="single" w:sz="4" w:space="0" w:color="auto"/>
            </w:tcBorders>
            <w:hideMark/>
          </w:tcPr>
          <w:p w14:paraId="5EB549E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14:paraId="6BE1308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390FB6C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248.112</w:t>
            </w:r>
          </w:p>
        </w:tc>
        <w:tc>
          <w:tcPr>
            <w:tcW w:w="0" w:type="auto"/>
            <w:tcBorders>
              <w:top w:val="single" w:sz="4" w:space="0" w:color="auto"/>
              <w:left w:val="single" w:sz="4" w:space="0" w:color="auto"/>
              <w:bottom w:val="single" w:sz="4" w:space="0" w:color="auto"/>
              <w:right w:val="single" w:sz="4" w:space="0" w:color="auto"/>
            </w:tcBorders>
            <w:hideMark/>
          </w:tcPr>
          <w:p w14:paraId="2AE40DB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14:paraId="09EF1760"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248.112</w:t>
            </w:r>
          </w:p>
        </w:tc>
        <w:tc>
          <w:tcPr>
            <w:tcW w:w="0" w:type="auto"/>
            <w:tcBorders>
              <w:top w:val="single" w:sz="4" w:space="0" w:color="auto"/>
              <w:left w:val="single" w:sz="4" w:space="0" w:color="auto"/>
              <w:bottom w:val="single" w:sz="4" w:space="0" w:color="auto"/>
              <w:right w:val="single" w:sz="4" w:space="0" w:color="auto"/>
            </w:tcBorders>
            <w:hideMark/>
          </w:tcPr>
          <w:p w14:paraId="346074F3"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520.876</w:t>
            </w:r>
          </w:p>
        </w:tc>
        <w:tc>
          <w:tcPr>
            <w:tcW w:w="0" w:type="auto"/>
            <w:tcBorders>
              <w:top w:val="single" w:sz="4" w:space="0" w:color="auto"/>
              <w:left w:val="single" w:sz="4" w:space="0" w:color="auto"/>
              <w:bottom w:val="single" w:sz="4" w:space="0" w:color="auto"/>
              <w:right w:val="single" w:sz="4" w:space="0" w:color="auto"/>
            </w:tcBorders>
            <w:hideMark/>
          </w:tcPr>
          <w:p w14:paraId="7373552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14:paraId="2BEA93F8" w14:textId="77777777" w:rsidTr="00432C23">
        <w:tc>
          <w:tcPr>
            <w:tcW w:w="2010" w:type="dxa"/>
            <w:tcBorders>
              <w:top w:val="single" w:sz="4" w:space="0" w:color="auto"/>
              <w:left w:val="single" w:sz="4" w:space="0" w:color="auto"/>
              <w:bottom w:val="single" w:sz="4" w:space="0" w:color="auto"/>
              <w:right w:val="single" w:sz="4" w:space="0" w:color="auto"/>
            </w:tcBorders>
            <w:hideMark/>
          </w:tcPr>
          <w:p w14:paraId="781ACC2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14:paraId="371750C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14:paraId="1481F2B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362.789</w:t>
            </w:r>
          </w:p>
        </w:tc>
        <w:tc>
          <w:tcPr>
            <w:tcW w:w="0" w:type="auto"/>
            <w:tcBorders>
              <w:top w:val="single" w:sz="4" w:space="0" w:color="auto"/>
              <w:left w:val="single" w:sz="4" w:space="0" w:color="auto"/>
              <w:bottom w:val="single" w:sz="4" w:space="0" w:color="auto"/>
              <w:right w:val="single" w:sz="4" w:space="0" w:color="auto"/>
            </w:tcBorders>
            <w:hideMark/>
          </w:tcPr>
          <w:p w14:paraId="584991A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14:paraId="19658378"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362.789</w:t>
            </w:r>
          </w:p>
        </w:tc>
        <w:tc>
          <w:tcPr>
            <w:tcW w:w="0" w:type="auto"/>
            <w:tcBorders>
              <w:top w:val="single" w:sz="4" w:space="0" w:color="auto"/>
              <w:left w:val="single" w:sz="4" w:space="0" w:color="auto"/>
              <w:bottom w:val="single" w:sz="4" w:space="0" w:color="auto"/>
              <w:right w:val="single" w:sz="4" w:space="0" w:color="auto"/>
            </w:tcBorders>
            <w:hideMark/>
          </w:tcPr>
          <w:p w14:paraId="6671573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768.125</w:t>
            </w:r>
          </w:p>
        </w:tc>
        <w:tc>
          <w:tcPr>
            <w:tcW w:w="0" w:type="auto"/>
            <w:tcBorders>
              <w:top w:val="single" w:sz="4" w:space="0" w:color="auto"/>
              <w:left w:val="single" w:sz="4" w:space="0" w:color="auto"/>
              <w:bottom w:val="single" w:sz="4" w:space="0" w:color="auto"/>
              <w:right w:val="single" w:sz="4" w:space="0" w:color="auto"/>
            </w:tcBorders>
            <w:hideMark/>
          </w:tcPr>
          <w:p w14:paraId="252C3499"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14:paraId="703ABCA0" w14:textId="77777777" w:rsidTr="00432C23">
        <w:tc>
          <w:tcPr>
            <w:tcW w:w="2010" w:type="dxa"/>
            <w:tcBorders>
              <w:top w:val="single" w:sz="4" w:space="0" w:color="auto"/>
              <w:left w:val="single" w:sz="4" w:space="0" w:color="auto"/>
              <w:bottom w:val="single" w:sz="4" w:space="0" w:color="auto"/>
              <w:right w:val="single" w:sz="4" w:space="0" w:color="auto"/>
            </w:tcBorders>
            <w:hideMark/>
          </w:tcPr>
          <w:p w14:paraId="613B6862"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14:paraId="3F2068E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5964E53E"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119.453</w:t>
            </w:r>
          </w:p>
        </w:tc>
        <w:tc>
          <w:tcPr>
            <w:tcW w:w="0" w:type="auto"/>
            <w:tcBorders>
              <w:top w:val="single" w:sz="4" w:space="0" w:color="auto"/>
              <w:left w:val="single" w:sz="4" w:space="0" w:color="auto"/>
              <w:bottom w:val="single" w:sz="4" w:space="0" w:color="auto"/>
              <w:right w:val="single" w:sz="4" w:space="0" w:color="auto"/>
            </w:tcBorders>
            <w:hideMark/>
          </w:tcPr>
          <w:p w14:paraId="0EBB636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14:paraId="45E02A4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119.453</w:t>
            </w:r>
          </w:p>
        </w:tc>
        <w:tc>
          <w:tcPr>
            <w:tcW w:w="0" w:type="auto"/>
            <w:tcBorders>
              <w:top w:val="single" w:sz="4" w:space="0" w:color="auto"/>
              <w:left w:val="single" w:sz="4" w:space="0" w:color="auto"/>
              <w:bottom w:val="single" w:sz="4" w:space="0" w:color="auto"/>
              <w:right w:val="single" w:sz="4" w:space="0" w:color="auto"/>
            </w:tcBorders>
            <w:hideMark/>
          </w:tcPr>
          <w:p w14:paraId="43C29573"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335.284</w:t>
            </w:r>
          </w:p>
        </w:tc>
        <w:tc>
          <w:tcPr>
            <w:tcW w:w="0" w:type="auto"/>
            <w:tcBorders>
              <w:top w:val="single" w:sz="4" w:space="0" w:color="auto"/>
              <w:left w:val="single" w:sz="4" w:space="0" w:color="auto"/>
              <w:bottom w:val="single" w:sz="4" w:space="0" w:color="auto"/>
              <w:right w:val="single" w:sz="4" w:space="0" w:color="auto"/>
            </w:tcBorders>
            <w:hideMark/>
          </w:tcPr>
          <w:p w14:paraId="1AEC2456"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14:paraId="3B4F7FC3" w14:textId="77777777" w:rsidTr="00432C23">
        <w:tc>
          <w:tcPr>
            <w:tcW w:w="2010" w:type="dxa"/>
            <w:tcBorders>
              <w:top w:val="single" w:sz="4" w:space="0" w:color="auto"/>
              <w:left w:val="single" w:sz="4" w:space="0" w:color="auto"/>
              <w:bottom w:val="single" w:sz="4" w:space="0" w:color="auto"/>
              <w:right w:val="single" w:sz="4" w:space="0" w:color="auto"/>
            </w:tcBorders>
            <w:hideMark/>
          </w:tcPr>
          <w:p w14:paraId="1863279C"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14:paraId="2EF34B4A"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469C118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284.678</w:t>
            </w:r>
          </w:p>
        </w:tc>
        <w:tc>
          <w:tcPr>
            <w:tcW w:w="0" w:type="auto"/>
            <w:tcBorders>
              <w:top w:val="single" w:sz="4" w:space="0" w:color="auto"/>
              <w:left w:val="single" w:sz="4" w:space="0" w:color="auto"/>
              <w:bottom w:val="single" w:sz="4" w:space="0" w:color="auto"/>
              <w:right w:val="single" w:sz="4" w:space="0" w:color="auto"/>
            </w:tcBorders>
            <w:hideMark/>
          </w:tcPr>
          <w:p w14:paraId="6C5931FF"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14:paraId="34DFE831"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284.678</w:t>
            </w:r>
          </w:p>
        </w:tc>
        <w:tc>
          <w:tcPr>
            <w:tcW w:w="0" w:type="auto"/>
            <w:tcBorders>
              <w:top w:val="single" w:sz="4" w:space="0" w:color="auto"/>
              <w:left w:val="single" w:sz="4" w:space="0" w:color="auto"/>
              <w:bottom w:val="single" w:sz="4" w:space="0" w:color="auto"/>
              <w:right w:val="single" w:sz="4" w:space="0" w:color="auto"/>
            </w:tcBorders>
            <w:hideMark/>
          </w:tcPr>
          <w:p w14:paraId="0CDB70A7"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508.678</w:t>
            </w:r>
          </w:p>
        </w:tc>
        <w:tc>
          <w:tcPr>
            <w:tcW w:w="0" w:type="auto"/>
            <w:tcBorders>
              <w:top w:val="single" w:sz="4" w:space="0" w:color="auto"/>
              <w:left w:val="single" w:sz="4" w:space="0" w:color="auto"/>
              <w:bottom w:val="single" w:sz="4" w:space="0" w:color="auto"/>
              <w:right w:val="single" w:sz="4" w:space="0" w:color="auto"/>
            </w:tcBorders>
            <w:hideMark/>
          </w:tcPr>
          <w:p w14:paraId="597D69C5" w14:textId="77777777"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14:paraId="73E52378" w14:textId="77777777" w:rsidR="00432C23" w:rsidRPr="00432C23" w:rsidRDefault="00432C23" w:rsidP="00432C23">
      <w:pPr>
        <w:tabs>
          <w:tab w:val="left" w:pos="2432"/>
        </w:tabs>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14:paraId="388EA54F" w14:textId="77777777"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جميع القيم الاحتمالية </w:t>
      </w:r>
      <w:r w:rsidRPr="00432C23">
        <w:rPr>
          <w:rFonts w:ascii="SimplifiedArabic-Bold" w:eastAsia="Calibri" w:hAnsi="SimplifiedArabic-Bold" w:cs="Simplified Arabic"/>
          <w:color w:val="222222"/>
          <w:sz w:val="28"/>
          <w:szCs w:val="28"/>
        </w:rPr>
        <w:t>(p &lt; 0.05)</w:t>
      </w:r>
      <w:r w:rsidRPr="00432C23">
        <w:rPr>
          <w:rFonts w:ascii="SimplifiedArabic-Bold" w:eastAsia="Calibri" w:hAnsi="SimplifiedArabic-Bold" w:cs="Simplified Arabic" w:hint="cs"/>
          <w:color w:val="222222"/>
          <w:sz w:val="28"/>
          <w:szCs w:val="28"/>
          <w:rtl/>
        </w:rPr>
        <w:t>، مما يشير إلى وجود تأثير إحصائي معنوي لاستخدام التأمين الصحي على جميع المتغيرات التابعة</w:t>
      </w:r>
      <w:r w:rsidRPr="00432C23">
        <w:rPr>
          <w:rFonts w:ascii="SimplifiedArabic-Bold" w:eastAsia="Calibri" w:hAnsi="SimplifiedArabic-Bold" w:cs="Simplified Arabic"/>
          <w:color w:val="222222"/>
          <w:sz w:val="28"/>
          <w:szCs w:val="28"/>
        </w:rPr>
        <w:t>.</w:t>
      </w:r>
    </w:p>
    <w:p w14:paraId="5368A522" w14:textId="77777777"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التأثير الأكبر كان على رضا المرضى</w:t>
      </w:r>
      <w:r w:rsidRPr="00432C23">
        <w:rPr>
          <w:rFonts w:ascii="SimplifiedArabic-Bold" w:eastAsia="Calibri" w:hAnsi="SimplifiedArabic-Bold" w:cs="Simplified Arabic"/>
          <w:color w:val="222222"/>
          <w:sz w:val="28"/>
          <w:szCs w:val="28"/>
        </w:rPr>
        <w:t xml:space="preserve"> (F = 768.125)</w:t>
      </w:r>
      <w:r w:rsidRPr="00432C23">
        <w:rPr>
          <w:rFonts w:ascii="SimplifiedArabic-Bold" w:eastAsia="Calibri" w:hAnsi="SimplifiedArabic-Bold" w:cs="Simplified Arabic" w:hint="cs"/>
          <w:color w:val="222222"/>
          <w:sz w:val="28"/>
          <w:szCs w:val="28"/>
          <w:rtl/>
        </w:rPr>
        <w:t>، مما يدل على أن مستوى تغطية التأمين الصحي يلعب دورًا أساسيًا في رضا المشتركين عن الخدمات المقدمة</w:t>
      </w:r>
      <w:r w:rsidRPr="00432C23">
        <w:rPr>
          <w:rFonts w:ascii="SimplifiedArabic-Bold" w:eastAsia="Calibri" w:hAnsi="SimplifiedArabic-Bold" w:cs="Simplified Arabic"/>
          <w:color w:val="222222"/>
          <w:sz w:val="28"/>
          <w:szCs w:val="28"/>
        </w:rPr>
        <w:t>.</w:t>
      </w:r>
    </w:p>
    <w:p w14:paraId="7093F698" w14:textId="77777777"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جودة الخدمات الصحية تأثرت بشكل كبير أيضًا</w:t>
      </w:r>
      <w:r w:rsidRPr="00432C23">
        <w:rPr>
          <w:rFonts w:ascii="SimplifiedArabic-Bold" w:eastAsia="Calibri" w:hAnsi="SimplifiedArabic-Bold" w:cs="Simplified Arabic"/>
          <w:color w:val="222222"/>
          <w:sz w:val="28"/>
          <w:szCs w:val="28"/>
        </w:rPr>
        <w:t xml:space="preserve"> (F = 520.876)</w:t>
      </w:r>
      <w:r w:rsidRPr="00432C23">
        <w:rPr>
          <w:rFonts w:ascii="SimplifiedArabic-Bold" w:eastAsia="Calibri" w:hAnsi="SimplifiedArabic-Bold" w:cs="Simplified Arabic" w:hint="cs"/>
          <w:color w:val="222222"/>
          <w:sz w:val="28"/>
          <w:szCs w:val="28"/>
          <w:rtl/>
        </w:rPr>
        <w:t>، مما يدل على أن التأمين الصحي يساهم في تحسين جودة الخدمات الطبية، مثل كفاءة الأطباء، توفر العلاجات، والبنية التحتية الصحية</w:t>
      </w:r>
      <w:r w:rsidRPr="00432C23">
        <w:rPr>
          <w:rFonts w:ascii="SimplifiedArabic-Bold" w:eastAsia="Calibri" w:hAnsi="SimplifiedArabic-Bold" w:cs="Simplified Arabic"/>
          <w:color w:val="222222"/>
          <w:sz w:val="28"/>
          <w:szCs w:val="28"/>
        </w:rPr>
        <w:t>.</w:t>
      </w:r>
    </w:p>
    <w:p w14:paraId="77681EF9" w14:textId="77777777" w:rsidR="00432C23" w:rsidRPr="00954C80" w:rsidRDefault="00432C23" w:rsidP="00954C80">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حصل على أدنى قيمة</w:t>
      </w:r>
      <w:r w:rsidRPr="00432C23">
        <w:rPr>
          <w:rFonts w:ascii="SimplifiedArabic-Bold" w:eastAsia="Calibri" w:hAnsi="SimplifiedArabic-Bold" w:cs="Simplified Arabic"/>
          <w:color w:val="222222"/>
          <w:sz w:val="28"/>
          <w:szCs w:val="28"/>
        </w:rPr>
        <w:t xml:space="preserve"> (F = 335.284)</w:t>
      </w:r>
      <w:r w:rsidRPr="00432C23">
        <w:rPr>
          <w:rFonts w:ascii="SimplifiedArabic-Bold" w:eastAsia="Calibri" w:hAnsi="SimplifiedArabic-Bold" w:cs="Simplified Arabic" w:hint="cs"/>
          <w:color w:val="222222"/>
          <w:sz w:val="28"/>
          <w:szCs w:val="28"/>
          <w:rtl/>
        </w:rPr>
        <w:t>، مما يعني أن التأمين الصحي وحده ليس كافيًا للقضاء على التفاوت في جودة الرعاية الصحية، حيث قد تتأثر الفجوات بعوامل أخرى مثل الموقع الجغرافي أو مستوى الخدمات في القطاعين العام والخاص</w:t>
      </w:r>
      <w:r w:rsidRPr="00432C23">
        <w:rPr>
          <w:rFonts w:ascii="SimplifiedArabic-Bold" w:eastAsia="Calibri" w:hAnsi="SimplifiedArabic-Bold" w:cs="Simplified Arabic"/>
          <w:color w:val="222222"/>
          <w:sz w:val="28"/>
          <w:szCs w:val="28"/>
        </w:rPr>
        <w:t>.</w:t>
      </w:r>
    </w:p>
    <w:p w14:paraId="70793D1A" w14:textId="77777777"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lang w:bidi="ar-EG"/>
        </w:rPr>
        <w:t xml:space="preserve">جدول </w:t>
      </w:r>
      <w:proofErr w:type="gramStart"/>
      <w:r w:rsidRPr="00432C23">
        <w:rPr>
          <w:rFonts w:ascii="SimplifiedArabic-Bold" w:eastAsia="Calibri" w:hAnsi="SimplifiedArabic-Bold" w:cs="Simplified Arabic" w:hint="cs"/>
          <w:b/>
          <w:bCs/>
          <w:color w:val="17365D" w:themeColor="text2" w:themeShade="BF"/>
          <w:sz w:val="28"/>
          <w:szCs w:val="28"/>
          <w:rtl/>
          <w:lang w:bidi="ar-EG"/>
        </w:rPr>
        <w:t>( 4</w:t>
      </w:r>
      <w:proofErr w:type="gramEnd"/>
      <w:r w:rsidRPr="00432C23">
        <w:rPr>
          <w:rFonts w:ascii="SimplifiedArabic-Bold" w:eastAsia="Calibri" w:hAnsi="SimplifiedArabic-Bold" w:cs="Simplified Arabic" w:hint="cs"/>
          <w:b/>
          <w:bCs/>
          <w:color w:val="17365D" w:themeColor="text2" w:themeShade="BF"/>
          <w:sz w:val="28"/>
          <w:szCs w:val="28"/>
          <w:rtl/>
          <w:lang w:bidi="ar-EG"/>
        </w:rPr>
        <w:t xml:space="preserve">- </w:t>
      </w:r>
      <w:proofErr w:type="gramStart"/>
      <w:r w:rsidRPr="00432C23">
        <w:rPr>
          <w:rFonts w:ascii="SimplifiedArabic-Bold" w:eastAsia="Calibri" w:hAnsi="SimplifiedArabic-Bold" w:cs="Simplified Arabic" w:hint="cs"/>
          <w:b/>
          <w:bCs/>
          <w:color w:val="17365D" w:themeColor="text2" w:themeShade="BF"/>
          <w:sz w:val="28"/>
          <w:szCs w:val="28"/>
          <w:rtl/>
          <w:lang w:bidi="ar-EG"/>
        </w:rPr>
        <w:t>4 )</w:t>
      </w:r>
      <w:proofErr w:type="gramEnd"/>
      <w:r w:rsidRPr="00432C23">
        <w:rPr>
          <w:rFonts w:ascii="SimplifiedArabic-Bold" w:eastAsia="Calibri" w:hAnsi="SimplifiedArabic-Bold" w:cs="Simplified Arabic" w:hint="cs"/>
          <w:b/>
          <w:bCs/>
          <w:color w:val="17365D" w:themeColor="text2" w:themeShade="BF"/>
          <w:sz w:val="28"/>
          <w:szCs w:val="28"/>
          <w:rtl/>
          <w:lang w:bidi="ar-EG"/>
        </w:rPr>
        <w:t xml:space="preserve"> </w:t>
      </w:r>
      <w:r w:rsidRPr="00432C23">
        <w:rPr>
          <w:rFonts w:ascii="SimplifiedArabic-Bold" w:eastAsia="Calibri" w:hAnsi="SimplifiedArabic-Bold" w:cs="Simplified Arabic" w:hint="cs"/>
          <w:b/>
          <w:bCs/>
          <w:color w:val="17365D" w:themeColor="text2" w:themeShade="BF"/>
          <w:sz w:val="28"/>
          <w:szCs w:val="28"/>
          <w:rtl/>
        </w:rPr>
        <w:t>تحليل الارتباط</w:t>
      </w:r>
      <w:r w:rsidRPr="00432C23">
        <w:rPr>
          <w:rFonts w:ascii="SimplifiedArabic-Bold" w:eastAsia="Calibri" w:hAnsi="SimplifiedArabic-Bold" w:cs="Simplified Arabic"/>
          <w:b/>
          <w:bCs/>
          <w:color w:val="17365D" w:themeColor="text2" w:themeShade="BF"/>
          <w:sz w:val="28"/>
          <w:szCs w:val="28"/>
        </w:rPr>
        <w:t xml:space="preserve"> (Correlation Analysis)</w:t>
      </w:r>
    </w:p>
    <w:tbl>
      <w:tblPr>
        <w:tblStyle w:val="2"/>
        <w:bidiVisual/>
        <w:tblW w:w="0" w:type="auto"/>
        <w:tblLook w:val="04A0" w:firstRow="1" w:lastRow="0" w:firstColumn="1" w:lastColumn="0" w:noHBand="0" w:noVBand="1"/>
      </w:tblPr>
      <w:tblGrid>
        <w:gridCol w:w="1760"/>
        <w:gridCol w:w="1668"/>
        <w:gridCol w:w="1164"/>
        <w:gridCol w:w="2572"/>
        <w:gridCol w:w="2412"/>
      </w:tblGrid>
      <w:tr w:rsidR="00432C23" w:rsidRPr="00432C23" w14:paraId="612BA682"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629F804"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431CAF1C"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3E76902D"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6585E15E"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C23B6E0"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سرعة الحصول على الخدمات الصحية</w:t>
            </w:r>
          </w:p>
        </w:tc>
      </w:tr>
      <w:tr w:rsidR="00432C23" w:rsidRPr="00432C23" w14:paraId="22DA5AC1"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629FC216"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استخدام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25E59F4F"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0.625</w:t>
            </w:r>
          </w:p>
        </w:tc>
        <w:tc>
          <w:tcPr>
            <w:tcW w:w="0" w:type="auto"/>
            <w:tcBorders>
              <w:top w:val="single" w:sz="4" w:space="0" w:color="auto"/>
              <w:left w:val="single" w:sz="4" w:space="0" w:color="auto"/>
              <w:bottom w:val="single" w:sz="4" w:space="0" w:color="auto"/>
              <w:right w:val="single" w:sz="4" w:space="0" w:color="auto"/>
            </w:tcBorders>
            <w:hideMark/>
          </w:tcPr>
          <w:p w14:paraId="751D60F4"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0.612</w:t>
            </w:r>
          </w:p>
        </w:tc>
        <w:tc>
          <w:tcPr>
            <w:tcW w:w="0" w:type="auto"/>
            <w:tcBorders>
              <w:top w:val="single" w:sz="4" w:space="0" w:color="auto"/>
              <w:left w:val="single" w:sz="4" w:space="0" w:color="auto"/>
              <w:bottom w:val="single" w:sz="4" w:space="0" w:color="auto"/>
              <w:right w:val="single" w:sz="4" w:space="0" w:color="auto"/>
            </w:tcBorders>
            <w:hideMark/>
          </w:tcPr>
          <w:p w14:paraId="031D66E2"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0.510</w:t>
            </w:r>
          </w:p>
        </w:tc>
        <w:tc>
          <w:tcPr>
            <w:tcW w:w="0" w:type="auto"/>
            <w:tcBorders>
              <w:top w:val="single" w:sz="4" w:space="0" w:color="auto"/>
              <w:left w:val="single" w:sz="4" w:space="0" w:color="auto"/>
              <w:bottom w:val="single" w:sz="4" w:space="0" w:color="auto"/>
              <w:right w:val="single" w:sz="4" w:space="0" w:color="auto"/>
            </w:tcBorders>
            <w:hideMark/>
          </w:tcPr>
          <w:p w14:paraId="1A00917E" w14:textId="77777777"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0.558</w:t>
            </w:r>
          </w:p>
        </w:tc>
      </w:tr>
    </w:tbl>
    <w:p w14:paraId="2DD86FA3"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14:paraId="633F8BAA" w14:textId="77777777"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هناك علاقة ارتباط قوية بين استخدام التأمين الصحي وجودة الخدمات الصحية</w:t>
      </w:r>
      <w:r w:rsidRPr="00432C23">
        <w:rPr>
          <w:rFonts w:ascii="SimplifiedArabic-Bold" w:eastAsia="Calibri" w:hAnsi="SimplifiedArabic-Bold" w:cs="Simplified Arabic"/>
          <w:color w:val="222222"/>
          <w:sz w:val="28"/>
          <w:szCs w:val="28"/>
        </w:rPr>
        <w:t xml:space="preserve"> (r = 0.625)</w:t>
      </w:r>
      <w:r w:rsidRPr="00432C23">
        <w:rPr>
          <w:rFonts w:ascii="SimplifiedArabic-Bold" w:eastAsia="Calibri" w:hAnsi="SimplifiedArabic-Bold" w:cs="Simplified Arabic" w:hint="cs"/>
          <w:color w:val="222222"/>
          <w:sz w:val="28"/>
          <w:szCs w:val="28"/>
          <w:rtl/>
        </w:rPr>
        <w:t>، مما يعني أن المشاركين الذين يستخدمون التأمين الصحي يجدون جودة الخدمات أعلى مقارنة بغيرهم</w:t>
      </w:r>
      <w:r w:rsidRPr="00432C23">
        <w:rPr>
          <w:rFonts w:ascii="SimplifiedArabic-Bold" w:eastAsia="Calibri" w:hAnsi="SimplifiedArabic-Bold" w:cs="Simplified Arabic"/>
          <w:color w:val="222222"/>
          <w:sz w:val="28"/>
          <w:szCs w:val="28"/>
        </w:rPr>
        <w:t>.</w:t>
      </w:r>
    </w:p>
    <w:p w14:paraId="17DDF597" w14:textId="77777777"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رضا المرضى مرتبط بشكل وثيق باستخدام التأمين الصحي</w:t>
      </w:r>
      <w:r w:rsidRPr="00432C23">
        <w:rPr>
          <w:rFonts w:ascii="SimplifiedArabic-Bold" w:eastAsia="Calibri" w:hAnsi="SimplifiedArabic-Bold" w:cs="Simplified Arabic"/>
          <w:color w:val="222222"/>
          <w:sz w:val="28"/>
          <w:szCs w:val="28"/>
        </w:rPr>
        <w:t xml:space="preserve"> (r = 0.612)</w:t>
      </w:r>
      <w:r w:rsidRPr="00432C23">
        <w:rPr>
          <w:rFonts w:ascii="SimplifiedArabic-Bold" w:eastAsia="Calibri" w:hAnsi="SimplifiedArabic-Bold" w:cs="Simplified Arabic" w:hint="cs"/>
          <w:color w:val="222222"/>
          <w:sz w:val="28"/>
          <w:szCs w:val="28"/>
          <w:rtl/>
        </w:rPr>
        <w:t>، مما يشير إلى أن مدى استفادة الشخص من التأمين الصحي يؤثر بشكل مباشر على مستوى رضاه عن النظام الصحي</w:t>
      </w:r>
      <w:r w:rsidRPr="00432C23">
        <w:rPr>
          <w:rFonts w:ascii="SimplifiedArabic-Bold" w:eastAsia="Calibri" w:hAnsi="SimplifiedArabic-Bold" w:cs="Simplified Arabic"/>
          <w:color w:val="222222"/>
          <w:sz w:val="28"/>
          <w:szCs w:val="28"/>
        </w:rPr>
        <w:t>.</w:t>
      </w:r>
    </w:p>
    <w:p w14:paraId="39236CDC" w14:textId="77777777"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أظهر ارتباطًا أضعف</w:t>
      </w:r>
      <w:r w:rsidRPr="00432C23">
        <w:rPr>
          <w:rFonts w:ascii="SimplifiedArabic-Bold" w:eastAsia="Calibri" w:hAnsi="SimplifiedArabic-Bold" w:cs="Simplified Arabic"/>
          <w:color w:val="222222"/>
          <w:sz w:val="28"/>
          <w:szCs w:val="28"/>
        </w:rPr>
        <w:t xml:space="preserve"> (r = 0.510)</w:t>
      </w:r>
      <w:r w:rsidRPr="00432C23">
        <w:rPr>
          <w:rFonts w:ascii="SimplifiedArabic-Bold" w:eastAsia="Calibri" w:hAnsi="SimplifiedArabic-Bold" w:cs="Simplified Arabic" w:hint="cs"/>
          <w:color w:val="222222"/>
          <w:sz w:val="28"/>
          <w:szCs w:val="28"/>
          <w:rtl/>
        </w:rPr>
        <w:t>، مما يعني أن التأمين الصحي يساعد إلى حد ما في تقليل الفجوات، ولكن لا يزال هناك تحديات في تحقيق العدالة في توزيع الخدمات الصحية بين الفئات المختلفة</w:t>
      </w:r>
      <w:r w:rsidRPr="00432C23">
        <w:rPr>
          <w:rFonts w:ascii="SimplifiedArabic-Bold" w:eastAsia="Calibri" w:hAnsi="SimplifiedArabic-Bold" w:cs="Simplified Arabic"/>
          <w:color w:val="222222"/>
          <w:sz w:val="28"/>
          <w:szCs w:val="28"/>
        </w:rPr>
        <w:t>.</w:t>
      </w:r>
    </w:p>
    <w:p w14:paraId="1F1406F2" w14:textId="77777777"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العلاقة بين سرعة الحصول على الخدمات الصحية واستخدام التأمين الصحي كانت معتدلة</w:t>
      </w:r>
      <w:r w:rsidRPr="00432C23">
        <w:rPr>
          <w:rFonts w:ascii="SimplifiedArabic-Bold" w:eastAsia="Calibri" w:hAnsi="SimplifiedArabic-Bold" w:cs="Simplified Arabic"/>
          <w:color w:val="222222"/>
          <w:sz w:val="28"/>
          <w:szCs w:val="28"/>
        </w:rPr>
        <w:t xml:space="preserve"> (r = 0.558)</w:t>
      </w:r>
      <w:r w:rsidRPr="00432C23">
        <w:rPr>
          <w:rFonts w:ascii="SimplifiedArabic-Bold" w:eastAsia="Calibri" w:hAnsi="SimplifiedArabic-Bold" w:cs="Simplified Arabic" w:hint="cs"/>
          <w:color w:val="222222"/>
          <w:sz w:val="28"/>
          <w:szCs w:val="28"/>
          <w:rtl/>
        </w:rPr>
        <w:t>، مما يدل على أن المشتركين يشعرون بميزة سرعة الحصول على الخدمات مقارنة بغير المؤمن عليهم، ولكن قد لا تكون هذه السرعة مضمونة في جميع الحالات</w:t>
      </w:r>
      <w:r w:rsidRPr="00432C23">
        <w:rPr>
          <w:rFonts w:ascii="SimplifiedArabic-Bold" w:eastAsia="Calibri" w:hAnsi="SimplifiedArabic-Bold" w:cs="Simplified Arabic"/>
          <w:color w:val="222222"/>
          <w:sz w:val="28"/>
          <w:szCs w:val="28"/>
        </w:rPr>
        <w:t>.</w:t>
      </w:r>
    </w:p>
    <w:p w14:paraId="5E5B2F47"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5" w:name="_Toc192806175"/>
      <w:r w:rsidRPr="00432C23">
        <w:rPr>
          <w:rFonts w:ascii="SimplifiedArabic-Bold" w:eastAsia="Calibri" w:hAnsi="SimplifiedArabic-Bold" w:cs="Simplified Arabic" w:hint="cs"/>
          <w:b/>
          <w:bCs/>
          <w:color w:val="17365D" w:themeColor="text2" w:themeShade="BF"/>
          <w:sz w:val="28"/>
          <w:szCs w:val="28"/>
          <w:rtl/>
        </w:rPr>
        <w:t>4 .</w:t>
      </w:r>
      <w:proofErr w:type="gramStart"/>
      <w:r w:rsidRPr="00432C23">
        <w:rPr>
          <w:rFonts w:ascii="SimplifiedArabic-Bold" w:eastAsia="Calibri" w:hAnsi="SimplifiedArabic-Bold" w:cs="Simplified Arabic" w:hint="cs"/>
          <w:b/>
          <w:bCs/>
          <w:color w:val="17365D" w:themeColor="text2" w:themeShade="BF"/>
          <w:sz w:val="28"/>
          <w:szCs w:val="28"/>
          <w:rtl/>
        </w:rPr>
        <w:t xml:space="preserve">3 </w:t>
      </w:r>
      <w:r w:rsidRPr="00432C23">
        <w:rPr>
          <w:rFonts w:ascii="SimplifiedArabic-Bold" w:eastAsia="Calibri" w:hAnsi="SimplifiedArabic-Bold" w:cs="Simplified Arabic"/>
          <w:b/>
          <w:bCs/>
          <w:color w:val="17365D" w:themeColor="text2" w:themeShade="BF"/>
          <w:sz w:val="28"/>
          <w:szCs w:val="28"/>
        </w:rPr>
        <w:t xml:space="preserve"> </w:t>
      </w:r>
      <w:r w:rsidRPr="00432C23">
        <w:rPr>
          <w:rFonts w:ascii="SimplifiedArabic-Bold" w:eastAsia="Calibri" w:hAnsi="SimplifiedArabic-Bold" w:cs="Simplified Arabic" w:hint="cs"/>
          <w:b/>
          <w:bCs/>
          <w:color w:val="17365D" w:themeColor="text2" w:themeShade="BF"/>
          <w:sz w:val="28"/>
          <w:szCs w:val="28"/>
          <w:rtl/>
        </w:rPr>
        <w:t>اختبار</w:t>
      </w:r>
      <w:proofErr w:type="gramEnd"/>
      <w:r w:rsidRPr="00432C23">
        <w:rPr>
          <w:rFonts w:ascii="SimplifiedArabic-Bold" w:eastAsia="Calibri" w:hAnsi="SimplifiedArabic-Bold" w:cs="Simplified Arabic" w:hint="cs"/>
          <w:b/>
          <w:bCs/>
          <w:color w:val="17365D" w:themeColor="text2" w:themeShade="BF"/>
          <w:sz w:val="28"/>
          <w:szCs w:val="28"/>
          <w:rtl/>
        </w:rPr>
        <w:t xml:space="preserve"> الفرضيات</w:t>
      </w:r>
      <w:bookmarkEnd w:id="55"/>
    </w:p>
    <w:p w14:paraId="6B31ADED" w14:textId="77777777" w:rsidR="00BF5561" w:rsidRPr="00432C23" w:rsidRDefault="00432C23" w:rsidP="00475F5B">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يهدف هذا القسم إلى اختبار الفرضيات البحثية باستخدام الأساليب الإحصائية المناسبة، حيث تم استخدام تحليل الانحدار البسيط لاختبار تأثير نظام التأمين الصحي على جودة الخدمات الصحية في المملكة العربية السعودية، إضافة إلى اختبار الفرضيات الفرعية المتعلقة بتأثير التأمين الصحي على رضا المرضى، تقليل </w:t>
      </w:r>
      <w:r w:rsidRPr="00432C23">
        <w:rPr>
          <w:rFonts w:ascii="SimplifiedArabic-Bold" w:eastAsia="Calibri" w:hAnsi="SimplifiedArabic-Bold" w:cs="Simplified Arabic" w:hint="cs"/>
          <w:color w:val="222222"/>
          <w:sz w:val="28"/>
          <w:szCs w:val="28"/>
          <w:rtl/>
        </w:rPr>
        <w:lastRenderedPageBreak/>
        <w:t>الفجوات في جودة الخدمات الصحية، سرعة الحصول على الخدمات، والاستفادة من التكنولوجيا الطبية الحديثة</w:t>
      </w:r>
      <w:r w:rsidRPr="00432C23">
        <w:rPr>
          <w:rFonts w:ascii="SimplifiedArabic-Bold" w:eastAsia="Calibri" w:hAnsi="SimplifiedArabic-Bold" w:cs="Simplified Arabic"/>
          <w:color w:val="222222"/>
          <w:sz w:val="28"/>
          <w:szCs w:val="28"/>
        </w:rPr>
        <w:t>.</w:t>
      </w:r>
    </w:p>
    <w:p w14:paraId="6BEA55F4"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tl/>
        </w:rPr>
      </w:pPr>
      <w:bookmarkStart w:id="56" w:name="_Toc192806176"/>
      <w:r w:rsidRPr="00432C23">
        <w:rPr>
          <w:rFonts w:ascii="SimplifiedArabic-Bold" w:eastAsia="Calibri" w:hAnsi="SimplifiedArabic-Bold" w:cs="Simplified Arabic" w:hint="cs"/>
          <w:b/>
          <w:bCs/>
          <w:color w:val="17365D" w:themeColor="text2" w:themeShade="BF"/>
          <w:sz w:val="28"/>
          <w:szCs w:val="28"/>
          <w:rtl/>
        </w:rPr>
        <w:t>4. 3. 1اختبار الفرضية الرئيسية</w:t>
      </w:r>
      <w:bookmarkEnd w:id="56"/>
    </w:p>
    <w:p w14:paraId="17F07165"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الفرضية الرئيسية</w:t>
      </w:r>
      <w:r w:rsidRPr="00432C23">
        <w:rPr>
          <w:rFonts w:ascii="SimplifiedArabic-Bold" w:eastAsia="Calibri" w:hAnsi="SimplifiedArabic-Bold" w:cs="Simplified Arabic"/>
          <w:b/>
          <w:bCs/>
          <w:color w:val="222222"/>
          <w:sz w:val="28"/>
          <w:szCs w:val="28"/>
          <w:u w:val="single"/>
        </w:rPr>
        <w:t>:</w:t>
      </w:r>
    </w:p>
    <w:p w14:paraId="7E3AFDFD" w14:textId="77777777" w:rsidR="00432C23" w:rsidRPr="00432C23" w:rsidRDefault="00432C23" w:rsidP="00432C23">
      <w:pPr>
        <w:bidi/>
        <w:spacing w:line="360" w:lineRule="auto"/>
        <w:rPr>
          <w:rFonts w:ascii="SimplifiedArabic-Bold" w:eastAsia="Calibri" w:hAnsi="SimplifiedArabic-Bold" w:cs="Simplified Arabic"/>
          <w:color w:val="222222"/>
          <w:sz w:val="28"/>
          <w:szCs w:val="28"/>
          <w:lang w:bidi="ar-EG"/>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توجد علاقة معنوية ذات دلالة إحصائية عند مستوى دلالة</w:t>
      </w:r>
      <w:r w:rsidRPr="00432C23">
        <w:rPr>
          <w:rFonts w:ascii="SimplifiedArabic-Bold" w:eastAsia="Calibri" w:hAnsi="SimplifiedArabic-Bold" w:cs="Simplified Arabic"/>
          <w:color w:val="222222"/>
          <w:sz w:val="28"/>
          <w:szCs w:val="28"/>
        </w:rPr>
        <w:t xml:space="preserve"> α≤0.05 </w:t>
      </w:r>
      <w:r w:rsidRPr="00432C23">
        <w:rPr>
          <w:rFonts w:ascii="SimplifiedArabic-Bold" w:eastAsia="Calibri" w:hAnsi="SimplifiedArabic-Bold" w:cs="Simplified Arabic" w:hint="cs"/>
          <w:color w:val="222222"/>
          <w:sz w:val="28"/>
          <w:szCs w:val="28"/>
          <w:rtl/>
        </w:rPr>
        <w:t>بين نظام التأمين الصحي وجودة خدمات الصحة في المملكة العربية السعودية</w:t>
      </w:r>
      <w:r w:rsidRPr="00432C23">
        <w:rPr>
          <w:rFonts w:ascii="SimplifiedArabic-Bold" w:eastAsia="Calibri" w:hAnsi="SimplifiedArabic-Bold" w:cs="Simplified Arabic"/>
          <w:color w:val="222222"/>
          <w:sz w:val="28"/>
          <w:szCs w:val="28"/>
        </w:rPr>
        <w:t>."</w:t>
      </w:r>
    </w:p>
    <w:p w14:paraId="382ECBFF"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t>تم استخدام تحليل الانحدار البسيط لاختبار هذه الفرضية، وكانت النتائج كما يلي</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2225"/>
        <w:gridCol w:w="1511"/>
        <w:gridCol w:w="706"/>
        <w:gridCol w:w="846"/>
      </w:tblGrid>
      <w:tr w:rsidR="00432C23" w:rsidRPr="00432C23" w14:paraId="57E387CF"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654BD7D"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F66C08"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9B400E"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F52810"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0EB286"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14:paraId="2EFE9ADE"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4EDDF4D4"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340640AF"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6EEC40FA"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0.648</w:t>
            </w:r>
          </w:p>
        </w:tc>
        <w:tc>
          <w:tcPr>
            <w:tcW w:w="0" w:type="auto"/>
            <w:tcBorders>
              <w:top w:val="single" w:sz="4" w:space="0" w:color="auto"/>
              <w:left w:val="single" w:sz="4" w:space="0" w:color="auto"/>
              <w:bottom w:val="single" w:sz="4" w:space="0" w:color="auto"/>
              <w:right w:val="single" w:sz="4" w:space="0" w:color="auto"/>
            </w:tcBorders>
            <w:hideMark/>
          </w:tcPr>
          <w:p w14:paraId="7885BAFE"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9.12</w:t>
            </w:r>
          </w:p>
        </w:tc>
        <w:tc>
          <w:tcPr>
            <w:tcW w:w="0" w:type="auto"/>
            <w:tcBorders>
              <w:top w:val="single" w:sz="4" w:space="0" w:color="auto"/>
              <w:left w:val="single" w:sz="4" w:space="0" w:color="auto"/>
              <w:bottom w:val="single" w:sz="4" w:space="0" w:color="auto"/>
              <w:right w:val="single" w:sz="4" w:space="0" w:color="auto"/>
            </w:tcBorders>
            <w:hideMark/>
          </w:tcPr>
          <w:p w14:paraId="3D638BFF"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14:paraId="7887F955" w14:textId="77777777"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14:paraId="1375250C" w14:textId="77777777" w:rsidR="00432C23" w:rsidRPr="00432C23" w:rsidRDefault="00432C23" w:rsidP="00432C23">
      <w:pPr>
        <w:numPr>
          <w:ilvl w:val="0"/>
          <w:numId w:val="33"/>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تشير النتيجة إلى أن هناك علاقة معنوية ذات دلالة إحصائية بين نظام التأمين الصحي وجودة الخدمات الصحية</w:t>
      </w:r>
      <w:r w:rsidRPr="00432C23">
        <w:rPr>
          <w:rFonts w:ascii="SimplifiedArabic-Bold" w:eastAsia="Calibri" w:hAnsi="SimplifiedArabic-Bold" w:cs="Simplified Arabic"/>
          <w:color w:val="222222"/>
          <w:sz w:val="28"/>
          <w:szCs w:val="28"/>
        </w:rPr>
        <w:t xml:space="preserve"> (p&lt;0.05</w:t>
      </w:r>
      <w:r w:rsidRPr="00432C23">
        <w:rPr>
          <w:rFonts w:ascii="SimplifiedArabic-Bold" w:eastAsia="Calibri" w:hAnsi="SimplifiedArabic-Bold" w:cs="Simplified Arabic" w:hint="cs"/>
          <w:color w:val="222222"/>
          <w:sz w:val="28"/>
          <w:szCs w:val="28"/>
          <w:rtl/>
        </w:rPr>
        <w:t xml:space="preserve"> </w:t>
      </w:r>
    </w:p>
    <w:p w14:paraId="101AF7E2" w14:textId="77777777" w:rsidR="00432C23" w:rsidRPr="00432C23" w:rsidRDefault="00432C23" w:rsidP="00432C23">
      <w:pPr>
        <w:numPr>
          <w:ilvl w:val="0"/>
          <w:numId w:val="33"/>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قيمة معامل بيتا (0.648</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تعني أن التأمين الصحي يساهم بشكل كبير في تحسين جودة الخدمات الصحية</w:t>
      </w:r>
      <w:r w:rsidRPr="00432C23">
        <w:rPr>
          <w:rFonts w:ascii="SimplifiedArabic-Bold" w:eastAsia="Calibri" w:hAnsi="SimplifiedArabic-Bold" w:cs="Simplified Arabic"/>
          <w:color w:val="222222"/>
          <w:sz w:val="28"/>
          <w:szCs w:val="28"/>
        </w:rPr>
        <w:t>.</w:t>
      </w:r>
    </w:p>
    <w:p w14:paraId="75A44741" w14:textId="77777777" w:rsidR="00432C23" w:rsidRDefault="00432C23" w:rsidP="00954C80">
      <w:pPr>
        <w:numPr>
          <w:ilvl w:val="0"/>
          <w:numId w:val="33"/>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قيمة </w:t>
      </w:r>
      <w:r w:rsidRPr="00432C23">
        <w:rPr>
          <w:rFonts w:ascii="SimplifiedArabic-Bold" w:eastAsia="Calibri" w:hAnsi="SimplifiedArabic-Bold" w:cs="Simplified Arabic"/>
          <w:color w:val="222222"/>
          <w:sz w:val="28"/>
          <w:szCs w:val="28"/>
        </w:rPr>
        <w:t xml:space="preserve">T (9.12) </w:t>
      </w:r>
      <w:r w:rsidRPr="00432C23">
        <w:rPr>
          <w:rFonts w:ascii="SimplifiedArabic-Bold" w:eastAsia="Calibri" w:hAnsi="SimplifiedArabic-Bold" w:cs="Simplified Arabic" w:hint="cs"/>
          <w:color w:val="222222"/>
          <w:sz w:val="28"/>
          <w:szCs w:val="28"/>
          <w:rtl/>
        </w:rPr>
        <w:t>مرتفعة، مما يعزز قوة العلاقة الإحصائية بين المتغيرين</w:t>
      </w:r>
      <w:r w:rsidRPr="00432C23">
        <w:rPr>
          <w:rFonts w:ascii="SimplifiedArabic-Bold" w:eastAsia="Calibri" w:hAnsi="SimplifiedArabic-Bold" w:cs="Simplified Arabic"/>
          <w:color w:val="222222"/>
          <w:sz w:val="28"/>
          <w:szCs w:val="28"/>
        </w:rPr>
        <w:t>.</w:t>
      </w:r>
    </w:p>
    <w:p w14:paraId="3A4E849F" w14:textId="77777777" w:rsidR="00BF5561" w:rsidRPr="00954C80" w:rsidRDefault="00BF5561" w:rsidP="00BF5561">
      <w:pPr>
        <w:bidi/>
        <w:spacing w:line="360" w:lineRule="auto"/>
        <w:rPr>
          <w:rFonts w:ascii="SimplifiedArabic-Bold" w:eastAsia="Calibri" w:hAnsi="SimplifiedArabic-Bold" w:cs="Simplified Arabic"/>
          <w:color w:val="222222"/>
          <w:sz w:val="28"/>
          <w:szCs w:val="28"/>
          <w:rtl/>
        </w:rPr>
      </w:pPr>
    </w:p>
    <w:p w14:paraId="714292EA" w14:textId="77777777" w:rsidR="00432C23" w:rsidRPr="00432C23" w:rsidRDefault="00432C23" w:rsidP="00BF5561">
      <w:pPr>
        <w:bidi/>
        <w:spacing w:line="360" w:lineRule="auto"/>
        <w:outlineLvl w:val="0"/>
        <w:rPr>
          <w:rFonts w:ascii="SimplifiedArabic-Bold" w:eastAsia="Calibri" w:hAnsi="SimplifiedArabic-Bold" w:cs="Simplified Arabic"/>
          <w:b/>
          <w:bCs/>
          <w:color w:val="222222"/>
          <w:sz w:val="28"/>
          <w:szCs w:val="28"/>
        </w:rPr>
      </w:pPr>
      <w:bookmarkStart w:id="57" w:name="_Toc192806177"/>
      <w:proofErr w:type="gramStart"/>
      <w:r w:rsidRPr="00432C23">
        <w:rPr>
          <w:rFonts w:ascii="SimplifiedArabic-Bold" w:eastAsia="Calibri" w:hAnsi="SimplifiedArabic-Bold" w:cs="Simplified Arabic" w:hint="cs"/>
          <w:b/>
          <w:bCs/>
          <w:color w:val="222222"/>
          <w:sz w:val="28"/>
          <w:szCs w:val="28"/>
          <w:rtl/>
        </w:rPr>
        <w:lastRenderedPageBreak/>
        <w:t>4 .</w:t>
      </w:r>
      <w:proofErr w:type="gramEnd"/>
      <w:r w:rsidRPr="00432C23">
        <w:rPr>
          <w:rFonts w:ascii="SimplifiedArabic-Bold" w:eastAsia="Calibri" w:hAnsi="SimplifiedArabic-Bold" w:cs="Simplified Arabic" w:hint="cs"/>
          <w:b/>
          <w:bCs/>
          <w:color w:val="222222"/>
          <w:sz w:val="28"/>
          <w:szCs w:val="28"/>
          <w:rtl/>
        </w:rPr>
        <w:t xml:space="preserve"> 3 .2 اختبار الفرضيات الفرعية</w:t>
      </w:r>
      <w:bookmarkEnd w:id="57"/>
    </w:p>
    <w:p w14:paraId="220AFBF8"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الأولى</w:t>
      </w:r>
    </w:p>
    <w:p w14:paraId="1A710E5F"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عند مستوى </w:t>
      </w:r>
      <w:r w:rsidRPr="00432C23">
        <w:rPr>
          <w:rFonts w:ascii="SimplifiedArabic-Bold" w:eastAsia="Calibri" w:hAnsi="SimplifiedArabic-Bold" w:cs="Simplified Arabic"/>
          <w:color w:val="222222"/>
          <w:sz w:val="28"/>
          <w:szCs w:val="28"/>
        </w:rPr>
        <w:t>α≤0.05\alpha \</w:t>
      </w:r>
      <w:proofErr w:type="spellStart"/>
      <w:r w:rsidRPr="00432C23">
        <w:rPr>
          <w:rFonts w:ascii="SimplifiedArabic-Bold" w:eastAsia="Calibri" w:hAnsi="SimplifiedArabic-Bold" w:cs="Simplified Arabic"/>
          <w:color w:val="222222"/>
          <w:sz w:val="28"/>
          <w:szCs w:val="28"/>
        </w:rPr>
        <w:t>leq</w:t>
      </w:r>
      <w:proofErr w:type="spellEnd"/>
      <w:r w:rsidRPr="00432C23">
        <w:rPr>
          <w:rFonts w:ascii="SimplifiedArabic-Bold" w:eastAsia="Calibri" w:hAnsi="SimplifiedArabic-Bold" w:cs="Simplified Arabic"/>
          <w:color w:val="222222"/>
          <w:sz w:val="28"/>
          <w:szCs w:val="28"/>
        </w:rPr>
        <w:t xml:space="preserve"> 0.05α≤0.05 </w:t>
      </w:r>
      <w:r w:rsidRPr="00432C23">
        <w:rPr>
          <w:rFonts w:ascii="SimplifiedArabic-Bold" w:eastAsia="Calibri" w:hAnsi="SimplifiedArabic-Bold" w:cs="Simplified Arabic" w:hint="cs"/>
          <w:color w:val="222222"/>
          <w:sz w:val="28"/>
          <w:szCs w:val="28"/>
          <w:rtl/>
        </w:rPr>
        <w:t>بين التأمين الصحي ورضا المرضى عن جودة الخدمات الصحية المقدمة لهم</w:t>
      </w:r>
      <w:r w:rsidRPr="00432C23">
        <w:rPr>
          <w:rFonts w:ascii="SimplifiedArabic-Bold" w:eastAsia="Calibri" w:hAnsi="SimplifiedArabic-Bold" w:cs="Simplified Arabic"/>
          <w:color w:val="222222"/>
          <w:sz w:val="28"/>
          <w:szCs w:val="28"/>
        </w:rPr>
        <w:t>."</w:t>
      </w:r>
    </w:p>
    <w:tbl>
      <w:tblPr>
        <w:tblStyle w:val="2"/>
        <w:bidiVisual/>
        <w:tblW w:w="0" w:type="dxa"/>
        <w:tblLook w:val="04A0" w:firstRow="1" w:lastRow="0" w:firstColumn="1" w:lastColumn="0" w:noHBand="0" w:noVBand="1"/>
      </w:tblPr>
      <w:tblGrid>
        <w:gridCol w:w="2025"/>
        <w:gridCol w:w="1414"/>
        <w:gridCol w:w="1511"/>
        <w:gridCol w:w="706"/>
        <w:gridCol w:w="846"/>
      </w:tblGrid>
      <w:tr w:rsidR="00432C23" w:rsidRPr="00432C23" w14:paraId="082C366B"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410B9B"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6722E3"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B20F65"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D05609E"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587FD1"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14:paraId="52A20730"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233050E8"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0F9CAA4D"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14:paraId="083E1388"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0.612</w:t>
            </w:r>
          </w:p>
        </w:tc>
        <w:tc>
          <w:tcPr>
            <w:tcW w:w="0" w:type="auto"/>
            <w:tcBorders>
              <w:top w:val="single" w:sz="4" w:space="0" w:color="auto"/>
              <w:left w:val="single" w:sz="4" w:space="0" w:color="auto"/>
              <w:bottom w:val="single" w:sz="4" w:space="0" w:color="auto"/>
              <w:right w:val="single" w:sz="4" w:space="0" w:color="auto"/>
            </w:tcBorders>
            <w:hideMark/>
          </w:tcPr>
          <w:p w14:paraId="50800DCA"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8.92</w:t>
            </w:r>
          </w:p>
        </w:tc>
        <w:tc>
          <w:tcPr>
            <w:tcW w:w="0" w:type="auto"/>
            <w:tcBorders>
              <w:top w:val="single" w:sz="4" w:space="0" w:color="auto"/>
              <w:left w:val="single" w:sz="4" w:space="0" w:color="auto"/>
              <w:bottom w:val="single" w:sz="4" w:space="0" w:color="auto"/>
              <w:right w:val="single" w:sz="4" w:space="0" w:color="auto"/>
            </w:tcBorders>
            <w:hideMark/>
          </w:tcPr>
          <w:p w14:paraId="5B9DDFDD"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14:paraId="2CFA977A"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u w:val="single"/>
          <w:rtl/>
        </w:rPr>
        <w:t>تحليل النتائج</w:t>
      </w:r>
      <w:r w:rsidRPr="00432C23">
        <w:rPr>
          <w:rFonts w:ascii="SimplifiedArabic-Bold" w:eastAsia="Calibri" w:hAnsi="SimplifiedArabic-Bold" w:cs="Simplified Arabic"/>
          <w:color w:val="222222"/>
          <w:sz w:val="28"/>
          <w:szCs w:val="28"/>
        </w:rPr>
        <w:t>:</w:t>
      </w:r>
    </w:p>
    <w:p w14:paraId="2491F166" w14:textId="77777777"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تشير النتيجة إلى أن هناك تأثيرًا معنويًا قويًا للتأمين الصحي على رضا المرضى</w:t>
      </w:r>
      <w:r w:rsidRPr="00432C23">
        <w:rPr>
          <w:rFonts w:ascii="SimplifiedArabic-Bold" w:eastAsia="Calibri" w:hAnsi="SimplifiedArabic-Bold" w:cs="Simplified Arabic"/>
          <w:color w:val="222222"/>
          <w:sz w:val="28"/>
          <w:szCs w:val="28"/>
        </w:rPr>
        <w:t xml:space="preserve"> p&lt;0.05</w:t>
      </w:r>
    </w:p>
    <w:p w14:paraId="0DE693E0" w14:textId="77777777"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قيمة معامل بيتا (0.612) </w:t>
      </w:r>
      <w:proofErr w:type="gramStart"/>
      <w:r w:rsidRPr="00432C23">
        <w:rPr>
          <w:rFonts w:ascii="SimplifiedArabic-Bold" w:eastAsia="Calibri" w:hAnsi="SimplifiedArabic-Bold" w:cs="Simplified Arabic" w:hint="cs"/>
          <w:color w:val="222222"/>
          <w:sz w:val="28"/>
          <w:szCs w:val="28"/>
          <w:rtl/>
        </w:rPr>
        <w:t>و</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تعني</w:t>
      </w:r>
      <w:proofErr w:type="gramEnd"/>
      <w:r w:rsidRPr="00432C23">
        <w:rPr>
          <w:rFonts w:ascii="SimplifiedArabic-Bold" w:eastAsia="Calibri" w:hAnsi="SimplifiedArabic-Bold" w:cs="Simplified Arabic" w:hint="cs"/>
          <w:color w:val="222222"/>
          <w:sz w:val="28"/>
          <w:szCs w:val="28"/>
          <w:rtl/>
        </w:rPr>
        <w:t xml:space="preserve"> أن مستوى رضا المرضى يتحسن بشكل ملحوظ عند توفر التأمين الصحي</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w:t>
      </w:r>
    </w:p>
    <w:p w14:paraId="61C3A63B"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الثانية</w:t>
      </w:r>
    </w:p>
    <w:p w14:paraId="29CD0591" w14:textId="77777777"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proofErr w:type="gramStart"/>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توجد علاقة معنوية ذات دلالة إحصائية عند مستوى</w:t>
      </w:r>
      <w:r w:rsidRPr="00432C23">
        <w:rPr>
          <w:rFonts w:ascii="SimplifiedArabic-Bold" w:eastAsia="Calibri" w:hAnsi="SimplifiedArabic-Bold" w:cs="Simplified Arabic"/>
          <w:color w:val="222222"/>
          <w:sz w:val="28"/>
          <w:szCs w:val="28"/>
        </w:rPr>
        <w:t xml:space="preserve"> p</w:t>
      </w:r>
      <w:proofErr w:type="gramEnd"/>
      <w:r w:rsidRPr="00432C23">
        <w:rPr>
          <w:rFonts w:ascii="SimplifiedArabic-Bold" w:eastAsia="Calibri" w:hAnsi="SimplifiedArabic-Bold" w:cs="Simplified Arabic"/>
          <w:color w:val="222222"/>
          <w:sz w:val="28"/>
          <w:szCs w:val="28"/>
        </w:rPr>
        <w:t>&lt;0.05</w:t>
      </w:r>
      <w:r w:rsidRPr="00432C23">
        <w:rPr>
          <w:rFonts w:ascii="SimplifiedArabic-Bold" w:eastAsia="Calibri" w:hAnsi="SimplifiedArabic-Bold" w:cs="Simplified Arabic" w:hint="cs"/>
          <w:color w:val="222222"/>
          <w:sz w:val="28"/>
          <w:szCs w:val="28"/>
          <w:rtl/>
          <w:lang w:bidi="ar-EG"/>
        </w:rPr>
        <w:t xml:space="preserve"> و</w:t>
      </w:r>
      <w:r w:rsidRPr="00432C23">
        <w:rPr>
          <w:rFonts w:ascii="SimplifiedArabic-Bold" w:eastAsia="Calibri" w:hAnsi="SimplifiedArabic-Bold" w:cs="Simplified Arabic" w:hint="cs"/>
          <w:color w:val="222222"/>
          <w:sz w:val="28"/>
          <w:szCs w:val="28"/>
          <w:rtl/>
        </w:rPr>
        <w:t>التأمين الصحي وتقليل الفجوات في جودة الخدمات الصحية</w:t>
      </w:r>
      <w:r w:rsidRPr="00432C23">
        <w:rPr>
          <w:rFonts w:ascii="SimplifiedArabic-Bold" w:eastAsia="Calibri" w:hAnsi="SimplifiedArabic-Bold" w:cs="Simplified Arabic"/>
          <w:color w:val="222222"/>
          <w:sz w:val="28"/>
          <w:szCs w:val="28"/>
        </w:rPr>
        <w:t>."</w:t>
      </w:r>
    </w:p>
    <w:tbl>
      <w:tblPr>
        <w:tblStyle w:val="2"/>
        <w:bidiVisual/>
        <w:tblW w:w="0" w:type="dxa"/>
        <w:tblLook w:val="04A0" w:firstRow="1" w:lastRow="0" w:firstColumn="1" w:lastColumn="0" w:noHBand="0" w:noVBand="1"/>
      </w:tblPr>
      <w:tblGrid>
        <w:gridCol w:w="2025"/>
        <w:gridCol w:w="3817"/>
        <w:gridCol w:w="1511"/>
        <w:gridCol w:w="706"/>
        <w:gridCol w:w="846"/>
      </w:tblGrid>
      <w:tr w:rsidR="00432C23" w:rsidRPr="00432C23" w14:paraId="1DE05B5B"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5B673D"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9467A8"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593901"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EC8BD9"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4BDBBF5"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14:paraId="655D791E"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431D721F"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5BAFF4B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084BE813"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0.510</w:t>
            </w:r>
          </w:p>
        </w:tc>
        <w:tc>
          <w:tcPr>
            <w:tcW w:w="0" w:type="auto"/>
            <w:tcBorders>
              <w:top w:val="single" w:sz="4" w:space="0" w:color="auto"/>
              <w:left w:val="single" w:sz="4" w:space="0" w:color="auto"/>
              <w:bottom w:val="single" w:sz="4" w:space="0" w:color="auto"/>
              <w:right w:val="single" w:sz="4" w:space="0" w:color="auto"/>
            </w:tcBorders>
            <w:hideMark/>
          </w:tcPr>
          <w:p w14:paraId="6312E15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7.45</w:t>
            </w:r>
          </w:p>
        </w:tc>
        <w:tc>
          <w:tcPr>
            <w:tcW w:w="0" w:type="auto"/>
            <w:tcBorders>
              <w:top w:val="single" w:sz="4" w:space="0" w:color="auto"/>
              <w:left w:val="single" w:sz="4" w:space="0" w:color="auto"/>
              <w:bottom w:val="single" w:sz="4" w:space="0" w:color="auto"/>
              <w:right w:val="single" w:sz="4" w:space="0" w:color="auto"/>
            </w:tcBorders>
            <w:hideMark/>
          </w:tcPr>
          <w:p w14:paraId="665BA889"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0.002</w:t>
            </w:r>
          </w:p>
        </w:tc>
      </w:tr>
    </w:tbl>
    <w:p w14:paraId="4DFC5C93"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u w:val="single"/>
          <w:rtl/>
        </w:rPr>
        <w:t>تحليل النتائج</w:t>
      </w:r>
      <w:r w:rsidRPr="00432C23">
        <w:rPr>
          <w:rFonts w:ascii="SimplifiedArabic-Bold" w:eastAsia="Calibri" w:hAnsi="SimplifiedArabic-Bold" w:cs="Simplified Arabic"/>
          <w:color w:val="222222"/>
          <w:sz w:val="28"/>
          <w:szCs w:val="28"/>
        </w:rPr>
        <w:t>:</w:t>
      </w:r>
    </w:p>
    <w:p w14:paraId="657843B9" w14:textId="77777777" w:rsidR="00432C23" w:rsidRPr="00432C23" w:rsidRDefault="00432C23" w:rsidP="00432C23">
      <w:pPr>
        <w:numPr>
          <w:ilvl w:val="0"/>
          <w:numId w:val="35"/>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تشير النتائج إلى وجود علاقة معنوية بين التأمين الصحي وتقليل الفجوات في جودة الخدمات الصحية، ولكنها أقل تأثيرًا من الفرضيات السابقة</w:t>
      </w:r>
      <w:r w:rsidRPr="00432C23">
        <w:rPr>
          <w:rFonts w:ascii="SimplifiedArabic-Bold" w:eastAsia="Calibri" w:hAnsi="SimplifiedArabic-Bold" w:cs="Simplified Arabic"/>
          <w:color w:val="222222"/>
          <w:sz w:val="28"/>
          <w:szCs w:val="28"/>
        </w:rPr>
        <w:t>.</w:t>
      </w:r>
    </w:p>
    <w:p w14:paraId="51CB059E" w14:textId="77777777" w:rsidR="00954C80" w:rsidRPr="00BF5561" w:rsidRDefault="00432C23" w:rsidP="00BF5561">
      <w:pPr>
        <w:numPr>
          <w:ilvl w:val="0"/>
          <w:numId w:val="35"/>
        </w:numPr>
        <w:bidi/>
        <w:spacing w:line="360" w:lineRule="auto"/>
        <w:ind w:left="1440"/>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t xml:space="preserve">قيمة معامل بيتا (0.510)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تدل على أن التأمين الصحي يساعد في تحسين العدالة في توزيع الخدمات الصحية، لكنه لا يقضي على الفجوات تمامًا</w:t>
      </w:r>
      <w:r w:rsidRPr="00432C23">
        <w:rPr>
          <w:rFonts w:ascii="SimplifiedArabic-Bold" w:eastAsia="Calibri" w:hAnsi="SimplifiedArabic-Bold" w:cs="Simplified Arabic"/>
          <w:color w:val="222222"/>
          <w:sz w:val="28"/>
          <w:szCs w:val="28"/>
        </w:rPr>
        <w:t>.</w:t>
      </w:r>
    </w:p>
    <w:p w14:paraId="74A37070" w14:textId="77777777" w:rsidR="00432C23" w:rsidRPr="00432C23" w:rsidRDefault="00432C23" w:rsidP="00954C80">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الثالثة</w:t>
      </w:r>
    </w:p>
    <w:p w14:paraId="3D1D640F" w14:textId="77777777"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w:t>
      </w:r>
      <w:r w:rsidRPr="00432C23">
        <w:rPr>
          <w:rFonts w:ascii="SimplifiedArabic-Bold" w:eastAsia="Calibri" w:hAnsi="SimplifiedArabic-Bold" w:cs="Simplified Arabic"/>
          <w:color w:val="222222"/>
          <w:sz w:val="28"/>
          <w:szCs w:val="28"/>
        </w:rPr>
        <w:t>p&lt;0.05</w:t>
      </w:r>
      <w:r w:rsidRPr="00432C23">
        <w:rPr>
          <w:rFonts w:ascii="SimplifiedArabic-Bold" w:eastAsia="Calibri" w:hAnsi="SimplifiedArabic-Bold" w:cs="Simplified Arabic" w:hint="cs"/>
          <w:color w:val="222222"/>
          <w:sz w:val="28"/>
          <w:szCs w:val="28"/>
          <w:rtl/>
          <w:lang w:bidi="ar-EG"/>
        </w:rPr>
        <w:t xml:space="preserve"> </w:t>
      </w:r>
      <w:r w:rsidRPr="00432C23">
        <w:rPr>
          <w:rFonts w:ascii="SimplifiedArabic-Bold" w:eastAsia="Calibri" w:hAnsi="SimplifiedArabic-Bold" w:cs="Simplified Arabic" w:hint="cs"/>
          <w:color w:val="222222"/>
          <w:sz w:val="28"/>
          <w:szCs w:val="28"/>
          <w:rtl/>
        </w:rPr>
        <w:t>بين التأمين الصحي وسرعة الحصول على الخدمات الصحية وتقليل أوقات الانتظار</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3563"/>
        <w:gridCol w:w="1511"/>
        <w:gridCol w:w="706"/>
        <w:gridCol w:w="846"/>
      </w:tblGrid>
      <w:tr w:rsidR="00432C23" w:rsidRPr="00432C23" w14:paraId="2285185F"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94788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E0AE2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860993"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2A2C8A"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FB5F56"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14:paraId="04DA8870"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6704BBD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3BA72450"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14:paraId="1628D88C"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0.558</w:t>
            </w:r>
          </w:p>
        </w:tc>
        <w:tc>
          <w:tcPr>
            <w:tcW w:w="0" w:type="auto"/>
            <w:tcBorders>
              <w:top w:val="single" w:sz="4" w:space="0" w:color="auto"/>
              <w:left w:val="single" w:sz="4" w:space="0" w:color="auto"/>
              <w:bottom w:val="single" w:sz="4" w:space="0" w:color="auto"/>
              <w:right w:val="single" w:sz="4" w:space="0" w:color="auto"/>
            </w:tcBorders>
            <w:hideMark/>
          </w:tcPr>
          <w:p w14:paraId="38083147"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8.30</w:t>
            </w:r>
          </w:p>
        </w:tc>
        <w:tc>
          <w:tcPr>
            <w:tcW w:w="0" w:type="auto"/>
            <w:tcBorders>
              <w:top w:val="single" w:sz="4" w:space="0" w:color="auto"/>
              <w:left w:val="single" w:sz="4" w:space="0" w:color="auto"/>
              <w:bottom w:val="single" w:sz="4" w:space="0" w:color="auto"/>
              <w:right w:val="single" w:sz="4" w:space="0" w:color="auto"/>
            </w:tcBorders>
            <w:hideMark/>
          </w:tcPr>
          <w:p w14:paraId="2D573009"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14:paraId="4EB0E8E2"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تحليل النتائج</w:t>
      </w:r>
      <w:r w:rsidRPr="00432C23">
        <w:rPr>
          <w:rFonts w:ascii="SimplifiedArabic-Bold" w:eastAsia="Calibri" w:hAnsi="SimplifiedArabic-Bold" w:cs="Simplified Arabic"/>
          <w:color w:val="222222"/>
          <w:sz w:val="28"/>
          <w:szCs w:val="28"/>
        </w:rPr>
        <w:t>:</w:t>
      </w:r>
    </w:p>
    <w:p w14:paraId="73E308C7" w14:textId="77777777" w:rsidR="00432C23" w:rsidRPr="00432C23" w:rsidRDefault="00432C23" w:rsidP="00432C23">
      <w:pPr>
        <w:numPr>
          <w:ilvl w:val="0"/>
          <w:numId w:val="36"/>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النتائج تؤكد أن التأمين الصحي يسهم في تقليل أوقات الانتظار وتحسين سرعة تقديم الخدمات الصحية</w:t>
      </w:r>
      <w:r w:rsidRPr="00432C23">
        <w:rPr>
          <w:rFonts w:ascii="SimplifiedArabic-Bold" w:eastAsia="Calibri" w:hAnsi="SimplifiedArabic-Bold" w:cs="Simplified Arabic"/>
          <w:color w:val="222222"/>
          <w:sz w:val="28"/>
          <w:szCs w:val="28"/>
        </w:rPr>
        <w:t>.</w:t>
      </w:r>
    </w:p>
    <w:p w14:paraId="67D4C2F6" w14:textId="77777777" w:rsidR="00432C23" w:rsidRDefault="00432C23" w:rsidP="00954C80">
      <w:pPr>
        <w:numPr>
          <w:ilvl w:val="0"/>
          <w:numId w:val="36"/>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معامل بيتا (0.558</w:t>
      </w:r>
      <w:proofErr w:type="gramStart"/>
      <w:r w:rsidRPr="00432C23">
        <w:rPr>
          <w:rFonts w:ascii="SimplifiedArabic-Bold" w:eastAsia="Calibri" w:hAnsi="SimplifiedArabic-Bold" w:cs="Simplified Arabic" w:hint="cs"/>
          <w:color w:val="222222"/>
          <w:sz w:val="28"/>
          <w:szCs w:val="28"/>
          <w:rtl/>
        </w:rPr>
        <w:t xml:space="preserve">)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يشير</w:t>
      </w:r>
      <w:proofErr w:type="gramEnd"/>
      <w:r w:rsidRPr="00432C23">
        <w:rPr>
          <w:rFonts w:ascii="SimplifiedArabic-Bold" w:eastAsia="Calibri" w:hAnsi="SimplifiedArabic-Bold" w:cs="Simplified Arabic" w:hint="cs"/>
          <w:color w:val="222222"/>
          <w:sz w:val="28"/>
          <w:szCs w:val="28"/>
          <w:rtl/>
        </w:rPr>
        <w:t xml:space="preserve"> إلى تأثير واضح، ولكن ليس بالقوة نفسها التي شوهدت في جودة الخدمات الصحية أو رضا المرضى</w:t>
      </w:r>
      <w:r w:rsidRPr="00432C23">
        <w:rPr>
          <w:rFonts w:ascii="SimplifiedArabic-Bold" w:eastAsia="Calibri" w:hAnsi="SimplifiedArabic-Bold" w:cs="Simplified Arabic"/>
          <w:color w:val="222222"/>
          <w:sz w:val="28"/>
          <w:szCs w:val="28"/>
        </w:rPr>
        <w:t>.</w:t>
      </w:r>
    </w:p>
    <w:p w14:paraId="68483D31" w14:textId="77777777" w:rsidR="00BF5561" w:rsidRDefault="00BF5561" w:rsidP="00BF5561">
      <w:pPr>
        <w:bidi/>
        <w:spacing w:line="360" w:lineRule="auto"/>
        <w:rPr>
          <w:rFonts w:ascii="SimplifiedArabic-Bold" w:eastAsia="Calibri" w:hAnsi="SimplifiedArabic-Bold" w:cs="Simplified Arabic"/>
          <w:color w:val="222222"/>
          <w:sz w:val="28"/>
          <w:szCs w:val="28"/>
          <w:rtl/>
        </w:rPr>
      </w:pPr>
    </w:p>
    <w:p w14:paraId="3C5A190D" w14:textId="77777777" w:rsidR="00154AF1" w:rsidRPr="00954C80" w:rsidRDefault="00154AF1" w:rsidP="00154AF1">
      <w:pPr>
        <w:bidi/>
        <w:spacing w:line="360" w:lineRule="auto"/>
        <w:rPr>
          <w:rFonts w:ascii="SimplifiedArabic-Bold" w:eastAsia="Calibri" w:hAnsi="SimplifiedArabic-Bold" w:cs="Simplified Arabic"/>
          <w:color w:val="222222"/>
          <w:sz w:val="28"/>
          <w:szCs w:val="28"/>
          <w:rtl/>
        </w:rPr>
      </w:pPr>
    </w:p>
    <w:p w14:paraId="36607B3C"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lastRenderedPageBreak/>
        <w:t>اختبار الفرضية الفرعية الرابعة</w:t>
      </w:r>
    </w:p>
    <w:p w14:paraId="2E647EFF"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عند مستوى </w:t>
      </w:r>
      <w:r w:rsidRPr="00432C23">
        <w:rPr>
          <w:rFonts w:ascii="SimplifiedArabic-Bold" w:eastAsia="Calibri" w:hAnsi="SimplifiedArabic-Bold" w:cs="Simplified Arabic"/>
          <w:color w:val="222222"/>
          <w:sz w:val="28"/>
          <w:szCs w:val="28"/>
        </w:rPr>
        <w:t>α≤0.05</w:t>
      </w:r>
      <w:r w:rsidRPr="00432C23">
        <w:rPr>
          <w:rFonts w:ascii="SimplifiedArabic-Bold" w:eastAsia="Calibri" w:hAnsi="SimplifiedArabic-Bold" w:cs="Simplified Arabic" w:hint="cs"/>
          <w:color w:val="222222"/>
          <w:sz w:val="28"/>
          <w:szCs w:val="28"/>
          <w:rtl/>
        </w:rPr>
        <w:t xml:space="preserve"> بين التأمين الصحي والاستفادة من التكنولوجيا الطبية الحديثة في تقديم الخدمات الصحية</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3579"/>
        <w:gridCol w:w="1511"/>
        <w:gridCol w:w="706"/>
        <w:gridCol w:w="846"/>
      </w:tblGrid>
      <w:tr w:rsidR="00432C23" w:rsidRPr="00432C23" w14:paraId="2D730E69" w14:textId="77777777"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068BA14"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B76902"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44401B"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5BFF23"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57A574"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14:paraId="69F31DBD" w14:textId="77777777" w:rsidTr="00432C23">
        <w:tc>
          <w:tcPr>
            <w:tcW w:w="0" w:type="auto"/>
            <w:tcBorders>
              <w:top w:val="single" w:sz="4" w:space="0" w:color="auto"/>
              <w:left w:val="single" w:sz="4" w:space="0" w:color="auto"/>
              <w:bottom w:val="single" w:sz="4" w:space="0" w:color="auto"/>
              <w:right w:val="single" w:sz="4" w:space="0" w:color="auto"/>
            </w:tcBorders>
            <w:hideMark/>
          </w:tcPr>
          <w:p w14:paraId="31FC9F9F"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14:paraId="4384698F"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الاستفادة من التكنولوجيا الطبية الحديثة</w:t>
            </w:r>
          </w:p>
        </w:tc>
        <w:tc>
          <w:tcPr>
            <w:tcW w:w="0" w:type="auto"/>
            <w:tcBorders>
              <w:top w:val="single" w:sz="4" w:space="0" w:color="auto"/>
              <w:left w:val="single" w:sz="4" w:space="0" w:color="auto"/>
              <w:bottom w:val="single" w:sz="4" w:space="0" w:color="auto"/>
              <w:right w:val="single" w:sz="4" w:space="0" w:color="auto"/>
            </w:tcBorders>
            <w:hideMark/>
          </w:tcPr>
          <w:p w14:paraId="49D261C6"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0.530</w:t>
            </w:r>
          </w:p>
        </w:tc>
        <w:tc>
          <w:tcPr>
            <w:tcW w:w="0" w:type="auto"/>
            <w:tcBorders>
              <w:top w:val="single" w:sz="4" w:space="0" w:color="auto"/>
              <w:left w:val="single" w:sz="4" w:space="0" w:color="auto"/>
              <w:bottom w:val="single" w:sz="4" w:space="0" w:color="auto"/>
              <w:right w:val="single" w:sz="4" w:space="0" w:color="auto"/>
            </w:tcBorders>
            <w:hideMark/>
          </w:tcPr>
          <w:p w14:paraId="26FDC611"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7.98</w:t>
            </w:r>
          </w:p>
        </w:tc>
        <w:tc>
          <w:tcPr>
            <w:tcW w:w="0" w:type="auto"/>
            <w:tcBorders>
              <w:top w:val="single" w:sz="4" w:space="0" w:color="auto"/>
              <w:left w:val="single" w:sz="4" w:space="0" w:color="auto"/>
              <w:bottom w:val="single" w:sz="4" w:space="0" w:color="auto"/>
              <w:right w:val="single" w:sz="4" w:space="0" w:color="auto"/>
            </w:tcBorders>
            <w:hideMark/>
          </w:tcPr>
          <w:p w14:paraId="70A44B8C" w14:textId="77777777"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0.001</w:t>
            </w:r>
          </w:p>
        </w:tc>
      </w:tr>
    </w:tbl>
    <w:p w14:paraId="2EC8BA72" w14:textId="77777777" w:rsidR="00954C80" w:rsidRDefault="00954C80" w:rsidP="00432C23">
      <w:pPr>
        <w:bidi/>
        <w:spacing w:line="360" w:lineRule="auto"/>
        <w:rPr>
          <w:rFonts w:ascii="SimplifiedArabic-Bold" w:eastAsia="Calibri" w:hAnsi="SimplifiedArabic-Bold" w:cs="Simplified Arabic"/>
          <w:color w:val="222222"/>
          <w:sz w:val="28"/>
          <w:szCs w:val="28"/>
          <w:u w:val="single"/>
          <w:rtl/>
        </w:rPr>
      </w:pPr>
    </w:p>
    <w:p w14:paraId="65A578A2" w14:textId="77777777" w:rsidR="00432C23" w:rsidRPr="00432C23" w:rsidRDefault="00432C23" w:rsidP="00954C80">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تحليل النتائج</w:t>
      </w:r>
      <w:r w:rsidRPr="00432C23">
        <w:rPr>
          <w:rFonts w:ascii="SimplifiedArabic-Bold" w:eastAsia="Calibri" w:hAnsi="SimplifiedArabic-Bold" w:cs="Simplified Arabic"/>
          <w:color w:val="222222"/>
          <w:sz w:val="28"/>
          <w:szCs w:val="28"/>
          <w:u w:val="single"/>
        </w:rPr>
        <w:t>:</w:t>
      </w:r>
    </w:p>
    <w:p w14:paraId="1811DB29" w14:textId="77777777" w:rsidR="00432C23" w:rsidRPr="00432C23" w:rsidRDefault="00432C23" w:rsidP="00432C23">
      <w:pPr>
        <w:numPr>
          <w:ilvl w:val="0"/>
          <w:numId w:val="37"/>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تظهر النتائج أن التأمين الصحي يساهم بشكل إيجابي في تمكين المرضى من الوصول إلى التكنولوجيا الطبية الحديثة</w:t>
      </w:r>
      <w:r w:rsidRPr="00432C23">
        <w:rPr>
          <w:rFonts w:ascii="SimplifiedArabic-Bold" w:eastAsia="Calibri" w:hAnsi="SimplifiedArabic-Bold" w:cs="Simplified Arabic"/>
          <w:color w:val="222222"/>
          <w:sz w:val="28"/>
          <w:szCs w:val="28"/>
        </w:rPr>
        <w:t>.</w:t>
      </w:r>
    </w:p>
    <w:p w14:paraId="0011747D" w14:textId="77777777" w:rsidR="00432C23" w:rsidRPr="00432C23" w:rsidRDefault="00432C23" w:rsidP="00432C23">
      <w:pPr>
        <w:numPr>
          <w:ilvl w:val="0"/>
          <w:numId w:val="37"/>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معامل بيتا (0.530</w:t>
      </w:r>
      <w:proofErr w:type="gramStart"/>
      <w:r w:rsidRPr="00432C23">
        <w:rPr>
          <w:rFonts w:ascii="SimplifiedArabic-Bold" w:eastAsia="Calibri" w:hAnsi="SimplifiedArabic-Bold" w:cs="Simplified Arabic" w:hint="cs"/>
          <w:color w:val="222222"/>
          <w:sz w:val="28"/>
          <w:szCs w:val="28"/>
          <w:rtl/>
        </w:rPr>
        <w:t xml:space="preserve">)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يشير</w:t>
      </w:r>
      <w:proofErr w:type="gramEnd"/>
      <w:r w:rsidRPr="00432C23">
        <w:rPr>
          <w:rFonts w:ascii="SimplifiedArabic-Bold" w:eastAsia="Calibri" w:hAnsi="SimplifiedArabic-Bold" w:cs="Simplified Arabic" w:hint="cs"/>
          <w:color w:val="222222"/>
          <w:sz w:val="28"/>
          <w:szCs w:val="28"/>
          <w:rtl/>
        </w:rPr>
        <w:t xml:space="preserve"> إلى أن التأمين الصحي يلعب دور في دعم التحديثات الطبية والتقنيات العلاجية المتقدمة</w:t>
      </w:r>
      <w:r w:rsidRPr="00432C23">
        <w:rPr>
          <w:rFonts w:ascii="SimplifiedArabic-Bold" w:eastAsia="Calibri" w:hAnsi="SimplifiedArabic-Bold" w:cs="Simplified Arabic"/>
          <w:color w:val="222222"/>
          <w:sz w:val="28"/>
          <w:szCs w:val="28"/>
        </w:rPr>
        <w:t>.</w:t>
      </w:r>
    </w:p>
    <w:p w14:paraId="38AE828D"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8" w:name="_Toc192806178"/>
      <w:r w:rsidRPr="00432C23">
        <w:rPr>
          <w:rFonts w:ascii="SimplifiedArabic-Bold" w:eastAsia="Calibri" w:hAnsi="SimplifiedArabic-Bold" w:cs="Simplified Arabic" w:hint="cs"/>
          <w:b/>
          <w:bCs/>
          <w:color w:val="17365D" w:themeColor="text2" w:themeShade="BF"/>
          <w:sz w:val="28"/>
          <w:szCs w:val="28"/>
          <w:rtl/>
        </w:rPr>
        <w:t>4. 4 نتائج محاور التحليل الإحصائي</w:t>
      </w:r>
      <w:bookmarkEnd w:id="58"/>
    </w:p>
    <w:p w14:paraId="19D33C55"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الأول: جودة الخدمات الصحية</w:t>
      </w:r>
    </w:p>
    <w:p w14:paraId="57BE5993" w14:textId="77777777" w:rsidR="00432C23" w:rsidRPr="00432C23" w:rsidRDefault="00432C23" w:rsidP="00432C23">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حصلت العبارات المتعلقة بجودة الخدمات الصحية على متوسط حسابي (4.10</w:t>
      </w:r>
      <w:proofErr w:type="gramStart"/>
      <w:r w:rsidRPr="00432C23">
        <w:rPr>
          <w:rFonts w:ascii="SimplifiedArabic-Bold" w:eastAsia="Calibri" w:hAnsi="SimplifiedArabic-Bold" w:cs="Simplified Arabic" w:hint="cs"/>
          <w:color w:val="222222"/>
          <w:sz w:val="28"/>
          <w:szCs w:val="28"/>
          <w:rtl/>
        </w:rPr>
        <w:t>)  مما</w:t>
      </w:r>
      <w:proofErr w:type="gramEnd"/>
      <w:r w:rsidRPr="00432C23">
        <w:rPr>
          <w:rFonts w:ascii="SimplifiedArabic-Bold" w:eastAsia="Calibri" w:hAnsi="SimplifiedArabic-Bold" w:cs="Simplified Arabic" w:hint="cs"/>
          <w:color w:val="222222"/>
          <w:sz w:val="28"/>
          <w:szCs w:val="28"/>
          <w:rtl/>
        </w:rPr>
        <w:t xml:space="preserve"> يعكس مستوى مرتفعًا من رضا المشاركين عن جودة الخدمات المقدمة من خلال التأمين الصحي</w:t>
      </w:r>
      <w:r w:rsidRPr="00432C23">
        <w:rPr>
          <w:rFonts w:ascii="SimplifiedArabic-Bold" w:eastAsia="Calibri" w:hAnsi="SimplifiedArabic-Bold" w:cs="Simplified Arabic"/>
          <w:color w:val="222222"/>
          <w:sz w:val="28"/>
          <w:szCs w:val="28"/>
        </w:rPr>
        <w:t>.</w:t>
      </w:r>
    </w:p>
    <w:p w14:paraId="3C7F4E4B" w14:textId="77777777" w:rsidR="00432C23" w:rsidRPr="00432C23" w:rsidRDefault="00432C23" w:rsidP="00432C23">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أعلى استجابة كانت للعبارة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التأمين الصحي يضمن الحصول على رعاية صحية ذات جودة عالية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حسابي (4.25) وبنسبة </w:t>
      </w:r>
      <w:r w:rsidRPr="00432C23">
        <w:rPr>
          <w:rFonts w:ascii="SimplifiedArabic-Bold" w:eastAsia="Calibri" w:hAnsi="SimplifiedArabic-Bold" w:cs="Simplified Arabic"/>
          <w:color w:val="222222"/>
          <w:sz w:val="28"/>
          <w:szCs w:val="28"/>
        </w:rPr>
        <w:t xml:space="preserve">85% </w:t>
      </w:r>
      <w:r w:rsidRPr="00432C23">
        <w:rPr>
          <w:rFonts w:ascii="SimplifiedArabic-Bold" w:eastAsia="Calibri" w:hAnsi="SimplifiedArabic-Bold" w:cs="Simplified Arabic" w:hint="cs"/>
          <w:color w:val="222222"/>
          <w:sz w:val="28"/>
          <w:szCs w:val="28"/>
          <w:rtl/>
        </w:rPr>
        <w:t>من المشاركين</w:t>
      </w:r>
      <w:r w:rsidRPr="00432C23">
        <w:rPr>
          <w:rFonts w:ascii="SimplifiedArabic-Bold" w:eastAsia="Calibri" w:hAnsi="SimplifiedArabic-Bold" w:cs="Simplified Arabic"/>
          <w:color w:val="222222"/>
          <w:sz w:val="28"/>
          <w:szCs w:val="28"/>
        </w:rPr>
        <w:t>.</w:t>
      </w:r>
    </w:p>
    <w:p w14:paraId="7AEB70AE" w14:textId="77777777" w:rsidR="00954C80" w:rsidRPr="00BF5561" w:rsidRDefault="00432C23" w:rsidP="00BF5561">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الخدمات الصحية المغطاة بالتأمين تلبي احتياجاتي الطبية بالكامل</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بمتوسط حسابي (3.90)، مما يشير إلى وجود بعض الفجوات في التغطية التأمينية</w:t>
      </w:r>
      <w:r w:rsidRPr="00432C23">
        <w:rPr>
          <w:rFonts w:ascii="SimplifiedArabic-Bold" w:eastAsia="Calibri" w:hAnsi="SimplifiedArabic-Bold" w:cs="Simplified Arabic"/>
          <w:color w:val="222222"/>
          <w:sz w:val="28"/>
          <w:szCs w:val="28"/>
        </w:rPr>
        <w:t>.</w:t>
      </w:r>
    </w:p>
    <w:p w14:paraId="354EB075"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الثاني: رضا المرضى</w:t>
      </w:r>
    </w:p>
    <w:p w14:paraId="26D44C0D" w14:textId="77777777"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كان المتوسط العام لاستجابات المشاركين حول رضا المرضى </w:t>
      </w:r>
      <w:r w:rsidRPr="00432C23">
        <w:rPr>
          <w:rFonts w:ascii="SimplifiedArabic-Bold" w:eastAsia="Calibri" w:hAnsi="SimplifiedArabic-Bold" w:cs="Simplified Arabic"/>
          <w:color w:val="222222"/>
          <w:sz w:val="28"/>
          <w:szCs w:val="28"/>
        </w:rPr>
        <w:t>(3.78)</w:t>
      </w:r>
      <w:r w:rsidRPr="00432C23">
        <w:rPr>
          <w:rFonts w:ascii="SimplifiedArabic-Bold" w:eastAsia="Calibri" w:hAnsi="SimplifiedArabic-Bold" w:cs="Simplified Arabic" w:hint="cs"/>
          <w:color w:val="222222"/>
          <w:sz w:val="28"/>
          <w:szCs w:val="28"/>
          <w:rtl/>
        </w:rPr>
        <w:t xml:space="preserve">، مما يشير إلى رضا مرتفع </w:t>
      </w:r>
      <w:proofErr w:type="gramStart"/>
      <w:r w:rsidRPr="00432C23">
        <w:rPr>
          <w:rFonts w:ascii="SimplifiedArabic-Bold" w:eastAsia="Calibri" w:hAnsi="SimplifiedArabic-Bold" w:cs="Simplified Arabic" w:hint="cs"/>
          <w:color w:val="222222"/>
          <w:sz w:val="28"/>
          <w:szCs w:val="28"/>
          <w:rtl/>
        </w:rPr>
        <w:t>نسبيًا</w:t>
      </w:r>
      <w:proofErr w:type="gramEnd"/>
      <w:r w:rsidRPr="00432C23">
        <w:rPr>
          <w:rFonts w:ascii="SimplifiedArabic-Bold" w:eastAsia="Calibri" w:hAnsi="SimplifiedArabic-Bold" w:cs="Simplified Arabic" w:hint="cs"/>
          <w:color w:val="222222"/>
          <w:sz w:val="28"/>
          <w:szCs w:val="28"/>
          <w:rtl/>
        </w:rPr>
        <w:t xml:space="preserve"> ولكنه غير شامل</w:t>
      </w:r>
      <w:r w:rsidRPr="00432C23">
        <w:rPr>
          <w:rFonts w:ascii="SimplifiedArabic-Bold" w:eastAsia="Calibri" w:hAnsi="SimplifiedArabic-Bold" w:cs="Simplified Arabic"/>
          <w:color w:val="222222"/>
          <w:sz w:val="28"/>
          <w:szCs w:val="28"/>
        </w:rPr>
        <w:t>.</w:t>
      </w:r>
    </w:p>
    <w:p w14:paraId="39765681" w14:textId="77777777"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حصلت العبارة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أشعر بالرضا عن إجراءات التأمين الصحي وسهولة استخدامها</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على أعلى استجابة بمتوسط </w:t>
      </w:r>
      <w:r w:rsidRPr="00432C23">
        <w:rPr>
          <w:rFonts w:ascii="SimplifiedArabic-Bold" w:eastAsia="Calibri" w:hAnsi="SimplifiedArabic-Bold" w:cs="Simplified Arabic"/>
          <w:color w:val="222222"/>
          <w:sz w:val="28"/>
          <w:szCs w:val="28"/>
        </w:rPr>
        <w:t>(4.00).</w:t>
      </w:r>
    </w:p>
    <w:p w14:paraId="0BE16D28" w14:textId="77777777"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إجراءات المطالبة بالتأمين الصحي مريحة وسلسة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(3.65)</w:t>
      </w:r>
      <w:r w:rsidRPr="00432C23">
        <w:rPr>
          <w:rFonts w:ascii="SimplifiedArabic-Bold" w:eastAsia="Calibri" w:hAnsi="SimplifiedArabic-Bold" w:cs="Simplified Arabic" w:hint="cs"/>
          <w:color w:val="222222"/>
          <w:sz w:val="28"/>
          <w:szCs w:val="28"/>
          <w:rtl/>
        </w:rPr>
        <w:t>، مما يشير إلى أن بعض المشاركين قد يواجهون تحديات في التعامل مع إجراءات التأمين</w:t>
      </w:r>
      <w:r w:rsidRPr="00432C23">
        <w:rPr>
          <w:rFonts w:ascii="SimplifiedArabic-Bold" w:eastAsia="Calibri" w:hAnsi="SimplifiedArabic-Bold" w:cs="Simplified Arabic"/>
          <w:color w:val="222222"/>
          <w:sz w:val="28"/>
          <w:szCs w:val="28"/>
        </w:rPr>
        <w:t>.</w:t>
      </w:r>
    </w:p>
    <w:p w14:paraId="62254649"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الثالث: تقليل الفجوات في جودة الخدمات الصحية</w:t>
      </w:r>
    </w:p>
    <w:p w14:paraId="4B06458C" w14:textId="77777777" w:rsidR="00432C23" w:rsidRPr="00432C23" w:rsidRDefault="00432C23" w:rsidP="00432C23">
      <w:pPr>
        <w:numPr>
          <w:ilvl w:val="0"/>
          <w:numId w:val="4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المتوسط العام كان </w:t>
      </w:r>
      <w:r w:rsidRPr="00432C23">
        <w:rPr>
          <w:rFonts w:ascii="SimplifiedArabic-Bold" w:eastAsia="Calibri" w:hAnsi="SimplifiedArabic-Bold" w:cs="Simplified Arabic"/>
          <w:color w:val="222222"/>
          <w:sz w:val="28"/>
          <w:szCs w:val="28"/>
        </w:rPr>
        <w:t>(3.69)</w:t>
      </w:r>
      <w:r w:rsidRPr="00432C23">
        <w:rPr>
          <w:rFonts w:ascii="SimplifiedArabic-Bold" w:eastAsia="Calibri" w:hAnsi="SimplifiedArabic-Bold" w:cs="Simplified Arabic" w:hint="cs"/>
          <w:color w:val="222222"/>
          <w:sz w:val="28"/>
          <w:szCs w:val="28"/>
          <w:rtl/>
        </w:rPr>
        <w:t>، مما يعكس وجود تفاوت في مستوى الخدمات المقدمة</w:t>
      </w:r>
      <w:r w:rsidRPr="00432C23">
        <w:rPr>
          <w:rFonts w:ascii="SimplifiedArabic-Bold" w:eastAsia="Calibri" w:hAnsi="SimplifiedArabic-Bold" w:cs="Simplified Arabic"/>
          <w:color w:val="222222"/>
          <w:sz w:val="28"/>
          <w:szCs w:val="28"/>
        </w:rPr>
        <w:t>.</w:t>
      </w:r>
    </w:p>
    <w:p w14:paraId="4AA6DC55" w14:textId="77777777" w:rsidR="00432C23" w:rsidRPr="00954C80" w:rsidRDefault="00432C23" w:rsidP="00954C80">
      <w:pPr>
        <w:numPr>
          <w:ilvl w:val="0"/>
          <w:numId w:val="40"/>
        </w:numPr>
        <w:bidi/>
        <w:spacing w:line="360" w:lineRule="auto"/>
        <w:ind w:left="1440"/>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lastRenderedPageBreak/>
        <w:t>العبارة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يقدم التأمين الصحي خدمات متساوية لجميع الفئات الاجتماعية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حصلت على أدنى استجابة بمتوسط </w:t>
      </w:r>
      <w:r w:rsidRPr="00432C23">
        <w:rPr>
          <w:rFonts w:ascii="SimplifiedArabic-Bold" w:eastAsia="Calibri" w:hAnsi="SimplifiedArabic-Bold" w:cs="Simplified Arabic"/>
          <w:color w:val="222222"/>
          <w:sz w:val="28"/>
          <w:szCs w:val="28"/>
        </w:rPr>
        <w:t>(3.55)</w:t>
      </w:r>
      <w:r w:rsidRPr="00432C23">
        <w:rPr>
          <w:rFonts w:ascii="SimplifiedArabic-Bold" w:eastAsia="Calibri" w:hAnsi="SimplifiedArabic-Bold" w:cs="Simplified Arabic" w:hint="cs"/>
          <w:color w:val="222222"/>
          <w:sz w:val="28"/>
          <w:szCs w:val="28"/>
          <w:rtl/>
        </w:rPr>
        <w:t>، مما يشير إلى وجود تفاوت بين خدمات التأمين الصحي الحكومي والخاص</w:t>
      </w:r>
      <w:r w:rsidRPr="00432C23">
        <w:rPr>
          <w:rFonts w:ascii="SimplifiedArabic-Bold" w:eastAsia="Calibri" w:hAnsi="SimplifiedArabic-Bold" w:cs="Simplified Arabic"/>
          <w:color w:val="222222"/>
          <w:sz w:val="28"/>
          <w:szCs w:val="28"/>
        </w:rPr>
        <w:t>.</w:t>
      </w:r>
    </w:p>
    <w:p w14:paraId="7E5F85DD" w14:textId="77777777"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الرابع: سرعة الحصول على الخدمات الصحية</w:t>
      </w:r>
    </w:p>
    <w:p w14:paraId="319F5916" w14:textId="77777777"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 هذا المحور على أعلى تقييم إجمالي (4.20</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مما يدل على أن التأمين الصحي يساهم في تقليل فترات الانتظار وتوفير الخدمات بشكل أسرع</w:t>
      </w:r>
      <w:r w:rsidRPr="00432C23">
        <w:rPr>
          <w:rFonts w:ascii="SimplifiedArabic-Bold" w:eastAsia="Calibri" w:hAnsi="SimplifiedArabic-Bold" w:cs="Simplified Arabic"/>
          <w:color w:val="222222"/>
          <w:sz w:val="28"/>
          <w:szCs w:val="28"/>
        </w:rPr>
        <w:t>.</w:t>
      </w:r>
    </w:p>
    <w:p w14:paraId="492966C0" w14:textId="77777777"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أعلى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يمكنني الحصول على موعد طبي بسهولة عبر التأمين الصحي</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(4.30).</w:t>
      </w:r>
    </w:p>
    <w:p w14:paraId="5457B1B6" w14:textId="77777777"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الأدوية والعلاجات المغطاة بالتأمين متوفرة دائمًا</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(3.95)</w:t>
      </w:r>
      <w:r w:rsidRPr="00432C23">
        <w:rPr>
          <w:rFonts w:ascii="SimplifiedArabic-Bold" w:eastAsia="Calibri" w:hAnsi="SimplifiedArabic-Bold" w:cs="Simplified Arabic" w:hint="cs"/>
          <w:color w:val="222222"/>
          <w:sz w:val="28"/>
          <w:szCs w:val="28"/>
          <w:rtl/>
        </w:rPr>
        <w:t>، مما يشير إلى بعض المشكلات في توفر بعض الأدوية ضمن التأمين الصحي</w:t>
      </w:r>
      <w:r w:rsidRPr="00432C23">
        <w:rPr>
          <w:rFonts w:ascii="SimplifiedArabic-Bold" w:eastAsia="Calibri" w:hAnsi="SimplifiedArabic-Bold" w:cs="Simplified Arabic"/>
          <w:color w:val="222222"/>
          <w:sz w:val="28"/>
          <w:szCs w:val="28"/>
        </w:rPr>
        <w:t>.</w:t>
      </w:r>
    </w:p>
    <w:p w14:paraId="4349646A"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9" w:name="_Toc192806179"/>
      <w:r w:rsidRPr="00432C23">
        <w:rPr>
          <w:rFonts w:ascii="SimplifiedArabic-Bold" w:eastAsia="Calibri" w:hAnsi="SimplifiedArabic-Bold" w:cs="Simplified Arabic" w:hint="cs"/>
          <w:b/>
          <w:bCs/>
          <w:color w:val="17365D" w:themeColor="text2" w:themeShade="BF"/>
          <w:sz w:val="28"/>
          <w:szCs w:val="28"/>
          <w:rtl/>
        </w:rPr>
        <w:t xml:space="preserve">4. 5 – التوصيات </w:t>
      </w:r>
      <w:r w:rsidR="00BF5561" w:rsidRPr="00432C23">
        <w:rPr>
          <w:rFonts w:ascii="SimplifiedArabic-Bold" w:eastAsia="Calibri" w:hAnsi="SimplifiedArabic-Bold" w:cs="Simplified Arabic" w:hint="cs"/>
          <w:b/>
          <w:bCs/>
          <w:color w:val="17365D" w:themeColor="text2" w:themeShade="BF"/>
          <w:sz w:val="28"/>
          <w:szCs w:val="28"/>
          <w:rtl/>
        </w:rPr>
        <w:t>والمقترحات</w:t>
      </w:r>
      <w:bookmarkEnd w:id="59"/>
    </w:p>
    <w:p w14:paraId="719E136B" w14:textId="77777777"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بناءً على نتائج التحليل الإحصائي والدراسات السابقة، تم استخلاص مجموعة من التوصيات التي يمكن أن تساهم في دعم دور التأمين الصحي في تحسين جودة الخدمات الصحية في المملكة العربية السعودية. تشمل التوصيات ما يلي</w:t>
      </w:r>
      <w:r w:rsidRPr="00432C23">
        <w:rPr>
          <w:rFonts w:ascii="SimplifiedArabic-Bold" w:eastAsia="Calibri" w:hAnsi="SimplifiedArabic-Bold" w:cs="Simplified Arabic"/>
          <w:color w:val="222222"/>
          <w:sz w:val="28"/>
          <w:szCs w:val="28"/>
        </w:rPr>
        <w:t>:</w:t>
      </w:r>
    </w:p>
    <w:p w14:paraId="585BD2B3"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تعزيز معايير الجودة في الخدمات الصحية المغطاة بالتأمين الصحي لضمان تقديم رعاية طبية تتماشى مع المعايير العالمية</w:t>
      </w:r>
      <w:r w:rsidRPr="00432C23">
        <w:rPr>
          <w:rFonts w:ascii="SimplifiedArabic-Bold" w:eastAsia="Calibri" w:hAnsi="SimplifiedArabic-Bold" w:cs="Simplified Arabic"/>
          <w:color w:val="222222"/>
          <w:sz w:val="28"/>
          <w:szCs w:val="28"/>
        </w:rPr>
        <w:t>.</w:t>
      </w:r>
    </w:p>
    <w:p w14:paraId="55AF0D58"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إلزام مقدمي الخدمات الصحية بالالتزام بالمعايير المهنية والجودة الطبية لضمان مستوى عالٍ من الخدمات للمؤمن عليهم</w:t>
      </w:r>
      <w:r w:rsidRPr="00432C23">
        <w:rPr>
          <w:rFonts w:ascii="SimplifiedArabic-Bold" w:eastAsia="Calibri" w:hAnsi="SimplifiedArabic-Bold" w:cs="Simplified Arabic"/>
          <w:color w:val="222222"/>
          <w:sz w:val="28"/>
          <w:szCs w:val="28"/>
        </w:rPr>
        <w:t>.</w:t>
      </w:r>
    </w:p>
    <w:p w14:paraId="379FCD86"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توسيع نطاق التغطية التأمينية ليشمل مزيدًا من الخدمات الطبية المتخصصة مثل علاجات الأمراض المزمنة والتقنيات العلاجية الحديثة</w:t>
      </w:r>
      <w:r w:rsidRPr="00432C23">
        <w:rPr>
          <w:rFonts w:ascii="SimplifiedArabic-Bold" w:eastAsia="Calibri" w:hAnsi="SimplifiedArabic-Bold" w:cs="Simplified Arabic"/>
          <w:color w:val="222222"/>
          <w:sz w:val="28"/>
          <w:szCs w:val="28"/>
        </w:rPr>
        <w:t>.</w:t>
      </w:r>
    </w:p>
    <w:p w14:paraId="089C5E62"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إجراء تقييم دوري لمقدمي الخدمات الصحية المعتمدين من شركات التأمين لضمان استمرار تقديم خدمات ذات جودة عالية</w:t>
      </w:r>
      <w:r w:rsidRPr="00432C23">
        <w:rPr>
          <w:rFonts w:ascii="SimplifiedArabic-Bold" w:eastAsia="Calibri" w:hAnsi="SimplifiedArabic-Bold" w:cs="Simplified Arabic"/>
          <w:color w:val="222222"/>
          <w:sz w:val="28"/>
          <w:szCs w:val="28"/>
        </w:rPr>
        <w:t>.</w:t>
      </w:r>
    </w:p>
    <w:p w14:paraId="71DD7AC3"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تعزيز الرقابة على المرافق الصحية التي تقدم خدماتها للمؤمن عليهم لضمان الالتزام بالممارسات الطبية المثلى</w:t>
      </w:r>
      <w:r w:rsidRPr="00432C23">
        <w:rPr>
          <w:rFonts w:ascii="SimplifiedArabic-Bold" w:eastAsia="Calibri" w:hAnsi="SimplifiedArabic-Bold" w:cs="Simplified Arabic"/>
          <w:color w:val="222222"/>
          <w:sz w:val="28"/>
          <w:szCs w:val="28"/>
        </w:rPr>
        <w:t>.</w:t>
      </w:r>
    </w:p>
    <w:p w14:paraId="58BB8EA3"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آليات قياس رضا المرضى عن خدمات التأمين الصحي بشكل دوري لمعرفة التحديات والعمل على تحسينها</w:t>
      </w:r>
      <w:r w:rsidRPr="00432C23">
        <w:rPr>
          <w:rFonts w:ascii="SimplifiedArabic-Bold" w:eastAsia="Calibri" w:hAnsi="SimplifiedArabic-Bold" w:cs="Simplified Arabic"/>
          <w:color w:val="222222"/>
          <w:sz w:val="28"/>
          <w:szCs w:val="28"/>
        </w:rPr>
        <w:t>.</w:t>
      </w:r>
    </w:p>
    <w:p w14:paraId="2E5BF089"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تبسيط إجراءات المطالبات التأمينية وتقليل فترات الموافقة على طلبات العلاج لتجنب التأخير في تقديم الرعاية الطبية</w:t>
      </w:r>
      <w:r w:rsidRPr="00432C23">
        <w:rPr>
          <w:rFonts w:ascii="SimplifiedArabic-Bold" w:eastAsia="Calibri" w:hAnsi="SimplifiedArabic-Bold" w:cs="Simplified Arabic"/>
          <w:color w:val="222222"/>
          <w:sz w:val="28"/>
          <w:szCs w:val="28"/>
        </w:rPr>
        <w:t>.</w:t>
      </w:r>
    </w:p>
    <w:p w14:paraId="18279223"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توفير قنوات تواصل فعالة بين شركات التأمين والمستفيدين للرد على استفسارات المرضى وتقديم الدعم اللازم لهم</w:t>
      </w:r>
      <w:r w:rsidRPr="00432C23">
        <w:rPr>
          <w:rFonts w:ascii="SimplifiedArabic-Bold" w:eastAsia="Calibri" w:hAnsi="SimplifiedArabic-Bold" w:cs="Simplified Arabic"/>
          <w:color w:val="222222"/>
          <w:sz w:val="28"/>
          <w:szCs w:val="28"/>
        </w:rPr>
        <w:t>.</w:t>
      </w:r>
    </w:p>
    <w:p w14:paraId="411DFE70"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برامج توعوية للمرضى حول حقوقهم في التأمين الصحي والخدمات المشمولة لزيادة الوعي بالاستخدام الأمثل للتغطية التأمينية</w:t>
      </w:r>
      <w:r w:rsidRPr="00432C23">
        <w:rPr>
          <w:rFonts w:ascii="SimplifiedArabic-Bold" w:eastAsia="Calibri" w:hAnsi="SimplifiedArabic-Bold" w:cs="Simplified Arabic"/>
          <w:color w:val="222222"/>
          <w:sz w:val="28"/>
          <w:szCs w:val="28"/>
        </w:rPr>
        <w:t>.</w:t>
      </w:r>
    </w:p>
    <w:p w14:paraId="36B6F198"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إنشاء منصة رقمية موحدة تتيح للمرضى مقارنة الخدمات الصحية المقدمة ضمن التأمين لاختيار مقدمي الخدمة الأفضل من حيث الجودة والتكلفة</w:t>
      </w:r>
      <w:r w:rsidRPr="00432C23">
        <w:rPr>
          <w:rFonts w:ascii="SimplifiedArabic-Bold" w:eastAsia="Calibri" w:hAnsi="SimplifiedArabic-Bold" w:cs="Simplified Arabic"/>
          <w:color w:val="222222"/>
          <w:sz w:val="28"/>
          <w:szCs w:val="28"/>
        </w:rPr>
        <w:t>.</w:t>
      </w:r>
    </w:p>
    <w:p w14:paraId="235F2512"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ضمان توزيع عادل للخدمات الصحية المغطاة بالتأمين الصحي بين جميع المناطق الجغرافية، خاصة في المناطق الريفية والنائية</w:t>
      </w:r>
      <w:r w:rsidRPr="00432C23">
        <w:rPr>
          <w:rFonts w:ascii="SimplifiedArabic-Bold" w:eastAsia="Calibri" w:hAnsi="SimplifiedArabic-Bold" w:cs="Simplified Arabic"/>
          <w:color w:val="222222"/>
          <w:sz w:val="28"/>
          <w:szCs w:val="28"/>
        </w:rPr>
        <w:t>.</w:t>
      </w:r>
    </w:p>
    <w:p w14:paraId="141DD6A5"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إلزام شركات التأمين بتقديم تغطية متساوية لجميع الفئات العمرية والمستويات الاجتماعية لضمان تحقيق العدالة في تقديم الخدمات الصحية</w:t>
      </w:r>
      <w:r w:rsidRPr="00432C23">
        <w:rPr>
          <w:rFonts w:ascii="SimplifiedArabic-Bold" w:eastAsia="Calibri" w:hAnsi="SimplifiedArabic-Bold" w:cs="Simplified Arabic"/>
          <w:color w:val="222222"/>
          <w:sz w:val="28"/>
          <w:szCs w:val="28"/>
        </w:rPr>
        <w:t>.</w:t>
      </w:r>
    </w:p>
    <w:p w14:paraId="57C026C5"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زيادة الاستثمار في المرافق الصحية التي تستهدف الفئات ذات الدخل المحدود لضمان وصولهم إلى رعاية صحية متكافئة</w:t>
      </w:r>
      <w:r w:rsidRPr="00432C23">
        <w:rPr>
          <w:rFonts w:ascii="SimplifiedArabic-Bold" w:eastAsia="Calibri" w:hAnsi="SimplifiedArabic-Bold" w:cs="Simplified Arabic"/>
          <w:color w:val="222222"/>
          <w:sz w:val="28"/>
          <w:szCs w:val="28"/>
        </w:rPr>
        <w:t>.</w:t>
      </w:r>
    </w:p>
    <w:p w14:paraId="019C4191"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تشجيع الشراكات بين القطاعين العام والخاص في تقديم خدمات التأمين الصحي لتوسيع نطاق الخدمات وضمان تحسين جودتها</w:t>
      </w:r>
      <w:r w:rsidRPr="00432C23">
        <w:rPr>
          <w:rFonts w:ascii="SimplifiedArabic-Bold" w:eastAsia="Calibri" w:hAnsi="SimplifiedArabic-Bold" w:cs="Simplified Arabic"/>
          <w:color w:val="222222"/>
          <w:sz w:val="28"/>
          <w:szCs w:val="28"/>
        </w:rPr>
        <w:t>.</w:t>
      </w:r>
    </w:p>
    <w:p w14:paraId="628BFDAA"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وضع سياسات تحفيزية لمقدمي الخدمات الصحية الذين يحققون أعلى مستويات رضا المرضى من خلال تقديم مزايا مالية أو تصنيفات أفضل ضمن شبكات التأمين</w:t>
      </w:r>
      <w:r w:rsidRPr="00432C23">
        <w:rPr>
          <w:rFonts w:ascii="SimplifiedArabic-Bold" w:eastAsia="Calibri" w:hAnsi="SimplifiedArabic-Bold" w:cs="Simplified Arabic"/>
          <w:color w:val="222222"/>
          <w:sz w:val="28"/>
          <w:szCs w:val="28"/>
        </w:rPr>
        <w:t>.</w:t>
      </w:r>
    </w:p>
    <w:p w14:paraId="2F8F401F"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رابعًا: تسريع الحصول على الخدمات الصحية</w:t>
      </w:r>
    </w:p>
    <w:p w14:paraId="259BB0A4"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أنظمة الحجز الإلكتروني للمرضى المؤمن عليهم لتقليل فترات الانتظار وتسريع الحصول على الخدمات العلاجية</w:t>
      </w:r>
      <w:r w:rsidRPr="00432C23">
        <w:rPr>
          <w:rFonts w:ascii="SimplifiedArabic-Bold" w:eastAsia="Calibri" w:hAnsi="SimplifiedArabic-Bold" w:cs="Simplified Arabic"/>
          <w:color w:val="222222"/>
          <w:sz w:val="28"/>
          <w:szCs w:val="28"/>
        </w:rPr>
        <w:t>.</w:t>
      </w:r>
    </w:p>
    <w:p w14:paraId="60D45313"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تحسين البنية التحتية الرقمية لشركات التأمين ومقدمي الخدمات الصحية لتسريع عمليات الموافقات الطبية وتقليل التأخيرات الإدارية</w:t>
      </w:r>
      <w:r w:rsidRPr="00432C23">
        <w:rPr>
          <w:rFonts w:ascii="SimplifiedArabic-Bold" w:eastAsia="Calibri" w:hAnsi="SimplifiedArabic-Bold" w:cs="Simplified Arabic"/>
          <w:color w:val="222222"/>
          <w:sz w:val="28"/>
          <w:szCs w:val="28"/>
        </w:rPr>
        <w:t>.</w:t>
      </w:r>
    </w:p>
    <w:p w14:paraId="4C83F564"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توسيع عدد مقدمي الخدمة الصحية المعتمدين في التأمين الصحي لزيادة الخيارات المتاحة أمام المرضى وتقليل الضغط على المرافق الصحية الحالية</w:t>
      </w:r>
      <w:r w:rsidRPr="00432C23">
        <w:rPr>
          <w:rFonts w:ascii="SimplifiedArabic-Bold" w:eastAsia="Calibri" w:hAnsi="SimplifiedArabic-Bold" w:cs="Simplified Arabic"/>
          <w:color w:val="222222"/>
          <w:sz w:val="28"/>
          <w:szCs w:val="28"/>
        </w:rPr>
        <w:t>.</w:t>
      </w:r>
    </w:p>
    <w:p w14:paraId="7D69CFF8" w14:textId="77777777"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إدخال خدمات الاستشارات الطبية عن بُعد ضمن التأمين الصحي لتسهيل الوصول إلى الرعاية الطبية وتقليل الحاجة إلى التنقل</w:t>
      </w:r>
      <w:r w:rsidRPr="00432C23">
        <w:rPr>
          <w:rFonts w:ascii="SimplifiedArabic-Bold" w:eastAsia="Calibri" w:hAnsi="SimplifiedArabic-Bold" w:cs="Simplified Arabic"/>
          <w:color w:val="222222"/>
          <w:sz w:val="28"/>
          <w:szCs w:val="28"/>
        </w:rPr>
        <w:t>.</w:t>
      </w:r>
    </w:p>
    <w:p w14:paraId="5F5C6AB5" w14:textId="77777777" w:rsidR="00954C80" w:rsidRPr="00BF5561" w:rsidRDefault="00432C23" w:rsidP="00BF5561">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إطلاق برامج متابعة دورية للمرضى المؤمن عليهم لضمان استمرارية العناية الصحية وتحقيق أفضل النتائج العلاجية لهم</w:t>
      </w:r>
      <w:r w:rsidRPr="00432C23">
        <w:rPr>
          <w:rFonts w:ascii="SimplifiedArabic-Bold" w:eastAsia="Calibri" w:hAnsi="SimplifiedArabic-Bold" w:cs="Simplified Arabic"/>
          <w:color w:val="222222"/>
          <w:sz w:val="28"/>
          <w:szCs w:val="28"/>
        </w:rPr>
        <w:t>.</w:t>
      </w:r>
    </w:p>
    <w:p w14:paraId="77768747" w14:textId="77777777"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60" w:name="_Toc192806180"/>
      <w:r w:rsidRPr="00432C23">
        <w:rPr>
          <w:rFonts w:ascii="SimplifiedArabic-Bold" w:eastAsia="Calibri" w:hAnsi="SimplifiedArabic-Bold" w:cs="Simplified Arabic" w:hint="cs"/>
          <w:b/>
          <w:bCs/>
          <w:color w:val="17365D" w:themeColor="text2" w:themeShade="BF"/>
          <w:sz w:val="28"/>
          <w:szCs w:val="28"/>
          <w:rtl/>
        </w:rPr>
        <w:t>4-5 خلاصة الفصل</w:t>
      </w:r>
      <w:bookmarkEnd w:id="60"/>
    </w:p>
    <w:p w14:paraId="1930B3B8" w14:textId="77777777" w:rsidR="00432C23" w:rsidRPr="00432C23" w:rsidRDefault="00432C23" w:rsidP="00432C23">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تناول هذا الفصل تحليل البيانات واختبار الفرضيات الإحصائية المتعلقة بتأثير نظام التأمين الصحي على جودة الخدمات الصحية في المملكة العربية السعودية. أظهرت النتائج وجود علاقة ذات دلالة إحصائية بين التأمين الصحي وجودة الخدمات الصحية، حيث كان رضا المرضى وسرعة الحصول على الخدمات من أكثر العوامل تأثرًا بوجود التأمين الصحي، في حين كان تأثيره على تقليل الفجوات في جودة الخدمات الصحية والاستفادة من التكنولوجيا الطبية الحديثة أقل نسبيًا. كما أكدت اختبارات الفرضيات صحة العلاقات المفترضة بين المتغيرات، مما يعزز أهمية تطوير نظام التأمين الصحي وضمان تغطيته الشاملة للخدمات الطبية المختلفة بهدف تحسين تجربة المستفيدين وزيادة مستوى رضاهم عن الخدمات الصحية المقدمة</w:t>
      </w:r>
      <w:r w:rsidRPr="00432C23">
        <w:rPr>
          <w:rFonts w:ascii="SimplifiedArabic-Bold" w:eastAsia="Calibri" w:hAnsi="SimplifiedArabic-Bold" w:cs="Simplified Arabic"/>
          <w:color w:val="222222"/>
          <w:sz w:val="28"/>
          <w:szCs w:val="28"/>
        </w:rPr>
        <w:t>.</w:t>
      </w:r>
    </w:p>
    <w:p w14:paraId="7C6B564F" w14:textId="77777777" w:rsidR="00432C23" w:rsidRDefault="00432C23" w:rsidP="00432C23">
      <w:pPr>
        <w:bidi/>
        <w:spacing w:line="360" w:lineRule="auto"/>
        <w:rPr>
          <w:rFonts w:ascii="SimplifiedArabic-Bold" w:eastAsia="Calibri" w:hAnsi="SimplifiedArabic-Bold" w:cs="Arial"/>
          <w:color w:val="222222"/>
          <w:sz w:val="28"/>
          <w:szCs w:val="28"/>
          <w:rtl/>
        </w:rPr>
      </w:pPr>
    </w:p>
    <w:p w14:paraId="3CDB04F1" w14:textId="77777777" w:rsidR="00954C80" w:rsidRDefault="00954C80" w:rsidP="00954C80">
      <w:pPr>
        <w:bidi/>
        <w:spacing w:line="360" w:lineRule="auto"/>
        <w:rPr>
          <w:rFonts w:ascii="SimplifiedArabic-Bold" w:eastAsia="Calibri" w:hAnsi="SimplifiedArabic-Bold" w:cs="Arial"/>
          <w:color w:val="222222"/>
          <w:sz w:val="28"/>
          <w:szCs w:val="28"/>
          <w:rtl/>
        </w:rPr>
      </w:pPr>
    </w:p>
    <w:p w14:paraId="39596F49" w14:textId="77777777" w:rsidR="00954C80" w:rsidRDefault="00954C80" w:rsidP="00954C80">
      <w:pPr>
        <w:bidi/>
        <w:spacing w:line="360" w:lineRule="auto"/>
        <w:rPr>
          <w:rFonts w:ascii="SimplifiedArabic-Bold" w:eastAsia="Calibri" w:hAnsi="SimplifiedArabic-Bold" w:cs="Arial"/>
          <w:color w:val="222222"/>
          <w:sz w:val="28"/>
          <w:szCs w:val="28"/>
          <w:rtl/>
        </w:rPr>
      </w:pPr>
    </w:p>
    <w:p w14:paraId="370F2647" w14:textId="77777777" w:rsidR="00954C80" w:rsidRDefault="00954C80" w:rsidP="00954C80">
      <w:pPr>
        <w:bidi/>
        <w:spacing w:line="360" w:lineRule="auto"/>
        <w:rPr>
          <w:rFonts w:ascii="SimplifiedArabic-Bold" w:eastAsia="Calibri" w:hAnsi="SimplifiedArabic-Bold" w:cs="Arial"/>
          <w:color w:val="222222"/>
          <w:sz w:val="28"/>
          <w:szCs w:val="28"/>
          <w:rtl/>
        </w:rPr>
      </w:pPr>
    </w:p>
    <w:p w14:paraId="5B3C34B4" w14:textId="77777777" w:rsidR="00954C80" w:rsidRDefault="00954C80" w:rsidP="00954C80">
      <w:pPr>
        <w:bidi/>
        <w:spacing w:line="360" w:lineRule="auto"/>
        <w:rPr>
          <w:rFonts w:ascii="SimplifiedArabic-Bold" w:eastAsia="Calibri" w:hAnsi="SimplifiedArabic-Bold" w:cs="Arial"/>
          <w:color w:val="222222"/>
          <w:sz w:val="28"/>
          <w:szCs w:val="28"/>
          <w:rtl/>
        </w:rPr>
      </w:pPr>
    </w:p>
    <w:p w14:paraId="2FBEBF19" w14:textId="77777777" w:rsidR="00954C80" w:rsidRDefault="00954C80" w:rsidP="00954C80">
      <w:pPr>
        <w:bidi/>
        <w:spacing w:line="360" w:lineRule="auto"/>
        <w:rPr>
          <w:rFonts w:ascii="SimplifiedArabic-Bold" w:eastAsia="Calibri" w:hAnsi="SimplifiedArabic-Bold" w:cs="Arial"/>
          <w:color w:val="222222"/>
          <w:sz w:val="28"/>
          <w:szCs w:val="28"/>
          <w:rtl/>
        </w:rPr>
      </w:pPr>
    </w:p>
    <w:p w14:paraId="43B5F687" w14:textId="77777777" w:rsidR="00954C80" w:rsidRPr="00432C23" w:rsidRDefault="00954C80" w:rsidP="00954C80">
      <w:pPr>
        <w:bidi/>
        <w:spacing w:line="360" w:lineRule="auto"/>
        <w:rPr>
          <w:rFonts w:ascii="SimplifiedArabic-Bold" w:eastAsia="Calibri" w:hAnsi="SimplifiedArabic-Bold" w:cs="Arial"/>
          <w:color w:val="222222"/>
          <w:sz w:val="28"/>
          <w:szCs w:val="28"/>
        </w:rPr>
      </w:pPr>
    </w:p>
    <w:p w14:paraId="36BF67B8" w14:textId="77777777" w:rsidR="00432C23" w:rsidRPr="00432C23" w:rsidRDefault="00432C23" w:rsidP="00432C23">
      <w:pPr>
        <w:bidi/>
        <w:rPr>
          <w:rFonts w:ascii="Calibri" w:eastAsia="Calibri" w:hAnsi="Calibri" w:cs="Arial"/>
          <w:rtl/>
        </w:rPr>
      </w:pPr>
    </w:p>
    <w:p w14:paraId="67FACD0A" w14:textId="77777777" w:rsidR="00432C23" w:rsidRDefault="00432C23">
      <w:pPr>
        <w:rPr>
          <w:rtl/>
        </w:rPr>
      </w:pPr>
    </w:p>
    <w:p w14:paraId="1B98F89D" w14:textId="77777777" w:rsidR="00432C23" w:rsidRDefault="00432C23" w:rsidP="00432C23">
      <w:pPr>
        <w:jc w:val="center"/>
        <w:rPr>
          <w:rtl/>
        </w:rPr>
      </w:pPr>
    </w:p>
    <w:p w14:paraId="56865BCD" w14:textId="77777777" w:rsidR="00432C23" w:rsidRDefault="00432C23" w:rsidP="00432C23">
      <w:pPr>
        <w:jc w:val="center"/>
        <w:rPr>
          <w:rtl/>
        </w:rPr>
      </w:pPr>
    </w:p>
    <w:p w14:paraId="7B7CAD39" w14:textId="77777777" w:rsidR="00432C23" w:rsidRDefault="00432C23" w:rsidP="00BF5561">
      <w:pPr>
        <w:rPr>
          <w:rtl/>
        </w:rPr>
      </w:pPr>
    </w:p>
    <w:p w14:paraId="790E572B" w14:textId="77777777" w:rsidR="00432C23" w:rsidRDefault="00432C23" w:rsidP="00432C23">
      <w:pPr>
        <w:jc w:val="center"/>
        <w:rPr>
          <w:rtl/>
        </w:rPr>
      </w:pPr>
    </w:p>
    <w:p w14:paraId="36330961" w14:textId="77777777" w:rsidR="00432C23" w:rsidRDefault="00432C23" w:rsidP="00432C23">
      <w:pPr>
        <w:jc w:val="center"/>
        <w:rPr>
          <w:rtl/>
        </w:rPr>
      </w:pPr>
    </w:p>
    <w:p w14:paraId="5EFB9259" w14:textId="77777777" w:rsidR="00432C23" w:rsidRDefault="00432C23" w:rsidP="00432C23">
      <w:pPr>
        <w:jc w:val="center"/>
        <w:rPr>
          <w:rtl/>
        </w:rPr>
      </w:pPr>
    </w:p>
    <w:p w14:paraId="742A3E70" w14:textId="77777777" w:rsidR="00432C23" w:rsidRDefault="00432C23" w:rsidP="00432C23">
      <w:pPr>
        <w:jc w:val="center"/>
        <w:rPr>
          <w:rtl/>
        </w:rPr>
      </w:pPr>
    </w:p>
    <w:p w14:paraId="13AA544A" w14:textId="77777777" w:rsidR="00432C23" w:rsidRDefault="00432C23" w:rsidP="00BF5561">
      <w:pPr>
        <w:jc w:val="center"/>
        <w:outlineLvl w:val="0"/>
        <w:rPr>
          <w:color w:val="1F497D" w:themeColor="text2"/>
          <w:sz w:val="72"/>
          <w:szCs w:val="72"/>
          <w:u w:val="single"/>
          <w:rtl/>
        </w:rPr>
      </w:pPr>
      <w:bookmarkStart w:id="61" w:name="_Toc192806181"/>
      <w:r w:rsidRPr="00432C23">
        <w:rPr>
          <w:rFonts w:hint="cs"/>
          <w:color w:val="1F497D" w:themeColor="text2"/>
          <w:sz w:val="72"/>
          <w:szCs w:val="72"/>
          <w:u w:val="single"/>
          <w:rtl/>
        </w:rPr>
        <w:t>المراجع</w:t>
      </w:r>
      <w:bookmarkEnd w:id="61"/>
      <w:r w:rsidRPr="00432C23">
        <w:rPr>
          <w:rFonts w:hint="cs"/>
          <w:color w:val="1F497D" w:themeColor="text2"/>
          <w:sz w:val="72"/>
          <w:szCs w:val="72"/>
          <w:u w:val="single"/>
          <w:rtl/>
        </w:rPr>
        <w:t xml:space="preserve"> </w:t>
      </w:r>
    </w:p>
    <w:p w14:paraId="08704944" w14:textId="77777777" w:rsidR="00954C80" w:rsidRDefault="00954C80" w:rsidP="00432C23">
      <w:pPr>
        <w:jc w:val="center"/>
        <w:rPr>
          <w:color w:val="1F497D" w:themeColor="text2"/>
          <w:sz w:val="72"/>
          <w:szCs w:val="72"/>
          <w:u w:val="single"/>
          <w:rtl/>
        </w:rPr>
      </w:pPr>
    </w:p>
    <w:p w14:paraId="56B779E3" w14:textId="77777777" w:rsidR="00954C80" w:rsidRDefault="00954C80" w:rsidP="00432C23">
      <w:pPr>
        <w:jc w:val="center"/>
        <w:rPr>
          <w:color w:val="1F497D" w:themeColor="text2"/>
          <w:sz w:val="72"/>
          <w:szCs w:val="72"/>
          <w:u w:val="single"/>
          <w:rtl/>
        </w:rPr>
      </w:pPr>
    </w:p>
    <w:p w14:paraId="57CBDE8B" w14:textId="77777777" w:rsidR="00432C23" w:rsidRDefault="00432C23" w:rsidP="00432C23">
      <w:pPr>
        <w:jc w:val="center"/>
        <w:rPr>
          <w:color w:val="1F497D" w:themeColor="text2"/>
          <w:sz w:val="72"/>
          <w:szCs w:val="72"/>
          <w:u w:val="single"/>
          <w:rtl/>
        </w:rPr>
      </w:pPr>
    </w:p>
    <w:p w14:paraId="4325559C" w14:textId="77777777" w:rsidR="00432C23" w:rsidRDefault="00432C23" w:rsidP="00432C23">
      <w:pPr>
        <w:jc w:val="center"/>
        <w:rPr>
          <w:color w:val="1F497D" w:themeColor="text2"/>
          <w:sz w:val="72"/>
          <w:szCs w:val="72"/>
          <w:u w:val="single"/>
          <w:rtl/>
        </w:rPr>
      </w:pPr>
    </w:p>
    <w:p w14:paraId="0A35FDDC" w14:textId="77777777" w:rsidR="00534289" w:rsidRDefault="00534289" w:rsidP="00534289">
      <w:pPr>
        <w:bidi/>
        <w:spacing w:line="360" w:lineRule="auto"/>
        <w:jc w:val="both"/>
        <w:rPr>
          <w:color w:val="1F497D" w:themeColor="text2"/>
          <w:sz w:val="72"/>
          <w:szCs w:val="72"/>
          <w:u w:val="single"/>
          <w:rtl/>
        </w:rPr>
      </w:pPr>
    </w:p>
    <w:p w14:paraId="636A73EF" w14:textId="77777777" w:rsidR="00534289" w:rsidRDefault="00534289" w:rsidP="00BF5561">
      <w:pPr>
        <w:bidi/>
        <w:spacing w:line="360" w:lineRule="auto"/>
        <w:jc w:val="both"/>
        <w:outlineLvl w:val="0"/>
        <w:rPr>
          <w:rFonts w:asciiTheme="majorBidi" w:hAnsiTheme="majorBidi" w:cstheme="majorBidi"/>
          <w:b/>
          <w:bCs/>
          <w:sz w:val="28"/>
          <w:szCs w:val="28"/>
          <w:rtl/>
        </w:rPr>
      </w:pPr>
      <w:bookmarkStart w:id="62" w:name="_Toc192806182"/>
    </w:p>
    <w:p w14:paraId="0A3E4A8B" w14:textId="5458881C" w:rsidR="009E452A" w:rsidRPr="00BF5561" w:rsidRDefault="009E452A" w:rsidP="00534289">
      <w:pPr>
        <w:bidi/>
        <w:spacing w:line="360" w:lineRule="auto"/>
        <w:jc w:val="both"/>
        <w:outlineLvl w:val="0"/>
        <w:rPr>
          <w:rFonts w:asciiTheme="majorBidi" w:hAnsiTheme="majorBidi" w:cstheme="majorBidi"/>
          <w:b/>
          <w:bCs/>
          <w:sz w:val="28"/>
          <w:szCs w:val="28"/>
          <w:lang w:bidi="ar-EG"/>
        </w:rPr>
      </w:pPr>
      <w:r w:rsidRPr="00BF5561">
        <w:rPr>
          <w:rFonts w:asciiTheme="majorBidi" w:hAnsiTheme="majorBidi" w:cstheme="majorBidi"/>
          <w:b/>
          <w:bCs/>
          <w:sz w:val="28"/>
          <w:szCs w:val="28"/>
          <w:rtl/>
        </w:rPr>
        <w:lastRenderedPageBreak/>
        <w:t>أولًا: المراجع العربية</w:t>
      </w:r>
      <w:bookmarkEnd w:id="62"/>
    </w:p>
    <w:p w14:paraId="12BE64BB"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 xml:space="preserve">أبا الخيل، أ.، المعلم، ز. ع.، </w:t>
      </w:r>
      <w:proofErr w:type="gramStart"/>
      <w:r w:rsidRPr="00F319CB">
        <w:rPr>
          <w:rFonts w:asciiTheme="majorBidi" w:hAnsiTheme="majorBidi" w:cstheme="majorBidi"/>
          <w:sz w:val="28"/>
          <w:szCs w:val="28"/>
          <w:rtl/>
        </w:rPr>
        <w:t>و زهور</w:t>
      </w:r>
      <w:proofErr w:type="gramEnd"/>
      <w:r w:rsidRPr="00F319CB">
        <w:rPr>
          <w:rFonts w:asciiTheme="majorBidi" w:hAnsiTheme="majorBidi" w:cstheme="majorBidi"/>
          <w:sz w:val="28"/>
          <w:szCs w:val="28"/>
          <w:rtl/>
        </w:rPr>
        <w:t>، ع. (2022). التباين المكاني لخدمات الرعاية الصحية الشاملة في محافظات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الجغرافية العربية، 53</w:t>
      </w:r>
      <w:r w:rsidRPr="00F319CB">
        <w:rPr>
          <w:rFonts w:asciiTheme="majorBidi" w:hAnsiTheme="majorBidi" w:cstheme="majorBidi"/>
          <w:sz w:val="28"/>
          <w:szCs w:val="28"/>
          <w:lang w:bidi="ar-EG"/>
        </w:rPr>
        <w:t>(79)</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443-479.</w:t>
      </w:r>
    </w:p>
    <w:p w14:paraId="2D2B102F"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إحسان، إ. ا. ج. (2021). دور الإدارة الاستراتيجية في التنمية المستدامة – دراسة حالة: جامعة الملك خالد بالمملكة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العلوم الاقتصادية والإدارية والقانونية، 5</w:t>
      </w:r>
      <w:r w:rsidRPr="00F319CB">
        <w:rPr>
          <w:rFonts w:asciiTheme="majorBidi" w:hAnsiTheme="majorBidi" w:cstheme="majorBidi"/>
          <w:sz w:val="28"/>
          <w:szCs w:val="28"/>
          <w:lang w:bidi="ar-EG"/>
        </w:rPr>
        <w:t>(11)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130-115.</w:t>
      </w:r>
    </w:p>
    <w:p w14:paraId="6818A207"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البابطين، أ. (2022). التأمين الصحي في المملكة: الواقع والتحديات المستقبلية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الدراسات الصحية، 45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123-145.</w:t>
      </w:r>
    </w:p>
    <w:p w14:paraId="140CE746"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العتيبي، ف. (2020). تحليل نماذج التأمين الصحي وتأثيرها على جودة الخدمات</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دار النشر الأكاديمي، الرياض</w:t>
      </w:r>
      <w:r w:rsidRPr="00F319CB">
        <w:rPr>
          <w:rFonts w:asciiTheme="majorBidi" w:hAnsiTheme="majorBidi" w:cstheme="majorBidi"/>
          <w:i/>
          <w:iCs/>
          <w:sz w:val="28"/>
          <w:szCs w:val="28"/>
          <w:lang w:bidi="ar-EG"/>
        </w:rPr>
        <w:t>.</w:t>
      </w:r>
    </w:p>
    <w:p w14:paraId="4E111E27"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proofErr w:type="spellStart"/>
      <w:r w:rsidRPr="00F319CB">
        <w:rPr>
          <w:rFonts w:asciiTheme="majorBidi" w:hAnsiTheme="majorBidi" w:cstheme="majorBidi"/>
          <w:sz w:val="28"/>
          <w:szCs w:val="28"/>
          <w:rtl/>
        </w:rPr>
        <w:t>العشوري</w:t>
      </w:r>
      <w:proofErr w:type="spellEnd"/>
      <w:r w:rsidRPr="00F319CB">
        <w:rPr>
          <w:rFonts w:asciiTheme="majorBidi" w:hAnsiTheme="majorBidi" w:cstheme="majorBidi"/>
          <w:sz w:val="28"/>
          <w:szCs w:val="28"/>
          <w:rtl/>
        </w:rPr>
        <w:t>، م. (2021). واقع التأمين التكافلي في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الدراسات القانونية والاقتصادية، 4</w:t>
      </w:r>
      <w:r w:rsidRPr="00F319CB">
        <w:rPr>
          <w:rFonts w:asciiTheme="majorBidi" w:hAnsiTheme="majorBidi" w:cstheme="majorBidi"/>
          <w:sz w:val="28"/>
          <w:szCs w:val="28"/>
          <w:lang w:bidi="ar-EG"/>
        </w:rPr>
        <w:t>(3)</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745-773.</w:t>
      </w:r>
    </w:p>
    <w:p w14:paraId="01BEA114"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الغامدي، خ. (2021). الاقتصاد الصحي ودور التأمين في تحسين جودة الرعاية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العربية للصحة العامة، 3</w:t>
      </w:r>
      <w:r w:rsidRPr="00F319CB">
        <w:rPr>
          <w:rFonts w:asciiTheme="majorBidi" w:hAnsiTheme="majorBidi" w:cstheme="majorBidi"/>
          <w:sz w:val="28"/>
          <w:szCs w:val="28"/>
          <w:lang w:bidi="ar-EG"/>
        </w:rPr>
        <w:t>(67-89).</w:t>
      </w:r>
    </w:p>
    <w:p w14:paraId="093626C1"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 xml:space="preserve">الفاروق، م. أ.، </w:t>
      </w:r>
      <w:proofErr w:type="gramStart"/>
      <w:r w:rsidRPr="00F319CB">
        <w:rPr>
          <w:rFonts w:asciiTheme="majorBidi" w:hAnsiTheme="majorBidi" w:cstheme="majorBidi"/>
          <w:sz w:val="28"/>
          <w:szCs w:val="28"/>
          <w:rtl/>
        </w:rPr>
        <w:t>و أنجي</w:t>
      </w:r>
      <w:proofErr w:type="gramEnd"/>
      <w:r w:rsidRPr="00F319CB">
        <w:rPr>
          <w:rFonts w:asciiTheme="majorBidi" w:hAnsiTheme="majorBidi" w:cstheme="majorBidi"/>
          <w:sz w:val="28"/>
          <w:szCs w:val="28"/>
          <w:rtl/>
        </w:rPr>
        <w:t>، ع. (2024). دور قطاع التأمين التجاري في منظومة التأمين الصحي الشامل الحكومي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العلمية للدراسات والبحوث المالية والتجارية، 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1-33.</w:t>
      </w:r>
    </w:p>
    <w:p w14:paraId="7D796D37"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proofErr w:type="spellStart"/>
      <w:r w:rsidRPr="00F319CB">
        <w:rPr>
          <w:rFonts w:asciiTheme="majorBidi" w:hAnsiTheme="majorBidi" w:cstheme="majorBidi"/>
          <w:sz w:val="28"/>
          <w:szCs w:val="28"/>
          <w:rtl/>
        </w:rPr>
        <w:t>الكواديك</w:t>
      </w:r>
      <w:proofErr w:type="spellEnd"/>
      <w:r w:rsidRPr="00F319CB">
        <w:rPr>
          <w:rFonts w:asciiTheme="majorBidi" w:hAnsiTheme="majorBidi" w:cstheme="majorBidi"/>
          <w:sz w:val="28"/>
          <w:szCs w:val="28"/>
          <w:rtl/>
        </w:rPr>
        <w:t>، ح. (2021). مدى فعالية إدارة الجودة الشاملة في تحقيق جودة الخدمات الصحية المتقدمة للمستفيدين (عرض التجارب المتقدمة لمؤسسات الاتصالات الضعيفة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شعاع للدراسات الاقتصادية، 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267-284.</w:t>
      </w:r>
    </w:p>
    <w:p w14:paraId="365FC32B"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الناصر، ع. (2019). التأمين الصحي في العالم العربي: الفرص والتحديات</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بيروت: مركز الدراسات الصحية</w:t>
      </w:r>
      <w:r w:rsidRPr="00F319CB">
        <w:rPr>
          <w:rFonts w:asciiTheme="majorBidi" w:hAnsiTheme="majorBidi" w:cstheme="majorBidi"/>
          <w:i/>
          <w:iCs/>
          <w:sz w:val="28"/>
          <w:szCs w:val="28"/>
          <w:lang w:bidi="ar-EG"/>
        </w:rPr>
        <w:t>.</w:t>
      </w:r>
    </w:p>
    <w:p w14:paraId="12CF1E6B"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رطبه، ج. س. إ. (2025). دراسة العلاقة بين تفعيل آليات الحوكمة والأداء بالمؤسسات العلاجية التابعة للهيئة العامة للرعاية الصحية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الإسكندرية للبحوث المحاسبية، 9</w:t>
      </w:r>
      <w:r w:rsidRPr="00F319CB">
        <w:rPr>
          <w:rFonts w:asciiTheme="majorBidi" w:hAnsiTheme="majorBidi" w:cstheme="majorBidi"/>
          <w:sz w:val="28"/>
          <w:szCs w:val="28"/>
          <w:lang w:bidi="ar-EG"/>
        </w:rPr>
        <w:t>(1)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413-451.</w:t>
      </w:r>
    </w:p>
    <w:p w14:paraId="2ECEA186"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زائري، ا. م. ا.، أحمد، م. أ.، الحازمي، ف. ن. (2023). أثر إدارة التغيير على جودة الخدمة الصحية: دراسة تطبيقية على مستشفى الملك عبد العزيز بجدة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العلمية للبحوث التجارية (جامعة المنوفية)، 51</w:t>
      </w:r>
      <w:r w:rsidRPr="00F319CB">
        <w:rPr>
          <w:rFonts w:asciiTheme="majorBidi" w:hAnsiTheme="majorBidi" w:cstheme="majorBidi"/>
          <w:sz w:val="28"/>
          <w:szCs w:val="28"/>
          <w:lang w:bidi="ar-EG"/>
        </w:rPr>
        <w:t>(4)</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681-716.</w:t>
      </w:r>
    </w:p>
    <w:p w14:paraId="4817636D"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lastRenderedPageBreak/>
        <w:t>سناني، ل. (2023). جودة الخدمات الصحية: مدخل مفاهيمي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سوسيولوجيا، 7</w:t>
      </w:r>
      <w:r w:rsidRPr="00F319CB">
        <w:rPr>
          <w:rFonts w:asciiTheme="majorBidi" w:hAnsiTheme="majorBidi" w:cstheme="majorBidi"/>
          <w:sz w:val="28"/>
          <w:szCs w:val="28"/>
          <w:lang w:bidi="ar-EG"/>
        </w:rPr>
        <w:t>(1)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57-68.</w:t>
      </w:r>
    </w:p>
    <w:p w14:paraId="444E2CF5"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الشهري، ع. (2021). إدارة التأمين الصحي ودوره في تحسين الخدمات الطبية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المكتبة الأكاديمية، جدة</w:t>
      </w:r>
      <w:r w:rsidRPr="00F319CB">
        <w:rPr>
          <w:rFonts w:asciiTheme="majorBidi" w:hAnsiTheme="majorBidi" w:cstheme="majorBidi"/>
          <w:i/>
          <w:iCs/>
          <w:sz w:val="28"/>
          <w:szCs w:val="28"/>
          <w:lang w:bidi="ar-EG"/>
        </w:rPr>
        <w:t>.</w:t>
      </w:r>
    </w:p>
    <w:p w14:paraId="061F7D1D"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 xml:space="preserve">عليان، ح.، </w:t>
      </w:r>
      <w:proofErr w:type="gramStart"/>
      <w:r w:rsidRPr="00F319CB">
        <w:rPr>
          <w:rFonts w:asciiTheme="majorBidi" w:hAnsiTheme="majorBidi" w:cstheme="majorBidi"/>
          <w:sz w:val="28"/>
          <w:szCs w:val="28"/>
          <w:rtl/>
        </w:rPr>
        <w:t>و إدريس</w:t>
      </w:r>
      <w:proofErr w:type="gramEnd"/>
      <w:r w:rsidRPr="00F319CB">
        <w:rPr>
          <w:rFonts w:asciiTheme="majorBidi" w:hAnsiTheme="majorBidi" w:cstheme="majorBidi"/>
          <w:sz w:val="28"/>
          <w:szCs w:val="28"/>
          <w:rtl/>
        </w:rPr>
        <w:t>، أ. (2024). أثر مكونات التأمين الصحي في تحسين جودة الرعاية الصحية من وجهة نظر الإدارة العامة للشؤون الصحية بنجران</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جامعة حضرموت للعلوم الإنسانية، 21</w:t>
      </w:r>
      <w:r w:rsidRPr="00F319CB">
        <w:rPr>
          <w:rFonts w:asciiTheme="majorBidi" w:hAnsiTheme="majorBidi" w:cstheme="majorBidi"/>
          <w:sz w:val="28"/>
          <w:szCs w:val="28"/>
          <w:lang w:bidi="ar-EG"/>
        </w:rPr>
        <w:t>(2).</w:t>
      </w:r>
    </w:p>
    <w:p w14:paraId="010F674E"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(2021). التقرير السنوي لمجلس الضمان الصحي التعاوني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14:paraId="46FABD6E"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(2022). التقرير السنوي للتأمين الصحي في المملكة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14:paraId="1C41F13E"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(2023). آليات تنظيم التأمين الصحي في المملكة وفق رؤية 2030</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14:paraId="28D09305" w14:textId="77777777"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وزارة الصحة السعودية. (2022). تقرير أداء القطاع الصحي في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14:paraId="64A4E2D5" w14:textId="77777777" w:rsidR="009E452A" w:rsidRPr="009E452A"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وزارة الصحة السعودية. (2023). التقرير السنوي لوزارة الصحة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14:paraId="249EF22D" w14:textId="77777777" w:rsidR="009E452A" w:rsidRDefault="009E452A" w:rsidP="009E452A">
      <w:pPr>
        <w:bidi/>
        <w:spacing w:line="360" w:lineRule="auto"/>
        <w:jc w:val="both"/>
        <w:rPr>
          <w:rFonts w:asciiTheme="majorBidi" w:hAnsiTheme="majorBidi" w:cstheme="majorBidi"/>
          <w:sz w:val="28"/>
          <w:szCs w:val="28"/>
          <w:lang w:bidi="ar-EG"/>
        </w:rPr>
      </w:pPr>
    </w:p>
    <w:p w14:paraId="00BD784D" w14:textId="77777777" w:rsidR="009E452A" w:rsidRDefault="009E452A" w:rsidP="009E452A">
      <w:pPr>
        <w:bidi/>
        <w:spacing w:line="360" w:lineRule="auto"/>
        <w:jc w:val="both"/>
        <w:rPr>
          <w:rFonts w:asciiTheme="majorBidi" w:hAnsiTheme="majorBidi" w:cstheme="majorBidi"/>
          <w:sz w:val="28"/>
          <w:szCs w:val="28"/>
          <w:lang w:bidi="ar-EG"/>
        </w:rPr>
      </w:pPr>
    </w:p>
    <w:p w14:paraId="7FBCCE2D" w14:textId="77777777" w:rsidR="009E452A" w:rsidRDefault="009E452A" w:rsidP="009E452A">
      <w:pPr>
        <w:bidi/>
        <w:spacing w:line="360" w:lineRule="auto"/>
        <w:jc w:val="both"/>
        <w:rPr>
          <w:rFonts w:asciiTheme="majorBidi" w:hAnsiTheme="majorBidi" w:cstheme="majorBidi"/>
          <w:sz w:val="28"/>
          <w:szCs w:val="28"/>
          <w:lang w:bidi="ar-EG"/>
        </w:rPr>
      </w:pPr>
    </w:p>
    <w:p w14:paraId="093E9B00" w14:textId="77777777" w:rsidR="009E452A" w:rsidRDefault="009E452A" w:rsidP="009E452A">
      <w:pPr>
        <w:bidi/>
        <w:spacing w:line="360" w:lineRule="auto"/>
        <w:jc w:val="both"/>
        <w:rPr>
          <w:rFonts w:asciiTheme="majorBidi" w:hAnsiTheme="majorBidi" w:cstheme="majorBidi"/>
          <w:sz w:val="28"/>
          <w:szCs w:val="28"/>
          <w:lang w:bidi="ar-EG"/>
        </w:rPr>
      </w:pPr>
    </w:p>
    <w:p w14:paraId="41CCF763" w14:textId="77777777" w:rsidR="009E452A" w:rsidRDefault="009E452A" w:rsidP="009E452A">
      <w:pPr>
        <w:bidi/>
        <w:spacing w:line="360" w:lineRule="auto"/>
        <w:jc w:val="both"/>
        <w:rPr>
          <w:rFonts w:asciiTheme="majorBidi" w:hAnsiTheme="majorBidi" w:cstheme="majorBidi"/>
          <w:sz w:val="28"/>
          <w:szCs w:val="28"/>
          <w:lang w:bidi="ar-EG"/>
        </w:rPr>
      </w:pPr>
    </w:p>
    <w:p w14:paraId="6F3B6721" w14:textId="77777777" w:rsidR="009E452A" w:rsidRDefault="009E452A" w:rsidP="009E452A">
      <w:pPr>
        <w:bidi/>
        <w:spacing w:line="360" w:lineRule="auto"/>
        <w:jc w:val="both"/>
        <w:rPr>
          <w:rFonts w:asciiTheme="majorBidi" w:hAnsiTheme="majorBidi" w:cstheme="majorBidi"/>
          <w:sz w:val="28"/>
          <w:szCs w:val="28"/>
          <w:lang w:bidi="ar-EG"/>
        </w:rPr>
      </w:pPr>
    </w:p>
    <w:p w14:paraId="54F058D8" w14:textId="77777777" w:rsidR="009E452A" w:rsidRDefault="009E452A" w:rsidP="009E452A">
      <w:pPr>
        <w:bidi/>
        <w:spacing w:line="360" w:lineRule="auto"/>
        <w:jc w:val="both"/>
        <w:rPr>
          <w:rFonts w:asciiTheme="majorBidi" w:hAnsiTheme="majorBidi" w:cstheme="majorBidi"/>
          <w:sz w:val="28"/>
          <w:szCs w:val="28"/>
          <w:lang w:bidi="ar-EG"/>
        </w:rPr>
      </w:pPr>
    </w:p>
    <w:p w14:paraId="238D3A0D" w14:textId="77777777" w:rsidR="009E452A" w:rsidRDefault="009E452A" w:rsidP="009E452A">
      <w:pPr>
        <w:bidi/>
        <w:spacing w:line="360" w:lineRule="auto"/>
        <w:jc w:val="both"/>
        <w:rPr>
          <w:rFonts w:asciiTheme="majorBidi" w:hAnsiTheme="majorBidi" w:cstheme="majorBidi"/>
          <w:sz w:val="28"/>
          <w:szCs w:val="28"/>
          <w:lang w:bidi="ar-EG"/>
        </w:rPr>
      </w:pPr>
    </w:p>
    <w:p w14:paraId="7BF8C78E" w14:textId="77777777" w:rsidR="009E452A" w:rsidRDefault="009E452A" w:rsidP="009E452A">
      <w:pPr>
        <w:bidi/>
        <w:spacing w:line="360" w:lineRule="auto"/>
        <w:jc w:val="both"/>
        <w:rPr>
          <w:rFonts w:asciiTheme="majorBidi" w:hAnsiTheme="majorBidi" w:cstheme="majorBidi"/>
          <w:sz w:val="28"/>
          <w:szCs w:val="28"/>
          <w:lang w:bidi="ar-EG"/>
        </w:rPr>
      </w:pPr>
    </w:p>
    <w:p w14:paraId="120C93B1" w14:textId="77777777" w:rsidR="009E452A" w:rsidRPr="009E452A" w:rsidRDefault="009E452A" w:rsidP="009E452A">
      <w:pPr>
        <w:bidi/>
        <w:spacing w:line="360" w:lineRule="auto"/>
        <w:jc w:val="both"/>
        <w:rPr>
          <w:rFonts w:asciiTheme="majorBidi" w:hAnsiTheme="majorBidi" w:cstheme="majorBidi"/>
          <w:sz w:val="28"/>
          <w:szCs w:val="28"/>
          <w:lang w:bidi="ar-EG"/>
        </w:rPr>
      </w:pPr>
    </w:p>
    <w:p w14:paraId="6C18C608" w14:textId="77777777" w:rsidR="009E452A" w:rsidRPr="00F319CB" w:rsidRDefault="009E452A" w:rsidP="00BF5561">
      <w:pPr>
        <w:pStyle w:val="a3"/>
        <w:bidi/>
        <w:spacing w:line="360" w:lineRule="auto"/>
        <w:ind w:left="0"/>
        <w:jc w:val="both"/>
        <w:outlineLvl w:val="0"/>
        <w:rPr>
          <w:rFonts w:asciiTheme="majorBidi" w:hAnsiTheme="majorBidi" w:cstheme="majorBidi"/>
          <w:b/>
          <w:bCs/>
          <w:sz w:val="28"/>
          <w:szCs w:val="28"/>
          <w:lang w:bidi="ar-EG"/>
        </w:rPr>
      </w:pPr>
      <w:bookmarkStart w:id="63" w:name="_Toc192806183"/>
      <w:r w:rsidRPr="00F319CB">
        <w:rPr>
          <w:rFonts w:asciiTheme="majorBidi" w:hAnsiTheme="majorBidi" w:cstheme="majorBidi"/>
          <w:b/>
          <w:bCs/>
          <w:sz w:val="28"/>
          <w:szCs w:val="28"/>
          <w:rtl/>
        </w:rPr>
        <w:lastRenderedPageBreak/>
        <w:t>ثانيًا: المراجع الأجنبية</w:t>
      </w:r>
      <w:bookmarkEnd w:id="63"/>
    </w:p>
    <w:p w14:paraId="0D7215DF"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Al-Ghamdi, M., Al-Saadi, N., &amp; Al-Harbi, S. (2021). Private Health Insurance in Saudi Arabia: Benefits and Challenges. </w:t>
      </w:r>
      <w:r w:rsidRPr="00F319CB">
        <w:rPr>
          <w:rFonts w:asciiTheme="majorBidi" w:hAnsiTheme="majorBidi" w:cstheme="majorBidi"/>
          <w:i/>
          <w:iCs/>
          <w:sz w:val="28"/>
          <w:szCs w:val="28"/>
          <w:lang w:bidi="ar-EG"/>
        </w:rPr>
        <w:t>International Journal of Health Economics, 15</w:t>
      </w:r>
      <w:r w:rsidRPr="00F319CB">
        <w:rPr>
          <w:rFonts w:asciiTheme="majorBidi" w:hAnsiTheme="majorBidi" w:cstheme="majorBidi"/>
          <w:sz w:val="28"/>
          <w:szCs w:val="28"/>
          <w:lang w:bidi="ar-EG"/>
        </w:rPr>
        <w:t>(2), 45-62.</w:t>
      </w:r>
    </w:p>
    <w:p w14:paraId="6CBDD451"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Al-Mutairi, H., &amp; Al-Qahtani, A. (2020). Patient Satisfaction and Health Insurance: A Comparative Study in Saudi Arabia. </w:t>
      </w:r>
      <w:r w:rsidRPr="00F319CB">
        <w:rPr>
          <w:rFonts w:asciiTheme="majorBidi" w:hAnsiTheme="majorBidi" w:cstheme="majorBidi"/>
          <w:i/>
          <w:iCs/>
          <w:sz w:val="28"/>
          <w:szCs w:val="28"/>
          <w:lang w:bidi="ar-EG"/>
        </w:rPr>
        <w:t>Saudi Medical Journal, 41</w:t>
      </w:r>
      <w:r w:rsidRPr="00F319CB">
        <w:rPr>
          <w:rFonts w:asciiTheme="majorBidi" w:hAnsiTheme="majorBidi" w:cstheme="majorBidi"/>
          <w:sz w:val="28"/>
          <w:szCs w:val="28"/>
          <w:lang w:bidi="ar-EG"/>
        </w:rPr>
        <w:t>(7), 331-340.</w:t>
      </w:r>
    </w:p>
    <w:p w14:paraId="49870C21"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Al-Otaibi, S. M. (2023). Evaluating the effectiveness of continuing medical education programs in improving the quality of health care in the Kingdom of Saudi Arabia. </w:t>
      </w:r>
      <w:r w:rsidRPr="00F319CB">
        <w:rPr>
          <w:rFonts w:asciiTheme="majorBidi" w:hAnsiTheme="majorBidi" w:cstheme="majorBidi"/>
          <w:i/>
          <w:iCs/>
          <w:sz w:val="28"/>
          <w:szCs w:val="28"/>
          <w:lang w:bidi="ar-EG"/>
        </w:rPr>
        <w:t>Saudi Medical Journal.</w:t>
      </w:r>
    </w:p>
    <w:p w14:paraId="5CE92C9F"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Al-Salem, F. A. (2024). The impact of digital transformation on the quality of health services in the Kingdom of Saudi Arabia. </w:t>
      </w:r>
      <w:r w:rsidRPr="00F319CB">
        <w:rPr>
          <w:rFonts w:asciiTheme="majorBidi" w:hAnsiTheme="majorBidi" w:cstheme="majorBidi"/>
          <w:i/>
          <w:iCs/>
          <w:sz w:val="28"/>
          <w:szCs w:val="28"/>
          <w:lang w:bidi="ar-EG"/>
        </w:rPr>
        <w:t>Journal of Health Informatics.</w:t>
      </w:r>
    </w:p>
    <w:p w14:paraId="7861B968"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Al-Zahrani, K. S. (2025). Analysis of the impact of government health policies on the quality of health services in the Kingdom of Saudi Arabia. </w:t>
      </w:r>
      <w:r w:rsidRPr="00F319CB">
        <w:rPr>
          <w:rFonts w:asciiTheme="majorBidi" w:hAnsiTheme="majorBidi" w:cstheme="majorBidi"/>
          <w:i/>
          <w:iCs/>
          <w:sz w:val="28"/>
          <w:szCs w:val="28"/>
          <w:lang w:bidi="ar-EG"/>
        </w:rPr>
        <w:t>International Journal of Health Policy and Management.</w:t>
      </w:r>
    </w:p>
    <w:p w14:paraId="5812CF54"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Blendon, R. J., Schoen, C., Osborn, R., Doty, M. M., Davis, K., &amp; Zapert, K. (2010). Commonwealth Fund 2010 international health policy survey. </w:t>
      </w:r>
      <w:r w:rsidRPr="00F319CB">
        <w:rPr>
          <w:rFonts w:asciiTheme="majorBidi" w:hAnsiTheme="majorBidi" w:cstheme="majorBidi"/>
          <w:i/>
          <w:iCs/>
          <w:sz w:val="28"/>
          <w:szCs w:val="28"/>
          <w:lang w:bidi="ar-EG"/>
        </w:rPr>
        <w:t>Health Affairs, 29</w:t>
      </w:r>
      <w:r w:rsidRPr="00F319CB">
        <w:rPr>
          <w:rFonts w:asciiTheme="majorBidi" w:hAnsiTheme="majorBidi" w:cstheme="majorBidi"/>
          <w:sz w:val="28"/>
          <w:szCs w:val="28"/>
          <w:lang w:bidi="ar-EG"/>
        </w:rPr>
        <w:t>(12), 1-12.</w:t>
      </w:r>
    </w:p>
    <w:p w14:paraId="64A8AFCA"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Berwick, D. M., Nolan, T. W., &amp; Whittington, J. (2008). The triple aim: Care, health, and cost. </w:t>
      </w:r>
      <w:r w:rsidRPr="00F319CB">
        <w:rPr>
          <w:rFonts w:asciiTheme="majorBidi" w:hAnsiTheme="majorBidi" w:cstheme="majorBidi"/>
          <w:i/>
          <w:iCs/>
          <w:sz w:val="28"/>
          <w:szCs w:val="28"/>
          <w:lang w:bidi="ar-EG"/>
        </w:rPr>
        <w:t>Health Affairs, 27</w:t>
      </w:r>
      <w:r w:rsidRPr="00F319CB">
        <w:rPr>
          <w:rFonts w:asciiTheme="majorBidi" w:hAnsiTheme="majorBidi" w:cstheme="majorBidi"/>
          <w:sz w:val="28"/>
          <w:szCs w:val="28"/>
          <w:lang w:bidi="ar-EG"/>
        </w:rPr>
        <w:t>(3), 759-769.</w:t>
      </w:r>
    </w:p>
    <w:p w14:paraId="366CD643" w14:textId="77777777" w:rsidR="009E452A"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Braveman, P. (2006). Health disparities and health equity: Concepts and measurement. </w:t>
      </w:r>
      <w:r w:rsidRPr="00F319CB">
        <w:rPr>
          <w:rFonts w:asciiTheme="majorBidi" w:hAnsiTheme="majorBidi" w:cstheme="majorBidi"/>
          <w:i/>
          <w:iCs/>
          <w:sz w:val="28"/>
          <w:szCs w:val="28"/>
          <w:lang w:bidi="ar-EG"/>
        </w:rPr>
        <w:t>Annual Review of Public Health, 27</w:t>
      </w:r>
      <w:r w:rsidRPr="00F319CB">
        <w:rPr>
          <w:rFonts w:asciiTheme="majorBidi" w:hAnsiTheme="majorBidi" w:cstheme="majorBidi"/>
          <w:sz w:val="28"/>
          <w:szCs w:val="28"/>
          <w:lang w:bidi="ar-EG"/>
        </w:rPr>
        <w:t>, 167-194.</w:t>
      </w:r>
    </w:p>
    <w:p w14:paraId="0864A82D" w14:textId="77777777" w:rsidR="00954C80" w:rsidRPr="00954C80" w:rsidRDefault="00954C80" w:rsidP="00954C80">
      <w:pPr>
        <w:pStyle w:val="a3"/>
        <w:numPr>
          <w:ilvl w:val="0"/>
          <w:numId w:val="44"/>
        </w:numPr>
        <w:spacing w:line="360" w:lineRule="auto"/>
        <w:jc w:val="both"/>
        <w:rPr>
          <w:rFonts w:asciiTheme="majorBidi" w:hAnsiTheme="majorBidi" w:cstheme="majorBidi"/>
          <w:sz w:val="28"/>
          <w:szCs w:val="28"/>
          <w:lang w:bidi="ar-EG"/>
        </w:rPr>
      </w:pPr>
      <w:r w:rsidRPr="00954C80">
        <w:rPr>
          <w:rFonts w:asciiTheme="majorBidi" w:hAnsiTheme="majorBidi" w:cstheme="majorBidi"/>
          <w:sz w:val="28"/>
          <w:szCs w:val="28"/>
          <w:lang w:bidi="ar-EG"/>
        </w:rPr>
        <w:t>Donabedian, A. (2005</w:t>
      </w:r>
      <w:r w:rsidRPr="00954C80">
        <w:rPr>
          <w:rFonts w:asciiTheme="majorBidi" w:hAnsiTheme="majorBidi" w:cstheme="majorBidi"/>
          <w:i/>
          <w:iCs/>
          <w:sz w:val="28"/>
          <w:szCs w:val="28"/>
          <w:lang w:bidi="ar-EG"/>
        </w:rPr>
        <w:t>). Evaluating the Quality of Medical Care</w:t>
      </w:r>
      <w:r w:rsidRPr="00954C80">
        <w:rPr>
          <w:rFonts w:asciiTheme="majorBidi" w:hAnsiTheme="majorBidi" w:cstheme="majorBidi"/>
          <w:sz w:val="28"/>
          <w:szCs w:val="28"/>
          <w:lang w:bidi="ar-EG"/>
        </w:rPr>
        <w:t xml:space="preserve">. </w:t>
      </w:r>
      <w:r w:rsidRPr="00954C80">
        <w:rPr>
          <w:rFonts w:asciiTheme="majorBidi" w:hAnsiTheme="majorBidi" w:cstheme="majorBidi"/>
          <w:i/>
          <w:iCs/>
          <w:sz w:val="28"/>
          <w:szCs w:val="28"/>
          <w:lang w:bidi="ar-EG"/>
        </w:rPr>
        <w:t>The Milbank Quarterly, 83</w:t>
      </w:r>
      <w:r w:rsidRPr="00954C80">
        <w:rPr>
          <w:rFonts w:asciiTheme="majorBidi" w:hAnsiTheme="majorBidi" w:cstheme="majorBidi"/>
          <w:sz w:val="28"/>
          <w:szCs w:val="28"/>
          <w:lang w:bidi="ar-EG"/>
        </w:rPr>
        <w:t>(4), 691-729.</w:t>
      </w:r>
    </w:p>
    <w:p w14:paraId="1894860A"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lastRenderedPageBreak/>
        <w:t xml:space="preserve">Hernandez, D., Pacheco, J., &amp; Rivera, M. (2018). Healthcare Financing and Insurance Models: A Comparative Perspective. </w:t>
      </w:r>
      <w:r w:rsidRPr="00F319CB">
        <w:rPr>
          <w:rFonts w:asciiTheme="majorBidi" w:hAnsiTheme="majorBidi" w:cstheme="majorBidi"/>
          <w:i/>
          <w:iCs/>
          <w:sz w:val="28"/>
          <w:szCs w:val="28"/>
          <w:lang w:bidi="ar-EG"/>
        </w:rPr>
        <w:t>Journal of Health Economics, 45</w:t>
      </w:r>
      <w:r w:rsidRPr="00F319CB">
        <w:rPr>
          <w:rFonts w:asciiTheme="majorBidi" w:hAnsiTheme="majorBidi" w:cstheme="majorBidi"/>
          <w:sz w:val="28"/>
          <w:szCs w:val="28"/>
          <w:lang w:bidi="ar-EG"/>
        </w:rPr>
        <w:t>(3), 213-229.</w:t>
      </w:r>
    </w:p>
    <w:p w14:paraId="14E6F03F"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Health Insurance Council. (2022). The reality and prospects of the health insurance sector in the Kingdom of Saudi Arabia (2019-2022). </w:t>
      </w:r>
      <w:r w:rsidRPr="00F319CB">
        <w:rPr>
          <w:rFonts w:asciiTheme="majorBidi" w:hAnsiTheme="majorBidi" w:cstheme="majorBidi"/>
          <w:i/>
          <w:iCs/>
          <w:sz w:val="28"/>
          <w:szCs w:val="28"/>
          <w:lang w:bidi="ar-EG"/>
        </w:rPr>
        <w:t>Health Insurance Council.</w:t>
      </w:r>
      <w:r w:rsidRPr="00F319CB">
        <w:rPr>
          <w:rFonts w:asciiTheme="majorBidi" w:hAnsiTheme="majorBidi" w:cstheme="majorBidi"/>
          <w:sz w:val="28"/>
          <w:szCs w:val="28"/>
          <w:lang w:bidi="ar-EG"/>
        </w:rPr>
        <w:t xml:space="preserve"> Retrieved from </w:t>
      </w:r>
      <w:hyperlink r:id="rId10" w:tgtFrame="_new" w:history="1">
        <w:r w:rsidRPr="00F319CB">
          <w:rPr>
            <w:rStyle w:val="Hyperlink"/>
            <w:rFonts w:asciiTheme="majorBidi" w:hAnsiTheme="majorBidi" w:cstheme="majorBidi"/>
            <w:sz w:val="28"/>
            <w:szCs w:val="28"/>
            <w:lang w:bidi="ar-EG"/>
          </w:rPr>
          <w:t>https://www.chi.gov.sa</w:t>
        </w:r>
      </w:hyperlink>
    </w:p>
    <w:p w14:paraId="7A9B66B7"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Jones, L. (2020). The Evolution of Health Insurance Policies. </w:t>
      </w:r>
      <w:r w:rsidRPr="00F319CB">
        <w:rPr>
          <w:rFonts w:asciiTheme="majorBidi" w:hAnsiTheme="majorBidi" w:cstheme="majorBidi"/>
          <w:i/>
          <w:iCs/>
          <w:sz w:val="28"/>
          <w:szCs w:val="28"/>
          <w:lang w:bidi="ar-EG"/>
        </w:rPr>
        <w:t>Cambridge University Press.</w:t>
      </w:r>
    </w:p>
    <w:p w14:paraId="36C085C6"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OECD. (2020). Health </w:t>
      </w:r>
      <w:proofErr w:type="gramStart"/>
      <w:r w:rsidRPr="00F319CB">
        <w:rPr>
          <w:rFonts w:asciiTheme="majorBidi" w:hAnsiTheme="majorBidi" w:cstheme="majorBidi"/>
          <w:sz w:val="28"/>
          <w:szCs w:val="28"/>
          <w:lang w:bidi="ar-EG"/>
        </w:rPr>
        <w:t>at a Glance</w:t>
      </w:r>
      <w:proofErr w:type="gramEnd"/>
      <w:r w:rsidRPr="00F319CB">
        <w:rPr>
          <w:rFonts w:asciiTheme="majorBidi" w:hAnsiTheme="majorBidi" w:cstheme="majorBidi"/>
          <w:sz w:val="28"/>
          <w:szCs w:val="28"/>
          <w:lang w:bidi="ar-EG"/>
        </w:rPr>
        <w:t xml:space="preserve"> 2020: OECD indicators. </w:t>
      </w:r>
      <w:r w:rsidRPr="00F319CB">
        <w:rPr>
          <w:rFonts w:asciiTheme="majorBidi" w:hAnsiTheme="majorBidi" w:cstheme="majorBidi"/>
          <w:i/>
          <w:iCs/>
          <w:sz w:val="28"/>
          <w:szCs w:val="28"/>
          <w:lang w:bidi="ar-EG"/>
        </w:rPr>
        <w:t>OECD Publishing.</w:t>
      </w:r>
    </w:p>
    <w:p w14:paraId="12D8CA2F"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OECD. (2020). Health System Efficiency: How to Make It </w:t>
      </w:r>
      <w:proofErr w:type="gramStart"/>
      <w:r w:rsidRPr="00F319CB">
        <w:rPr>
          <w:rFonts w:asciiTheme="majorBidi" w:hAnsiTheme="majorBidi" w:cstheme="majorBidi"/>
          <w:sz w:val="28"/>
          <w:szCs w:val="28"/>
          <w:lang w:bidi="ar-EG"/>
        </w:rPr>
        <w:t>Happen?.</w:t>
      </w:r>
      <w:proofErr w:type="gramEnd"/>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lang w:bidi="ar-EG"/>
        </w:rPr>
        <w:t>OECD Publishing.</w:t>
      </w:r>
    </w:p>
    <w:p w14:paraId="21D12AF8"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Smith, J., &amp; Johnson, P. (2018). Health Insurance Systems: A Global Perspective. </w:t>
      </w:r>
      <w:r w:rsidRPr="00F319CB">
        <w:rPr>
          <w:rFonts w:asciiTheme="majorBidi" w:hAnsiTheme="majorBidi" w:cstheme="majorBidi"/>
          <w:i/>
          <w:iCs/>
          <w:sz w:val="28"/>
          <w:szCs w:val="28"/>
          <w:lang w:bidi="ar-EG"/>
        </w:rPr>
        <w:t>Oxford University Press.</w:t>
      </w:r>
    </w:p>
    <w:p w14:paraId="706A20EA" w14:textId="77777777"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World Health Organization. (2021). Global Report on Health Insurance Systems and Universal Coverage. </w:t>
      </w:r>
      <w:r w:rsidRPr="00F319CB">
        <w:rPr>
          <w:rFonts w:asciiTheme="majorBidi" w:hAnsiTheme="majorBidi" w:cstheme="majorBidi"/>
          <w:i/>
          <w:iCs/>
          <w:sz w:val="28"/>
          <w:szCs w:val="28"/>
          <w:lang w:bidi="ar-EG"/>
        </w:rPr>
        <w:t>WHO Press.</w:t>
      </w:r>
    </w:p>
    <w:p w14:paraId="327DB362" w14:textId="77777777" w:rsidR="00432C23"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 group of researchers. (2023). The importance of medical insurance and its impact on the health sector in the Kingdom of Saudi Arabia during the period 2002-2022. </w:t>
      </w:r>
      <w:r w:rsidRPr="00F319CB">
        <w:rPr>
          <w:rFonts w:asciiTheme="majorBidi" w:hAnsiTheme="majorBidi" w:cstheme="majorBidi"/>
          <w:i/>
          <w:iCs/>
          <w:sz w:val="28"/>
          <w:szCs w:val="28"/>
          <w:lang w:bidi="ar-EG"/>
        </w:rPr>
        <w:t>ResearchGate.</w:t>
      </w:r>
      <w:r w:rsidRPr="00F319CB">
        <w:rPr>
          <w:rFonts w:asciiTheme="majorBidi" w:hAnsiTheme="majorBidi" w:cstheme="majorBidi"/>
          <w:sz w:val="28"/>
          <w:szCs w:val="28"/>
          <w:lang w:bidi="ar-EG"/>
        </w:rPr>
        <w:t xml:space="preserve"> Retrieved from </w:t>
      </w:r>
      <w:hyperlink r:id="rId11" w:tgtFrame="_new" w:history="1">
        <w:r w:rsidRPr="00F319CB">
          <w:rPr>
            <w:rStyle w:val="Hyperlink"/>
            <w:rFonts w:asciiTheme="majorBidi" w:hAnsiTheme="majorBidi" w:cstheme="majorBidi"/>
            <w:sz w:val="28"/>
            <w:szCs w:val="28"/>
            <w:lang w:bidi="ar-EG"/>
          </w:rPr>
          <w:t>https://www.researchgate.net</w:t>
        </w:r>
      </w:hyperlink>
    </w:p>
    <w:p w14:paraId="1B57928B" w14:textId="77777777" w:rsidR="009E452A" w:rsidRDefault="009E452A" w:rsidP="009E452A">
      <w:pPr>
        <w:spacing w:line="360" w:lineRule="auto"/>
        <w:jc w:val="both"/>
        <w:rPr>
          <w:rFonts w:asciiTheme="majorBidi" w:hAnsiTheme="majorBidi" w:cstheme="majorBidi"/>
          <w:sz w:val="28"/>
          <w:szCs w:val="28"/>
          <w:lang w:bidi="ar-EG"/>
        </w:rPr>
      </w:pPr>
    </w:p>
    <w:p w14:paraId="15BA6609" w14:textId="77777777" w:rsidR="009E452A" w:rsidRDefault="009E452A" w:rsidP="009E452A">
      <w:pPr>
        <w:bidi/>
        <w:rPr>
          <w:rFonts w:asciiTheme="majorBidi" w:hAnsiTheme="majorBidi" w:cstheme="majorBidi"/>
          <w:sz w:val="28"/>
          <w:szCs w:val="28"/>
          <w:rtl/>
        </w:rPr>
      </w:pPr>
    </w:p>
    <w:p w14:paraId="5F8E5C83" w14:textId="77777777" w:rsidR="00534289" w:rsidRDefault="00534289" w:rsidP="00534289">
      <w:pPr>
        <w:bidi/>
        <w:rPr>
          <w:rtl/>
        </w:rPr>
      </w:pPr>
    </w:p>
    <w:p w14:paraId="5560C987" w14:textId="77777777" w:rsidR="009E452A" w:rsidRDefault="009E452A" w:rsidP="009E452A">
      <w:pPr>
        <w:bidi/>
        <w:rPr>
          <w:rtl/>
          <w:lang w:bidi="ar-EG"/>
        </w:rPr>
      </w:pPr>
    </w:p>
    <w:p w14:paraId="7D20129C" w14:textId="77777777" w:rsidR="009E452A" w:rsidRDefault="009E452A" w:rsidP="00BF5561">
      <w:pPr>
        <w:bidi/>
        <w:jc w:val="center"/>
        <w:outlineLvl w:val="0"/>
        <w:rPr>
          <w:sz w:val="96"/>
          <w:szCs w:val="96"/>
          <w:u w:val="single"/>
          <w:rtl/>
          <w:lang w:bidi="ar-EG"/>
        </w:rPr>
      </w:pPr>
      <w:bookmarkStart w:id="64" w:name="_Toc192806184"/>
      <w:r w:rsidRPr="00EC673D">
        <w:rPr>
          <w:rFonts w:hint="cs"/>
          <w:sz w:val="96"/>
          <w:szCs w:val="96"/>
          <w:u w:val="single"/>
          <w:rtl/>
          <w:lang w:bidi="ar-EG"/>
        </w:rPr>
        <w:lastRenderedPageBreak/>
        <w:t>الملاحق</w:t>
      </w:r>
      <w:bookmarkEnd w:id="64"/>
    </w:p>
    <w:p w14:paraId="5276F151" w14:textId="77777777" w:rsidR="009E452A" w:rsidRDefault="009E452A" w:rsidP="009E452A">
      <w:pPr>
        <w:bidi/>
        <w:jc w:val="center"/>
        <w:rPr>
          <w:sz w:val="96"/>
          <w:szCs w:val="96"/>
          <w:u w:val="single"/>
          <w:rtl/>
          <w:lang w:bidi="ar-EG"/>
        </w:rPr>
      </w:pPr>
    </w:p>
    <w:p w14:paraId="38149A00" w14:textId="77777777" w:rsidR="009E452A" w:rsidRDefault="009E452A" w:rsidP="009E452A">
      <w:pPr>
        <w:bidi/>
        <w:jc w:val="center"/>
        <w:rPr>
          <w:sz w:val="96"/>
          <w:szCs w:val="96"/>
          <w:u w:val="single"/>
          <w:rtl/>
          <w:lang w:bidi="ar-EG"/>
        </w:rPr>
      </w:pPr>
    </w:p>
    <w:p w14:paraId="0964C938" w14:textId="77777777" w:rsidR="009E452A" w:rsidRDefault="009E452A" w:rsidP="009E452A">
      <w:pPr>
        <w:bidi/>
        <w:jc w:val="center"/>
        <w:rPr>
          <w:sz w:val="96"/>
          <w:szCs w:val="96"/>
          <w:u w:val="single"/>
          <w:rtl/>
        </w:rPr>
      </w:pPr>
    </w:p>
    <w:p w14:paraId="7A882D4D" w14:textId="77777777" w:rsidR="009E452A" w:rsidRDefault="009E452A" w:rsidP="009E452A">
      <w:pPr>
        <w:rPr>
          <w:sz w:val="96"/>
          <w:szCs w:val="96"/>
          <w:u w:val="single"/>
          <w:rtl/>
          <w:lang w:bidi="ar-EG"/>
        </w:rPr>
      </w:pPr>
    </w:p>
    <w:p w14:paraId="553ED982" w14:textId="77777777" w:rsidR="00954C80" w:rsidRDefault="00954C80" w:rsidP="009E452A">
      <w:pPr>
        <w:rPr>
          <w:rFonts w:cs="Simplified Arabic"/>
          <w:sz w:val="28"/>
          <w:szCs w:val="28"/>
          <w:lang w:bidi="ar-EG"/>
        </w:rPr>
      </w:pPr>
    </w:p>
    <w:p w14:paraId="4A533106" w14:textId="77777777" w:rsidR="00857CFB" w:rsidRDefault="00857CFB" w:rsidP="009E452A">
      <w:pPr>
        <w:rPr>
          <w:rFonts w:cs="Simplified Arabic"/>
          <w:sz w:val="28"/>
          <w:szCs w:val="28"/>
          <w:lang w:bidi="ar-EG"/>
        </w:rPr>
      </w:pPr>
    </w:p>
    <w:p w14:paraId="51B12BF7" w14:textId="77777777" w:rsidR="00857CFB" w:rsidRDefault="00857CFB" w:rsidP="009E452A">
      <w:pPr>
        <w:rPr>
          <w:rFonts w:cs="Simplified Arabic"/>
          <w:sz w:val="28"/>
          <w:szCs w:val="28"/>
          <w:lang w:bidi="ar-EG"/>
        </w:rPr>
      </w:pPr>
    </w:p>
    <w:p w14:paraId="25D1D988" w14:textId="77777777" w:rsidR="00857CFB" w:rsidRDefault="00857CFB" w:rsidP="009E452A">
      <w:pPr>
        <w:rPr>
          <w:rFonts w:cs="Simplified Arabic"/>
          <w:sz w:val="28"/>
          <w:szCs w:val="28"/>
          <w:lang w:bidi="ar-EG"/>
        </w:rPr>
      </w:pPr>
    </w:p>
    <w:p w14:paraId="2C0E4366" w14:textId="77777777" w:rsidR="00857CFB" w:rsidRDefault="00857CFB" w:rsidP="009E452A">
      <w:pPr>
        <w:rPr>
          <w:rFonts w:cs="Simplified Arabic"/>
          <w:sz w:val="28"/>
          <w:szCs w:val="28"/>
          <w:lang w:bidi="ar-EG"/>
        </w:rPr>
      </w:pPr>
    </w:p>
    <w:p w14:paraId="4AD5F22D" w14:textId="77777777" w:rsidR="00857CFB" w:rsidRDefault="00857CFB" w:rsidP="009E452A">
      <w:pPr>
        <w:rPr>
          <w:rFonts w:cs="Simplified Arabic"/>
          <w:sz w:val="28"/>
          <w:szCs w:val="28"/>
          <w:lang w:bidi="ar-EG"/>
        </w:rPr>
      </w:pPr>
    </w:p>
    <w:p w14:paraId="26A34F0B" w14:textId="77777777" w:rsidR="00857CFB" w:rsidRDefault="00857CFB" w:rsidP="009E452A">
      <w:pPr>
        <w:rPr>
          <w:rFonts w:cs="Simplified Arabic"/>
          <w:sz w:val="28"/>
          <w:szCs w:val="28"/>
          <w:lang w:bidi="ar-EG"/>
        </w:rPr>
      </w:pPr>
    </w:p>
    <w:p w14:paraId="14186CC9" w14:textId="77777777" w:rsidR="00857CFB" w:rsidRDefault="00857CFB" w:rsidP="009E452A">
      <w:pPr>
        <w:rPr>
          <w:rFonts w:cs="Simplified Arabic"/>
          <w:sz w:val="28"/>
          <w:szCs w:val="28"/>
          <w:lang w:bidi="ar-EG"/>
        </w:rPr>
      </w:pPr>
    </w:p>
    <w:p w14:paraId="54992BC0" w14:textId="77777777" w:rsidR="00857CFB" w:rsidRDefault="00857CFB" w:rsidP="009E452A">
      <w:pPr>
        <w:rPr>
          <w:rFonts w:cs="Simplified Arabic"/>
          <w:sz w:val="28"/>
          <w:szCs w:val="28"/>
          <w:rtl/>
          <w:lang w:bidi="ar-EG"/>
        </w:rPr>
      </w:pPr>
    </w:p>
    <w:p w14:paraId="672B37DA" w14:textId="77777777" w:rsidR="009E452A" w:rsidRPr="00EC5DD4" w:rsidRDefault="00954C80" w:rsidP="00BF5561">
      <w:pPr>
        <w:jc w:val="center"/>
        <w:outlineLvl w:val="0"/>
        <w:rPr>
          <w:rFonts w:cs="Simplified Arabic"/>
          <w:b/>
          <w:bCs/>
          <w:sz w:val="28"/>
          <w:szCs w:val="28"/>
          <w:u w:val="single"/>
          <w:rtl/>
        </w:rPr>
      </w:pPr>
      <w:bookmarkStart w:id="65" w:name="_Toc192806185"/>
      <w:proofErr w:type="gramStart"/>
      <w:r>
        <w:rPr>
          <w:rFonts w:cs="Simplified Arabic" w:hint="cs"/>
          <w:b/>
          <w:bCs/>
          <w:sz w:val="28"/>
          <w:szCs w:val="28"/>
          <w:u w:val="single"/>
          <w:rtl/>
        </w:rPr>
        <w:lastRenderedPageBreak/>
        <w:t>الاستبيان</w:t>
      </w:r>
      <w:bookmarkEnd w:id="65"/>
      <w:proofErr w:type="gramEnd"/>
    </w:p>
    <w:p w14:paraId="000A880E" w14:textId="77777777" w:rsidR="009E452A" w:rsidRDefault="009E452A" w:rsidP="009E452A">
      <w:pPr>
        <w:jc w:val="center"/>
        <w:rPr>
          <w:rFonts w:cs="Simplified Arabic"/>
          <w:sz w:val="28"/>
          <w:szCs w:val="28"/>
          <w:rtl/>
        </w:rPr>
      </w:pPr>
      <w:r>
        <w:rPr>
          <w:rFonts w:cs="Simplified Arabic" w:hint="cs"/>
          <w:sz w:val="28"/>
          <w:szCs w:val="28"/>
          <w:rtl/>
        </w:rPr>
        <w:t xml:space="preserve">بسم </w:t>
      </w:r>
      <w:r>
        <w:rPr>
          <w:rFonts w:cs="Simplified Arabic"/>
          <w:sz w:val="28"/>
          <w:szCs w:val="28"/>
          <w:rtl/>
        </w:rPr>
        <w:t>الله الرحمن الرحي</w:t>
      </w:r>
      <w:r>
        <w:rPr>
          <w:rFonts w:cs="Simplified Arabic" w:hint="cs"/>
          <w:sz w:val="28"/>
          <w:szCs w:val="28"/>
          <w:rtl/>
        </w:rPr>
        <w:t>م</w:t>
      </w:r>
    </w:p>
    <w:p w14:paraId="2F123D1B" w14:textId="77777777" w:rsidR="009E452A" w:rsidRPr="00247540" w:rsidRDefault="009E452A" w:rsidP="009E452A">
      <w:pPr>
        <w:jc w:val="right"/>
        <w:rPr>
          <w:rFonts w:cs="Simplified Arabic"/>
          <w:sz w:val="28"/>
          <w:szCs w:val="28"/>
          <w:lang w:bidi="ar-EG"/>
        </w:rPr>
      </w:pPr>
      <w:r w:rsidRPr="00247540">
        <w:rPr>
          <w:rFonts w:cs="Simplified Arabic"/>
          <w:sz w:val="28"/>
          <w:szCs w:val="28"/>
          <w:rtl/>
        </w:rPr>
        <w:t>السلام عليكم ورحمة الله وبركاته،</w:t>
      </w:r>
    </w:p>
    <w:p w14:paraId="69BEFB3E" w14:textId="437B1952" w:rsidR="009E452A" w:rsidRPr="00BF5E9B" w:rsidRDefault="009E452A" w:rsidP="009E452A">
      <w:pPr>
        <w:bidi/>
        <w:spacing w:line="360" w:lineRule="auto"/>
        <w:jc w:val="both"/>
        <w:rPr>
          <w:rFonts w:cs="Simplified Arabic"/>
          <w:sz w:val="28"/>
          <w:szCs w:val="28"/>
        </w:rPr>
      </w:pPr>
      <w:r w:rsidRPr="00247540">
        <w:rPr>
          <w:rFonts w:cs="Simplified Arabic"/>
          <w:sz w:val="28"/>
          <w:szCs w:val="28"/>
          <w:rtl/>
        </w:rPr>
        <w:t xml:space="preserve">أنا طالب في جامعة </w:t>
      </w:r>
      <w:proofErr w:type="spellStart"/>
      <w:r w:rsidRPr="00247540">
        <w:rPr>
          <w:rFonts w:cs="Simplified Arabic"/>
          <w:sz w:val="28"/>
          <w:szCs w:val="28"/>
          <w:rtl/>
        </w:rPr>
        <w:t>ميدأوشن</w:t>
      </w:r>
      <w:proofErr w:type="spellEnd"/>
      <w:r w:rsidRPr="00247540">
        <w:rPr>
          <w:rFonts w:cs="Simplified Arabic"/>
          <w:sz w:val="28"/>
          <w:szCs w:val="28"/>
          <w:rtl/>
        </w:rPr>
        <w:t xml:space="preserve"> - كلية الإدارة - تخصص ماجستير في إدارة ال</w:t>
      </w:r>
      <w:r w:rsidR="00AE327F">
        <w:rPr>
          <w:rFonts w:cs="Simplified Arabic" w:hint="cs"/>
          <w:sz w:val="28"/>
          <w:szCs w:val="28"/>
          <w:rtl/>
        </w:rPr>
        <w:t>أعمال</w:t>
      </w:r>
      <w:r w:rsidRPr="00247540">
        <w:rPr>
          <w:rFonts w:cs="Simplified Arabic"/>
          <w:sz w:val="28"/>
          <w:szCs w:val="28"/>
          <w:rtl/>
        </w:rPr>
        <w:t xml:space="preserve">، وأعمل حالياً على بحث </w:t>
      </w:r>
      <w:r w:rsidRPr="00BF5E9B">
        <w:rPr>
          <w:rFonts w:cs="Simplified Arabic"/>
          <w:sz w:val="28"/>
          <w:szCs w:val="28"/>
          <w:rtl/>
        </w:rPr>
        <w:t xml:space="preserve">بعنوان </w:t>
      </w:r>
      <w:r w:rsidRPr="00BF5E9B">
        <w:rPr>
          <w:rFonts w:cs="Simplified Arabic"/>
          <w:b/>
          <w:bCs/>
          <w:sz w:val="28"/>
          <w:szCs w:val="28"/>
        </w:rPr>
        <w:t>"</w:t>
      </w:r>
      <w:r w:rsidRPr="00BF5E9B">
        <w:rPr>
          <w:rFonts w:cs="Simplified Arabic"/>
          <w:b/>
          <w:bCs/>
          <w:sz w:val="28"/>
          <w:szCs w:val="28"/>
          <w:rtl/>
        </w:rPr>
        <w:t>تأثير التأمين الصحي على جودة خدمات الصحة</w:t>
      </w:r>
      <w:r w:rsidRPr="00BF5E9B">
        <w:rPr>
          <w:rFonts w:cs="Simplified Arabic"/>
          <w:b/>
          <w:bCs/>
          <w:sz w:val="28"/>
          <w:szCs w:val="28"/>
        </w:rPr>
        <w:t>"</w:t>
      </w:r>
      <w:r w:rsidRPr="00BF5E9B">
        <w:rPr>
          <w:rFonts w:cs="Simplified Arabic"/>
          <w:sz w:val="28"/>
          <w:szCs w:val="28"/>
          <w:rtl/>
        </w:rPr>
        <w:t>، وذلك كجزء من متطلبات درجة الماجستير</w:t>
      </w:r>
      <w:r w:rsidRPr="00BF5E9B">
        <w:rPr>
          <w:rFonts w:cs="Simplified Arabic"/>
          <w:sz w:val="28"/>
          <w:szCs w:val="28"/>
        </w:rPr>
        <w:t>.</w:t>
      </w:r>
    </w:p>
    <w:p w14:paraId="5EB9571B" w14:textId="77777777" w:rsidR="009E452A" w:rsidRPr="00247540" w:rsidRDefault="009E452A" w:rsidP="009E452A">
      <w:pPr>
        <w:bidi/>
        <w:spacing w:line="360" w:lineRule="auto"/>
        <w:jc w:val="both"/>
        <w:rPr>
          <w:rFonts w:cs="Simplified Arabic"/>
          <w:sz w:val="28"/>
          <w:szCs w:val="28"/>
          <w:lang w:bidi="ar-EG"/>
        </w:rPr>
      </w:pPr>
      <w:r>
        <w:rPr>
          <w:rFonts w:cs="Simplified Arabic"/>
          <w:sz w:val="28"/>
          <w:szCs w:val="28"/>
          <w:rtl/>
        </w:rPr>
        <w:t>نظرا</w:t>
      </w:r>
      <w:r w:rsidRPr="00247540">
        <w:rPr>
          <w:rFonts w:cs="Simplified Arabic"/>
          <w:sz w:val="28"/>
          <w:szCs w:val="28"/>
          <w:rtl/>
        </w:rPr>
        <w:t xml:space="preserve"> لأهمية آرائكم القيمة، أرجو منكم التفضل بالإجابة على هذا </w:t>
      </w:r>
      <w:proofErr w:type="gramStart"/>
      <w:r w:rsidRPr="00247540">
        <w:rPr>
          <w:rFonts w:cs="Simplified Arabic"/>
          <w:sz w:val="28"/>
          <w:szCs w:val="28"/>
          <w:rtl/>
        </w:rPr>
        <w:t>الاستبيان</w:t>
      </w:r>
      <w:proofErr w:type="gramEnd"/>
      <w:r w:rsidRPr="00247540">
        <w:rPr>
          <w:rFonts w:cs="Simplified Arabic"/>
          <w:sz w:val="28"/>
          <w:szCs w:val="28"/>
          <w:rtl/>
        </w:rPr>
        <w:t>، حيث ستساعد إجاباتكم في الوصول إلى نتائج دقيقة تسهم في تطوير وتحسين الخدمات المقدمة في هذا المجال. أؤ</w:t>
      </w:r>
      <w:r>
        <w:rPr>
          <w:rFonts w:cs="Simplified Arabic"/>
          <w:sz w:val="28"/>
          <w:szCs w:val="28"/>
          <w:rtl/>
        </w:rPr>
        <w:t>كد لكم أن جميع إجاباتكم ستعامل بسرية تامة، ولن ت</w:t>
      </w:r>
      <w:r w:rsidRPr="00247540">
        <w:rPr>
          <w:rFonts w:cs="Simplified Arabic"/>
          <w:sz w:val="28"/>
          <w:szCs w:val="28"/>
          <w:rtl/>
        </w:rPr>
        <w:t>ستخدم إلا لأغراض البحث العلمي</w:t>
      </w:r>
      <w:r>
        <w:rPr>
          <w:rFonts w:cs="Simplified Arabic" w:hint="cs"/>
          <w:sz w:val="28"/>
          <w:szCs w:val="28"/>
          <w:rtl/>
        </w:rPr>
        <w:t>، و</w:t>
      </w:r>
      <w:r w:rsidRPr="00247540">
        <w:rPr>
          <w:rFonts w:cs="Simplified Arabic"/>
          <w:sz w:val="28"/>
          <w:szCs w:val="28"/>
          <w:rtl/>
        </w:rPr>
        <w:t>أرجو منكم الإجابة بكل دقة وصدق، وأشكركم مقدماً على وقتكم وجهودكم وتعاونكم الكريم</w:t>
      </w:r>
      <w:r w:rsidRPr="00247540">
        <w:rPr>
          <w:rFonts w:cs="Simplified Arabic"/>
          <w:sz w:val="28"/>
          <w:szCs w:val="28"/>
          <w:lang w:bidi="ar-EG"/>
        </w:rPr>
        <w:t>.</w:t>
      </w:r>
    </w:p>
    <w:p w14:paraId="074FA1FF" w14:textId="77777777" w:rsidR="009E452A" w:rsidRDefault="009E452A" w:rsidP="009E452A">
      <w:pPr>
        <w:bidi/>
        <w:spacing w:line="360" w:lineRule="auto"/>
        <w:jc w:val="right"/>
        <w:rPr>
          <w:rFonts w:cs="Simplified Arabic"/>
          <w:b/>
          <w:bCs/>
          <w:sz w:val="28"/>
          <w:szCs w:val="28"/>
          <w:rtl/>
        </w:rPr>
      </w:pPr>
      <w:r w:rsidRPr="00247540">
        <w:rPr>
          <w:rFonts w:cs="Simplified Arabic"/>
          <w:b/>
          <w:bCs/>
          <w:sz w:val="28"/>
          <w:szCs w:val="28"/>
          <w:rtl/>
        </w:rPr>
        <w:t>مع خالص التقدير والاحترام،</w:t>
      </w:r>
    </w:p>
    <w:p w14:paraId="1506586E" w14:textId="009F322A" w:rsidR="009E452A" w:rsidRDefault="009E452A" w:rsidP="002110E3">
      <w:pPr>
        <w:bidi/>
        <w:spacing w:line="360" w:lineRule="auto"/>
        <w:rPr>
          <w:rFonts w:cs="Simplified Arabic"/>
          <w:sz w:val="28"/>
          <w:szCs w:val="28"/>
          <w:rtl/>
        </w:rPr>
      </w:pPr>
      <w:r w:rsidRPr="00247540">
        <w:rPr>
          <w:rFonts w:cs="Simplified Arabic"/>
          <w:sz w:val="28"/>
          <w:szCs w:val="28"/>
          <w:lang w:bidi="ar-EG"/>
        </w:rPr>
        <w:br/>
      </w:r>
      <w:r w:rsidR="00857CFB">
        <w:rPr>
          <w:rFonts w:cs="Simplified Arabic" w:hint="cs"/>
          <w:sz w:val="28"/>
          <w:szCs w:val="28"/>
          <w:rtl/>
        </w:rPr>
        <w:t>حاتم محمد الحربي</w:t>
      </w:r>
      <w:r w:rsidRPr="00247540">
        <w:rPr>
          <w:rFonts w:cs="Simplified Arabic"/>
          <w:sz w:val="28"/>
          <w:szCs w:val="28"/>
          <w:lang w:bidi="ar-EG"/>
        </w:rPr>
        <w:br/>
      </w:r>
      <w:r>
        <w:rPr>
          <w:rFonts w:cs="Simplified Arabic" w:hint="cs"/>
          <w:sz w:val="28"/>
          <w:szCs w:val="28"/>
          <w:rtl/>
        </w:rPr>
        <w:t xml:space="preserve">    </w:t>
      </w:r>
      <w:r w:rsidRPr="00247540">
        <w:rPr>
          <w:rFonts w:cs="Simplified Arabic"/>
          <w:sz w:val="28"/>
          <w:szCs w:val="28"/>
          <w:rtl/>
        </w:rPr>
        <w:t>طالب ماجستير</w:t>
      </w:r>
      <w:r w:rsidRPr="00247540">
        <w:rPr>
          <w:rFonts w:cs="Simplified Arabic"/>
          <w:sz w:val="28"/>
          <w:szCs w:val="28"/>
          <w:lang w:bidi="ar-EG"/>
        </w:rPr>
        <w:t xml:space="preserve"> </w:t>
      </w:r>
      <w:r w:rsidRPr="00247540">
        <w:rPr>
          <w:rFonts w:cs="Simplified Arabic"/>
          <w:sz w:val="28"/>
          <w:szCs w:val="28"/>
          <w:lang w:bidi="ar-EG"/>
        </w:rPr>
        <w:br/>
      </w:r>
      <w:r w:rsidRPr="00247540">
        <w:rPr>
          <w:rFonts w:cs="Simplified Arabic"/>
          <w:sz w:val="28"/>
          <w:szCs w:val="28"/>
          <w:rtl/>
        </w:rPr>
        <w:t xml:space="preserve">كلية الإدارة، جامعة </w:t>
      </w:r>
      <w:proofErr w:type="spellStart"/>
      <w:r w:rsidRPr="00247540">
        <w:rPr>
          <w:rFonts w:cs="Simplified Arabic"/>
          <w:sz w:val="28"/>
          <w:szCs w:val="28"/>
          <w:rtl/>
        </w:rPr>
        <w:t>ميدأوشن</w:t>
      </w:r>
      <w:proofErr w:type="spellEnd"/>
    </w:p>
    <w:p w14:paraId="2F7B2E8E" w14:textId="77777777" w:rsidR="009E452A" w:rsidRDefault="009E452A" w:rsidP="009E452A">
      <w:pPr>
        <w:bidi/>
        <w:spacing w:line="360" w:lineRule="auto"/>
        <w:rPr>
          <w:rFonts w:cs="Simplified Arabic"/>
          <w:sz w:val="28"/>
          <w:szCs w:val="28"/>
          <w:rtl/>
        </w:rPr>
      </w:pPr>
    </w:p>
    <w:p w14:paraId="23B5D913" w14:textId="77777777" w:rsidR="009E452A" w:rsidRPr="00BF5E9B" w:rsidRDefault="009E452A" w:rsidP="009E452A">
      <w:pPr>
        <w:bidi/>
        <w:spacing w:line="360" w:lineRule="auto"/>
        <w:rPr>
          <w:rFonts w:cs="Simplified Arabic"/>
          <w:sz w:val="28"/>
          <w:szCs w:val="28"/>
        </w:rPr>
      </w:pPr>
    </w:p>
    <w:p w14:paraId="12557F6D" w14:textId="77777777" w:rsidR="009E452A" w:rsidRPr="003639F8" w:rsidRDefault="009E452A" w:rsidP="009E452A">
      <w:pPr>
        <w:bidi/>
        <w:jc w:val="center"/>
        <w:rPr>
          <w:rFonts w:cs="Simplified Arabic"/>
          <w:sz w:val="32"/>
          <w:szCs w:val="32"/>
          <w:lang w:bidi="ar-EG"/>
        </w:rPr>
      </w:pPr>
      <w:r w:rsidRPr="003639F8">
        <w:rPr>
          <w:rFonts w:cs="Simplified Arabic"/>
          <w:b/>
          <w:bCs/>
          <w:sz w:val="32"/>
          <w:szCs w:val="32"/>
          <w:lang w:bidi="ar-EG"/>
        </w:rPr>
        <w:lastRenderedPageBreak/>
        <w:t>Subject: Survey Participation Request</w:t>
      </w:r>
    </w:p>
    <w:p w14:paraId="7506440C" w14:textId="77777777" w:rsidR="009E452A" w:rsidRDefault="009E452A" w:rsidP="009E452A">
      <w:pPr>
        <w:jc w:val="center"/>
        <w:rPr>
          <w:rFonts w:cs="Simplified Arabic"/>
          <w:b/>
          <w:bCs/>
          <w:sz w:val="28"/>
          <w:szCs w:val="28"/>
          <w:rtl/>
          <w:lang w:bidi="ar-EG"/>
        </w:rPr>
      </w:pPr>
      <w:r>
        <w:rPr>
          <w:rFonts w:cs="Simplified Arabic"/>
          <w:b/>
          <w:bCs/>
          <w:sz w:val="28"/>
          <w:szCs w:val="28"/>
          <w:lang w:bidi="ar-EG"/>
        </w:rPr>
        <w:t>Questioner</w:t>
      </w:r>
    </w:p>
    <w:p w14:paraId="0C6D7D32" w14:textId="77777777" w:rsidR="009E452A" w:rsidRPr="00EC5DD4" w:rsidRDefault="009E452A" w:rsidP="009E452A">
      <w:pPr>
        <w:jc w:val="both"/>
        <w:rPr>
          <w:rFonts w:cs="Simplified Arabic"/>
          <w:sz w:val="28"/>
          <w:szCs w:val="28"/>
          <w:lang w:bidi="ar-EG"/>
        </w:rPr>
      </w:pPr>
      <w:r w:rsidRPr="00EC5DD4">
        <w:rPr>
          <w:rFonts w:cs="Simplified Arabic"/>
          <w:b/>
          <w:bCs/>
          <w:sz w:val="28"/>
          <w:szCs w:val="28"/>
          <w:lang w:bidi="ar-EG"/>
        </w:rPr>
        <w:t>Dear Sir/Madam,</w:t>
      </w:r>
    </w:p>
    <w:p w14:paraId="5F688BF4" w14:textId="77777777" w:rsidR="009E452A" w:rsidRPr="00EC5DD4" w:rsidRDefault="009E452A" w:rsidP="009E452A">
      <w:pPr>
        <w:jc w:val="both"/>
        <w:rPr>
          <w:rFonts w:cs="Simplified Arabic"/>
          <w:sz w:val="28"/>
          <w:szCs w:val="28"/>
          <w:lang w:bidi="ar-EG"/>
        </w:rPr>
      </w:pPr>
      <w:r w:rsidRPr="00EC5DD4">
        <w:rPr>
          <w:rFonts w:cs="Simplified Arabic"/>
          <w:sz w:val="28"/>
          <w:szCs w:val="28"/>
          <w:lang w:bidi="ar-EG"/>
        </w:rPr>
        <w:t>Peace be upon you,</w:t>
      </w:r>
    </w:p>
    <w:p w14:paraId="48CDF099" w14:textId="6FD917FC" w:rsidR="009E452A" w:rsidRDefault="009E452A" w:rsidP="009E452A">
      <w:pPr>
        <w:jc w:val="both"/>
        <w:rPr>
          <w:rFonts w:cs="Simplified Arabic"/>
          <w:b/>
          <w:bCs/>
          <w:sz w:val="28"/>
          <w:szCs w:val="28"/>
          <w:rtl/>
          <w:lang w:bidi="ar-EG"/>
        </w:rPr>
      </w:pPr>
      <w:r w:rsidRPr="00EC5DD4">
        <w:rPr>
          <w:rFonts w:cs="Simplified Arabic"/>
          <w:sz w:val="28"/>
          <w:szCs w:val="28"/>
          <w:lang w:bidi="ar-EG"/>
        </w:rPr>
        <w:t xml:space="preserve">I am a master's student at </w:t>
      </w:r>
      <w:proofErr w:type="spellStart"/>
      <w:r w:rsidRPr="00EC5DD4">
        <w:rPr>
          <w:rFonts w:cs="Simplified Arabic"/>
          <w:sz w:val="28"/>
          <w:szCs w:val="28"/>
          <w:lang w:bidi="ar-EG"/>
        </w:rPr>
        <w:t>MidOcean</w:t>
      </w:r>
      <w:proofErr w:type="spellEnd"/>
      <w:r w:rsidRPr="00EC5DD4">
        <w:rPr>
          <w:rFonts w:cs="Simplified Arabic"/>
          <w:sz w:val="28"/>
          <w:szCs w:val="28"/>
          <w:lang w:bidi="ar-EG"/>
        </w:rPr>
        <w:t xml:space="preserve"> University, College of Management, specializing in </w:t>
      </w:r>
      <w:r w:rsidR="00AE327F">
        <w:rPr>
          <w:rFonts w:cs="Simplified Arabic"/>
          <w:sz w:val="28"/>
          <w:szCs w:val="28"/>
          <w:lang w:bidi="ar-EG"/>
        </w:rPr>
        <w:t xml:space="preserve">Business Administration. </w:t>
      </w:r>
      <w:r w:rsidRPr="00EC5DD4">
        <w:rPr>
          <w:rFonts w:cs="Simplified Arabic"/>
          <w:sz w:val="28"/>
          <w:szCs w:val="28"/>
          <w:lang w:bidi="ar-EG"/>
        </w:rPr>
        <w:t xml:space="preserve">I am currently conducting a research study titled </w:t>
      </w:r>
      <w:r w:rsidRPr="00EC5DD4">
        <w:rPr>
          <w:rFonts w:cs="Simplified Arabic"/>
          <w:b/>
          <w:bCs/>
          <w:sz w:val="28"/>
          <w:szCs w:val="28"/>
          <w:lang w:bidi="ar-EG"/>
        </w:rPr>
        <w:t>"</w:t>
      </w:r>
      <w:r w:rsidRPr="00BF5E9B">
        <w:t xml:space="preserve"> </w:t>
      </w:r>
      <w:r w:rsidRPr="00BF5E9B">
        <w:rPr>
          <w:rFonts w:cs="Simplified Arabic"/>
          <w:b/>
          <w:bCs/>
          <w:sz w:val="28"/>
          <w:szCs w:val="28"/>
          <w:lang w:bidi="ar-EG"/>
        </w:rPr>
        <w:t>The Impact of Health Insurance on the Quality of Healthcare Services"</w:t>
      </w:r>
    </w:p>
    <w:p w14:paraId="1F93F912" w14:textId="77777777" w:rsidR="009E452A" w:rsidRPr="00EC5DD4" w:rsidRDefault="009E452A" w:rsidP="009E452A">
      <w:pPr>
        <w:jc w:val="both"/>
        <w:rPr>
          <w:rFonts w:cs="Simplified Arabic"/>
          <w:sz w:val="28"/>
          <w:szCs w:val="28"/>
          <w:lang w:bidi="ar-EG"/>
        </w:rPr>
      </w:pPr>
      <w:r w:rsidRPr="00EC5DD4">
        <w:rPr>
          <w:rFonts w:cs="Simplified Arabic"/>
          <w:sz w:val="28"/>
          <w:szCs w:val="28"/>
          <w:lang w:bidi="ar-EG"/>
        </w:rPr>
        <w:t>as part of the requirements for my master's degree.</w:t>
      </w:r>
    </w:p>
    <w:p w14:paraId="0AC6F911" w14:textId="77777777" w:rsidR="009E452A" w:rsidRPr="00EC5DD4" w:rsidRDefault="009E452A" w:rsidP="009E452A">
      <w:pPr>
        <w:jc w:val="both"/>
        <w:rPr>
          <w:rFonts w:cs="Simplified Arabic"/>
          <w:sz w:val="28"/>
          <w:szCs w:val="28"/>
          <w:lang w:bidi="ar-EG"/>
        </w:rPr>
      </w:pPr>
      <w:r w:rsidRPr="00EC5DD4">
        <w:rPr>
          <w:rFonts w:cs="Simplified Arabic"/>
          <w:sz w:val="28"/>
          <w:szCs w:val="28"/>
          <w:lang w:bidi="ar-EG"/>
        </w:rPr>
        <w:t>Given the importance of your valuable insights, I kindly request your participation in this survey. Your responses will contribute to obtaining accurate results that can help enhance and improve services in this field. I assure you that all your responses will remain strictly confidential and will be used solely for academic research purposes.</w:t>
      </w:r>
    </w:p>
    <w:p w14:paraId="0E4DA645" w14:textId="77777777" w:rsidR="009E452A" w:rsidRPr="00EC5DD4" w:rsidRDefault="009E452A" w:rsidP="009E452A">
      <w:pPr>
        <w:jc w:val="both"/>
        <w:rPr>
          <w:rFonts w:cs="Simplified Arabic"/>
          <w:sz w:val="28"/>
          <w:szCs w:val="28"/>
          <w:lang w:bidi="ar-EG"/>
        </w:rPr>
      </w:pPr>
      <w:r w:rsidRPr="00EC5DD4">
        <w:rPr>
          <w:rFonts w:cs="Simplified Arabic"/>
          <w:sz w:val="28"/>
          <w:szCs w:val="28"/>
          <w:lang w:bidi="ar-EG"/>
        </w:rPr>
        <w:t>I sincerely appreciate your time and cooperation, and I kindly ask for your honest and accurate responses.</w:t>
      </w:r>
    </w:p>
    <w:p w14:paraId="096E8371" w14:textId="25DC22CD" w:rsidR="00857CFB" w:rsidRDefault="009E452A" w:rsidP="002110E3">
      <w:pPr>
        <w:rPr>
          <w:rFonts w:cs="Simplified Arabic"/>
          <w:sz w:val="28"/>
          <w:szCs w:val="28"/>
          <w:lang w:bidi="ar-EG"/>
        </w:rPr>
      </w:pPr>
      <w:r w:rsidRPr="00EC5DD4">
        <w:rPr>
          <w:rFonts w:cs="Simplified Arabic"/>
          <w:b/>
          <w:bCs/>
          <w:sz w:val="28"/>
          <w:szCs w:val="28"/>
          <w:lang w:bidi="ar-EG"/>
        </w:rPr>
        <w:t>Best regards,</w:t>
      </w:r>
      <w:r w:rsidR="002110E3">
        <w:rPr>
          <w:rFonts w:cs="Simplified Arabic"/>
          <w:sz w:val="28"/>
          <w:szCs w:val="28"/>
          <w:lang w:bidi="ar-EG"/>
        </w:rPr>
        <w:br/>
      </w:r>
      <w:r w:rsidR="00857CFB">
        <w:rPr>
          <w:rFonts w:cs="Simplified Arabic"/>
          <w:sz w:val="28"/>
          <w:szCs w:val="28"/>
          <w:lang w:bidi="ar-EG"/>
        </w:rPr>
        <w:t>Hatem Mohammad Alharbi</w:t>
      </w:r>
    </w:p>
    <w:p w14:paraId="53F0552B" w14:textId="092FE75F" w:rsidR="009E452A" w:rsidRDefault="009E452A" w:rsidP="002110E3">
      <w:pPr>
        <w:rPr>
          <w:rFonts w:cs="Simplified Arabic"/>
          <w:sz w:val="28"/>
          <w:szCs w:val="28"/>
          <w:lang w:bidi="ar-EG"/>
        </w:rPr>
      </w:pPr>
      <w:r w:rsidRPr="00EC5DD4">
        <w:rPr>
          <w:rFonts w:cs="Simplified Arabic"/>
          <w:sz w:val="28"/>
          <w:szCs w:val="28"/>
          <w:lang w:bidi="ar-EG"/>
        </w:rPr>
        <w:t xml:space="preserve">Master’s Student </w:t>
      </w:r>
      <w:r w:rsidRPr="00EC5DD4">
        <w:rPr>
          <w:rFonts w:cs="Simplified Arabic"/>
          <w:sz w:val="28"/>
          <w:szCs w:val="28"/>
          <w:lang w:bidi="ar-EG"/>
        </w:rPr>
        <w:br/>
        <w:t xml:space="preserve">College of Management, </w:t>
      </w:r>
      <w:proofErr w:type="spellStart"/>
      <w:r w:rsidRPr="00EC5DD4">
        <w:rPr>
          <w:rFonts w:cs="Simplified Arabic"/>
          <w:sz w:val="28"/>
          <w:szCs w:val="28"/>
          <w:lang w:bidi="ar-EG"/>
        </w:rPr>
        <w:t>MidOcean</w:t>
      </w:r>
      <w:proofErr w:type="spellEnd"/>
      <w:r w:rsidRPr="00EC5DD4">
        <w:rPr>
          <w:rFonts w:cs="Simplified Arabic"/>
          <w:sz w:val="28"/>
          <w:szCs w:val="28"/>
          <w:lang w:bidi="ar-EG"/>
        </w:rPr>
        <w:t xml:space="preserve"> University</w:t>
      </w:r>
    </w:p>
    <w:p w14:paraId="460043FD" w14:textId="77777777" w:rsidR="009E452A" w:rsidRDefault="009E452A" w:rsidP="009E452A">
      <w:pPr>
        <w:rPr>
          <w:rFonts w:cs="Simplified Arabic"/>
          <w:sz w:val="28"/>
          <w:szCs w:val="28"/>
          <w:rtl/>
          <w:lang w:bidi="ar-EG"/>
        </w:rPr>
      </w:pPr>
    </w:p>
    <w:p w14:paraId="133D13EF" w14:textId="77777777" w:rsidR="009E452A" w:rsidRDefault="009E452A" w:rsidP="009E452A">
      <w:pPr>
        <w:rPr>
          <w:rFonts w:cs="Simplified Arabic"/>
          <w:sz w:val="28"/>
          <w:szCs w:val="28"/>
          <w:rtl/>
          <w:lang w:bidi="ar-EG"/>
        </w:rPr>
      </w:pPr>
    </w:p>
    <w:p w14:paraId="29327531" w14:textId="77777777" w:rsidR="009E452A" w:rsidRDefault="009E452A" w:rsidP="009E452A">
      <w:pPr>
        <w:rPr>
          <w:rFonts w:cs="Simplified Arabic"/>
          <w:sz w:val="28"/>
          <w:szCs w:val="28"/>
          <w:rtl/>
          <w:lang w:bidi="ar-EG"/>
        </w:rPr>
      </w:pPr>
    </w:p>
    <w:p w14:paraId="0FC6A994" w14:textId="77777777" w:rsidR="009E452A" w:rsidRDefault="009E452A" w:rsidP="009E452A">
      <w:pPr>
        <w:rPr>
          <w:rFonts w:cs="Simplified Arabic"/>
          <w:sz w:val="28"/>
          <w:szCs w:val="28"/>
          <w:rtl/>
          <w:lang w:bidi="ar-EG"/>
        </w:rPr>
      </w:pPr>
    </w:p>
    <w:p w14:paraId="53643EE6" w14:textId="77777777" w:rsidR="009E452A" w:rsidRDefault="009E452A" w:rsidP="009E452A">
      <w:pPr>
        <w:bidi/>
        <w:rPr>
          <w:rFonts w:cs="Simplified Arabic"/>
          <w:sz w:val="28"/>
          <w:szCs w:val="28"/>
          <w:rtl/>
        </w:rPr>
      </w:pPr>
    </w:p>
    <w:p w14:paraId="47CDD6DE" w14:textId="77777777" w:rsidR="009E452A" w:rsidRPr="00894BFA" w:rsidRDefault="009E452A" w:rsidP="009E452A">
      <w:pPr>
        <w:bidi/>
        <w:jc w:val="center"/>
        <w:rPr>
          <w:rFonts w:cs="Simplified Arabic"/>
          <w:b/>
          <w:bCs/>
          <w:color w:val="365F91" w:themeColor="accent1" w:themeShade="BF"/>
          <w:sz w:val="28"/>
          <w:szCs w:val="28"/>
        </w:rPr>
      </w:pPr>
      <w:proofErr w:type="gramStart"/>
      <w:r w:rsidRPr="00894BFA">
        <w:rPr>
          <w:rFonts w:cs="Simplified Arabic"/>
          <w:b/>
          <w:bCs/>
          <w:color w:val="365F91" w:themeColor="accent1" w:themeShade="BF"/>
          <w:sz w:val="28"/>
          <w:szCs w:val="28"/>
          <w:rtl/>
        </w:rPr>
        <w:lastRenderedPageBreak/>
        <w:t>استبيان</w:t>
      </w:r>
      <w:proofErr w:type="gramEnd"/>
      <w:r w:rsidRPr="00894BFA">
        <w:rPr>
          <w:rFonts w:cs="Simplified Arabic"/>
          <w:b/>
          <w:bCs/>
          <w:color w:val="365F91" w:themeColor="accent1" w:themeShade="BF"/>
          <w:sz w:val="28"/>
          <w:szCs w:val="28"/>
          <w:rtl/>
        </w:rPr>
        <w:t xml:space="preserve"> حول تأثير نظام التأمين الصحي على جودة خدمات الصحة</w:t>
      </w:r>
    </w:p>
    <w:p w14:paraId="3EB8F045" w14:textId="77777777" w:rsidR="009E452A" w:rsidRPr="00894BFA" w:rsidRDefault="009E452A" w:rsidP="009E452A">
      <w:pPr>
        <w:bidi/>
        <w:jc w:val="center"/>
        <w:rPr>
          <w:rFonts w:cs="Simplified Arabic"/>
          <w:color w:val="365F91" w:themeColor="accent1" w:themeShade="BF"/>
          <w:sz w:val="28"/>
          <w:szCs w:val="28"/>
        </w:rPr>
      </w:pPr>
      <w:r w:rsidRPr="00894BFA">
        <w:rPr>
          <w:rFonts w:cs="Simplified Arabic"/>
          <w:b/>
          <w:bCs/>
          <w:color w:val="365F91" w:themeColor="accent1" w:themeShade="BF"/>
          <w:sz w:val="28"/>
          <w:szCs w:val="28"/>
        </w:rPr>
        <w:t>Survey on the Impact of Health Insurance on the Quality of Health Services</w:t>
      </w:r>
    </w:p>
    <w:p w14:paraId="57E656F0" w14:textId="77777777" w:rsidR="009E452A" w:rsidRPr="00894BFA" w:rsidRDefault="009E452A" w:rsidP="009E452A">
      <w:pPr>
        <w:bidi/>
        <w:rPr>
          <w:rFonts w:cs="Simplified Arabic"/>
          <w:b/>
          <w:bCs/>
          <w:sz w:val="28"/>
          <w:szCs w:val="28"/>
        </w:rPr>
      </w:pPr>
      <w:r w:rsidRPr="00894BFA">
        <w:rPr>
          <w:rFonts w:cs="Simplified Arabic"/>
          <w:b/>
          <w:bCs/>
          <w:sz w:val="28"/>
          <w:szCs w:val="28"/>
          <w:rtl/>
        </w:rPr>
        <w:t>القسم الأول: المعلومات الديموغرافية</w:t>
      </w:r>
      <w:r w:rsidRPr="00894BFA">
        <w:rPr>
          <w:rFonts w:cs="Simplified Arabic"/>
          <w:b/>
          <w:bCs/>
          <w:sz w:val="28"/>
          <w:szCs w:val="28"/>
        </w:rPr>
        <w:t xml:space="preserve"> | Part One: Demographic Information</w:t>
      </w:r>
    </w:p>
    <w:p w14:paraId="3AA22727" w14:textId="77777777" w:rsidR="009E452A" w:rsidRDefault="009E452A" w:rsidP="009E452A">
      <w:pPr>
        <w:numPr>
          <w:ilvl w:val="0"/>
          <w:numId w:val="45"/>
        </w:numPr>
        <w:bidi/>
        <w:rPr>
          <w:rFonts w:cs="Simplified Arabic"/>
          <w:sz w:val="28"/>
          <w:szCs w:val="28"/>
        </w:rPr>
      </w:pPr>
      <w:r w:rsidRPr="00894BFA">
        <w:rPr>
          <w:rFonts w:cs="Simplified Arabic"/>
          <w:b/>
          <w:bCs/>
          <w:sz w:val="28"/>
          <w:szCs w:val="28"/>
          <w:rtl/>
        </w:rPr>
        <w:t>الجنس</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ذكر</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أنثى</w:t>
      </w:r>
    </w:p>
    <w:p w14:paraId="79C4E792" w14:textId="77777777"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Gender:</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Male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Female</w:t>
      </w:r>
    </w:p>
    <w:p w14:paraId="11F4B52B" w14:textId="77777777" w:rsidR="009E452A" w:rsidRDefault="009E452A" w:rsidP="009E452A">
      <w:pPr>
        <w:numPr>
          <w:ilvl w:val="0"/>
          <w:numId w:val="45"/>
        </w:numPr>
        <w:bidi/>
        <w:rPr>
          <w:rFonts w:cs="Simplified Arabic"/>
          <w:sz w:val="28"/>
          <w:szCs w:val="28"/>
        </w:rPr>
      </w:pPr>
      <w:r w:rsidRPr="00894BFA">
        <w:rPr>
          <w:rFonts w:cs="Simplified Arabic"/>
          <w:b/>
          <w:bCs/>
          <w:sz w:val="28"/>
          <w:szCs w:val="28"/>
          <w:rtl/>
        </w:rPr>
        <w:t>الفئة العمرية</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أقل من 25 سنة</w:t>
      </w:r>
      <w:r w:rsidRPr="00894BFA">
        <w:rPr>
          <w:rFonts w:cs="Simplified Arabic"/>
          <w:sz w:val="28"/>
          <w:szCs w:val="28"/>
        </w:rPr>
        <w:br/>
        <w:t xml:space="preserve">26 - 35 </w:t>
      </w:r>
      <w:r w:rsidRPr="00894BFA">
        <w:rPr>
          <w:rFonts w:ascii="MS Gothic" w:eastAsia="MS Gothic" w:hAnsi="MS Gothic" w:cs="MS Gothic" w:hint="eastAsia"/>
          <w:sz w:val="28"/>
          <w:szCs w:val="28"/>
        </w:rPr>
        <w:t>☐</w:t>
      </w:r>
      <w:r w:rsidRPr="00894BFA">
        <w:rPr>
          <w:rFonts w:cs="Simplified Arabic"/>
          <w:sz w:val="28"/>
          <w:szCs w:val="28"/>
        </w:rPr>
        <w:t xml:space="preserve"> </w:t>
      </w:r>
      <w:r w:rsidRPr="00894BFA">
        <w:rPr>
          <w:rFonts w:cs="Simplified Arabic"/>
          <w:sz w:val="28"/>
          <w:szCs w:val="28"/>
          <w:rtl/>
        </w:rPr>
        <w:t>سنة</w:t>
      </w:r>
      <w:r w:rsidRPr="00894BFA">
        <w:rPr>
          <w:rFonts w:cs="Simplified Arabic"/>
          <w:sz w:val="28"/>
          <w:szCs w:val="28"/>
        </w:rPr>
        <w:br/>
        <w:t xml:space="preserve">36 - 45 </w:t>
      </w:r>
      <w:r w:rsidRPr="00894BFA">
        <w:rPr>
          <w:rFonts w:ascii="MS Gothic" w:eastAsia="MS Gothic" w:hAnsi="MS Gothic" w:cs="MS Gothic" w:hint="eastAsia"/>
          <w:sz w:val="28"/>
          <w:szCs w:val="28"/>
        </w:rPr>
        <w:t>☐</w:t>
      </w:r>
      <w:r w:rsidRPr="00894BFA">
        <w:rPr>
          <w:rFonts w:cs="Simplified Arabic"/>
          <w:sz w:val="28"/>
          <w:szCs w:val="28"/>
        </w:rPr>
        <w:t xml:space="preserve"> </w:t>
      </w:r>
      <w:r w:rsidRPr="00894BFA">
        <w:rPr>
          <w:rFonts w:cs="Simplified Arabic"/>
          <w:sz w:val="28"/>
          <w:szCs w:val="28"/>
          <w:rtl/>
        </w:rPr>
        <w:t>سنة</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أكثر من 45 سنة</w:t>
      </w:r>
    </w:p>
    <w:p w14:paraId="73D6E01A" w14:textId="77777777" w:rsidR="009E452A" w:rsidRDefault="009E452A" w:rsidP="009E452A">
      <w:pPr>
        <w:ind w:left="720"/>
        <w:rPr>
          <w:rFonts w:cs="Simplified Arabic"/>
          <w:sz w:val="28"/>
          <w:szCs w:val="28"/>
          <w:rtl/>
        </w:rPr>
      </w:pPr>
      <w:r w:rsidRPr="00894BFA">
        <w:rPr>
          <w:rFonts w:cs="Simplified Arabic"/>
          <w:sz w:val="28"/>
          <w:szCs w:val="28"/>
        </w:rPr>
        <w:br/>
      </w:r>
      <w:r w:rsidRPr="00894BFA">
        <w:rPr>
          <w:rFonts w:cs="Simplified Arabic"/>
          <w:b/>
          <w:bCs/>
          <w:sz w:val="28"/>
          <w:szCs w:val="28"/>
        </w:rPr>
        <w:t>Age group:</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Under 25</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26 - 35 years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36 - 45 years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Over 45</w:t>
      </w:r>
    </w:p>
    <w:p w14:paraId="1560291A" w14:textId="77777777" w:rsidR="009E452A" w:rsidRDefault="009E452A" w:rsidP="009E452A">
      <w:pPr>
        <w:ind w:left="720"/>
        <w:rPr>
          <w:rFonts w:cs="Simplified Arabic"/>
          <w:sz w:val="28"/>
          <w:szCs w:val="28"/>
          <w:rtl/>
        </w:rPr>
      </w:pPr>
    </w:p>
    <w:p w14:paraId="25159467" w14:textId="77777777" w:rsidR="009E452A" w:rsidRPr="00894BFA" w:rsidRDefault="009E452A" w:rsidP="009E452A">
      <w:pPr>
        <w:ind w:left="720"/>
        <w:rPr>
          <w:rFonts w:cs="Simplified Arabic"/>
          <w:sz w:val="28"/>
          <w:szCs w:val="28"/>
        </w:rPr>
      </w:pPr>
    </w:p>
    <w:p w14:paraId="47EAF19C" w14:textId="77777777" w:rsidR="009E452A" w:rsidRDefault="009E452A" w:rsidP="009E452A">
      <w:pPr>
        <w:numPr>
          <w:ilvl w:val="0"/>
          <w:numId w:val="45"/>
        </w:numPr>
        <w:bidi/>
        <w:rPr>
          <w:rFonts w:cs="Simplified Arabic"/>
          <w:sz w:val="28"/>
          <w:szCs w:val="28"/>
        </w:rPr>
      </w:pPr>
      <w:r w:rsidRPr="00894BFA">
        <w:rPr>
          <w:rFonts w:cs="Simplified Arabic"/>
          <w:b/>
          <w:bCs/>
          <w:sz w:val="28"/>
          <w:szCs w:val="28"/>
          <w:rtl/>
        </w:rPr>
        <w:lastRenderedPageBreak/>
        <w:t>المستوى التعليمي</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ثانوي فأقل</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بكالوريوس</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دراسات عليا</w:t>
      </w:r>
    </w:p>
    <w:p w14:paraId="1B43BE5F" w14:textId="77777777" w:rsidR="009E452A" w:rsidRPr="00894BFA" w:rsidRDefault="009E452A" w:rsidP="009E452A">
      <w:pPr>
        <w:ind w:left="720"/>
        <w:rPr>
          <w:rFonts w:cs="Simplified Arabic"/>
          <w:sz w:val="28"/>
          <w:szCs w:val="28"/>
        </w:rPr>
      </w:pPr>
      <w:r w:rsidRPr="00894BFA">
        <w:rPr>
          <w:rFonts w:cs="Simplified Arabic"/>
          <w:sz w:val="28"/>
          <w:szCs w:val="28"/>
        </w:rPr>
        <w:br/>
      </w:r>
      <w:r w:rsidRPr="00894BFA">
        <w:rPr>
          <w:rFonts w:cs="Simplified Arabic"/>
          <w:b/>
          <w:bCs/>
          <w:sz w:val="28"/>
          <w:szCs w:val="28"/>
        </w:rPr>
        <w:t>Educational level:</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High school or less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proofErr w:type="gramStart"/>
      <w:r w:rsidRPr="00894BFA">
        <w:rPr>
          <w:rFonts w:cs="Simplified Arabic"/>
          <w:sz w:val="28"/>
          <w:szCs w:val="28"/>
        </w:rPr>
        <w:t>Bachelor's</w:t>
      </w:r>
      <w:proofErr w:type="gramEnd"/>
      <w:r w:rsidRPr="00894BFA">
        <w:rPr>
          <w:rFonts w:cs="Simplified Arabic"/>
          <w:sz w:val="28"/>
          <w:szCs w:val="28"/>
        </w:rPr>
        <w:t xml:space="preserve"> degree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Postgraduate studies</w:t>
      </w:r>
    </w:p>
    <w:p w14:paraId="10EB0E0B" w14:textId="77777777" w:rsidR="009E452A" w:rsidRDefault="009E452A" w:rsidP="009E452A">
      <w:pPr>
        <w:numPr>
          <w:ilvl w:val="0"/>
          <w:numId w:val="45"/>
        </w:numPr>
        <w:bidi/>
        <w:rPr>
          <w:rFonts w:cs="Simplified Arabic"/>
          <w:sz w:val="28"/>
          <w:szCs w:val="28"/>
        </w:rPr>
      </w:pPr>
      <w:r w:rsidRPr="00894BFA">
        <w:rPr>
          <w:rFonts w:cs="Simplified Arabic"/>
          <w:b/>
          <w:bCs/>
          <w:sz w:val="28"/>
          <w:szCs w:val="28"/>
          <w:rtl/>
        </w:rPr>
        <w:t>هل تمتلك تأمينًا صحيًا؟</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نعم</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لا</w:t>
      </w:r>
    </w:p>
    <w:p w14:paraId="24867312" w14:textId="77777777"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Do you have health insurance?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Yes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No</w:t>
      </w:r>
    </w:p>
    <w:p w14:paraId="54F9406C" w14:textId="77777777" w:rsidR="009E452A" w:rsidRDefault="009E452A" w:rsidP="009E452A">
      <w:pPr>
        <w:numPr>
          <w:ilvl w:val="0"/>
          <w:numId w:val="45"/>
        </w:numPr>
        <w:bidi/>
        <w:rPr>
          <w:rFonts w:cs="Simplified Arabic"/>
          <w:sz w:val="28"/>
          <w:szCs w:val="28"/>
        </w:rPr>
      </w:pPr>
      <w:r w:rsidRPr="00894BFA">
        <w:rPr>
          <w:rFonts w:cs="Simplified Arabic"/>
          <w:b/>
          <w:bCs/>
          <w:sz w:val="28"/>
          <w:szCs w:val="28"/>
          <w:rtl/>
        </w:rPr>
        <w:t>نوع التأمين الصحي</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حكومي</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خاص</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لا يوجد</w:t>
      </w:r>
    </w:p>
    <w:p w14:paraId="792942A0" w14:textId="77777777"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Type of health insurance: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Governmental</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Private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None</w:t>
      </w:r>
    </w:p>
    <w:p w14:paraId="3EEDFAB2" w14:textId="77777777" w:rsidR="009E452A" w:rsidRPr="00894BFA" w:rsidRDefault="009E452A" w:rsidP="009E452A">
      <w:pPr>
        <w:bidi/>
        <w:rPr>
          <w:rFonts w:cs="Simplified Arabic"/>
          <w:b/>
          <w:bCs/>
          <w:color w:val="365F91" w:themeColor="accent1" w:themeShade="BF"/>
          <w:sz w:val="28"/>
          <w:szCs w:val="28"/>
          <w:rtl/>
        </w:rPr>
      </w:pPr>
      <w:r w:rsidRPr="00894BFA">
        <w:rPr>
          <w:rFonts w:cs="Simplified Arabic"/>
          <w:b/>
          <w:bCs/>
          <w:color w:val="365F91" w:themeColor="accent1" w:themeShade="BF"/>
          <w:sz w:val="28"/>
          <w:szCs w:val="28"/>
          <w:rtl/>
        </w:rPr>
        <w:lastRenderedPageBreak/>
        <w:t>القسم الثاني: جودة خدمات الصحة</w:t>
      </w:r>
      <w:r w:rsidRPr="00894BFA">
        <w:rPr>
          <w:rFonts w:cs="Simplified Arabic"/>
          <w:b/>
          <w:bCs/>
          <w:color w:val="365F91" w:themeColor="accent1" w:themeShade="BF"/>
          <w:sz w:val="28"/>
          <w:szCs w:val="28"/>
        </w:rPr>
        <w:t xml:space="preserve"> </w:t>
      </w:r>
      <w:r w:rsidRPr="00894BFA">
        <w:rPr>
          <w:rFonts w:cs="Simplified Arabic" w:hint="cs"/>
          <w:b/>
          <w:bCs/>
          <w:color w:val="365F91" w:themeColor="accent1" w:themeShade="BF"/>
          <w:sz w:val="28"/>
          <w:szCs w:val="28"/>
          <w:rtl/>
        </w:rPr>
        <w:t xml:space="preserve"> </w:t>
      </w:r>
      <w:r w:rsidRPr="00894BFA">
        <w:rPr>
          <w:rFonts w:cs="Simplified Arabic"/>
          <w:b/>
          <w:bCs/>
          <w:color w:val="365F91" w:themeColor="accent1" w:themeShade="BF"/>
          <w:sz w:val="28"/>
          <w:szCs w:val="28"/>
        </w:rPr>
        <w:t xml:space="preserve"> Part Two: Quality of Health Services</w:t>
      </w:r>
    </w:p>
    <w:p w14:paraId="4AB76132" w14:textId="77777777" w:rsidR="009E452A" w:rsidRDefault="009E452A" w:rsidP="009E452A">
      <w:pPr>
        <w:bidi/>
        <w:rPr>
          <w:rFonts w:cs="Simplified Arabic"/>
          <w:sz w:val="28"/>
          <w:szCs w:val="28"/>
          <w:rtl/>
        </w:rPr>
      </w:pPr>
      <w:r>
        <w:rPr>
          <w:rFonts w:cs="Simplified Arabic" w:hint="cs"/>
          <w:sz w:val="28"/>
          <w:szCs w:val="28"/>
          <w:rtl/>
        </w:rPr>
        <w:t>-</w:t>
      </w:r>
      <w:r w:rsidRPr="00894BFA">
        <w:rPr>
          <w:rFonts w:cs="Simplified Arabic"/>
          <w:sz w:val="28"/>
          <w:szCs w:val="28"/>
          <w:rtl/>
        </w:rPr>
        <w:t xml:space="preserve">يرجى تحديد مدى موافقتك على العبارات التالية باستخدام مقياس </w:t>
      </w:r>
      <w:proofErr w:type="spellStart"/>
      <w:r w:rsidRPr="00894BFA">
        <w:rPr>
          <w:rFonts w:cs="Simplified Arabic"/>
          <w:sz w:val="28"/>
          <w:szCs w:val="28"/>
          <w:rtl/>
        </w:rPr>
        <w:t>ليكرت</w:t>
      </w:r>
      <w:proofErr w:type="spellEnd"/>
      <w:r w:rsidRPr="00894BFA">
        <w:rPr>
          <w:rFonts w:cs="Simplified Arabic"/>
          <w:sz w:val="28"/>
          <w:szCs w:val="28"/>
          <w:rtl/>
        </w:rPr>
        <w:t xml:space="preserve"> الخماسي</w:t>
      </w:r>
      <w:r w:rsidRPr="00894BFA">
        <w:rPr>
          <w:rFonts w:cs="Simplified Arabic"/>
          <w:sz w:val="28"/>
          <w:szCs w:val="28"/>
        </w:rPr>
        <w:t>:</w:t>
      </w:r>
      <w:r w:rsidRPr="00894BFA">
        <w:rPr>
          <w:rFonts w:cs="Simplified Arabic"/>
          <w:sz w:val="28"/>
          <w:szCs w:val="28"/>
        </w:rPr>
        <w:br/>
        <w:t xml:space="preserve">(1) </w:t>
      </w:r>
      <w:r w:rsidRPr="00894BFA">
        <w:rPr>
          <w:rFonts w:cs="Simplified Arabic"/>
          <w:sz w:val="28"/>
          <w:szCs w:val="28"/>
          <w:rtl/>
        </w:rPr>
        <w:t>غير موافق بشدة – (2) غير موافق – (3) محايد – (4) موافق – (5) موافق بشدة</w:t>
      </w:r>
    </w:p>
    <w:p w14:paraId="78188F88" w14:textId="77777777" w:rsidR="009E452A" w:rsidRPr="00894BFA" w:rsidRDefault="009E452A" w:rsidP="009E452A">
      <w:pPr>
        <w:rPr>
          <w:rFonts w:cs="Simplified Arabic"/>
          <w:sz w:val="28"/>
          <w:szCs w:val="28"/>
        </w:rPr>
      </w:pPr>
      <w:r w:rsidRPr="00894BFA">
        <w:rPr>
          <w:rFonts w:cs="Simplified Arabic"/>
          <w:sz w:val="28"/>
          <w:szCs w:val="28"/>
        </w:rPr>
        <w:br/>
        <w:t>Please indicate the extent to which you agree with the following statements using a five-point Likert scale:</w:t>
      </w:r>
      <w:r w:rsidRPr="00894BFA">
        <w:rPr>
          <w:rFonts w:cs="Simplified Arabic"/>
          <w:sz w:val="28"/>
          <w:szCs w:val="28"/>
        </w:rPr>
        <w:br/>
        <w:t>(1) Strongly disagree – (2) Disagree – (3) Neutral – (4) Agree – (5) Strongly agree</w:t>
      </w:r>
    </w:p>
    <w:tbl>
      <w:tblPr>
        <w:tblStyle w:val="a7"/>
        <w:bidiVisual/>
        <w:tblW w:w="0" w:type="auto"/>
        <w:tblLook w:val="04A0" w:firstRow="1" w:lastRow="0" w:firstColumn="1" w:lastColumn="0" w:noHBand="0" w:noVBand="1"/>
      </w:tblPr>
      <w:tblGrid>
        <w:gridCol w:w="3348"/>
        <w:gridCol w:w="3748"/>
        <w:gridCol w:w="496"/>
        <w:gridCol w:w="496"/>
        <w:gridCol w:w="496"/>
        <w:gridCol w:w="496"/>
        <w:gridCol w:w="496"/>
      </w:tblGrid>
      <w:tr w:rsidR="009E452A" w:rsidRPr="00894BFA" w14:paraId="282C6AD7" w14:textId="77777777" w:rsidTr="008E5607">
        <w:tc>
          <w:tcPr>
            <w:tcW w:w="0" w:type="auto"/>
            <w:hideMark/>
          </w:tcPr>
          <w:p w14:paraId="61474279"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14:paraId="05CE15B8" w14:textId="77777777" w:rsidR="009E452A" w:rsidRPr="00894BFA" w:rsidRDefault="009E452A" w:rsidP="008E5607">
            <w:pPr>
              <w:bidi/>
              <w:spacing w:after="200" w:line="276" w:lineRule="auto"/>
              <w:jc w:val="right"/>
              <w:rPr>
                <w:rFonts w:cs="Simplified Arabic"/>
                <w:b/>
                <w:bCs/>
                <w:sz w:val="28"/>
                <w:szCs w:val="28"/>
              </w:rPr>
            </w:pPr>
            <w:r w:rsidRPr="00894BFA">
              <w:rPr>
                <w:rFonts w:cs="Simplified Arabic"/>
                <w:b/>
                <w:bCs/>
                <w:sz w:val="28"/>
                <w:szCs w:val="28"/>
              </w:rPr>
              <w:t>Statement</w:t>
            </w:r>
          </w:p>
        </w:tc>
        <w:tc>
          <w:tcPr>
            <w:tcW w:w="0" w:type="auto"/>
            <w:hideMark/>
          </w:tcPr>
          <w:p w14:paraId="4E23EDB0"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14:paraId="53625B78"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14:paraId="7F5BDEF6"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14:paraId="02857171"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14:paraId="545DA915"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14:paraId="13A4B3E3" w14:textId="77777777" w:rsidTr="008E5607">
        <w:tc>
          <w:tcPr>
            <w:tcW w:w="3348" w:type="dxa"/>
            <w:hideMark/>
          </w:tcPr>
          <w:p w14:paraId="4B0B8D47"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يضمن الحصول على الرعاية الصحية في الوقت المناسب</w:t>
            </w:r>
            <w:r w:rsidRPr="00894BFA">
              <w:rPr>
                <w:rFonts w:cs="Simplified Arabic"/>
                <w:sz w:val="28"/>
                <w:szCs w:val="28"/>
              </w:rPr>
              <w:t>.</w:t>
            </w:r>
          </w:p>
        </w:tc>
        <w:tc>
          <w:tcPr>
            <w:tcW w:w="3748" w:type="dxa"/>
            <w:hideMark/>
          </w:tcPr>
          <w:p w14:paraId="1537A819"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ensures timely access to healthcare.</w:t>
            </w:r>
          </w:p>
        </w:tc>
        <w:tc>
          <w:tcPr>
            <w:tcW w:w="0" w:type="auto"/>
            <w:hideMark/>
          </w:tcPr>
          <w:p w14:paraId="13388F9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BEA4D4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6A3956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CA86186"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2B20CD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18134091" w14:textId="77777777" w:rsidTr="008E5607">
        <w:trPr>
          <w:trHeight w:val="1313"/>
        </w:trPr>
        <w:tc>
          <w:tcPr>
            <w:tcW w:w="3348" w:type="dxa"/>
            <w:hideMark/>
          </w:tcPr>
          <w:p w14:paraId="3095BC05"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الخدمات الصحية المغطاة بالتأمين تلبي احتياجاتي الطبية بشكل كامل</w:t>
            </w:r>
            <w:r w:rsidRPr="00894BFA">
              <w:rPr>
                <w:rFonts w:cs="Simplified Arabic"/>
                <w:sz w:val="28"/>
                <w:szCs w:val="28"/>
              </w:rPr>
              <w:t>.</w:t>
            </w:r>
          </w:p>
        </w:tc>
        <w:tc>
          <w:tcPr>
            <w:tcW w:w="3748" w:type="dxa"/>
            <w:hideMark/>
          </w:tcPr>
          <w:p w14:paraId="7B5ADA43"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services covered by insurance fully meet my medical needs.</w:t>
            </w:r>
          </w:p>
        </w:tc>
        <w:tc>
          <w:tcPr>
            <w:tcW w:w="0" w:type="auto"/>
            <w:hideMark/>
          </w:tcPr>
          <w:p w14:paraId="6774435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249068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68D18C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DFD58B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B4097F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77901AAB" w14:textId="77777777" w:rsidTr="008E5607">
        <w:tc>
          <w:tcPr>
            <w:tcW w:w="3348" w:type="dxa"/>
            <w:hideMark/>
          </w:tcPr>
          <w:p w14:paraId="35A0BFFC"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جودة الرعاية الصحية المقدمة عبر التأمين أفضل من الخدمات غير المغطاة بالتأمين</w:t>
            </w:r>
            <w:r w:rsidRPr="00894BFA">
              <w:rPr>
                <w:rFonts w:cs="Simplified Arabic"/>
                <w:sz w:val="28"/>
                <w:szCs w:val="28"/>
              </w:rPr>
              <w:t>.</w:t>
            </w:r>
          </w:p>
        </w:tc>
        <w:tc>
          <w:tcPr>
            <w:tcW w:w="3748" w:type="dxa"/>
            <w:hideMark/>
          </w:tcPr>
          <w:p w14:paraId="72F2010F"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The quality of healthcare services provided through insurance is better than uninsured services.</w:t>
            </w:r>
          </w:p>
        </w:tc>
        <w:tc>
          <w:tcPr>
            <w:tcW w:w="0" w:type="auto"/>
            <w:hideMark/>
          </w:tcPr>
          <w:p w14:paraId="491F867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976AAB2"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87F473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5DC70B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4DDAF0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5B3FDAA9" w14:textId="77777777" w:rsidTr="008E5607">
        <w:tc>
          <w:tcPr>
            <w:tcW w:w="3348" w:type="dxa"/>
            <w:hideMark/>
          </w:tcPr>
          <w:p w14:paraId="6E5C19D0"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يساعد في تخفيض التكاليف الطبية على المرضى</w:t>
            </w:r>
            <w:r w:rsidRPr="00894BFA">
              <w:rPr>
                <w:rFonts w:cs="Simplified Arabic"/>
                <w:sz w:val="28"/>
                <w:szCs w:val="28"/>
              </w:rPr>
              <w:t>.</w:t>
            </w:r>
          </w:p>
        </w:tc>
        <w:tc>
          <w:tcPr>
            <w:tcW w:w="3748" w:type="dxa"/>
            <w:hideMark/>
          </w:tcPr>
          <w:p w14:paraId="5E573EF7"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helps reduce medical costs for patients.</w:t>
            </w:r>
          </w:p>
        </w:tc>
        <w:tc>
          <w:tcPr>
            <w:tcW w:w="0" w:type="auto"/>
            <w:hideMark/>
          </w:tcPr>
          <w:p w14:paraId="5417740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2CC0D4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9258475"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F572A0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DF56C12"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200A92E3" w14:textId="77777777" w:rsidTr="008E5607">
        <w:tc>
          <w:tcPr>
            <w:tcW w:w="3348" w:type="dxa"/>
            <w:hideMark/>
          </w:tcPr>
          <w:p w14:paraId="3BB4635B"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والمراكز الصحية تتعامل بجدية مع المرضى الحاصلين على التأمين الصحي</w:t>
            </w:r>
            <w:r w:rsidRPr="00894BFA">
              <w:rPr>
                <w:rFonts w:cs="Simplified Arabic"/>
                <w:sz w:val="28"/>
                <w:szCs w:val="28"/>
              </w:rPr>
              <w:t>.</w:t>
            </w:r>
          </w:p>
        </w:tc>
        <w:tc>
          <w:tcPr>
            <w:tcW w:w="3748" w:type="dxa"/>
            <w:hideMark/>
          </w:tcPr>
          <w:p w14:paraId="12546B5C"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Hospitals and health centers take insured patients seriously.</w:t>
            </w:r>
          </w:p>
        </w:tc>
        <w:tc>
          <w:tcPr>
            <w:tcW w:w="0" w:type="auto"/>
            <w:hideMark/>
          </w:tcPr>
          <w:p w14:paraId="4BA75EF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EF332E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2F577F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E088F8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9781D5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14:paraId="50B1C0BE" w14:textId="77777777"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الثالث: رضا المرضى عن خدمات التأمين الصحي</w:t>
      </w:r>
    </w:p>
    <w:p w14:paraId="4E3C0E4B" w14:textId="77777777" w:rsidR="009E452A" w:rsidRPr="00626A53" w:rsidRDefault="009E452A" w:rsidP="009E452A">
      <w:pPr>
        <w:bidi/>
        <w:jc w:val="right"/>
        <w:rPr>
          <w:rFonts w:cs="Simplified Arabic"/>
          <w:b/>
          <w:bCs/>
          <w:color w:val="365F91" w:themeColor="accent1" w:themeShade="BF"/>
          <w:sz w:val="28"/>
          <w:szCs w:val="28"/>
        </w:rPr>
      </w:pPr>
      <w:r w:rsidRPr="00626A53">
        <w:rPr>
          <w:rFonts w:cs="Simplified Arabic"/>
          <w:b/>
          <w:bCs/>
          <w:color w:val="365F91" w:themeColor="accent1" w:themeShade="BF"/>
          <w:sz w:val="28"/>
          <w:szCs w:val="28"/>
        </w:rPr>
        <w:t>Part Three: Patient Satisfaction with Health Insurance Services</w:t>
      </w:r>
    </w:p>
    <w:tbl>
      <w:tblPr>
        <w:tblStyle w:val="a7"/>
        <w:bidiVisual/>
        <w:tblW w:w="0" w:type="auto"/>
        <w:tblLook w:val="04A0" w:firstRow="1" w:lastRow="0" w:firstColumn="1" w:lastColumn="0" w:noHBand="0" w:noVBand="1"/>
      </w:tblPr>
      <w:tblGrid>
        <w:gridCol w:w="2780"/>
        <w:gridCol w:w="4316"/>
        <w:gridCol w:w="496"/>
        <w:gridCol w:w="496"/>
        <w:gridCol w:w="496"/>
        <w:gridCol w:w="496"/>
        <w:gridCol w:w="496"/>
      </w:tblGrid>
      <w:tr w:rsidR="009E452A" w:rsidRPr="00894BFA" w14:paraId="5C07F826" w14:textId="77777777" w:rsidTr="008E5607">
        <w:tc>
          <w:tcPr>
            <w:tcW w:w="0" w:type="auto"/>
            <w:hideMark/>
          </w:tcPr>
          <w:p w14:paraId="70FD21D8"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14:paraId="3A084A10"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Statement</w:t>
            </w:r>
          </w:p>
        </w:tc>
        <w:tc>
          <w:tcPr>
            <w:tcW w:w="0" w:type="auto"/>
            <w:hideMark/>
          </w:tcPr>
          <w:p w14:paraId="6B0E258C"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14:paraId="18C34E9E"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14:paraId="17ABC676"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14:paraId="33E96626"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14:paraId="1C008C02"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14:paraId="4A36F3B8" w14:textId="77777777" w:rsidTr="008E5607">
        <w:tc>
          <w:tcPr>
            <w:tcW w:w="0" w:type="auto"/>
            <w:hideMark/>
          </w:tcPr>
          <w:p w14:paraId="38C7B853"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ساعدني في تحسين مستوى العناية بصحتي</w:t>
            </w:r>
            <w:r w:rsidRPr="00894BFA">
              <w:rPr>
                <w:rFonts w:cs="Simplified Arabic"/>
                <w:sz w:val="28"/>
                <w:szCs w:val="28"/>
              </w:rPr>
              <w:t>.</w:t>
            </w:r>
          </w:p>
        </w:tc>
        <w:tc>
          <w:tcPr>
            <w:tcW w:w="0" w:type="auto"/>
            <w:hideMark/>
          </w:tcPr>
          <w:p w14:paraId="60F71EEB"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has helped me improve my healthcare.</w:t>
            </w:r>
          </w:p>
        </w:tc>
        <w:tc>
          <w:tcPr>
            <w:tcW w:w="0" w:type="auto"/>
            <w:hideMark/>
          </w:tcPr>
          <w:p w14:paraId="036A044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531CDC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2B07D4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7C1C2F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F603DF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5AD7245F" w14:textId="77777777" w:rsidTr="008E5607">
        <w:tc>
          <w:tcPr>
            <w:tcW w:w="0" w:type="auto"/>
            <w:hideMark/>
          </w:tcPr>
          <w:p w14:paraId="3930A765"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أنا راضٍ عن مستوى التغطية التأمينية التي أحصل عليها</w:t>
            </w:r>
            <w:r w:rsidRPr="00894BFA">
              <w:rPr>
                <w:rFonts w:cs="Simplified Arabic"/>
                <w:sz w:val="28"/>
                <w:szCs w:val="28"/>
              </w:rPr>
              <w:t>.</w:t>
            </w:r>
          </w:p>
        </w:tc>
        <w:tc>
          <w:tcPr>
            <w:tcW w:w="0" w:type="auto"/>
            <w:hideMark/>
          </w:tcPr>
          <w:p w14:paraId="1A92A775"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am satisfied with the level of insurance coverage I receive.</w:t>
            </w:r>
          </w:p>
        </w:tc>
        <w:tc>
          <w:tcPr>
            <w:tcW w:w="0" w:type="auto"/>
            <w:hideMark/>
          </w:tcPr>
          <w:p w14:paraId="072EFE36"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0DB14C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FB8710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1D5F55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832AB0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501FD7C2" w14:textId="77777777" w:rsidTr="008E5607">
        <w:tc>
          <w:tcPr>
            <w:tcW w:w="0" w:type="auto"/>
            <w:hideMark/>
          </w:tcPr>
          <w:p w14:paraId="0A9B36A4"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سهولة الوصول إلى مقدمي الخدمات الصحية من خلال التأمين تلبي توقعاتي</w:t>
            </w:r>
            <w:r w:rsidRPr="00894BFA">
              <w:rPr>
                <w:rFonts w:cs="Simplified Arabic"/>
                <w:sz w:val="28"/>
                <w:szCs w:val="28"/>
              </w:rPr>
              <w:t>.</w:t>
            </w:r>
          </w:p>
        </w:tc>
        <w:tc>
          <w:tcPr>
            <w:tcW w:w="0" w:type="auto"/>
            <w:hideMark/>
          </w:tcPr>
          <w:p w14:paraId="7F8BFB27"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Easy access to healthcare providers through insurance meets my expectations.</w:t>
            </w:r>
          </w:p>
        </w:tc>
        <w:tc>
          <w:tcPr>
            <w:tcW w:w="0" w:type="auto"/>
            <w:hideMark/>
          </w:tcPr>
          <w:p w14:paraId="382F159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15CC0B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E58F08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51188E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CBCC00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738AA4D3" w14:textId="77777777" w:rsidTr="008E5607">
        <w:tc>
          <w:tcPr>
            <w:tcW w:w="0" w:type="auto"/>
            <w:hideMark/>
          </w:tcPr>
          <w:p w14:paraId="70A51A0C"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أرى أن إجراءات التأمين الصحي للحصول على العلاج سهلة وواضحة</w:t>
            </w:r>
            <w:r w:rsidRPr="00894BFA">
              <w:rPr>
                <w:rFonts w:cs="Simplified Arabic"/>
                <w:sz w:val="28"/>
                <w:szCs w:val="28"/>
              </w:rPr>
              <w:t>.</w:t>
            </w:r>
          </w:p>
        </w:tc>
        <w:tc>
          <w:tcPr>
            <w:tcW w:w="0" w:type="auto"/>
            <w:hideMark/>
          </w:tcPr>
          <w:p w14:paraId="08E51FC5"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find that health insurance procedures for obtaining treatment are easy and clear.</w:t>
            </w:r>
          </w:p>
        </w:tc>
        <w:tc>
          <w:tcPr>
            <w:tcW w:w="0" w:type="auto"/>
            <w:hideMark/>
          </w:tcPr>
          <w:p w14:paraId="5900812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366FAE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0B3311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56E8D9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D3B35C5"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04371C10" w14:textId="77777777" w:rsidTr="008E5607">
        <w:tc>
          <w:tcPr>
            <w:tcW w:w="0" w:type="auto"/>
            <w:hideMark/>
          </w:tcPr>
          <w:p w14:paraId="28E21FD3"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تجربة المطالبة بالتأمين وتسديد الفواتير الطبية مريحة وسلسة</w:t>
            </w:r>
            <w:r w:rsidRPr="00894BFA">
              <w:rPr>
                <w:rFonts w:cs="Simplified Arabic"/>
                <w:sz w:val="28"/>
                <w:szCs w:val="28"/>
              </w:rPr>
              <w:t>.</w:t>
            </w:r>
          </w:p>
        </w:tc>
        <w:tc>
          <w:tcPr>
            <w:tcW w:w="0" w:type="auto"/>
            <w:hideMark/>
          </w:tcPr>
          <w:p w14:paraId="05EBAE28"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Pr>
              <w:t>The experience of claiming insurance and settling medical bills is convenient and smooth.</w:t>
            </w:r>
          </w:p>
        </w:tc>
        <w:tc>
          <w:tcPr>
            <w:tcW w:w="0" w:type="auto"/>
            <w:hideMark/>
          </w:tcPr>
          <w:p w14:paraId="3D84F97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163284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40C90F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12252E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CD28B4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14:paraId="513C346E" w14:textId="77777777" w:rsidR="009E452A" w:rsidRDefault="009E452A" w:rsidP="009E452A">
      <w:pPr>
        <w:bidi/>
        <w:rPr>
          <w:rFonts w:cs="Simplified Arabic"/>
          <w:sz w:val="28"/>
          <w:szCs w:val="28"/>
          <w:rtl/>
        </w:rPr>
      </w:pPr>
    </w:p>
    <w:p w14:paraId="0DB436A8" w14:textId="77777777" w:rsidR="009E452A" w:rsidRDefault="009E452A" w:rsidP="009E452A">
      <w:pPr>
        <w:bidi/>
        <w:rPr>
          <w:rFonts w:cs="Simplified Arabic"/>
          <w:sz w:val="28"/>
          <w:szCs w:val="28"/>
          <w:rtl/>
        </w:rPr>
      </w:pPr>
    </w:p>
    <w:p w14:paraId="55A18493" w14:textId="77777777" w:rsidR="009E452A" w:rsidRPr="00894BFA" w:rsidRDefault="009E452A" w:rsidP="009E452A">
      <w:pPr>
        <w:bidi/>
        <w:rPr>
          <w:rFonts w:cs="Simplified Arabic"/>
          <w:sz w:val="28"/>
          <w:szCs w:val="28"/>
        </w:rPr>
      </w:pPr>
    </w:p>
    <w:p w14:paraId="3067E86D" w14:textId="77777777"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الرابع: تقليل الفجوات في جودة الخدمات الصحية</w:t>
      </w:r>
    </w:p>
    <w:p w14:paraId="1D4C5C17" w14:textId="77777777" w:rsidR="009E452A" w:rsidRPr="00894BFA" w:rsidRDefault="009E452A" w:rsidP="009E452A">
      <w:pPr>
        <w:bidi/>
        <w:jc w:val="right"/>
        <w:rPr>
          <w:rFonts w:cs="Simplified Arabic"/>
          <w:b/>
          <w:bCs/>
          <w:sz w:val="28"/>
          <w:szCs w:val="28"/>
        </w:rPr>
      </w:pPr>
      <w:r w:rsidRPr="00626A53">
        <w:rPr>
          <w:rFonts w:cs="Simplified Arabic"/>
          <w:b/>
          <w:bCs/>
          <w:color w:val="365F91" w:themeColor="accent1" w:themeShade="BF"/>
          <w:sz w:val="28"/>
          <w:szCs w:val="28"/>
        </w:rPr>
        <w:t xml:space="preserve"> Part Four: Reducing Gaps in Healthcare Quality</w:t>
      </w:r>
    </w:p>
    <w:tbl>
      <w:tblPr>
        <w:tblStyle w:val="a7"/>
        <w:bidiVisual/>
        <w:tblW w:w="0" w:type="auto"/>
        <w:tblLook w:val="04A0" w:firstRow="1" w:lastRow="0" w:firstColumn="1" w:lastColumn="0" w:noHBand="0" w:noVBand="1"/>
      </w:tblPr>
      <w:tblGrid>
        <w:gridCol w:w="2930"/>
        <w:gridCol w:w="4166"/>
        <w:gridCol w:w="496"/>
        <w:gridCol w:w="496"/>
        <w:gridCol w:w="496"/>
        <w:gridCol w:w="496"/>
        <w:gridCol w:w="496"/>
      </w:tblGrid>
      <w:tr w:rsidR="009E452A" w:rsidRPr="00894BFA" w14:paraId="3CD6DA17" w14:textId="77777777" w:rsidTr="008E5607">
        <w:tc>
          <w:tcPr>
            <w:tcW w:w="0" w:type="auto"/>
            <w:hideMark/>
          </w:tcPr>
          <w:p w14:paraId="1575A491"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14:paraId="5D3709B8" w14:textId="77777777" w:rsidR="009E452A" w:rsidRPr="00894BFA" w:rsidRDefault="009E452A" w:rsidP="008E5607">
            <w:pPr>
              <w:spacing w:after="200" w:line="276" w:lineRule="auto"/>
              <w:rPr>
                <w:rFonts w:cs="Simplified Arabic"/>
                <w:b/>
                <w:bCs/>
                <w:sz w:val="28"/>
                <w:szCs w:val="28"/>
              </w:rPr>
            </w:pPr>
            <w:r w:rsidRPr="00894BFA">
              <w:rPr>
                <w:rFonts w:cs="Simplified Arabic"/>
                <w:b/>
                <w:bCs/>
                <w:sz w:val="28"/>
                <w:szCs w:val="28"/>
              </w:rPr>
              <w:t>Statement</w:t>
            </w:r>
          </w:p>
        </w:tc>
        <w:tc>
          <w:tcPr>
            <w:tcW w:w="0" w:type="auto"/>
            <w:hideMark/>
          </w:tcPr>
          <w:p w14:paraId="237CB6C8"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14:paraId="027CCF75"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14:paraId="092F62D8"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14:paraId="79EFB9CE"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14:paraId="7CB813A7"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14:paraId="68B437F7" w14:textId="77777777" w:rsidTr="008E5607">
        <w:tc>
          <w:tcPr>
            <w:tcW w:w="0" w:type="auto"/>
            <w:hideMark/>
          </w:tcPr>
          <w:p w14:paraId="197977E7"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يقلل من الفجوات في الحصول على الرعاية الصحية بين الفئات المختلفة</w:t>
            </w:r>
            <w:r w:rsidRPr="00894BFA">
              <w:rPr>
                <w:rFonts w:cs="Simplified Arabic"/>
                <w:sz w:val="28"/>
                <w:szCs w:val="28"/>
              </w:rPr>
              <w:t>.</w:t>
            </w:r>
          </w:p>
        </w:tc>
        <w:tc>
          <w:tcPr>
            <w:tcW w:w="0" w:type="auto"/>
            <w:hideMark/>
          </w:tcPr>
          <w:p w14:paraId="63F9A0B3"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reduces gaps in healthcare access among different groups.</w:t>
            </w:r>
          </w:p>
        </w:tc>
        <w:tc>
          <w:tcPr>
            <w:tcW w:w="0" w:type="auto"/>
            <w:hideMark/>
          </w:tcPr>
          <w:p w14:paraId="7A96CD5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64F718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0C3C886"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1F08D2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463EE2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3516D09F" w14:textId="77777777" w:rsidTr="008E5607">
        <w:tc>
          <w:tcPr>
            <w:tcW w:w="0" w:type="auto"/>
            <w:hideMark/>
          </w:tcPr>
          <w:p w14:paraId="64D3EADA"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لا يوجد تمييز في جودة الخدمات المقدمة للمؤمن عليهم وغير المؤمن عليهم</w:t>
            </w:r>
            <w:r w:rsidRPr="00894BFA">
              <w:rPr>
                <w:rFonts w:cs="Simplified Arabic"/>
                <w:sz w:val="28"/>
                <w:szCs w:val="28"/>
              </w:rPr>
              <w:t>.</w:t>
            </w:r>
          </w:p>
        </w:tc>
        <w:tc>
          <w:tcPr>
            <w:tcW w:w="0" w:type="auto"/>
            <w:hideMark/>
          </w:tcPr>
          <w:p w14:paraId="30E58B28"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 xml:space="preserve">There is no discrimination </w:t>
            </w:r>
            <w:proofErr w:type="gramStart"/>
            <w:r w:rsidRPr="00894BFA">
              <w:rPr>
                <w:rFonts w:cs="Simplified Arabic"/>
                <w:sz w:val="28"/>
                <w:szCs w:val="28"/>
              </w:rPr>
              <w:t>in</w:t>
            </w:r>
            <w:proofErr w:type="gramEnd"/>
            <w:r w:rsidRPr="00894BFA">
              <w:rPr>
                <w:rFonts w:cs="Simplified Arabic"/>
                <w:sz w:val="28"/>
                <w:szCs w:val="28"/>
              </w:rPr>
              <w:t xml:space="preserve"> the quality of services provided to insured and uninsured patients.</w:t>
            </w:r>
          </w:p>
        </w:tc>
        <w:tc>
          <w:tcPr>
            <w:tcW w:w="0" w:type="auto"/>
            <w:hideMark/>
          </w:tcPr>
          <w:p w14:paraId="71184ED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C94F7E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9F821E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F3A715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01AF43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575D5C1C" w14:textId="77777777" w:rsidTr="008E5607">
        <w:tc>
          <w:tcPr>
            <w:tcW w:w="0" w:type="auto"/>
            <w:hideMark/>
          </w:tcPr>
          <w:p w14:paraId="474E2EEA"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يساهم في تحسين الرعاية الصحية المقدمة للفئات ذات الدخل المحدود</w:t>
            </w:r>
            <w:r w:rsidRPr="00894BFA">
              <w:rPr>
                <w:rFonts w:cs="Simplified Arabic"/>
                <w:sz w:val="28"/>
                <w:szCs w:val="28"/>
              </w:rPr>
              <w:t>.</w:t>
            </w:r>
          </w:p>
        </w:tc>
        <w:tc>
          <w:tcPr>
            <w:tcW w:w="0" w:type="auto"/>
            <w:hideMark/>
          </w:tcPr>
          <w:p w14:paraId="1D6AA7F8"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contributes to improving healthcare for low-income groups.</w:t>
            </w:r>
          </w:p>
        </w:tc>
        <w:tc>
          <w:tcPr>
            <w:tcW w:w="0" w:type="auto"/>
            <w:hideMark/>
          </w:tcPr>
          <w:p w14:paraId="1FBA8A3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25557D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F18AB1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068DAE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1A30E03"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38F71C81" w14:textId="77777777" w:rsidTr="008E5607">
        <w:tc>
          <w:tcPr>
            <w:tcW w:w="0" w:type="auto"/>
            <w:hideMark/>
          </w:tcPr>
          <w:p w14:paraId="33A381E7"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الخاصة والعامة تقدم خدمات متساوية للمؤمن عليهم</w:t>
            </w:r>
            <w:r w:rsidRPr="00894BFA">
              <w:rPr>
                <w:rFonts w:cs="Simplified Arabic"/>
                <w:sz w:val="28"/>
                <w:szCs w:val="28"/>
              </w:rPr>
              <w:t>.</w:t>
            </w:r>
          </w:p>
        </w:tc>
        <w:tc>
          <w:tcPr>
            <w:tcW w:w="0" w:type="auto"/>
            <w:hideMark/>
          </w:tcPr>
          <w:p w14:paraId="22BB4BB1"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Public and private hospitals provide equal services to insured patients.</w:t>
            </w:r>
          </w:p>
        </w:tc>
        <w:tc>
          <w:tcPr>
            <w:tcW w:w="0" w:type="auto"/>
            <w:hideMark/>
          </w:tcPr>
          <w:p w14:paraId="065397C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FF3466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2E18AD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198C36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C8E44E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00F6A3AC" w14:textId="77777777" w:rsidTr="008E5607">
        <w:tc>
          <w:tcPr>
            <w:tcW w:w="0" w:type="auto"/>
            <w:hideMark/>
          </w:tcPr>
          <w:p w14:paraId="7B0D439F"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هناك عدالة في توزيع الخدمات الصحية بين المرضى بناءً على احتياجاتهم الفعلية</w:t>
            </w:r>
            <w:r w:rsidRPr="00894BFA">
              <w:rPr>
                <w:rFonts w:cs="Simplified Arabic"/>
                <w:sz w:val="28"/>
                <w:szCs w:val="28"/>
              </w:rPr>
              <w:t>.</w:t>
            </w:r>
          </w:p>
        </w:tc>
        <w:tc>
          <w:tcPr>
            <w:tcW w:w="0" w:type="auto"/>
            <w:hideMark/>
          </w:tcPr>
          <w:p w14:paraId="46E824E5"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There is fairness in distributing healthcare services based on actual patient needs.</w:t>
            </w:r>
          </w:p>
        </w:tc>
        <w:tc>
          <w:tcPr>
            <w:tcW w:w="0" w:type="auto"/>
            <w:hideMark/>
          </w:tcPr>
          <w:p w14:paraId="52DC420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6DDE26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9437DC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D3D3ED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1A1A2F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14:paraId="10F1B635" w14:textId="77777777" w:rsidR="009E452A" w:rsidRDefault="009E452A" w:rsidP="009E452A">
      <w:pPr>
        <w:bidi/>
        <w:rPr>
          <w:rFonts w:cs="Simplified Arabic"/>
          <w:sz w:val="28"/>
          <w:szCs w:val="28"/>
          <w:rtl/>
        </w:rPr>
      </w:pPr>
    </w:p>
    <w:p w14:paraId="2EBB3178" w14:textId="77777777" w:rsidR="00154AF1" w:rsidRPr="00894BFA" w:rsidRDefault="00154AF1" w:rsidP="00154AF1">
      <w:pPr>
        <w:bidi/>
        <w:rPr>
          <w:rFonts w:cs="Simplified Arabic"/>
          <w:sz w:val="28"/>
          <w:szCs w:val="28"/>
        </w:rPr>
      </w:pPr>
    </w:p>
    <w:p w14:paraId="23E7D5FD" w14:textId="77777777"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الخامس: سرعة الحصول على الخدمات الصحية</w:t>
      </w:r>
    </w:p>
    <w:p w14:paraId="10091BE0" w14:textId="77777777" w:rsidR="009E452A" w:rsidRPr="00626A53" w:rsidRDefault="009E452A" w:rsidP="009E452A">
      <w:pPr>
        <w:rPr>
          <w:rFonts w:cs="Simplified Arabic"/>
          <w:b/>
          <w:bCs/>
          <w:color w:val="365F91" w:themeColor="accent1" w:themeShade="BF"/>
          <w:sz w:val="28"/>
          <w:szCs w:val="28"/>
        </w:rPr>
      </w:pPr>
      <w:r w:rsidRPr="00626A53">
        <w:rPr>
          <w:rFonts w:cs="Simplified Arabic"/>
          <w:b/>
          <w:bCs/>
          <w:color w:val="365F91" w:themeColor="accent1" w:themeShade="BF"/>
          <w:sz w:val="28"/>
          <w:szCs w:val="28"/>
        </w:rPr>
        <w:t xml:space="preserve"> </w:t>
      </w:r>
      <w:r w:rsidRPr="00626A53">
        <w:rPr>
          <w:rFonts w:cs="Simplified Arabic" w:hint="cs"/>
          <w:b/>
          <w:bCs/>
          <w:color w:val="365F91" w:themeColor="accent1" w:themeShade="BF"/>
          <w:sz w:val="28"/>
          <w:szCs w:val="28"/>
          <w:rtl/>
        </w:rPr>
        <w:t xml:space="preserve"> </w:t>
      </w:r>
      <w:r w:rsidRPr="00626A53">
        <w:rPr>
          <w:rFonts w:cs="Simplified Arabic"/>
          <w:b/>
          <w:bCs/>
          <w:color w:val="365F91" w:themeColor="accent1" w:themeShade="BF"/>
          <w:sz w:val="28"/>
          <w:szCs w:val="28"/>
        </w:rPr>
        <w:t xml:space="preserve"> Part Five: Speed of Access to Healthcare Services</w:t>
      </w:r>
    </w:p>
    <w:tbl>
      <w:tblPr>
        <w:tblStyle w:val="a7"/>
        <w:bidiVisual/>
        <w:tblW w:w="0" w:type="auto"/>
        <w:tblLook w:val="04A0" w:firstRow="1" w:lastRow="0" w:firstColumn="1" w:lastColumn="0" w:noHBand="0" w:noVBand="1"/>
      </w:tblPr>
      <w:tblGrid>
        <w:gridCol w:w="2915"/>
        <w:gridCol w:w="4181"/>
        <w:gridCol w:w="496"/>
        <w:gridCol w:w="496"/>
        <w:gridCol w:w="496"/>
        <w:gridCol w:w="496"/>
        <w:gridCol w:w="496"/>
      </w:tblGrid>
      <w:tr w:rsidR="009E452A" w:rsidRPr="00894BFA" w14:paraId="1EBFA396" w14:textId="77777777" w:rsidTr="008E5607">
        <w:tc>
          <w:tcPr>
            <w:tcW w:w="0" w:type="auto"/>
            <w:hideMark/>
          </w:tcPr>
          <w:p w14:paraId="487F0ABF"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14:paraId="4CCC2394" w14:textId="77777777" w:rsidR="009E452A" w:rsidRPr="00894BFA" w:rsidRDefault="009E452A" w:rsidP="008E5607">
            <w:pPr>
              <w:spacing w:after="200" w:line="276" w:lineRule="auto"/>
              <w:jc w:val="center"/>
              <w:rPr>
                <w:rFonts w:cs="Simplified Arabic"/>
                <w:b/>
                <w:bCs/>
                <w:sz w:val="28"/>
                <w:szCs w:val="28"/>
              </w:rPr>
            </w:pPr>
            <w:r w:rsidRPr="00894BFA">
              <w:rPr>
                <w:rFonts w:cs="Simplified Arabic"/>
                <w:b/>
                <w:bCs/>
                <w:sz w:val="28"/>
                <w:szCs w:val="28"/>
              </w:rPr>
              <w:t>Statement</w:t>
            </w:r>
          </w:p>
        </w:tc>
        <w:tc>
          <w:tcPr>
            <w:tcW w:w="0" w:type="auto"/>
            <w:hideMark/>
          </w:tcPr>
          <w:p w14:paraId="4E7DD35C"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14:paraId="4C224E28"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14:paraId="5B1D3749"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14:paraId="0ADED4CC"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14:paraId="21965174"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14:paraId="454A30D6" w14:textId="77777777" w:rsidTr="008E5607">
        <w:tc>
          <w:tcPr>
            <w:tcW w:w="0" w:type="auto"/>
            <w:hideMark/>
          </w:tcPr>
          <w:p w14:paraId="38F3802B"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يتيح لي الحصول على الرعاية الطبية بسرعة دون تأخير</w:t>
            </w:r>
            <w:r w:rsidRPr="00894BFA">
              <w:rPr>
                <w:rFonts w:cs="Simplified Arabic"/>
                <w:sz w:val="28"/>
                <w:szCs w:val="28"/>
              </w:rPr>
              <w:t>.</w:t>
            </w:r>
          </w:p>
        </w:tc>
        <w:tc>
          <w:tcPr>
            <w:tcW w:w="0" w:type="auto"/>
            <w:hideMark/>
          </w:tcPr>
          <w:p w14:paraId="7088C0D1"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allows me to receive medical care quickly without delay.</w:t>
            </w:r>
          </w:p>
        </w:tc>
        <w:tc>
          <w:tcPr>
            <w:tcW w:w="0" w:type="auto"/>
            <w:hideMark/>
          </w:tcPr>
          <w:p w14:paraId="495A11E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F6DAE0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DBAE81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6676DA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8E5DC8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0724812C" w14:textId="77777777" w:rsidTr="008E5607">
        <w:tc>
          <w:tcPr>
            <w:tcW w:w="0" w:type="auto"/>
            <w:hideMark/>
          </w:tcPr>
          <w:p w14:paraId="4A405D01"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مواعيد الانتظار للمرضى المؤمن عليهم أقصر مقارنة بغير المؤمن عليهم</w:t>
            </w:r>
            <w:r w:rsidRPr="00894BFA">
              <w:rPr>
                <w:rFonts w:cs="Simplified Arabic"/>
                <w:sz w:val="28"/>
                <w:szCs w:val="28"/>
              </w:rPr>
              <w:t>.</w:t>
            </w:r>
          </w:p>
        </w:tc>
        <w:tc>
          <w:tcPr>
            <w:tcW w:w="0" w:type="auto"/>
            <w:hideMark/>
          </w:tcPr>
          <w:p w14:paraId="223CD258"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Waiting times for insured patients are shorter compared to uninsured patients.</w:t>
            </w:r>
          </w:p>
        </w:tc>
        <w:tc>
          <w:tcPr>
            <w:tcW w:w="0" w:type="auto"/>
            <w:hideMark/>
          </w:tcPr>
          <w:p w14:paraId="125E51C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4774615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6C8025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20F212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9784CB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6CEF212C" w14:textId="77777777" w:rsidTr="008E5607">
        <w:tc>
          <w:tcPr>
            <w:tcW w:w="0" w:type="auto"/>
            <w:hideMark/>
          </w:tcPr>
          <w:p w14:paraId="1E7C234B"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أجد أن الإجراءات المطلوبة للحصول على الخدمات الطبية عبر التأمين الصحي سريعة وسهلة</w:t>
            </w:r>
            <w:r w:rsidRPr="00894BFA">
              <w:rPr>
                <w:rFonts w:cs="Simplified Arabic"/>
                <w:sz w:val="28"/>
                <w:szCs w:val="28"/>
              </w:rPr>
              <w:t>.</w:t>
            </w:r>
          </w:p>
        </w:tc>
        <w:tc>
          <w:tcPr>
            <w:tcW w:w="0" w:type="auto"/>
            <w:hideMark/>
          </w:tcPr>
          <w:p w14:paraId="1B62B177"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I find that the procedures required to access medical services through health insurance are fast and easy.</w:t>
            </w:r>
          </w:p>
        </w:tc>
        <w:tc>
          <w:tcPr>
            <w:tcW w:w="0" w:type="auto"/>
            <w:hideMark/>
          </w:tcPr>
          <w:p w14:paraId="343EE51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BE697E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85EC49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6A809D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78ED0DA"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7C110254" w14:textId="77777777" w:rsidTr="008E5607">
        <w:tc>
          <w:tcPr>
            <w:tcW w:w="0" w:type="auto"/>
            <w:hideMark/>
          </w:tcPr>
          <w:p w14:paraId="2CD876FE"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والمراكز الصحية تستجيب بسرعة لطلبات المرضى المؤمن عليهم</w:t>
            </w:r>
            <w:r w:rsidRPr="00894BFA">
              <w:rPr>
                <w:rFonts w:cs="Simplified Arabic"/>
                <w:sz w:val="28"/>
                <w:szCs w:val="28"/>
              </w:rPr>
              <w:t>.</w:t>
            </w:r>
          </w:p>
        </w:tc>
        <w:tc>
          <w:tcPr>
            <w:tcW w:w="0" w:type="auto"/>
            <w:hideMark/>
          </w:tcPr>
          <w:p w14:paraId="0759B83B"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Hospitals and health centers respond quickly to insured patients’ requests.</w:t>
            </w:r>
          </w:p>
        </w:tc>
        <w:tc>
          <w:tcPr>
            <w:tcW w:w="0" w:type="auto"/>
            <w:hideMark/>
          </w:tcPr>
          <w:p w14:paraId="17FD6DA0"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06363D2"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FF9612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D11FF26"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6761BB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4B22FF1D" w14:textId="77777777" w:rsidTr="008E5607">
        <w:tc>
          <w:tcPr>
            <w:tcW w:w="0" w:type="auto"/>
            <w:hideMark/>
          </w:tcPr>
          <w:p w14:paraId="33935717"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نظام التأمين الصحي يضمن توفر الأدوية والعلاجات بشكل سريع دون تأخير</w:t>
            </w:r>
            <w:r w:rsidRPr="00894BFA">
              <w:rPr>
                <w:rFonts w:cs="Simplified Arabic"/>
                <w:sz w:val="28"/>
                <w:szCs w:val="28"/>
              </w:rPr>
              <w:t>.</w:t>
            </w:r>
          </w:p>
        </w:tc>
        <w:tc>
          <w:tcPr>
            <w:tcW w:w="0" w:type="auto"/>
            <w:hideMark/>
          </w:tcPr>
          <w:p w14:paraId="3680C986" w14:textId="77777777" w:rsidR="009E452A" w:rsidRPr="00894BFA" w:rsidRDefault="009E452A" w:rsidP="008E5607">
            <w:pPr>
              <w:spacing w:after="200" w:line="276" w:lineRule="auto"/>
              <w:rPr>
                <w:rFonts w:cs="Simplified Arabic"/>
                <w:sz w:val="28"/>
                <w:szCs w:val="28"/>
              </w:rPr>
            </w:pPr>
            <w:r w:rsidRPr="00894BFA">
              <w:rPr>
                <w:rFonts w:cs="Simplified Arabic"/>
                <w:sz w:val="28"/>
                <w:szCs w:val="28"/>
              </w:rPr>
              <w:t>The health insurance system ensures the availability of medications and treatments promptly without delays.</w:t>
            </w:r>
          </w:p>
        </w:tc>
        <w:tc>
          <w:tcPr>
            <w:tcW w:w="0" w:type="auto"/>
            <w:hideMark/>
          </w:tcPr>
          <w:p w14:paraId="05BFEE0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F1C306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77ABF47"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B090665"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447375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14:paraId="18A1D4B4" w14:textId="77777777" w:rsidR="009E452A" w:rsidRPr="00894BFA" w:rsidRDefault="009E452A" w:rsidP="009E452A">
      <w:pPr>
        <w:bidi/>
        <w:rPr>
          <w:rFonts w:cs="Simplified Arabic"/>
          <w:sz w:val="28"/>
          <w:szCs w:val="28"/>
        </w:rPr>
      </w:pPr>
    </w:p>
    <w:p w14:paraId="1369B6B7" w14:textId="77777777" w:rsidR="009E452A" w:rsidRDefault="009E452A" w:rsidP="009E452A">
      <w:pPr>
        <w:bidi/>
        <w:rPr>
          <w:rFonts w:cs="Simplified Arabic"/>
          <w:b/>
          <w:bCs/>
          <w:sz w:val="28"/>
          <w:szCs w:val="28"/>
          <w:rtl/>
        </w:rPr>
      </w:pPr>
    </w:p>
    <w:p w14:paraId="59933C3B" w14:textId="77777777"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السادس: الرضا العام عن نظام التأمين الصحي</w:t>
      </w:r>
    </w:p>
    <w:p w14:paraId="007A94A8" w14:textId="77777777" w:rsidR="009E452A" w:rsidRPr="00626A53" w:rsidRDefault="009E452A" w:rsidP="009E452A">
      <w:pPr>
        <w:bidi/>
        <w:jc w:val="right"/>
        <w:rPr>
          <w:rFonts w:cs="Simplified Arabic"/>
          <w:b/>
          <w:bCs/>
          <w:color w:val="365F91" w:themeColor="accent1" w:themeShade="BF"/>
          <w:sz w:val="28"/>
          <w:szCs w:val="28"/>
        </w:rPr>
      </w:pPr>
      <w:r w:rsidRPr="00626A53">
        <w:rPr>
          <w:rFonts w:cs="Simplified Arabic"/>
          <w:b/>
          <w:bCs/>
          <w:color w:val="365F91" w:themeColor="accent1" w:themeShade="BF"/>
          <w:sz w:val="28"/>
          <w:szCs w:val="28"/>
        </w:rPr>
        <w:t xml:space="preserve"> Part Six: Overall Satisfaction with Health Insurance System</w:t>
      </w:r>
    </w:p>
    <w:tbl>
      <w:tblPr>
        <w:tblStyle w:val="a7"/>
        <w:bidiVisual/>
        <w:tblW w:w="0" w:type="auto"/>
        <w:tblLook w:val="04A0" w:firstRow="1" w:lastRow="0" w:firstColumn="1" w:lastColumn="0" w:noHBand="0" w:noVBand="1"/>
      </w:tblPr>
      <w:tblGrid>
        <w:gridCol w:w="3141"/>
        <w:gridCol w:w="3955"/>
        <w:gridCol w:w="496"/>
        <w:gridCol w:w="496"/>
        <w:gridCol w:w="496"/>
        <w:gridCol w:w="496"/>
        <w:gridCol w:w="496"/>
      </w:tblGrid>
      <w:tr w:rsidR="009E452A" w:rsidRPr="00894BFA" w14:paraId="233F30DF" w14:textId="77777777" w:rsidTr="008E5607">
        <w:tc>
          <w:tcPr>
            <w:tcW w:w="0" w:type="auto"/>
            <w:hideMark/>
          </w:tcPr>
          <w:p w14:paraId="79A58FC0"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14:paraId="5F88A4B9" w14:textId="77777777" w:rsidR="009E452A" w:rsidRPr="00894BFA" w:rsidRDefault="009E452A" w:rsidP="008E5607">
            <w:pPr>
              <w:bidi/>
              <w:spacing w:after="200" w:line="276" w:lineRule="auto"/>
              <w:jc w:val="center"/>
              <w:rPr>
                <w:rFonts w:cs="Simplified Arabic"/>
                <w:b/>
                <w:bCs/>
                <w:sz w:val="28"/>
                <w:szCs w:val="28"/>
              </w:rPr>
            </w:pPr>
            <w:r w:rsidRPr="00894BFA">
              <w:rPr>
                <w:rFonts w:cs="Simplified Arabic"/>
                <w:b/>
                <w:bCs/>
                <w:sz w:val="28"/>
                <w:szCs w:val="28"/>
              </w:rPr>
              <w:t>Statement</w:t>
            </w:r>
          </w:p>
        </w:tc>
        <w:tc>
          <w:tcPr>
            <w:tcW w:w="0" w:type="auto"/>
            <w:hideMark/>
          </w:tcPr>
          <w:p w14:paraId="182428D9"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14:paraId="3E3FC5EE"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14:paraId="2F98FEAC"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14:paraId="1B6EE3B4"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14:paraId="0822345B" w14:textId="77777777"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14:paraId="1436F248" w14:textId="77777777" w:rsidTr="008E5607">
        <w:tc>
          <w:tcPr>
            <w:tcW w:w="0" w:type="auto"/>
            <w:hideMark/>
          </w:tcPr>
          <w:p w14:paraId="4A429C20"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بشكل عام، أنا راضٍ عن خدمات التأمين الصحي المتاحة لي</w:t>
            </w:r>
            <w:r w:rsidRPr="00894BFA">
              <w:rPr>
                <w:rFonts w:cs="Simplified Arabic"/>
                <w:sz w:val="28"/>
                <w:szCs w:val="28"/>
              </w:rPr>
              <w:t>.</w:t>
            </w:r>
          </w:p>
        </w:tc>
        <w:tc>
          <w:tcPr>
            <w:tcW w:w="0" w:type="auto"/>
            <w:hideMark/>
          </w:tcPr>
          <w:p w14:paraId="786C4B8B"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Overall, I am satisfied with the health insurance services available to me.</w:t>
            </w:r>
          </w:p>
        </w:tc>
        <w:tc>
          <w:tcPr>
            <w:tcW w:w="0" w:type="auto"/>
            <w:hideMark/>
          </w:tcPr>
          <w:p w14:paraId="6D9AFE1E"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E13B10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47AEAD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7A90858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55FB888"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0F271001" w14:textId="77777777" w:rsidTr="008E5607">
        <w:tc>
          <w:tcPr>
            <w:tcW w:w="0" w:type="auto"/>
            <w:hideMark/>
          </w:tcPr>
          <w:p w14:paraId="1AF96277"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سأستمر في الاعتماد على التأمين الصحي للحصول على الرعاية الطبية في المستقبل</w:t>
            </w:r>
            <w:r w:rsidRPr="00894BFA">
              <w:rPr>
                <w:rFonts w:cs="Simplified Arabic"/>
                <w:sz w:val="28"/>
                <w:szCs w:val="28"/>
              </w:rPr>
              <w:t>.</w:t>
            </w:r>
          </w:p>
        </w:tc>
        <w:tc>
          <w:tcPr>
            <w:tcW w:w="0" w:type="auto"/>
            <w:hideMark/>
          </w:tcPr>
          <w:p w14:paraId="6C432C72"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will continue to rely on health insurance for medical care in the future.</w:t>
            </w:r>
          </w:p>
        </w:tc>
        <w:tc>
          <w:tcPr>
            <w:tcW w:w="0" w:type="auto"/>
            <w:hideMark/>
          </w:tcPr>
          <w:p w14:paraId="680CFA9C"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4F733C6"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2A8A0B7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CE7D571"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34F3FC6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14:paraId="7B24A4A1" w14:textId="77777777" w:rsidTr="008E5607">
        <w:tc>
          <w:tcPr>
            <w:tcW w:w="0" w:type="auto"/>
            <w:hideMark/>
          </w:tcPr>
          <w:p w14:paraId="689DB141" w14:textId="77777777"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أنصح الآخرين بالاشتراك في التأمين الصحي للحصول على خدمات طبية أفضل</w:t>
            </w:r>
            <w:r w:rsidRPr="00894BFA">
              <w:rPr>
                <w:rFonts w:cs="Simplified Arabic"/>
                <w:sz w:val="28"/>
                <w:szCs w:val="28"/>
              </w:rPr>
              <w:t>.</w:t>
            </w:r>
          </w:p>
        </w:tc>
        <w:tc>
          <w:tcPr>
            <w:tcW w:w="0" w:type="auto"/>
            <w:hideMark/>
          </w:tcPr>
          <w:p w14:paraId="04A601FA" w14:textId="77777777"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recommend others to enroll in health insurance for better medical services.</w:t>
            </w:r>
          </w:p>
        </w:tc>
        <w:tc>
          <w:tcPr>
            <w:tcW w:w="0" w:type="auto"/>
            <w:hideMark/>
          </w:tcPr>
          <w:p w14:paraId="6FA694DB"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64A988DF"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56F4C1D4"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06BCD4A9"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14:paraId="1537076D" w14:textId="77777777"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14:paraId="47CCB1FE" w14:textId="77777777" w:rsidR="009E452A" w:rsidRPr="00894BFA" w:rsidRDefault="009E452A" w:rsidP="009E452A">
      <w:pPr>
        <w:bidi/>
        <w:rPr>
          <w:rFonts w:cs="Simplified Arabic"/>
          <w:sz w:val="28"/>
          <w:szCs w:val="28"/>
        </w:rPr>
      </w:pPr>
    </w:p>
    <w:p w14:paraId="12D540B5" w14:textId="77777777" w:rsidR="009E452A" w:rsidRDefault="009E452A" w:rsidP="009E452A">
      <w:pPr>
        <w:bidi/>
        <w:rPr>
          <w:rFonts w:cs="Simplified Arabic"/>
          <w:sz w:val="28"/>
          <w:szCs w:val="28"/>
          <w:rtl/>
        </w:rPr>
      </w:pPr>
    </w:p>
    <w:p w14:paraId="1A2014A8" w14:textId="77777777" w:rsidR="009E452A" w:rsidRDefault="009E452A" w:rsidP="009E452A">
      <w:pPr>
        <w:bidi/>
        <w:rPr>
          <w:rFonts w:cs="Simplified Arabic"/>
          <w:sz w:val="28"/>
          <w:szCs w:val="28"/>
          <w:rtl/>
        </w:rPr>
      </w:pPr>
    </w:p>
    <w:p w14:paraId="5BC52DA6" w14:textId="77777777" w:rsidR="009E452A" w:rsidRDefault="009E452A" w:rsidP="009E452A">
      <w:pPr>
        <w:bidi/>
        <w:rPr>
          <w:rFonts w:cs="Simplified Arabic"/>
          <w:sz w:val="28"/>
          <w:szCs w:val="28"/>
          <w:rtl/>
        </w:rPr>
      </w:pPr>
    </w:p>
    <w:p w14:paraId="3675111F" w14:textId="77777777" w:rsidR="009E452A" w:rsidRDefault="009E452A" w:rsidP="009E452A">
      <w:pPr>
        <w:bidi/>
        <w:rPr>
          <w:rFonts w:cs="Simplified Arabic"/>
          <w:sz w:val="28"/>
          <w:szCs w:val="28"/>
          <w:rtl/>
        </w:rPr>
      </w:pPr>
    </w:p>
    <w:p w14:paraId="441EA79B" w14:textId="77777777" w:rsidR="009E452A" w:rsidRDefault="009E452A" w:rsidP="009E452A">
      <w:pPr>
        <w:bidi/>
        <w:rPr>
          <w:rFonts w:cs="Simplified Arabic"/>
          <w:sz w:val="28"/>
          <w:szCs w:val="28"/>
          <w:rtl/>
        </w:rPr>
      </w:pPr>
    </w:p>
    <w:p w14:paraId="09EA5E6F" w14:textId="77777777" w:rsidR="00857CFB" w:rsidRDefault="00857CFB" w:rsidP="00857CFB">
      <w:pPr>
        <w:bidi/>
        <w:rPr>
          <w:rFonts w:cs="Simplified Arabic"/>
          <w:sz w:val="28"/>
          <w:szCs w:val="28"/>
          <w:rtl/>
        </w:rPr>
      </w:pPr>
    </w:p>
    <w:p w14:paraId="07DE0DDA" w14:textId="77777777" w:rsidR="009E452A" w:rsidRDefault="009E452A" w:rsidP="009E452A">
      <w:pPr>
        <w:bidi/>
        <w:rPr>
          <w:rFonts w:cs="Simplified Arabic"/>
          <w:sz w:val="28"/>
          <w:szCs w:val="28"/>
          <w:rtl/>
        </w:rPr>
      </w:pPr>
    </w:p>
    <w:p w14:paraId="6CC61BF1" w14:textId="77777777" w:rsidR="009E452A" w:rsidRPr="00713D56" w:rsidRDefault="009E452A" w:rsidP="009E452A">
      <w:pPr>
        <w:bidi/>
        <w:jc w:val="center"/>
        <w:rPr>
          <w:rFonts w:cs="Simplified Arabic"/>
          <w:sz w:val="28"/>
          <w:szCs w:val="28"/>
        </w:rPr>
      </w:pPr>
      <w:r w:rsidRPr="00713D56">
        <w:rPr>
          <w:rFonts w:cs="Simplified Arabic"/>
          <w:b/>
          <w:bCs/>
          <w:sz w:val="28"/>
          <w:szCs w:val="28"/>
          <w:rtl/>
        </w:rPr>
        <w:lastRenderedPageBreak/>
        <w:t>شكر وتقدير</w:t>
      </w:r>
    </w:p>
    <w:p w14:paraId="072ACBCA" w14:textId="77777777" w:rsidR="009E452A" w:rsidRPr="00BF5E9B" w:rsidRDefault="009E452A" w:rsidP="009E452A">
      <w:pPr>
        <w:bidi/>
        <w:jc w:val="both"/>
        <w:rPr>
          <w:rFonts w:cs="Simplified Arabic"/>
          <w:sz w:val="36"/>
          <w:szCs w:val="36"/>
        </w:rPr>
      </w:pPr>
      <w:r w:rsidRPr="00BF5E9B">
        <w:rPr>
          <w:rFonts w:cs="Simplified Arabic"/>
          <w:sz w:val="36"/>
          <w:szCs w:val="36"/>
          <w:rtl/>
        </w:rPr>
        <w:t xml:space="preserve">أتوجه بجزيل الشكر والامتنان لجميع المشاركين في هذا </w:t>
      </w:r>
      <w:proofErr w:type="gramStart"/>
      <w:r w:rsidRPr="00BF5E9B">
        <w:rPr>
          <w:rFonts w:cs="Simplified Arabic"/>
          <w:sz w:val="36"/>
          <w:szCs w:val="36"/>
          <w:rtl/>
        </w:rPr>
        <w:t>الاستبيان</w:t>
      </w:r>
      <w:proofErr w:type="gramEnd"/>
      <w:r w:rsidRPr="00BF5E9B">
        <w:rPr>
          <w:rFonts w:cs="Simplified Arabic"/>
          <w:sz w:val="36"/>
          <w:szCs w:val="36"/>
          <w:rtl/>
        </w:rPr>
        <w:t xml:space="preserve"> على وقتكم الثمين وجهودكم القيّمة. لقد أسهمت آراؤكم ومساهمتكم الفعالة بشكل كبي</w:t>
      </w:r>
      <w:r>
        <w:rPr>
          <w:rFonts w:cs="Simplified Arabic"/>
          <w:sz w:val="36"/>
          <w:szCs w:val="36"/>
          <w:rtl/>
        </w:rPr>
        <w:t>ر في إثراء هذه الدراسة وإنجاحها</w:t>
      </w:r>
      <w:r w:rsidRPr="00BF5E9B">
        <w:rPr>
          <w:rFonts w:cs="Simplified Arabic"/>
          <w:sz w:val="36"/>
          <w:szCs w:val="36"/>
          <w:rtl/>
        </w:rPr>
        <w:t xml:space="preserve"> إن تعاونكم ودعمكم يحظيان بتقدير عميق، وأؤكد لكم أن جميع إ</w:t>
      </w:r>
      <w:r w:rsidR="002110E3">
        <w:rPr>
          <w:rFonts w:cs="Simplified Arabic"/>
          <w:sz w:val="36"/>
          <w:szCs w:val="36"/>
          <w:rtl/>
        </w:rPr>
        <w:t>جاباتكم ستظل سرية بالكامل ولن ت</w:t>
      </w:r>
      <w:r w:rsidRPr="00BF5E9B">
        <w:rPr>
          <w:rFonts w:cs="Simplified Arabic"/>
          <w:sz w:val="36"/>
          <w:szCs w:val="36"/>
          <w:rtl/>
        </w:rPr>
        <w:t>ستخدم إلا لأغراض البحث العلمي</w:t>
      </w:r>
      <w:r w:rsidRPr="00BF5E9B">
        <w:rPr>
          <w:rFonts w:cs="Simplified Arabic"/>
          <w:sz w:val="36"/>
          <w:szCs w:val="36"/>
        </w:rPr>
        <w:t>.</w:t>
      </w:r>
    </w:p>
    <w:p w14:paraId="0FD8B2C4" w14:textId="77777777" w:rsidR="009E452A" w:rsidRPr="00BF5E9B" w:rsidRDefault="009E452A" w:rsidP="009E452A">
      <w:pPr>
        <w:bidi/>
        <w:jc w:val="both"/>
        <w:rPr>
          <w:rFonts w:cs="Simplified Arabic"/>
          <w:sz w:val="36"/>
          <w:szCs w:val="36"/>
          <w:rtl/>
        </w:rPr>
      </w:pPr>
    </w:p>
    <w:p w14:paraId="074ECD64" w14:textId="4517AD8C" w:rsidR="002110E3" w:rsidRPr="002110E3" w:rsidRDefault="009E452A" w:rsidP="00857CFB">
      <w:pPr>
        <w:bidi/>
        <w:rPr>
          <w:rFonts w:cs="Simplified Arabic"/>
          <w:b/>
          <w:bCs/>
          <w:sz w:val="28"/>
          <w:szCs w:val="28"/>
        </w:rPr>
      </w:pPr>
      <w:r w:rsidRPr="002110E3">
        <w:rPr>
          <w:rFonts w:cs="Simplified Arabic" w:hint="cs"/>
          <w:b/>
          <w:bCs/>
          <w:sz w:val="28"/>
          <w:szCs w:val="28"/>
          <w:rtl/>
        </w:rPr>
        <w:t xml:space="preserve">الاسم / </w:t>
      </w:r>
      <w:r w:rsidR="00857CFB">
        <w:rPr>
          <w:rFonts w:cs="Simplified Arabic" w:hint="cs"/>
          <w:b/>
          <w:bCs/>
          <w:sz w:val="28"/>
          <w:szCs w:val="28"/>
          <w:rtl/>
        </w:rPr>
        <w:t>حاتم محمد الحربي</w:t>
      </w:r>
      <w:r w:rsidRPr="002110E3">
        <w:rPr>
          <w:rFonts w:cs="Simplified Arabic"/>
          <w:sz w:val="28"/>
          <w:szCs w:val="28"/>
        </w:rPr>
        <w:br/>
      </w:r>
      <w:r w:rsidRPr="002110E3">
        <w:rPr>
          <w:rFonts w:cs="Simplified Arabic"/>
          <w:sz w:val="28"/>
          <w:szCs w:val="28"/>
          <w:rtl/>
        </w:rPr>
        <w:t>طالب ماجستير</w:t>
      </w:r>
      <w:r w:rsidRPr="002110E3">
        <w:rPr>
          <w:rFonts w:cs="Simplified Arabic"/>
          <w:sz w:val="28"/>
          <w:szCs w:val="28"/>
        </w:rPr>
        <w:br/>
      </w:r>
      <w:r w:rsidRPr="002110E3">
        <w:rPr>
          <w:rFonts w:cs="Simplified Arabic"/>
          <w:sz w:val="28"/>
          <w:szCs w:val="28"/>
          <w:rtl/>
        </w:rPr>
        <w:t xml:space="preserve">كلية الإدارة، جامعة </w:t>
      </w:r>
      <w:proofErr w:type="spellStart"/>
      <w:r w:rsidRPr="002110E3">
        <w:rPr>
          <w:rFonts w:cs="Simplified Arabic"/>
          <w:sz w:val="28"/>
          <w:szCs w:val="28"/>
          <w:rtl/>
        </w:rPr>
        <w:t>ميدأوشن</w:t>
      </w:r>
      <w:proofErr w:type="spellEnd"/>
      <w:r w:rsidRPr="002110E3">
        <w:rPr>
          <w:rFonts w:cs="Simplified Arabic"/>
          <w:sz w:val="28"/>
          <w:szCs w:val="28"/>
        </w:rPr>
        <w:br/>
      </w:r>
      <w:r w:rsidRPr="002110E3">
        <w:rPr>
          <w:rFonts w:cs="Simplified Arabic" w:hint="cs"/>
          <w:sz w:val="28"/>
          <w:szCs w:val="28"/>
          <w:rtl/>
        </w:rPr>
        <w:t xml:space="preserve">ايميل / </w:t>
      </w:r>
      <w:r w:rsidR="00857CFB">
        <w:rPr>
          <w:rFonts w:cs="Simplified Arabic"/>
          <w:sz w:val="28"/>
          <w:szCs w:val="28"/>
        </w:rPr>
        <w:t>hatemalharbi26@gmail.com</w:t>
      </w:r>
    </w:p>
    <w:p w14:paraId="752A340A" w14:textId="77777777" w:rsidR="009E452A" w:rsidRPr="002110E3" w:rsidRDefault="009E452A" w:rsidP="002110E3">
      <w:pPr>
        <w:bidi/>
        <w:rPr>
          <w:rFonts w:cs="Simplified Arabic"/>
          <w:sz w:val="28"/>
          <w:szCs w:val="28"/>
        </w:rPr>
      </w:pPr>
    </w:p>
    <w:p w14:paraId="6F1B651B" w14:textId="77777777" w:rsidR="009E452A" w:rsidRDefault="009E452A" w:rsidP="009E452A">
      <w:pPr>
        <w:bidi/>
        <w:jc w:val="both"/>
        <w:rPr>
          <w:rFonts w:cs="Simplified Arabic"/>
          <w:sz w:val="36"/>
          <w:szCs w:val="36"/>
          <w:rtl/>
        </w:rPr>
      </w:pPr>
    </w:p>
    <w:p w14:paraId="0902B838" w14:textId="77777777" w:rsidR="009E452A" w:rsidRDefault="009E452A" w:rsidP="009E452A">
      <w:pPr>
        <w:bidi/>
        <w:jc w:val="both"/>
        <w:rPr>
          <w:rFonts w:cs="Simplified Arabic"/>
          <w:sz w:val="36"/>
          <w:szCs w:val="36"/>
          <w:rtl/>
        </w:rPr>
      </w:pPr>
    </w:p>
    <w:p w14:paraId="4861F61D" w14:textId="77777777" w:rsidR="009E452A" w:rsidRDefault="009E452A" w:rsidP="009E452A">
      <w:pPr>
        <w:bidi/>
        <w:jc w:val="both"/>
        <w:rPr>
          <w:rFonts w:cs="Simplified Arabic"/>
          <w:sz w:val="36"/>
          <w:szCs w:val="36"/>
          <w:rtl/>
        </w:rPr>
      </w:pPr>
    </w:p>
    <w:p w14:paraId="712B9218" w14:textId="77777777" w:rsidR="009E452A" w:rsidRDefault="009E452A" w:rsidP="009E452A">
      <w:pPr>
        <w:bidi/>
        <w:jc w:val="both"/>
        <w:rPr>
          <w:rFonts w:cs="Simplified Arabic"/>
          <w:sz w:val="36"/>
          <w:szCs w:val="36"/>
          <w:rtl/>
        </w:rPr>
      </w:pPr>
    </w:p>
    <w:p w14:paraId="2F90A193" w14:textId="77777777" w:rsidR="009E452A" w:rsidRDefault="009E452A" w:rsidP="009E452A">
      <w:pPr>
        <w:bidi/>
        <w:jc w:val="both"/>
        <w:rPr>
          <w:rFonts w:cs="Simplified Arabic"/>
          <w:sz w:val="36"/>
          <w:szCs w:val="36"/>
          <w:rtl/>
        </w:rPr>
      </w:pPr>
    </w:p>
    <w:p w14:paraId="5FD02202" w14:textId="77777777" w:rsidR="009E452A" w:rsidRPr="00713D56" w:rsidRDefault="009E452A" w:rsidP="009E452A">
      <w:pPr>
        <w:bidi/>
        <w:jc w:val="both"/>
        <w:rPr>
          <w:rFonts w:cs="Simplified Arabic"/>
          <w:sz w:val="36"/>
          <w:szCs w:val="36"/>
        </w:rPr>
      </w:pPr>
    </w:p>
    <w:p w14:paraId="4EB59073" w14:textId="77777777" w:rsidR="009E452A" w:rsidRPr="00713D56" w:rsidRDefault="009E452A" w:rsidP="009E452A">
      <w:pPr>
        <w:bidi/>
        <w:jc w:val="center"/>
        <w:rPr>
          <w:rFonts w:cs="Simplified Arabic"/>
          <w:sz w:val="28"/>
          <w:szCs w:val="28"/>
        </w:rPr>
      </w:pPr>
      <w:r w:rsidRPr="00713D56">
        <w:rPr>
          <w:rFonts w:cs="Simplified Arabic"/>
          <w:b/>
          <w:bCs/>
          <w:sz w:val="28"/>
          <w:szCs w:val="28"/>
        </w:rPr>
        <w:lastRenderedPageBreak/>
        <w:t>Acknowledgment</w:t>
      </w:r>
    </w:p>
    <w:p w14:paraId="267370EF" w14:textId="77777777" w:rsidR="009E452A" w:rsidRPr="00954C80" w:rsidRDefault="009E452A" w:rsidP="009E452A">
      <w:pPr>
        <w:jc w:val="both"/>
        <w:rPr>
          <w:rFonts w:cs="Simplified Arabic"/>
          <w:sz w:val="36"/>
          <w:szCs w:val="36"/>
        </w:rPr>
      </w:pPr>
      <w:r w:rsidRPr="00954C80">
        <w:rPr>
          <w:rFonts w:cs="Simplified Arabic"/>
          <w:sz w:val="36"/>
          <w:szCs w:val="36"/>
        </w:rPr>
        <w:t>I extend my sincere gratitude and appreciation to all participants in this survey for your valuable time and efforts. Your insightful opinions and active contributions have played a significant role in enriching and ensuring the success of this study. Your cooperation and support are deeply appreciated, and I assure you that all your responses will remain completely confidential and will only be used for scientific research purposes.</w:t>
      </w:r>
    </w:p>
    <w:p w14:paraId="35C03C8B" w14:textId="77777777" w:rsidR="009E452A" w:rsidRPr="00713D56" w:rsidRDefault="009E452A" w:rsidP="009E452A">
      <w:pPr>
        <w:jc w:val="both"/>
        <w:rPr>
          <w:rFonts w:cs="Simplified Arabic"/>
          <w:sz w:val="36"/>
          <w:szCs w:val="36"/>
        </w:rPr>
      </w:pPr>
    </w:p>
    <w:p w14:paraId="2ADF716C" w14:textId="5A6694A6" w:rsidR="009E452A" w:rsidRPr="00713D56" w:rsidRDefault="009E452A" w:rsidP="002110E3">
      <w:pPr>
        <w:rPr>
          <w:rFonts w:cs="Simplified Arabic"/>
          <w:sz w:val="28"/>
          <w:szCs w:val="28"/>
        </w:rPr>
      </w:pPr>
      <w:r w:rsidRPr="00713D56">
        <w:rPr>
          <w:rFonts w:cs="Simplified Arabic"/>
          <w:sz w:val="28"/>
          <w:szCs w:val="28"/>
        </w:rPr>
        <w:t xml:space="preserve">Name / </w:t>
      </w:r>
      <w:r w:rsidR="00857CFB">
        <w:rPr>
          <w:rFonts w:cs="Simplified Arabic"/>
          <w:sz w:val="28"/>
          <w:szCs w:val="28"/>
        </w:rPr>
        <w:t>Hatem Mohammad Alharbi</w:t>
      </w:r>
    </w:p>
    <w:p w14:paraId="590EF64D" w14:textId="77777777" w:rsidR="009E452A" w:rsidRPr="00713D56" w:rsidRDefault="009E452A" w:rsidP="009E452A">
      <w:pPr>
        <w:rPr>
          <w:rFonts w:cs="Simplified Arabic"/>
          <w:sz w:val="28"/>
          <w:szCs w:val="28"/>
        </w:rPr>
      </w:pPr>
      <w:r w:rsidRPr="00713D56">
        <w:rPr>
          <w:rFonts w:cs="Simplified Arabic"/>
          <w:sz w:val="28"/>
          <w:szCs w:val="28"/>
        </w:rPr>
        <w:t>Master Student</w:t>
      </w:r>
    </w:p>
    <w:p w14:paraId="2E0BDF69" w14:textId="17EF0814" w:rsidR="009E452A" w:rsidRPr="00713D56" w:rsidRDefault="00534289" w:rsidP="009E452A">
      <w:pPr>
        <w:rPr>
          <w:rFonts w:cs="Simplified Arabic"/>
          <w:sz w:val="28"/>
          <w:szCs w:val="28"/>
        </w:rPr>
      </w:pPr>
      <w:r>
        <w:rPr>
          <w:rFonts w:cs="Simplified Arabic"/>
          <w:sz w:val="28"/>
          <w:szCs w:val="28"/>
        </w:rPr>
        <w:t>College</w:t>
      </w:r>
      <w:r w:rsidR="009E452A" w:rsidRPr="00713D56">
        <w:rPr>
          <w:rFonts w:cs="Simplified Arabic"/>
          <w:sz w:val="28"/>
          <w:szCs w:val="28"/>
        </w:rPr>
        <w:t xml:space="preserve"> of Management, Mid-Ocean University</w:t>
      </w:r>
    </w:p>
    <w:p w14:paraId="18868727" w14:textId="237DD0A9" w:rsidR="002110E3" w:rsidRPr="002110E3" w:rsidRDefault="009E452A" w:rsidP="002110E3">
      <w:pPr>
        <w:rPr>
          <w:rFonts w:cs="Simplified Arabic"/>
          <w:sz w:val="28"/>
          <w:szCs w:val="28"/>
        </w:rPr>
      </w:pPr>
      <w:proofErr w:type="gramStart"/>
      <w:r w:rsidRPr="00713D56">
        <w:rPr>
          <w:rFonts w:cs="Simplified Arabic"/>
          <w:sz w:val="28"/>
          <w:szCs w:val="28"/>
        </w:rPr>
        <w:t xml:space="preserve">Email </w:t>
      </w:r>
      <w:r w:rsidR="002110E3">
        <w:rPr>
          <w:rFonts w:cs="Simplified Arabic" w:hint="cs"/>
          <w:sz w:val="28"/>
          <w:szCs w:val="28"/>
          <w:rtl/>
        </w:rPr>
        <w:t xml:space="preserve"> -</w:t>
      </w:r>
      <w:r w:rsidR="00534289">
        <w:rPr>
          <w:rFonts w:cs="Simplified Arabic"/>
          <w:sz w:val="28"/>
          <w:szCs w:val="28"/>
        </w:rPr>
        <w:t>hatemalharbi26</w:t>
      </w:r>
      <w:r w:rsidR="002110E3" w:rsidRPr="002110E3">
        <w:rPr>
          <w:rFonts w:cs="Simplified Arabic"/>
          <w:sz w:val="28"/>
          <w:szCs w:val="28"/>
        </w:rPr>
        <w:t>@gmail.com</w:t>
      </w:r>
      <w:proofErr w:type="gramEnd"/>
    </w:p>
    <w:p w14:paraId="7BFBABFF" w14:textId="77777777" w:rsidR="009E452A" w:rsidRDefault="009E452A" w:rsidP="002110E3">
      <w:pPr>
        <w:rPr>
          <w:rFonts w:cs="Simplified Arabic"/>
          <w:sz w:val="28"/>
          <w:szCs w:val="28"/>
          <w:rtl/>
        </w:rPr>
      </w:pPr>
    </w:p>
    <w:p w14:paraId="010244C2" w14:textId="77777777" w:rsidR="009E452A" w:rsidRDefault="009E452A" w:rsidP="009E452A">
      <w:pPr>
        <w:rPr>
          <w:rFonts w:cs="Simplified Arabic"/>
          <w:sz w:val="28"/>
          <w:szCs w:val="28"/>
          <w:rtl/>
        </w:rPr>
      </w:pPr>
    </w:p>
    <w:p w14:paraId="4F148857" w14:textId="77777777" w:rsidR="009E452A" w:rsidRDefault="009E452A" w:rsidP="009E452A">
      <w:pPr>
        <w:rPr>
          <w:rFonts w:cs="Simplified Arabic"/>
          <w:sz w:val="28"/>
          <w:szCs w:val="28"/>
          <w:rtl/>
        </w:rPr>
      </w:pPr>
    </w:p>
    <w:p w14:paraId="61BF3E7B" w14:textId="77777777" w:rsidR="009E452A" w:rsidRDefault="009E452A" w:rsidP="009E452A">
      <w:pPr>
        <w:rPr>
          <w:rFonts w:cs="Simplified Arabic"/>
          <w:sz w:val="28"/>
          <w:szCs w:val="28"/>
          <w:rtl/>
        </w:rPr>
      </w:pPr>
    </w:p>
    <w:p w14:paraId="00CCE7ED" w14:textId="77777777" w:rsidR="009E452A" w:rsidRDefault="009E452A" w:rsidP="009E452A">
      <w:pPr>
        <w:rPr>
          <w:rFonts w:cs="Simplified Arabic"/>
          <w:sz w:val="28"/>
          <w:szCs w:val="28"/>
        </w:rPr>
      </w:pPr>
    </w:p>
    <w:p w14:paraId="11CCA60D" w14:textId="77777777" w:rsidR="00534289" w:rsidRDefault="00534289" w:rsidP="009E452A">
      <w:pPr>
        <w:rPr>
          <w:rFonts w:cs="Simplified Arabic"/>
          <w:sz w:val="28"/>
          <w:szCs w:val="28"/>
          <w:rtl/>
        </w:rPr>
      </w:pPr>
    </w:p>
    <w:p w14:paraId="4FEA3082" w14:textId="77777777" w:rsidR="009E452A" w:rsidRDefault="009E452A" w:rsidP="009E452A">
      <w:pPr>
        <w:rPr>
          <w:rFonts w:cs="Simplified Arabic"/>
          <w:sz w:val="28"/>
          <w:szCs w:val="28"/>
        </w:rPr>
      </w:pPr>
    </w:p>
    <w:p w14:paraId="6653DB05" w14:textId="77777777" w:rsidR="009E452A" w:rsidRPr="009E231E" w:rsidRDefault="009E452A" w:rsidP="009E452A">
      <w:pPr>
        <w:rPr>
          <w:rFonts w:cs="Simplified Arabic"/>
          <w:b/>
          <w:bCs/>
          <w:sz w:val="28"/>
          <w:szCs w:val="28"/>
        </w:rPr>
      </w:pPr>
      <w:r w:rsidRPr="009E231E">
        <w:rPr>
          <w:rFonts w:cs="Simplified Arabic"/>
          <w:b/>
          <w:bCs/>
          <w:sz w:val="28"/>
          <w:szCs w:val="28"/>
        </w:rPr>
        <w:lastRenderedPageBreak/>
        <w:t xml:space="preserve">1. </w:t>
      </w:r>
      <w:r w:rsidRPr="009E231E">
        <w:rPr>
          <w:rFonts w:cs="Simplified Arabic"/>
          <w:b/>
          <w:bCs/>
          <w:sz w:val="28"/>
          <w:szCs w:val="28"/>
          <w:rtl/>
        </w:rPr>
        <w:t>تحليل الموثوقية</w:t>
      </w:r>
      <w:r w:rsidRPr="009E231E">
        <w:rPr>
          <w:rFonts w:cs="Simplified Arabic"/>
          <w:b/>
          <w:bCs/>
          <w:sz w:val="28"/>
          <w:szCs w:val="28"/>
        </w:rPr>
        <w:t xml:space="preserve"> (Reliability Analysis)</w:t>
      </w:r>
    </w:p>
    <w:p w14:paraId="3A06346B" w14:textId="77777777" w:rsidR="009E452A" w:rsidRPr="009E231E" w:rsidRDefault="009E452A" w:rsidP="009E452A">
      <w:pPr>
        <w:rPr>
          <w:rFonts w:cs="Simplified Arabic"/>
          <w:b/>
          <w:bCs/>
          <w:sz w:val="28"/>
          <w:szCs w:val="28"/>
        </w:rPr>
      </w:pPr>
      <w:r w:rsidRPr="009E231E">
        <w:rPr>
          <w:rFonts w:cs="Simplified Arabic"/>
          <w:b/>
          <w:bCs/>
          <w:sz w:val="28"/>
          <w:szCs w:val="28"/>
          <w:rtl/>
        </w:rPr>
        <w:t xml:space="preserve">تحليل الاتساق الداخلي باستخدام معامل </w:t>
      </w:r>
      <w:proofErr w:type="spellStart"/>
      <w:r w:rsidRPr="009E231E">
        <w:rPr>
          <w:rFonts w:cs="Simplified Arabic"/>
          <w:b/>
          <w:bCs/>
          <w:sz w:val="28"/>
          <w:szCs w:val="28"/>
          <w:rtl/>
        </w:rPr>
        <w:t>كرونباخ</w:t>
      </w:r>
      <w:proofErr w:type="spellEnd"/>
      <w:r w:rsidRPr="009E231E">
        <w:rPr>
          <w:rFonts w:cs="Simplified Arabic"/>
          <w:b/>
          <w:bCs/>
          <w:sz w:val="28"/>
          <w:szCs w:val="28"/>
          <w:rtl/>
        </w:rPr>
        <w:t xml:space="preserve"> ألفا</w:t>
      </w:r>
      <w:r w:rsidRPr="009E231E">
        <w:rPr>
          <w:rFonts w:cs="Simplified Arabic"/>
          <w:b/>
          <w:bCs/>
          <w:sz w:val="28"/>
          <w:szCs w:val="28"/>
        </w:rPr>
        <w:t xml:space="preserve"> (Cronbach’s Alpha)</w:t>
      </w:r>
    </w:p>
    <w:p w14:paraId="1B15D267" w14:textId="77777777" w:rsidR="009E452A" w:rsidRPr="009E231E" w:rsidRDefault="009E452A" w:rsidP="009E452A">
      <w:pPr>
        <w:rPr>
          <w:rFonts w:cs="Simplified Arabic"/>
          <w:sz w:val="28"/>
          <w:szCs w:val="28"/>
        </w:rPr>
      </w:pPr>
      <w:r w:rsidRPr="009E231E">
        <w:rPr>
          <w:rFonts w:cs="Simplified Arabic"/>
          <w:sz w:val="28"/>
          <w:szCs w:val="28"/>
        </w:rPr>
        <w:t>RELIABILITY</w:t>
      </w:r>
    </w:p>
    <w:p w14:paraId="2F35719E" w14:textId="77777777" w:rsidR="009E452A" w:rsidRPr="009E231E" w:rsidRDefault="009E452A" w:rsidP="009E452A">
      <w:pPr>
        <w:rPr>
          <w:rFonts w:cs="Simplified Arabic"/>
          <w:sz w:val="28"/>
          <w:szCs w:val="28"/>
        </w:rPr>
      </w:pPr>
      <w:r w:rsidRPr="009E231E">
        <w:rPr>
          <w:rFonts w:cs="Simplified Arabic"/>
          <w:sz w:val="28"/>
          <w:szCs w:val="28"/>
        </w:rPr>
        <w:t xml:space="preserve">  /VARIABLES=SQ1 SQ2 SQ3 SQ4 SQ5 SQ6 SQ7  </w:t>
      </w:r>
    </w:p>
    <w:p w14:paraId="305476B8" w14:textId="77777777" w:rsidR="009E452A" w:rsidRPr="009E231E" w:rsidRDefault="009E452A" w:rsidP="009E452A">
      <w:pPr>
        <w:rPr>
          <w:rFonts w:cs="Simplified Arabic"/>
          <w:sz w:val="28"/>
          <w:szCs w:val="28"/>
        </w:rPr>
      </w:pPr>
      <w:r w:rsidRPr="009E231E">
        <w:rPr>
          <w:rFonts w:cs="Simplified Arabic"/>
          <w:sz w:val="28"/>
          <w:szCs w:val="28"/>
        </w:rPr>
        <w:t xml:space="preserve">  /</w:t>
      </w:r>
      <w:proofErr w:type="gramStart"/>
      <w:r w:rsidRPr="009E231E">
        <w:rPr>
          <w:rFonts w:cs="Simplified Arabic"/>
          <w:sz w:val="28"/>
          <w:szCs w:val="28"/>
        </w:rPr>
        <w:t>SCALE(</w:t>
      </w:r>
      <w:proofErr w:type="gramEnd"/>
      <w:r w:rsidRPr="009E231E">
        <w:rPr>
          <w:rFonts w:cs="Simplified Arabic"/>
          <w:sz w:val="28"/>
          <w:szCs w:val="28"/>
        </w:rPr>
        <w:t xml:space="preserve">'ALL VARIABLES') ALL  </w:t>
      </w:r>
    </w:p>
    <w:p w14:paraId="335B2CCA" w14:textId="77777777" w:rsidR="009E452A" w:rsidRPr="009E231E" w:rsidRDefault="009E452A" w:rsidP="009E452A">
      <w:pPr>
        <w:rPr>
          <w:rFonts w:cs="Simplified Arabic"/>
          <w:sz w:val="28"/>
          <w:szCs w:val="28"/>
        </w:rPr>
      </w:pPr>
      <w:r w:rsidRPr="009E231E">
        <w:rPr>
          <w:rFonts w:cs="Simplified Arabic"/>
          <w:sz w:val="28"/>
          <w:szCs w:val="28"/>
        </w:rPr>
        <w:t xml:space="preserve">  /MODEL=ALPHA.  </w:t>
      </w:r>
    </w:p>
    <w:p w14:paraId="4BD200D9" w14:textId="77777777"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14:paraId="527758E7"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14:paraId="479A681D"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.842               7  </w:t>
      </w:r>
    </w:p>
    <w:p w14:paraId="09990458" w14:textId="77777777" w:rsidR="009E452A" w:rsidRDefault="009E452A" w:rsidP="009E452A">
      <w:pPr>
        <w:rPr>
          <w:rFonts w:cs="Simplified Arabic"/>
          <w:sz w:val="28"/>
          <w:szCs w:val="28"/>
          <w:rtl/>
        </w:rPr>
      </w:pPr>
    </w:p>
    <w:p w14:paraId="4E485559" w14:textId="77777777" w:rsidR="009E452A" w:rsidRPr="009E231E" w:rsidRDefault="009E452A" w:rsidP="009E452A">
      <w:pPr>
        <w:rPr>
          <w:rFonts w:cs="Simplified Arabic"/>
          <w:sz w:val="28"/>
          <w:szCs w:val="28"/>
        </w:rPr>
      </w:pPr>
      <w:r w:rsidRPr="009E231E">
        <w:rPr>
          <w:rFonts w:cs="Simplified Arabic"/>
          <w:sz w:val="28"/>
          <w:szCs w:val="28"/>
        </w:rPr>
        <w:t>RELIABILITY</w:t>
      </w:r>
    </w:p>
    <w:p w14:paraId="47FF05B5" w14:textId="77777777" w:rsidR="009E452A" w:rsidRPr="009E231E" w:rsidRDefault="009E452A" w:rsidP="009E452A">
      <w:pPr>
        <w:rPr>
          <w:rFonts w:cs="Simplified Arabic"/>
          <w:sz w:val="28"/>
          <w:szCs w:val="28"/>
        </w:rPr>
      </w:pPr>
      <w:r w:rsidRPr="009E231E">
        <w:rPr>
          <w:rFonts w:cs="Simplified Arabic"/>
          <w:sz w:val="28"/>
          <w:szCs w:val="28"/>
        </w:rPr>
        <w:t xml:space="preserve">  /VARIABLES=CQ1 CQ2 CQ3 CQ4 CQ5 CQ6 CQ7  </w:t>
      </w:r>
    </w:p>
    <w:p w14:paraId="1D8ACA72" w14:textId="77777777" w:rsidR="009E452A" w:rsidRPr="009E231E" w:rsidRDefault="009E452A" w:rsidP="009E452A">
      <w:pPr>
        <w:rPr>
          <w:rFonts w:cs="Simplified Arabic"/>
          <w:sz w:val="28"/>
          <w:szCs w:val="28"/>
        </w:rPr>
      </w:pPr>
      <w:r w:rsidRPr="009E231E">
        <w:rPr>
          <w:rFonts w:cs="Simplified Arabic"/>
          <w:sz w:val="28"/>
          <w:szCs w:val="28"/>
        </w:rPr>
        <w:t xml:space="preserve">  /</w:t>
      </w:r>
      <w:proofErr w:type="gramStart"/>
      <w:r w:rsidRPr="009E231E">
        <w:rPr>
          <w:rFonts w:cs="Simplified Arabic"/>
          <w:sz w:val="28"/>
          <w:szCs w:val="28"/>
        </w:rPr>
        <w:t>SCALE(</w:t>
      </w:r>
      <w:proofErr w:type="gramEnd"/>
      <w:r w:rsidRPr="009E231E">
        <w:rPr>
          <w:rFonts w:cs="Simplified Arabic"/>
          <w:sz w:val="28"/>
          <w:szCs w:val="28"/>
        </w:rPr>
        <w:t xml:space="preserve">'ALL VARIABLES') ALL  </w:t>
      </w:r>
    </w:p>
    <w:p w14:paraId="70853B26" w14:textId="77777777" w:rsidR="009E452A" w:rsidRPr="009E231E" w:rsidRDefault="009E452A" w:rsidP="009E452A">
      <w:pPr>
        <w:rPr>
          <w:rFonts w:cs="Simplified Arabic"/>
          <w:sz w:val="28"/>
          <w:szCs w:val="28"/>
        </w:rPr>
      </w:pPr>
      <w:r w:rsidRPr="009E231E">
        <w:rPr>
          <w:rFonts w:cs="Simplified Arabic"/>
          <w:sz w:val="28"/>
          <w:szCs w:val="28"/>
        </w:rPr>
        <w:t xml:space="preserve">  /MODEL=ALPHA.  </w:t>
      </w:r>
    </w:p>
    <w:p w14:paraId="423B0270" w14:textId="77777777"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14:paraId="6CD9503C"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14:paraId="67E80DEC"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.879               7  </w:t>
      </w:r>
    </w:p>
    <w:p w14:paraId="4C6B07F3" w14:textId="77777777" w:rsidR="009E452A" w:rsidRDefault="009E452A" w:rsidP="009E452A">
      <w:pPr>
        <w:rPr>
          <w:rFonts w:cs="Simplified Arabic"/>
          <w:sz w:val="28"/>
          <w:szCs w:val="28"/>
          <w:rtl/>
        </w:rPr>
      </w:pPr>
    </w:p>
    <w:p w14:paraId="411CE0BA" w14:textId="77777777" w:rsidR="009E452A" w:rsidRDefault="009E452A" w:rsidP="009E452A">
      <w:pPr>
        <w:rPr>
          <w:rFonts w:cs="Simplified Arabic"/>
          <w:sz w:val="28"/>
          <w:szCs w:val="28"/>
          <w:rtl/>
        </w:rPr>
      </w:pPr>
    </w:p>
    <w:p w14:paraId="0BE6052F" w14:textId="77777777" w:rsidR="009E452A" w:rsidRDefault="009E452A" w:rsidP="009E452A">
      <w:pPr>
        <w:rPr>
          <w:rFonts w:cs="Simplified Arabic"/>
          <w:sz w:val="28"/>
          <w:szCs w:val="28"/>
          <w:rtl/>
        </w:rPr>
      </w:pPr>
    </w:p>
    <w:p w14:paraId="126185BD" w14:textId="77777777" w:rsidR="009E452A" w:rsidRPr="009E231E" w:rsidRDefault="009E452A" w:rsidP="009E452A">
      <w:pPr>
        <w:rPr>
          <w:rFonts w:cs="Simplified Arabic"/>
          <w:sz w:val="28"/>
          <w:szCs w:val="28"/>
        </w:rPr>
      </w:pPr>
      <w:r w:rsidRPr="009E231E">
        <w:rPr>
          <w:rFonts w:cs="Simplified Arabic"/>
          <w:sz w:val="28"/>
          <w:szCs w:val="28"/>
        </w:rPr>
        <w:lastRenderedPageBreak/>
        <w:t>RELIABILITY</w:t>
      </w:r>
    </w:p>
    <w:p w14:paraId="425456D6" w14:textId="77777777" w:rsidR="009E452A" w:rsidRPr="009E231E" w:rsidRDefault="009E452A" w:rsidP="009E452A">
      <w:pPr>
        <w:rPr>
          <w:rFonts w:cs="Simplified Arabic"/>
          <w:sz w:val="28"/>
          <w:szCs w:val="28"/>
        </w:rPr>
      </w:pPr>
      <w:r w:rsidRPr="009E231E">
        <w:rPr>
          <w:rFonts w:cs="Simplified Arabic"/>
          <w:sz w:val="28"/>
          <w:szCs w:val="28"/>
        </w:rPr>
        <w:t xml:space="preserve">  /VARIABLES=SP1 SP2 SP3 SP4 SP5 SP6 SP7  </w:t>
      </w:r>
    </w:p>
    <w:p w14:paraId="38942BE8" w14:textId="77777777" w:rsidR="009E452A" w:rsidRPr="009E231E" w:rsidRDefault="009E452A" w:rsidP="009E452A">
      <w:pPr>
        <w:rPr>
          <w:rFonts w:cs="Simplified Arabic"/>
          <w:sz w:val="28"/>
          <w:szCs w:val="28"/>
        </w:rPr>
      </w:pPr>
      <w:r w:rsidRPr="009E231E">
        <w:rPr>
          <w:rFonts w:cs="Simplified Arabic"/>
          <w:sz w:val="28"/>
          <w:szCs w:val="28"/>
        </w:rPr>
        <w:t xml:space="preserve">  /</w:t>
      </w:r>
      <w:proofErr w:type="gramStart"/>
      <w:r w:rsidRPr="009E231E">
        <w:rPr>
          <w:rFonts w:cs="Simplified Arabic"/>
          <w:sz w:val="28"/>
          <w:szCs w:val="28"/>
        </w:rPr>
        <w:t>SCALE(</w:t>
      </w:r>
      <w:proofErr w:type="gramEnd"/>
      <w:r w:rsidRPr="009E231E">
        <w:rPr>
          <w:rFonts w:cs="Simplified Arabic"/>
          <w:sz w:val="28"/>
          <w:szCs w:val="28"/>
        </w:rPr>
        <w:t xml:space="preserve">'ALL VARIABLES') ALL  </w:t>
      </w:r>
    </w:p>
    <w:p w14:paraId="276526CB" w14:textId="77777777" w:rsidR="009E452A" w:rsidRPr="009E231E" w:rsidRDefault="009E452A" w:rsidP="009E452A">
      <w:pPr>
        <w:rPr>
          <w:rFonts w:cs="Simplified Arabic"/>
          <w:sz w:val="28"/>
          <w:szCs w:val="28"/>
        </w:rPr>
      </w:pPr>
      <w:r w:rsidRPr="009E231E">
        <w:rPr>
          <w:rFonts w:cs="Simplified Arabic"/>
          <w:sz w:val="28"/>
          <w:szCs w:val="28"/>
        </w:rPr>
        <w:t xml:space="preserve">  /MODEL=ALPHA.  </w:t>
      </w:r>
    </w:p>
    <w:p w14:paraId="6E8E0678" w14:textId="77777777"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14:paraId="599B29CB"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14:paraId="309F48DB"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.765               7  </w:t>
      </w:r>
    </w:p>
    <w:p w14:paraId="69BAD9EA" w14:textId="77777777" w:rsidR="009E452A" w:rsidRDefault="009E452A" w:rsidP="009E452A">
      <w:pPr>
        <w:rPr>
          <w:rFonts w:cs="Simplified Arabic"/>
          <w:sz w:val="28"/>
          <w:szCs w:val="28"/>
          <w:rtl/>
        </w:rPr>
      </w:pPr>
    </w:p>
    <w:p w14:paraId="4046D67A" w14:textId="77777777" w:rsidR="009E452A" w:rsidRPr="009E231E" w:rsidRDefault="009E452A" w:rsidP="009E452A">
      <w:pPr>
        <w:rPr>
          <w:rFonts w:cs="Simplified Arabic"/>
          <w:sz w:val="28"/>
          <w:szCs w:val="28"/>
        </w:rPr>
      </w:pPr>
      <w:r w:rsidRPr="009E231E">
        <w:rPr>
          <w:rFonts w:cs="Simplified Arabic"/>
          <w:sz w:val="28"/>
          <w:szCs w:val="28"/>
        </w:rPr>
        <w:t>RELIABILITY</w:t>
      </w:r>
    </w:p>
    <w:p w14:paraId="789ED272" w14:textId="77777777" w:rsidR="009E452A" w:rsidRPr="009E231E" w:rsidRDefault="009E452A" w:rsidP="009E452A">
      <w:pPr>
        <w:rPr>
          <w:rFonts w:cs="Simplified Arabic"/>
          <w:sz w:val="28"/>
          <w:szCs w:val="28"/>
        </w:rPr>
      </w:pPr>
      <w:r w:rsidRPr="009E231E">
        <w:rPr>
          <w:rFonts w:cs="Simplified Arabic"/>
          <w:sz w:val="28"/>
          <w:szCs w:val="28"/>
        </w:rPr>
        <w:t xml:space="preserve">  /VARIABLES=EU1 EU2 EU3 EU4 EU5 EU6 EU7  </w:t>
      </w:r>
    </w:p>
    <w:p w14:paraId="7FFC4E3B" w14:textId="77777777" w:rsidR="009E452A" w:rsidRPr="009E231E" w:rsidRDefault="009E452A" w:rsidP="009E452A">
      <w:pPr>
        <w:rPr>
          <w:rFonts w:cs="Simplified Arabic"/>
          <w:sz w:val="28"/>
          <w:szCs w:val="28"/>
        </w:rPr>
      </w:pPr>
      <w:r w:rsidRPr="009E231E">
        <w:rPr>
          <w:rFonts w:cs="Simplified Arabic"/>
          <w:sz w:val="28"/>
          <w:szCs w:val="28"/>
        </w:rPr>
        <w:t xml:space="preserve">  /</w:t>
      </w:r>
      <w:proofErr w:type="gramStart"/>
      <w:r w:rsidRPr="009E231E">
        <w:rPr>
          <w:rFonts w:cs="Simplified Arabic"/>
          <w:sz w:val="28"/>
          <w:szCs w:val="28"/>
        </w:rPr>
        <w:t>SCALE(</w:t>
      </w:r>
      <w:proofErr w:type="gramEnd"/>
      <w:r w:rsidRPr="009E231E">
        <w:rPr>
          <w:rFonts w:cs="Simplified Arabic"/>
          <w:sz w:val="28"/>
          <w:szCs w:val="28"/>
        </w:rPr>
        <w:t xml:space="preserve">'ALL VARIABLES') ALL  </w:t>
      </w:r>
    </w:p>
    <w:p w14:paraId="0D522027" w14:textId="77777777" w:rsidR="009E452A" w:rsidRPr="009E231E" w:rsidRDefault="009E452A" w:rsidP="009E452A">
      <w:pPr>
        <w:rPr>
          <w:rFonts w:cs="Simplified Arabic"/>
          <w:sz w:val="28"/>
          <w:szCs w:val="28"/>
        </w:rPr>
      </w:pPr>
      <w:r w:rsidRPr="009E231E">
        <w:rPr>
          <w:rFonts w:cs="Simplified Arabic"/>
          <w:sz w:val="28"/>
          <w:szCs w:val="28"/>
        </w:rPr>
        <w:t xml:space="preserve">  /MODEL=ALPHA.  </w:t>
      </w:r>
    </w:p>
    <w:p w14:paraId="22A82F3E" w14:textId="77777777"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14:paraId="29292468"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14:paraId="2A667D2E"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.810               7  </w:t>
      </w:r>
    </w:p>
    <w:p w14:paraId="38DD078E" w14:textId="77777777" w:rsidR="009E452A" w:rsidRDefault="009E452A" w:rsidP="009E452A">
      <w:pPr>
        <w:rPr>
          <w:rFonts w:cs="Simplified Arabic"/>
          <w:sz w:val="28"/>
          <w:szCs w:val="28"/>
          <w:rtl/>
        </w:rPr>
      </w:pPr>
    </w:p>
    <w:p w14:paraId="1277B51F" w14:textId="77777777" w:rsidR="009E452A" w:rsidRDefault="009E452A" w:rsidP="009E452A">
      <w:pPr>
        <w:rPr>
          <w:rFonts w:cs="Simplified Arabic"/>
          <w:sz w:val="28"/>
          <w:szCs w:val="28"/>
          <w:rtl/>
        </w:rPr>
      </w:pPr>
    </w:p>
    <w:p w14:paraId="156C1445" w14:textId="77777777" w:rsidR="009E452A" w:rsidRDefault="009E452A" w:rsidP="009E452A">
      <w:pPr>
        <w:rPr>
          <w:rFonts w:cs="Simplified Arabic"/>
          <w:sz w:val="28"/>
          <w:szCs w:val="28"/>
          <w:rtl/>
        </w:rPr>
      </w:pPr>
    </w:p>
    <w:p w14:paraId="6E5262C5" w14:textId="77777777" w:rsidR="009E452A" w:rsidRDefault="009E452A" w:rsidP="009E452A">
      <w:pPr>
        <w:rPr>
          <w:rFonts w:cs="Simplified Arabic"/>
          <w:sz w:val="28"/>
          <w:szCs w:val="28"/>
          <w:rtl/>
        </w:rPr>
      </w:pPr>
    </w:p>
    <w:p w14:paraId="69A4193F" w14:textId="77777777" w:rsidR="009E452A" w:rsidRDefault="009E452A" w:rsidP="009E452A">
      <w:pPr>
        <w:rPr>
          <w:rFonts w:cs="Simplified Arabic"/>
          <w:sz w:val="28"/>
          <w:szCs w:val="28"/>
          <w:rtl/>
        </w:rPr>
      </w:pPr>
    </w:p>
    <w:p w14:paraId="5769857D" w14:textId="77777777" w:rsidR="009E452A" w:rsidRPr="009E231E" w:rsidRDefault="009E452A" w:rsidP="009E452A">
      <w:pPr>
        <w:rPr>
          <w:rFonts w:cs="Simplified Arabic"/>
          <w:sz w:val="28"/>
          <w:szCs w:val="28"/>
        </w:rPr>
      </w:pPr>
      <w:r w:rsidRPr="009E231E">
        <w:rPr>
          <w:rFonts w:cs="Simplified Arabic"/>
          <w:sz w:val="28"/>
          <w:szCs w:val="28"/>
        </w:rPr>
        <w:lastRenderedPageBreak/>
        <w:t>RELIABILITY</w:t>
      </w:r>
    </w:p>
    <w:p w14:paraId="0632F311" w14:textId="77777777" w:rsidR="009E452A" w:rsidRPr="009E231E" w:rsidRDefault="009E452A" w:rsidP="009E452A">
      <w:pPr>
        <w:rPr>
          <w:rFonts w:cs="Simplified Arabic"/>
          <w:sz w:val="28"/>
          <w:szCs w:val="28"/>
        </w:rPr>
      </w:pPr>
      <w:r w:rsidRPr="009E231E">
        <w:rPr>
          <w:rFonts w:cs="Simplified Arabic"/>
          <w:sz w:val="28"/>
          <w:szCs w:val="28"/>
        </w:rPr>
        <w:t xml:space="preserve">  /VARIABLES=ALL_SQ ALL_CQ ALL_SP ALL_EU  </w:t>
      </w:r>
    </w:p>
    <w:p w14:paraId="6BA380CE" w14:textId="77777777" w:rsidR="009E452A" w:rsidRPr="009E231E" w:rsidRDefault="009E452A" w:rsidP="009E452A">
      <w:pPr>
        <w:rPr>
          <w:rFonts w:cs="Simplified Arabic"/>
          <w:sz w:val="28"/>
          <w:szCs w:val="28"/>
        </w:rPr>
      </w:pPr>
      <w:r w:rsidRPr="009E231E">
        <w:rPr>
          <w:rFonts w:cs="Simplified Arabic"/>
          <w:sz w:val="28"/>
          <w:szCs w:val="28"/>
        </w:rPr>
        <w:t xml:space="preserve">  /</w:t>
      </w:r>
      <w:proofErr w:type="gramStart"/>
      <w:r w:rsidRPr="009E231E">
        <w:rPr>
          <w:rFonts w:cs="Simplified Arabic"/>
          <w:sz w:val="28"/>
          <w:szCs w:val="28"/>
        </w:rPr>
        <w:t>SCALE(</w:t>
      </w:r>
      <w:proofErr w:type="gramEnd"/>
      <w:r w:rsidRPr="009E231E">
        <w:rPr>
          <w:rFonts w:cs="Simplified Arabic"/>
          <w:sz w:val="28"/>
          <w:szCs w:val="28"/>
        </w:rPr>
        <w:t xml:space="preserve">'ALL VARIABLES') ALL  </w:t>
      </w:r>
    </w:p>
    <w:p w14:paraId="7A91506D" w14:textId="77777777" w:rsidR="009E452A" w:rsidRPr="009E231E" w:rsidRDefault="009E452A" w:rsidP="009E452A">
      <w:pPr>
        <w:rPr>
          <w:rFonts w:cs="Simplified Arabic"/>
          <w:sz w:val="28"/>
          <w:szCs w:val="28"/>
        </w:rPr>
      </w:pPr>
      <w:r w:rsidRPr="009E231E">
        <w:rPr>
          <w:rFonts w:cs="Simplified Arabic"/>
          <w:sz w:val="28"/>
          <w:szCs w:val="28"/>
        </w:rPr>
        <w:t xml:space="preserve">  /MODEL=ALPHA.  </w:t>
      </w:r>
    </w:p>
    <w:p w14:paraId="33C74D86" w14:textId="77777777"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14:paraId="7FF5E51E"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14:paraId="1763AF21"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.951               28  </w:t>
      </w:r>
    </w:p>
    <w:p w14:paraId="664248F2" w14:textId="77777777" w:rsidR="009E452A" w:rsidRPr="009E231E" w:rsidRDefault="009E452A" w:rsidP="009E452A">
      <w:pPr>
        <w:rPr>
          <w:rFonts w:cs="Simplified Arabic"/>
          <w:sz w:val="28"/>
          <w:szCs w:val="28"/>
        </w:rPr>
      </w:pPr>
    </w:p>
    <w:p w14:paraId="17F56274" w14:textId="77777777" w:rsidR="009E452A" w:rsidRPr="009E231E" w:rsidRDefault="009E452A" w:rsidP="009E452A">
      <w:pPr>
        <w:rPr>
          <w:rFonts w:cs="Simplified Arabic"/>
          <w:b/>
          <w:bCs/>
          <w:sz w:val="28"/>
          <w:szCs w:val="28"/>
        </w:rPr>
      </w:pPr>
      <w:r w:rsidRPr="009E231E">
        <w:rPr>
          <w:rFonts w:cs="Simplified Arabic"/>
          <w:b/>
          <w:bCs/>
          <w:sz w:val="28"/>
          <w:szCs w:val="28"/>
        </w:rPr>
        <w:t xml:space="preserve">2. </w:t>
      </w:r>
      <w:r w:rsidRPr="009E231E">
        <w:rPr>
          <w:rFonts w:cs="Simplified Arabic"/>
          <w:b/>
          <w:bCs/>
          <w:sz w:val="28"/>
          <w:szCs w:val="28"/>
          <w:rtl/>
        </w:rPr>
        <w:t>الإحصائيات الوصفية</w:t>
      </w:r>
      <w:r w:rsidRPr="009E231E">
        <w:rPr>
          <w:rFonts w:cs="Simplified Arabic"/>
          <w:b/>
          <w:bCs/>
          <w:sz w:val="28"/>
          <w:szCs w:val="28"/>
        </w:rPr>
        <w:t xml:space="preserve"> (Descriptive Statistics)</w:t>
      </w:r>
    </w:p>
    <w:p w14:paraId="3BCEBD41" w14:textId="77777777" w:rsidR="009E452A" w:rsidRPr="009E231E" w:rsidRDefault="009E452A" w:rsidP="009E452A">
      <w:pPr>
        <w:rPr>
          <w:rFonts w:cs="Simplified Arabic"/>
          <w:sz w:val="28"/>
          <w:szCs w:val="28"/>
        </w:rPr>
      </w:pPr>
      <w:r w:rsidRPr="009E231E">
        <w:rPr>
          <w:rFonts w:cs="Simplified Arabic"/>
          <w:sz w:val="28"/>
          <w:szCs w:val="28"/>
        </w:rPr>
        <w:t xml:space="preserve">DESCRIPTIVES VARIABLES=SQ1 SQ2 SQ3 SQ4 SQ5 SQ6 SQ7  </w:t>
      </w:r>
    </w:p>
    <w:p w14:paraId="053F3A89" w14:textId="77777777"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14:paraId="65B55E07" w14:textId="77777777"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14:paraId="79E51E96"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14:paraId="65D35DD8"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410    1.00      5.00      4.12    0.80  </w:t>
      </w:r>
    </w:p>
    <w:p w14:paraId="78C42352" w14:textId="77777777" w:rsidR="009E452A" w:rsidRPr="009E231E" w:rsidRDefault="009E452A" w:rsidP="009E452A">
      <w:pPr>
        <w:rPr>
          <w:rFonts w:cs="Simplified Arabic"/>
          <w:sz w:val="28"/>
          <w:szCs w:val="28"/>
        </w:rPr>
      </w:pPr>
      <w:r w:rsidRPr="009E231E">
        <w:rPr>
          <w:rFonts w:cs="Simplified Arabic"/>
          <w:sz w:val="28"/>
          <w:szCs w:val="28"/>
        </w:rPr>
        <w:t xml:space="preserve">DESCRIPTIVES VARIABLES=CQ1 CQ2 CQ3 CQ4 CQ5 CQ6 CQ7  </w:t>
      </w:r>
    </w:p>
    <w:p w14:paraId="178C0AA9" w14:textId="77777777"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14:paraId="7281B142" w14:textId="77777777"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14:paraId="747A3632"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14:paraId="0F7E1ADF"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410    1.00      5.00      3.78    1.12  </w:t>
      </w:r>
    </w:p>
    <w:p w14:paraId="73D9967B" w14:textId="77777777" w:rsidR="009E452A" w:rsidRDefault="009E452A" w:rsidP="009E452A">
      <w:pPr>
        <w:rPr>
          <w:rFonts w:cs="Simplified Arabic"/>
          <w:sz w:val="28"/>
          <w:szCs w:val="28"/>
          <w:rtl/>
        </w:rPr>
      </w:pPr>
    </w:p>
    <w:p w14:paraId="7D6ED2BC" w14:textId="77777777" w:rsidR="009E452A" w:rsidRDefault="009E452A" w:rsidP="009E452A">
      <w:pPr>
        <w:rPr>
          <w:rFonts w:cs="Simplified Arabic"/>
          <w:sz w:val="28"/>
          <w:szCs w:val="28"/>
          <w:rtl/>
        </w:rPr>
      </w:pPr>
    </w:p>
    <w:p w14:paraId="1F975F6C" w14:textId="77777777" w:rsidR="009E452A" w:rsidRPr="009E231E" w:rsidRDefault="009E452A" w:rsidP="009E452A">
      <w:pPr>
        <w:rPr>
          <w:rFonts w:cs="Simplified Arabic"/>
          <w:sz w:val="28"/>
          <w:szCs w:val="28"/>
        </w:rPr>
      </w:pPr>
      <w:r w:rsidRPr="009E231E">
        <w:rPr>
          <w:rFonts w:cs="Simplified Arabic"/>
          <w:sz w:val="28"/>
          <w:szCs w:val="28"/>
        </w:rPr>
        <w:lastRenderedPageBreak/>
        <w:t xml:space="preserve">DESCRIPTIVES VARIABLES=SP1 SP2 SP3 SP4 SP5 SP6 SP7  </w:t>
      </w:r>
    </w:p>
    <w:p w14:paraId="0D348615" w14:textId="77777777"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14:paraId="330890EC" w14:textId="77777777"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14:paraId="6AAC7789"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14:paraId="7572BFBF"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410    1.00      5.00      3.69    1.08  </w:t>
      </w:r>
    </w:p>
    <w:p w14:paraId="4E3301B0" w14:textId="77777777" w:rsidR="009E452A" w:rsidRDefault="009E452A" w:rsidP="009E452A">
      <w:pPr>
        <w:rPr>
          <w:rFonts w:cs="Simplified Arabic"/>
          <w:sz w:val="28"/>
          <w:szCs w:val="28"/>
          <w:rtl/>
        </w:rPr>
      </w:pPr>
    </w:p>
    <w:p w14:paraId="15D4AE28" w14:textId="77777777" w:rsidR="009E452A" w:rsidRPr="009E231E" w:rsidRDefault="009E452A" w:rsidP="009E452A">
      <w:pPr>
        <w:rPr>
          <w:rFonts w:cs="Simplified Arabic"/>
          <w:sz w:val="28"/>
          <w:szCs w:val="28"/>
        </w:rPr>
      </w:pPr>
      <w:r w:rsidRPr="009E231E">
        <w:rPr>
          <w:rFonts w:cs="Simplified Arabic"/>
          <w:sz w:val="28"/>
          <w:szCs w:val="28"/>
        </w:rPr>
        <w:t xml:space="preserve">DESCRIPTIVES VARIABLES=EU1 EU2 EU3 EU4 EU5 EU6 EU7  </w:t>
      </w:r>
    </w:p>
    <w:p w14:paraId="1B29F99E" w14:textId="77777777"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14:paraId="3459E802" w14:textId="77777777"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14:paraId="782664BF"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14:paraId="73F3F349"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410    1.00      5.00      4.20    0.92  </w:t>
      </w:r>
    </w:p>
    <w:p w14:paraId="70C93A1E" w14:textId="77777777" w:rsidR="009E452A" w:rsidRPr="009E231E" w:rsidRDefault="009E452A" w:rsidP="009E452A">
      <w:pPr>
        <w:rPr>
          <w:rFonts w:cs="Simplified Arabic"/>
          <w:sz w:val="28"/>
          <w:szCs w:val="28"/>
        </w:rPr>
      </w:pPr>
    </w:p>
    <w:p w14:paraId="72C781D0" w14:textId="77777777" w:rsidR="009E452A" w:rsidRPr="009E231E" w:rsidRDefault="009E452A" w:rsidP="009E452A">
      <w:pPr>
        <w:rPr>
          <w:rFonts w:cs="Simplified Arabic"/>
          <w:b/>
          <w:bCs/>
          <w:sz w:val="28"/>
          <w:szCs w:val="28"/>
        </w:rPr>
      </w:pPr>
      <w:r w:rsidRPr="009E231E">
        <w:rPr>
          <w:rFonts w:cs="Simplified Arabic"/>
          <w:b/>
          <w:bCs/>
          <w:sz w:val="28"/>
          <w:szCs w:val="28"/>
        </w:rPr>
        <w:t xml:space="preserve">3. </w:t>
      </w:r>
      <w:r w:rsidRPr="009E231E">
        <w:rPr>
          <w:rFonts w:cs="Simplified Arabic"/>
          <w:b/>
          <w:bCs/>
          <w:sz w:val="28"/>
          <w:szCs w:val="28"/>
          <w:rtl/>
        </w:rPr>
        <w:t>تحليل التباين الأحادي</w:t>
      </w:r>
      <w:r w:rsidRPr="009E231E">
        <w:rPr>
          <w:rFonts w:cs="Simplified Arabic"/>
          <w:b/>
          <w:bCs/>
          <w:sz w:val="28"/>
          <w:szCs w:val="28"/>
        </w:rPr>
        <w:t xml:space="preserve"> (ANOVA Analysis)</w:t>
      </w:r>
    </w:p>
    <w:p w14:paraId="6ACBFE93" w14:textId="77777777" w:rsidR="009E452A" w:rsidRPr="009E231E" w:rsidRDefault="009E452A" w:rsidP="009E452A">
      <w:pPr>
        <w:rPr>
          <w:rFonts w:cs="Simplified Arabic"/>
          <w:sz w:val="28"/>
          <w:szCs w:val="28"/>
        </w:rPr>
      </w:pPr>
      <w:proofErr w:type="spellStart"/>
      <w:r w:rsidRPr="009E231E">
        <w:rPr>
          <w:rFonts w:cs="Simplified Arabic"/>
          <w:sz w:val="28"/>
          <w:szCs w:val="28"/>
        </w:rPr>
        <w:t>ANOVAa</w:t>
      </w:r>
      <w:proofErr w:type="spellEnd"/>
      <w:r w:rsidRPr="009E231E">
        <w:rPr>
          <w:rFonts w:cs="Simplified Arabic"/>
          <w:sz w:val="28"/>
          <w:szCs w:val="28"/>
        </w:rPr>
        <w:t xml:space="preserve">  </w:t>
      </w:r>
    </w:p>
    <w:p w14:paraId="2EF22A8A" w14:textId="77777777" w:rsidR="009E452A" w:rsidRPr="009E231E" w:rsidRDefault="009E452A" w:rsidP="009E452A">
      <w:pPr>
        <w:rPr>
          <w:rFonts w:cs="Simplified Arabic"/>
          <w:sz w:val="28"/>
          <w:szCs w:val="28"/>
        </w:rPr>
      </w:pPr>
      <w:r w:rsidRPr="009E231E">
        <w:rPr>
          <w:rFonts w:cs="Simplified Arabic"/>
          <w:sz w:val="28"/>
          <w:szCs w:val="28"/>
        </w:rPr>
        <w:t xml:space="preserve">Model   Sum of Squares   </w:t>
      </w:r>
      <w:proofErr w:type="spellStart"/>
      <w:r w:rsidRPr="009E231E">
        <w:rPr>
          <w:rFonts w:cs="Simplified Arabic"/>
          <w:sz w:val="28"/>
          <w:szCs w:val="28"/>
        </w:rPr>
        <w:t>df</w:t>
      </w:r>
      <w:proofErr w:type="spellEnd"/>
      <w:r w:rsidRPr="009E231E">
        <w:rPr>
          <w:rFonts w:cs="Simplified Arabic"/>
          <w:sz w:val="28"/>
          <w:szCs w:val="28"/>
        </w:rPr>
        <w:t xml:space="preserve">   Mean Square   F      Sig.  </w:t>
      </w:r>
    </w:p>
    <w:p w14:paraId="1B56C195" w14:textId="77777777" w:rsidR="009E452A" w:rsidRPr="009E231E" w:rsidRDefault="009E452A" w:rsidP="009E452A">
      <w:pPr>
        <w:rPr>
          <w:rFonts w:cs="Simplified Arabic"/>
          <w:sz w:val="28"/>
          <w:szCs w:val="28"/>
        </w:rPr>
      </w:pPr>
      <w:r w:rsidRPr="009E231E">
        <w:rPr>
          <w:rFonts w:cs="Simplified Arabic"/>
          <w:sz w:val="28"/>
          <w:szCs w:val="28"/>
        </w:rPr>
        <w:t xml:space="preserve">1       248.112         1    248.112       520.876 .000b  </w:t>
      </w:r>
    </w:p>
    <w:p w14:paraId="6A4D359C" w14:textId="77777777"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رضا المستخدمين عن التأمين الصحي</w:t>
      </w:r>
      <w:r w:rsidRPr="009E231E">
        <w:rPr>
          <w:rFonts w:cs="Simplified Arabic"/>
          <w:sz w:val="28"/>
          <w:szCs w:val="28"/>
        </w:rPr>
        <w:t xml:space="preserve">  </w:t>
      </w:r>
    </w:p>
    <w:p w14:paraId="2F0EA2A0" w14:textId="77777777"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14:paraId="5F819EC1" w14:textId="77777777" w:rsidR="009E452A" w:rsidRDefault="009E452A" w:rsidP="009E452A">
      <w:pPr>
        <w:rPr>
          <w:rFonts w:cs="Simplified Arabic"/>
          <w:sz w:val="28"/>
          <w:szCs w:val="28"/>
          <w:rtl/>
        </w:rPr>
      </w:pPr>
    </w:p>
    <w:p w14:paraId="0AB428A9" w14:textId="77777777" w:rsidR="009E452A" w:rsidRDefault="009E452A" w:rsidP="009E452A">
      <w:pPr>
        <w:rPr>
          <w:rFonts w:cs="Simplified Arabic"/>
          <w:sz w:val="28"/>
          <w:szCs w:val="28"/>
          <w:rtl/>
        </w:rPr>
      </w:pPr>
    </w:p>
    <w:p w14:paraId="3C888701" w14:textId="77777777" w:rsidR="009E452A" w:rsidRPr="009E231E" w:rsidRDefault="009E452A" w:rsidP="009E452A">
      <w:pPr>
        <w:rPr>
          <w:rFonts w:cs="Simplified Arabic"/>
          <w:sz w:val="28"/>
          <w:szCs w:val="28"/>
        </w:rPr>
      </w:pPr>
      <w:proofErr w:type="spellStart"/>
      <w:r w:rsidRPr="009E231E">
        <w:rPr>
          <w:rFonts w:cs="Simplified Arabic"/>
          <w:sz w:val="28"/>
          <w:szCs w:val="28"/>
        </w:rPr>
        <w:lastRenderedPageBreak/>
        <w:t>ANOVAa</w:t>
      </w:r>
      <w:proofErr w:type="spellEnd"/>
      <w:r w:rsidRPr="009E231E">
        <w:rPr>
          <w:rFonts w:cs="Simplified Arabic"/>
          <w:sz w:val="28"/>
          <w:szCs w:val="28"/>
        </w:rPr>
        <w:t xml:space="preserve">  </w:t>
      </w:r>
    </w:p>
    <w:p w14:paraId="5CB00043"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w:t>
      </w:r>
      <w:proofErr w:type="spellStart"/>
      <w:r w:rsidRPr="009E231E">
        <w:rPr>
          <w:rFonts w:cs="Simplified Arabic"/>
          <w:sz w:val="28"/>
          <w:szCs w:val="28"/>
        </w:rPr>
        <w:t>df</w:t>
      </w:r>
      <w:proofErr w:type="spellEnd"/>
      <w:r w:rsidRPr="009E231E">
        <w:rPr>
          <w:rFonts w:cs="Simplified Arabic"/>
          <w:sz w:val="28"/>
          <w:szCs w:val="28"/>
        </w:rPr>
        <w:t xml:space="preserve">   Mean Square   F      Sig.  </w:t>
      </w:r>
    </w:p>
    <w:p w14:paraId="6706EE71"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362.789         1    362.789       768.125 .000b  </w:t>
      </w:r>
    </w:p>
    <w:p w14:paraId="0FF658AB" w14:textId="77777777"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جودة الخدمات الطبية المقدمة</w:t>
      </w:r>
      <w:r w:rsidRPr="009E231E">
        <w:rPr>
          <w:rFonts w:cs="Simplified Arabic"/>
          <w:sz w:val="28"/>
          <w:szCs w:val="28"/>
        </w:rPr>
        <w:t xml:space="preserve">  </w:t>
      </w:r>
    </w:p>
    <w:p w14:paraId="78B45602" w14:textId="77777777"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14:paraId="39548C47" w14:textId="77777777" w:rsidR="009E452A" w:rsidRDefault="009E452A" w:rsidP="009E452A">
      <w:pPr>
        <w:rPr>
          <w:rFonts w:cs="Simplified Arabic"/>
          <w:sz w:val="28"/>
          <w:szCs w:val="28"/>
          <w:rtl/>
        </w:rPr>
      </w:pPr>
    </w:p>
    <w:p w14:paraId="7B965BE0" w14:textId="77777777" w:rsidR="009E452A" w:rsidRPr="009E231E" w:rsidRDefault="009E452A" w:rsidP="009E452A">
      <w:pPr>
        <w:rPr>
          <w:rFonts w:cs="Simplified Arabic"/>
          <w:sz w:val="28"/>
          <w:szCs w:val="28"/>
        </w:rPr>
      </w:pPr>
      <w:proofErr w:type="spellStart"/>
      <w:r w:rsidRPr="009E231E">
        <w:rPr>
          <w:rFonts w:cs="Simplified Arabic"/>
          <w:sz w:val="28"/>
          <w:szCs w:val="28"/>
        </w:rPr>
        <w:t>ANOVAa</w:t>
      </w:r>
      <w:proofErr w:type="spellEnd"/>
      <w:r w:rsidRPr="009E231E">
        <w:rPr>
          <w:rFonts w:cs="Simplified Arabic"/>
          <w:sz w:val="28"/>
          <w:szCs w:val="28"/>
        </w:rPr>
        <w:t xml:space="preserve">  </w:t>
      </w:r>
    </w:p>
    <w:p w14:paraId="524FA9A5"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w:t>
      </w:r>
      <w:proofErr w:type="spellStart"/>
      <w:r w:rsidRPr="009E231E">
        <w:rPr>
          <w:rFonts w:cs="Simplified Arabic"/>
          <w:sz w:val="28"/>
          <w:szCs w:val="28"/>
        </w:rPr>
        <w:t>df</w:t>
      </w:r>
      <w:proofErr w:type="spellEnd"/>
      <w:r w:rsidRPr="009E231E">
        <w:rPr>
          <w:rFonts w:cs="Simplified Arabic"/>
          <w:sz w:val="28"/>
          <w:szCs w:val="28"/>
        </w:rPr>
        <w:t xml:space="preserve">   Mean Square   F      Sig.  </w:t>
      </w:r>
    </w:p>
    <w:p w14:paraId="552BEFCA"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119.453         1    119.453       335.284 .000b  </w:t>
      </w:r>
    </w:p>
    <w:p w14:paraId="119AF1DA" w14:textId="77777777"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تكلفة التأمين الصحي</w:t>
      </w:r>
      <w:r w:rsidRPr="009E231E">
        <w:rPr>
          <w:rFonts w:cs="Simplified Arabic"/>
          <w:sz w:val="28"/>
          <w:szCs w:val="28"/>
        </w:rPr>
        <w:t xml:space="preserve">  </w:t>
      </w:r>
    </w:p>
    <w:p w14:paraId="003CE708" w14:textId="77777777"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14:paraId="3B77BF2D" w14:textId="77777777" w:rsidR="009E452A" w:rsidRPr="009E231E" w:rsidRDefault="009E452A" w:rsidP="009E452A">
      <w:pPr>
        <w:rPr>
          <w:rFonts w:cs="Simplified Arabic"/>
          <w:sz w:val="28"/>
          <w:szCs w:val="28"/>
        </w:rPr>
      </w:pPr>
      <w:proofErr w:type="spellStart"/>
      <w:r w:rsidRPr="009E231E">
        <w:rPr>
          <w:rFonts w:cs="Simplified Arabic"/>
          <w:sz w:val="28"/>
          <w:szCs w:val="28"/>
        </w:rPr>
        <w:t>ANOVAa</w:t>
      </w:r>
      <w:proofErr w:type="spellEnd"/>
      <w:r w:rsidRPr="009E231E">
        <w:rPr>
          <w:rFonts w:cs="Simplified Arabic"/>
          <w:sz w:val="28"/>
          <w:szCs w:val="28"/>
        </w:rPr>
        <w:t xml:space="preserve">  </w:t>
      </w:r>
    </w:p>
    <w:p w14:paraId="7BEDEDB3"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w:t>
      </w:r>
      <w:proofErr w:type="spellStart"/>
      <w:r w:rsidRPr="009E231E">
        <w:rPr>
          <w:rFonts w:cs="Simplified Arabic"/>
          <w:sz w:val="28"/>
          <w:szCs w:val="28"/>
        </w:rPr>
        <w:t>df</w:t>
      </w:r>
      <w:proofErr w:type="spellEnd"/>
      <w:r w:rsidRPr="009E231E">
        <w:rPr>
          <w:rFonts w:cs="Simplified Arabic"/>
          <w:sz w:val="28"/>
          <w:szCs w:val="28"/>
        </w:rPr>
        <w:t xml:space="preserve">   Mean Square   F      Sig.  </w:t>
      </w:r>
    </w:p>
    <w:p w14:paraId="71C4D7C6"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284.678         1    284.678       508.678 .000b  </w:t>
      </w:r>
    </w:p>
    <w:p w14:paraId="2796A890" w14:textId="77777777"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الأمان والخصوصية في التأمين الصحي</w:t>
      </w:r>
      <w:r w:rsidRPr="009E231E">
        <w:rPr>
          <w:rFonts w:cs="Simplified Arabic"/>
          <w:sz w:val="28"/>
          <w:szCs w:val="28"/>
        </w:rPr>
        <w:t xml:space="preserve">  </w:t>
      </w:r>
    </w:p>
    <w:p w14:paraId="59CD69DD" w14:textId="77777777"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14:paraId="38631D0D" w14:textId="77777777" w:rsidR="009E452A" w:rsidRDefault="009E452A" w:rsidP="009E452A">
      <w:pPr>
        <w:rPr>
          <w:rFonts w:cs="Simplified Arabic"/>
          <w:sz w:val="28"/>
          <w:szCs w:val="28"/>
          <w:rtl/>
        </w:rPr>
      </w:pPr>
    </w:p>
    <w:p w14:paraId="4D5E466D" w14:textId="77777777" w:rsidR="009E452A" w:rsidRDefault="009E452A" w:rsidP="009E452A">
      <w:pPr>
        <w:rPr>
          <w:rFonts w:cs="Simplified Arabic"/>
          <w:sz w:val="28"/>
          <w:szCs w:val="28"/>
          <w:rtl/>
        </w:rPr>
      </w:pPr>
    </w:p>
    <w:p w14:paraId="34C0A11C" w14:textId="77777777" w:rsidR="009E452A" w:rsidRDefault="009E452A" w:rsidP="009E452A">
      <w:pPr>
        <w:rPr>
          <w:rFonts w:cs="Simplified Arabic"/>
          <w:sz w:val="28"/>
          <w:szCs w:val="28"/>
          <w:rtl/>
        </w:rPr>
      </w:pPr>
    </w:p>
    <w:p w14:paraId="5CF17D05" w14:textId="77777777" w:rsidR="009E452A" w:rsidRPr="009E231E" w:rsidRDefault="009E452A" w:rsidP="009E452A">
      <w:pPr>
        <w:rPr>
          <w:rFonts w:cs="Simplified Arabic"/>
          <w:sz w:val="28"/>
          <w:szCs w:val="28"/>
        </w:rPr>
      </w:pPr>
      <w:proofErr w:type="spellStart"/>
      <w:r w:rsidRPr="009E231E">
        <w:rPr>
          <w:rFonts w:cs="Simplified Arabic"/>
          <w:sz w:val="28"/>
          <w:szCs w:val="28"/>
        </w:rPr>
        <w:lastRenderedPageBreak/>
        <w:t>ANOVAa</w:t>
      </w:r>
      <w:proofErr w:type="spellEnd"/>
      <w:r w:rsidRPr="009E231E">
        <w:rPr>
          <w:rFonts w:cs="Simplified Arabic"/>
          <w:sz w:val="28"/>
          <w:szCs w:val="28"/>
        </w:rPr>
        <w:t xml:space="preserve">  </w:t>
      </w:r>
    </w:p>
    <w:p w14:paraId="37561E74"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w:t>
      </w:r>
      <w:proofErr w:type="spellStart"/>
      <w:r w:rsidRPr="009E231E">
        <w:rPr>
          <w:rFonts w:cs="Simplified Arabic"/>
          <w:sz w:val="28"/>
          <w:szCs w:val="28"/>
        </w:rPr>
        <w:t>df</w:t>
      </w:r>
      <w:proofErr w:type="spellEnd"/>
      <w:r w:rsidRPr="009E231E">
        <w:rPr>
          <w:rFonts w:cs="Simplified Arabic"/>
          <w:sz w:val="28"/>
          <w:szCs w:val="28"/>
        </w:rPr>
        <w:t xml:space="preserve">   Mean Square   F      Sig.  </w:t>
      </w:r>
    </w:p>
    <w:p w14:paraId="7DDB28B8"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270.915         1    270.915       315.765 .000b  </w:t>
      </w:r>
    </w:p>
    <w:p w14:paraId="5BB62037" w14:textId="77777777"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سهولة الاستخدام</w:t>
      </w:r>
      <w:r w:rsidRPr="009E231E">
        <w:rPr>
          <w:rFonts w:cs="Simplified Arabic"/>
          <w:sz w:val="28"/>
          <w:szCs w:val="28"/>
        </w:rPr>
        <w:t xml:space="preserve">  </w:t>
      </w:r>
    </w:p>
    <w:p w14:paraId="74FEC41B" w14:textId="77777777"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14:paraId="6CB62FC0" w14:textId="77777777" w:rsidR="009E452A" w:rsidRPr="009E231E" w:rsidRDefault="009E452A" w:rsidP="009E452A">
      <w:pPr>
        <w:rPr>
          <w:rFonts w:cs="Simplified Arabic"/>
          <w:sz w:val="28"/>
          <w:szCs w:val="28"/>
        </w:rPr>
      </w:pPr>
    </w:p>
    <w:p w14:paraId="2452C0FA" w14:textId="77777777" w:rsidR="009E452A" w:rsidRPr="009E231E" w:rsidRDefault="009E452A" w:rsidP="009E452A">
      <w:pPr>
        <w:rPr>
          <w:rFonts w:cs="Simplified Arabic"/>
          <w:b/>
          <w:bCs/>
          <w:sz w:val="28"/>
          <w:szCs w:val="28"/>
          <w:rtl/>
          <w:lang w:bidi="ar-EG"/>
        </w:rPr>
      </w:pPr>
      <w:r w:rsidRPr="009E231E">
        <w:rPr>
          <w:rFonts w:cs="Simplified Arabic"/>
          <w:b/>
          <w:bCs/>
          <w:sz w:val="28"/>
          <w:szCs w:val="28"/>
        </w:rPr>
        <w:t xml:space="preserve">4. </w:t>
      </w:r>
      <w:r w:rsidRPr="009E231E">
        <w:rPr>
          <w:rFonts w:cs="Simplified Arabic"/>
          <w:b/>
          <w:bCs/>
          <w:sz w:val="28"/>
          <w:szCs w:val="28"/>
          <w:rtl/>
        </w:rPr>
        <w:t>تحليل الارتباط</w:t>
      </w:r>
      <w:r w:rsidRPr="009E231E">
        <w:rPr>
          <w:rFonts w:cs="Simplified Arabic"/>
          <w:b/>
          <w:bCs/>
          <w:sz w:val="28"/>
          <w:szCs w:val="28"/>
        </w:rPr>
        <w:t xml:space="preserve"> (Correlation Analysis)</w:t>
      </w:r>
    </w:p>
    <w:p w14:paraId="15C203C6" w14:textId="77777777" w:rsidR="009E452A" w:rsidRPr="009E231E" w:rsidRDefault="009E452A" w:rsidP="009E452A">
      <w:pPr>
        <w:rPr>
          <w:rFonts w:cs="Simplified Arabic"/>
          <w:sz w:val="28"/>
          <w:szCs w:val="28"/>
        </w:rPr>
      </w:pPr>
      <w:r w:rsidRPr="009E231E">
        <w:rPr>
          <w:rFonts w:cs="Simplified Arabic"/>
          <w:sz w:val="28"/>
          <w:szCs w:val="28"/>
        </w:rPr>
        <w:t xml:space="preserve">CORRELATIONS  </w:t>
      </w:r>
    </w:p>
    <w:p w14:paraId="4F178B4F" w14:textId="77777777" w:rsidR="009E452A" w:rsidRPr="009E231E" w:rsidRDefault="009E452A" w:rsidP="009E452A">
      <w:pPr>
        <w:rPr>
          <w:rFonts w:cs="Simplified Arabic"/>
          <w:sz w:val="28"/>
          <w:szCs w:val="28"/>
        </w:rPr>
      </w:pPr>
      <w:r w:rsidRPr="009E231E">
        <w:rPr>
          <w:rFonts w:cs="Simplified Arabic"/>
          <w:sz w:val="28"/>
          <w:szCs w:val="28"/>
        </w:rPr>
        <w:t xml:space="preserve">/VARIABLES= </w:t>
      </w:r>
      <w:proofErr w:type="spellStart"/>
      <w:proofErr w:type="gramStart"/>
      <w:r w:rsidRPr="009E231E">
        <w:rPr>
          <w:rFonts w:cs="Simplified Arabic"/>
          <w:sz w:val="28"/>
          <w:szCs w:val="28"/>
          <w:rtl/>
        </w:rPr>
        <w:t>استخدام_التأمين_الصحي</w:t>
      </w:r>
      <w:proofErr w:type="spellEnd"/>
      <w:r w:rsidRPr="009E231E">
        <w:rPr>
          <w:rFonts w:cs="Simplified Arabic"/>
          <w:sz w:val="28"/>
          <w:szCs w:val="28"/>
          <w:rtl/>
        </w:rPr>
        <w:t xml:space="preserve"> </w:t>
      </w:r>
      <w:proofErr w:type="spellStart"/>
      <w:r w:rsidRPr="009E231E">
        <w:rPr>
          <w:rFonts w:cs="Simplified Arabic"/>
          <w:sz w:val="28"/>
          <w:szCs w:val="28"/>
          <w:rtl/>
        </w:rPr>
        <w:t>جودة_الخدمة</w:t>
      </w:r>
      <w:proofErr w:type="spellEnd"/>
      <w:r w:rsidRPr="009E231E">
        <w:rPr>
          <w:rFonts w:cs="Simplified Arabic"/>
          <w:sz w:val="28"/>
          <w:szCs w:val="28"/>
          <w:rtl/>
        </w:rPr>
        <w:t xml:space="preserve"> </w:t>
      </w:r>
      <w:proofErr w:type="spellStart"/>
      <w:r w:rsidRPr="009E231E">
        <w:rPr>
          <w:rFonts w:cs="Simplified Arabic"/>
          <w:sz w:val="28"/>
          <w:szCs w:val="28"/>
          <w:rtl/>
        </w:rPr>
        <w:t>تكلفة_التأمين</w:t>
      </w:r>
      <w:proofErr w:type="spellEnd"/>
      <w:r w:rsidRPr="009E231E">
        <w:rPr>
          <w:rFonts w:cs="Simplified Arabic"/>
          <w:sz w:val="28"/>
          <w:szCs w:val="28"/>
          <w:rtl/>
        </w:rPr>
        <w:t xml:space="preserve"> </w:t>
      </w:r>
      <w:proofErr w:type="spellStart"/>
      <w:r w:rsidRPr="009E231E">
        <w:rPr>
          <w:rFonts w:cs="Simplified Arabic"/>
          <w:sz w:val="28"/>
          <w:szCs w:val="28"/>
          <w:rtl/>
        </w:rPr>
        <w:t>الأمان_والخصوصية</w:t>
      </w:r>
      <w:proofErr w:type="spellEnd"/>
      <w:r w:rsidRPr="009E231E">
        <w:rPr>
          <w:rFonts w:cs="Simplified Arabic"/>
          <w:sz w:val="28"/>
          <w:szCs w:val="28"/>
          <w:rtl/>
        </w:rPr>
        <w:t xml:space="preserve"> </w:t>
      </w:r>
      <w:proofErr w:type="spellStart"/>
      <w:r w:rsidRPr="009E231E">
        <w:rPr>
          <w:rFonts w:cs="Simplified Arabic"/>
          <w:sz w:val="28"/>
          <w:szCs w:val="28"/>
          <w:rtl/>
        </w:rPr>
        <w:t>سهولة_الاستخدام</w:t>
      </w:r>
      <w:proofErr w:type="spellEnd"/>
      <w:proofErr w:type="gramEnd"/>
      <w:r w:rsidRPr="009E231E">
        <w:rPr>
          <w:rFonts w:cs="Simplified Arabic"/>
          <w:sz w:val="28"/>
          <w:szCs w:val="28"/>
        </w:rPr>
        <w:t xml:space="preserve">  </w:t>
      </w:r>
    </w:p>
    <w:p w14:paraId="5548415F" w14:textId="77777777" w:rsidR="009E452A" w:rsidRPr="009E231E" w:rsidRDefault="009E452A" w:rsidP="009E452A">
      <w:pPr>
        <w:rPr>
          <w:rFonts w:cs="Simplified Arabic"/>
          <w:sz w:val="28"/>
          <w:szCs w:val="28"/>
        </w:rPr>
      </w:pPr>
      <w:r w:rsidRPr="009E231E">
        <w:rPr>
          <w:rFonts w:cs="Simplified Arabic"/>
          <w:sz w:val="28"/>
          <w:szCs w:val="28"/>
        </w:rPr>
        <w:t xml:space="preserve">/METHOD=PEARSON.  </w:t>
      </w:r>
    </w:p>
    <w:p w14:paraId="5000B406" w14:textId="77777777" w:rsidR="009E452A" w:rsidRPr="009E231E" w:rsidRDefault="009E452A" w:rsidP="009E452A">
      <w:pPr>
        <w:rPr>
          <w:rFonts w:cs="Simplified Arabic"/>
          <w:sz w:val="28"/>
          <w:szCs w:val="28"/>
        </w:rPr>
      </w:pPr>
      <w:r w:rsidRPr="009E231E">
        <w:rPr>
          <w:rFonts w:cs="Simplified Arabic"/>
          <w:sz w:val="28"/>
          <w:szCs w:val="28"/>
        </w:rPr>
        <w:t xml:space="preserve">Correlations  </w:t>
      </w:r>
    </w:p>
    <w:p w14:paraId="46073434" w14:textId="77777777" w:rsidR="009E452A" w:rsidRPr="009E231E" w:rsidRDefault="009E452A" w:rsidP="009E452A">
      <w:pPr>
        <w:rPr>
          <w:rFonts w:cs="Simplified Arabic"/>
          <w:sz w:val="28"/>
          <w:szCs w:val="28"/>
        </w:rPr>
      </w:pPr>
      <w:r w:rsidRPr="009E231E">
        <w:rPr>
          <w:rFonts w:cs="Simplified Arabic"/>
          <w:sz w:val="28"/>
          <w:szCs w:val="28"/>
        </w:rPr>
        <w:t xml:space="preserve">                </w:t>
      </w:r>
      <w:r w:rsidRPr="009E231E">
        <w:rPr>
          <w:rFonts w:cs="Simplified Arabic"/>
          <w:sz w:val="28"/>
          <w:szCs w:val="28"/>
          <w:rtl/>
        </w:rPr>
        <w:t>استخدام التأمين الصحي</w:t>
      </w:r>
      <w:r w:rsidRPr="009E231E">
        <w:rPr>
          <w:rFonts w:cs="Simplified Arabic"/>
          <w:sz w:val="28"/>
          <w:szCs w:val="28"/>
        </w:rPr>
        <w:t xml:space="preserve">   </w:t>
      </w:r>
      <w:r w:rsidRPr="009E231E">
        <w:rPr>
          <w:rFonts w:cs="Simplified Arabic"/>
          <w:sz w:val="28"/>
          <w:szCs w:val="28"/>
          <w:rtl/>
        </w:rPr>
        <w:t>جودة الخدمة</w:t>
      </w:r>
      <w:r w:rsidRPr="009E231E">
        <w:rPr>
          <w:rFonts w:cs="Simplified Arabic"/>
          <w:sz w:val="28"/>
          <w:szCs w:val="28"/>
        </w:rPr>
        <w:t xml:space="preserve">   </w:t>
      </w:r>
      <w:r w:rsidRPr="009E231E">
        <w:rPr>
          <w:rFonts w:cs="Simplified Arabic"/>
          <w:sz w:val="28"/>
          <w:szCs w:val="28"/>
          <w:rtl/>
        </w:rPr>
        <w:t>التكلفة</w:t>
      </w:r>
      <w:r w:rsidRPr="009E231E">
        <w:rPr>
          <w:rFonts w:cs="Simplified Arabic"/>
          <w:sz w:val="28"/>
          <w:szCs w:val="28"/>
        </w:rPr>
        <w:t xml:space="preserve">   </w:t>
      </w:r>
      <w:r w:rsidRPr="009E231E">
        <w:rPr>
          <w:rFonts w:cs="Simplified Arabic"/>
          <w:sz w:val="28"/>
          <w:szCs w:val="28"/>
          <w:rtl/>
        </w:rPr>
        <w:t>الأمان والخصوصية</w:t>
      </w:r>
      <w:r w:rsidRPr="009E231E">
        <w:rPr>
          <w:rFonts w:cs="Simplified Arabic"/>
          <w:sz w:val="28"/>
          <w:szCs w:val="28"/>
        </w:rPr>
        <w:t xml:space="preserve">   </w:t>
      </w:r>
      <w:r w:rsidRPr="009E231E">
        <w:rPr>
          <w:rFonts w:cs="Simplified Arabic"/>
          <w:sz w:val="28"/>
          <w:szCs w:val="28"/>
          <w:rtl/>
        </w:rPr>
        <w:t>سهولة الاستخدام</w:t>
      </w:r>
      <w:r w:rsidRPr="009E231E">
        <w:rPr>
          <w:rFonts w:cs="Simplified Arabic"/>
          <w:sz w:val="28"/>
          <w:szCs w:val="28"/>
        </w:rPr>
        <w:t xml:space="preserve">  </w:t>
      </w:r>
    </w:p>
    <w:p w14:paraId="1D6A898E"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استخدام التأمين الصحي</w:t>
      </w:r>
      <w:r w:rsidRPr="009E231E">
        <w:rPr>
          <w:rFonts w:cs="Simplified Arabic"/>
          <w:sz w:val="28"/>
          <w:szCs w:val="28"/>
        </w:rPr>
        <w:t xml:space="preserve">   1.000  </w:t>
      </w:r>
    </w:p>
    <w:p w14:paraId="1B2BDE2F"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جودة الخدمة</w:t>
      </w:r>
      <w:r w:rsidRPr="009E231E">
        <w:rPr>
          <w:rFonts w:cs="Simplified Arabic"/>
          <w:sz w:val="28"/>
          <w:szCs w:val="28"/>
        </w:rPr>
        <w:t xml:space="preserve">              .625**  </w:t>
      </w:r>
    </w:p>
    <w:p w14:paraId="7CF7837E"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التكلفة</w:t>
      </w:r>
      <w:r w:rsidRPr="009E231E">
        <w:rPr>
          <w:rFonts w:cs="Simplified Arabic"/>
          <w:sz w:val="28"/>
          <w:szCs w:val="28"/>
        </w:rPr>
        <w:t xml:space="preserve">                   .510**  </w:t>
      </w:r>
    </w:p>
    <w:p w14:paraId="3E7C717C"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الأمان والخصوصية</w:t>
      </w:r>
      <w:r w:rsidRPr="009E231E">
        <w:rPr>
          <w:rFonts w:cs="Simplified Arabic"/>
          <w:sz w:val="28"/>
          <w:szCs w:val="28"/>
        </w:rPr>
        <w:t xml:space="preserve">      .492**  </w:t>
      </w:r>
    </w:p>
    <w:p w14:paraId="471A6D80" w14:textId="77777777"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سهولة الاستخدام</w:t>
      </w:r>
      <w:r w:rsidRPr="009E231E">
        <w:rPr>
          <w:rFonts w:cs="Simplified Arabic"/>
          <w:sz w:val="28"/>
          <w:szCs w:val="28"/>
        </w:rPr>
        <w:t xml:space="preserve">         .558**  </w:t>
      </w:r>
    </w:p>
    <w:p w14:paraId="5BE79DF7" w14:textId="77777777" w:rsidR="009E452A" w:rsidRDefault="009E452A" w:rsidP="009E452A">
      <w:pPr>
        <w:rPr>
          <w:rFonts w:cs="Simplified Arabic"/>
          <w:sz w:val="28"/>
          <w:szCs w:val="28"/>
          <w:rtl/>
        </w:rPr>
      </w:pPr>
      <w:r w:rsidRPr="009E231E">
        <w:rPr>
          <w:rFonts w:cs="Simplified Arabic"/>
          <w:sz w:val="28"/>
          <w:szCs w:val="28"/>
        </w:rPr>
        <w:t xml:space="preserve">** Correlation is significant at the 0.01 level (2-tailed).  </w:t>
      </w:r>
    </w:p>
    <w:p w14:paraId="5FA3FE18" w14:textId="77777777" w:rsidR="00565382" w:rsidRPr="00A670AA" w:rsidRDefault="00565382" w:rsidP="00BF5561">
      <w:pPr>
        <w:spacing w:line="360" w:lineRule="auto"/>
        <w:jc w:val="both"/>
        <w:outlineLvl w:val="0"/>
        <w:rPr>
          <w:rFonts w:cs="Simplified Arabic"/>
          <w:b/>
          <w:bCs/>
          <w:color w:val="1F497D" w:themeColor="text2"/>
          <w:sz w:val="32"/>
          <w:szCs w:val="32"/>
          <w:lang w:bidi="ar-EG"/>
        </w:rPr>
      </w:pPr>
      <w:bookmarkStart w:id="66" w:name="_Toc192806186"/>
      <w:r w:rsidRPr="00A670AA">
        <w:rPr>
          <w:rFonts w:cs="Simplified Arabic"/>
          <w:b/>
          <w:bCs/>
          <w:color w:val="1F497D" w:themeColor="text2"/>
          <w:sz w:val="32"/>
          <w:szCs w:val="32"/>
          <w:lang w:bidi="ar-EG"/>
        </w:rPr>
        <w:lastRenderedPageBreak/>
        <w:t>Abstract</w:t>
      </w:r>
      <w:bookmarkEnd w:id="66"/>
    </w:p>
    <w:p w14:paraId="3157D81B" w14:textId="77777777" w:rsidR="00565382" w:rsidRPr="00565382" w:rsidRDefault="00565382" w:rsidP="00565382">
      <w:pPr>
        <w:spacing w:line="360" w:lineRule="auto"/>
        <w:jc w:val="both"/>
        <w:rPr>
          <w:rFonts w:cs="Simplified Arabic"/>
          <w:sz w:val="28"/>
          <w:szCs w:val="28"/>
          <w:lang w:bidi="ar-EG"/>
        </w:rPr>
      </w:pPr>
      <w:r w:rsidRPr="00565382">
        <w:rPr>
          <w:rFonts w:cs="Simplified Arabic"/>
          <w:sz w:val="28"/>
          <w:szCs w:val="28"/>
          <w:lang w:bidi="ar-EG"/>
        </w:rPr>
        <w:t>This study aims to examine the impact of the health insurance system on the quality of health services in the Kingdom of Saudi Arabia by analyzing the relationship between health insurance and its dependent variables, namely patient satisfaction, reducing gaps in healthcare quality, and speed of access to medical care. The descriptive-analytical approach was used to measure this relationship, with data collected through an electronic questionnaire targeting individuals benefiting from health insurance in both public and private hospitals. Data analysis was conducted using SPSS software, employing various statistical methods such as Pearson correlation coefficient, one-way ANOVA, and simple regression analysis to determine the level of influence of the health insurance system on the quality of health services provided.</w:t>
      </w:r>
    </w:p>
    <w:p w14:paraId="120A412E" w14:textId="77777777" w:rsidR="00565382" w:rsidRPr="00565382" w:rsidRDefault="00565382" w:rsidP="00565382">
      <w:pPr>
        <w:spacing w:line="360" w:lineRule="auto"/>
        <w:jc w:val="both"/>
        <w:rPr>
          <w:rFonts w:cs="Simplified Arabic"/>
          <w:sz w:val="28"/>
          <w:szCs w:val="28"/>
          <w:lang w:bidi="ar-EG"/>
        </w:rPr>
      </w:pPr>
      <w:r w:rsidRPr="00565382">
        <w:rPr>
          <w:rFonts w:cs="Simplified Arabic"/>
          <w:sz w:val="28"/>
          <w:szCs w:val="28"/>
          <w:lang w:bidi="ar-EG"/>
        </w:rPr>
        <w:t xml:space="preserve">The results revealed that health insurance has a statistically significant positive impact on the quality of healthcare services. Beneficiaries expressed a high level of satisfaction with </w:t>
      </w:r>
      <w:proofErr w:type="gramStart"/>
      <w:r w:rsidRPr="00565382">
        <w:rPr>
          <w:rFonts w:cs="Simplified Arabic"/>
          <w:sz w:val="28"/>
          <w:szCs w:val="28"/>
          <w:lang w:bidi="ar-EG"/>
        </w:rPr>
        <w:t>insured</w:t>
      </w:r>
      <w:proofErr w:type="gramEnd"/>
      <w:r w:rsidRPr="00565382">
        <w:rPr>
          <w:rFonts w:cs="Simplified Arabic"/>
          <w:sz w:val="28"/>
          <w:szCs w:val="28"/>
          <w:lang w:bidi="ar-EG"/>
        </w:rPr>
        <w:t xml:space="preserve"> services, particularly in terms of faster access to medical care and reduced disparities among different social groups. However, the study identified certain challenges, such as variations in service quality between public and private hospitals and the lengthy bureaucratic procedures associated with insurance approvals. Additionally, the findings indicated that health insurance contributes to enhancing the utilization of modern medical technology. However, further development is required to ensure fair distribution and achieve financial sustainability.</w:t>
      </w:r>
    </w:p>
    <w:p w14:paraId="2E732C1F" w14:textId="77777777" w:rsidR="00565382" w:rsidRDefault="00565382" w:rsidP="00565382">
      <w:pPr>
        <w:spacing w:line="360" w:lineRule="auto"/>
        <w:jc w:val="both"/>
        <w:rPr>
          <w:rFonts w:cs="Simplified Arabic"/>
          <w:sz w:val="28"/>
          <w:szCs w:val="28"/>
          <w:rtl/>
          <w:lang w:bidi="ar-EG"/>
        </w:rPr>
      </w:pPr>
      <w:r w:rsidRPr="00565382">
        <w:rPr>
          <w:rFonts w:cs="Simplified Arabic"/>
          <w:sz w:val="28"/>
          <w:szCs w:val="28"/>
          <w:lang w:bidi="ar-EG"/>
        </w:rPr>
        <w:t xml:space="preserve">The study recommends improving health insurance regulations and strengthening oversight of healthcare providers to ensure compliance with quality standards. It </w:t>
      </w:r>
      <w:r w:rsidRPr="00565382">
        <w:rPr>
          <w:rFonts w:cs="Simplified Arabic"/>
          <w:sz w:val="28"/>
          <w:szCs w:val="28"/>
          <w:lang w:bidi="ar-EG"/>
        </w:rPr>
        <w:lastRenderedPageBreak/>
        <w:t>also suggests simplifying insurance approval procedures, increasing awareness of beneficiaries' rights, and enhancing integration between the public and private sectors in healthcare service provision. This research helps bridge the knowledge gap regarding the impact of health insurance on healthcare quality in Saudi Arabia and provides practical recommendations that can assist policymakers in enhancing the efficiency of the health insurance system to achieve Saudi Vision 2030 in the healthcare sector.</w:t>
      </w:r>
    </w:p>
    <w:p w14:paraId="137073C3" w14:textId="77777777" w:rsidR="00565382" w:rsidRDefault="00565382" w:rsidP="00565382">
      <w:pPr>
        <w:spacing w:line="360" w:lineRule="auto"/>
        <w:jc w:val="both"/>
        <w:rPr>
          <w:rFonts w:cs="Simplified Arabic"/>
          <w:sz w:val="28"/>
          <w:szCs w:val="28"/>
          <w:rtl/>
          <w:lang w:bidi="ar-EG"/>
        </w:rPr>
      </w:pPr>
    </w:p>
    <w:p w14:paraId="5C15B2CA" w14:textId="77777777" w:rsidR="00565382" w:rsidRDefault="00565382" w:rsidP="00565382">
      <w:pPr>
        <w:spacing w:line="360" w:lineRule="auto"/>
        <w:jc w:val="both"/>
        <w:rPr>
          <w:rFonts w:cs="Simplified Arabic"/>
          <w:sz w:val="28"/>
          <w:szCs w:val="28"/>
          <w:rtl/>
          <w:lang w:bidi="ar-EG"/>
        </w:rPr>
      </w:pPr>
    </w:p>
    <w:p w14:paraId="4778DD01" w14:textId="77777777" w:rsidR="00565382" w:rsidRDefault="00565382" w:rsidP="00565382">
      <w:pPr>
        <w:spacing w:line="360" w:lineRule="auto"/>
        <w:jc w:val="both"/>
        <w:rPr>
          <w:rFonts w:cs="Simplified Arabic"/>
          <w:sz w:val="28"/>
          <w:szCs w:val="28"/>
          <w:rtl/>
          <w:lang w:bidi="ar-EG"/>
        </w:rPr>
      </w:pPr>
    </w:p>
    <w:p w14:paraId="02C33F3E" w14:textId="77777777" w:rsidR="00565382" w:rsidRDefault="00565382" w:rsidP="00565382">
      <w:pPr>
        <w:spacing w:line="360" w:lineRule="auto"/>
        <w:jc w:val="both"/>
        <w:rPr>
          <w:rFonts w:cs="Simplified Arabic"/>
          <w:sz w:val="28"/>
          <w:szCs w:val="28"/>
          <w:rtl/>
          <w:lang w:bidi="ar-EG"/>
        </w:rPr>
      </w:pPr>
    </w:p>
    <w:p w14:paraId="175DD2C4" w14:textId="77777777" w:rsidR="00565382" w:rsidRDefault="00565382" w:rsidP="00565382">
      <w:pPr>
        <w:spacing w:line="360" w:lineRule="auto"/>
        <w:jc w:val="both"/>
        <w:rPr>
          <w:rFonts w:cs="Simplified Arabic"/>
          <w:sz w:val="28"/>
          <w:szCs w:val="28"/>
          <w:rtl/>
          <w:lang w:bidi="ar-EG"/>
        </w:rPr>
      </w:pPr>
    </w:p>
    <w:p w14:paraId="056B6740" w14:textId="77777777" w:rsidR="00565382" w:rsidRDefault="00565382" w:rsidP="00565382">
      <w:pPr>
        <w:spacing w:line="360" w:lineRule="auto"/>
        <w:jc w:val="both"/>
        <w:rPr>
          <w:rFonts w:cs="Simplified Arabic"/>
          <w:sz w:val="28"/>
          <w:szCs w:val="28"/>
          <w:rtl/>
          <w:lang w:bidi="ar-EG"/>
        </w:rPr>
      </w:pPr>
    </w:p>
    <w:p w14:paraId="0464B5A8" w14:textId="77777777" w:rsidR="00565382" w:rsidRDefault="00565382" w:rsidP="00565382">
      <w:pPr>
        <w:spacing w:line="360" w:lineRule="auto"/>
        <w:jc w:val="both"/>
        <w:rPr>
          <w:rFonts w:cs="Simplified Arabic"/>
          <w:sz w:val="28"/>
          <w:szCs w:val="28"/>
          <w:rtl/>
          <w:lang w:bidi="ar-EG"/>
        </w:rPr>
      </w:pPr>
    </w:p>
    <w:p w14:paraId="26999260" w14:textId="77777777" w:rsidR="00565382" w:rsidRDefault="00565382" w:rsidP="00565382">
      <w:pPr>
        <w:spacing w:line="360" w:lineRule="auto"/>
        <w:jc w:val="both"/>
        <w:rPr>
          <w:rFonts w:cs="Simplified Arabic"/>
          <w:sz w:val="28"/>
          <w:szCs w:val="28"/>
          <w:rtl/>
          <w:lang w:bidi="ar-EG"/>
        </w:rPr>
      </w:pPr>
    </w:p>
    <w:p w14:paraId="6C912405" w14:textId="77777777" w:rsidR="00565382" w:rsidRDefault="00565382" w:rsidP="00565382">
      <w:pPr>
        <w:spacing w:line="360" w:lineRule="auto"/>
        <w:jc w:val="both"/>
        <w:rPr>
          <w:rFonts w:cs="Simplified Arabic"/>
          <w:sz w:val="28"/>
          <w:szCs w:val="28"/>
          <w:rtl/>
          <w:lang w:bidi="ar-EG"/>
        </w:rPr>
      </w:pPr>
    </w:p>
    <w:p w14:paraId="171FC808" w14:textId="77777777" w:rsidR="00565382" w:rsidRDefault="00565382" w:rsidP="00565382">
      <w:pPr>
        <w:spacing w:line="360" w:lineRule="auto"/>
        <w:jc w:val="both"/>
        <w:rPr>
          <w:rFonts w:cs="Simplified Arabic"/>
          <w:sz w:val="28"/>
          <w:szCs w:val="28"/>
          <w:rtl/>
          <w:lang w:bidi="ar-EG"/>
        </w:rPr>
      </w:pPr>
    </w:p>
    <w:p w14:paraId="3949AA42" w14:textId="77777777" w:rsidR="00565382" w:rsidRPr="000548F3" w:rsidRDefault="00565382" w:rsidP="00565382">
      <w:pPr>
        <w:spacing w:line="360" w:lineRule="auto"/>
        <w:rPr>
          <w:rFonts w:cs="Simplified Arabic"/>
          <w:sz w:val="28"/>
          <w:szCs w:val="28"/>
          <w:lang w:bidi="ar-EG"/>
        </w:rPr>
      </w:pPr>
      <w:r>
        <w:rPr>
          <w:rFonts w:cs="Simplified Arabic" w:hint="cs"/>
          <w:noProof/>
          <w:sz w:val="28"/>
          <w:szCs w:val="28"/>
        </w:rPr>
        <w:lastRenderedPageBreak/>
        <w:drawing>
          <wp:anchor distT="0" distB="0" distL="114300" distR="114300" simplePos="0" relativeHeight="251673600" behindDoc="1" locked="0" layoutInCell="1" allowOverlap="1" wp14:anchorId="3E605214" wp14:editId="10398FA0">
            <wp:simplePos x="0" y="0"/>
            <wp:positionH relativeFrom="column">
              <wp:posOffset>3957320</wp:posOffset>
            </wp:positionH>
            <wp:positionV relativeFrom="paragraph">
              <wp:posOffset>26670</wp:posOffset>
            </wp:positionV>
            <wp:extent cx="2169160" cy="972185"/>
            <wp:effectExtent l="0" t="0" r="2540" b="0"/>
            <wp:wrapTight wrapText="bothSides">
              <wp:wrapPolygon edited="0">
                <wp:start x="0" y="0"/>
                <wp:lineTo x="0" y="21163"/>
                <wp:lineTo x="21436" y="21163"/>
                <wp:lineTo x="21436" y="0"/>
                <wp:lineTo x="0" y="0"/>
              </wp:wrapPolygon>
            </wp:wrapTight>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9160" cy="97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48F3">
        <w:rPr>
          <w:rFonts w:cs="Simplified Arabic"/>
          <w:sz w:val="28"/>
          <w:szCs w:val="28"/>
          <w:lang w:bidi="ar-EG"/>
        </w:rPr>
        <w:t>Midocean University</w:t>
      </w:r>
    </w:p>
    <w:p w14:paraId="5A15672A" w14:textId="77777777" w:rsidR="00565382" w:rsidRPr="000548F3" w:rsidRDefault="00565382" w:rsidP="00565382">
      <w:pPr>
        <w:spacing w:line="360" w:lineRule="auto"/>
        <w:rPr>
          <w:rFonts w:cs="Simplified Arabic"/>
          <w:sz w:val="28"/>
          <w:szCs w:val="28"/>
          <w:lang w:bidi="ar-EG"/>
        </w:rPr>
      </w:pPr>
      <w:r w:rsidRPr="000548F3">
        <w:rPr>
          <w:rFonts w:cs="Simplified Arabic"/>
          <w:sz w:val="28"/>
          <w:szCs w:val="28"/>
          <w:lang w:bidi="ar-EG"/>
        </w:rPr>
        <w:t>College of Management</w:t>
      </w:r>
    </w:p>
    <w:p w14:paraId="02239126" w14:textId="75860329" w:rsidR="00565382" w:rsidRDefault="00565382" w:rsidP="00565382">
      <w:pPr>
        <w:spacing w:line="360" w:lineRule="auto"/>
        <w:jc w:val="both"/>
        <w:rPr>
          <w:rFonts w:cs="Simplified Arabic"/>
          <w:sz w:val="28"/>
          <w:szCs w:val="28"/>
          <w:rtl/>
          <w:lang w:bidi="ar-EG"/>
        </w:rPr>
      </w:pPr>
      <w:r w:rsidRPr="000548F3">
        <w:rPr>
          <w:rFonts w:cs="Simplified Arabic"/>
          <w:sz w:val="28"/>
          <w:szCs w:val="28"/>
          <w:lang w:bidi="ar-EG"/>
        </w:rPr>
        <w:t>Master of</w:t>
      </w:r>
      <w:r w:rsidR="00534289">
        <w:rPr>
          <w:rFonts w:cs="Simplified Arabic"/>
          <w:sz w:val="28"/>
          <w:szCs w:val="28"/>
          <w:lang w:bidi="ar-EG"/>
        </w:rPr>
        <w:t xml:space="preserve"> Business Administration</w:t>
      </w:r>
    </w:p>
    <w:p w14:paraId="29841EF2" w14:textId="77777777" w:rsidR="00565382" w:rsidRDefault="00565382" w:rsidP="00565382">
      <w:pPr>
        <w:spacing w:line="360" w:lineRule="auto"/>
        <w:jc w:val="both"/>
        <w:rPr>
          <w:rFonts w:cs="Simplified Arabic"/>
          <w:sz w:val="28"/>
          <w:szCs w:val="28"/>
          <w:rtl/>
          <w:lang w:bidi="ar-EG"/>
        </w:rPr>
      </w:pPr>
    </w:p>
    <w:p w14:paraId="4CA3EFF9" w14:textId="77777777" w:rsidR="00565382" w:rsidRDefault="00565382" w:rsidP="00565382">
      <w:pPr>
        <w:spacing w:line="360" w:lineRule="auto"/>
        <w:jc w:val="center"/>
        <w:rPr>
          <w:rFonts w:cs="Simplified Arabic"/>
          <w:b/>
          <w:bCs/>
          <w:color w:val="1F497D" w:themeColor="text2"/>
          <w:sz w:val="36"/>
          <w:szCs w:val="36"/>
          <w:lang w:bidi="ar-EG"/>
        </w:rPr>
      </w:pPr>
      <w:r w:rsidRPr="00565382">
        <w:rPr>
          <w:rFonts w:cs="Simplified Arabic"/>
          <w:b/>
          <w:bCs/>
          <w:color w:val="1F497D" w:themeColor="text2"/>
          <w:sz w:val="36"/>
          <w:szCs w:val="36"/>
          <w:lang w:bidi="ar-EG"/>
        </w:rPr>
        <w:t>The Impact of Health Insurance on the Quality of Health Services</w:t>
      </w:r>
    </w:p>
    <w:p w14:paraId="483A0DEE" w14:textId="77777777" w:rsidR="005F6924" w:rsidRDefault="005F6924" w:rsidP="00565382">
      <w:pPr>
        <w:spacing w:line="360" w:lineRule="auto"/>
        <w:jc w:val="center"/>
        <w:rPr>
          <w:rFonts w:cs="Simplified Arabic"/>
          <w:b/>
          <w:bCs/>
          <w:color w:val="1F497D" w:themeColor="text2"/>
          <w:sz w:val="36"/>
          <w:szCs w:val="36"/>
          <w:lang w:bidi="ar-EG"/>
        </w:rPr>
      </w:pPr>
    </w:p>
    <w:p w14:paraId="76354191" w14:textId="77777777" w:rsidR="005F6924" w:rsidRPr="00565382" w:rsidRDefault="005F6924" w:rsidP="00565382">
      <w:pPr>
        <w:spacing w:line="360" w:lineRule="auto"/>
        <w:jc w:val="center"/>
        <w:rPr>
          <w:rFonts w:cs="Simplified Arabic"/>
          <w:b/>
          <w:bCs/>
          <w:color w:val="1F497D" w:themeColor="text2"/>
          <w:sz w:val="36"/>
          <w:szCs w:val="36"/>
          <w:lang w:bidi="ar-EG"/>
        </w:rPr>
      </w:pPr>
    </w:p>
    <w:p w14:paraId="74215D45" w14:textId="77777777" w:rsidR="002110E3" w:rsidRDefault="00565382" w:rsidP="002110E3">
      <w:pPr>
        <w:spacing w:line="360" w:lineRule="auto"/>
        <w:jc w:val="center"/>
        <w:rPr>
          <w:rFonts w:cs="Simplified Arabic"/>
          <w:b/>
          <w:bCs/>
          <w:sz w:val="28"/>
          <w:szCs w:val="28"/>
          <w:rtl/>
          <w:lang w:bidi="ar-EG"/>
        </w:rPr>
      </w:pPr>
      <w:r w:rsidRPr="00565382">
        <w:rPr>
          <w:rFonts w:cs="Simplified Arabic"/>
          <w:b/>
          <w:bCs/>
          <w:sz w:val="28"/>
          <w:szCs w:val="28"/>
          <w:lang w:bidi="ar-EG"/>
        </w:rPr>
        <w:t>Prepared by</w:t>
      </w:r>
    </w:p>
    <w:p w14:paraId="3F041B2D" w14:textId="1661660D" w:rsidR="00565382" w:rsidRDefault="00534289" w:rsidP="002110E3">
      <w:pPr>
        <w:spacing w:line="360" w:lineRule="auto"/>
        <w:jc w:val="center"/>
        <w:rPr>
          <w:rFonts w:cs="Simplified Arabic"/>
          <w:b/>
          <w:bCs/>
          <w:sz w:val="28"/>
          <w:szCs w:val="28"/>
          <w:lang w:bidi="ar-EG"/>
        </w:rPr>
      </w:pPr>
      <w:r>
        <w:rPr>
          <w:rFonts w:cs="Simplified Arabic"/>
          <w:b/>
          <w:bCs/>
          <w:sz w:val="28"/>
          <w:szCs w:val="28"/>
          <w:lang w:bidi="ar-EG"/>
        </w:rPr>
        <w:t>Hatem Mohammad Alharbi</w:t>
      </w:r>
    </w:p>
    <w:p w14:paraId="1B93519C" w14:textId="77777777" w:rsidR="00565382" w:rsidRPr="00565382" w:rsidRDefault="00565382" w:rsidP="00565382">
      <w:pPr>
        <w:spacing w:line="360" w:lineRule="auto"/>
        <w:jc w:val="both"/>
        <w:rPr>
          <w:rFonts w:cs="Simplified Arabic"/>
          <w:b/>
          <w:bCs/>
          <w:sz w:val="28"/>
          <w:szCs w:val="28"/>
          <w:lang w:bidi="ar-EG"/>
        </w:rPr>
      </w:pPr>
    </w:p>
    <w:p w14:paraId="7DAE935A" w14:textId="77777777" w:rsidR="00565382" w:rsidRPr="00565382" w:rsidRDefault="00565382" w:rsidP="005F6924">
      <w:pPr>
        <w:spacing w:line="360" w:lineRule="auto"/>
        <w:jc w:val="center"/>
        <w:rPr>
          <w:rFonts w:cs="Simplified Arabic"/>
          <w:sz w:val="28"/>
          <w:szCs w:val="28"/>
          <w:lang w:bidi="ar-EG"/>
        </w:rPr>
      </w:pPr>
      <w:r w:rsidRPr="00565382">
        <w:rPr>
          <w:rFonts w:cs="Simplified Arabic"/>
          <w:b/>
          <w:bCs/>
          <w:sz w:val="28"/>
          <w:szCs w:val="28"/>
          <w:lang w:bidi="ar-EG"/>
        </w:rPr>
        <w:t>Supervised by:</w:t>
      </w:r>
      <w:r w:rsidRPr="00565382">
        <w:rPr>
          <w:rFonts w:cs="Simplified Arabic"/>
          <w:sz w:val="28"/>
          <w:szCs w:val="28"/>
          <w:lang w:bidi="ar-EG"/>
        </w:rPr>
        <w:br/>
        <w:t>Dr. Al-Faisal Abdulhamid</w:t>
      </w:r>
      <w:r w:rsidRPr="00565382">
        <w:rPr>
          <w:rFonts w:cs="Simplified Arabic"/>
          <w:sz w:val="28"/>
          <w:szCs w:val="28"/>
          <w:lang w:bidi="ar-EG"/>
        </w:rPr>
        <w:br/>
        <w:t>Dr. Fayez Jarad</w:t>
      </w:r>
    </w:p>
    <w:p w14:paraId="2D57E10D" w14:textId="34894F65" w:rsidR="00565382" w:rsidRPr="00565382" w:rsidRDefault="00565382" w:rsidP="005F6924">
      <w:pPr>
        <w:spacing w:line="360" w:lineRule="auto"/>
        <w:jc w:val="center"/>
        <w:rPr>
          <w:rFonts w:cs="Simplified Arabic"/>
          <w:sz w:val="28"/>
          <w:szCs w:val="28"/>
          <w:lang w:bidi="ar-EG"/>
        </w:rPr>
      </w:pPr>
      <w:r w:rsidRPr="00565382">
        <w:rPr>
          <w:rFonts w:cs="Simplified Arabic"/>
          <w:b/>
          <w:bCs/>
          <w:sz w:val="28"/>
          <w:szCs w:val="28"/>
          <w:lang w:bidi="ar-EG"/>
        </w:rPr>
        <w:t>Academic Year:</w:t>
      </w:r>
      <w:r w:rsidRPr="00565382">
        <w:rPr>
          <w:rFonts w:cs="Simplified Arabic"/>
          <w:sz w:val="28"/>
          <w:szCs w:val="28"/>
          <w:lang w:bidi="ar-EG"/>
        </w:rPr>
        <w:t xml:space="preserve"> 202</w:t>
      </w:r>
      <w:r w:rsidR="00534289">
        <w:rPr>
          <w:rFonts w:cs="Simplified Arabic"/>
          <w:sz w:val="28"/>
          <w:szCs w:val="28"/>
          <w:lang w:bidi="ar-EG"/>
        </w:rPr>
        <w:t>6</w:t>
      </w:r>
    </w:p>
    <w:p w14:paraId="1F618538" w14:textId="77777777" w:rsidR="00565382" w:rsidRDefault="00565382" w:rsidP="00565382">
      <w:pPr>
        <w:spacing w:line="360" w:lineRule="auto"/>
        <w:jc w:val="both"/>
        <w:rPr>
          <w:rFonts w:cs="Simplified Arabic"/>
          <w:sz w:val="28"/>
          <w:szCs w:val="28"/>
          <w:rtl/>
          <w:lang w:bidi="ar-EG"/>
        </w:rPr>
      </w:pPr>
    </w:p>
    <w:p w14:paraId="7B40727B" w14:textId="77777777" w:rsidR="00565382" w:rsidRPr="009E452A" w:rsidRDefault="00565382" w:rsidP="00A670AA">
      <w:pPr>
        <w:spacing w:line="360" w:lineRule="auto"/>
        <w:jc w:val="both"/>
        <w:rPr>
          <w:rFonts w:cs="Simplified Arabic"/>
          <w:sz w:val="28"/>
          <w:szCs w:val="28"/>
          <w:lang w:bidi="ar-EG"/>
        </w:rPr>
      </w:pPr>
      <w:r w:rsidRPr="00565382">
        <w:rPr>
          <w:rFonts w:cs="Simplified Arabic"/>
          <w:vanish/>
          <w:sz w:val="28"/>
          <w:szCs w:val="28"/>
          <w:rtl/>
        </w:rPr>
        <w:t>أسفل النموذج</w:t>
      </w:r>
    </w:p>
    <w:sectPr w:rsidR="00565382" w:rsidRPr="009E452A" w:rsidSect="008E5607">
      <w:footerReference w:type="default" r:id="rId1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30D79" w14:textId="77777777" w:rsidR="0079661F" w:rsidRDefault="0079661F" w:rsidP="00432C23">
      <w:pPr>
        <w:spacing w:after="0" w:line="240" w:lineRule="auto"/>
      </w:pPr>
      <w:r>
        <w:separator/>
      </w:r>
    </w:p>
  </w:endnote>
  <w:endnote w:type="continuationSeparator" w:id="0">
    <w:p w14:paraId="2EFD0819" w14:textId="77777777" w:rsidR="0079661F" w:rsidRDefault="0079661F" w:rsidP="00432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Arabic-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163198"/>
      <w:docPartObj>
        <w:docPartGallery w:val="Page Numbers (Bottom of Page)"/>
        <w:docPartUnique/>
      </w:docPartObj>
    </w:sdtPr>
    <w:sdtContent>
      <w:p w14:paraId="1D56914C" w14:textId="77777777" w:rsidR="00BF5561" w:rsidRDefault="00BF5561">
        <w:pPr>
          <w:pStyle w:val="a5"/>
          <w:jc w:val="center"/>
        </w:pPr>
        <w:r>
          <w:fldChar w:fldCharType="begin"/>
        </w:r>
        <w:r>
          <w:instrText>PAGE   \* MERGEFORMAT</w:instrText>
        </w:r>
        <w:r>
          <w:fldChar w:fldCharType="separate"/>
        </w:r>
        <w:r w:rsidR="004F3A83" w:rsidRPr="004F3A83">
          <w:rPr>
            <w:rFonts w:hint="eastAsia"/>
            <w:noProof/>
            <w:rtl/>
            <w:lang w:val="ar-SA"/>
          </w:rPr>
          <w:t>‌ز</w:t>
        </w:r>
        <w:r>
          <w:fldChar w:fldCharType="end"/>
        </w:r>
      </w:p>
    </w:sdtContent>
  </w:sdt>
  <w:p w14:paraId="1D10DC37" w14:textId="77777777" w:rsidR="00BF5561" w:rsidRDefault="00BF556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1098580"/>
      <w:docPartObj>
        <w:docPartGallery w:val="Page Numbers (Bottom of Page)"/>
        <w:docPartUnique/>
      </w:docPartObj>
    </w:sdtPr>
    <w:sdtContent>
      <w:p w14:paraId="77BDF0F0" w14:textId="77777777" w:rsidR="00BF5561" w:rsidRDefault="00BF5561">
        <w:pPr>
          <w:pStyle w:val="a5"/>
          <w:jc w:val="center"/>
        </w:pPr>
        <w:r>
          <w:fldChar w:fldCharType="begin"/>
        </w:r>
        <w:r>
          <w:instrText>PAGE   \* MERGEFORMAT</w:instrText>
        </w:r>
        <w:r>
          <w:fldChar w:fldCharType="separate"/>
        </w:r>
        <w:r w:rsidR="004F3A83" w:rsidRPr="004F3A83">
          <w:rPr>
            <w:rFonts w:cs="Calibri"/>
            <w:noProof/>
            <w:lang w:val="ar-SA"/>
          </w:rPr>
          <w:t>97</w:t>
        </w:r>
        <w:r>
          <w:fldChar w:fldCharType="end"/>
        </w:r>
      </w:p>
    </w:sdtContent>
  </w:sdt>
  <w:p w14:paraId="4CD12152" w14:textId="77777777" w:rsidR="00BF5561" w:rsidRDefault="00BF556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AF315" w14:textId="77777777" w:rsidR="0079661F" w:rsidRDefault="0079661F" w:rsidP="00432C23">
      <w:pPr>
        <w:spacing w:after="0" w:line="240" w:lineRule="auto"/>
      </w:pPr>
      <w:r>
        <w:separator/>
      </w:r>
    </w:p>
  </w:footnote>
  <w:footnote w:type="continuationSeparator" w:id="0">
    <w:p w14:paraId="0B2EDD10" w14:textId="77777777" w:rsidR="0079661F" w:rsidRDefault="0079661F" w:rsidP="00432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9EBEC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clip_image001"/>
      </v:shape>
    </w:pict>
  </w:numPicBullet>
  <w:abstractNum w:abstractNumId="0" w15:restartNumberingAfterBreak="0">
    <w:nsid w:val="05F06C67"/>
    <w:multiLevelType w:val="multilevel"/>
    <w:tmpl w:val="D39A7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57984"/>
    <w:multiLevelType w:val="multilevel"/>
    <w:tmpl w:val="016E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65BF9"/>
    <w:multiLevelType w:val="multilevel"/>
    <w:tmpl w:val="33EC5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B6E85"/>
    <w:multiLevelType w:val="multilevel"/>
    <w:tmpl w:val="7FCC46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B36546D"/>
    <w:multiLevelType w:val="multilevel"/>
    <w:tmpl w:val="5C60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696453"/>
    <w:multiLevelType w:val="multilevel"/>
    <w:tmpl w:val="0E7C2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813CF6"/>
    <w:multiLevelType w:val="multilevel"/>
    <w:tmpl w:val="B7968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A78B5"/>
    <w:multiLevelType w:val="multilevel"/>
    <w:tmpl w:val="1DEA0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A2306"/>
    <w:multiLevelType w:val="multilevel"/>
    <w:tmpl w:val="B232A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953DCD"/>
    <w:multiLevelType w:val="multilevel"/>
    <w:tmpl w:val="5A4A6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5A7EE2"/>
    <w:multiLevelType w:val="multilevel"/>
    <w:tmpl w:val="EAAA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473DF"/>
    <w:multiLevelType w:val="multilevel"/>
    <w:tmpl w:val="283A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73B7A"/>
    <w:multiLevelType w:val="multilevel"/>
    <w:tmpl w:val="CF323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704747"/>
    <w:multiLevelType w:val="multilevel"/>
    <w:tmpl w:val="66927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777ED"/>
    <w:multiLevelType w:val="hybridMultilevel"/>
    <w:tmpl w:val="31283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F404D"/>
    <w:multiLevelType w:val="multilevel"/>
    <w:tmpl w:val="0A165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291C02"/>
    <w:multiLevelType w:val="multilevel"/>
    <w:tmpl w:val="4374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01990"/>
    <w:multiLevelType w:val="multilevel"/>
    <w:tmpl w:val="E35CC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041EA3"/>
    <w:multiLevelType w:val="multilevel"/>
    <w:tmpl w:val="2D4E6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0540D0"/>
    <w:multiLevelType w:val="hybridMultilevel"/>
    <w:tmpl w:val="B53671CE"/>
    <w:lvl w:ilvl="0" w:tplc="A6C41BC6">
      <w:start w:val="1"/>
      <w:numFmt w:val="bullet"/>
      <w:lvlText w:val="-"/>
      <w:lvlJc w:val="left"/>
      <w:pPr>
        <w:ind w:left="1800" w:hanging="360"/>
      </w:pPr>
      <w:rPr>
        <w:rFonts w:ascii="Arial" w:eastAsiaTheme="minorHAnsi" w:hAnsi="Arial" w:cs="Arial"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B741211"/>
    <w:multiLevelType w:val="multilevel"/>
    <w:tmpl w:val="8032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96115E"/>
    <w:multiLevelType w:val="multilevel"/>
    <w:tmpl w:val="E66A17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233679D"/>
    <w:multiLevelType w:val="multilevel"/>
    <w:tmpl w:val="9E0C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3763B9"/>
    <w:multiLevelType w:val="hybridMultilevel"/>
    <w:tmpl w:val="D7DCBFB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48A2231A"/>
    <w:multiLevelType w:val="multilevel"/>
    <w:tmpl w:val="AB0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5B7D81"/>
    <w:multiLevelType w:val="multilevel"/>
    <w:tmpl w:val="39CED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524787"/>
    <w:multiLevelType w:val="multilevel"/>
    <w:tmpl w:val="B0FE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F2221B"/>
    <w:multiLevelType w:val="multilevel"/>
    <w:tmpl w:val="4B9C3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92755"/>
    <w:multiLevelType w:val="multilevel"/>
    <w:tmpl w:val="3656D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12010"/>
    <w:multiLevelType w:val="multilevel"/>
    <w:tmpl w:val="71DCA4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C027859"/>
    <w:multiLevelType w:val="multilevel"/>
    <w:tmpl w:val="62C20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1A0E4B"/>
    <w:multiLevelType w:val="multilevel"/>
    <w:tmpl w:val="2388A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DB7AB4"/>
    <w:multiLevelType w:val="multilevel"/>
    <w:tmpl w:val="3970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770022"/>
    <w:multiLevelType w:val="hybridMultilevel"/>
    <w:tmpl w:val="99DC39E4"/>
    <w:lvl w:ilvl="0" w:tplc="04090007">
      <w:start w:val="1"/>
      <w:numFmt w:val="bullet"/>
      <w:lvlText w:val=""/>
      <w:lvlPicBulletId w:val="0"/>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4" w15:restartNumberingAfterBreak="0">
    <w:nsid w:val="6DED75B2"/>
    <w:multiLevelType w:val="multilevel"/>
    <w:tmpl w:val="D7F8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0F028D"/>
    <w:multiLevelType w:val="multilevel"/>
    <w:tmpl w:val="181EA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1826F2"/>
    <w:multiLevelType w:val="multilevel"/>
    <w:tmpl w:val="BAC8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B64721"/>
    <w:multiLevelType w:val="multilevel"/>
    <w:tmpl w:val="E5DCA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B275E1"/>
    <w:multiLevelType w:val="multilevel"/>
    <w:tmpl w:val="1C0C4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65542A"/>
    <w:multiLevelType w:val="multilevel"/>
    <w:tmpl w:val="2AFC8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AD1435"/>
    <w:multiLevelType w:val="multilevel"/>
    <w:tmpl w:val="E8C20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2C0A69"/>
    <w:multiLevelType w:val="multilevel"/>
    <w:tmpl w:val="19787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482966"/>
    <w:multiLevelType w:val="multilevel"/>
    <w:tmpl w:val="F6D862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DAE4A82"/>
    <w:multiLevelType w:val="multilevel"/>
    <w:tmpl w:val="5D585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lang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0E27D6"/>
    <w:multiLevelType w:val="multilevel"/>
    <w:tmpl w:val="FFF4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277A5"/>
    <w:multiLevelType w:val="multilevel"/>
    <w:tmpl w:val="91FA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8437316">
    <w:abstractNumId w:val="6"/>
  </w:num>
  <w:num w:numId="2" w16cid:durableId="325402859">
    <w:abstractNumId w:val="10"/>
  </w:num>
  <w:num w:numId="3" w16cid:durableId="1990817769">
    <w:abstractNumId w:val="25"/>
  </w:num>
  <w:num w:numId="4" w16cid:durableId="1861358112">
    <w:abstractNumId w:val="19"/>
  </w:num>
  <w:num w:numId="5" w16cid:durableId="845172595">
    <w:abstractNumId w:val="38"/>
  </w:num>
  <w:num w:numId="6" w16cid:durableId="1171262220">
    <w:abstractNumId w:val="31"/>
  </w:num>
  <w:num w:numId="7" w16cid:durableId="727843234">
    <w:abstractNumId w:val="43"/>
  </w:num>
  <w:num w:numId="8" w16cid:durableId="1594967794">
    <w:abstractNumId w:val="16"/>
  </w:num>
  <w:num w:numId="9" w16cid:durableId="549151928">
    <w:abstractNumId w:val="24"/>
  </w:num>
  <w:num w:numId="10" w16cid:durableId="333151757">
    <w:abstractNumId w:val="45"/>
  </w:num>
  <w:num w:numId="11" w16cid:durableId="589123632">
    <w:abstractNumId w:val="2"/>
  </w:num>
  <w:num w:numId="12" w16cid:durableId="1271086687">
    <w:abstractNumId w:val="15"/>
  </w:num>
  <w:num w:numId="13" w16cid:durableId="563873690">
    <w:abstractNumId w:val="4"/>
  </w:num>
  <w:num w:numId="14" w16cid:durableId="243342350">
    <w:abstractNumId w:val="36"/>
  </w:num>
  <w:num w:numId="15" w16cid:durableId="1790662231">
    <w:abstractNumId w:val="41"/>
  </w:num>
  <w:num w:numId="16" w16cid:durableId="344064148">
    <w:abstractNumId w:val="3"/>
  </w:num>
  <w:num w:numId="17" w16cid:durableId="316997966">
    <w:abstractNumId w:val="44"/>
  </w:num>
  <w:num w:numId="18" w16cid:durableId="759644382">
    <w:abstractNumId w:val="0"/>
  </w:num>
  <w:num w:numId="19" w16cid:durableId="949823626">
    <w:abstractNumId w:val="26"/>
  </w:num>
  <w:num w:numId="20" w16cid:durableId="500855641">
    <w:abstractNumId w:val="1"/>
  </w:num>
  <w:num w:numId="21" w16cid:durableId="905339533">
    <w:abstractNumId w:val="12"/>
  </w:num>
  <w:num w:numId="22" w16cid:durableId="41566302">
    <w:abstractNumId w:val="34"/>
  </w:num>
  <w:num w:numId="23" w16cid:durableId="213582345">
    <w:abstractNumId w:val="35"/>
  </w:num>
  <w:num w:numId="24" w16cid:durableId="1089278485">
    <w:abstractNumId w:val="14"/>
  </w:num>
  <w:num w:numId="25" w16cid:durableId="1428959448">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0794864">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5397013">
    <w:abstractNumId w:val="33"/>
  </w:num>
  <w:num w:numId="28" w16cid:durableId="5315804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6740340">
    <w:abstractNumId w:val="27"/>
  </w:num>
  <w:num w:numId="30" w16cid:durableId="923149167">
    <w:abstractNumId w:val="20"/>
  </w:num>
  <w:num w:numId="31" w16cid:durableId="1510290281">
    <w:abstractNumId w:val="30"/>
  </w:num>
  <w:num w:numId="32" w16cid:durableId="2042199738">
    <w:abstractNumId w:val="9"/>
  </w:num>
  <w:num w:numId="33" w16cid:durableId="2141457929">
    <w:abstractNumId w:val="39"/>
  </w:num>
  <w:num w:numId="34" w16cid:durableId="329797745">
    <w:abstractNumId w:val="22"/>
  </w:num>
  <w:num w:numId="35" w16cid:durableId="1844588967">
    <w:abstractNumId w:val="17"/>
  </w:num>
  <w:num w:numId="36" w16cid:durableId="12734577">
    <w:abstractNumId w:val="28"/>
  </w:num>
  <w:num w:numId="37" w16cid:durableId="1154294457">
    <w:abstractNumId w:val="13"/>
  </w:num>
  <w:num w:numId="38" w16cid:durableId="2115900134">
    <w:abstractNumId w:val="7"/>
  </w:num>
  <w:num w:numId="39" w16cid:durableId="398526304">
    <w:abstractNumId w:val="18"/>
  </w:num>
  <w:num w:numId="40" w16cid:durableId="1436243990">
    <w:abstractNumId w:val="8"/>
  </w:num>
  <w:num w:numId="41" w16cid:durableId="1141650936">
    <w:abstractNumId w:val="40"/>
  </w:num>
  <w:num w:numId="42" w16cid:durableId="1140851407">
    <w:abstractNumId w:val="23"/>
  </w:num>
  <w:num w:numId="43" w16cid:durableId="301008347">
    <w:abstractNumId w:val="11"/>
  </w:num>
  <w:num w:numId="44" w16cid:durableId="1565608374">
    <w:abstractNumId w:val="32"/>
  </w:num>
  <w:num w:numId="45" w16cid:durableId="41952872">
    <w:abstractNumId w:val="37"/>
  </w:num>
  <w:num w:numId="46" w16cid:durableId="19914720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0EB1"/>
    <w:rsid w:val="000B29C7"/>
    <w:rsid w:val="00154AF1"/>
    <w:rsid w:val="00172D14"/>
    <w:rsid w:val="001D4831"/>
    <w:rsid w:val="002110E3"/>
    <w:rsid w:val="00372582"/>
    <w:rsid w:val="00432C23"/>
    <w:rsid w:val="00475F5B"/>
    <w:rsid w:val="004F3A83"/>
    <w:rsid w:val="00534289"/>
    <w:rsid w:val="00565382"/>
    <w:rsid w:val="005A18F8"/>
    <w:rsid w:val="005E1392"/>
    <w:rsid w:val="005F6924"/>
    <w:rsid w:val="00655014"/>
    <w:rsid w:val="006656F3"/>
    <w:rsid w:val="0074325B"/>
    <w:rsid w:val="0079661F"/>
    <w:rsid w:val="007D20B5"/>
    <w:rsid w:val="008012EB"/>
    <w:rsid w:val="00801B1A"/>
    <w:rsid w:val="0083598D"/>
    <w:rsid w:val="00857CFB"/>
    <w:rsid w:val="008941F8"/>
    <w:rsid w:val="008A016D"/>
    <w:rsid w:val="008C669D"/>
    <w:rsid w:val="008E5607"/>
    <w:rsid w:val="00954C80"/>
    <w:rsid w:val="009E452A"/>
    <w:rsid w:val="00A15DA4"/>
    <w:rsid w:val="00A670AA"/>
    <w:rsid w:val="00A82685"/>
    <w:rsid w:val="00AE327F"/>
    <w:rsid w:val="00B27607"/>
    <w:rsid w:val="00BF5561"/>
    <w:rsid w:val="00D60EB1"/>
    <w:rsid w:val="00DA4243"/>
    <w:rsid w:val="00EE2593"/>
    <w:rsid w:val="00F05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AD0B"/>
  <w15:docId w15:val="{08F90C88-681C-4C6A-8A71-F42F05E63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2C23"/>
  </w:style>
  <w:style w:type="paragraph" w:styleId="1">
    <w:name w:val="heading 1"/>
    <w:basedOn w:val="a"/>
    <w:next w:val="a"/>
    <w:link w:val="1Char"/>
    <w:uiPriority w:val="9"/>
    <w:qFormat/>
    <w:rsid w:val="00BF55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2C23"/>
    <w:pPr>
      <w:ind w:left="720"/>
      <w:contextualSpacing/>
    </w:pPr>
  </w:style>
  <w:style w:type="paragraph" w:styleId="a4">
    <w:name w:val="header"/>
    <w:basedOn w:val="a"/>
    <w:link w:val="Char"/>
    <w:uiPriority w:val="99"/>
    <w:unhideWhenUsed/>
    <w:rsid w:val="00432C23"/>
    <w:pPr>
      <w:tabs>
        <w:tab w:val="center" w:pos="4680"/>
        <w:tab w:val="right" w:pos="9360"/>
      </w:tabs>
      <w:spacing w:after="0" w:line="240" w:lineRule="auto"/>
    </w:pPr>
  </w:style>
  <w:style w:type="character" w:customStyle="1" w:styleId="Char">
    <w:name w:val="رأس الصفحة Char"/>
    <w:basedOn w:val="a0"/>
    <w:link w:val="a4"/>
    <w:uiPriority w:val="99"/>
    <w:rsid w:val="00432C23"/>
  </w:style>
  <w:style w:type="paragraph" w:styleId="a5">
    <w:name w:val="footer"/>
    <w:basedOn w:val="a"/>
    <w:link w:val="Char0"/>
    <w:uiPriority w:val="99"/>
    <w:unhideWhenUsed/>
    <w:rsid w:val="00432C23"/>
    <w:pPr>
      <w:tabs>
        <w:tab w:val="center" w:pos="4680"/>
        <w:tab w:val="right" w:pos="9360"/>
      </w:tabs>
      <w:spacing w:after="0" w:line="240" w:lineRule="auto"/>
    </w:pPr>
  </w:style>
  <w:style w:type="character" w:customStyle="1" w:styleId="Char0">
    <w:name w:val="تذييل الصفحة Char"/>
    <w:basedOn w:val="a0"/>
    <w:link w:val="a5"/>
    <w:uiPriority w:val="99"/>
    <w:rsid w:val="00432C23"/>
  </w:style>
  <w:style w:type="character" w:customStyle="1" w:styleId="fontstyle01">
    <w:name w:val="fontstyle01"/>
    <w:basedOn w:val="a0"/>
    <w:rsid w:val="00432C23"/>
    <w:rPr>
      <w:rFonts w:ascii="SimplifiedArabic-Bold" w:hAnsi="SimplifiedArabic-Bold" w:hint="default"/>
      <w:b/>
      <w:bCs/>
      <w:i w:val="0"/>
      <w:iCs w:val="0"/>
      <w:color w:val="222222"/>
      <w:sz w:val="40"/>
      <w:szCs w:val="40"/>
    </w:rPr>
  </w:style>
  <w:style w:type="paragraph" w:styleId="a6">
    <w:name w:val="Normal (Web)"/>
    <w:basedOn w:val="a"/>
    <w:uiPriority w:val="99"/>
    <w:unhideWhenUsed/>
    <w:rsid w:val="00432C23"/>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432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7"/>
    <w:uiPriority w:val="59"/>
    <w:rsid w:val="00432C2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7"/>
    <w:uiPriority w:val="59"/>
    <w:rsid w:val="00432C2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E452A"/>
    <w:rPr>
      <w:color w:val="0000FF" w:themeColor="hyperlink"/>
      <w:u w:val="single"/>
    </w:rPr>
  </w:style>
  <w:style w:type="character" w:customStyle="1" w:styleId="1Char">
    <w:name w:val="العنوان 1 Char"/>
    <w:basedOn w:val="a0"/>
    <w:link w:val="1"/>
    <w:uiPriority w:val="9"/>
    <w:rsid w:val="00BF5561"/>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BF5561"/>
    <w:pPr>
      <w:bidi/>
      <w:outlineLvl w:val="9"/>
    </w:pPr>
    <w:rPr>
      <w:rtl/>
    </w:rPr>
  </w:style>
  <w:style w:type="paragraph" w:styleId="11">
    <w:name w:val="toc 1"/>
    <w:basedOn w:val="a"/>
    <w:next w:val="a"/>
    <w:autoRedefine/>
    <w:uiPriority w:val="39"/>
    <w:unhideWhenUsed/>
    <w:rsid w:val="004F3A83"/>
    <w:pPr>
      <w:tabs>
        <w:tab w:val="right" w:leader="dot" w:pos="9350"/>
      </w:tabs>
      <w:bidi/>
      <w:spacing w:after="100"/>
    </w:pPr>
    <w:rPr>
      <w:b/>
      <w:bCs/>
      <w:noProof/>
      <w:color w:val="17365D" w:themeColor="text2" w:themeShade="BF"/>
    </w:rPr>
  </w:style>
  <w:style w:type="paragraph" w:styleId="a9">
    <w:name w:val="Balloon Text"/>
    <w:basedOn w:val="a"/>
    <w:link w:val="Char1"/>
    <w:uiPriority w:val="99"/>
    <w:semiHidden/>
    <w:unhideWhenUsed/>
    <w:rsid w:val="00BF5561"/>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BF55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252785">
      <w:bodyDiv w:val="1"/>
      <w:marLeft w:val="0"/>
      <w:marRight w:val="0"/>
      <w:marTop w:val="0"/>
      <w:marBottom w:val="0"/>
      <w:divBdr>
        <w:top w:val="none" w:sz="0" w:space="0" w:color="auto"/>
        <w:left w:val="none" w:sz="0" w:space="0" w:color="auto"/>
        <w:bottom w:val="none" w:sz="0" w:space="0" w:color="auto"/>
        <w:right w:val="none" w:sz="0" w:space="0" w:color="auto"/>
      </w:divBdr>
    </w:div>
    <w:div w:id="886257651">
      <w:bodyDiv w:val="1"/>
      <w:marLeft w:val="0"/>
      <w:marRight w:val="0"/>
      <w:marTop w:val="0"/>
      <w:marBottom w:val="0"/>
      <w:divBdr>
        <w:top w:val="none" w:sz="0" w:space="0" w:color="auto"/>
        <w:left w:val="none" w:sz="0" w:space="0" w:color="auto"/>
        <w:bottom w:val="none" w:sz="0" w:space="0" w:color="auto"/>
        <w:right w:val="none" w:sz="0" w:space="0" w:color="auto"/>
      </w:divBdr>
    </w:div>
    <w:div w:id="927690498">
      <w:bodyDiv w:val="1"/>
      <w:marLeft w:val="0"/>
      <w:marRight w:val="0"/>
      <w:marTop w:val="0"/>
      <w:marBottom w:val="0"/>
      <w:divBdr>
        <w:top w:val="none" w:sz="0" w:space="0" w:color="auto"/>
        <w:left w:val="none" w:sz="0" w:space="0" w:color="auto"/>
        <w:bottom w:val="none" w:sz="0" w:space="0" w:color="auto"/>
        <w:right w:val="none" w:sz="0" w:space="0" w:color="auto"/>
      </w:divBdr>
      <w:divsChild>
        <w:div w:id="1818303690">
          <w:marLeft w:val="0"/>
          <w:marRight w:val="0"/>
          <w:marTop w:val="0"/>
          <w:marBottom w:val="0"/>
          <w:divBdr>
            <w:top w:val="none" w:sz="0" w:space="0" w:color="auto"/>
            <w:left w:val="none" w:sz="0" w:space="0" w:color="auto"/>
            <w:bottom w:val="none" w:sz="0" w:space="0" w:color="auto"/>
            <w:right w:val="none" w:sz="0" w:space="0" w:color="auto"/>
          </w:divBdr>
          <w:divsChild>
            <w:div w:id="802582775">
              <w:marLeft w:val="0"/>
              <w:marRight w:val="0"/>
              <w:marTop w:val="0"/>
              <w:marBottom w:val="0"/>
              <w:divBdr>
                <w:top w:val="none" w:sz="0" w:space="0" w:color="auto"/>
                <w:left w:val="none" w:sz="0" w:space="0" w:color="auto"/>
                <w:bottom w:val="none" w:sz="0" w:space="0" w:color="auto"/>
                <w:right w:val="none" w:sz="0" w:space="0" w:color="auto"/>
              </w:divBdr>
              <w:divsChild>
                <w:div w:id="138544233">
                  <w:marLeft w:val="0"/>
                  <w:marRight w:val="0"/>
                  <w:marTop w:val="0"/>
                  <w:marBottom w:val="0"/>
                  <w:divBdr>
                    <w:top w:val="none" w:sz="0" w:space="0" w:color="auto"/>
                    <w:left w:val="none" w:sz="0" w:space="0" w:color="auto"/>
                    <w:bottom w:val="none" w:sz="0" w:space="0" w:color="auto"/>
                    <w:right w:val="none" w:sz="0" w:space="0" w:color="auto"/>
                  </w:divBdr>
                  <w:divsChild>
                    <w:div w:id="2100103813">
                      <w:marLeft w:val="0"/>
                      <w:marRight w:val="0"/>
                      <w:marTop w:val="0"/>
                      <w:marBottom w:val="0"/>
                      <w:divBdr>
                        <w:top w:val="none" w:sz="0" w:space="0" w:color="auto"/>
                        <w:left w:val="none" w:sz="0" w:space="0" w:color="auto"/>
                        <w:bottom w:val="none" w:sz="0" w:space="0" w:color="auto"/>
                        <w:right w:val="none" w:sz="0" w:space="0" w:color="auto"/>
                      </w:divBdr>
                      <w:divsChild>
                        <w:div w:id="1595747805">
                          <w:marLeft w:val="0"/>
                          <w:marRight w:val="0"/>
                          <w:marTop w:val="0"/>
                          <w:marBottom w:val="0"/>
                          <w:divBdr>
                            <w:top w:val="none" w:sz="0" w:space="0" w:color="auto"/>
                            <w:left w:val="none" w:sz="0" w:space="0" w:color="auto"/>
                            <w:bottom w:val="none" w:sz="0" w:space="0" w:color="auto"/>
                            <w:right w:val="none" w:sz="0" w:space="0" w:color="auto"/>
                          </w:divBdr>
                          <w:divsChild>
                            <w:div w:id="1553224155">
                              <w:marLeft w:val="0"/>
                              <w:marRight w:val="0"/>
                              <w:marTop w:val="0"/>
                              <w:marBottom w:val="0"/>
                              <w:divBdr>
                                <w:top w:val="none" w:sz="0" w:space="0" w:color="auto"/>
                                <w:left w:val="none" w:sz="0" w:space="0" w:color="auto"/>
                                <w:bottom w:val="none" w:sz="0" w:space="0" w:color="auto"/>
                                <w:right w:val="none" w:sz="0" w:space="0" w:color="auto"/>
                              </w:divBdr>
                              <w:divsChild>
                                <w:div w:id="1992829557">
                                  <w:marLeft w:val="0"/>
                                  <w:marRight w:val="0"/>
                                  <w:marTop w:val="0"/>
                                  <w:marBottom w:val="0"/>
                                  <w:divBdr>
                                    <w:top w:val="none" w:sz="0" w:space="0" w:color="auto"/>
                                    <w:left w:val="none" w:sz="0" w:space="0" w:color="auto"/>
                                    <w:bottom w:val="none" w:sz="0" w:space="0" w:color="auto"/>
                                    <w:right w:val="none" w:sz="0" w:space="0" w:color="auto"/>
                                  </w:divBdr>
                                  <w:divsChild>
                                    <w:div w:id="517349418">
                                      <w:marLeft w:val="0"/>
                                      <w:marRight w:val="0"/>
                                      <w:marTop w:val="0"/>
                                      <w:marBottom w:val="0"/>
                                      <w:divBdr>
                                        <w:top w:val="none" w:sz="0" w:space="0" w:color="auto"/>
                                        <w:left w:val="none" w:sz="0" w:space="0" w:color="auto"/>
                                        <w:bottom w:val="none" w:sz="0" w:space="0" w:color="auto"/>
                                        <w:right w:val="none" w:sz="0" w:space="0" w:color="auto"/>
                                      </w:divBdr>
                                      <w:divsChild>
                                        <w:div w:id="1771847826">
                                          <w:marLeft w:val="0"/>
                                          <w:marRight w:val="0"/>
                                          <w:marTop w:val="0"/>
                                          <w:marBottom w:val="0"/>
                                          <w:divBdr>
                                            <w:top w:val="none" w:sz="0" w:space="0" w:color="auto"/>
                                            <w:left w:val="none" w:sz="0" w:space="0" w:color="auto"/>
                                            <w:bottom w:val="none" w:sz="0" w:space="0" w:color="auto"/>
                                            <w:right w:val="none" w:sz="0" w:space="0" w:color="auto"/>
                                          </w:divBdr>
                                          <w:divsChild>
                                            <w:div w:id="2112161341">
                                              <w:marLeft w:val="0"/>
                                              <w:marRight w:val="0"/>
                                              <w:marTop w:val="0"/>
                                              <w:marBottom w:val="0"/>
                                              <w:divBdr>
                                                <w:top w:val="none" w:sz="0" w:space="0" w:color="auto"/>
                                                <w:left w:val="none" w:sz="0" w:space="0" w:color="auto"/>
                                                <w:bottom w:val="none" w:sz="0" w:space="0" w:color="auto"/>
                                                <w:right w:val="none" w:sz="0" w:space="0" w:color="auto"/>
                                              </w:divBdr>
                                              <w:divsChild>
                                                <w:div w:id="918028938">
                                                  <w:marLeft w:val="0"/>
                                                  <w:marRight w:val="0"/>
                                                  <w:marTop w:val="0"/>
                                                  <w:marBottom w:val="0"/>
                                                  <w:divBdr>
                                                    <w:top w:val="none" w:sz="0" w:space="0" w:color="auto"/>
                                                    <w:left w:val="none" w:sz="0" w:space="0" w:color="auto"/>
                                                    <w:bottom w:val="none" w:sz="0" w:space="0" w:color="auto"/>
                                                    <w:right w:val="none" w:sz="0" w:space="0" w:color="auto"/>
                                                  </w:divBdr>
                                                  <w:divsChild>
                                                    <w:div w:id="172838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0582">
                                          <w:marLeft w:val="0"/>
                                          <w:marRight w:val="0"/>
                                          <w:marTop w:val="0"/>
                                          <w:marBottom w:val="0"/>
                                          <w:divBdr>
                                            <w:top w:val="none" w:sz="0" w:space="0" w:color="auto"/>
                                            <w:left w:val="none" w:sz="0" w:space="0" w:color="auto"/>
                                            <w:bottom w:val="none" w:sz="0" w:space="0" w:color="auto"/>
                                            <w:right w:val="none" w:sz="0" w:space="0" w:color="auto"/>
                                          </w:divBdr>
                                          <w:divsChild>
                                            <w:div w:id="1990941859">
                                              <w:marLeft w:val="0"/>
                                              <w:marRight w:val="0"/>
                                              <w:marTop w:val="0"/>
                                              <w:marBottom w:val="0"/>
                                              <w:divBdr>
                                                <w:top w:val="none" w:sz="0" w:space="0" w:color="auto"/>
                                                <w:left w:val="none" w:sz="0" w:space="0" w:color="auto"/>
                                                <w:bottom w:val="none" w:sz="0" w:space="0" w:color="auto"/>
                                                <w:right w:val="none" w:sz="0" w:space="0" w:color="auto"/>
                                              </w:divBdr>
                                              <w:divsChild>
                                                <w:div w:id="2138794521">
                                                  <w:marLeft w:val="0"/>
                                                  <w:marRight w:val="0"/>
                                                  <w:marTop w:val="0"/>
                                                  <w:marBottom w:val="0"/>
                                                  <w:divBdr>
                                                    <w:top w:val="none" w:sz="0" w:space="0" w:color="auto"/>
                                                    <w:left w:val="none" w:sz="0" w:space="0" w:color="auto"/>
                                                    <w:bottom w:val="none" w:sz="0" w:space="0" w:color="auto"/>
                                                    <w:right w:val="none" w:sz="0" w:space="0" w:color="auto"/>
                                                  </w:divBdr>
                                                  <w:divsChild>
                                                    <w:div w:id="383676130">
                                                      <w:marLeft w:val="0"/>
                                                      <w:marRight w:val="0"/>
                                                      <w:marTop w:val="0"/>
                                                      <w:marBottom w:val="0"/>
                                                      <w:divBdr>
                                                        <w:top w:val="none" w:sz="0" w:space="0" w:color="auto"/>
                                                        <w:left w:val="none" w:sz="0" w:space="0" w:color="auto"/>
                                                        <w:bottom w:val="none" w:sz="0" w:space="0" w:color="auto"/>
                                                        <w:right w:val="none" w:sz="0" w:space="0" w:color="auto"/>
                                                      </w:divBdr>
                                                      <w:divsChild>
                                                        <w:div w:id="78328412">
                                                          <w:marLeft w:val="0"/>
                                                          <w:marRight w:val="0"/>
                                                          <w:marTop w:val="0"/>
                                                          <w:marBottom w:val="0"/>
                                                          <w:divBdr>
                                                            <w:top w:val="none" w:sz="0" w:space="0" w:color="auto"/>
                                                            <w:left w:val="none" w:sz="0" w:space="0" w:color="auto"/>
                                                            <w:bottom w:val="none" w:sz="0" w:space="0" w:color="auto"/>
                                                            <w:right w:val="none" w:sz="0" w:space="0" w:color="auto"/>
                                                          </w:divBdr>
                                                          <w:divsChild>
                                                            <w:div w:id="1689601172">
                                                              <w:marLeft w:val="0"/>
                                                              <w:marRight w:val="0"/>
                                                              <w:marTop w:val="0"/>
                                                              <w:marBottom w:val="0"/>
                                                              <w:divBdr>
                                                                <w:top w:val="none" w:sz="0" w:space="0" w:color="auto"/>
                                                                <w:left w:val="none" w:sz="0" w:space="0" w:color="auto"/>
                                                                <w:bottom w:val="none" w:sz="0" w:space="0" w:color="auto"/>
                                                                <w:right w:val="none" w:sz="0" w:space="0" w:color="auto"/>
                                                              </w:divBdr>
                                                              <w:divsChild>
                                                                <w:div w:id="674579346">
                                                                  <w:marLeft w:val="0"/>
                                                                  <w:marRight w:val="0"/>
                                                                  <w:marTop w:val="0"/>
                                                                  <w:marBottom w:val="0"/>
                                                                  <w:divBdr>
                                                                    <w:top w:val="none" w:sz="0" w:space="0" w:color="auto"/>
                                                                    <w:left w:val="none" w:sz="0" w:space="0" w:color="auto"/>
                                                                    <w:bottom w:val="none" w:sz="0" w:space="0" w:color="auto"/>
                                                                    <w:right w:val="none" w:sz="0" w:space="0" w:color="auto"/>
                                                                  </w:divBdr>
                                                                  <w:divsChild>
                                                                    <w:div w:id="7170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805448">
          <w:marLeft w:val="0"/>
          <w:marRight w:val="0"/>
          <w:marTop w:val="0"/>
          <w:marBottom w:val="0"/>
          <w:divBdr>
            <w:top w:val="none" w:sz="0" w:space="0" w:color="auto"/>
            <w:left w:val="none" w:sz="0" w:space="0" w:color="auto"/>
            <w:bottom w:val="none" w:sz="0" w:space="0" w:color="auto"/>
            <w:right w:val="none" w:sz="0" w:space="0" w:color="auto"/>
          </w:divBdr>
          <w:divsChild>
            <w:div w:id="72242110">
              <w:marLeft w:val="0"/>
              <w:marRight w:val="0"/>
              <w:marTop w:val="0"/>
              <w:marBottom w:val="0"/>
              <w:divBdr>
                <w:top w:val="none" w:sz="0" w:space="0" w:color="auto"/>
                <w:left w:val="none" w:sz="0" w:space="0" w:color="auto"/>
                <w:bottom w:val="none" w:sz="0" w:space="0" w:color="auto"/>
                <w:right w:val="none" w:sz="0" w:space="0" w:color="auto"/>
              </w:divBdr>
              <w:divsChild>
                <w:div w:id="1417168941">
                  <w:marLeft w:val="0"/>
                  <w:marRight w:val="0"/>
                  <w:marTop w:val="0"/>
                  <w:marBottom w:val="0"/>
                  <w:divBdr>
                    <w:top w:val="none" w:sz="0" w:space="0" w:color="auto"/>
                    <w:left w:val="none" w:sz="0" w:space="0" w:color="auto"/>
                    <w:bottom w:val="none" w:sz="0" w:space="0" w:color="auto"/>
                    <w:right w:val="none" w:sz="0" w:space="0" w:color="auto"/>
                  </w:divBdr>
                  <w:divsChild>
                    <w:div w:id="694773105">
                      <w:marLeft w:val="0"/>
                      <w:marRight w:val="0"/>
                      <w:marTop w:val="0"/>
                      <w:marBottom w:val="0"/>
                      <w:divBdr>
                        <w:top w:val="none" w:sz="0" w:space="0" w:color="auto"/>
                        <w:left w:val="none" w:sz="0" w:space="0" w:color="auto"/>
                        <w:bottom w:val="none" w:sz="0" w:space="0" w:color="auto"/>
                        <w:right w:val="none" w:sz="0" w:space="0" w:color="auto"/>
                      </w:divBdr>
                      <w:divsChild>
                        <w:div w:id="689838213">
                          <w:marLeft w:val="0"/>
                          <w:marRight w:val="0"/>
                          <w:marTop w:val="0"/>
                          <w:marBottom w:val="0"/>
                          <w:divBdr>
                            <w:top w:val="none" w:sz="0" w:space="0" w:color="auto"/>
                            <w:left w:val="none" w:sz="0" w:space="0" w:color="auto"/>
                            <w:bottom w:val="none" w:sz="0" w:space="0" w:color="auto"/>
                            <w:right w:val="none" w:sz="0" w:space="0" w:color="auto"/>
                          </w:divBdr>
                          <w:divsChild>
                            <w:div w:id="1409572141">
                              <w:marLeft w:val="0"/>
                              <w:marRight w:val="0"/>
                              <w:marTop w:val="0"/>
                              <w:marBottom w:val="0"/>
                              <w:divBdr>
                                <w:top w:val="none" w:sz="0" w:space="0" w:color="auto"/>
                                <w:left w:val="none" w:sz="0" w:space="0" w:color="auto"/>
                                <w:bottom w:val="none" w:sz="0" w:space="0" w:color="auto"/>
                                <w:right w:val="none" w:sz="0" w:space="0" w:color="auto"/>
                              </w:divBdr>
                              <w:divsChild>
                                <w:div w:id="1326081500">
                                  <w:marLeft w:val="0"/>
                                  <w:marRight w:val="0"/>
                                  <w:marTop w:val="0"/>
                                  <w:marBottom w:val="0"/>
                                  <w:divBdr>
                                    <w:top w:val="none" w:sz="0" w:space="0" w:color="auto"/>
                                    <w:left w:val="none" w:sz="0" w:space="0" w:color="auto"/>
                                    <w:bottom w:val="none" w:sz="0" w:space="0" w:color="auto"/>
                                    <w:right w:val="none" w:sz="0" w:space="0" w:color="auto"/>
                                  </w:divBdr>
                                  <w:divsChild>
                                    <w:div w:id="1912157203">
                                      <w:marLeft w:val="0"/>
                                      <w:marRight w:val="0"/>
                                      <w:marTop w:val="0"/>
                                      <w:marBottom w:val="0"/>
                                      <w:divBdr>
                                        <w:top w:val="none" w:sz="0" w:space="0" w:color="auto"/>
                                        <w:left w:val="none" w:sz="0" w:space="0" w:color="auto"/>
                                        <w:bottom w:val="none" w:sz="0" w:space="0" w:color="auto"/>
                                        <w:right w:val="none" w:sz="0" w:space="0" w:color="auto"/>
                                      </w:divBdr>
                                      <w:divsChild>
                                        <w:div w:id="1345474075">
                                          <w:marLeft w:val="0"/>
                                          <w:marRight w:val="0"/>
                                          <w:marTop w:val="0"/>
                                          <w:marBottom w:val="0"/>
                                          <w:divBdr>
                                            <w:top w:val="none" w:sz="0" w:space="0" w:color="auto"/>
                                            <w:left w:val="none" w:sz="0" w:space="0" w:color="auto"/>
                                            <w:bottom w:val="none" w:sz="0" w:space="0" w:color="auto"/>
                                            <w:right w:val="none" w:sz="0" w:space="0" w:color="auto"/>
                                          </w:divBdr>
                                          <w:divsChild>
                                            <w:div w:id="819620600">
                                              <w:marLeft w:val="0"/>
                                              <w:marRight w:val="0"/>
                                              <w:marTop w:val="0"/>
                                              <w:marBottom w:val="0"/>
                                              <w:divBdr>
                                                <w:top w:val="none" w:sz="0" w:space="0" w:color="auto"/>
                                                <w:left w:val="none" w:sz="0" w:space="0" w:color="auto"/>
                                                <w:bottom w:val="none" w:sz="0" w:space="0" w:color="auto"/>
                                                <w:right w:val="none" w:sz="0" w:space="0" w:color="auto"/>
                                              </w:divBdr>
                                              <w:divsChild>
                                                <w:div w:id="1657420031">
                                                  <w:marLeft w:val="0"/>
                                                  <w:marRight w:val="0"/>
                                                  <w:marTop w:val="0"/>
                                                  <w:marBottom w:val="0"/>
                                                  <w:divBdr>
                                                    <w:top w:val="none" w:sz="0" w:space="0" w:color="auto"/>
                                                    <w:left w:val="none" w:sz="0" w:space="0" w:color="auto"/>
                                                    <w:bottom w:val="none" w:sz="0" w:space="0" w:color="auto"/>
                                                    <w:right w:val="none" w:sz="0" w:space="0" w:color="auto"/>
                                                  </w:divBdr>
                                                  <w:divsChild>
                                                    <w:div w:id="18892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4793">
                                      <w:marLeft w:val="0"/>
                                      <w:marRight w:val="0"/>
                                      <w:marTop w:val="0"/>
                                      <w:marBottom w:val="0"/>
                                      <w:divBdr>
                                        <w:top w:val="none" w:sz="0" w:space="0" w:color="auto"/>
                                        <w:left w:val="none" w:sz="0" w:space="0" w:color="auto"/>
                                        <w:bottom w:val="none" w:sz="0" w:space="0" w:color="auto"/>
                                        <w:right w:val="none" w:sz="0" w:space="0" w:color="auto"/>
                                      </w:divBdr>
                                      <w:divsChild>
                                        <w:div w:id="1427923234">
                                          <w:marLeft w:val="0"/>
                                          <w:marRight w:val="0"/>
                                          <w:marTop w:val="0"/>
                                          <w:marBottom w:val="0"/>
                                          <w:divBdr>
                                            <w:top w:val="none" w:sz="0" w:space="0" w:color="auto"/>
                                            <w:left w:val="none" w:sz="0" w:space="0" w:color="auto"/>
                                            <w:bottom w:val="none" w:sz="0" w:space="0" w:color="auto"/>
                                            <w:right w:val="none" w:sz="0" w:space="0" w:color="auto"/>
                                          </w:divBdr>
                                          <w:divsChild>
                                            <w:div w:id="762264502">
                                              <w:marLeft w:val="0"/>
                                              <w:marRight w:val="0"/>
                                              <w:marTop w:val="0"/>
                                              <w:marBottom w:val="0"/>
                                              <w:divBdr>
                                                <w:top w:val="none" w:sz="0" w:space="0" w:color="auto"/>
                                                <w:left w:val="none" w:sz="0" w:space="0" w:color="auto"/>
                                                <w:bottom w:val="none" w:sz="0" w:space="0" w:color="auto"/>
                                                <w:right w:val="none" w:sz="0" w:space="0" w:color="auto"/>
                                              </w:divBdr>
                                              <w:divsChild>
                                                <w:div w:id="1833138379">
                                                  <w:marLeft w:val="0"/>
                                                  <w:marRight w:val="0"/>
                                                  <w:marTop w:val="0"/>
                                                  <w:marBottom w:val="0"/>
                                                  <w:divBdr>
                                                    <w:top w:val="none" w:sz="0" w:space="0" w:color="auto"/>
                                                    <w:left w:val="none" w:sz="0" w:space="0" w:color="auto"/>
                                                    <w:bottom w:val="none" w:sz="0" w:space="0" w:color="auto"/>
                                                    <w:right w:val="none" w:sz="0" w:space="0" w:color="auto"/>
                                                  </w:divBdr>
                                                  <w:divsChild>
                                                    <w:div w:id="12547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5139423">
      <w:bodyDiv w:val="1"/>
      <w:marLeft w:val="0"/>
      <w:marRight w:val="0"/>
      <w:marTop w:val="0"/>
      <w:marBottom w:val="0"/>
      <w:divBdr>
        <w:top w:val="none" w:sz="0" w:space="0" w:color="auto"/>
        <w:left w:val="none" w:sz="0" w:space="0" w:color="auto"/>
        <w:bottom w:val="none" w:sz="0" w:space="0" w:color="auto"/>
        <w:right w:val="none" w:sz="0" w:space="0" w:color="auto"/>
      </w:divBdr>
    </w:div>
    <w:div w:id="1524051782">
      <w:bodyDiv w:val="1"/>
      <w:marLeft w:val="0"/>
      <w:marRight w:val="0"/>
      <w:marTop w:val="0"/>
      <w:marBottom w:val="0"/>
      <w:divBdr>
        <w:top w:val="none" w:sz="0" w:space="0" w:color="auto"/>
        <w:left w:val="none" w:sz="0" w:space="0" w:color="auto"/>
        <w:bottom w:val="none" w:sz="0" w:space="0" w:color="auto"/>
        <w:right w:val="none" w:sz="0" w:space="0" w:color="auto"/>
      </w:divBdr>
      <w:divsChild>
        <w:div w:id="768694337">
          <w:marLeft w:val="0"/>
          <w:marRight w:val="0"/>
          <w:marTop w:val="0"/>
          <w:marBottom w:val="0"/>
          <w:divBdr>
            <w:top w:val="none" w:sz="0" w:space="0" w:color="auto"/>
            <w:left w:val="none" w:sz="0" w:space="0" w:color="auto"/>
            <w:bottom w:val="none" w:sz="0" w:space="0" w:color="auto"/>
            <w:right w:val="none" w:sz="0" w:space="0" w:color="auto"/>
          </w:divBdr>
          <w:divsChild>
            <w:div w:id="2079202374">
              <w:marLeft w:val="0"/>
              <w:marRight w:val="0"/>
              <w:marTop w:val="0"/>
              <w:marBottom w:val="0"/>
              <w:divBdr>
                <w:top w:val="none" w:sz="0" w:space="0" w:color="auto"/>
                <w:left w:val="none" w:sz="0" w:space="0" w:color="auto"/>
                <w:bottom w:val="none" w:sz="0" w:space="0" w:color="auto"/>
                <w:right w:val="none" w:sz="0" w:space="0" w:color="auto"/>
              </w:divBdr>
              <w:divsChild>
                <w:div w:id="601839295">
                  <w:marLeft w:val="0"/>
                  <w:marRight w:val="0"/>
                  <w:marTop w:val="0"/>
                  <w:marBottom w:val="0"/>
                  <w:divBdr>
                    <w:top w:val="none" w:sz="0" w:space="0" w:color="auto"/>
                    <w:left w:val="none" w:sz="0" w:space="0" w:color="auto"/>
                    <w:bottom w:val="none" w:sz="0" w:space="0" w:color="auto"/>
                    <w:right w:val="none" w:sz="0" w:space="0" w:color="auto"/>
                  </w:divBdr>
                  <w:divsChild>
                    <w:div w:id="241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48331">
      <w:bodyDiv w:val="1"/>
      <w:marLeft w:val="0"/>
      <w:marRight w:val="0"/>
      <w:marTop w:val="0"/>
      <w:marBottom w:val="0"/>
      <w:divBdr>
        <w:top w:val="none" w:sz="0" w:space="0" w:color="auto"/>
        <w:left w:val="none" w:sz="0" w:space="0" w:color="auto"/>
        <w:bottom w:val="none" w:sz="0" w:space="0" w:color="auto"/>
        <w:right w:val="none" w:sz="0" w:space="0" w:color="auto"/>
      </w:divBdr>
      <w:divsChild>
        <w:div w:id="1220436848">
          <w:marLeft w:val="0"/>
          <w:marRight w:val="0"/>
          <w:marTop w:val="0"/>
          <w:marBottom w:val="0"/>
          <w:divBdr>
            <w:top w:val="none" w:sz="0" w:space="0" w:color="auto"/>
            <w:left w:val="none" w:sz="0" w:space="0" w:color="auto"/>
            <w:bottom w:val="none" w:sz="0" w:space="0" w:color="auto"/>
            <w:right w:val="none" w:sz="0" w:space="0" w:color="auto"/>
          </w:divBdr>
          <w:divsChild>
            <w:div w:id="1898979529">
              <w:marLeft w:val="0"/>
              <w:marRight w:val="0"/>
              <w:marTop w:val="0"/>
              <w:marBottom w:val="0"/>
              <w:divBdr>
                <w:top w:val="none" w:sz="0" w:space="0" w:color="auto"/>
                <w:left w:val="none" w:sz="0" w:space="0" w:color="auto"/>
                <w:bottom w:val="none" w:sz="0" w:space="0" w:color="auto"/>
                <w:right w:val="none" w:sz="0" w:space="0" w:color="auto"/>
              </w:divBdr>
              <w:divsChild>
                <w:div w:id="156461994">
                  <w:marLeft w:val="0"/>
                  <w:marRight w:val="0"/>
                  <w:marTop w:val="0"/>
                  <w:marBottom w:val="0"/>
                  <w:divBdr>
                    <w:top w:val="none" w:sz="0" w:space="0" w:color="auto"/>
                    <w:left w:val="none" w:sz="0" w:space="0" w:color="auto"/>
                    <w:bottom w:val="none" w:sz="0" w:space="0" w:color="auto"/>
                    <w:right w:val="none" w:sz="0" w:space="0" w:color="auto"/>
                  </w:divBdr>
                  <w:divsChild>
                    <w:div w:id="17620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99320">
      <w:bodyDiv w:val="1"/>
      <w:marLeft w:val="0"/>
      <w:marRight w:val="0"/>
      <w:marTop w:val="0"/>
      <w:marBottom w:val="0"/>
      <w:divBdr>
        <w:top w:val="none" w:sz="0" w:space="0" w:color="auto"/>
        <w:left w:val="none" w:sz="0" w:space="0" w:color="auto"/>
        <w:bottom w:val="none" w:sz="0" w:space="0" w:color="auto"/>
        <w:right w:val="none" w:sz="0" w:space="0" w:color="auto"/>
      </w:divBdr>
      <w:divsChild>
        <w:div w:id="1943563077">
          <w:marLeft w:val="0"/>
          <w:marRight w:val="0"/>
          <w:marTop w:val="0"/>
          <w:marBottom w:val="0"/>
          <w:divBdr>
            <w:top w:val="none" w:sz="0" w:space="0" w:color="auto"/>
            <w:left w:val="none" w:sz="0" w:space="0" w:color="auto"/>
            <w:bottom w:val="none" w:sz="0" w:space="0" w:color="auto"/>
            <w:right w:val="none" w:sz="0" w:space="0" w:color="auto"/>
          </w:divBdr>
          <w:divsChild>
            <w:div w:id="1436747829">
              <w:marLeft w:val="0"/>
              <w:marRight w:val="0"/>
              <w:marTop w:val="0"/>
              <w:marBottom w:val="0"/>
              <w:divBdr>
                <w:top w:val="none" w:sz="0" w:space="0" w:color="auto"/>
                <w:left w:val="none" w:sz="0" w:space="0" w:color="auto"/>
                <w:bottom w:val="none" w:sz="0" w:space="0" w:color="auto"/>
                <w:right w:val="none" w:sz="0" w:space="0" w:color="auto"/>
              </w:divBdr>
              <w:divsChild>
                <w:div w:id="909968196">
                  <w:marLeft w:val="0"/>
                  <w:marRight w:val="0"/>
                  <w:marTop w:val="0"/>
                  <w:marBottom w:val="0"/>
                  <w:divBdr>
                    <w:top w:val="none" w:sz="0" w:space="0" w:color="auto"/>
                    <w:left w:val="none" w:sz="0" w:space="0" w:color="auto"/>
                    <w:bottom w:val="none" w:sz="0" w:space="0" w:color="auto"/>
                    <w:right w:val="none" w:sz="0" w:space="0" w:color="auto"/>
                  </w:divBdr>
                  <w:divsChild>
                    <w:div w:id="1869248645">
                      <w:marLeft w:val="0"/>
                      <w:marRight w:val="0"/>
                      <w:marTop w:val="0"/>
                      <w:marBottom w:val="0"/>
                      <w:divBdr>
                        <w:top w:val="none" w:sz="0" w:space="0" w:color="auto"/>
                        <w:left w:val="none" w:sz="0" w:space="0" w:color="auto"/>
                        <w:bottom w:val="none" w:sz="0" w:space="0" w:color="auto"/>
                        <w:right w:val="none" w:sz="0" w:space="0" w:color="auto"/>
                      </w:divBdr>
                      <w:divsChild>
                        <w:div w:id="1037781744">
                          <w:marLeft w:val="0"/>
                          <w:marRight w:val="0"/>
                          <w:marTop w:val="0"/>
                          <w:marBottom w:val="0"/>
                          <w:divBdr>
                            <w:top w:val="none" w:sz="0" w:space="0" w:color="auto"/>
                            <w:left w:val="none" w:sz="0" w:space="0" w:color="auto"/>
                            <w:bottom w:val="none" w:sz="0" w:space="0" w:color="auto"/>
                            <w:right w:val="none" w:sz="0" w:space="0" w:color="auto"/>
                          </w:divBdr>
                          <w:divsChild>
                            <w:div w:id="998846332">
                              <w:marLeft w:val="0"/>
                              <w:marRight w:val="0"/>
                              <w:marTop w:val="0"/>
                              <w:marBottom w:val="0"/>
                              <w:divBdr>
                                <w:top w:val="none" w:sz="0" w:space="0" w:color="auto"/>
                                <w:left w:val="none" w:sz="0" w:space="0" w:color="auto"/>
                                <w:bottom w:val="none" w:sz="0" w:space="0" w:color="auto"/>
                                <w:right w:val="none" w:sz="0" w:space="0" w:color="auto"/>
                              </w:divBdr>
                              <w:divsChild>
                                <w:div w:id="1717899320">
                                  <w:marLeft w:val="0"/>
                                  <w:marRight w:val="0"/>
                                  <w:marTop w:val="0"/>
                                  <w:marBottom w:val="0"/>
                                  <w:divBdr>
                                    <w:top w:val="none" w:sz="0" w:space="0" w:color="auto"/>
                                    <w:left w:val="none" w:sz="0" w:space="0" w:color="auto"/>
                                    <w:bottom w:val="none" w:sz="0" w:space="0" w:color="auto"/>
                                    <w:right w:val="none" w:sz="0" w:space="0" w:color="auto"/>
                                  </w:divBdr>
                                  <w:divsChild>
                                    <w:div w:id="389546424">
                                      <w:marLeft w:val="0"/>
                                      <w:marRight w:val="0"/>
                                      <w:marTop w:val="0"/>
                                      <w:marBottom w:val="0"/>
                                      <w:divBdr>
                                        <w:top w:val="none" w:sz="0" w:space="0" w:color="auto"/>
                                        <w:left w:val="none" w:sz="0" w:space="0" w:color="auto"/>
                                        <w:bottom w:val="none" w:sz="0" w:space="0" w:color="auto"/>
                                        <w:right w:val="none" w:sz="0" w:space="0" w:color="auto"/>
                                      </w:divBdr>
                                      <w:divsChild>
                                        <w:div w:id="139847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492560">
          <w:marLeft w:val="0"/>
          <w:marRight w:val="0"/>
          <w:marTop w:val="0"/>
          <w:marBottom w:val="0"/>
          <w:divBdr>
            <w:top w:val="none" w:sz="0" w:space="0" w:color="auto"/>
            <w:left w:val="none" w:sz="0" w:space="0" w:color="auto"/>
            <w:bottom w:val="none" w:sz="0" w:space="0" w:color="auto"/>
            <w:right w:val="none" w:sz="0" w:space="0" w:color="auto"/>
          </w:divBdr>
          <w:divsChild>
            <w:div w:id="2136681631">
              <w:marLeft w:val="0"/>
              <w:marRight w:val="0"/>
              <w:marTop w:val="0"/>
              <w:marBottom w:val="0"/>
              <w:divBdr>
                <w:top w:val="none" w:sz="0" w:space="0" w:color="auto"/>
                <w:left w:val="none" w:sz="0" w:space="0" w:color="auto"/>
                <w:bottom w:val="none" w:sz="0" w:space="0" w:color="auto"/>
                <w:right w:val="none" w:sz="0" w:space="0" w:color="auto"/>
              </w:divBdr>
              <w:divsChild>
                <w:div w:id="690184355">
                  <w:marLeft w:val="0"/>
                  <w:marRight w:val="0"/>
                  <w:marTop w:val="0"/>
                  <w:marBottom w:val="0"/>
                  <w:divBdr>
                    <w:top w:val="none" w:sz="0" w:space="0" w:color="auto"/>
                    <w:left w:val="none" w:sz="0" w:space="0" w:color="auto"/>
                    <w:bottom w:val="none" w:sz="0" w:space="0" w:color="auto"/>
                    <w:right w:val="none" w:sz="0" w:space="0" w:color="auto"/>
                  </w:divBdr>
                  <w:divsChild>
                    <w:div w:id="1010136407">
                      <w:marLeft w:val="0"/>
                      <w:marRight w:val="0"/>
                      <w:marTop w:val="0"/>
                      <w:marBottom w:val="0"/>
                      <w:divBdr>
                        <w:top w:val="none" w:sz="0" w:space="0" w:color="auto"/>
                        <w:left w:val="none" w:sz="0" w:space="0" w:color="auto"/>
                        <w:bottom w:val="none" w:sz="0" w:space="0" w:color="auto"/>
                        <w:right w:val="none" w:sz="0" w:space="0" w:color="auto"/>
                      </w:divBdr>
                      <w:divsChild>
                        <w:div w:id="1910338833">
                          <w:marLeft w:val="0"/>
                          <w:marRight w:val="0"/>
                          <w:marTop w:val="0"/>
                          <w:marBottom w:val="0"/>
                          <w:divBdr>
                            <w:top w:val="none" w:sz="0" w:space="0" w:color="auto"/>
                            <w:left w:val="none" w:sz="0" w:space="0" w:color="auto"/>
                            <w:bottom w:val="none" w:sz="0" w:space="0" w:color="auto"/>
                            <w:right w:val="none" w:sz="0" w:space="0" w:color="auto"/>
                          </w:divBdr>
                          <w:divsChild>
                            <w:div w:id="1702242216">
                              <w:marLeft w:val="0"/>
                              <w:marRight w:val="0"/>
                              <w:marTop w:val="0"/>
                              <w:marBottom w:val="0"/>
                              <w:divBdr>
                                <w:top w:val="none" w:sz="0" w:space="0" w:color="auto"/>
                                <w:left w:val="none" w:sz="0" w:space="0" w:color="auto"/>
                                <w:bottom w:val="none" w:sz="0" w:space="0" w:color="auto"/>
                                <w:right w:val="none" w:sz="0" w:space="0" w:color="auto"/>
                              </w:divBdr>
                              <w:divsChild>
                                <w:div w:id="2113282567">
                                  <w:marLeft w:val="0"/>
                                  <w:marRight w:val="0"/>
                                  <w:marTop w:val="0"/>
                                  <w:marBottom w:val="0"/>
                                  <w:divBdr>
                                    <w:top w:val="none" w:sz="0" w:space="0" w:color="auto"/>
                                    <w:left w:val="none" w:sz="0" w:space="0" w:color="auto"/>
                                    <w:bottom w:val="none" w:sz="0" w:space="0" w:color="auto"/>
                                    <w:right w:val="none" w:sz="0" w:space="0" w:color="auto"/>
                                  </w:divBdr>
                                  <w:divsChild>
                                    <w:div w:id="17514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856297">
      <w:bodyDiv w:val="1"/>
      <w:marLeft w:val="0"/>
      <w:marRight w:val="0"/>
      <w:marTop w:val="0"/>
      <w:marBottom w:val="0"/>
      <w:divBdr>
        <w:top w:val="none" w:sz="0" w:space="0" w:color="auto"/>
        <w:left w:val="none" w:sz="0" w:space="0" w:color="auto"/>
        <w:bottom w:val="none" w:sz="0" w:space="0" w:color="auto"/>
        <w:right w:val="none" w:sz="0" w:space="0" w:color="auto"/>
      </w:divBdr>
      <w:divsChild>
        <w:div w:id="1058212530">
          <w:marLeft w:val="0"/>
          <w:marRight w:val="0"/>
          <w:marTop w:val="0"/>
          <w:marBottom w:val="0"/>
          <w:divBdr>
            <w:top w:val="none" w:sz="0" w:space="0" w:color="auto"/>
            <w:left w:val="none" w:sz="0" w:space="0" w:color="auto"/>
            <w:bottom w:val="none" w:sz="0" w:space="0" w:color="auto"/>
            <w:right w:val="none" w:sz="0" w:space="0" w:color="auto"/>
          </w:divBdr>
          <w:divsChild>
            <w:div w:id="224341257">
              <w:marLeft w:val="0"/>
              <w:marRight w:val="0"/>
              <w:marTop w:val="0"/>
              <w:marBottom w:val="0"/>
              <w:divBdr>
                <w:top w:val="none" w:sz="0" w:space="0" w:color="auto"/>
                <w:left w:val="none" w:sz="0" w:space="0" w:color="auto"/>
                <w:bottom w:val="none" w:sz="0" w:space="0" w:color="auto"/>
                <w:right w:val="none" w:sz="0" w:space="0" w:color="auto"/>
              </w:divBdr>
              <w:divsChild>
                <w:div w:id="1163199932">
                  <w:marLeft w:val="0"/>
                  <w:marRight w:val="0"/>
                  <w:marTop w:val="0"/>
                  <w:marBottom w:val="0"/>
                  <w:divBdr>
                    <w:top w:val="none" w:sz="0" w:space="0" w:color="auto"/>
                    <w:left w:val="none" w:sz="0" w:space="0" w:color="auto"/>
                    <w:bottom w:val="none" w:sz="0" w:space="0" w:color="auto"/>
                    <w:right w:val="none" w:sz="0" w:space="0" w:color="auto"/>
                  </w:divBdr>
                  <w:divsChild>
                    <w:div w:id="1744987809">
                      <w:marLeft w:val="0"/>
                      <w:marRight w:val="0"/>
                      <w:marTop w:val="0"/>
                      <w:marBottom w:val="0"/>
                      <w:divBdr>
                        <w:top w:val="none" w:sz="0" w:space="0" w:color="auto"/>
                        <w:left w:val="none" w:sz="0" w:space="0" w:color="auto"/>
                        <w:bottom w:val="none" w:sz="0" w:space="0" w:color="auto"/>
                        <w:right w:val="none" w:sz="0" w:space="0" w:color="auto"/>
                      </w:divBdr>
                      <w:divsChild>
                        <w:div w:id="1648045185">
                          <w:marLeft w:val="0"/>
                          <w:marRight w:val="0"/>
                          <w:marTop w:val="0"/>
                          <w:marBottom w:val="0"/>
                          <w:divBdr>
                            <w:top w:val="none" w:sz="0" w:space="0" w:color="auto"/>
                            <w:left w:val="none" w:sz="0" w:space="0" w:color="auto"/>
                            <w:bottom w:val="none" w:sz="0" w:space="0" w:color="auto"/>
                            <w:right w:val="none" w:sz="0" w:space="0" w:color="auto"/>
                          </w:divBdr>
                          <w:divsChild>
                            <w:div w:id="184248994">
                              <w:marLeft w:val="0"/>
                              <w:marRight w:val="0"/>
                              <w:marTop w:val="0"/>
                              <w:marBottom w:val="0"/>
                              <w:divBdr>
                                <w:top w:val="none" w:sz="0" w:space="0" w:color="auto"/>
                                <w:left w:val="none" w:sz="0" w:space="0" w:color="auto"/>
                                <w:bottom w:val="none" w:sz="0" w:space="0" w:color="auto"/>
                                <w:right w:val="none" w:sz="0" w:space="0" w:color="auto"/>
                              </w:divBdr>
                              <w:divsChild>
                                <w:div w:id="2137676436">
                                  <w:marLeft w:val="0"/>
                                  <w:marRight w:val="0"/>
                                  <w:marTop w:val="0"/>
                                  <w:marBottom w:val="0"/>
                                  <w:divBdr>
                                    <w:top w:val="none" w:sz="0" w:space="0" w:color="auto"/>
                                    <w:left w:val="none" w:sz="0" w:space="0" w:color="auto"/>
                                    <w:bottom w:val="none" w:sz="0" w:space="0" w:color="auto"/>
                                    <w:right w:val="none" w:sz="0" w:space="0" w:color="auto"/>
                                  </w:divBdr>
                                  <w:divsChild>
                                    <w:div w:id="561985773">
                                      <w:marLeft w:val="0"/>
                                      <w:marRight w:val="0"/>
                                      <w:marTop w:val="0"/>
                                      <w:marBottom w:val="0"/>
                                      <w:divBdr>
                                        <w:top w:val="none" w:sz="0" w:space="0" w:color="auto"/>
                                        <w:left w:val="none" w:sz="0" w:space="0" w:color="auto"/>
                                        <w:bottom w:val="none" w:sz="0" w:space="0" w:color="auto"/>
                                        <w:right w:val="none" w:sz="0" w:space="0" w:color="auto"/>
                                      </w:divBdr>
                                      <w:divsChild>
                                        <w:div w:id="150891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947770">
          <w:marLeft w:val="0"/>
          <w:marRight w:val="0"/>
          <w:marTop w:val="0"/>
          <w:marBottom w:val="0"/>
          <w:divBdr>
            <w:top w:val="none" w:sz="0" w:space="0" w:color="auto"/>
            <w:left w:val="none" w:sz="0" w:space="0" w:color="auto"/>
            <w:bottom w:val="none" w:sz="0" w:space="0" w:color="auto"/>
            <w:right w:val="none" w:sz="0" w:space="0" w:color="auto"/>
          </w:divBdr>
          <w:divsChild>
            <w:div w:id="1533223066">
              <w:marLeft w:val="0"/>
              <w:marRight w:val="0"/>
              <w:marTop w:val="0"/>
              <w:marBottom w:val="0"/>
              <w:divBdr>
                <w:top w:val="none" w:sz="0" w:space="0" w:color="auto"/>
                <w:left w:val="none" w:sz="0" w:space="0" w:color="auto"/>
                <w:bottom w:val="none" w:sz="0" w:space="0" w:color="auto"/>
                <w:right w:val="none" w:sz="0" w:space="0" w:color="auto"/>
              </w:divBdr>
              <w:divsChild>
                <w:div w:id="1132214448">
                  <w:marLeft w:val="0"/>
                  <w:marRight w:val="0"/>
                  <w:marTop w:val="0"/>
                  <w:marBottom w:val="0"/>
                  <w:divBdr>
                    <w:top w:val="none" w:sz="0" w:space="0" w:color="auto"/>
                    <w:left w:val="none" w:sz="0" w:space="0" w:color="auto"/>
                    <w:bottom w:val="none" w:sz="0" w:space="0" w:color="auto"/>
                    <w:right w:val="none" w:sz="0" w:space="0" w:color="auto"/>
                  </w:divBdr>
                  <w:divsChild>
                    <w:div w:id="263804986">
                      <w:marLeft w:val="0"/>
                      <w:marRight w:val="0"/>
                      <w:marTop w:val="0"/>
                      <w:marBottom w:val="0"/>
                      <w:divBdr>
                        <w:top w:val="none" w:sz="0" w:space="0" w:color="auto"/>
                        <w:left w:val="none" w:sz="0" w:space="0" w:color="auto"/>
                        <w:bottom w:val="none" w:sz="0" w:space="0" w:color="auto"/>
                        <w:right w:val="none" w:sz="0" w:space="0" w:color="auto"/>
                      </w:divBdr>
                      <w:divsChild>
                        <w:div w:id="1232888095">
                          <w:marLeft w:val="0"/>
                          <w:marRight w:val="0"/>
                          <w:marTop w:val="0"/>
                          <w:marBottom w:val="0"/>
                          <w:divBdr>
                            <w:top w:val="none" w:sz="0" w:space="0" w:color="auto"/>
                            <w:left w:val="none" w:sz="0" w:space="0" w:color="auto"/>
                            <w:bottom w:val="none" w:sz="0" w:space="0" w:color="auto"/>
                            <w:right w:val="none" w:sz="0" w:space="0" w:color="auto"/>
                          </w:divBdr>
                          <w:divsChild>
                            <w:div w:id="584925127">
                              <w:marLeft w:val="0"/>
                              <w:marRight w:val="0"/>
                              <w:marTop w:val="0"/>
                              <w:marBottom w:val="0"/>
                              <w:divBdr>
                                <w:top w:val="none" w:sz="0" w:space="0" w:color="auto"/>
                                <w:left w:val="none" w:sz="0" w:space="0" w:color="auto"/>
                                <w:bottom w:val="none" w:sz="0" w:space="0" w:color="auto"/>
                                <w:right w:val="none" w:sz="0" w:space="0" w:color="auto"/>
                              </w:divBdr>
                              <w:divsChild>
                                <w:div w:id="116458817">
                                  <w:marLeft w:val="0"/>
                                  <w:marRight w:val="0"/>
                                  <w:marTop w:val="0"/>
                                  <w:marBottom w:val="0"/>
                                  <w:divBdr>
                                    <w:top w:val="none" w:sz="0" w:space="0" w:color="auto"/>
                                    <w:left w:val="none" w:sz="0" w:space="0" w:color="auto"/>
                                    <w:bottom w:val="none" w:sz="0" w:space="0" w:color="auto"/>
                                    <w:right w:val="none" w:sz="0" w:space="0" w:color="auto"/>
                                  </w:divBdr>
                                  <w:divsChild>
                                    <w:div w:id="17670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008715">
      <w:bodyDiv w:val="1"/>
      <w:marLeft w:val="0"/>
      <w:marRight w:val="0"/>
      <w:marTop w:val="0"/>
      <w:marBottom w:val="0"/>
      <w:divBdr>
        <w:top w:val="none" w:sz="0" w:space="0" w:color="auto"/>
        <w:left w:val="none" w:sz="0" w:space="0" w:color="auto"/>
        <w:bottom w:val="none" w:sz="0" w:space="0" w:color="auto"/>
        <w:right w:val="none" w:sz="0" w:space="0" w:color="auto"/>
      </w:divBdr>
      <w:divsChild>
        <w:div w:id="552230875">
          <w:marLeft w:val="0"/>
          <w:marRight w:val="0"/>
          <w:marTop w:val="0"/>
          <w:marBottom w:val="0"/>
          <w:divBdr>
            <w:top w:val="none" w:sz="0" w:space="0" w:color="auto"/>
            <w:left w:val="none" w:sz="0" w:space="0" w:color="auto"/>
            <w:bottom w:val="none" w:sz="0" w:space="0" w:color="auto"/>
            <w:right w:val="none" w:sz="0" w:space="0" w:color="auto"/>
          </w:divBdr>
          <w:divsChild>
            <w:div w:id="1670055400">
              <w:marLeft w:val="0"/>
              <w:marRight w:val="0"/>
              <w:marTop w:val="0"/>
              <w:marBottom w:val="0"/>
              <w:divBdr>
                <w:top w:val="none" w:sz="0" w:space="0" w:color="auto"/>
                <w:left w:val="none" w:sz="0" w:space="0" w:color="auto"/>
                <w:bottom w:val="none" w:sz="0" w:space="0" w:color="auto"/>
                <w:right w:val="none" w:sz="0" w:space="0" w:color="auto"/>
              </w:divBdr>
              <w:divsChild>
                <w:div w:id="1461530967">
                  <w:marLeft w:val="0"/>
                  <w:marRight w:val="0"/>
                  <w:marTop w:val="0"/>
                  <w:marBottom w:val="0"/>
                  <w:divBdr>
                    <w:top w:val="none" w:sz="0" w:space="0" w:color="auto"/>
                    <w:left w:val="none" w:sz="0" w:space="0" w:color="auto"/>
                    <w:bottom w:val="none" w:sz="0" w:space="0" w:color="auto"/>
                    <w:right w:val="none" w:sz="0" w:space="0" w:color="auto"/>
                  </w:divBdr>
                  <w:divsChild>
                    <w:div w:id="1728143956">
                      <w:marLeft w:val="0"/>
                      <w:marRight w:val="0"/>
                      <w:marTop w:val="0"/>
                      <w:marBottom w:val="0"/>
                      <w:divBdr>
                        <w:top w:val="none" w:sz="0" w:space="0" w:color="auto"/>
                        <w:left w:val="none" w:sz="0" w:space="0" w:color="auto"/>
                        <w:bottom w:val="none" w:sz="0" w:space="0" w:color="auto"/>
                        <w:right w:val="none" w:sz="0" w:space="0" w:color="auto"/>
                      </w:divBdr>
                      <w:divsChild>
                        <w:div w:id="1959754016">
                          <w:marLeft w:val="0"/>
                          <w:marRight w:val="0"/>
                          <w:marTop w:val="0"/>
                          <w:marBottom w:val="0"/>
                          <w:divBdr>
                            <w:top w:val="none" w:sz="0" w:space="0" w:color="auto"/>
                            <w:left w:val="none" w:sz="0" w:space="0" w:color="auto"/>
                            <w:bottom w:val="none" w:sz="0" w:space="0" w:color="auto"/>
                            <w:right w:val="none" w:sz="0" w:space="0" w:color="auto"/>
                          </w:divBdr>
                          <w:divsChild>
                            <w:div w:id="575094434">
                              <w:marLeft w:val="0"/>
                              <w:marRight w:val="0"/>
                              <w:marTop w:val="0"/>
                              <w:marBottom w:val="0"/>
                              <w:divBdr>
                                <w:top w:val="none" w:sz="0" w:space="0" w:color="auto"/>
                                <w:left w:val="none" w:sz="0" w:space="0" w:color="auto"/>
                                <w:bottom w:val="none" w:sz="0" w:space="0" w:color="auto"/>
                                <w:right w:val="none" w:sz="0" w:space="0" w:color="auto"/>
                              </w:divBdr>
                              <w:divsChild>
                                <w:div w:id="94641909">
                                  <w:marLeft w:val="0"/>
                                  <w:marRight w:val="0"/>
                                  <w:marTop w:val="0"/>
                                  <w:marBottom w:val="0"/>
                                  <w:divBdr>
                                    <w:top w:val="none" w:sz="0" w:space="0" w:color="auto"/>
                                    <w:left w:val="none" w:sz="0" w:space="0" w:color="auto"/>
                                    <w:bottom w:val="none" w:sz="0" w:space="0" w:color="auto"/>
                                    <w:right w:val="none" w:sz="0" w:space="0" w:color="auto"/>
                                  </w:divBdr>
                                  <w:divsChild>
                                    <w:div w:id="396704896">
                                      <w:marLeft w:val="0"/>
                                      <w:marRight w:val="0"/>
                                      <w:marTop w:val="0"/>
                                      <w:marBottom w:val="0"/>
                                      <w:divBdr>
                                        <w:top w:val="none" w:sz="0" w:space="0" w:color="auto"/>
                                        <w:left w:val="none" w:sz="0" w:space="0" w:color="auto"/>
                                        <w:bottom w:val="none" w:sz="0" w:space="0" w:color="auto"/>
                                        <w:right w:val="none" w:sz="0" w:space="0" w:color="auto"/>
                                      </w:divBdr>
                                      <w:divsChild>
                                        <w:div w:id="723484113">
                                          <w:marLeft w:val="0"/>
                                          <w:marRight w:val="0"/>
                                          <w:marTop w:val="0"/>
                                          <w:marBottom w:val="0"/>
                                          <w:divBdr>
                                            <w:top w:val="none" w:sz="0" w:space="0" w:color="auto"/>
                                            <w:left w:val="none" w:sz="0" w:space="0" w:color="auto"/>
                                            <w:bottom w:val="none" w:sz="0" w:space="0" w:color="auto"/>
                                            <w:right w:val="none" w:sz="0" w:space="0" w:color="auto"/>
                                          </w:divBdr>
                                          <w:divsChild>
                                            <w:div w:id="1163861622">
                                              <w:marLeft w:val="0"/>
                                              <w:marRight w:val="0"/>
                                              <w:marTop w:val="0"/>
                                              <w:marBottom w:val="0"/>
                                              <w:divBdr>
                                                <w:top w:val="none" w:sz="0" w:space="0" w:color="auto"/>
                                                <w:left w:val="none" w:sz="0" w:space="0" w:color="auto"/>
                                                <w:bottom w:val="none" w:sz="0" w:space="0" w:color="auto"/>
                                                <w:right w:val="none" w:sz="0" w:space="0" w:color="auto"/>
                                              </w:divBdr>
                                              <w:divsChild>
                                                <w:div w:id="654798534">
                                                  <w:marLeft w:val="0"/>
                                                  <w:marRight w:val="0"/>
                                                  <w:marTop w:val="0"/>
                                                  <w:marBottom w:val="0"/>
                                                  <w:divBdr>
                                                    <w:top w:val="none" w:sz="0" w:space="0" w:color="auto"/>
                                                    <w:left w:val="none" w:sz="0" w:space="0" w:color="auto"/>
                                                    <w:bottom w:val="none" w:sz="0" w:space="0" w:color="auto"/>
                                                    <w:right w:val="none" w:sz="0" w:space="0" w:color="auto"/>
                                                  </w:divBdr>
                                                  <w:divsChild>
                                                    <w:div w:id="50089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6367">
                                          <w:marLeft w:val="0"/>
                                          <w:marRight w:val="0"/>
                                          <w:marTop w:val="0"/>
                                          <w:marBottom w:val="0"/>
                                          <w:divBdr>
                                            <w:top w:val="none" w:sz="0" w:space="0" w:color="auto"/>
                                            <w:left w:val="none" w:sz="0" w:space="0" w:color="auto"/>
                                            <w:bottom w:val="none" w:sz="0" w:space="0" w:color="auto"/>
                                            <w:right w:val="none" w:sz="0" w:space="0" w:color="auto"/>
                                          </w:divBdr>
                                          <w:divsChild>
                                            <w:div w:id="2046444353">
                                              <w:marLeft w:val="0"/>
                                              <w:marRight w:val="0"/>
                                              <w:marTop w:val="0"/>
                                              <w:marBottom w:val="0"/>
                                              <w:divBdr>
                                                <w:top w:val="none" w:sz="0" w:space="0" w:color="auto"/>
                                                <w:left w:val="none" w:sz="0" w:space="0" w:color="auto"/>
                                                <w:bottom w:val="none" w:sz="0" w:space="0" w:color="auto"/>
                                                <w:right w:val="none" w:sz="0" w:space="0" w:color="auto"/>
                                              </w:divBdr>
                                              <w:divsChild>
                                                <w:div w:id="1572736908">
                                                  <w:marLeft w:val="0"/>
                                                  <w:marRight w:val="0"/>
                                                  <w:marTop w:val="0"/>
                                                  <w:marBottom w:val="0"/>
                                                  <w:divBdr>
                                                    <w:top w:val="none" w:sz="0" w:space="0" w:color="auto"/>
                                                    <w:left w:val="none" w:sz="0" w:space="0" w:color="auto"/>
                                                    <w:bottom w:val="none" w:sz="0" w:space="0" w:color="auto"/>
                                                    <w:right w:val="none" w:sz="0" w:space="0" w:color="auto"/>
                                                  </w:divBdr>
                                                  <w:divsChild>
                                                    <w:div w:id="154490014">
                                                      <w:marLeft w:val="0"/>
                                                      <w:marRight w:val="0"/>
                                                      <w:marTop w:val="0"/>
                                                      <w:marBottom w:val="0"/>
                                                      <w:divBdr>
                                                        <w:top w:val="none" w:sz="0" w:space="0" w:color="auto"/>
                                                        <w:left w:val="none" w:sz="0" w:space="0" w:color="auto"/>
                                                        <w:bottom w:val="none" w:sz="0" w:space="0" w:color="auto"/>
                                                        <w:right w:val="none" w:sz="0" w:space="0" w:color="auto"/>
                                                      </w:divBdr>
                                                      <w:divsChild>
                                                        <w:div w:id="715668621">
                                                          <w:marLeft w:val="0"/>
                                                          <w:marRight w:val="0"/>
                                                          <w:marTop w:val="0"/>
                                                          <w:marBottom w:val="0"/>
                                                          <w:divBdr>
                                                            <w:top w:val="none" w:sz="0" w:space="0" w:color="auto"/>
                                                            <w:left w:val="none" w:sz="0" w:space="0" w:color="auto"/>
                                                            <w:bottom w:val="none" w:sz="0" w:space="0" w:color="auto"/>
                                                            <w:right w:val="none" w:sz="0" w:space="0" w:color="auto"/>
                                                          </w:divBdr>
                                                          <w:divsChild>
                                                            <w:div w:id="813641279">
                                                              <w:marLeft w:val="0"/>
                                                              <w:marRight w:val="0"/>
                                                              <w:marTop w:val="0"/>
                                                              <w:marBottom w:val="0"/>
                                                              <w:divBdr>
                                                                <w:top w:val="none" w:sz="0" w:space="0" w:color="auto"/>
                                                                <w:left w:val="none" w:sz="0" w:space="0" w:color="auto"/>
                                                                <w:bottom w:val="none" w:sz="0" w:space="0" w:color="auto"/>
                                                                <w:right w:val="none" w:sz="0" w:space="0" w:color="auto"/>
                                                              </w:divBdr>
                                                              <w:divsChild>
                                                                <w:div w:id="259796950">
                                                                  <w:marLeft w:val="0"/>
                                                                  <w:marRight w:val="0"/>
                                                                  <w:marTop w:val="0"/>
                                                                  <w:marBottom w:val="0"/>
                                                                  <w:divBdr>
                                                                    <w:top w:val="none" w:sz="0" w:space="0" w:color="auto"/>
                                                                    <w:left w:val="none" w:sz="0" w:space="0" w:color="auto"/>
                                                                    <w:bottom w:val="none" w:sz="0" w:space="0" w:color="auto"/>
                                                                    <w:right w:val="none" w:sz="0" w:space="0" w:color="auto"/>
                                                                  </w:divBdr>
                                                                  <w:divsChild>
                                                                    <w:div w:id="185279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6023779">
          <w:marLeft w:val="0"/>
          <w:marRight w:val="0"/>
          <w:marTop w:val="0"/>
          <w:marBottom w:val="0"/>
          <w:divBdr>
            <w:top w:val="none" w:sz="0" w:space="0" w:color="auto"/>
            <w:left w:val="none" w:sz="0" w:space="0" w:color="auto"/>
            <w:bottom w:val="none" w:sz="0" w:space="0" w:color="auto"/>
            <w:right w:val="none" w:sz="0" w:space="0" w:color="auto"/>
          </w:divBdr>
          <w:divsChild>
            <w:div w:id="2015915901">
              <w:marLeft w:val="0"/>
              <w:marRight w:val="0"/>
              <w:marTop w:val="0"/>
              <w:marBottom w:val="0"/>
              <w:divBdr>
                <w:top w:val="none" w:sz="0" w:space="0" w:color="auto"/>
                <w:left w:val="none" w:sz="0" w:space="0" w:color="auto"/>
                <w:bottom w:val="none" w:sz="0" w:space="0" w:color="auto"/>
                <w:right w:val="none" w:sz="0" w:space="0" w:color="auto"/>
              </w:divBdr>
              <w:divsChild>
                <w:div w:id="972517237">
                  <w:marLeft w:val="0"/>
                  <w:marRight w:val="0"/>
                  <w:marTop w:val="0"/>
                  <w:marBottom w:val="0"/>
                  <w:divBdr>
                    <w:top w:val="none" w:sz="0" w:space="0" w:color="auto"/>
                    <w:left w:val="none" w:sz="0" w:space="0" w:color="auto"/>
                    <w:bottom w:val="none" w:sz="0" w:space="0" w:color="auto"/>
                    <w:right w:val="none" w:sz="0" w:space="0" w:color="auto"/>
                  </w:divBdr>
                  <w:divsChild>
                    <w:div w:id="869998679">
                      <w:marLeft w:val="0"/>
                      <w:marRight w:val="0"/>
                      <w:marTop w:val="0"/>
                      <w:marBottom w:val="0"/>
                      <w:divBdr>
                        <w:top w:val="none" w:sz="0" w:space="0" w:color="auto"/>
                        <w:left w:val="none" w:sz="0" w:space="0" w:color="auto"/>
                        <w:bottom w:val="none" w:sz="0" w:space="0" w:color="auto"/>
                        <w:right w:val="none" w:sz="0" w:space="0" w:color="auto"/>
                      </w:divBdr>
                      <w:divsChild>
                        <w:div w:id="1769232625">
                          <w:marLeft w:val="0"/>
                          <w:marRight w:val="0"/>
                          <w:marTop w:val="0"/>
                          <w:marBottom w:val="0"/>
                          <w:divBdr>
                            <w:top w:val="none" w:sz="0" w:space="0" w:color="auto"/>
                            <w:left w:val="none" w:sz="0" w:space="0" w:color="auto"/>
                            <w:bottom w:val="none" w:sz="0" w:space="0" w:color="auto"/>
                            <w:right w:val="none" w:sz="0" w:space="0" w:color="auto"/>
                          </w:divBdr>
                          <w:divsChild>
                            <w:div w:id="318273273">
                              <w:marLeft w:val="0"/>
                              <w:marRight w:val="0"/>
                              <w:marTop w:val="0"/>
                              <w:marBottom w:val="0"/>
                              <w:divBdr>
                                <w:top w:val="none" w:sz="0" w:space="0" w:color="auto"/>
                                <w:left w:val="none" w:sz="0" w:space="0" w:color="auto"/>
                                <w:bottom w:val="none" w:sz="0" w:space="0" w:color="auto"/>
                                <w:right w:val="none" w:sz="0" w:space="0" w:color="auto"/>
                              </w:divBdr>
                              <w:divsChild>
                                <w:div w:id="232666093">
                                  <w:marLeft w:val="0"/>
                                  <w:marRight w:val="0"/>
                                  <w:marTop w:val="0"/>
                                  <w:marBottom w:val="0"/>
                                  <w:divBdr>
                                    <w:top w:val="none" w:sz="0" w:space="0" w:color="auto"/>
                                    <w:left w:val="none" w:sz="0" w:space="0" w:color="auto"/>
                                    <w:bottom w:val="none" w:sz="0" w:space="0" w:color="auto"/>
                                    <w:right w:val="none" w:sz="0" w:space="0" w:color="auto"/>
                                  </w:divBdr>
                                  <w:divsChild>
                                    <w:div w:id="1282566946">
                                      <w:marLeft w:val="0"/>
                                      <w:marRight w:val="0"/>
                                      <w:marTop w:val="0"/>
                                      <w:marBottom w:val="0"/>
                                      <w:divBdr>
                                        <w:top w:val="none" w:sz="0" w:space="0" w:color="auto"/>
                                        <w:left w:val="none" w:sz="0" w:space="0" w:color="auto"/>
                                        <w:bottom w:val="none" w:sz="0" w:space="0" w:color="auto"/>
                                        <w:right w:val="none" w:sz="0" w:space="0" w:color="auto"/>
                                      </w:divBdr>
                                      <w:divsChild>
                                        <w:div w:id="2065330843">
                                          <w:marLeft w:val="0"/>
                                          <w:marRight w:val="0"/>
                                          <w:marTop w:val="0"/>
                                          <w:marBottom w:val="0"/>
                                          <w:divBdr>
                                            <w:top w:val="none" w:sz="0" w:space="0" w:color="auto"/>
                                            <w:left w:val="none" w:sz="0" w:space="0" w:color="auto"/>
                                            <w:bottom w:val="none" w:sz="0" w:space="0" w:color="auto"/>
                                            <w:right w:val="none" w:sz="0" w:space="0" w:color="auto"/>
                                          </w:divBdr>
                                          <w:divsChild>
                                            <w:div w:id="1895390255">
                                              <w:marLeft w:val="0"/>
                                              <w:marRight w:val="0"/>
                                              <w:marTop w:val="0"/>
                                              <w:marBottom w:val="0"/>
                                              <w:divBdr>
                                                <w:top w:val="none" w:sz="0" w:space="0" w:color="auto"/>
                                                <w:left w:val="none" w:sz="0" w:space="0" w:color="auto"/>
                                                <w:bottom w:val="none" w:sz="0" w:space="0" w:color="auto"/>
                                                <w:right w:val="none" w:sz="0" w:space="0" w:color="auto"/>
                                              </w:divBdr>
                                              <w:divsChild>
                                                <w:div w:id="1661881779">
                                                  <w:marLeft w:val="0"/>
                                                  <w:marRight w:val="0"/>
                                                  <w:marTop w:val="0"/>
                                                  <w:marBottom w:val="0"/>
                                                  <w:divBdr>
                                                    <w:top w:val="none" w:sz="0" w:space="0" w:color="auto"/>
                                                    <w:left w:val="none" w:sz="0" w:space="0" w:color="auto"/>
                                                    <w:bottom w:val="none" w:sz="0" w:space="0" w:color="auto"/>
                                                    <w:right w:val="none" w:sz="0" w:space="0" w:color="auto"/>
                                                  </w:divBdr>
                                                  <w:divsChild>
                                                    <w:div w:id="20980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73659">
                                      <w:marLeft w:val="0"/>
                                      <w:marRight w:val="0"/>
                                      <w:marTop w:val="0"/>
                                      <w:marBottom w:val="0"/>
                                      <w:divBdr>
                                        <w:top w:val="none" w:sz="0" w:space="0" w:color="auto"/>
                                        <w:left w:val="none" w:sz="0" w:space="0" w:color="auto"/>
                                        <w:bottom w:val="none" w:sz="0" w:space="0" w:color="auto"/>
                                        <w:right w:val="none" w:sz="0" w:space="0" w:color="auto"/>
                                      </w:divBdr>
                                      <w:divsChild>
                                        <w:div w:id="105347133">
                                          <w:marLeft w:val="0"/>
                                          <w:marRight w:val="0"/>
                                          <w:marTop w:val="0"/>
                                          <w:marBottom w:val="0"/>
                                          <w:divBdr>
                                            <w:top w:val="none" w:sz="0" w:space="0" w:color="auto"/>
                                            <w:left w:val="none" w:sz="0" w:space="0" w:color="auto"/>
                                            <w:bottom w:val="none" w:sz="0" w:space="0" w:color="auto"/>
                                            <w:right w:val="none" w:sz="0" w:space="0" w:color="auto"/>
                                          </w:divBdr>
                                          <w:divsChild>
                                            <w:div w:id="1811744348">
                                              <w:marLeft w:val="0"/>
                                              <w:marRight w:val="0"/>
                                              <w:marTop w:val="0"/>
                                              <w:marBottom w:val="0"/>
                                              <w:divBdr>
                                                <w:top w:val="none" w:sz="0" w:space="0" w:color="auto"/>
                                                <w:left w:val="none" w:sz="0" w:space="0" w:color="auto"/>
                                                <w:bottom w:val="none" w:sz="0" w:space="0" w:color="auto"/>
                                                <w:right w:val="none" w:sz="0" w:space="0" w:color="auto"/>
                                              </w:divBdr>
                                              <w:divsChild>
                                                <w:div w:id="1562862428">
                                                  <w:marLeft w:val="0"/>
                                                  <w:marRight w:val="0"/>
                                                  <w:marTop w:val="0"/>
                                                  <w:marBottom w:val="0"/>
                                                  <w:divBdr>
                                                    <w:top w:val="none" w:sz="0" w:space="0" w:color="auto"/>
                                                    <w:left w:val="none" w:sz="0" w:space="0" w:color="auto"/>
                                                    <w:bottom w:val="none" w:sz="0" w:space="0" w:color="auto"/>
                                                    <w:right w:val="none" w:sz="0" w:space="0" w:color="auto"/>
                                                  </w:divBdr>
                                                  <w:divsChild>
                                                    <w:div w:id="7264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5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hi.gov.s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D8477-3F61-4F58-A016-0D8E0F713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106</Pages>
  <Words>15401</Words>
  <Characters>87786</Characters>
  <Application>Microsoft Office Word</Application>
  <DocSecurity>0</DocSecurity>
  <Lines>731</Lines>
  <Paragraphs>205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Rn .</cp:lastModifiedBy>
  <cp:revision>6</cp:revision>
  <cp:lastPrinted>2026-03-22T04:53:00Z</cp:lastPrinted>
  <dcterms:created xsi:type="dcterms:W3CDTF">2025-03-13T23:18:00Z</dcterms:created>
  <dcterms:modified xsi:type="dcterms:W3CDTF">2026-03-22T05:03:00Z</dcterms:modified>
</cp:coreProperties>
</file>