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0AC1796" w:rsidR="00EA22ED" w:rsidRDefault="00882EC7"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6ACD0E23"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511DC11" w:rsidR="00EA22ED" w:rsidRDefault="00882EC7" w:rsidP="00CC5AD4">
            <w:pPr>
              <w:jc w:val="center"/>
            </w:pPr>
            <w:r>
              <w:rPr>
                <w:rFonts w:hint="cs"/>
                <w:rtl/>
              </w:rPr>
              <w:t>*</w:t>
            </w:r>
          </w:p>
        </w:tc>
        <w:tc>
          <w:tcPr>
            <w:tcW w:w="4131" w:type="dxa"/>
            <w:vAlign w:val="center"/>
          </w:tcPr>
          <w:p w14:paraId="12C8E857"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0DC5BA79" w:rsidR="00882EC7" w:rsidRDefault="00882EC7" w:rsidP="00CC5AD4">
            <w:pPr>
              <w:jc w:val="center"/>
            </w:pPr>
            <w:r>
              <w:rPr>
                <w:rFonts w:hint="cs"/>
                <w:rtl/>
              </w:rPr>
              <w:t>مثل أثر العلاممات التجارية الخضراء على ولاء المستعهلك دراسة نطبيقية على المستهلكين بمدينة جدة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58F6602" w:rsidR="00EA22ED" w:rsidRDefault="00882EC7"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9494175" w:rsidR="00EA22ED" w:rsidRDefault="00882EC7"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A60DA2E" w:rsidR="00EA22ED" w:rsidRDefault="00882EC7"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09EE4C9" w:rsidR="00EA22ED" w:rsidRDefault="00882EC7"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ABBD733" w:rsidR="00EA22ED" w:rsidRDefault="00882EC7"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33B93C0" w:rsidR="00EA22ED" w:rsidRDefault="00882EC7"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F9FE685" w:rsidR="00EA22ED" w:rsidRDefault="00882EC7"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745B57E0"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F472B3A" w:rsidR="00EA22ED" w:rsidRDefault="00882EC7"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E4C6099" w:rsidR="00EA22ED" w:rsidRDefault="00882EC7" w:rsidP="00CC5AD4">
            <w:pPr>
              <w:jc w:val="center"/>
            </w:pPr>
            <w:r>
              <w:rPr>
                <w:rFonts w:hint="cs"/>
                <w:rtl/>
              </w:rPr>
              <w:t>*</w:t>
            </w:r>
          </w:p>
        </w:tc>
        <w:tc>
          <w:tcPr>
            <w:tcW w:w="930" w:type="dxa"/>
            <w:vAlign w:val="center"/>
          </w:tcPr>
          <w:p w14:paraId="59A53943" w14:textId="261B3EFE"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1D08E732" w:rsidR="00EA22ED" w:rsidRDefault="00E05AFD" w:rsidP="00E05AFD">
            <w:pPr>
              <w:jc w:val="center"/>
            </w:pPr>
            <w:r w:rsidRPr="00E05AFD">
              <w:rPr>
                <w:rtl/>
              </w:rPr>
              <w:t>: يجب تحديد مجتمع الدراسة وعينة الدراسة</w:t>
            </w:r>
            <w:r w:rsidR="00882EC7">
              <w:rPr>
                <w:rFonts w:hint="cs"/>
                <w:rtl/>
              </w:rPr>
              <w:t xml:space="preserve"> بشكل دقيق مثل مدينة معينة كما سبق التوضيح في العنوان</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99A1F2F" w:rsidR="00EA22ED" w:rsidRDefault="00882EC7"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882EC7">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EB02DEC"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82EC7"/>
    <w:rsid w:val="008B63CC"/>
    <w:rsid w:val="009847B5"/>
    <w:rsid w:val="00A006C8"/>
    <w:rsid w:val="00A055A0"/>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320</Words>
  <Characters>1826</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11</cp:revision>
  <dcterms:created xsi:type="dcterms:W3CDTF">2024-02-22T10:30:00Z</dcterms:created>
  <dcterms:modified xsi:type="dcterms:W3CDTF">2024-08-12T08:26:00Z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