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7439B" w14:textId="77777777" w:rsidR="006C1837" w:rsidRPr="006C1837" w:rsidRDefault="006C1837" w:rsidP="006C1837">
      <w:pPr>
        <w:rPr>
          <w:rFonts w:ascii="Sakkal Majalla" w:eastAsia="Calibri" w:hAnsi="Sakkal Majalla" w:cs="Sakkal Majalla"/>
          <w:b/>
          <w:bCs/>
          <w:sz w:val="28"/>
          <w:szCs w:val="28"/>
          <w:rtl/>
          <w:lang w:bidi="ar-EG"/>
        </w:rPr>
      </w:pPr>
      <w:r w:rsidRPr="006C1837">
        <w:rPr>
          <w:rFonts w:ascii="Sakkal Majalla" w:eastAsia="Calibri" w:hAnsi="Sakkal Majalla" w:cs="Sakkal Majalla"/>
          <w:b/>
          <w:bCs/>
          <w:noProof/>
          <w:sz w:val="28"/>
          <w:szCs w:val="28"/>
        </w:rPr>
        <w:drawing>
          <wp:anchor distT="0" distB="0" distL="114300" distR="114300" simplePos="0" relativeHeight="251869183" behindDoc="0" locked="0" layoutInCell="1" allowOverlap="1" wp14:anchorId="310C438D" wp14:editId="3E88337E">
            <wp:simplePos x="0" y="0"/>
            <wp:positionH relativeFrom="margin">
              <wp:posOffset>-472041</wp:posOffset>
            </wp:positionH>
            <wp:positionV relativeFrom="margin">
              <wp:posOffset>-520774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C1837">
        <w:rPr>
          <w:rFonts w:ascii="Sakkal Majalla" w:eastAsia="Calibri" w:hAnsi="Sakkal Majalla" w:cs="Sakkal Majalla"/>
          <w:b/>
          <w:bCs/>
          <w:sz w:val="28"/>
          <w:szCs w:val="28"/>
          <w:rtl/>
          <w:lang w:bidi="ar-EG"/>
        </w:rPr>
        <w:t xml:space="preserve">جامعة ميدأوشن </w:t>
      </w:r>
    </w:p>
    <w:p w14:paraId="7C42B3D5" w14:textId="77777777" w:rsidR="0041410D" w:rsidRDefault="0041410D" w:rsidP="006C1837">
      <w:pPr>
        <w:rPr>
          <w:rFonts w:ascii="Sakkal Majalla" w:eastAsia="Calibri" w:hAnsi="Sakkal Majalla" w:cs="Sakkal Majalla"/>
          <w:b/>
          <w:bCs/>
          <w:sz w:val="28"/>
          <w:szCs w:val="28"/>
          <w:rtl/>
          <w:lang w:bidi="ar-EG"/>
        </w:rPr>
      </w:pPr>
      <w:r w:rsidRPr="0041410D">
        <w:rPr>
          <w:rFonts w:ascii="Sakkal Majalla" w:eastAsia="Calibri" w:hAnsi="Sakkal Majalla" w:cs="Sakkal Majalla"/>
          <w:b/>
          <w:bCs/>
          <w:sz w:val="28"/>
          <w:szCs w:val="28"/>
          <w:rtl/>
        </w:rPr>
        <w:t xml:space="preserve">كلية الريادة والابتكار </w:t>
      </w:r>
    </w:p>
    <w:p w14:paraId="15D729E4" w14:textId="727632E2" w:rsidR="006C1837" w:rsidRDefault="0041410D" w:rsidP="006C1837">
      <w:pPr>
        <w:rPr>
          <w:rFonts w:ascii="Sakkal Majalla" w:eastAsia="Calibri" w:hAnsi="Sakkal Majalla" w:cs="Sakkal Majalla"/>
          <w:sz w:val="28"/>
          <w:szCs w:val="28"/>
          <w:rtl/>
          <w:lang w:bidi="ar-EG"/>
        </w:rPr>
      </w:pPr>
      <w:r w:rsidRPr="0041410D">
        <w:rPr>
          <w:rFonts w:ascii="Sakkal Majalla" w:eastAsia="Calibri" w:hAnsi="Sakkal Majalla" w:cs="Sakkal Majalla"/>
          <w:b/>
          <w:bCs/>
          <w:sz w:val="28"/>
          <w:szCs w:val="28"/>
          <w:rtl/>
          <w:lang w:bidi="ar-EG"/>
        </w:rPr>
        <w:t>ماجستير في ريادة الاعمال</w:t>
      </w:r>
      <w:r w:rsidRPr="0041410D">
        <w:rPr>
          <w:rFonts w:ascii="Sakkal Majalla" w:eastAsia="Calibri" w:hAnsi="Sakkal Majalla" w:cs="Sakkal Majalla"/>
          <w:b/>
          <w:bCs/>
          <w:sz w:val="28"/>
          <w:szCs w:val="28"/>
          <w:rtl/>
          <w:lang w:bidi="ar-EG"/>
        </w:rPr>
        <w:tab/>
      </w:r>
      <w:r w:rsidRPr="0041410D">
        <w:rPr>
          <w:rFonts w:ascii="Sakkal Majalla" w:eastAsia="Calibri" w:hAnsi="Sakkal Majalla" w:cs="Sakkal Majalla"/>
          <w:b/>
          <w:bCs/>
          <w:sz w:val="28"/>
          <w:szCs w:val="28"/>
          <w:rtl/>
          <w:lang w:bidi="ar-EG"/>
        </w:rPr>
        <w:tab/>
      </w:r>
      <w:r w:rsidRPr="0041410D">
        <w:rPr>
          <w:rFonts w:ascii="Sakkal Majalla" w:eastAsia="Calibri" w:hAnsi="Sakkal Majalla" w:cs="Sakkal Majalla"/>
          <w:b/>
          <w:bCs/>
          <w:sz w:val="28"/>
          <w:szCs w:val="28"/>
          <w:rtl/>
          <w:lang w:bidi="ar-EG"/>
        </w:rPr>
        <w:tab/>
      </w:r>
      <w:r w:rsidRPr="0041410D">
        <w:rPr>
          <w:rFonts w:ascii="Sakkal Majalla" w:eastAsia="Calibri" w:hAnsi="Sakkal Majalla" w:cs="Sakkal Majalla"/>
          <w:b/>
          <w:bCs/>
          <w:sz w:val="28"/>
          <w:szCs w:val="28"/>
          <w:rtl/>
          <w:lang w:bidi="ar-EG"/>
        </w:rPr>
        <w:tab/>
      </w:r>
    </w:p>
    <w:p w14:paraId="5CAE2DFB" w14:textId="77777777" w:rsidR="0041410D" w:rsidRPr="006C1837" w:rsidRDefault="0041410D" w:rsidP="006C1837">
      <w:pPr>
        <w:rPr>
          <w:rFonts w:ascii="Sakkal Majalla" w:eastAsia="Calibri" w:hAnsi="Sakkal Majalla" w:cs="Sakkal Majalla"/>
          <w:sz w:val="28"/>
          <w:szCs w:val="28"/>
          <w:rtl/>
        </w:rPr>
      </w:pPr>
    </w:p>
    <w:p w14:paraId="7A6ED91B" w14:textId="77777777" w:rsidR="006C1837" w:rsidRPr="006C1837" w:rsidRDefault="006C1837" w:rsidP="006C1837">
      <w:pPr>
        <w:rPr>
          <w:rFonts w:ascii="Sakkal Majalla" w:eastAsia="Calibri" w:hAnsi="Sakkal Majalla" w:cs="Sakkal Majalla"/>
          <w:sz w:val="28"/>
          <w:szCs w:val="28"/>
          <w:rtl/>
          <w:lang w:bidi="ar-EG"/>
        </w:rPr>
      </w:pPr>
    </w:p>
    <w:p w14:paraId="098BD361" w14:textId="77777777" w:rsidR="006C1837" w:rsidRPr="006C1837" w:rsidRDefault="006C1837" w:rsidP="006C1837">
      <w:pPr>
        <w:rPr>
          <w:rFonts w:ascii="Sakkal Majalla" w:eastAsia="Calibri" w:hAnsi="Sakkal Majalla" w:cs="Sakkal Majalla"/>
          <w:sz w:val="28"/>
          <w:szCs w:val="28"/>
          <w:rtl/>
          <w:lang w:bidi="ar-EG"/>
        </w:rPr>
      </w:pPr>
    </w:p>
    <w:p w14:paraId="6ACDE72D" w14:textId="77777777" w:rsidR="0041410D" w:rsidRPr="0041410D" w:rsidRDefault="0041410D" w:rsidP="0041410D">
      <w:pPr>
        <w:jc w:val="center"/>
        <w:rPr>
          <w:rFonts w:ascii="Sakkal Majalla" w:eastAsia="Calibri" w:hAnsi="Sakkal Majalla" w:cs="Sakkal Majalla"/>
          <w:sz w:val="40"/>
          <w:szCs w:val="40"/>
          <w:rtl/>
          <w:lang w:bidi="ar-EG"/>
        </w:rPr>
      </w:pPr>
      <w:r w:rsidRPr="0041410D">
        <w:rPr>
          <w:rFonts w:ascii="Sakkal Majalla" w:eastAsia="Calibri" w:hAnsi="Sakkal Majalla" w:cs="Sakkal Majalla"/>
          <w:b/>
          <w:bCs/>
          <w:sz w:val="40"/>
          <w:szCs w:val="40"/>
          <w:rtl/>
          <w:lang w:bidi="ar-EG"/>
        </w:rPr>
        <w:t xml:space="preserve">تأثير منصات الذكاء الاصطناعي على إدارة الخدمات: </w:t>
      </w:r>
      <w:r w:rsidRPr="0041410D">
        <w:rPr>
          <w:rFonts w:ascii="Sakkal Majalla" w:eastAsia="Calibri" w:hAnsi="Sakkal Majalla" w:cs="Sakkal Majalla"/>
          <w:sz w:val="40"/>
          <w:szCs w:val="40"/>
          <w:rtl/>
          <w:lang w:bidi="ar-EG"/>
        </w:rPr>
        <w:t xml:space="preserve">دراسة تطبيقية على شركة كونسير في المملكة العربية السعودية، جدة. </w:t>
      </w:r>
    </w:p>
    <w:p w14:paraId="782A911F" w14:textId="77777777" w:rsidR="0041410D" w:rsidRPr="0041410D" w:rsidRDefault="0041410D" w:rsidP="0041410D">
      <w:pPr>
        <w:bidi w:val="0"/>
        <w:jc w:val="center"/>
        <w:rPr>
          <w:rFonts w:ascii="Sakkal Majalla" w:eastAsia="Calibri" w:hAnsi="Sakkal Majalla" w:cs="Sakkal Majalla"/>
          <w:b/>
          <w:bCs/>
          <w:sz w:val="40"/>
          <w:szCs w:val="40"/>
          <w:lang w:bidi="ar-EG"/>
        </w:rPr>
      </w:pPr>
      <w:r w:rsidRPr="0041410D">
        <w:rPr>
          <w:rFonts w:ascii="Sakkal Majalla" w:eastAsia="Calibri" w:hAnsi="Sakkal Majalla" w:cs="Sakkal Majalla"/>
          <w:b/>
          <w:bCs/>
          <w:sz w:val="40"/>
          <w:szCs w:val="40"/>
          <w:lang w:bidi="ar-EG"/>
        </w:rPr>
        <w:t xml:space="preserve">The impact of artificial intelligence platforms on service management: </w:t>
      </w:r>
      <w:r w:rsidRPr="0041410D">
        <w:rPr>
          <w:rFonts w:ascii="Sakkal Majalla" w:eastAsia="Calibri" w:hAnsi="Sakkal Majalla" w:cs="Sakkal Majalla"/>
          <w:sz w:val="40"/>
          <w:szCs w:val="40"/>
          <w:lang w:bidi="ar-EG"/>
        </w:rPr>
        <w:t>an applied study on Conser Company in Saudi Arabia, Jeddah.</w:t>
      </w:r>
    </w:p>
    <w:p w14:paraId="140E4222" w14:textId="77777777" w:rsidR="0041410D" w:rsidRPr="0041410D" w:rsidRDefault="0041410D" w:rsidP="0041410D">
      <w:pPr>
        <w:rPr>
          <w:rFonts w:ascii="Sakkal Majalla" w:eastAsia="Calibri" w:hAnsi="Sakkal Majalla" w:cs="Sakkal Majalla"/>
          <w:sz w:val="28"/>
          <w:szCs w:val="28"/>
          <w:rtl/>
        </w:rPr>
      </w:pPr>
    </w:p>
    <w:p w14:paraId="020BCD2D" w14:textId="77777777" w:rsidR="0041410D" w:rsidRPr="0041410D" w:rsidRDefault="0041410D" w:rsidP="0041410D">
      <w:pPr>
        <w:jc w:val="center"/>
        <w:rPr>
          <w:rFonts w:ascii="Sakkal Majalla" w:eastAsia="Calibri" w:hAnsi="Sakkal Majalla" w:cs="Sakkal Majalla"/>
          <w:b/>
          <w:bCs/>
          <w:sz w:val="28"/>
          <w:szCs w:val="28"/>
          <w:rtl/>
          <w:lang w:bidi="ar-EG"/>
        </w:rPr>
      </w:pPr>
      <w:r w:rsidRPr="0041410D">
        <w:rPr>
          <w:rFonts w:ascii="Sakkal Majalla" w:eastAsia="Calibri" w:hAnsi="Sakkal Majalla" w:cs="Sakkal Majalla"/>
          <w:b/>
          <w:bCs/>
          <w:sz w:val="28"/>
          <w:szCs w:val="28"/>
          <w:rtl/>
          <w:lang w:bidi="ar-EG"/>
        </w:rPr>
        <w:t>إعداد الباحثان/</w:t>
      </w:r>
    </w:p>
    <w:p w14:paraId="19CADB04" w14:textId="77777777" w:rsidR="0041410D" w:rsidRPr="0041410D" w:rsidRDefault="0041410D" w:rsidP="0041410D">
      <w:pPr>
        <w:jc w:val="center"/>
        <w:rPr>
          <w:rFonts w:ascii="Sakkal Majalla" w:eastAsia="Calibri" w:hAnsi="Sakkal Majalla" w:cs="Sakkal Majalla"/>
          <w:b/>
          <w:bCs/>
          <w:color w:val="000000"/>
          <w:sz w:val="28"/>
          <w:szCs w:val="28"/>
          <w:rtl/>
          <w:lang w:bidi="ar-EG"/>
        </w:rPr>
      </w:pPr>
      <w:r w:rsidRPr="0041410D">
        <w:rPr>
          <w:rFonts w:ascii="Sakkal Majalla" w:eastAsia="Calibri" w:hAnsi="Sakkal Majalla" w:cs="Sakkal Majalla"/>
          <w:b/>
          <w:bCs/>
          <w:color w:val="000000"/>
          <w:sz w:val="28"/>
          <w:szCs w:val="28"/>
          <w:rtl/>
          <w:lang w:bidi="ar-EG"/>
        </w:rPr>
        <w:t>علي أحمد علي خليفة</w:t>
      </w:r>
    </w:p>
    <w:p w14:paraId="1640ED9E" w14:textId="77777777" w:rsidR="0041410D" w:rsidRPr="0041410D" w:rsidRDefault="0041410D" w:rsidP="0041410D">
      <w:pPr>
        <w:jc w:val="center"/>
        <w:rPr>
          <w:rFonts w:ascii="Sakkal Majalla" w:eastAsia="Calibri" w:hAnsi="Sakkal Majalla" w:cs="Sakkal Majalla"/>
          <w:b/>
          <w:bCs/>
          <w:color w:val="000000"/>
          <w:sz w:val="28"/>
          <w:szCs w:val="28"/>
          <w:rtl/>
          <w:lang w:bidi="ar-EG"/>
        </w:rPr>
      </w:pPr>
      <w:r w:rsidRPr="0041410D">
        <w:rPr>
          <w:rFonts w:ascii="Sakkal Majalla" w:eastAsia="Calibri" w:hAnsi="Sakkal Majalla" w:cs="Sakkal Majalla"/>
          <w:b/>
          <w:bCs/>
          <w:color w:val="000000"/>
          <w:sz w:val="28"/>
          <w:szCs w:val="28"/>
          <w:rtl/>
          <w:lang w:bidi="ar-EG"/>
        </w:rPr>
        <w:t xml:space="preserve">الرقم الأكاديمي: 221001350 </w:t>
      </w:r>
    </w:p>
    <w:p w14:paraId="53E8839D" w14:textId="77777777" w:rsidR="0041410D" w:rsidRPr="0041410D" w:rsidRDefault="0041410D" w:rsidP="0041410D">
      <w:pPr>
        <w:jc w:val="center"/>
        <w:rPr>
          <w:rFonts w:ascii="Sakkal Majalla" w:eastAsia="Calibri" w:hAnsi="Sakkal Majalla" w:cs="Sakkal Majalla"/>
          <w:b/>
          <w:bCs/>
          <w:color w:val="000000"/>
          <w:sz w:val="28"/>
          <w:szCs w:val="28"/>
          <w:rtl/>
          <w:lang w:bidi="ar-EG"/>
        </w:rPr>
      </w:pPr>
      <w:r w:rsidRPr="0041410D">
        <w:rPr>
          <w:rFonts w:ascii="Sakkal Majalla" w:eastAsia="Calibri" w:hAnsi="Sakkal Majalla" w:cs="Sakkal Majalla"/>
          <w:b/>
          <w:bCs/>
          <w:color w:val="000000"/>
          <w:sz w:val="28"/>
          <w:szCs w:val="28"/>
          <w:rtl/>
          <w:lang w:bidi="ar-EG"/>
        </w:rPr>
        <w:t>عبد المجيد محمد بن زكريا</w:t>
      </w:r>
    </w:p>
    <w:p w14:paraId="1A0E073D" w14:textId="77777777" w:rsidR="0041410D" w:rsidRPr="0041410D" w:rsidRDefault="0041410D" w:rsidP="0041410D">
      <w:pPr>
        <w:jc w:val="center"/>
        <w:rPr>
          <w:rFonts w:ascii="Sakkal Majalla" w:eastAsia="Calibri" w:hAnsi="Sakkal Majalla" w:cs="Sakkal Majalla"/>
          <w:b/>
          <w:bCs/>
          <w:sz w:val="28"/>
          <w:szCs w:val="28"/>
          <w:rtl/>
          <w:lang w:bidi="ar-EG"/>
        </w:rPr>
      </w:pPr>
      <w:r w:rsidRPr="0041410D">
        <w:rPr>
          <w:rFonts w:ascii="Sakkal Majalla" w:eastAsia="Calibri" w:hAnsi="Sakkal Majalla" w:cs="Sakkal Majalla"/>
          <w:b/>
          <w:bCs/>
          <w:color w:val="000000"/>
          <w:sz w:val="28"/>
          <w:szCs w:val="28"/>
          <w:rtl/>
          <w:lang w:bidi="ar-EG"/>
        </w:rPr>
        <w:t>الرقم الأكاديمي:</w:t>
      </w:r>
      <w:r w:rsidRPr="0041410D">
        <w:rPr>
          <w:rFonts w:ascii="Sakkal Majalla" w:eastAsia="Calibri" w:hAnsi="Sakkal Majalla" w:cs="Sakkal Majalla"/>
          <w:b/>
          <w:bCs/>
          <w:sz w:val="28"/>
          <w:szCs w:val="28"/>
          <w:rtl/>
          <w:lang w:bidi="ar-EG"/>
        </w:rPr>
        <w:t xml:space="preserve"> 221002134</w:t>
      </w:r>
    </w:p>
    <w:p w14:paraId="27386389" w14:textId="77777777" w:rsidR="0041410D" w:rsidRPr="0041410D" w:rsidRDefault="0041410D" w:rsidP="0041410D">
      <w:pPr>
        <w:jc w:val="center"/>
        <w:rPr>
          <w:rFonts w:ascii="Sakkal Majalla" w:eastAsia="Calibri" w:hAnsi="Sakkal Majalla" w:cs="Sakkal Majalla"/>
          <w:b/>
          <w:bCs/>
          <w:sz w:val="28"/>
          <w:szCs w:val="28"/>
          <w:rtl/>
          <w:lang w:bidi="ar-EG"/>
        </w:rPr>
      </w:pPr>
    </w:p>
    <w:p w14:paraId="394F5756" w14:textId="77777777" w:rsidR="0041410D" w:rsidRPr="0041410D" w:rsidRDefault="0041410D" w:rsidP="0041410D">
      <w:pPr>
        <w:jc w:val="center"/>
        <w:rPr>
          <w:rFonts w:ascii="Sakkal Majalla" w:eastAsia="Calibri" w:hAnsi="Sakkal Majalla" w:cs="Sakkal Majalla"/>
          <w:b/>
          <w:bCs/>
          <w:sz w:val="28"/>
          <w:szCs w:val="28"/>
          <w:rtl/>
          <w:lang w:bidi="ar-EG"/>
        </w:rPr>
      </w:pPr>
      <w:r w:rsidRPr="0041410D">
        <w:rPr>
          <w:rFonts w:ascii="Sakkal Majalla" w:eastAsia="Calibri" w:hAnsi="Sakkal Majalla" w:cs="Sakkal Majalla"/>
          <w:b/>
          <w:bCs/>
          <w:sz w:val="28"/>
          <w:szCs w:val="28"/>
          <w:rtl/>
          <w:lang w:bidi="ar-EG"/>
        </w:rPr>
        <w:t>إشراف/</w:t>
      </w:r>
    </w:p>
    <w:p w14:paraId="33D64C8B" w14:textId="77777777" w:rsidR="0041410D" w:rsidRPr="0041410D" w:rsidRDefault="0041410D" w:rsidP="0041410D">
      <w:pPr>
        <w:jc w:val="center"/>
        <w:rPr>
          <w:rFonts w:ascii="Sakkal Majalla" w:eastAsia="Calibri" w:hAnsi="Sakkal Majalla" w:cs="Sakkal Majalla"/>
          <w:b/>
          <w:bCs/>
          <w:sz w:val="28"/>
          <w:szCs w:val="28"/>
          <w:rtl/>
          <w:lang w:bidi="ar-EG"/>
        </w:rPr>
      </w:pPr>
      <w:r w:rsidRPr="0041410D">
        <w:rPr>
          <w:rFonts w:ascii="Sakkal Majalla" w:eastAsia="Calibri" w:hAnsi="Sakkal Majalla" w:cs="Sakkal Majalla"/>
          <w:b/>
          <w:bCs/>
          <w:sz w:val="28"/>
          <w:szCs w:val="28"/>
          <w:rtl/>
          <w:lang w:bidi="ar-EG"/>
        </w:rPr>
        <w:t>د. أحمد راجح</w:t>
      </w:r>
    </w:p>
    <w:p w14:paraId="3F434338" w14:textId="77777777" w:rsidR="0041410D" w:rsidRPr="0041410D" w:rsidRDefault="0041410D" w:rsidP="0041410D">
      <w:pPr>
        <w:rPr>
          <w:rFonts w:ascii="Sakkal Majalla" w:eastAsia="Calibri" w:hAnsi="Sakkal Majalla" w:cs="Sakkal Majalla"/>
          <w:b/>
          <w:bCs/>
          <w:sz w:val="28"/>
          <w:szCs w:val="28"/>
          <w:rtl/>
        </w:rPr>
      </w:pPr>
    </w:p>
    <w:p w14:paraId="12768334" w14:textId="77777777" w:rsidR="0041410D" w:rsidRPr="0041410D" w:rsidRDefault="0041410D" w:rsidP="0041410D">
      <w:pPr>
        <w:jc w:val="center"/>
        <w:rPr>
          <w:rFonts w:ascii="Sakkal Majalla" w:eastAsia="Calibri" w:hAnsi="Sakkal Majalla" w:cs="Sakkal Majalla"/>
          <w:b/>
          <w:bCs/>
          <w:sz w:val="28"/>
          <w:szCs w:val="28"/>
          <w:rtl/>
          <w:lang w:bidi="ar-EG"/>
        </w:rPr>
      </w:pPr>
      <w:r w:rsidRPr="0041410D">
        <w:rPr>
          <w:rFonts w:ascii="Sakkal Majalla" w:eastAsia="Calibri" w:hAnsi="Sakkal Majalla" w:cs="Sakkal Majalla"/>
          <w:b/>
          <w:bCs/>
          <w:sz w:val="28"/>
          <w:szCs w:val="28"/>
          <w:rtl/>
          <w:lang w:bidi="ar-EG"/>
        </w:rPr>
        <w:t>العام الدراسي: 2026</w:t>
      </w:r>
    </w:p>
    <w:p w14:paraId="4AA14353" w14:textId="77777777" w:rsidR="0041410D" w:rsidRDefault="0041410D" w:rsidP="00F0697D">
      <w:pPr>
        <w:jc w:val="center"/>
        <w:rPr>
          <w:rFonts w:ascii="Traditional Arabic" w:hAnsi="Traditional Arabic" w:cs="Traditional Arabic"/>
          <w:b/>
          <w:bCs/>
          <w:sz w:val="36"/>
          <w:szCs w:val="36"/>
        </w:rPr>
      </w:pPr>
    </w:p>
    <w:p w14:paraId="2DFC3723" w14:textId="15FAC51E" w:rsidR="00F0697D" w:rsidRPr="00610D37" w:rsidRDefault="00F0697D" w:rsidP="00F0697D">
      <w:pPr>
        <w:jc w:val="center"/>
        <w:rPr>
          <w:rFonts w:ascii="Traditional Arabic" w:hAnsi="Traditional Arabic" w:cs="Traditional Arabic"/>
          <w:b/>
          <w:bCs/>
          <w:sz w:val="36"/>
          <w:szCs w:val="36"/>
          <w:rtl/>
        </w:rPr>
      </w:pPr>
      <w:r w:rsidRPr="00610D37">
        <w:rPr>
          <w:rFonts w:ascii="Traditional Arabic" w:hAnsi="Traditional Arabic" w:cs="Traditional Arabic"/>
          <w:b/>
          <w:bCs/>
          <w:sz w:val="36"/>
          <w:szCs w:val="36"/>
          <w:rtl/>
        </w:rPr>
        <w:lastRenderedPageBreak/>
        <w:t>الش</w:t>
      </w:r>
      <w:r w:rsidR="00520EF9" w:rsidRPr="00610D37">
        <w:rPr>
          <w:rFonts w:ascii="Traditional Arabic" w:hAnsi="Traditional Arabic" w:cs="Traditional Arabic"/>
          <w:b/>
          <w:bCs/>
          <w:sz w:val="36"/>
          <w:szCs w:val="36"/>
          <w:rtl/>
        </w:rPr>
        <w:t>ــــــــــ</w:t>
      </w:r>
      <w:r w:rsidRPr="00610D37">
        <w:rPr>
          <w:rFonts w:ascii="Traditional Arabic" w:hAnsi="Traditional Arabic" w:cs="Traditional Arabic"/>
          <w:b/>
          <w:bCs/>
          <w:sz w:val="36"/>
          <w:szCs w:val="36"/>
          <w:rtl/>
        </w:rPr>
        <w:t>ك</w:t>
      </w:r>
      <w:r w:rsidR="00520EF9" w:rsidRPr="00610D37">
        <w:rPr>
          <w:rFonts w:ascii="Traditional Arabic" w:hAnsi="Traditional Arabic" w:cs="Traditional Arabic"/>
          <w:b/>
          <w:bCs/>
          <w:sz w:val="36"/>
          <w:szCs w:val="36"/>
          <w:rtl/>
        </w:rPr>
        <w:t>ــــــ</w:t>
      </w:r>
      <w:r w:rsidRPr="00610D37">
        <w:rPr>
          <w:rFonts w:ascii="Traditional Arabic" w:hAnsi="Traditional Arabic" w:cs="Traditional Arabic"/>
          <w:b/>
          <w:bCs/>
          <w:sz w:val="36"/>
          <w:szCs w:val="36"/>
          <w:rtl/>
        </w:rPr>
        <w:t>ر وال</w:t>
      </w:r>
      <w:r w:rsidR="00520EF9" w:rsidRPr="00610D37">
        <w:rPr>
          <w:rFonts w:ascii="Traditional Arabic" w:hAnsi="Traditional Arabic" w:cs="Traditional Arabic"/>
          <w:b/>
          <w:bCs/>
          <w:sz w:val="36"/>
          <w:szCs w:val="36"/>
          <w:rtl/>
        </w:rPr>
        <w:t>ـــــــ</w:t>
      </w:r>
      <w:r w:rsidRPr="00610D37">
        <w:rPr>
          <w:rFonts w:ascii="Traditional Arabic" w:hAnsi="Traditional Arabic" w:cs="Traditional Arabic"/>
          <w:b/>
          <w:bCs/>
          <w:sz w:val="36"/>
          <w:szCs w:val="36"/>
          <w:rtl/>
        </w:rPr>
        <w:t>ت</w:t>
      </w:r>
      <w:r w:rsidR="00520EF9" w:rsidRPr="00610D37">
        <w:rPr>
          <w:rFonts w:ascii="Traditional Arabic" w:hAnsi="Traditional Arabic" w:cs="Traditional Arabic"/>
          <w:b/>
          <w:bCs/>
          <w:sz w:val="36"/>
          <w:szCs w:val="36"/>
          <w:rtl/>
        </w:rPr>
        <w:t>ــــ</w:t>
      </w:r>
      <w:r w:rsidRPr="00610D37">
        <w:rPr>
          <w:rFonts w:ascii="Traditional Arabic" w:hAnsi="Traditional Arabic" w:cs="Traditional Arabic"/>
          <w:b/>
          <w:bCs/>
          <w:sz w:val="36"/>
          <w:szCs w:val="36"/>
          <w:rtl/>
        </w:rPr>
        <w:t>ق</w:t>
      </w:r>
      <w:r w:rsidR="00520EF9" w:rsidRPr="00610D37">
        <w:rPr>
          <w:rFonts w:ascii="Traditional Arabic" w:hAnsi="Traditional Arabic" w:cs="Traditional Arabic"/>
          <w:b/>
          <w:bCs/>
          <w:sz w:val="36"/>
          <w:szCs w:val="36"/>
          <w:rtl/>
        </w:rPr>
        <w:t>ــــــ</w:t>
      </w:r>
      <w:r w:rsidRPr="00610D37">
        <w:rPr>
          <w:rFonts w:ascii="Traditional Arabic" w:hAnsi="Traditional Arabic" w:cs="Traditional Arabic"/>
          <w:b/>
          <w:bCs/>
          <w:sz w:val="36"/>
          <w:szCs w:val="36"/>
          <w:rtl/>
        </w:rPr>
        <w:t>دي</w:t>
      </w:r>
      <w:r w:rsidR="00520EF9" w:rsidRPr="00610D37">
        <w:rPr>
          <w:rFonts w:ascii="Traditional Arabic" w:hAnsi="Traditional Arabic" w:cs="Traditional Arabic"/>
          <w:b/>
          <w:bCs/>
          <w:sz w:val="36"/>
          <w:szCs w:val="36"/>
          <w:rtl/>
        </w:rPr>
        <w:t>ــــــ</w:t>
      </w:r>
      <w:r w:rsidRPr="00610D37">
        <w:rPr>
          <w:rFonts w:ascii="Traditional Arabic" w:hAnsi="Traditional Arabic" w:cs="Traditional Arabic"/>
          <w:b/>
          <w:bCs/>
          <w:sz w:val="36"/>
          <w:szCs w:val="36"/>
          <w:rtl/>
        </w:rPr>
        <w:t>ر</w:t>
      </w:r>
    </w:p>
    <w:p w14:paraId="5DE72938" w14:textId="4460049F" w:rsidR="00774046" w:rsidRPr="00610D37" w:rsidRDefault="00774046" w:rsidP="00774046">
      <w:pPr>
        <w:rPr>
          <w:sz w:val="20"/>
          <w:szCs w:val="20"/>
          <w:rtl/>
        </w:rPr>
      </w:pPr>
    </w:p>
    <w:p w14:paraId="570582CA" w14:textId="77777777" w:rsidR="00793374" w:rsidRPr="00793374" w:rsidRDefault="00793374" w:rsidP="00793374">
      <w:pPr>
        <w:spacing w:line="360" w:lineRule="auto"/>
        <w:jc w:val="center"/>
        <w:rPr>
          <w:rFonts w:ascii="Arabic Typesetting" w:hAnsi="Arabic Typesetting" w:cs="Arabic Typesetting"/>
          <w:sz w:val="40"/>
          <w:szCs w:val="40"/>
          <w:rtl/>
        </w:rPr>
      </w:pPr>
      <w:r w:rsidRPr="00793374">
        <w:rPr>
          <w:rFonts w:ascii="Arabic Typesetting" w:hAnsi="Arabic Typesetting" w:cs="Arabic Typesetting"/>
          <w:sz w:val="40"/>
          <w:szCs w:val="40"/>
          <w:rtl/>
        </w:rPr>
        <w:t>الحمد لله أولًا وآخرًا، الذي بنعمته تتم الصالحات، وله الحمد على ما أنعم به من توفيقٍ وعونٍ حتى أتممت هذا البحث.</w:t>
      </w:r>
    </w:p>
    <w:p w14:paraId="0977692F" w14:textId="77777777" w:rsidR="00793374" w:rsidRPr="00793374" w:rsidRDefault="00793374" w:rsidP="00793374">
      <w:pPr>
        <w:spacing w:line="360" w:lineRule="auto"/>
        <w:jc w:val="center"/>
        <w:rPr>
          <w:rFonts w:ascii="Arabic Typesetting" w:hAnsi="Arabic Typesetting" w:cs="Arabic Typesetting"/>
          <w:sz w:val="8"/>
          <w:szCs w:val="8"/>
          <w:rtl/>
        </w:rPr>
      </w:pPr>
    </w:p>
    <w:p w14:paraId="450AF5D5" w14:textId="77777777" w:rsidR="00793374" w:rsidRPr="00793374" w:rsidRDefault="00793374" w:rsidP="00793374">
      <w:pPr>
        <w:spacing w:line="360" w:lineRule="auto"/>
        <w:jc w:val="center"/>
        <w:rPr>
          <w:rFonts w:ascii="Arabic Typesetting" w:hAnsi="Arabic Typesetting" w:cs="Arabic Typesetting"/>
          <w:sz w:val="40"/>
          <w:szCs w:val="40"/>
          <w:rtl/>
        </w:rPr>
      </w:pPr>
      <w:r w:rsidRPr="00793374">
        <w:rPr>
          <w:rFonts w:ascii="Arabic Typesetting" w:hAnsi="Arabic Typesetting" w:cs="Arabic Typesetting"/>
          <w:sz w:val="40"/>
          <w:szCs w:val="40"/>
          <w:rtl/>
        </w:rPr>
        <w:t>أتقدم بخالص الشكر والتقدير والامتنان إلى أستاذي الفاضل الدكتور أحمد راجح، مشرف هذا البحث، على ما قدمه من توجيه علمي سديد، ومتابعة مستمرة، ونصائح قيّمة، ودعم وتشجيع طوال مراحل إعداد هذه الدراسة. فله مني جزيل الشكر وعظيم الامتنان، وأسأل الله أن يجزيه خير الجزاء، وأن يجعل ذلك في ميزان حسناته.</w:t>
      </w:r>
    </w:p>
    <w:p w14:paraId="5085CA57" w14:textId="77777777" w:rsidR="00793374" w:rsidRPr="00793374" w:rsidRDefault="00793374" w:rsidP="00793374">
      <w:pPr>
        <w:spacing w:line="360" w:lineRule="auto"/>
        <w:jc w:val="center"/>
        <w:rPr>
          <w:rFonts w:ascii="Arabic Typesetting" w:hAnsi="Arabic Typesetting" w:cs="Arabic Typesetting"/>
          <w:sz w:val="8"/>
          <w:szCs w:val="8"/>
          <w:rtl/>
        </w:rPr>
      </w:pPr>
    </w:p>
    <w:p w14:paraId="37B03CE7" w14:textId="77777777" w:rsidR="00793374" w:rsidRPr="00793374" w:rsidRDefault="00793374" w:rsidP="00793374">
      <w:pPr>
        <w:spacing w:line="360" w:lineRule="auto"/>
        <w:jc w:val="center"/>
        <w:rPr>
          <w:rFonts w:ascii="Arabic Typesetting" w:hAnsi="Arabic Typesetting" w:cs="Arabic Typesetting"/>
          <w:sz w:val="40"/>
          <w:szCs w:val="40"/>
          <w:rtl/>
        </w:rPr>
      </w:pPr>
      <w:r w:rsidRPr="00793374">
        <w:rPr>
          <w:rFonts w:ascii="Arabic Typesetting" w:hAnsi="Arabic Typesetting" w:cs="Arabic Typesetting"/>
          <w:sz w:val="40"/>
          <w:szCs w:val="40"/>
          <w:rtl/>
        </w:rPr>
        <w:t>كما أتقدم بخالص الشكر والتقدير إلى إدارة شركة كونسير وجميع موظفيها، على تعاونهم الكريم واستجابتهم للمشاركة في الدراسة، وتقديمهم التسهيلات اللازمة التي أسهمت في إنجاز الجانب الميداني من هذا البحث، مما كان له بالغ الأثر في إتمام الدراسة وتحقيق أهدافها.</w:t>
      </w:r>
    </w:p>
    <w:p w14:paraId="7F1D46D3" w14:textId="77777777" w:rsidR="00793374" w:rsidRPr="00793374" w:rsidRDefault="00793374" w:rsidP="00793374">
      <w:pPr>
        <w:spacing w:line="360" w:lineRule="auto"/>
        <w:jc w:val="center"/>
        <w:rPr>
          <w:rFonts w:ascii="Arabic Typesetting" w:hAnsi="Arabic Typesetting" w:cs="Arabic Typesetting"/>
          <w:sz w:val="8"/>
          <w:szCs w:val="8"/>
          <w:rtl/>
        </w:rPr>
      </w:pPr>
    </w:p>
    <w:p w14:paraId="213315D9" w14:textId="77777777" w:rsidR="00793374" w:rsidRPr="00793374" w:rsidRDefault="00793374" w:rsidP="00793374">
      <w:pPr>
        <w:spacing w:line="360" w:lineRule="auto"/>
        <w:jc w:val="center"/>
        <w:rPr>
          <w:rFonts w:ascii="Arabic Typesetting" w:hAnsi="Arabic Typesetting" w:cs="Arabic Typesetting"/>
          <w:sz w:val="40"/>
          <w:szCs w:val="40"/>
          <w:rtl/>
        </w:rPr>
      </w:pPr>
      <w:r w:rsidRPr="00793374">
        <w:rPr>
          <w:rFonts w:ascii="Arabic Typesetting" w:hAnsi="Arabic Typesetting" w:cs="Arabic Typesetting"/>
          <w:sz w:val="40"/>
          <w:szCs w:val="40"/>
          <w:rtl/>
        </w:rPr>
        <w:t>ولا يفوتني أن أتقدم بالشكر والتقدير إلى جميع أساتذتي الكرام في البرنامج، وكل من قدم لي العون والمساندة، أو أسهم برأي أو توجيه أو كلمة تشجيع خلال رحلة إعداد هذا البحث.</w:t>
      </w:r>
    </w:p>
    <w:p w14:paraId="3FD9EFC9" w14:textId="77777777" w:rsidR="00793374" w:rsidRPr="00793374" w:rsidRDefault="00793374" w:rsidP="00793374">
      <w:pPr>
        <w:spacing w:line="360" w:lineRule="auto"/>
        <w:jc w:val="center"/>
        <w:rPr>
          <w:rFonts w:ascii="Arabic Typesetting" w:hAnsi="Arabic Typesetting" w:cs="Arabic Typesetting"/>
          <w:sz w:val="8"/>
          <w:szCs w:val="8"/>
          <w:rtl/>
        </w:rPr>
      </w:pPr>
    </w:p>
    <w:p w14:paraId="7D8B1E14" w14:textId="26D0D693" w:rsidR="00793374" w:rsidRPr="00793374" w:rsidRDefault="00793374" w:rsidP="00793374">
      <w:pPr>
        <w:spacing w:line="360" w:lineRule="auto"/>
        <w:jc w:val="center"/>
        <w:rPr>
          <w:rFonts w:ascii="Traditional Arabic" w:hAnsi="Traditional Arabic" w:cs="Traditional Arabic"/>
          <w:color w:val="EE0000"/>
          <w:sz w:val="36"/>
          <w:szCs w:val="36"/>
          <w:rtl/>
        </w:rPr>
      </w:pPr>
      <w:r w:rsidRPr="00793374">
        <w:rPr>
          <w:rFonts w:ascii="Arabic Typesetting" w:hAnsi="Arabic Typesetting" w:cs="Arabic Typesetting"/>
          <w:sz w:val="40"/>
          <w:szCs w:val="40"/>
          <w:rtl/>
        </w:rPr>
        <w:t>وفي الختام، أسأل الله تعالى أن يجعل هذا العمل خالصًا لوجهه الكريم، وأن ينفع به الباحثين والمهتمين، وأن يكتب له القبول والتوفيق</w:t>
      </w:r>
      <w:r w:rsidRPr="00793374">
        <w:rPr>
          <w:rFonts w:ascii="Traditional Arabic" w:hAnsi="Traditional Arabic" w:cs="Traditional Arabic"/>
          <w:color w:val="EE0000"/>
          <w:sz w:val="36"/>
          <w:szCs w:val="36"/>
          <w:rtl/>
        </w:rPr>
        <w:t>.</w:t>
      </w:r>
    </w:p>
    <w:p w14:paraId="463D7C3E" w14:textId="485EE37D" w:rsidR="00774046" w:rsidRPr="00610D37" w:rsidRDefault="00774046" w:rsidP="00774046">
      <w:pPr>
        <w:rPr>
          <w:rFonts w:ascii="Traditional Arabic" w:hAnsi="Traditional Arabic" w:cs="Traditional Arabic"/>
          <w:sz w:val="36"/>
          <w:szCs w:val="36"/>
          <w:rtl/>
        </w:rPr>
      </w:pPr>
    </w:p>
    <w:p w14:paraId="49CD16F1" w14:textId="46D7337F" w:rsidR="00F0697D" w:rsidRDefault="00C5619B">
      <w:pPr>
        <w:bidi w:val="0"/>
        <w:rPr>
          <w:sz w:val="12"/>
          <w:szCs w:val="12"/>
        </w:rPr>
      </w:pPr>
      <w:r>
        <w:rPr>
          <w:noProof/>
        </w:rPr>
        <w:drawing>
          <wp:anchor distT="0" distB="0" distL="114300" distR="114300" simplePos="0" relativeHeight="251737087" behindDoc="1" locked="0" layoutInCell="1" allowOverlap="1" wp14:anchorId="3AE9B6EB" wp14:editId="48DF78A3">
            <wp:simplePos x="0" y="0"/>
            <wp:positionH relativeFrom="column">
              <wp:posOffset>4549700</wp:posOffset>
            </wp:positionH>
            <wp:positionV relativeFrom="paragraph">
              <wp:posOffset>7475603</wp:posOffset>
            </wp:positionV>
            <wp:extent cx="2721935" cy="2715181"/>
            <wp:effectExtent l="571500" t="571500" r="516890" b="561975"/>
            <wp:wrapNone/>
            <wp:docPr id="118976063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95974" name=""/>
                    <pic:cNvPicPr/>
                  </pic:nvPicPr>
                  <pic:blipFill rotWithShape="1">
                    <a:blip r:embed="rId9">
                      <a:extLst>
                        <a:ext uri="{28A0092B-C50C-407E-A947-70E740481C1C}">
                          <a14:useLocalDpi xmlns:a14="http://schemas.microsoft.com/office/drawing/2010/main" val="0"/>
                        </a:ext>
                      </a:extLst>
                    </a:blip>
                    <a:srcRect l="9071" t="11692" r="9677" b="7259"/>
                    <a:stretch/>
                  </pic:blipFill>
                  <pic:spPr bwMode="auto">
                    <a:xfrm rot="13194210">
                      <a:off x="0" y="0"/>
                      <a:ext cx="2721935" cy="27151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0EF9">
        <w:rPr>
          <w:noProof/>
        </w:rPr>
        <w:drawing>
          <wp:anchor distT="0" distB="0" distL="114300" distR="114300" simplePos="0" relativeHeight="251725823" behindDoc="1" locked="0" layoutInCell="1" allowOverlap="1" wp14:anchorId="3B2DDA20" wp14:editId="77A5BC40">
            <wp:simplePos x="0" y="0"/>
            <wp:positionH relativeFrom="column">
              <wp:posOffset>-2111500</wp:posOffset>
            </wp:positionH>
            <wp:positionV relativeFrom="paragraph">
              <wp:posOffset>7492239</wp:posOffset>
            </wp:positionV>
            <wp:extent cx="2721935" cy="2715181"/>
            <wp:effectExtent l="498792" t="491808" r="406083" b="501332"/>
            <wp:wrapNone/>
            <wp:docPr id="4670959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95974" name=""/>
                    <pic:cNvPicPr/>
                  </pic:nvPicPr>
                  <pic:blipFill rotWithShape="1">
                    <a:blip r:embed="rId9">
                      <a:extLst>
                        <a:ext uri="{28A0092B-C50C-407E-A947-70E740481C1C}">
                          <a14:useLocalDpi xmlns:a14="http://schemas.microsoft.com/office/drawing/2010/main" val="0"/>
                        </a:ext>
                      </a:extLst>
                    </a:blip>
                    <a:srcRect l="9071" t="11692" r="9677" b="7259"/>
                    <a:stretch/>
                  </pic:blipFill>
                  <pic:spPr bwMode="auto">
                    <a:xfrm rot="17942819">
                      <a:off x="0" y="0"/>
                      <a:ext cx="2721935" cy="27151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97D">
        <w:rPr>
          <w:sz w:val="12"/>
          <w:szCs w:val="12"/>
          <w:rtl/>
        </w:rPr>
        <w:br w:type="page"/>
      </w:r>
    </w:p>
    <w:p w14:paraId="0F2453B4" w14:textId="7D2747BB" w:rsidR="005C4C03" w:rsidRPr="00793374" w:rsidRDefault="00F0697D" w:rsidP="00793374">
      <w:pPr>
        <w:jc w:val="center"/>
        <w:rPr>
          <w:b/>
          <w:bCs/>
          <w:sz w:val="40"/>
          <w:szCs w:val="40"/>
          <w:rtl/>
        </w:rPr>
      </w:pPr>
      <w:r w:rsidRPr="005C4C03">
        <w:rPr>
          <w:rFonts w:hint="cs"/>
          <w:b/>
          <w:bCs/>
          <w:sz w:val="40"/>
          <w:szCs w:val="40"/>
          <w:rtl/>
        </w:rPr>
        <w:lastRenderedPageBreak/>
        <w:t>الإهــــــــــــــــــــداء</w:t>
      </w:r>
    </w:p>
    <w:p w14:paraId="5CDE5BAD" w14:textId="54B05BE5" w:rsidR="005C4C03" w:rsidRPr="005058BA" w:rsidRDefault="005C4C03" w:rsidP="005C4C03">
      <w:pPr>
        <w:rPr>
          <w:color w:val="EE0000"/>
          <w:sz w:val="24"/>
          <w:szCs w:val="24"/>
          <w:rtl/>
        </w:rPr>
      </w:pPr>
    </w:p>
    <w:p w14:paraId="41CB80C2" w14:textId="77777777" w:rsidR="00793374" w:rsidRPr="00793374" w:rsidRDefault="00793374" w:rsidP="00793374">
      <w:pPr>
        <w:spacing w:line="360" w:lineRule="auto"/>
        <w:jc w:val="lowKashida"/>
        <w:rPr>
          <w:rFonts w:ascii="Traditional Arabic" w:hAnsi="Traditional Arabic" w:cs="Traditional Arabic"/>
          <w:sz w:val="36"/>
          <w:szCs w:val="36"/>
          <w:rtl/>
        </w:rPr>
      </w:pPr>
      <w:r w:rsidRPr="00793374">
        <w:rPr>
          <w:rFonts w:ascii="Traditional Arabic" w:hAnsi="Traditional Arabic" w:cs="Traditional Arabic"/>
          <w:sz w:val="36"/>
          <w:szCs w:val="36"/>
          <w:rtl/>
        </w:rPr>
        <w:t>إلى والدينا الغاليين…</w:t>
      </w:r>
    </w:p>
    <w:p w14:paraId="37177455" w14:textId="77777777" w:rsidR="00793374" w:rsidRPr="00793374" w:rsidRDefault="00793374" w:rsidP="00793374">
      <w:pPr>
        <w:spacing w:line="360" w:lineRule="auto"/>
        <w:jc w:val="lowKashida"/>
        <w:rPr>
          <w:rFonts w:ascii="Traditional Arabic" w:hAnsi="Traditional Arabic" w:cs="Traditional Arabic"/>
          <w:sz w:val="8"/>
          <w:szCs w:val="8"/>
          <w:rtl/>
        </w:rPr>
      </w:pPr>
    </w:p>
    <w:p w14:paraId="19D6C343" w14:textId="77777777" w:rsidR="00793374" w:rsidRPr="00793374" w:rsidRDefault="00793374" w:rsidP="00793374">
      <w:pPr>
        <w:spacing w:line="360" w:lineRule="auto"/>
        <w:jc w:val="lowKashida"/>
        <w:rPr>
          <w:rFonts w:ascii="Traditional Arabic" w:hAnsi="Traditional Arabic" w:cs="Traditional Arabic"/>
          <w:sz w:val="36"/>
          <w:szCs w:val="36"/>
          <w:rtl/>
        </w:rPr>
      </w:pPr>
      <w:r w:rsidRPr="00793374">
        <w:rPr>
          <w:rFonts w:ascii="Traditional Arabic" w:hAnsi="Traditional Arabic" w:cs="Traditional Arabic"/>
          <w:sz w:val="36"/>
          <w:szCs w:val="36"/>
          <w:rtl/>
        </w:rPr>
        <w:t>إلى من كان دعاؤهم سندًا لنا، وصبرهم مصدر قوتنا، وعطاؤهم بلا حدود، ودعمهم الدائم سببًا في مواصلة طريق العلم والنجاح.</w:t>
      </w:r>
    </w:p>
    <w:p w14:paraId="5F0DA7C5" w14:textId="77777777" w:rsidR="00793374" w:rsidRPr="00793374" w:rsidRDefault="00793374" w:rsidP="00793374">
      <w:pPr>
        <w:spacing w:line="360" w:lineRule="auto"/>
        <w:jc w:val="lowKashida"/>
        <w:rPr>
          <w:rFonts w:ascii="Traditional Arabic" w:hAnsi="Traditional Arabic" w:cs="Traditional Arabic"/>
          <w:sz w:val="8"/>
          <w:szCs w:val="8"/>
          <w:rtl/>
        </w:rPr>
      </w:pPr>
    </w:p>
    <w:p w14:paraId="29EA26E1" w14:textId="77777777" w:rsidR="00793374" w:rsidRPr="00793374" w:rsidRDefault="00793374" w:rsidP="00793374">
      <w:pPr>
        <w:spacing w:line="360" w:lineRule="auto"/>
        <w:jc w:val="lowKashida"/>
        <w:rPr>
          <w:rFonts w:ascii="Traditional Arabic" w:hAnsi="Traditional Arabic" w:cs="Traditional Arabic"/>
          <w:sz w:val="36"/>
          <w:szCs w:val="36"/>
          <w:rtl/>
        </w:rPr>
      </w:pPr>
      <w:r w:rsidRPr="00793374">
        <w:rPr>
          <w:rFonts w:ascii="Traditional Arabic" w:hAnsi="Traditional Arabic" w:cs="Traditional Arabic"/>
          <w:sz w:val="36"/>
          <w:szCs w:val="36"/>
          <w:rtl/>
        </w:rPr>
        <w:t>نهدي هذا العمل المتواضع إليكما، عرفانًا بجميلكما، وتقديرًا لما بذلتماه من تضحيات وجهود في سبيل تعليمنا ورعايتنا، سائلين الله تعالى أن يجزيكما خير الجزاء، وأن يمدكما بموفور الصحة والعافية، وأن يجعل هذا الإنجاز ثمرةً من ثمار عطائكما.</w:t>
      </w:r>
    </w:p>
    <w:p w14:paraId="16E25850" w14:textId="77777777" w:rsidR="00793374" w:rsidRPr="00793374" w:rsidRDefault="00793374" w:rsidP="00793374">
      <w:pPr>
        <w:spacing w:line="360" w:lineRule="auto"/>
        <w:jc w:val="lowKashida"/>
        <w:rPr>
          <w:rFonts w:ascii="Traditional Arabic" w:hAnsi="Traditional Arabic" w:cs="Traditional Arabic"/>
          <w:sz w:val="8"/>
          <w:szCs w:val="8"/>
          <w:rtl/>
        </w:rPr>
      </w:pPr>
    </w:p>
    <w:p w14:paraId="0462AEFC" w14:textId="1919723F" w:rsidR="00793374" w:rsidRPr="00793374" w:rsidRDefault="00BC3F87" w:rsidP="00793374">
      <w:pPr>
        <w:spacing w:line="360" w:lineRule="auto"/>
        <w:jc w:val="lowKashida"/>
        <w:rPr>
          <w:rFonts w:ascii="Traditional Arabic" w:hAnsi="Traditional Arabic" w:cs="Traditional Arabic"/>
          <w:sz w:val="36"/>
          <w:szCs w:val="36"/>
          <w:rtl/>
        </w:rPr>
      </w:pPr>
      <w:r>
        <w:rPr>
          <w:rFonts w:ascii="Traditional Arabic" w:hAnsi="Traditional Arabic" w:cs="Traditional Arabic"/>
          <w:noProof/>
          <w:sz w:val="36"/>
          <w:szCs w:val="36"/>
          <w:rtl/>
          <w:lang w:val="ar-SA"/>
        </w:rPr>
        <w:drawing>
          <wp:anchor distT="0" distB="0" distL="114300" distR="114300" simplePos="0" relativeHeight="251883519" behindDoc="0" locked="0" layoutInCell="1" allowOverlap="1" wp14:anchorId="52434C44" wp14:editId="5A877658">
            <wp:simplePos x="0" y="0"/>
            <wp:positionH relativeFrom="column">
              <wp:posOffset>-547577</wp:posOffset>
            </wp:positionH>
            <wp:positionV relativeFrom="page">
              <wp:posOffset>6262577</wp:posOffset>
            </wp:positionV>
            <wp:extent cx="3429000" cy="3429000"/>
            <wp:effectExtent l="0" t="0" r="0" b="0"/>
            <wp:wrapNone/>
            <wp:docPr id="802548543"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0" cy="3429000"/>
                    </a:xfrm>
                    <a:prstGeom prst="rect">
                      <a:avLst/>
                    </a:prstGeom>
                    <a:noFill/>
                  </pic:spPr>
                </pic:pic>
              </a:graphicData>
            </a:graphic>
            <wp14:sizeRelH relativeFrom="page">
              <wp14:pctWidth>0</wp14:pctWidth>
            </wp14:sizeRelH>
            <wp14:sizeRelV relativeFrom="page">
              <wp14:pctHeight>0</wp14:pctHeight>
            </wp14:sizeRelV>
          </wp:anchor>
        </w:drawing>
      </w:r>
      <w:r w:rsidR="00793374" w:rsidRPr="00793374">
        <w:rPr>
          <w:rFonts w:ascii="Traditional Arabic" w:hAnsi="Traditional Arabic" w:cs="Traditional Arabic"/>
          <w:sz w:val="36"/>
          <w:szCs w:val="36"/>
          <w:rtl/>
        </w:rPr>
        <w:t>كما نهديه إلى كل من ساندنا ووقف إلى جانبنا، وقدم لنا الدعم والتشجيع طوال مسيرتنا العلمية، راجين من الله أن ينفع بهذا العمل، وأن يجعله خالصًا لوجهه الكريم.</w:t>
      </w:r>
    </w:p>
    <w:p w14:paraId="58DFBCAE" w14:textId="40D3D183" w:rsidR="00793374" w:rsidRPr="00793374" w:rsidRDefault="00793374" w:rsidP="00793374">
      <w:pPr>
        <w:spacing w:line="360" w:lineRule="auto"/>
        <w:jc w:val="lowKashida"/>
        <w:rPr>
          <w:rFonts w:ascii="Traditional Arabic" w:hAnsi="Traditional Arabic" w:cs="Traditional Arabic"/>
          <w:sz w:val="36"/>
          <w:szCs w:val="36"/>
          <w:rtl/>
        </w:rPr>
      </w:pPr>
    </w:p>
    <w:p w14:paraId="69FDD9C5" w14:textId="77777777" w:rsidR="00793374" w:rsidRDefault="00793374" w:rsidP="00793374">
      <w:pPr>
        <w:spacing w:line="240" w:lineRule="auto"/>
        <w:rPr>
          <w:rFonts w:ascii="Traditional Arabic" w:hAnsi="Traditional Arabic" w:cs="Traditional Arabic"/>
          <w:sz w:val="36"/>
          <w:szCs w:val="36"/>
          <w:rtl/>
        </w:rPr>
      </w:pPr>
      <w:r w:rsidRPr="00793374">
        <w:rPr>
          <w:rFonts w:ascii="Traditional Arabic" w:hAnsi="Traditional Arabic" w:cs="Traditional Arabic"/>
          <w:sz w:val="36"/>
          <w:szCs w:val="36"/>
          <w:rtl/>
        </w:rPr>
        <w:t>الباحثا</w:t>
      </w:r>
      <w:r>
        <w:rPr>
          <w:rFonts w:ascii="Traditional Arabic" w:hAnsi="Traditional Arabic" w:cs="Traditional Arabic" w:hint="cs"/>
          <w:sz w:val="36"/>
          <w:szCs w:val="36"/>
          <w:rtl/>
        </w:rPr>
        <w:t>ن</w:t>
      </w:r>
    </w:p>
    <w:p w14:paraId="46A3BAF2" w14:textId="5B1C8E3D" w:rsidR="00793374" w:rsidRDefault="00793374" w:rsidP="00793374">
      <w:pPr>
        <w:spacing w:line="240" w:lineRule="auto"/>
        <w:rPr>
          <w:rFonts w:ascii="Traditional Arabic" w:hAnsi="Traditional Arabic" w:cs="Traditional Arabic"/>
          <w:sz w:val="36"/>
          <w:szCs w:val="36"/>
          <w:rtl/>
        </w:rPr>
      </w:pPr>
      <w:r>
        <w:rPr>
          <w:rFonts w:ascii="Traditional Arabic" w:hAnsi="Traditional Arabic" w:cs="Traditional Arabic" w:hint="cs"/>
          <w:sz w:val="36"/>
          <w:szCs w:val="36"/>
          <w:rtl/>
        </w:rPr>
        <w:t>علي احمد علي خليفة</w:t>
      </w:r>
    </w:p>
    <w:p w14:paraId="4E26D2CE" w14:textId="2A78D0A1" w:rsidR="00793374" w:rsidRPr="00793374" w:rsidRDefault="00793374" w:rsidP="00793374">
      <w:pPr>
        <w:spacing w:line="240" w:lineRule="auto"/>
        <w:rPr>
          <w:rFonts w:ascii="Traditional Arabic" w:hAnsi="Traditional Arabic" w:cs="Traditional Arabic"/>
          <w:sz w:val="36"/>
          <w:szCs w:val="36"/>
          <w:rtl/>
        </w:rPr>
      </w:pPr>
      <w:r>
        <w:rPr>
          <w:rFonts w:ascii="Traditional Arabic" w:hAnsi="Traditional Arabic" w:cs="Traditional Arabic" w:hint="cs"/>
          <w:sz w:val="36"/>
          <w:szCs w:val="36"/>
          <w:rtl/>
        </w:rPr>
        <w:t>عبد المجي</w:t>
      </w:r>
      <w:r>
        <w:rPr>
          <w:rFonts w:ascii="Traditional Arabic" w:hAnsi="Traditional Arabic" w:cs="Traditional Arabic" w:hint="eastAsia"/>
          <w:sz w:val="36"/>
          <w:szCs w:val="36"/>
          <w:rtl/>
        </w:rPr>
        <w:t>د</w:t>
      </w:r>
      <w:r>
        <w:rPr>
          <w:rFonts w:ascii="Traditional Arabic" w:hAnsi="Traditional Arabic" w:cs="Traditional Arabic" w:hint="cs"/>
          <w:sz w:val="36"/>
          <w:szCs w:val="36"/>
          <w:rtl/>
        </w:rPr>
        <w:t xml:space="preserve"> محمد بن زكريا</w:t>
      </w:r>
    </w:p>
    <w:p w14:paraId="082FB691" w14:textId="0FD62827" w:rsidR="005C4C03" w:rsidRDefault="005C4C03">
      <w:pPr>
        <w:bidi w:val="0"/>
        <w:rPr>
          <w:sz w:val="12"/>
          <w:szCs w:val="12"/>
        </w:rPr>
      </w:pPr>
    </w:p>
    <w:p w14:paraId="08B98874" w14:textId="77777777" w:rsidR="005C4C03" w:rsidRDefault="005C4C03" w:rsidP="005C4C03">
      <w:pPr>
        <w:bidi w:val="0"/>
        <w:rPr>
          <w:sz w:val="12"/>
          <w:szCs w:val="12"/>
        </w:rPr>
      </w:pPr>
    </w:p>
    <w:p w14:paraId="35ABBA6F" w14:textId="450857BF" w:rsidR="005C4C03" w:rsidRDefault="005C4C03" w:rsidP="005C4C03">
      <w:pPr>
        <w:bidi w:val="0"/>
        <w:rPr>
          <w:sz w:val="12"/>
          <w:szCs w:val="12"/>
        </w:rPr>
      </w:pPr>
    </w:p>
    <w:p w14:paraId="08BCA2E6" w14:textId="77777777" w:rsidR="005C4C03" w:rsidRDefault="005C4C03" w:rsidP="005C4C03">
      <w:pPr>
        <w:bidi w:val="0"/>
        <w:rPr>
          <w:sz w:val="12"/>
          <w:szCs w:val="12"/>
        </w:rPr>
      </w:pPr>
    </w:p>
    <w:p w14:paraId="49639E84" w14:textId="1C4417C0" w:rsidR="00F0697D" w:rsidRDefault="00F0697D" w:rsidP="00466DC3">
      <w:pPr>
        <w:bidi w:val="0"/>
        <w:rPr>
          <w:sz w:val="12"/>
          <w:szCs w:val="12"/>
        </w:rPr>
      </w:pPr>
      <w:r>
        <w:rPr>
          <w:sz w:val="12"/>
          <w:szCs w:val="12"/>
          <w:rtl/>
        </w:rPr>
        <w:br w:type="page"/>
      </w:r>
    </w:p>
    <w:sdt>
      <w:sdtPr>
        <w:rPr>
          <w:rFonts w:ascii="Arial" w:eastAsiaTheme="minorHAnsi" w:hAnsi="Arial" w:cs="Arial"/>
          <w:b/>
          <w:bCs/>
          <w:color w:val="auto"/>
          <w:kern w:val="2"/>
          <w:sz w:val="22"/>
          <w:szCs w:val="22"/>
          <w:lang w:val="ar-SA"/>
          <w14:ligatures w14:val="standardContextual"/>
        </w:rPr>
        <w:id w:val="294337737"/>
        <w:docPartObj>
          <w:docPartGallery w:val="Table of Contents"/>
          <w:docPartUnique/>
        </w:docPartObj>
      </w:sdtPr>
      <w:sdtEndPr>
        <w:rPr>
          <w:b w:val="0"/>
          <w:bCs w:val="0"/>
          <w:sz w:val="26"/>
          <w:szCs w:val="26"/>
        </w:rPr>
      </w:sdtEndPr>
      <w:sdtContent>
        <w:p w14:paraId="7FA53D6B" w14:textId="12F62A68" w:rsidR="00B251C4" w:rsidRPr="00065F6C" w:rsidRDefault="00B251C4" w:rsidP="0099166A">
          <w:pPr>
            <w:pStyle w:val="aa"/>
            <w:spacing w:line="360" w:lineRule="auto"/>
            <w:jc w:val="center"/>
            <w:rPr>
              <w:rFonts w:ascii="Arial" w:hAnsi="Arial" w:cs="Arial"/>
              <w:b/>
              <w:bCs/>
              <w:color w:val="auto"/>
            </w:rPr>
          </w:pPr>
          <w:r w:rsidRPr="00065F6C">
            <w:rPr>
              <w:rFonts w:ascii="Arial" w:hAnsi="Arial" w:cs="Arial"/>
              <w:b/>
              <w:bCs/>
              <w:color w:val="auto"/>
              <w:lang w:val="ar-SA"/>
            </w:rPr>
            <w:t>جدول المحتويات</w:t>
          </w:r>
        </w:p>
        <w:p w14:paraId="7D7BF9FB" w14:textId="5E0D1B0F" w:rsidR="0099166A" w:rsidRPr="00065F6C" w:rsidRDefault="00462FF6" w:rsidP="00AA3446">
          <w:pPr>
            <w:pStyle w:val="10"/>
            <w:rPr>
              <w:rFonts w:eastAsiaTheme="minorEastAsia"/>
              <w:szCs w:val="24"/>
              <w:rtl/>
            </w:rPr>
          </w:pPr>
          <w:r w:rsidRPr="00065F6C">
            <w:rPr>
              <w:sz w:val="26"/>
              <w:szCs w:val="26"/>
              <w:rtl/>
            </w:rPr>
            <w:fldChar w:fldCharType="begin"/>
          </w:r>
          <w:r w:rsidRPr="00065F6C">
            <w:rPr>
              <w:sz w:val="26"/>
              <w:szCs w:val="26"/>
              <w:rtl/>
            </w:rPr>
            <w:instrText xml:space="preserve"> </w:instrText>
          </w:r>
          <w:r w:rsidRPr="00065F6C">
            <w:rPr>
              <w:sz w:val="26"/>
              <w:szCs w:val="26"/>
            </w:rPr>
            <w:instrText>TOC</w:instrText>
          </w:r>
          <w:r w:rsidRPr="00065F6C">
            <w:rPr>
              <w:sz w:val="26"/>
              <w:szCs w:val="26"/>
              <w:rtl/>
            </w:rPr>
            <w:instrText xml:space="preserve"> \</w:instrText>
          </w:r>
          <w:r w:rsidRPr="00065F6C">
            <w:rPr>
              <w:sz w:val="26"/>
              <w:szCs w:val="26"/>
            </w:rPr>
            <w:instrText>o "1-3" \h \z \u</w:instrText>
          </w:r>
          <w:r w:rsidRPr="00065F6C">
            <w:rPr>
              <w:sz w:val="26"/>
              <w:szCs w:val="26"/>
              <w:rtl/>
            </w:rPr>
            <w:instrText xml:space="preserve"> </w:instrText>
          </w:r>
          <w:r w:rsidRPr="00065F6C">
            <w:rPr>
              <w:sz w:val="26"/>
              <w:szCs w:val="26"/>
              <w:rtl/>
            </w:rPr>
            <w:fldChar w:fldCharType="separate"/>
          </w:r>
          <w:hyperlink w:anchor="_Toc235640912" w:history="1">
            <w:r w:rsidR="0099166A" w:rsidRPr="00065F6C">
              <w:rPr>
                <w:rStyle w:val="Hyperlink"/>
                <w:rFonts w:eastAsiaTheme="majorEastAsia"/>
                <w:b w:val="0"/>
                <w:bCs w:val="0"/>
                <w:rtl/>
              </w:rPr>
              <w:t>المستخلص:</w:t>
            </w:r>
            <w:r w:rsidR="0099166A" w:rsidRPr="00065F6C">
              <w:rPr>
                <w:webHidden/>
                <w:rtl/>
              </w:rPr>
              <w:tab/>
            </w:r>
            <w:r w:rsidR="0099166A" w:rsidRPr="00065F6C">
              <w:rPr>
                <w:rStyle w:val="Hyperlink"/>
                <w:b w:val="0"/>
                <w:bCs w:val="0"/>
                <w:rtl/>
              </w:rPr>
              <w:fldChar w:fldCharType="begin"/>
            </w:r>
            <w:r w:rsidR="0099166A" w:rsidRPr="00065F6C">
              <w:rPr>
                <w:webHidden/>
                <w:rtl/>
              </w:rPr>
              <w:instrText xml:space="preserve"> </w:instrText>
            </w:r>
            <w:r w:rsidR="0099166A" w:rsidRPr="00065F6C">
              <w:rPr>
                <w:webHidden/>
              </w:rPr>
              <w:instrText>PAGEREF</w:instrText>
            </w:r>
            <w:r w:rsidR="0099166A" w:rsidRPr="00065F6C">
              <w:rPr>
                <w:webHidden/>
                <w:rtl/>
              </w:rPr>
              <w:instrText xml:space="preserve"> _</w:instrText>
            </w:r>
            <w:r w:rsidR="0099166A" w:rsidRPr="00065F6C">
              <w:rPr>
                <w:webHidden/>
              </w:rPr>
              <w:instrText>Toc235640912 \h</w:instrText>
            </w:r>
            <w:r w:rsidR="0099166A" w:rsidRPr="00065F6C">
              <w:rPr>
                <w:webHidden/>
                <w:rtl/>
              </w:rPr>
              <w:instrText xml:space="preserve"> </w:instrText>
            </w:r>
            <w:r w:rsidR="0099166A" w:rsidRPr="00065F6C">
              <w:rPr>
                <w:rStyle w:val="Hyperlink"/>
                <w:b w:val="0"/>
                <w:bCs w:val="0"/>
                <w:rtl/>
              </w:rPr>
            </w:r>
            <w:r w:rsidR="0099166A" w:rsidRPr="00065F6C">
              <w:rPr>
                <w:rStyle w:val="Hyperlink"/>
                <w:b w:val="0"/>
                <w:bCs w:val="0"/>
                <w:rtl/>
              </w:rPr>
              <w:fldChar w:fldCharType="separate"/>
            </w:r>
            <w:r w:rsidR="0099166A" w:rsidRPr="00065F6C">
              <w:rPr>
                <w:webHidden/>
                <w:rtl/>
              </w:rPr>
              <w:t>9</w:t>
            </w:r>
            <w:r w:rsidR="0099166A" w:rsidRPr="00065F6C">
              <w:rPr>
                <w:rStyle w:val="Hyperlink"/>
                <w:b w:val="0"/>
                <w:bCs w:val="0"/>
                <w:rtl/>
              </w:rPr>
              <w:fldChar w:fldCharType="end"/>
            </w:r>
          </w:hyperlink>
        </w:p>
        <w:p w14:paraId="1831FB76" w14:textId="56F656E4" w:rsidR="0099166A" w:rsidRPr="00915B86" w:rsidRDefault="0099166A" w:rsidP="00AA3446">
          <w:pPr>
            <w:pStyle w:val="10"/>
            <w:rPr>
              <w:rFonts w:eastAsiaTheme="minorEastAsia"/>
              <w:szCs w:val="24"/>
              <w:rtl/>
            </w:rPr>
          </w:pPr>
          <w:hyperlink w:anchor="_Toc235640913" w:history="1">
            <w:r w:rsidRPr="00915B86">
              <w:rPr>
                <w:rStyle w:val="Hyperlink"/>
                <w:rtl/>
              </w:rPr>
              <w:t>الفصل الأول: الإطار العام للبحث</w:t>
            </w:r>
            <w:r w:rsidRPr="00915B86">
              <w:rPr>
                <w:webHidden/>
                <w:rtl/>
              </w:rPr>
              <w:tab/>
            </w:r>
            <w:r w:rsidRPr="00915B86">
              <w:rPr>
                <w:rStyle w:val="Hyperlink"/>
                <w:rtl/>
              </w:rPr>
              <w:fldChar w:fldCharType="begin"/>
            </w:r>
            <w:r w:rsidRPr="00915B86">
              <w:rPr>
                <w:webHidden/>
                <w:rtl/>
              </w:rPr>
              <w:instrText xml:space="preserve"> </w:instrText>
            </w:r>
            <w:r w:rsidRPr="00915B86">
              <w:rPr>
                <w:webHidden/>
              </w:rPr>
              <w:instrText>PAGEREF</w:instrText>
            </w:r>
            <w:r w:rsidRPr="00915B86">
              <w:rPr>
                <w:webHidden/>
                <w:rtl/>
              </w:rPr>
              <w:instrText xml:space="preserve"> _</w:instrText>
            </w:r>
            <w:r w:rsidRPr="00915B86">
              <w:rPr>
                <w:webHidden/>
              </w:rPr>
              <w:instrText>Toc235640913 \h</w:instrText>
            </w:r>
            <w:r w:rsidRPr="00915B86">
              <w:rPr>
                <w:webHidden/>
                <w:rtl/>
              </w:rPr>
              <w:instrText xml:space="preserve"> </w:instrText>
            </w:r>
            <w:r w:rsidRPr="00915B86">
              <w:rPr>
                <w:rStyle w:val="Hyperlink"/>
                <w:rtl/>
              </w:rPr>
            </w:r>
            <w:r w:rsidRPr="00915B86">
              <w:rPr>
                <w:rStyle w:val="Hyperlink"/>
                <w:rtl/>
              </w:rPr>
              <w:fldChar w:fldCharType="separate"/>
            </w:r>
            <w:r w:rsidRPr="00915B86">
              <w:rPr>
                <w:webHidden/>
                <w:rtl/>
              </w:rPr>
              <w:t>12</w:t>
            </w:r>
            <w:r w:rsidRPr="00915B86">
              <w:rPr>
                <w:rStyle w:val="Hyperlink"/>
                <w:rtl/>
              </w:rPr>
              <w:fldChar w:fldCharType="end"/>
            </w:r>
          </w:hyperlink>
        </w:p>
        <w:p w14:paraId="50889949" w14:textId="462D3B1C" w:rsidR="0099166A" w:rsidRPr="00065F6C" w:rsidRDefault="0099166A" w:rsidP="00AA3446">
          <w:pPr>
            <w:pStyle w:val="10"/>
            <w:rPr>
              <w:rFonts w:eastAsiaTheme="minorEastAsia"/>
              <w:szCs w:val="24"/>
              <w:rtl/>
            </w:rPr>
          </w:pPr>
          <w:hyperlink w:anchor="_Toc235640914" w:history="1">
            <w:r w:rsidRPr="00065F6C">
              <w:rPr>
                <w:rStyle w:val="Hyperlink"/>
                <w:b w:val="0"/>
                <w:bCs w:val="0"/>
                <w:rtl/>
              </w:rPr>
              <w:t>1.1 المقدمة: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Toc235640914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13</w:t>
            </w:r>
            <w:r w:rsidRPr="00065F6C">
              <w:rPr>
                <w:rStyle w:val="Hyperlink"/>
                <w:b w:val="0"/>
                <w:bCs w:val="0"/>
                <w:rtl/>
              </w:rPr>
              <w:fldChar w:fldCharType="end"/>
            </w:r>
          </w:hyperlink>
        </w:p>
        <w:p w14:paraId="236D60EF" w14:textId="7BD98B18" w:rsidR="0099166A" w:rsidRPr="00065F6C" w:rsidRDefault="0099166A" w:rsidP="00AA3446">
          <w:pPr>
            <w:pStyle w:val="10"/>
            <w:rPr>
              <w:rFonts w:eastAsiaTheme="minorEastAsia"/>
              <w:szCs w:val="24"/>
              <w:rtl/>
            </w:rPr>
          </w:pPr>
          <w:hyperlink w:anchor="_Toc235640915" w:history="1">
            <w:r w:rsidRPr="00065F6C">
              <w:rPr>
                <w:rStyle w:val="Hyperlink"/>
                <w:b w:val="0"/>
                <w:bCs w:val="0"/>
                <w:rtl/>
              </w:rPr>
              <w:t>1.2 مشكلة البحث:</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Toc235640915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17</w:t>
            </w:r>
            <w:r w:rsidRPr="00065F6C">
              <w:rPr>
                <w:rStyle w:val="Hyperlink"/>
                <w:b w:val="0"/>
                <w:bCs w:val="0"/>
                <w:rtl/>
              </w:rPr>
              <w:fldChar w:fldCharType="end"/>
            </w:r>
          </w:hyperlink>
        </w:p>
        <w:p w14:paraId="362C7B61" w14:textId="7400F83E" w:rsidR="0099166A" w:rsidRPr="00065F6C" w:rsidRDefault="0099166A">
          <w:pPr>
            <w:pStyle w:val="20"/>
            <w:tabs>
              <w:tab w:val="left" w:pos="1540"/>
            </w:tabs>
            <w:rPr>
              <w:rFonts w:ascii="Arial" w:eastAsiaTheme="minorEastAsia" w:hAnsi="Arial" w:cs="Arial"/>
              <w:b w:val="0"/>
              <w:bCs w:val="0"/>
              <w:noProof/>
              <w:sz w:val="24"/>
              <w:szCs w:val="24"/>
              <w:rtl/>
            </w:rPr>
          </w:pPr>
          <w:hyperlink w:anchor="_Toc235640916" w:history="1">
            <w:r w:rsidRPr="00065F6C">
              <w:rPr>
                <w:rStyle w:val="Hyperlink"/>
                <w:rFonts w:ascii="Arial" w:eastAsia="Times New Roman" w:hAnsi="Arial" w:cs="Arial"/>
                <w:b w:val="0"/>
                <w:bCs w:val="0"/>
                <w:noProof/>
                <w:rtl/>
              </w:rPr>
              <w:t>1.2.1</w:t>
            </w:r>
            <w:r w:rsidRPr="00065F6C">
              <w:rPr>
                <w:rFonts w:ascii="Arial" w:eastAsiaTheme="minorEastAsia" w:hAnsi="Arial" w:cs="Arial"/>
                <w:b w:val="0"/>
                <w:bCs w:val="0"/>
                <w:noProof/>
                <w:sz w:val="24"/>
                <w:szCs w:val="24"/>
                <w:rtl/>
              </w:rPr>
              <w:tab/>
            </w:r>
            <w:r w:rsidRPr="00065F6C">
              <w:rPr>
                <w:rStyle w:val="Hyperlink"/>
                <w:rFonts w:ascii="Arial" w:eastAsia="Times New Roman" w:hAnsi="Arial" w:cs="Arial"/>
                <w:b w:val="0"/>
                <w:bCs w:val="0"/>
                <w:noProof/>
                <w:rtl/>
              </w:rPr>
              <w:t>الفجوات العلمية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Toc235640916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18</w:t>
            </w:r>
            <w:r w:rsidRPr="00065F6C">
              <w:rPr>
                <w:rStyle w:val="Hyperlink"/>
                <w:rFonts w:ascii="Arial" w:hAnsi="Arial" w:cs="Arial"/>
                <w:b w:val="0"/>
                <w:bCs w:val="0"/>
                <w:noProof/>
                <w:rtl/>
              </w:rPr>
              <w:fldChar w:fldCharType="end"/>
            </w:r>
          </w:hyperlink>
        </w:p>
        <w:p w14:paraId="638607CF" w14:textId="121E8DAB" w:rsidR="0099166A" w:rsidRPr="00065F6C" w:rsidRDefault="0099166A">
          <w:pPr>
            <w:pStyle w:val="20"/>
            <w:tabs>
              <w:tab w:val="left" w:pos="1540"/>
            </w:tabs>
            <w:rPr>
              <w:rFonts w:ascii="Arial" w:eastAsiaTheme="minorEastAsia" w:hAnsi="Arial" w:cs="Arial"/>
              <w:b w:val="0"/>
              <w:bCs w:val="0"/>
              <w:noProof/>
              <w:sz w:val="24"/>
              <w:szCs w:val="24"/>
              <w:rtl/>
            </w:rPr>
          </w:pPr>
          <w:hyperlink w:anchor="_Toc235640917" w:history="1">
            <w:r w:rsidRPr="00065F6C">
              <w:rPr>
                <w:rStyle w:val="Hyperlink"/>
                <w:rFonts w:ascii="Arial" w:eastAsia="Times New Roman" w:hAnsi="Arial" w:cs="Arial"/>
                <w:b w:val="0"/>
                <w:bCs w:val="0"/>
                <w:noProof/>
                <w:rtl/>
              </w:rPr>
              <w:t>1.2.2</w:t>
            </w:r>
            <w:r w:rsidRPr="00065F6C">
              <w:rPr>
                <w:rFonts w:ascii="Arial" w:eastAsiaTheme="minorEastAsia" w:hAnsi="Arial" w:cs="Arial"/>
                <w:b w:val="0"/>
                <w:bCs w:val="0"/>
                <w:noProof/>
                <w:sz w:val="24"/>
                <w:szCs w:val="24"/>
                <w:rtl/>
              </w:rPr>
              <w:tab/>
            </w:r>
            <w:r w:rsidRPr="00065F6C">
              <w:rPr>
                <w:rStyle w:val="Hyperlink"/>
                <w:rFonts w:ascii="Arial" w:eastAsia="Times New Roman" w:hAnsi="Arial" w:cs="Arial"/>
                <w:b w:val="0"/>
                <w:bCs w:val="0"/>
                <w:noProof/>
                <w:rtl/>
              </w:rPr>
              <w:t>الفجوات العملية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Toc235640917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18</w:t>
            </w:r>
            <w:r w:rsidRPr="00065F6C">
              <w:rPr>
                <w:rStyle w:val="Hyperlink"/>
                <w:rFonts w:ascii="Arial" w:hAnsi="Arial" w:cs="Arial"/>
                <w:b w:val="0"/>
                <w:bCs w:val="0"/>
                <w:noProof/>
                <w:rtl/>
              </w:rPr>
              <w:fldChar w:fldCharType="end"/>
            </w:r>
          </w:hyperlink>
        </w:p>
        <w:p w14:paraId="27E68CA8" w14:textId="7F51480A" w:rsidR="0099166A" w:rsidRPr="00065F6C" w:rsidRDefault="0099166A" w:rsidP="00AA3446">
          <w:pPr>
            <w:pStyle w:val="10"/>
            <w:rPr>
              <w:rFonts w:eastAsiaTheme="minorEastAsia"/>
              <w:szCs w:val="24"/>
              <w:rtl/>
            </w:rPr>
          </w:pPr>
          <w:hyperlink w:anchor="_Toc235640918" w:history="1">
            <w:r w:rsidRPr="00065F6C">
              <w:rPr>
                <w:rStyle w:val="Hyperlink"/>
                <w:b w:val="0"/>
                <w:bCs w:val="0"/>
                <w:rtl/>
              </w:rPr>
              <w:t>1.3أهمية ا</w:t>
            </w:r>
            <w:r w:rsidR="00B67DA6">
              <w:rPr>
                <w:rStyle w:val="Hyperlink"/>
                <w:rFonts w:hint="cs"/>
                <w:b w:val="0"/>
                <w:bCs w:val="0"/>
                <w:rtl/>
              </w:rPr>
              <w:t>لبح</w:t>
            </w:r>
            <w:r w:rsidRPr="00065F6C">
              <w:rPr>
                <w:rStyle w:val="Hyperlink"/>
                <w:b w:val="0"/>
                <w:bCs w:val="0"/>
                <w:rtl/>
              </w:rPr>
              <w:t>ث:</w:t>
            </w:r>
            <w:r w:rsidR="00B67DA6">
              <w:rPr>
                <w:rStyle w:val="Hyperlink"/>
                <w:rFonts w:hint="cs"/>
                <w:b w:val="0"/>
                <w:bCs w:val="0"/>
                <w:rtl/>
              </w:rPr>
              <w:t xml:space="preserve"> ________________________________________</w:t>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Toc235640918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19</w:t>
            </w:r>
            <w:r w:rsidRPr="00065F6C">
              <w:rPr>
                <w:rStyle w:val="Hyperlink"/>
                <w:b w:val="0"/>
                <w:bCs w:val="0"/>
                <w:rtl/>
              </w:rPr>
              <w:fldChar w:fldCharType="end"/>
            </w:r>
          </w:hyperlink>
        </w:p>
        <w:p w14:paraId="52AED78E" w14:textId="654A5FBB" w:rsidR="0099166A" w:rsidRPr="00065F6C" w:rsidRDefault="0099166A">
          <w:pPr>
            <w:pStyle w:val="20"/>
            <w:rPr>
              <w:rFonts w:ascii="Arial" w:eastAsiaTheme="minorEastAsia" w:hAnsi="Arial" w:cs="Arial"/>
              <w:b w:val="0"/>
              <w:bCs w:val="0"/>
              <w:noProof/>
              <w:sz w:val="24"/>
              <w:szCs w:val="24"/>
              <w:rtl/>
            </w:rPr>
          </w:pPr>
          <w:hyperlink w:anchor="_Toc235640919" w:history="1">
            <w:r w:rsidRPr="00065F6C">
              <w:rPr>
                <w:rStyle w:val="Hyperlink"/>
                <w:rFonts w:ascii="Arial" w:eastAsia="Times New Roman" w:hAnsi="Arial" w:cs="Arial"/>
                <w:b w:val="0"/>
                <w:bCs w:val="0"/>
                <w:noProof/>
              </w:rPr>
              <w:t>1.3.1</w:t>
            </w:r>
            <w:r w:rsidRPr="00065F6C">
              <w:rPr>
                <w:rFonts w:ascii="Arial" w:eastAsiaTheme="minorEastAsia" w:hAnsi="Arial" w:cs="Arial"/>
                <w:b w:val="0"/>
                <w:bCs w:val="0"/>
                <w:noProof/>
                <w:sz w:val="24"/>
                <w:szCs w:val="24"/>
                <w:rtl/>
              </w:rPr>
              <w:tab/>
            </w:r>
            <w:r w:rsidRPr="00065F6C">
              <w:rPr>
                <w:rStyle w:val="Hyperlink"/>
                <w:rFonts w:ascii="Arial" w:eastAsia="Times New Roman" w:hAnsi="Arial" w:cs="Arial"/>
                <w:b w:val="0"/>
                <w:bCs w:val="0"/>
                <w:noProof/>
                <w:rtl/>
              </w:rPr>
              <w:t>الأهمية العلمية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Toc235640919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20</w:t>
            </w:r>
            <w:r w:rsidRPr="00065F6C">
              <w:rPr>
                <w:rStyle w:val="Hyperlink"/>
                <w:rFonts w:ascii="Arial" w:hAnsi="Arial" w:cs="Arial"/>
                <w:b w:val="0"/>
                <w:bCs w:val="0"/>
                <w:noProof/>
                <w:rtl/>
              </w:rPr>
              <w:fldChar w:fldCharType="end"/>
            </w:r>
          </w:hyperlink>
        </w:p>
        <w:p w14:paraId="18904A37" w14:textId="5B9F2C59" w:rsidR="0099166A" w:rsidRPr="00065F6C" w:rsidRDefault="0099166A">
          <w:pPr>
            <w:pStyle w:val="20"/>
            <w:rPr>
              <w:rFonts w:ascii="Arial" w:eastAsiaTheme="minorEastAsia" w:hAnsi="Arial" w:cs="Arial"/>
              <w:b w:val="0"/>
              <w:bCs w:val="0"/>
              <w:noProof/>
              <w:sz w:val="24"/>
              <w:szCs w:val="24"/>
              <w:rtl/>
            </w:rPr>
          </w:pPr>
          <w:hyperlink w:anchor="_Toc235640920" w:history="1">
            <w:r w:rsidRPr="00065F6C">
              <w:rPr>
                <w:rStyle w:val="Hyperlink"/>
                <w:rFonts w:ascii="Arial" w:eastAsia="Times New Roman" w:hAnsi="Arial" w:cs="Arial"/>
                <w:b w:val="0"/>
                <w:bCs w:val="0"/>
                <w:noProof/>
              </w:rPr>
              <w:t>1.3.2</w:t>
            </w:r>
            <w:r w:rsidRPr="00065F6C">
              <w:rPr>
                <w:rFonts w:ascii="Arial" w:eastAsiaTheme="minorEastAsia" w:hAnsi="Arial" w:cs="Arial"/>
                <w:b w:val="0"/>
                <w:bCs w:val="0"/>
                <w:noProof/>
                <w:sz w:val="24"/>
                <w:szCs w:val="24"/>
                <w:rtl/>
              </w:rPr>
              <w:tab/>
            </w:r>
            <w:r w:rsidRPr="00065F6C">
              <w:rPr>
                <w:rStyle w:val="Hyperlink"/>
                <w:rFonts w:ascii="Arial" w:eastAsia="Times New Roman" w:hAnsi="Arial" w:cs="Arial"/>
                <w:b w:val="0"/>
                <w:bCs w:val="0"/>
                <w:noProof/>
                <w:rtl/>
              </w:rPr>
              <w:t>الأهمية العملية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Toc235640920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20</w:t>
            </w:r>
            <w:r w:rsidRPr="00065F6C">
              <w:rPr>
                <w:rStyle w:val="Hyperlink"/>
                <w:rFonts w:ascii="Arial" w:hAnsi="Arial" w:cs="Arial"/>
                <w:b w:val="0"/>
                <w:bCs w:val="0"/>
                <w:noProof/>
                <w:rtl/>
              </w:rPr>
              <w:fldChar w:fldCharType="end"/>
            </w:r>
          </w:hyperlink>
        </w:p>
        <w:p w14:paraId="727BDB79" w14:textId="21E0FAFB" w:rsidR="0099166A" w:rsidRPr="00065F6C" w:rsidRDefault="0099166A" w:rsidP="00AA3446">
          <w:pPr>
            <w:pStyle w:val="10"/>
            <w:rPr>
              <w:rFonts w:eastAsiaTheme="minorEastAsia"/>
              <w:szCs w:val="24"/>
              <w:rtl/>
            </w:rPr>
          </w:pPr>
          <w:hyperlink w:anchor="_Toc235640921" w:history="1">
            <w:r w:rsidRPr="00065F6C">
              <w:rPr>
                <w:rStyle w:val="Hyperlink"/>
                <w:b w:val="0"/>
                <w:bCs w:val="0"/>
                <w:rtl/>
              </w:rPr>
              <w:t>1.4 أسئلة البحث:</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Toc235640921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21</w:t>
            </w:r>
            <w:r w:rsidRPr="00065F6C">
              <w:rPr>
                <w:rStyle w:val="Hyperlink"/>
                <w:b w:val="0"/>
                <w:bCs w:val="0"/>
                <w:rtl/>
              </w:rPr>
              <w:fldChar w:fldCharType="end"/>
            </w:r>
          </w:hyperlink>
        </w:p>
        <w:p w14:paraId="149F9357" w14:textId="2F9CDB60" w:rsidR="0099166A" w:rsidRPr="00065F6C" w:rsidRDefault="0099166A" w:rsidP="00AA3446">
          <w:pPr>
            <w:pStyle w:val="10"/>
            <w:rPr>
              <w:rFonts w:eastAsiaTheme="minorEastAsia"/>
              <w:szCs w:val="24"/>
              <w:rtl/>
            </w:rPr>
          </w:pPr>
          <w:hyperlink w:anchor="_Toc235640922" w:history="1">
            <w:r w:rsidRPr="00065F6C">
              <w:rPr>
                <w:rStyle w:val="Hyperlink"/>
                <w:b w:val="0"/>
                <w:bCs w:val="0"/>
                <w:rtl/>
              </w:rPr>
              <w:t>1.5 أهداف البحث:</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Toc235640922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21</w:t>
            </w:r>
            <w:r w:rsidRPr="00065F6C">
              <w:rPr>
                <w:rStyle w:val="Hyperlink"/>
                <w:b w:val="0"/>
                <w:bCs w:val="0"/>
                <w:rtl/>
              </w:rPr>
              <w:fldChar w:fldCharType="end"/>
            </w:r>
          </w:hyperlink>
        </w:p>
        <w:p w14:paraId="48E4371D" w14:textId="100068DE" w:rsidR="0099166A" w:rsidRPr="00065F6C" w:rsidRDefault="0099166A" w:rsidP="00AA3446">
          <w:pPr>
            <w:pStyle w:val="10"/>
            <w:rPr>
              <w:rFonts w:eastAsiaTheme="minorEastAsia"/>
              <w:szCs w:val="24"/>
              <w:rtl/>
            </w:rPr>
          </w:pPr>
          <w:hyperlink w:anchor="_Toc235640923" w:history="1">
            <w:r w:rsidRPr="00065F6C">
              <w:rPr>
                <w:rStyle w:val="Hyperlink"/>
                <w:b w:val="0"/>
                <w:bCs w:val="0"/>
                <w:rtl/>
              </w:rPr>
              <w:t>1.6 فرضيات البحث:</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Toc235640923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22</w:t>
            </w:r>
            <w:r w:rsidRPr="00065F6C">
              <w:rPr>
                <w:rStyle w:val="Hyperlink"/>
                <w:b w:val="0"/>
                <w:bCs w:val="0"/>
                <w:rtl/>
              </w:rPr>
              <w:fldChar w:fldCharType="end"/>
            </w:r>
          </w:hyperlink>
        </w:p>
        <w:p w14:paraId="76232A73" w14:textId="446349A4" w:rsidR="0099166A" w:rsidRPr="00065F6C" w:rsidRDefault="0099166A" w:rsidP="00AA3446">
          <w:pPr>
            <w:pStyle w:val="10"/>
            <w:rPr>
              <w:rFonts w:eastAsiaTheme="minorEastAsia"/>
              <w:szCs w:val="24"/>
              <w:rtl/>
            </w:rPr>
          </w:pPr>
          <w:hyperlink w:anchor="_Toc235640924" w:history="1">
            <w:r w:rsidRPr="00065F6C">
              <w:rPr>
                <w:rStyle w:val="Hyperlink"/>
                <w:b w:val="0"/>
                <w:bCs w:val="0"/>
                <w:rtl/>
              </w:rPr>
              <w:t>1.7 نموذج البحث:</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Toc235640924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23</w:t>
            </w:r>
            <w:r w:rsidRPr="00065F6C">
              <w:rPr>
                <w:rStyle w:val="Hyperlink"/>
                <w:b w:val="0"/>
                <w:bCs w:val="0"/>
                <w:rtl/>
              </w:rPr>
              <w:fldChar w:fldCharType="end"/>
            </w:r>
          </w:hyperlink>
        </w:p>
        <w:p w14:paraId="3E207297" w14:textId="79CE5AC9" w:rsidR="0099166A" w:rsidRPr="00065F6C" w:rsidRDefault="0099166A" w:rsidP="00AA3446">
          <w:pPr>
            <w:pStyle w:val="10"/>
            <w:rPr>
              <w:rFonts w:eastAsiaTheme="minorEastAsia"/>
              <w:szCs w:val="24"/>
              <w:rtl/>
            </w:rPr>
          </w:pPr>
          <w:hyperlink w:anchor="_Toc235640925" w:history="1">
            <w:r w:rsidRPr="00065F6C">
              <w:rPr>
                <w:rStyle w:val="Hyperlink"/>
                <w:b w:val="0"/>
                <w:bCs w:val="0"/>
                <w:rtl/>
              </w:rPr>
              <w:t>1.8 الدراسة الميدانية: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Toc235640925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24</w:t>
            </w:r>
            <w:r w:rsidRPr="00065F6C">
              <w:rPr>
                <w:rStyle w:val="Hyperlink"/>
                <w:b w:val="0"/>
                <w:bCs w:val="0"/>
                <w:rtl/>
              </w:rPr>
              <w:fldChar w:fldCharType="end"/>
            </w:r>
          </w:hyperlink>
        </w:p>
        <w:p w14:paraId="7DD8EB96" w14:textId="7EBCACE3" w:rsidR="0099166A" w:rsidRPr="00065F6C" w:rsidRDefault="0099166A" w:rsidP="00AA3446">
          <w:pPr>
            <w:pStyle w:val="10"/>
            <w:rPr>
              <w:rFonts w:eastAsiaTheme="minorEastAsia"/>
              <w:szCs w:val="24"/>
              <w:rtl/>
            </w:rPr>
          </w:pPr>
          <w:hyperlink w:anchor="_Toc235640926" w:history="1">
            <w:r w:rsidRPr="00065F6C">
              <w:rPr>
                <w:rStyle w:val="Hyperlink"/>
                <w:b w:val="0"/>
                <w:bCs w:val="0"/>
                <w:rtl/>
              </w:rPr>
              <w:t>مخطط المشروع:</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Toc235640926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25</w:t>
            </w:r>
            <w:r w:rsidRPr="00065F6C">
              <w:rPr>
                <w:rStyle w:val="Hyperlink"/>
                <w:b w:val="0"/>
                <w:bCs w:val="0"/>
                <w:rtl/>
              </w:rPr>
              <w:fldChar w:fldCharType="end"/>
            </w:r>
          </w:hyperlink>
        </w:p>
        <w:p w14:paraId="05D2C671" w14:textId="14AD4BFF" w:rsidR="0099166A" w:rsidRPr="00AA3446" w:rsidRDefault="0099166A" w:rsidP="00AA3446">
          <w:pPr>
            <w:pStyle w:val="10"/>
            <w:rPr>
              <w:rFonts w:eastAsiaTheme="minorEastAsia"/>
              <w:szCs w:val="24"/>
              <w:rtl/>
            </w:rPr>
          </w:pPr>
          <w:hyperlink w:anchor="_Toc235640927" w:history="1">
            <w:r w:rsidRPr="00AA3446">
              <w:rPr>
                <w:rStyle w:val="Hyperlink"/>
                <w:rtl/>
              </w:rPr>
              <w:t>الفصل الثاني: الإطار النظري</w:t>
            </w:r>
            <w:r w:rsidRPr="00AA3446">
              <w:rPr>
                <w:webHidden/>
                <w:rtl/>
              </w:rPr>
              <w:tab/>
            </w:r>
            <w:r w:rsidRPr="00AA3446">
              <w:rPr>
                <w:rStyle w:val="Hyperlink"/>
                <w:rtl/>
              </w:rPr>
              <w:fldChar w:fldCharType="begin"/>
            </w:r>
            <w:r w:rsidRPr="00AA3446">
              <w:rPr>
                <w:webHidden/>
                <w:rtl/>
              </w:rPr>
              <w:instrText xml:space="preserve"> </w:instrText>
            </w:r>
            <w:r w:rsidRPr="00AA3446">
              <w:rPr>
                <w:webHidden/>
              </w:rPr>
              <w:instrText>PAGEREF</w:instrText>
            </w:r>
            <w:r w:rsidRPr="00AA3446">
              <w:rPr>
                <w:webHidden/>
                <w:rtl/>
              </w:rPr>
              <w:instrText xml:space="preserve"> _</w:instrText>
            </w:r>
            <w:r w:rsidRPr="00AA3446">
              <w:rPr>
                <w:webHidden/>
              </w:rPr>
              <w:instrText>Toc235640927 \h</w:instrText>
            </w:r>
            <w:r w:rsidRPr="00AA3446">
              <w:rPr>
                <w:webHidden/>
                <w:rtl/>
              </w:rPr>
              <w:instrText xml:space="preserve"> </w:instrText>
            </w:r>
            <w:r w:rsidRPr="00AA3446">
              <w:rPr>
                <w:rStyle w:val="Hyperlink"/>
                <w:rtl/>
              </w:rPr>
            </w:r>
            <w:r w:rsidRPr="00AA3446">
              <w:rPr>
                <w:rStyle w:val="Hyperlink"/>
                <w:rtl/>
              </w:rPr>
              <w:fldChar w:fldCharType="separate"/>
            </w:r>
            <w:r w:rsidRPr="00AA3446">
              <w:rPr>
                <w:webHidden/>
                <w:rtl/>
              </w:rPr>
              <w:t>26</w:t>
            </w:r>
            <w:r w:rsidRPr="00AA3446">
              <w:rPr>
                <w:rStyle w:val="Hyperlink"/>
                <w:rtl/>
              </w:rPr>
              <w:fldChar w:fldCharType="end"/>
            </w:r>
          </w:hyperlink>
        </w:p>
        <w:p w14:paraId="021394BA" w14:textId="2BFA77E0" w:rsidR="0099166A" w:rsidRPr="00065F6C" w:rsidRDefault="0099166A">
          <w:pPr>
            <w:pStyle w:val="20"/>
            <w:rPr>
              <w:rFonts w:ascii="Arial" w:eastAsiaTheme="minorEastAsia" w:hAnsi="Arial" w:cs="Arial"/>
              <w:b w:val="0"/>
              <w:bCs w:val="0"/>
              <w:noProof/>
              <w:sz w:val="24"/>
              <w:szCs w:val="24"/>
              <w:rtl/>
            </w:rPr>
          </w:pPr>
          <w:hyperlink w:anchor="_Toc235640928" w:history="1">
            <w:r w:rsidRPr="00065F6C">
              <w:rPr>
                <w:rStyle w:val="Hyperlink"/>
                <w:rFonts w:ascii="Arial" w:eastAsia="Times New Roman" w:hAnsi="Arial" w:cs="Arial"/>
                <w:b w:val="0"/>
                <w:bCs w:val="0"/>
                <w:noProof/>
                <w:rtl/>
              </w:rPr>
              <w:t>1.2 مقدمة: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Toc235640928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27</w:t>
            </w:r>
            <w:r w:rsidRPr="00065F6C">
              <w:rPr>
                <w:rStyle w:val="Hyperlink"/>
                <w:rFonts w:ascii="Arial" w:hAnsi="Arial" w:cs="Arial"/>
                <w:b w:val="0"/>
                <w:bCs w:val="0"/>
                <w:noProof/>
                <w:rtl/>
              </w:rPr>
              <w:fldChar w:fldCharType="end"/>
            </w:r>
          </w:hyperlink>
        </w:p>
        <w:p w14:paraId="443D5579" w14:textId="14A7B396" w:rsidR="0099166A" w:rsidRPr="00065F6C" w:rsidRDefault="0099166A">
          <w:pPr>
            <w:pStyle w:val="20"/>
            <w:rPr>
              <w:rFonts w:ascii="Arial" w:eastAsiaTheme="minorEastAsia" w:hAnsi="Arial" w:cs="Arial"/>
              <w:b w:val="0"/>
              <w:bCs w:val="0"/>
              <w:noProof/>
              <w:sz w:val="24"/>
              <w:szCs w:val="24"/>
              <w:rtl/>
            </w:rPr>
          </w:pPr>
          <w:hyperlink w:anchor="_Toc235640929" w:history="1">
            <w:r w:rsidRPr="00065F6C">
              <w:rPr>
                <w:rStyle w:val="Hyperlink"/>
                <w:rFonts w:ascii="Arial" w:eastAsia="Times New Roman" w:hAnsi="Arial" w:cs="Arial"/>
                <w:b w:val="0"/>
                <w:bCs w:val="0"/>
                <w:noProof/>
                <w:rtl/>
              </w:rPr>
              <w:t>2.2 منصات الذكاء الاصطناعي:</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Toc235640929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28</w:t>
            </w:r>
            <w:r w:rsidRPr="00065F6C">
              <w:rPr>
                <w:rStyle w:val="Hyperlink"/>
                <w:rFonts w:ascii="Arial" w:hAnsi="Arial" w:cs="Arial"/>
                <w:b w:val="0"/>
                <w:bCs w:val="0"/>
                <w:noProof/>
                <w:rtl/>
              </w:rPr>
              <w:fldChar w:fldCharType="end"/>
            </w:r>
          </w:hyperlink>
        </w:p>
        <w:p w14:paraId="0004DBC1" w14:textId="423ACE1F" w:rsidR="0099166A" w:rsidRPr="00065F6C" w:rsidRDefault="0099166A">
          <w:pPr>
            <w:pStyle w:val="30"/>
            <w:tabs>
              <w:tab w:val="right" w:leader="underscore" w:pos="8296"/>
            </w:tabs>
            <w:rPr>
              <w:rFonts w:ascii="Arial" w:eastAsiaTheme="minorEastAsia" w:hAnsi="Arial" w:cs="Arial"/>
              <w:noProof/>
              <w:sz w:val="24"/>
              <w:rtl/>
            </w:rPr>
          </w:pPr>
          <w:hyperlink w:anchor="_Toc235640930" w:history="1">
            <w:r w:rsidRPr="00065F6C">
              <w:rPr>
                <w:rStyle w:val="Hyperlink"/>
                <w:rFonts w:ascii="Arial" w:hAnsi="Arial" w:cs="Arial"/>
                <w:noProof/>
                <w:rtl/>
              </w:rPr>
              <w:t>1.2.2 تعريفات منصات الذكاء الاصطناعي:</w:t>
            </w:r>
            <w:r w:rsidRPr="00065F6C">
              <w:rPr>
                <w:rFonts w:ascii="Arial" w:hAnsi="Arial" w:cs="Arial"/>
                <w:noProof/>
                <w:webHidden/>
                <w:rtl/>
              </w:rPr>
              <w:tab/>
            </w:r>
            <w:r w:rsidRPr="00065F6C">
              <w:rPr>
                <w:rStyle w:val="Hyperlink"/>
                <w:rFonts w:ascii="Arial" w:hAnsi="Arial" w:cs="Arial"/>
                <w:noProof/>
                <w:rtl/>
              </w:rPr>
              <w:fldChar w:fldCharType="begin"/>
            </w:r>
            <w:r w:rsidRPr="00065F6C">
              <w:rPr>
                <w:rFonts w:ascii="Arial" w:hAnsi="Arial" w:cs="Arial"/>
                <w:noProof/>
                <w:webHidden/>
                <w:rtl/>
              </w:rPr>
              <w:instrText xml:space="preserve"> </w:instrText>
            </w:r>
            <w:r w:rsidRPr="00065F6C">
              <w:rPr>
                <w:rFonts w:ascii="Arial" w:hAnsi="Arial" w:cs="Arial"/>
                <w:noProof/>
                <w:webHidden/>
              </w:rPr>
              <w:instrText>PAGEREF</w:instrText>
            </w:r>
            <w:r w:rsidRPr="00065F6C">
              <w:rPr>
                <w:rFonts w:ascii="Arial" w:hAnsi="Arial" w:cs="Arial"/>
                <w:noProof/>
                <w:webHidden/>
                <w:rtl/>
              </w:rPr>
              <w:instrText xml:space="preserve"> _</w:instrText>
            </w:r>
            <w:r w:rsidRPr="00065F6C">
              <w:rPr>
                <w:rFonts w:ascii="Arial" w:hAnsi="Arial" w:cs="Arial"/>
                <w:noProof/>
                <w:webHidden/>
              </w:rPr>
              <w:instrText>Toc235640930 \h</w:instrText>
            </w:r>
            <w:r w:rsidRPr="00065F6C">
              <w:rPr>
                <w:rFonts w:ascii="Arial" w:hAnsi="Arial" w:cs="Arial"/>
                <w:noProof/>
                <w:webHidden/>
                <w:rtl/>
              </w:rPr>
              <w:instrText xml:space="preserve"> </w:instrText>
            </w:r>
            <w:r w:rsidRPr="00065F6C">
              <w:rPr>
                <w:rStyle w:val="Hyperlink"/>
                <w:rFonts w:ascii="Arial" w:hAnsi="Arial" w:cs="Arial"/>
                <w:noProof/>
                <w:rtl/>
              </w:rPr>
            </w:r>
            <w:r w:rsidRPr="00065F6C">
              <w:rPr>
                <w:rStyle w:val="Hyperlink"/>
                <w:rFonts w:ascii="Arial" w:hAnsi="Arial" w:cs="Arial"/>
                <w:noProof/>
                <w:rtl/>
              </w:rPr>
              <w:fldChar w:fldCharType="separate"/>
            </w:r>
            <w:r w:rsidRPr="00065F6C">
              <w:rPr>
                <w:rFonts w:ascii="Arial" w:hAnsi="Arial" w:cs="Arial"/>
                <w:noProof/>
                <w:webHidden/>
                <w:rtl/>
              </w:rPr>
              <w:t>29</w:t>
            </w:r>
            <w:r w:rsidRPr="00065F6C">
              <w:rPr>
                <w:rStyle w:val="Hyperlink"/>
                <w:rFonts w:ascii="Arial" w:hAnsi="Arial" w:cs="Arial"/>
                <w:noProof/>
                <w:rtl/>
              </w:rPr>
              <w:fldChar w:fldCharType="end"/>
            </w:r>
          </w:hyperlink>
        </w:p>
        <w:p w14:paraId="556F2898" w14:textId="25064967" w:rsidR="0099166A" w:rsidRPr="00065F6C" w:rsidRDefault="0099166A">
          <w:pPr>
            <w:pStyle w:val="30"/>
            <w:tabs>
              <w:tab w:val="right" w:leader="underscore" w:pos="8296"/>
            </w:tabs>
            <w:rPr>
              <w:rFonts w:ascii="Arial" w:eastAsiaTheme="minorEastAsia" w:hAnsi="Arial" w:cs="Arial"/>
              <w:noProof/>
              <w:sz w:val="24"/>
              <w:rtl/>
            </w:rPr>
          </w:pPr>
          <w:hyperlink w:anchor="_Toc235640931" w:history="1">
            <w:r w:rsidRPr="00065F6C">
              <w:rPr>
                <w:rStyle w:val="Hyperlink"/>
                <w:rFonts w:ascii="Arial" w:hAnsi="Arial" w:cs="Arial"/>
                <w:noProof/>
                <w:rtl/>
              </w:rPr>
              <w:t>2.2.2 نظريات منصات الذكاء الاصطناعي:</w:t>
            </w:r>
            <w:r w:rsidRPr="00065F6C">
              <w:rPr>
                <w:rFonts w:ascii="Arial" w:hAnsi="Arial" w:cs="Arial"/>
                <w:noProof/>
                <w:webHidden/>
                <w:rtl/>
              </w:rPr>
              <w:tab/>
            </w:r>
            <w:r w:rsidRPr="00065F6C">
              <w:rPr>
                <w:rStyle w:val="Hyperlink"/>
                <w:rFonts w:ascii="Arial" w:hAnsi="Arial" w:cs="Arial"/>
                <w:noProof/>
                <w:rtl/>
              </w:rPr>
              <w:fldChar w:fldCharType="begin"/>
            </w:r>
            <w:r w:rsidRPr="00065F6C">
              <w:rPr>
                <w:rFonts w:ascii="Arial" w:hAnsi="Arial" w:cs="Arial"/>
                <w:noProof/>
                <w:webHidden/>
                <w:rtl/>
              </w:rPr>
              <w:instrText xml:space="preserve"> </w:instrText>
            </w:r>
            <w:r w:rsidRPr="00065F6C">
              <w:rPr>
                <w:rFonts w:ascii="Arial" w:hAnsi="Arial" w:cs="Arial"/>
                <w:noProof/>
                <w:webHidden/>
              </w:rPr>
              <w:instrText>PAGEREF</w:instrText>
            </w:r>
            <w:r w:rsidRPr="00065F6C">
              <w:rPr>
                <w:rFonts w:ascii="Arial" w:hAnsi="Arial" w:cs="Arial"/>
                <w:noProof/>
                <w:webHidden/>
                <w:rtl/>
              </w:rPr>
              <w:instrText xml:space="preserve"> _</w:instrText>
            </w:r>
            <w:r w:rsidRPr="00065F6C">
              <w:rPr>
                <w:rFonts w:ascii="Arial" w:hAnsi="Arial" w:cs="Arial"/>
                <w:noProof/>
                <w:webHidden/>
              </w:rPr>
              <w:instrText>Toc235640931 \h</w:instrText>
            </w:r>
            <w:r w:rsidRPr="00065F6C">
              <w:rPr>
                <w:rFonts w:ascii="Arial" w:hAnsi="Arial" w:cs="Arial"/>
                <w:noProof/>
                <w:webHidden/>
                <w:rtl/>
              </w:rPr>
              <w:instrText xml:space="preserve"> </w:instrText>
            </w:r>
            <w:r w:rsidRPr="00065F6C">
              <w:rPr>
                <w:rStyle w:val="Hyperlink"/>
                <w:rFonts w:ascii="Arial" w:hAnsi="Arial" w:cs="Arial"/>
                <w:noProof/>
                <w:rtl/>
              </w:rPr>
            </w:r>
            <w:r w:rsidRPr="00065F6C">
              <w:rPr>
                <w:rStyle w:val="Hyperlink"/>
                <w:rFonts w:ascii="Arial" w:hAnsi="Arial" w:cs="Arial"/>
                <w:noProof/>
                <w:rtl/>
              </w:rPr>
              <w:fldChar w:fldCharType="separate"/>
            </w:r>
            <w:r w:rsidRPr="00065F6C">
              <w:rPr>
                <w:rFonts w:ascii="Arial" w:hAnsi="Arial" w:cs="Arial"/>
                <w:noProof/>
                <w:webHidden/>
                <w:rtl/>
              </w:rPr>
              <w:t>30</w:t>
            </w:r>
            <w:r w:rsidRPr="00065F6C">
              <w:rPr>
                <w:rStyle w:val="Hyperlink"/>
                <w:rFonts w:ascii="Arial" w:hAnsi="Arial" w:cs="Arial"/>
                <w:noProof/>
                <w:rtl/>
              </w:rPr>
              <w:fldChar w:fldCharType="end"/>
            </w:r>
          </w:hyperlink>
        </w:p>
        <w:p w14:paraId="247532E0" w14:textId="51CE6541" w:rsidR="0099166A" w:rsidRPr="00065F6C" w:rsidRDefault="0099166A">
          <w:pPr>
            <w:pStyle w:val="30"/>
            <w:tabs>
              <w:tab w:val="right" w:leader="underscore" w:pos="8296"/>
            </w:tabs>
            <w:rPr>
              <w:rFonts w:ascii="Arial" w:eastAsiaTheme="minorEastAsia" w:hAnsi="Arial" w:cs="Arial"/>
              <w:noProof/>
              <w:sz w:val="24"/>
              <w:rtl/>
            </w:rPr>
          </w:pPr>
          <w:hyperlink w:anchor="_Toc235640932" w:history="1">
            <w:r w:rsidRPr="00065F6C">
              <w:rPr>
                <w:rStyle w:val="Hyperlink"/>
                <w:rFonts w:ascii="Arial" w:hAnsi="Arial" w:cs="Arial"/>
                <w:noProof/>
                <w:rtl/>
              </w:rPr>
              <w:t>2.2.3 أبعاد منصات الذكاء الاصطناعي:</w:t>
            </w:r>
            <w:r w:rsidRPr="00065F6C">
              <w:rPr>
                <w:rFonts w:ascii="Arial" w:hAnsi="Arial" w:cs="Arial"/>
                <w:noProof/>
                <w:webHidden/>
                <w:rtl/>
              </w:rPr>
              <w:tab/>
            </w:r>
            <w:r w:rsidRPr="00065F6C">
              <w:rPr>
                <w:rStyle w:val="Hyperlink"/>
                <w:rFonts w:ascii="Arial" w:hAnsi="Arial" w:cs="Arial"/>
                <w:noProof/>
                <w:rtl/>
              </w:rPr>
              <w:fldChar w:fldCharType="begin"/>
            </w:r>
            <w:r w:rsidRPr="00065F6C">
              <w:rPr>
                <w:rFonts w:ascii="Arial" w:hAnsi="Arial" w:cs="Arial"/>
                <w:noProof/>
                <w:webHidden/>
                <w:rtl/>
              </w:rPr>
              <w:instrText xml:space="preserve"> </w:instrText>
            </w:r>
            <w:r w:rsidRPr="00065F6C">
              <w:rPr>
                <w:rFonts w:ascii="Arial" w:hAnsi="Arial" w:cs="Arial"/>
                <w:noProof/>
                <w:webHidden/>
              </w:rPr>
              <w:instrText>PAGEREF</w:instrText>
            </w:r>
            <w:r w:rsidRPr="00065F6C">
              <w:rPr>
                <w:rFonts w:ascii="Arial" w:hAnsi="Arial" w:cs="Arial"/>
                <w:noProof/>
                <w:webHidden/>
                <w:rtl/>
              </w:rPr>
              <w:instrText xml:space="preserve"> _</w:instrText>
            </w:r>
            <w:r w:rsidRPr="00065F6C">
              <w:rPr>
                <w:rFonts w:ascii="Arial" w:hAnsi="Arial" w:cs="Arial"/>
                <w:noProof/>
                <w:webHidden/>
              </w:rPr>
              <w:instrText>Toc235640932 \h</w:instrText>
            </w:r>
            <w:r w:rsidRPr="00065F6C">
              <w:rPr>
                <w:rFonts w:ascii="Arial" w:hAnsi="Arial" w:cs="Arial"/>
                <w:noProof/>
                <w:webHidden/>
                <w:rtl/>
              </w:rPr>
              <w:instrText xml:space="preserve"> </w:instrText>
            </w:r>
            <w:r w:rsidRPr="00065F6C">
              <w:rPr>
                <w:rStyle w:val="Hyperlink"/>
                <w:rFonts w:ascii="Arial" w:hAnsi="Arial" w:cs="Arial"/>
                <w:noProof/>
                <w:rtl/>
              </w:rPr>
            </w:r>
            <w:r w:rsidRPr="00065F6C">
              <w:rPr>
                <w:rStyle w:val="Hyperlink"/>
                <w:rFonts w:ascii="Arial" w:hAnsi="Arial" w:cs="Arial"/>
                <w:noProof/>
                <w:rtl/>
              </w:rPr>
              <w:fldChar w:fldCharType="separate"/>
            </w:r>
            <w:r w:rsidRPr="00065F6C">
              <w:rPr>
                <w:rFonts w:ascii="Arial" w:hAnsi="Arial" w:cs="Arial"/>
                <w:noProof/>
                <w:webHidden/>
                <w:rtl/>
              </w:rPr>
              <w:t>31</w:t>
            </w:r>
            <w:r w:rsidRPr="00065F6C">
              <w:rPr>
                <w:rStyle w:val="Hyperlink"/>
                <w:rFonts w:ascii="Arial" w:hAnsi="Arial" w:cs="Arial"/>
                <w:noProof/>
                <w:rtl/>
              </w:rPr>
              <w:fldChar w:fldCharType="end"/>
            </w:r>
          </w:hyperlink>
        </w:p>
        <w:p w14:paraId="3F2D930B" w14:textId="44D6CABE" w:rsidR="0099166A" w:rsidRPr="00065F6C" w:rsidRDefault="0099166A">
          <w:pPr>
            <w:pStyle w:val="30"/>
            <w:tabs>
              <w:tab w:val="right" w:leader="underscore" w:pos="8296"/>
            </w:tabs>
            <w:rPr>
              <w:rFonts w:ascii="Arial" w:eastAsiaTheme="minorEastAsia" w:hAnsi="Arial" w:cs="Arial"/>
              <w:noProof/>
              <w:sz w:val="24"/>
              <w:rtl/>
            </w:rPr>
          </w:pPr>
          <w:hyperlink w:anchor="_Toc235640933" w:history="1">
            <w:r w:rsidRPr="00065F6C">
              <w:rPr>
                <w:rStyle w:val="Hyperlink"/>
                <w:rFonts w:ascii="Arial" w:hAnsi="Arial" w:cs="Arial"/>
                <w:noProof/>
                <w:rtl/>
              </w:rPr>
              <w:t>2.2.4 أهمية منصات الذكاء الاصطناعي:</w:t>
            </w:r>
            <w:r w:rsidRPr="00065F6C">
              <w:rPr>
                <w:rFonts w:ascii="Arial" w:hAnsi="Arial" w:cs="Arial"/>
                <w:noProof/>
                <w:webHidden/>
                <w:rtl/>
              </w:rPr>
              <w:tab/>
            </w:r>
            <w:r w:rsidRPr="00065F6C">
              <w:rPr>
                <w:rStyle w:val="Hyperlink"/>
                <w:rFonts w:ascii="Arial" w:hAnsi="Arial" w:cs="Arial"/>
                <w:noProof/>
                <w:rtl/>
              </w:rPr>
              <w:fldChar w:fldCharType="begin"/>
            </w:r>
            <w:r w:rsidRPr="00065F6C">
              <w:rPr>
                <w:rFonts w:ascii="Arial" w:hAnsi="Arial" w:cs="Arial"/>
                <w:noProof/>
                <w:webHidden/>
                <w:rtl/>
              </w:rPr>
              <w:instrText xml:space="preserve"> </w:instrText>
            </w:r>
            <w:r w:rsidRPr="00065F6C">
              <w:rPr>
                <w:rFonts w:ascii="Arial" w:hAnsi="Arial" w:cs="Arial"/>
                <w:noProof/>
                <w:webHidden/>
              </w:rPr>
              <w:instrText>PAGEREF</w:instrText>
            </w:r>
            <w:r w:rsidRPr="00065F6C">
              <w:rPr>
                <w:rFonts w:ascii="Arial" w:hAnsi="Arial" w:cs="Arial"/>
                <w:noProof/>
                <w:webHidden/>
                <w:rtl/>
              </w:rPr>
              <w:instrText xml:space="preserve"> _</w:instrText>
            </w:r>
            <w:r w:rsidRPr="00065F6C">
              <w:rPr>
                <w:rFonts w:ascii="Arial" w:hAnsi="Arial" w:cs="Arial"/>
                <w:noProof/>
                <w:webHidden/>
              </w:rPr>
              <w:instrText>Toc235640933 \h</w:instrText>
            </w:r>
            <w:r w:rsidRPr="00065F6C">
              <w:rPr>
                <w:rFonts w:ascii="Arial" w:hAnsi="Arial" w:cs="Arial"/>
                <w:noProof/>
                <w:webHidden/>
                <w:rtl/>
              </w:rPr>
              <w:instrText xml:space="preserve"> </w:instrText>
            </w:r>
            <w:r w:rsidRPr="00065F6C">
              <w:rPr>
                <w:rStyle w:val="Hyperlink"/>
                <w:rFonts w:ascii="Arial" w:hAnsi="Arial" w:cs="Arial"/>
                <w:noProof/>
                <w:rtl/>
              </w:rPr>
            </w:r>
            <w:r w:rsidRPr="00065F6C">
              <w:rPr>
                <w:rStyle w:val="Hyperlink"/>
                <w:rFonts w:ascii="Arial" w:hAnsi="Arial" w:cs="Arial"/>
                <w:noProof/>
                <w:rtl/>
              </w:rPr>
              <w:fldChar w:fldCharType="separate"/>
            </w:r>
            <w:r w:rsidRPr="00065F6C">
              <w:rPr>
                <w:rFonts w:ascii="Arial" w:hAnsi="Arial" w:cs="Arial"/>
                <w:noProof/>
                <w:webHidden/>
                <w:rtl/>
              </w:rPr>
              <w:t>32</w:t>
            </w:r>
            <w:r w:rsidRPr="00065F6C">
              <w:rPr>
                <w:rStyle w:val="Hyperlink"/>
                <w:rFonts w:ascii="Arial" w:hAnsi="Arial" w:cs="Arial"/>
                <w:noProof/>
                <w:rtl/>
              </w:rPr>
              <w:fldChar w:fldCharType="end"/>
            </w:r>
          </w:hyperlink>
        </w:p>
        <w:p w14:paraId="526ED467" w14:textId="700F605F" w:rsidR="0099166A" w:rsidRPr="00065F6C" w:rsidRDefault="0099166A">
          <w:pPr>
            <w:pStyle w:val="30"/>
            <w:tabs>
              <w:tab w:val="right" w:leader="underscore" w:pos="8296"/>
            </w:tabs>
            <w:rPr>
              <w:rFonts w:ascii="Arial" w:eastAsiaTheme="minorEastAsia" w:hAnsi="Arial" w:cs="Arial"/>
              <w:noProof/>
              <w:sz w:val="24"/>
              <w:rtl/>
            </w:rPr>
          </w:pPr>
          <w:hyperlink w:anchor="_Toc235640934" w:history="1">
            <w:r w:rsidRPr="00065F6C">
              <w:rPr>
                <w:rStyle w:val="Hyperlink"/>
                <w:rFonts w:ascii="Arial" w:hAnsi="Arial" w:cs="Arial"/>
                <w:noProof/>
                <w:rtl/>
              </w:rPr>
              <w:t>2.2.5 تطور الذكاء الاصطناعي ومنصاته:</w:t>
            </w:r>
            <w:r w:rsidRPr="00065F6C">
              <w:rPr>
                <w:rFonts w:ascii="Arial" w:hAnsi="Arial" w:cs="Arial"/>
                <w:noProof/>
                <w:webHidden/>
                <w:rtl/>
              </w:rPr>
              <w:tab/>
            </w:r>
            <w:r w:rsidRPr="00065F6C">
              <w:rPr>
                <w:rStyle w:val="Hyperlink"/>
                <w:rFonts w:ascii="Arial" w:hAnsi="Arial" w:cs="Arial"/>
                <w:noProof/>
                <w:rtl/>
              </w:rPr>
              <w:fldChar w:fldCharType="begin"/>
            </w:r>
            <w:r w:rsidRPr="00065F6C">
              <w:rPr>
                <w:rFonts w:ascii="Arial" w:hAnsi="Arial" w:cs="Arial"/>
                <w:noProof/>
                <w:webHidden/>
                <w:rtl/>
              </w:rPr>
              <w:instrText xml:space="preserve"> </w:instrText>
            </w:r>
            <w:r w:rsidRPr="00065F6C">
              <w:rPr>
                <w:rFonts w:ascii="Arial" w:hAnsi="Arial" w:cs="Arial"/>
                <w:noProof/>
                <w:webHidden/>
              </w:rPr>
              <w:instrText>PAGEREF</w:instrText>
            </w:r>
            <w:r w:rsidRPr="00065F6C">
              <w:rPr>
                <w:rFonts w:ascii="Arial" w:hAnsi="Arial" w:cs="Arial"/>
                <w:noProof/>
                <w:webHidden/>
                <w:rtl/>
              </w:rPr>
              <w:instrText xml:space="preserve"> _</w:instrText>
            </w:r>
            <w:r w:rsidRPr="00065F6C">
              <w:rPr>
                <w:rFonts w:ascii="Arial" w:hAnsi="Arial" w:cs="Arial"/>
                <w:noProof/>
                <w:webHidden/>
              </w:rPr>
              <w:instrText>Toc235640934 \h</w:instrText>
            </w:r>
            <w:r w:rsidRPr="00065F6C">
              <w:rPr>
                <w:rFonts w:ascii="Arial" w:hAnsi="Arial" w:cs="Arial"/>
                <w:noProof/>
                <w:webHidden/>
                <w:rtl/>
              </w:rPr>
              <w:instrText xml:space="preserve"> </w:instrText>
            </w:r>
            <w:r w:rsidRPr="00065F6C">
              <w:rPr>
                <w:rStyle w:val="Hyperlink"/>
                <w:rFonts w:ascii="Arial" w:hAnsi="Arial" w:cs="Arial"/>
                <w:noProof/>
                <w:rtl/>
              </w:rPr>
            </w:r>
            <w:r w:rsidRPr="00065F6C">
              <w:rPr>
                <w:rStyle w:val="Hyperlink"/>
                <w:rFonts w:ascii="Arial" w:hAnsi="Arial" w:cs="Arial"/>
                <w:noProof/>
                <w:rtl/>
              </w:rPr>
              <w:fldChar w:fldCharType="separate"/>
            </w:r>
            <w:r w:rsidRPr="00065F6C">
              <w:rPr>
                <w:rFonts w:ascii="Arial" w:hAnsi="Arial" w:cs="Arial"/>
                <w:noProof/>
                <w:webHidden/>
                <w:rtl/>
              </w:rPr>
              <w:t>33</w:t>
            </w:r>
            <w:r w:rsidRPr="00065F6C">
              <w:rPr>
                <w:rStyle w:val="Hyperlink"/>
                <w:rFonts w:ascii="Arial" w:hAnsi="Arial" w:cs="Arial"/>
                <w:noProof/>
                <w:rtl/>
              </w:rPr>
              <w:fldChar w:fldCharType="end"/>
            </w:r>
          </w:hyperlink>
        </w:p>
        <w:p w14:paraId="00D7513B" w14:textId="70E81844" w:rsidR="0099166A" w:rsidRPr="00065F6C" w:rsidRDefault="0099166A">
          <w:pPr>
            <w:pStyle w:val="20"/>
            <w:rPr>
              <w:rFonts w:ascii="Arial" w:eastAsiaTheme="minorEastAsia" w:hAnsi="Arial" w:cs="Arial"/>
              <w:b w:val="0"/>
              <w:bCs w:val="0"/>
              <w:noProof/>
              <w:sz w:val="24"/>
              <w:szCs w:val="24"/>
              <w:rtl/>
            </w:rPr>
          </w:pPr>
          <w:hyperlink w:anchor="_Toc235640935" w:history="1">
            <w:r w:rsidRPr="00065F6C">
              <w:rPr>
                <w:rStyle w:val="Hyperlink"/>
                <w:rFonts w:ascii="Arial" w:eastAsia="Times New Roman" w:hAnsi="Arial" w:cs="Arial"/>
                <w:b w:val="0"/>
                <w:bCs w:val="0"/>
                <w:noProof/>
                <w:rtl/>
              </w:rPr>
              <w:t>2.3 إدارة الخدمات:</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Toc235640935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35</w:t>
            </w:r>
            <w:r w:rsidRPr="00065F6C">
              <w:rPr>
                <w:rStyle w:val="Hyperlink"/>
                <w:rFonts w:ascii="Arial" w:hAnsi="Arial" w:cs="Arial"/>
                <w:b w:val="0"/>
                <w:bCs w:val="0"/>
                <w:noProof/>
                <w:rtl/>
              </w:rPr>
              <w:fldChar w:fldCharType="end"/>
            </w:r>
          </w:hyperlink>
        </w:p>
        <w:p w14:paraId="5F5407CB" w14:textId="484DA508" w:rsidR="0099166A" w:rsidRPr="00065F6C" w:rsidRDefault="0099166A">
          <w:pPr>
            <w:pStyle w:val="30"/>
            <w:tabs>
              <w:tab w:val="right" w:leader="underscore" w:pos="8296"/>
            </w:tabs>
            <w:rPr>
              <w:rFonts w:ascii="Arial" w:eastAsiaTheme="minorEastAsia" w:hAnsi="Arial" w:cs="Arial"/>
              <w:noProof/>
              <w:sz w:val="24"/>
              <w:rtl/>
            </w:rPr>
          </w:pPr>
          <w:hyperlink w:anchor="_Toc235640936" w:history="1">
            <w:r w:rsidRPr="00065F6C">
              <w:rPr>
                <w:rStyle w:val="Hyperlink"/>
                <w:rFonts w:ascii="Arial" w:hAnsi="Arial" w:cs="Arial"/>
                <w:noProof/>
                <w:rtl/>
              </w:rPr>
              <w:t>2.3.1 تعريفات إدارة الخدمات:</w:t>
            </w:r>
            <w:r w:rsidRPr="00065F6C">
              <w:rPr>
                <w:rFonts w:ascii="Arial" w:hAnsi="Arial" w:cs="Arial"/>
                <w:noProof/>
                <w:webHidden/>
                <w:rtl/>
              </w:rPr>
              <w:tab/>
            </w:r>
            <w:r w:rsidRPr="00065F6C">
              <w:rPr>
                <w:rStyle w:val="Hyperlink"/>
                <w:rFonts w:ascii="Arial" w:hAnsi="Arial" w:cs="Arial"/>
                <w:noProof/>
                <w:rtl/>
              </w:rPr>
              <w:fldChar w:fldCharType="begin"/>
            </w:r>
            <w:r w:rsidRPr="00065F6C">
              <w:rPr>
                <w:rFonts w:ascii="Arial" w:hAnsi="Arial" w:cs="Arial"/>
                <w:noProof/>
                <w:webHidden/>
                <w:rtl/>
              </w:rPr>
              <w:instrText xml:space="preserve"> </w:instrText>
            </w:r>
            <w:r w:rsidRPr="00065F6C">
              <w:rPr>
                <w:rFonts w:ascii="Arial" w:hAnsi="Arial" w:cs="Arial"/>
                <w:noProof/>
                <w:webHidden/>
              </w:rPr>
              <w:instrText>PAGEREF</w:instrText>
            </w:r>
            <w:r w:rsidRPr="00065F6C">
              <w:rPr>
                <w:rFonts w:ascii="Arial" w:hAnsi="Arial" w:cs="Arial"/>
                <w:noProof/>
                <w:webHidden/>
                <w:rtl/>
              </w:rPr>
              <w:instrText xml:space="preserve"> _</w:instrText>
            </w:r>
            <w:r w:rsidRPr="00065F6C">
              <w:rPr>
                <w:rFonts w:ascii="Arial" w:hAnsi="Arial" w:cs="Arial"/>
                <w:noProof/>
                <w:webHidden/>
              </w:rPr>
              <w:instrText>Toc235640936 \h</w:instrText>
            </w:r>
            <w:r w:rsidRPr="00065F6C">
              <w:rPr>
                <w:rFonts w:ascii="Arial" w:hAnsi="Arial" w:cs="Arial"/>
                <w:noProof/>
                <w:webHidden/>
                <w:rtl/>
              </w:rPr>
              <w:instrText xml:space="preserve"> </w:instrText>
            </w:r>
            <w:r w:rsidRPr="00065F6C">
              <w:rPr>
                <w:rStyle w:val="Hyperlink"/>
                <w:rFonts w:ascii="Arial" w:hAnsi="Arial" w:cs="Arial"/>
                <w:noProof/>
                <w:rtl/>
              </w:rPr>
            </w:r>
            <w:r w:rsidRPr="00065F6C">
              <w:rPr>
                <w:rStyle w:val="Hyperlink"/>
                <w:rFonts w:ascii="Arial" w:hAnsi="Arial" w:cs="Arial"/>
                <w:noProof/>
                <w:rtl/>
              </w:rPr>
              <w:fldChar w:fldCharType="separate"/>
            </w:r>
            <w:r w:rsidRPr="00065F6C">
              <w:rPr>
                <w:rFonts w:ascii="Arial" w:hAnsi="Arial" w:cs="Arial"/>
                <w:noProof/>
                <w:webHidden/>
                <w:rtl/>
              </w:rPr>
              <w:t>36</w:t>
            </w:r>
            <w:r w:rsidRPr="00065F6C">
              <w:rPr>
                <w:rStyle w:val="Hyperlink"/>
                <w:rFonts w:ascii="Arial" w:hAnsi="Arial" w:cs="Arial"/>
                <w:noProof/>
                <w:rtl/>
              </w:rPr>
              <w:fldChar w:fldCharType="end"/>
            </w:r>
          </w:hyperlink>
        </w:p>
        <w:p w14:paraId="35BBDBE7" w14:textId="36048EE2" w:rsidR="0099166A" w:rsidRPr="00065F6C" w:rsidRDefault="0099166A">
          <w:pPr>
            <w:pStyle w:val="30"/>
            <w:tabs>
              <w:tab w:val="right" w:leader="underscore" w:pos="8296"/>
            </w:tabs>
            <w:rPr>
              <w:rFonts w:ascii="Arial" w:eastAsiaTheme="minorEastAsia" w:hAnsi="Arial" w:cs="Arial"/>
              <w:noProof/>
              <w:sz w:val="24"/>
              <w:rtl/>
            </w:rPr>
          </w:pPr>
          <w:hyperlink w:anchor="_Toc235640937" w:history="1">
            <w:r w:rsidRPr="00065F6C">
              <w:rPr>
                <w:rStyle w:val="Hyperlink"/>
                <w:rFonts w:ascii="Arial" w:hAnsi="Arial" w:cs="Arial"/>
                <w:noProof/>
                <w:rtl/>
              </w:rPr>
              <w:t>2.3.2 نظريات إدارة الخدمات:</w:t>
            </w:r>
            <w:r w:rsidRPr="00065F6C">
              <w:rPr>
                <w:rFonts w:ascii="Arial" w:hAnsi="Arial" w:cs="Arial"/>
                <w:noProof/>
                <w:webHidden/>
                <w:rtl/>
              </w:rPr>
              <w:tab/>
            </w:r>
            <w:r w:rsidRPr="00065F6C">
              <w:rPr>
                <w:rStyle w:val="Hyperlink"/>
                <w:rFonts w:ascii="Arial" w:hAnsi="Arial" w:cs="Arial"/>
                <w:noProof/>
                <w:rtl/>
              </w:rPr>
              <w:fldChar w:fldCharType="begin"/>
            </w:r>
            <w:r w:rsidRPr="00065F6C">
              <w:rPr>
                <w:rFonts w:ascii="Arial" w:hAnsi="Arial" w:cs="Arial"/>
                <w:noProof/>
                <w:webHidden/>
                <w:rtl/>
              </w:rPr>
              <w:instrText xml:space="preserve"> </w:instrText>
            </w:r>
            <w:r w:rsidRPr="00065F6C">
              <w:rPr>
                <w:rFonts w:ascii="Arial" w:hAnsi="Arial" w:cs="Arial"/>
                <w:noProof/>
                <w:webHidden/>
              </w:rPr>
              <w:instrText>PAGEREF</w:instrText>
            </w:r>
            <w:r w:rsidRPr="00065F6C">
              <w:rPr>
                <w:rFonts w:ascii="Arial" w:hAnsi="Arial" w:cs="Arial"/>
                <w:noProof/>
                <w:webHidden/>
                <w:rtl/>
              </w:rPr>
              <w:instrText xml:space="preserve"> _</w:instrText>
            </w:r>
            <w:r w:rsidRPr="00065F6C">
              <w:rPr>
                <w:rFonts w:ascii="Arial" w:hAnsi="Arial" w:cs="Arial"/>
                <w:noProof/>
                <w:webHidden/>
              </w:rPr>
              <w:instrText>Toc235640937 \h</w:instrText>
            </w:r>
            <w:r w:rsidRPr="00065F6C">
              <w:rPr>
                <w:rFonts w:ascii="Arial" w:hAnsi="Arial" w:cs="Arial"/>
                <w:noProof/>
                <w:webHidden/>
                <w:rtl/>
              </w:rPr>
              <w:instrText xml:space="preserve"> </w:instrText>
            </w:r>
            <w:r w:rsidRPr="00065F6C">
              <w:rPr>
                <w:rStyle w:val="Hyperlink"/>
                <w:rFonts w:ascii="Arial" w:hAnsi="Arial" w:cs="Arial"/>
                <w:noProof/>
                <w:rtl/>
              </w:rPr>
            </w:r>
            <w:r w:rsidRPr="00065F6C">
              <w:rPr>
                <w:rStyle w:val="Hyperlink"/>
                <w:rFonts w:ascii="Arial" w:hAnsi="Arial" w:cs="Arial"/>
                <w:noProof/>
                <w:rtl/>
              </w:rPr>
              <w:fldChar w:fldCharType="separate"/>
            </w:r>
            <w:r w:rsidRPr="00065F6C">
              <w:rPr>
                <w:rFonts w:ascii="Arial" w:hAnsi="Arial" w:cs="Arial"/>
                <w:noProof/>
                <w:webHidden/>
                <w:rtl/>
              </w:rPr>
              <w:t>37</w:t>
            </w:r>
            <w:r w:rsidRPr="00065F6C">
              <w:rPr>
                <w:rStyle w:val="Hyperlink"/>
                <w:rFonts w:ascii="Arial" w:hAnsi="Arial" w:cs="Arial"/>
                <w:noProof/>
                <w:rtl/>
              </w:rPr>
              <w:fldChar w:fldCharType="end"/>
            </w:r>
          </w:hyperlink>
        </w:p>
        <w:p w14:paraId="02EFF41B" w14:textId="1E9DF7B0" w:rsidR="0099166A" w:rsidRPr="00065F6C" w:rsidRDefault="0099166A">
          <w:pPr>
            <w:pStyle w:val="30"/>
            <w:tabs>
              <w:tab w:val="right" w:leader="underscore" w:pos="8296"/>
            </w:tabs>
            <w:rPr>
              <w:rFonts w:ascii="Arial" w:eastAsiaTheme="minorEastAsia" w:hAnsi="Arial" w:cs="Arial"/>
              <w:noProof/>
              <w:sz w:val="24"/>
              <w:rtl/>
            </w:rPr>
          </w:pPr>
          <w:hyperlink w:anchor="_Toc235640938" w:history="1">
            <w:r w:rsidRPr="00065F6C">
              <w:rPr>
                <w:rStyle w:val="Hyperlink"/>
                <w:rFonts w:ascii="Arial" w:hAnsi="Arial" w:cs="Arial"/>
                <w:noProof/>
                <w:rtl/>
              </w:rPr>
              <w:t>2.3.3 أبعاد إدارة الخدمات:</w:t>
            </w:r>
            <w:r w:rsidRPr="00065F6C">
              <w:rPr>
                <w:rFonts w:ascii="Arial" w:hAnsi="Arial" w:cs="Arial"/>
                <w:noProof/>
                <w:webHidden/>
                <w:rtl/>
              </w:rPr>
              <w:tab/>
            </w:r>
            <w:r w:rsidRPr="00065F6C">
              <w:rPr>
                <w:rStyle w:val="Hyperlink"/>
                <w:rFonts w:ascii="Arial" w:hAnsi="Arial" w:cs="Arial"/>
                <w:noProof/>
                <w:rtl/>
              </w:rPr>
              <w:fldChar w:fldCharType="begin"/>
            </w:r>
            <w:r w:rsidRPr="00065F6C">
              <w:rPr>
                <w:rFonts w:ascii="Arial" w:hAnsi="Arial" w:cs="Arial"/>
                <w:noProof/>
                <w:webHidden/>
                <w:rtl/>
              </w:rPr>
              <w:instrText xml:space="preserve"> </w:instrText>
            </w:r>
            <w:r w:rsidRPr="00065F6C">
              <w:rPr>
                <w:rFonts w:ascii="Arial" w:hAnsi="Arial" w:cs="Arial"/>
                <w:noProof/>
                <w:webHidden/>
              </w:rPr>
              <w:instrText>PAGEREF</w:instrText>
            </w:r>
            <w:r w:rsidRPr="00065F6C">
              <w:rPr>
                <w:rFonts w:ascii="Arial" w:hAnsi="Arial" w:cs="Arial"/>
                <w:noProof/>
                <w:webHidden/>
                <w:rtl/>
              </w:rPr>
              <w:instrText xml:space="preserve"> _</w:instrText>
            </w:r>
            <w:r w:rsidRPr="00065F6C">
              <w:rPr>
                <w:rFonts w:ascii="Arial" w:hAnsi="Arial" w:cs="Arial"/>
                <w:noProof/>
                <w:webHidden/>
              </w:rPr>
              <w:instrText>Toc235640938 \h</w:instrText>
            </w:r>
            <w:r w:rsidRPr="00065F6C">
              <w:rPr>
                <w:rFonts w:ascii="Arial" w:hAnsi="Arial" w:cs="Arial"/>
                <w:noProof/>
                <w:webHidden/>
                <w:rtl/>
              </w:rPr>
              <w:instrText xml:space="preserve"> </w:instrText>
            </w:r>
            <w:r w:rsidRPr="00065F6C">
              <w:rPr>
                <w:rStyle w:val="Hyperlink"/>
                <w:rFonts w:ascii="Arial" w:hAnsi="Arial" w:cs="Arial"/>
                <w:noProof/>
                <w:rtl/>
              </w:rPr>
            </w:r>
            <w:r w:rsidRPr="00065F6C">
              <w:rPr>
                <w:rStyle w:val="Hyperlink"/>
                <w:rFonts w:ascii="Arial" w:hAnsi="Arial" w:cs="Arial"/>
                <w:noProof/>
                <w:rtl/>
              </w:rPr>
              <w:fldChar w:fldCharType="separate"/>
            </w:r>
            <w:r w:rsidRPr="00065F6C">
              <w:rPr>
                <w:rFonts w:ascii="Arial" w:hAnsi="Arial" w:cs="Arial"/>
                <w:noProof/>
                <w:webHidden/>
                <w:rtl/>
              </w:rPr>
              <w:t>38</w:t>
            </w:r>
            <w:r w:rsidRPr="00065F6C">
              <w:rPr>
                <w:rStyle w:val="Hyperlink"/>
                <w:rFonts w:ascii="Arial" w:hAnsi="Arial" w:cs="Arial"/>
                <w:noProof/>
                <w:rtl/>
              </w:rPr>
              <w:fldChar w:fldCharType="end"/>
            </w:r>
          </w:hyperlink>
        </w:p>
        <w:p w14:paraId="4A74525A" w14:textId="39E10EE5" w:rsidR="0099166A" w:rsidRPr="00065F6C" w:rsidRDefault="0099166A">
          <w:pPr>
            <w:pStyle w:val="30"/>
            <w:tabs>
              <w:tab w:val="right" w:leader="underscore" w:pos="8296"/>
            </w:tabs>
            <w:rPr>
              <w:rFonts w:ascii="Arial" w:eastAsiaTheme="minorEastAsia" w:hAnsi="Arial" w:cs="Arial"/>
              <w:noProof/>
              <w:sz w:val="24"/>
              <w:rtl/>
            </w:rPr>
          </w:pPr>
          <w:hyperlink w:anchor="_Toc235640939" w:history="1">
            <w:r w:rsidRPr="00065F6C">
              <w:rPr>
                <w:rStyle w:val="Hyperlink"/>
                <w:rFonts w:ascii="Arial" w:hAnsi="Arial" w:cs="Arial"/>
                <w:noProof/>
                <w:rtl/>
              </w:rPr>
              <w:t>2.3.4 أهمية إدارة الخدمات:</w:t>
            </w:r>
            <w:r w:rsidRPr="00065F6C">
              <w:rPr>
                <w:rFonts w:ascii="Arial" w:hAnsi="Arial" w:cs="Arial"/>
                <w:noProof/>
                <w:webHidden/>
                <w:rtl/>
              </w:rPr>
              <w:tab/>
            </w:r>
            <w:r w:rsidRPr="00065F6C">
              <w:rPr>
                <w:rStyle w:val="Hyperlink"/>
                <w:rFonts w:ascii="Arial" w:hAnsi="Arial" w:cs="Arial"/>
                <w:noProof/>
                <w:rtl/>
              </w:rPr>
              <w:fldChar w:fldCharType="begin"/>
            </w:r>
            <w:r w:rsidRPr="00065F6C">
              <w:rPr>
                <w:rFonts w:ascii="Arial" w:hAnsi="Arial" w:cs="Arial"/>
                <w:noProof/>
                <w:webHidden/>
                <w:rtl/>
              </w:rPr>
              <w:instrText xml:space="preserve"> </w:instrText>
            </w:r>
            <w:r w:rsidRPr="00065F6C">
              <w:rPr>
                <w:rFonts w:ascii="Arial" w:hAnsi="Arial" w:cs="Arial"/>
                <w:noProof/>
                <w:webHidden/>
              </w:rPr>
              <w:instrText>PAGEREF</w:instrText>
            </w:r>
            <w:r w:rsidRPr="00065F6C">
              <w:rPr>
                <w:rFonts w:ascii="Arial" w:hAnsi="Arial" w:cs="Arial"/>
                <w:noProof/>
                <w:webHidden/>
                <w:rtl/>
              </w:rPr>
              <w:instrText xml:space="preserve"> _</w:instrText>
            </w:r>
            <w:r w:rsidRPr="00065F6C">
              <w:rPr>
                <w:rFonts w:ascii="Arial" w:hAnsi="Arial" w:cs="Arial"/>
                <w:noProof/>
                <w:webHidden/>
              </w:rPr>
              <w:instrText>Toc235640939 \h</w:instrText>
            </w:r>
            <w:r w:rsidRPr="00065F6C">
              <w:rPr>
                <w:rFonts w:ascii="Arial" w:hAnsi="Arial" w:cs="Arial"/>
                <w:noProof/>
                <w:webHidden/>
                <w:rtl/>
              </w:rPr>
              <w:instrText xml:space="preserve"> </w:instrText>
            </w:r>
            <w:r w:rsidRPr="00065F6C">
              <w:rPr>
                <w:rStyle w:val="Hyperlink"/>
                <w:rFonts w:ascii="Arial" w:hAnsi="Arial" w:cs="Arial"/>
                <w:noProof/>
                <w:rtl/>
              </w:rPr>
            </w:r>
            <w:r w:rsidRPr="00065F6C">
              <w:rPr>
                <w:rStyle w:val="Hyperlink"/>
                <w:rFonts w:ascii="Arial" w:hAnsi="Arial" w:cs="Arial"/>
                <w:noProof/>
                <w:rtl/>
              </w:rPr>
              <w:fldChar w:fldCharType="separate"/>
            </w:r>
            <w:r w:rsidRPr="00065F6C">
              <w:rPr>
                <w:rFonts w:ascii="Arial" w:hAnsi="Arial" w:cs="Arial"/>
                <w:noProof/>
                <w:webHidden/>
                <w:rtl/>
              </w:rPr>
              <w:t>39</w:t>
            </w:r>
            <w:r w:rsidRPr="00065F6C">
              <w:rPr>
                <w:rStyle w:val="Hyperlink"/>
                <w:rFonts w:ascii="Arial" w:hAnsi="Arial" w:cs="Arial"/>
                <w:noProof/>
                <w:rtl/>
              </w:rPr>
              <w:fldChar w:fldCharType="end"/>
            </w:r>
          </w:hyperlink>
        </w:p>
        <w:p w14:paraId="6B88166B" w14:textId="02B72E75" w:rsidR="0099166A" w:rsidRPr="00065F6C" w:rsidRDefault="0099166A">
          <w:pPr>
            <w:pStyle w:val="30"/>
            <w:tabs>
              <w:tab w:val="right" w:leader="underscore" w:pos="8296"/>
            </w:tabs>
            <w:rPr>
              <w:rFonts w:ascii="Arial" w:eastAsiaTheme="minorEastAsia" w:hAnsi="Arial" w:cs="Arial"/>
              <w:noProof/>
              <w:sz w:val="24"/>
              <w:rtl/>
            </w:rPr>
          </w:pPr>
          <w:hyperlink w:anchor="_Toc235640940" w:history="1">
            <w:r w:rsidRPr="00065F6C">
              <w:rPr>
                <w:rStyle w:val="Hyperlink"/>
                <w:rFonts w:ascii="Arial" w:hAnsi="Arial" w:cs="Arial"/>
                <w:noProof/>
                <w:rtl/>
              </w:rPr>
              <w:t>2.3.5 تطور إدارة الخدمات:</w:t>
            </w:r>
            <w:r w:rsidRPr="00065F6C">
              <w:rPr>
                <w:rFonts w:ascii="Arial" w:hAnsi="Arial" w:cs="Arial"/>
                <w:noProof/>
                <w:webHidden/>
                <w:rtl/>
              </w:rPr>
              <w:tab/>
            </w:r>
            <w:r w:rsidRPr="00065F6C">
              <w:rPr>
                <w:rStyle w:val="Hyperlink"/>
                <w:rFonts w:ascii="Arial" w:hAnsi="Arial" w:cs="Arial"/>
                <w:noProof/>
                <w:rtl/>
              </w:rPr>
              <w:fldChar w:fldCharType="begin"/>
            </w:r>
            <w:r w:rsidRPr="00065F6C">
              <w:rPr>
                <w:rFonts w:ascii="Arial" w:hAnsi="Arial" w:cs="Arial"/>
                <w:noProof/>
                <w:webHidden/>
                <w:rtl/>
              </w:rPr>
              <w:instrText xml:space="preserve"> </w:instrText>
            </w:r>
            <w:r w:rsidRPr="00065F6C">
              <w:rPr>
                <w:rFonts w:ascii="Arial" w:hAnsi="Arial" w:cs="Arial"/>
                <w:noProof/>
                <w:webHidden/>
              </w:rPr>
              <w:instrText>PAGEREF</w:instrText>
            </w:r>
            <w:r w:rsidRPr="00065F6C">
              <w:rPr>
                <w:rFonts w:ascii="Arial" w:hAnsi="Arial" w:cs="Arial"/>
                <w:noProof/>
                <w:webHidden/>
                <w:rtl/>
              </w:rPr>
              <w:instrText xml:space="preserve"> _</w:instrText>
            </w:r>
            <w:r w:rsidRPr="00065F6C">
              <w:rPr>
                <w:rFonts w:ascii="Arial" w:hAnsi="Arial" w:cs="Arial"/>
                <w:noProof/>
                <w:webHidden/>
              </w:rPr>
              <w:instrText>Toc235640940 \h</w:instrText>
            </w:r>
            <w:r w:rsidRPr="00065F6C">
              <w:rPr>
                <w:rFonts w:ascii="Arial" w:hAnsi="Arial" w:cs="Arial"/>
                <w:noProof/>
                <w:webHidden/>
                <w:rtl/>
              </w:rPr>
              <w:instrText xml:space="preserve"> </w:instrText>
            </w:r>
            <w:r w:rsidRPr="00065F6C">
              <w:rPr>
                <w:rStyle w:val="Hyperlink"/>
                <w:rFonts w:ascii="Arial" w:hAnsi="Arial" w:cs="Arial"/>
                <w:noProof/>
                <w:rtl/>
              </w:rPr>
            </w:r>
            <w:r w:rsidRPr="00065F6C">
              <w:rPr>
                <w:rStyle w:val="Hyperlink"/>
                <w:rFonts w:ascii="Arial" w:hAnsi="Arial" w:cs="Arial"/>
                <w:noProof/>
                <w:rtl/>
              </w:rPr>
              <w:fldChar w:fldCharType="separate"/>
            </w:r>
            <w:r w:rsidRPr="00065F6C">
              <w:rPr>
                <w:rFonts w:ascii="Arial" w:hAnsi="Arial" w:cs="Arial"/>
                <w:noProof/>
                <w:webHidden/>
                <w:rtl/>
              </w:rPr>
              <w:t>40</w:t>
            </w:r>
            <w:r w:rsidRPr="00065F6C">
              <w:rPr>
                <w:rStyle w:val="Hyperlink"/>
                <w:rFonts w:ascii="Arial" w:hAnsi="Arial" w:cs="Arial"/>
                <w:noProof/>
                <w:rtl/>
              </w:rPr>
              <w:fldChar w:fldCharType="end"/>
            </w:r>
          </w:hyperlink>
        </w:p>
        <w:p w14:paraId="5ED101E7" w14:textId="243D0A67" w:rsidR="0099166A" w:rsidRPr="00065F6C" w:rsidRDefault="0099166A">
          <w:pPr>
            <w:pStyle w:val="20"/>
            <w:rPr>
              <w:rFonts w:ascii="Arial" w:eastAsiaTheme="minorEastAsia" w:hAnsi="Arial" w:cs="Arial"/>
              <w:b w:val="0"/>
              <w:bCs w:val="0"/>
              <w:noProof/>
              <w:sz w:val="24"/>
              <w:szCs w:val="24"/>
              <w:rtl/>
            </w:rPr>
          </w:pPr>
          <w:hyperlink w:anchor="_Toc235640941" w:history="1">
            <w:r w:rsidRPr="00065F6C">
              <w:rPr>
                <w:rStyle w:val="Hyperlink"/>
                <w:rFonts w:ascii="Arial" w:eastAsia="Times New Roman" w:hAnsi="Arial" w:cs="Arial"/>
                <w:b w:val="0"/>
                <w:bCs w:val="0"/>
                <w:noProof/>
                <w:rtl/>
              </w:rPr>
              <w:t>2.4 العلاقة بين منصات الذكاء الاصطناعي وإدارة الخدمات:</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Toc235640941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42</w:t>
            </w:r>
            <w:r w:rsidRPr="00065F6C">
              <w:rPr>
                <w:rStyle w:val="Hyperlink"/>
                <w:rFonts w:ascii="Arial" w:hAnsi="Arial" w:cs="Arial"/>
                <w:b w:val="0"/>
                <w:bCs w:val="0"/>
                <w:noProof/>
                <w:rtl/>
              </w:rPr>
              <w:fldChar w:fldCharType="end"/>
            </w:r>
          </w:hyperlink>
        </w:p>
        <w:p w14:paraId="1342DEA7" w14:textId="1C40D12D" w:rsidR="0099166A" w:rsidRPr="00065F6C" w:rsidRDefault="0099166A">
          <w:pPr>
            <w:pStyle w:val="20"/>
            <w:rPr>
              <w:rFonts w:ascii="Arial" w:eastAsiaTheme="minorEastAsia" w:hAnsi="Arial" w:cs="Arial"/>
              <w:b w:val="0"/>
              <w:bCs w:val="0"/>
              <w:noProof/>
              <w:sz w:val="24"/>
              <w:szCs w:val="24"/>
              <w:rtl/>
            </w:rPr>
          </w:pPr>
          <w:hyperlink w:anchor="_Toc235640942" w:history="1">
            <w:r w:rsidRPr="00065F6C">
              <w:rPr>
                <w:rStyle w:val="Hyperlink"/>
                <w:rFonts w:ascii="Arial" w:eastAsia="Times New Roman" w:hAnsi="Arial" w:cs="Arial"/>
                <w:b w:val="0"/>
                <w:bCs w:val="0"/>
                <w:noProof/>
                <w:rtl/>
              </w:rPr>
              <w:t>2.5 المنطلقات النظرية للدراسة: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Toc235640942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44</w:t>
            </w:r>
            <w:r w:rsidRPr="00065F6C">
              <w:rPr>
                <w:rStyle w:val="Hyperlink"/>
                <w:rFonts w:ascii="Arial" w:hAnsi="Arial" w:cs="Arial"/>
                <w:b w:val="0"/>
                <w:bCs w:val="0"/>
                <w:noProof/>
                <w:rtl/>
              </w:rPr>
              <w:fldChar w:fldCharType="end"/>
            </w:r>
          </w:hyperlink>
        </w:p>
        <w:p w14:paraId="07645715" w14:textId="4DB4C4FE" w:rsidR="0099166A" w:rsidRPr="00065F6C" w:rsidRDefault="0099166A">
          <w:pPr>
            <w:pStyle w:val="20"/>
            <w:rPr>
              <w:rFonts w:ascii="Arial" w:eastAsiaTheme="minorEastAsia" w:hAnsi="Arial" w:cs="Arial"/>
              <w:b w:val="0"/>
              <w:bCs w:val="0"/>
              <w:noProof/>
              <w:sz w:val="24"/>
              <w:szCs w:val="24"/>
              <w:rtl/>
            </w:rPr>
          </w:pPr>
          <w:hyperlink w:anchor="_Toc235640943" w:history="1">
            <w:r w:rsidRPr="00065F6C">
              <w:rPr>
                <w:rStyle w:val="Hyperlink"/>
                <w:rFonts w:ascii="Arial" w:eastAsia="Times New Roman" w:hAnsi="Arial" w:cs="Arial"/>
                <w:b w:val="0"/>
                <w:bCs w:val="0"/>
                <w:noProof/>
                <w:rtl/>
              </w:rPr>
              <w:t>2.6 الخاتمة: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Toc235640943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45</w:t>
            </w:r>
            <w:r w:rsidRPr="00065F6C">
              <w:rPr>
                <w:rStyle w:val="Hyperlink"/>
                <w:rFonts w:ascii="Arial" w:hAnsi="Arial" w:cs="Arial"/>
                <w:b w:val="0"/>
                <w:bCs w:val="0"/>
                <w:noProof/>
                <w:rtl/>
              </w:rPr>
              <w:fldChar w:fldCharType="end"/>
            </w:r>
          </w:hyperlink>
        </w:p>
        <w:p w14:paraId="2F6D6CC3" w14:textId="4257E8E4" w:rsidR="0099166A" w:rsidRPr="00065F6C" w:rsidRDefault="0099166A" w:rsidP="00AA3446">
          <w:pPr>
            <w:pStyle w:val="10"/>
            <w:rPr>
              <w:rFonts w:eastAsiaTheme="minorEastAsia"/>
              <w:szCs w:val="24"/>
              <w:rtl/>
            </w:rPr>
          </w:pPr>
          <w:hyperlink w:anchor="_Toc235640944" w:history="1">
            <w:r w:rsidRPr="00065F6C">
              <w:rPr>
                <w:rStyle w:val="Hyperlink"/>
                <w:rtl/>
              </w:rPr>
              <w:t>الفصل الثالث: منهجية البحث</w:t>
            </w:r>
            <w:r w:rsidRPr="00065F6C">
              <w:rPr>
                <w:webHidden/>
                <w:rtl/>
              </w:rPr>
              <w:tab/>
            </w:r>
            <w:r w:rsidRPr="00065F6C">
              <w:rPr>
                <w:rStyle w:val="Hyperlink"/>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Toc235640944 \h</w:instrText>
            </w:r>
            <w:r w:rsidRPr="00065F6C">
              <w:rPr>
                <w:webHidden/>
                <w:rtl/>
              </w:rPr>
              <w:instrText xml:space="preserve"> </w:instrText>
            </w:r>
            <w:r w:rsidRPr="00065F6C">
              <w:rPr>
                <w:rStyle w:val="Hyperlink"/>
                <w:rtl/>
              </w:rPr>
            </w:r>
            <w:r w:rsidRPr="00065F6C">
              <w:rPr>
                <w:rStyle w:val="Hyperlink"/>
                <w:rtl/>
              </w:rPr>
              <w:fldChar w:fldCharType="separate"/>
            </w:r>
            <w:r w:rsidRPr="00065F6C">
              <w:rPr>
                <w:webHidden/>
                <w:rtl/>
              </w:rPr>
              <w:t>47</w:t>
            </w:r>
            <w:r w:rsidRPr="00065F6C">
              <w:rPr>
                <w:rStyle w:val="Hyperlink"/>
                <w:rtl/>
              </w:rPr>
              <w:fldChar w:fldCharType="end"/>
            </w:r>
          </w:hyperlink>
        </w:p>
        <w:p w14:paraId="13F24E28" w14:textId="0D08B7D0" w:rsidR="0099166A" w:rsidRPr="00065F6C" w:rsidRDefault="0099166A" w:rsidP="00AA3446">
          <w:pPr>
            <w:pStyle w:val="10"/>
            <w:rPr>
              <w:rFonts w:eastAsiaTheme="minorEastAsia"/>
              <w:szCs w:val="24"/>
              <w:rtl/>
            </w:rPr>
          </w:pPr>
          <w:hyperlink w:anchor="_Toc235640945" w:history="1">
            <w:r w:rsidRPr="00065F6C">
              <w:rPr>
                <w:rStyle w:val="Hyperlink"/>
                <w:b w:val="0"/>
                <w:bCs w:val="0"/>
                <w:rtl/>
              </w:rPr>
              <w:t>3.1 المقدمة: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Toc235640945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48</w:t>
            </w:r>
            <w:r w:rsidRPr="00065F6C">
              <w:rPr>
                <w:rStyle w:val="Hyperlink"/>
                <w:b w:val="0"/>
                <w:bCs w:val="0"/>
                <w:rtl/>
              </w:rPr>
              <w:fldChar w:fldCharType="end"/>
            </w:r>
          </w:hyperlink>
        </w:p>
        <w:p w14:paraId="51AD1BCA" w14:textId="2F789569" w:rsidR="0099166A" w:rsidRPr="00065F6C" w:rsidRDefault="0099166A" w:rsidP="00AA3446">
          <w:pPr>
            <w:pStyle w:val="10"/>
            <w:rPr>
              <w:rFonts w:eastAsiaTheme="minorEastAsia"/>
              <w:szCs w:val="24"/>
              <w:rtl/>
            </w:rPr>
          </w:pPr>
          <w:hyperlink w:anchor="_Toc235640946" w:history="1">
            <w:r w:rsidRPr="00065F6C">
              <w:rPr>
                <w:rStyle w:val="Hyperlink"/>
                <w:b w:val="0"/>
                <w:bCs w:val="0"/>
                <w:rtl/>
              </w:rPr>
              <w:t>3.2 التعريفات الإجرائية لمتغيرات البحث:</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Toc235640946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48</w:t>
            </w:r>
            <w:r w:rsidRPr="00065F6C">
              <w:rPr>
                <w:rStyle w:val="Hyperlink"/>
                <w:b w:val="0"/>
                <w:bCs w:val="0"/>
                <w:rtl/>
              </w:rPr>
              <w:fldChar w:fldCharType="end"/>
            </w:r>
          </w:hyperlink>
        </w:p>
        <w:p w14:paraId="790FE441" w14:textId="2988F169" w:rsidR="0099166A" w:rsidRPr="00065F6C" w:rsidRDefault="0099166A">
          <w:pPr>
            <w:pStyle w:val="20"/>
            <w:rPr>
              <w:rFonts w:ascii="Arial" w:eastAsiaTheme="minorEastAsia" w:hAnsi="Arial" w:cs="Arial"/>
              <w:b w:val="0"/>
              <w:bCs w:val="0"/>
              <w:noProof/>
              <w:sz w:val="24"/>
              <w:szCs w:val="24"/>
              <w:rtl/>
            </w:rPr>
          </w:pPr>
          <w:hyperlink w:anchor="_Toc235640947" w:history="1">
            <w:r w:rsidRPr="00065F6C">
              <w:rPr>
                <w:rStyle w:val="Hyperlink"/>
                <w:rFonts w:ascii="Arial" w:hAnsi="Arial" w:cs="Arial"/>
                <w:b w:val="0"/>
                <w:bCs w:val="0"/>
                <w:noProof/>
                <w:rtl/>
              </w:rPr>
              <w:t>3.2.1 المتغير المستقل (منصات الذكاء الاصطناعي):</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Toc235640947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48</w:t>
            </w:r>
            <w:r w:rsidRPr="00065F6C">
              <w:rPr>
                <w:rStyle w:val="Hyperlink"/>
                <w:rFonts w:ascii="Arial" w:hAnsi="Arial" w:cs="Arial"/>
                <w:b w:val="0"/>
                <w:bCs w:val="0"/>
                <w:noProof/>
                <w:rtl/>
              </w:rPr>
              <w:fldChar w:fldCharType="end"/>
            </w:r>
          </w:hyperlink>
        </w:p>
        <w:p w14:paraId="71B48394" w14:textId="352E115D" w:rsidR="0099166A" w:rsidRPr="00065F6C" w:rsidRDefault="0099166A">
          <w:pPr>
            <w:pStyle w:val="20"/>
            <w:rPr>
              <w:rFonts w:ascii="Arial" w:eastAsiaTheme="minorEastAsia" w:hAnsi="Arial" w:cs="Arial"/>
              <w:b w:val="0"/>
              <w:bCs w:val="0"/>
              <w:noProof/>
              <w:sz w:val="24"/>
              <w:szCs w:val="24"/>
              <w:rtl/>
            </w:rPr>
          </w:pPr>
          <w:hyperlink w:anchor="_Toc235640948" w:history="1">
            <w:r w:rsidRPr="00065F6C">
              <w:rPr>
                <w:rStyle w:val="Hyperlink"/>
                <w:rFonts w:ascii="Arial" w:hAnsi="Arial" w:cs="Arial"/>
                <w:b w:val="0"/>
                <w:bCs w:val="0"/>
                <w:noProof/>
                <w:rtl/>
              </w:rPr>
              <w:t>3.2.2 المتغير التابع (إدارة الخدمات):</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Toc235640948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48</w:t>
            </w:r>
            <w:r w:rsidRPr="00065F6C">
              <w:rPr>
                <w:rStyle w:val="Hyperlink"/>
                <w:rFonts w:ascii="Arial" w:hAnsi="Arial" w:cs="Arial"/>
                <w:b w:val="0"/>
                <w:bCs w:val="0"/>
                <w:noProof/>
                <w:rtl/>
              </w:rPr>
              <w:fldChar w:fldCharType="end"/>
            </w:r>
          </w:hyperlink>
        </w:p>
        <w:p w14:paraId="3528A93F" w14:textId="5CAE14FE" w:rsidR="0099166A" w:rsidRPr="00065F6C" w:rsidRDefault="0099166A" w:rsidP="00AA3446">
          <w:pPr>
            <w:pStyle w:val="10"/>
            <w:rPr>
              <w:rFonts w:eastAsiaTheme="minorEastAsia"/>
              <w:szCs w:val="24"/>
              <w:rtl/>
            </w:rPr>
          </w:pPr>
          <w:hyperlink w:anchor="_Toc235640949" w:history="1">
            <w:r w:rsidRPr="00065F6C">
              <w:rPr>
                <w:rStyle w:val="Hyperlink"/>
                <w:b w:val="0"/>
                <w:bCs w:val="0"/>
                <w:rtl/>
              </w:rPr>
              <w:t>3.3 تصميم البحث:</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Toc235640949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48</w:t>
            </w:r>
            <w:r w:rsidRPr="00065F6C">
              <w:rPr>
                <w:rStyle w:val="Hyperlink"/>
                <w:b w:val="0"/>
                <w:bCs w:val="0"/>
                <w:rtl/>
              </w:rPr>
              <w:fldChar w:fldCharType="end"/>
            </w:r>
          </w:hyperlink>
        </w:p>
        <w:p w14:paraId="73F19FB0" w14:textId="3FFA6900" w:rsidR="0099166A" w:rsidRPr="00065F6C" w:rsidRDefault="0099166A" w:rsidP="00AA3446">
          <w:pPr>
            <w:pStyle w:val="10"/>
            <w:rPr>
              <w:rFonts w:eastAsiaTheme="minorEastAsia"/>
              <w:szCs w:val="24"/>
              <w:rtl/>
            </w:rPr>
          </w:pPr>
          <w:hyperlink w:anchor="_Toc235640950" w:history="1">
            <w:r w:rsidRPr="00065F6C">
              <w:rPr>
                <w:rStyle w:val="Hyperlink"/>
                <w:b w:val="0"/>
                <w:bCs w:val="0"/>
                <w:rtl/>
              </w:rPr>
              <w:t>3.4 مجتمع البحث وطرق وتقنيات أخذ العينات:</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Toc235640950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49</w:t>
            </w:r>
            <w:r w:rsidRPr="00065F6C">
              <w:rPr>
                <w:rStyle w:val="Hyperlink"/>
                <w:b w:val="0"/>
                <w:bCs w:val="0"/>
                <w:rtl/>
              </w:rPr>
              <w:fldChar w:fldCharType="end"/>
            </w:r>
          </w:hyperlink>
        </w:p>
        <w:p w14:paraId="17881FEC" w14:textId="4ADE7C61" w:rsidR="0099166A" w:rsidRPr="00065F6C" w:rsidRDefault="0099166A">
          <w:pPr>
            <w:pStyle w:val="20"/>
            <w:rPr>
              <w:rFonts w:ascii="Arial" w:eastAsiaTheme="minorEastAsia" w:hAnsi="Arial" w:cs="Arial"/>
              <w:b w:val="0"/>
              <w:bCs w:val="0"/>
              <w:noProof/>
              <w:sz w:val="24"/>
              <w:szCs w:val="24"/>
              <w:rtl/>
            </w:rPr>
          </w:pPr>
          <w:hyperlink w:anchor="_Toc235640951" w:history="1">
            <w:r w:rsidRPr="00065F6C">
              <w:rPr>
                <w:rStyle w:val="Hyperlink"/>
                <w:rFonts w:ascii="Arial" w:hAnsi="Arial" w:cs="Arial"/>
                <w:b w:val="0"/>
                <w:bCs w:val="0"/>
                <w:noProof/>
                <w:rtl/>
              </w:rPr>
              <w:t>3.4.1 مجتمع البحث:</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Toc235640951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50</w:t>
            </w:r>
            <w:r w:rsidRPr="00065F6C">
              <w:rPr>
                <w:rStyle w:val="Hyperlink"/>
                <w:rFonts w:ascii="Arial" w:hAnsi="Arial" w:cs="Arial"/>
                <w:b w:val="0"/>
                <w:bCs w:val="0"/>
                <w:noProof/>
                <w:rtl/>
              </w:rPr>
              <w:fldChar w:fldCharType="end"/>
            </w:r>
          </w:hyperlink>
        </w:p>
        <w:p w14:paraId="5C3D534F" w14:textId="12382C38" w:rsidR="0099166A" w:rsidRPr="00065F6C" w:rsidRDefault="0099166A">
          <w:pPr>
            <w:pStyle w:val="20"/>
            <w:rPr>
              <w:rFonts w:ascii="Arial" w:eastAsiaTheme="minorEastAsia" w:hAnsi="Arial" w:cs="Arial"/>
              <w:b w:val="0"/>
              <w:bCs w:val="0"/>
              <w:noProof/>
              <w:sz w:val="24"/>
              <w:szCs w:val="24"/>
              <w:rtl/>
            </w:rPr>
          </w:pPr>
          <w:hyperlink w:anchor="_Toc235640952" w:history="1">
            <w:r w:rsidRPr="00065F6C">
              <w:rPr>
                <w:rStyle w:val="Hyperlink"/>
                <w:rFonts w:ascii="Arial" w:hAnsi="Arial" w:cs="Arial"/>
                <w:b w:val="0"/>
                <w:bCs w:val="0"/>
                <w:noProof/>
                <w:rtl/>
              </w:rPr>
              <w:t>3.4.2 عينة البحث:</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Toc235640952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50</w:t>
            </w:r>
            <w:r w:rsidRPr="00065F6C">
              <w:rPr>
                <w:rStyle w:val="Hyperlink"/>
                <w:rFonts w:ascii="Arial" w:hAnsi="Arial" w:cs="Arial"/>
                <w:b w:val="0"/>
                <w:bCs w:val="0"/>
                <w:noProof/>
                <w:rtl/>
              </w:rPr>
              <w:fldChar w:fldCharType="end"/>
            </w:r>
          </w:hyperlink>
        </w:p>
        <w:p w14:paraId="37B1EED7" w14:textId="2D0CFA04" w:rsidR="0099166A" w:rsidRPr="00065F6C" w:rsidRDefault="0099166A">
          <w:pPr>
            <w:pStyle w:val="20"/>
            <w:rPr>
              <w:rFonts w:ascii="Arial" w:eastAsiaTheme="minorEastAsia" w:hAnsi="Arial" w:cs="Arial"/>
              <w:b w:val="0"/>
              <w:bCs w:val="0"/>
              <w:noProof/>
              <w:sz w:val="24"/>
              <w:szCs w:val="24"/>
              <w:rtl/>
            </w:rPr>
          </w:pPr>
          <w:hyperlink w:anchor="_Toc235640953" w:history="1">
            <w:r w:rsidRPr="00065F6C">
              <w:rPr>
                <w:rStyle w:val="Hyperlink"/>
                <w:rFonts w:ascii="Arial" w:hAnsi="Arial" w:cs="Arial"/>
                <w:b w:val="0"/>
                <w:bCs w:val="0"/>
                <w:noProof/>
                <w:rtl/>
              </w:rPr>
              <w:t>3.4.3 طريقة وتقنيات أخذ العينة: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Toc235640953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51</w:t>
            </w:r>
            <w:r w:rsidRPr="00065F6C">
              <w:rPr>
                <w:rStyle w:val="Hyperlink"/>
                <w:rFonts w:ascii="Arial" w:hAnsi="Arial" w:cs="Arial"/>
                <w:b w:val="0"/>
                <w:bCs w:val="0"/>
                <w:noProof/>
                <w:rtl/>
              </w:rPr>
              <w:fldChar w:fldCharType="end"/>
            </w:r>
          </w:hyperlink>
        </w:p>
        <w:p w14:paraId="40249296" w14:textId="64FAC082" w:rsidR="0099166A" w:rsidRPr="00065F6C" w:rsidRDefault="0099166A" w:rsidP="00AA3446">
          <w:pPr>
            <w:pStyle w:val="10"/>
            <w:rPr>
              <w:rFonts w:eastAsiaTheme="minorEastAsia"/>
              <w:szCs w:val="24"/>
              <w:rtl/>
            </w:rPr>
          </w:pPr>
          <w:hyperlink w:anchor="_Toc235640954" w:history="1">
            <w:r w:rsidRPr="00065F6C">
              <w:rPr>
                <w:rStyle w:val="Hyperlink"/>
                <w:b w:val="0"/>
                <w:bCs w:val="0"/>
                <w:rtl/>
              </w:rPr>
              <w:t>3.5 طريقة جمع البيانات:</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Toc235640954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52</w:t>
            </w:r>
            <w:r w:rsidRPr="00065F6C">
              <w:rPr>
                <w:rStyle w:val="Hyperlink"/>
                <w:b w:val="0"/>
                <w:bCs w:val="0"/>
                <w:rtl/>
              </w:rPr>
              <w:fldChar w:fldCharType="end"/>
            </w:r>
          </w:hyperlink>
        </w:p>
        <w:p w14:paraId="56184E38" w14:textId="6B633AF7" w:rsidR="0099166A" w:rsidRPr="00065F6C" w:rsidRDefault="0099166A">
          <w:pPr>
            <w:pStyle w:val="20"/>
            <w:rPr>
              <w:rFonts w:ascii="Arial" w:eastAsiaTheme="minorEastAsia" w:hAnsi="Arial" w:cs="Arial"/>
              <w:b w:val="0"/>
              <w:bCs w:val="0"/>
              <w:noProof/>
              <w:sz w:val="24"/>
              <w:szCs w:val="24"/>
              <w:rtl/>
            </w:rPr>
          </w:pPr>
          <w:hyperlink w:anchor="_Toc235640955" w:history="1">
            <w:r w:rsidRPr="00065F6C">
              <w:rPr>
                <w:rStyle w:val="Hyperlink"/>
                <w:rFonts w:ascii="Arial" w:hAnsi="Arial" w:cs="Arial"/>
                <w:b w:val="0"/>
                <w:bCs w:val="0"/>
                <w:noProof/>
                <w:rtl/>
              </w:rPr>
              <w:t>3.5.1 المتغير المستقل (منصات الذكاء الاصطناعي):</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Toc235640955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52</w:t>
            </w:r>
            <w:r w:rsidRPr="00065F6C">
              <w:rPr>
                <w:rStyle w:val="Hyperlink"/>
                <w:rFonts w:ascii="Arial" w:hAnsi="Arial" w:cs="Arial"/>
                <w:b w:val="0"/>
                <w:bCs w:val="0"/>
                <w:noProof/>
                <w:rtl/>
              </w:rPr>
              <w:fldChar w:fldCharType="end"/>
            </w:r>
          </w:hyperlink>
        </w:p>
        <w:p w14:paraId="7D7DB05A" w14:textId="402F6A05" w:rsidR="0099166A" w:rsidRPr="00065F6C" w:rsidRDefault="0099166A">
          <w:pPr>
            <w:pStyle w:val="20"/>
            <w:rPr>
              <w:rFonts w:ascii="Arial" w:eastAsiaTheme="minorEastAsia" w:hAnsi="Arial" w:cs="Arial"/>
              <w:b w:val="0"/>
              <w:bCs w:val="0"/>
              <w:noProof/>
              <w:sz w:val="24"/>
              <w:szCs w:val="24"/>
              <w:rtl/>
            </w:rPr>
          </w:pPr>
          <w:hyperlink w:anchor="_Toc235640956" w:history="1">
            <w:r w:rsidRPr="00065F6C">
              <w:rPr>
                <w:rStyle w:val="Hyperlink"/>
                <w:rFonts w:ascii="Arial" w:hAnsi="Arial" w:cs="Arial"/>
                <w:b w:val="0"/>
                <w:bCs w:val="0"/>
                <w:noProof/>
                <w:rtl/>
              </w:rPr>
              <w:t>3.5.2 المتغير التابع (إدارة الخدمات):</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Toc235640956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52</w:t>
            </w:r>
            <w:r w:rsidRPr="00065F6C">
              <w:rPr>
                <w:rStyle w:val="Hyperlink"/>
                <w:rFonts w:ascii="Arial" w:hAnsi="Arial" w:cs="Arial"/>
                <w:b w:val="0"/>
                <w:bCs w:val="0"/>
                <w:noProof/>
                <w:rtl/>
              </w:rPr>
              <w:fldChar w:fldCharType="end"/>
            </w:r>
          </w:hyperlink>
        </w:p>
        <w:p w14:paraId="59E3701E" w14:textId="6E3AC55E" w:rsidR="0099166A" w:rsidRPr="00065F6C" w:rsidRDefault="0099166A" w:rsidP="00AA3446">
          <w:pPr>
            <w:pStyle w:val="10"/>
            <w:rPr>
              <w:rFonts w:eastAsiaTheme="minorEastAsia"/>
              <w:szCs w:val="24"/>
              <w:rtl/>
            </w:rPr>
          </w:pPr>
          <w:hyperlink w:anchor="_Toc235640957" w:history="1">
            <w:r w:rsidRPr="00065F6C">
              <w:rPr>
                <w:rStyle w:val="Hyperlink"/>
                <w:b w:val="0"/>
                <w:bCs w:val="0"/>
                <w:rtl/>
              </w:rPr>
              <w:t>3.6 أنواع البيانات:</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Toc235640957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53</w:t>
            </w:r>
            <w:r w:rsidRPr="00065F6C">
              <w:rPr>
                <w:rStyle w:val="Hyperlink"/>
                <w:b w:val="0"/>
                <w:bCs w:val="0"/>
                <w:rtl/>
              </w:rPr>
              <w:fldChar w:fldCharType="end"/>
            </w:r>
          </w:hyperlink>
        </w:p>
        <w:p w14:paraId="05511FD2" w14:textId="61C590B8" w:rsidR="0099166A" w:rsidRPr="00065F6C" w:rsidRDefault="0099166A">
          <w:pPr>
            <w:pStyle w:val="20"/>
            <w:rPr>
              <w:rFonts w:ascii="Arial" w:eastAsiaTheme="minorEastAsia" w:hAnsi="Arial" w:cs="Arial"/>
              <w:b w:val="0"/>
              <w:bCs w:val="0"/>
              <w:noProof/>
              <w:sz w:val="24"/>
              <w:szCs w:val="24"/>
              <w:rtl/>
            </w:rPr>
          </w:pPr>
          <w:hyperlink w:anchor="_Toc235640958" w:history="1">
            <w:r w:rsidRPr="00065F6C">
              <w:rPr>
                <w:rStyle w:val="Hyperlink"/>
                <w:rFonts w:ascii="Arial" w:hAnsi="Arial" w:cs="Arial"/>
                <w:b w:val="0"/>
                <w:bCs w:val="0"/>
                <w:noProof/>
                <w:rtl/>
              </w:rPr>
              <w:t>3.6.1 البيانات الأولية: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Toc235640958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53</w:t>
            </w:r>
            <w:r w:rsidRPr="00065F6C">
              <w:rPr>
                <w:rStyle w:val="Hyperlink"/>
                <w:rFonts w:ascii="Arial" w:hAnsi="Arial" w:cs="Arial"/>
                <w:b w:val="0"/>
                <w:bCs w:val="0"/>
                <w:noProof/>
                <w:rtl/>
              </w:rPr>
              <w:fldChar w:fldCharType="end"/>
            </w:r>
          </w:hyperlink>
        </w:p>
        <w:p w14:paraId="143E6481" w14:textId="0B34D5C1" w:rsidR="0099166A" w:rsidRPr="00065F6C" w:rsidRDefault="0099166A">
          <w:pPr>
            <w:pStyle w:val="20"/>
            <w:rPr>
              <w:rFonts w:ascii="Arial" w:eastAsiaTheme="minorEastAsia" w:hAnsi="Arial" w:cs="Arial"/>
              <w:b w:val="0"/>
              <w:bCs w:val="0"/>
              <w:noProof/>
              <w:sz w:val="24"/>
              <w:szCs w:val="24"/>
              <w:rtl/>
            </w:rPr>
          </w:pPr>
          <w:hyperlink w:anchor="_Toc235640959" w:history="1">
            <w:r w:rsidRPr="00065F6C">
              <w:rPr>
                <w:rStyle w:val="Hyperlink"/>
                <w:rFonts w:ascii="Arial" w:hAnsi="Arial" w:cs="Arial"/>
                <w:b w:val="0"/>
                <w:bCs w:val="0"/>
                <w:noProof/>
                <w:rtl/>
              </w:rPr>
              <w:t>3.6.2 البيانات الثانوية: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Toc235640959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53</w:t>
            </w:r>
            <w:r w:rsidRPr="00065F6C">
              <w:rPr>
                <w:rStyle w:val="Hyperlink"/>
                <w:rFonts w:ascii="Arial" w:hAnsi="Arial" w:cs="Arial"/>
                <w:b w:val="0"/>
                <w:bCs w:val="0"/>
                <w:noProof/>
                <w:rtl/>
              </w:rPr>
              <w:fldChar w:fldCharType="end"/>
            </w:r>
          </w:hyperlink>
        </w:p>
        <w:p w14:paraId="38A25898" w14:textId="608FA767" w:rsidR="0099166A" w:rsidRPr="00065F6C" w:rsidRDefault="0099166A" w:rsidP="00AA3446">
          <w:pPr>
            <w:pStyle w:val="10"/>
            <w:rPr>
              <w:rFonts w:eastAsiaTheme="minorEastAsia"/>
              <w:szCs w:val="24"/>
              <w:rtl/>
            </w:rPr>
          </w:pPr>
          <w:hyperlink w:anchor="_Toc235640960" w:history="1">
            <w:r w:rsidRPr="00065F6C">
              <w:rPr>
                <w:rStyle w:val="Hyperlink"/>
                <w:b w:val="0"/>
                <w:bCs w:val="0"/>
                <w:rtl/>
              </w:rPr>
              <w:t>3.7 طرق وأساليب تحليل البيانات:</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Toc235640960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54</w:t>
            </w:r>
            <w:r w:rsidRPr="00065F6C">
              <w:rPr>
                <w:rStyle w:val="Hyperlink"/>
                <w:b w:val="0"/>
                <w:bCs w:val="0"/>
                <w:rtl/>
              </w:rPr>
              <w:fldChar w:fldCharType="end"/>
            </w:r>
          </w:hyperlink>
        </w:p>
        <w:p w14:paraId="472D8DBE" w14:textId="239827FD" w:rsidR="0099166A" w:rsidRPr="00065F6C" w:rsidRDefault="0099166A" w:rsidP="00AA3446">
          <w:pPr>
            <w:pStyle w:val="10"/>
            <w:rPr>
              <w:rFonts w:eastAsiaTheme="minorEastAsia"/>
              <w:szCs w:val="24"/>
              <w:rtl/>
            </w:rPr>
          </w:pPr>
          <w:hyperlink w:anchor="_Toc235640961" w:history="1">
            <w:r w:rsidRPr="00065F6C">
              <w:rPr>
                <w:rStyle w:val="Hyperlink"/>
                <w:b w:val="0"/>
                <w:bCs w:val="0"/>
                <w:rtl/>
              </w:rPr>
              <w:t>3.8 خاتمة: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Toc235640961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54</w:t>
            </w:r>
            <w:r w:rsidRPr="00065F6C">
              <w:rPr>
                <w:rStyle w:val="Hyperlink"/>
                <w:b w:val="0"/>
                <w:bCs w:val="0"/>
                <w:rtl/>
              </w:rPr>
              <w:fldChar w:fldCharType="end"/>
            </w:r>
          </w:hyperlink>
        </w:p>
        <w:p w14:paraId="39A399A6" w14:textId="644CF5C1" w:rsidR="0099166A" w:rsidRPr="00065F6C" w:rsidRDefault="0099166A" w:rsidP="00AA3446">
          <w:pPr>
            <w:pStyle w:val="10"/>
            <w:rPr>
              <w:rFonts w:eastAsiaTheme="minorEastAsia"/>
              <w:szCs w:val="24"/>
              <w:rtl/>
            </w:rPr>
          </w:pPr>
          <w:hyperlink w:anchor="_Toc235640962" w:history="1">
            <w:r w:rsidRPr="00065F6C">
              <w:rPr>
                <w:rStyle w:val="Hyperlink"/>
                <w:rtl/>
              </w:rPr>
              <w:t>الفصل الرابع: التحليل الإحصائي</w:t>
            </w:r>
            <w:r w:rsidRPr="00065F6C">
              <w:rPr>
                <w:webHidden/>
                <w:rtl/>
              </w:rPr>
              <w:tab/>
            </w:r>
            <w:r w:rsidRPr="00065F6C">
              <w:rPr>
                <w:rStyle w:val="Hyperlink"/>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Toc235640962 \h</w:instrText>
            </w:r>
            <w:r w:rsidRPr="00065F6C">
              <w:rPr>
                <w:webHidden/>
                <w:rtl/>
              </w:rPr>
              <w:instrText xml:space="preserve"> </w:instrText>
            </w:r>
            <w:r w:rsidRPr="00065F6C">
              <w:rPr>
                <w:rStyle w:val="Hyperlink"/>
                <w:rtl/>
              </w:rPr>
            </w:r>
            <w:r w:rsidRPr="00065F6C">
              <w:rPr>
                <w:rStyle w:val="Hyperlink"/>
                <w:rtl/>
              </w:rPr>
              <w:fldChar w:fldCharType="separate"/>
            </w:r>
            <w:r w:rsidRPr="00065F6C">
              <w:rPr>
                <w:webHidden/>
                <w:rtl/>
              </w:rPr>
              <w:t>55</w:t>
            </w:r>
            <w:r w:rsidRPr="00065F6C">
              <w:rPr>
                <w:rStyle w:val="Hyperlink"/>
                <w:rtl/>
              </w:rPr>
              <w:fldChar w:fldCharType="end"/>
            </w:r>
          </w:hyperlink>
        </w:p>
        <w:p w14:paraId="544A5729" w14:textId="09C0E69E" w:rsidR="0099166A" w:rsidRPr="00065F6C" w:rsidRDefault="0099166A" w:rsidP="00AA3446">
          <w:pPr>
            <w:pStyle w:val="10"/>
            <w:rPr>
              <w:rFonts w:eastAsiaTheme="minorEastAsia"/>
              <w:szCs w:val="24"/>
              <w:rtl/>
            </w:rPr>
          </w:pPr>
          <w:hyperlink w:anchor="_Toc235640963" w:history="1">
            <w:r w:rsidRPr="00065F6C">
              <w:rPr>
                <w:rStyle w:val="Hyperlink"/>
                <w:b w:val="0"/>
                <w:bCs w:val="0"/>
                <w:rtl/>
              </w:rPr>
              <w:t>4.1 التمهيد:</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Toc235640963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56</w:t>
            </w:r>
            <w:r w:rsidRPr="00065F6C">
              <w:rPr>
                <w:rStyle w:val="Hyperlink"/>
                <w:b w:val="0"/>
                <w:bCs w:val="0"/>
                <w:rtl/>
              </w:rPr>
              <w:fldChar w:fldCharType="end"/>
            </w:r>
          </w:hyperlink>
        </w:p>
        <w:p w14:paraId="42FEA247" w14:textId="09861D73" w:rsidR="0099166A" w:rsidRPr="00065F6C" w:rsidRDefault="0099166A" w:rsidP="00AA3446">
          <w:pPr>
            <w:pStyle w:val="10"/>
            <w:rPr>
              <w:rFonts w:eastAsiaTheme="minorEastAsia"/>
              <w:szCs w:val="24"/>
              <w:rtl/>
            </w:rPr>
          </w:pPr>
          <w:hyperlink w:anchor="_Toc235640964" w:history="1">
            <w:r w:rsidRPr="00065F6C">
              <w:rPr>
                <w:rStyle w:val="Hyperlink"/>
                <w:b w:val="0"/>
                <w:bCs w:val="0"/>
                <w:rtl/>
              </w:rPr>
              <w:t>4.2 خصائص عينة الدراسة: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Toc235640964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56</w:t>
            </w:r>
            <w:r w:rsidRPr="00065F6C">
              <w:rPr>
                <w:rStyle w:val="Hyperlink"/>
                <w:b w:val="0"/>
                <w:bCs w:val="0"/>
                <w:rtl/>
              </w:rPr>
              <w:fldChar w:fldCharType="end"/>
            </w:r>
          </w:hyperlink>
        </w:p>
        <w:p w14:paraId="3DA4443A" w14:textId="05153F16" w:rsidR="0099166A" w:rsidRPr="00065F6C" w:rsidRDefault="0099166A" w:rsidP="00AA3446">
          <w:pPr>
            <w:pStyle w:val="10"/>
            <w:rPr>
              <w:rFonts w:eastAsiaTheme="minorEastAsia"/>
              <w:szCs w:val="24"/>
              <w:rtl/>
            </w:rPr>
          </w:pPr>
          <w:hyperlink w:anchor="_Toc235640965" w:history="1">
            <w:r w:rsidRPr="00065F6C">
              <w:rPr>
                <w:rStyle w:val="Hyperlink"/>
                <w:b w:val="0"/>
                <w:bCs w:val="0"/>
                <w:rtl/>
              </w:rPr>
              <w:t>4.3 قياس الصدق والثبات لأدوات البحث:</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Toc235640965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60</w:t>
            </w:r>
            <w:r w:rsidRPr="00065F6C">
              <w:rPr>
                <w:rStyle w:val="Hyperlink"/>
                <w:b w:val="0"/>
                <w:bCs w:val="0"/>
                <w:rtl/>
              </w:rPr>
              <w:fldChar w:fldCharType="end"/>
            </w:r>
          </w:hyperlink>
        </w:p>
        <w:p w14:paraId="61DA3504" w14:textId="7C95774C" w:rsidR="0099166A" w:rsidRPr="00065F6C" w:rsidRDefault="0099166A">
          <w:pPr>
            <w:pStyle w:val="20"/>
            <w:rPr>
              <w:rFonts w:ascii="Arial" w:eastAsiaTheme="minorEastAsia" w:hAnsi="Arial" w:cs="Arial"/>
              <w:b w:val="0"/>
              <w:bCs w:val="0"/>
              <w:noProof/>
              <w:sz w:val="24"/>
              <w:szCs w:val="24"/>
              <w:rtl/>
            </w:rPr>
          </w:pPr>
          <w:hyperlink w:anchor="_Toc235640966" w:history="1">
            <w:r w:rsidRPr="00065F6C">
              <w:rPr>
                <w:rStyle w:val="Hyperlink"/>
                <w:rFonts w:ascii="Arial" w:eastAsia="Times New Roman" w:hAnsi="Arial" w:cs="Arial"/>
                <w:b w:val="0"/>
                <w:bCs w:val="0"/>
                <w:noProof/>
                <w:rtl/>
              </w:rPr>
              <w:t>4.3.1 صدق المقاييس المستخدمة في الدراسة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Toc235640966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60</w:t>
            </w:r>
            <w:r w:rsidRPr="00065F6C">
              <w:rPr>
                <w:rStyle w:val="Hyperlink"/>
                <w:rFonts w:ascii="Arial" w:hAnsi="Arial" w:cs="Arial"/>
                <w:b w:val="0"/>
                <w:bCs w:val="0"/>
                <w:noProof/>
                <w:rtl/>
              </w:rPr>
              <w:fldChar w:fldCharType="end"/>
            </w:r>
          </w:hyperlink>
        </w:p>
        <w:p w14:paraId="0B30D364" w14:textId="06B58EE1" w:rsidR="0099166A" w:rsidRPr="00065F6C" w:rsidRDefault="0099166A">
          <w:pPr>
            <w:pStyle w:val="20"/>
            <w:rPr>
              <w:rFonts w:ascii="Arial" w:eastAsiaTheme="minorEastAsia" w:hAnsi="Arial" w:cs="Arial"/>
              <w:b w:val="0"/>
              <w:bCs w:val="0"/>
              <w:noProof/>
              <w:sz w:val="24"/>
              <w:szCs w:val="24"/>
              <w:rtl/>
            </w:rPr>
          </w:pPr>
          <w:hyperlink w:anchor="_Toc235640967" w:history="1">
            <w:r w:rsidRPr="00065F6C">
              <w:rPr>
                <w:rStyle w:val="Hyperlink"/>
                <w:rFonts w:ascii="Arial" w:eastAsia="Times New Roman" w:hAnsi="Arial" w:cs="Arial"/>
                <w:b w:val="0"/>
                <w:bCs w:val="0"/>
                <w:noProof/>
                <w:rtl/>
              </w:rPr>
              <w:t>4.3.2 ثبات أداة الدراسة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Toc235640967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62</w:t>
            </w:r>
            <w:r w:rsidRPr="00065F6C">
              <w:rPr>
                <w:rStyle w:val="Hyperlink"/>
                <w:rFonts w:ascii="Arial" w:hAnsi="Arial" w:cs="Arial"/>
                <w:b w:val="0"/>
                <w:bCs w:val="0"/>
                <w:noProof/>
                <w:rtl/>
              </w:rPr>
              <w:fldChar w:fldCharType="end"/>
            </w:r>
          </w:hyperlink>
        </w:p>
        <w:p w14:paraId="6B2A5D3F" w14:textId="2058BF98" w:rsidR="0099166A" w:rsidRPr="00065F6C" w:rsidRDefault="0099166A" w:rsidP="00AA3446">
          <w:pPr>
            <w:pStyle w:val="10"/>
            <w:rPr>
              <w:rFonts w:eastAsiaTheme="minorEastAsia"/>
              <w:szCs w:val="24"/>
              <w:rtl/>
            </w:rPr>
          </w:pPr>
          <w:hyperlink w:anchor="_Toc235640968" w:history="1">
            <w:r w:rsidRPr="00065F6C">
              <w:rPr>
                <w:rStyle w:val="Hyperlink"/>
                <w:b w:val="0"/>
                <w:bCs w:val="0"/>
                <w:rtl/>
              </w:rPr>
              <w:t>4.4 التحليل الوصفي لمتغيرات الدراسة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Toc235640968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64</w:t>
            </w:r>
            <w:r w:rsidRPr="00065F6C">
              <w:rPr>
                <w:rStyle w:val="Hyperlink"/>
                <w:b w:val="0"/>
                <w:bCs w:val="0"/>
                <w:rtl/>
              </w:rPr>
              <w:fldChar w:fldCharType="end"/>
            </w:r>
          </w:hyperlink>
        </w:p>
        <w:p w14:paraId="53482363" w14:textId="27A6BE07" w:rsidR="0099166A" w:rsidRPr="00065F6C" w:rsidRDefault="0099166A" w:rsidP="00AA3446">
          <w:pPr>
            <w:pStyle w:val="10"/>
            <w:rPr>
              <w:rFonts w:eastAsiaTheme="minorEastAsia"/>
              <w:szCs w:val="24"/>
              <w:rtl/>
            </w:rPr>
          </w:pPr>
          <w:hyperlink w:anchor="_Toc235640969" w:history="1">
            <w:r w:rsidRPr="00065F6C">
              <w:rPr>
                <w:rStyle w:val="Hyperlink"/>
                <w:b w:val="0"/>
                <w:bCs w:val="0"/>
                <w:rtl/>
              </w:rPr>
              <w:t>4.5 معاملات الارتباط الخطي بين متغيرات الدراسة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Toc235640969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66</w:t>
            </w:r>
            <w:r w:rsidRPr="00065F6C">
              <w:rPr>
                <w:rStyle w:val="Hyperlink"/>
                <w:b w:val="0"/>
                <w:bCs w:val="0"/>
                <w:rtl/>
              </w:rPr>
              <w:fldChar w:fldCharType="end"/>
            </w:r>
          </w:hyperlink>
        </w:p>
        <w:p w14:paraId="11825D37" w14:textId="79332EAC" w:rsidR="0099166A" w:rsidRPr="00065F6C" w:rsidRDefault="0099166A" w:rsidP="00AA3446">
          <w:pPr>
            <w:pStyle w:val="10"/>
            <w:rPr>
              <w:rFonts w:eastAsiaTheme="minorEastAsia"/>
              <w:szCs w:val="24"/>
              <w:rtl/>
            </w:rPr>
          </w:pPr>
          <w:hyperlink w:anchor="_Toc235640970" w:history="1">
            <w:r w:rsidRPr="00065F6C">
              <w:rPr>
                <w:rStyle w:val="Hyperlink"/>
                <w:b w:val="0"/>
                <w:bCs w:val="0"/>
                <w:rtl/>
              </w:rPr>
              <w:t>4.6 نتائج اختبار فرضيات الدراسة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Toc235640970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68</w:t>
            </w:r>
            <w:r w:rsidRPr="00065F6C">
              <w:rPr>
                <w:rStyle w:val="Hyperlink"/>
                <w:b w:val="0"/>
                <w:bCs w:val="0"/>
                <w:rtl/>
              </w:rPr>
              <w:fldChar w:fldCharType="end"/>
            </w:r>
          </w:hyperlink>
        </w:p>
        <w:p w14:paraId="513ECF10" w14:textId="7DE8BC21" w:rsidR="0099166A" w:rsidRPr="00065F6C" w:rsidRDefault="0099166A" w:rsidP="00AA3446">
          <w:pPr>
            <w:pStyle w:val="10"/>
            <w:rPr>
              <w:rFonts w:eastAsiaTheme="minorEastAsia"/>
              <w:szCs w:val="24"/>
              <w:rtl/>
            </w:rPr>
          </w:pPr>
          <w:hyperlink w:anchor="_Toc235640971" w:history="1">
            <w:r w:rsidRPr="00065F6C">
              <w:rPr>
                <w:rStyle w:val="Hyperlink"/>
                <w:b w:val="0"/>
                <w:bCs w:val="0"/>
                <w:rtl/>
              </w:rPr>
              <w:t>4.7 الخاتمة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Toc235640971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73</w:t>
            </w:r>
            <w:r w:rsidRPr="00065F6C">
              <w:rPr>
                <w:rStyle w:val="Hyperlink"/>
                <w:b w:val="0"/>
                <w:bCs w:val="0"/>
                <w:rtl/>
              </w:rPr>
              <w:fldChar w:fldCharType="end"/>
            </w:r>
          </w:hyperlink>
        </w:p>
        <w:p w14:paraId="719A689C" w14:textId="0C5D5784" w:rsidR="0099166A" w:rsidRPr="00065F6C" w:rsidRDefault="0099166A" w:rsidP="00AA3446">
          <w:pPr>
            <w:pStyle w:val="10"/>
            <w:rPr>
              <w:rFonts w:eastAsiaTheme="minorEastAsia"/>
              <w:szCs w:val="24"/>
              <w:rtl/>
            </w:rPr>
          </w:pPr>
          <w:hyperlink w:anchor="_Toc235640972" w:history="1">
            <w:r w:rsidRPr="00065F6C">
              <w:rPr>
                <w:rStyle w:val="Hyperlink"/>
                <w:rtl/>
              </w:rPr>
              <w:t>الفصل الخامس: النتائج والتوصيات</w:t>
            </w:r>
            <w:r w:rsidRPr="00065F6C">
              <w:rPr>
                <w:webHidden/>
                <w:rtl/>
              </w:rPr>
              <w:tab/>
            </w:r>
            <w:r w:rsidRPr="00065F6C">
              <w:rPr>
                <w:rStyle w:val="Hyperlink"/>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Toc235640972 \h</w:instrText>
            </w:r>
            <w:r w:rsidRPr="00065F6C">
              <w:rPr>
                <w:webHidden/>
                <w:rtl/>
              </w:rPr>
              <w:instrText xml:space="preserve"> </w:instrText>
            </w:r>
            <w:r w:rsidRPr="00065F6C">
              <w:rPr>
                <w:rStyle w:val="Hyperlink"/>
                <w:rtl/>
              </w:rPr>
            </w:r>
            <w:r w:rsidRPr="00065F6C">
              <w:rPr>
                <w:rStyle w:val="Hyperlink"/>
                <w:rtl/>
              </w:rPr>
              <w:fldChar w:fldCharType="separate"/>
            </w:r>
            <w:r w:rsidRPr="00065F6C">
              <w:rPr>
                <w:webHidden/>
                <w:rtl/>
              </w:rPr>
              <w:t>75</w:t>
            </w:r>
            <w:r w:rsidRPr="00065F6C">
              <w:rPr>
                <w:rStyle w:val="Hyperlink"/>
                <w:rtl/>
              </w:rPr>
              <w:fldChar w:fldCharType="end"/>
            </w:r>
          </w:hyperlink>
        </w:p>
        <w:p w14:paraId="4BAC13AB" w14:textId="4F2371F8" w:rsidR="0099166A" w:rsidRPr="00065F6C" w:rsidRDefault="0099166A" w:rsidP="00AA3446">
          <w:pPr>
            <w:pStyle w:val="10"/>
            <w:rPr>
              <w:rFonts w:eastAsiaTheme="minorEastAsia"/>
              <w:szCs w:val="24"/>
              <w:rtl/>
            </w:rPr>
          </w:pPr>
          <w:hyperlink w:anchor="_Toc235640973" w:history="1">
            <w:r w:rsidRPr="00065F6C">
              <w:rPr>
                <w:rStyle w:val="Hyperlink"/>
                <w:rFonts w:eastAsiaTheme="majorEastAsia"/>
                <w:b w:val="0"/>
                <w:bCs w:val="0"/>
                <w:rtl/>
              </w:rPr>
              <w:t>5.1 المقدمة: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Toc235640973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76</w:t>
            </w:r>
            <w:r w:rsidRPr="00065F6C">
              <w:rPr>
                <w:rStyle w:val="Hyperlink"/>
                <w:b w:val="0"/>
                <w:bCs w:val="0"/>
                <w:rtl/>
              </w:rPr>
              <w:fldChar w:fldCharType="end"/>
            </w:r>
          </w:hyperlink>
        </w:p>
        <w:p w14:paraId="237B6FA6" w14:textId="068421B0" w:rsidR="0099166A" w:rsidRPr="00065F6C" w:rsidRDefault="0099166A" w:rsidP="00AA3446">
          <w:pPr>
            <w:pStyle w:val="10"/>
            <w:rPr>
              <w:rFonts w:eastAsiaTheme="minorEastAsia"/>
              <w:szCs w:val="24"/>
              <w:rtl/>
            </w:rPr>
          </w:pPr>
          <w:hyperlink w:anchor="_Toc235640974" w:history="1">
            <w:r w:rsidRPr="00065F6C">
              <w:rPr>
                <w:rStyle w:val="Hyperlink"/>
                <w:rFonts w:eastAsiaTheme="majorEastAsia"/>
                <w:b w:val="0"/>
                <w:bCs w:val="0"/>
                <w:rtl/>
              </w:rPr>
              <w:t>5.2 المساهمة العلمية: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Toc235640974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76</w:t>
            </w:r>
            <w:r w:rsidRPr="00065F6C">
              <w:rPr>
                <w:rStyle w:val="Hyperlink"/>
                <w:b w:val="0"/>
                <w:bCs w:val="0"/>
                <w:rtl/>
              </w:rPr>
              <w:fldChar w:fldCharType="end"/>
            </w:r>
          </w:hyperlink>
        </w:p>
        <w:p w14:paraId="5176F5B1" w14:textId="0E5E02A2" w:rsidR="0099166A" w:rsidRPr="00065F6C" w:rsidRDefault="0099166A" w:rsidP="00AA3446">
          <w:pPr>
            <w:pStyle w:val="10"/>
            <w:rPr>
              <w:rFonts w:eastAsiaTheme="minorEastAsia"/>
              <w:szCs w:val="24"/>
              <w:rtl/>
            </w:rPr>
          </w:pPr>
          <w:hyperlink w:anchor="_Toc235640975" w:history="1">
            <w:r w:rsidRPr="00065F6C">
              <w:rPr>
                <w:rStyle w:val="Hyperlink"/>
                <w:rFonts w:eastAsiaTheme="majorEastAsia"/>
                <w:b w:val="0"/>
                <w:bCs w:val="0"/>
                <w:rtl/>
              </w:rPr>
              <w:t>5.3 المساهمة العملية: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Toc235640975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76</w:t>
            </w:r>
            <w:r w:rsidRPr="00065F6C">
              <w:rPr>
                <w:rStyle w:val="Hyperlink"/>
                <w:b w:val="0"/>
                <w:bCs w:val="0"/>
                <w:rtl/>
              </w:rPr>
              <w:fldChar w:fldCharType="end"/>
            </w:r>
          </w:hyperlink>
        </w:p>
        <w:p w14:paraId="5BBC5E97" w14:textId="2033201B" w:rsidR="0099166A" w:rsidRPr="00065F6C" w:rsidRDefault="0099166A" w:rsidP="00AA3446">
          <w:pPr>
            <w:pStyle w:val="10"/>
            <w:rPr>
              <w:rFonts w:eastAsiaTheme="minorEastAsia"/>
              <w:szCs w:val="24"/>
              <w:rtl/>
            </w:rPr>
          </w:pPr>
          <w:hyperlink w:anchor="_Toc235640976" w:history="1">
            <w:r w:rsidRPr="00065F6C">
              <w:rPr>
                <w:rStyle w:val="Hyperlink"/>
                <w:rFonts w:eastAsiaTheme="majorEastAsia"/>
                <w:b w:val="0"/>
                <w:bCs w:val="0"/>
                <w:rtl/>
              </w:rPr>
              <w:t>5.4 التوصيات:</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Toc235640976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77</w:t>
            </w:r>
            <w:r w:rsidRPr="00065F6C">
              <w:rPr>
                <w:rStyle w:val="Hyperlink"/>
                <w:b w:val="0"/>
                <w:bCs w:val="0"/>
                <w:rtl/>
              </w:rPr>
              <w:fldChar w:fldCharType="end"/>
            </w:r>
          </w:hyperlink>
        </w:p>
        <w:p w14:paraId="6485B825" w14:textId="56592204" w:rsidR="0099166A" w:rsidRPr="00065F6C" w:rsidRDefault="0099166A" w:rsidP="00AA3446">
          <w:pPr>
            <w:pStyle w:val="10"/>
            <w:rPr>
              <w:rFonts w:eastAsiaTheme="minorEastAsia"/>
              <w:szCs w:val="24"/>
              <w:rtl/>
            </w:rPr>
          </w:pPr>
          <w:hyperlink w:anchor="_Toc235640977" w:history="1">
            <w:r w:rsidRPr="00065F6C">
              <w:rPr>
                <w:rStyle w:val="Hyperlink"/>
                <w:rFonts w:eastAsiaTheme="majorEastAsia"/>
                <w:b w:val="0"/>
                <w:bCs w:val="0"/>
                <w:rtl/>
              </w:rPr>
              <w:t>5.5 حدود البحث:</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Toc235640977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78</w:t>
            </w:r>
            <w:r w:rsidRPr="00065F6C">
              <w:rPr>
                <w:rStyle w:val="Hyperlink"/>
                <w:b w:val="0"/>
                <w:bCs w:val="0"/>
                <w:rtl/>
              </w:rPr>
              <w:fldChar w:fldCharType="end"/>
            </w:r>
          </w:hyperlink>
        </w:p>
        <w:p w14:paraId="78F655DB" w14:textId="64CF572D" w:rsidR="0099166A" w:rsidRPr="00065F6C" w:rsidRDefault="0099166A">
          <w:pPr>
            <w:pStyle w:val="20"/>
            <w:rPr>
              <w:rFonts w:ascii="Arial" w:eastAsiaTheme="minorEastAsia" w:hAnsi="Arial" w:cs="Arial"/>
              <w:b w:val="0"/>
              <w:bCs w:val="0"/>
              <w:noProof/>
              <w:sz w:val="24"/>
              <w:szCs w:val="24"/>
              <w:rtl/>
            </w:rPr>
          </w:pPr>
          <w:hyperlink w:anchor="_Toc235640978" w:history="1">
            <w:r w:rsidRPr="00065F6C">
              <w:rPr>
                <w:rStyle w:val="Hyperlink"/>
                <w:rFonts w:ascii="Arial" w:hAnsi="Arial" w:cs="Arial"/>
                <w:b w:val="0"/>
                <w:bCs w:val="0"/>
                <w:noProof/>
                <w:rtl/>
              </w:rPr>
              <w:t>5.5.1 الحدود الموضوعية: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Toc235640978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78</w:t>
            </w:r>
            <w:r w:rsidRPr="00065F6C">
              <w:rPr>
                <w:rStyle w:val="Hyperlink"/>
                <w:rFonts w:ascii="Arial" w:hAnsi="Arial" w:cs="Arial"/>
                <w:b w:val="0"/>
                <w:bCs w:val="0"/>
                <w:noProof/>
                <w:rtl/>
              </w:rPr>
              <w:fldChar w:fldCharType="end"/>
            </w:r>
          </w:hyperlink>
        </w:p>
        <w:p w14:paraId="1D489A69" w14:textId="0099DE25" w:rsidR="0099166A" w:rsidRPr="00065F6C" w:rsidRDefault="0099166A">
          <w:pPr>
            <w:pStyle w:val="20"/>
            <w:rPr>
              <w:rFonts w:ascii="Arial" w:eastAsiaTheme="minorEastAsia" w:hAnsi="Arial" w:cs="Arial"/>
              <w:b w:val="0"/>
              <w:bCs w:val="0"/>
              <w:noProof/>
              <w:sz w:val="24"/>
              <w:szCs w:val="24"/>
              <w:rtl/>
            </w:rPr>
          </w:pPr>
          <w:hyperlink w:anchor="_Toc235640979" w:history="1">
            <w:r w:rsidRPr="00065F6C">
              <w:rPr>
                <w:rStyle w:val="Hyperlink"/>
                <w:rFonts w:ascii="Arial" w:hAnsi="Arial" w:cs="Arial"/>
                <w:b w:val="0"/>
                <w:bCs w:val="0"/>
                <w:noProof/>
                <w:rtl/>
              </w:rPr>
              <w:t>5.5.2 الحدود البشرية: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Toc235640979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78</w:t>
            </w:r>
            <w:r w:rsidRPr="00065F6C">
              <w:rPr>
                <w:rStyle w:val="Hyperlink"/>
                <w:rFonts w:ascii="Arial" w:hAnsi="Arial" w:cs="Arial"/>
                <w:b w:val="0"/>
                <w:bCs w:val="0"/>
                <w:noProof/>
                <w:rtl/>
              </w:rPr>
              <w:fldChar w:fldCharType="end"/>
            </w:r>
          </w:hyperlink>
        </w:p>
        <w:p w14:paraId="05587EB2" w14:textId="56A64BFA" w:rsidR="0099166A" w:rsidRPr="00065F6C" w:rsidRDefault="0099166A">
          <w:pPr>
            <w:pStyle w:val="20"/>
            <w:rPr>
              <w:rFonts w:ascii="Arial" w:eastAsiaTheme="minorEastAsia" w:hAnsi="Arial" w:cs="Arial"/>
              <w:b w:val="0"/>
              <w:bCs w:val="0"/>
              <w:noProof/>
              <w:sz w:val="24"/>
              <w:szCs w:val="24"/>
              <w:rtl/>
            </w:rPr>
          </w:pPr>
          <w:hyperlink w:anchor="_Toc235640980" w:history="1">
            <w:r w:rsidRPr="00065F6C">
              <w:rPr>
                <w:rStyle w:val="Hyperlink"/>
                <w:rFonts w:ascii="Arial" w:hAnsi="Arial" w:cs="Arial"/>
                <w:b w:val="0"/>
                <w:bCs w:val="0"/>
                <w:noProof/>
                <w:rtl/>
              </w:rPr>
              <w:t>5.5.3 الحدود المكانية: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Toc235640980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78</w:t>
            </w:r>
            <w:r w:rsidRPr="00065F6C">
              <w:rPr>
                <w:rStyle w:val="Hyperlink"/>
                <w:rFonts w:ascii="Arial" w:hAnsi="Arial" w:cs="Arial"/>
                <w:b w:val="0"/>
                <w:bCs w:val="0"/>
                <w:noProof/>
                <w:rtl/>
              </w:rPr>
              <w:fldChar w:fldCharType="end"/>
            </w:r>
          </w:hyperlink>
        </w:p>
        <w:p w14:paraId="2F013042" w14:textId="38697A84" w:rsidR="0099166A" w:rsidRPr="00065F6C" w:rsidRDefault="0099166A">
          <w:pPr>
            <w:pStyle w:val="20"/>
            <w:rPr>
              <w:rFonts w:ascii="Arial" w:eastAsiaTheme="minorEastAsia" w:hAnsi="Arial" w:cs="Arial"/>
              <w:b w:val="0"/>
              <w:bCs w:val="0"/>
              <w:noProof/>
              <w:sz w:val="24"/>
              <w:szCs w:val="24"/>
              <w:rtl/>
            </w:rPr>
          </w:pPr>
          <w:hyperlink w:anchor="_Toc235640981" w:history="1">
            <w:r w:rsidRPr="00065F6C">
              <w:rPr>
                <w:rStyle w:val="Hyperlink"/>
                <w:rFonts w:ascii="Arial" w:hAnsi="Arial" w:cs="Arial"/>
                <w:b w:val="0"/>
                <w:bCs w:val="0"/>
                <w:noProof/>
                <w:rtl/>
              </w:rPr>
              <w:t>5.5.4 الحدود الزمنية:</w:t>
            </w:r>
            <w:r w:rsidRPr="00065F6C">
              <w:rPr>
                <w:rFonts w:ascii="Arial" w:hAnsi="Arial" w:cs="Arial"/>
                <w:b w:val="0"/>
                <w:bCs w:val="0"/>
                <w:noProof/>
                <w:webHidden/>
                <w:rtl/>
              </w:rPr>
              <w:tab/>
            </w:r>
            <w:r w:rsidRPr="00065F6C">
              <w:rPr>
                <w:rStyle w:val="Hyperlink"/>
                <w:rFonts w:ascii="Arial" w:hAnsi="Arial" w:cs="Arial"/>
                <w:b w:val="0"/>
                <w:bCs w:val="0"/>
                <w:noProof/>
                <w:rtl/>
              </w:rPr>
              <w:fldChar w:fldCharType="begin"/>
            </w:r>
            <w:r w:rsidRPr="00065F6C">
              <w:rPr>
                <w:rFonts w:ascii="Arial" w:hAnsi="Arial" w:cs="Arial"/>
                <w:b w:val="0"/>
                <w:bCs w:val="0"/>
                <w:noProof/>
                <w:webHidden/>
                <w:rtl/>
              </w:rPr>
              <w:instrText xml:space="preserve"> </w:instrText>
            </w:r>
            <w:r w:rsidRPr="00065F6C">
              <w:rPr>
                <w:rFonts w:ascii="Arial" w:hAnsi="Arial" w:cs="Arial"/>
                <w:b w:val="0"/>
                <w:bCs w:val="0"/>
                <w:noProof/>
                <w:webHidden/>
              </w:rPr>
              <w:instrText>PAGEREF</w:instrText>
            </w:r>
            <w:r w:rsidRPr="00065F6C">
              <w:rPr>
                <w:rFonts w:ascii="Arial" w:hAnsi="Arial" w:cs="Arial"/>
                <w:b w:val="0"/>
                <w:bCs w:val="0"/>
                <w:noProof/>
                <w:webHidden/>
                <w:rtl/>
              </w:rPr>
              <w:instrText xml:space="preserve"> _</w:instrText>
            </w:r>
            <w:r w:rsidRPr="00065F6C">
              <w:rPr>
                <w:rFonts w:ascii="Arial" w:hAnsi="Arial" w:cs="Arial"/>
                <w:b w:val="0"/>
                <w:bCs w:val="0"/>
                <w:noProof/>
                <w:webHidden/>
              </w:rPr>
              <w:instrText>Toc235640981 \h</w:instrText>
            </w:r>
            <w:r w:rsidRPr="00065F6C">
              <w:rPr>
                <w:rFonts w:ascii="Arial" w:hAnsi="Arial" w:cs="Arial"/>
                <w:b w:val="0"/>
                <w:bCs w:val="0"/>
                <w:noProof/>
                <w:webHidden/>
                <w:rtl/>
              </w:rPr>
              <w:instrText xml:space="preserve"> </w:instrText>
            </w:r>
            <w:r w:rsidRPr="00065F6C">
              <w:rPr>
                <w:rStyle w:val="Hyperlink"/>
                <w:rFonts w:ascii="Arial" w:hAnsi="Arial" w:cs="Arial"/>
                <w:b w:val="0"/>
                <w:bCs w:val="0"/>
                <w:noProof/>
                <w:rtl/>
              </w:rPr>
            </w:r>
            <w:r w:rsidRPr="00065F6C">
              <w:rPr>
                <w:rStyle w:val="Hyperlink"/>
                <w:rFonts w:ascii="Arial" w:hAnsi="Arial" w:cs="Arial"/>
                <w:b w:val="0"/>
                <w:bCs w:val="0"/>
                <w:noProof/>
                <w:rtl/>
              </w:rPr>
              <w:fldChar w:fldCharType="separate"/>
            </w:r>
            <w:r w:rsidRPr="00065F6C">
              <w:rPr>
                <w:rFonts w:ascii="Arial" w:hAnsi="Arial" w:cs="Arial"/>
                <w:b w:val="0"/>
                <w:bCs w:val="0"/>
                <w:noProof/>
                <w:webHidden/>
                <w:rtl/>
              </w:rPr>
              <w:t>78</w:t>
            </w:r>
            <w:r w:rsidRPr="00065F6C">
              <w:rPr>
                <w:rStyle w:val="Hyperlink"/>
                <w:rFonts w:ascii="Arial" w:hAnsi="Arial" w:cs="Arial"/>
                <w:b w:val="0"/>
                <w:bCs w:val="0"/>
                <w:noProof/>
                <w:rtl/>
              </w:rPr>
              <w:fldChar w:fldCharType="end"/>
            </w:r>
          </w:hyperlink>
        </w:p>
        <w:p w14:paraId="5BA5134A" w14:textId="7BEB9A24" w:rsidR="0099166A" w:rsidRPr="00065F6C" w:rsidRDefault="0099166A" w:rsidP="00AA3446">
          <w:pPr>
            <w:pStyle w:val="10"/>
            <w:rPr>
              <w:rFonts w:eastAsiaTheme="minorEastAsia"/>
              <w:szCs w:val="24"/>
              <w:rtl/>
            </w:rPr>
          </w:pPr>
          <w:hyperlink w:anchor="_Toc235640982" w:history="1">
            <w:r w:rsidRPr="00065F6C">
              <w:rPr>
                <w:rStyle w:val="Hyperlink"/>
                <w:rFonts w:eastAsiaTheme="majorEastAsia"/>
                <w:b w:val="0"/>
                <w:bCs w:val="0"/>
                <w:rtl/>
              </w:rPr>
              <w:t>5.6 الدراسات المستقبلية: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Toc235640982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78</w:t>
            </w:r>
            <w:r w:rsidRPr="00065F6C">
              <w:rPr>
                <w:rStyle w:val="Hyperlink"/>
                <w:b w:val="0"/>
                <w:bCs w:val="0"/>
                <w:rtl/>
              </w:rPr>
              <w:fldChar w:fldCharType="end"/>
            </w:r>
          </w:hyperlink>
        </w:p>
        <w:p w14:paraId="66E1EA60" w14:textId="4EA5F493" w:rsidR="0099166A" w:rsidRPr="00065F6C" w:rsidRDefault="0099166A" w:rsidP="00AA3446">
          <w:pPr>
            <w:pStyle w:val="10"/>
            <w:rPr>
              <w:rFonts w:eastAsiaTheme="minorEastAsia"/>
              <w:szCs w:val="24"/>
              <w:rtl/>
            </w:rPr>
          </w:pPr>
          <w:hyperlink w:anchor="_Toc235640983" w:history="1">
            <w:r w:rsidRPr="00065F6C">
              <w:rPr>
                <w:rStyle w:val="Hyperlink"/>
                <w:rFonts w:eastAsiaTheme="majorEastAsia"/>
                <w:b w:val="0"/>
                <w:bCs w:val="0"/>
                <w:rtl/>
              </w:rPr>
              <w:t>5.7 الخاتمة:</w:t>
            </w:r>
            <w:r w:rsidRPr="00065F6C">
              <w:rPr>
                <w:webHidden/>
                <w:rtl/>
              </w:rPr>
              <w:tab/>
            </w:r>
            <w:r w:rsidRPr="00065F6C">
              <w:rPr>
                <w:rStyle w:val="Hyperlink"/>
                <w:b w:val="0"/>
                <w:bCs w:val="0"/>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Toc235640983 \h</w:instrText>
            </w:r>
            <w:r w:rsidRPr="00065F6C">
              <w:rPr>
                <w:webHidden/>
                <w:rtl/>
              </w:rPr>
              <w:instrText xml:space="preserve"> </w:instrText>
            </w:r>
            <w:r w:rsidRPr="00065F6C">
              <w:rPr>
                <w:rStyle w:val="Hyperlink"/>
                <w:b w:val="0"/>
                <w:bCs w:val="0"/>
                <w:rtl/>
              </w:rPr>
            </w:r>
            <w:r w:rsidRPr="00065F6C">
              <w:rPr>
                <w:rStyle w:val="Hyperlink"/>
                <w:b w:val="0"/>
                <w:bCs w:val="0"/>
                <w:rtl/>
              </w:rPr>
              <w:fldChar w:fldCharType="separate"/>
            </w:r>
            <w:r w:rsidRPr="00065F6C">
              <w:rPr>
                <w:webHidden/>
                <w:rtl/>
              </w:rPr>
              <w:t>79</w:t>
            </w:r>
            <w:r w:rsidRPr="00065F6C">
              <w:rPr>
                <w:rStyle w:val="Hyperlink"/>
                <w:b w:val="0"/>
                <w:bCs w:val="0"/>
                <w:rtl/>
              </w:rPr>
              <w:fldChar w:fldCharType="end"/>
            </w:r>
          </w:hyperlink>
        </w:p>
        <w:p w14:paraId="03E965AE" w14:textId="76F43D8B" w:rsidR="0099166A" w:rsidRPr="00065F6C" w:rsidRDefault="0099166A" w:rsidP="00AA3446">
          <w:pPr>
            <w:pStyle w:val="10"/>
            <w:rPr>
              <w:rFonts w:eastAsiaTheme="minorEastAsia"/>
              <w:szCs w:val="24"/>
              <w:rtl/>
            </w:rPr>
          </w:pPr>
          <w:hyperlink w:anchor="_Toc235640984" w:history="1">
            <w:r w:rsidRPr="00065F6C">
              <w:rPr>
                <w:rStyle w:val="Hyperlink"/>
                <w:rtl/>
              </w:rPr>
              <w:t>المراجع:</w:t>
            </w:r>
            <w:r w:rsidRPr="00065F6C">
              <w:rPr>
                <w:webHidden/>
                <w:rtl/>
              </w:rPr>
              <w:tab/>
            </w:r>
            <w:r w:rsidRPr="00065F6C">
              <w:rPr>
                <w:rStyle w:val="Hyperlink"/>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Toc235640984 \h</w:instrText>
            </w:r>
            <w:r w:rsidRPr="00065F6C">
              <w:rPr>
                <w:webHidden/>
                <w:rtl/>
              </w:rPr>
              <w:instrText xml:space="preserve"> </w:instrText>
            </w:r>
            <w:r w:rsidRPr="00065F6C">
              <w:rPr>
                <w:rStyle w:val="Hyperlink"/>
                <w:rtl/>
              </w:rPr>
            </w:r>
            <w:r w:rsidRPr="00065F6C">
              <w:rPr>
                <w:rStyle w:val="Hyperlink"/>
                <w:rtl/>
              </w:rPr>
              <w:fldChar w:fldCharType="separate"/>
            </w:r>
            <w:r w:rsidRPr="00065F6C">
              <w:rPr>
                <w:webHidden/>
                <w:rtl/>
              </w:rPr>
              <w:t>80</w:t>
            </w:r>
            <w:r w:rsidRPr="00065F6C">
              <w:rPr>
                <w:rStyle w:val="Hyperlink"/>
                <w:rtl/>
              </w:rPr>
              <w:fldChar w:fldCharType="end"/>
            </w:r>
          </w:hyperlink>
        </w:p>
        <w:p w14:paraId="2BEE80E8" w14:textId="35A82E7F" w:rsidR="0099166A" w:rsidRPr="00065F6C" w:rsidRDefault="0099166A" w:rsidP="00AA3446">
          <w:pPr>
            <w:pStyle w:val="10"/>
            <w:rPr>
              <w:rFonts w:eastAsiaTheme="minorEastAsia"/>
              <w:szCs w:val="24"/>
              <w:rtl/>
            </w:rPr>
          </w:pPr>
          <w:hyperlink w:anchor="_Toc235640985" w:history="1">
            <w:r w:rsidRPr="00065F6C">
              <w:rPr>
                <w:rStyle w:val="Hyperlink"/>
                <w:rtl/>
              </w:rPr>
              <w:t>الملاحق:</w:t>
            </w:r>
            <w:r w:rsidRPr="00065F6C">
              <w:rPr>
                <w:webHidden/>
                <w:rtl/>
              </w:rPr>
              <w:tab/>
            </w:r>
            <w:r w:rsidRPr="00065F6C">
              <w:rPr>
                <w:rStyle w:val="Hyperlink"/>
                <w:rtl/>
              </w:rPr>
              <w:fldChar w:fldCharType="begin"/>
            </w:r>
            <w:r w:rsidRPr="00065F6C">
              <w:rPr>
                <w:webHidden/>
                <w:rtl/>
              </w:rPr>
              <w:instrText xml:space="preserve"> </w:instrText>
            </w:r>
            <w:r w:rsidRPr="00065F6C">
              <w:rPr>
                <w:webHidden/>
              </w:rPr>
              <w:instrText>PAGEREF</w:instrText>
            </w:r>
            <w:r w:rsidRPr="00065F6C">
              <w:rPr>
                <w:webHidden/>
                <w:rtl/>
              </w:rPr>
              <w:instrText xml:space="preserve"> _</w:instrText>
            </w:r>
            <w:r w:rsidRPr="00065F6C">
              <w:rPr>
                <w:webHidden/>
              </w:rPr>
              <w:instrText>Toc235640985 \h</w:instrText>
            </w:r>
            <w:r w:rsidRPr="00065F6C">
              <w:rPr>
                <w:webHidden/>
                <w:rtl/>
              </w:rPr>
              <w:instrText xml:space="preserve"> </w:instrText>
            </w:r>
            <w:r w:rsidRPr="00065F6C">
              <w:rPr>
                <w:rStyle w:val="Hyperlink"/>
                <w:rtl/>
              </w:rPr>
            </w:r>
            <w:r w:rsidRPr="00065F6C">
              <w:rPr>
                <w:rStyle w:val="Hyperlink"/>
                <w:rtl/>
              </w:rPr>
              <w:fldChar w:fldCharType="separate"/>
            </w:r>
            <w:r w:rsidRPr="00065F6C">
              <w:rPr>
                <w:webHidden/>
                <w:rtl/>
              </w:rPr>
              <w:t>85</w:t>
            </w:r>
            <w:r w:rsidRPr="00065F6C">
              <w:rPr>
                <w:rStyle w:val="Hyperlink"/>
                <w:rtl/>
              </w:rPr>
              <w:fldChar w:fldCharType="end"/>
            </w:r>
          </w:hyperlink>
        </w:p>
        <w:p w14:paraId="1DA7C78A" w14:textId="77D3FCB3" w:rsidR="00A9185F" w:rsidRDefault="00462FF6" w:rsidP="0099166A">
          <w:pPr>
            <w:spacing w:line="360" w:lineRule="auto"/>
            <w:rPr>
              <w:rFonts w:ascii="Arial" w:hAnsi="Arial" w:cs="Arial"/>
              <w:sz w:val="26"/>
              <w:szCs w:val="26"/>
              <w:rtl/>
              <w:lang w:val="ar-SA"/>
            </w:rPr>
          </w:pPr>
          <w:r w:rsidRPr="00065F6C">
            <w:rPr>
              <w:rFonts w:ascii="Arial" w:hAnsi="Arial" w:cs="Arial"/>
              <w:sz w:val="26"/>
              <w:szCs w:val="26"/>
              <w:rtl/>
            </w:rPr>
            <w:fldChar w:fldCharType="end"/>
          </w:r>
        </w:p>
      </w:sdtContent>
    </w:sdt>
    <w:p w14:paraId="2AF5B17C" w14:textId="77777777" w:rsidR="00BC3F87" w:rsidRDefault="00BC3F87" w:rsidP="00A9185F">
      <w:pPr>
        <w:spacing w:line="360" w:lineRule="auto"/>
        <w:rPr>
          <w:b/>
          <w:bCs/>
          <w:color w:val="EE0000"/>
          <w:sz w:val="32"/>
          <w:szCs w:val="32"/>
          <w:rtl/>
        </w:rPr>
      </w:pPr>
    </w:p>
    <w:p w14:paraId="6256E24F" w14:textId="77777777" w:rsidR="0099166A" w:rsidRDefault="0099166A" w:rsidP="00A9185F">
      <w:pPr>
        <w:spacing w:line="360" w:lineRule="auto"/>
        <w:rPr>
          <w:b/>
          <w:bCs/>
          <w:color w:val="EE0000"/>
          <w:sz w:val="32"/>
          <w:szCs w:val="32"/>
          <w:rtl/>
        </w:rPr>
      </w:pPr>
    </w:p>
    <w:p w14:paraId="196734FD" w14:textId="77777777" w:rsidR="0099166A" w:rsidRDefault="0099166A" w:rsidP="00A9185F">
      <w:pPr>
        <w:spacing w:line="360" w:lineRule="auto"/>
        <w:rPr>
          <w:b/>
          <w:bCs/>
          <w:color w:val="EE0000"/>
          <w:sz w:val="32"/>
          <w:szCs w:val="32"/>
          <w:rtl/>
        </w:rPr>
      </w:pPr>
    </w:p>
    <w:p w14:paraId="1FB1071C" w14:textId="77777777" w:rsidR="00714199" w:rsidRDefault="00714199" w:rsidP="00A9185F">
      <w:pPr>
        <w:spacing w:line="360" w:lineRule="auto"/>
        <w:rPr>
          <w:b/>
          <w:bCs/>
          <w:color w:val="EE0000"/>
          <w:sz w:val="32"/>
          <w:szCs w:val="32"/>
          <w:rtl/>
        </w:rPr>
      </w:pPr>
    </w:p>
    <w:p w14:paraId="3FCC5DD7" w14:textId="77777777" w:rsidR="00714199" w:rsidRDefault="00714199" w:rsidP="00A9185F">
      <w:pPr>
        <w:spacing w:line="360" w:lineRule="auto"/>
        <w:rPr>
          <w:b/>
          <w:bCs/>
          <w:color w:val="EE0000"/>
          <w:sz w:val="32"/>
          <w:szCs w:val="32"/>
          <w:rtl/>
        </w:rPr>
      </w:pPr>
    </w:p>
    <w:p w14:paraId="039F2556" w14:textId="77777777" w:rsidR="00714199" w:rsidRDefault="00714199" w:rsidP="00A9185F">
      <w:pPr>
        <w:spacing w:line="360" w:lineRule="auto"/>
        <w:rPr>
          <w:b/>
          <w:bCs/>
          <w:color w:val="EE0000"/>
          <w:sz w:val="32"/>
          <w:szCs w:val="32"/>
          <w:rtl/>
        </w:rPr>
      </w:pPr>
    </w:p>
    <w:p w14:paraId="2F3C83B1" w14:textId="77777777" w:rsidR="00714199" w:rsidRDefault="00714199" w:rsidP="00A9185F">
      <w:pPr>
        <w:spacing w:line="360" w:lineRule="auto"/>
        <w:rPr>
          <w:b/>
          <w:bCs/>
          <w:color w:val="EE0000"/>
          <w:sz w:val="32"/>
          <w:szCs w:val="32"/>
          <w:rtl/>
        </w:rPr>
      </w:pPr>
    </w:p>
    <w:p w14:paraId="4F644290" w14:textId="77777777" w:rsidR="00714199" w:rsidRDefault="00714199" w:rsidP="00A9185F">
      <w:pPr>
        <w:spacing w:line="360" w:lineRule="auto"/>
        <w:rPr>
          <w:b/>
          <w:bCs/>
          <w:color w:val="EE0000"/>
          <w:sz w:val="32"/>
          <w:szCs w:val="32"/>
          <w:rtl/>
        </w:rPr>
      </w:pPr>
    </w:p>
    <w:p w14:paraId="2B1574F2" w14:textId="77777777" w:rsidR="00714199" w:rsidRDefault="00714199" w:rsidP="00A9185F">
      <w:pPr>
        <w:spacing w:line="360" w:lineRule="auto"/>
        <w:rPr>
          <w:b/>
          <w:bCs/>
          <w:color w:val="EE0000"/>
          <w:sz w:val="32"/>
          <w:szCs w:val="32"/>
          <w:rtl/>
        </w:rPr>
      </w:pPr>
    </w:p>
    <w:p w14:paraId="2D4F1C2E" w14:textId="69598950" w:rsidR="00661902" w:rsidRPr="0099166A" w:rsidRDefault="00661902" w:rsidP="00A9185F">
      <w:pPr>
        <w:spacing w:line="360" w:lineRule="auto"/>
        <w:rPr>
          <w:rFonts w:asciiTheme="minorBidi" w:hAnsiTheme="minorBidi"/>
          <w:sz w:val="24"/>
          <w:szCs w:val="24"/>
          <w:rtl/>
          <w:lang w:val="ar-SA"/>
        </w:rPr>
      </w:pPr>
      <w:r w:rsidRPr="0099166A">
        <w:rPr>
          <w:b/>
          <w:bCs/>
          <w:sz w:val="32"/>
          <w:szCs w:val="32"/>
          <w:rtl/>
        </w:rPr>
        <w:lastRenderedPageBreak/>
        <w:t>قائمة الأشكال:</w:t>
      </w:r>
    </w:p>
    <w:tbl>
      <w:tblPr>
        <w:tblStyle w:val="31"/>
        <w:tblpPr w:leftFromText="180" w:rightFromText="180" w:vertAnchor="page" w:horzAnchor="margin" w:tblpY="2731"/>
        <w:bidiVisual/>
        <w:tblW w:w="8466" w:type="dxa"/>
        <w:tbl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insideH w:val="single" w:sz="4" w:space="0" w:color="538135" w:themeColor="accent6" w:themeShade="BF"/>
          <w:insideV w:val="single" w:sz="4" w:space="0" w:color="538135" w:themeColor="accent6" w:themeShade="BF"/>
        </w:tblBorders>
        <w:tblLook w:val="04A0" w:firstRow="1" w:lastRow="0" w:firstColumn="1" w:lastColumn="0" w:noHBand="0" w:noVBand="1"/>
      </w:tblPr>
      <w:tblGrid>
        <w:gridCol w:w="1009"/>
        <w:gridCol w:w="5905"/>
        <w:gridCol w:w="1552"/>
      </w:tblGrid>
      <w:tr w:rsidR="00A9185F" w:rsidRPr="00720016" w14:paraId="62C91F0B" w14:textId="77777777" w:rsidTr="00BC3F87">
        <w:trPr>
          <w:cnfStyle w:val="100000000000" w:firstRow="1" w:lastRow="0" w:firstColumn="0" w:lastColumn="0" w:oddVBand="0" w:evenVBand="0" w:oddHBand="0" w:evenHBand="0" w:firstRowFirstColumn="0" w:firstRowLastColumn="0" w:lastRowFirstColumn="0" w:lastRowLastColumn="0"/>
          <w:trHeight w:val="821"/>
        </w:trPr>
        <w:tc>
          <w:tcPr>
            <w:cnfStyle w:val="001000000100" w:firstRow="0" w:lastRow="0" w:firstColumn="1" w:lastColumn="0" w:oddVBand="0" w:evenVBand="0" w:oddHBand="0" w:evenHBand="0" w:firstRowFirstColumn="1" w:firstRowLastColumn="0" w:lastRowFirstColumn="0" w:lastRowLastColumn="0"/>
            <w:tcW w:w="1009" w:type="dxa"/>
            <w:tcBorders>
              <w:bottom w:val="none" w:sz="0" w:space="0" w:color="auto"/>
              <w:right w:val="none" w:sz="0" w:space="0" w:color="auto"/>
            </w:tcBorders>
            <w:shd w:val="clear" w:color="auto" w:fill="E2EFD9" w:themeFill="accent6" w:themeFillTint="33"/>
            <w:vAlign w:val="center"/>
          </w:tcPr>
          <w:p w14:paraId="4D5880D0" w14:textId="77777777" w:rsidR="00A9185F" w:rsidRPr="00720016" w:rsidRDefault="00A9185F" w:rsidP="00A9185F">
            <w:pPr>
              <w:spacing w:before="240" w:line="360" w:lineRule="auto"/>
              <w:jc w:val="center"/>
              <w:rPr>
                <w:rFonts w:asciiTheme="minorBidi" w:eastAsia="Times New Roman" w:hAnsiTheme="minorBidi"/>
                <w:b w:val="0"/>
                <w:bCs w:val="0"/>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رقم الشكل</w:t>
            </w:r>
          </w:p>
        </w:tc>
        <w:tc>
          <w:tcPr>
            <w:tcW w:w="5905" w:type="dxa"/>
            <w:tcBorders>
              <w:bottom w:val="none" w:sz="0" w:space="0" w:color="auto"/>
            </w:tcBorders>
            <w:shd w:val="clear" w:color="auto" w:fill="E2EFD9" w:themeFill="accent6" w:themeFillTint="33"/>
            <w:vAlign w:val="center"/>
          </w:tcPr>
          <w:p w14:paraId="5752889F" w14:textId="77777777" w:rsidR="00A9185F" w:rsidRPr="00720016" w:rsidRDefault="00A9185F" w:rsidP="00A9185F">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عنوان الشكل</w:t>
            </w:r>
          </w:p>
        </w:tc>
        <w:tc>
          <w:tcPr>
            <w:tcW w:w="1552" w:type="dxa"/>
            <w:tcBorders>
              <w:bottom w:val="none" w:sz="0" w:space="0" w:color="auto"/>
            </w:tcBorders>
            <w:shd w:val="clear" w:color="auto" w:fill="E2EFD9" w:themeFill="accent6" w:themeFillTint="33"/>
            <w:vAlign w:val="center"/>
          </w:tcPr>
          <w:p w14:paraId="14502C88" w14:textId="77777777" w:rsidR="00A9185F" w:rsidRPr="00720016" w:rsidRDefault="00A9185F" w:rsidP="00A9185F">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الصفحة</w:t>
            </w:r>
          </w:p>
        </w:tc>
      </w:tr>
      <w:tr w:rsidR="00A9185F" w:rsidRPr="00720016" w14:paraId="4E4505F2" w14:textId="77777777" w:rsidTr="00BC3F8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009" w:type="dxa"/>
            <w:tcBorders>
              <w:right w:val="none" w:sz="0" w:space="0" w:color="auto"/>
            </w:tcBorders>
            <w:vAlign w:val="center"/>
          </w:tcPr>
          <w:p w14:paraId="58B8C754" w14:textId="77777777" w:rsidR="00A9185F" w:rsidRPr="00720016" w:rsidRDefault="00A9185F" w:rsidP="00A9185F">
            <w:pPr>
              <w:spacing w:before="240" w:line="360" w:lineRule="auto"/>
              <w:jc w:val="center"/>
              <w:rPr>
                <w:rFonts w:asciiTheme="minorBidi" w:eastAsia="Times New Roman" w:hAnsiTheme="minorBidi"/>
                <w:b w:val="0"/>
                <w:bCs w:val="0"/>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1</w:t>
            </w:r>
          </w:p>
        </w:tc>
        <w:tc>
          <w:tcPr>
            <w:tcW w:w="5905" w:type="dxa"/>
            <w:shd w:val="clear" w:color="auto" w:fill="auto"/>
            <w:vAlign w:val="center"/>
          </w:tcPr>
          <w:p w14:paraId="43C3D5A8" w14:textId="77777777" w:rsidR="00A9185F" w:rsidRPr="00720016" w:rsidRDefault="00A9185F" w:rsidP="00A9185F">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720016">
              <w:rPr>
                <w:rFonts w:asciiTheme="minorBidi" w:eastAsia="Times New Roman" w:hAnsiTheme="minorBidi" w:cs="Arial"/>
                <w:color w:val="262626" w:themeColor="text1" w:themeTint="D9"/>
                <w:kern w:val="0"/>
                <w:sz w:val="24"/>
                <w:szCs w:val="24"/>
                <w:rtl/>
                <w14:ligatures w14:val="none"/>
              </w:rPr>
              <w:t>النموذج المقدم للمشروع المصدر له الطالب</w:t>
            </w:r>
          </w:p>
        </w:tc>
        <w:tc>
          <w:tcPr>
            <w:tcW w:w="1552" w:type="dxa"/>
            <w:shd w:val="clear" w:color="auto" w:fill="auto"/>
            <w:vAlign w:val="center"/>
          </w:tcPr>
          <w:p w14:paraId="4AE85656" w14:textId="189EA2C5" w:rsidR="00A9185F" w:rsidRPr="00720016" w:rsidRDefault="00585C0C" w:rsidP="00A9185F">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23</w:t>
            </w:r>
          </w:p>
        </w:tc>
      </w:tr>
      <w:tr w:rsidR="00585C0C" w:rsidRPr="00720016" w14:paraId="02A0364C" w14:textId="77777777" w:rsidTr="00BC3F87">
        <w:trPr>
          <w:trHeight w:val="828"/>
        </w:trPr>
        <w:tc>
          <w:tcPr>
            <w:cnfStyle w:val="001000000000" w:firstRow="0" w:lastRow="0" w:firstColumn="1" w:lastColumn="0" w:oddVBand="0" w:evenVBand="0" w:oddHBand="0" w:evenHBand="0" w:firstRowFirstColumn="0" w:firstRowLastColumn="0" w:lastRowFirstColumn="0" w:lastRowLastColumn="0"/>
            <w:tcW w:w="1009" w:type="dxa"/>
            <w:shd w:val="clear" w:color="auto" w:fill="F2F2F2" w:themeFill="background1" w:themeFillShade="F2"/>
            <w:vAlign w:val="center"/>
          </w:tcPr>
          <w:p w14:paraId="3DCB3BC3" w14:textId="574FC425" w:rsidR="00585C0C" w:rsidRPr="00720016" w:rsidRDefault="00585C0C"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2</w:t>
            </w:r>
          </w:p>
        </w:tc>
        <w:tc>
          <w:tcPr>
            <w:tcW w:w="5905" w:type="dxa"/>
            <w:vAlign w:val="center"/>
          </w:tcPr>
          <w:p w14:paraId="38C06FFF" w14:textId="686B85E3" w:rsidR="00585C0C" w:rsidRPr="00720016" w:rsidRDefault="00585C0C" w:rsidP="00A9185F">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المخطط المقدم للمشروع المصدر له الطالب</w:t>
            </w:r>
          </w:p>
        </w:tc>
        <w:tc>
          <w:tcPr>
            <w:tcW w:w="1552" w:type="dxa"/>
            <w:vAlign w:val="center"/>
          </w:tcPr>
          <w:p w14:paraId="49956067" w14:textId="7D0B74F5" w:rsidR="00585C0C" w:rsidRDefault="00585C0C" w:rsidP="00A9185F">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25</w:t>
            </w:r>
          </w:p>
        </w:tc>
      </w:tr>
      <w:tr w:rsidR="00A9185F" w:rsidRPr="00720016" w14:paraId="03D5448F" w14:textId="77777777" w:rsidTr="00BC3F8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009" w:type="dxa"/>
            <w:tcBorders>
              <w:right w:val="none" w:sz="0" w:space="0" w:color="auto"/>
            </w:tcBorders>
            <w:vAlign w:val="center"/>
          </w:tcPr>
          <w:p w14:paraId="7AD098BF" w14:textId="0CF70AB3" w:rsidR="00A9185F" w:rsidRPr="00720016" w:rsidRDefault="00585C0C" w:rsidP="00A9185F">
            <w:pPr>
              <w:spacing w:before="240" w:line="360" w:lineRule="auto"/>
              <w:jc w:val="center"/>
              <w:rPr>
                <w:rFonts w:asciiTheme="minorBidi" w:eastAsia="Times New Roman" w:hAnsiTheme="minorBidi"/>
                <w:b w:val="0"/>
                <w:bCs w:val="0"/>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w:t>
            </w:r>
          </w:p>
        </w:tc>
        <w:tc>
          <w:tcPr>
            <w:tcW w:w="5905" w:type="dxa"/>
            <w:shd w:val="clear" w:color="auto" w:fill="auto"/>
            <w:vAlign w:val="center"/>
          </w:tcPr>
          <w:p w14:paraId="2F80DD96" w14:textId="77777777" w:rsidR="00A9185F" w:rsidRPr="00720016" w:rsidRDefault="00A9185F" w:rsidP="00A9185F">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720016">
              <w:rPr>
                <w:rFonts w:asciiTheme="minorBidi" w:eastAsia="Times New Roman" w:hAnsiTheme="minorBidi" w:cs="Arial"/>
                <w:color w:val="262626" w:themeColor="text1" w:themeTint="D9"/>
                <w:kern w:val="0"/>
                <w:sz w:val="24"/>
                <w:szCs w:val="24"/>
                <w:rtl/>
                <w14:ligatures w14:val="none"/>
              </w:rPr>
              <w:t>منهجية البحث للمشروع المصدر له الطالب</w:t>
            </w:r>
          </w:p>
        </w:tc>
        <w:tc>
          <w:tcPr>
            <w:tcW w:w="1552" w:type="dxa"/>
            <w:shd w:val="clear" w:color="auto" w:fill="auto"/>
            <w:vAlign w:val="center"/>
          </w:tcPr>
          <w:p w14:paraId="7DC18341" w14:textId="2F23C3A7" w:rsidR="00A9185F" w:rsidRPr="00720016" w:rsidRDefault="00585C0C" w:rsidP="00A9185F">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49</w:t>
            </w:r>
          </w:p>
        </w:tc>
      </w:tr>
      <w:tr w:rsidR="00A9185F" w:rsidRPr="00720016" w14:paraId="1980B5AA" w14:textId="77777777" w:rsidTr="00BC3F87">
        <w:trPr>
          <w:trHeight w:val="828"/>
        </w:trPr>
        <w:tc>
          <w:tcPr>
            <w:cnfStyle w:val="001000000000" w:firstRow="0" w:lastRow="0" w:firstColumn="1" w:lastColumn="0" w:oddVBand="0" w:evenVBand="0" w:oddHBand="0" w:evenHBand="0" w:firstRowFirstColumn="0" w:firstRowLastColumn="0" w:lastRowFirstColumn="0" w:lastRowLastColumn="0"/>
            <w:tcW w:w="1009" w:type="dxa"/>
            <w:tcBorders>
              <w:right w:val="none" w:sz="0" w:space="0" w:color="auto"/>
            </w:tcBorders>
            <w:shd w:val="clear" w:color="auto" w:fill="F2F2F2" w:themeFill="background1" w:themeFillShade="F2"/>
            <w:vAlign w:val="center"/>
          </w:tcPr>
          <w:p w14:paraId="27B3E3D0" w14:textId="11E4D190" w:rsidR="00A9185F" w:rsidRDefault="00BC3F87"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w:t>
            </w:r>
          </w:p>
        </w:tc>
        <w:tc>
          <w:tcPr>
            <w:tcW w:w="5905" w:type="dxa"/>
          </w:tcPr>
          <w:p w14:paraId="3B376F71" w14:textId="77777777" w:rsidR="00A9185F" w:rsidRPr="00720016" w:rsidRDefault="00A9185F" w:rsidP="00A9185F">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AA1263">
              <w:rPr>
                <w:rtl/>
              </w:rPr>
              <w:t>تصنيف العينة وفقًا للجنس.</w:t>
            </w:r>
            <w:r>
              <w:rPr>
                <w:rFonts w:hint="cs"/>
                <w:rtl/>
              </w:rPr>
              <w:t xml:space="preserve"> </w:t>
            </w:r>
            <w:r w:rsidRPr="00AA1263">
              <w:rPr>
                <w:rtl/>
              </w:rPr>
              <w:t>المصدر له من اعداد الباحث بالاعتماد على النتائج الإحصائية للدراسة الميدانية</w:t>
            </w:r>
            <w:r w:rsidRPr="00AA1263">
              <w:t>.</w:t>
            </w:r>
          </w:p>
        </w:tc>
        <w:tc>
          <w:tcPr>
            <w:tcW w:w="1552" w:type="dxa"/>
            <w:vAlign w:val="center"/>
          </w:tcPr>
          <w:p w14:paraId="58BB0376" w14:textId="4B5B1A1B" w:rsidR="00A9185F" w:rsidRDefault="0001387F" w:rsidP="00A9185F">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58</w:t>
            </w:r>
          </w:p>
        </w:tc>
      </w:tr>
      <w:tr w:rsidR="00A9185F" w:rsidRPr="00720016" w14:paraId="11D4C354" w14:textId="77777777" w:rsidTr="00BC3F8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009" w:type="dxa"/>
            <w:tcBorders>
              <w:right w:val="none" w:sz="0" w:space="0" w:color="auto"/>
            </w:tcBorders>
            <w:vAlign w:val="center"/>
          </w:tcPr>
          <w:p w14:paraId="79C5EE88" w14:textId="76D61E49" w:rsidR="00A9185F" w:rsidRDefault="00BC3F87"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p>
        </w:tc>
        <w:tc>
          <w:tcPr>
            <w:tcW w:w="5905" w:type="dxa"/>
            <w:shd w:val="clear" w:color="auto" w:fill="auto"/>
          </w:tcPr>
          <w:p w14:paraId="395CC4F4" w14:textId="77777777" w:rsidR="00A9185F" w:rsidRPr="00720016" w:rsidRDefault="00A9185F" w:rsidP="00A9185F">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AA1263">
              <w:rPr>
                <w:rtl/>
              </w:rPr>
              <w:t>تصنيف العينة وفقًا للعمر. المصدر له من اعداد الباحث بالاعتماد على النتائج الإحصائية للدراسة الميدانية</w:t>
            </w:r>
            <w:r w:rsidRPr="00AA1263">
              <w:t>.</w:t>
            </w:r>
          </w:p>
        </w:tc>
        <w:tc>
          <w:tcPr>
            <w:tcW w:w="1552" w:type="dxa"/>
            <w:shd w:val="clear" w:color="auto" w:fill="auto"/>
            <w:vAlign w:val="center"/>
          </w:tcPr>
          <w:p w14:paraId="36FC8DB2" w14:textId="13E485C8" w:rsidR="00A9185F" w:rsidRDefault="0001387F" w:rsidP="00A9185F">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58</w:t>
            </w:r>
          </w:p>
        </w:tc>
      </w:tr>
      <w:tr w:rsidR="00A9185F" w:rsidRPr="00720016" w14:paraId="62BC75D5" w14:textId="77777777" w:rsidTr="00BC3F87">
        <w:trPr>
          <w:trHeight w:val="828"/>
        </w:trPr>
        <w:tc>
          <w:tcPr>
            <w:cnfStyle w:val="001000000000" w:firstRow="0" w:lastRow="0" w:firstColumn="1" w:lastColumn="0" w:oddVBand="0" w:evenVBand="0" w:oddHBand="0" w:evenHBand="0" w:firstRowFirstColumn="0" w:firstRowLastColumn="0" w:lastRowFirstColumn="0" w:lastRowLastColumn="0"/>
            <w:tcW w:w="1009" w:type="dxa"/>
            <w:tcBorders>
              <w:right w:val="none" w:sz="0" w:space="0" w:color="auto"/>
            </w:tcBorders>
            <w:shd w:val="clear" w:color="auto" w:fill="F2F2F2" w:themeFill="background1" w:themeFillShade="F2"/>
            <w:vAlign w:val="center"/>
          </w:tcPr>
          <w:p w14:paraId="2A5622F1" w14:textId="42DE3E7A" w:rsidR="00A9185F" w:rsidRDefault="00BC3F87"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w:t>
            </w:r>
          </w:p>
        </w:tc>
        <w:tc>
          <w:tcPr>
            <w:tcW w:w="5905" w:type="dxa"/>
          </w:tcPr>
          <w:p w14:paraId="45873E95" w14:textId="77777777" w:rsidR="00A9185F" w:rsidRPr="00720016" w:rsidRDefault="00A9185F" w:rsidP="00A9185F">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AA1263">
              <w:rPr>
                <w:rtl/>
              </w:rPr>
              <w:t xml:space="preserve">تصنيف العينة وفقًا </w:t>
            </w:r>
            <w:r>
              <w:rPr>
                <w:rFonts w:hint="cs"/>
                <w:rtl/>
              </w:rPr>
              <w:t>للمؤهل العلمي</w:t>
            </w:r>
            <w:r w:rsidRPr="00AA1263">
              <w:rPr>
                <w:rtl/>
              </w:rPr>
              <w:t>.</w:t>
            </w:r>
            <w:r>
              <w:rPr>
                <w:rFonts w:hint="cs"/>
                <w:rtl/>
              </w:rPr>
              <w:t xml:space="preserve"> </w:t>
            </w:r>
            <w:r w:rsidRPr="00AA1263">
              <w:rPr>
                <w:rtl/>
              </w:rPr>
              <w:t>المصدر له من اعداد الباحث بالاعتماد على النتائج الإحصائية للدراسة الميدانية</w:t>
            </w:r>
            <w:r w:rsidRPr="00AA1263">
              <w:t>.</w:t>
            </w:r>
          </w:p>
        </w:tc>
        <w:tc>
          <w:tcPr>
            <w:tcW w:w="1552" w:type="dxa"/>
            <w:vAlign w:val="center"/>
          </w:tcPr>
          <w:p w14:paraId="7078BB75" w14:textId="314FCA9B" w:rsidR="00A9185F" w:rsidRDefault="0001387F" w:rsidP="00A9185F">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59</w:t>
            </w:r>
          </w:p>
        </w:tc>
      </w:tr>
      <w:tr w:rsidR="00A9185F" w:rsidRPr="00720016" w14:paraId="3A653464" w14:textId="77777777" w:rsidTr="00BC3F8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009" w:type="dxa"/>
            <w:tcBorders>
              <w:right w:val="none" w:sz="0" w:space="0" w:color="auto"/>
            </w:tcBorders>
            <w:vAlign w:val="center"/>
          </w:tcPr>
          <w:p w14:paraId="73014FCE" w14:textId="6A48A359" w:rsidR="00A9185F" w:rsidRDefault="00BC3F87"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6</w:t>
            </w:r>
          </w:p>
        </w:tc>
        <w:tc>
          <w:tcPr>
            <w:tcW w:w="5905" w:type="dxa"/>
            <w:shd w:val="clear" w:color="auto" w:fill="auto"/>
            <w:vAlign w:val="center"/>
          </w:tcPr>
          <w:p w14:paraId="145F9377" w14:textId="77777777" w:rsidR="00A9185F" w:rsidRPr="00720016" w:rsidRDefault="00A9185F" w:rsidP="00A9185F">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9474E2">
              <w:rPr>
                <w:rFonts w:asciiTheme="minorBidi" w:eastAsia="Times New Roman" w:hAnsiTheme="minorBidi" w:cs="Arial"/>
                <w:color w:val="262626" w:themeColor="text1" w:themeTint="D9"/>
                <w:kern w:val="0"/>
                <w:sz w:val="24"/>
                <w:szCs w:val="24"/>
                <w:rtl/>
                <w14:ligatures w14:val="none"/>
              </w:rPr>
              <w:t>تصنيف العينة وفقًا ل</w:t>
            </w:r>
            <w:r>
              <w:rPr>
                <w:rFonts w:asciiTheme="minorBidi" w:eastAsia="Times New Roman" w:hAnsiTheme="minorBidi" w:cs="Arial" w:hint="cs"/>
                <w:color w:val="262626" w:themeColor="text1" w:themeTint="D9"/>
                <w:kern w:val="0"/>
                <w:sz w:val="24"/>
                <w:szCs w:val="24"/>
                <w:rtl/>
                <w14:ligatures w14:val="none"/>
              </w:rPr>
              <w:t>عدد سنوات الخبرة</w:t>
            </w:r>
            <w:r w:rsidRPr="009474E2">
              <w:rPr>
                <w:rFonts w:asciiTheme="minorBidi" w:eastAsia="Times New Roman" w:hAnsiTheme="minorBidi" w:cs="Arial"/>
                <w:color w:val="262626" w:themeColor="text1" w:themeTint="D9"/>
                <w:kern w:val="0"/>
                <w:sz w:val="24"/>
                <w:szCs w:val="24"/>
                <w:rtl/>
                <w14:ligatures w14:val="none"/>
              </w:rPr>
              <w:t>. المصدر له من اعداد الباحث بالاعتماد على النتائج الإحصائية للدراسة الميدانية.</w:t>
            </w:r>
          </w:p>
        </w:tc>
        <w:tc>
          <w:tcPr>
            <w:tcW w:w="1552" w:type="dxa"/>
            <w:shd w:val="clear" w:color="auto" w:fill="auto"/>
            <w:vAlign w:val="center"/>
          </w:tcPr>
          <w:p w14:paraId="31A8F900" w14:textId="7C156DD1" w:rsidR="00A9185F" w:rsidRDefault="0001387F" w:rsidP="00A9185F">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59</w:t>
            </w:r>
          </w:p>
        </w:tc>
      </w:tr>
    </w:tbl>
    <w:p w14:paraId="0E119153" w14:textId="77777777" w:rsidR="00661902" w:rsidRDefault="00661902" w:rsidP="00661902">
      <w:pPr>
        <w:spacing w:after="0" w:line="360" w:lineRule="auto"/>
        <w:rPr>
          <w:rFonts w:asciiTheme="minorBidi" w:eastAsia="Times New Roman" w:hAnsiTheme="minorBidi"/>
          <w:b/>
          <w:bCs/>
          <w:color w:val="262626" w:themeColor="text1" w:themeTint="D9"/>
          <w:kern w:val="0"/>
          <w:sz w:val="28"/>
          <w:szCs w:val="28"/>
          <w:rtl/>
          <w14:ligatures w14:val="none"/>
        </w:rPr>
      </w:pPr>
    </w:p>
    <w:p w14:paraId="49D1E58C" w14:textId="77777777" w:rsidR="00B84216" w:rsidRDefault="00B84216">
      <w:pPr>
        <w:bidi w:val="0"/>
        <w:rPr>
          <w:rFonts w:asciiTheme="minorBidi" w:eastAsia="Times New Roman" w:hAnsiTheme="minorBidi"/>
          <w:b/>
          <w:bCs/>
          <w:kern w:val="0"/>
          <w:sz w:val="28"/>
          <w:szCs w:val="28"/>
          <w14:ligatures w14:val="none"/>
        </w:rPr>
      </w:pPr>
    </w:p>
    <w:p w14:paraId="2896064E" w14:textId="392EBB3D" w:rsidR="00B84216" w:rsidRDefault="00B84216" w:rsidP="00B318D5">
      <w:pPr>
        <w:bidi w:val="0"/>
        <w:rPr>
          <w:rFonts w:asciiTheme="minorBidi" w:eastAsia="Times New Roman" w:hAnsiTheme="minorBidi"/>
          <w:b/>
          <w:bCs/>
          <w:kern w:val="0"/>
          <w:sz w:val="28"/>
          <w:szCs w:val="28"/>
          <w14:ligatures w14:val="none"/>
        </w:rPr>
      </w:pPr>
      <w:r>
        <w:rPr>
          <w:rFonts w:asciiTheme="minorBidi" w:eastAsia="Times New Roman" w:hAnsiTheme="minorBidi"/>
          <w:b/>
          <w:bCs/>
          <w:kern w:val="0"/>
          <w:sz w:val="28"/>
          <w:szCs w:val="28"/>
          <w14:ligatures w14:val="none"/>
        </w:rPr>
        <w:br w:type="page"/>
      </w:r>
    </w:p>
    <w:p w14:paraId="1E7CB57B" w14:textId="4A822C42" w:rsidR="00B84216" w:rsidRPr="0099166A" w:rsidRDefault="00B84216" w:rsidP="00B84216">
      <w:pPr>
        <w:rPr>
          <w:b/>
          <w:bCs/>
          <w:sz w:val="32"/>
          <w:szCs w:val="32"/>
          <w:rtl/>
        </w:rPr>
      </w:pPr>
      <w:r w:rsidRPr="0099166A">
        <w:rPr>
          <w:b/>
          <w:bCs/>
          <w:sz w:val="32"/>
          <w:szCs w:val="32"/>
          <w:rtl/>
        </w:rPr>
        <w:lastRenderedPageBreak/>
        <w:t xml:space="preserve">قائمة </w:t>
      </w:r>
      <w:r w:rsidRPr="0099166A">
        <w:rPr>
          <w:rFonts w:hint="cs"/>
          <w:b/>
          <w:bCs/>
          <w:sz w:val="32"/>
          <w:szCs w:val="32"/>
          <w:rtl/>
        </w:rPr>
        <w:t>الجداول</w:t>
      </w:r>
      <w:r w:rsidRPr="0099166A">
        <w:rPr>
          <w:b/>
          <w:bCs/>
          <w:sz w:val="32"/>
          <w:szCs w:val="32"/>
          <w:rtl/>
        </w:rPr>
        <w:t>:</w:t>
      </w:r>
    </w:p>
    <w:tbl>
      <w:tblPr>
        <w:tblStyle w:val="31"/>
        <w:tblpPr w:leftFromText="180" w:rightFromText="180" w:vertAnchor="page" w:horzAnchor="margin" w:tblpXSpec="center" w:tblpY="2401"/>
        <w:bidiVisual/>
        <w:tblW w:w="9360" w:type="dxa"/>
        <w:tbl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insideH w:val="single" w:sz="4" w:space="0" w:color="538135" w:themeColor="accent6" w:themeShade="BF"/>
          <w:insideV w:val="single" w:sz="4" w:space="0" w:color="538135" w:themeColor="accent6" w:themeShade="BF"/>
        </w:tblBorders>
        <w:shd w:val="clear" w:color="auto" w:fill="FFFFFF" w:themeFill="background1"/>
        <w:tblLook w:val="04A0" w:firstRow="1" w:lastRow="0" w:firstColumn="1" w:lastColumn="0" w:noHBand="0" w:noVBand="1"/>
      </w:tblPr>
      <w:tblGrid>
        <w:gridCol w:w="1080"/>
        <w:gridCol w:w="6480"/>
        <w:gridCol w:w="1800"/>
      </w:tblGrid>
      <w:tr w:rsidR="00B84216" w:rsidRPr="00720016" w14:paraId="17C27D28" w14:textId="77777777" w:rsidTr="00BC3F87">
        <w:trPr>
          <w:cnfStyle w:val="100000000000" w:firstRow="1" w:lastRow="0" w:firstColumn="0" w:lastColumn="0" w:oddVBand="0" w:evenVBand="0" w:oddHBand="0" w:evenHBand="0" w:firstRowFirstColumn="0" w:firstRowLastColumn="0" w:lastRowFirstColumn="0" w:lastRowLastColumn="0"/>
          <w:trHeight w:val="821"/>
        </w:trPr>
        <w:tc>
          <w:tcPr>
            <w:cnfStyle w:val="001000000100" w:firstRow="0" w:lastRow="0" w:firstColumn="1" w:lastColumn="0" w:oddVBand="0" w:evenVBand="0" w:oddHBand="0" w:evenHBand="0" w:firstRowFirstColumn="1" w:firstRowLastColumn="0" w:lastRowFirstColumn="0" w:lastRowLastColumn="0"/>
            <w:tcW w:w="1080" w:type="dxa"/>
            <w:tcBorders>
              <w:bottom w:val="none" w:sz="0" w:space="0" w:color="auto"/>
              <w:right w:val="none" w:sz="0" w:space="0" w:color="auto"/>
            </w:tcBorders>
            <w:shd w:val="clear" w:color="auto" w:fill="E2EFD9" w:themeFill="accent6" w:themeFillTint="33"/>
            <w:vAlign w:val="center"/>
          </w:tcPr>
          <w:p w14:paraId="314AECAD" w14:textId="74E08A52" w:rsidR="00B84216" w:rsidRPr="00720016" w:rsidRDefault="00B84216" w:rsidP="00A9185F">
            <w:pPr>
              <w:spacing w:before="240" w:line="360" w:lineRule="auto"/>
              <w:jc w:val="center"/>
              <w:rPr>
                <w:rFonts w:asciiTheme="minorBidi" w:eastAsia="Times New Roman" w:hAnsiTheme="minorBidi"/>
                <w:b w:val="0"/>
                <w:bCs w:val="0"/>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 xml:space="preserve">رقم </w:t>
            </w:r>
            <w:r>
              <w:rPr>
                <w:rFonts w:asciiTheme="minorBidi" w:eastAsia="Times New Roman" w:hAnsiTheme="minorBidi" w:hint="cs"/>
                <w:color w:val="262626" w:themeColor="text1" w:themeTint="D9"/>
                <w:kern w:val="0"/>
                <w:sz w:val="24"/>
                <w:szCs w:val="24"/>
                <w:rtl/>
                <w14:ligatures w14:val="none"/>
              </w:rPr>
              <w:t>الجدول</w:t>
            </w:r>
          </w:p>
        </w:tc>
        <w:tc>
          <w:tcPr>
            <w:tcW w:w="6480" w:type="dxa"/>
            <w:tcBorders>
              <w:bottom w:val="none" w:sz="0" w:space="0" w:color="auto"/>
            </w:tcBorders>
            <w:shd w:val="clear" w:color="auto" w:fill="E2EFD9" w:themeFill="accent6" w:themeFillTint="33"/>
            <w:vAlign w:val="center"/>
          </w:tcPr>
          <w:p w14:paraId="22667D25" w14:textId="61687882" w:rsidR="00B84216" w:rsidRPr="00720016" w:rsidRDefault="00B84216" w:rsidP="00A9185F">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 xml:space="preserve">عنوان </w:t>
            </w:r>
            <w:r>
              <w:rPr>
                <w:rFonts w:asciiTheme="minorBidi" w:eastAsia="Times New Roman" w:hAnsiTheme="minorBidi" w:hint="cs"/>
                <w:color w:val="262626" w:themeColor="text1" w:themeTint="D9"/>
                <w:kern w:val="0"/>
                <w:sz w:val="24"/>
                <w:szCs w:val="24"/>
                <w:rtl/>
                <w14:ligatures w14:val="none"/>
              </w:rPr>
              <w:t>الجدول</w:t>
            </w:r>
          </w:p>
        </w:tc>
        <w:tc>
          <w:tcPr>
            <w:tcW w:w="1800" w:type="dxa"/>
            <w:tcBorders>
              <w:bottom w:val="none" w:sz="0" w:space="0" w:color="auto"/>
            </w:tcBorders>
            <w:shd w:val="clear" w:color="auto" w:fill="E2EFD9" w:themeFill="accent6" w:themeFillTint="33"/>
            <w:vAlign w:val="center"/>
          </w:tcPr>
          <w:p w14:paraId="50DBB52E" w14:textId="77777777" w:rsidR="00B84216" w:rsidRPr="00720016" w:rsidRDefault="00B84216" w:rsidP="00A9185F">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الصفحة</w:t>
            </w:r>
          </w:p>
        </w:tc>
      </w:tr>
      <w:tr w:rsidR="00B84216" w:rsidRPr="00720016" w14:paraId="63754000" w14:textId="77777777" w:rsidTr="00BC3F8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vAlign w:val="center"/>
          </w:tcPr>
          <w:p w14:paraId="1B481A09" w14:textId="77777777" w:rsidR="00B84216" w:rsidRPr="00720016" w:rsidRDefault="00B84216" w:rsidP="00A9185F">
            <w:pPr>
              <w:spacing w:before="240" w:line="360" w:lineRule="auto"/>
              <w:jc w:val="center"/>
              <w:rPr>
                <w:rFonts w:asciiTheme="minorBidi" w:eastAsia="Times New Roman" w:hAnsiTheme="minorBidi"/>
                <w:b w:val="0"/>
                <w:bCs w:val="0"/>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1</w:t>
            </w:r>
          </w:p>
        </w:tc>
        <w:tc>
          <w:tcPr>
            <w:tcW w:w="6480" w:type="dxa"/>
            <w:shd w:val="clear" w:color="auto" w:fill="FFFFFF" w:themeFill="background1"/>
            <w:vAlign w:val="center"/>
          </w:tcPr>
          <w:p w14:paraId="381B8F15" w14:textId="335486F5" w:rsidR="00B84216" w:rsidRPr="009474E2" w:rsidRDefault="00B318D5" w:rsidP="00A9185F">
            <w:pPr>
              <w:spacing w:before="240" w:line="360" w:lineRule="auto"/>
              <w:jc w:val="mediumKashida"/>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9474E2">
              <w:rPr>
                <w:rFonts w:asciiTheme="minorBidi" w:eastAsia="Times New Roman" w:hAnsiTheme="minorBidi" w:cs="Arial" w:hint="cs"/>
                <w:color w:val="262626" w:themeColor="text1" w:themeTint="D9"/>
                <w:kern w:val="0"/>
                <w:sz w:val="24"/>
                <w:szCs w:val="24"/>
                <w:rtl/>
                <w14:ligatures w14:val="none"/>
              </w:rPr>
              <w:t xml:space="preserve">مجتمع البحث المصدر له الموارد البشرية في شركة </w:t>
            </w:r>
            <w:r w:rsidR="00BC3F87">
              <w:rPr>
                <w:rFonts w:asciiTheme="minorBidi" w:eastAsia="Times New Roman" w:hAnsiTheme="minorBidi" w:cs="Arial" w:hint="cs"/>
                <w:color w:val="262626" w:themeColor="text1" w:themeTint="D9"/>
                <w:kern w:val="0"/>
                <w:sz w:val="24"/>
                <w:szCs w:val="24"/>
                <w:rtl/>
                <w14:ligatures w14:val="none"/>
              </w:rPr>
              <w:t>كونسير</w:t>
            </w:r>
            <w:r w:rsidR="0001387F">
              <w:rPr>
                <w:rFonts w:asciiTheme="minorBidi" w:eastAsia="Times New Roman" w:hAnsiTheme="minorBidi" w:cs="Arial" w:hint="cs"/>
                <w:color w:val="262626" w:themeColor="text1" w:themeTint="D9"/>
                <w:kern w:val="0"/>
                <w:sz w:val="24"/>
                <w:szCs w:val="24"/>
                <w:rtl/>
                <w14:ligatures w14:val="none"/>
              </w:rPr>
              <w:t xml:space="preserve"> بجدة.</w:t>
            </w:r>
          </w:p>
        </w:tc>
        <w:tc>
          <w:tcPr>
            <w:tcW w:w="1800" w:type="dxa"/>
            <w:shd w:val="clear" w:color="auto" w:fill="FFFFFF" w:themeFill="background1"/>
            <w:vAlign w:val="center"/>
          </w:tcPr>
          <w:p w14:paraId="144CDADE" w14:textId="284332A5" w:rsidR="00B84216" w:rsidRPr="00720016" w:rsidRDefault="0001387F" w:rsidP="00A9185F">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50</w:t>
            </w:r>
          </w:p>
        </w:tc>
      </w:tr>
      <w:tr w:rsidR="00B84216" w:rsidRPr="00720016" w14:paraId="5A643A91" w14:textId="77777777" w:rsidTr="00BC3F87">
        <w:trPr>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shd w:val="clear" w:color="auto" w:fill="F2F2F2" w:themeFill="background1" w:themeFillShade="F2"/>
            <w:vAlign w:val="center"/>
          </w:tcPr>
          <w:p w14:paraId="24253989" w14:textId="77777777" w:rsidR="00B84216" w:rsidRPr="00720016" w:rsidRDefault="00B84216"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2</w:t>
            </w:r>
          </w:p>
        </w:tc>
        <w:tc>
          <w:tcPr>
            <w:tcW w:w="6480" w:type="dxa"/>
            <w:shd w:val="clear" w:color="auto" w:fill="FFFFFF" w:themeFill="background1"/>
            <w:vAlign w:val="center"/>
          </w:tcPr>
          <w:p w14:paraId="431D0813" w14:textId="7CE24D5D" w:rsidR="00B84216" w:rsidRPr="009474E2" w:rsidRDefault="00B318D5" w:rsidP="00A9185F">
            <w:pPr>
              <w:spacing w:before="240"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262626" w:themeColor="text1" w:themeTint="D9"/>
                <w:kern w:val="0"/>
                <w:sz w:val="24"/>
                <w:szCs w:val="24"/>
                <w14:ligatures w14:val="none"/>
              </w:rPr>
            </w:pPr>
            <w:r w:rsidRPr="009474E2">
              <w:rPr>
                <w:rFonts w:asciiTheme="minorBidi" w:eastAsia="Times New Roman" w:hAnsiTheme="minorBidi" w:cs="Arial" w:hint="cs"/>
                <w:color w:val="262626" w:themeColor="text1" w:themeTint="D9"/>
                <w:kern w:val="0"/>
                <w:sz w:val="24"/>
                <w:szCs w:val="24"/>
                <w:rtl/>
                <w14:ligatures w14:val="none"/>
              </w:rPr>
              <w:t>عينة</w:t>
            </w:r>
            <w:r w:rsidRPr="009474E2">
              <w:rPr>
                <w:rFonts w:asciiTheme="minorBidi" w:eastAsia="Times New Roman" w:hAnsiTheme="minorBidi" w:cs="Arial"/>
                <w:color w:val="262626" w:themeColor="text1" w:themeTint="D9"/>
                <w:kern w:val="0"/>
                <w:sz w:val="24"/>
                <w:szCs w:val="24"/>
                <w:rtl/>
                <w14:ligatures w14:val="none"/>
              </w:rPr>
              <w:t xml:space="preserve"> البحث المصدر له </w:t>
            </w:r>
            <w:r w:rsidRPr="009474E2">
              <w:rPr>
                <w:rFonts w:asciiTheme="minorBidi" w:eastAsia="Times New Roman" w:hAnsiTheme="minorBidi" w:cs="Arial"/>
                <w:color w:val="262626" w:themeColor="text1" w:themeTint="D9"/>
                <w:kern w:val="0"/>
                <w:sz w:val="24"/>
                <w:szCs w:val="24"/>
                <w14:ligatures w14:val="none"/>
              </w:rPr>
              <w:t>Krejcie (1970)</w:t>
            </w:r>
          </w:p>
        </w:tc>
        <w:tc>
          <w:tcPr>
            <w:tcW w:w="1800" w:type="dxa"/>
            <w:shd w:val="clear" w:color="auto" w:fill="FFFFFF" w:themeFill="background1"/>
            <w:vAlign w:val="center"/>
          </w:tcPr>
          <w:p w14:paraId="4BCB896F" w14:textId="7EC11917" w:rsidR="00B84216" w:rsidRDefault="0001387F" w:rsidP="00A9185F">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50</w:t>
            </w:r>
          </w:p>
        </w:tc>
      </w:tr>
      <w:tr w:rsidR="00B84216" w:rsidRPr="00720016" w14:paraId="255B5F84" w14:textId="77777777" w:rsidTr="00BC3F8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vAlign w:val="center"/>
          </w:tcPr>
          <w:p w14:paraId="5227C54F" w14:textId="77777777" w:rsidR="00B84216" w:rsidRPr="00720016" w:rsidRDefault="00B84216" w:rsidP="00A9185F">
            <w:pPr>
              <w:spacing w:before="240" w:line="360" w:lineRule="auto"/>
              <w:jc w:val="center"/>
              <w:rPr>
                <w:rFonts w:asciiTheme="minorBidi" w:eastAsia="Times New Roman" w:hAnsiTheme="minorBidi"/>
                <w:b w:val="0"/>
                <w:bCs w:val="0"/>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w:t>
            </w:r>
          </w:p>
        </w:tc>
        <w:tc>
          <w:tcPr>
            <w:tcW w:w="6480" w:type="dxa"/>
            <w:shd w:val="clear" w:color="auto" w:fill="FFFFFF" w:themeFill="background1"/>
            <w:vAlign w:val="center"/>
          </w:tcPr>
          <w:p w14:paraId="5AC95279" w14:textId="3FCF6748" w:rsidR="00B84216" w:rsidRPr="009474E2" w:rsidRDefault="00B318D5" w:rsidP="00A9185F">
            <w:pPr>
              <w:spacing w:before="240" w:line="360" w:lineRule="auto"/>
              <w:jc w:val="mediumKashida"/>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9474E2">
              <w:rPr>
                <w:rFonts w:asciiTheme="minorBidi" w:eastAsia="Times New Roman" w:hAnsiTheme="minorBidi" w:cs="Arial" w:hint="cs"/>
                <w:color w:val="262626" w:themeColor="text1" w:themeTint="D9"/>
                <w:kern w:val="0"/>
                <w:sz w:val="24"/>
                <w:szCs w:val="24"/>
                <w:rtl/>
                <w14:ligatures w14:val="none"/>
              </w:rPr>
              <w:t xml:space="preserve">المقياس المستخدم لقياس المتغير المستقل </w:t>
            </w:r>
            <w:r w:rsidR="00BC3F87">
              <w:rPr>
                <w:rFonts w:asciiTheme="minorBidi" w:eastAsia="Times New Roman" w:hAnsiTheme="minorBidi" w:cs="Arial" w:hint="cs"/>
                <w:color w:val="262626" w:themeColor="text1" w:themeTint="D9"/>
                <w:kern w:val="0"/>
                <w:sz w:val="24"/>
                <w:szCs w:val="24"/>
                <w:rtl/>
                <w14:ligatures w14:val="none"/>
              </w:rPr>
              <w:t>منصات الذكاء الاصطناعي</w:t>
            </w:r>
            <w:r w:rsidR="00B84216" w:rsidRPr="009474E2">
              <w:rPr>
                <w:rFonts w:asciiTheme="minorBidi" w:eastAsia="Times New Roman" w:hAnsiTheme="minorBidi" w:cs="Arial"/>
                <w:color w:val="262626" w:themeColor="text1" w:themeTint="D9"/>
                <w:kern w:val="0"/>
                <w:sz w:val="24"/>
                <w:szCs w:val="24"/>
                <w:rtl/>
                <w14:ligatures w14:val="none"/>
              </w:rPr>
              <w:t xml:space="preserve"> المصدر له الطالب</w:t>
            </w:r>
          </w:p>
        </w:tc>
        <w:tc>
          <w:tcPr>
            <w:tcW w:w="1800" w:type="dxa"/>
            <w:shd w:val="clear" w:color="auto" w:fill="FFFFFF" w:themeFill="background1"/>
            <w:vAlign w:val="center"/>
          </w:tcPr>
          <w:p w14:paraId="786DBF93" w14:textId="0E15105A" w:rsidR="00B84216" w:rsidRPr="00720016" w:rsidRDefault="0001387F" w:rsidP="00A9185F">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52</w:t>
            </w:r>
          </w:p>
        </w:tc>
      </w:tr>
      <w:tr w:rsidR="00B84216" w:rsidRPr="00720016" w14:paraId="3F0A81E8" w14:textId="77777777" w:rsidTr="00BC3F87">
        <w:trPr>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shd w:val="clear" w:color="auto" w:fill="F2F2F2" w:themeFill="background1" w:themeFillShade="F2"/>
            <w:vAlign w:val="center"/>
          </w:tcPr>
          <w:p w14:paraId="3D6C2132" w14:textId="77777777" w:rsidR="00B84216" w:rsidRPr="00720016" w:rsidRDefault="00B84216" w:rsidP="00A9185F">
            <w:pPr>
              <w:spacing w:before="240" w:line="360" w:lineRule="auto"/>
              <w:jc w:val="center"/>
              <w:rPr>
                <w:rFonts w:asciiTheme="minorBidi" w:eastAsia="Times New Roman" w:hAnsiTheme="minorBidi"/>
                <w:b w:val="0"/>
                <w:bCs w:val="0"/>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p>
        </w:tc>
        <w:tc>
          <w:tcPr>
            <w:tcW w:w="6480" w:type="dxa"/>
            <w:shd w:val="clear" w:color="auto" w:fill="FFFFFF" w:themeFill="background1"/>
            <w:vAlign w:val="center"/>
          </w:tcPr>
          <w:p w14:paraId="7842579F" w14:textId="29103467" w:rsidR="00B84216" w:rsidRPr="009474E2" w:rsidRDefault="00B318D5" w:rsidP="00A9185F">
            <w:pPr>
              <w:spacing w:before="240"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sidRPr="009474E2">
              <w:rPr>
                <w:rFonts w:asciiTheme="minorBidi" w:eastAsia="Times New Roman" w:hAnsiTheme="minorBidi" w:cs="Arial"/>
                <w:color w:val="262626" w:themeColor="text1" w:themeTint="D9"/>
                <w:kern w:val="0"/>
                <w:sz w:val="24"/>
                <w:szCs w:val="24"/>
                <w:rtl/>
                <w14:ligatures w14:val="none"/>
              </w:rPr>
              <w:t xml:space="preserve">المقياس المستخدم لقياس المتغير </w:t>
            </w:r>
            <w:r w:rsidRPr="009474E2">
              <w:rPr>
                <w:rFonts w:asciiTheme="minorBidi" w:eastAsia="Times New Roman" w:hAnsiTheme="minorBidi" w:cs="Arial" w:hint="cs"/>
                <w:color w:val="262626" w:themeColor="text1" w:themeTint="D9"/>
                <w:kern w:val="0"/>
                <w:sz w:val="24"/>
                <w:szCs w:val="24"/>
                <w:rtl/>
                <w14:ligatures w14:val="none"/>
              </w:rPr>
              <w:t>التابع</w:t>
            </w:r>
            <w:r w:rsidRPr="009474E2">
              <w:rPr>
                <w:rFonts w:asciiTheme="minorBidi" w:eastAsia="Times New Roman" w:hAnsiTheme="minorBidi" w:cs="Arial"/>
                <w:color w:val="262626" w:themeColor="text1" w:themeTint="D9"/>
                <w:kern w:val="0"/>
                <w:sz w:val="24"/>
                <w:szCs w:val="24"/>
                <w:rtl/>
                <w14:ligatures w14:val="none"/>
              </w:rPr>
              <w:t xml:space="preserve"> </w:t>
            </w:r>
            <w:r w:rsidRPr="009474E2">
              <w:rPr>
                <w:rFonts w:asciiTheme="minorBidi" w:eastAsia="Times New Roman" w:hAnsiTheme="minorBidi" w:cs="Arial" w:hint="cs"/>
                <w:color w:val="262626" w:themeColor="text1" w:themeTint="D9"/>
                <w:kern w:val="0"/>
                <w:sz w:val="24"/>
                <w:szCs w:val="24"/>
                <w:rtl/>
                <w14:ligatures w14:val="none"/>
              </w:rPr>
              <w:t xml:space="preserve">إدارة </w:t>
            </w:r>
            <w:r w:rsidR="00BC3F87">
              <w:rPr>
                <w:rFonts w:asciiTheme="minorBidi" w:eastAsia="Times New Roman" w:hAnsiTheme="minorBidi" w:cs="Arial" w:hint="cs"/>
                <w:color w:val="262626" w:themeColor="text1" w:themeTint="D9"/>
                <w:kern w:val="0"/>
                <w:sz w:val="24"/>
                <w:szCs w:val="24"/>
                <w:rtl/>
                <w14:ligatures w14:val="none"/>
              </w:rPr>
              <w:t>الخدمات</w:t>
            </w:r>
            <w:r w:rsidRPr="009474E2">
              <w:rPr>
                <w:rFonts w:asciiTheme="minorBidi" w:eastAsia="Times New Roman" w:hAnsiTheme="minorBidi" w:cs="Arial"/>
                <w:color w:val="262626" w:themeColor="text1" w:themeTint="D9"/>
                <w:kern w:val="0"/>
                <w:sz w:val="24"/>
                <w:szCs w:val="24"/>
                <w:rtl/>
                <w14:ligatures w14:val="none"/>
              </w:rPr>
              <w:t xml:space="preserve"> المصدر له الطالب</w:t>
            </w:r>
          </w:p>
        </w:tc>
        <w:tc>
          <w:tcPr>
            <w:tcW w:w="1800" w:type="dxa"/>
            <w:shd w:val="clear" w:color="auto" w:fill="FFFFFF" w:themeFill="background1"/>
            <w:vAlign w:val="center"/>
          </w:tcPr>
          <w:p w14:paraId="24287483" w14:textId="1E8E2466" w:rsidR="00B84216" w:rsidRPr="00720016" w:rsidRDefault="0001387F" w:rsidP="00A9185F">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53</w:t>
            </w:r>
          </w:p>
        </w:tc>
      </w:tr>
      <w:tr w:rsidR="009474E2" w:rsidRPr="00720016" w14:paraId="42DE10D7" w14:textId="77777777" w:rsidTr="00BC3F8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vAlign w:val="center"/>
          </w:tcPr>
          <w:p w14:paraId="0807DA99" w14:textId="77B79A21" w:rsidR="009474E2" w:rsidRDefault="009474E2"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w:t>
            </w:r>
          </w:p>
        </w:tc>
        <w:tc>
          <w:tcPr>
            <w:tcW w:w="6480" w:type="dxa"/>
            <w:shd w:val="clear" w:color="auto" w:fill="FFFFFF" w:themeFill="background1"/>
          </w:tcPr>
          <w:p w14:paraId="3059D18F" w14:textId="3197C6F4" w:rsidR="009474E2" w:rsidRPr="009474E2" w:rsidRDefault="009474E2" w:rsidP="00A9185F">
            <w:pPr>
              <w:spacing w:before="240" w:line="360" w:lineRule="auto"/>
              <w:jc w:val="mediumKashida"/>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9474E2">
              <w:rPr>
                <w:sz w:val="24"/>
                <w:szCs w:val="24"/>
                <w:rtl/>
              </w:rPr>
              <w:t>توصيف عينة البحث المصدر له من اعداد الباحث بالاعتماد على النتائج الإحصائية للدراسة الميدانية</w:t>
            </w:r>
            <w:r w:rsidRPr="009474E2">
              <w:rPr>
                <w:sz w:val="24"/>
                <w:szCs w:val="24"/>
              </w:rPr>
              <w:t>.</w:t>
            </w:r>
          </w:p>
        </w:tc>
        <w:tc>
          <w:tcPr>
            <w:tcW w:w="1800" w:type="dxa"/>
            <w:shd w:val="clear" w:color="auto" w:fill="FFFFFF" w:themeFill="background1"/>
            <w:vAlign w:val="center"/>
          </w:tcPr>
          <w:p w14:paraId="00C93AB6" w14:textId="1C72E776" w:rsidR="009474E2" w:rsidRDefault="0001387F" w:rsidP="00A9185F">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57</w:t>
            </w:r>
          </w:p>
        </w:tc>
      </w:tr>
      <w:tr w:rsidR="009474E2" w:rsidRPr="00720016" w14:paraId="4B224E2D" w14:textId="77777777" w:rsidTr="00BC3F87">
        <w:trPr>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shd w:val="clear" w:color="auto" w:fill="F2F2F2" w:themeFill="background1" w:themeFillShade="F2"/>
            <w:vAlign w:val="center"/>
          </w:tcPr>
          <w:p w14:paraId="45561AE5" w14:textId="59A0CBD6" w:rsidR="009474E2" w:rsidRDefault="009474E2"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6</w:t>
            </w:r>
          </w:p>
        </w:tc>
        <w:tc>
          <w:tcPr>
            <w:tcW w:w="6480" w:type="dxa"/>
            <w:shd w:val="clear" w:color="auto" w:fill="FFFFFF" w:themeFill="background1"/>
          </w:tcPr>
          <w:p w14:paraId="13528B33" w14:textId="26B842FA" w:rsidR="009474E2" w:rsidRPr="009474E2" w:rsidRDefault="009474E2" w:rsidP="00A9185F">
            <w:pPr>
              <w:spacing w:before="240"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9474E2">
              <w:rPr>
                <w:sz w:val="24"/>
                <w:szCs w:val="24"/>
                <w:rtl/>
              </w:rPr>
              <w:t>صدق المقاييس المستخدمة في الدراسة للمتغير المستقل المصدر له من اعداد الباحث بالاعتماد على النتائج الإحصائية للدراسة الميدانية</w:t>
            </w:r>
            <w:r w:rsidRPr="009474E2">
              <w:rPr>
                <w:sz w:val="24"/>
                <w:szCs w:val="24"/>
              </w:rPr>
              <w:t>.</w:t>
            </w:r>
          </w:p>
        </w:tc>
        <w:tc>
          <w:tcPr>
            <w:tcW w:w="1800" w:type="dxa"/>
            <w:shd w:val="clear" w:color="auto" w:fill="FFFFFF" w:themeFill="background1"/>
            <w:vAlign w:val="center"/>
          </w:tcPr>
          <w:p w14:paraId="60B2EC5B" w14:textId="46613111" w:rsidR="009474E2" w:rsidRDefault="0001387F" w:rsidP="00A9185F">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61</w:t>
            </w:r>
          </w:p>
        </w:tc>
      </w:tr>
      <w:tr w:rsidR="009474E2" w:rsidRPr="00720016" w14:paraId="28527FCE" w14:textId="77777777" w:rsidTr="00BC3F8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vAlign w:val="center"/>
          </w:tcPr>
          <w:p w14:paraId="365B1923" w14:textId="08B8C7A8" w:rsidR="009474E2" w:rsidRDefault="009474E2"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7</w:t>
            </w:r>
          </w:p>
        </w:tc>
        <w:tc>
          <w:tcPr>
            <w:tcW w:w="6480" w:type="dxa"/>
            <w:shd w:val="clear" w:color="auto" w:fill="FFFFFF" w:themeFill="background1"/>
          </w:tcPr>
          <w:p w14:paraId="5FE02D41" w14:textId="05EE3D7A" w:rsidR="009474E2" w:rsidRPr="009474E2" w:rsidRDefault="009474E2" w:rsidP="00A9185F">
            <w:pPr>
              <w:spacing w:before="240" w:line="360" w:lineRule="auto"/>
              <w:jc w:val="mediumKashida"/>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9474E2">
              <w:rPr>
                <w:sz w:val="24"/>
                <w:szCs w:val="24"/>
                <w:rtl/>
              </w:rPr>
              <w:t>صدق المقاييس المستخدمة في الدراسة للمتغير التابع المصدر له من اعداد الباحث بالاعتماد على النتائج الإحصائية للدراسة الميدانية</w:t>
            </w:r>
            <w:r w:rsidRPr="009474E2">
              <w:rPr>
                <w:sz w:val="24"/>
                <w:szCs w:val="24"/>
              </w:rPr>
              <w:t>.</w:t>
            </w:r>
          </w:p>
        </w:tc>
        <w:tc>
          <w:tcPr>
            <w:tcW w:w="1800" w:type="dxa"/>
            <w:shd w:val="clear" w:color="auto" w:fill="FFFFFF" w:themeFill="background1"/>
            <w:vAlign w:val="center"/>
          </w:tcPr>
          <w:p w14:paraId="3634F2C7" w14:textId="7E502D35" w:rsidR="009474E2" w:rsidRDefault="0001387F" w:rsidP="00A9185F">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62</w:t>
            </w:r>
          </w:p>
        </w:tc>
      </w:tr>
      <w:tr w:rsidR="009474E2" w:rsidRPr="00720016" w14:paraId="4E6C887B" w14:textId="77777777" w:rsidTr="00BC3F87">
        <w:trPr>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shd w:val="clear" w:color="auto" w:fill="F2F2F2" w:themeFill="background1" w:themeFillShade="F2"/>
            <w:vAlign w:val="center"/>
          </w:tcPr>
          <w:p w14:paraId="1430BA5E" w14:textId="33D035A0" w:rsidR="009474E2" w:rsidRDefault="009474E2"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8</w:t>
            </w:r>
          </w:p>
        </w:tc>
        <w:tc>
          <w:tcPr>
            <w:tcW w:w="6480" w:type="dxa"/>
            <w:shd w:val="clear" w:color="auto" w:fill="FFFFFF" w:themeFill="background1"/>
          </w:tcPr>
          <w:p w14:paraId="2C6A7241" w14:textId="1FB91DD4" w:rsidR="009474E2" w:rsidRPr="009474E2" w:rsidRDefault="009474E2" w:rsidP="00A9185F">
            <w:pPr>
              <w:spacing w:before="240"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9474E2">
              <w:rPr>
                <w:sz w:val="24"/>
                <w:szCs w:val="24"/>
                <w:rtl/>
              </w:rPr>
              <w:t>قياس الثبات لأداة الدراسة المصدر له من اعداد الباحث بالاعتماد على النتائج الإحصائية للدراسة الميدانية</w:t>
            </w:r>
            <w:r w:rsidRPr="009474E2">
              <w:rPr>
                <w:sz w:val="24"/>
                <w:szCs w:val="24"/>
              </w:rPr>
              <w:t>.</w:t>
            </w:r>
          </w:p>
        </w:tc>
        <w:tc>
          <w:tcPr>
            <w:tcW w:w="1800" w:type="dxa"/>
            <w:shd w:val="clear" w:color="auto" w:fill="FFFFFF" w:themeFill="background1"/>
            <w:vAlign w:val="center"/>
          </w:tcPr>
          <w:p w14:paraId="0AADF3BE" w14:textId="1ED3CDA1" w:rsidR="009474E2" w:rsidRDefault="0001387F" w:rsidP="00A9185F">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63</w:t>
            </w:r>
          </w:p>
        </w:tc>
      </w:tr>
      <w:tr w:rsidR="009474E2" w:rsidRPr="00720016" w14:paraId="199F4961" w14:textId="77777777" w:rsidTr="00BC3F8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vAlign w:val="center"/>
          </w:tcPr>
          <w:p w14:paraId="3942A984" w14:textId="55A5FA70" w:rsidR="009474E2" w:rsidRDefault="009474E2"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9</w:t>
            </w:r>
          </w:p>
        </w:tc>
        <w:tc>
          <w:tcPr>
            <w:tcW w:w="6480" w:type="dxa"/>
            <w:shd w:val="clear" w:color="auto" w:fill="FFFFFF" w:themeFill="background1"/>
          </w:tcPr>
          <w:p w14:paraId="4D6E104F" w14:textId="1BBA23D0" w:rsidR="009474E2" w:rsidRPr="009474E2" w:rsidRDefault="009474E2" w:rsidP="00A9185F">
            <w:pPr>
              <w:spacing w:before="240" w:line="360" w:lineRule="auto"/>
              <w:jc w:val="mediumKashida"/>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9474E2">
              <w:rPr>
                <w:sz w:val="24"/>
                <w:szCs w:val="24"/>
                <w:rtl/>
              </w:rPr>
              <w:t>دلالة المتوسطات الحسابية</w:t>
            </w:r>
            <w:r w:rsidRPr="009474E2">
              <w:rPr>
                <w:sz w:val="24"/>
                <w:szCs w:val="24"/>
              </w:rPr>
              <w:t>.</w:t>
            </w:r>
          </w:p>
        </w:tc>
        <w:tc>
          <w:tcPr>
            <w:tcW w:w="1800" w:type="dxa"/>
            <w:shd w:val="clear" w:color="auto" w:fill="FFFFFF" w:themeFill="background1"/>
            <w:vAlign w:val="center"/>
          </w:tcPr>
          <w:p w14:paraId="12747AFF" w14:textId="23EEE603" w:rsidR="009474E2" w:rsidRDefault="0001387F" w:rsidP="00A9185F">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65</w:t>
            </w:r>
          </w:p>
        </w:tc>
      </w:tr>
      <w:tr w:rsidR="009474E2" w:rsidRPr="00720016" w14:paraId="30E67E0C" w14:textId="77777777" w:rsidTr="00BC3F87">
        <w:trPr>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shd w:val="clear" w:color="auto" w:fill="F2F2F2" w:themeFill="background1" w:themeFillShade="F2"/>
            <w:vAlign w:val="center"/>
          </w:tcPr>
          <w:p w14:paraId="7BD8F5AF" w14:textId="2C9FF084" w:rsidR="009474E2" w:rsidRDefault="009474E2"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10</w:t>
            </w:r>
          </w:p>
        </w:tc>
        <w:tc>
          <w:tcPr>
            <w:tcW w:w="6480" w:type="dxa"/>
            <w:shd w:val="clear" w:color="auto" w:fill="FFFFFF" w:themeFill="background1"/>
          </w:tcPr>
          <w:p w14:paraId="4D562A4B" w14:textId="4EFC9537" w:rsidR="009474E2" w:rsidRPr="009474E2" w:rsidRDefault="009474E2" w:rsidP="00A9185F">
            <w:pPr>
              <w:spacing w:before="240"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9474E2">
              <w:rPr>
                <w:sz w:val="24"/>
                <w:szCs w:val="24"/>
                <w:rtl/>
              </w:rPr>
              <w:t>المتوسطات الحسابية والانحرافات المعيارية لمتغيرات الدراسة المصدر له من اعداد الباحث بالاعتماد على النتائج الإحصائية للدراسة الميدانية</w:t>
            </w:r>
            <w:r w:rsidRPr="009474E2">
              <w:rPr>
                <w:sz w:val="24"/>
                <w:szCs w:val="24"/>
              </w:rPr>
              <w:t>.</w:t>
            </w:r>
          </w:p>
        </w:tc>
        <w:tc>
          <w:tcPr>
            <w:tcW w:w="1800" w:type="dxa"/>
            <w:shd w:val="clear" w:color="auto" w:fill="FFFFFF" w:themeFill="background1"/>
            <w:vAlign w:val="center"/>
          </w:tcPr>
          <w:p w14:paraId="7DA1527D" w14:textId="4CEC2582" w:rsidR="009474E2" w:rsidRDefault="0001387F" w:rsidP="00A9185F">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65</w:t>
            </w:r>
          </w:p>
        </w:tc>
      </w:tr>
      <w:tr w:rsidR="009474E2" w:rsidRPr="00720016" w14:paraId="4C91BD3B" w14:textId="77777777" w:rsidTr="00BC3F8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080" w:type="dxa"/>
            <w:tcBorders>
              <w:right w:val="none" w:sz="0" w:space="0" w:color="auto"/>
            </w:tcBorders>
            <w:vAlign w:val="center"/>
          </w:tcPr>
          <w:p w14:paraId="6F8D3702" w14:textId="7750FCB9" w:rsidR="009474E2" w:rsidRDefault="009474E2" w:rsidP="00A9185F">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11</w:t>
            </w:r>
          </w:p>
        </w:tc>
        <w:tc>
          <w:tcPr>
            <w:tcW w:w="6480" w:type="dxa"/>
            <w:shd w:val="clear" w:color="auto" w:fill="FFFFFF" w:themeFill="background1"/>
          </w:tcPr>
          <w:p w14:paraId="17843C8B" w14:textId="4AF530BA" w:rsidR="009474E2" w:rsidRPr="009474E2" w:rsidRDefault="009474E2" w:rsidP="00A9185F">
            <w:pPr>
              <w:spacing w:before="240" w:line="360" w:lineRule="auto"/>
              <w:jc w:val="mediumKashida"/>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9474E2">
              <w:rPr>
                <w:sz w:val="24"/>
                <w:szCs w:val="24"/>
                <w:rtl/>
              </w:rPr>
              <w:t>معاملات الارتباط بين متغيرات الدراسة المصدر له من اعداد الباحث بالاعتماد على النتائج الإحصائية للدراسة الميدانية</w:t>
            </w:r>
            <w:r w:rsidRPr="009474E2">
              <w:rPr>
                <w:sz w:val="24"/>
                <w:szCs w:val="24"/>
              </w:rPr>
              <w:t>.</w:t>
            </w:r>
          </w:p>
        </w:tc>
        <w:tc>
          <w:tcPr>
            <w:tcW w:w="1800" w:type="dxa"/>
            <w:shd w:val="clear" w:color="auto" w:fill="FFFFFF" w:themeFill="background1"/>
            <w:vAlign w:val="center"/>
          </w:tcPr>
          <w:p w14:paraId="47135ADD" w14:textId="778B9514" w:rsidR="009474E2" w:rsidRDefault="0001387F" w:rsidP="00A9185F">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67</w:t>
            </w:r>
          </w:p>
        </w:tc>
      </w:tr>
    </w:tbl>
    <w:p w14:paraId="31AC8CE1" w14:textId="77777777" w:rsidR="00A757EF" w:rsidRDefault="00A757EF">
      <w:pPr>
        <w:bidi w:val="0"/>
        <w:rPr>
          <w:rFonts w:asciiTheme="minorBidi" w:eastAsia="Times New Roman" w:hAnsiTheme="minorBidi"/>
          <w:b/>
          <w:bCs/>
          <w:kern w:val="0"/>
          <w:sz w:val="28"/>
          <w:szCs w:val="28"/>
          <w14:ligatures w14:val="none"/>
        </w:rPr>
      </w:pPr>
    </w:p>
    <w:p w14:paraId="4E1ABAEE" w14:textId="77777777" w:rsidR="00906DAD" w:rsidRPr="000F0A5D" w:rsidRDefault="00A757EF" w:rsidP="00906DAD">
      <w:pPr>
        <w:keepNext/>
        <w:keepLines/>
        <w:spacing w:before="240" w:after="0" w:line="480" w:lineRule="auto"/>
        <w:outlineLvl w:val="0"/>
        <w:rPr>
          <w:rFonts w:asciiTheme="majorHAnsi" w:eastAsiaTheme="majorEastAsia" w:hAnsiTheme="majorHAnsi" w:cstheme="majorBidi"/>
          <w:b/>
          <w:bCs/>
          <w:sz w:val="32"/>
          <w:szCs w:val="32"/>
          <w:rtl/>
        </w:rPr>
      </w:pPr>
      <w:r w:rsidRPr="000F0A5D">
        <w:rPr>
          <w:rFonts w:asciiTheme="minorBidi" w:eastAsia="Times New Roman" w:hAnsiTheme="minorBidi"/>
          <w:b/>
          <w:bCs/>
          <w:kern w:val="0"/>
          <w:sz w:val="28"/>
          <w:szCs w:val="28"/>
          <w14:ligatures w14:val="none"/>
        </w:rPr>
        <w:br w:type="page"/>
      </w:r>
      <w:bookmarkStart w:id="0" w:name="_Toc174729808"/>
      <w:bookmarkStart w:id="1" w:name="_Toc182445525"/>
      <w:bookmarkStart w:id="2" w:name="_Toc235640912"/>
      <w:r w:rsidR="00906DAD" w:rsidRPr="000F0A5D">
        <w:rPr>
          <w:rFonts w:asciiTheme="majorHAnsi" w:eastAsiaTheme="majorEastAsia" w:hAnsiTheme="majorHAnsi" w:cstheme="majorBidi"/>
          <w:b/>
          <w:bCs/>
          <w:sz w:val="32"/>
          <w:szCs w:val="32"/>
          <w:rtl/>
        </w:rPr>
        <w:lastRenderedPageBreak/>
        <w:t>المستخلص</w:t>
      </w:r>
      <w:r w:rsidR="00906DAD" w:rsidRPr="000F0A5D">
        <w:rPr>
          <w:rFonts w:asciiTheme="majorHAnsi" w:eastAsiaTheme="majorEastAsia" w:hAnsiTheme="majorHAnsi" w:cstheme="majorBidi" w:hint="cs"/>
          <w:b/>
          <w:bCs/>
          <w:sz w:val="32"/>
          <w:szCs w:val="32"/>
          <w:rtl/>
        </w:rPr>
        <w:t>:</w:t>
      </w:r>
      <w:bookmarkEnd w:id="0"/>
      <w:bookmarkEnd w:id="1"/>
      <w:bookmarkEnd w:id="2"/>
    </w:p>
    <w:p w14:paraId="031FDF57" w14:textId="4173941B" w:rsidR="00906DAD" w:rsidRPr="00A173E5" w:rsidRDefault="00906DAD" w:rsidP="00A173E5">
      <w:pPr>
        <w:spacing w:line="360" w:lineRule="auto"/>
        <w:jc w:val="highKashida"/>
        <w:rPr>
          <w:rFonts w:asciiTheme="minorBidi" w:hAnsiTheme="minorBidi" w:cs="Arial"/>
          <w:sz w:val="26"/>
          <w:szCs w:val="26"/>
          <w:rtl/>
        </w:rPr>
      </w:pPr>
      <w:r w:rsidRPr="00A173E5">
        <w:rPr>
          <w:rFonts w:asciiTheme="minorBidi" w:hAnsiTheme="minorBidi" w:cs="Arial"/>
          <w:b/>
          <w:bCs/>
          <w:sz w:val="26"/>
          <w:szCs w:val="26"/>
          <w:rtl/>
        </w:rPr>
        <w:t>الهدف من البحث:</w:t>
      </w:r>
      <w:r w:rsidRPr="00A173E5">
        <w:rPr>
          <w:rFonts w:asciiTheme="minorBidi" w:hAnsiTheme="minorBidi" w:cs="Arial"/>
          <w:sz w:val="26"/>
          <w:szCs w:val="26"/>
          <w:rtl/>
        </w:rPr>
        <w:t xml:space="preserve"> </w:t>
      </w:r>
      <w:r w:rsidR="00A173E5" w:rsidRPr="00A173E5">
        <w:rPr>
          <w:rFonts w:asciiTheme="minorBidi" w:hAnsiTheme="minorBidi" w:cs="Arial"/>
          <w:sz w:val="26"/>
          <w:szCs w:val="26"/>
          <w:rtl/>
        </w:rPr>
        <w:t>هدفت هذه الدراسة إلى التعرف على أثر منصات الذكاء الاصطناعي على إدارة الخدمات في شركة كونسير بالمملكة العربية السعودية، وذلك من خلال قياس أثرها على أبعاد إدارة الخدمات المتمثلة في كفاءة العمليات الخدمية، وجودة تقديم الخدمات، وسرعة الاستجابة للخدمات، والتحسين المستمر للخدمات، بما يسهم في توضيح دور منصات الذكاء الاصطناعي في تطوير الأداء الخدمي داخل المؤسسات الخدمية.</w:t>
      </w:r>
    </w:p>
    <w:p w14:paraId="2082C9EE" w14:textId="554E8C92" w:rsidR="00906DAD" w:rsidRPr="00A173E5" w:rsidRDefault="00906DAD" w:rsidP="00A173E5">
      <w:pPr>
        <w:spacing w:line="360" w:lineRule="auto"/>
        <w:jc w:val="highKashida"/>
        <w:rPr>
          <w:rFonts w:asciiTheme="minorBidi" w:hAnsiTheme="minorBidi"/>
          <w:sz w:val="26"/>
          <w:szCs w:val="26"/>
          <w:rtl/>
        </w:rPr>
      </w:pPr>
      <w:r w:rsidRPr="00A173E5">
        <w:rPr>
          <w:rFonts w:asciiTheme="minorBidi" w:hAnsiTheme="minorBidi" w:cs="Arial"/>
          <w:b/>
          <w:bCs/>
          <w:sz w:val="26"/>
          <w:szCs w:val="26"/>
          <w:rtl/>
        </w:rPr>
        <w:t>منهجية البحث:</w:t>
      </w:r>
      <w:r w:rsidRPr="00A173E5">
        <w:rPr>
          <w:rFonts w:asciiTheme="minorBidi" w:hAnsiTheme="minorBidi" w:cs="Arial"/>
          <w:sz w:val="26"/>
          <w:szCs w:val="26"/>
          <w:rtl/>
        </w:rPr>
        <w:t xml:space="preserve"> </w:t>
      </w:r>
      <w:r w:rsidR="00A173E5" w:rsidRPr="00A173E5">
        <w:rPr>
          <w:rFonts w:asciiTheme="minorBidi" w:hAnsiTheme="minorBidi" w:cs="Arial"/>
          <w:sz w:val="26"/>
          <w:szCs w:val="26"/>
          <w:rtl/>
        </w:rPr>
        <w:t>اعتمدت الدراسة على المنهج الوصفي التحليلي، واستخدمت الاستبانة أداةً رئيسةً لجمع البيانات من عينة بلغت (70) موظفًا من شركة كونسير، تم اختيارهم باستخدام أسلوب العينة العشوائية الطبقية من مجتمع الدراسة البالغ (85) موظفًا. كما تم تحليل البيانات باستخدام الأساليب الإحصائية المناسبة لاختبار فرضيات الدراسة.</w:t>
      </w:r>
    </w:p>
    <w:p w14:paraId="35FB9EFB" w14:textId="13523F2E" w:rsidR="00906DAD" w:rsidRPr="00A173E5" w:rsidRDefault="00906DAD" w:rsidP="00A173E5">
      <w:pPr>
        <w:spacing w:line="360" w:lineRule="auto"/>
        <w:jc w:val="highKashida"/>
        <w:rPr>
          <w:rFonts w:asciiTheme="minorBidi" w:hAnsiTheme="minorBidi"/>
          <w:sz w:val="26"/>
          <w:szCs w:val="26"/>
          <w:rtl/>
        </w:rPr>
      </w:pPr>
      <w:r w:rsidRPr="00A173E5">
        <w:rPr>
          <w:rFonts w:asciiTheme="minorBidi" w:hAnsiTheme="minorBidi" w:cs="Arial"/>
          <w:b/>
          <w:bCs/>
          <w:sz w:val="26"/>
          <w:szCs w:val="26"/>
          <w:rtl/>
        </w:rPr>
        <w:t>نتائج البحث:</w:t>
      </w:r>
      <w:r w:rsidRPr="00A173E5">
        <w:rPr>
          <w:rFonts w:asciiTheme="minorBidi" w:hAnsiTheme="minorBidi" w:cs="Arial"/>
          <w:sz w:val="26"/>
          <w:szCs w:val="26"/>
          <w:rtl/>
        </w:rPr>
        <w:t xml:space="preserve"> </w:t>
      </w:r>
      <w:r w:rsidR="00A173E5" w:rsidRPr="00A173E5">
        <w:rPr>
          <w:rFonts w:asciiTheme="minorBidi" w:hAnsiTheme="minorBidi" w:cs="Arial"/>
          <w:sz w:val="26"/>
          <w:szCs w:val="26"/>
          <w:rtl/>
        </w:rPr>
        <w:t>أظهرت نتائج الدراسة وجود تباين في أثر منصات الذكاء الاصطناعي على أبعاد إدارة الخدمات. فقد بينت النتائج عدم وجود أثر ذي دلالة إحصائية لمنصات الذكاء الاصطناعي على كفاءة العمليات الخدمية والتحسين المستمر للخدمات، مما أدى إلى رفض الفرضيتين الأولى والرابعة. في المقابل، أظهرت النتائج وجود أثر ذي دلالة إحصائية لمنصات الذكاء الاصطناعي على جودة تقديم الخدمات وسرعة الاستجابة للخدمات، مما أدى إلى قبول الفرضيتين الثانية والثالثة. وتشير هذه النتائج إلى أن أثر منصات الذكاء الاصطناعي يختلف باختلاف أبعاد إدارة الخدمات.</w:t>
      </w:r>
    </w:p>
    <w:p w14:paraId="00E91060" w14:textId="4A987910" w:rsidR="00906DAD" w:rsidRPr="00C25B18" w:rsidRDefault="00906DAD" w:rsidP="00C25B18">
      <w:pPr>
        <w:spacing w:line="360" w:lineRule="auto"/>
        <w:jc w:val="highKashida"/>
        <w:rPr>
          <w:rFonts w:asciiTheme="minorBidi" w:hAnsiTheme="minorBidi"/>
          <w:sz w:val="26"/>
          <w:szCs w:val="26"/>
          <w:rtl/>
        </w:rPr>
      </w:pPr>
      <w:r w:rsidRPr="00A173E5">
        <w:rPr>
          <w:rFonts w:asciiTheme="minorBidi" w:hAnsiTheme="minorBidi" w:cs="Arial"/>
          <w:b/>
          <w:bCs/>
          <w:sz w:val="26"/>
          <w:szCs w:val="26"/>
          <w:rtl/>
        </w:rPr>
        <w:t>المساهمة النظرية:</w:t>
      </w:r>
      <w:r w:rsidRPr="00A173E5">
        <w:rPr>
          <w:rFonts w:asciiTheme="minorBidi" w:hAnsiTheme="minorBidi" w:cs="Arial"/>
          <w:sz w:val="26"/>
          <w:szCs w:val="26"/>
          <w:rtl/>
        </w:rPr>
        <w:t xml:space="preserve"> </w:t>
      </w:r>
      <w:r w:rsidR="00A173E5" w:rsidRPr="00A173E5">
        <w:rPr>
          <w:rFonts w:asciiTheme="minorBidi" w:hAnsiTheme="minorBidi" w:cs="Arial"/>
          <w:sz w:val="26"/>
          <w:szCs w:val="26"/>
          <w:rtl/>
        </w:rPr>
        <w:t>تسهم الدراسة في إثراء الأدبيات العلمية المتعلقة بمنصات الذكاء الاصطناعي وإدارة الخدمات، من خلال اختبار أثر منصات الذكاء الاصطناعي على أربعة أبعاد رئيسة لإدارة الخدمات في البيئة السعودية، مما يوفر فهمًا أعمق لطبيعة هذه العلاقة، ويشكل أساسًا يمكن الاستناد إليه في الدراسات المستقبلية.</w:t>
      </w:r>
    </w:p>
    <w:p w14:paraId="3050A463" w14:textId="4C5927A2" w:rsidR="00906DAD" w:rsidRPr="00A173E5" w:rsidRDefault="00906DAD" w:rsidP="00A173E5">
      <w:pPr>
        <w:spacing w:line="360" w:lineRule="auto"/>
        <w:jc w:val="highKashida"/>
        <w:rPr>
          <w:rFonts w:asciiTheme="minorBidi" w:hAnsiTheme="minorBidi"/>
          <w:sz w:val="26"/>
          <w:szCs w:val="26"/>
          <w:rtl/>
        </w:rPr>
      </w:pPr>
      <w:r w:rsidRPr="00A173E5">
        <w:rPr>
          <w:rFonts w:asciiTheme="minorBidi" w:hAnsiTheme="minorBidi" w:cs="Arial"/>
          <w:b/>
          <w:bCs/>
          <w:sz w:val="26"/>
          <w:szCs w:val="26"/>
          <w:rtl/>
        </w:rPr>
        <w:t>التطبيقات العملية:</w:t>
      </w:r>
      <w:r w:rsidRPr="00A173E5">
        <w:rPr>
          <w:rFonts w:asciiTheme="minorBidi" w:hAnsiTheme="minorBidi" w:cs="Arial"/>
          <w:sz w:val="26"/>
          <w:szCs w:val="26"/>
          <w:rtl/>
        </w:rPr>
        <w:t xml:space="preserve"> </w:t>
      </w:r>
      <w:r w:rsidR="00A173E5" w:rsidRPr="00A173E5">
        <w:rPr>
          <w:rFonts w:asciiTheme="minorBidi" w:hAnsiTheme="minorBidi" w:cs="Arial"/>
          <w:sz w:val="26"/>
          <w:szCs w:val="26"/>
          <w:rtl/>
        </w:rPr>
        <w:t xml:space="preserve">تقدم الدراسة عددًا من التوصيات التي تساعد المؤسسات الخدمية على توظيف منصات الذكاء الاصطناعي بصورة أكثر فاعلية، مع التركيز على تعزيز استخدامها في تحسين جودة تقديم الخدمات وسرعة الاستجابة، والعمل على معالجة التحديات التي تحد من إسهامها في رفع كفاءة العمليات </w:t>
      </w:r>
      <w:r w:rsidR="00A173E5" w:rsidRPr="00A173E5">
        <w:rPr>
          <w:rFonts w:asciiTheme="minorBidi" w:hAnsiTheme="minorBidi" w:cs="Arial"/>
          <w:sz w:val="26"/>
          <w:szCs w:val="26"/>
          <w:rtl/>
        </w:rPr>
        <w:lastRenderedPageBreak/>
        <w:t>الخدمية ودعم التحسين المستمر للخدمات، بما يسهم في تحقيق أهداف التحول الرقمي والتميز المؤسسي.</w:t>
      </w:r>
    </w:p>
    <w:p w14:paraId="58003F54" w14:textId="77777777" w:rsidR="00A173E5" w:rsidRDefault="00906DAD" w:rsidP="00A173E5">
      <w:pPr>
        <w:spacing w:line="360" w:lineRule="auto"/>
        <w:jc w:val="highKashida"/>
        <w:rPr>
          <w:rFonts w:cs="DecoType Naskh Extensions"/>
          <w:sz w:val="32"/>
          <w:szCs w:val="32"/>
        </w:rPr>
      </w:pPr>
      <w:r w:rsidRPr="00A173E5">
        <w:rPr>
          <w:rFonts w:asciiTheme="minorBidi" w:hAnsiTheme="minorBidi" w:cs="Arial"/>
          <w:b/>
          <w:bCs/>
          <w:sz w:val="26"/>
          <w:szCs w:val="26"/>
          <w:rtl/>
        </w:rPr>
        <w:t>الكلمات المفتاحية:</w:t>
      </w:r>
      <w:r w:rsidRPr="00A173E5">
        <w:rPr>
          <w:rFonts w:asciiTheme="minorBidi" w:hAnsiTheme="minorBidi" w:cs="Arial"/>
          <w:sz w:val="26"/>
          <w:szCs w:val="26"/>
          <w:rtl/>
        </w:rPr>
        <w:t xml:space="preserve"> </w:t>
      </w:r>
      <w:r w:rsidR="00A173E5" w:rsidRPr="00A173E5">
        <w:rPr>
          <w:rFonts w:asciiTheme="minorBidi" w:hAnsiTheme="minorBidi" w:cs="Arial"/>
          <w:sz w:val="26"/>
          <w:szCs w:val="26"/>
          <w:rtl/>
        </w:rPr>
        <w:t>منصات الذكاء الاصطناعي، إدارة الخدمات، كفاءة العمليات الخدمية، جودة تقديم الخدمات، سرعة الاستجابة للخدمات، التحسين المستمر للخدمات، شركة كونسير، المملكة العربية السعودية.</w:t>
      </w:r>
      <w:bookmarkStart w:id="3" w:name="_Hlk182603412"/>
    </w:p>
    <w:p w14:paraId="38E779A2" w14:textId="74A423D9" w:rsidR="00A173E5" w:rsidRPr="00A173E5" w:rsidRDefault="00A173E5" w:rsidP="00A173E5">
      <w:pPr>
        <w:bidi w:val="0"/>
        <w:spacing w:line="360" w:lineRule="auto"/>
        <w:jc w:val="highKashida"/>
        <w:rPr>
          <w:rFonts w:asciiTheme="minorBidi" w:eastAsia="Times New Roman" w:hAnsiTheme="minorBidi"/>
          <w:b/>
          <w:bCs/>
          <w:kern w:val="0"/>
          <w:sz w:val="28"/>
          <w:szCs w:val="28"/>
          <w14:ligatures w14:val="none"/>
        </w:rPr>
      </w:pPr>
      <w:r w:rsidRPr="00BF4049">
        <w:rPr>
          <w:rFonts w:asciiTheme="majorBidi" w:hAnsiTheme="majorBidi" w:cstheme="majorBidi"/>
          <w:b/>
          <w:bCs/>
          <w:sz w:val="32"/>
          <w:szCs w:val="32"/>
        </w:rPr>
        <w:t>Abstract:</w:t>
      </w:r>
    </w:p>
    <w:p w14:paraId="23321FA8" w14:textId="2577D0DD" w:rsidR="00A173E5" w:rsidRDefault="00A173E5" w:rsidP="00A173E5">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t>Research Objective:</w:t>
      </w:r>
      <w:r w:rsidRPr="00BF4049">
        <w:rPr>
          <w:rFonts w:asciiTheme="majorBidi" w:hAnsiTheme="majorBidi" w:cstheme="majorBidi"/>
          <w:sz w:val="26"/>
          <w:szCs w:val="26"/>
        </w:rPr>
        <w:t xml:space="preserve"> </w:t>
      </w:r>
      <w:r w:rsidRPr="00A173E5">
        <w:rPr>
          <w:rFonts w:asciiTheme="majorBidi" w:hAnsiTheme="majorBidi" w:cstheme="majorBidi"/>
          <w:sz w:val="26"/>
          <w:szCs w:val="26"/>
        </w:rPr>
        <w:t>This study aimed to examine the impact of Artificial Intelligence (AI) platforms on service management at Concir Company in the Kingdom of Saudi Arabia by measuring their impact on the dimensions of service management, namely service process efficiency, service delivery quality, service response speed, and continuous service improvement. The study seeks to clarify the role of AI platforms in enhancing service performance within service organizations.</w:t>
      </w:r>
    </w:p>
    <w:p w14:paraId="54F547C5" w14:textId="058DE8B4" w:rsidR="00A173E5" w:rsidRDefault="00A173E5" w:rsidP="00A173E5">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t>Research Methodology:</w:t>
      </w:r>
      <w:r w:rsidRPr="00BF4049">
        <w:rPr>
          <w:rFonts w:asciiTheme="majorBidi" w:hAnsiTheme="majorBidi" w:cstheme="majorBidi"/>
          <w:sz w:val="26"/>
          <w:szCs w:val="26"/>
        </w:rPr>
        <w:t xml:space="preserve"> </w:t>
      </w:r>
      <w:r w:rsidRPr="00A173E5">
        <w:rPr>
          <w:rFonts w:asciiTheme="majorBidi" w:hAnsiTheme="majorBidi" w:cstheme="majorBidi"/>
          <w:sz w:val="26"/>
          <w:szCs w:val="26"/>
        </w:rPr>
        <w:t>The study adopted the descriptive-analytical approach. A questionnaire was used as the primary data collection instrument. Data were collected from a sample of (70) employees selected through a stratified random sampling technique from a study population of (85) employees at Concir Company. The collected data were analyzed using appropriate statistical methods to test the study hypotheses.</w:t>
      </w:r>
    </w:p>
    <w:p w14:paraId="60CF454E" w14:textId="308A9E39" w:rsidR="00A173E5" w:rsidRDefault="00A173E5" w:rsidP="00A173E5">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t>Research Findings:</w:t>
      </w:r>
      <w:r w:rsidRPr="00BF4049">
        <w:rPr>
          <w:rFonts w:asciiTheme="majorBidi" w:hAnsiTheme="majorBidi" w:cstheme="majorBidi"/>
          <w:sz w:val="26"/>
          <w:szCs w:val="26"/>
        </w:rPr>
        <w:t xml:space="preserve"> </w:t>
      </w:r>
      <w:r w:rsidRPr="00A173E5">
        <w:rPr>
          <w:rFonts w:asciiTheme="majorBidi" w:hAnsiTheme="majorBidi" w:cstheme="majorBidi"/>
          <w:sz w:val="26"/>
          <w:szCs w:val="26"/>
        </w:rPr>
        <w:t>The findings revealed variation in the impact of AI platforms on the dimensions of service management. The results indicated no statistically significant impact of AI platforms on service process efficiency and continuous service improvement, leading to the rejection of the first and fourth hypotheses. Conversely, the findings demonstrated a statistically significant impact of AI platforms on service delivery quality and service response speed, resulting in the acceptance of the second and third hypotheses. These findings suggest that the impact of AI platforms varies across the different dimensions of service management.</w:t>
      </w:r>
    </w:p>
    <w:p w14:paraId="0AA29B07" w14:textId="52EAE2B1" w:rsidR="00A173E5" w:rsidRDefault="00A173E5" w:rsidP="00A173E5">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lastRenderedPageBreak/>
        <w:t>Theoretical Contribution:</w:t>
      </w:r>
      <w:r w:rsidRPr="00BF4049">
        <w:rPr>
          <w:rFonts w:asciiTheme="majorBidi" w:hAnsiTheme="majorBidi" w:cstheme="majorBidi"/>
          <w:sz w:val="26"/>
          <w:szCs w:val="26"/>
        </w:rPr>
        <w:t xml:space="preserve"> </w:t>
      </w:r>
      <w:r w:rsidRPr="00A173E5">
        <w:rPr>
          <w:rFonts w:asciiTheme="majorBidi" w:hAnsiTheme="majorBidi" w:cstheme="majorBidi"/>
          <w:sz w:val="26"/>
          <w:szCs w:val="26"/>
        </w:rPr>
        <w:t>This study contributes to the existing literature on AI platforms and service management by examining the impact of AI platforms on four key dimensions of service management within the Saudi context. It provides a deeper understanding of the relationship between these variables and offers a theoretical foundation for future research in this field.</w:t>
      </w:r>
    </w:p>
    <w:p w14:paraId="7086D886" w14:textId="4CBD9C99" w:rsidR="00A173E5" w:rsidRPr="00DA4ACE" w:rsidRDefault="00A173E5" w:rsidP="00A173E5">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t>Practical Applications:</w:t>
      </w:r>
      <w:r w:rsidRPr="00BF4049">
        <w:rPr>
          <w:rFonts w:asciiTheme="majorBidi" w:hAnsiTheme="majorBidi" w:cstheme="majorBidi"/>
          <w:sz w:val="26"/>
          <w:szCs w:val="26"/>
        </w:rPr>
        <w:t xml:space="preserve"> </w:t>
      </w:r>
      <w:r w:rsidRPr="00A173E5">
        <w:rPr>
          <w:rFonts w:asciiTheme="majorBidi" w:hAnsiTheme="majorBidi" w:cstheme="majorBidi"/>
          <w:sz w:val="26"/>
          <w:szCs w:val="26"/>
        </w:rPr>
        <w:t>The study provides practical recommendations to help service organizations utilize AI platforms more effectively, with particular emphasis on improving service delivery quality and service response speed while addressing the challenges that limit their contribution to enhancing service process efficiency and continuous service improvement. These recommendations support digital transformation initiatives and organizational excellence.</w:t>
      </w:r>
    </w:p>
    <w:p w14:paraId="0716C86E" w14:textId="5FAABB25" w:rsidR="00A173E5" w:rsidRPr="00CB617E" w:rsidRDefault="00A173E5" w:rsidP="00A173E5">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t>Keywords:</w:t>
      </w:r>
      <w:r w:rsidRPr="00BF4049">
        <w:rPr>
          <w:rFonts w:asciiTheme="majorBidi" w:hAnsiTheme="majorBidi" w:cstheme="majorBidi"/>
          <w:sz w:val="26"/>
          <w:szCs w:val="26"/>
        </w:rPr>
        <w:t xml:space="preserve"> </w:t>
      </w:r>
      <w:r w:rsidRPr="00A173E5">
        <w:rPr>
          <w:rFonts w:asciiTheme="majorBidi" w:hAnsiTheme="majorBidi" w:cstheme="majorBidi"/>
          <w:sz w:val="26"/>
          <w:szCs w:val="26"/>
        </w:rPr>
        <w:t>Artificial Intelligence Platforms, Service Management, Service Process Efficiency, Service Delivery Quality, Service Response Speed, Continuous Service Improvement, Concir Company, Kingdom of Saudi Arabia.</w:t>
      </w:r>
    </w:p>
    <w:p w14:paraId="7AFE4553" w14:textId="6F4B1105" w:rsidR="00180C08" w:rsidRDefault="00180C08" w:rsidP="00A173E5">
      <w:pPr>
        <w:spacing w:line="360" w:lineRule="auto"/>
        <w:jc w:val="highKashida"/>
        <w:rPr>
          <w:rFonts w:asciiTheme="minorBidi" w:eastAsia="Times New Roman" w:hAnsiTheme="minorBidi"/>
          <w:b/>
          <w:bCs/>
          <w:kern w:val="0"/>
          <w:sz w:val="28"/>
          <w:szCs w:val="28"/>
          <w:rtl/>
          <w14:ligatures w14:val="none"/>
        </w:rPr>
      </w:pPr>
    </w:p>
    <w:p w14:paraId="2DD8D6C4" w14:textId="77777777" w:rsidR="00180C08" w:rsidRDefault="00180C08">
      <w:pPr>
        <w:bidi w:val="0"/>
        <w:rPr>
          <w:rFonts w:asciiTheme="minorBidi" w:eastAsia="Times New Roman" w:hAnsiTheme="minorBidi"/>
          <w:b/>
          <w:bCs/>
          <w:kern w:val="0"/>
          <w:sz w:val="28"/>
          <w:szCs w:val="28"/>
          <w:rtl/>
          <w14:ligatures w14:val="none"/>
        </w:rPr>
      </w:pPr>
      <w:r>
        <w:rPr>
          <w:rFonts w:asciiTheme="minorBidi" w:eastAsia="Times New Roman" w:hAnsiTheme="minorBidi"/>
          <w:b/>
          <w:bCs/>
          <w:kern w:val="0"/>
          <w:sz w:val="28"/>
          <w:szCs w:val="28"/>
          <w:rtl/>
          <w14:ligatures w14:val="none"/>
        </w:rPr>
        <w:br w:type="page"/>
      </w:r>
    </w:p>
    <w:p w14:paraId="3FB0737B" w14:textId="77777777" w:rsidR="00A173E5" w:rsidRPr="00A173E5" w:rsidRDefault="00A173E5" w:rsidP="00A173E5">
      <w:pPr>
        <w:spacing w:line="360" w:lineRule="auto"/>
        <w:jc w:val="highKashida"/>
        <w:rPr>
          <w:rFonts w:asciiTheme="minorBidi" w:eastAsia="Times New Roman" w:hAnsiTheme="minorBidi"/>
          <w:b/>
          <w:bCs/>
          <w:kern w:val="0"/>
          <w:sz w:val="28"/>
          <w:szCs w:val="28"/>
          <w14:ligatures w14:val="none"/>
        </w:rPr>
      </w:pPr>
    </w:p>
    <w:bookmarkStart w:id="4" w:name="_Toc170669382"/>
    <w:p w14:paraId="111AD545" w14:textId="56529716" w:rsidR="00454772" w:rsidRDefault="00180C08" w:rsidP="00454772">
      <w:pPr>
        <w:bidi w:val="0"/>
        <w:rPr>
          <w:rFonts w:asciiTheme="minorBidi" w:eastAsia="Times New Roman" w:hAnsiTheme="minorBidi"/>
          <w:b/>
          <w:bCs/>
          <w:kern w:val="0"/>
          <w:sz w:val="28"/>
          <w:szCs w:val="28"/>
          <w:rtl/>
          <w14:ligatures w14:val="none"/>
        </w:rPr>
      </w:pPr>
      <w:r>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870207" behindDoc="0" locked="0" layoutInCell="1" allowOverlap="1" wp14:anchorId="54827A40" wp14:editId="192DF577">
                <wp:simplePos x="0" y="0"/>
                <wp:positionH relativeFrom="page">
                  <wp:posOffset>5394163</wp:posOffset>
                </wp:positionH>
                <wp:positionV relativeFrom="page">
                  <wp:posOffset>4583962</wp:posOffset>
                </wp:positionV>
                <wp:extent cx="2042556" cy="320633"/>
                <wp:effectExtent l="0" t="0" r="15240" b="22860"/>
                <wp:wrapNone/>
                <wp:docPr id="346054299" name="مستطيل 44"/>
                <wp:cNvGraphicFramePr/>
                <a:graphic xmlns:a="http://schemas.openxmlformats.org/drawingml/2006/main">
                  <a:graphicData uri="http://schemas.microsoft.com/office/word/2010/wordprocessingShape">
                    <wps:wsp>
                      <wps:cNvSpPr/>
                      <wps:spPr>
                        <a:xfrm>
                          <a:off x="0" y="0"/>
                          <a:ext cx="2042556" cy="320633"/>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411616D" id="مستطيل 44" o:spid="_x0000_s1026" style="position:absolute;left:0;text-align:left;margin-left:424.75pt;margin-top:360.95pt;width:160.85pt;height:25.25pt;z-index:251870207;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" fillcolor="#538135 [2409]" strokecolor="#538135 [2409]" strokeweight="1pt">
                <w10:wrap anchorx="page" anchory="page"/>
              </v:rect>
            </w:pict>
          </mc:Fallback>
        </mc:AlternateContent>
      </w:r>
      <w:r w:rsidR="005058BA">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710463" behindDoc="0" locked="0" layoutInCell="1" allowOverlap="1" wp14:anchorId="19D948FE" wp14:editId="260546DA">
                <wp:simplePos x="0" y="0"/>
                <wp:positionH relativeFrom="column">
                  <wp:posOffset>4284023</wp:posOffset>
                </wp:positionH>
                <wp:positionV relativeFrom="paragraph">
                  <wp:posOffset>2896268</wp:posOffset>
                </wp:positionV>
                <wp:extent cx="1350645" cy="1033153"/>
                <wp:effectExtent l="0" t="0" r="20955" b="14605"/>
                <wp:wrapNone/>
                <wp:docPr id="629747610" name="مخطط انسيابي: مهلة 4"/>
                <wp:cNvGraphicFramePr/>
                <a:graphic xmlns:a="http://schemas.openxmlformats.org/drawingml/2006/main">
                  <a:graphicData uri="http://schemas.microsoft.com/office/word/2010/wordprocessingShape">
                    <wps:wsp>
                      <wps:cNvSpPr/>
                      <wps:spPr>
                        <a:xfrm>
                          <a:off x="0" y="0"/>
                          <a:ext cx="1350645" cy="1033153"/>
                        </a:xfrm>
                        <a:prstGeom prst="flowChartDelay">
                          <a:avLst/>
                        </a:prstGeom>
                        <a:solidFill>
                          <a:schemeClr val="bg1">
                            <a:lumMod val="95000"/>
                          </a:schemeClr>
                        </a:solidFill>
                        <a:ln w="12700" cap="flat" cmpd="sng" algn="ctr">
                          <a:solidFill>
                            <a:schemeClr val="accent6">
                              <a:lumMod val="75000"/>
                            </a:scheme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7A97560" id="_x0000_t135" coordsize="21600,21600" o:spt="135" path="m10800,qx21600,10800,10800,21600l,21600,,xe">
                <v:stroke joinstyle="miter"/>
                <v:path gradientshapeok="t" o:connecttype="rect" textboxrect="0,3163,18437,18437"/>
              </v:shapetype>
              <v:shape id="مخطط انسيابي: مهلة 4" o:spid="_x0000_s1026" type="#_x0000_t135" style="position:absolute;left:0;text-align:left;margin-left:337.3pt;margin-top:228.05pt;width:106.35pt;height:81.35pt;z-index:2517104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" fillcolor="#f2f2f2 [3052]" strokecolor="#538135 [2409]" strokeweight="1pt"/>
            </w:pict>
          </mc:Fallback>
        </mc:AlternateContent>
      </w:r>
      <w:r w:rsidR="00454772">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711487" behindDoc="0" locked="0" layoutInCell="1" allowOverlap="1" wp14:anchorId="270A19B3" wp14:editId="3386C3E4">
                <wp:simplePos x="0" y="0"/>
                <wp:positionH relativeFrom="column">
                  <wp:posOffset>-296915</wp:posOffset>
                </wp:positionH>
                <wp:positionV relativeFrom="paragraph">
                  <wp:posOffset>3103577</wp:posOffset>
                </wp:positionV>
                <wp:extent cx="5500048" cy="900752"/>
                <wp:effectExtent l="0" t="0" r="0" b="0"/>
                <wp:wrapNone/>
                <wp:docPr id="1676688726" name="مربع نص 5"/>
                <wp:cNvGraphicFramePr/>
                <a:graphic xmlns:a="http://schemas.openxmlformats.org/drawingml/2006/main">
                  <a:graphicData uri="http://schemas.microsoft.com/office/word/2010/wordprocessingShape">
                    <wps:wsp>
                      <wps:cNvSpPr txBox="1"/>
                      <wps:spPr>
                        <a:xfrm>
                          <a:off x="0" y="0"/>
                          <a:ext cx="5500048" cy="900752"/>
                        </a:xfrm>
                        <a:prstGeom prst="rect">
                          <a:avLst/>
                        </a:prstGeom>
                        <a:noFill/>
                        <a:ln w="6350">
                          <a:noFill/>
                        </a:ln>
                      </wps:spPr>
                      <wps:txbx>
                        <w:txbxContent>
                          <w:p w14:paraId="046336EB" w14:textId="77777777" w:rsidR="00454772" w:rsidRPr="005058BA" w:rsidRDefault="00454772" w:rsidP="00454772">
                            <w:pPr>
                              <w:pStyle w:val="1"/>
                              <w:jc w:val="center"/>
                              <w:rPr>
                                <w:rFonts w:eastAsia="Times New Roman"/>
                                <w:b/>
                                <w:bCs/>
                                <w:color w:val="auto"/>
                                <w:sz w:val="48"/>
                                <w:szCs w:val="48"/>
                                <w:rtl/>
                              </w:rPr>
                            </w:pPr>
                            <w:bookmarkStart w:id="5" w:name="_Toc173086975"/>
                            <w:bookmarkStart w:id="6" w:name="_Toc174394118"/>
                            <w:bookmarkStart w:id="7" w:name="_Toc182348025"/>
                            <w:bookmarkStart w:id="8" w:name="_Toc182348085"/>
                            <w:bookmarkStart w:id="9" w:name="_Toc235640913"/>
                            <w:r w:rsidRPr="005058BA">
                              <w:rPr>
                                <w:rFonts w:eastAsia="Times New Roman"/>
                                <w:b/>
                                <w:bCs/>
                                <w:color w:val="auto"/>
                                <w:sz w:val="48"/>
                                <w:szCs w:val="48"/>
                                <w:rtl/>
                              </w:rPr>
                              <w:t>الفصل الأول: الإطار العام للبحث</w:t>
                            </w:r>
                            <w:bookmarkEnd w:id="5"/>
                            <w:bookmarkEnd w:id="6"/>
                            <w:bookmarkEnd w:id="7"/>
                            <w:bookmarkEnd w:id="8"/>
                            <w:bookmarkEnd w:id="9"/>
                          </w:p>
                          <w:p w14:paraId="6D3E7BA8" w14:textId="77777777" w:rsidR="00454772" w:rsidRPr="005058BA" w:rsidRDefault="00454772" w:rsidP="00454772">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type w14:anchorId="270A19B3" id="_x0000_t202" coordsize="21600,21600" o:spt="202" path="m,l,21600r21600,l21600,xe">
                <v:stroke joinstyle="miter"/>
                <v:path gradientshapeok="t" o:connecttype="rect"/>
              </v:shapetype>
              <v:shape id="مربع نص 5" o:spid="_x0000_s1026" type="#_x0000_t202" style="position:absolute;margin-left:-23.4pt;margin-top:244.4pt;width:433.05pt;height:70.95pt;z-index:2517114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" filled="f" stroked="f" strokeweight=".5pt">
                <v:textbox>
                  <w:txbxContent>
                    <w:p w14:paraId="046336EB" w14:textId="77777777" w:rsidR="00454772" w:rsidRPr="005058BA" w:rsidRDefault="00454772" w:rsidP="00454772">
                      <w:pPr>
                        <w:pStyle w:val="1"/>
                        <w:jc w:val="center"/>
                        <w:rPr>
                          <w:rFonts w:eastAsia="Times New Roman"/>
                          <w:b/>
                          <w:bCs/>
                          <w:color w:val="auto"/>
                          <w:sz w:val="48"/>
                          <w:szCs w:val="48"/>
                          <w:rtl/>
                        </w:rPr>
                      </w:pPr>
                      <w:bookmarkStart w:id="10" w:name="_Toc173086975"/>
                      <w:bookmarkStart w:id="11" w:name="_Toc174394118"/>
                      <w:bookmarkStart w:id="12" w:name="_Toc182348025"/>
                      <w:bookmarkStart w:id="13" w:name="_Toc182348085"/>
                      <w:bookmarkStart w:id="14" w:name="_Toc235640913"/>
                      <w:r w:rsidRPr="005058BA">
                        <w:rPr>
                          <w:rFonts w:eastAsia="Times New Roman"/>
                          <w:b/>
                          <w:bCs/>
                          <w:color w:val="auto"/>
                          <w:sz w:val="48"/>
                          <w:szCs w:val="48"/>
                          <w:rtl/>
                        </w:rPr>
                        <w:t>الفصل الأول: الإطار العام للبحث</w:t>
                      </w:r>
                      <w:bookmarkEnd w:id="10"/>
                      <w:bookmarkEnd w:id="11"/>
                      <w:bookmarkEnd w:id="12"/>
                      <w:bookmarkEnd w:id="13"/>
                      <w:bookmarkEnd w:id="14"/>
                    </w:p>
                    <w:p w14:paraId="6D3E7BA8" w14:textId="77777777" w:rsidR="00454772" w:rsidRPr="005058BA" w:rsidRDefault="00454772" w:rsidP="00454772">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454772">
        <w:rPr>
          <w:rFonts w:asciiTheme="minorBidi" w:eastAsia="Times New Roman" w:hAnsiTheme="minorBidi"/>
          <w:b/>
          <w:bCs/>
          <w:kern w:val="0"/>
          <w:sz w:val="28"/>
          <w:szCs w:val="28"/>
          <w:rtl/>
          <w14:ligatures w14:val="none"/>
        </w:rPr>
        <w:br w:type="page"/>
      </w:r>
    </w:p>
    <w:p w14:paraId="4964BF9E" w14:textId="77777777" w:rsidR="00B533A4" w:rsidRPr="0046668A" w:rsidRDefault="00B533A4" w:rsidP="001F6C15">
      <w:pPr>
        <w:pStyle w:val="1"/>
        <w:spacing w:line="360" w:lineRule="auto"/>
        <w:rPr>
          <w:rFonts w:asciiTheme="minorBidi" w:eastAsia="Times New Roman" w:hAnsiTheme="minorBidi" w:cstheme="minorBidi"/>
          <w:b/>
          <w:bCs/>
          <w:color w:val="auto"/>
          <w:rtl/>
        </w:rPr>
      </w:pPr>
      <w:bookmarkStart w:id="15" w:name="_Toc235640914"/>
      <w:bookmarkEnd w:id="3"/>
      <w:r w:rsidRPr="0046668A">
        <w:rPr>
          <w:rFonts w:asciiTheme="minorBidi" w:eastAsia="Times New Roman" w:hAnsiTheme="minorBidi" w:cstheme="minorBidi" w:hint="cs"/>
          <w:b/>
          <w:bCs/>
          <w:color w:val="auto"/>
          <w:rtl/>
        </w:rPr>
        <w:lastRenderedPageBreak/>
        <w:t xml:space="preserve">1.1 </w:t>
      </w:r>
      <w:r w:rsidRPr="0046668A">
        <w:rPr>
          <w:rFonts w:asciiTheme="minorBidi" w:eastAsia="Times New Roman" w:hAnsiTheme="minorBidi" w:cstheme="minorBidi"/>
          <w:b/>
          <w:bCs/>
          <w:color w:val="auto"/>
          <w:rtl/>
        </w:rPr>
        <w:t>المقدمة:</w:t>
      </w:r>
      <w:bookmarkEnd w:id="4"/>
      <w:bookmarkEnd w:id="15"/>
    </w:p>
    <w:p w14:paraId="60FE5B13" w14:textId="77777777" w:rsidR="005058BA" w:rsidRPr="005058BA" w:rsidRDefault="005058BA" w:rsidP="005058BA">
      <w:pPr>
        <w:spacing w:line="360" w:lineRule="auto"/>
        <w:jc w:val="lowKashida"/>
        <w:rPr>
          <w:rFonts w:ascii="Arial" w:eastAsia="Calibri" w:hAnsi="Arial" w:cs="Arial"/>
          <w:sz w:val="28"/>
          <w:szCs w:val="28"/>
          <w:rtl/>
          <w:lang w:bidi="ar-EG"/>
        </w:rPr>
      </w:pPr>
      <w:bookmarkStart w:id="16" w:name="_Toc170669383"/>
      <w:r w:rsidRPr="005058BA">
        <w:rPr>
          <w:rFonts w:ascii="Arial" w:eastAsia="Calibri" w:hAnsi="Arial" w:cs="Arial"/>
          <w:sz w:val="28"/>
          <w:szCs w:val="28"/>
          <w:rtl/>
          <w:lang w:bidi="ar-EG"/>
        </w:rPr>
        <w:t>شهد العالم خلال العقدين الأخيرين تحولًا جذريًا في بيئات الأعمال نتيجة التطور المتسارع في تقنيات التحول الرقمي والذكاء الاصطناعي، إذ أصبحت هذه التقنيات تمثل أحد أهم المحركات الرئيسة لإعادة تشكيل النماذج الإدارية والتشغيلية في مختلف القطاعات الاقتصادية والخدمية. وقد أسهمت التطورات المتلاحقة في تقنيات التعلم الآلي، والتعلم العميق، ومعالجة اللغة الطبيعية، وتحليل البيانات الضخمة، والذكاء الاصطناعي التوليدي في إحداث نقلة نوعية في أساليب إدارة المؤسسات، حيث انتقلت المنظمات من الاعتماد على الأنظمة التقليدية إلى تبني حلول ذكية تعتمد على تحليل البيانات، والتنبؤ، وأتمتة العمليات، ودعم اتخاذ القرار، الأمر الذي أدى إلى تحسين الكفاءة التشغيلية، وتعزيز القدرة التنافسية، ورفع جودة الخدمات المقدمة للمستفيدين.</w:t>
      </w:r>
    </w:p>
    <w:p w14:paraId="18F8DCCB"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وأصبحت منصات الذكاء الاصطناعي تمثل أحد أبرز تطبيقات هذا التحول، إذ توفر بيئة رقمية متكاملة تُمكّن المؤسسات من الاستفادة من تقنيات الذكاء الاصطناعي في تنفيذ العديد من المهام الإدارية والتشغيلية بكفاءة أعلى. ولا يقتصر دور هذه المنصات على أتمتة الإجراءات الروتينية، وإنما يمتد ليشمل تحليل البيانات الضخمة، وإدارة المعرفة المؤسسية، ودعم الابتكار، وتقديم التوصيات الذكية، وتحسين التواصل مع العملاء، وتطوير الخدمات بما يتوافق مع احتياجات المستفيدين وتوقعاتهم المتغيرة. وقد أدى هذا التطور إلى تغير جوهري في مفهوم إدارة الخدمات، حيث أصبحت الخدمة تعتمد بصورة متزايدة على التقنيات الذكية، والقرارات المبنية على البيانات، والتفاعل الرقمي الفوري مع العملاء.</w:t>
      </w:r>
    </w:p>
    <w:p w14:paraId="1E3B1903"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ويُعد قطاع الخدمات من أكثر القطاعات تأثرًا بالتطورات التقنية الحديثة، نظرًا لارتباط جودة مخرجاته بسرعة الاستجابة، ودقة الأداء، وكفاءة إدارة الموارد، ومستوى رضا العملاء. ومع تزايد المنافسة بين المؤسسات الخدمية، أصبح من الضروري تبني حلول تقنية قادرة على تحسين العمليات التشغيلية، وتقليل التكاليف، وتعزيز جودة الخدمات، وتحقيق الاستدامة المؤسسية. وفي هذا السياق، برزت منصات الذكاء الاصطناعي باعتبارها أداة استراتيجية تُمكّن المؤسسات من تطوير نماذج أعمالها، وتحسين عملياتها الإدارية، ورفع مستوى الكفاءة والإنتاجية، بما يسهم في تحقيق قيمة مضافة للمؤسسة وعملائها في آنٍ واحد.</w:t>
      </w:r>
    </w:p>
    <w:p w14:paraId="5C3B4395"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 xml:space="preserve">وتشير الأدبيات الحديثة إلى أن استخدام منصات الذكاء الاصطناعي لم يعد مقتصرًا على المؤسسات التقنية، بل امتد ليشمل قطاعات الخدمات، والرعاية الصحية، والتعليم، والخدمات المالية، والموارد البشرية، واللوجستيات، والتجارة الإلكترونية، وغيرها من القطاعات التي </w:t>
      </w:r>
      <w:r w:rsidRPr="005058BA">
        <w:rPr>
          <w:rFonts w:ascii="Arial" w:eastAsia="Calibri" w:hAnsi="Arial" w:cs="Arial"/>
          <w:sz w:val="28"/>
          <w:szCs w:val="28"/>
          <w:rtl/>
          <w:lang w:bidi="ar-EG"/>
        </w:rPr>
        <w:lastRenderedPageBreak/>
        <w:t>تعتمد بصورة كبيرة على سرعة معالجة المعلومات واتخاذ القرارات الفعالة. وقد أظهرت العديد من الدراسات أن توظيف منصات الذكاء الاصطناعي يسهم في تحسين جودة الخدمات، ورفع كفاءة العمليات، وتقليل الأخطاء البشرية، وتحسين تجربة العملاء، وزيادة القدرة على الابتكار، وهو ما جعلها أحد أهم محاور التحول الرقمي في المؤسسات المعاصرة.</w:t>
      </w:r>
    </w:p>
    <w:p w14:paraId="689C8D82"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وفي المملكة العربية السعودية، يحظى الذكاء الاصطناعي باهتمام متزايد باعتباره أحد الممكنات الرئيسة لتحقيق مستهدفات رؤية المملكة 2030، التي تؤكد أهمية بناء اقتصاد رقمي قائم على المعرفة والابتكار، وتعزيز كفاءة الأداء المؤسسي، ورفع جودة الخدمات في القطاعين العام والخاص. وانطلاقًا من هذه الرؤية، شهدت المملكة توسعًا ملحوظًا في تبني تطبيقات الذكاء الاصطناعي، وإطلاق المبادرات الوطنية الهادفة إلى تمكين المؤسسات من توظيف التقنيات الذكية في مختلف المجالات، بما يسهم في تحسين الإنتاجية، وتعزيز التنافسية، وتحقيق التنمية المستدامة.</w:t>
      </w:r>
    </w:p>
    <w:p w14:paraId="58EDA105"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وفي ظل هذا التوجه، تسعى العديد من الشركات السعودية العاملة في قطاع الخدمات إلى دمج منصات الذكاء الاصطناعي في عملياتها الإدارية والتشغيلية، بهدف تحسين جودة الخدمات، وتسريع إنجاز الأعمال، وتعزيز كفاءة الموظفين، وتطوير تجربة العملاء، وتحقيق مستويات أعلى من الأداء المؤسسي. ويُعد هذا التوجه انعكاسًا للتحول من الإدارة التقليدية إلى الإدارة الذكية، التي تعتمد على البيانات والتحليلات المتقدمة في التخطيط والتنفيذ والرقابة واتخاذ القرارات.</w:t>
      </w:r>
    </w:p>
    <w:p w14:paraId="2F473321" w14:textId="77777777" w:rsidR="005058BA" w:rsidRPr="005058BA" w:rsidRDefault="005058BA" w:rsidP="005058BA">
      <w:pPr>
        <w:spacing w:line="360" w:lineRule="auto"/>
        <w:jc w:val="lowKashida"/>
        <w:rPr>
          <w:rFonts w:ascii="Sakkal Majalla" w:eastAsia="Calibri" w:hAnsi="Sakkal Majalla" w:cs="Sakkal Majalla"/>
          <w:sz w:val="28"/>
          <w:szCs w:val="28"/>
          <w:u w:val="single"/>
          <w:rtl/>
          <w:lang w:bidi="ar-EG"/>
        </w:rPr>
      </w:pPr>
      <w:r w:rsidRPr="005058BA">
        <w:rPr>
          <w:rFonts w:ascii="Arial" w:eastAsia="Calibri" w:hAnsi="Arial" w:cs="Arial"/>
          <w:sz w:val="28"/>
          <w:szCs w:val="28"/>
          <w:rtl/>
          <w:lang w:bidi="ar-EG"/>
        </w:rPr>
        <w:t xml:space="preserve">وانطلاقًا من ذلك، تأتي هذه الدراسة بعنوان </w:t>
      </w:r>
      <w:r w:rsidRPr="005058BA">
        <w:rPr>
          <w:rFonts w:ascii="Arial" w:eastAsia="Calibri" w:hAnsi="Arial" w:cs="Arial"/>
          <w:b/>
          <w:bCs/>
          <w:sz w:val="28"/>
          <w:szCs w:val="28"/>
          <w:rtl/>
          <w:lang w:bidi="ar-EG"/>
        </w:rPr>
        <w:t>“تأثير منصات الذكاء الاصطناعي على إدارة الخدمات: دراسة تطبيقية على شركة كونسير في المملكة العربية السعودية”</w:t>
      </w:r>
      <w:r w:rsidRPr="005058BA">
        <w:rPr>
          <w:rFonts w:ascii="Arial" w:eastAsia="Calibri" w:hAnsi="Arial" w:cs="Arial"/>
          <w:sz w:val="28"/>
          <w:szCs w:val="28"/>
          <w:rtl/>
          <w:lang w:bidi="ar-EG"/>
        </w:rPr>
        <w:t>، سعيًا إلى استقصاء طبيعة العلاقة بين استخدام منصات الذكاء الاصطناعي ومستوى كفاءة إدارة الخدمات داخل الشركة محل الدراسة، والكشف عن مدى إسهام هذه المنصات في تحسين العمليات الإدارية، ورفع جودة الخدمات، وتعزيز سرعة الاستجابة لمتطلبات العملاء، ودعم اتخاذ القرار الإداري.</w:t>
      </w:r>
    </w:p>
    <w:p w14:paraId="59814B8F"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كما تسعى الدراسة إلى تقديم نتائج علمية يمكن أن تسهم في إثراء الأدبيات العربية المتعلقة بتطبيقات الذكاء الاصطناعي في قطاع الخدمات، وتوفير توصيات عملية تساعد المؤسسات السعودية على تعظيم الاستفادة من هذه المنصات بما ينسجم مع متطلبات التحول الرقمي وأهداف التنمية المستدامة.</w:t>
      </w:r>
    </w:p>
    <w:p w14:paraId="503C8D3B" w14:textId="77777777" w:rsidR="005058BA" w:rsidRPr="005058BA" w:rsidRDefault="005058BA" w:rsidP="005058BA">
      <w:pPr>
        <w:spacing w:line="360" w:lineRule="auto"/>
        <w:rPr>
          <w:rFonts w:ascii="Arial" w:eastAsia="Calibri" w:hAnsi="Arial" w:cs="Arial"/>
          <w:b/>
          <w:bCs/>
          <w:sz w:val="28"/>
          <w:szCs w:val="28"/>
          <w:u w:val="single"/>
          <w:rtl/>
          <w:lang w:bidi="ar-EG"/>
        </w:rPr>
      </w:pPr>
      <w:r w:rsidRPr="005058BA">
        <w:rPr>
          <w:rFonts w:ascii="Arial" w:eastAsia="Calibri" w:hAnsi="Arial" w:cs="Arial"/>
          <w:b/>
          <w:bCs/>
          <w:sz w:val="28"/>
          <w:szCs w:val="28"/>
          <w:u w:val="single"/>
          <w:rtl/>
          <w:lang w:bidi="ar-EG"/>
        </w:rPr>
        <w:lastRenderedPageBreak/>
        <w:t>الجذور التاريخية للموضوع وأسباب اختياره</w:t>
      </w:r>
    </w:p>
    <w:p w14:paraId="3E02F9EF"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 xml:space="preserve">ترجع الجذور التاريخية لموضوع الذكاء الاصطناعي إلى منتصف القرن العشرين، عندما بدأت الجهود العلمية الرامية إلى تطوير أنظمة حاسوبية تمتلك القدرة على محاكاة بعض القدرات العقلية البشرية، مثل التفكير المنطقي، والتعلم، والاستنتاج، وحل المشكلات. وقد ظهر مصطلح “الذكاء الاصطناعي” رسميًا خلال مؤتمر </w:t>
      </w:r>
      <w:proofErr w:type="spellStart"/>
      <w:r w:rsidRPr="005058BA">
        <w:rPr>
          <w:rFonts w:ascii="Arial" w:eastAsia="Calibri" w:hAnsi="Arial" w:cs="Arial"/>
          <w:sz w:val="28"/>
          <w:szCs w:val="28"/>
          <w:rtl/>
          <w:lang w:bidi="ar-EG"/>
        </w:rPr>
        <w:t>دارتموث</w:t>
      </w:r>
      <w:proofErr w:type="spellEnd"/>
      <w:r w:rsidRPr="005058BA">
        <w:rPr>
          <w:rFonts w:ascii="Arial" w:eastAsia="Calibri" w:hAnsi="Arial" w:cs="Arial"/>
          <w:sz w:val="28"/>
          <w:szCs w:val="28"/>
          <w:rtl/>
          <w:lang w:bidi="ar-EG"/>
        </w:rPr>
        <w:t xml:space="preserve"> عام 1956، الذي يُعد نقطة الانطلاق الرئيسة لهذا المجال، حيث طرح الباحثون آنذاك تصورًا لإمكانية تصميم أنظمة حاسوبية قادرة على أداء المهام التي تتطلب عادةً الذكاء البشري. ومنذ ذلك الوقت، مر الذكاء الاصطناعي بعدة مراحل من التطور، تأثر خلالها بالتقدم في علوم الحاسب والرياضيات والإحصاء، إلى أن شهد خلال العقدين الأخيرين طفرة كبيرة بفضل التطور في قدرات الحوسبة، وتوافر البيانات الضخمة، وظهور تقنيات التعلم الآلي والتعلم العميق.</w:t>
      </w:r>
    </w:p>
    <w:p w14:paraId="133B1613"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ومع اتساع نطاق استخدام الذكاء الاصطناعي، انتقل من كونه مجالًا بحثيًا متخصصًا إلى تقنية استراتيجية تعتمد عليها المؤسسات في مختلف القطاعات، حيث أصبحت تطبيقاته تشمل الصناعة، والرعاية الصحية، والتعليم، والخدمات المالية، والتجارة الإلكترونية، والخدمات الحكومية، وإدارة الموارد البشرية، وإدارة الخدمات. وقد أسهم هذا التطور في ظهور منصات الذكاء الاصطناعي التي تتيح للمؤسسات إمكانية الاستفادة من التطبيقات الذكية دون الحاجة إلى تطوير حلول برمجية معقدة، الأمر الذي أدى إلى تسريع تبني الذكاء الاصطناعي داخل بيئات الأعمال.</w:t>
      </w:r>
    </w:p>
    <w:p w14:paraId="5CCA9EFB"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وشهدت السنوات الأخيرة تطورًا غير مسبوق في منصات الذكاء الاصطناعي، خاصة مع ظهور تطبيقات الذكاء الاصطناعي التوليدي، التي تمتاز بقدرتها على إنتاج النصوص، وتحليل البيانات، وتلخيص المعلومات، ودعم اتخاذ القرار، وإدارة المعرفة، وإنشاء التقارير، وتقديم التوصيات الذكية. وقد أدى هذا التطور إلى انتقال المؤسسات من الاستخدام المحدود للذكاء الاصطناعي إلى دمجه في العمليات الإدارية اليومية، وأصبح عنصرًا رئيسًا في تحسين الأداء المؤسسي ورفع جودة الخدمات وزيادة كفاءة العمليات التشغيلية.</w:t>
      </w:r>
    </w:p>
    <w:p w14:paraId="6441F958"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 xml:space="preserve">وفي الوقت نفسه، شهد مفهوم إدارة الخدمات تطورًا ملحوظًا؛ فبعد أن كان يركز على تنفيذ العمليات التشغيلية وفق الأساليب التقليدية، أصبح يعتمد بصورة متزايدة على التقنيات الرقمية والأنظمة الذكية التي تتيح تقديم خدمات أكثر سرعة ودقة ومرونة. وأصبحت إدارة الخدمات الحديثة ترتكز على استثمار البيانات، وفهم احتياجات العملاء، وتحسين تجربة المستفيد، والقدرة </w:t>
      </w:r>
      <w:r w:rsidRPr="005058BA">
        <w:rPr>
          <w:rFonts w:ascii="Arial" w:eastAsia="Calibri" w:hAnsi="Arial" w:cs="Arial"/>
          <w:sz w:val="28"/>
          <w:szCs w:val="28"/>
          <w:rtl/>
          <w:lang w:bidi="ar-EG"/>
        </w:rPr>
        <w:lastRenderedPageBreak/>
        <w:t>على الاستجابة الفورية للمتغيرات، وهو ما وفرته منصات الذكاء الاصطناعي من خلال إمكاناتها في التحليل والتنبؤ والأتمتة والتفاعل الذكي مع العملاء.</w:t>
      </w:r>
    </w:p>
    <w:p w14:paraId="52078FF7"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وفي المملكة العربية السعودية، اكتسب موضوع الذكاء الاصطناعي أهمية متزايدة في ظل توجه الدولة نحو بناء اقتصاد رقمي قائم على الابتكار، وذلك من خلال رؤية المملكة العربية السعودية 2030، التي جعلت التحول الرقمي والذكاء الاصطناعي من الممكنات الرئيسة لتحقيق التنمية المستدامة، وتحسين جودة الخدمات، ورفع كفاءة الأداء في القطاعين العام والخاص. وقد انعكس ذلك في إطلاق العديد من المبادرات والاستراتيجيات الوطنية التي تشجع المؤسسات على تبني تقنيات الذكاء الاصطناعي والاستفادة منها في تطوير الخدمات وتعزيز التنافسية.</w:t>
      </w:r>
    </w:p>
    <w:p w14:paraId="072ADF42"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وجاء اختيار موضوع “تأثير منصات الذكاء الاصطناعي على إدارة الخدمات: دراسة تطبيقية على شركة كونسير في المملكة العربية السعودية” استجابةً للتطورات المتسارعة التي يشهدها مجال الذكاء الاصطناعي، ولما تمثله منصاته من أهمية متزايدة في تطوير الممارسات الإدارية داخل المؤسسات الخدمية. كما أن التوسع في استخدام هذه المنصات يفرض الحاجة إلى دراسة آثارها على إدارة الخدمات، وقياس مدى إسهامها في تحسين جودة الخدمات، ورفع كفاءة الأداء، وتعزيز سرعة اتخاذ القرار، وتحسين تجربة العملاء.</w:t>
      </w:r>
    </w:p>
    <w:p w14:paraId="12C3A95E"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ويرجع اختيار هذا الموضوع أيضًا إلى الأهمية المتزايدة لقطاع الخدمات في الاقتصاد السعودي، والدور الذي تؤديه المؤسسات الخدمية في دعم التنمية الاقتصادية والاجتماعية، إضافة إلى محدودية الدراسات العربية -وفق ما اطلع عليه الباحث- التي تناولت بصورة مباشرة تأثير منصات الذكاء الاصطناعي على إدارة الخدمات داخل الشركات السعودية، الأمر الذي يشير إلى وجود فجوة بحثية تستحق الدراسة والتحليل.</w:t>
      </w:r>
    </w:p>
    <w:p w14:paraId="77452C13" w14:textId="77777777" w:rsidR="005058BA" w:rsidRPr="005058BA" w:rsidRDefault="005058BA" w:rsidP="005058BA">
      <w:pPr>
        <w:spacing w:line="360" w:lineRule="auto"/>
        <w:jc w:val="lowKashida"/>
        <w:rPr>
          <w:rFonts w:ascii="Arial" w:eastAsia="Calibri" w:hAnsi="Arial" w:cs="Arial"/>
          <w:sz w:val="28"/>
          <w:szCs w:val="28"/>
          <w:rtl/>
          <w:lang w:bidi="ar-EG"/>
        </w:rPr>
      </w:pPr>
      <w:r w:rsidRPr="005058BA">
        <w:rPr>
          <w:rFonts w:ascii="Arial" w:eastAsia="Calibri" w:hAnsi="Arial" w:cs="Arial"/>
          <w:sz w:val="28"/>
          <w:szCs w:val="28"/>
          <w:rtl/>
          <w:lang w:bidi="ar-EG"/>
        </w:rPr>
        <w:t>كما يتميز هذا الموضوع بأهميته العلمية والعملية؛ فمن الناحية العلمية، يسهم في إثراء الأدبيات العربية المتعلقة بتطبيقات الذكاء الاصطناعي في الإدارة، ويضيف معرفة حديثة حول العلاقة بين منصات الذكاء الاصطناعي وإدارة الخدمات. أما من الناحية العملية، فمن المتوقع أن تسهم نتائج الدراسة في مساعدة متخذي القرار في المؤسسات الخدمية على تبني ممارسات أكثر كفاءة في توظيف منصات الذكاء الاصطناعي، بما ينعكس إيجابًا على جودة الخدمات، وكفاءة العمليات، ورضا العملاء، وتحقيق الميزة التنافسية في بيئة أعمال تتسم بالتغير المستمر.</w:t>
      </w:r>
    </w:p>
    <w:p w14:paraId="2A6E496F" w14:textId="77777777" w:rsidR="005058BA" w:rsidRPr="00E84782" w:rsidRDefault="005058BA" w:rsidP="00454772">
      <w:pPr>
        <w:tabs>
          <w:tab w:val="left" w:pos="1702"/>
        </w:tabs>
        <w:spacing w:line="360" w:lineRule="auto"/>
        <w:jc w:val="lowKashida"/>
        <w:rPr>
          <w:rFonts w:asciiTheme="minorBidi" w:hAnsiTheme="minorBidi"/>
          <w:sz w:val="26"/>
          <w:szCs w:val="26"/>
          <w:rtl/>
          <w:lang w:bidi="ar-EG"/>
        </w:rPr>
      </w:pPr>
    </w:p>
    <w:p w14:paraId="1843D550" w14:textId="77777777" w:rsidR="00B533A4" w:rsidRPr="0046668A" w:rsidRDefault="00B533A4" w:rsidP="00B533A4">
      <w:pPr>
        <w:pStyle w:val="1"/>
        <w:spacing w:line="360" w:lineRule="auto"/>
        <w:jc w:val="lowKashida"/>
        <w:rPr>
          <w:rFonts w:asciiTheme="minorBidi" w:hAnsiTheme="minorBidi" w:cstheme="minorBidi"/>
          <w:b/>
          <w:bCs/>
          <w:color w:val="auto"/>
          <w:rtl/>
        </w:rPr>
      </w:pPr>
      <w:bookmarkStart w:id="17" w:name="_Toc235640915"/>
      <w:r w:rsidRPr="0046668A">
        <w:rPr>
          <w:rFonts w:asciiTheme="minorBidi" w:eastAsia="Times New Roman" w:hAnsiTheme="minorBidi" w:cstheme="minorBidi" w:hint="cs"/>
          <w:b/>
          <w:bCs/>
          <w:color w:val="auto"/>
          <w:rtl/>
        </w:rPr>
        <w:lastRenderedPageBreak/>
        <w:t xml:space="preserve">1.2 </w:t>
      </w:r>
      <w:r w:rsidRPr="0046668A">
        <w:rPr>
          <w:rFonts w:asciiTheme="minorBidi" w:eastAsia="Times New Roman" w:hAnsiTheme="minorBidi" w:cstheme="minorBidi"/>
          <w:b/>
          <w:bCs/>
          <w:color w:val="auto"/>
          <w:rtl/>
        </w:rPr>
        <w:t>مشكلة البحث:</w:t>
      </w:r>
      <w:bookmarkEnd w:id="16"/>
      <w:bookmarkEnd w:id="17"/>
    </w:p>
    <w:p w14:paraId="526DC7C7" w14:textId="77777777" w:rsidR="005058BA" w:rsidRPr="005058BA" w:rsidRDefault="005058BA" w:rsidP="005058BA">
      <w:pPr>
        <w:spacing w:line="360" w:lineRule="auto"/>
        <w:ind w:left="720"/>
        <w:jc w:val="lowKashida"/>
        <w:rPr>
          <w:rFonts w:ascii="Arial" w:eastAsia="Calibri" w:hAnsi="Arial" w:cs="Arial"/>
          <w:sz w:val="28"/>
          <w:szCs w:val="28"/>
          <w:rtl/>
          <w:lang w:bidi="ar-EG"/>
        </w:rPr>
      </w:pPr>
      <w:r w:rsidRPr="005058BA">
        <w:rPr>
          <w:rFonts w:ascii="Arial" w:eastAsia="Calibri" w:hAnsi="Arial" w:cs="Arial"/>
          <w:sz w:val="28"/>
          <w:szCs w:val="28"/>
          <w:rtl/>
          <w:lang w:bidi="ar-EG"/>
        </w:rPr>
        <w:t>شهدت السنوات الأخيرة تطورًا متسارعًا في تقنيات الذكاء الاصطناعي، وأصبحت منصاته من أهم الأدوات التي تعتمد عليها المؤسسات في تطوير عملياتها الإدارية وتحسين جودة الخدمات وتعزيز كفاءة الأداء. وقد ساهمت هذه المنصات في توفير حلول ذكية تعتمد على تحليل البيانات، وأتمتة العمليات، ودعم اتخاذ القرار، وتحسين التواصل مع العملاء، مما جعلها محورًا رئيسًا في استراتيجيات التحول الرقمي للمؤسسات الخدمية. وعلى الرغم من هذا التوسع، فإن درجة الاستفادة الفعلية من منصات الذكاء الاصطناعي في إدارة الخدمات تختلف من مؤسسة إلى أخرى تبعًا لمستوى التبني التقني، وجاهزية البنية التحتية، وكفاءة الموارد البشرية، والدعم الإداري.</w:t>
      </w:r>
    </w:p>
    <w:p w14:paraId="5896013F" w14:textId="77777777" w:rsidR="005058BA" w:rsidRPr="005058BA" w:rsidRDefault="005058BA" w:rsidP="005058BA">
      <w:pPr>
        <w:spacing w:line="360" w:lineRule="auto"/>
        <w:ind w:left="720"/>
        <w:jc w:val="lowKashida"/>
        <w:rPr>
          <w:rFonts w:ascii="Arial" w:eastAsia="Calibri" w:hAnsi="Arial" w:cs="Arial"/>
          <w:sz w:val="28"/>
          <w:szCs w:val="28"/>
          <w:rtl/>
        </w:rPr>
      </w:pPr>
      <w:r w:rsidRPr="005058BA">
        <w:rPr>
          <w:rFonts w:ascii="Arial" w:eastAsia="Calibri" w:hAnsi="Arial" w:cs="Arial"/>
          <w:sz w:val="28"/>
          <w:szCs w:val="28"/>
          <w:rtl/>
          <w:lang w:bidi="ar-EG"/>
        </w:rPr>
        <w:t>وفي المملكة العربية السعودية، يشهد قطاع الخدمات تحولًا رقميًا متسارعًا في ظل مستهدفات رؤية المملكة 2030، التي تؤكد أهمية توظيف التقنيات الحديثة والذكاء الاصطناعي في رفع كفاءة الأداء المؤسسي وتحسين جودة الخدمات. ورغم هذا التوجه، لا تزال العديد من المؤسسات تواجه تحديات تتعلق بآليات توظيف منصات الذكاء الاصطناعي بالشكل الذي يحقق أثرًا ملموسًا في إدارة الخدمات، الأمر الذي يستدعي إجراء المزيد من الدراسات التطبيقية لقياس أثر هذه المنصات على مختلف جوانب الإدارة الخدمية.</w:t>
      </w:r>
    </w:p>
    <w:p w14:paraId="0DBAB391" w14:textId="77777777" w:rsidR="005058BA" w:rsidRPr="005058BA" w:rsidRDefault="005058BA" w:rsidP="005058BA">
      <w:pPr>
        <w:spacing w:line="360" w:lineRule="auto"/>
        <w:ind w:left="720"/>
        <w:jc w:val="lowKashida"/>
        <w:rPr>
          <w:rFonts w:ascii="Arial" w:eastAsia="Calibri" w:hAnsi="Arial" w:cs="Arial"/>
          <w:sz w:val="28"/>
          <w:szCs w:val="28"/>
          <w:rtl/>
          <w:lang w:bidi="ar-EG"/>
        </w:rPr>
      </w:pPr>
      <w:r w:rsidRPr="005058BA">
        <w:rPr>
          <w:rFonts w:ascii="Arial" w:eastAsia="Calibri" w:hAnsi="Arial" w:cs="Arial"/>
          <w:sz w:val="28"/>
          <w:szCs w:val="28"/>
          <w:rtl/>
          <w:lang w:bidi="ar-EG"/>
        </w:rPr>
        <w:t>وتنبع مشكلة البحث من الحاجة إلى التعرف على مدى تأثير استخدام منصات الذكاء الاصطناعي في إدارة الخدمات داخل شركة كونسير بالمملكة العربية السعودية، والكشف عن طبيعة العلاقة بين مستوى استخدام هذه المنصات وتحسين كفاءة إدارة الخدمات، وسرعة إنجاز العمليات، وجودة الخدمات المقدمة، ودعم اتخاذ القرار، وتحسين تجربة العملاء. كما يسعى البحث إلى تحديد مدى إسهام منصات الذكاء الاصطناعي في تطوير الممارسات الإدارية داخل الشركة، بما يسهم في تحقيق أهدافها التشغيلية والاستراتيجية.</w:t>
      </w:r>
    </w:p>
    <w:p w14:paraId="6C65D9C7" w14:textId="39B86AAE" w:rsidR="005058BA" w:rsidRPr="002B6F4B" w:rsidRDefault="005058BA" w:rsidP="005058BA">
      <w:pPr>
        <w:spacing w:line="360" w:lineRule="auto"/>
        <w:ind w:left="720"/>
        <w:jc w:val="mediumKashida"/>
        <w:rPr>
          <w:rFonts w:ascii="Arial" w:eastAsia="Calibri" w:hAnsi="Arial" w:cs="Arial"/>
          <w:sz w:val="28"/>
          <w:szCs w:val="28"/>
          <w:rtl/>
          <w:lang w:bidi="ar-EG"/>
        </w:rPr>
      </w:pPr>
      <w:r w:rsidRPr="005058BA">
        <w:rPr>
          <w:rFonts w:ascii="Arial" w:eastAsia="Calibri" w:hAnsi="Arial" w:cs="Arial"/>
          <w:b/>
          <w:bCs/>
          <w:sz w:val="28"/>
          <w:szCs w:val="28"/>
          <w:rtl/>
          <w:lang w:bidi="ar-EG"/>
        </w:rPr>
        <w:t xml:space="preserve">وبناءً على ما سبق، يمكن صياغة مشكلة البحث في التساؤل الرئيس الآتي: </w:t>
      </w:r>
      <w:r w:rsidRPr="005058BA">
        <w:rPr>
          <w:rFonts w:ascii="Arial" w:eastAsia="Calibri" w:hAnsi="Arial" w:cs="Arial"/>
          <w:sz w:val="28"/>
          <w:szCs w:val="28"/>
          <w:rtl/>
          <w:lang w:bidi="ar-EG"/>
        </w:rPr>
        <w:t>ما تأثير منصات الذكاء الاصطناعي على إدارة الخدمات في شركة كونسير بالمملكة العربية السعودية؟</w:t>
      </w:r>
    </w:p>
    <w:p w14:paraId="2C8B4C7A" w14:textId="77777777" w:rsidR="00B533A4" w:rsidRPr="000C24FA" w:rsidRDefault="00B533A4" w:rsidP="00B533A4">
      <w:pPr>
        <w:spacing w:line="360" w:lineRule="auto"/>
        <w:jc w:val="lowKashida"/>
        <w:rPr>
          <w:rFonts w:asciiTheme="minorBidi" w:hAnsiTheme="minorBidi"/>
          <w:sz w:val="20"/>
          <w:szCs w:val="20"/>
          <w:rtl/>
          <w:lang w:bidi="ar-EG"/>
        </w:rPr>
      </w:pPr>
    </w:p>
    <w:p w14:paraId="77019CE3" w14:textId="6359F8B0" w:rsidR="00B533A4" w:rsidRPr="0046668A" w:rsidRDefault="00B533A4">
      <w:pPr>
        <w:pStyle w:val="2"/>
        <w:numPr>
          <w:ilvl w:val="2"/>
          <w:numId w:val="3"/>
        </w:numPr>
        <w:spacing w:line="360" w:lineRule="auto"/>
        <w:jc w:val="lowKashida"/>
        <w:rPr>
          <w:rFonts w:asciiTheme="minorBidi" w:eastAsia="Times New Roman" w:hAnsiTheme="minorBidi" w:cstheme="minorBidi"/>
          <w:b/>
          <w:bCs/>
          <w:color w:val="auto"/>
          <w:sz w:val="28"/>
          <w:szCs w:val="28"/>
          <w:rtl/>
        </w:rPr>
      </w:pPr>
      <w:bookmarkStart w:id="18" w:name="_Toc170669384"/>
      <w:bookmarkStart w:id="19" w:name="_Toc235640916"/>
      <w:r w:rsidRPr="0046668A">
        <w:rPr>
          <w:rFonts w:asciiTheme="minorBidi" w:eastAsia="Times New Roman" w:hAnsiTheme="minorBidi" w:cstheme="minorBidi"/>
          <w:b/>
          <w:bCs/>
          <w:color w:val="auto"/>
          <w:sz w:val="28"/>
          <w:szCs w:val="28"/>
          <w:rtl/>
        </w:rPr>
        <w:t xml:space="preserve">الفجوات </w:t>
      </w:r>
      <w:bookmarkEnd w:id="18"/>
      <w:r w:rsidR="005058BA">
        <w:rPr>
          <w:rFonts w:asciiTheme="minorBidi" w:eastAsia="Times New Roman" w:hAnsiTheme="minorBidi" w:cstheme="minorBidi" w:hint="cs"/>
          <w:b/>
          <w:bCs/>
          <w:color w:val="auto"/>
          <w:sz w:val="28"/>
          <w:szCs w:val="28"/>
          <w:rtl/>
        </w:rPr>
        <w:t>العلمية</w:t>
      </w:r>
      <w:bookmarkEnd w:id="19"/>
      <w:r w:rsidRPr="0046668A">
        <w:rPr>
          <w:rFonts w:asciiTheme="minorBidi" w:eastAsia="Times New Roman" w:hAnsiTheme="minorBidi" w:cstheme="minorBidi"/>
          <w:b/>
          <w:bCs/>
          <w:color w:val="auto"/>
          <w:sz w:val="28"/>
          <w:szCs w:val="28"/>
          <w:rtl/>
        </w:rPr>
        <w:t xml:space="preserve"> </w:t>
      </w:r>
    </w:p>
    <w:p w14:paraId="47737A8A" w14:textId="77777777" w:rsidR="005058BA" w:rsidRPr="00205C2A" w:rsidRDefault="005058BA" w:rsidP="005058BA">
      <w:pPr>
        <w:spacing w:line="360" w:lineRule="auto"/>
        <w:ind w:left="1080"/>
        <w:jc w:val="lowKashida"/>
        <w:rPr>
          <w:rFonts w:ascii="Arial" w:hAnsi="Arial" w:cs="Arial"/>
          <w:sz w:val="28"/>
          <w:szCs w:val="28"/>
          <w:rtl/>
          <w:lang w:bidi="ar-EG"/>
        </w:rPr>
      </w:pPr>
      <w:r w:rsidRPr="00205C2A">
        <w:rPr>
          <w:rFonts w:ascii="Arial" w:hAnsi="Arial" w:cs="Arial"/>
          <w:sz w:val="28"/>
          <w:szCs w:val="28"/>
          <w:rtl/>
          <w:lang w:bidi="ar-EG"/>
        </w:rPr>
        <w:t>من خلال مراجعة الأدبيات والدراسات السابقة، يلاحظ وجود عدد من الفجوات العلمية التي تستدعي إجراء هذه الدراسة، ومن أبرزها:</w:t>
      </w:r>
    </w:p>
    <w:p w14:paraId="3430D614" w14:textId="77777777" w:rsidR="005058BA" w:rsidRPr="00205C2A" w:rsidRDefault="005058BA">
      <w:pPr>
        <w:pStyle w:val="a6"/>
        <w:numPr>
          <w:ilvl w:val="0"/>
          <w:numId w:val="19"/>
        </w:numPr>
        <w:spacing w:line="360" w:lineRule="auto"/>
        <w:ind w:left="1440"/>
        <w:jc w:val="lowKashida"/>
        <w:rPr>
          <w:rFonts w:ascii="Arial" w:hAnsi="Arial" w:cs="Arial"/>
          <w:sz w:val="28"/>
          <w:szCs w:val="28"/>
          <w:rtl/>
          <w:lang w:bidi="ar-EG"/>
        </w:rPr>
      </w:pPr>
      <w:r w:rsidRPr="00205C2A">
        <w:rPr>
          <w:rFonts w:ascii="Arial" w:hAnsi="Arial" w:cs="Arial"/>
          <w:sz w:val="28"/>
          <w:szCs w:val="28"/>
          <w:rtl/>
          <w:lang w:bidi="ar-EG"/>
        </w:rPr>
        <w:t>ركزت معظم الدراسات السابقة على أثر الذكاء الاصطناعي بصورة عامة، بينما لم تحظ منصات الذكاء الاصطناعي بوصفها متغيرًا مستقلًا باهتمام كافٍ، خاصة في الدراسات التطبيقية.</w:t>
      </w:r>
    </w:p>
    <w:p w14:paraId="50917DDA" w14:textId="77777777" w:rsidR="005058BA" w:rsidRPr="00205C2A" w:rsidRDefault="005058BA">
      <w:pPr>
        <w:pStyle w:val="a6"/>
        <w:numPr>
          <w:ilvl w:val="0"/>
          <w:numId w:val="19"/>
        </w:numPr>
        <w:spacing w:line="360" w:lineRule="auto"/>
        <w:ind w:left="1440"/>
        <w:jc w:val="lowKashida"/>
        <w:rPr>
          <w:rFonts w:ascii="Arial" w:hAnsi="Arial" w:cs="Arial"/>
          <w:sz w:val="28"/>
          <w:szCs w:val="28"/>
          <w:rtl/>
          <w:lang w:bidi="ar-EG"/>
        </w:rPr>
      </w:pPr>
      <w:r w:rsidRPr="00205C2A">
        <w:rPr>
          <w:rFonts w:ascii="Arial" w:hAnsi="Arial" w:cs="Arial"/>
          <w:sz w:val="28"/>
          <w:szCs w:val="28"/>
          <w:rtl/>
          <w:lang w:bidi="ar-EG"/>
        </w:rPr>
        <w:t>تناولت العديد من الدراسات الذكاء الاصطناعي في مجالات مثل التسويق، والتعليم، والرعاية الصحية، والخدمات المالية، في حين لا تزال الدراسات التي تربط بين منصات الذكاء الاصطناعي وإدارة الخدمات محدودة.</w:t>
      </w:r>
    </w:p>
    <w:p w14:paraId="7896040F" w14:textId="77777777" w:rsidR="005058BA" w:rsidRPr="00205C2A" w:rsidRDefault="005058BA">
      <w:pPr>
        <w:pStyle w:val="a6"/>
        <w:numPr>
          <w:ilvl w:val="0"/>
          <w:numId w:val="19"/>
        </w:numPr>
        <w:spacing w:line="360" w:lineRule="auto"/>
        <w:ind w:left="1440"/>
        <w:jc w:val="lowKashida"/>
        <w:rPr>
          <w:rFonts w:ascii="Arial" w:hAnsi="Arial" w:cs="Arial"/>
          <w:sz w:val="28"/>
          <w:szCs w:val="28"/>
          <w:rtl/>
          <w:lang w:bidi="ar-EG"/>
        </w:rPr>
      </w:pPr>
      <w:r w:rsidRPr="00205C2A">
        <w:rPr>
          <w:rFonts w:ascii="Arial" w:hAnsi="Arial" w:cs="Arial"/>
          <w:sz w:val="28"/>
          <w:szCs w:val="28"/>
          <w:rtl/>
          <w:lang w:bidi="ar-EG"/>
        </w:rPr>
        <w:t>تركز أغلب الدراسات المنشورة على البيئات الأجنبية، مع محدودية الدراسات التي تناولت المؤسسات السعودية، مما يشير إلى الحاجة إلى أدلة علمية مستمدة من البيئة المحلية.</w:t>
      </w:r>
    </w:p>
    <w:p w14:paraId="2E26BAEC" w14:textId="77777777" w:rsidR="005058BA" w:rsidRPr="00205C2A" w:rsidRDefault="005058BA">
      <w:pPr>
        <w:pStyle w:val="a6"/>
        <w:numPr>
          <w:ilvl w:val="0"/>
          <w:numId w:val="19"/>
        </w:numPr>
        <w:spacing w:line="360" w:lineRule="auto"/>
        <w:ind w:left="1440"/>
        <w:jc w:val="lowKashida"/>
        <w:rPr>
          <w:rFonts w:ascii="Arial" w:hAnsi="Arial" w:cs="Arial"/>
          <w:sz w:val="28"/>
          <w:szCs w:val="28"/>
          <w:rtl/>
          <w:lang w:bidi="ar-EG"/>
        </w:rPr>
      </w:pPr>
      <w:r w:rsidRPr="00205C2A">
        <w:rPr>
          <w:rFonts w:ascii="Arial" w:hAnsi="Arial" w:cs="Arial"/>
          <w:sz w:val="28"/>
          <w:szCs w:val="28"/>
          <w:rtl/>
          <w:lang w:bidi="ar-EG"/>
        </w:rPr>
        <w:t>لا يزال هناك نقص في الدراسات التي تقيس تأثير منصات الذكاء الاصطناعي على إدارة الخدمات باستخدام نماذج تطبيقية داخل الشركات الخدمية في المملكة العربية السعودية.</w:t>
      </w:r>
    </w:p>
    <w:p w14:paraId="7B0E78C2" w14:textId="59ED90E8" w:rsidR="00B533A4" w:rsidRPr="00CF188B" w:rsidRDefault="005058BA">
      <w:pPr>
        <w:pStyle w:val="a6"/>
        <w:numPr>
          <w:ilvl w:val="0"/>
          <w:numId w:val="19"/>
        </w:numPr>
        <w:spacing w:line="360" w:lineRule="auto"/>
        <w:ind w:left="1440"/>
        <w:jc w:val="lowKashida"/>
        <w:rPr>
          <w:rFonts w:ascii="Arial" w:hAnsi="Arial" w:cs="Arial"/>
          <w:b/>
          <w:bCs/>
          <w:sz w:val="28"/>
          <w:szCs w:val="28"/>
          <w:rtl/>
          <w:lang w:bidi="ar-EG"/>
        </w:rPr>
      </w:pPr>
      <w:r w:rsidRPr="00205C2A">
        <w:rPr>
          <w:rFonts w:ascii="Arial" w:hAnsi="Arial" w:cs="Arial"/>
          <w:sz w:val="28"/>
          <w:szCs w:val="28"/>
          <w:rtl/>
          <w:lang w:bidi="ar-EG"/>
        </w:rPr>
        <w:t>تختلف نتائج الدراسات السابقة حول حجم تأثير الذكاء الاصطناعي في تحسين الأداء الإداري وجودة الخدمات، الأمر الذي يستدعي إجراء دراسات إضافية للتحقق من هذه العلاقة في قطاعات وسياقات تنظيمية مختلفة.</w:t>
      </w:r>
    </w:p>
    <w:p w14:paraId="753BA01C" w14:textId="27F43DEF" w:rsidR="00B533A4" w:rsidRPr="0046668A" w:rsidRDefault="00B533A4">
      <w:pPr>
        <w:pStyle w:val="2"/>
        <w:numPr>
          <w:ilvl w:val="2"/>
          <w:numId w:val="3"/>
        </w:numPr>
        <w:spacing w:line="360" w:lineRule="auto"/>
        <w:jc w:val="lowKashida"/>
        <w:rPr>
          <w:rFonts w:asciiTheme="minorBidi" w:eastAsia="Times New Roman" w:hAnsiTheme="minorBidi" w:cstheme="minorBidi"/>
          <w:b/>
          <w:bCs/>
          <w:color w:val="auto"/>
          <w:sz w:val="28"/>
          <w:szCs w:val="28"/>
          <w:rtl/>
        </w:rPr>
      </w:pPr>
      <w:bookmarkStart w:id="20" w:name="_Toc170669385"/>
      <w:bookmarkStart w:id="21" w:name="_Toc235640917"/>
      <w:r w:rsidRPr="0046668A">
        <w:rPr>
          <w:rFonts w:asciiTheme="minorBidi" w:eastAsia="Times New Roman" w:hAnsiTheme="minorBidi" w:cstheme="minorBidi"/>
          <w:b/>
          <w:bCs/>
          <w:color w:val="auto"/>
          <w:sz w:val="28"/>
          <w:szCs w:val="28"/>
          <w:rtl/>
        </w:rPr>
        <w:t xml:space="preserve">الفجوات </w:t>
      </w:r>
      <w:bookmarkEnd w:id="20"/>
      <w:r w:rsidR="00CF188B">
        <w:rPr>
          <w:rFonts w:asciiTheme="minorBidi" w:eastAsia="Times New Roman" w:hAnsiTheme="minorBidi" w:cstheme="minorBidi" w:hint="cs"/>
          <w:b/>
          <w:bCs/>
          <w:color w:val="auto"/>
          <w:sz w:val="28"/>
          <w:szCs w:val="28"/>
          <w:rtl/>
        </w:rPr>
        <w:t>العملية</w:t>
      </w:r>
      <w:bookmarkEnd w:id="21"/>
    </w:p>
    <w:p w14:paraId="29946A46" w14:textId="77777777" w:rsidR="00CF188B" w:rsidRPr="00205C2A" w:rsidRDefault="00CF188B" w:rsidP="00CF188B">
      <w:pPr>
        <w:spacing w:line="360" w:lineRule="auto"/>
        <w:ind w:left="720"/>
        <w:jc w:val="lowKashida"/>
        <w:rPr>
          <w:rFonts w:ascii="Arial" w:hAnsi="Arial" w:cs="Arial"/>
          <w:sz w:val="28"/>
          <w:szCs w:val="28"/>
          <w:rtl/>
          <w:lang w:bidi="ar-EG"/>
        </w:rPr>
      </w:pPr>
      <w:r w:rsidRPr="00205C2A">
        <w:rPr>
          <w:rFonts w:ascii="Arial" w:hAnsi="Arial" w:cs="Arial"/>
          <w:sz w:val="28"/>
          <w:szCs w:val="28"/>
          <w:rtl/>
          <w:lang w:bidi="ar-EG"/>
        </w:rPr>
        <w:t>إلى جانب الفجوات العلمية، توجد مجموعة من الفجوات العملية التي تعزز أهمية هذه الدراسة، ومن أبرزها:</w:t>
      </w:r>
    </w:p>
    <w:p w14:paraId="3DBDC9AF" w14:textId="77777777" w:rsidR="00CF188B" w:rsidRPr="00205C2A" w:rsidRDefault="00CF188B">
      <w:pPr>
        <w:pStyle w:val="a6"/>
        <w:numPr>
          <w:ilvl w:val="0"/>
          <w:numId w:val="20"/>
        </w:numPr>
        <w:spacing w:line="360" w:lineRule="auto"/>
        <w:jc w:val="lowKashida"/>
        <w:rPr>
          <w:rFonts w:ascii="Arial" w:hAnsi="Arial" w:cs="Arial"/>
          <w:sz w:val="28"/>
          <w:szCs w:val="28"/>
          <w:rtl/>
          <w:lang w:bidi="ar-EG"/>
        </w:rPr>
      </w:pPr>
      <w:r w:rsidRPr="00205C2A">
        <w:rPr>
          <w:rFonts w:ascii="Arial" w:hAnsi="Arial" w:cs="Arial"/>
          <w:sz w:val="28"/>
          <w:szCs w:val="28"/>
          <w:rtl/>
          <w:lang w:bidi="ar-EG"/>
        </w:rPr>
        <w:t>التوسع المتزايد في استخدام منصات الذكاء الاصطناعي داخل المؤسسات يقابله محدودية في الدراسات التي توضح أفضل الممارسات لتوظيف هذه المنصات في إدارة الخدمات.</w:t>
      </w:r>
    </w:p>
    <w:p w14:paraId="34EF18A4" w14:textId="77777777" w:rsidR="00CF188B" w:rsidRPr="00205C2A" w:rsidRDefault="00CF188B">
      <w:pPr>
        <w:pStyle w:val="a6"/>
        <w:numPr>
          <w:ilvl w:val="0"/>
          <w:numId w:val="20"/>
        </w:numPr>
        <w:spacing w:line="360" w:lineRule="auto"/>
        <w:jc w:val="lowKashida"/>
        <w:rPr>
          <w:rFonts w:ascii="Arial" w:hAnsi="Arial" w:cs="Arial"/>
          <w:sz w:val="28"/>
          <w:szCs w:val="28"/>
          <w:rtl/>
          <w:lang w:bidi="ar-EG"/>
        </w:rPr>
      </w:pPr>
      <w:r w:rsidRPr="00205C2A">
        <w:rPr>
          <w:rFonts w:ascii="Arial" w:hAnsi="Arial" w:cs="Arial"/>
          <w:sz w:val="28"/>
          <w:szCs w:val="28"/>
          <w:rtl/>
          <w:lang w:bidi="ar-EG"/>
        </w:rPr>
        <w:lastRenderedPageBreak/>
        <w:t>حاجة المؤسسات الخدمية إلى أدلة عملية تساعد متخذي القرار على تقييم أثر الاستثمار في منصات الذكاء الاصطناعي على تحسين جودة الخدمات ورفع كفاءة الأداء.</w:t>
      </w:r>
    </w:p>
    <w:p w14:paraId="53910BCA" w14:textId="77777777" w:rsidR="00CF188B" w:rsidRPr="00205C2A" w:rsidRDefault="00CF188B">
      <w:pPr>
        <w:pStyle w:val="a6"/>
        <w:numPr>
          <w:ilvl w:val="0"/>
          <w:numId w:val="20"/>
        </w:numPr>
        <w:spacing w:line="360" w:lineRule="auto"/>
        <w:jc w:val="lowKashida"/>
        <w:rPr>
          <w:rFonts w:ascii="Arial" w:hAnsi="Arial" w:cs="Arial"/>
          <w:sz w:val="28"/>
          <w:szCs w:val="28"/>
          <w:rtl/>
          <w:lang w:bidi="ar-EG"/>
        </w:rPr>
      </w:pPr>
      <w:r w:rsidRPr="00205C2A">
        <w:rPr>
          <w:rFonts w:ascii="Arial" w:hAnsi="Arial" w:cs="Arial"/>
          <w:sz w:val="28"/>
          <w:szCs w:val="28"/>
          <w:rtl/>
          <w:lang w:bidi="ar-EG"/>
        </w:rPr>
        <w:t>محدودية المؤشرات التطبيقية التي توضح مدى مساهمة منصات الذكاء الاصطناعي في تحسين سرعة تقديم الخدمات، ودقة العمليات، ورفع مستوى رضا العملاء داخل الشركات السعودية.</w:t>
      </w:r>
    </w:p>
    <w:p w14:paraId="7E7E37C5" w14:textId="77777777" w:rsidR="00CF188B" w:rsidRPr="00205C2A" w:rsidRDefault="00CF188B">
      <w:pPr>
        <w:pStyle w:val="a6"/>
        <w:numPr>
          <w:ilvl w:val="0"/>
          <w:numId w:val="20"/>
        </w:numPr>
        <w:spacing w:line="360" w:lineRule="auto"/>
        <w:jc w:val="lowKashida"/>
        <w:rPr>
          <w:rFonts w:ascii="Arial" w:hAnsi="Arial" w:cs="Arial"/>
          <w:sz w:val="28"/>
          <w:szCs w:val="28"/>
          <w:rtl/>
          <w:lang w:bidi="ar-EG"/>
        </w:rPr>
      </w:pPr>
      <w:r w:rsidRPr="00205C2A">
        <w:rPr>
          <w:rFonts w:ascii="Arial" w:hAnsi="Arial" w:cs="Arial"/>
          <w:sz w:val="28"/>
          <w:szCs w:val="28"/>
          <w:rtl/>
          <w:lang w:bidi="ar-EG"/>
        </w:rPr>
        <w:t>الحاجة إلى تقديم نتائج وتوصيات عملية يمكن الاستفادة منها في تطوير سياسات التحول الرقمي، وتعزيز الاستفادة من منصات الذكاء الاصطناعي في المؤسسات الخدمية.</w:t>
      </w:r>
    </w:p>
    <w:p w14:paraId="4B2E7647" w14:textId="77777777" w:rsidR="00CF188B" w:rsidRPr="00205C2A" w:rsidRDefault="00CF188B">
      <w:pPr>
        <w:pStyle w:val="a6"/>
        <w:numPr>
          <w:ilvl w:val="0"/>
          <w:numId w:val="20"/>
        </w:numPr>
        <w:spacing w:line="360" w:lineRule="auto"/>
        <w:jc w:val="lowKashida"/>
        <w:rPr>
          <w:rFonts w:ascii="Arial" w:hAnsi="Arial" w:cs="Arial"/>
          <w:sz w:val="28"/>
          <w:szCs w:val="28"/>
          <w:rtl/>
          <w:lang w:bidi="ar-EG"/>
        </w:rPr>
      </w:pPr>
      <w:r w:rsidRPr="00205C2A">
        <w:rPr>
          <w:rFonts w:ascii="Arial" w:hAnsi="Arial" w:cs="Arial"/>
          <w:sz w:val="28"/>
          <w:szCs w:val="28"/>
          <w:rtl/>
          <w:lang w:bidi="ar-EG"/>
        </w:rPr>
        <w:t>حاجة شركة كونسير إلى الوقوف على واقع استخدام منصات الذكاء الاصطناعي، وتحديد جوانب القوة وفرص التحسين بما يسهم في رفع كفاءة إدارة الخدمات وتحقيق ميزة تنافسية مستدامة.</w:t>
      </w:r>
    </w:p>
    <w:p w14:paraId="6FBF72B9" w14:textId="660F8AEB" w:rsidR="00B533A4" w:rsidRPr="00CF188B" w:rsidRDefault="00CF188B" w:rsidP="00CF188B">
      <w:pPr>
        <w:spacing w:line="360" w:lineRule="auto"/>
        <w:ind w:left="720"/>
        <w:jc w:val="lowKashida"/>
        <w:rPr>
          <w:rFonts w:ascii="Arial" w:hAnsi="Arial" w:cs="Arial"/>
          <w:b/>
          <w:bCs/>
          <w:sz w:val="32"/>
          <w:szCs w:val="32"/>
          <w:rtl/>
        </w:rPr>
      </w:pPr>
      <w:r w:rsidRPr="00205C2A">
        <w:rPr>
          <w:rFonts w:ascii="Arial" w:hAnsi="Arial" w:cs="Arial"/>
          <w:sz w:val="28"/>
          <w:szCs w:val="28"/>
          <w:rtl/>
          <w:lang w:bidi="ar-EG"/>
        </w:rPr>
        <w:t>ومن ثم، تأتي هذه الدراسة لسد جانب من هذه الفجوات العلمية والعملية، من خلال تقديم دراسة تطبيقية تسهم في توضيح طبيعة تأثير منصات الذكاء الاصطناعي على إدارة الخدمات في إحدى الشركات السعودية، بما يدعم الأدبيات العلمية ويوفر نتائج يمكن الاستفادة منها في تطوير الممارسات الإدارية داخل المؤسسات الخدمية.</w:t>
      </w:r>
    </w:p>
    <w:p w14:paraId="1EA10810" w14:textId="77777777" w:rsidR="00B533A4" w:rsidRPr="000C24FA" w:rsidRDefault="00B533A4" w:rsidP="00B533A4">
      <w:pPr>
        <w:spacing w:line="360" w:lineRule="auto"/>
        <w:ind w:left="720"/>
        <w:jc w:val="lowKashida"/>
        <w:rPr>
          <w:rFonts w:asciiTheme="minorBidi" w:hAnsiTheme="minorBidi"/>
          <w:sz w:val="6"/>
          <w:szCs w:val="6"/>
          <w:rtl/>
        </w:rPr>
      </w:pPr>
    </w:p>
    <w:p w14:paraId="3C185AF0" w14:textId="77777777" w:rsidR="00B533A4" w:rsidRPr="00B533A4" w:rsidRDefault="00B533A4">
      <w:pPr>
        <w:pStyle w:val="1"/>
        <w:numPr>
          <w:ilvl w:val="1"/>
          <w:numId w:val="3"/>
        </w:numPr>
        <w:spacing w:line="360" w:lineRule="auto"/>
        <w:rPr>
          <w:rFonts w:asciiTheme="minorBidi" w:eastAsia="Times New Roman" w:hAnsiTheme="minorBidi" w:cstheme="minorBidi"/>
          <w:b/>
          <w:bCs/>
          <w:color w:val="auto"/>
          <w:rtl/>
        </w:rPr>
      </w:pPr>
      <w:bookmarkStart w:id="22" w:name="_Toc170669386"/>
      <w:bookmarkStart w:id="23" w:name="_Toc235640918"/>
      <w:r w:rsidRPr="00B533A4">
        <w:rPr>
          <w:rFonts w:asciiTheme="minorBidi" w:eastAsia="Times New Roman" w:hAnsiTheme="minorBidi" w:cstheme="minorBidi"/>
          <w:b/>
          <w:bCs/>
          <w:color w:val="auto"/>
          <w:rtl/>
        </w:rPr>
        <w:t>أهمية البحث:</w:t>
      </w:r>
      <w:bookmarkEnd w:id="22"/>
      <w:bookmarkEnd w:id="23"/>
    </w:p>
    <w:p w14:paraId="3140DA8D" w14:textId="77777777" w:rsidR="00CF188B" w:rsidRDefault="00CF188B" w:rsidP="00CF188B">
      <w:pPr>
        <w:spacing w:line="360" w:lineRule="auto"/>
        <w:ind w:left="360"/>
        <w:jc w:val="lowKashida"/>
        <w:rPr>
          <w:rFonts w:ascii="Arial" w:hAnsi="Arial" w:cs="Arial"/>
          <w:sz w:val="28"/>
          <w:szCs w:val="28"/>
          <w:rtl/>
        </w:rPr>
      </w:pPr>
      <w:bookmarkStart w:id="24" w:name="_Toc170669387"/>
      <w:r w:rsidRPr="00205C2A">
        <w:rPr>
          <w:rFonts w:ascii="Arial" w:hAnsi="Arial" w:cs="Arial"/>
          <w:sz w:val="28"/>
          <w:szCs w:val="28"/>
          <w:rtl/>
        </w:rPr>
        <w:t>تستمد هذه الدراسة أهميتها من الأهمية المتزايدة التي اكتسبتها منصات الذكاء الاصطناعي في بيئة الأعمال المعاصرة، وما أحدثته من تغيرات جوهرية في أساليب إدارة المؤسسات وتقديم الخدمات. فقد أصبحت هذه المنصات من أبرز التقنيات الداعمة للتحول الرقمي، وأسهمت في تحسين كفاءة العمليات التشغيلية، وتعزيز جودة الخدمات، ودعم اتخاذ القرارات الإدارية المبنية على البيانات، الأمر الذي جعلها محورًا رئيسًا في استراتيجيات التطوير المؤسسي. كما تتزامن هذه الدراسة مع توجه المملكة العربية السعودية نحو توسيع استخدام تطبيقات الذكاء الاصطناعي في مختلف القطاعات، انسجامًا مع مستهدفات رؤية المملكة 2030 الرامية إلى بناء اقتصاد رقمي قائم على المعرفة والابتكار، وتعزيز كفاءة الأداء في القطاعين العام والخاص.</w:t>
      </w:r>
    </w:p>
    <w:p w14:paraId="556D3904" w14:textId="770FB2FE" w:rsidR="00B533A4" w:rsidRPr="0046668A" w:rsidRDefault="00B533A4">
      <w:pPr>
        <w:pStyle w:val="2"/>
        <w:numPr>
          <w:ilvl w:val="2"/>
          <w:numId w:val="3"/>
        </w:numPr>
        <w:spacing w:line="360" w:lineRule="auto"/>
        <w:rPr>
          <w:rFonts w:asciiTheme="minorBidi" w:eastAsia="Times New Roman" w:hAnsiTheme="minorBidi" w:cstheme="minorBidi"/>
          <w:b/>
          <w:bCs/>
          <w:color w:val="auto"/>
          <w:sz w:val="28"/>
          <w:szCs w:val="28"/>
        </w:rPr>
      </w:pPr>
      <w:bookmarkStart w:id="25" w:name="_Toc235640919"/>
      <w:r w:rsidRPr="0046668A">
        <w:rPr>
          <w:rFonts w:asciiTheme="minorBidi" w:eastAsia="Times New Roman" w:hAnsiTheme="minorBidi" w:cstheme="minorBidi"/>
          <w:b/>
          <w:bCs/>
          <w:color w:val="auto"/>
          <w:sz w:val="28"/>
          <w:szCs w:val="28"/>
          <w:rtl/>
        </w:rPr>
        <w:lastRenderedPageBreak/>
        <w:t xml:space="preserve">الأهمية </w:t>
      </w:r>
      <w:bookmarkEnd w:id="24"/>
      <w:r w:rsidR="00CF188B">
        <w:rPr>
          <w:rFonts w:asciiTheme="minorBidi" w:eastAsia="Times New Roman" w:hAnsiTheme="minorBidi" w:cstheme="minorBidi" w:hint="cs"/>
          <w:b/>
          <w:bCs/>
          <w:color w:val="auto"/>
          <w:sz w:val="28"/>
          <w:szCs w:val="28"/>
          <w:rtl/>
        </w:rPr>
        <w:t>العلمية</w:t>
      </w:r>
      <w:bookmarkEnd w:id="25"/>
      <w:r w:rsidRPr="0046668A">
        <w:rPr>
          <w:rFonts w:asciiTheme="minorBidi" w:eastAsia="Times New Roman" w:hAnsiTheme="minorBidi" w:cstheme="minorBidi"/>
          <w:b/>
          <w:bCs/>
          <w:color w:val="auto"/>
          <w:sz w:val="28"/>
          <w:szCs w:val="28"/>
          <w:rtl/>
        </w:rPr>
        <w:t xml:space="preserve"> </w:t>
      </w:r>
    </w:p>
    <w:p w14:paraId="2904719C" w14:textId="77777777" w:rsidR="00FA0C2A" w:rsidRPr="00205C2A" w:rsidRDefault="00FA0C2A" w:rsidP="00FA0C2A">
      <w:pPr>
        <w:spacing w:line="360" w:lineRule="auto"/>
        <w:ind w:left="1440"/>
        <w:jc w:val="lowKashida"/>
        <w:rPr>
          <w:rFonts w:ascii="Arial" w:hAnsi="Arial" w:cs="Arial"/>
          <w:sz w:val="28"/>
          <w:szCs w:val="28"/>
          <w:rtl/>
        </w:rPr>
      </w:pPr>
      <w:bookmarkStart w:id="26" w:name="_Toc170669388"/>
      <w:r w:rsidRPr="00205C2A">
        <w:rPr>
          <w:rFonts w:ascii="Arial" w:hAnsi="Arial" w:cs="Arial"/>
          <w:sz w:val="28"/>
          <w:szCs w:val="28"/>
          <w:rtl/>
        </w:rPr>
        <w:t>تتمثل الأهمية العلمية لهذه الدراسة في مساهمتها في إثراء الأدبيات العلمية المتعلقة بمنصات الذكاء الاصطناعي وإدارة الخدمات، من خلال دراسة العلاقة بين هذين المتغيرين في بيئة تنظيمية سعودية، وهو مجال لا يزال بحاجة إلى مزيد من الدراسات التطبيقية. كما تسهم الدراسة في توسيع المعرفة العلمية حول دور منصات الذكاء الاصطناعي في تطوير الممارسات الإدارية وتحسين جودة الخدمات، وتقديم إطار علمي يمكن أن يشكل مرجعًا للباحثين في مجالات الإدارة، ونظم المعلومات الإدارية، والتحول الرقمي، وإدارة الخدمات.</w:t>
      </w:r>
    </w:p>
    <w:p w14:paraId="2A873E7C" w14:textId="77777777" w:rsidR="00FA0C2A" w:rsidRPr="00205473" w:rsidRDefault="00FA0C2A" w:rsidP="00FA0C2A">
      <w:pPr>
        <w:spacing w:line="360" w:lineRule="auto"/>
        <w:ind w:left="1440"/>
        <w:jc w:val="lowKashida"/>
        <w:rPr>
          <w:rFonts w:ascii="Arial" w:hAnsi="Arial" w:cs="Arial"/>
          <w:sz w:val="28"/>
          <w:szCs w:val="28"/>
          <w:rtl/>
        </w:rPr>
      </w:pPr>
      <w:r w:rsidRPr="00205C2A">
        <w:rPr>
          <w:rFonts w:ascii="Arial" w:hAnsi="Arial" w:cs="Arial"/>
          <w:sz w:val="28"/>
          <w:szCs w:val="28"/>
          <w:rtl/>
        </w:rPr>
        <w:t>وتنبع أهميتها أيضًا من تناولها أحد الموضوعات الحديثة التي تشهد اهتمامًا متزايدًا في الأدبيات الإدارية، والمتمثل في تطبيقات الذكاء الاصطناعي التوليدي ومنصاته داخل المؤسسات الخدمية، بما يساعد على سد جانب من الفجوة البحثية المرتبطة بدراسة أثر هذه المنصات على إدارة الخدمات في المملكة العربية السعودية. كما يمكن أن تمثل نتائج الدراسة أساسًا تنطلق منه دراسات مستقبلية تتناول متغيرات أخرى مرتبطة بالذكاء الاصطناعي، مثل جودة القرارات، والابتكار التنظيمي، وتجربة العملاء، والتميز المؤسسي.</w:t>
      </w:r>
    </w:p>
    <w:p w14:paraId="2498DB77" w14:textId="1C1311E5" w:rsidR="00B533A4" w:rsidRPr="0046668A" w:rsidRDefault="00B533A4">
      <w:pPr>
        <w:pStyle w:val="2"/>
        <w:numPr>
          <w:ilvl w:val="2"/>
          <w:numId w:val="3"/>
        </w:numPr>
        <w:spacing w:line="360" w:lineRule="auto"/>
        <w:rPr>
          <w:rFonts w:asciiTheme="minorBidi" w:eastAsia="Times New Roman" w:hAnsiTheme="minorBidi" w:cstheme="minorBidi"/>
          <w:b/>
          <w:bCs/>
          <w:color w:val="auto"/>
          <w:sz w:val="28"/>
          <w:szCs w:val="28"/>
        </w:rPr>
      </w:pPr>
      <w:bookmarkStart w:id="27" w:name="_Toc235640920"/>
      <w:r w:rsidRPr="0046668A">
        <w:rPr>
          <w:rFonts w:asciiTheme="minorBidi" w:eastAsia="Times New Roman" w:hAnsiTheme="minorBidi" w:cstheme="minorBidi"/>
          <w:b/>
          <w:bCs/>
          <w:color w:val="auto"/>
          <w:sz w:val="28"/>
          <w:szCs w:val="28"/>
          <w:rtl/>
        </w:rPr>
        <w:t xml:space="preserve">الأهمية </w:t>
      </w:r>
      <w:bookmarkEnd w:id="26"/>
      <w:r w:rsidR="00CF188B">
        <w:rPr>
          <w:rFonts w:asciiTheme="minorBidi" w:eastAsia="Times New Roman" w:hAnsiTheme="minorBidi" w:cstheme="minorBidi" w:hint="cs"/>
          <w:b/>
          <w:bCs/>
          <w:color w:val="auto"/>
          <w:sz w:val="28"/>
          <w:szCs w:val="28"/>
          <w:rtl/>
        </w:rPr>
        <w:t>العملية</w:t>
      </w:r>
      <w:bookmarkEnd w:id="27"/>
      <w:r w:rsidRPr="0046668A">
        <w:rPr>
          <w:rFonts w:asciiTheme="minorBidi" w:eastAsia="Times New Roman" w:hAnsiTheme="minorBidi" w:cstheme="minorBidi"/>
          <w:b/>
          <w:bCs/>
          <w:color w:val="auto"/>
          <w:sz w:val="28"/>
          <w:szCs w:val="28"/>
          <w:rtl/>
        </w:rPr>
        <w:t xml:space="preserve"> </w:t>
      </w:r>
    </w:p>
    <w:p w14:paraId="18A39770" w14:textId="77777777" w:rsidR="00FA0C2A" w:rsidRPr="00205C2A" w:rsidRDefault="00FA0C2A" w:rsidP="00FA0C2A">
      <w:pPr>
        <w:spacing w:line="360" w:lineRule="auto"/>
        <w:ind w:left="1440"/>
        <w:jc w:val="lowKashida"/>
        <w:rPr>
          <w:rFonts w:ascii="Arial" w:hAnsi="Arial" w:cs="Arial"/>
          <w:sz w:val="28"/>
          <w:szCs w:val="28"/>
          <w:rtl/>
        </w:rPr>
      </w:pPr>
      <w:r w:rsidRPr="00205C2A">
        <w:rPr>
          <w:rFonts w:ascii="Arial" w:hAnsi="Arial" w:cs="Arial"/>
          <w:sz w:val="28"/>
          <w:szCs w:val="28"/>
          <w:rtl/>
        </w:rPr>
        <w:t>تتمثل الأهمية العملية للدراسة في تقديم نتائج وتوصيات يمكن أن تسهم في دعم متخذي القرار في المؤسسات الخدمية عند التخطيط لتبني منصات الذكاء الاصطناعي وتوظيفها في إدارة الخدمات. كما تساعد الدراسة في توضيح مدى إسهام هذه المنصات في تحسين كفاءة العمليات التشغيلية، ورفع جودة الخدمات، وتسريع إنجاز الإجراءات، وتعزيز دقة القرارات الإدارية، بما ينعكس إيجابًا على رضا العملاء وتحقيق الميزة التنافسية.</w:t>
      </w:r>
    </w:p>
    <w:p w14:paraId="56F56480" w14:textId="77777777" w:rsidR="00FA0C2A" w:rsidRPr="00205473" w:rsidRDefault="00FA0C2A" w:rsidP="00FA0C2A">
      <w:pPr>
        <w:spacing w:line="360" w:lineRule="auto"/>
        <w:ind w:left="1440"/>
        <w:jc w:val="lowKashida"/>
        <w:rPr>
          <w:rFonts w:ascii="Arial" w:hAnsi="Arial" w:cs="Arial"/>
          <w:sz w:val="28"/>
          <w:szCs w:val="28"/>
          <w:rtl/>
        </w:rPr>
      </w:pPr>
      <w:r w:rsidRPr="00205C2A">
        <w:rPr>
          <w:rFonts w:ascii="Arial" w:hAnsi="Arial" w:cs="Arial"/>
          <w:sz w:val="28"/>
          <w:szCs w:val="28"/>
          <w:rtl/>
        </w:rPr>
        <w:t xml:space="preserve">ومن المتوقع أن توفر نتائج الدراسة مؤشرات عملية يمكن أن تستفيد منها شركة كونسير في تقييم واقع استخدام منصات الذكاء الاصطناعي، وتحديد مجالات التطوير والتحسين، بما يدعم جهودها في تعزيز كفاءة إدارة الخدمات وتحقيق أهدافها التشغيلية والاستراتيجية. كما يمكن أن تستفيد من نتائج الدراسة الشركات الخدمية الأخرى في المملكة العربية السعودية من خلال التعرف على أفضل الممارسات المتعلقة بتوظيف منصات الذكاء الاصطناعي في إدارة </w:t>
      </w:r>
      <w:r w:rsidRPr="00205C2A">
        <w:rPr>
          <w:rFonts w:ascii="Arial" w:hAnsi="Arial" w:cs="Arial"/>
          <w:sz w:val="28"/>
          <w:szCs w:val="28"/>
          <w:rtl/>
        </w:rPr>
        <w:lastRenderedPageBreak/>
        <w:t>الخدمات، بما يسهم في دعم برامج التحول الرقمي وتحقيق التنمية المستدامة، ويعزز توافقها مع مستهدفات رؤية المملكة العربية السعودية 2030.</w:t>
      </w:r>
    </w:p>
    <w:p w14:paraId="79CB1F3C" w14:textId="77777777" w:rsidR="00B533A4" w:rsidRDefault="00B533A4" w:rsidP="00B533A4">
      <w:pPr>
        <w:bidi w:val="0"/>
        <w:rPr>
          <w:rtl/>
        </w:rPr>
      </w:pPr>
    </w:p>
    <w:p w14:paraId="007A3F0E" w14:textId="77777777" w:rsidR="00B533A4" w:rsidRPr="00D5178D" w:rsidRDefault="00B533A4" w:rsidP="00C25CB0">
      <w:pPr>
        <w:keepNext/>
        <w:keepLines/>
        <w:spacing w:before="240" w:after="0" w:line="360" w:lineRule="auto"/>
        <w:jc w:val="lowKashida"/>
        <w:outlineLvl w:val="0"/>
        <w:rPr>
          <w:rFonts w:asciiTheme="minorBidi" w:eastAsia="Times New Roman" w:hAnsiTheme="minorBidi"/>
          <w:b/>
          <w:bCs/>
          <w:sz w:val="32"/>
          <w:szCs w:val="32"/>
          <w:rtl/>
        </w:rPr>
      </w:pPr>
      <w:bookmarkStart w:id="28" w:name="_Toc162818415"/>
      <w:bookmarkStart w:id="29" w:name="_Toc170669389"/>
      <w:bookmarkStart w:id="30" w:name="_Toc235640921"/>
      <w:r w:rsidRPr="00D5178D">
        <w:rPr>
          <w:rFonts w:asciiTheme="minorBidi" w:eastAsia="Times New Roman" w:hAnsiTheme="minorBidi" w:hint="cs"/>
          <w:b/>
          <w:bCs/>
          <w:sz w:val="32"/>
          <w:szCs w:val="32"/>
          <w:rtl/>
        </w:rPr>
        <w:t xml:space="preserve">1.4 </w:t>
      </w:r>
      <w:r w:rsidRPr="00D5178D">
        <w:rPr>
          <w:rFonts w:asciiTheme="minorBidi" w:eastAsia="Times New Roman" w:hAnsiTheme="minorBidi"/>
          <w:b/>
          <w:bCs/>
          <w:sz w:val="32"/>
          <w:szCs w:val="32"/>
          <w:rtl/>
        </w:rPr>
        <w:t>أسئلة البحث:</w:t>
      </w:r>
      <w:bookmarkEnd w:id="28"/>
      <w:bookmarkEnd w:id="29"/>
      <w:bookmarkEnd w:id="30"/>
    </w:p>
    <w:p w14:paraId="6FB8519F" w14:textId="77777777" w:rsidR="00FA0C2A" w:rsidRPr="00FA0C2A" w:rsidRDefault="00FA0C2A" w:rsidP="00FA0C2A">
      <w:pPr>
        <w:spacing w:line="360" w:lineRule="auto"/>
        <w:ind w:left="360"/>
        <w:jc w:val="lowKashida"/>
        <w:rPr>
          <w:rFonts w:ascii="Arial" w:eastAsia="Calibri" w:hAnsi="Arial" w:cs="Arial"/>
          <w:b/>
          <w:bCs/>
          <w:color w:val="000000"/>
          <w:sz w:val="28"/>
          <w:szCs w:val="28"/>
          <w:rtl/>
        </w:rPr>
      </w:pPr>
      <w:bookmarkStart w:id="31" w:name="_Toc162818416"/>
      <w:bookmarkStart w:id="32" w:name="_Toc170669390"/>
      <w:r w:rsidRPr="00FA0C2A">
        <w:rPr>
          <w:rFonts w:ascii="Arial" w:eastAsia="Calibri" w:hAnsi="Arial" w:cs="Arial"/>
          <w:b/>
          <w:bCs/>
          <w:color w:val="000000"/>
          <w:sz w:val="28"/>
          <w:szCs w:val="28"/>
          <w:rtl/>
        </w:rPr>
        <w:t>السؤال الرئيسي:</w:t>
      </w:r>
    </w:p>
    <w:p w14:paraId="0D2021A6" w14:textId="77777777" w:rsidR="00FA0C2A" w:rsidRPr="00FA0C2A" w:rsidRDefault="00FA0C2A" w:rsidP="00FA0C2A">
      <w:pPr>
        <w:spacing w:line="360" w:lineRule="auto"/>
        <w:ind w:left="360"/>
        <w:jc w:val="lowKashida"/>
        <w:rPr>
          <w:rFonts w:ascii="Arial" w:eastAsia="Calibri" w:hAnsi="Arial" w:cs="Arial"/>
          <w:color w:val="000000"/>
          <w:sz w:val="28"/>
          <w:szCs w:val="28"/>
          <w:rtl/>
        </w:rPr>
      </w:pPr>
      <w:r w:rsidRPr="00FA0C2A">
        <w:rPr>
          <w:rFonts w:ascii="Arial" w:eastAsia="Calibri" w:hAnsi="Arial" w:cs="Arial"/>
          <w:color w:val="000000"/>
          <w:sz w:val="28"/>
          <w:szCs w:val="28"/>
          <w:rtl/>
        </w:rPr>
        <w:t>ما تأثير منصات الذكاء الاصطناعي على إدارة الخدمات في شركة كونسير بالمملكة العربية السعودية؟</w:t>
      </w:r>
    </w:p>
    <w:p w14:paraId="24B78B8A" w14:textId="77777777" w:rsidR="00FA0C2A" w:rsidRPr="00FA0C2A" w:rsidRDefault="00FA0C2A" w:rsidP="00FA0C2A">
      <w:pPr>
        <w:spacing w:line="360" w:lineRule="auto"/>
        <w:ind w:left="720"/>
        <w:jc w:val="lowKashida"/>
        <w:rPr>
          <w:rFonts w:ascii="Arial" w:eastAsia="Calibri" w:hAnsi="Arial" w:cs="Arial"/>
          <w:b/>
          <w:bCs/>
          <w:color w:val="000000"/>
          <w:sz w:val="28"/>
          <w:szCs w:val="28"/>
          <w:rtl/>
        </w:rPr>
      </w:pPr>
      <w:r w:rsidRPr="00FA0C2A">
        <w:rPr>
          <w:rFonts w:ascii="Arial" w:eastAsia="Calibri" w:hAnsi="Arial" w:cs="Arial"/>
          <w:b/>
          <w:bCs/>
          <w:color w:val="000000"/>
          <w:sz w:val="28"/>
          <w:szCs w:val="28"/>
          <w:rtl/>
        </w:rPr>
        <w:t>الأسئلة الفرعية:</w:t>
      </w:r>
    </w:p>
    <w:p w14:paraId="3070E362" w14:textId="77777777" w:rsidR="00FA0C2A" w:rsidRPr="00FA0C2A" w:rsidRDefault="00FA0C2A">
      <w:pPr>
        <w:numPr>
          <w:ilvl w:val="0"/>
          <w:numId w:val="22"/>
        </w:numPr>
        <w:spacing w:line="360" w:lineRule="auto"/>
        <w:contextualSpacing/>
        <w:jc w:val="lowKashida"/>
        <w:rPr>
          <w:rFonts w:ascii="Arial" w:eastAsia="Calibri" w:hAnsi="Arial" w:cs="Arial"/>
          <w:color w:val="000000"/>
          <w:sz w:val="28"/>
          <w:szCs w:val="28"/>
          <w:rtl/>
        </w:rPr>
      </w:pPr>
      <w:r w:rsidRPr="00FA0C2A">
        <w:rPr>
          <w:rFonts w:ascii="Arial" w:eastAsia="Calibri" w:hAnsi="Arial" w:cs="Arial"/>
          <w:color w:val="000000"/>
          <w:sz w:val="28"/>
          <w:szCs w:val="28"/>
          <w:rtl/>
        </w:rPr>
        <w:t>ما تأثير منصات الذكاء الاصطناعي على كفاءة العمليات الخدمية في شركة كونسير بالمملكة العربية السعودية؟</w:t>
      </w:r>
    </w:p>
    <w:p w14:paraId="75CFED8E" w14:textId="77777777" w:rsidR="00FA0C2A" w:rsidRPr="00FA0C2A" w:rsidRDefault="00FA0C2A">
      <w:pPr>
        <w:numPr>
          <w:ilvl w:val="0"/>
          <w:numId w:val="22"/>
        </w:numPr>
        <w:spacing w:line="360" w:lineRule="auto"/>
        <w:contextualSpacing/>
        <w:jc w:val="lowKashida"/>
        <w:rPr>
          <w:rFonts w:ascii="Arial" w:eastAsia="Calibri" w:hAnsi="Arial" w:cs="Arial"/>
          <w:color w:val="000000"/>
          <w:sz w:val="28"/>
          <w:szCs w:val="28"/>
          <w:rtl/>
        </w:rPr>
      </w:pPr>
      <w:r w:rsidRPr="00FA0C2A">
        <w:rPr>
          <w:rFonts w:ascii="Arial" w:eastAsia="Calibri" w:hAnsi="Arial" w:cs="Arial"/>
          <w:color w:val="000000"/>
          <w:sz w:val="28"/>
          <w:szCs w:val="28"/>
          <w:rtl/>
        </w:rPr>
        <w:t>ما تأثير منصات الذكاء الاصطناعي على جودة تقديم الخدمات في شركة كونسير بالمملكة العربية السعودية؟</w:t>
      </w:r>
    </w:p>
    <w:p w14:paraId="44D96150" w14:textId="77777777" w:rsidR="00FA0C2A" w:rsidRPr="00FA0C2A" w:rsidRDefault="00FA0C2A">
      <w:pPr>
        <w:numPr>
          <w:ilvl w:val="0"/>
          <w:numId w:val="22"/>
        </w:numPr>
        <w:spacing w:line="360" w:lineRule="auto"/>
        <w:contextualSpacing/>
        <w:jc w:val="lowKashida"/>
        <w:rPr>
          <w:rFonts w:ascii="Arial" w:eastAsia="Calibri" w:hAnsi="Arial" w:cs="Arial"/>
          <w:color w:val="000000"/>
          <w:sz w:val="28"/>
          <w:szCs w:val="28"/>
          <w:rtl/>
        </w:rPr>
      </w:pPr>
      <w:r w:rsidRPr="00FA0C2A">
        <w:rPr>
          <w:rFonts w:ascii="Arial" w:eastAsia="Calibri" w:hAnsi="Arial" w:cs="Arial"/>
          <w:color w:val="000000"/>
          <w:sz w:val="28"/>
          <w:szCs w:val="28"/>
          <w:rtl/>
        </w:rPr>
        <w:t>ما تأثير منصات الذكاء الاصطناعي على سرعة الاستجابة للخدمات في شركة كونسير بالمملكة العربية السعودية؟</w:t>
      </w:r>
    </w:p>
    <w:p w14:paraId="6277164C" w14:textId="77777777" w:rsidR="00FA0C2A" w:rsidRPr="00FA0C2A" w:rsidRDefault="00FA0C2A">
      <w:pPr>
        <w:numPr>
          <w:ilvl w:val="0"/>
          <w:numId w:val="22"/>
        </w:numPr>
        <w:spacing w:line="360" w:lineRule="auto"/>
        <w:contextualSpacing/>
        <w:jc w:val="lowKashida"/>
        <w:rPr>
          <w:rFonts w:ascii="Arial" w:eastAsia="Calibri" w:hAnsi="Arial" w:cs="Arial"/>
          <w:sz w:val="28"/>
          <w:szCs w:val="28"/>
          <w:rtl/>
        </w:rPr>
      </w:pPr>
      <w:r w:rsidRPr="00FA0C2A">
        <w:rPr>
          <w:rFonts w:ascii="Arial" w:eastAsia="Calibri" w:hAnsi="Arial" w:cs="Arial"/>
          <w:color w:val="000000"/>
          <w:sz w:val="28"/>
          <w:szCs w:val="28"/>
          <w:rtl/>
        </w:rPr>
        <w:t>ما تأثير منصات الذكاء الاصطناعي على التحسين المستمر للخدمات في شركة كونسير بالمملكة العربية السعودية؟</w:t>
      </w:r>
    </w:p>
    <w:p w14:paraId="59EA3B32" w14:textId="77777777" w:rsidR="00B533A4" w:rsidRPr="00D5178D" w:rsidRDefault="00B533A4" w:rsidP="00C25CB0">
      <w:pPr>
        <w:keepNext/>
        <w:keepLines/>
        <w:spacing w:before="240" w:after="0" w:line="360" w:lineRule="auto"/>
        <w:jc w:val="lowKashida"/>
        <w:outlineLvl w:val="0"/>
        <w:rPr>
          <w:rFonts w:asciiTheme="minorBidi" w:eastAsia="Times New Roman" w:hAnsiTheme="minorBidi"/>
          <w:b/>
          <w:bCs/>
          <w:kern w:val="0"/>
          <w:sz w:val="32"/>
          <w:szCs w:val="32"/>
          <w:rtl/>
          <w14:ligatures w14:val="none"/>
        </w:rPr>
      </w:pPr>
      <w:bookmarkStart w:id="33" w:name="_Toc235640922"/>
      <w:r w:rsidRPr="00D5178D">
        <w:rPr>
          <w:rFonts w:asciiTheme="minorBidi" w:eastAsia="Times New Roman" w:hAnsiTheme="minorBidi"/>
          <w:b/>
          <w:bCs/>
          <w:sz w:val="32"/>
          <w:szCs w:val="32"/>
          <w:rtl/>
        </w:rPr>
        <w:t>1.5 أهداف البحث:</w:t>
      </w:r>
      <w:bookmarkEnd w:id="31"/>
      <w:bookmarkEnd w:id="32"/>
      <w:bookmarkEnd w:id="33"/>
    </w:p>
    <w:p w14:paraId="0DAF9F44" w14:textId="77777777" w:rsidR="00FA0C2A" w:rsidRPr="00FA0C2A" w:rsidRDefault="00FA0C2A" w:rsidP="00FA0C2A">
      <w:pPr>
        <w:spacing w:line="360" w:lineRule="auto"/>
        <w:ind w:left="360"/>
        <w:jc w:val="lowKashida"/>
        <w:rPr>
          <w:rFonts w:ascii="Arial" w:eastAsia="Calibri" w:hAnsi="Arial" w:cs="Arial"/>
          <w:b/>
          <w:bCs/>
          <w:sz w:val="28"/>
          <w:szCs w:val="28"/>
          <w:rtl/>
        </w:rPr>
      </w:pPr>
      <w:bookmarkStart w:id="34" w:name="_Toc162818417"/>
      <w:bookmarkStart w:id="35" w:name="_Toc170669391"/>
      <w:r w:rsidRPr="00FA0C2A">
        <w:rPr>
          <w:rFonts w:ascii="Arial" w:eastAsia="Calibri" w:hAnsi="Arial" w:cs="Arial"/>
          <w:b/>
          <w:bCs/>
          <w:sz w:val="28"/>
          <w:szCs w:val="28"/>
          <w:rtl/>
        </w:rPr>
        <w:t>الهدف الرئيسي:</w:t>
      </w:r>
    </w:p>
    <w:p w14:paraId="257DBBB6" w14:textId="77777777" w:rsidR="00FA0C2A" w:rsidRPr="00FA0C2A" w:rsidRDefault="00FA0C2A" w:rsidP="00FA0C2A">
      <w:pPr>
        <w:spacing w:line="360" w:lineRule="auto"/>
        <w:ind w:left="360"/>
        <w:jc w:val="lowKashida"/>
        <w:rPr>
          <w:rFonts w:ascii="Arial" w:eastAsia="Calibri" w:hAnsi="Arial" w:cs="Arial"/>
          <w:sz w:val="28"/>
          <w:szCs w:val="28"/>
          <w:rtl/>
        </w:rPr>
      </w:pPr>
      <w:r w:rsidRPr="00FA0C2A">
        <w:rPr>
          <w:rFonts w:ascii="Arial" w:eastAsia="Calibri" w:hAnsi="Arial" w:cs="Arial"/>
          <w:sz w:val="28"/>
          <w:szCs w:val="28"/>
          <w:rtl/>
        </w:rPr>
        <w:t xml:space="preserve"> التعرف على تأثير منصات الذكاء الاصطناعي على إدارة الخدمات في شركة كونسير بالمملكة العربية السعودية.</w:t>
      </w:r>
    </w:p>
    <w:p w14:paraId="6396FDF2" w14:textId="77777777" w:rsidR="00FA0C2A" w:rsidRPr="00FA0C2A" w:rsidRDefault="00FA0C2A" w:rsidP="00FA0C2A">
      <w:pPr>
        <w:spacing w:line="360" w:lineRule="auto"/>
        <w:ind w:left="720"/>
        <w:jc w:val="lowKashida"/>
        <w:rPr>
          <w:rFonts w:ascii="Arial" w:eastAsia="Calibri" w:hAnsi="Arial" w:cs="Arial"/>
          <w:b/>
          <w:bCs/>
          <w:sz w:val="28"/>
          <w:szCs w:val="28"/>
          <w:rtl/>
        </w:rPr>
      </w:pPr>
      <w:r w:rsidRPr="00FA0C2A">
        <w:rPr>
          <w:rFonts w:ascii="Arial" w:eastAsia="Calibri" w:hAnsi="Arial" w:cs="Arial"/>
          <w:b/>
          <w:bCs/>
          <w:sz w:val="28"/>
          <w:szCs w:val="28"/>
          <w:rtl/>
        </w:rPr>
        <w:t>الأهداف الفرعية:</w:t>
      </w:r>
    </w:p>
    <w:p w14:paraId="32991C09" w14:textId="77777777" w:rsidR="00FA0C2A" w:rsidRPr="00FA0C2A" w:rsidRDefault="00FA0C2A">
      <w:pPr>
        <w:numPr>
          <w:ilvl w:val="0"/>
          <w:numId w:val="21"/>
        </w:numPr>
        <w:spacing w:line="360" w:lineRule="auto"/>
        <w:contextualSpacing/>
        <w:jc w:val="lowKashida"/>
        <w:rPr>
          <w:rFonts w:ascii="Arial" w:eastAsia="Calibri" w:hAnsi="Arial" w:cs="Arial"/>
          <w:sz w:val="28"/>
          <w:szCs w:val="28"/>
          <w:rtl/>
        </w:rPr>
      </w:pPr>
      <w:r w:rsidRPr="00FA0C2A">
        <w:rPr>
          <w:rFonts w:ascii="Arial" w:eastAsia="Calibri" w:hAnsi="Arial" w:cs="Arial"/>
          <w:sz w:val="28"/>
          <w:szCs w:val="28"/>
          <w:rtl/>
        </w:rPr>
        <w:t>التعرف على تأثير منصات الذكاء الاصطناعي على كفاءة العمليات الخدمية في شركة كونسير بالمملكة العربية السعودية.</w:t>
      </w:r>
    </w:p>
    <w:p w14:paraId="36D5470F" w14:textId="77777777" w:rsidR="00FA0C2A" w:rsidRPr="00FA0C2A" w:rsidRDefault="00FA0C2A">
      <w:pPr>
        <w:numPr>
          <w:ilvl w:val="0"/>
          <w:numId w:val="21"/>
        </w:numPr>
        <w:spacing w:line="360" w:lineRule="auto"/>
        <w:contextualSpacing/>
        <w:jc w:val="lowKashida"/>
        <w:rPr>
          <w:rFonts w:ascii="Arial" w:eastAsia="Calibri" w:hAnsi="Arial" w:cs="Arial"/>
          <w:sz w:val="28"/>
          <w:szCs w:val="28"/>
          <w:rtl/>
        </w:rPr>
      </w:pPr>
      <w:r w:rsidRPr="00FA0C2A">
        <w:rPr>
          <w:rFonts w:ascii="Arial" w:eastAsia="Calibri" w:hAnsi="Arial" w:cs="Arial"/>
          <w:sz w:val="28"/>
          <w:szCs w:val="28"/>
          <w:rtl/>
        </w:rPr>
        <w:t>قياس تأثير منصات الذكاء الاصطناعي على جودة تقديم الخدمات في شركة كونسير بالمملكة العربية السعودية.</w:t>
      </w:r>
    </w:p>
    <w:p w14:paraId="2F13D05C" w14:textId="77777777" w:rsidR="00FA0C2A" w:rsidRPr="00FA0C2A" w:rsidRDefault="00FA0C2A">
      <w:pPr>
        <w:numPr>
          <w:ilvl w:val="0"/>
          <w:numId w:val="21"/>
        </w:numPr>
        <w:spacing w:line="360" w:lineRule="auto"/>
        <w:contextualSpacing/>
        <w:jc w:val="lowKashida"/>
        <w:rPr>
          <w:rFonts w:ascii="Arial" w:eastAsia="Calibri" w:hAnsi="Arial" w:cs="Arial"/>
          <w:sz w:val="28"/>
          <w:szCs w:val="28"/>
          <w:rtl/>
        </w:rPr>
      </w:pPr>
      <w:r w:rsidRPr="00FA0C2A">
        <w:rPr>
          <w:rFonts w:ascii="Arial" w:eastAsia="Calibri" w:hAnsi="Arial" w:cs="Arial"/>
          <w:sz w:val="28"/>
          <w:szCs w:val="28"/>
          <w:rtl/>
        </w:rPr>
        <w:lastRenderedPageBreak/>
        <w:t>تحديد تأثير منصات الذكاء الاصطناعي على سرعة الاستجابة للخدمات في شركة كونسير بالمملكة العربية السعودية.</w:t>
      </w:r>
    </w:p>
    <w:p w14:paraId="262D1EF5" w14:textId="77777777" w:rsidR="00FA0C2A" w:rsidRPr="00FA0C2A" w:rsidRDefault="00FA0C2A">
      <w:pPr>
        <w:numPr>
          <w:ilvl w:val="0"/>
          <w:numId w:val="21"/>
        </w:numPr>
        <w:spacing w:line="360" w:lineRule="auto"/>
        <w:contextualSpacing/>
        <w:jc w:val="lowKashida"/>
        <w:rPr>
          <w:rFonts w:ascii="Arial" w:eastAsia="Calibri" w:hAnsi="Arial" w:cs="Arial"/>
          <w:sz w:val="28"/>
          <w:szCs w:val="28"/>
        </w:rPr>
      </w:pPr>
      <w:r w:rsidRPr="00FA0C2A">
        <w:rPr>
          <w:rFonts w:ascii="Arial" w:eastAsia="Calibri" w:hAnsi="Arial" w:cs="Arial"/>
          <w:sz w:val="28"/>
          <w:szCs w:val="28"/>
          <w:rtl/>
        </w:rPr>
        <w:t>التعرف على تأثير منصات الذكاء الاصطناعي على التحسين المستمر للخدمات في شركة كونسير بالمملكة العربية السعودية.</w:t>
      </w:r>
    </w:p>
    <w:p w14:paraId="680E1DBD" w14:textId="77777777" w:rsidR="00B533A4" w:rsidRPr="00D5178D" w:rsidRDefault="00B533A4" w:rsidP="00C25CB0">
      <w:pPr>
        <w:keepNext/>
        <w:keepLines/>
        <w:spacing w:before="240" w:after="0" w:line="360" w:lineRule="auto"/>
        <w:jc w:val="lowKashida"/>
        <w:outlineLvl w:val="0"/>
        <w:rPr>
          <w:rFonts w:asciiTheme="minorBidi" w:eastAsia="Times New Roman" w:hAnsiTheme="minorBidi"/>
          <w:b/>
          <w:bCs/>
          <w:sz w:val="32"/>
          <w:szCs w:val="32"/>
          <w:rtl/>
        </w:rPr>
      </w:pPr>
      <w:bookmarkStart w:id="36" w:name="_Toc235640923"/>
      <w:r w:rsidRPr="00D5178D">
        <w:rPr>
          <w:rFonts w:asciiTheme="minorBidi" w:eastAsia="Times New Roman" w:hAnsiTheme="minorBidi" w:hint="cs"/>
          <w:b/>
          <w:bCs/>
          <w:sz w:val="32"/>
          <w:szCs w:val="32"/>
          <w:rtl/>
        </w:rPr>
        <w:t xml:space="preserve">1.6 </w:t>
      </w:r>
      <w:r w:rsidRPr="00D5178D">
        <w:rPr>
          <w:rFonts w:asciiTheme="minorBidi" w:eastAsia="Times New Roman" w:hAnsiTheme="minorBidi"/>
          <w:b/>
          <w:bCs/>
          <w:sz w:val="32"/>
          <w:szCs w:val="32"/>
          <w:rtl/>
        </w:rPr>
        <w:t>فرضيات البحث:</w:t>
      </w:r>
      <w:bookmarkEnd w:id="34"/>
      <w:bookmarkEnd w:id="35"/>
      <w:bookmarkEnd w:id="36"/>
    </w:p>
    <w:p w14:paraId="7E1FD4C4" w14:textId="77777777" w:rsidR="007B4B35" w:rsidRPr="007B4B35" w:rsidRDefault="00B533A4" w:rsidP="007B4B35">
      <w:pPr>
        <w:spacing w:line="360" w:lineRule="auto"/>
        <w:ind w:left="360"/>
        <w:jc w:val="lowKashida"/>
        <w:rPr>
          <w:rFonts w:ascii="Arial" w:eastAsia="Calibri" w:hAnsi="Arial" w:cs="Arial"/>
          <w:b/>
          <w:bCs/>
          <w:sz w:val="28"/>
          <w:szCs w:val="28"/>
          <w:rtl/>
        </w:rPr>
      </w:pPr>
      <w:r w:rsidRPr="00C25CB0">
        <w:rPr>
          <w:rFonts w:asciiTheme="minorBidi" w:eastAsia="Times New Roman" w:hAnsiTheme="minorBidi"/>
          <w:b/>
          <w:bCs/>
          <w:color w:val="262626" w:themeColor="text1" w:themeTint="D9"/>
          <w:kern w:val="0"/>
          <w:sz w:val="28"/>
          <w:szCs w:val="28"/>
          <w14:ligatures w14:val="none"/>
        </w:rPr>
        <w:t xml:space="preserve"> </w:t>
      </w:r>
      <w:bookmarkStart w:id="37" w:name="_Toc162818418"/>
      <w:bookmarkStart w:id="38" w:name="_Toc170669392"/>
      <w:r w:rsidR="007B4B35" w:rsidRPr="007B4B35">
        <w:rPr>
          <w:rFonts w:ascii="Arial" w:eastAsia="Calibri" w:hAnsi="Arial" w:cs="Arial"/>
          <w:b/>
          <w:bCs/>
          <w:sz w:val="28"/>
          <w:szCs w:val="28"/>
          <w:rtl/>
        </w:rPr>
        <w:t>الفرضية الرئيسية:</w:t>
      </w:r>
    </w:p>
    <w:p w14:paraId="26325C84" w14:textId="77777777" w:rsidR="007B4B35" w:rsidRPr="007B4B35" w:rsidRDefault="007B4B35" w:rsidP="007B4B35">
      <w:pPr>
        <w:spacing w:line="360" w:lineRule="auto"/>
        <w:ind w:left="360"/>
        <w:jc w:val="lowKashida"/>
        <w:rPr>
          <w:rFonts w:ascii="Arial" w:eastAsia="Calibri" w:hAnsi="Arial" w:cs="Arial"/>
          <w:sz w:val="28"/>
          <w:szCs w:val="28"/>
          <w:rtl/>
        </w:rPr>
      </w:pPr>
      <w:r w:rsidRPr="007B4B35">
        <w:rPr>
          <w:rFonts w:ascii="Arial" w:eastAsia="Calibri" w:hAnsi="Arial" w:cs="Arial"/>
          <w:sz w:val="28"/>
          <w:szCs w:val="28"/>
          <w:rtl/>
        </w:rPr>
        <w:t xml:space="preserve"> • </w:t>
      </w:r>
      <w:r w:rsidRPr="007B4B35">
        <w:rPr>
          <w:rFonts w:ascii="Arial" w:eastAsia="Calibri" w:hAnsi="Arial" w:cs="Arial"/>
          <w:sz w:val="28"/>
          <w:szCs w:val="28"/>
        </w:rPr>
        <w:t>H</w:t>
      </w:r>
      <w:r w:rsidRPr="007B4B35">
        <w:rPr>
          <w:rFonts w:ascii="Cambria Math" w:eastAsia="Calibri" w:hAnsi="Cambria Math" w:cs="Cambria Math"/>
          <w:sz w:val="28"/>
          <w:szCs w:val="28"/>
        </w:rPr>
        <w:t>₁</w:t>
      </w:r>
      <w:r w:rsidRPr="007B4B35">
        <w:rPr>
          <w:rFonts w:ascii="Arial" w:eastAsia="Calibri" w:hAnsi="Arial" w:cs="Arial"/>
          <w:sz w:val="28"/>
          <w:szCs w:val="28"/>
          <w:rtl/>
        </w:rPr>
        <w:t>: توجد علاقة ذات دلالة إحصائية بين منصات الذكاء الاصطناعي وإدارة الخدمات في شركة كونسير بالمملكة العربية السعودية.</w:t>
      </w:r>
    </w:p>
    <w:p w14:paraId="7513EA6C" w14:textId="77777777" w:rsidR="007B4B35" w:rsidRPr="007B4B35" w:rsidRDefault="007B4B35" w:rsidP="007B4B35">
      <w:pPr>
        <w:spacing w:line="360" w:lineRule="auto"/>
        <w:ind w:left="720"/>
        <w:jc w:val="lowKashida"/>
        <w:rPr>
          <w:rFonts w:ascii="Arial" w:eastAsia="Calibri" w:hAnsi="Arial" w:cs="Arial"/>
          <w:b/>
          <w:bCs/>
          <w:sz w:val="28"/>
          <w:szCs w:val="28"/>
          <w:rtl/>
        </w:rPr>
      </w:pPr>
      <w:r w:rsidRPr="007B4B35">
        <w:rPr>
          <w:rFonts w:ascii="Arial" w:eastAsia="Calibri" w:hAnsi="Arial" w:cs="Arial"/>
          <w:b/>
          <w:bCs/>
          <w:sz w:val="28"/>
          <w:szCs w:val="28"/>
          <w:rtl/>
        </w:rPr>
        <w:t>الفرضيات الفرعية:</w:t>
      </w:r>
    </w:p>
    <w:p w14:paraId="18153376" w14:textId="77777777" w:rsidR="007B4B35" w:rsidRPr="007B4B35" w:rsidRDefault="007B4B35" w:rsidP="007B4B35">
      <w:pPr>
        <w:spacing w:line="360" w:lineRule="auto"/>
        <w:ind w:left="720"/>
        <w:jc w:val="lowKashida"/>
        <w:rPr>
          <w:rFonts w:ascii="Arial" w:eastAsia="Calibri" w:hAnsi="Arial" w:cs="Arial"/>
          <w:sz w:val="28"/>
          <w:szCs w:val="28"/>
          <w:rtl/>
        </w:rPr>
      </w:pPr>
      <w:r w:rsidRPr="007B4B35">
        <w:rPr>
          <w:rFonts w:ascii="Arial" w:eastAsia="Calibri" w:hAnsi="Arial" w:cs="Arial"/>
          <w:sz w:val="28"/>
          <w:szCs w:val="28"/>
          <w:rtl/>
        </w:rPr>
        <w:t xml:space="preserve"> • </w:t>
      </w:r>
      <w:proofErr w:type="spellStart"/>
      <w:r w:rsidRPr="007B4B35">
        <w:rPr>
          <w:rFonts w:ascii="Arial" w:eastAsia="Calibri" w:hAnsi="Arial" w:cs="Arial"/>
          <w:sz w:val="28"/>
          <w:szCs w:val="28"/>
        </w:rPr>
        <w:t>H</w:t>
      </w:r>
      <w:r w:rsidRPr="007B4B35">
        <w:rPr>
          <w:rFonts w:ascii="Cambria Math" w:eastAsia="Calibri" w:hAnsi="Cambria Math" w:cs="Cambria Math"/>
          <w:sz w:val="28"/>
          <w:szCs w:val="28"/>
        </w:rPr>
        <w:t>₁</w:t>
      </w:r>
      <w:r w:rsidRPr="007B4B35">
        <w:rPr>
          <w:rFonts w:ascii="Arial" w:eastAsia="Calibri" w:hAnsi="Arial" w:cs="Arial"/>
          <w:sz w:val="28"/>
          <w:szCs w:val="28"/>
        </w:rPr>
        <w:t>a</w:t>
      </w:r>
      <w:proofErr w:type="spellEnd"/>
      <w:r w:rsidRPr="007B4B35">
        <w:rPr>
          <w:rFonts w:ascii="Arial" w:eastAsia="Calibri" w:hAnsi="Arial" w:cs="Arial"/>
          <w:sz w:val="28"/>
          <w:szCs w:val="28"/>
          <w:rtl/>
        </w:rPr>
        <w:t>: توجد علاقة ذات دلالة إحصائية بين منصات الذكاء الاصطناعي وكفاءة العمليات الخدمية في شركة كونسير بالمملكة العربية السعودية.</w:t>
      </w:r>
    </w:p>
    <w:p w14:paraId="00640406" w14:textId="77777777" w:rsidR="007B4B35" w:rsidRPr="007B4B35" w:rsidRDefault="007B4B35" w:rsidP="007B4B35">
      <w:pPr>
        <w:spacing w:line="360" w:lineRule="auto"/>
        <w:ind w:left="720"/>
        <w:jc w:val="lowKashida"/>
        <w:rPr>
          <w:rFonts w:ascii="Arial" w:eastAsia="Calibri" w:hAnsi="Arial" w:cs="Arial"/>
          <w:sz w:val="28"/>
          <w:szCs w:val="28"/>
          <w:rtl/>
        </w:rPr>
      </w:pPr>
      <w:r w:rsidRPr="007B4B35">
        <w:rPr>
          <w:rFonts w:ascii="Arial" w:eastAsia="Calibri" w:hAnsi="Arial" w:cs="Arial"/>
          <w:sz w:val="28"/>
          <w:szCs w:val="28"/>
          <w:rtl/>
        </w:rPr>
        <w:t xml:space="preserve"> • </w:t>
      </w:r>
      <w:r w:rsidRPr="007B4B35">
        <w:rPr>
          <w:rFonts w:ascii="Arial" w:eastAsia="Calibri" w:hAnsi="Arial" w:cs="Arial"/>
          <w:sz w:val="28"/>
          <w:szCs w:val="28"/>
        </w:rPr>
        <w:t>H</w:t>
      </w:r>
      <w:r w:rsidRPr="007B4B35">
        <w:rPr>
          <w:rFonts w:ascii="Cambria Math" w:eastAsia="Calibri" w:hAnsi="Cambria Math" w:cs="Cambria Math"/>
          <w:sz w:val="28"/>
          <w:szCs w:val="28"/>
        </w:rPr>
        <w:t>₁</w:t>
      </w:r>
      <w:r w:rsidRPr="007B4B35">
        <w:rPr>
          <w:rFonts w:ascii="Arial" w:eastAsia="Calibri" w:hAnsi="Arial" w:cs="Arial"/>
          <w:sz w:val="28"/>
          <w:szCs w:val="28"/>
        </w:rPr>
        <w:t>b</w:t>
      </w:r>
      <w:r w:rsidRPr="007B4B35">
        <w:rPr>
          <w:rFonts w:ascii="Arial" w:eastAsia="Calibri" w:hAnsi="Arial" w:cs="Arial"/>
          <w:sz w:val="28"/>
          <w:szCs w:val="28"/>
          <w:rtl/>
        </w:rPr>
        <w:t>: توجد علاقة ذات دلالة إحصائية بين منصات الذكاء الاصطناعي وجودة تقديم الخدمات في شركة كونسير بالمملكة العربية السعودية.</w:t>
      </w:r>
    </w:p>
    <w:p w14:paraId="17FAF89A" w14:textId="77777777" w:rsidR="007B4B35" w:rsidRPr="007B4B35" w:rsidRDefault="007B4B35" w:rsidP="007B4B35">
      <w:pPr>
        <w:spacing w:line="360" w:lineRule="auto"/>
        <w:ind w:left="720"/>
        <w:jc w:val="lowKashida"/>
        <w:rPr>
          <w:rFonts w:ascii="Arial" w:eastAsia="Calibri" w:hAnsi="Arial" w:cs="Arial"/>
          <w:sz w:val="28"/>
          <w:szCs w:val="28"/>
          <w:rtl/>
        </w:rPr>
      </w:pPr>
      <w:r w:rsidRPr="007B4B35">
        <w:rPr>
          <w:rFonts w:ascii="Arial" w:eastAsia="Calibri" w:hAnsi="Arial" w:cs="Arial"/>
          <w:sz w:val="28"/>
          <w:szCs w:val="28"/>
          <w:rtl/>
        </w:rPr>
        <w:t xml:space="preserve"> • </w:t>
      </w:r>
      <w:r w:rsidRPr="007B4B35">
        <w:rPr>
          <w:rFonts w:ascii="Arial" w:eastAsia="Calibri" w:hAnsi="Arial" w:cs="Arial"/>
          <w:sz w:val="28"/>
          <w:szCs w:val="28"/>
        </w:rPr>
        <w:t>H</w:t>
      </w:r>
      <w:r w:rsidRPr="007B4B35">
        <w:rPr>
          <w:rFonts w:ascii="Cambria Math" w:eastAsia="Calibri" w:hAnsi="Cambria Math" w:cs="Cambria Math"/>
          <w:sz w:val="28"/>
          <w:szCs w:val="28"/>
        </w:rPr>
        <w:t>₁</w:t>
      </w:r>
      <w:r w:rsidRPr="007B4B35">
        <w:rPr>
          <w:rFonts w:ascii="Arial" w:eastAsia="Calibri" w:hAnsi="Arial" w:cs="Arial"/>
          <w:sz w:val="28"/>
          <w:szCs w:val="28"/>
        </w:rPr>
        <w:t>c</w:t>
      </w:r>
      <w:r w:rsidRPr="007B4B35">
        <w:rPr>
          <w:rFonts w:ascii="Arial" w:eastAsia="Calibri" w:hAnsi="Arial" w:cs="Arial"/>
          <w:sz w:val="28"/>
          <w:szCs w:val="28"/>
          <w:rtl/>
        </w:rPr>
        <w:t>: توجد علاقة ذات دلالة إحصائية بين منصات الذكاء الاصطناعي وسرعة الاستجابة للخدمات في شركة كونسير بالمملكة العربية السعودية.</w:t>
      </w:r>
    </w:p>
    <w:p w14:paraId="633AF661" w14:textId="1C8FA3E8" w:rsidR="00C25CB0" w:rsidRDefault="007B4B35" w:rsidP="007B4B35">
      <w:pPr>
        <w:spacing w:line="360" w:lineRule="auto"/>
        <w:ind w:left="720"/>
        <w:jc w:val="lowKashida"/>
        <w:rPr>
          <w:rFonts w:ascii="Arial" w:eastAsia="Calibri" w:hAnsi="Arial" w:cs="Arial"/>
          <w:sz w:val="28"/>
          <w:szCs w:val="28"/>
          <w:rtl/>
        </w:rPr>
      </w:pPr>
      <w:r w:rsidRPr="007B4B35">
        <w:rPr>
          <w:rFonts w:ascii="Arial" w:eastAsia="Calibri" w:hAnsi="Arial" w:cs="Arial"/>
          <w:sz w:val="28"/>
          <w:szCs w:val="28"/>
          <w:rtl/>
        </w:rPr>
        <w:t xml:space="preserve"> • </w:t>
      </w:r>
      <w:r w:rsidRPr="007B4B35">
        <w:rPr>
          <w:rFonts w:ascii="Arial" w:eastAsia="Calibri" w:hAnsi="Arial" w:cs="Arial"/>
          <w:sz w:val="28"/>
          <w:szCs w:val="28"/>
        </w:rPr>
        <w:t>H</w:t>
      </w:r>
      <w:r w:rsidRPr="007B4B35">
        <w:rPr>
          <w:rFonts w:ascii="Cambria Math" w:eastAsia="Calibri" w:hAnsi="Cambria Math" w:cs="Cambria Math"/>
          <w:sz w:val="28"/>
          <w:szCs w:val="28"/>
        </w:rPr>
        <w:t>₁</w:t>
      </w:r>
      <w:r w:rsidRPr="007B4B35">
        <w:rPr>
          <w:rFonts w:ascii="Arial" w:eastAsia="Calibri" w:hAnsi="Arial" w:cs="Arial"/>
          <w:sz w:val="28"/>
          <w:szCs w:val="28"/>
        </w:rPr>
        <w:t>d</w:t>
      </w:r>
      <w:r w:rsidRPr="007B4B35">
        <w:rPr>
          <w:rFonts w:ascii="Arial" w:eastAsia="Calibri" w:hAnsi="Arial" w:cs="Arial"/>
          <w:sz w:val="28"/>
          <w:szCs w:val="28"/>
          <w:rtl/>
        </w:rPr>
        <w:t>: توجد علاقة ذات دلالة إحصائية بين منصات الذكاء الاصطناعي والتحسين المستمر للخدمات في شركة كونسير بالمملكة العربية السعودية.</w:t>
      </w:r>
    </w:p>
    <w:p w14:paraId="3D545457" w14:textId="77777777" w:rsidR="007B4B35" w:rsidRDefault="007B4B35" w:rsidP="007B4B35">
      <w:pPr>
        <w:spacing w:line="360" w:lineRule="auto"/>
        <w:ind w:left="720"/>
        <w:jc w:val="lowKashida"/>
        <w:rPr>
          <w:rFonts w:ascii="Arial" w:eastAsia="Calibri" w:hAnsi="Arial" w:cs="Arial"/>
          <w:sz w:val="28"/>
          <w:szCs w:val="28"/>
          <w:rtl/>
        </w:rPr>
      </w:pPr>
    </w:p>
    <w:p w14:paraId="5FEA1F12" w14:textId="77777777" w:rsidR="007B4B35" w:rsidRDefault="007B4B35" w:rsidP="007B4B35">
      <w:pPr>
        <w:spacing w:line="360" w:lineRule="auto"/>
        <w:ind w:left="720"/>
        <w:jc w:val="lowKashida"/>
        <w:rPr>
          <w:rFonts w:ascii="Arial" w:eastAsia="Calibri" w:hAnsi="Arial" w:cs="Arial"/>
          <w:sz w:val="28"/>
          <w:szCs w:val="28"/>
          <w:rtl/>
        </w:rPr>
      </w:pPr>
    </w:p>
    <w:p w14:paraId="5AC6482F" w14:textId="77777777" w:rsidR="007B4B35" w:rsidRDefault="007B4B35" w:rsidP="007B4B35">
      <w:pPr>
        <w:spacing w:line="360" w:lineRule="auto"/>
        <w:ind w:left="720"/>
        <w:jc w:val="lowKashida"/>
        <w:rPr>
          <w:rFonts w:ascii="Arial" w:eastAsia="Calibri" w:hAnsi="Arial" w:cs="Arial"/>
          <w:sz w:val="28"/>
          <w:szCs w:val="28"/>
          <w:rtl/>
        </w:rPr>
      </w:pPr>
    </w:p>
    <w:p w14:paraId="4D25D8B4" w14:textId="77777777" w:rsidR="007B4B35" w:rsidRDefault="007B4B35" w:rsidP="007B4B35">
      <w:pPr>
        <w:spacing w:line="360" w:lineRule="auto"/>
        <w:ind w:left="720"/>
        <w:jc w:val="lowKashida"/>
        <w:rPr>
          <w:rFonts w:ascii="Arial" w:eastAsia="Calibri" w:hAnsi="Arial" w:cs="Arial"/>
          <w:sz w:val="28"/>
          <w:szCs w:val="28"/>
          <w:rtl/>
        </w:rPr>
      </w:pPr>
    </w:p>
    <w:p w14:paraId="3A697D94" w14:textId="77777777" w:rsidR="007B4B35" w:rsidRDefault="007B4B35" w:rsidP="007B4B35">
      <w:pPr>
        <w:spacing w:line="360" w:lineRule="auto"/>
        <w:ind w:left="720"/>
        <w:jc w:val="lowKashida"/>
        <w:rPr>
          <w:rFonts w:ascii="Arial" w:eastAsia="Calibri" w:hAnsi="Arial" w:cs="Arial"/>
          <w:sz w:val="28"/>
          <w:szCs w:val="28"/>
          <w:rtl/>
        </w:rPr>
      </w:pPr>
    </w:p>
    <w:p w14:paraId="6E7FC0F9" w14:textId="77777777" w:rsidR="007B4B35" w:rsidRPr="007B4B35" w:rsidRDefault="007B4B35" w:rsidP="007B4B35">
      <w:pPr>
        <w:spacing w:line="360" w:lineRule="auto"/>
        <w:ind w:left="720"/>
        <w:jc w:val="lowKashida"/>
        <w:rPr>
          <w:rFonts w:ascii="Arial" w:eastAsia="Calibri" w:hAnsi="Arial" w:cs="Arial"/>
          <w:sz w:val="28"/>
          <w:szCs w:val="28"/>
          <w:rtl/>
        </w:rPr>
      </w:pPr>
    </w:p>
    <w:p w14:paraId="046B38FB" w14:textId="66DDBA24" w:rsidR="00B533A4" w:rsidRPr="00D5178D" w:rsidRDefault="00B533A4" w:rsidP="00C25CB0">
      <w:pPr>
        <w:keepNext/>
        <w:keepLines/>
        <w:spacing w:before="240" w:after="0" w:line="360" w:lineRule="auto"/>
        <w:outlineLvl w:val="0"/>
        <w:rPr>
          <w:rFonts w:asciiTheme="minorBidi" w:eastAsia="Times New Roman" w:hAnsiTheme="minorBidi"/>
          <w:b/>
          <w:bCs/>
          <w:sz w:val="32"/>
          <w:szCs w:val="32"/>
          <w:rtl/>
        </w:rPr>
      </w:pPr>
      <w:bookmarkStart w:id="39" w:name="_Toc235640924"/>
      <w:r w:rsidRPr="00D5178D">
        <w:rPr>
          <w:rFonts w:asciiTheme="minorBidi" w:hAnsiTheme="minorBidi"/>
          <w:b/>
          <w:bCs/>
          <w:sz w:val="32"/>
          <w:szCs w:val="32"/>
          <w:rtl/>
        </w:rPr>
        <w:lastRenderedPageBreak/>
        <w:t xml:space="preserve">1.7 </w:t>
      </w:r>
      <w:r w:rsidRPr="00D5178D">
        <w:rPr>
          <w:rFonts w:asciiTheme="minorBidi" w:eastAsia="Times New Roman" w:hAnsiTheme="minorBidi"/>
          <w:b/>
          <w:bCs/>
          <w:sz w:val="32"/>
          <w:szCs w:val="32"/>
          <w:rtl/>
        </w:rPr>
        <w:t>نموذج البحث:</w:t>
      </w:r>
      <w:bookmarkEnd w:id="37"/>
      <w:bookmarkEnd w:id="38"/>
      <w:bookmarkEnd w:id="39"/>
    </w:p>
    <w:p w14:paraId="3CA1FAEA" w14:textId="77777777" w:rsidR="00C25CB0" w:rsidRDefault="00C25CB0" w:rsidP="00C25CB0">
      <w:pPr>
        <w:spacing w:after="0" w:line="360" w:lineRule="auto"/>
        <w:rPr>
          <w:rFonts w:asciiTheme="minorBidi" w:eastAsia="Times New Roman" w:hAnsiTheme="minorBidi"/>
          <w:color w:val="262626" w:themeColor="text1" w:themeTint="D9"/>
          <w:kern w:val="0"/>
          <w:sz w:val="24"/>
          <w:szCs w:val="24"/>
          <w:rtl/>
          <w14:ligatures w14:val="none"/>
        </w:rPr>
      </w:pPr>
      <w:bookmarkStart w:id="40" w:name="_Toc162818420"/>
      <w:bookmarkStart w:id="41" w:name="_Toc170669394"/>
      <w:r w:rsidRPr="003339CE">
        <w:rPr>
          <w:rFonts w:asciiTheme="minorBidi" w:eastAsia="Times New Roman" w:hAnsiTheme="minorBidi" w:cs="Arial"/>
          <w:color w:val="262626" w:themeColor="text1" w:themeTint="D9"/>
          <w:kern w:val="0"/>
          <w:sz w:val="24"/>
          <w:szCs w:val="24"/>
          <w:rtl/>
          <w14:ligatures w14:val="none"/>
        </w:rPr>
        <w:t xml:space="preserve">يوضح الشكل التالي بين متغيرات البحث وفرضيات البحث كما </w:t>
      </w:r>
      <w:r w:rsidRPr="003339CE">
        <w:rPr>
          <w:rFonts w:asciiTheme="minorBidi" w:eastAsia="Times New Roman" w:hAnsiTheme="minorBidi" w:cs="Arial" w:hint="cs"/>
          <w:color w:val="262626" w:themeColor="text1" w:themeTint="D9"/>
          <w:kern w:val="0"/>
          <w:sz w:val="24"/>
          <w:szCs w:val="24"/>
          <w:rtl/>
          <w14:ligatures w14:val="none"/>
        </w:rPr>
        <w:t>يلي:</w:t>
      </w:r>
    </w:p>
    <w:p w14:paraId="2D23B249" w14:textId="77777777" w:rsidR="00C25CB0" w:rsidRPr="003339CE" w:rsidRDefault="00C25CB0" w:rsidP="00C25CB0">
      <w:pPr>
        <w:spacing w:after="0" w:line="360" w:lineRule="auto"/>
        <w:rPr>
          <w:rFonts w:asciiTheme="minorBidi" w:eastAsia="Times New Roman" w:hAnsiTheme="minorBidi"/>
          <w:color w:val="262626" w:themeColor="text1" w:themeTint="D9"/>
          <w:kern w:val="0"/>
          <w:sz w:val="24"/>
          <w:szCs w:val="24"/>
          <w:rtl/>
          <w14:ligatures w14:val="none"/>
        </w:rPr>
      </w:pPr>
    </w:p>
    <w:p w14:paraId="4D7B54BD" w14:textId="2315BB09" w:rsidR="00C25CB0" w:rsidRDefault="007B4B35" w:rsidP="00C25CB0">
      <w:pPr>
        <w:bidi w:val="0"/>
        <w:rPr>
          <w:rtl/>
        </w:rPr>
      </w:pPr>
      <w:r>
        <w:rPr>
          <w:noProof/>
          <w:rtl/>
          <w:lang w:val="ar-SA"/>
        </w:rPr>
        <mc:AlternateContent>
          <mc:Choice Requires="wps">
            <w:drawing>
              <wp:anchor distT="0" distB="0" distL="114300" distR="114300" simplePos="0" relativeHeight="251716607" behindDoc="0" locked="0" layoutInCell="1" allowOverlap="1" wp14:anchorId="7DAA9D0C" wp14:editId="4532327D">
                <wp:simplePos x="0" y="0"/>
                <wp:positionH relativeFrom="column">
                  <wp:posOffset>1445821</wp:posOffset>
                </wp:positionH>
                <wp:positionV relativeFrom="paragraph">
                  <wp:posOffset>228105</wp:posOffset>
                </wp:positionV>
                <wp:extent cx="2731324" cy="340995"/>
                <wp:effectExtent l="0" t="0" r="0" b="1905"/>
                <wp:wrapNone/>
                <wp:docPr id="430344430" name="مربع نص 9"/>
                <wp:cNvGraphicFramePr/>
                <a:graphic xmlns:a="http://schemas.openxmlformats.org/drawingml/2006/main">
                  <a:graphicData uri="http://schemas.microsoft.com/office/word/2010/wordprocessingShape">
                    <wps:wsp>
                      <wps:cNvSpPr txBox="1"/>
                      <wps:spPr>
                        <a:xfrm>
                          <a:off x="0" y="0"/>
                          <a:ext cx="2731324" cy="340995"/>
                        </a:xfrm>
                        <a:prstGeom prst="rect">
                          <a:avLst/>
                        </a:prstGeom>
                        <a:noFill/>
                        <a:ln w="6350">
                          <a:noFill/>
                        </a:ln>
                      </wps:spPr>
                      <wps:txbx>
                        <w:txbxContent>
                          <w:p w14:paraId="472D6E95" w14:textId="54CCB560" w:rsidR="00C25CB0" w:rsidRPr="00850516" w:rsidRDefault="00C25CB0" w:rsidP="00C25CB0">
                            <w:pPr>
                              <w:jc w:val="center"/>
                              <w:rPr>
                                <w:b/>
                                <w:bCs/>
                                <w:sz w:val="28"/>
                                <w:szCs w:val="28"/>
                                <w:rtl/>
                              </w:rPr>
                            </w:pPr>
                            <w:r w:rsidRPr="00850516">
                              <w:rPr>
                                <w:rFonts w:hint="cs"/>
                                <w:b/>
                                <w:bCs/>
                                <w:sz w:val="28"/>
                                <w:szCs w:val="28"/>
                                <w:rtl/>
                              </w:rPr>
                              <w:t xml:space="preserve">المتغير المستقل: </w:t>
                            </w:r>
                            <w:r w:rsidR="007B4B35">
                              <w:rPr>
                                <w:rFonts w:hint="cs"/>
                                <w:b/>
                                <w:bCs/>
                                <w:sz w:val="28"/>
                                <w:szCs w:val="28"/>
                                <w:rtl/>
                              </w:rPr>
                              <w:t xml:space="preserve">منصات الذكاء </w:t>
                            </w:r>
                            <w:r w:rsidR="00DD28F7">
                              <w:rPr>
                                <w:rFonts w:hint="cs"/>
                                <w:b/>
                                <w:bCs/>
                                <w:sz w:val="28"/>
                                <w:szCs w:val="28"/>
                                <w:rtl/>
                              </w:rPr>
                              <w:t>الاصطناع</w:t>
                            </w:r>
                            <w:r w:rsidR="00DD28F7">
                              <w:rPr>
                                <w:rFonts w:hint="eastAsia"/>
                                <w:b/>
                                <w:bCs/>
                                <w:sz w:val="28"/>
                                <w:szCs w:val="28"/>
                                <w:rtl/>
                              </w:rPr>
                              <w:t>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A9D0C" id="مربع نص 9" o:spid="_x0000_s1027" type="#_x0000_t202" style="position:absolute;margin-left:113.85pt;margin-top:17.95pt;width:215.05pt;height:26.85pt;z-index:2517166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" filled="f" stroked="f" strokeweight=".5pt">
                <v:textbox>
                  <w:txbxContent>
                    <w:p w14:paraId="472D6E95" w14:textId="54CCB560" w:rsidR="00C25CB0" w:rsidRPr="00850516" w:rsidRDefault="00C25CB0" w:rsidP="00C25CB0">
                      <w:pPr>
                        <w:jc w:val="center"/>
                        <w:rPr>
                          <w:b/>
                          <w:bCs/>
                          <w:sz w:val="28"/>
                          <w:szCs w:val="28"/>
                          <w:rtl/>
                        </w:rPr>
                      </w:pPr>
                      <w:r w:rsidRPr="00850516">
                        <w:rPr>
                          <w:rFonts w:hint="cs"/>
                          <w:b/>
                          <w:bCs/>
                          <w:sz w:val="28"/>
                          <w:szCs w:val="28"/>
                          <w:rtl/>
                        </w:rPr>
                        <w:t xml:space="preserve">المتغير المستقل: </w:t>
                      </w:r>
                      <w:r w:rsidR="007B4B35">
                        <w:rPr>
                          <w:rFonts w:hint="cs"/>
                          <w:b/>
                          <w:bCs/>
                          <w:sz w:val="28"/>
                          <w:szCs w:val="28"/>
                          <w:rtl/>
                        </w:rPr>
                        <w:t xml:space="preserve">منصات الذكاء </w:t>
                      </w:r>
                      <w:r w:rsidR="00DD28F7">
                        <w:rPr>
                          <w:rFonts w:hint="cs"/>
                          <w:b/>
                          <w:bCs/>
                          <w:sz w:val="28"/>
                          <w:szCs w:val="28"/>
                          <w:rtl/>
                        </w:rPr>
                        <w:t>الاصطناع</w:t>
                      </w:r>
                      <w:r w:rsidR="00DD28F7">
                        <w:rPr>
                          <w:rFonts w:hint="eastAsia"/>
                          <w:b/>
                          <w:bCs/>
                          <w:sz w:val="28"/>
                          <w:szCs w:val="28"/>
                          <w:rtl/>
                        </w:rPr>
                        <w:t>ي</w:t>
                      </w:r>
                    </w:p>
                  </w:txbxContent>
                </v:textbox>
              </v:shape>
            </w:pict>
          </mc:Fallback>
        </mc:AlternateContent>
      </w:r>
      <w:r w:rsidR="00C25CB0">
        <w:rPr>
          <w:noProof/>
          <w:rtl/>
          <w:lang w:val="ar-SA"/>
        </w:rPr>
        <mc:AlternateContent>
          <mc:Choice Requires="wps">
            <w:drawing>
              <wp:anchor distT="0" distB="0" distL="114300" distR="114300" simplePos="0" relativeHeight="251714559" behindDoc="0" locked="0" layoutInCell="1" allowOverlap="1" wp14:anchorId="03D2EEAD" wp14:editId="09F528A7">
                <wp:simplePos x="0" y="0"/>
                <wp:positionH relativeFrom="column">
                  <wp:posOffset>1206088</wp:posOffset>
                </wp:positionH>
                <wp:positionV relativeFrom="paragraph">
                  <wp:posOffset>142751</wp:posOffset>
                </wp:positionV>
                <wp:extent cx="3042920" cy="975995"/>
                <wp:effectExtent l="57150" t="57150" r="62230" b="52705"/>
                <wp:wrapNone/>
                <wp:docPr id="400525418" name="وسيلة الشرح: سهم لأسفل 7"/>
                <wp:cNvGraphicFramePr/>
                <a:graphic xmlns:a="http://schemas.openxmlformats.org/drawingml/2006/main">
                  <a:graphicData uri="http://schemas.microsoft.com/office/word/2010/wordprocessingShape">
                    <wps:wsp>
                      <wps:cNvSpPr/>
                      <wps:spPr>
                        <a:xfrm>
                          <a:off x="0" y="0"/>
                          <a:ext cx="3042920" cy="975995"/>
                        </a:xfrm>
                        <a:prstGeom prst="downArrowCallout">
                          <a:avLst>
                            <a:gd name="adj1" fmla="val 23712"/>
                            <a:gd name="adj2" fmla="val 11856"/>
                            <a:gd name="adj3" fmla="val 13937"/>
                            <a:gd name="adj4" fmla="val 57226"/>
                          </a:avLst>
                        </a:prstGeom>
                        <a:solidFill>
                          <a:schemeClr val="accent6">
                            <a:lumMod val="75000"/>
                          </a:schemeClr>
                        </a:solidFill>
                        <a:ln w="12700" cap="flat" cmpd="sng" algn="ctr">
                          <a:solidFill>
                            <a:schemeClr val="accent6">
                              <a:lumMod val="75000"/>
                            </a:schemeClr>
                          </a:solidFill>
                          <a:prstDash val="solid"/>
                          <a:miter lim="800000"/>
                        </a:ln>
                        <a:effectLst/>
                        <a:scene3d>
                          <a:camera prst="orthographicFront"/>
                          <a:lightRig rig="threePt" dir="t"/>
                        </a:scene3d>
                        <a:sp3d>
                          <a:bevelT w="114300" prst="artDeco"/>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9820B94"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7" o:spid="_x0000_s1026" type="#_x0000_t80" style="position:absolute;left:0;text-align:left;margin-left:94.95pt;margin-top:11.25pt;width:239.6pt;height:76.85pt;z-index:2517145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" adj="12361,9979,18590,9979" fillcolor="#538135 [2409]" strokecolor="#538135 [2409]" strokeweight="1pt"/>
            </w:pict>
          </mc:Fallback>
        </mc:AlternateContent>
      </w:r>
      <w:r w:rsidR="00C25CB0">
        <w:rPr>
          <w:noProof/>
          <w:rtl/>
          <w:lang w:val="ar-SA"/>
        </w:rPr>
        <mc:AlternateContent>
          <mc:Choice Requires="wps">
            <w:drawing>
              <wp:anchor distT="0" distB="0" distL="114300" distR="114300" simplePos="0" relativeHeight="251715583" behindDoc="0" locked="0" layoutInCell="1" allowOverlap="1" wp14:anchorId="672FB578" wp14:editId="1CC2F3C3">
                <wp:simplePos x="0" y="0"/>
                <wp:positionH relativeFrom="column">
                  <wp:posOffset>1206974</wp:posOffset>
                </wp:positionH>
                <wp:positionV relativeFrom="paragraph">
                  <wp:posOffset>117826</wp:posOffset>
                </wp:positionV>
                <wp:extent cx="3042607" cy="529703"/>
                <wp:effectExtent l="57150" t="57150" r="62865" b="60960"/>
                <wp:wrapNone/>
                <wp:docPr id="1686567060" name="مستطيل 8"/>
                <wp:cNvGraphicFramePr/>
                <a:graphic xmlns:a="http://schemas.openxmlformats.org/drawingml/2006/main">
                  <a:graphicData uri="http://schemas.microsoft.com/office/word/2010/wordprocessingShape">
                    <wps:wsp>
                      <wps:cNvSpPr/>
                      <wps:spPr>
                        <a:xfrm>
                          <a:off x="0" y="0"/>
                          <a:ext cx="3042607" cy="529703"/>
                        </a:xfrm>
                        <a:prstGeom prst="rect">
                          <a:avLst/>
                        </a:prstGeom>
                        <a:solidFill>
                          <a:schemeClr val="accent6">
                            <a:lumMod val="60000"/>
                            <a:lumOff val="40000"/>
                          </a:schemeClr>
                        </a:solidFill>
                        <a:ln w="12700" cap="flat" cmpd="sng" algn="ctr">
                          <a:solidFill>
                            <a:schemeClr val="accent6">
                              <a:lumMod val="75000"/>
                            </a:schemeClr>
                          </a:solidFill>
                          <a:prstDash val="solid"/>
                          <a:miter lim="800000"/>
                        </a:ln>
                        <a:effectLst/>
                        <a:scene3d>
                          <a:camera prst="orthographicFront"/>
                          <a:lightRig rig="threePt" dir="t"/>
                        </a:scene3d>
                        <a:sp3d>
                          <a:bevelT w="114300" prst="hardEdge"/>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FEABB" id="مستطيل 8" o:spid="_x0000_s1026" style="position:absolute;left:0;text-align:left;margin-left:95.05pt;margin-top:9.3pt;width:239.6pt;height:41.7pt;z-index:2517155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" fillcolor="#a8d08d [1945]" strokecolor="#538135 [2409]" strokeweight="1pt"/>
            </w:pict>
          </mc:Fallback>
        </mc:AlternateContent>
      </w:r>
    </w:p>
    <w:p w14:paraId="0F6EB5AC" w14:textId="77777777" w:rsidR="00C25CB0" w:rsidRDefault="00C25CB0" w:rsidP="00C25CB0">
      <w:pPr>
        <w:bidi w:val="0"/>
        <w:rPr>
          <w:rtl/>
        </w:rPr>
      </w:pPr>
    </w:p>
    <w:p w14:paraId="253C4740" w14:textId="4E7032B0" w:rsidR="00C25CB0" w:rsidRDefault="007B4B35" w:rsidP="00C25CB0">
      <w:pPr>
        <w:bidi w:val="0"/>
        <w:rPr>
          <w:rtl/>
        </w:rPr>
      </w:pPr>
      <w:r>
        <w:rPr>
          <w:rFonts w:asciiTheme="minorBidi" w:eastAsia="Times New Roman" w:hAnsiTheme="minorBidi"/>
          <w:noProof/>
          <w:color w:val="262626" w:themeColor="text1" w:themeTint="D9"/>
          <w:kern w:val="0"/>
          <w:sz w:val="24"/>
          <w:szCs w:val="24"/>
          <w:rtl/>
          <w:lang w:val="ar-SA"/>
        </w:rPr>
        <mc:AlternateContent>
          <mc:Choice Requires="wps">
            <w:drawing>
              <wp:anchor distT="0" distB="0" distL="114300" distR="114300" simplePos="0" relativeHeight="251722751" behindDoc="0" locked="0" layoutInCell="1" allowOverlap="1" wp14:anchorId="5556CDF6" wp14:editId="62A890EC">
                <wp:simplePos x="0" y="0"/>
                <wp:positionH relativeFrom="margin">
                  <wp:posOffset>2799451</wp:posOffset>
                </wp:positionH>
                <wp:positionV relativeFrom="paragraph">
                  <wp:posOffset>188661</wp:posOffset>
                </wp:positionV>
                <wp:extent cx="1586939" cy="273133"/>
                <wp:effectExtent l="0" t="0" r="0" b="0"/>
                <wp:wrapNone/>
                <wp:docPr id="754056697" name="مربع نص 6"/>
                <wp:cNvGraphicFramePr/>
                <a:graphic xmlns:a="http://schemas.openxmlformats.org/drawingml/2006/main">
                  <a:graphicData uri="http://schemas.microsoft.com/office/word/2010/wordprocessingShape">
                    <wps:wsp>
                      <wps:cNvSpPr txBox="1"/>
                      <wps:spPr>
                        <a:xfrm>
                          <a:off x="0" y="0"/>
                          <a:ext cx="1586939" cy="273133"/>
                        </a:xfrm>
                        <a:prstGeom prst="rect">
                          <a:avLst/>
                        </a:prstGeom>
                        <a:noFill/>
                        <a:ln w="6350">
                          <a:noFill/>
                        </a:ln>
                      </wps:spPr>
                      <wps:txbx>
                        <w:txbxContent>
                          <w:p w14:paraId="03C22D9C" w14:textId="1217933C" w:rsidR="00C25CB0" w:rsidRPr="0098164E" w:rsidRDefault="00C25CB0" w:rsidP="00C25CB0">
                            <w:pPr>
                              <w:jc w:val="center"/>
                              <w:rPr>
                                <w:rFonts w:asciiTheme="minorBidi" w:hAnsiTheme="minorBidi"/>
                                <w:rtl/>
                              </w:rPr>
                            </w:pPr>
                            <w:r w:rsidRPr="0098164E">
                              <w:rPr>
                                <w:rFonts w:asciiTheme="minorBidi" w:hAnsiTheme="minorBidi"/>
                              </w:rPr>
                              <w:t>H, Ha, Hb, Hc, Hd</w:t>
                            </w:r>
                            <w:r w:rsidR="007B4B35">
                              <w:rPr>
                                <w:rFonts w:asciiTheme="minorBidi" w:hAnsiTheme="minorBidi"/>
                              </w:rPr>
                              <w:t>.</w:t>
                            </w:r>
                          </w:p>
                          <w:p w14:paraId="4B5C7C5C" w14:textId="77777777" w:rsidR="00C25CB0" w:rsidRPr="0098164E" w:rsidRDefault="00C25CB0" w:rsidP="00C25CB0">
                            <w:pPr>
                              <w:jc w:val="center"/>
                              <w:rPr>
                                <w:sz w:val="20"/>
                                <w:szCs w:val="20"/>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56CDF6" id="مربع نص 6" o:spid="_x0000_s1028" type="#_x0000_t202" style="position:absolute;margin-left:220.45pt;margin-top:14.85pt;width:124.95pt;height:21.5pt;z-index:2517227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" filled="f" stroked="f" strokeweight=".5pt">
                <v:textbox>
                  <w:txbxContent>
                    <w:p w14:paraId="03C22D9C" w14:textId="1217933C" w:rsidR="00C25CB0" w:rsidRPr="0098164E" w:rsidRDefault="00C25CB0" w:rsidP="00C25CB0">
                      <w:pPr>
                        <w:jc w:val="center"/>
                        <w:rPr>
                          <w:rFonts w:asciiTheme="minorBidi" w:hAnsiTheme="minorBidi"/>
                          <w:rtl/>
                        </w:rPr>
                      </w:pPr>
                      <w:r w:rsidRPr="0098164E">
                        <w:rPr>
                          <w:rFonts w:asciiTheme="minorBidi" w:hAnsiTheme="minorBidi"/>
                        </w:rPr>
                        <w:t>H, Ha, Hb, Hc, Hd</w:t>
                      </w:r>
                      <w:r w:rsidR="007B4B35">
                        <w:rPr>
                          <w:rFonts w:asciiTheme="minorBidi" w:hAnsiTheme="minorBidi"/>
                        </w:rPr>
                        <w:t>.</w:t>
                      </w:r>
                    </w:p>
                    <w:p w14:paraId="4B5C7C5C" w14:textId="77777777" w:rsidR="00C25CB0" w:rsidRPr="0098164E" w:rsidRDefault="00C25CB0" w:rsidP="00C25CB0">
                      <w:pPr>
                        <w:jc w:val="center"/>
                        <w:rPr>
                          <w:sz w:val="20"/>
                          <w:szCs w:val="20"/>
                          <w:rtl/>
                        </w:rPr>
                      </w:pPr>
                    </w:p>
                  </w:txbxContent>
                </v:textbox>
                <w10:wrap anchorx="margin"/>
              </v:shape>
            </w:pict>
          </mc:Fallback>
        </mc:AlternateContent>
      </w:r>
    </w:p>
    <w:p w14:paraId="14862BD5" w14:textId="10E5E1F5" w:rsidR="00C25CB0" w:rsidRDefault="00C25CB0" w:rsidP="00C25CB0">
      <w:pPr>
        <w:bidi w:val="0"/>
        <w:rPr>
          <w:rtl/>
        </w:rPr>
      </w:pPr>
    </w:p>
    <w:p w14:paraId="7A4C4C16" w14:textId="22DEBC96" w:rsidR="00C25CB0" w:rsidRDefault="00DD28F7" w:rsidP="00C25CB0">
      <w:pPr>
        <w:bidi w:val="0"/>
        <w:rPr>
          <w:rtl/>
        </w:rPr>
      </w:pPr>
      <w:r>
        <w:rPr>
          <w:noProof/>
        </w:rPr>
        <mc:AlternateContent>
          <mc:Choice Requires="wps">
            <w:drawing>
              <wp:anchor distT="0" distB="0" distL="114300" distR="114300" simplePos="0" relativeHeight="251718655" behindDoc="0" locked="0" layoutInCell="1" allowOverlap="1" wp14:anchorId="4F238250" wp14:editId="0A18F31F">
                <wp:simplePos x="0" y="0"/>
                <wp:positionH relativeFrom="margin">
                  <wp:posOffset>1206088</wp:posOffset>
                </wp:positionH>
                <wp:positionV relativeFrom="paragraph">
                  <wp:posOffset>76085</wp:posOffset>
                </wp:positionV>
                <wp:extent cx="3045460" cy="2080408"/>
                <wp:effectExtent l="57150" t="57150" r="59690" b="53340"/>
                <wp:wrapNone/>
                <wp:docPr id="859158164" name="مستطيل 10"/>
                <wp:cNvGraphicFramePr/>
                <a:graphic xmlns:a="http://schemas.openxmlformats.org/drawingml/2006/main">
                  <a:graphicData uri="http://schemas.microsoft.com/office/word/2010/wordprocessingShape">
                    <wps:wsp>
                      <wps:cNvSpPr/>
                      <wps:spPr>
                        <a:xfrm>
                          <a:off x="0" y="0"/>
                          <a:ext cx="3045460" cy="2080408"/>
                        </a:xfrm>
                        <a:prstGeom prst="rect">
                          <a:avLst/>
                        </a:prstGeom>
                        <a:solidFill>
                          <a:schemeClr val="bg1">
                            <a:lumMod val="85000"/>
                          </a:schemeClr>
                        </a:solidFill>
                        <a:ln w="12700" cap="flat" cmpd="sng" algn="ctr">
                          <a:solidFill>
                            <a:schemeClr val="accent6">
                              <a:lumMod val="75000"/>
                            </a:schemeClr>
                          </a:solidFill>
                          <a:prstDash val="solid"/>
                          <a:miter lim="800000"/>
                        </a:ln>
                        <a:effectLst/>
                        <a:scene3d>
                          <a:camera prst="orthographicFront"/>
                          <a:lightRig rig="threePt" dir="t"/>
                        </a:scene3d>
                        <a:sp3d>
                          <a:bevelT prst="convex"/>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653D0" id="مستطيل 10" o:spid="_x0000_s1026" style="position:absolute;left:0;text-align:left;margin-left:94.95pt;margin-top:6pt;width:239.8pt;height:163.8pt;z-index:2517186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" fillcolor="#d8d8d8 [2732]" strokecolor="#538135 [2409]" strokeweight="1pt">
                <w10:wrap anchorx="margin"/>
              </v:rect>
            </w:pict>
          </mc:Fallback>
        </mc:AlternateContent>
      </w:r>
      <w:r w:rsidR="007B4B35">
        <w:rPr>
          <w:noProof/>
          <w:rtl/>
          <w:lang w:val="ar-SA"/>
        </w:rPr>
        <mc:AlternateContent>
          <mc:Choice Requires="wps">
            <w:drawing>
              <wp:anchor distT="0" distB="0" distL="114300" distR="114300" simplePos="0" relativeHeight="251720703" behindDoc="0" locked="0" layoutInCell="1" allowOverlap="1" wp14:anchorId="7B023D84" wp14:editId="0DC1B79B">
                <wp:simplePos x="0" y="0"/>
                <wp:positionH relativeFrom="margin">
                  <wp:posOffset>1560129</wp:posOffset>
                </wp:positionH>
                <wp:positionV relativeFrom="paragraph">
                  <wp:posOffset>142883</wp:posOffset>
                </wp:positionV>
                <wp:extent cx="2347292" cy="341194"/>
                <wp:effectExtent l="0" t="0" r="0" b="1905"/>
                <wp:wrapNone/>
                <wp:docPr id="1597573250" name="مربع نص 9"/>
                <wp:cNvGraphicFramePr/>
                <a:graphic xmlns:a="http://schemas.openxmlformats.org/drawingml/2006/main">
                  <a:graphicData uri="http://schemas.microsoft.com/office/word/2010/wordprocessingShape">
                    <wps:wsp>
                      <wps:cNvSpPr txBox="1"/>
                      <wps:spPr>
                        <a:xfrm>
                          <a:off x="0" y="0"/>
                          <a:ext cx="2347292" cy="341194"/>
                        </a:xfrm>
                        <a:prstGeom prst="rect">
                          <a:avLst/>
                        </a:prstGeom>
                        <a:noFill/>
                        <a:ln w="6350">
                          <a:noFill/>
                        </a:ln>
                      </wps:spPr>
                      <wps:txbx>
                        <w:txbxContent>
                          <w:p w14:paraId="361BA239" w14:textId="7A1EEC95" w:rsidR="00C25CB0" w:rsidRPr="00850516" w:rsidRDefault="00C25CB0" w:rsidP="00C25CB0">
                            <w:pPr>
                              <w:jc w:val="center"/>
                              <w:rPr>
                                <w:b/>
                                <w:bCs/>
                                <w:sz w:val="28"/>
                                <w:szCs w:val="28"/>
                                <w:rtl/>
                              </w:rPr>
                            </w:pPr>
                            <w:r w:rsidRPr="00850516">
                              <w:rPr>
                                <w:rFonts w:hint="cs"/>
                                <w:b/>
                                <w:bCs/>
                                <w:sz w:val="28"/>
                                <w:szCs w:val="28"/>
                                <w:rtl/>
                              </w:rPr>
                              <w:t xml:space="preserve">المتغير </w:t>
                            </w:r>
                            <w:r>
                              <w:rPr>
                                <w:rFonts w:hint="cs"/>
                                <w:b/>
                                <w:bCs/>
                                <w:sz w:val="28"/>
                                <w:szCs w:val="28"/>
                                <w:rtl/>
                              </w:rPr>
                              <w:t>التابع</w:t>
                            </w:r>
                            <w:r w:rsidRPr="00850516">
                              <w:rPr>
                                <w:rFonts w:hint="cs"/>
                                <w:b/>
                                <w:bCs/>
                                <w:sz w:val="28"/>
                                <w:szCs w:val="28"/>
                                <w:rtl/>
                              </w:rPr>
                              <w:t xml:space="preserve">: </w:t>
                            </w:r>
                            <w:r>
                              <w:rPr>
                                <w:rFonts w:hint="cs"/>
                                <w:b/>
                                <w:bCs/>
                                <w:sz w:val="28"/>
                                <w:szCs w:val="28"/>
                                <w:rtl/>
                              </w:rPr>
                              <w:t xml:space="preserve">إدارة </w:t>
                            </w:r>
                            <w:r w:rsidR="007B4B35">
                              <w:rPr>
                                <w:rFonts w:hint="cs"/>
                                <w:b/>
                                <w:bCs/>
                                <w:sz w:val="28"/>
                                <w:szCs w:val="28"/>
                                <w:rtl/>
                              </w:rPr>
                              <w:t>الخدمات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23D84" id="_x0000_s1029" type="#_x0000_t202" style="position:absolute;margin-left:122.85pt;margin-top:11.25pt;width:184.85pt;height:26.85pt;z-index:2517207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" filled="f" stroked="f" strokeweight=".5pt">
                <v:textbox>
                  <w:txbxContent>
                    <w:p w14:paraId="361BA239" w14:textId="7A1EEC95" w:rsidR="00C25CB0" w:rsidRPr="00850516" w:rsidRDefault="00C25CB0" w:rsidP="00C25CB0">
                      <w:pPr>
                        <w:jc w:val="center"/>
                        <w:rPr>
                          <w:b/>
                          <w:bCs/>
                          <w:sz w:val="28"/>
                          <w:szCs w:val="28"/>
                          <w:rtl/>
                        </w:rPr>
                      </w:pPr>
                      <w:r w:rsidRPr="00850516">
                        <w:rPr>
                          <w:rFonts w:hint="cs"/>
                          <w:b/>
                          <w:bCs/>
                          <w:sz w:val="28"/>
                          <w:szCs w:val="28"/>
                          <w:rtl/>
                        </w:rPr>
                        <w:t xml:space="preserve">المتغير </w:t>
                      </w:r>
                      <w:r>
                        <w:rPr>
                          <w:rFonts w:hint="cs"/>
                          <w:b/>
                          <w:bCs/>
                          <w:sz w:val="28"/>
                          <w:szCs w:val="28"/>
                          <w:rtl/>
                        </w:rPr>
                        <w:t>التابع</w:t>
                      </w:r>
                      <w:r w:rsidRPr="00850516">
                        <w:rPr>
                          <w:rFonts w:hint="cs"/>
                          <w:b/>
                          <w:bCs/>
                          <w:sz w:val="28"/>
                          <w:szCs w:val="28"/>
                          <w:rtl/>
                        </w:rPr>
                        <w:t xml:space="preserve">: </w:t>
                      </w:r>
                      <w:r>
                        <w:rPr>
                          <w:rFonts w:hint="cs"/>
                          <w:b/>
                          <w:bCs/>
                          <w:sz w:val="28"/>
                          <w:szCs w:val="28"/>
                          <w:rtl/>
                        </w:rPr>
                        <w:t xml:space="preserve">إدارة </w:t>
                      </w:r>
                      <w:r w:rsidR="007B4B35">
                        <w:rPr>
                          <w:rFonts w:hint="cs"/>
                          <w:b/>
                          <w:bCs/>
                          <w:sz w:val="28"/>
                          <w:szCs w:val="28"/>
                          <w:rtl/>
                        </w:rPr>
                        <w:t>الخدمات</w:t>
                      </w:r>
                    </w:p>
                  </w:txbxContent>
                </v:textbox>
                <w10:wrap anchorx="margin"/>
              </v:shape>
            </w:pict>
          </mc:Fallback>
        </mc:AlternateContent>
      </w:r>
      <w:r w:rsidR="007B4B35">
        <w:rPr>
          <w:noProof/>
          <w:rtl/>
          <w:lang w:val="ar-SA"/>
        </w:rPr>
        <mc:AlternateContent>
          <mc:Choice Requires="wps">
            <w:drawing>
              <wp:anchor distT="0" distB="0" distL="114300" distR="114300" simplePos="0" relativeHeight="251719679" behindDoc="0" locked="0" layoutInCell="1" allowOverlap="1" wp14:anchorId="6874BFEA" wp14:editId="02AB1267">
                <wp:simplePos x="0" y="0"/>
                <wp:positionH relativeFrom="margin">
                  <wp:posOffset>1230061</wp:posOffset>
                </wp:positionH>
                <wp:positionV relativeFrom="paragraph">
                  <wp:posOffset>70048</wp:posOffset>
                </wp:positionV>
                <wp:extent cx="3042607" cy="529703"/>
                <wp:effectExtent l="57150" t="57150" r="62865" b="60960"/>
                <wp:wrapNone/>
                <wp:docPr id="1305777761" name="مستطيل 8"/>
                <wp:cNvGraphicFramePr/>
                <a:graphic xmlns:a="http://schemas.openxmlformats.org/drawingml/2006/main">
                  <a:graphicData uri="http://schemas.microsoft.com/office/word/2010/wordprocessingShape">
                    <wps:wsp>
                      <wps:cNvSpPr/>
                      <wps:spPr>
                        <a:xfrm>
                          <a:off x="0" y="0"/>
                          <a:ext cx="3042607" cy="529703"/>
                        </a:xfrm>
                        <a:prstGeom prst="rect">
                          <a:avLst/>
                        </a:prstGeom>
                        <a:solidFill>
                          <a:schemeClr val="accent6">
                            <a:lumMod val="60000"/>
                            <a:lumOff val="40000"/>
                          </a:schemeClr>
                        </a:solidFill>
                        <a:ln w="12700" cap="flat" cmpd="sng" algn="ctr">
                          <a:solidFill>
                            <a:schemeClr val="accent6">
                              <a:lumMod val="75000"/>
                            </a:schemeClr>
                          </a:solidFill>
                          <a:prstDash val="solid"/>
                          <a:miter lim="800000"/>
                        </a:ln>
                        <a:effectLst/>
                        <a:scene3d>
                          <a:camera prst="orthographicFront"/>
                          <a:lightRig rig="threePt" dir="t"/>
                        </a:scene3d>
                        <a:sp3d>
                          <a:bevelT w="114300" prst="hardEdge"/>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BDBD4" id="مستطيل 8" o:spid="_x0000_s1026" style="position:absolute;left:0;text-align:left;margin-left:96.85pt;margin-top:5.5pt;width:239.6pt;height:41.7pt;z-index:2517196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" fillcolor="#a8d08d [1945]" strokecolor="#538135 [2409]" strokeweight="1pt">
                <w10:wrap anchorx="margin"/>
              </v:rect>
            </w:pict>
          </mc:Fallback>
        </mc:AlternateContent>
      </w:r>
    </w:p>
    <w:p w14:paraId="5C0FF3A8" w14:textId="75E553F6" w:rsidR="00C25CB0" w:rsidRDefault="00C25CB0" w:rsidP="00C25CB0">
      <w:pPr>
        <w:bidi w:val="0"/>
        <w:rPr>
          <w:rtl/>
        </w:rPr>
      </w:pPr>
    </w:p>
    <w:p w14:paraId="6B03640C" w14:textId="0550A4FD" w:rsidR="00C25CB0" w:rsidRDefault="007B4B35" w:rsidP="00C25CB0">
      <w:pPr>
        <w:bidi w:val="0"/>
        <w:rPr>
          <w:rtl/>
        </w:rPr>
      </w:pPr>
      <w:r>
        <w:rPr>
          <w:noProof/>
          <w:rtl/>
          <w:lang w:val="ar-SA"/>
        </w:rPr>
        <mc:AlternateContent>
          <mc:Choice Requires="wps">
            <w:drawing>
              <wp:anchor distT="0" distB="0" distL="114300" distR="114300" simplePos="0" relativeHeight="251721727" behindDoc="0" locked="0" layoutInCell="1" allowOverlap="1" wp14:anchorId="14030B6F" wp14:editId="7948076C">
                <wp:simplePos x="0" y="0"/>
                <wp:positionH relativeFrom="column">
                  <wp:posOffset>1374016</wp:posOffset>
                </wp:positionH>
                <wp:positionV relativeFrom="paragraph">
                  <wp:posOffset>121598</wp:posOffset>
                </wp:positionV>
                <wp:extent cx="2783688" cy="1365662"/>
                <wp:effectExtent l="0" t="0" r="0" b="6350"/>
                <wp:wrapNone/>
                <wp:docPr id="1815525276" name="مربع نص 9"/>
                <wp:cNvGraphicFramePr/>
                <a:graphic xmlns:a="http://schemas.openxmlformats.org/drawingml/2006/main">
                  <a:graphicData uri="http://schemas.microsoft.com/office/word/2010/wordprocessingShape">
                    <wps:wsp>
                      <wps:cNvSpPr txBox="1"/>
                      <wps:spPr>
                        <a:xfrm>
                          <a:off x="0" y="0"/>
                          <a:ext cx="2783688" cy="1365662"/>
                        </a:xfrm>
                        <a:prstGeom prst="rect">
                          <a:avLst/>
                        </a:prstGeom>
                        <a:noFill/>
                        <a:ln w="6350">
                          <a:noFill/>
                        </a:ln>
                      </wps:spPr>
                      <wps:txbx>
                        <w:txbxContent>
                          <w:p w14:paraId="610003BA" w14:textId="77777777" w:rsidR="007B4B35" w:rsidRPr="00DD28F7" w:rsidRDefault="007B4B35" w:rsidP="00DD28F7">
                            <w:pPr>
                              <w:spacing w:line="360" w:lineRule="auto"/>
                              <w:jc w:val="center"/>
                              <w:rPr>
                                <w:sz w:val="24"/>
                                <w:szCs w:val="24"/>
                              </w:rPr>
                            </w:pPr>
                            <w:r w:rsidRPr="00DD28F7">
                              <w:rPr>
                                <w:rFonts w:cs="Arial"/>
                                <w:sz w:val="24"/>
                                <w:szCs w:val="24"/>
                                <w:rtl/>
                              </w:rPr>
                              <w:t>كفاءة العمليات الخدمية</w:t>
                            </w:r>
                          </w:p>
                          <w:p w14:paraId="4C0652E3" w14:textId="77777777" w:rsidR="007B4B35" w:rsidRPr="00DD28F7" w:rsidRDefault="007B4B35" w:rsidP="00DD28F7">
                            <w:pPr>
                              <w:spacing w:line="360" w:lineRule="auto"/>
                              <w:jc w:val="center"/>
                              <w:rPr>
                                <w:sz w:val="24"/>
                                <w:szCs w:val="24"/>
                              </w:rPr>
                            </w:pPr>
                            <w:r w:rsidRPr="00DD28F7">
                              <w:rPr>
                                <w:rFonts w:cs="Arial"/>
                                <w:sz w:val="24"/>
                                <w:szCs w:val="24"/>
                                <w:rtl/>
                              </w:rPr>
                              <w:t>جودة تقديم الخدمات</w:t>
                            </w:r>
                          </w:p>
                          <w:p w14:paraId="0B26BE65" w14:textId="77777777" w:rsidR="007B4B35" w:rsidRPr="00DD28F7" w:rsidRDefault="007B4B35" w:rsidP="00DD28F7">
                            <w:pPr>
                              <w:spacing w:line="360" w:lineRule="auto"/>
                              <w:jc w:val="center"/>
                              <w:rPr>
                                <w:sz w:val="24"/>
                                <w:szCs w:val="24"/>
                              </w:rPr>
                            </w:pPr>
                            <w:r w:rsidRPr="00DD28F7">
                              <w:rPr>
                                <w:rFonts w:cs="Arial"/>
                                <w:sz w:val="24"/>
                                <w:szCs w:val="24"/>
                                <w:rtl/>
                              </w:rPr>
                              <w:t>سرعة الاستجابة للخدمات</w:t>
                            </w:r>
                          </w:p>
                          <w:p w14:paraId="36BAF050" w14:textId="6ABCE38B" w:rsidR="00C25CB0" w:rsidRPr="00DD28F7" w:rsidRDefault="00DD28F7" w:rsidP="00DD28F7">
                            <w:pPr>
                              <w:spacing w:line="360" w:lineRule="auto"/>
                              <w:jc w:val="center"/>
                              <w:rPr>
                                <w:sz w:val="24"/>
                                <w:szCs w:val="24"/>
                                <w:rtl/>
                              </w:rPr>
                            </w:pPr>
                            <w:r w:rsidRPr="00DD28F7">
                              <w:rPr>
                                <w:rFonts w:cs="Arial"/>
                                <w:sz w:val="24"/>
                                <w:szCs w:val="24"/>
                                <w:rtl/>
                              </w:rPr>
                              <w:t>التحسين المستمر للخدمات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30B6F" id="_x0000_s1030" type="#_x0000_t202" style="position:absolute;margin-left:108.2pt;margin-top:9.55pt;width:219.2pt;height:107.55pt;z-index:2517217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" filled="f" stroked="f" strokeweight=".5pt">
                <v:textbox>
                  <w:txbxContent>
                    <w:p w14:paraId="610003BA" w14:textId="77777777" w:rsidR="007B4B35" w:rsidRPr="00DD28F7" w:rsidRDefault="007B4B35" w:rsidP="00DD28F7">
                      <w:pPr>
                        <w:spacing w:line="360" w:lineRule="auto"/>
                        <w:jc w:val="center"/>
                        <w:rPr>
                          <w:sz w:val="24"/>
                          <w:szCs w:val="24"/>
                        </w:rPr>
                      </w:pPr>
                      <w:r w:rsidRPr="00DD28F7">
                        <w:rPr>
                          <w:rFonts w:cs="Arial"/>
                          <w:sz w:val="24"/>
                          <w:szCs w:val="24"/>
                          <w:rtl/>
                        </w:rPr>
                        <w:t>كفاءة العمليات الخدمية</w:t>
                      </w:r>
                    </w:p>
                    <w:p w14:paraId="4C0652E3" w14:textId="77777777" w:rsidR="007B4B35" w:rsidRPr="00DD28F7" w:rsidRDefault="007B4B35" w:rsidP="00DD28F7">
                      <w:pPr>
                        <w:spacing w:line="360" w:lineRule="auto"/>
                        <w:jc w:val="center"/>
                        <w:rPr>
                          <w:sz w:val="24"/>
                          <w:szCs w:val="24"/>
                        </w:rPr>
                      </w:pPr>
                      <w:r w:rsidRPr="00DD28F7">
                        <w:rPr>
                          <w:rFonts w:cs="Arial"/>
                          <w:sz w:val="24"/>
                          <w:szCs w:val="24"/>
                          <w:rtl/>
                        </w:rPr>
                        <w:t>جودة تقديم الخدمات</w:t>
                      </w:r>
                    </w:p>
                    <w:p w14:paraId="0B26BE65" w14:textId="77777777" w:rsidR="007B4B35" w:rsidRPr="00DD28F7" w:rsidRDefault="007B4B35" w:rsidP="00DD28F7">
                      <w:pPr>
                        <w:spacing w:line="360" w:lineRule="auto"/>
                        <w:jc w:val="center"/>
                        <w:rPr>
                          <w:sz w:val="24"/>
                          <w:szCs w:val="24"/>
                        </w:rPr>
                      </w:pPr>
                      <w:r w:rsidRPr="00DD28F7">
                        <w:rPr>
                          <w:rFonts w:cs="Arial"/>
                          <w:sz w:val="24"/>
                          <w:szCs w:val="24"/>
                          <w:rtl/>
                        </w:rPr>
                        <w:t>سرعة الاستجابة للخدمات</w:t>
                      </w:r>
                    </w:p>
                    <w:p w14:paraId="36BAF050" w14:textId="6ABCE38B" w:rsidR="00C25CB0" w:rsidRPr="00DD28F7" w:rsidRDefault="00DD28F7" w:rsidP="00DD28F7">
                      <w:pPr>
                        <w:spacing w:line="360" w:lineRule="auto"/>
                        <w:jc w:val="center"/>
                        <w:rPr>
                          <w:sz w:val="24"/>
                          <w:szCs w:val="24"/>
                          <w:rtl/>
                        </w:rPr>
                      </w:pPr>
                      <w:r w:rsidRPr="00DD28F7">
                        <w:rPr>
                          <w:rFonts w:cs="Arial"/>
                          <w:sz w:val="24"/>
                          <w:szCs w:val="24"/>
                          <w:rtl/>
                        </w:rPr>
                        <w:t>التحسين المستمر للخدمات</w:t>
                      </w:r>
                    </w:p>
                  </w:txbxContent>
                </v:textbox>
              </v:shape>
            </w:pict>
          </mc:Fallback>
        </mc:AlternateContent>
      </w:r>
    </w:p>
    <w:p w14:paraId="7C220F66" w14:textId="1084C10E" w:rsidR="00C25CB0" w:rsidRDefault="00C25CB0" w:rsidP="00C25CB0">
      <w:pPr>
        <w:tabs>
          <w:tab w:val="left" w:pos="1526"/>
        </w:tabs>
        <w:bidi w:val="0"/>
      </w:pPr>
      <w:r>
        <w:tab/>
      </w:r>
    </w:p>
    <w:p w14:paraId="41B5C3C0" w14:textId="0BA57C96" w:rsidR="00C25CB0" w:rsidRDefault="00C25CB0" w:rsidP="00C25CB0">
      <w:pPr>
        <w:tabs>
          <w:tab w:val="left" w:pos="1526"/>
        </w:tabs>
        <w:bidi w:val="0"/>
      </w:pPr>
    </w:p>
    <w:p w14:paraId="752374CA" w14:textId="53AA3D3F" w:rsidR="00C25CB0" w:rsidRDefault="00C25CB0" w:rsidP="00C25CB0">
      <w:pPr>
        <w:tabs>
          <w:tab w:val="left" w:pos="1526"/>
        </w:tabs>
        <w:bidi w:val="0"/>
        <w:rPr>
          <w:rtl/>
        </w:rPr>
      </w:pPr>
    </w:p>
    <w:p w14:paraId="6C4453A1" w14:textId="2910D748" w:rsidR="00C25CB0" w:rsidRDefault="00C25CB0" w:rsidP="00C25CB0">
      <w:pPr>
        <w:tabs>
          <w:tab w:val="left" w:pos="1526"/>
        </w:tabs>
        <w:bidi w:val="0"/>
      </w:pPr>
    </w:p>
    <w:p w14:paraId="14493736" w14:textId="42C2B629" w:rsidR="00C25CB0" w:rsidRDefault="00C25CB0" w:rsidP="00C25CB0">
      <w:pPr>
        <w:tabs>
          <w:tab w:val="left" w:pos="1526"/>
        </w:tabs>
        <w:bidi w:val="0"/>
      </w:pPr>
    </w:p>
    <w:p w14:paraId="3E710EDB" w14:textId="7A33AF8B" w:rsidR="00C25CB0" w:rsidRDefault="003654EE" w:rsidP="00DD28F7">
      <w:pPr>
        <w:tabs>
          <w:tab w:val="left" w:pos="5865"/>
        </w:tabs>
        <w:bidi w:val="0"/>
      </w:pPr>
      <w:r>
        <w:tab/>
      </w:r>
    </w:p>
    <w:p w14:paraId="2B152AED" w14:textId="2857C846" w:rsidR="00C25CB0" w:rsidRPr="003339CE" w:rsidRDefault="00C25CB0" w:rsidP="00DD28F7">
      <w:pPr>
        <w:spacing w:after="0" w:line="360" w:lineRule="auto"/>
        <w:jc w:val="center"/>
        <w:rPr>
          <w:rFonts w:asciiTheme="minorBidi" w:eastAsia="Times New Roman" w:hAnsiTheme="minorBidi"/>
          <w:color w:val="262626" w:themeColor="text1" w:themeTint="D9"/>
          <w:kern w:val="0"/>
          <w:sz w:val="24"/>
          <w:szCs w:val="24"/>
          <w:rtl/>
          <w14:ligatures w14:val="none"/>
        </w:rPr>
      </w:pPr>
      <w:r w:rsidRPr="002821CD">
        <w:rPr>
          <w:rFonts w:asciiTheme="minorBidi" w:eastAsia="Times New Roman" w:hAnsiTheme="minorBidi" w:cs="Arial" w:hint="cs"/>
          <w:b/>
          <w:bCs/>
          <w:color w:val="262626" w:themeColor="text1" w:themeTint="D9"/>
          <w:kern w:val="0"/>
          <w:sz w:val="24"/>
          <w:szCs w:val="24"/>
          <w:rtl/>
          <w14:ligatures w14:val="none"/>
        </w:rPr>
        <w:t>الشكل 1:</w:t>
      </w:r>
      <w:r>
        <w:rPr>
          <w:rFonts w:asciiTheme="minorBidi" w:eastAsia="Times New Roman" w:hAnsiTheme="minorBidi" w:cs="Arial" w:hint="cs"/>
          <w:color w:val="262626" w:themeColor="text1" w:themeTint="D9"/>
          <w:kern w:val="0"/>
          <w:sz w:val="24"/>
          <w:szCs w:val="24"/>
          <w:rtl/>
          <w14:ligatures w14:val="none"/>
        </w:rPr>
        <w:t xml:space="preserve"> </w:t>
      </w:r>
      <w:r w:rsidRPr="0053775C">
        <w:rPr>
          <w:rFonts w:asciiTheme="minorBidi" w:eastAsia="Times New Roman" w:hAnsiTheme="minorBidi" w:cs="Arial"/>
          <w:color w:val="262626" w:themeColor="text1" w:themeTint="D9"/>
          <w:kern w:val="0"/>
          <w:sz w:val="24"/>
          <w:szCs w:val="24"/>
          <w:rtl/>
          <w14:ligatures w14:val="none"/>
        </w:rPr>
        <w:t>النموذج المقدم للمشروع المصدر له الطالب</w:t>
      </w:r>
      <w:r w:rsidR="00DD28F7">
        <w:rPr>
          <w:rFonts w:asciiTheme="minorBidi" w:eastAsia="Times New Roman" w:hAnsiTheme="minorBidi" w:cs="Arial" w:hint="cs"/>
          <w:color w:val="262626" w:themeColor="text1" w:themeTint="D9"/>
          <w:kern w:val="0"/>
          <w:sz w:val="24"/>
          <w:szCs w:val="24"/>
          <w:rtl/>
          <w14:ligatures w14:val="none"/>
        </w:rPr>
        <w:t>.</w:t>
      </w:r>
    </w:p>
    <w:p w14:paraId="661C802A" w14:textId="77777777" w:rsidR="00C25CB0" w:rsidRDefault="00C25CB0" w:rsidP="00C25CB0">
      <w:pPr>
        <w:bidi w:val="0"/>
      </w:pPr>
    </w:p>
    <w:p w14:paraId="6E6DC2B1" w14:textId="77777777" w:rsidR="00C25CB0" w:rsidRDefault="00C25CB0" w:rsidP="00C25CB0">
      <w:pPr>
        <w:bidi w:val="0"/>
      </w:pPr>
      <w:r>
        <w:br w:type="page"/>
      </w:r>
    </w:p>
    <w:p w14:paraId="7226F7D6" w14:textId="7CDD84B3" w:rsidR="00B533A4" w:rsidRPr="00D5178D" w:rsidRDefault="00B533A4" w:rsidP="00B533A4">
      <w:pPr>
        <w:keepNext/>
        <w:keepLines/>
        <w:spacing w:before="240" w:after="0" w:line="360" w:lineRule="auto"/>
        <w:jc w:val="lowKashida"/>
        <w:outlineLvl w:val="0"/>
        <w:rPr>
          <w:rFonts w:asciiTheme="minorBidi" w:eastAsia="Times New Roman" w:hAnsiTheme="minorBidi"/>
          <w:b/>
          <w:bCs/>
          <w:sz w:val="32"/>
          <w:szCs w:val="32"/>
          <w:rtl/>
        </w:rPr>
      </w:pPr>
      <w:bookmarkStart w:id="42" w:name="_Toc235640925"/>
      <w:r w:rsidRPr="00D5178D">
        <w:rPr>
          <w:rFonts w:asciiTheme="minorBidi" w:eastAsia="Times New Roman" w:hAnsiTheme="minorBidi" w:hint="cs"/>
          <w:b/>
          <w:bCs/>
          <w:sz w:val="32"/>
          <w:szCs w:val="32"/>
          <w:rtl/>
        </w:rPr>
        <w:lastRenderedPageBreak/>
        <w:t>1.</w:t>
      </w:r>
      <w:r w:rsidR="00466DC3">
        <w:rPr>
          <w:rFonts w:asciiTheme="minorBidi" w:eastAsia="Times New Roman" w:hAnsiTheme="minorBidi" w:hint="cs"/>
          <w:b/>
          <w:bCs/>
          <w:sz w:val="32"/>
          <w:szCs w:val="32"/>
          <w:rtl/>
        </w:rPr>
        <w:t>8</w:t>
      </w:r>
      <w:r w:rsidRPr="00D5178D">
        <w:rPr>
          <w:rFonts w:asciiTheme="minorBidi" w:eastAsia="Times New Roman" w:hAnsiTheme="minorBidi" w:hint="cs"/>
          <w:b/>
          <w:bCs/>
          <w:sz w:val="32"/>
          <w:szCs w:val="32"/>
          <w:rtl/>
        </w:rPr>
        <w:t xml:space="preserve"> </w:t>
      </w:r>
      <w:r w:rsidRPr="00D5178D">
        <w:rPr>
          <w:rFonts w:asciiTheme="minorBidi" w:eastAsia="Times New Roman" w:hAnsiTheme="minorBidi"/>
          <w:b/>
          <w:bCs/>
          <w:sz w:val="32"/>
          <w:szCs w:val="32"/>
          <w:rtl/>
        </w:rPr>
        <w:t>الدراس</w:t>
      </w:r>
      <w:r w:rsidRPr="00D5178D">
        <w:rPr>
          <w:rFonts w:asciiTheme="minorBidi" w:eastAsia="Times New Roman" w:hAnsiTheme="minorBidi" w:hint="cs"/>
          <w:b/>
          <w:bCs/>
          <w:sz w:val="32"/>
          <w:szCs w:val="32"/>
          <w:rtl/>
        </w:rPr>
        <w:t>ة</w:t>
      </w:r>
      <w:r w:rsidRPr="00D5178D">
        <w:rPr>
          <w:rFonts w:asciiTheme="minorBidi" w:eastAsia="Times New Roman" w:hAnsiTheme="minorBidi"/>
          <w:b/>
          <w:bCs/>
          <w:sz w:val="32"/>
          <w:szCs w:val="32"/>
          <w:rtl/>
        </w:rPr>
        <w:t xml:space="preserve"> الميدانية:</w:t>
      </w:r>
      <w:bookmarkEnd w:id="40"/>
      <w:bookmarkEnd w:id="41"/>
      <w:bookmarkEnd w:id="42"/>
    </w:p>
    <w:p w14:paraId="53D593EA" w14:textId="6DF79440" w:rsidR="00DD28F7" w:rsidRPr="00DD28F7" w:rsidRDefault="00DD28F7" w:rsidP="00DD28F7">
      <w:pPr>
        <w:spacing w:line="360" w:lineRule="auto"/>
        <w:jc w:val="lowKashida"/>
        <w:rPr>
          <w:rFonts w:cs="Arial"/>
          <w:sz w:val="26"/>
          <w:szCs w:val="26"/>
          <w:rtl/>
        </w:rPr>
      </w:pPr>
      <w:r>
        <w:rPr>
          <w:rFonts w:cs="Arial" w:hint="cs"/>
          <w:sz w:val="26"/>
          <w:szCs w:val="26"/>
          <w:rtl/>
        </w:rPr>
        <w:t>ت</w:t>
      </w:r>
      <w:r w:rsidRPr="00DD28F7">
        <w:rPr>
          <w:rFonts w:cs="Arial"/>
          <w:sz w:val="26"/>
          <w:szCs w:val="26"/>
          <w:rtl/>
        </w:rPr>
        <w:t>عد شركة كونسير (</w:t>
      </w:r>
      <w:r w:rsidRPr="00DD28F7">
        <w:rPr>
          <w:rFonts w:cs="Arial"/>
          <w:sz w:val="26"/>
          <w:szCs w:val="26"/>
        </w:rPr>
        <w:t>Concir</w:t>
      </w:r>
      <w:r w:rsidRPr="00DD28F7">
        <w:rPr>
          <w:rFonts w:cs="Arial"/>
          <w:sz w:val="26"/>
          <w:szCs w:val="26"/>
          <w:rtl/>
        </w:rPr>
        <w:t xml:space="preserve">) إحدى الشركات السعودية المتخصصة في تقديم الحلول الاستشارية والتقنية، حيث تعمل على دمج الاستشارات الإدارية مع التحول الرقمي والتقنيات الحديثة، بما في ذلك تطبيقات الذكاء الاصطناعي، بهدف تحسين الأداء المؤسسي وتطوير الخدمات المقدمة للعملاء. وتسعى الشركة إلى تمكين المؤسسات من تحقيق التحول الرقمي من خلال تقديم حلول مبتكرة تدعم اتخاذ القرار، ورفع الكفاءة التشغيلية، وتعزيز القدرة التنافسية. </w:t>
      </w:r>
    </w:p>
    <w:p w14:paraId="45076953" w14:textId="4DFF541C" w:rsidR="00DD28F7" w:rsidRPr="00DD28F7" w:rsidRDefault="00DD28F7" w:rsidP="00DD28F7">
      <w:pPr>
        <w:spacing w:line="360" w:lineRule="auto"/>
        <w:jc w:val="lowKashida"/>
        <w:rPr>
          <w:rFonts w:cs="Arial"/>
          <w:sz w:val="26"/>
          <w:szCs w:val="26"/>
          <w:rtl/>
        </w:rPr>
      </w:pPr>
      <w:r w:rsidRPr="00DD28F7">
        <w:rPr>
          <w:rFonts w:cs="Arial"/>
          <w:sz w:val="26"/>
          <w:szCs w:val="26"/>
          <w:rtl/>
        </w:rPr>
        <w:t xml:space="preserve">يقع المقر الرئيس للشركة في مدينة الرياض بالمملكة العربية السعودية، وتقدم خدماتها لمختلف القطاعات الحكومية والخاصة، وتشمل خدماتها التطوير المؤسسي، وإعادة الهيكلة، والتحول الرقمي، والاستشارات التقنية، والاستثمار في التقنيات الحديثة، إضافة إلى تصميم المبادرات الاستراتيجية الوطنية. كما تركز الشركة على توظيف التقنيات الذكية في تحسين العمليات الإدارية وإدارة الخدمات بما يتوافق مع مستهدفات رؤية المملكة 2030. </w:t>
      </w:r>
    </w:p>
    <w:p w14:paraId="17FA0394" w14:textId="4860682C" w:rsidR="00C25CB0" w:rsidRDefault="00DD28F7" w:rsidP="00DD28F7">
      <w:pPr>
        <w:spacing w:line="360" w:lineRule="auto"/>
        <w:jc w:val="lowKashida"/>
        <w:rPr>
          <w:sz w:val="26"/>
          <w:szCs w:val="26"/>
          <w:rtl/>
        </w:rPr>
      </w:pPr>
      <w:r w:rsidRPr="00DD28F7">
        <w:rPr>
          <w:rFonts w:cs="Arial"/>
          <w:sz w:val="26"/>
          <w:szCs w:val="26"/>
          <w:rtl/>
        </w:rPr>
        <w:t>واعتمدت هذه الدراسة على شركة كونسير كمجال للتطبيق؛ لكونها من الشركات التي تتبنى التقنيات الرقمية الحديثة، وتسعى إلى توظيف منصات الذكاء الاصطناعي في أعمالها، مما يجعلها بيئة مناسبة لدراسة أثر هذه المنصات على إدارة الخدمات، وقياس مدى مساهمتها في تحسين جودة الخدمات، وسرعة إنجاز العمليات، ودعم اتخاذ القرار، ورفع مستوى رضا المستفيدين.</w:t>
      </w:r>
    </w:p>
    <w:p w14:paraId="62725589" w14:textId="1ADBF58F" w:rsidR="00DD28F7" w:rsidRDefault="00DD28F7" w:rsidP="00DD28F7">
      <w:pPr>
        <w:spacing w:line="360" w:lineRule="auto"/>
        <w:jc w:val="lowKashida"/>
        <w:rPr>
          <w:sz w:val="26"/>
          <w:szCs w:val="26"/>
          <w:rtl/>
        </w:rPr>
      </w:pPr>
      <w:r>
        <w:rPr>
          <w:rFonts w:cs="Arial" w:hint="cs"/>
          <w:sz w:val="26"/>
          <w:szCs w:val="26"/>
          <w:rtl/>
        </w:rPr>
        <w:t xml:space="preserve">حيث </w:t>
      </w:r>
      <w:r w:rsidRPr="00DD28F7">
        <w:rPr>
          <w:rFonts w:cs="Arial"/>
          <w:sz w:val="26"/>
          <w:szCs w:val="26"/>
          <w:rtl/>
        </w:rPr>
        <w:t>يتكون مجتمع الدراسة من جميع العاملين في شركة كونسير بالمملكة العربية السعودية، ممن تتطلب طبيعة أعمالهم التعامل مع الأنظمة الرقمية أو منصات الذكاء الاصطناعي أو الاستفادة منها في تنفيذ المهام اليومية وإدارة الخدمات. وتم اختيار العاملين باعتبارهم الأكثر قدرة على تقييم واقع استخدام منصات الذكاء الاصطناعي وأثرها في تحسين إدارة الخدمات داخل الشركة.</w:t>
      </w:r>
    </w:p>
    <w:p w14:paraId="47B0124E" w14:textId="77777777" w:rsidR="00C25CB0" w:rsidRPr="00C25CB0" w:rsidRDefault="00C25CB0" w:rsidP="00C25CB0">
      <w:pPr>
        <w:spacing w:line="360" w:lineRule="auto"/>
        <w:jc w:val="lowKashida"/>
        <w:rPr>
          <w:sz w:val="26"/>
          <w:szCs w:val="26"/>
          <w:rtl/>
        </w:rPr>
      </w:pPr>
    </w:p>
    <w:p w14:paraId="2656FDEF" w14:textId="77777777" w:rsidR="003339CE" w:rsidRDefault="003339CE">
      <w:pPr>
        <w:bidi w:val="0"/>
      </w:pPr>
      <w:r>
        <w:br w:type="page"/>
      </w:r>
    </w:p>
    <w:p w14:paraId="24CDCDD5" w14:textId="77777777" w:rsidR="003339CE" w:rsidRPr="00B533A4" w:rsidRDefault="003339CE" w:rsidP="003339CE">
      <w:pPr>
        <w:keepNext/>
        <w:keepLines/>
        <w:spacing w:before="240" w:after="0"/>
        <w:outlineLvl w:val="0"/>
        <w:rPr>
          <w:rFonts w:asciiTheme="minorBidi" w:eastAsia="Times New Roman" w:hAnsiTheme="minorBidi"/>
          <w:b/>
          <w:bCs/>
          <w:sz w:val="32"/>
          <w:szCs w:val="32"/>
          <w:rtl/>
        </w:rPr>
      </w:pPr>
      <w:bookmarkStart w:id="43" w:name="_Toc162818421"/>
      <w:bookmarkStart w:id="44" w:name="_Toc235640926"/>
      <w:r w:rsidRPr="00B533A4">
        <w:rPr>
          <w:rFonts w:asciiTheme="minorBidi" w:eastAsia="Times New Roman" w:hAnsiTheme="minorBidi"/>
          <w:b/>
          <w:bCs/>
          <w:sz w:val="32"/>
          <w:szCs w:val="32"/>
          <w:rtl/>
        </w:rPr>
        <w:lastRenderedPageBreak/>
        <w:t>مخطط المشروع:</w:t>
      </w:r>
      <w:bookmarkEnd w:id="43"/>
      <w:bookmarkEnd w:id="44"/>
    </w:p>
    <w:p w14:paraId="065E1E74" w14:textId="77777777" w:rsidR="003339CE" w:rsidRPr="003339CE" w:rsidRDefault="003339CE" w:rsidP="003339CE">
      <w:pPr>
        <w:spacing w:after="0" w:line="360" w:lineRule="auto"/>
        <w:rPr>
          <w:rFonts w:asciiTheme="minorBidi" w:eastAsia="Times New Roman" w:hAnsiTheme="minorBidi"/>
          <w:b/>
          <w:bCs/>
          <w:color w:val="262626" w:themeColor="text1" w:themeTint="D9"/>
          <w:kern w:val="0"/>
          <w:sz w:val="28"/>
          <w:szCs w:val="28"/>
          <w:rtl/>
          <w14:ligatures w14:val="none"/>
        </w:rPr>
      </w:pPr>
      <w:r w:rsidRPr="003339CE">
        <w:rPr>
          <w:rFonts w:asciiTheme="minorBidi" w:eastAsia="Times New Roman" w:hAnsiTheme="minorBidi"/>
          <w:b/>
          <w:bCs/>
          <w:noProof/>
          <w:color w:val="262626" w:themeColor="text1" w:themeTint="D9"/>
          <w:kern w:val="0"/>
          <w:sz w:val="28"/>
          <w:szCs w:val="28"/>
          <w:rtl/>
          <w:lang w:val="ar-SA"/>
        </w:rPr>
        <w:drawing>
          <wp:inline distT="0" distB="0" distL="0" distR="0" wp14:anchorId="63C2F2D9" wp14:editId="1456C97F">
            <wp:extent cx="5274310" cy="3076575"/>
            <wp:effectExtent l="57150" t="0" r="59690" b="0"/>
            <wp:docPr id="73045710"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613B0B3" w14:textId="77777777" w:rsidR="000F6DF6" w:rsidRDefault="000F6DF6">
      <w:pPr>
        <w:bidi w:val="0"/>
      </w:pPr>
    </w:p>
    <w:p w14:paraId="176B57B5" w14:textId="211FC22A" w:rsidR="0001387F" w:rsidRDefault="0001387F" w:rsidP="0001387F">
      <w:pPr>
        <w:spacing w:after="0" w:line="360" w:lineRule="auto"/>
        <w:jc w:val="center"/>
        <w:rPr>
          <w:rFonts w:asciiTheme="minorBidi" w:eastAsia="Times New Roman" w:hAnsiTheme="minorBidi"/>
          <w:color w:val="262626" w:themeColor="text1" w:themeTint="D9"/>
          <w:kern w:val="0"/>
          <w:sz w:val="24"/>
          <w:szCs w:val="24"/>
          <w:rtl/>
          <w14:ligatures w14:val="none"/>
        </w:rPr>
      </w:pPr>
      <w:r w:rsidRPr="002821CD">
        <w:rPr>
          <w:rFonts w:asciiTheme="minorBidi" w:eastAsia="Times New Roman" w:hAnsiTheme="minorBidi" w:cs="Arial" w:hint="cs"/>
          <w:b/>
          <w:bCs/>
          <w:color w:val="262626" w:themeColor="text1" w:themeTint="D9"/>
          <w:kern w:val="0"/>
          <w:sz w:val="24"/>
          <w:szCs w:val="24"/>
          <w:rtl/>
          <w14:ligatures w14:val="none"/>
        </w:rPr>
        <w:t>الشكل</w:t>
      </w:r>
      <w:r>
        <w:rPr>
          <w:rFonts w:asciiTheme="minorBidi" w:eastAsia="Times New Roman" w:hAnsiTheme="minorBidi" w:cs="Arial" w:hint="cs"/>
          <w:b/>
          <w:bCs/>
          <w:color w:val="262626" w:themeColor="text1" w:themeTint="D9"/>
          <w:kern w:val="0"/>
          <w:sz w:val="24"/>
          <w:szCs w:val="24"/>
          <w:rtl/>
          <w14:ligatures w14:val="none"/>
        </w:rPr>
        <w:t>2</w:t>
      </w:r>
      <w:r w:rsidRPr="002821CD">
        <w:rPr>
          <w:rFonts w:asciiTheme="minorBidi" w:eastAsia="Times New Roman" w:hAnsiTheme="minorBidi" w:cs="Arial" w:hint="cs"/>
          <w:b/>
          <w:bCs/>
          <w:color w:val="262626" w:themeColor="text1" w:themeTint="D9"/>
          <w:kern w:val="0"/>
          <w:sz w:val="24"/>
          <w:szCs w:val="24"/>
          <w:rtl/>
          <w14:ligatures w14:val="none"/>
        </w:rPr>
        <w:t>:</w:t>
      </w:r>
      <w:r>
        <w:rPr>
          <w:rFonts w:asciiTheme="minorBidi" w:eastAsia="Times New Roman" w:hAnsiTheme="minorBidi" w:cs="Arial" w:hint="cs"/>
          <w:color w:val="262626" w:themeColor="text1" w:themeTint="D9"/>
          <w:kern w:val="0"/>
          <w:sz w:val="24"/>
          <w:szCs w:val="24"/>
          <w:rtl/>
          <w14:ligatures w14:val="none"/>
        </w:rPr>
        <w:t xml:space="preserve"> المخطط</w:t>
      </w:r>
      <w:r w:rsidRPr="0053775C">
        <w:rPr>
          <w:rFonts w:asciiTheme="minorBidi" w:eastAsia="Times New Roman" w:hAnsiTheme="minorBidi" w:cs="Arial"/>
          <w:color w:val="262626" w:themeColor="text1" w:themeTint="D9"/>
          <w:kern w:val="0"/>
          <w:sz w:val="24"/>
          <w:szCs w:val="24"/>
          <w:rtl/>
          <w14:ligatures w14:val="none"/>
        </w:rPr>
        <w:t xml:space="preserve"> المقدم للمشروع المصدر له الطالب</w:t>
      </w:r>
      <w:r>
        <w:rPr>
          <w:rFonts w:asciiTheme="minorBidi" w:eastAsia="Times New Roman" w:hAnsiTheme="minorBidi" w:cs="Arial" w:hint="cs"/>
          <w:color w:val="262626" w:themeColor="text1" w:themeTint="D9"/>
          <w:kern w:val="0"/>
          <w:sz w:val="24"/>
          <w:szCs w:val="24"/>
          <w:rtl/>
          <w14:ligatures w14:val="none"/>
        </w:rPr>
        <w:t>.</w:t>
      </w:r>
    </w:p>
    <w:p w14:paraId="6C30ECD0" w14:textId="4461BC9F" w:rsidR="0001387F" w:rsidRDefault="0001387F" w:rsidP="0001387F">
      <w:pPr>
        <w:spacing w:after="0" w:line="360" w:lineRule="auto"/>
        <w:jc w:val="center"/>
        <w:rPr>
          <w:rFonts w:asciiTheme="minorBidi" w:eastAsia="Times New Roman" w:hAnsiTheme="minorBidi"/>
          <w:color w:val="262626" w:themeColor="text1" w:themeTint="D9"/>
          <w:kern w:val="0"/>
          <w:sz w:val="24"/>
          <w:szCs w:val="24"/>
          <w:rtl/>
          <w14:ligatures w14:val="none"/>
        </w:rPr>
      </w:pPr>
    </w:p>
    <w:p w14:paraId="748E0B6E" w14:textId="77777777" w:rsidR="0001387F" w:rsidRDefault="0001387F">
      <w:pPr>
        <w:bidi w:val="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color w:val="262626" w:themeColor="text1" w:themeTint="D9"/>
          <w:kern w:val="0"/>
          <w:sz w:val="24"/>
          <w:szCs w:val="24"/>
          <w:rtl/>
          <w14:ligatures w14:val="none"/>
        </w:rPr>
        <w:br w:type="page"/>
      </w:r>
    </w:p>
    <w:p w14:paraId="29A54556" w14:textId="77777777" w:rsidR="0001387F" w:rsidRPr="003339CE" w:rsidRDefault="0001387F" w:rsidP="0001387F">
      <w:pPr>
        <w:spacing w:after="0" w:line="360" w:lineRule="auto"/>
        <w:jc w:val="center"/>
        <w:rPr>
          <w:rFonts w:asciiTheme="minorBidi" w:eastAsia="Times New Roman" w:hAnsiTheme="minorBidi"/>
          <w:color w:val="262626" w:themeColor="text1" w:themeTint="D9"/>
          <w:kern w:val="0"/>
          <w:sz w:val="24"/>
          <w:szCs w:val="24"/>
          <w:rtl/>
          <w14:ligatures w14:val="none"/>
        </w:rPr>
      </w:pPr>
    </w:p>
    <w:p w14:paraId="7BD6B64C" w14:textId="0683405D" w:rsidR="000F6DF6" w:rsidRPr="000F6DF6" w:rsidRDefault="000F6DF6" w:rsidP="000F6DF6">
      <w:pPr>
        <w:bidi w:val="0"/>
        <w:rPr>
          <w:rFonts w:asciiTheme="minorBidi" w:eastAsia="Times New Roman" w:hAnsiTheme="minorBidi"/>
          <w:b/>
          <w:bCs/>
          <w:kern w:val="0"/>
          <w:sz w:val="28"/>
          <w:szCs w:val="28"/>
          <w:rtl/>
          <w14:ligatures w14:val="none"/>
        </w:rPr>
      </w:pPr>
    </w:p>
    <w:p w14:paraId="66B52C33" w14:textId="77777777" w:rsidR="00C25CB0" w:rsidRDefault="00C25CB0" w:rsidP="00C25CB0">
      <w:pPr>
        <w:rPr>
          <w:sz w:val="24"/>
          <w:szCs w:val="24"/>
          <w:rtl/>
        </w:rPr>
      </w:pPr>
    </w:p>
    <w:p w14:paraId="3A014B86" w14:textId="77777777" w:rsidR="00C25CB0" w:rsidRDefault="00C25CB0" w:rsidP="00C25CB0">
      <w:pPr>
        <w:rPr>
          <w:sz w:val="24"/>
          <w:szCs w:val="24"/>
          <w:rtl/>
        </w:rPr>
      </w:pPr>
    </w:p>
    <w:p w14:paraId="7F98A855" w14:textId="222C48AD" w:rsidR="000F6DF6" w:rsidRPr="00B533A4" w:rsidRDefault="0045698D" w:rsidP="00C25CB0">
      <w:pPr>
        <w:rPr>
          <w:rtl/>
        </w:rPr>
      </w:pPr>
      <w:r>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871231" behindDoc="0" locked="0" layoutInCell="1" allowOverlap="1" wp14:anchorId="17ECCC26" wp14:editId="46A47C19">
                <wp:simplePos x="0" y="0"/>
                <wp:positionH relativeFrom="page">
                  <wp:posOffset>5426710</wp:posOffset>
                </wp:positionH>
                <wp:positionV relativeFrom="page">
                  <wp:posOffset>5015614</wp:posOffset>
                </wp:positionV>
                <wp:extent cx="1900052" cy="320634"/>
                <wp:effectExtent l="0" t="0" r="24130" b="22860"/>
                <wp:wrapNone/>
                <wp:docPr id="963265380" name="مستطيل 45"/>
                <wp:cNvGraphicFramePr/>
                <a:graphic xmlns:a="http://schemas.openxmlformats.org/drawingml/2006/main">
                  <a:graphicData uri="http://schemas.microsoft.com/office/word/2010/wordprocessingShape">
                    <wps:wsp>
                      <wps:cNvSpPr/>
                      <wps:spPr>
                        <a:xfrm>
                          <a:off x="0" y="0"/>
                          <a:ext cx="1900052" cy="320634"/>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E1F113C" id="مستطيل 45" o:spid="_x0000_s1026" style="position:absolute;left:0;text-align:left;margin-left:427.3pt;margin-top:394.95pt;width:149.6pt;height:25.25pt;z-index:251871231;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" fillcolor="#538135 [2409]" strokecolor="#538135 [2409]" strokeweight="1pt">
                <w10:wrap anchorx="page" anchory="page"/>
              </v:rect>
            </w:pict>
          </mc:Fallback>
        </mc:AlternateContent>
      </w:r>
      <w:r>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684863" behindDoc="0" locked="0" layoutInCell="1" allowOverlap="1" wp14:anchorId="2FF08044" wp14:editId="7717C6B2">
                <wp:simplePos x="0" y="0"/>
                <wp:positionH relativeFrom="column">
                  <wp:posOffset>4284023</wp:posOffset>
                </wp:positionH>
                <wp:positionV relativeFrom="paragraph">
                  <wp:posOffset>2528364</wp:posOffset>
                </wp:positionV>
                <wp:extent cx="1350645" cy="1140031"/>
                <wp:effectExtent l="0" t="0" r="20955" b="22225"/>
                <wp:wrapNone/>
                <wp:docPr id="619562819" name="مخطط انسيابي: مهلة 4"/>
                <wp:cNvGraphicFramePr/>
                <a:graphic xmlns:a="http://schemas.openxmlformats.org/drawingml/2006/main">
                  <a:graphicData uri="http://schemas.microsoft.com/office/word/2010/wordprocessingShape">
                    <wps:wsp>
                      <wps:cNvSpPr/>
                      <wps:spPr>
                        <a:xfrm>
                          <a:off x="0" y="0"/>
                          <a:ext cx="1350645" cy="1140031"/>
                        </a:xfrm>
                        <a:prstGeom prst="flowChartDelay">
                          <a:avLst/>
                        </a:prstGeom>
                        <a:solidFill>
                          <a:schemeClr val="bg1">
                            <a:lumMod val="95000"/>
                          </a:schemeClr>
                        </a:solidFill>
                        <a:ln w="12700" cap="flat" cmpd="sng" algn="ctr">
                          <a:solidFill>
                            <a:schemeClr val="accent6">
                              <a:lumMod val="75000"/>
                            </a:scheme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7282274" id="مخطط انسيابي: مهلة 4" o:spid="_x0000_s1026" type="#_x0000_t135" style="position:absolute;left:0;text-align:left;margin-left:337.3pt;margin-top:199.1pt;width:106.35pt;height:89.75pt;z-index:2516848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" fillcolor="#f2f2f2 [3052]" strokecolor="#538135 [2409]" strokeweight="1pt"/>
            </w:pict>
          </mc:Fallback>
        </mc:AlternateContent>
      </w:r>
      <w:r w:rsidR="00C25CB0">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685887" behindDoc="0" locked="0" layoutInCell="1" allowOverlap="1" wp14:anchorId="193E180D" wp14:editId="74DBD72B">
                <wp:simplePos x="0" y="0"/>
                <wp:positionH relativeFrom="column">
                  <wp:posOffset>-312420</wp:posOffset>
                </wp:positionH>
                <wp:positionV relativeFrom="paragraph">
                  <wp:posOffset>2735361</wp:posOffset>
                </wp:positionV>
                <wp:extent cx="5499735" cy="900430"/>
                <wp:effectExtent l="0" t="0" r="0" b="0"/>
                <wp:wrapNone/>
                <wp:docPr id="1896202587" name="مربع نص 5"/>
                <wp:cNvGraphicFramePr/>
                <a:graphic xmlns:a="http://schemas.openxmlformats.org/drawingml/2006/main">
                  <a:graphicData uri="http://schemas.microsoft.com/office/word/2010/wordprocessingShape">
                    <wps:wsp>
                      <wps:cNvSpPr txBox="1"/>
                      <wps:spPr>
                        <a:xfrm>
                          <a:off x="0" y="0"/>
                          <a:ext cx="5499735" cy="900430"/>
                        </a:xfrm>
                        <a:prstGeom prst="rect">
                          <a:avLst/>
                        </a:prstGeom>
                        <a:noFill/>
                        <a:ln w="6350">
                          <a:noFill/>
                        </a:ln>
                      </wps:spPr>
                      <wps:txbx>
                        <w:txbxContent>
                          <w:p w14:paraId="57ED5A25" w14:textId="1FD22408" w:rsidR="000F6DF6" w:rsidRPr="0045698D" w:rsidRDefault="000F6DF6" w:rsidP="00C25CB0">
                            <w:pPr>
                              <w:pStyle w:val="1"/>
                              <w:jc w:val="center"/>
                              <w:rPr>
                                <w:rFonts w:asciiTheme="majorBidi" w:hAnsiTheme="majorBidi"/>
                                <w:b/>
                                <w:bCs/>
                                <w:color w:val="000000" w:themeColor="text1"/>
                                <w:sz w:val="48"/>
                                <w:szCs w:val="48"/>
                              </w:rPr>
                            </w:pPr>
                            <w:bookmarkStart w:id="45" w:name="_Toc174394133"/>
                            <w:bookmarkStart w:id="46" w:name="_Toc182348039"/>
                            <w:bookmarkStart w:id="47" w:name="_Toc182348099"/>
                            <w:bookmarkStart w:id="48" w:name="_Toc235640927"/>
                            <w:r w:rsidRPr="0045698D">
                              <w:rPr>
                                <w:rFonts w:asciiTheme="majorBidi" w:eastAsia="Times New Roman" w:hAnsiTheme="majorBidi"/>
                                <w:b/>
                                <w:bCs/>
                                <w:color w:val="000000" w:themeColor="text1"/>
                                <w:sz w:val="48"/>
                                <w:szCs w:val="48"/>
                                <w:rtl/>
                              </w:rPr>
                              <w:t>الفصل الثاني: الإطار النظري</w:t>
                            </w:r>
                            <w:bookmarkEnd w:id="45"/>
                            <w:bookmarkEnd w:id="46"/>
                            <w:bookmarkEnd w:id="47"/>
                            <w:bookmarkEnd w:id="48"/>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 w14:anchorId="193E180D" id="_x0000_s1031" type="#_x0000_t202" style="position:absolute;left:0;text-align:left;margin-left:-24.6pt;margin-top:215.4pt;width:433.05pt;height:70.9pt;z-index:2516858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" filled="f" stroked="f" strokeweight=".5pt">
                <v:textbox>
                  <w:txbxContent>
                    <w:p w14:paraId="57ED5A25" w14:textId="1FD22408" w:rsidR="000F6DF6" w:rsidRPr="0045698D" w:rsidRDefault="000F6DF6" w:rsidP="00C25CB0">
                      <w:pPr>
                        <w:pStyle w:val="1"/>
                        <w:jc w:val="center"/>
                        <w:rPr>
                          <w:rFonts w:asciiTheme="majorBidi" w:hAnsiTheme="majorBidi"/>
                          <w:b/>
                          <w:bCs/>
                          <w:color w:val="000000" w:themeColor="text1"/>
                          <w:sz w:val="48"/>
                          <w:szCs w:val="48"/>
                        </w:rPr>
                      </w:pPr>
                      <w:bookmarkStart w:id="49" w:name="_Toc174394133"/>
                      <w:bookmarkStart w:id="50" w:name="_Toc182348039"/>
                      <w:bookmarkStart w:id="51" w:name="_Toc182348099"/>
                      <w:bookmarkStart w:id="52" w:name="_Toc235640927"/>
                      <w:r w:rsidRPr="0045698D">
                        <w:rPr>
                          <w:rFonts w:asciiTheme="majorBidi" w:eastAsia="Times New Roman" w:hAnsiTheme="majorBidi"/>
                          <w:b/>
                          <w:bCs/>
                          <w:color w:val="000000" w:themeColor="text1"/>
                          <w:sz w:val="48"/>
                          <w:szCs w:val="48"/>
                          <w:rtl/>
                        </w:rPr>
                        <w:t>الفصل الثاني: الإطار النظري</w:t>
                      </w:r>
                      <w:bookmarkEnd w:id="49"/>
                      <w:bookmarkEnd w:id="50"/>
                      <w:bookmarkEnd w:id="51"/>
                      <w:bookmarkEnd w:id="52"/>
                    </w:p>
                  </w:txbxContent>
                </v:textbox>
              </v:shape>
            </w:pict>
          </mc:Fallback>
        </mc:AlternateContent>
      </w:r>
      <w:r w:rsidR="000F6DF6" w:rsidRPr="00B533A4">
        <w:rPr>
          <w:sz w:val="24"/>
          <w:szCs w:val="24"/>
        </w:rPr>
        <w:br w:type="page"/>
      </w:r>
    </w:p>
    <w:p w14:paraId="16A31178" w14:textId="50F1A554" w:rsidR="00661902" w:rsidRDefault="00BE70B7" w:rsidP="00BE70B7">
      <w:pPr>
        <w:pStyle w:val="ab"/>
        <w:spacing w:line="360" w:lineRule="auto"/>
        <w:jc w:val="lowKashida"/>
        <w:rPr>
          <w:sz w:val="24"/>
          <w:szCs w:val="24"/>
          <w:rtl/>
        </w:rPr>
      </w:pPr>
      <w:r w:rsidRPr="00BE70B7">
        <w:rPr>
          <w:rFonts w:cs="Arial"/>
          <w:sz w:val="26"/>
          <w:szCs w:val="26"/>
          <w:rtl/>
        </w:rPr>
        <w:lastRenderedPageBreak/>
        <w:t>هذا الفصل يحتوي على الدراسات السابقة للمتغيرات الخاصة في هذا البحث منصات الذكاء الاصطناعي وتأثيره على إدارة الخدمات وعلاقتها ببعضها البعض.</w:t>
      </w:r>
    </w:p>
    <w:p w14:paraId="4D2FA771" w14:textId="77777777" w:rsidR="00BE70B7" w:rsidRPr="00661902" w:rsidRDefault="00BE70B7" w:rsidP="00661902">
      <w:pPr>
        <w:pStyle w:val="ab"/>
        <w:rPr>
          <w:sz w:val="24"/>
          <w:szCs w:val="24"/>
          <w:rtl/>
        </w:rPr>
      </w:pPr>
    </w:p>
    <w:p w14:paraId="240A06EF" w14:textId="7430676B" w:rsidR="000F6DF6" w:rsidRPr="009F42C5" w:rsidRDefault="000F6DF6" w:rsidP="00B533A4">
      <w:pPr>
        <w:pStyle w:val="2"/>
        <w:spacing w:line="360" w:lineRule="auto"/>
        <w:rPr>
          <w:rFonts w:asciiTheme="minorBidi" w:eastAsia="Times New Roman" w:hAnsiTheme="minorBidi" w:cstheme="minorBidi"/>
          <w:b/>
          <w:bCs/>
          <w:color w:val="auto"/>
          <w:sz w:val="32"/>
          <w:szCs w:val="32"/>
          <w:rtl/>
        </w:rPr>
      </w:pPr>
      <w:bookmarkStart w:id="53" w:name="_Toc235640928"/>
      <w:r w:rsidRPr="009F42C5">
        <w:rPr>
          <w:rFonts w:asciiTheme="minorBidi" w:eastAsia="Times New Roman" w:hAnsiTheme="minorBidi" w:cstheme="minorBidi" w:hint="cs"/>
          <w:b/>
          <w:bCs/>
          <w:color w:val="auto"/>
          <w:sz w:val="32"/>
          <w:szCs w:val="32"/>
          <w:rtl/>
        </w:rPr>
        <w:t>1.2 مقدمة:</w:t>
      </w:r>
      <w:bookmarkEnd w:id="53"/>
    </w:p>
    <w:p w14:paraId="67558340" w14:textId="77777777" w:rsidR="00BA2F1E" w:rsidRPr="00BA2F1E" w:rsidRDefault="00BA2F1E" w:rsidP="00BA2F1E">
      <w:pPr>
        <w:spacing w:line="360" w:lineRule="auto"/>
        <w:jc w:val="lowKashida"/>
        <w:rPr>
          <w:rFonts w:cs="Arial"/>
          <w:sz w:val="26"/>
          <w:szCs w:val="26"/>
          <w:rtl/>
        </w:rPr>
      </w:pPr>
      <w:r w:rsidRPr="00BA2F1E">
        <w:rPr>
          <w:rFonts w:cs="Arial"/>
          <w:sz w:val="26"/>
          <w:szCs w:val="26"/>
          <w:rtl/>
        </w:rPr>
        <w:t>يمثل الإطار النظري والدراسات السابقة الركيزة العلمية التي تستند إليها البحوث الأكاديمية، إذ يسهمان في بناء الأساس المفاهيمي لمتغيرات الدراسة، وتوضيح العلاقات النظرية بينها، وتحديد الاتجاهات البحثية التي تناولتها الأدبيات العلمية، مما يساعد في تفسير الظاهرة محل الدراسة وصياغة الفرضيات وبناء النموذج المفاهيمي للدراسة. كما يتيح هذا الفصل للباحث الإحاطة بالمفاهيم والنظريات المرتبطة بموضوع الدراسة، وتحليل نتائج الدراسات السابقة، واستخلاص أوجه الاتفاق والاختلاف بينها، وتحديد الفجوات البحثية التي تسعى الدراسة الحالية إلى معالجتها (</w:t>
      </w:r>
      <w:r w:rsidRPr="00BA2F1E">
        <w:rPr>
          <w:rFonts w:cs="Arial"/>
          <w:sz w:val="26"/>
          <w:szCs w:val="26"/>
        </w:rPr>
        <w:t>Grönroos, 2015</w:t>
      </w:r>
      <w:r w:rsidRPr="00BA2F1E">
        <w:rPr>
          <w:rFonts w:cs="Arial"/>
          <w:sz w:val="26"/>
          <w:szCs w:val="26"/>
          <w:rtl/>
        </w:rPr>
        <w:t xml:space="preserve">؛ </w:t>
      </w:r>
      <w:r w:rsidRPr="00BA2F1E">
        <w:rPr>
          <w:rFonts w:cs="Arial"/>
          <w:sz w:val="26"/>
          <w:szCs w:val="26"/>
        </w:rPr>
        <w:t>Johnston et al., 2021</w:t>
      </w:r>
      <w:r w:rsidRPr="00BA2F1E">
        <w:rPr>
          <w:rFonts w:cs="Arial"/>
          <w:sz w:val="26"/>
          <w:szCs w:val="26"/>
          <w:rtl/>
        </w:rPr>
        <w:t>).</w:t>
      </w:r>
    </w:p>
    <w:p w14:paraId="56992B4E" w14:textId="77777777" w:rsidR="00BA2F1E" w:rsidRPr="00BA2F1E" w:rsidRDefault="00BA2F1E" w:rsidP="00BA2F1E">
      <w:pPr>
        <w:spacing w:line="360" w:lineRule="auto"/>
        <w:jc w:val="lowKashida"/>
        <w:rPr>
          <w:rFonts w:cs="Arial"/>
          <w:sz w:val="26"/>
          <w:szCs w:val="26"/>
          <w:rtl/>
        </w:rPr>
      </w:pPr>
      <w:r w:rsidRPr="00BA2F1E">
        <w:rPr>
          <w:rFonts w:cs="Arial"/>
          <w:sz w:val="26"/>
          <w:szCs w:val="26"/>
          <w:rtl/>
        </w:rPr>
        <w:t>ويُعد الذكاء الاصطناعي من أبرز التقنيات التي أحدثت تحولًا جذريًا في بيئة الأعمال المعاصرة، حيث أسهم في إعادة تشكيل أساليب الإدارة، وتطوير العمليات التشغيلية، وتعزيز القدرة على تحليل البيانات، ودعم اتخاذ القرارات، وتحسين جودة الخدمات. وقد أدى التطور السريع في تقنيات التعلم الآلي، والتعلم العميق، والذكاء الاصطناعي التوليدي إلى ظهور منصات متخصصة تُمكّن المؤسسات من توظيف هذه التقنيات في مختلف الأنشطة الإدارية والخدمية، الأمر الذي جعل منصات الذكاء الاصطناعي إحدى الركائز الأساسية للتحول الرقمي وتحقيق الميزة التنافسية (</w:t>
      </w:r>
      <w:r w:rsidRPr="00BA2F1E">
        <w:rPr>
          <w:rFonts w:cs="Arial"/>
          <w:sz w:val="26"/>
          <w:szCs w:val="26"/>
        </w:rPr>
        <w:t>Russell &amp; Norvig, 2021</w:t>
      </w:r>
      <w:r w:rsidRPr="00BA2F1E">
        <w:rPr>
          <w:rFonts w:cs="Arial"/>
          <w:sz w:val="26"/>
          <w:szCs w:val="26"/>
          <w:rtl/>
        </w:rPr>
        <w:t xml:space="preserve">؛ </w:t>
      </w:r>
      <w:r w:rsidRPr="00BA2F1E">
        <w:rPr>
          <w:rFonts w:cs="Arial"/>
          <w:sz w:val="26"/>
          <w:szCs w:val="26"/>
        </w:rPr>
        <w:t>Dwivedi et al., 2023</w:t>
      </w:r>
      <w:r w:rsidRPr="00BA2F1E">
        <w:rPr>
          <w:rFonts w:cs="Arial"/>
          <w:sz w:val="26"/>
          <w:szCs w:val="26"/>
          <w:rtl/>
        </w:rPr>
        <w:t>).</w:t>
      </w:r>
    </w:p>
    <w:p w14:paraId="4D1F2F3E" w14:textId="77777777" w:rsidR="00BA2F1E" w:rsidRPr="00BA2F1E" w:rsidRDefault="00BA2F1E" w:rsidP="00BA2F1E">
      <w:pPr>
        <w:spacing w:line="360" w:lineRule="auto"/>
        <w:jc w:val="lowKashida"/>
        <w:rPr>
          <w:rFonts w:cs="Arial"/>
          <w:sz w:val="26"/>
          <w:szCs w:val="26"/>
          <w:rtl/>
        </w:rPr>
      </w:pPr>
      <w:r w:rsidRPr="00BA2F1E">
        <w:rPr>
          <w:rFonts w:cs="Arial"/>
          <w:sz w:val="26"/>
          <w:szCs w:val="26"/>
          <w:rtl/>
        </w:rPr>
        <w:t>وفي المقابل، تُعد إدارة الخدمات من المجالات الإدارية التي شهدت تطورًا ملحوظًا خلال العقود الأخيرة، نتيجة ازدياد المنافسة بين المؤسسات الخدمية، وارتفاع توقعات العملاء، والتوسع في استخدام التقنيات الرقمية. ولم يعد نجاح المؤسسات يعتمد على تقديم الخدمة فحسب، وإنما أصبح يرتبط بقدرتها على إدارة العمليات الخدمية بكفاءة، وتحسين جودة الخدمات، والاستجابة السريعة لاحتياجات المستفيدين، وتبني ثقافة التحسين المستمر، بما يحقق رضا العملاء ويعزز الأداء المؤسسي (</w:t>
      </w:r>
      <w:r w:rsidRPr="00BA2F1E">
        <w:rPr>
          <w:rFonts w:cs="Arial"/>
          <w:sz w:val="26"/>
          <w:szCs w:val="26"/>
        </w:rPr>
        <w:t>Lovelock &amp; Wirtz, 2022</w:t>
      </w:r>
      <w:r w:rsidRPr="00BA2F1E">
        <w:rPr>
          <w:rFonts w:cs="Arial"/>
          <w:sz w:val="26"/>
          <w:szCs w:val="26"/>
          <w:rtl/>
        </w:rPr>
        <w:t xml:space="preserve">؛ </w:t>
      </w:r>
      <w:r w:rsidRPr="00BA2F1E">
        <w:rPr>
          <w:rFonts w:cs="Arial"/>
          <w:sz w:val="26"/>
          <w:szCs w:val="26"/>
        </w:rPr>
        <w:t>Fitzsimmons &amp; Fitzsimmons, 2022</w:t>
      </w:r>
      <w:r w:rsidRPr="00BA2F1E">
        <w:rPr>
          <w:rFonts w:cs="Arial"/>
          <w:sz w:val="26"/>
          <w:szCs w:val="26"/>
          <w:rtl/>
        </w:rPr>
        <w:t>).</w:t>
      </w:r>
    </w:p>
    <w:p w14:paraId="628C9B59" w14:textId="37446A27" w:rsidR="00BA2F1E" w:rsidRPr="00BA2F1E" w:rsidRDefault="00BA2F1E" w:rsidP="00BA2F1E">
      <w:pPr>
        <w:spacing w:line="360" w:lineRule="auto"/>
        <w:jc w:val="lowKashida"/>
        <w:rPr>
          <w:rFonts w:cs="Arial"/>
          <w:sz w:val="26"/>
          <w:szCs w:val="26"/>
          <w:rtl/>
        </w:rPr>
      </w:pPr>
      <w:r w:rsidRPr="00BA2F1E">
        <w:rPr>
          <w:rFonts w:cs="Arial"/>
          <w:sz w:val="26"/>
          <w:szCs w:val="26"/>
          <w:rtl/>
        </w:rPr>
        <w:t xml:space="preserve">ومع تزايد الاعتماد على التقنيات الذكية، اتجهت العديد من المؤسسات إلى دمج منصات الذكاء الاصطناعي في عملياتها الخدمية بهدف تحسين كفاءة الأداء، وأتمتة الإجراءات، وتحليل البيانات التشغيلية، ودعم القرارات الإدارية، وتطوير تجربة العملاء. وقد أشارت الأدبيات الحديثة إلى أن توظيف الذكاء الاصطناعي في إدارة الخدمات يسهم في تحسين جودة العمليات، وزيادة سرعة الاستجابة، وتعزيز الابتكار في تقديم الخدمات، ورفع كفاءة استثمار الموارد، مما يعكس أهمية دراسة </w:t>
      </w:r>
      <w:r w:rsidRPr="00BA2F1E">
        <w:rPr>
          <w:rFonts w:cs="Arial"/>
          <w:sz w:val="26"/>
          <w:szCs w:val="26"/>
          <w:rtl/>
        </w:rPr>
        <w:lastRenderedPageBreak/>
        <w:t>العلاقة بين منصات الذكاء الاصطناعي وإدارة الخدمات في المؤسسات الخدمية (</w:t>
      </w:r>
      <w:r w:rsidRPr="00BA2F1E">
        <w:rPr>
          <w:rFonts w:cs="Arial"/>
          <w:sz w:val="26"/>
          <w:szCs w:val="26"/>
        </w:rPr>
        <w:t>Huang &amp; Rust, 2021</w:t>
      </w:r>
      <w:r w:rsidRPr="00BA2F1E">
        <w:rPr>
          <w:rFonts w:cs="Arial"/>
          <w:sz w:val="26"/>
          <w:szCs w:val="26"/>
          <w:rtl/>
        </w:rPr>
        <w:t xml:space="preserve">؛ </w:t>
      </w:r>
      <w:r w:rsidRPr="00BA2F1E">
        <w:rPr>
          <w:rFonts w:cs="Arial"/>
          <w:sz w:val="26"/>
          <w:szCs w:val="26"/>
        </w:rPr>
        <w:t>Wirtz et al., 2021</w:t>
      </w:r>
      <w:r w:rsidRPr="00BA2F1E">
        <w:rPr>
          <w:rFonts w:cs="Arial"/>
          <w:sz w:val="26"/>
          <w:szCs w:val="26"/>
          <w:rtl/>
        </w:rPr>
        <w:t>).</w:t>
      </w:r>
    </w:p>
    <w:p w14:paraId="473091E7" w14:textId="77777777" w:rsidR="00BA2F1E" w:rsidRPr="00BA2F1E" w:rsidRDefault="00BA2F1E" w:rsidP="00BA2F1E">
      <w:pPr>
        <w:spacing w:line="360" w:lineRule="auto"/>
        <w:jc w:val="lowKashida"/>
        <w:rPr>
          <w:rFonts w:cs="Arial"/>
          <w:sz w:val="26"/>
          <w:szCs w:val="26"/>
          <w:rtl/>
        </w:rPr>
      </w:pPr>
      <w:r w:rsidRPr="00BA2F1E">
        <w:rPr>
          <w:rFonts w:cs="Arial"/>
          <w:sz w:val="26"/>
          <w:szCs w:val="26"/>
          <w:rtl/>
        </w:rPr>
        <w:t>وتأتي هذه الدراسة في ظل الاهتمام المتزايد الذي توليه المملكة العربية السعودية بالتحول الرقمي والذكاء الاصطناعي، انطلاقًا من مستهدفات رؤية المملكة العربية السعودية 2030، التي أكدت أهمية تبني التقنيات الحديثة لتعزيز كفاءة الأداء المؤسسي، وتحسين جودة الخدمات، وبناء اقتصاد معرفي قائم على الابتكار. وفي هذا السياق، تبرز الحاجة إلى دراسة أثر منصات الذكاء الاصطناعي على إدارة الخدمات داخل الشركات السعودية، بما يسهم في توفير أدلة علمية تدعم متخذي القرار وتعزز الاستفادة من التقنيات الذكية في تطوير الأداء المؤسسي (مجلس الشؤون الاقتصادية والتنمية، 2016؛ الهيئة السعودية للبيانات والذكاء الاصطناعي، 2020).</w:t>
      </w:r>
    </w:p>
    <w:p w14:paraId="12B04926" w14:textId="77634B15" w:rsidR="000F6DF6" w:rsidRPr="00B533A4" w:rsidRDefault="00BA2F1E" w:rsidP="00BA2F1E">
      <w:pPr>
        <w:spacing w:line="360" w:lineRule="auto"/>
        <w:jc w:val="lowKashida"/>
        <w:rPr>
          <w:sz w:val="26"/>
          <w:szCs w:val="26"/>
          <w:rtl/>
        </w:rPr>
      </w:pPr>
      <w:r w:rsidRPr="00BA2F1E">
        <w:rPr>
          <w:rFonts w:cs="Arial"/>
          <w:sz w:val="26"/>
          <w:szCs w:val="26"/>
          <w:rtl/>
        </w:rPr>
        <w:t>وانطلاقًا من ذلك، يتناول هذا الفصل الإطار النظري لمتغيرات الدراسة، حيث يستعرض أولًا مفهوم منصات الذكاء الاصطناعي، وخصائصها، وأهميتها، وأبرز تطبيقاتها في المؤسسات، ثم يناقش مفهوم إدارة الخدمات وأبعادها المتمثلة في كفاءة العمليات الخدمية، وجودة تقديم الخدمات، وسرعة الاستجابة للخدمات، والتحسين المستمر للخدمات. كما يستعرض الفصل أبرز الدراسات العربية والأجنبية ذات الصلة، ويحلل نتائجها، ويقارن بينها، وصولًا إلى تحديد الفجوة البحثية التي تستند إليها الدراسة الحالية</w:t>
      </w:r>
      <w:r w:rsidR="000F6DF6" w:rsidRPr="00B533A4">
        <w:rPr>
          <w:rFonts w:cs="Arial"/>
          <w:sz w:val="26"/>
          <w:szCs w:val="26"/>
          <w:rtl/>
        </w:rPr>
        <w:t>.</w:t>
      </w:r>
    </w:p>
    <w:p w14:paraId="0E7A0BB6" w14:textId="3EFA55CF" w:rsidR="00883D9C" w:rsidRPr="00883D9C" w:rsidRDefault="00C31ED3" w:rsidP="00883D9C">
      <w:pPr>
        <w:pStyle w:val="2"/>
        <w:spacing w:line="360" w:lineRule="auto"/>
        <w:rPr>
          <w:rFonts w:asciiTheme="minorBidi" w:eastAsia="Times New Roman" w:hAnsiTheme="minorBidi" w:cstheme="minorBidi"/>
          <w:b/>
          <w:bCs/>
          <w:color w:val="auto"/>
          <w:sz w:val="32"/>
          <w:szCs w:val="32"/>
          <w:rtl/>
        </w:rPr>
      </w:pPr>
      <w:bookmarkStart w:id="54" w:name="_Toc235640929"/>
      <w:r w:rsidRPr="00883D9C">
        <w:rPr>
          <w:rFonts w:asciiTheme="minorBidi" w:eastAsia="Times New Roman" w:hAnsiTheme="minorBidi" w:cstheme="minorBidi" w:hint="cs"/>
          <w:b/>
          <w:bCs/>
          <w:color w:val="auto"/>
          <w:sz w:val="32"/>
          <w:szCs w:val="32"/>
          <w:rtl/>
        </w:rPr>
        <w:t xml:space="preserve">2.2 </w:t>
      </w:r>
      <w:r w:rsidR="00BA2F1E" w:rsidRPr="00BA2F1E">
        <w:rPr>
          <w:rFonts w:asciiTheme="minorBidi" w:eastAsia="Times New Roman" w:hAnsiTheme="minorBidi" w:cs="Arial"/>
          <w:b/>
          <w:bCs/>
          <w:color w:val="auto"/>
          <w:sz w:val="32"/>
          <w:szCs w:val="32"/>
          <w:rtl/>
        </w:rPr>
        <w:t>منصات الذكاء الاصطناعي</w:t>
      </w:r>
      <w:r w:rsidRPr="00883D9C">
        <w:rPr>
          <w:rFonts w:asciiTheme="minorBidi" w:eastAsia="Times New Roman" w:hAnsiTheme="minorBidi" w:cstheme="minorBidi" w:hint="cs"/>
          <w:b/>
          <w:bCs/>
          <w:color w:val="auto"/>
          <w:sz w:val="32"/>
          <w:szCs w:val="32"/>
          <w:rtl/>
        </w:rPr>
        <w:t>:</w:t>
      </w:r>
      <w:bookmarkEnd w:id="54"/>
    </w:p>
    <w:p w14:paraId="3DC27A87" w14:textId="77777777" w:rsidR="00BA2F1E" w:rsidRPr="00BA2F1E" w:rsidRDefault="00BA2F1E" w:rsidP="00BA2F1E">
      <w:pPr>
        <w:spacing w:line="360" w:lineRule="auto"/>
        <w:jc w:val="lowKashida"/>
        <w:rPr>
          <w:rFonts w:ascii="Arial" w:hAnsi="Arial" w:cs="Arial"/>
          <w:sz w:val="26"/>
          <w:szCs w:val="26"/>
          <w:rtl/>
        </w:rPr>
      </w:pPr>
      <w:r w:rsidRPr="00BA2F1E">
        <w:rPr>
          <w:rFonts w:ascii="Arial" w:hAnsi="Arial" w:cs="Arial"/>
          <w:sz w:val="26"/>
          <w:szCs w:val="26"/>
          <w:rtl/>
        </w:rPr>
        <w:t>حظيت منصات الذكاء الاصطناعي خلال السنوات الأخيرة باهتمام متزايد في الأدبيات العلمية، وذلك نتيجة التطورات المتسارعة التي شهدها مجال الذكاء الاصطناعي، واتساع نطاق تطبيقاته في مختلف القطاعات الاقتصادية والخدمية. فقد ركزت الدراسات الحديثة على استكشاف الدور الذي تؤديه هذه المنصات في دعم التحول الرقمي، وتحسين كفاءة العمليات الإدارية، وتعزيز جودة القرارات، وتطوير الخدمات، ورفع مستوى الإنتاجية والابتكار داخل المؤسسات. كما تناولت هذه الدراسات أثر منصات الذكاء الاصطناعي في تمكين المؤسسات من الاستفادة من البيانات الضخمة، وأتمتة العمليات، وتحسين تجربة المستخدمين، بما يسهم في تحقيق الميزة التنافسية وتعزيز الأداء المؤسسي (</w:t>
      </w:r>
      <w:r w:rsidRPr="00BA2F1E">
        <w:rPr>
          <w:rFonts w:ascii="Arial" w:hAnsi="Arial" w:cs="Arial"/>
          <w:sz w:val="26"/>
          <w:szCs w:val="26"/>
        </w:rPr>
        <w:t>Dwivedi et al., 2023</w:t>
      </w:r>
      <w:r w:rsidRPr="00BA2F1E">
        <w:rPr>
          <w:rFonts w:ascii="Arial" w:hAnsi="Arial" w:cs="Arial"/>
          <w:sz w:val="26"/>
          <w:szCs w:val="26"/>
          <w:rtl/>
        </w:rPr>
        <w:t xml:space="preserve">؛ </w:t>
      </w:r>
      <w:r w:rsidRPr="00BA2F1E">
        <w:rPr>
          <w:rFonts w:ascii="Arial" w:hAnsi="Arial" w:cs="Arial"/>
          <w:sz w:val="26"/>
          <w:szCs w:val="26"/>
        </w:rPr>
        <w:t>Russell &amp; Norvig, 2021</w:t>
      </w:r>
      <w:r w:rsidRPr="00BA2F1E">
        <w:rPr>
          <w:rFonts w:ascii="Arial" w:hAnsi="Arial" w:cs="Arial"/>
          <w:sz w:val="26"/>
          <w:szCs w:val="26"/>
          <w:rtl/>
        </w:rPr>
        <w:t>).</w:t>
      </w:r>
    </w:p>
    <w:p w14:paraId="68E35BB7" w14:textId="77777777" w:rsidR="00BA2F1E" w:rsidRPr="00BA2F1E" w:rsidRDefault="00BA2F1E" w:rsidP="00BA2F1E">
      <w:pPr>
        <w:spacing w:line="360" w:lineRule="auto"/>
        <w:jc w:val="lowKashida"/>
        <w:rPr>
          <w:rFonts w:ascii="Arial" w:hAnsi="Arial" w:cs="Arial"/>
          <w:sz w:val="26"/>
          <w:szCs w:val="26"/>
          <w:rtl/>
        </w:rPr>
      </w:pPr>
      <w:r w:rsidRPr="00BA2F1E">
        <w:rPr>
          <w:rFonts w:ascii="Arial" w:hAnsi="Arial" w:cs="Arial"/>
          <w:sz w:val="26"/>
          <w:szCs w:val="26"/>
          <w:rtl/>
        </w:rPr>
        <w:t xml:space="preserve">وتشير الأدبيات إلى أن الاهتمام البحثي بمنصات الذكاء الاصطناعي شهد نموًا ملحوظًا، خاصة بعد ظهور تطبيقات الذكاء الاصطناعي التوليدي، التي أسهمت في توسيع مجالات استخدام هذه المنصات داخل المؤسسات، وأصبحت محورًا رئيسًا في العديد من الدراسات التي تناولت علاقتها بالكفاءة التشغيلية، واتخاذ القرار، والابتكار، وإدارة المعرفة، وجودة الخدمات. كما أكدت هذه الدراسات أن توظيف منصات الذكاء الاصطناعي لا يقتصر على الجانب التقني، وإنما يمتد ليشمل الجوانب الإدارية </w:t>
      </w:r>
      <w:r w:rsidRPr="00BA2F1E">
        <w:rPr>
          <w:rFonts w:ascii="Arial" w:hAnsi="Arial" w:cs="Arial"/>
          <w:sz w:val="26"/>
          <w:szCs w:val="26"/>
          <w:rtl/>
        </w:rPr>
        <w:lastRenderedPageBreak/>
        <w:t>والتنظيمية والاستراتيجية، الأمر الذي جعلها أحد أهم الموضوعات البحثية في مجال الإدارة وتقنية المعلومات خلال السنوات الأخيرة (</w:t>
      </w:r>
      <w:r w:rsidRPr="00BA2F1E">
        <w:rPr>
          <w:rFonts w:ascii="Arial" w:hAnsi="Arial" w:cs="Arial"/>
          <w:sz w:val="26"/>
          <w:szCs w:val="26"/>
        </w:rPr>
        <w:t>Kaplan &amp; Haenlein, 2019</w:t>
      </w:r>
      <w:r w:rsidRPr="00BA2F1E">
        <w:rPr>
          <w:rFonts w:ascii="Arial" w:hAnsi="Arial" w:cs="Arial"/>
          <w:sz w:val="26"/>
          <w:szCs w:val="26"/>
          <w:rtl/>
        </w:rPr>
        <w:t xml:space="preserve">؛ </w:t>
      </w:r>
      <w:r w:rsidRPr="00BA2F1E">
        <w:rPr>
          <w:rFonts w:ascii="Arial" w:hAnsi="Arial" w:cs="Arial"/>
          <w:sz w:val="26"/>
          <w:szCs w:val="26"/>
        </w:rPr>
        <w:t>Wamba et al., 2021</w:t>
      </w:r>
      <w:r w:rsidRPr="00BA2F1E">
        <w:rPr>
          <w:rFonts w:ascii="Arial" w:hAnsi="Arial" w:cs="Arial"/>
          <w:sz w:val="26"/>
          <w:szCs w:val="26"/>
          <w:rtl/>
        </w:rPr>
        <w:t>).</w:t>
      </w:r>
    </w:p>
    <w:p w14:paraId="660999A1" w14:textId="02906343" w:rsidR="00883D9C" w:rsidRPr="00BA2F1E" w:rsidRDefault="00BA2F1E" w:rsidP="00BA2F1E">
      <w:pPr>
        <w:spacing w:line="360" w:lineRule="auto"/>
        <w:jc w:val="lowKashida"/>
        <w:rPr>
          <w:rFonts w:ascii="Arial" w:hAnsi="Arial" w:cs="Arial"/>
          <w:sz w:val="26"/>
          <w:szCs w:val="26"/>
          <w:rtl/>
        </w:rPr>
      </w:pPr>
      <w:r w:rsidRPr="00BA2F1E">
        <w:rPr>
          <w:rFonts w:ascii="Arial" w:hAnsi="Arial" w:cs="Arial"/>
          <w:sz w:val="26"/>
          <w:szCs w:val="26"/>
          <w:rtl/>
        </w:rPr>
        <w:t>وانطلاقًا من ذلك، تستعرض الدراسة الحالية أبرز الدراسات العربية والأجنبية التي تناولت منصات الذكاء الاصطناعي أو تطبيقاتها في المؤسسات، مع التركيز على أهدافها، ومنهجياتها، وأهم النتائج التي توصلت إليها، وذلك بهدف تحديد أوجه الاتفاق والاختلاف بينها، والاستفادة منها في بناء الإطار النظري للدراسة الحالية، وصياغة فرضياتها، وتحديد الفجوة البحثية التي تسعى إلى معالجتها</w:t>
      </w:r>
      <w:r w:rsidR="00F3071D" w:rsidRPr="00BA2F1E">
        <w:rPr>
          <w:rFonts w:ascii="Arial" w:hAnsi="Arial" w:cs="Arial"/>
          <w:sz w:val="26"/>
          <w:szCs w:val="26"/>
          <w:rtl/>
        </w:rPr>
        <w:t>.</w:t>
      </w:r>
    </w:p>
    <w:p w14:paraId="35A27AD4" w14:textId="5C954368" w:rsidR="00C31ED3" w:rsidRPr="00883D9C" w:rsidRDefault="004C6282" w:rsidP="00B533A4">
      <w:pPr>
        <w:pStyle w:val="3"/>
        <w:spacing w:line="360" w:lineRule="auto"/>
        <w:ind w:left="720"/>
        <w:jc w:val="lowKashida"/>
        <w:rPr>
          <w:rFonts w:asciiTheme="minorBidi" w:hAnsiTheme="minorBidi" w:cstheme="minorBidi"/>
          <w:b/>
          <w:bCs/>
          <w:color w:val="auto"/>
          <w:sz w:val="28"/>
          <w:szCs w:val="28"/>
          <w:rtl/>
        </w:rPr>
      </w:pPr>
      <w:bookmarkStart w:id="55" w:name="_Toc235640930"/>
      <w:r w:rsidRPr="00883D9C">
        <w:rPr>
          <w:rFonts w:asciiTheme="minorBidi" w:hAnsiTheme="minorBidi" w:cstheme="minorBidi"/>
          <w:b/>
          <w:bCs/>
          <w:color w:val="auto"/>
          <w:sz w:val="28"/>
          <w:szCs w:val="28"/>
          <w:rtl/>
        </w:rPr>
        <w:t>1.2.2 تعريف</w:t>
      </w:r>
      <w:r w:rsidRPr="00883D9C">
        <w:rPr>
          <w:rFonts w:asciiTheme="minorBidi" w:hAnsiTheme="minorBidi" w:cstheme="minorBidi" w:hint="cs"/>
          <w:b/>
          <w:bCs/>
          <w:color w:val="auto"/>
          <w:sz w:val="28"/>
          <w:szCs w:val="28"/>
          <w:rtl/>
        </w:rPr>
        <w:t>ات</w:t>
      </w:r>
      <w:r w:rsidRPr="00883D9C">
        <w:rPr>
          <w:rFonts w:asciiTheme="minorBidi" w:hAnsiTheme="minorBidi" w:cstheme="minorBidi"/>
          <w:b/>
          <w:bCs/>
          <w:color w:val="auto"/>
          <w:sz w:val="28"/>
          <w:szCs w:val="28"/>
          <w:rtl/>
        </w:rPr>
        <w:t xml:space="preserve"> </w:t>
      </w:r>
      <w:r w:rsidR="00BA2F1E" w:rsidRPr="00BA2F1E">
        <w:rPr>
          <w:rFonts w:asciiTheme="minorBidi" w:hAnsiTheme="minorBidi" w:cs="Arial"/>
          <w:b/>
          <w:bCs/>
          <w:color w:val="auto"/>
          <w:sz w:val="28"/>
          <w:szCs w:val="28"/>
          <w:rtl/>
        </w:rPr>
        <w:t>منصات الذكاء الاصطناعي</w:t>
      </w:r>
      <w:r w:rsidRPr="00883D9C">
        <w:rPr>
          <w:rFonts w:asciiTheme="minorBidi" w:hAnsiTheme="minorBidi" w:cstheme="minorBidi" w:hint="cs"/>
          <w:b/>
          <w:bCs/>
          <w:color w:val="auto"/>
          <w:sz w:val="28"/>
          <w:szCs w:val="28"/>
          <w:rtl/>
        </w:rPr>
        <w:t>:</w:t>
      </w:r>
      <w:bookmarkEnd w:id="55"/>
    </w:p>
    <w:p w14:paraId="6F7C0746"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t>نظرًا لحداثة مفهوم منصات الذكاء الاصطناعي، فقد تناولته الأدبيات من زوايا مختلفة، حيث ركزت بعض الدراسات على مفهوم الذكاء الاصطناعي بوصفه الأساس الذي تقوم عليه هذه المنصات، بينما ركزت دراسات أخرى على المنصات باعتبارها بيئات رقمية توفر أدوات وخدمات ذكية تدعم المؤسسات في أداء أعمالها. وفيما يلي أبرز التعريفات:</w:t>
      </w:r>
    </w:p>
    <w:p w14:paraId="04300530"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t xml:space="preserve">عرّف </w:t>
      </w:r>
      <w:r w:rsidRPr="00BA2F1E">
        <w:rPr>
          <w:rFonts w:ascii="Arial" w:hAnsi="Arial" w:cs="Arial"/>
          <w:sz w:val="26"/>
          <w:szCs w:val="26"/>
        </w:rPr>
        <w:t>Russell</w:t>
      </w:r>
      <w:r w:rsidRPr="00BA2F1E">
        <w:rPr>
          <w:rFonts w:ascii="Arial" w:hAnsi="Arial" w:cs="Arial"/>
          <w:sz w:val="26"/>
          <w:szCs w:val="26"/>
          <w:rtl/>
        </w:rPr>
        <w:t xml:space="preserve"> و</w:t>
      </w:r>
      <w:r w:rsidRPr="00BA2F1E">
        <w:rPr>
          <w:rFonts w:ascii="Arial" w:hAnsi="Arial" w:cs="Arial"/>
          <w:sz w:val="26"/>
          <w:szCs w:val="26"/>
        </w:rPr>
        <w:t>Norvig</w:t>
      </w:r>
      <w:r w:rsidRPr="00BA2F1E">
        <w:rPr>
          <w:rFonts w:ascii="Arial" w:hAnsi="Arial" w:cs="Arial"/>
          <w:sz w:val="26"/>
          <w:szCs w:val="26"/>
          <w:rtl/>
        </w:rPr>
        <w:t xml:space="preserve"> (2021) الذكاء الاصطناعي بأنه فرع من علوم الحاسب يهتم بتطوير أنظمة تمتلك القدرة على محاكاة الذكاء البشري من خلال التعلم، والاستدلال، واتخاذ القرار، وحل المشكلات، بما يمكنها من أداء مهام كانت تتطلب سابقًا تدخلًا بشريًا.</w:t>
      </w:r>
    </w:p>
    <w:p w14:paraId="4143C68C"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t xml:space="preserve">يرى </w:t>
      </w:r>
      <w:r w:rsidRPr="00BA2F1E">
        <w:rPr>
          <w:rFonts w:ascii="Arial" w:hAnsi="Arial" w:cs="Arial"/>
          <w:sz w:val="26"/>
          <w:szCs w:val="26"/>
        </w:rPr>
        <w:t>Kaplan</w:t>
      </w:r>
      <w:r w:rsidRPr="00BA2F1E">
        <w:rPr>
          <w:rFonts w:ascii="Arial" w:hAnsi="Arial" w:cs="Arial"/>
          <w:sz w:val="26"/>
          <w:szCs w:val="26"/>
          <w:rtl/>
        </w:rPr>
        <w:t xml:space="preserve"> و</w:t>
      </w:r>
      <w:r w:rsidRPr="00BA2F1E">
        <w:rPr>
          <w:rFonts w:ascii="Arial" w:hAnsi="Arial" w:cs="Arial"/>
          <w:sz w:val="26"/>
          <w:szCs w:val="26"/>
        </w:rPr>
        <w:t>Haenlein</w:t>
      </w:r>
      <w:r w:rsidRPr="00BA2F1E">
        <w:rPr>
          <w:rFonts w:ascii="Arial" w:hAnsi="Arial" w:cs="Arial"/>
          <w:sz w:val="26"/>
          <w:szCs w:val="26"/>
          <w:rtl/>
        </w:rPr>
        <w:t xml:space="preserve"> (2019) أن الذكاء الاصطناعي يمثل قدرة الأنظمة الحاسوبية على تفسير البيانات الخارجية، والتعلم منها، واستخدام تلك المعارف لتحقيق أهداف محددة عبر التكيف المستمر مع البيئات المختلفة.</w:t>
      </w:r>
    </w:p>
    <w:p w14:paraId="6024C6F8"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t xml:space="preserve">أوضح </w:t>
      </w:r>
      <w:r w:rsidRPr="00BA2F1E">
        <w:rPr>
          <w:rFonts w:ascii="Arial" w:hAnsi="Arial" w:cs="Arial"/>
          <w:sz w:val="26"/>
          <w:szCs w:val="26"/>
        </w:rPr>
        <w:t>Davenport</w:t>
      </w:r>
      <w:r w:rsidRPr="00BA2F1E">
        <w:rPr>
          <w:rFonts w:ascii="Arial" w:hAnsi="Arial" w:cs="Arial"/>
          <w:sz w:val="26"/>
          <w:szCs w:val="26"/>
          <w:rtl/>
        </w:rPr>
        <w:t xml:space="preserve"> و</w:t>
      </w:r>
      <w:proofErr w:type="spellStart"/>
      <w:r w:rsidRPr="00BA2F1E">
        <w:rPr>
          <w:rFonts w:ascii="Arial" w:hAnsi="Arial" w:cs="Arial"/>
          <w:sz w:val="26"/>
          <w:szCs w:val="26"/>
        </w:rPr>
        <w:t>Ronanki</w:t>
      </w:r>
      <w:proofErr w:type="spellEnd"/>
      <w:r w:rsidRPr="00BA2F1E">
        <w:rPr>
          <w:rFonts w:ascii="Arial" w:hAnsi="Arial" w:cs="Arial"/>
          <w:sz w:val="26"/>
          <w:szCs w:val="26"/>
          <w:rtl/>
        </w:rPr>
        <w:t xml:space="preserve"> (2018) أن تطبيقات الذكاء الاصطناعي في المؤسسات تعتمد على تقنيات التعلم الآلي، ومعالجة اللغة الطبيعية، ورؤية الحاسب، بهدف أتمتة العمليات، وتحسين اتخاذ القرار، وتعزيز الكفاءة التشغيلية.</w:t>
      </w:r>
    </w:p>
    <w:p w14:paraId="7DF1F753"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t xml:space="preserve">أشار </w:t>
      </w:r>
      <w:proofErr w:type="spellStart"/>
      <w:r w:rsidRPr="00BA2F1E">
        <w:rPr>
          <w:rFonts w:ascii="Arial" w:hAnsi="Arial" w:cs="Arial"/>
          <w:sz w:val="26"/>
          <w:szCs w:val="26"/>
        </w:rPr>
        <w:t>Makridakis</w:t>
      </w:r>
      <w:proofErr w:type="spellEnd"/>
      <w:r w:rsidRPr="00BA2F1E">
        <w:rPr>
          <w:rFonts w:ascii="Arial" w:hAnsi="Arial" w:cs="Arial"/>
          <w:sz w:val="26"/>
          <w:szCs w:val="26"/>
          <w:rtl/>
        </w:rPr>
        <w:t xml:space="preserve"> (2017) إلى أن الذكاء الاصطناعي يمثل مجموعة من التقنيات الذكية التي تساعد المؤسسات على التنبؤ بالمشكلات، وتحليل البيانات، وتحسين الأداء، بما يسهم في رفع الإنتاجية وتعزيز القدرة التنافسية.</w:t>
      </w:r>
    </w:p>
    <w:p w14:paraId="46AA262F"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t xml:space="preserve">أوضح </w:t>
      </w:r>
      <w:r w:rsidRPr="00BA2F1E">
        <w:rPr>
          <w:rFonts w:ascii="Arial" w:hAnsi="Arial" w:cs="Arial"/>
          <w:sz w:val="26"/>
          <w:szCs w:val="26"/>
        </w:rPr>
        <w:t>Dwivedi</w:t>
      </w:r>
      <w:r w:rsidRPr="00BA2F1E">
        <w:rPr>
          <w:rFonts w:ascii="Arial" w:hAnsi="Arial" w:cs="Arial"/>
          <w:sz w:val="26"/>
          <w:szCs w:val="26"/>
          <w:rtl/>
        </w:rPr>
        <w:t xml:space="preserve"> وآخرون (2023) أن منصات الذكاء الاصطناعي أصبحت بيئات رقمية متكاملة تتيح للمؤسسات توظيف تطبيقات الذكاء الاصطناعي التوليدي في تحليل البيانات، وإنتاج المحتوى، ودعم القرارات، وتحسين العمليات الإدارية والخدمية.</w:t>
      </w:r>
    </w:p>
    <w:p w14:paraId="0887BCCF"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lastRenderedPageBreak/>
        <w:t xml:space="preserve">يرى </w:t>
      </w:r>
      <w:r w:rsidRPr="00BA2F1E">
        <w:rPr>
          <w:rFonts w:ascii="Arial" w:hAnsi="Arial" w:cs="Arial"/>
          <w:sz w:val="26"/>
          <w:szCs w:val="26"/>
        </w:rPr>
        <w:t>Wamba</w:t>
      </w:r>
      <w:r w:rsidRPr="00BA2F1E">
        <w:rPr>
          <w:rFonts w:ascii="Arial" w:hAnsi="Arial" w:cs="Arial"/>
          <w:sz w:val="26"/>
          <w:szCs w:val="26"/>
          <w:rtl/>
        </w:rPr>
        <w:t xml:space="preserve"> وآخرون (2021) أن منصات الذكاء الاصطناعي تمثل بنية تقنية متكاملة تجمع بين البيانات والخوارزميات والقدرات الحاسوبية، بما يمكّن المؤسسات من تطوير حلول ذكية تدعم الابتكار وتحسن الأداء المؤسسي.</w:t>
      </w:r>
    </w:p>
    <w:p w14:paraId="5A62FB9B"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t xml:space="preserve">يوضح </w:t>
      </w:r>
      <w:r w:rsidRPr="00BA2F1E">
        <w:rPr>
          <w:rFonts w:ascii="Arial" w:hAnsi="Arial" w:cs="Arial"/>
          <w:sz w:val="26"/>
          <w:szCs w:val="26"/>
        </w:rPr>
        <w:t>Huang</w:t>
      </w:r>
      <w:r w:rsidRPr="00BA2F1E">
        <w:rPr>
          <w:rFonts w:ascii="Arial" w:hAnsi="Arial" w:cs="Arial"/>
          <w:sz w:val="26"/>
          <w:szCs w:val="26"/>
          <w:rtl/>
        </w:rPr>
        <w:t xml:space="preserve"> و</w:t>
      </w:r>
      <w:r w:rsidRPr="00BA2F1E">
        <w:rPr>
          <w:rFonts w:ascii="Arial" w:hAnsi="Arial" w:cs="Arial"/>
          <w:sz w:val="26"/>
          <w:szCs w:val="26"/>
        </w:rPr>
        <w:t>Rust</w:t>
      </w:r>
      <w:r w:rsidRPr="00BA2F1E">
        <w:rPr>
          <w:rFonts w:ascii="Arial" w:hAnsi="Arial" w:cs="Arial"/>
          <w:sz w:val="26"/>
          <w:szCs w:val="26"/>
          <w:rtl/>
        </w:rPr>
        <w:t xml:space="preserve"> (2021) أن تقنيات ومنصات الذكاء الاصطناعي أصبحت عنصرًا رئيسًا في تطوير الخدمات، من خلال تحسين كفاءة العمليات، وتخصيص الخدمات، وتحسين تجربة العملاء، ودعم اتخاذ القرارات الإدارية.</w:t>
      </w:r>
    </w:p>
    <w:p w14:paraId="225B622C"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t xml:space="preserve">يرى </w:t>
      </w:r>
      <w:r w:rsidRPr="00BA2F1E">
        <w:rPr>
          <w:rFonts w:ascii="Arial" w:hAnsi="Arial" w:cs="Arial"/>
          <w:sz w:val="26"/>
          <w:szCs w:val="26"/>
        </w:rPr>
        <w:t>Verma</w:t>
      </w:r>
      <w:r w:rsidRPr="00BA2F1E">
        <w:rPr>
          <w:rFonts w:ascii="Arial" w:hAnsi="Arial" w:cs="Arial"/>
          <w:sz w:val="26"/>
          <w:szCs w:val="26"/>
          <w:rtl/>
        </w:rPr>
        <w:t xml:space="preserve"> وآخرون (2021) أن منصات الذكاء الاصطناعي توفر للمؤسسات إمكانات متقدمة في معالجة البيانات الضخمة، والتنبؤ، والتوصية، والأتمتة، مما يسهم في تطوير الأداء وتحقيق قيمة مضافة للمؤسسات.</w:t>
      </w:r>
    </w:p>
    <w:p w14:paraId="26D1E4F0"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t>تؤكد الهيئة السعودية للبيانات والذكاء الاصطناعي (</w:t>
      </w:r>
      <w:proofErr w:type="spellStart"/>
      <w:r w:rsidRPr="00BA2F1E">
        <w:rPr>
          <w:rFonts w:ascii="Arial" w:hAnsi="Arial" w:cs="Arial"/>
          <w:sz w:val="26"/>
          <w:szCs w:val="26"/>
          <w:rtl/>
        </w:rPr>
        <w:t>سدايا</w:t>
      </w:r>
      <w:proofErr w:type="spellEnd"/>
      <w:r w:rsidRPr="00BA2F1E">
        <w:rPr>
          <w:rFonts w:ascii="Arial" w:hAnsi="Arial" w:cs="Arial"/>
          <w:sz w:val="26"/>
          <w:szCs w:val="26"/>
          <w:rtl/>
        </w:rPr>
        <w:t>، 2020) أن الذكاء الاصطناعي يعد أحد الممكنات الرئيسة للتحول الرقمي، ويعتمد على استثمار البيانات والتقنيات الذكية لتطوير الخدمات، ورفع كفاءة الأداء، وتعزيز الابتكار في مختلف القطاعات.</w:t>
      </w:r>
    </w:p>
    <w:p w14:paraId="5D489271" w14:textId="77777777" w:rsidR="00BA2F1E" w:rsidRPr="00BA2F1E" w:rsidRDefault="00BA2F1E" w:rsidP="00BA2F1E">
      <w:pPr>
        <w:spacing w:line="360" w:lineRule="auto"/>
        <w:ind w:left="720"/>
        <w:jc w:val="lowKashida"/>
        <w:rPr>
          <w:rFonts w:ascii="Arial" w:hAnsi="Arial" w:cs="Arial"/>
          <w:sz w:val="26"/>
          <w:szCs w:val="26"/>
          <w:rtl/>
        </w:rPr>
      </w:pPr>
      <w:r w:rsidRPr="00BA2F1E">
        <w:rPr>
          <w:rFonts w:ascii="Arial" w:hAnsi="Arial" w:cs="Arial"/>
          <w:sz w:val="26"/>
          <w:szCs w:val="26"/>
          <w:rtl/>
        </w:rPr>
        <w:t>وتشير الأدبيات الحديثة إلى أن منصات الذكاء الاصطناعي يمكن النظر إليها بوصفها أنظمة رقمية متكاملة توفر مجموعة من الأدوات والخدمات الذكية التي تمكّن المؤسسات من تطوير العمليات، وتحسين إدارة المعرفة، ودعم اتخاذ القرار، وتعزيز جودة الخدمات من خلال الاعتماد على تقنيات الذكاء الاصطناعي والتعلم الآلي وتحليل البيانات (</w:t>
      </w:r>
      <w:r w:rsidRPr="00BA2F1E">
        <w:rPr>
          <w:rFonts w:ascii="Arial" w:hAnsi="Arial" w:cs="Arial"/>
          <w:sz w:val="26"/>
          <w:szCs w:val="26"/>
        </w:rPr>
        <w:t>Dwivedi et al., 2023</w:t>
      </w:r>
      <w:r w:rsidRPr="00BA2F1E">
        <w:rPr>
          <w:rFonts w:ascii="Arial" w:hAnsi="Arial" w:cs="Arial"/>
          <w:sz w:val="26"/>
          <w:szCs w:val="26"/>
          <w:rtl/>
        </w:rPr>
        <w:t xml:space="preserve">؛ </w:t>
      </w:r>
      <w:r w:rsidRPr="00BA2F1E">
        <w:rPr>
          <w:rFonts w:ascii="Arial" w:hAnsi="Arial" w:cs="Arial"/>
          <w:sz w:val="26"/>
          <w:szCs w:val="26"/>
        </w:rPr>
        <w:t>Wamba et al., 2021</w:t>
      </w:r>
      <w:r w:rsidRPr="00BA2F1E">
        <w:rPr>
          <w:rFonts w:ascii="Arial" w:hAnsi="Arial" w:cs="Arial"/>
          <w:sz w:val="26"/>
          <w:szCs w:val="26"/>
          <w:rtl/>
        </w:rPr>
        <w:t>).</w:t>
      </w:r>
    </w:p>
    <w:p w14:paraId="4426EF4A" w14:textId="77777777" w:rsidR="00BA2F1E" w:rsidRPr="00BA2F1E" w:rsidRDefault="00BA2F1E" w:rsidP="00BA2F1E">
      <w:pPr>
        <w:spacing w:line="360" w:lineRule="auto"/>
        <w:ind w:left="720"/>
        <w:jc w:val="lowKashida"/>
        <w:rPr>
          <w:rFonts w:ascii="Arial" w:hAnsi="Arial" w:cs="Arial"/>
          <w:b/>
          <w:bCs/>
          <w:sz w:val="26"/>
          <w:szCs w:val="26"/>
          <w:u w:val="single"/>
          <w:rtl/>
        </w:rPr>
      </w:pPr>
      <w:r w:rsidRPr="00BA2F1E">
        <w:rPr>
          <w:rFonts w:ascii="Arial" w:hAnsi="Arial" w:cs="Arial"/>
          <w:b/>
          <w:bCs/>
          <w:sz w:val="26"/>
          <w:szCs w:val="26"/>
          <w:u w:val="single"/>
          <w:rtl/>
        </w:rPr>
        <w:t>التعريف الإجرائي</w:t>
      </w:r>
    </w:p>
    <w:p w14:paraId="7AE3D91A" w14:textId="24B6B57D" w:rsidR="00286E20" w:rsidRPr="00BA2F1E" w:rsidRDefault="00BA2F1E" w:rsidP="00BA2F1E">
      <w:pPr>
        <w:spacing w:line="360" w:lineRule="auto"/>
        <w:ind w:left="720"/>
        <w:jc w:val="lowKashida"/>
        <w:rPr>
          <w:rFonts w:ascii="Arial" w:hAnsi="Arial" w:cs="Arial"/>
          <w:sz w:val="26"/>
          <w:szCs w:val="26"/>
          <w:rtl/>
        </w:rPr>
      </w:pPr>
      <w:r w:rsidRPr="00BA2F1E">
        <w:rPr>
          <w:rFonts w:ascii="Arial" w:hAnsi="Arial" w:cs="Arial"/>
          <w:b/>
          <w:bCs/>
          <w:sz w:val="26"/>
          <w:szCs w:val="26"/>
          <w:rtl/>
        </w:rPr>
        <w:t>يعرف الباحثان منصات الذكاء الاصطناعي إجرائيًا بأنها:</w:t>
      </w:r>
      <w:r w:rsidRPr="00BA2F1E">
        <w:rPr>
          <w:rFonts w:ascii="Arial" w:hAnsi="Arial" w:cs="Arial"/>
          <w:sz w:val="26"/>
          <w:szCs w:val="26"/>
          <w:rtl/>
        </w:rPr>
        <w:t xml:space="preserve"> مجموعة من المنصات والتطبيقات الرقمية التي تعتمد على تقنيات الذكاء الاصطناعي، مثل التعلم الآلي، ومعالجة اللغة الطبيعية، وتحليل البيانات، بهدف دعم العمليات الإدارية، وتحسين اتخاذ القرار، وتعزيز كفاءة إدارة الخدمات داخل شركة كونسير بالمملكة العربية السعودية، ويُقاس هذا المتغير من خلال استجابات أفراد عينة الدراسة على فقرات الاستبانة المعدة لهذا الغرض.</w:t>
      </w:r>
    </w:p>
    <w:p w14:paraId="1931F134" w14:textId="22150B04" w:rsidR="00086727" w:rsidRPr="00883D9C" w:rsidRDefault="00086727" w:rsidP="009F42C5">
      <w:pPr>
        <w:pStyle w:val="3"/>
        <w:spacing w:line="360" w:lineRule="auto"/>
        <w:ind w:left="720"/>
        <w:rPr>
          <w:rFonts w:asciiTheme="minorBidi" w:hAnsiTheme="minorBidi" w:cstheme="minorBidi"/>
          <w:b/>
          <w:bCs/>
          <w:color w:val="auto"/>
          <w:sz w:val="28"/>
          <w:szCs w:val="28"/>
          <w:rtl/>
        </w:rPr>
      </w:pPr>
      <w:bookmarkStart w:id="56" w:name="_Toc235640931"/>
      <w:r w:rsidRPr="00883D9C">
        <w:rPr>
          <w:rFonts w:asciiTheme="minorBidi" w:hAnsiTheme="minorBidi" w:cstheme="minorBidi" w:hint="cs"/>
          <w:b/>
          <w:bCs/>
          <w:color w:val="auto"/>
          <w:sz w:val="28"/>
          <w:szCs w:val="28"/>
          <w:rtl/>
        </w:rPr>
        <w:t>2</w:t>
      </w:r>
      <w:r w:rsidRPr="00883D9C">
        <w:rPr>
          <w:rFonts w:asciiTheme="minorBidi" w:hAnsiTheme="minorBidi" w:cstheme="minorBidi"/>
          <w:b/>
          <w:bCs/>
          <w:color w:val="auto"/>
          <w:sz w:val="28"/>
          <w:szCs w:val="28"/>
          <w:rtl/>
        </w:rPr>
        <w:t xml:space="preserve">.2.2 </w:t>
      </w:r>
      <w:r w:rsidRPr="00883D9C">
        <w:rPr>
          <w:rFonts w:asciiTheme="minorBidi" w:hAnsiTheme="minorBidi" w:cstheme="minorBidi" w:hint="cs"/>
          <w:b/>
          <w:bCs/>
          <w:color w:val="auto"/>
          <w:sz w:val="28"/>
          <w:szCs w:val="28"/>
          <w:rtl/>
        </w:rPr>
        <w:t>نظريات</w:t>
      </w:r>
      <w:r w:rsidRPr="00883D9C">
        <w:rPr>
          <w:rFonts w:asciiTheme="minorBidi" w:hAnsiTheme="minorBidi" w:cstheme="minorBidi"/>
          <w:b/>
          <w:bCs/>
          <w:color w:val="auto"/>
          <w:sz w:val="28"/>
          <w:szCs w:val="28"/>
          <w:rtl/>
        </w:rPr>
        <w:t xml:space="preserve"> </w:t>
      </w:r>
      <w:r w:rsidR="00BA2F1E" w:rsidRPr="00BA2F1E">
        <w:rPr>
          <w:rFonts w:asciiTheme="minorBidi" w:hAnsiTheme="minorBidi" w:cs="Arial"/>
          <w:b/>
          <w:bCs/>
          <w:color w:val="auto"/>
          <w:sz w:val="28"/>
          <w:szCs w:val="28"/>
          <w:rtl/>
        </w:rPr>
        <w:t>منصات الذكاء الاصطناعي</w:t>
      </w:r>
      <w:r w:rsidRPr="00883D9C">
        <w:rPr>
          <w:rFonts w:asciiTheme="minorBidi" w:hAnsiTheme="minorBidi" w:cstheme="minorBidi" w:hint="cs"/>
          <w:b/>
          <w:bCs/>
          <w:color w:val="auto"/>
          <w:sz w:val="28"/>
          <w:szCs w:val="28"/>
          <w:rtl/>
        </w:rPr>
        <w:t>:</w:t>
      </w:r>
      <w:bookmarkEnd w:id="56"/>
    </w:p>
    <w:p w14:paraId="44D70140" w14:textId="77777777" w:rsidR="00BA2F1E" w:rsidRPr="00BA2F1E" w:rsidRDefault="00BA2F1E">
      <w:pPr>
        <w:numPr>
          <w:ilvl w:val="0"/>
          <w:numId w:val="24"/>
        </w:numPr>
        <w:spacing w:line="360" w:lineRule="auto"/>
        <w:contextualSpacing/>
        <w:jc w:val="lowKashida"/>
        <w:rPr>
          <w:rFonts w:ascii="Arial" w:eastAsia="Calibri" w:hAnsi="Arial" w:cs="Arial"/>
          <w:b/>
          <w:bCs/>
          <w:sz w:val="26"/>
          <w:szCs w:val="26"/>
          <w:rtl/>
        </w:rPr>
      </w:pPr>
      <w:r w:rsidRPr="00BA2F1E">
        <w:rPr>
          <w:rFonts w:ascii="Arial" w:eastAsia="Calibri" w:hAnsi="Arial" w:cs="Arial"/>
          <w:b/>
          <w:bCs/>
          <w:sz w:val="26"/>
          <w:szCs w:val="26"/>
          <w:rtl/>
        </w:rPr>
        <w:t>نظرية انتشار الابتكار (</w:t>
      </w:r>
      <w:r w:rsidRPr="00BA2F1E">
        <w:rPr>
          <w:rFonts w:ascii="Arial" w:eastAsia="Calibri" w:hAnsi="Arial" w:cs="Arial"/>
          <w:b/>
          <w:bCs/>
          <w:sz w:val="26"/>
          <w:szCs w:val="26"/>
        </w:rPr>
        <w:t>Diffusion of Innovation Theory</w:t>
      </w:r>
      <w:r w:rsidRPr="00BA2F1E">
        <w:rPr>
          <w:rFonts w:ascii="Arial" w:eastAsia="Calibri" w:hAnsi="Arial" w:cs="Arial"/>
          <w:b/>
          <w:bCs/>
          <w:sz w:val="26"/>
          <w:szCs w:val="26"/>
          <w:rtl/>
        </w:rPr>
        <w:t xml:space="preserve">): </w:t>
      </w:r>
      <w:r w:rsidRPr="00BA2F1E">
        <w:rPr>
          <w:rFonts w:ascii="Arial" w:eastAsia="Calibri" w:hAnsi="Arial" w:cs="Arial"/>
          <w:sz w:val="26"/>
          <w:szCs w:val="26"/>
          <w:rtl/>
        </w:rPr>
        <w:t xml:space="preserve">قدمها </w:t>
      </w:r>
      <w:r w:rsidRPr="00BA2F1E">
        <w:rPr>
          <w:rFonts w:ascii="Arial" w:eastAsia="Calibri" w:hAnsi="Arial" w:cs="Arial"/>
          <w:sz w:val="26"/>
          <w:szCs w:val="26"/>
        </w:rPr>
        <w:t>Rogers</w:t>
      </w:r>
      <w:r w:rsidRPr="00BA2F1E">
        <w:rPr>
          <w:rFonts w:ascii="Arial" w:eastAsia="Calibri" w:hAnsi="Arial" w:cs="Arial"/>
          <w:sz w:val="26"/>
          <w:szCs w:val="26"/>
          <w:rtl/>
        </w:rPr>
        <w:t xml:space="preserve"> (2003)، وتُعد من أكثر النظريات استخدامًا في تفسير تبني التقنيات الحديثة داخل المؤسسات. وترى النظرية أن انتشار أي تقنية جديدة يعتمد على إدراك الأفراد والمنظمات لخصائصها، مثل الميزة النسبية، وسهولة الاستخدام، وإمكانية التجربة، والتوافق مع بيئة </w:t>
      </w:r>
      <w:r w:rsidRPr="00BA2F1E">
        <w:rPr>
          <w:rFonts w:ascii="Arial" w:eastAsia="Calibri" w:hAnsi="Arial" w:cs="Arial"/>
          <w:sz w:val="26"/>
          <w:szCs w:val="26"/>
          <w:rtl/>
        </w:rPr>
        <w:lastRenderedPageBreak/>
        <w:t>العمل. وتُستخدم هذه النظرية على نطاق واسع لتفسير تبني منصات الذكاء الاصطناعي داخل المؤسسات.</w:t>
      </w:r>
    </w:p>
    <w:p w14:paraId="0757C327" w14:textId="77777777" w:rsidR="00BA2F1E" w:rsidRPr="00BA2F1E" w:rsidRDefault="00BA2F1E">
      <w:pPr>
        <w:numPr>
          <w:ilvl w:val="0"/>
          <w:numId w:val="24"/>
        </w:numPr>
        <w:spacing w:line="360" w:lineRule="auto"/>
        <w:contextualSpacing/>
        <w:jc w:val="lowKashida"/>
        <w:rPr>
          <w:rFonts w:ascii="Arial" w:eastAsia="Calibri" w:hAnsi="Arial" w:cs="Arial"/>
          <w:b/>
          <w:bCs/>
          <w:sz w:val="26"/>
          <w:szCs w:val="26"/>
          <w:rtl/>
        </w:rPr>
      </w:pPr>
      <w:r w:rsidRPr="00BA2F1E">
        <w:rPr>
          <w:rFonts w:ascii="Arial" w:eastAsia="Calibri" w:hAnsi="Arial" w:cs="Arial"/>
          <w:b/>
          <w:bCs/>
          <w:sz w:val="26"/>
          <w:szCs w:val="26"/>
          <w:rtl/>
        </w:rPr>
        <w:t>نموذج قبول التكنولوجيا (</w:t>
      </w:r>
      <w:r w:rsidRPr="00BA2F1E">
        <w:rPr>
          <w:rFonts w:ascii="Arial" w:eastAsia="Calibri" w:hAnsi="Arial" w:cs="Arial"/>
          <w:b/>
          <w:bCs/>
          <w:sz w:val="26"/>
          <w:szCs w:val="26"/>
        </w:rPr>
        <w:t>Technology Acceptance Model - TAM</w:t>
      </w:r>
      <w:r w:rsidRPr="00BA2F1E">
        <w:rPr>
          <w:rFonts w:ascii="Arial" w:eastAsia="Calibri" w:hAnsi="Arial" w:cs="Arial"/>
          <w:b/>
          <w:bCs/>
          <w:sz w:val="26"/>
          <w:szCs w:val="26"/>
          <w:rtl/>
        </w:rPr>
        <w:t xml:space="preserve">): </w:t>
      </w:r>
      <w:r w:rsidRPr="00BA2F1E">
        <w:rPr>
          <w:rFonts w:ascii="Arial" w:eastAsia="Calibri" w:hAnsi="Arial" w:cs="Arial"/>
          <w:sz w:val="26"/>
          <w:szCs w:val="26"/>
          <w:rtl/>
        </w:rPr>
        <w:t xml:space="preserve">طوره </w:t>
      </w:r>
      <w:r w:rsidRPr="00BA2F1E">
        <w:rPr>
          <w:rFonts w:ascii="Arial" w:eastAsia="Calibri" w:hAnsi="Arial" w:cs="Arial"/>
          <w:sz w:val="26"/>
          <w:szCs w:val="26"/>
        </w:rPr>
        <w:t>Davis</w:t>
      </w:r>
      <w:r w:rsidRPr="00BA2F1E">
        <w:rPr>
          <w:rFonts w:ascii="Arial" w:eastAsia="Calibri" w:hAnsi="Arial" w:cs="Arial"/>
          <w:sz w:val="26"/>
          <w:szCs w:val="26"/>
          <w:rtl/>
        </w:rPr>
        <w:t xml:space="preserve"> (1989)، ويعد من أشهر النماذج في مجال نظم المعلومات. ويفترض أن استخدام الأفراد للتقنيات الحديثة يعتمد بصورة أساسية على عاملين هما: الإدراك بسهولة الاستخدام والإدراك للفائدة المتوقعة. ويستخدم هذا النموذج بكثرة في الدراسات التي تتناول استخدام تطبيقات ومنصات الذكاء الاصطناعي.</w:t>
      </w:r>
    </w:p>
    <w:p w14:paraId="4CE66CE9" w14:textId="77777777" w:rsidR="00BA2F1E" w:rsidRPr="00BA2F1E" w:rsidRDefault="00BA2F1E">
      <w:pPr>
        <w:numPr>
          <w:ilvl w:val="0"/>
          <w:numId w:val="24"/>
        </w:numPr>
        <w:spacing w:line="360" w:lineRule="auto"/>
        <w:contextualSpacing/>
        <w:jc w:val="lowKashida"/>
        <w:rPr>
          <w:rFonts w:ascii="Arial" w:eastAsia="Calibri" w:hAnsi="Arial" w:cs="Arial"/>
          <w:b/>
          <w:bCs/>
          <w:sz w:val="26"/>
          <w:szCs w:val="26"/>
          <w:rtl/>
        </w:rPr>
      </w:pPr>
      <w:r w:rsidRPr="00BA2F1E">
        <w:rPr>
          <w:rFonts w:ascii="Arial" w:eastAsia="Calibri" w:hAnsi="Arial" w:cs="Arial"/>
          <w:b/>
          <w:bCs/>
          <w:sz w:val="26"/>
          <w:szCs w:val="26"/>
          <w:rtl/>
        </w:rPr>
        <w:t>النظرية الموحدة لقبول واستخدام التكنولوجيا (</w:t>
      </w:r>
      <w:r w:rsidRPr="00BA2F1E">
        <w:rPr>
          <w:rFonts w:ascii="Arial" w:eastAsia="Calibri" w:hAnsi="Arial" w:cs="Arial"/>
          <w:b/>
          <w:bCs/>
          <w:sz w:val="26"/>
          <w:szCs w:val="26"/>
        </w:rPr>
        <w:t>UTAUT</w:t>
      </w:r>
      <w:r w:rsidRPr="00BA2F1E">
        <w:rPr>
          <w:rFonts w:ascii="Arial" w:eastAsia="Calibri" w:hAnsi="Arial" w:cs="Arial"/>
          <w:b/>
          <w:bCs/>
          <w:sz w:val="26"/>
          <w:szCs w:val="26"/>
          <w:rtl/>
        </w:rPr>
        <w:t xml:space="preserve">): </w:t>
      </w:r>
      <w:r w:rsidRPr="00BA2F1E">
        <w:rPr>
          <w:rFonts w:ascii="Arial" w:eastAsia="Calibri" w:hAnsi="Arial" w:cs="Arial"/>
          <w:sz w:val="26"/>
          <w:szCs w:val="26"/>
          <w:rtl/>
        </w:rPr>
        <w:t xml:space="preserve">قدمها </w:t>
      </w:r>
      <w:r w:rsidRPr="00BA2F1E">
        <w:rPr>
          <w:rFonts w:ascii="Arial" w:eastAsia="Calibri" w:hAnsi="Arial" w:cs="Arial"/>
          <w:sz w:val="26"/>
          <w:szCs w:val="26"/>
        </w:rPr>
        <w:t>Venkatesh et al</w:t>
      </w:r>
      <w:r w:rsidRPr="00BA2F1E">
        <w:rPr>
          <w:rFonts w:ascii="Arial" w:eastAsia="Calibri" w:hAnsi="Arial" w:cs="Arial"/>
          <w:sz w:val="26"/>
          <w:szCs w:val="26"/>
          <w:rtl/>
        </w:rPr>
        <w:t>. (2003)، وتفسر سلوك الأفراد تجاه تبني التكنولوجيا من خلال أربعة عوامل رئيسة هي: توقع الأداء، وتوقع الجهد، والتأثير الاجتماعي، والظروف الميسرة. وتعد من أكثر النماذج استخدامًا في أبحاث التحول الرقمي والذكاء الاصطناعي.</w:t>
      </w:r>
    </w:p>
    <w:p w14:paraId="3EECF3E5" w14:textId="77777777" w:rsidR="00BA2F1E" w:rsidRPr="00BA2F1E" w:rsidRDefault="00BA2F1E">
      <w:pPr>
        <w:numPr>
          <w:ilvl w:val="0"/>
          <w:numId w:val="24"/>
        </w:numPr>
        <w:spacing w:line="360" w:lineRule="auto"/>
        <w:contextualSpacing/>
        <w:jc w:val="lowKashida"/>
        <w:rPr>
          <w:rFonts w:ascii="Arial" w:eastAsia="Calibri" w:hAnsi="Arial" w:cs="Arial"/>
          <w:b/>
          <w:bCs/>
          <w:sz w:val="26"/>
          <w:szCs w:val="26"/>
          <w:rtl/>
        </w:rPr>
      </w:pPr>
      <w:r w:rsidRPr="00BA2F1E">
        <w:rPr>
          <w:rFonts w:ascii="Arial" w:eastAsia="Calibri" w:hAnsi="Arial" w:cs="Arial"/>
          <w:b/>
          <w:bCs/>
          <w:sz w:val="26"/>
          <w:szCs w:val="26"/>
          <w:rtl/>
        </w:rPr>
        <w:t>نظرية الموارد والقدرات (</w:t>
      </w:r>
      <w:r w:rsidRPr="00BA2F1E">
        <w:rPr>
          <w:rFonts w:ascii="Arial" w:eastAsia="Calibri" w:hAnsi="Arial" w:cs="Arial"/>
          <w:b/>
          <w:bCs/>
          <w:sz w:val="26"/>
          <w:szCs w:val="26"/>
        </w:rPr>
        <w:t>Resource-Based View - RBV</w:t>
      </w:r>
      <w:r w:rsidRPr="00BA2F1E">
        <w:rPr>
          <w:rFonts w:ascii="Arial" w:eastAsia="Calibri" w:hAnsi="Arial" w:cs="Arial"/>
          <w:b/>
          <w:bCs/>
          <w:sz w:val="26"/>
          <w:szCs w:val="26"/>
          <w:rtl/>
        </w:rPr>
        <w:t xml:space="preserve">): </w:t>
      </w:r>
      <w:r w:rsidRPr="00BA2F1E">
        <w:rPr>
          <w:rFonts w:ascii="Arial" w:eastAsia="Calibri" w:hAnsi="Arial" w:cs="Arial"/>
          <w:sz w:val="26"/>
          <w:szCs w:val="26"/>
          <w:rtl/>
        </w:rPr>
        <w:t xml:space="preserve">قدمها </w:t>
      </w:r>
      <w:r w:rsidRPr="00BA2F1E">
        <w:rPr>
          <w:rFonts w:ascii="Arial" w:eastAsia="Calibri" w:hAnsi="Arial" w:cs="Arial"/>
          <w:sz w:val="26"/>
          <w:szCs w:val="26"/>
        </w:rPr>
        <w:t>Barney</w:t>
      </w:r>
      <w:r w:rsidRPr="00BA2F1E">
        <w:rPr>
          <w:rFonts w:ascii="Arial" w:eastAsia="Calibri" w:hAnsi="Arial" w:cs="Arial"/>
          <w:sz w:val="26"/>
          <w:szCs w:val="26"/>
          <w:rtl/>
        </w:rPr>
        <w:t xml:space="preserve"> (1991)، وترى أن الموارد الفريدة التي تمتلكها المؤسسة تمثل مصدرًا للميزة التنافسية المستدامة. وتُعد منصات الذكاء الاصطناعي من الموارد الإستراتيجية التي تساعد المؤسسات على تحسين الأداء ورفع كفاءة الخدمات.</w:t>
      </w:r>
    </w:p>
    <w:p w14:paraId="23557C73" w14:textId="77777777" w:rsidR="00BA2F1E" w:rsidRPr="00BA2F1E" w:rsidRDefault="00BA2F1E">
      <w:pPr>
        <w:numPr>
          <w:ilvl w:val="0"/>
          <w:numId w:val="24"/>
        </w:numPr>
        <w:spacing w:line="360" w:lineRule="auto"/>
        <w:contextualSpacing/>
        <w:jc w:val="lowKashida"/>
        <w:rPr>
          <w:rFonts w:ascii="Arial" w:eastAsia="Calibri" w:hAnsi="Arial" w:cs="Arial"/>
          <w:b/>
          <w:bCs/>
          <w:sz w:val="26"/>
          <w:szCs w:val="26"/>
          <w:rtl/>
        </w:rPr>
      </w:pPr>
      <w:r w:rsidRPr="00BA2F1E">
        <w:rPr>
          <w:rFonts w:ascii="Arial" w:eastAsia="Calibri" w:hAnsi="Arial" w:cs="Arial"/>
          <w:b/>
          <w:bCs/>
          <w:sz w:val="26"/>
          <w:szCs w:val="26"/>
          <w:rtl/>
        </w:rPr>
        <w:t>نظرية القدرات الديناميكية (</w:t>
      </w:r>
      <w:r w:rsidRPr="00BA2F1E">
        <w:rPr>
          <w:rFonts w:ascii="Arial" w:eastAsia="Calibri" w:hAnsi="Arial" w:cs="Arial"/>
          <w:b/>
          <w:bCs/>
          <w:sz w:val="26"/>
          <w:szCs w:val="26"/>
        </w:rPr>
        <w:t>Dynamic Capabilities Theory</w:t>
      </w:r>
      <w:r w:rsidRPr="00BA2F1E">
        <w:rPr>
          <w:rFonts w:ascii="Arial" w:eastAsia="Calibri" w:hAnsi="Arial" w:cs="Arial"/>
          <w:b/>
          <w:bCs/>
          <w:sz w:val="26"/>
          <w:szCs w:val="26"/>
          <w:rtl/>
        </w:rPr>
        <w:t xml:space="preserve">): </w:t>
      </w:r>
      <w:r w:rsidRPr="00BA2F1E">
        <w:rPr>
          <w:rFonts w:ascii="Arial" w:eastAsia="Calibri" w:hAnsi="Arial" w:cs="Arial"/>
          <w:sz w:val="26"/>
          <w:szCs w:val="26"/>
          <w:rtl/>
        </w:rPr>
        <w:t xml:space="preserve">طورها </w:t>
      </w:r>
      <w:r w:rsidRPr="00BA2F1E">
        <w:rPr>
          <w:rFonts w:ascii="Arial" w:eastAsia="Calibri" w:hAnsi="Arial" w:cs="Arial"/>
          <w:sz w:val="26"/>
          <w:szCs w:val="26"/>
        </w:rPr>
        <w:t xml:space="preserve">Teece, Pisano, &amp; </w:t>
      </w:r>
      <w:proofErr w:type="spellStart"/>
      <w:r w:rsidRPr="00BA2F1E">
        <w:rPr>
          <w:rFonts w:ascii="Arial" w:eastAsia="Calibri" w:hAnsi="Arial" w:cs="Arial"/>
          <w:sz w:val="26"/>
          <w:szCs w:val="26"/>
        </w:rPr>
        <w:t>Shuen</w:t>
      </w:r>
      <w:proofErr w:type="spellEnd"/>
      <w:r w:rsidRPr="00BA2F1E">
        <w:rPr>
          <w:rFonts w:ascii="Arial" w:eastAsia="Calibri" w:hAnsi="Arial" w:cs="Arial"/>
          <w:sz w:val="26"/>
          <w:szCs w:val="26"/>
          <w:rtl/>
        </w:rPr>
        <w:t xml:space="preserve"> (1997)، وتركز على قدرة المؤسسة على إعادة تشكيل مواردها وتطويرها لمواكبة التغيرات البيئية. وتساعد هذه النظرية في تفسير كيفية توظيف منصات الذكاء الاصطناعي لتعزيز الابتكار وتحسين الأداء الخدمي.</w:t>
      </w:r>
    </w:p>
    <w:p w14:paraId="1BB689F3" w14:textId="2193FC9B" w:rsidR="00BA2F1E" w:rsidRPr="00BF41ED" w:rsidRDefault="00BA2F1E">
      <w:pPr>
        <w:pStyle w:val="a6"/>
        <w:numPr>
          <w:ilvl w:val="0"/>
          <w:numId w:val="24"/>
        </w:numPr>
        <w:spacing w:line="360" w:lineRule="auto"/>
        <w:jc w:val="lowKashida"/>
        <w:rPr>
          <w:rFonts w:asciiTheme="minorBidi" w:hAnsiTheme="minorBidi"/>
          <w:b/>
          <w:bCs/>
          <w:sz w:val="26"/>
          <w:szCs w:val="26"/>
          <w:rtl/>
        </w:rPr>
      </w:pPr>
      <w:r w:rsidRPr="00BA2F1E">
        <w:rPr>
          <w:rFonts w:ascii="Arial" w:eastAsia="Calibri" w:hAnsi="Arial" w:cs="Arial"/>
          <w:b/>
          <w:bCs/>
          <w:sz w:val="26"/>
          <w:szCs w:val="26"/>
          <w:rtl/>
        </w:rPr>
        <w:t>نظرية معالجة المعلومات التنظيمية (</w:t>
      </w:r>
      <w:r w:rsidRPr="00BA2F1E">
        <w:rPr>
          <w:rFonts w:ascii="Arial" w:eastAsia="Calibri" w:hAnsi="Arial" w:cs="Arial"/>
          <w:b/>
          <w:bCs/>
          <w:sz w:val="26"/>
          <w:szCs w:val="26"/>
        </w:rPr>
        <w:t>Organizational Information Processing Theory</w:t>
      </w:r>
      <w:r w:rsidRPr="00BA2F1E">
        <w:rPr>
          <w:rFonts w:ascii="Arial" w:eastAsia="Calibri" w:hAnsi="Arial" w:cs="Arial"/>
          <w:b/>
          <w:bCs/>
          <w:sz w:val="26"/>
          <w:szCs w:val="26"/>
          <w:rtl/>
        </w:rPr>
        <w:t xml:space="preserve">): </w:t>
      </w:r>
      <w:r w:rsidRPr="00BA2F1E">
        <w:rPr>
          <w:rFonts w:ascii="Arial" w:eastAsia="Calibri" w:hAnsi="Arial" w:cs="Arial"/>
          <w:sz w:val="26"/>
          <w:szCs w:val="26"/>
          <w:rtl/>
        </w:rPr>
        <w:t xml:space="preserve">قدمها </w:t>
      </w:r>
      <w:r w:rsidRPr="00BA2F1E">
        <w:rPr>
          <w:rFonts w:ascii="Arial" w:eastAsia="Calibri" w:hAnsi="Arial" w:cs="Arial"/>
          <w:sz w:val="26"/>
          <w:szCs w:val="26"/>
        </w:rPr>
        <w:t>Galbraith</w:t>
      </w:r>
      <w:r w:rsidRPr="00BA2F1E">
        <w:rPr>
          <w:rFonts w:ascii="Arial" w:eastAsia="Calibri" w:hAnsi="Arial" w:cs="Arial"/>
          <w:sz w:val="26"/>
          <w:szCs w:val="26"/>
          <w:rtl/>
        </w:rPr>
        <w:t xml:space="preserve"> (1973)، وتفترض أن نجاح المؤسسة يعتمد على قدرتها على جمع المعلومات وتحليلها واستخدامها في اتخاذ القرارات. وتُعد هذه النظرية مناسبة لتفسير دور منصات الذكاء الاصطناعي في دعم اتخاذ القرار وتحسين إدارة العمليات والخدمات.</w:t>
      </w:r>
    </w:p>
    <w:p w14:paraId="0147C4E0" w14:textId="24A485F4" w:rsidR="00086727" w:rsidRPr="00883D9C" w:rsidRDefault="00462FF6" w:rsidP="009F42C5">
      <w:pPr>
        <w:pStyle w:val="3"/>
        <w:spacing w:line="360" w:lineRule="auto"/>
        <w:ind w:left="720"/>
        <w:rPr>
          <w:rFonts w:asciiTheme="minorBidi" w:hAnsiTheme="minorBidi" w:cstheme="minorBidi"/>
          <w:b/>
          <w:bCs/>
          <w:color w:val="auto"/>
          <w:sz w:val="28"/>
          <w:szCs w:val="28"/>
          <w:rtl/>
        </w:rPr>
      </w:pPr>
      <w:bookmarkStart w:id="57" w:name="_Toc235640932"/>
      <w:r>
        <w:rPr>
          <w:rFonts w:asciiTheme="minorBidi" w:hAnsiTheme="minorBidi" w:cstheme="minorBidi" w:hint="cs"/>
          <w:b/>
          <w:bCs/>
          <w:color w:val="auto"/>
          <w:sz w:val="28"/>
          <w:szCs w:val="28"/>
          <w:rtl/>
        </w:rPr>
        <w:t xml:space="preserve">2.2.3 </w:t>
      </w:r>
      <w:r w:rsidR="00086727" w:rsidRPr="00883D9C">
        <w:rPr>
          <w:rFonts w:asciiTheme="minorBidi" w:hAnsiTheme="minorBidi" w:cstheme="minorBidi" w:hint="cs"/>
          <w:b/>
          <w:bCs/>
          <w:color w:val="auto"/>
          <w:sz w:val="28"/>
          <w:szCs w:val="28"/>
          <w:rtl/>
        </w:rPr>
        <w:t>أبعاد</w:t>
      </w:r>
      <w:r w:rsidR="00086727" w:rsidRPr="00883D9C">
        <w:rPr>
          <w:rFonts w:asciiTheme="minorBidi" w:hAnsiTheme="minorBidi" w:cstheme="minorBidi"/>
          <w:b/>
          <w:bCs/>
          <w:color w:val="auto"/>
          <w:sz w:val="28"/>
          <w:szCs w:val="28"/>
          <w:rtl/>
        </w:rPr>
        <w:t xml:space="preserve"> </w:t>
      </w:r>
      <w:r w:rsidR="00BA2F1E" w:rsidRPr="00BA2F1E">
        <w:rPr>
          <w:rFonts w:asciiTheme="minorBidi" w:hAnsiTheme="minorBidi" w:cs="Arial"/>
          <w:b/>
          <w:bCs/>
          <w:color w:val="auto"/>
          <w:sz w:val="28"/>
          <w:szCs w:val="28"/>
          <w:rtl/>
        </w:rPr>
        <w:t>منصات الذكاء الاصطناعي</w:t>
      </w:r>
      <w:r w:rsidR="00086727" w:rsidRPr="00883D9C">
        <w:rPr>
          <w:rFonts w:asciiTheme="minorBidi" w:hAnsiTheme="minorBidi" w:cstheme="minorBidi" w:hint="cs"/>
          <w:b/>
          <w:bCs/>
          <w:color w:val="auto"/>
          <w:sz w:val="28"/>
          <w:szCs w:val="28"/>
          <w:rtl/>
        </w:rPr>
        <w:t>:</w:t>
      </w:r>
      <w:bookmarkEnd w:id="57"/>
    </w:p>
    <w:p w14:paraId="52D70690" w14:textId="77777777" w:rsidR="00BA2F1E" w:rsidRPr="00BA2F1E" w:rsidRDefault="00BA2F1E">
      <w:pPr>
        <w:numPr>
          <w:ilvl w:val="0"/>
          <w:numId w:val="23"/>
        </w:numPr>
        <w:spacing w:line="360" w:lineRule="auto"/>
        <w:contextualSpacing/>
        <w:jc w:val="lowKashida"/>
        <w:rPr>
          <w:rFonts w:ascii="Arial" w:eastAsia="Calibri" w:hAnsi="Arial" w:cs="Arial"/>
          <w:b/>
          <w:bCs/>
          <w:sz w:val="26"/>
          <w:szCs w:val="26"/>
          <w:rtl/>
        </w:rPr>
      </w:pPr>
      <w:r w:rsidRPr="00BA2F1E">
        <w:rPr>
          <w:rFonts w:ascii="Arial" w:eastAsia="Calibri" w:hAnsi="Arial" w:cs="Arial"/>
          <w:b/>
          <w:bCs/>
          <w:sz w:val="26"/>
          <w:szCs w:val="26"/>
          <w:rtl/>
        </w:rPr>
        <w:t>كفاءة معالجة البيانات وتحليلها (</w:t>
      </w:r>
      <w:r w:rsidRPr="00BA2F1E">
        <w:rPr>
          <w:rFonts w:ascii="Arial" w:eastAsia="Calibri" w:hAnsi="Arial" w:cs="Arial"/>
          <w:b/>
          <w:bCs/>
          <w:sz w:val="26"/>
          <w:szCs w:val="26"/>
        </w:rPr>
        <w:t>Data Processing and Analytics</w:t>
      </w:r>
      <w:r w:rsidRPr="00BA2F1E">
        <w:rPr>
          <w:rFonts w:ascii="Arial" w:eastAsia="Calibri" w:hAnsi="Arial" w:cs="Arial"/>
          <w:b/>
          <w:bCs/>
          <w:sz w:val="26"/>
          <w:szCs w:val="26"/>
          <w:rtl/>
        </w:rPr>
        <w:t xml:space="preserve">): </w:t>
      </w:r>
      <w:r w:rsidRPr="00BA2F1E">
        <w:rPr>
          <w:rFonts w:ascii="Arial" w:eastAsia="Calibri" w:hAnsi="Arial" w:cs="Arial"/>
          <w:sz w:val="26"/>
          <w:szCs w:val="26"/>
          <w:rtl/>
        </w:rPr>
        <w:t>يشير هذا البعد إلى قدرة منصات الذكاء الاصطناعي على جمع البيانات، وتحليلها، واستخراج المعلومات والأنماط التي تساعد المؤسسة على تحسين الأداء ودعم القرارات الإدارية، بما يسهم في رفع كفاءة العمل وتحقيق الأهداف المؤسسية (</w:t>
      </w:r>
      <w:r w:rsidRPr="00BA2F1E">
        <w:rPr>
          <w:rFonts w:ascii="Arial" w:eastAsia="Calibri" w:hAnsi="Arial" w:cs="Arial"/>
          <w:sz w:val="26"/>
          <w:szCs w:val="26"/>
        </w:rPr>
        <w:t>Russell &amp; Norvig, 2021</w:t>
      </w:r>
      <w:r w:rsidRPr="00BA2F1E">
        <w:rPr>
          <w:rFonts w:ascii="Arial" w:eastAsia="Calibri" w:hAnsi="Arial" w:cs="Arial"/>
          <w:sz w:val="26"/>
          <w:szCs w:val="26"/>
          <w:rtl/>
        </w:rPr>
        <w:t xml:space="preserve">؛ </w:t>
      </w:r>
      <w:r w:rsidRPr="00BA2F1E">
        <w:rPr>
          <w:rFonts w:ascii="Arial" w:eastAsia="Calibri" w:hAnsi="Arial" w:cs="Arial"/>
          <w:sz w:val="26"/>
          <w:szCs w:val="26"/>
        </w:rPr>
        <w:t xml:space="preserve">Davenport &amp; </w:t>
      </w:r>
      <w:proofErr w:type="spellStart"/>
      <w:r w:rsidRPr="00BA2F1E">
        <w:rPr>
          <w:rFonts w:ascii="Arial" w:eastAsia="Calibri" w:hAnsi="Arial" w:cs="Arial"/>
          <w:sz w:val="26"/>
          <w:szCs w:val="26"/>
        </w:rPr>
        <w:t>Ronanki</w:t>
      </w:r>
      <w:proofErr w:type="spellEnd"/>
      <w:r w:rsidRPr="00BA2F1E">
        <w:rPr>
          <w:rFonts w:ascii="Arial" w:eastAsia="Calibri" w:hAnsi="Arial" w:cs="Arial"/>
          <w:sz w:val="26"/>
          <w:szCs w:val="26"/>
        </w:rPr>
        <w:t>, 2018</w:t>
      </w:r>
      <w:r w:rsidRPr="00BA2F1E">
        <w:rPr>
          <w:rFonts w:ascii="Arial" w:eastAsia="Calibri" w:hAnsi="Arial" w:cs="Arial"/>
          <w:sz w:val="26"/>
          <w:szCs w:val="26"/>
          <w:rtl/>
        </w:rPr>
        <w:t>).</w:t>
      </w:r>
    </w:p>
    <w:p w14:paraId="1E2393E9" w14:textId="77777777" w:rsidR="00BA2F1E" w:rsidRPr="00BA2F1E" w:rsidRDefault="00BA2F1E">
      <w:pPr>
        <w:numPr>
          <w:ilvl w:val="0"/>
          <w:numId w:val="23"/>
        </w:numPr>
        <w:spacing w:line="360" w:lineRule="auto"/>
        <w:contextualSpacing/>
        <w:jc w:val="lowKashida"/>
        <w:rPr>
          <w:rFonts w:ascii="Arial" w:eastAsia="Calibri" w:hAnsi="Arial" w:cs="Arial"/>
          <w:b/>
          <w:bCs/>
          <w:sz w:val="26"/>
          <w:szCs w:val="26"/>
          <w:rtl/>
        </w:rPr>
      </w:pPr>
      <w:r w:rsidRPr="00BA2F1E">
        <w:rPr>
          <w:rFonts w:ascii="Arial" w:eastAsia="Calibri" w:hAnsi="Arial" w:cs="Arial"/>
          <w:b/>
          <w:bCs/>
          <w:sz w:val="26"/>
          <w:szCs w:val="26"/>
          <w:rtl/>
        </w:rPr>
        <w:lastRenderedPageBreak/>
        <w:t>أتمتة العمليات (</w:t>
      </w:r>
      <w:r w:rsidRPr="00BA2F1E">
        <w:rPr>
          <w:rFonts w:ascii="Arial" w:eastAsia="Calibri" w:hAnsi="Arial" w:cs="Arial"/>
          <w:b/>
          <w:bCs/>
          <w:sz w:val="26"/>
          <w:szCs w:val="26"/>
        </w:rPr>
        <w:t>Process Automation</w:t>
      </w:r>
      <w:r w:rsidRPr="00BA2F1E">
        <w:rPr>
          <w:rFonts w:ascii="Arial" w:eastAsia="Calibri" w:hAnsi="Arial" w:cs="Arial"/>
          <w:b/>
          <w:bCs/>
          <w:sz w:val="26"/>
          <w:szCs w:val="26"/>
          <w:rtl/>
        </w:rPr>
        <w:t xml:space="preserve">): </w:t>
      </w:r>
      <w:r w:rsidRPr="00BA2F1E">
        <w:rPr>
          <w:rFonts w:ascii="Arial" w:eastAsia="Calibri" w:hAnsi="Arial" w:cs="Arial"/>
          <w:sz w:val="26"/>
          <w:szCs w:val="26"/>
          <w:rtl/>
        </w:rPr>
        <w:t>يقصد بهذا البعد قدرة منصات الذكاء الاصطناعي على تنفيذ العمليات والإجراءات التشغيلية بصورة آلية، وتقليل التدخل البشري في الأعمال الروتينية، بما يسهم في زيادة الإنتاجية، وتقليل الأخطاء، وتحسين كفاءة الأداء التشغيلي (</w:t>
      </w:r>
      <w:r w:rsidRPr="00BA2F1E">
        <w:rPr>
          <w:rFonts w:ascii="Arial" w:eastAsia="Calibri" w:hAnsi="Arial" w:cs="Arial"/>
          <w:sz w:val="26"/>
          <w:szCs w:val="26"/>
        </w:rPr>
        <w:t xml:space="preserve">Davenport &amp; </w:t>
      </w:r>
      <w:proofErr w:type="spellStart"/>
      <w:r w:rsidRPr="00BA2F1E">
        <w:rPr>
          <w:rFonts w:ascii="Arial" w:eastAsia="Calibri" w:hAnsi="Arial" w:cs="Arial"/>
          <w:sz w:val="26"/>
          <w:szCs w:val="26"/>
        </w:rPr>
        <w:t>Ronanki</w:t>
      </w:r>
      <w:proofErr w:type="spellEnd"/>
      <w:r w:rsidRPr="00BA2F1E">
        <w:rPr>
          <w:rFonts w:ascii="Arial" w:eastAsia="Calibri" w:hAnsi="Arial" w:cs="Arial"/>
          <w:sz w:val="26"/>
          <w:szCs w:val="26"/>
        </w:rPr>
        <w:t>, 2018</w:t>
      </w:r>
      <w:r w:rsidRPr="00BA2F1E">
        <w:rPr>
          <w:rFonts w:ascii="Arial" w:eastAsia="Calibri" w:hAnsi="Arial" w:cs="Arial"/>
          <w:sz w:val="26"/>
          <w:szCs w:val="26"/>
          <w:rtl/>
        </w:rPr>
        <w:t xml:space="preserve">؛ </w:t>
      </w:r>
      <w:proofErr w:type="spellStart"/>
      <w:r w:rsidRPr="00BA2F1E">
        <w:rPr>
          <w:rFonts w:ascii="Arial" w:eastAsia="Calibri" w:hAnsi="Arial" w:cs="Arial"/>
          <w:sz w:val="26"/>
          <w:szCs w:val="26"/>
        </w:rPr>
        <w:t>Makridakis</w:t>
      </w:r>
      <w:proofErr w:type="spellEnd"/>
      <w:r w:rsidRPr="00BA2F1E">
        <w:rPr>
          <w:rFonts w:ascii="Arial" w:eastAsia="Calibri" w:hAnsi="Arial" w:cs="Arial"/>
          <w:sz w:val="26"/>
          <w:szCs w:val="26"/>
        </w:rPr>
        <w:t>, 2017</w:t>
      </w:r>
      <w:r w:rsidRPr="00BA2F1E">
        <w:rPr>
          <w:rFonts w:ascii="Arial" w:eastAsia="Calibri" w:hAnsi="Arial" w:cs="Arial"/>
          <w:sz w:val="26"/>
          <w:szCs w:val="26"/>
          <w:rtl/>
        </w:rPr>
        <w:t>).</w:t>
      </w:r>
    </w:p>
    <w:p w14:paraId="55EE2411" w14:textId="77777777" w:rsidR="00BA2F1E" w:rsidRPr="00BA2F1E" w:rsidRDefault="00BA2F1E">
      <w:pPr>
        <w:numPr>
          <w:ilvl w:val="0"/>
          <w:numId w:val="23"/>
        </w:numPr>
        <w:spacing w:line="360" w:lineRule="auto"/>
        <w:contextualSpacing/>
        <w:jc w:val="lowKashida"/>
        <w:rPr>
          <w:rFonts w:ascii="Arial" w:eastAsia="Calibri" w:hAnsi="Arial" w:cs="Arial"/>
          <w:b/>
          <w:bCs/>
          <w:sz w:val="26"/>
          <w:szCs w:val="26"/>
          <w:rtl/>
        </w:rPr>
      </w:pPr>
      <w:r w:rsidRPr="00BA2F1E">
        <w:rPr>
          <w:rFonts w:ascii="Arial" w:eastAsia="Calibri" w:hAnsi="Arial" w:cs="Arial"/>
          <w:b/>
          <w:bCs/>
          <w:sz w:val="26"/>
          <w:szCs w:val="26"/>
          <w:rtl/>
        </w:rPr>
        <w:t>دعم اتخاذ القرار (</w:t>
      </w:r>
      <w:r w:rsidRPr="00BA2F1E">
        <w:rPr>
          <w:rFonts w:ascii="Arial" w:eastAsia="Calibri" w:hAnsi="Arial" w:cs="Arial"/>
          <w:b/>
          <w:bCs/>
          <w:sz w:val="26"/>
          <w:szCs w:val="26"/>
        </w:rPr>
        <w:t>Decision Support</w:t>
      </w:r>
      <w:r w:rsidRPr="00BA2F1E">
        <w:rPr>
          <w:rFonts w:ascii="Arial" w:eastAsia="Calibri" w:hAnsi="Arial" w:cs="Arial"/>
          <w:b/>
          <w:bCs/>
          <w:sz w:val="26"/>
          <w:szCs w:val="26"/>
          <w:rtl/>
        </w:rPr>
        <w:t xml:space="preserve">): </w:t>
      </w:r>
      <w:r w:rsidRPr="00BA2F1E">
        <w:rPr>
          <w:rFonts w:ascii="Arial" w:eastAsia="Calibri" w:hAnsi="Arial" w:cs="Arial"/>
          <w:sz w:val="26"/>
          <w:szCs w:val="26"/>
          <w:rtl/>
        </w:rPr>
        <w:t>يشير هذا البعد إلى قدرة منصات الذكاء الاصطناعي على توفير تحليلات وتوقعات دقيقة تساعد المديرين والعاملين على اتخاذ قرارات أكثر كفاءة وفاعلية اعتمادًا على البيانات والمعلومات المتاحة (</w:t>
      </w:r>
      <w:r w:rsidRPr="00BA2F1E">
        <w:rPr>
          <w:rFonts w:ascii="Arial" w:eastAsia="Calibri" w:hAnsi="Arial" w:cs="Arial"/>
          <w:sz w:val="26"/>
          <w:szCs w:val="26"/>
        </w:rPr>
        <w:t>Russell &amp; Norvig, 2021</w:t>
      </w:r>
      <w:r w:rsidRPr="00BA2F1E">
        <w:rPr>
          <w:rFonts w:ascii="Arial" w:eastAsia="Calibri" w:hAnsi="Arial" w:cs="Arial"/>
          <w:sz w:val="26"/>
          <w:szCs w:val="26"/>
          <w:rtl/>
        </w:rPr>
        <w:t xml:space="preserve">؛ </w:t>
      </w:r>
      <w:r w:rsidRPr="00BA2F1E">
        <w:rPr>
          <w:rFonts w:ascii="Arial" w:eastAsia="Calibri" w:hAnsi="Arial" w:cs="Arial"/>
          <w:sz w:val="26"/>
          <w:szCs w:val="26"/>
        </w:rPr>
        <w:t>Dwivedi et al., 2023</w:t>
      </w:r>
      <w:r w:rsidRPr="00BA2F1E">
        <w:rPr>
          <w:rFonts w:ascii="Arial" w:eastAsia="Calibri" w:hAnsi="Arial" w:cs="Arial"/>
          <w:sz w:val="26"/>
          <w:szCs w:val="26"/>
          <w:rtl/>
        </w:rPr>
        <w:t>).</w:t>
      </w:r>
    </w:p>
    <w:p w14:paraId="4FCE8122" w14:textId="4461C747" w:rsidR="00BA2F1E" w:rsidRPr="00BA2F1E" w:rsidRDefault="00BA2F1E">
      <w:pPr>
        <w:numPr>
          <w:ilvl w:val="0"/>
          <w:numId w:val="23"/>
        </w:numPr>
        <w:spacing w:line="360" w:lineRule="auto"/>
        <w:contextualSpacing/>
        <w:jc w:val="lowKashida"/>
        <w:rPr>
          <w:rFonts w:ascii="Arial" w:eastAsia="Calibri" w:hAnsi="Arial" w:cs="Arial"/>
          <w:b/>
          <w:bCs/>
          <w:sz w:val="26"/>
          <w:szCs w:val="26"/>
          <w:rtl/>
        </w:rPr>
      </w:pPr>
      <w:r w:rsidRPr="00BA2F1E">
        <w:rPr>
          <w:rFonts w:ascii="Arial" w:eastAsia="Calibri" w:hAnsi="Arial" w:cs="Arial"/>
          <w:b/>
          <w:bCs/>
          <w:sz w:val="26"/>
          <w:szCs w:val="26"/>
          <w:rtl/>
        </w:rPr>
        <w:t>تحسين التواصل والتفاعل (</w:t>
      </w:r>
      <w:r w:rsidRPr="00BA2F1E">
        <w:rPr>
          <w:rFonts w:ascii="Arial" w:eastAsia="Calibri" w:hAnsi="Arial" w:cs="Arial"/>
          <w:b/>
          <w:bCs/>
          <w:sz w:val="26"/>
          <w:szCs w:val="26"/>
        </w:rPr>
        <w:t>Communication and Interaction Enhancement</w:t>
      </w:r>
      <w:r w:rsidRPr="00BA2F1E">
        <w:rPr>
          <w:rFonts w:ascii="Arial" w:eastAsia="Calibri" w:hAnsi="Arial" w:cs="Arial"/>
          <w:b/>
          <w:bCs/>
          <w:sz w:val="26"/>
          <w:szCs w:val="26"/>
          <w:rtl/>
        </w:rPr>
        <w:t xml:space="preserve">): </w:t>
      </w:r>
      <w:r w:rsidRPr="00BA2F1E">
        <w:rPr>
          <w:rFonts w:ascii="Arial" w:eastAsia="Calibri" w:hAnsi="Arial" w:cs="Arial"/>
          <w:sz w:val="26"/>
          <w:szCs w:val="26"/>
          <w:rtl/>
        </w:rPr>
        <w:t>يقصد بهذا البعد قدرة منصات الذكاء الاصطناعي على تحسين التواصل بين العاملين والعملاء، وتسهيل تبادل المعلومات، وتسريع الاستجابة للاستفسارات، بما يسهم في تحسين جودة الخدمات وتعزيز تجربة المستفيدين (</w:t>
      </w:r>
      <w:r w:rsidRPr="00BA2F1E">
        <w:rPr>
          <w:rFonts w:ascii="Arial" w:eastAsia="Calibri" w:hAnsi="Arial" w:cs="Arial"/>
          <w:sz w:val="26"/>
          <w:szCs w:val="26"/>
        </w:rPr>
        <w:t>Huang &amp; Rust, 2021</w:t>
      </w:r>
      <w:r w:rsidRPr="00BA2F1E">
        <w:rPr>
          <w:rFonts w:ascii="Arial" w:eastAsia="Calibri" w:hAnsi="Arial" w:cs="Arial"/>
          <w:sz w:val="26"/>
          <w:szCs w:val="26"/>
          <w:rtl/>
        </w:rPr>
        <w:t xml:space="preserve">؛ </w:t>
      </w:r>
      <w:r w:rsidRPr="00BA2F1E">
        <w:rPr>
          <w:rFonts w:ascii="Arial" w:eastAsia="Calibri" w:hAnsi="Arial" w:cs="Arial"/>
          <w:sz w:val="26"/>
          <w:szCs w:val="26"/>
        </w:rPr>
        <w:t>Wirtz et al., 2021</w:t>
      </w:r>
      <w:r w:rsidRPr="00BA2F1E">
        <w:rPr>
          <w:rFonts w:ascii="Arial" w:eastAsia="Calibri" w:hAnsi="Arial" w:cs="Arial"/>
          <w:sz w:val="26"/>
          <w:szCs w:val="26"/>
          <w:rtl/>
        </w:rPr>
        <w:t>).</w:t>
      </w:r>
    </w:p>
    <w:p w14:paraId="646018FB" w14:textId="70CDEBA3" w:rsidR="00883D9C" w:rsidRPr="00883D9C" w:rsidRDefault="00462FF6" w:rsidP="00462FF6">
      <w:pPr>
        <w:pStyle w:val="3"/>
        <w:spacing w:line="360" w:lineRule="auto"/>
        <w:ind w:left="720"/>
        <w:jc w:val="lowKashida"/>
        <w:rPr>
          <w:rFonts w:asciiTheme="minorBidi" w:hAnsiTheme="minorBidi" w:cstheme="minorBidi"/>
          <w:b/>
          <w:bCs/>
          <w:color w:val="auto"/>
          <w:sz w:val="28"/>
          <w:szCs w:val="28"/>
          <w:rtl/>
        </w:rPr>
      </w:pPr>
      <w:bookmarkStart w:id="58" w:name="_Toc235640933"/>
      <w:r>
        <w:rPr>
          <w:rFonts w:asciiTheme="minorBidi" w:hAnsiTheme="minorBidi" w:cstheme="minorBidi" w:hint="cs"/>
          <w:b/>
          <w:bCs/>
          <w:color w:val="auto"/>
          <w:sz w:val="28"/>
          <w:szCs w:val="28"/>
          <w:rtl/>
        </w:rPr>
        <w:t xml:space="preserve">2.2.4 </w:t>
      </w:r>
      <w:r w:rsidR="00883D9C" w:rsidRPr="00883D9C">
        <w:rPr>
          <w:rFonts w:asciiTheme="minorBidi" w:hAnsiTheme="minorBidi" w:cstheme="minorBidi" w:hint="cs"/>
          <w:b/>
          <w:bCs/>
          <w:color w:val="auto"/>
          <w:sz w:val="28"/>
          <w:szCs w:val="28"/>
          <w:rtl/>
        </w:rPr>
        <w:t>أهمية</w:t>
      </w:r>
      <w:r w:rsidR="00883D9C" w:rsidRPr="00883D9C">
        <w:rPr>
          <w:rFonts w:asciiTheme="minorBidi" w:hAnsiTheme="minorBidi" w:cstheme="minorBidi"/>
          <w:b/>
          <w:bCs/>
          <w:color w:val="auto"/>
          <w:sz w:val="28"/>
          <w:szCs w:val="28"/>
          <w:rtl/>
        </w:rPr>
        <w:t xml:space="preserve"> </w:t>
      </w:r>
      <w:r w:rsidR="00BA2F1E" w:rsidRPr="00BA2F1E">
        <w:rPr>
          <w:rFonts w:asciiTheme="minorBidi" w:hAnsiTheme="minorBidi" w:cs="Arial"/>
          <w:b/>
          <w:bCs/>
          <w:color w:val="auto"/>
          <w:sz w:val="28"/>
          <w:szCs w:val="28"/>
          <w:rtl/>
        </w:rPr>
        <w:t>منصات الذكاء الاصطناعي</w:t>
      </w:r>
      <w:r w:rsidR="00883D9C" w:rsidRPr="00883D9C">
        <w:rPr>
          <w:rFonts w:asciiTheme="minorBidi" w:hAnsiTheme="minorBidi" w:cstheme="minorBidi" w:hint="cs"/>
          <w:b/>
          <w:bCs/>
          <w:color w:val="auto"/>
          <w:sz w:val="28"/>
          <w:szCs w:val="28"/>
          <w:rtl/>
        </w:rPr>
        <w:t>:</w:t>
      </w:r>
      <w:bookmarkEnd w:id="58"/>
    </w:p>
    <w:p w14:paraId="4D0C6B10" w14:textId="77777777" w:rsidR="00BA2F1E" w:rsidRPr="00BA2F1E" w:rsidRDefault="00BA2F1E" w:rsidP="00BA2F1E">
      <w:pPr>
        <w:spacing w:line="360" w:lineRule="auto"/>
        <w:ind w:left="720"/>
        <w:jc w:val="lowKashida"/>
        <w:rPr>
          <w:rFonts w:asciiTheme="minorBidi" w:hAnsiTheme="minorBidi" w:cs="Arial"/>
          <w:sz w:val="26"/>
          <w:szCs w:val="26"/>
          <w:rtl/>
        </w:rPr>
      </w:pPr>
      <w:r w:rsidRPr="00BA2F1E">
        <w:rPr>
          <w:rFonts w:asciiTheme="minorBidi" w:hAnsiTheme="minorBidi" w:cs="Arial"/>
          <w:sz w:val="26"/>
          <w:szCs w:val="26"/>
          <w:rtl/>
        </w:rPr>
        <w:t>تكتسب منصات الذكاء الاصطناعي أهمية متزايدة في بيئة الأعمال المعاصرة، نظرًا لما توفره من إمكانات متقدمة في تحليل البيانات، وأتمتة العمليات، ودعم اتخاذ القرار، وتحسين الأداء المؤسسي. وقد أصبحت هذه المنصات إحدى الركائز الأساسية للتحول الرقمي، حيث تساعد المؤسسات على توظيف البيانات بكفاءة، وتطوير أساليب العمل، والاستجابة السريعة للتغيرات في بيئة الأعمال، بما يسهم في تعزيز قدرتها التنافسية وتحقيق أهدافها الاستراتيجية (</w:t>
      </w:r>
      <w:r w:rsidRPr="00BA2F1E">
        <w:rPr>
          <w:rFonts w:asciiTheme="minorBidi" w:hAnsiTheme="minorBidi" w:cs="Arial"/>
          <w:sz w:val="26"/>
          <w:szCs w:val="26"/>
        </w:rPr>
        <w:t>Russell &amp; Norvig, 2021</w:t>
      </w:r>
      <w:r w:rsidRPr="00BA2F1E">
        <w:rPr>
          <w:rFonts w:asciiTheme="minorBidi" w:hAnsiTheme="minorBidi" w:cs="Arial"/>
          <w:sz w:val="26"/>
          <w:szCs w:val="26"/>
          <w:rtl/>
        </w:rPr>
        <w:t xml:space="preserve">؛ </w:t>
      </w:r>
      <w:r w:rsidRPr="00BA2F1E">
        <w:rPr>
          <w:rFonts w:asciiTheme="minorBidi" w:hAnsiTheme="minorBidi" w:cs="Arial"/>
          <w:sz w:val="26"/>
          <w:szCs w:val="26"/>
        </w:rPr>
        <w:t>Dwivedi et al., 2023</w:t>
      </w:r>
      <w:r w:rsidRPr="00BA2F1E">
        <w:rPr>
          <w:rFonts w:asciiTheme="minorBidi" w:hAnsiTheme="minorBidi" w:cs="Arial"/>
          <w:sz w:val="26"/>
          <w:szCs w:val="26"/>
          <w:rtl/>
        </w:rPr>
        <w:t>).</w:t>
      </w:r>
    </w:p>
    <w:p w14:paraId="70741FD9" w14:textId="77777777" w:rsidR="00BA2F1E" w:rsidRPr="00BA2F1E" w:rsidRDefault="00BA2F1E" w:rsidP="00BA2F1E">
      <w:pPr>
        <w:spacing w:line="360" w:lineRule="auto"/>
        <w:ind w:left="720"/>
        <w:jc w:val="lowKashida"/>
        <w:rPr>
          <w:rFonts w:asciiTheme="minorBidi" w:hAnsiTheme="minorBidi" w:cs="Arial"/>
          <w:sz w:val="26"/>
          <w:szCs w:val="26"/>
          <w:rtl/>
        </w:rPr>
      </w:pPr>
      <w:r w:rsidRPr="00BA2F1E">
        <w:rPr>
          <w:rFonts w:asciiTheme="minorBidi" w:hAnsiTheme="minorBidi" w:cs="Arial"/>
          <w:sz w:val="26"/>
          <w:szCs w:val="26"/>
          <w:rtl/>
        </w:rPr>
        <w:t>وتبرز أهمية منصات الذكاء الاصطناعي في قدرتها على تحويل كميات كبيرة من البيانات إلى معلومات ومعارف قابلة للاستفادة، الأمر الذي يدعم متخذي القرار في اختيار البدائل المناسبة وتقليل درجة عدم التأكد عند اتخاذ القرارات الإدارية. كما تسهم هذه المنصات في تحسين دقة التنبؤ بالاتجاهات المستقبلية، واكتشاف الأنماط الخفية في البيانات، بما يساعد المؤسسات على رفع كفاءة الأداء وتحسين جودة الخدمات (</w:t>
      </w:r>
      <w:r w:rsidRPr="00BA2F1E">
        <w:rPr>
          <w:rFonts w:asciiTheme="minorBidi" w:hAnsiTheme="minorBidi" w:cs="Arial"/>
          <w:sz w:val="26"/>
          <w:szCs w:val="26"/>
        </w:rPr>
        <w:t xml:space="preserve">Davenport &amp; </w:t>
      </w:r>
      <w:proofErr w:type="spellStart"/>
      <w:r w:rsidRPr="00BA2F1E">
        <w:rPr>
          <w:rFonts w:asciiTheme="minorBidi" w:hAnsiTheme="minorBidi" w:cs="Arial"/>
          <w:sz w:val="26"/>
          <w:szCs w:val="26"/>
        </w:rPr>
        <w:t>Ronanki</w:t>
      </w:r>
      <w:proofErr w:type="spellEnd"/>
      <w:r w:rsidRPr="00BA2F1E">
        <w:rPr>
          <w:rFonts w:asciiTheme="minorBidi" w:hAnsiTheme="minorBidi" w:cs="Arial"/>
          <w:sz w:val="26"/>
          <w:szCs w:val="26"/>
        </w:rPr>
        <w:t>, 2018</w:t>
      </w:r>
      <w:r w:rsidRPr="00BA2F1E">
        <w:rPr>
          <w:rFonts w:asciiTheme="minorBidi" w:hAnsiTheme="minorBidi" w:cs="Arial"/>
          <w:sz w:val="26"/>
          <w:szCs w:val="26"/>
          <w:rtl/>
        </w:rPr>
        <w:t xml:space="preserve">؛ </w:t>
      </w:r>
      <w:proofErr w:type="spellStart"/>
      <w:r w:rsidRPr="00BA2F1E">
        <w:rPr>
          <w:rFonts w:asciiTheme="minorBidi" w:hAnsiTheme="minorBidi" w:cs="Arial"/>
          <w:sz w:val="26"/>
          <w:szCs w:val="26"/>
        </w:rPr>
        <w:t>Makridakis</w:t>
      </w:r>
      <w:proofErr w:type="spellEnd"/>
      <w:r w:rsidRPr="00BA2F1E">
        <w:rPr>
          <w:rFonts w:asciiTheme="minorBidi" w:hAnsiTheme="minorBidi" w:cs="Arial"/>
          <w:sz w:val="26"/>
          <w:szCs w:val="26"/>
        </w:rPr>
        <w:t>, 2017</w:t>
      </w:r>
      <w:r w:rsidRPr="00BA2F1E">
        <w:rPr>
          <w:rFonts w:asciiTheme="minorBidi" w:hAnsiTheme="minorBidi" w:cs="Arial"/>
          <w:sz w:val="26"/>
          <w:szCs w:val="26"/>
          <w:rtl/>
        </w:rPr>
        <w:t>).</w:t>
      </w:r>
    </w:p>
    <w:p w14:paraId="31F6BC46" w14:textId="77777777" w:rsidR="00BA2F1E" w:rsidRPr="00BA2F1E" w:rsidRDefault="00BA2F1E" w:rsidP="00BA2F1E">
      <w:pPr>
        <w:spacing w:line="360" w:lineRule="auto"/>
        <w:ind w:left="720"/>
        <w:jc w:val="lowKashida"/>
        <w:rPr>
          <w:rFonts w:asciiTheme="minorBidi" w:hAnsiTheme="minorBidi" w:cs="Arial"/>
          <w:sz w:val="26"/>
          <w:szCs w:val="26"/>
          <w:rtl/>
        </w:rPr>
      </w:pPr>
      <w:r w:rsidRPr="00BA2F1E">
        <w:rPr>
          <w:rFonts w:asciiTheme="minorBidi" w:hAnsiTheme="minorBidi" w:cs="Arial"/>
          <w:sz w:val="26"/>
          <w:szCs w:val="26"/>
          <w:rtl/>
        </w:rPr>
        <w:t xml:space="preserve">وتؤدي منصات الذكاء الاصطناعي دورًا مهمًا في أتمتة العمليات التشغيلية من خلال تنفيذ المهام المتكررة بسرعة ودقة، مما يقلل من الأخطاء البشرية، ويخفض التكاليف التشغيلية، ويمنح العاملين فرصة للتركيز على الأنشطة ذات القيمة المضافة. كما تسهم في تحسين سرعة </w:t>
      </w:r>
      <w:r w:rsidRPr="00BA2F1E">
        <w:rPr>
          <w:rFonts w:asciiTheme="minorBidi" w:hAnsiTheme="minorBidi" w:cs="Arial"/>
          <w:sz w:val="26"/>
          <w:szCs w:val="26"/>
          <w:rtl/>
        </w:rPr>
        <w:lastRenderedPageBreak/>
        <w:t>إنجاز الأعمال، ورفع مستوى الإنتاجية، وتعزيز كفاءة استخدام الموارد داخل المؤسسة (</w:t>
      </w:r>
      <w:r w:rsidRPr="00BA2F1E">
        <w:rPr>
          <w:rFonts w:asciiTheme="minorBidi" w:hAnsiTheme="minorBidi" w:cs="Arial"/>
          <w:sz w:val="26"/>
          <w:szCs w:val="26"/>
        </w:rPr>
        <w:t xml:space="preserve">Davenport &amp; </w:t>
      </w:r>
      <w:proofErr w:type="spellStart"/>
      <w:r w:rsidRPr="00BA2F1E">
        <w:rPr>
          <w:rFonts w:asciiTheme="minorBidi" w:hAnsiTheme="minorBidi" w:cs="Arial"/>
          <w:sz w:val="26"/>
          <w:szCs w:val="26"/>
        </w:rPr>
        <w:t>Ronanki</w:t>
      </w:r>
      <w:proofErr w:type="spellEnd"/>
      <w:r w:rsidRPr="00BA2F1E">
        <w:rPr>
          <w:rFonts w:asciiTheme="minorBidi" w:hAnsiTheme="minorBidi" w:cs="Arial"/>
          <w:sz w:val="26"/>
          <w:szCs w:val="26"/>
        </w:rPr>
        <w:t>, 2018</w:t>
      </w:r>
      <w:r w:rsidRPr="00BA2F1E">
        <w:rPr>
          <w:rFonts w:asciiTheme="minorBidi" w:hAnsiTheme="minorBidi" w:cs="Arial"/>
          <w:sz w:val="26"/>
          <w:szCs w:val="26"/>
          <w:rtl/>
        </w:rPr>
        <w:t xml:space="preserve">؛ </w:t>
      </w:r>
      <w:r w:rsidRPr="00BA2F1E">
        <w:rPr>
          <w:rFonts w:asciiTheme="minorBidi" w:hAnsiTheme="minorBidi" w:cs="Arial"/>
          <w:sz w:val="26"/>
          <w:szCs w:val="26"/>
        </w:rPr>
        <w:t>Wamba et al., 2021</w:t>
      </w:r>
      <w:r w:rsidRPr="00BA2F1E">
        <w:rPr>
          <w:rFonts w:asciiTheme="minorBidi" w:hAnsiTheme="minorBidi" w:cs="Arial"/>
          <w:sz w:val="26"/>
          <w:szCs w:val="26"/>
          <w:rtl/>
        </w:rPr>
        <w:t>).</w:t>
      </w:r>
    </w:p>
    <w:p w14:paraId="61A18765" w14:textId="77777777" w:rsidR="00BA2F1E" w:rsidRPr="00BA2F1E" w:rsidRDefault="00BA2F1E" w:rsidP="00BA2F1E">
      <w:pPr>
        <w:spacing w:line="360" w:lineRule="auto"/>
        <w:ind w:left="720"/>
        <w:jc w:val="lowKashida"/>
        <w:rPr>
          <w:rFonts w:asciiTheme="minorBidi" w:hAnsiTheme="minorBidi" w:cs="Arial"/>
          <w:sz w:val="26"/>
          <w:szCs w:val="26"/>
          <w:rtl/>
        </w:rPr>
      </w:pPr>
      <w:r w:rsidRPr="00BA2F1E">
        <w:rPr>
          <w:rFonts w:asciiTheme="minorBidi" w:hAnsiTheme="minorBidi" w:cs="Arial"/>
          <w:sz w:val="26"/>
          <w:szCs w:val="26"/>
          <w:rtl/>
        </w:rPr>
        <w:t>وفي مجال إدارة الخدمات، تساعد منصات الذكاء الاصطناعي المؤسسات على تحسين جودة الخدمات المقدمة، وتسريع الاستجابة لاحتياجات العملاء، وتقديم خدمات أكثر دقة ومواءمة لتوقعاتهم، من خلال الاعتماد على التحليلات الذكية، والمساعدات الرقمية، وتقنيات معالجة اللغة الطبيعية، مما ينعكس إيجابًا على رضا العملاء والأداء المؤسسي (</w:t>
      </w:r>
      <w:r w:rsidRPr="00BA2F1E">
        <w:rPr>
          <w:rFonts w:asciiTheme="minorBidi" w:hAnsiTheme="minorBidi" w:cs="Arial"/>
          <w:sz w:val="26"/>
          <w:szCs w:val="26"/>
        </w:rPr>
        <w:t>Huang &amp; Rust, 2021</w:t>
      </w:r>
      <w:r w:rsidRPr="00BA2F1E">
        <w:rPr>
          <w:rFonts w:asciiTheme="minorBidi" w:hAnsiTheme="minorBidi" w:cs="Arial"/>
          <w:sz w:val="26"/>
          <w:szCs w:val="26"/>
          <w:rtl/>
        </w:rPr>
        <w:t xml:space="preserve">؛ </w:t>
      </w:r>
      <w:r w:rsidRPr="00BA2F1E">
        <w:rPr>
          <w:rFonts w:asciiTheme="minorBidi" w:hAnsiTheme="minorBidi" w:cs="Arial"/>
          <w:sz w:val="26"/>
          <w:szCs w:val="26"/>
        </w:rPr>
        <w:t>Wirtz et al., 2021</w:t>
      </w:r>
      <w:r w:rsidRPr="00BA2F1E">
        <w:rPr>
          <w:rFonts w:asciiTheme="minorBidi" w:hAnsiTheme="minorBidi" w:cs="Arial"/>
          <w:sz w:val="26"/>
          <w:szCs w:val="26"/>
          <w:rtl/>
        </w:rPr>
        <w:t>).</w:t>
      </w:r>
    </w:p>
    <w:p w14:paraId="0CD40FDA" w14:textId="77777777" w:rsidR="00BA2F1E" w:rsidRPr="00BA2F1E" w:rsidRDefault="00BA2F1E" w:rsidP="00BA2F1E">
      <w:pPr>
        <w:spacing w:line="360" w:lineRule="auto"/>
        <w:ind w:left="720"/>
        <w:jc w:val="lowKashida"/>
        <w:rPr>
          <w:rFonts w:asciiTheme="minorBidi" w:hAnsiTheme="minorBidi" w:cs="Arial"/>
          <w:sz w:val="26"/>
          <w:szCs w:val="26"/>
          <w:rtl/>
        </w:rPr>
      </w:pPr>
      <w:r w:rsidRPr="00BA2F1E">
        <w:rPr>
          <w:rFonts w:asciiTheme="minorBidi" w:hAnsiTheme="minorBidi" w:cs="Arial"/>
          <w:sz w:val="26"/>
          <w:szCs w:val="26"/>
          <w:rtl/>
        </w:rPr>
        <w:t>كما تسهم منصات الذكاء الاصطناعي في تعزيز الابتكار المؤسسي من خلال توفير بيئة تقنية تدعم تطوير الخدمات والعمليات، وتمكن المؤسسات من تصميم حلول جديدة، وتحسين تجربة المستفيدين، والتكيف مع المتغيرات التقنية والتنظيمية بصورة أكثر فاعلية. ويعد ذلك أحد العوامل الرئيسة التي تساعد المؤسسات على تحقيق ميزة تنافسية مستدامة في ظل التحولات الرقمية المتسارعة (</w:t>
      </w:r>
      <w:r w:rsidRPr="00BA2F1E">
        <w:rPr>
          <w:rFonts w:asciiTheme="minorBidi" w:hAnsiTheme="minorBidi" w:cs="Arial"/>
          <w:sz w:val="26"/>
          <w:szCs w:val="26"/>
        </w:rPr>
        <w:t>Kaplan &amp; Haenlein, 2019</w:t>
      </w:r>
      <w:r w:rsidRPr="00BA2F1E">
        <w:rPr>
          <w:rFonts w:asciiTheme="minorBidi" w:hAnsiTheme="minorBidi" w:cs="Arial"/>
          <w:sz w:val="26"/>
          <w:szCs w:val="26"/>
          <w:rtl/>
        </w:rPr>
        <w:t xml:space="preserve">؛ </w:t>
      </w:r>
      <w:r w:rsidRPr="00BA2F1E">
        <w:rPr>
          <w:rFonts w:asciiTheme="minorBidi" w:hAnsiTheme="minorBidi" w:cs="Arial"/>
          <w:sz w:val="26"/>
          <w:szCs w:val="26"/>
        </w:rPr>
        <w:t>Dwivedi et al., 2023</w:t>
      </w:r>
      <w:r w:rsidRPr="00BA2F1E">
        <w:rPr>
          <w:rFonts w:asciiTheme="minorBidi" w:hAnsiTheme="minorBidi" w:cs="Arial"/>
          <w:sz w:val="26"/>
          <w:szCs w:val="26"/>
          <w:rtl/>
        </w:rPr>
        <w:t>).</w:t>
      </w:r>
    </w:p>
    <w:p w14:paraId="11523521" w14:textId="3E70CFB9" w:rsidR="00BA2F1E" w:rsidRPr="00BA2F1E" w:rsidRDefault="00BA2F1E" w:rsidP="00BA2F1E">
      <w:pPr>
        <w:spacing w:line="360" w:lineRule="auto"/>
        <w:ind w:left="720"/>
        <w:jc w:val="lowKashida"/>
        <w:rPr>
          <w:rFonts w:asciiTheme="minorBidi" w:hAnsiTheme="minorBidi" w:cs="Arial"/>
          <w:sz w:val="26"/>
          <w:szCs w:val="26"/>
        </w:rPr>
      </w:pPr>
      <w:r w:rsidRPr="00BA2F1E">
        <w:rPr>
          <w:rFonts w:asciiTheme="minorBidi" w:hAnsiTheme="minorBidi" w:cs="Arial"/>
          <w:sz w:val="26"/>
          <w:szCs w:val="26"/>
          <w:rtl/>
        </w:rPr>
        <w:t>وعلى المستوى الوطني، أولت المملكة العربية السعودية اهتمامًا كبيرًا بالذكاء الاصطناعي بوصفه أحد الممكنات الرئيسة للتحول الرقمي، حيث أكدت الاستراتيجية الوطنية للبيانات والذكاء الاصطناعي ورؤية المملكة 2030 أهمية توظيف تقنيات الذكاء الاصطناعي في تطوير الخدمات، وتحسين كفاءة الأداء الحكومي والخاص، وتعزيز الاقتصاد الرقمي القائم على الابتكار والمعرفة، مما يعكس أهمية دراسة أثر منصات الذكاء الاصطناعي في المؤسسات السعودية، ومنها شركة كونسير محل الدراسة (مجلس الشؤون الاقتصادية والتنمية، 2016؛ الهيئة السعودية للبيانات والذكاء الاصطناعي، 2020).</w:t>
      </w:r>
    </w:p>
    <w:p w14:paraId="680DAC6F" w14:textId="7A8091E4" w:rsidR="00F3071D" w:rsidRPr="00883D9C" w:rsidRDefault="00462FF6" w:rsidP="00462FF6">
      <w:pPr>
        <w:pStyle w:val="3"/>
        <w:spacing w:line="360" w:lineRule="auto"/>
        <w:ind w:left="720"/>
        <w:jc w:val="lowKashida"/>
        <w:rPr>
          <w:rFonts w:asciiTheme="minorBidi" w:hAnsiTheme="minorBidi" w:cstheme="minorBidi"/>
          <w:b/>
          <w:bCs/>
          <w:color w:val="auto"/>
          <w:sz w:val="28"/>
          <w:szCs w:val="28"/>
          <w:rtl/>
        </w:rPr>
      </w:pPr>
      <w:bookmarkStart w:id="59" w:name="_Toc235640934"/>
      <w:r>
        <w:rPr>
          <w:rFonts w:asciiTheme="minorBidi" w:hAnsiTheme="minorBidi" w:cstheme="minorBidi" w:hint="cs"/>
          <w:b/>
          <w:bCs/>
          <w:color w:val="auto"/>
          <w:sz w:val="28"/>
          <w:szCs w:val="28"/>
          <w:rtl/>
        </w:rPr>
        <w:t xml:space="preserve">2.2.5 </w:t>
      </w:r>
      <w:r w:rsidR="00F3071D">
        <w:rPr>
          <w:rFonts w:asciiTheme="minorBidi" w:hAnsiTheme="minorBidi" w:cstheme="minorBidi" w:hint="cs"/>
          <w:b/>
          <w:bCs/>
          <w:color w:val="auto"/>
          <w:sz w:val="28"/>
          <w:szCs w:val="28"/>
          <w:rtl/>
        </w:rPr>
        <w:t xml:space="preserve">تطور </w:t>
      </w:r>
      <w:r w:rsidR="00AB0560" w:rsidRPr="00AB0560">
        <w:rPr>
          <w:rFonts w:asciiTheme="minorBidi" w:hAnsiTheme="minorBidi" w:cs="Arial"/>
          <w:b/>
          <w:bCs/>
          <w:color w:val="auto"/>
          <w:sz w:val="28"/>
          <w:szCs w:val="28"/>
          <w:rtl/>
        </w:rPr>
        <w:t>الذكاء الاصطناعي ومنصاته</w:t>
      </w:r>
      <w:r w:rsidR="00F3071D" w:rsidRPr="00883D9C">
        <w:rPr>
          <w:rFonts w:asciiTheme="minorBidi" w:hAnsiTheme="minorBidi" w:cstheme="minorBidi" w:hint="cs"/>
          <w:b/>
          <w:bCs/>
          <w:color w:val="auto"/>
          <w:sz w:val="28"/>
          <w:szCs w:val="28"/>
          <w:rtl/>
        </w:rPr>
        <w:t>:</w:t>
      </w:r>
      <w:bookmarkEnd w:id="59"/>
    </w:p>
    <w:p w14:paraId="0904183A" w14:textId="77777777" w:rsidR="00AB0560" w:rsidRPr="00AB0560" w:rsidRDefault="00AB0560" w:rsidP="00AB0560">
      <w:pPr>
        <w:spacing w:line="360" w:lineRule="auto"/>
        <w:ind w:left="720"/>
        <w:jc w:val="lowKashida"/>
        <w:rPr>
          <w:rFonts w:asciiTheme="minorBidi" w:hAnsiTheme="minorBidi" w:cs="Arial"/>
          <w:sz w:val="26"/>
          <w:szCs w:val="26"/>
          <w:rtl/>
        </w:rPr>
      </w:pPr>
      <w:r w:rsidRPr="00AB0560">
        <w:rPr>
          <w:rFonts w:asciiTheme="minorBidi" w:hAnsiTheme="minorBidi" w:cs="Arial"/>
          <w:sz w:val="26"/>
          <w:szCs w:val="26"/>
          <w:rtl/>
        </w:rPr>
        <w:t>شهدت منصات الذكاء الاصطناعي تطورًا متسارعًا خلال العقود الأخيرة نتيجة التطور المستمر في تقنيات الحوسبة، وتزايد القدرة على معالجة البيانات، والتقدم في خوارزميات التعلم الآلي والتعلم العميق. وقد أسهم هذا التطور في انتقال الذكاء الاصطناعي من كونه مجالًا بحثيًا يقتصر على المختبرات والجامعات إلى كونه تقنية أساسية تعتمد عليها المؤسسات في إدارة أعمالها وتطوير خدماتها وتحسين عملياتها التشغيلية (</w:t>
      </w:r>
      <w:r w:rsidRPr="00AB0560">
        <w:rPr>
          <w:rFonts w:asciiTheme="minorBidi" w:hAnsiTheme="minorBidi" w:cs="Arial"/>
          <w:sz w:val="26"/>
          <w:szCs w:val="26"/>
        </w:rPr>
        <w:t>Russell &amp; Norvig, 2021</w:t>
      </w:r>
      <w:r w:rsidRPr="00AB0560">
        <w:rPr>
          <w:rFonts w:asciiTheme="minorBidi" w:hAnsiTheme="minorBidi" w:cs="Arial"/>
          <w:sz w:val="26"/>
          <w:szCs w:val="26"/>
          <w:rtl/>
        </w:rPr>
        <w:t>).</w:t>
      </w:r>
    </w:p>
    <w:p w14:paraId="7D222CE1" w14:textId="77777777" w:rsidR="00AB0560" w:rsidRPr="00AB0560" w:rsidRDefault="00AB0560" w:rsidP="00AB0560">
      <w:pPr>
        <w:spacing w:line="360" w:lineRule="auto"/>
        <w:ind w:left="720"/>
        <w:jc w:val="lowKashida"/>
        <w:rPr>
          <w:rFonts w:asciiTheme="minorBidi" w:hAnsiTheme="minorBidi" w:cs="Arial"/>
          <w:sz w:val="26"/>
          <w:szCs w:val="26"/>
          <w:rtl/>
        </w:rPr>
      </w:pPr>
      <w:r w:rsidRPr="00AB0560">
        <w:rPr>
          <w:rFonts w:asciiTheme="minorBidi" w:hAnsiTheme="minorBidi" w:cs="Arial"/>
          <w:sz w:val="26"/>
          <w:szCs w:val="26"/>
          <w:rtl/>
        </w:rPr>
        <w:t xml:space="preserve">تعود البدايات الأولى للذكاء الاصطناعي إلى منتصف خمسينيات القرن العشرين، عندما ظهر المصطلح لأول مرة خلال مؤتمر </w:t>
      </w:r>
      <w:proofErr w:type="spellStart"/>
      <w:r w:rsidRPr="00AB0560">
        <w:rPr>
          <w:rFonts w:asciiTheme="minorBidi" w:hAnsiTheme="minorBidi" w:cs="Arial"/>
          <w:sz w:val="26"/>
          <w:szCs w:val="26"/>
          <w:rtl/>
        </w:rPr>
        <w:t>دارتموث</w:t>
      </w:r>
      <w:proofErr w:type="spellEnd"/>
      <w:r w:rsidRPr="00AB0560">
        <w:rPr>
          <w:rFonts w:asciiTheme="minorBidi" w:hAnsiTheme="minorBidi" w:cs="Arial"/>
          <w:sz w:val="26"/>
          <w:szCs w:val="26"/>
          <w:rtl/>
        </w:rPr>
        <w:t xml:space="preserve"> عام 1956، الذي عُدّ نقطة الانطلاق الرسمية لهذا المجال العلمي. وخلال تلك المرحلة انصب الاهتمام على تطوير برامج قادرة على محاكاة التفكير البشري في حل المشكلات والاستدلال المنطقي، إلا أن محدودية الإمكانات التقنية </w:t>
      </w:r>
      <w:r w:rsidRPr="00AB0560">
        <w:rPr>
          <w:rFonts w:asciiTheme="minorBidi" w:hAnsiTheme="minorBidi" w:cs="Arial"/>
          <w:sz w:val="26"/>
          <w:szCs w:val="26"/>
          <w:rtl/>
        </w:rPr>
        <w:lastRenderedPageBreak/>
        <w:t>والقدرات الحاسوبية آنذاك حالت دون تحقيق تطبيقات عملية واسعة النطاق (</w:t>
      </w:r>
      <w:r w:rsidRPr="00AB0560">
        <w:rPr>
          <w:rFonts w:asciiTheme="minorBidi" w:hAnsiTheme="minorBidi" w:cs="Arial"/>
          <w:sz w:val="26"/>
          <w:szCs w:val="26"/>
        </w:rPr>
        <w:t>Russell &amp; Norvig, 2021</w:t>
      </w:r>
      <w:r w:rsidRPr="00AB0560">
        <w:rPr>
          <w:rFonts w:asciiTheme="minorBidi" w:hAnsiTheme="minorBidi" w:cs="Arial"/>
          <w:sz w:val="26"/>
          <w:szCs w:val="26"/>
          <w:rtl/>
        </w:rPr>
        <w:t>).</w:t>
      </w:r>
    </w:p>
    <w:p w14:paraId="23209C57" w14:textId="77777777" w:rsidR="00AB0560" w:rsidRPr="00AB0560" w:rsidRDefault="00AB0560" w:rsidP="00AB0560">
      <w:pPr>
        <w:spacing w:line="360" w:lineRule="auto"/>
        <w:ind w:left="720"/>
        <w:jc w:val="lowKashida"/>
        <w:rPr>
          <w:rFonts w:asciiTheme="minorBidi" w:hAnsiTheme="minorBidi" w:cs="Arial"/>
          <w:sz w:val="26"/>
          <w:szCs w:val="26"/>
          <w:rtl/>
        </w:rPr>
      </w:pPr>
      <w:r w:rsidRPr="00AB0560">
        <w:rPr>
          <w:rFonts w:asciiTheme="minorBidi" w:hAnsiTheme="minorBidi" w:cs="Arial"/>
          <w:sz w:val="26"/>
          <w:szCs w:val="26"/>
          <w:rtl/>
        </w:rPr>
        <w:t>ومع التطور التقني في ثمانينيات وتسعينيات القرن الماضي، شهد الذكاء الاصطناعي تقدمًا ملحوظًا بفضل ظهور النظم الخبيرة، وزيادة كفاءة الحواسيب، وتحسن تقنيات تخزين البيانات ومعالجتها. وأسهم ذلك في توسيع استخدام تطبيقات الذكاء الاصطناعي داخل المؤسسات، خاصة في مجالات دعم القرار، وتحليل البيانات، والتنبؤ، وأتمتة بعض العمليات التشغيلية، مما مهد الطريق لتطوير منصات أكثر تكاملًا ومرونة (</w:t>
      </w:r>
      <w:proofErr w:type="spellStart"/>
      <w:r w:rsidRPr="00AB0560">
        <w:rPr>
          <w:rFonts w:asciiTheme="minorBidi" w:hAnsiTheme="minorBidi" w:cs="Arial"/>
          <w:sz w:val="26"/>
          <w:szCs w:val="26"/>
        </w:rPr>
        <w:t>Makridakis</w:t>
      </w:r>
      <w:proofErr w:type="spellEnd"/>
      <w:r w:rsidRPr="00AB0560">
        <w:rPr>
          <w:rFonts w:asciiTheme="minorBidi" w:hAnsiTheme="minorBidi" w:cs="Arial"/>
          <w:sz w:val="26"/>
          <w:szCs w:val="26"/>
        </w:rPr>
        <w:t>, 2017</w:t>
      </w:r>
      <w:r w:rsidRPr="00AB0560">
        <w:rPr>
          <w:rFonts w:asciiTheme="minorBidi" w:hAnsiTheme="minorBidi" w:cs="Arial"/>
          <w:sz w:val="26"/>
          <w:szCs w:val="26"/>
          <w:rtl/>
        </w:rPr>
        <w:t>).</w:t>
      </w:r>
    </w:p>
    <w:p w14:paraId="351A7EF6" w14:textId="77777777" w:rsidR="00AB0560" w:rsidRPr="00AB0560" w:rsidRDefault="00AB0560" w:rsidP="00AB0560">
      <w:pPr>
        <w:spacing w:line="360" w:lineRule="auto"/>
        <w:ind w:left="720"/>
        <w:jc w:val="lowKashida"/>
        <w:rPr>
          <w:rFonts w:asciiTheme="minorBidi" w:hAnsiTheme="minorBidi" w:cs="Arial"/>
          <w:sz w:val="26"/>
          <w:szCs w:val="26"/>
          <w:rtl/>
        </w:rPr>
      </w:pPr>
      <w:r w:rsidRPr="00AB0560">
        <w:rPr>
          <w:rFonts w:asciiTheme="minorBidi" w:hAnsiTheme="minorBidi" w:cs="Arial"/>
          <w:sz w:val="26"/>
          <w:szCs w:val="26"/>
          <w:rtl/>
        </w:rPr>
        <w:t>ومع بداية الألفية الثالثة، أدى الانتشار الواسع للحوسبة السحابية، والبيانات الضخمة، وتقنيات التعلم الآلي، إلى تحول نوعي في تطبيقات الذكاء الاصطناعي. فقد بدأت الشركات التقنية في تطوير منصات متكاملة تتيح للمؤسسات استخدام أدوات الذكاء الاصطناعي دون الحاجة إلى بناء بنية تحتية تقنية معقدة، الأمر الذي أسهم في زيادة الاعتماد على هذه المنصات في مختلف القطاعات الاقتصادية والخدمية (</w:t>
      </w:r>
      <w:r w:rsidRPr="00AB0560">
        <w:rPr>
          <w:rFonts w:asciiTheme="minorBidi" w:hAnsiTheme="minorBidi" w:cs="Arial"/>
          <w:sz w:val="26"/>
          <w:szCs w:val="26"/>
        </w:rPr>
        <w:t xml:space="preserve">Davenport &amp; </w:t>
      </w:r>
      <w:proofErr w:type="spellStart"/>
      <w:r w:rsidRPr="00AB0560">
        <w:rPr>
          <w:rFonts w:asciiTheme="minorBidi" w:hAnsiTheme="minorBidi" w:cs="Arial"/>
          <w:sz w:val="26"/>
          <w:szCs w:val="26"/>
        </w:rPr>
        <w:t>Ronanki</w:t>
      </w:r>
      <w:proofErr w:type="spellEnd"/>
      <w:r w:rsidRPr="00AB0560">
        <w:rPr>
          <w:rFonts w:asciiTheme="minorBidi" w:hAnsiTheme="minorBidi" w:cs="Arial"/>
          <w:sz w:val="26"/>
          <w:szCs w:val="26"/>
        </w:rPr>
        <w:t>, 2018</w:t>
      </w:r>
      <w:r w:rsidRPr="00AB0560">
        <w:rPr>
          <w:rFonts w:asciiTheme="minorBidi" w:hAnsiTheme="minorBidi" w:cs="Arial"/>
          <w:sz w:val="26"/>
          <w:szCs w:val="26"/>
          <w:rtl/>
        </w:rPr>
        <w:t xml:space="preserve">؛ </w:t>
      </w:r>
      <w:r w:rsidRPr="00AB0560">
        <w:rPr>
          <w:rFonts w:asciiTheme="minorBidi" w:hAnsiTheme="minorBidi" w:cs="Arial"/>
          <w:sz w:val="26"/>
          <w:szCs w:val="26"/>
        </w:rPr>
        <w:t>Wamba et al., 2021</w:t>
      </w:r>
      <w:r w:rsidRPr="00AB0560">
        <w:rPr>
          <w:rFonts w:asciiTheme="minorBidi" w:hAnsiTheme="minorBidi" w:cs="Arial"/>
          <w:sz w:val="26"/>
          <w:szCs w:val="26"/>
          <w:rtl/>
        </w:rPr>
        <w:t>).</w:t>
      </w:r>
    </w:p>
    <w:p w14:paraId="54857689" w14:textId="77777777" w:rsidR="00AB0560" w:rsidRPr="00AB0560" w:rsidRDefault="00AB0560" w:rsidP="00AB0560">
      <w:pPr>
        <w:spacing w:line="360" w:lineRule="auto"/>
        <w:ind w:left="720"/>
        <w:jc w:val="lowKashida"/>
        <w:rPr>
          <w:rFonts w:asciiTheme="minorBidi" w:hAnsiTheme="minorBidi" w:cs="Arial"/>
          <w:sz w:val="26"/>
          <w:szCs w:val="26"/>
          <w:rtl/>
        </w:rPr>
      </w:pPr>
      <w:r w:rsidRPr="00AB0560">
        <w:rPr>
          <w:rFonts w:asciiTheme="minorBidi" w:hAnsiTheme="minorBidi" w:cs="Arial"/>
          <w:sz w:val="26"/>
          <w:szCs w:val="26"/>
          <w:rtl/>
        </w:rPr>
        <w:t>وشهدت السنوات الأخيرة طفرة غير مسبوقة مع تطور تقنيات التعلم العميق والذكاء الاصطناعي التوليدي، حيث أصبحت منصات الذكاء الاصطناعي قادرة على إنتاج النصوص والصور، وتحليل البيانات الضخمة، وتقديم التوصيات الذكية، ودعم اتخاذ القرار، وأتمتة العديد من العمليات الإدارية والخدمية. وقد أدى ظهور المنصات التوليدية إلى توسيع نطاق استخدام الذكاء الاصطناعي داخل المؤسسات، وزيادة الاعتماد عليه في تحسين الإنتاجية، وتطوير الخدمات، والابتكار المؤسسي (</w:t>
      </w:r>
      <w:r w:rsidRPr="00AB0560">
        <w:rPr>
          <w:rFonts w:asciiTheme="minorBidi" w:hAnsiTheme="minorBidi" w:cs="Arial"/>
          <w:sz w:val="26"/>
          <w:szCs w:val="26"/>
        </w:rPr>
        <w:t>Kaplan &amp; Haenlein, 2019</w:t>
      </w:r>
      <w:r w:rsidRPr="00AB0560">
        <w:rPr>
          <w:rFonts w:asciiTheme="minorBidi" w:hAnsiTheme="minorBidi" w:cs="Arial"/>
          <w:sz w:val="26"/>
          <w:szCs w:val="26"/>
          <w:rtl/>
        </w:rPr>
        <w:t xml:space="preserve">؛ </w:t>
      </w:r>
      <w:r w:rsidRPr="00AB0560">
        <w:rPr>
          <w:rFonts w:asciiTheme="minorBidi" w:hAnsiTheme="minorBidi" w:cs="Arial"/>
          <w:sz w:val="26"/>
          <w:szCs w:val="26"/>
        </w:rPr>
        <w:t>Dwivedi et al., 2023</w:t>
      </w:r>
      <w:r w:rsidRPr="00AB0560">
        <w:rPr>
          <w:rFonts w:asciiTheme="minorBidi" w:hAnsiTheme="minorBidi" w:cs="Arial"/>
          <w:sz w:val="26"/>
          <w:szCs w:val="26"/>
          <w:rtl/>
        </w:rPr>
        <w:t>).</w:t>
      </w:r>
    </w:p>
    <w:p w14:paraId="1F215770" w14:textId="77777777" w:rsidR="00AB0560" w:rsidRPr="00AB0560" w:rsidRDefault="00AB0560" w:rsidP="00AB0560">
      <w:pPr>
        <w:spacing w:line="360" w:lineRule="auto"/>
        <w:ind w:left="720"/>
        <w:jc w:val="lowKashida"/>
        <w:rPr>
          <w:rFonts w:asciiTheme="minorBidi" w:hAnsiTheme="minorBidi" w:cs="Arial"/>
          <w:sz w:val="26"/>
          <w:szCs w:val="26"/>
          <w:rtl/>
        </w:rPr>
      </w:pPr>
      <w:r w:rsidRPr="00AB0560">
        <w:rPr>
          <w:rFonts w:asciiTheme="minorBidi" w:hAnsiTheme="minorBidi" w:cs="Arial"/>
          <w:sz w:val="26"/>
          <w:szCs w:val="26"/>
          <w:rtl/>
        </w:rPr>
        <w:t>وفي المملكة العربية السعودية، شهد مجال الذكاء الاصطناعي اهتمامًا متزايدًا في إطار جهود التحول الرقمي، حيث أطلقت الحكومة الاستراتيجية الوطنية للبيانات والذكاء الاصطناعي لتعزيز استخدام تقنيات الذكاء الاصطناعي في مختلف القطاعات، ورفع كفاءة الخدمات، ودعم الابتكار، وتمكين الاقتصاد الرقمي، بما يتوافق مع مستهدفات رؤية المملكة العربية السعودية 2030 (الهيئة السعودية للبيانات والذكاء الاصطناعي، 2020؛ مجلس الشؤون الاقتصادية والتنمية، 2016).</w:t>
      </w:r>
    </w:p>
    <w:p w14:paraId="5D3877A6" w14:textId="44563F53" w:rsidR="00CF0B73" w:rsidRPr="00F3071D" w:rsidRDefault="00AB0560" w:rsidP="00AB0560">
      <w:pPr>
        <w:spacing w:line="360" w:lineRule="auto"/>
        <w:ind w:left="720"/>
        <w:jc w:val="lowKashida"/>
        <w:rPr>
          <w:rFonts w:asciiTheme="minorBidi" w:hAnsiTheme="minorBidi" w:cs="Arial"/>
          <w:sz w:val="26"/>
          <w:szCs w:val="26"/>
          <w:rtl/>
        </w:rPr>
      </w:pPr>
      <w:r w:rsidRPr="00AB0560">
        <w:rPr>
          <w:rFonts w:asciiTheme="minorBidi" w:hAnsiTheme="minorBidi" w:cs="Arial"/>
          <w:sz w:val="26"/>
          <w:szCs w:val="26"/>
          <w:rtl/>
        </w:rPr>
        <w:t xml:space="preserve">وبناءً على هذا التطور، أصبحت منصات الذكاء الاصطناعي عنصرًا استراتيجيًا في المؤسسات الحديثة، إذ لم يعد دورها مقتصرًا على تنفيذ المهام التقنية، وإنما امتد ليشمل دعم </w:t>
      </w:r>
      <w:r w:rsidRPr="00AB0560">
        <w:rPr>
          <w:rFonts w:asciiTheme="minorBidi" w:hAnsiTheme="minorBidi" w:cs="Arial"/>
          <w:sz w:val="26"/>
          <w:szCs w:val="26"/>
          <w:rtl/>
        </w:rPr>
        <w:lastRenderedPageBreak/>
        <w:t>التخطيط، وتحسين العمليات، وتعزيز جودة الخدمات، والمساهمة في اتخاذ القرارات الاستراتيجية، وهو ما يفسر الاهتمام المتزايد بدراسة أثرها في المجالات الإدارية والخدمية</w:t>
      </w:r>
      <w:r w:rsidR="00F3071D" w:rsidRPr="00F3071D">
        <w:rPr>
          <w:rFonts w:asciiTheme="minorBidi" w:hAnsiTheme="minorBidi" w:cs="Arial"/>
          <w:sz w:val="26"/>
          <w:szCs w:val="26"/>
          <w:rtl/>
        </w:rPr>
        <w:t>.</w:t>
      </w:r>
    </w:p>
    <w:p w14:paraId="7E792CAF" w14:textId="36AE1BE9" w:rsidR="00CF0B73" w:rsidRPr="00CF0B73" w:rsidRDefault="004C7564" w:rsidP="00CF0B73">
      <w:pPr>
        <w:pStyle w:val="2"/>
        <w:spacing w:line="360" w:lineRule="auto"/>
        <w:jc w:val="lowKashida"/>
        <w:rPr>
          <w:rFonts w:asciiTheme="minorBidi" w:eastAsia="Times New Roman" w:hAnsiTheme="minorBidi" w:cstheme="minorBidi"/>
          <w:b/>
          <w:bCs/>
          <w:color w:val="auto"/>
          <w:sz w:val="28"/>
          <w:szCs w:val="28"/>
          <w:rtl/>
        </w:rPr>
      </w:pPr>
      <w:bookmarkStart w:id="60" w:name="_Toc235640935"/>
      <w:r>
        <w:rPr>
          <w:rFonts w:asciiTheme="minorBidi" w:eastAsia="Times New Roman" w:hAnsiTheme="minorBidi" w:cstheme="minorBidi" w:hint="cs"/>
          <w:b/>
          <w:bCs/>
          <w:color w:val="auto"/>
          <w:sz w:val="32"/>
          <w:szCs w:val="32"/>
          <w:rtl/>
        </w:rPr>
        <w:t>2.3</w:t>
      </w:r>
      <w:r w:rsidR="00286E20" w:rsidRPr="00CF0B73">
        <w:rPr>
          <w:rFonts w:asciiTheme="minorBidi" w:eastAsia="Times New Roman" w:hAnsiTheme="minorBidi" w:cstheme="minorBidi" w:hint="cs"/>
          <w:b/>
          <w:bCs/>
          <w:color w:val="auto"/>
          <w:sz w:val="32"/>
          <w:szCs w:val="32"/>
          <w:rtl/>
        </w:rPr>
        <w:t xml:space="preserve"> إدارة </w:t>
      </w:r>
      <w:r w:rsidR="00AB0560" w:rsidRPr="00AB0560">
        <w:rPr>
          <w:rFonts w:asciiTheme="minorBidi" w:eastAsia="Times New Roman" w:hAnsiTheme="minorBidi" w:cs="Arial"/>
          <w:b/>
          <w:bCs/>
          <w:color w:val="auto"/>
          <w:sz w:val="32"/>
          <w:szCs w:val="32"/>
          <w:rtl/>
        </w:rPr>
        <w:t>الخدمات</w:t>
      </w:r>
      <w:r w:rsidR="00286E20" w:rsidRPr="00CF0B73">
        <w:rPr>
          <w:rFonts w:asciiTheme="minorBidi" w:eastAsia="Times New Roman" w:hAnsiTheme="minorBidi" w:cstheme="minorBidi" w:hint="cs"/>
          <w:b/>
          <w:bCs/>
          <w:color w:val="auto"/>
          <w:sz w:val="32"/>
          <w:szCs w:val="32"/>
          <w:rtl/>
        </w:rPr>
        <w:t>:</w:t>
      </w:r>
      <w:bookmarkEnd w:id="60"/>
    </w:p>
    <w:p w14:paraId="520F9699" w14:textId="77777777" w:rsidR="00AB0560" w:rsidRPr="00AB0560" w:rsidRDefault="00AB0560" w:rsidP="00AB0560">
      <w:pPr>
        <w:spacing w:line="360" w:lineRule="auto"/>
        <w:jc w:val="lowKashida"/>
        <w:rPr>
          <w:rFonts w:ascii="Arial" w:hAnsi="Arial" w:cs="Arial"/>
          <w:sz w:val="26"/>
          <w:szCs w:val="26"/>
          <w:rtl/>
        </w:rPr>
      </w:pPr>
      <w:r w:rsidRPr="00AB0560">
        <w:rPr>
          <w:rFonts w:ascii="Arial" w:hAnsi="Arial" w:cs="Arial"/>
          <w:sz w:val="26"/>
          <w:szCs w:val="26"/>
          <w:rtl/>
        </w:rPr>
        <w:t>حظيت إدارة الخدمات باهتمام واسع في الأدبيات الإدارية نظرًا لدورها المحوري في تعزيز كفاءة المؤسسات الخدمية وتحقيق أهدافها الاستراتيجية. وقد ركزت الدراسات السابقة على تحليل المفاهيم المرتبطة بإدارة الخدمات، وبيان أهميتها في تحسين العمليات التشغيلية، ورفع جودة الخدمات، وتعزيز سرعة الاستجابة لاحتياجات المستفيدين، إلى جانب دعم جهود التحسين المستمر والابتكار في تقديم الخدمات. كما سعت هذه الدراسات إلى استكشاف العوامل المؤثرة في كفاءة إدارة الخدمات، وتقييم أثرها في الأداء المؤسسي والميزة التنافسية، مما جعل إدارة الخدمات من أكثر الموضوعات بحثًا في مجال الإدارة خلال العقود الأخيرة (</w:t>
      </w:r>
      <w:r w:rsidRPr="00AB0560">
        <w:rPr>
          <w:rFonts w:ascii="Arial" w:hAnsi="Arial" w:cs="Arial"/>
          <w:sz w:val="26"/>
          <w:szCs w:val="26"/>
        </w:rPr>
        <w:t>Grönroos, 2015</w:t>
      </w:r>
      <w:r w:rsidRPr="00AB0560">
        <w:rPr>
          <w:rFonts w:ascii="Arial" w:hAnsi="Arial" w:cs="Arial"/>
          <w:sz w:val="26"/>
          <w:szCs w:val="26"/>
          <w:rtl/>
        </w:rPr>
        <w:t xml:space="preserve">؛ </w:t>
      </w:r>
      <w:r w:rsidRPr="00AB0560">
        <w:rPr>
          <w:rFonts w:ascii="Arial" w:hAnsi="Arial" w:cs="Arial"/>
          <w:sz w:val="26"/>
          <w:szCs w:val="26"/>
        </w:rPr>
        <w:t>Fitzsimmons &amp; Fitzsimmons, 2022</w:t>
      </w:r>
      <w:r w:rsidRPr="00AB0560">
        <w:rPr>
          <w:rFonts w:ascii="Arial" w:hAnsi="Arial" w:cs="Arial"/>
          <w:sz w:val="26"/>
          <w:szCs w:val="26"/>
          <w:rtl/>
        </w:rPr>
        <w:t>).</w:t>
      </w:r>
    </w:p>
    <w:p w14:paraId="3B11486B" w14:textId="77777777" w:rsidR="00AB0560" w:rsidRPr="00AB0560" w:rsidRDefault="00AB0560" w:rsidP="00AB0560">
      <w:pPr>
        <w:spacing w:line="360" w:lineRule="auto"/>
        <w:jc w:val="lowKashida"/>
        <w:rPr>
          <w:rFonts w:ascii="Arial" w:hAnsi="Arial" w:cs="Arial"/>
          <w:sz w:val="26"/>
          <w:szCs w:val="26"/>
          <w:rtl/>
        </w:rPr>
      </w:pPr>
      <w:r w:rsidRPr="00AB0560">
        <w:rPr>
          <w:rFonts w:ascii="Arial" w:hAnsi="Arial" w:cs="Arial"/>
          <w:sz w:val="26"/>
          <w:szCs w:val="26"/>
          <w:rtl/>
        </w:rPr>
        <w:t>وتشير الأدبيات إلى أن إدارة الخدمات لم تعد تقتصر على تنظيم الأنشطة التشغيلية المرتبطة بتقديم الخدمة، بل أصبحت مفهومًا إداريًا متكاملًا يشمل التخطيط، والتنظيم، والتنسيق، والرقابة، وتطوير العمليات الخدمية، بما يضمن تحقيق الجودة والكفاءة والاستجابة الفاعلة لمتطلبات المستفيدين. وقد أسهم التطور التقني والتحول الرقمي في إعادة تشكيل ممارسات إدارة الخدمات، حيث أصبحت المؤسسات تعتمد على التقنيات الحديثة في تحسين العمليات، ورفع كفاءة الأداء، وتطوير الخدمات بصورة مستمرة، بما يعزز قدرتها على المنافسة في بيئة الأعمال المعاصرة (</w:t>
      </w:r>
      <w:r w:rsidRPr="00AB0560">
        <w:rPr>
          <w:rFonts w:ascii="Arial" w:hAnsi="Arial" w:cs="Arial"/>
          <w:sz w:val="26"/>
          <w:szCs w:val="26"/>
        </w:rPr>
        <w:t>Lovelock &amp; Wirtz, 2022</w:t>
      </w:r>
      <w:r w:rsidRPr="00AB0560">
        <w:rPr>
          <w:rFonts w:ascii="Arial" w:hAnsi="Arial" w:cs="Arial"/>
          <w:sz w:val="26"/>
          <w:szCs w:val="26"/>
          <w:rtl/>
        </w:rPr>
        <w:t xml:space="preserve">؛ </w:t>
      </w:r>
      <w:r w:rsidRPr="00AB0560">
        <w:rPr>
          <w:rFonts w:ascii="Arial" w:hAnsi="Arial" w:cs="Arial"/>
          <w:sz w:val="26"/>
          <w:szCs w:val="26"/>
        </w:rPr>
        <w:t>Johnston et al., 2021</w:t>
      </w:r>
      <w:r w:rsidRPr="00AB0560">
        <w:rPr>
          <w:rFonts w:ascii="Arial" w:hAnsi="Arial" w:cs="Arial"/>
          <w:sz w:val="26"/>
          <w:szCs w:val="26"/>
          <w:rtl/>
        </w:rPr>
        <w:t>).</w:t>
      </w:r>
    </w:p>
    <w:p w14:paraId="21140CBC" w14:textId="77777777" w:rsidR="00AB0560" w:rsidRPr="00AB0560" w:rsidRDefault="00AB0560" w:rsidP="00AB0560">
      <w:pPr>
        <w:spacing w:line="360" w:lineRule="auto"/>
        <w:jc w:val="lowKashida"/>
        <w:rPr>
          <w:rFonts w:ascii="Arial" w:hAnsi="Arial" w:cs="Arial"/>
          <w:sz w:val="26"/>
          <w:szCs w:val="26"/>
          <w:rtl/>
        </w:rPr>
      </w:pPr>
      <w:r w:rsidRPr="00AB0560">
        <w:rPr>
          <w:rFonts w:ascii="Arial" w:hAnsi="Arial" w:cs="Arial"/>
          <w:sz w:val="26"/>
          <w:szCs w:val="26"/>
          <w:rtl/>
        </w:rPr>
        <w:t>كما أولت الدراسات الحديثة اهتمامًا متزايدًا بدراسة إدارة الخدمات في ظل التطورات التقنية، ولا سيما تطبيقات الذكاء الاصطناعي والتحول الرقمي، إذ أشارت إلى أن توظيف التقنيات الذكية يسهم في تحسين العمليات الخدمية، وتعزيز جودة تقديم الخدمات، وزيادة سرعة الاستجابة، ودعم التحسين المستمر، الأمر الذي ينعكس إيجابًا على الأداء المؤسسي ورضا المستفيدين (</w:t>
      </w:r>
      <w:r w:rsidRPr="00AB0560">
        <w:rPr>
          <w:rFonts w:ascii="Arial" w:hAnsi="Arial" w:cs="Arial"/>
          <w:sz w:val="26"/>
          <w:szCs w:val="26"/>
        </w:rPr>
        <w:t>Huang &amp; Rust, 2021</w:t>
      </w:r>
      <w:r w:rsidRPr="00AB0560">
        <w:rPr>
          <w:rFonts w:ascii="Arial" w:hAnsi="Arial" w:cs="Arial"/>
          <w:sz w:val="26"/>
          <w:szCs w:val="26"/>
          <w:rtl/>
        </w:rPr>
        <w:t xml:space="preserve">؛ </w:t>
      </w:r>
      <w:r w:rsidRPr="00AB0560">
        <w:rPr>
          <w:rFonts w:ascii="Arial" w:hAnsi="Arial" w:cs="Arial"/>
          <w:sz w:val="26"/>
          <w:szCs w:val="26"/>
        </w:rPr>
        <w:t>Wirtz et al., 2021</w:t>
      </w:r>
      <w:r w:rsidRPr="00AB0560">
        <w:rPr>
          <w:rFonts w:ascii="Arial" w:hAnsi="Arial" w:cs="Arial"/>
          <w:sz w:val="26"/>
          <w:szCs w:val="26"/>
          <w:rtl/>
        </w:rPr>
        <w:t>).</w:t>
      </w:r>
    </w:p>
    <w:p w14:paraId="3BE6DDF0" w14:textId="1939564D" w:rsidR="00AB0560" w:rsidRPr="00AB0560" w:rsidRDefault="00AB0560" w:rsidP="00AB0560">
      <w:pPr>
        <w:spacing w:line="360" w:lineRule="auto"/>
        <w:jc w:val="lowKashida"/>
        <w:rPr>
          <w:rFonts w:ascii="Arial" w:hAnsi="Arial" w:cs="Arial"/>
          <w:sz w:val="26"/>
          <w:szCs w:val="26"/>
          <w:rtl/>
        </w:rPr>
      </w:pPr>
      <w:r w:rsidRPr="00AB0560">
        <w:rPr>
          <w:rFonts w:ascii="Arial" w:hAnsi="Arial" w:cs="Arial"/>
          <w:sz w:val="26"/>
          <w:szCs w:val="26"/>
          <w:rtl/>
        </w:rPr>
        <w:t>وانطلاقًا من ذلك، تستعرض الدراسة الحالية أبرز الدراسات العربية والأجنبية التي تناولت إدارة الخدمات، مع التركيز على أهدافها، ومنهجياتها، وأهم النتائج التي توصلت إليها، بهدف الوقوف على أوجه الاتفاق والاختلاف بينها، والاستفادة منها في بناء الإطار النظري للدراسة الحالية، وتحديد الفجوة البحثية التي تسعى إلى معالجتها.</w:t>
      </w:r>
    </w:p>
    <w:p w14:paraId="62AD5575" w14:textId="4925C38B" w:rsidR="00286E20" w:rsidRPr="00CF0B73" w:rsidRDefault="00D92363" w:rsidP="00BF41ED">
      <w:pPr>
        <w:pStyle w:val="3"/>
        <w:spacing w:line="360" w:lineRule="auto"/>
        <w:ind w:left="720"/>
        <w:jc w:val="lowKashida"/>
        <w:rPr>
          <w:rFonts w:asciiTheme="minorBidi" w:hAnsiTheme="minorBidi" w:cstheme="minorBidi"/>
          <w:b/>
          <w:bCs/>
          <w:color w:val="auto"/>
          <w:sz w:val="28"/>
          <w:szCs w:val="28"/>
          <w:rtl/>
        </w:rPr>
      </w:pPr>
      <w:bookmarkStart w:id="61" w:name="_Toc235640936"/>
      <w:r>
        <w:rPr>
          <w:rFonts w:asciiTheme="minorBidi" w:hAnsiTheme="minorBidi" w:cstheme="minorBidi" w:hint="cs"/>
          <w:b/>
          <w:bCs/>
          <w:color w:val="auto"/>
          <w:sz w:val="28"/>
          <w:szCs w:val="28"/>
          <w:rtl/>
        </w:rPr>
        <w:lastRenderedPageBreak/>
        <w:t>2.3.1</w:t>
      </w:r>
      <w:r w:rsidR="00286E20" w:rsidRPr="00CF0B73">
        <w:rPr>
          <w:rFonts w:asciiTheme="minorBidi" w:hAnsiTheme="minorBidi" w:cstheme="minorBidi"/>
          <w:b/>
          <w:bCs/>
          <w:color w:val="auto"/>
          <w:sz w:val="28"/>
          <w:szCs w:val="28"/>
          <w:rtl/>
        </w:rPr>
        <w:t xml:space="preserve"> تعريف</w:t>
      </w:r>
      <w:r w:rsidR="00286E20" w:rsidRPr="00CF0B73">
        <w:rPr>
          <w:rFonts w:asciiTheme="minorBidi" w:hAnsiTheme="minorBidi" w:cstheme="minorBidi" w:hint="cs"/>
          <w:b/>
          <w:bCs/>
          <w:color w:val="auto"/>
          <w:sz w:val="28"/>
          <w:szCs w:val="28"/>
          <w:rtl/>
        </w:rPr>
        <w:t>ات</w:t>
      </w:r>
      <w:r w:rsidR="00286E20" w:rsidRPr="00CF0B73">
        <w:rPr>
          <w:rFonts w:asciiTheme="minorBidi" w:hAnsiTheme="minorBidi" w:cstheme="minorBidi"/>
          <w:b/>
          <w:bCs/>
          <w:color w:val="auto"/>
          <w:sz w:val="28"/>
          <w:szCs w:val="28"/>
          <w:rtl/>
        </w:rPr>
        <w:t xml:space="preserve"> </w:t>
      </w:r>
      <w:r w:rsidR="00286E20" w:rsidRPr="00CF0B73">
        <w:rPr>
          <w:rFonts w:asciiTheme="minorBidi" w:hAnsiTheme="minorBidi" w:cstheme="minorBidi" w:hint="cs"/>
          <w:b/>
          <w:bCs/>
          <w:color w:val="auto"/>
          <w:sz w:val="28"/>
          <w:szCs w:val="28"/>
          <w:rtl/>
        </w:rPr>
        <w:t xml:space="preserve">إدارة </w:t>
      </w:r>
      <w:r w:rsidR="00AB0560" w:rsidRPr="00AB0560">
        <w:rPr>
          <w:rFonts w:asciiTheme="minorBidi" w:hAnsiTheme="minorBidi" w:cs="Arial"/>
          <w:b/>
          <w:bCs/>
          <w:color w:val="auto"/>
          <w:sz w:val="28"/>
          <w:szCs w:val="28"/>
          <w:rtl/>
        </w:rPr>
        <w:t>الخدمات</w:t>
      </w:r>
      <w:r w:rsidR="00286E20" w:rsidRPr="00CF0B73">
        <w:rPr>
          <w:rFonts w:asciiTheme="minorBidi" w:hAnsiTheme="minorBidi" w:cstheme="minorBidi" w:hint="cs"/>
          <w:b/>
          <w:bCs/>
          <w:color w:val="auto"/>
          <w:sz w:val="28"/>
          <w:szCs w:val="28"/>
          <w:rtl/>
        </w:rPr>
        <w:t>:</w:t>
      </w:r>
      <w:bookmarkEnd w:id="61"/>
    </w:p>
    <w:p w14:paraId="51C30770"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تناول الباحثون مفهوم إدارة الخدمات من زوايا متعددة، تبعًا لتطور الفكر الإداري والخدمي، وفيما يلي أبرز التعريفات:</w:t>
      </w:r>
    </w:p>
    <w:p w14:paraId="42013F49"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 xml:space="preserve">يرى </w:t>
      </w:r>
      <w:r w:rsidRPr="00AB0560">
        <w:rPr>
          <w:rFonts w:asciiTheme="minorBidi" w:hAnsiTheme="minorBidi"/>
          <w:sz w:val="26"/>
          <w:szCs w:val="26"/>
        </w:rPr>
        <w:t>Grönroos</w:t>
      </w:r>
      <w:r w:rsidRPr="00AB0560">
        <w:rPr>
          <w:rFonts w:asciiTheme="minorBidi" w:hAnsiTheme="minorBidi" w:cs="Arial"/>
          <w:sz w:val="26"/>
          <w:szCs w:val="26"/>
          <w:rtl/>
        </w:rPr>
        <w:t xml:space="preserve"> (2015) أن إدارة الخدمات تمثل فلسفة إدارية تركز على إدارة المؤسسة من منظور العميل، من خلال تصميم العمليات والموارد والعلاقات بما يحقق قيمة مستدامة للعميل ويعزز جودة الخدمات المقدمة.</w:t>
      </w:r>
    </w:p>
    <w:p w14:paraId="44E5A711"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 xml:space="preserve">عرّف </w:t>
      </w:r>
      <w:r w:rsidRPr="00AB0560">
        <w:rPr>
          <w:rFonts w:asciiTheme="minorBidi" w:hAnsiTheme="minorBidi"/>
          <w:sz w:val="26"/>
          <w:szCs w:val="26"/>
        </w:rPr>
        <w:t>Lovelock</w:t>
      </w:r>
      <w:r w:rsidRPr="00AB0560">
        <w:rPr>
          <w:rFonts w:asciiTheme="minorBidi" w:hAnsiTheme="minorBidi" w:cs="Arial"/>
          <w:sz w:val="26"/>
          <w:szCs w:val="26"/>
          <w:rtl/>
        </w:rPr>
        <w:t xml:space="preserve"> و</w:t>
      </w:r>
      <w:r w:rsidRPr="00AB0560">
        <w:rPr>
          <w:rFonts w:asciiTheme="minorBidi" w:hAnsiTheme="minorBidi"/>
          <w:sz w:val="26"/>
          <w:szCs w:val="26"/>
        </w:rPr>
        <w:t>Wirtz</w:t>
      </w:r>
      <w:r w:rsidRPr="00AB0560">
        <w:rPr>
          <w:rFonts w:asciiTheme="minorBidi" w:hAnsiTheme="minorBidi" w:cs="Arial"/>
          <w:sz w:val="26"/>
          <w:szCs w:val="26"/>
          <w:rtl/>
        </w:rPr>
        <w:t xml:space="preserve"> (2022) إدارة الخدمات بأنها عملية تخطيط وتنظيم وتقديم الخدمات بما يضمن تحقيق قيمة مضافة للعملاء من خلال الاستخدام الفعّال للموارد البشرية والتقنية والتنظيمية.</w:t>
      </w:r>
    </w:p>
    <w:p w14:paraId="3946FEF5"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 xml:space="preserve">أوضح </w:t>
      </w:r>
      <w:r w:rsidRPr="00AB0560">
        <w:rPr>
          <w:rFonts w:asciiTheme="minorBidi" w:hAnsiTheme="minorBidi"/>
          <w:sz w:val="26"/>
          <w:szCs w:val="26"/>
        </w:rPr>
        <w:t>Fitzsimmons</w:t>
      </w:r>
      <w:r w:rsidRPr="00AB0560">
        <w:rPr>
          <w:rFonts w:asciiTheme="minorBidi" w:hAnsiTheme="minorBidi" w:cs="Arial"/>
          <w:sz w:val="26"/>
          <w:szCs w:val="26"/>
          <w:rtl/>
        </w:rPr>
        <w:t xml:space="preserve"> و</w:t>
      </w:r>
      <w:r w:rsidRPr="00AB0560">
        <w:rPr>
          <w:rFonts w:asciiTheme="minorBidi" w:hAnsiTheme="minorBidi"/>
          <w:sz w:val="26"/>
          <w:szCs w:val="26"/>
        </w:rPr>
        <w:t>Fitzsimmons</w:t>
      </w:r>
      <w:r w:rsidRPr="00AB0560">
        <w:rPr>
          <w:rFonts w:asciiTheme="minorBidi" w:hAnsiTheme="minorBidi" w:cs="Arial"/>
          <w:sz w:val="26"/>
          <w:szCs w:val="26"/>
          <w:rtl/>
        </w:rPr>
        <w:t xml:space="preserve"> (2022) أن إدارة الخدمات هي عملية متكاملة تشمل تصميم العمليات الخدمية، وإدارة الموارد، وتقديم الخدمة، ومتابعة الأداء بهدف تحقيق الكفاءة التشغيلية ورضا المستفيدين.</w:t>
      </w:r>
    </w:p>
    <w:p w14:paraId="73AFD74A"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 xml:space="preserve">يرى </w:t>
      </w:r>
      <w:r w:rsidRPr="00AB0560">
        <w:rPr>
          <w:rFonts w:asciiTheme="minorBidi" w:hAnsiTheme="minorBidi"/>
          <w:sz w:val="26"/>
          <w:szCs w:val="26"/>
        </w:rPr>
        <w:t>Johnston</w:t>
      </w:r>
      <w:r w:rsidRPr="00AB0560">
        <w:rPr>
          <w:rFonts w:asciiTheme="minorBidi" w:hAnsiTheme="minorBidi" w:cs="Arial"/>
          <w:sz w:val="26"/>
          <w:szCs w:val="26"/>
          <w:rtl/>
        </w:rPr>
        <w:t xml:space="preserve"> و</w:t>
      </w:r>
      <w:r w:rsidRPr="00AB0560">
        <w:rPr>
          <w:rFonts w:asciiTheme="minorBidi" w:hAnsiTheme="minorBidi"/>
          <w:sz w:val="26"/>
          <w:szCs w:val="26"/>
        </w:rPr>
        <w:t>Clark</w:t>
      </w:r>
      <w:r w:rsidRPr="00AB0560">
        <w:rPr>
          <w:rFonts w:asciiTheme="minorBidi" w:hAnsiTheme="minorBidi" w:cs="Arial"/>
          <w:sz w:val="26"/>
          <w:szCs w:val="26"/>
          <w:rtl/>
        </w:rPr>
        <w:t xml:space="preserve"> و</w:t>
      </w:r>
      <w:proofErr w:type="spellStart"/>
      <w:r w:rsidRPr="00AB0560">
        <w:rPr>
          <w:rFonts w:asciiTheme="minorBidi" w:hAnsiTheme="minorBidi"/>
          <w:sz w:val="26"/>
          <w:szCs w:val="26"/>
        </w:rPr>
        <w:t>Shulver</w:t>
      </w:r>
      <w:proofErr w:type="spellEnd"/>
      <w:r w:rsidRPr="00AB0560">
        <w:rPr>
          <w:rFonts w:asciiTheme="minorBidi" w:hAnsiTheme="minorBidi" w:cs="Arial"/>
          <w:sz w:val="26"/>
          <w:szCs w:val="26"/>
          <w:rtl/>
        </w:rPr>
        <w:t xml:space="preserve"> (2021) أن إدارة الخدمات تتمثل في إدارة جميع الأنشطة والعمليات المرتبطة بتصميم الخدمة وتشغيلها وتطويرها بما يحقق التوازن بين احتياجات العملاء وأهداف المؤسسة.</w:t>
      </w:r>
    </w:p>
    <w:p w14:paraId="3BE32D5D"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 xml:space="preserve">أشار </w:t>
      </w:r>
      <w:r w:rsidRPr="00AB0560">
        <w:rPr>
          <w:rFonts w:asciiTheme="minorBidi" w:hAnsiTheme="minorBidi"/>
          <w:sz w:val="26"/>
          <w:szCs w:val="26"/>
        </w:rPr>
        <w:t>Normann</w:t>
      </w:r>
      <w:r w:rsidRPr="00AB0560">
        <w:rPr>
          <w:rFonts w:asciiTheme="minorBidi" w:hAnsiTheme="minorBidi" w:cs="Arial"/>
          <w:sz w:val="26"/>
          <w:szCs w:val="26"/>
          <w:rtl/>
        </w:rPr>
        <w:t xml:space="preserve"> (2001) إلى أن إدارة الخدمات تُعنى بتنسيق الموارد والأنشطة داخل المؤسسة بما يضمن تقديم قيمة حقيقية للمستفيدين من خلال إدارة فعالة للعلاقات والعمليات الخدمية.</w:t>
      </w:r>
    </w:p>
    <w:p w14:paraId="15502FD1"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 xml:space="preserve">يرى </w:t>
      </w:r>
      <w:r w:rsidRPr="00AB0560">
        <w:rPr>
          <w:rFonts w:asciiTheme="minorBidi" w:hAnsiTheme="minorBidi"/>
          <w:sz w:val="26"/>
          <w:szCs w:val="26"/>
        </w:rPr>
        <w:t>Albrecht</w:t>
      </w:r>
      <w:r w:rsidRPr="00AB0560">
        <w:rPr>
          <w:rFonts w:asciiTheme="minorBidi" w:hAnsiTheme="minorBidi" w:cs="Arial"/>
          <w:sz w:val="26"/>
          <w:szCs w:val="26"/>
          <w:rtl/>
        </w:rPr>
        <w:t xml:space="preserve"> (1992) أن إدارة الخدمات هي أسلوب إداري يهدف إلى توجيه جميع أنشطة المؤسسة نحو تحقيق رضا العملاء، من خلال تحسين جودة الخدمة وتطوير الأداء المستمر.</w:t>
      </w:r>
    </w:p>
    <w:p w14:paraId="40470F09"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 xml:space="preserve">أوضح </w:t>
      </w:r>
      <w:r w:rsidRPr="00AB0560">
        <w:rPr>
          <w:rFonts w:asciiTheme="minorBidi" w:hAnsiTheme="minorBidi"/>
          <w:sz w:val="26"/>
          <w:szCs w:val="26"/>
        </w:rPr>
        <w:t>Gummesson</w:t>
      </w:r>
      <w:r w:rsidRPr="00AB0560">
        <w:rPr>
          <w:rFonts w:asciiTheme="minorBidi" w:hAnsiTheme="minorBidi" w:cs="Arial"/>
          <w:sz w:val="26"/>
          <w:szCs w:val="26"/>
          <w:rtl/>
        </w:rPr>
        <w:t xml:space="preserve"> (1998) أن إدارة الخدمات تقوم على بناء علاقات طويلة الأجل مع العملاء من خلال تحسين العمليات الخدمية، وتعزيز التعاون بين جميع الأطراف المشاركة في تقديم الخدمة.</w:t>
      </w:r>
    </w:p>
    <w:p w14:paraId="0118A942"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 xml:space="preserve">يرى </w:t>
      </w:r>
      <w:r w:rsidRPr="00AB0560">
        <w:rPr>
          <w:rFonts w:asciiTheme="minorBidi" w:hAnsiTheme="minorBidi"/>
          <w:sz w:val="26"/>
          <w:szCs w:val="26"/>
        </w:rPr>
        <w:t>Zeithaml</w:t>
      </w:r>
      <w:r w:rsidRPr="00AB0560">
        <w:rPr>
          <w:rFonts w:asciiTheme="minorBidi" w:hAnsiTheme="minorBidi" w:cs="Arial"/>
          <w:sz w:val="26"/>
          <w:szCs w:val="26"/>
          <w:rtl/>
        </w:rPr>
        <w:t xml:space="preserve"> و</w:t>
      </w:r>
      <w:r w:rsidRPr="00AB0560">
        <w:rPr>
          <w:rFonts w:asciiTheme="minorBidi" w:hAnsiTheme="minorBidi"/>
          <w:sz w:val="26"/>
          <w:szCs w:val="26"/>
        </w:rPr>
        <w:t>Bitner</w:t>
      </w:r>
      <w:r w:rsidRPr="00AB0560">
        <w:rPr>
          <w:rFonts w:asciiTheme="minorBidi" w:hAnsiTheme="minorBidi" w:cs="Arial"/>
          <w:sz w:val="26"/>
          <w:szCs w:val="26"/>
          <w:rtl/>
        </w:rPr>
        <w:t xml:space="preserve"> و</w:t>
      </w:r>
      <w:r w:rsidRPr="00AB0560">
        <w:rPr>
          <w:rFonts w:asciiTheme="minorBidi" w:hAnsiTheme="minorBidi"/>
          <w:sz w:val="26"/>
          <w:szCs w:val="26"/>
        </w:rPr>
        <w:t>Gremler</w:t>
      </w:r>
      <w:r w:rsidRPr="00AB0560">
        <w:rPr>
          <w:rFonts w:asciiTheme="minorBidi" w:hAnsiTheme="minorBidi" w:cs="Arial"/>
          <w:sz w:val="26"/>
          <w:szCs w:val="26"/>
          <w:rtl/>
        </w:rPr>
        <w:t xml:space="preserve"> (2018) أن إدارة الخدمات تشمل مجموعة الأنشطة الإدارية التي تهدف إلى تخطيط الخدمات، وتنظيمها، وتقديمها، وتقييمها بما يحقق رضا العملاء ويعزز الأداء المؤسسي.</w:t>
      </w:r>
    </w:p>
    <w:p w14:paraId="2A220C6A"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lastRenderedPageBreak/>
        <w:t xml:space="preserve">أشار </w:t>
      </w:r>
      <w:r w:rsidRPr="00AB0560">
        <w:rPr>
          <w:rFonts w:asciiTheme="minorBidi" w:hAnsiTheme="minorBidi"/>
          <w:sz w:val="26"/>
          <w:szCs w:val="26"/>
        </w:rPr>
        <w:t>Edvardsson</w:t>
      </w:r>
      <w:r w:rsidRPr="00AB0560">
        <w:rPr>
          <w:rFonts w:asciiTheme="minorBidi" w:hAnsiTheme="minorBidi" w:cs="Arial"/>
          <w:sz w:val="26"/>
          <w:szCs w:val="26"/>
          <w:rtl/>
        </w:rPr>
        <w:t xml:space="preserve"> و</w:t>
      </w:r>
      <w:proofErr w:type="spellStart"/>
      <w:r w:rsidRPr="00AB0560">
        <w:rPr>
          <w:rFonts w:asciiTheme="minorBidi" w:hAnsiTheme="minorBidi"/>
          <w:sz w:val="26"/>
          <w:szCs w:val="26"/>
        </w:rPr>
        <w:t>Tronvoll</w:t>
      </w:r>
      <w:proofErr w:type="spellEnd"/>
      <w:r w:rsidRPr="00AB0560">
        <w:rPr>
          <w:rFonts w:asciiTheme="minorBidi" w:hAnsiTheme="minorBidi" w:cs="Arial"/>
          <w:sz w:val="26"/>
          <w:szCs w:val="26"/>
          <w:rtl/>
        </w:rPr>
        <w:t xml:space="preserve"> (2022) إلى أن إدارة الخدمات أصبحت ترتكز على مفهوم خلق القيمة المشتركة، حيث تتكامل موارد المؤسسة مع احتياجات العملاء لتقديم خدمات أكثر كفاءة وابتكارًا.</w:t>
      </w:r>
    </w:p>
    <w:p w14:paraId="77430444"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 xml:space="preserve">يرى </w:t>
      </w:r>
      <w:r w:rsidRPr="00AB0560">
        <w:rPr>
          <w:rFonts w:asciiTheme="minorBidi" w:hAnsiTheme="minorBidi"/>
          <w:sz w:val="26"/>
          <w:szCs w:val="26"/>
        </w:rPr>
        <w:t>Grönroos</w:t>
      </w:r>
      <w:r w:rsidRPr="00AB0560">
        <w:rPr>
          <w:rFonts w:asciiTheme="minorBidi" w:hAnsiTheme="minorBidi" w:cs="Arial"/>
          <w:sz w:val="26"/>
          <w:szCs w:val="26"/>
          <w:rtl/>
        </w:rPr>
        <w:t xml:space="preserve"> (2021) أن إدارة الخدمات تمثل منظورًا إداريًا شاملًا يوجه جميع وظائف المؤسسة نحو خلق القيمة للعميل، وليس مجرد إدارة للعمليات التشغيلية، بل إدارة للعلاقات والخبرات التي تقدمها المؤسسة.</w:t>
      </w:r>
    </w:p>
    <w:p w14:paraId="61078E2A" w14:textId="77777777" w:rsidR="00AB0560" w:rsidRPr="00AB0560" w:rsidRDefault="00AB0560" w:rsidP="00AB0560">
      <w:pPr>
        <w:spacing w:line="360" w:lineRule="auto"/>
        <w:ind w:left="720"/>
        <w:jc w:val="lowKashida"/>
        <w:rPr>
          <w:rFonts w:asciiTheme="minorBidi" w:hAnsiTheme="minorBidi"/>
          <w:b/>
          <w:bCs/>
          <w:sz w:val="26"/>
          <w:szCs w:val="26"/>
          <w:u w:val="single"/>
          <w:rtl/>
        </w:rPr>
      </w:pPr>
      <w:r w:rsidRPr="00AB0560">
        <w:rPr>
          <w:rFonts w:asciiTheme="minorBidi" w:hAnsiTheme="minorBidi" w:cs="Arial"/>
          <w:b/>
          <w:bCs/>
          <w:sz w:val="26"/>
          <w:szCs w:val="26"/>
          <w:u w:val="single"/>
          <w:rtl/>
        </w:rPr>
        <w:t>التعليق على التعريفات</w:t>
      </w:r>
    </w:p>
    <w:p w14:paraId="79E5C13D" w14:textId="77777777" w:rsidR="00AB0560" w:rsidRPr="00AB0560"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sz w:val="26"/>
          <w:szCs w:val="26"/>
          <w:rtl/>
        </w:rPr>
        <w:t>يتضح من التعريفات السابقة وجود اتفاق بين الباحثين على أن إدارة الخدمات عملية إدارية متكاملة تهدف إلى تخطيط الخدمات وتنظيمها وتقديمها وتطويرها بما يحقق قيمة للمستفيدين ويرفع كفاءة الأداء المؤسسي. كما تختلف التعريفات في زاوية التركيز؛ فبعضها يركز على العمليات التشغيلية، في حين يركز بعضها الآخر على خلق القيمة، أو إدارة العلاقات مع العملاء، أو التحسين المستمر للخدمات. ويعكس هذا الاختلاف التطور الذي شهده مفهوم إدارة الخدمات من كونه وظيفة تشغيلية إلى كونه فلسفة إدارية شاملة.</w:t>
      </w:r>
    </w:p>
    <w:p w14:paraId="7E333525" w14:textId="77777777" w:rsidR="00AB0560" w:rsidRPr="00AB0560" w:rsidRDefault="00AB0560" w:rsidP="00AB0560">
      <w:pPr>
        <w:spacing w:line="360" w:lineRule="auto"/>
        <w:ind w:left="720"/>
        <w:jc w:val="lowKashida"/>
        <w:rPr>
          <w:rFonts w:asciiTheme="minorBidi" w:hAnsiTheme="minorBidi"/>
          <w:b/>
          <w:bCs/>
          <w:sz w:val="26"/>
          <w:szCs w:val="26"/>
          <w:u w:val="single"/>
          <w:rtl/>
        </w:rPr>
      </w:pPr>
      <w:r w:rsidRPr="00AB0560">
        <w:rPr>
          <w:rFonts w:asciiTheme="minorBidi" w:hAnsiTheme="minorBidi" w:cs="Arial"/>
          <w:b/>
          <w:bCs/>
          <w:sz w:val="26"/>
          <w:szCs w:val="26"/>
          <w:u w:val="single"/>
          <w:rtl/>
        </w:rPr>
        <w:t>التعريف الإجرائي للدراسة</w:t>
      </w:r>
    </w:p>
    <w:p w14:paraId="2BB28A7F" w14:textId="0D8AD38A" w:rsidR="00AB0560" w:rsidRPr="00BF41ED" w:rsidRDefault="00AB0560" w:rsidP="00AB0560">
      <w:pPr>
        <w:spacing w:line="360" w:lineRule="auto"/>
        <w:ind w:left="720"/>
        <w:jc w:val="lowKashida"/>
        <w:rPr>
          <w:rFonts w:asciiTheme="minorBidi" w:hAnsiTheme="minorBidi"/>
          <w:sz w:val="26"/>
          <w:szCs w:val="26"/>
          <w:rtl/>
        </w:rPr>
      </w:pPr>
      <w:r w:rsidRPr="00AB0560">
        <w:rPr>
          <w:rFonts w:asciiTheme="minorBidi" w:hAnsiTheme="minorBidi" w:cs="Arial"/>
          <w:b/>
          <w:bCs/>
          <w:sz w:val="26"/>
          <w:szCs w:val="26"/>
          <w:rtl/>
        </w:rPr>
        <w:t>يعرف الباحثان إدارة الخدمات إجرائيًا بأنها:</w:t>
      </w:r>
      <w:r w:rsidRPr="00AB0560">
        <w:rPr>
          <w:rFonts w:asciiTheme="minorBidi" w:hAnsiTheme="minorBidi" w:cs="Arial"/>
          <w:sz w:val="26"/>
          <w:szCs w:val="26"/>
          <w:rtl/>
        </w:rPr>
        <w:t xml:space="preserve"> مجموعة الأنشطة والعمليات الإدارية التي تمارسها شركة كونسير لتخطيط الخدمات وتنظيمها وتقديمها وتطويرها بما يحقق كفاءة العمليات الخدمية، وجودة تقديم الخدمات، وسرعة الاستجابة، والتحسين المستمر للخدمات، ويُقاس هذا المتغير من خلال استجابات أفراد عينة الدراسة على فقرات الاستبانة المعدة لهذا الغرض.</w:t>
      </w:r>
    </w:p>
    <w:p w14:paraId="43437D18" w14:textId="06CE9ABF" w:rsidR="00606AB8" w:rsidRPr="00A86CA3" w:rsidRDefault="00606AB8" w:rsidP="00BF41ED">
      <w:pPr>
        <w:pStyle w:val="3"/>
        <w:spacing w:line="360" w:lineRule="auto"/>
        <w:ind w:left="720"/>
        <w:jc w:val="both"/>
        <w:rPr>
          <w:rFonts w:asciiTheme="minorBidi" w:hAnsiTheme="minorBidi" w:cstheme="minorBidi"/>
          <w:b/>
          <w:bCs/>
          <w:color w:val="auto"/>
          <w:sz w:val="28"/>
          <w:szCs w:val="28"/>
          <w:rtl/>
        </w:rPr>
      </w:pPr>
      <w:bookmarkStart w:id="62" w:name="_Toc235640937"/>
      <w:r w:rsidRPr="00A86CA3">
        <w:rPr>
          <w:rFonts w:asciiTheme="minorBidi" w:hAnsiTheme="minorBidi" w:cstheme="minorBidi" w:hint="cs"/>
          <w:b/>
          <w:bCs/>
          <w:color w:val="auto"/>
          <w:sz w:val="28"/>
          <w:szCs w:val="28"/>
          <w:rtl/>
        </w:rPr>
        <w:t>2</w:t>
      </w:r>
      <w:r w:rsidRPr="00A86CA3">
        <w:rPr>
          <w:rFonts w:asciiTheme="minorBidi" w:hAnsiTheme="minorBidi" w:cstheme="minorBidi"/>
          <w:b/>
          <w:bCs/>
          <w:color w:val="auto"/>
          <w:sz w:val="28"/>
          <w:szCs w:val="28"/>
          <w:rtl/>
        </w:rPr>
        <w:t>.</w:t>
      </w:r>
      <w:r w:rsidRPr="00A86CA3">
        <w:rPr>
          <w:rFonts w:asciiTheme="minorBidi" w:hAnsiTheme="minorBidi" w:cstheme="minorBidi" w:hint="cs"/>
          <w:b/>
          <w:bCs/>
          <w:color w:val="auto"/>
          <w:sz w:val="28"/>
          <w:szCs w:val="28"/>
          <w:rtl/>
        </w:rPr>
        <w:t>3</w:t>
      </w:r>
      <w:r w:rsidRPr="00A86CA3">
        <w:rPr>
          <w:rFonts w:asciiTheme="minorBidi" w:hAnsiTheme="minorBidi" w:cstheme="minorBidi"/>
          <w:b/>
          <w:bCs/>
          <w:color w:val="auto"/>
          <w:sz w:val="28"/>
          <w:szCs w:val="28"/>
          <w:rtl/>
        </w:rPr>
        <w:t xml:space="preserve">.2 </w:t>
      </w:r>
      <w:r w:rsidRPr="00A86CA3">
        <w:rPr>
          <w:rFonts w:asciiTheme="minorBidi" w:hAnsiTheme="minorBidi" w:cstheme="minorBidi" w:hint="cs"/>
          <w:b/>
          <w:bCs/>
          <w:color w:val="auto"/>
          <w:sz w:val="28"/>
          <w:szCs w:val="28"/>
          <w:rtl/>
        </w:rPr>
        <w:t>نظريات</w:t>
      </w:r>
      <w:r w:rsidRPr="00A86CA3">
        <w:rPr>
          <w:rFonts w:asciiTheme="minorBidi" w:hAnsiTheme="minorBidi" w:cstheme="minorBidi"/>
          <w:b/>
          <w:bCs/>
          <w:color w:val="auto"/>
          <w:sz w:val="28"/>
          <w:szCs w:val="28"/>
          <w:rtl/>
        </w:rPr>
        <w:t xml:space="preserve"> </w:t>
      </w:r>
      <w:r w:rsidR="00E17CAC" w:rsidRPr="00E17CAC">
        <w:rPr>
          <w:rFonts w:asciiTheme="minorBidi" w:hAnsiTheme="minorBidi" w:cs="Arial"/>
          <w:b/>
          <w:bCs/>
          <w:color w:val="auto"/>
          <w:sz w:val="28"/>
          <w:szCs w:val="28"/>
          <w:rtl/>
        </w:rPr>
        <w:t>إدارة الخدمات</w:t>
      </w:r>
      <w:r w:rsidRPr="00A86CA3">
        <w:rPr>
          <w:rFonts w:asciiTheme="minorBidi" w:hAnsiTheme="minorBidi" w:cstheme="minorBidi" w:hint="cs"/>
          <w:b/>
          <w:bCs/>
          <w:color w:val="auto"/>
          <w:sz w:val="28"/>
          <w:szCs w:val="28"/>
          <w:rtl/>
        </w:rPr>
        <w:t>:</w:t>
      </w:r>
      <w:bookmarkEnd w:id="62"/>
    </w:p>
    <w:p w14:paraId="13E8CE6C" w14:textId="77777777" w:rsidR="004B1232" w:rsidRPr="006A1F84" w:rsidRDefault="004B1232">
      <w:pPr>
        <w:numPr>
          <w:ilvl w:val="0"/>
          <w:numId w:val="25"/>
        </w:numPr>
        <w:spacing w:line="360" w:lineRule="auto"/>
        <w:contextualSpacing/>
        <w:jc w:val="lowKashida"/>
        <w:rPr>
          <w:rFonts w:ascii="Arial" w:eastAsia="Calibri" w:hAnsi="Arial" w:cs="Arial"/>
          <w:b/>
          <w:bCs/>
          <w:sz w:val="26"/>
          <w:szCs w:val="26"/>
          <w:rtl/>
        </w:rPr>
      </w:pPr>
      <w:r w:rsidRPr="00E563D7">
        <w:rPr>
          <w:rFonts w:ascii="Arial" w:eastAsia="Calibri" w:hAnsi="Arial" w:cs="Arial"/>
          <w:b/>
          <w:bCs/>
          <w:sz w:val="26"/>
          <w:szCs w:val="26"/>
          <w:rtl/>
        </w:rPr>
        <w:t>منطق الخدمة المهيمن (</w:t>
      </w:r>
      <w:r w:rsidRPr="00E563D7">
        <w:rPr>
          <w:rFonts w:ascii="Arial" w:eastAsia="Calibri" w:hAnsi="Arial" w:cs="Arial"/>
          <w:b/>
          <w:bCs/>
          <w:sz w:val="26"/>
          <w:szCs w:val="26"/>
        </w:rPr>
        <w:t>Service-Dominant Logic</w:t>
      </w:r>
      <w:r w:rsidRPr="00E563D7">
        <w:rPr>
          <w:rFonts w:ascii="Arial" w:eastAsia="Calibri" w:hAnsi="Arial" w:cs="Arial"/>
          <w:b/>
          <w:bCs/>
          <w:sz w:val="26"/>
          <w:szCs w:val="26"/>
          <w:rtl/>
        </w:rPr>
        <w:t>)</w:t>
      </w:r>
      <w:r w:rsidRPr="006A1F84">
        <w:rPr>
          <w:rFonts w:ascii="Arial" w:eastAsia="Calibri" w:hAnsi="Arial" w:cs="Arial"/>
          <w:b/>
          <w:bCs/>
          <w:sz w:val="26"/>
          <w:szCs w:val="26"/>
          <w:rtl/>
        </w:rPr>
        <w:t>:</w:t>
      </w:r>
      <w:r w:rsidRPr="006A1F84">
        <w:rPr>
          <w:rFonts w:ascii="Arial" w:eastAsia="Calibri" w:hAnsi="Arial" w:cs="Arial" w:hint="cs"/>
          <w:b/>
          <w:bCs/>
          <w:sz w:val="26"/>
          <w:szCs w:val="26"/>
          <w:rtl/>
        </w:rPr>
        <w:t xml:space="preserve"> </w:t>
      </w:r>
      <w:r w:rsidRPr="00E563D7">
        <w:rPr>
          <w:rFonts w:ascii="Arial" w:eastAsia="Calibri" w:hAnsi="Arial" w:cs="Arial"/>
          <w:sz w:val="26"/>
          <w:szCs w:val="26"/>
          <w:rtl/>
        </w:rPr>
        <w:t xml:space="preserve">قدمها </w:t>
      </w:r>
      <w:r w:rsidRPr="00E563D7">
        <w:rPr>
          <w:rFonts w:ascii="Arial" w:eastAsia="Calibri" w:hAnsi="Arial" w:cs="Arial"/>
          <w:sz w:val="26"/>
          <w:szCs w:val="26"/>
        </w:rPr>
        <w:t>Vargo</w:t>
      </w:r>
      <w:r w:rsidRPr="00E563D7">
        <w:rPr>
          <w:rFonts w:ascii="Arial" w:eastAsia="Calibri" w:hAnsi="Arial" w:cs="Arial"/>
          <w:sz w:val="26"/>
          <w:szCs w:val="26"/>
          <w:rtl/>
        </w:rPr>
        <w:t xml:space="preserve"> و</w:t>
      </w:r>
      <w:r w:rsidRPr="00E563D7">
        <w:rPr>
          <w:rFonts w:ascii="Arial" w:eastAsia="Calibri" w:hAnsi="Arial" w:cs="Arial"/>
          <w:sz w:val="26"/>
          <w:szCs w:val="26"/>
        </w:rPr>
        <w:t>Lusch</w:t>
      </w:r>
      <w:r w:rsidRPr="00E563D7">
        <w:rPr>
          <w:rFonts w:ascii="Arial" w:eastAsia="Calibri" w:hAnsi="Arial" w:cs="Arial"/>
          <w:sz w:val="26"/>
          <w:szCs w:val="26"/>
          <w:rtl/>
        </w:rPr>
        <w:t xml:space="preserve"> (2004)، وتُعد من أبرز الأطر النظرية في إدارة الخدمات. وترى أن القيمة لا تنتجها المؤسسة بمفردها، بل تُنشأ من خلال التفاعل والتعاون بين المؤسسة والعملاء، وأن الخدمة تمثل الأساس لجميع الأنشطة الاقتصادية، مما يجعل إدارة الخدمات عملية تهدف إلى خلق قيمة مشتركة مع المستفيدين.</w:t>
      </w:r>
    </w:p>
    <w:p w14:paraId="6543C812" w14:textId="77777777" w:rsidR="004B1232" w:rsidRPr="00E563D7" w:rsidRDefault="004B1232">
      <w:pPr>
        <w:numPr>
          <w:ilvl w:val="0"/>
          <w:numId w:val="25"/>
        </w:numPr>
        <w:spacing w:line="360" w:lineRule="auto"/>
        <w:contextualSpacing/>
        <w:jc w:val="lowKashida"/>
        <w:rPr>
          <w:rFonts w:ascii="Arial" w:eastAsia="Calibri" w:hAnsi="Arial" w:cs="Arial"/>
          <w:b/>
          <w:bCs/>
          <w:sz w:val="26"/>
          <w:szCs w:val="26"/>
          <w:rtl/>
        </w:rPr>
      </w:pPr>
      <w:r w:rsidRPr="00E563D7">
        <w:rPr>
          <w:rFonts w:ascii="Arial" w:eastAsia="Calibri" w:hAnsi="Arial" w:cs="Arial"/>
          <w:b/>
          <w:bCs/>
          <w:sz w:val="26"/>
          <w:szCs w:val="26"/>
          <w:rtl/>
        </w:rPr>
        <w:t>نظرية إدارة الخدمات والتسويق (</w:t>
      </w:r>
      <w:r w:rsidRPr="00E563D7">
        <w:rPr>
          <w:rFonts w:ascii="Arial" w:eastAsia="Calibri" w:hAnsi="Arial" w:cs="Arial"/>
          <w:b/>
          <w:bCs/>
          <w:sz w:val="26"/>
          <w:szCs w:val="26"/>
        </w:rPr>
        <w:t>Service Management and Marketing Theory</w:t>
      </w:r>
      <w:r w:rsidRPr="00E563D7">
        <w:rPr>
          <w:rFonts w:ascii="Arial" w:eastAsia="Calibri" w:hAnsi="Arial" w:cs="Arial"/>
          <w:b/>
          <w:bCs/>
          <w:sz w:val="26"/>
          <w:szCs w:val="26"/>
          <w:rtl/>
        </w:rPr>
        <w:t>)</w:t>
      </w:r>
      <w:r w:rsidRPr="006A1F84">
        <w:rPr>
          <w:rFonts w:ascii="Arial" w:eastAsia="Calibri" w:hAnsi="Arial" w:cs="Arial"/>
          <w:b/>
          <w:bCs/>
          <w:sz w:val="26"/>
          <w:szCs w:val="26"/>
          <w:rtl/>
        </w:rPr>
        <w:t>:</w:t>
      </w:r>
      <w:r w:rsidRPr="006A1F84">
        <w:rPr>
          <w:rFonts w:ascii="Arial" w:eastAsia="Calibri" w:hAnsi="Arial" w:cs="Arial" w:hint="cs"/>
          <w:b/>
          <w:bCs/>
          <w:sz w:val="26"/>
          <w:szCs w:val="26"/>
          <w:rtl/>
        </w:rPr>
        <w:t xml:space="preserve"> </w:t>
      </w:r>
      <w:r w:rsidRPr="00E563D7">
        <w:rPr>
          <w:rFonts w:ascii="Arial" w:eastAsia="Calibri" w:hAnsi="Arial" w:cs="Arial"/>
          <w:sz w:val="26"/>
          <w:szCs w:val="26"/>
          <w:rtl/>
        </w:rPr>
        <w:t xml:space="preserve">طورها </w:t>
      </w:r>
      <w:r w:rsidRPr="00E563D7">
        <w:rPr>
          <w:rFonts w:ascii="Arial" w:eastAsia="Calibri" w:hAnsi="Arial" w:cs="Arial"/>
          <w:sz w:val="26"/>
          <w:szCs w:val="26"/>
        </w:rPr>
        <w:t>Grönroos</w:t>
      </w:r>
      <w:r w:rsidRPr="00E563D7">
        <w:rPr>
          <w:rFonts w:ascii="Arial" w:eastAsia="Calibri" w:hAnsi="Arial" w:cs="Arial"/>
          <w:sz w:val="26"/>
          <w:szCs w:val="26"/>
          <w:rtl/>
        </w:rPr>
        <w:t xml:space="preserve"> (2015)، وتركز على أن إدارة الخدمات تمثل فلسفة إدارية شاملة تهدف إلى خلق قيمة للعميل من خلال إدارة العمليات، والعلاقات، وجودة الخدمة، بما يحقق رضا العملاء واستدامة الأداء المؤسسي.</w:t>
      </w:r>
    </w:p>
    <w:p w14:paraId="745F3546" w14:textId="77777777" w:rsidR="004B1232" w:rsidRPr="006A1F84" w:rsidRDefault="004B1232">
      <w:pPr>
        <w:numPr>
          <w:ilvl w:val="0"/>
          <w:numId w:val="25"/>
        </w:numPr>
        <w:spacing w:line="360" w:lineRule="auto"/>
        <w:contextualSpacing/>
        <w:jc w:val="lowKashida"/>
        <w:rPr>
          <w:rFonts w:ascii="Arial" w:eastAsia="Calibri" w:hAnsi="Arial" w:cs="Arial"/>
          <w:b/>
          <w:bCs/>
          <w:sz w:val="26"/>
          <w:szCs w:val="26"/>
          <w:rtl/>
        </w:rPr>
      </w:pPr>
      <w:r w:rsidRPr="00E563D7">
        <w:rPr>
          <w:rFonts w:ascii="Arial" w:eastAsia="Calibri" w:hAnsi="Arial" w:cs="Arial"/>
          <w:b/>
          <w:bCs/>
          <w:sz w:val="26"/>
          <w:szCs w:val="26"/>
          <w:rtl/>
        </w:rPr>
        <w:lastRenderedPageBreak/>
        <w:t>نموذج فجوة جودة الخدمة (</w:t>
      </w:r>
      <w:r w:rsidRPr="00E563D7">
        <w:rPr>
          <w:rFonts w:ascii="Arial" w:eastAsia="Calibri" w:hAnsi="Arial" w:cs="Arial"/>
          <w:b/>
          <w:bCs/>
          <w:sz w:val="26"/>
          <w:szCs w:val="26"/>
        </w:rPr>
        <w:t>SERVQUAL Gap Model</w:t>
      </w:r>
      <w:r w:rsidRPr="00E563D7">
        <w:rPr>
          <w:rFonts w:ascii="Arial" w:eastAsia="Calibri" w:hAnsi="Arial" w:cs="Arial"/>
          <w:b/>
          <w:bCs/>
          <w:sz w:val="26"/>
          <w:szCs w:val="26"/>
          <w:rtl/>
        </w:rPr>
        <w:t>)</w:t>
      </w:r>
      <w:r w:rsidRPr="006A1F84">
        <w:rPr>
          <w:rFonts w:ascii="Arial" w:eastAsia="Calibri" w:hAnsi="Arial" w:cs="Arial"/>
          <w:b/>
          <w:bCs/>
          <w:sz w:val="26"/>
          <w:szCs w:val="26"/>
          <w:rtl/>
        </w:rPr>
        <w:t>:</w:t>
      </w:r>
      <w:r w:rsidRPr="006A1F84">
        <w:rPr>
          <w:rFonts w:ascii="Arial" w:eastAsia="Calibri" w:hAnsi="Arial" w:cs="Arial" w:hint="cs"/>
          <w:b/>
          <w:bCs/>
          <w:sz w:val="26"/>
          <w:szCs w:val="26"/>
          <w:rtl/>
        </w:rPr>
        <w:t xml:space="preserve"> </w:t>
      </w:r>
      <w:r w:rsidRPr="00E563D7">
        <w:rPr>
          <w:rFonts w:ascii="Arial" w:eastAsia="Calibri" w:hAnsi="Arial" w:cs="Arial"/>
          <w:sz w:val="26"/>
          <w:szCs w:val="26"/>
          <w:rtl/>
        </w:rPr>
        <w:t xml:space="preserve">طوره </w:t>
      </w:r>
      <w:r w:rsidRPr="00E563D7">
        <w:rPr>
          <w:rFonts w:ascii="Arial" w:eastAsia="Calibri" w:hAnsi="Arial" w:cs="Arial"/>
          <w:sz w:val="26"/>
          <w:szCs w:val="26"/>
        </w:rPr>
        <w:t>Parasuraman</w:t>
      </w:r>
      <w:r w:rsidRPr="00E563D7">
        <w:rPr>
          <w:rFonts w:ascii="Arial" w:eastAsia="Calibri" w:hAnsi="Arial" w:cs="Arial"/>
          <w:sz w:val="26"/>
          <w:szCs w:val="26"/>
          <w:rtl/>
        </w:rPr>
        <w:t xml:space="preserve"> و</w:t>
      </w:r>
      <w:r w:rsidRPr="00E563D7">
        <w:rPr>
          <w:rFonts w:ascii="Arial" w:eastAsia="Calibri" w:hAnsi="Arial" w:cs="Arial"/>
          <w:sz w:val="26"/>
          <w:szCs w:val="26"/>
        </w:rPr>
        <w:t>Zeithaml</w:t>
      </w:r>
      <w:r w:rsidRPr="00E563D7">
        <w:rPr>
          <w:rFonts w:ascii="Arial" w:eastAsia="Calibri" w:hAnsi="Arial" w:cs="Arial"/>
          <w:sz w:val="26"/>
          <w:szCs w:val="26"/>
          <w:rtl/>
        </w:rPr>
        <w:t xml:space="preserve"> و</w:t>
      </w:r>
      <w:r w:rsidRPr="00E563D7">
        <w:rPr>
          <w:rFonts w:ascii="Arial" w:eastAsia="Calibri" w:hAnsi="Arial" w:cs="Arial"/>
          <w:sz w:val="26"/>
          <w:szCs w:val="26"/>
        </w:rPr>
        <w:t>Berry</w:t>
      </w:r>
      <w:r w:rsidRPr="00E563D7">
        <w:rPr>
          <w:rFonts w:ascii="Arial" w:eastAsia="Calibri" w:hAnsi="Arial" w:cs="Arial"/>
          <w:sz w:val="26"/>
          <w:szCs w:val="26"/>
          <w:rtl/>
        </w:rPr>
        <w:t xml:space="preserve"> (1985، 1988)، ويُعد من أكثر النماذج استخدامًا في تقييم جودة الخدمات. ويفترض أن جودة الخدمة تعتمد على حجم الفجوة بين توقعات العملاء وإدراكاتهم للخدمة المقدمة، مما يساعد المؤسسات على تحديد جوانب القصور وتحسين إدارة الخدمات.</w:t>
      </w:r>
    </w:p>
    <w:p w14:paraId="038BBD5D" w14:textId="77777777" w:rsidR="004B1232" w:rsidRPr="00E563D7" w:rsidRDefault="004B1232">
      <w:pPr>
        <w:numPr>
          <w:ilvl w:val="0"/>
          <w:numId w:val="25"/>
        </w:numPr>
        <w:spacing w:line="360" w:lineRule="auto"/>
        <w:contextualSpacing/>
        <w:jc w:val="lowKashida"/>
        <w:rPr>
          <w:rFonts w:ascii="Arial" w:eastAsia="Calibri" w:hAnsi="Arial" w:cs="Arial"/>
          <w:b/>
          <w:bCs/>
          <w:sz w:val="26"/>
          <w:szCs w:val="26"/>
          <w:rtl/>
        </w:rPr>
      </w:pPr>
      <w:r w:rsidRPr="00E563D7">
        <w:rPr>
          <w:rFonts w:ascii="Arial" w:eastAsia="Calibri" w:hAnsi="Arial" w:cs="Arial"/>
          <w:b/>
          <w:bCs/>
          <w:sz w:val="26"/>
          <w:szCs w:val="26"/>
          <w:rtl/>
        </w:rPr>
        <w:t>نموذج سلسلة الربح في الخدمات (</w:t>
      </w:r>
      <w:r w:rsidRPr="00E563D7">
        <w:rPr>
          <w:rFonts w:ascii="Arial" w:eastAsia="Calibri" w:hAnsi="Arial" w:cs="Arial"/>
          <w:b/>
          <w:bCs/>
          <w:sz w:val="26"/>
          <w:szCs w:val="26"/>
        </w:rPr>
        <w:t>Service Profit Chain</w:t>
      </w:r>
      <w:r w:rsidRPr="00E563D7">
        <w:rPr>
          <w:rFonts w:ascii="Arial" w:eastAsia="Calibri" w:hAnsi="Arial" w:cs="Arial"/>
          <w:b/>
          <w:bCs/>
          <w:sz w:val="26"/>
          <w:szCs w:val="26"/>
          <w:rtl/>
        </w:rPr>
        <w:t>)</w:t>
      </w:r>
      <w:r w:rsidRPr="006A1F84">
        <w:rPr>
          <w:rFonts w:ascii="Arial" w:eastAsia="Calibri" w:hAnsi="Arial" w:cs="Arial"/>
          <w:b/>
          <w:bCs/>
          <w:sz w:val="26"/>
          <w:szCs w:val="26"/>
          <w:rtl/>
        </w:rPr>
        <w:t>:</w:t>
      </w:r>
      <w:r w:rsidRPr="006A1F84">
        <w:rPr>
          <w:rFonts w:ascii="Arial" w:eastAsia="Calibri" w:hAnsi="Arial" w:cs="Arial" w:hint="cs"/>
          <w:b/>
          <w:bCs/>
          <w:sz w:val="26"/>
          <w:szCs w:val="26"/>
          <w:rtl/>
        </w:rPr>
        <w:t xml:space="preserve"> </w:t>
      </w:r>
      <w:r w:rsidRPr="00E563D7">
        <w:rPr>
          <w:rFonts w:ascii="Arial" w:eastAsia="Calibri" w:hAnsi="Arial" w:cs="Arial"/>
          <w:sz w:val="26"/>
          <w:szCs w:val="26"/>
          <w:rtl/>
        </w:rPr>
        <w:t xml:space="preserve">قدمها </w:t>
      </w:r>
      <w:r w:rsidRPr="00E563D7">
        <w:rPr>
          <w:rFonts w:ascii="Arial" w:eastAsia="Calibri" w:hAnsi="Arial" w:cs="Arial"/>
          <w:sz w:val="26"/>
          <w:szCs w:val="26"/>
        </w:rPr>
        <w:t>Heskett</w:t>
      </w:r>
      <w:r w:rsidRPr="00E563D7">
        <w:rPr>
          <w:rFonts w:ascii="Arial" w:eastAsia="Calibri" w:hAnsi="Arial" w:cs="Arial"/>
          <w:sz w:val="26"/>
          <w:szCs w:val="26"/>
          <w:rtl/>
        </w:rPr>
        <w:t xml:space="preserve"> وآخرون (1994)، وتوضح أن جودة الخدمات الداخلية تؤثر في رضا الموظفين، والذي ينعكس على جودة الخدمات المقدمة للعملاء، مما يؤدي إلى زيادة رضا العملاء وولائهم وتحسين الأداء المالي للمؤسسة.</w:t>
      </w:r>
    </w:p>
    <w:p w14:paraId="22EC40E0" w14:textId="77777777" w:rsidR="004B1232" w:rsidRPr="006A1F84" w:rsidRDefault="004B1232">
      <w:pPr>
        <w:numPr>
          <w:ilvl w:val="0"/>
          <w:numId w:val="25"/>
        </w:numPr>
        <w:spacing w:line="360" w:lineRule="auto"/>
        <w:contextualSpacing/>
        <w:jc w:val="lowKashida"/>
        <w:rPr>
          <w:rFonts w:ascii="Arial" w:eastAsia="Calibri" w:hAnsi="Arial" w:cs="Arial"/>
          <w:b/>
          <w:bCs/>
          <w:sz w:val="26"/>
          <w:szCs w:val="26"/>
          <w:rtl/>
        </w:rPr>
      </w:pPr>
      <w:r w:rsidRPr="006A1F84">
        <w:rPr>
          <w:rFonts w:ascii="Arial" w:eastAsia="Calibri" w:hAnsi="Arial" w:cs="Arial"/>
          <w:b/>
          <w:bCs/>
          <w:sz w:val="26"/>
          <w:szCs w:val="26"/>
          <w:rtl/>
        </w:rPr>
        <w:t>ن</w:t>
      </w:r>
      <w:r w:rsidRPr="00E563D7">
        <w:rPr>
          <w:rFonts w:ascii="Arial" w:eastAsia="Calibri" w:hAnsi="Arial" w:cs="Arial"/>
          <w:b/>
          <w:bCs/>
          <w:sz w:val="26"/>
          <w:szCs w:val="26"/>
          <w:rtl/>
        </w:rPr>
        <w:t>ظرية جودة الخدمة المدركة (</w:t>
      </w:r>
      <w:r w:rsidRPr="00E563D7">
        <w:rPr>
          <w:rFonts w:ascii="Arial" w:eastAsia="Calibri" w:hAnsi="Arial" w:cs="Arial"/>
          <w:b/>
          <w:bCs/>
          <w:sz w:val="26"/>
          <w:szCs w:val="26"/>
        </w:rPr>
        <w:t>Perceived Service Quality Theory</w:t>
      </w:r>
      <w:r w:rsidRPr="00E563D7">
        <w:rPr>
          <w:rFonts w:ascii="Arial" w:eastAsia="Calibri" w:hAnsi="Arial" w:cs="Arial"/>
          <w:b/>
          <w:bCs/>
          <w:sz w:val="26"/>
          <w:szCs w:val="26"/>
          <w:rtl/>
        </w:rPr>
        <w:t>)</w:t>
      </w:r>
      <w:r w:rsidRPr="006A1F84">
        <w:rPr>
          <w:rFonts w:ascii="Arial" w:eastAsia="Calibri" w:hAnsi="Arial" w:cs="Arial"/>
          <w:b/>
          <w:bCs/>
          <w:sz w:val="26"/>
          <w:szCs w:val="26"/>
          <w:rtl/>
        </w:rPr>
        <w:t>:</w:t>
      </w:r>
      <w:r w:rsidRPr="006A1F84">
        <w:rPr>
          <w:rFonts w:ascii="Arial" w:eastAsia="Calibri" w:hAnsi="Arial" w:cs="Arial" w:hint="cs"/>
          <w:b/>
          <w:bCs/>
          <w:sz w:val="26"/>
          <w:szCs w:val="26"/>
          <w:rtl/>
        </w:rPr>
        <w:t xml:space="preserve"> </w:t>
      </w:r>
      <w:r>
        <w:rPr>
          <w:rFonts w:ascii="Arial" w:eastAsia="Calibri" w:hAnsi="Arial" w:cs="Arial" w:hint="cs"/>
          <w:sz w:val="26"/>
          <w:szCs w:val="26"/>
          <w:rtl/>
        </w:rPr>
        <w:t xml:space="preserve">قدمها </w:t>
      </w:r>
      <w:r w:rsidRPr="00E563D7">
        <w:rPr>
          <w:rFonts w:ascii="Arial" w:eastAsia="Calibri" w:hAnsi="Arial" w:cs="Arial"/>
          <w:sz w:val="26"/>
          <w:szCs w:val="26"/>
        </w:rPr>
        <w:t>Zeithaml, V. A</w:t>
      </w:r>
      <w:r w:rsidRPr="00E563D7">
        <w:rPr>
          <w:rFonts w:ascii="Arial" w:eastAsia="Calibri" w:hAnsi="Arial" w:cs="Arial"/>
          <w:sz w:val="26"/>
          <w:szCs w:val="26"/>
          <w:rtl/>
        </w:rPr>
        <w:t>. (1988)</w:t>
      </w:r>
      <w:r>
        <w:rPr>
          <w:rFonts w:ascii="Arial" w:eastAsia="Calibri" w:hAnsi="Arial" w:cs="Arial" w:hint="cs"/>
          <w:sz w:val="26"/>
          <w:szCs w:val="26"/>
          <w:rtl/>
        </w:rPr>
        <w:t xml:space="preserve">، </w:t>
      </w:r>
      <w:r w:rsidRPr="00E563D7">
        <w:rPr>
          <w:rFonts w:ascii="Arial" w:eastAsia="Calibri" w:hAnsi="Arial" w:cs="Arial"/>
          <w:sz w:val="26"/>
          <w:szCs w:val="26"/>
          <w:rtl/>
        </w:rPr>
        <w:t>تركز هذه النظرية على أن تقييم جودة الخدمات يعتمد على إدراك المستفيدين لأداء الخدمة مقارنة بتوقعاتهم السابقة، وأن الإدارة الفعالة للخدمات تتطلب فهم احتياجات العملاء والعمل على تلبيتها بصورة مستمرة.</w:t>
      </w:r>
    </w:p>
    <w:p w14:paraId="2AB186B6" w14:textId="5C818BAB" w:rsidR="004B1232" w:rsidRPr="00BF41ED" w:rsidRDefault="004B1232">
      <w:pPr>
        <w:pStyle w:val="a6"/>
        <w:numPr>
          <w:ilvl w:val="0"/>
          <w:numId w:val="25"/>
        </w:numPr>
        <w:spacing w:line="360" w:lineRule="auto"/>
        <w:jc w:val="lowKashida"/>
        <w:rPr>
          <w:rFonts w:asciiTheme="minorBidi" w:hAnsiTheme="minorBidi"/>
          <w:b/>
          <w:bCs/>
          <w:sz w:val="26"/>
          <w:szCs w:val="26"/>
          <w:rtl/>
        </w:rPr>
      </w:pPr>
      <w:r w:rsidRPr="00E563D7">
        <w:rPr>
          <w:rFonts w:ascii="Arial" w:eastAsia="Calibri" w:hAnsi="Arial" w:cs="Arial"/>
          <w:b/>
          <w:bCs/>
          <w:sz w:val="26"/>
          <w:szCs w:val="26"/>
          <w:rtl/>
        </w:rPr>
        <w:t>نظرية العمليات الخدمية (</w:t>
      </w:r>
      <w:r w:rsidRPr="00E563D7">
        <w:rPr>
          <w:rFonts w:ascii="Arial" w:eastAsia="Calibri" w:hAnsi="Arial" w:cs="Arial"/>
          <w:b/>
          <w:bCs/>
          <w:sz w:val="26"/>
          <w:szCs w:val="26"/>
        </w:rPr>
        <w:t>Service Operations Theory</w:t>
      </w:r>
      <w:r w:rsidRPr="00E563D7">
        <w:rPr>
          <w:rFonts w:ascii="Arial" w:eastAsia="Calibri" w:hAnsi="Arial" w:cs="Arial"/>
          <w:b/>
          <w:bCs/>
          <w:sz w:val="26"/>
          <w:szCs w:val="26"/>
          <w:rtl/>
        </w:rPr>
        <w:t>)</w:t>
      </w:r>
      <w:r w:rsidRPr="006A1F84">
        <w:rPr>
          <w:rFonts w:ascii="Arial" w:eastAsia="Calibri" w:hAnsi="Arial" w:cs="Arial"/>
          <w:b/>
          <w:bCs/>
          <w:sz w:val="26"/>
          <w:szCs w:val="26"/>
          <w:rtl/>
        </w:rPr>
        <w:t>:</w:t>
      </w:r>
      <w:r w:rsidRPr="006A1F84">
        <w:rPr>
          <w:rFonts w:ascii="Arial" w:eastAsia="Calibri" w:hAnsi="Arial" w:cs="Arial" w:hint="cs"/>
          <w:b/>
          <w:bCs/>
          <w:sz w:val="26"/>
          <w:szCs w:val="26"/>
          <w:rtl/>
        </w:rPr>
        <w:t xml:space="preserve"> </w:t>
      </w:r>
      <w:r w:rsidRPr="00E563D7">
        <w:rPr>
          <w:rFonts w:ascii="Arial" w:eastAsia="Calibri" w:hAnsi="Arial" w:cs="Arial"/>
          <w:sz w:val="26"/>
          <w:szCs w:val="26"/>
          <w:rtl/>
        </w:rPr>
        <w:t xml:space="preserve">تناولها </w:t>
      </w:r>
      <w:r w:rsidRPr="00E563D7">
        <w:rPr>
          <w:rFonts w:ascii="Arial" w:eastAsia="Calibri" w:hAnsi="Arial" w:cs="Arial"/>
          <w:sz w:val="26"/>
          <w:szCs w:val="26"/>
        </w:rPr>
        <w:t>Johnston</w:t>
      </w:r>
      <w:r w:rsidRPr="00E563D7">
        <w:rPr>
          <w:rFonts w:ascii="Arial" w:eastAsia="Calibri" w:hAnsi="Arial" w:cs="Arial"/>
          <w:sz w:val="26"/>
          <w:szCs w:val="26"/>
          <w:rtl/>
        </w:rPr>
        <w:t xml:space="preserve"> و</w:t>
      </w:r>
      <w:r w:rsidRPr="00E563D7">
        <w:rPr>
          <w:rFonts w:ascii="Arial" w:eastAsia="Calibri" w:hAnsi="Arial" w:cs="Arial"/>
          <w:sz w:val="26"/>
          <w:szCs w:val="26"/>
        </w:rPr>
        <w:t>Clark</w:t>
      </w:r>
      <w:r w:rsidRPr="00E563D7">
        <w:rPr>
          <w:rFonts w:ascii="Arial" w:eastAsia="Calibri" w:hAnsi="Arial" w:cs="Arial"/>
          <w:sz w:val="26"/>
          <w:szCs w:val="26"/>
          <w:rtl/>
        </w:rPr>
        <w:t xml:space="preserve"> و</w:t>
      </w:r>
      <w:proofErr w:type="spellStart"/>
      <w:r w:rsidRPr="00E563D7">
        <w:rPr>
          <w:rFonts w:ascii="Arial" w:eastAsia="Calibri" w:hAnsi="Arial" w:cs="Arial"/>
          <w:sz w:val="26"/>
          <w:szCs w:val="26"/>
        </w:rPr>
        <w:t>Shulver</w:t>
      </w:r>
      <w:proofErr w:type="spellEnd"/>
      <w:r w:rsidRPr="00E563D7">
        <w:rPr>
          <w:rFonts w:ascii="Arial" w:eastAsia="Calibri" w:hAnsi="Arial" w:cs="Arial"/>
          <w:sz w:val="26"/>
          <w:szCs w:val="26"/>
          <w:rtl/>
        </w:rPr>
        <w:t xml:space="preserve"> (2021)، وتركز على إدارة العمليات الخدمية من خلال التخطيط، والتصميم، والتنفيذ، والرقابة، بهدف تحقيق الكفاءة التشغيلية، وتحسين جودة الخدمات، وسرعة الاستجابة، والتحسين المستمر.</w:t>
      </w:r>
    </w:p>
    <w:p w14:paraId="3122F373" w14:textId="71E2CDEA" w:rsidR="00B70553" w:rsidRPr="00A86CA3" w:rsidRDefault="00D92363" w:rsidP="009F42C5">
      <w:pPr>
        <w:pStyle w:val="3"/>
        <w:spacing w:line="360" w:lineRule="auto"/>
        <w:ind w:left="720"/>
        <w:jc w:val="both"/>
        <w:rPr>
          <w:rFonts w:asciiTheme="minorBidi" w:hAnsiTheme="minorBidi" w:cstheme="minorBidi"/>
          <w:b/>
          <w:bCs/>
          <w:color w:val="auto"/>
          <w:sz w:val="28"/>
          <w:szCs w:val="28"/>
          <w:rtl/>
        </w:rPr>
      </w:pPr>
      <w:bookmarkStart w:id="63" w:name="_Toc235640938"/>
      <w:r w:rsidRPr="00A86CA3">
        <w:rPr>
          <w:rFonts w:asciiTheme="minorBidi" w:hAnsiTheme="minorBidi" w:cstheme="minorBidi" w:hint="cs"/>
          <w:b/>
          <w:bCs/>
          <w:color w:val="auto"/>
          <w:sz w:val="28"/>
          <w:szCs w:val="28"/>
          <w:rtl/>
        </w:rPr>
        <w:t>2.3.3</w:t>
      </w:r>
      <w:r w:rsidR="00B70553" w:rsidRPr="00A86CA3">
        <w:rPr>
          <w:rFonts w:asciiTheme="minorBidi" w:hAnsiTheme="minorBidi" w:cstheme="minorBidi"/>
          <w:b/>
          <w:bCs/>
          <w:color w:val="auto"/>
          <w:sz w:val="28"/>
          <w:szCs w:val="28"/>
          <w:rtl/>
        </w:rPr>
        <w:t xml:space="preserve"> </w:t>
      </w:r>
      <w:r w:rsidR="00B70553" w:rsidRPr="00A86CA3">
        <w:rPr>
          <w:rFonts w:asciiTheme="minorBidi" w:hAnsiTheme="minorBidi" w:cstheme="minorBidi" w:hint="cs"/>
          <w:b/>
          <w:bCs/>
          <w:color w:val="auto"/>
          <w:sz w:val="28"/>
          <w:szCs w:val="28"/>
          <w:rtl/>
        </w:rPr>
        <w:t>أبعاد</w:t>
      </w:r>
      <w:r w:rsidR="00B70553" w:rsidRPr="00A86CA3">
        <w:rPr>
          <w:rFonts w:asciiTheme="minorBidi" w:hAnsiTheme="minorBidi" w:cstheme="minorBidi"/>
          <w:b/>
          <w:bCs/>
          <w:color w:val="auto"/>
          <w:sz w:val="28"/>
          <w:szCs w:val="28"/>
          <w:rtl/>
        </w:rPr>
        <w:t xml:space="preserve"> </w:t>
      </w:r>
      <w:r w:rsidR="00B70553" w:rsidRPr="00A86CA3">
        <w:rPr>
          <w:rFonts w:asciiTheme="minorBidi" w:hAnsiTheme="minorBidi" w:cstheme="minorBidi" w:hint="cs"/>
          <w:b/>
          <w:bCs/>
          <w:color w:val="auto"/>
          <w:sz w:val="28"/>
          <w:szCs w:val="28"/>
          <w:rtl/>
        </w:rPr>
        <w:t xml:space="preserve">إدارة </w:t>
      </w:r>
      <w:r w:rsidR="004B1232" w:rsidRPr="004B1232">
        <w:rPr>
          <w:rFonts w:asciiTheme="minorBidi" w:hAnsiTheme="minorBidi" w:cs="Arial"/>
          <w:b/>
          <w:bCs/>
          <w:color w:val="auto"/>
          <w:sz w:val="28"/>
          <w:szCs w:val="28"/>
          <w:rtl/>
        </w:rPr>
        <w:t>الخدمات</w:t>
      </w:r>
      <w:r w:rsidR="00B70553" w:rsidRPr="00A86CA3">
        <w:rPr>
          <w:rFonts w:asciiTheme="minorBidi" w:hAnsiTheme="minorBidi" w:cstheme="minorBidi" w:hint="cs"/>
          <w:b/>
          <w:bCs/>
          <w:color w:val="auto"/>
          <w:sz w:val="28"/>
          <w:szCs w:val="28"/>
          <w:rtl/>
        </w:rPr>
        <w:t>:</w:t>
      </w:r>
      <w:bookmarkEnd w:id="63"/>
    </w:p>
    <w:p w14:paraId="48A9514D" w14:textId="77777777" w:rsidR="004B1232" w:rsidRPr="004B1232" w:rsidRDefault="004B1232">
      <w:pPr>
        <w:pStyle w:val="a6"/>
        <w:numPr>
          <w:ilvl w:val="0"/>
          <w:numId w:val="25"/>
        </w:numPr>
        <w:spacing w:line="360" w:lineRule="auto"/>
        <w:jc w:val="lowKashida"/>
        <w:rPr>
          <w:rFonts w:ascii="Arial" w:eastAsia="Calibri" w:hAnsi="Arial" w:cs="Arial"/>
          <w:b/>
          <w:bCs/>
          <w:sz w:val="26"/>
          <w:szCs w:val="26"/>
          <w:rtl/>
        </w:rPr>
      </w:pPr>
      <w:r w:rsidRPr="004B1232">
        <w:rPr>
          <w:rFonts w:ascii="Arial" w:eastAsia="Calibri" w:hAnsi="Arial" w:cs="Arial"/>
          <w:b/>
          <w:bCs/>
          <w:sz w:val="26"/>
          <w:szCs w:val="26"/>
          <w:rtl/>
        </w:rPr>
        <w:t>تخطيط الخدمات (</w:t>
      </w:r>
      <w:r w:rsidRPr="004B1232">
        <w:rPr>
          <w:rFonts w:ascii="Arial" w:eastAsia="Calibri" w:hAnsi="Arial" w:cs="Arial"/>
          <w:b/>
          <w:bCs/>
          <w:sz w:val="26"/>
          <w:szCs w:val="26"/>
        </w:rPr>
        <w:t>Service Planning</w:t>
      </w:r>
      <w:r w:rsidRPr="004B1232">
        <w:rPr>
          <w:rFonts w:ascii="Arial" w:eastAsia="Calibri" w:hAnsi="Arial" w:cs="Arial"/>
          <w:b/>
          <w:bCs/>
          <w:sz w:val="26"/>
          <w:szCs w:val="26"/>
          <w:rtl/>
        </w:rPr>
        <w:t xml:space="preserve">): </w:t>
      </w:r>
      <w:r w:rsidRPr="004B1232">
        <w:rPr>
          <w:rFonts w:ascii="Arial" w:eastAsia="Calibri" w:hAnsi="Arial" w:cs="Arial"/>
          <w:sz w:val="26"/>
          <w:szCs w:val="26"/>
          <w:rtl/>
        </w:rPr>
        <w:t>يقصد به قدرة المؤسسة على تحديد أهداف الخدمات، وتخطيط الموارد والإجراءات اللازمة لتقديمها بما يحقق احتياجات المستفيدين بكفاءة وفاعلية (</w:t>
      </w:r>
      <w:r w:rsidRPr="004B1232">
        <w:rPr>
          <w:rFonts w:ascii="Arial" w:eastAsia="Calibri" w:hAnsi="Arial" w:cs="Arial"/>
          <w:sz w:val="26"/>
          <w:szCs w:val="26"/>
        </w:rPr>
        <w:t>Grönroos, 2015</w:t>
      </w:r>
      <w:r w:rsidRPr="004B1232">
        <w:rPr>
          <w:rFonts w:ascii="Arial" w:eastAsia="Calibri" w:hAnsi="Arial" w:cs="Arial"/>
          <w:sz w:val="26"/>
          <w:szCs w:val="26"/>
          <w:rtl/>
        </w:rPr>
        <w:t xml:space="preserve">؛ </w:t>
      </w:r>
      <w:r w:rsidRPr="004B1232">
        <w:rPr>
          <w:rFonts w:ascii="Arial" w:eastAsia="Calibri" w:hAnsi="Arial" w:cs="Arial"/>
          <w:sz w:val="26"/>
          <w:szCs w:val="26"/>
        </w:rPr>
        <w:t>Johnston et al., 2021</w:t>
      </w:r>
      <w:r w:rsidRPr="004B1232">
        <w:rPr>
          <w:rFonts w:ascii="Arial" w:eastAsia="Calibri" w:hAnsi="Arial" w:cs="Arial"/>
          <w:sz w:val="26"/>
          <w:szCs w:val="26"/>
          <w:rtl/>
        </w:rPr>
        <w:t>).</w:t>
      </w:r>
    </w:p>
    <w:p w14:paraId="22A0C4D3" w14:textId="77777777" w:rsidR="004B1232" w:rsidRPr="004B1232" w:rsidRDefault="004B1232">
      <w:pPr>
        <w:pStyle w:val="a6"/>
        <w:numPr>
          <w:ilvl w:val="0"/>
          <w:numId w:val="25"/>
        </w:numPr>
        <w:spacing w:line="360" w:lineRule="auto"/>
        <w:jc w:val="lowKashida"/>
        <w:rPr>
          <w:rFonts w:ascii="Arial" w:eastAsia="Calibri" w:hAnsi="Arial" w:cs="Arial"/>
          <w:b/>
          <w:bCs/>
          <w:sz w:val="26"/>
          <w:szCs w:val="26"/>
          <w:rtl/>
        </w:rPr>
      </w:pPr>
      <w:r w:rsidRPr="004B1232">
        <w:rPr>
          <w:rFonts w:ascii="Arial" w:eastAsia="Calibri" w:hAnsi="Arial" w:cs="Arial"/>
          <w:b/>
          <w:bCs/>
          <w:sz w:val="26"/>
          <w:szCs w:val="26"/>
          <w:rtl/>
        </w:rPr>
        <w:t>كفاءة العمليات الخدمية (</w:t>
      </w:r>
      <w:r w:rsidRPr="004B1232">
        <w:rPr>
          <w:rFonts w:ascii="Arial" w:eastAsia="Calibri" w:hAnsi="Arial" w:cs="Arial"/>
          <w:b/>
          <w:bCs/>
          <w:sz w:val="26"/>
          <w:szCs w:val="26"/>
        </w:rPr>
        <w:t>Service Operations Efficiency</w:t>
      </w:r>
      <w:r w:rsidRPr="004B1232">
        <w:rPr>
          <w:rFonts w:ascii="Arial" w:eastAsia="Calibri" w:hAnsi="Arial" w:cs="Arial"/>
          <w:b/>
          <w:bCs/>
          <w:sz w:val="26"/>
          <w:szCs w:val="26"/>
          <w:rtl/>
        </w:rPr>
        <w:t xml:space="preserve">): </w:t>
      </w:r>
      <w:r w:rsidRPr="004B1232">
        <w:rPr>
          <w:rFonts w:ascii="Arial" w:eastAsia="Calibri" w:hAnsi="Arial" w:cs="Arial"/>
          <w:sz w:val="26"/>
          <w:szCs w:val="26"/>
          <w:rtl/>
        </w:rPr>
        <w:t>يقصد به قدرة المؤسسة على تنفيذ العمليات الخدمية باستخدام الموارد المتاحة بكفاءة، وتقليل الوقت والتكاليف والأخطاء بما يضمن تقديم الخدمة بصورة فعالة (</w:t>
      </w:r>
      <w:r w:rsidRPr="004B1232">
        <w:rPr>
          <w:rFonts w:ascii="Arial" w:eastAsia="Calibri" w:hAnsi="Arial" w:cs="Arial"/>
          <w:sz w:val="26"/>
          <w:szCs w:val="26"/>
        </w:rPr>
        <w:t>Fitzsimmons &amp; Fitzsimmons, 2022</w:t>
      </w:r>
      <w:r w:rsidRPr="004B1232">
        <w:rPr>
          <w:rFonts w:ascii="Arial" w:eastAsia="Calibri" w:hAnsi="Arial" w:cs="Arial"/>
          <w:sz w:val="26"/>
          <w:szCs w:val="26"/>
          <w:rtl/>
        </w:rPr>
        <w:t xml:space="preserve">؛ </w:t>
      </w:r>
      <w:r w:rsidRPr="004B1232">
        <w:rPr>
          <w:rFonts w:ascii="Arial" w:eastAsia="Calibri" w:hAnsi="Arial" w:cs="Arial"/>
          <w:sz w:val="26"/>
          <w:szCs w:val="26"/>
        </w:rPr>
        <w:t>Johnston et al., 2021</w:t>
      </w:r>
      <w:r w:rsidRPr="004B1232">
        <w:rPr>
          <w:rFonts w:ascii="Arial" w:eastAsia="Calibri" w:hAnsi="Arial" w:cs="Arial"/>
          <w:sz w:val="26"/>
          <w:szCs w:val="26"/>
          <w:rtl/>
        </w:rPr>
        <w:t>).</w:t>
      </w:r>
    </w:p>
    <w:p w14:paraId="0CABA1EE" w14:textId="77777777" w:rsidR="004B1232" w:rsidRPr="004B1232" w:rsidRDefault="004B1232">
      <w:pPr>
        <w:pStyle w:val="a6"/>
        <w:numPr>
          <w:ilvl w:val="0"/>
          <w:numId w:val="25"/>
        </w:numPr>
        <w:spacing w:line="360" w:lineRule="auto"/>
        <w:jc w:val="lowKashida"/>
        <w:rPr>
          <w:rFonts w:ascii="Arial" w:eastAsia="Calibri" w:hAnsi="Arial" w:cs="Arial"/>
          <w:b/>
          <w:bCs/>
          <w:sz w:val="26"/>
          <w:szCs w:val="26"/>
          <w:rtl/>
        </w:rPr>
      </w:pPr>
      <w:r w:rsidRPr="004B1232">
        <w:rPr>
          <w:rFonts w:ascii="Arial" w:eastAsia="Calibri" w:hAnsi="Arial" w:cs="Arial"/>
          <w:b/>
          <w:bCs/>
          <w:sz w:val="26"/>
          <w:szCs w:val="26"/>
          <w:rtl/>
        </w:rPr>
        <w:t>جودة تقديم الخدمات (</w:t>
      </w:r>
      <w:r w:rsidRPr="004B1232">
        <w:rPr>
          <w:rFonts w:ascii="Arial" w:eastAsia="Calibri" w:hAnsi="Arial" w:cs="Arial"/>
          <w:b/>
          <w:bCs/>
          <w:sz w:val="26"/>
          <w:szCs w:val="26"/>
        </w:rPr>
        <w:t>Service Quality</w:t>
      </w:r>
      <w:r w:rsidRPr="004B1232">
        <w:rPr>
          <w:rFonts w:ascii="Arial" w:eastAsia="Calibri" w:hAnsi="Arial" w:cs="Arial"/>
          <w:b/>
          <w:bCs/>
          <w:sz w:val="26"/>
          <w:szCs w:val="26"/>
          <w:rtl/>
        </w:rPr>
        <w:t xml:space="preserve">): </w:t>
      </w:r>
      <w:r w:rsidRPr="004B1232">
        <w:rPr>
          <w:rFonts w:ascii="Arial" w:eastAsia="Calibri" w:hAnsi="Arial" w:cs="Arial"/>
          <w:sz w:val="26"/>
          <w:szCs w:val="26"/>
          <w:rtl/>
        </w:rPr>
        <w:t>يقصد بها مدى قدرة المؤسسة على تقديم خدمات تتوافق مع توقعات المستفيدين أو تتجاوزها، من حيث الدقة، والاعتمادية، والسرعة، والاستجابة، بما يحقق رضا المستفيدين (</w:t>
      </w:r>
      <w:r w:rsidRPr="004B1232">
        <w:rPr>
          <w:rFonts w:ascii="Arial" w:eastAsia="Calibri" w:hAnsi="Arial" w:cs="Arial"/>
          <w:sz w:val="26"/>
          <w:szCs w:val="26"/>
        </w:rPr>
        <w:t>Parasuraman et al., 1988</w:t>
      </w:r>
      <w:r w:rsidRPr="004B1232">
        <w:rPr>
          <w:rFonts w:ascii="Arial" w:eastAsia="Calibri" w:hAnsi="Arial" w:cs="Arial"/>
          <w:sz w:val="26"/>
          <w:szCs w:val="26"/>
          <w:rtl/>
        </w:rPr>
        <w:t xml:space="preserve">؛ </w:t>
      </w:r>
      <w:r w:rsidRPr="004B1232">
        <w:rPr>
          <w:rFonts w:ascii="Arial" w:eastAsia="Calibri" w:hAnsi="Arial" w:cs="Arial"/>
          <w:sz w:val="26"/>
          <w:szCs w:val="26"/>
        </w:rPr>
        <w:t>Lovelock &amp; Wirtz, 2022</w:t>
      </w:r>
      <w:r w:rsidRPr="004B1232">
        <w:rPr>
          <w:rFonts w:ascii="Arial" w:eastAsia="Calibri" w:hAnsi="Arial" w:cs="Arial"/>
          <w:sz w:val="26"/>
          <w:szCs w:val="26"/>
          <w:rtl/>
        </w:rPr>
        <w:t>).</w:t>
      </w:r>
    </w:p>
    <w:p w14:paraId="2F6FE1AE" w14:textId="77777777" w:rsidR="004B1232" w:rsidRPr="004B1232" w:rsidRDefault="004B1232">
      <w:pPr>
        <w:pStyle w:val="a6"/>
        <w:numPr>
          <w:ilvl w:val="0"/>
          <w:numId w:val="25"/>
        </w:numPr>
        <w:spacing w:line="360" w:lineRule="auto"/>
        <w:jc w:val="lowKashida"/>
        <w:rPr>
          <w:rFonts w:ascii="Arial" w:eastAsia="Calibri" w:hAnsi="Arial" w:cs="Arial"/>
          <w:b/>
          <w:bCs/>
          <w:sz w:val="26"/>
          <w:szCs w:val="26"/>
          <w:rtl/>
        </w:rPr>
      </w:pPr>
      <w:r w:rsidRPr="004B1232">
        <w:rPr>
          <w:rFonts w:ascii="Arial" w:eastAsia="Calibri" w:hAnsi="Arial" w:cs="Arial"/>
          <w:b/>
          <w:bCs/>
          <w:sz w:val="26"/>
          <w:szCs w:val="26"/>
          <w:rtl/>
        </w:rPr>
        <w:lastRenderedPageBreak/>
        <w:t>سرعة الاستجابة للخدمات (</w:t>
      </w:r>
      <w:r w:rsidRPr="004B1232">
        <w:rPr>
          <w:rFonts w:ascii="Arial" w:eastAsia="Calibri" w:hAnsi="Arial" w:cs="Arial"/>
          <w:b/>
          <w:bCs/>
          <w:sz w:val="26"/>
          <w:szCs w:val="26"/>
        </w:rPr>
        <w:t>Service Responsiveness</w:t>
      </w:r>
      <w:r w:rsidRPr="004B1232">
        <w:rPr>
          <w:rFonts w:ascii="Arial" w:eastAsia="Calibri" w:hAnsi="Arial" w:cs="Arial"/>
          <w:b/>
          <w:bCs/>
          <w:sz w:val="26"/>
          <w:szCs w:val="26"/>
          <w:rtl/>
        </w:rPr>
        <w:t xml:space="preserve">): </w:t>
      </w:r>
      <w:r w:rsidRPr="004B1232">
        <w:rPr>
          <w:rFonts w:ascii="Arial" w:eastAsia="Calibri" w:hAnsi="Arial" w:cs="Arial"/>
          <w:sz w:val="26"/>
          <w:szCs w:val="26"/>
          <w:rtl/>
        </w:rPr>
        <w:t>يقصد بها سرعة المؤسسة في التعامل مع طلبات المستفيدين واستفساراتهم وشكاواهم، والاستجابة لها بكفاءة وفي الوقت المناسب (</w:t>
      </w:r>
      <w:r w:rsidRPr="004B1232">
        <w:rPr>
          <w:rFonts w:ascii="Arial" w:eastAsia="Calibri" w:hAnsi="Arial" w:cs="Arial"/>
          <w:sz w:val="26"/>
          <w:szCs w:val="26"/>
        </w:rPr>
        <w:t>Lovelock &amp; Wirtz, 2022</w:t>
      </w:r>
      <w:r w:rsidRPr="004B1232">
        <w:rPr>
          <w:rFonts w:ascii="Arial" w:eastAsia="Calibri" w:hAnsi="Arial" w:cs="Arial"/>
          <w:sz w:val="26"/>
          <w:szCs w:val="26"/>
          <w:rtl/>
        </w:rPr>
        <w:t xml:space="preserve">؛ </w:t>
      </w:r>
      <w:r w:rsidRPr="004B1232">
        <w:rPr>
          <w:rFonts w:ascii="Arial" w:eastAsia="Calibri" w:hAnsi="Arial" w:cs="Arial"/>
          <w:sz w:val="26"/>
          <w:szCs w:val="26"/>
        </w:rPr>
        <w:t>Grönroos, 2015</w:t>
      </w:r>
      <w:r w:rsidRPr="004B1232">
        <w:rPr>
          <w:rFonts w:ascii="Arial" w:eastAsia="Calibri" w:hAnsi="Arial" w:cs="Arial"/>
          <w:sz w:val="26"/>
          <w:szCs w:val="26"/>
          <w:rtl/>
        </w:rPr>
        <w:t>).</w:t>
      </w:r>
    </w:p>
    <w:p w14:paraId="7231AF38" w14:textId="77777777" w:rsidR="004B1232" w:rsidRPr="004B1232" w:rsidRDefault="004B1232">
      <w:pPr>
        <w:pStyle w:val="a6"/>
        <w:numPr>
          <w:ilvl w:val="0"/>
          <w:numId w:val="25"/>
        </w:numPr>
        <w:spacing w:line="360" w:lineRule="auto"/>
        <w:jc w:val="lowKashida"/>
        <w:rPr>
          <w:rFonts w:ascii="Arial" w:eastAsia="Calibri" w:hAnsi="Arial" w:cs="Arial"/>
          <w:b/>
          <w:bCs/>
          <w:sz w:val="26"/>
          <w:szCs w:val="26"/>
          <w:rtl/>
        </w:rPr>
      </w:pPr>
      <w:r w:rsidRPr="004B1232">
        <w:rPr>
          <w:rFonts w:ascii="Arial" w:eastAsia="Calibri" w:hAnsi="Arial" w:cs="Arial"/>
          <w:b/>
          <w:bCs/>
          <w:sz w:val="26"/>
          <w:szCs w:val="26"/>
          <w:rtl/>
        </w:rPr>
        <w:t>التحسين المستمر للخدمات (</w:t>
      </w:r>
      <w:r w:rsidRPr="004B1232">
        <w:rPr>
          <w:rFonts w:ascii="Arial" w:eastAsia="Calibri" w:hAnsi="Arial" w:cs="Arial"/>
          <w:b/>
          <w:bCs/>
          <w:sz w:val="26"/>
          <w:szCs w:val="26"/>
        </w:rPr>
        <w:t>Continuous Service Improvement</w:t>
      </w:r>
      <w:r w:rsidRPr="004B1232">
        <w:rPr>
          <w:rFonts w:ascii="Arial" w:eastAsia="Calibri" w:hAnsi="Arial" w:cs="Arial"/>
          <w:b/>
          <w:bCs/>
          <w:sz w:val="26"/>
          <w:szCs w:val="26"/>
          <w:rtl/>
        </w:rPr>
        <w:t xml:space="preserve">): </w:t>
      </w:r>
      <w:r w:rsidRPr="004B1232">
        <w:rPr>
          <w:rFonts w:ascii="Arial" w:eastAsia="Calibri" w:hAnsi="Arial" w:cs="Arial"/>
          <w:sz w:val="26"/>
          <w:szCs w:val="26"/>
          <w:rtl/>
        </w:rPr>
        <w:t>يقصد به التزام المؤسسة بمراجعة الخدمات وتقييمها بصورة دورية، والعمل على تطويرها وتحسينها بما يتلاءم مع احتياجات المستفيدين والتغيرات في بيئة العمل (</w:t>
      </w:r>
      <w:r w:rsidRPr="004B1232">
        <w:rPr>
          <w:rFonts w:ascii="Arial" w:eastAsia="Calibri" w:hAnsi="Arial" w:cs="Arial"/>
          <w:sz w:val="26"/>
          <w:szCs w:val="26"/>
        </w:rPr>
        <w:t>Johnston et al., 2021</w:t>
      </w:r>
      <w:r w:rsidRPr="004B1232">
        <w:rPr>
          <w:rFonts w:ascii="Arial" w:eastAsia="Calibri" w:hAnsi="Arial" w:cs="Arial"/>
          <w:sz w:val="26"/>
          <w:szCs w:val="26"/>
          <w:rtl/>
        </w:rPr>
        <w:t xml:space="preserve">؛ </w:t>
      </w:r>
      <w:r w:rsidRPr="004B1232">
        <w:rPr>
          <w:rFonts w:ascii="Arial" w:eastAsia="Calibri" w:hAnsi="Arial" w:cs="Arial"/>
          <w:sz w:val="26"/>
          <w:szCs w:val="26"/>
        </w:rPr>
        <w:t>Fitzsimmons &amp; Fitzsimmons, 2022</w:t>
      </w:r>
      <w:r w:rsidRPr="004B1232">
        <w:rPr>
          <w:rFonts w:ascii="Arial" w:eastAsia="Calibri" w:hAnsi="Arial" w:cs="Arial"/>
          <w:sz w:val="26"/>
          <w:szCs w:val="26"/>
          <w:rtl/>
        </w:rPr>
        <w:t>).</w:t>
      </w:r>
    </w:p>
    <w:p w14:paraId="6708AFCB" w14:textId="4B14E699" w:rsidR="004B1232" w:rsidRPr="004B1232" w:rsidRDefault="004B1232">
      <w:pPr>
        <w:pStyle w:val="a6"/>
        <w:numPr>
          <w:ilvl w:val="0"/>
          <w:numId w:val="25"/>
        </w:numPr>
        <w:spacing w:line="360" w:lineRule="auto"/>
        <w:jc w:val="lowKashida"/>
        <w:rPr>
          <w:rFonts w:ascii="Arial" w:eastAsia="Calibri" w:hAnsi="Arial" w:cs="Arial"/>
          <w:b/>
          <w:bCs/>
          <w:sz w:val="26"/>
          <w:szCs w:val="26"/>
        </w:rPr>
      </w:pPr>
      <w:r w:rsidRPr="004B1232">
        <w:rPr>
          <w:rFonts w:ascii="Arial" w:eastAsia="Calibri" w:hAnsi="Arial" w:cs="Arial"/>
          <w:b/>
          <w:bCs/>
          <w:sz w:val="26"/>
          <w:szCs w:val="26"/>
          <w:rtl/>
        </w:rPr>
        <w:t>رضا المستفيدين عن الخدمات (</w:t>
      </w:r>
      <w:r w:rsidRPr="004B1232">
        <w:rPr>
          <w:rFonts w:ascii="Arial" w:eastAsia="Calibri" w:hAnsi="Arial" w:cs="Arial"/>
          <w:b/>
          <w:bCs/>
          <w:sz w:val="26"/>
          <w:szCs w:val="26"/>
        </w:rPr>
        <w:t>Customer Satisfaction</w:t>
      </w:r>
      <w:r w:rsidRPr="004B1232">
        <w:rPr>
          <w:rFonts w:ascii="Arial" w:eastAsia="Calibri" w:hAnsi="Arial" w:cs="Arial"/>
          <w:b/>
          <w:bCs/>
          <w:sz w:val="26"/>
          <w:szCs w:val="26"/>
          <w:rtl/>
        </w:rPr>
        <w:t xml:space="preserve">): </w:t>
      </w:r>
      <w:r w:rsidRPr="004B1232">
        <w:rPr>
          <w:rFonts w:ascii="Arial" w:eastAsia="Calibri" w:hAnsi="Arial" w:cs="Arial"/>
          <w:sz w:val="26"/>
          <w:szCs w:val="26"/>
          <w:rtl/>
        </w:rPr>
        <w:t>يقصد به مستوى رضا المستفيدين عن الخدمات المقدمة، ومدى تلبيتها لتوقعاتهم واحتياجاتهم، ويُعد مؤشرًا رئيسًا على نجاح إدارة الخدمات وتحقيق أهدافها (</w:t>
      </w:r>
      <w:r w:rsidRPr="004B1232">
        <w:rPr>
          <w:rFonts w:ascii="Arial" w:eastAsia="Calibri" w:hAnsi="Arial" w:cs="Arial"/>
          <w:sz w:val="26"/>
          <w:szCs w:val="26"/>
        </w:rPr>
        <w:t>Grönroos, 2015</w:t>
      </w:r>
      <w:r w:rsidRPr="004B1232">
        <w:rPr>
          <w:rFonts w:ascii="Arial" w:eastAsia="Calibri" w:hAnsi="Arial" w:cs="Arial"/>
          <w:sz w:val="26"/>
          <w:szCs w:val="26"/>
          <w:rtl/>
        </w:rPr>
        <w:t xml:space="preserve">؛ </w:t>
      </w:r>
      <w:r w:rsidRPr="004B1232">
        <w:rPr>
          <w:rFonts w:ascii="Arial" w:eastAsia="Calibri" w:hAnsi="Arial" w:cs="Arial"/>
          <w:sz w:val="26"/>
          <w:szCs w:val="26"/>
        </w:rPr>
        <w:t>Zeithaml et al., 2018</w:t>
      </w:r>
      <w:r w:rsidRPr="004B1232">
        <w:rPr>
          <w:rFonts w:ascii="Arial" w:eastAsia="Calibri" w:hAnsi="Arial" w:cs="Arial"/>
          <w:sz w:val="26"/>
          <w:szCs w:val="26"/>
          <w:rtl/>
        </w:rPr>
        <w:t>).</w:t>
      </w:r>
    </w:p>
    <w:p w14:paraId="4E4C2CF1" w14:textId="2CDB86C2" w:rsidR="00D92363" w:rsidRPr="00A86CA3" w:rsidRDefault="00D92363" w:rsidP="00D92363">
      <w:pPr>
        <w:pStyle w:val="3"/>
        <w:spacing w:line="360" w:lineRule="auto"/>
        <w:ind w:left="720"/>
        <w:jc w:val="both"/>
        <w:rPr>
          <w:rFonts w:asciiTheme="minorBidi" w:hAnsiTheme="minorBidi" w:cstheme="minorBidi"/>
          <w:b/>
          <w:bCs/>
          <w:color w:val="auto"/>
          <w:sz w:val="28"/>
          <w:szCs w:val="28"/>
          <w:rtl/>
        </w:rPr>
      </w:pPr>
      <w:bookmarkStart w:id="64" w:name="_Toc235640939"/>
      <w:r w:rsidRPr="00A86CA3">
        <w:rPr>
          <w:rFonts w:asciiTheme="minorBidi" w:hAnsiTheme="minorBidi" w:cstheme="minorBidi" w:hint="cs"/>
          <w:b/>
          <w:bCs/>
          <w:color w:val="auto"/>
          <w:sz w:val="28"/>
          <w:szCs w:val="28"/>
          <w:rtl/>
        </w:rPr>
        <w:t>2.3.4</w:t>
      </w:r>
      <w:r w:rsidRPr="00A86CA3">
        <w:rPr>
          <w:rFonts w:asciiTheme="minorBidi" w:hAnsiTheme="minorBidi" w:cstheme="minorBidi"/>
          <w:b/>
          <w:bCs/>
          <w:color w:val="auto"/>
          <w:sz w:val="28"/>
          <w:szCs w:val="28"/>
          <w:rtl/>
        </w:rPr>
        <w:t xml:space="preserve"> </w:t>
      </w:r>
      <w:r w:rsidRPr="00A86CA3">
        <w:rPr>
          <w:rFonts w:asciiTheme="minorBidi" w:hAnsiTheme="minorBidi" w:cstheme="minorBidi" w:hint="cs"/>
          <w:b/>
          <w:bCs/>
          <w:color w:val="auto"/>
          <w:sz w:val="28"/>
          <w:szCs w:val="28"/>
          <w:rtl/>
        </w:rPr>
        <w:t>أهمية</w:t>
      </w:r>
      <w:r w:rsidRPr="00A86CA3">
        <w:rPr>
          <w:rFonts w:asciiTheme="minorBidi" w:hAnsiTheme="minorBidi" w:cstheme="minorBidi"/>
          <w:b/>
          <w:bCs/>
          <w:color w:val="auto"/>
          <w:sz w:val="28"/>
          <w:szCs w:val="28"/>
          <w:rtl/>
        </w:rPr>
        <w:t xml:space="preserve"> </w:t>
      </w:r>
      <w:r w:rsidRPr="00A86CA3">
        <w:rPr>
          <w:rFonts w:asciiTheme="minorBidi" w:hAnsiTheme="minorBidi" w:cstheme="minorBidi" w:hint="cs"/>
          <w:b/>
          <w:bCs/>
          <w:color w:val="auto"/>
          <w:sz w:val="28"/>
          <w:szCs w:val="28"/>
          <w:rtl/>
        </w:rPr>
        <w:t xml:space="preserve">إدارة </w:t>
      </w:r>
      <w:r w:rsidR="004B1232" w:rsidRPr="004B1232">
        <w:rPr>
          <w:rFonts w:asciiTheme="minorBidi" w:hAnsiTheme="minorBidi" w:cs="Arial"/>
          <w:b/>
          <w:bCs/>
          <w:color w:val="auto"/>
          <w:sz w:val="28"/>
          <w:szCs w:val="28"/>
          <w:rtl/>
        </w:rPr>
        <w:t>الخدمات</w:t>
      </w:r>
      <w:r w:rsidRPr="00A86CA3">
        <w:rPr>
          <w:rFonts w:asciiTheme="minorBidi" w:hAnsiTheme="minorBidi" w:cstheme="minorBidi" w:hint="cs"/>
          <w:b/>
          <w:bCs/>
          <w:color w:val="auto"/>
          <w:sz w:val="28"/>
          <w:szCs w:val="28"/>
          <w:rtl/>
        </w:rPr>
        <w:t>:</w:t>
      </w:r>
      <w:bookmarkEnd w:id="64"/>
    </w:p>
    <w:p w14:paraId="003866F5" w14:textId="77777777" w:rsidR="004B1232" w:rsidRPr="004B1232" w:rsidRDefault="004B1232" w:rsidP="004B1232">
      <w:pPr>
        <w:spacing w:line="360" w:lineRule="auto"/>
        <w:ind w:left="720"/>
        <w:jc w:val="lowKashida"/>
        <w:rPr>
          <w:rFonts w:ascii="Arial" w:hAnsi="Arial" w:cs="Arial"/>
          <w:sz w:val="26"/>
          <w:szCs w:val="26"/>
          <w:rtl/>
        </w:rPr>
      </w:pPr>
      <w:r w:rsidRPr="004B1232">
        <w:rPr>
          <w:rFonts w:ascii="Arial" w:hAnsi="Arial" w:cs="Arial"/>
          <w:sz w:val="26"/>
          <w:szCs w:val="26"/>
          <w:rtl/>
        </w:rPr>
        <w:t>تُعد إدارة الخدمات من الركائز الأساسية لنجاح المؤسسات الخدمية، إذ تسهم في تنظيم العمليات الخدمية وتنسيقها بما يضمن تقديم خدمات ذات جودة عالية تلبي احتياجات المستفيدين وتحقق أهداف المؤسسة. كما تساعد الإدارة الفعالة للخدمات على الاستخدام الأمثل للموارد البشرية والمادية والتقنية، بما ينعكس إيجابًا على كفاءة الأداء وتحقيق الاستدامة المؤسسية (</w:t>
      </w:r>
      <w:r w:rsidRPr="004B1232">
        <w:rPr>
          <w:rFonts w:ascii="Arial" w:hAnsi="Arial" w:cs="Arial"/>
          <w:sz w:val="26"/>
          <w:szCs w:val="26"/>
        </w:rPr>
        <w:t>Grönroos, 2015</w:t>
      </w:r>
      <w:r w:rsidRPr="004B1232">
        <w:rPr>
          <w:rFonts w:ascii="Arial" w:hAnsi="Arial" w:cs="Arial"/>
          <w:sz w:val="26"/>
          <w:szCs w:val="26"/>
          <w:rtl/>
        </w:rPr>
        <w:t xml:space="preserve">؛ </w:t>
      </w:r>
      <w:r w:rsidRPr="004B1232">
        <w:rPr>
          <w:rFonts w:ascii="Arial" w:hAnsi="Arial" w:cs="Arial"/>
          <w:sz w:val="26"/>
          <w:szCs w:val="26"/>
        </w:rPr>
        <w:t>Fitzsimmons &amp; Fitzsimmons, 2022</w:t>
      </w:r>
      <w:r w:rsidRPr="004B1232">
        <w:rPr>
          <w:rFonts w:ascii="Arial" w:hAnsi="Arial" w:cs="Arial"/>
          <w:sz w:val="26"/>
          <w:szCs w:val="26"/>
          <w:rtl/>
        </w:rPr>
        <w:t>).</w:t>
      </w:r>
    </w:p>
    <w:p w14:paraId="0ED274F6" w14:textId="77777777" w:rsidR="004B1232" w:rsidRPr="004B1232" w:rsidRDefault="004B1232" w:rsidP="004B1232">
      <w:pPr>
        <w:spacing w:line="360" w:lineRule="auto"/>
        <w:ind w:left="720"/>
        <w:jc w:val="lowKashida"/>
        <w:rPr>
          <w:rFonts w:ascii="Arial" w:hAnsi="Arial" w:cs="Arial"/>
          <w:sz w:val="26"/>
          <w:szCs w:val="26"/>
        </w:rPr>
      </w:pPr>
      <w:r w:rsidRPr="004B1232">
        <w:rPr>
          <w:rFonts w:ascii="Arial" w:hAnsi="Arial" w:cs="Arial"/>
          <w:sz w:val="26"/>
          <w:szCs w:val="26"/>
          <w:rtl/>
        </w:rPr>
        <w:t>وتبرز أهمية إدارة الخدمات في قدرتها على تحسين كفاءة العمليات التشغيلية من خلال تخطيط الخدمات، وتنظيم إجراءات تقديمها، وتقليل الوقت المستغرق في تنفيذها، والحد من الأخطاء التشغيلية، الأمر الذي يؤدي إلى رفع مستوى الإنتاجية وتحسين جودة الأداء داخل المؤسسة (</w:t>
      </w:r>
      <w:r w:rsidRPr="004B1232">
        <w:rPr>
          <w:rFonts w:ascii="Arial" w:hAnsi="Arial" w:cs="Arial"/>
          <w:sz w:val="26"/>
          <w:szCs w:val="26"/>
        </w:rPr>
        <w:t>Johnston et al., 2021</w:t>
      </w:r>
      <w:r w:rsidRPr="004B1232">
        <w:rPr>
          <w:rFonts w:ascii="Arial" w:hAnsi="Arial" w:cs="Arial"/>
          <w:sz w:val="26"/>
          <w:szCs w:val="26"/>
          <w:rtl/>
        </w:rPr>
        <w:t xml:space="preserve">؛ </w:t>
      </w:r>
      <w:r w:rsidRPr="004B1232">
        <w:rPr>
          <w:rFonts w:ascii="Arial" w:hAnsi="Arial" w:cs="Arial"/>
          <w:sz w:val="26"/>
          <w:szCs w:val="26"/>
        </w:rPr>
        <w:t>Fitzsimmons &amp; Fitzsimmons, 2022</w:t>
      </w:r>
      <w:r w:rsidRPr="004B1232">
        <w:rPr>
          <w:rFonts w:ascii="Arial" w:hAnsi="Arial" w:cs="Arial"/>
          <w:sz w:val="26"/>
          <w:szCs w:val="26"/>
          <w:rtl/>
        </w:rPr>
        <w:t>).</w:t>
      </w:r>
    </w:p>
    <w:p w14:paraId="3ADDBE70" w14:textId="77777777" w:rsidR="004B1232" w:rsidRPr="004B1232" w:rsidRDefault="004B1232" w:rsidP="004B1232">
      <w:pPr>
        <w:spacing w:line="360" w:lineRule="auto"/>
        <w:ind w:left="720"/>
        <w:jc w:val="lowKashida"/>
        <w:rPr>
          <w:rFonts w:ascii="Arial" w:hAnsi="Arial" w:cs="Arial"/>
          <w:sz w:val="26"/>
          <w:szCs w:val="26"/>
        </w:rPr>
      </w:pPr>
      <w:r w:rsidRPr="004B1232">
        <w:rPr>
          <w:rFonts w:ascii="Arial" w:hAnsi="Arial" w:cs="Arial"/>
          <w:sz w:val="26"/>
          <w:szCs w:val="26"/>
          <w:rtl/>
        </w:rPr>
        <w:t>كما تسهم إدارة الخدمات في تحسين جودة الخدمات المقدمة من خلال تطوير معايير الأداء، ومتابعة تنفيذها، وضمان الالتزام بها، بما يساعد المؤسسات على تقديم خدمات تتوافق مع احتياجات المستفيدين وتوقعاتهم، ويعزز قدرتها على المنافسة في بيئة الأعمال الحديثة (</w:t>
      </w:r>
      <w:r w:rsidRPr="004B1232">
        <w:rPr>
          <w:rFonts w:ascii="Arial" w:hAnsi="Arial" w:cs="Arial"/>
          <w:sz w:val="26"/>
          <w:szCs w:val="26"/>
        </w:rPr>
        <w:t>Parasuraman et al., 1988</w:t>
      </w:r>
      <w:r w:rsidRPr="004B1232">
        <w:rPr>
          <w:rFonts w:ascii="Arial" w:hAnsi="Arial" w:cs="Arial"/>
          <w:sz w:val="26"/>
          <w:szCs w:val="26"/>
          <w:rtl/>
        </w:rPr>
        <w:t xml:space="preserve">؛ </w:t>
      </w:r>
      <w:r w:rsidRPr="004B1232">
        <w:rPr>
          <w:rFonts w:ascii="Arial" w:hAnsi="Arial" w:cs="Arial"/>
          <w:sz w:val="26"/>
          <w:szCs w:val="26"/>
        </w:rPr>
        <w:t>Lovelock &amp; Wirtz, 2022</w:t>
      </w:r>
      <w:r w:rsidRPr="004B1232">
        <w:rPr>
          <w:rFonts w:ascii="Arial" w:hAnsi="Arial" w:cs="Arial"/>
          <w:sz w:val="26"/>
          <w:szCs w:val="26"/>
          <w:rtl/>
        </w:rPr>
        <w:t>).</w:t>
      </w:r>
    </w:p>
    <w:p w14:paraId="67DF91F4" w14:textId="77777777" w:rsidR="004B1232" w:rsidRPr="004B1232" w:rsidRDefault="004B1232" w:rsidP="004B1232">
      <w:pPr>
        <w:spacing w:line="360" w:lineRule="auto"/>
        <w:ind w:left="720"/>
        <w:jc w:val="lowKashida"/>
        <w:rPr>
          <w:rFonts w:ascii="Arial" w:hAnsi="Arial" w:cs="Arial"/>
          <w:sz w:val="26"/>
          <w:szCs w:val="26"/>
        </w:rPr>
      </w:pPr>
      <w:r w:rsidRPr="004B1232">
        <w:rPr>
          <w:rFonts w:ascii="Arial" w:hAnsi="Arial" w:cs="Arial"/>
          <w:sz w:val="26"/>
          <w:szCs w:val="26"/>
          <w:rtl/>
        </w:rPr>
        <w:t>وتتمثل أهمية إدارة الخدمات أيضًا في تعزيز سرعة الاستجابة لاحتياجات المستفيدين، حيث تساعد المؤسسات على تطوير آليات فعالة للتعامل مع الطلبات والاستفسارات والشكاوى، بما يضمن تقديم الخدمات في الوقت المناسب، ويرفع مستوى رضا المستفيدين عن الأداء المؤسسي (</w:t>
      </w:r>
      <w:r w:rsidRPr="004B1232">
        <w:rPr>
          <w:rFonts w:ascii="Arial" w:hAnsi="Arial" w:cs="Arial"/>
          <w:sz w:val="26"/>
          <w:szCs w:val="26"/>
        </w:rPr>
        <w:t>Grönroos, 2015</w:t>
      </w:r>
      <w:r w:rsidRPr="004B1232">
        <w:rPr>
          <w:rFonts w:ascii="Arial" w:hAnsi="Arial" w:cs="Arial"/>
          <w:sz w:val="26"/>
          <w:szCs w:val="26"/>
          <w:rtl/>
        </w:rPr>
        <w:t xml:space="preserve">؛ </w:t>
      </w:r>
      <w:r w:rsidRPr="004B1232">
        <w:rPr>
          <w:rFonts w:ascii="Arial" w:hAnsi="Arial" w:cs="Arial"/>
          <w:sz w:val="26"/>
          <w:szCs w:val="26"/>
        </w:rPr>
        <w:t>Lovelock &amp; Wirtz, 2022</w:t>
      </w:r>
      <w:r w:rsidRPr="004B1232">
        <w:rPr>
          <w:rFonts w:ascii="Arial" w:hAnsi="Arial" w:cs="Arial"/>
          <w:sz w:val="26"/>
          <w:szCs w:val="26"/>
          <w:rtl/>
        </w:rPr>
        <w:t>).</w:t>
      </w:r>
    </w:p>
    <w:p w14:paraId="06EF23B2" w14:textId="77777777" w:rsidR="004B1232" w:rsidRPr="004B1232" w:rsidRDefault="004B1232" w:rsidP="004B1232">
      <w:pPr>
        <w:spacing w:line="360" w:lineRule="auto"/>
        <w:ind w:left="720"/>
        <w:jc w:val="lowKashida"/>
        <w:rPr>
          <w:rFonts w:ascii="Arial" w:hAnsi="Arial" w:cs="Arial"/>
          <w:sz w:val="26"/>
          <w:szCs w:val="26"/>
          <w:rtl/>
        </w:rPr>
      </w:pPr>
      <w:r w:rsidRPr="004B1232">
        <w:rPr>
          <w:rFonts w:ascii="Arial" w:hAnsi="Arial" w:cs="Arial"/>
          <w:sz w:val="26"/>
          <w:szCs w:val="26"/>
          <w:rtl/>
        </w:rPr>
        <w:lastRenderedPageBreak/>
        <w:t>ومن الجوانب المهمة لإدارة الخدمات دعمها لثقافة التحسين المستمر، إذ تعتمد المؤسسات الناجحة على التقييم الدوري للعمليات والخدمات، وتحليل مؤشرات الأداء، والاستفادة من التغذية الراجعة لتطوير الخدمات وتحسين كفاءتها بصورة مستمرة، بما يسهم في تعزيز الابتكار وتحقيق التميز المؤسسي (</w:t>
      </w:r>
      <w:r w:rsidRPr="004B1232">
        <w:rPr>
          <w:rFonts w:ascii="Arial" w:hAnsi="Arial" w:cs="Arial"/>
          <w:sz w:val="26"/>
          <w:szCs w:val="26"/>
        </w:rPr>
        <w:t>Johnston et al., 2021</w:t>
      </w:r>
      <w:r w:rsidRPr="004B1232">
        <w:rPr>
          <w:rFonts w:ascii="Arial" w:hAnsi="Arial" w:cs="Arial"/>
          <w:sz w:val="26"/>
          <w:szCs w:val="26"/>
          <w:rtl/>
        </w:rPr>
        <w:t xml:space="preserve">؛ </w:t>
      </w:r>
      <w:r w:rsidRPr="004B1232">
        <w:rPr>
          <w:rFonts w:ascii="Arial" w:hAnsi="Arial" w:cs="Arial"/>
          <w:sz w:val="26"/>
          <w:szCs w:val="26"/>
        </w:rPr>
        <w:t>Grönroos, 2015</w:t>
      </w:r>
      <w:r w:rsidRPr="004B1232">
        <w:rPr>
          <w:rFonts w:ascii="Arial" w:hAnsi="Arial" w:cs="Arial"/>
          <w:sz w:val="26"/>
          <w:szCs w:val="26"/>
          <w:rtl/>
        </w:rPr>
        <w:t>).</w:t>
      </w:r>
    </w:p>
    <w:p w14:paraId="1F392647" w14:textId="77777777" w:rsidR="004B1232" w:rsidRPr="004B1232" w:rsidRDefault="004B1232" w:rsidP="004B1232">
      <w:pPr>
        <w:spacing w:line="360" w:lineRule="auto"/>
        <w:ind w:left="720"/>
        <w:jc w:val="lowKashida"/>
        <w:rPr>
          <w:rFonts w:ascii="Arial" w:hAnsi="Arial" w:cs="Arial"/>
          <w:sz w:val="26"/>
          <w:szCs w:val="26"/>
          <w:rtl/>
        </w:rPr>
      </w:pPr>
      <w:r w:rsidRPr="004B1232">
        <w:rPr>
          <w:rFonts w:ascii="Arial" w:hAnsi="Arial" w:cs="Arial"/>
          <w:sz w:val="26"/>
          <w:szCs w:val="26"/>
          <w:rtl/>
        </w:rPr>
        <w:t>وفي ظل التحول الرقمي والتطور التقني، أصبحت إدارة الخدمات أكثر أهمية من أي وقت مضى، حيث تعتمد المؤسسات على التقنيات الحديثة، ومنها تطبيقات الذكاء الاصطناعي، لتحسين العمليات الخدمية، ورفع كفاءة الأداء، وتقديم خدمات أكثر دقة وسرعة ومرونة، مما يعزز قدرتها على الاستجابة للتغيرات في بيئة الأعمال وتحقيق ميزة تنافسية مستدامة (</w:t>
      </w:r>
      <w:r w:rsidRPr="004B1232">
        <w:rPr>
          <w:rFonts w:ascii="Arial" w:hAnsi="Arial" w:cs="Arial"/>
          <w:sz w:val="26"/>
          <w:szCs w:val="26"/>
        </w:rPr>
        <w:t>Huang &amp; Rust, 2021</w:t>
      </w:r>
      <w:r w:rsidRPr="004B1232">
        <w:rPr>
          <w:rFonts w:ascii="Arial" w:hAnsi="Arial" w:cs="Arial"/>
          <w:sz w:val="26"/>
          <w:szCs w:val="26"/>
          <w:rtl/>
        </w:rPr>
        <w:t xml:space="preserve">؛ </w:t>
      </w:r>
      <w:r w:rsidRPr="004B1232">
        <w:rPr>
          <w:rFonts w:ascii="Arial" w:hAnsi="Arial" w:cs="Arial"/>
          <w:sz w:val="26"/>
          <w:szCs w:val="26"/>
        </w:rPr>
        <w:t>Wirtz et al., 2021</w:t>
      </w:r>
      <w:r w:rsidRPr="004B1232">
        <w:rPr>
          <w:rFonts w:ascii="Arial" w:hAnsi="Arial" w:cs="Arial"/>
          <w:sz w:val="26"/>
          <w:szCs w:val="26"/>
          <w:rtl/>
        </w:rPr>
        <w:t>).</w:t>
      </w:r>
    </w:p>
    <w:p w14:paraId="6391AC34" w14:textId="6E7E37A0" w:rsidR="004B1232" w:rsidRPr="004B1232" w:rsidRDefault="004B1232" w:rsidP="004B1232">
      <w:pPr>
        <w:spacing w:line="360" w:lineRule="auto"/>
        <w:ind w:left="720"/>
        <w:jc w:val="lowKashida"/>
        <w:rPr>
          <w:rFonts w:ascii="Arial" w:hAnsi="Arial" w:cs="Arial"/>
          <w:sz w:val="26"/>
          <w:szCs w:val="26"/>
          <w:rtl/>
        </w:rPr>
      </w:pPr>
      <w:r w:rsidRPr="004B1232">
        <w:rPr>
          <w:rFonts w:ascii="Arial" w:hAnsi="Arial" w:cs="Arial"/>
          <w:sz w:val="26"/>
          <w:szCs w:val="26"/>
          <w:rtl/>
        </w:rPr>
        <w:t>وبناءً على ما سبق، تمثل إدارة الخدمات عنصرًا استراتيجيًا في نجاح المؤسسات، إذ تجمع بين التخطيط الفعال، وكفاءة العمليات، وجودة الخدمات، وسرعة الاستجابة، والتحسين المستمر، بما يسهم في تحقيق رضا المستفيدين، ورفع الأداء المؤسسي، وتعزيز القدرة التنافسية للمؤسسات في مختلف القطاعات.</w:t>
      </w:r>
    </w:p>
    <w:p w14:paraId="6FB5C091" w14:textId="3C8AF777" w:rsidR="00A86CA3" w:rsidRPr="00A86CA3" w:rsidRDefault="00D92363" w:rsidP="00A86CA3">
      <w:pPr>
        <w:pStyle w:val="3"/>
        <w:spacing w:line="360" w:lineRule="auto"/>
        <w:ind w:left="720"/>
        <w:jc w:val="both"/>
        <w:rPr>
          <w:rFonts w:asciiTheme="minorBidi" w:hAnsiTheme="minorBidi" w:cstheme="minorBidi"/>
          <w:b/>
          <w:bCs/>
          <w:color w:val="auto"/>
          <w:sz w:val="26"/>
          <w:szCs w:val="26"/>
          <w:rtl/>
        </w:rPr>
      </w:pPr>
      <w:bookmarkStart w:id="65" w:name="_Toc235640940"/>
      <w:r>
        <w:rPr>
          <w:rFonts w:asciiTheme="minorBidi" w:hAnsiTheme="minorBidi" w:cstheme="minorBidi" w:hint="cs"/>
          <w:b/>
          <w:bCs/>
          <w:color w:val="auto"/>
          <w:sz w:val="26"/>
          <w:szCs w:val="26"/>
          <w:rtl/>
        </w:rPr>
        <w:t>2.3.5</w:t>
      </w:r>
      <w:r w:rsidRPr="00BF41ED">
        <w:rPr>
          <w:rFonts w:asciiTheme="minorBidi" w:hAnsiTheme="minorBidi" w:cstheme="minorBidi"/>
          <w:b/>
          <w:bCs/>
          <w:color w:val="auto"/>
          <w:sz w:val="26"/>
          <w:szCs w:val="26"/>
          <w:rtl/>
        </w:rPr>
        <w:t xml:space="preserve"> </w:t>
      </w:r>
      <w:r>
        <w:rPr>
          <w:rFonts w:asciiTheme="minorBidi" w:hAnsiTheme="minorBidi" w:cstheme="minorBidi" w:hint="cs"/>
          <w:b/>
          <w:bCs/>
          <w:color w:val="auto"/>
          <w:sz w:val="26"/>
          <w:szCs w:val="26"/>
          <w:rtl/>
        </w:rPr>
        <w:t>تطور</w:t>
      </w:r>
      <w:r w:rsidRPr="00BF41ED">
        <w:rPr>
          <w:rFonts w:asciiTheme="minorBidi" w:hAnsiTheme="minorBidi" w:cstheme="minorBidi"/>
          <w:b/>
          <w:bCs/>
          <w:color w:val="auto"/>
          <w:sz w:val="26"/>
          <w:szCs w:val="26"/>
          <w:rtl/>
        </w:rPr>
        <w:t xml:space="preserve"> </w:t>
      </w:r>
      <w:r w:rsidRPr="00BF41ED">
        <w:rPr>
          <w:rFonts w:asciiTheme="minorBidi" w:hAnsiTheme="minorBidi" w:cstheme="minorBidi" w:hint="cs"/>
          <w:b/>
          <w:bCs/>
          <w:color w:val="auto"/>
          <w:sz w:val="26"/>
          <w:szCs w:val="26"/>
          <w:rtl/>
        </w:rPr>
        <w:t xml:space="preserve">إدارة </w:t>
      </w:r>
      <w:r w:rsidR="004B1232" w:rsidRPr="004B1232">
        <w:rPr>
          <w:rFonts w:asciiTheme="minorBidi" w:hAnsiTheme="minorBidi" w:cs="Arial"/>
          <w:b/>
          <w:bCs/>
          <w:color w:val="auto"/>
          <w:sz w:val="26"/>
          <w:szCs w:val="26"/>
          <w:rtl/>
        </w:rPr>
        <w:t>الخدمات</w:t>
      </w:r>
      <w:r w:rsidRPr="00BF41ED">
        <w:rPr>
          <w:rFonts w:asciiTheme="minorBidi" w:hAnsiTheme="minorBidi" w:cstheme="minorBidi" w:hint="cs"/>
          <w:b/>
          <w:bCs/>
          <w:color w:val="auto"/>
          <w:sz w:val="26"/>
          <w:szCs w:val="26"/>
          <w:rtl/>
        </w:rPr>
        <w:t>:</w:t>
      </w:r>
      <w:bookmarkEnd w:id="65"/>
    </w:p>
    <w:p w14:paraId="3CB2DF76" w14:textId="77777777" w:rsidR="004B1232" w:rsidRPr="004B1232" w:rsidRDefault="004B1232" w:rsidP="004B1232">
      <w:pPr>
        <w:spacing w:line="360" w:lineRule="auto"/>
        <w:ind w:left="720"/>
        <w:jc w:val="lowKashida"/>
        <w:rPr>
          <w:rFonts w:ascii="Arial" w:hAnsi="Arial" w:cs="Arial"/>
          <w:sz w:val="26"/>
          <w:szCs w:val="26"/>
        </w:rPr>
      </w:pPr>
      <w:r w:rsidRPr="004B1232">
        <w:rPr>
          <w:rFonts w:ascii="Arial" w:hAnsi="Arial" w:cs="Arial"/>
          <w:sz w:val="26"/>
          <w:szCs w:val="26"/>
          <w:rtl/>
        </w:rPr>
        <w:t>شهد مفهوم إدارة الخدمات تطورًا ملحوظًا عبر العقود الماضية، متأثرًا بالتغيرات الاقتصادية والتكنولوجية والتحولات في احتياجات العملاء، حيث انتقل من التركيز على تقديم الخدمة بوصفها نشاطًا تشغيليًا إلى اعتبارها فلسفة إدارية متكاملة تهدف إلى خلق القيمة للمستفيدين وتحقيق التميز المؤسسي. وقد ارتبط هذا التطور بالنمو المتسارع لقطاع الخدمات، الذي أصبح يمثل أحد أهم القطاعات الاقتصادية في معظم دول العالم، مما دفع الباحثين إلى تطوير مفاهيم ونماذج إدارية متخصصة لإدارة الخدمات وتحسين كفاءتها (</w:t>
      </w:r>
      <w:r w:rsidRPr="004B1232">
        <w:rPr>
          <w:rFonts w:ascii="Arial" w:hAnsi="Arial" w:cs="Arial"/>
          <w:sz w:val="26"/>
          <w:szCs w:val="26"/>
        </w:rPr>
        <w:t>Grönroos, 2015</w:t>
      </w:r>
      <w:r w:rsidRPr="004B1232">
        <w:rPr>
          <w:rFonts w:ascii="Arial" w:hAnsi="Arial" w:cs="Arial"/>
          <w:sz w:val="26"/>
          <w:szCs w:val="26"/>
          <w:rtl/>
        </w:rPr>
        <w:t xml:space="preserve">؛ </w:t>
      </w:r>
      <w:r w:rsidRPr="004B1232">
        <w:rPr>
          <w:rFonts w:ascii="Arial" w:hAnsi="Arial" w:cs="Arial"/>
          <w:sz w:val="26"/>
          <w:szCs w:val="26"/>
        </w:rPr>
        <w:t>Lovelock &amp; Wirtz, 2022</w:t>
      </w:r>
      <w:r w:rsidRPr="004B1232">
        <w:rPr>
          <w:rFonts w:ascii="Arial" w:hAnsi="Arial" w:cs="Arial"/>
          <w:sz w:val="26"/>
          <w:szCs w:val="26"/>
          <w:rtl/>
        </w:rPr>
        <w:t>).</w:t>
      </w:r>
    </w:p>
    <w:p w14:paraId="353392FA" w14:textId="77777777" w:rsidR="004B1232" w:rsidRPr="004B1232" w:rsidRDefault="004B1232" w:rsidP="004B1232">
      <w:pPr>
        <w:spacing w:line="360" w:lineRule="auto"/>
        <w:ind w:left="720"/>
        <w:jc w:val="lowKashida"/>
        <w:rPr>
          <w:rFonts w:ascii="Arial" w:hAnsi="Arial" w:cs="Arial"/>
          <w:sz w:val="26"/>
          <w:szCs w:val="26"/>
          <w:rtl/>
        </w:rPr>
      </w:pPr>
      <w:r w:rsidRPr="004B1232">
        <w:rPr>
          <w:rFonts w:ascii="Arial" w:hAnsi="Arial" w:cs="Arial"/>
          <w:sz w:val="26"/>
          <w:szCs w:val="26"/>
          <w:rtl/>
        </w:rPr>
        <w:t>في بدايات القرن العشرين، انصب اهتمام المؤسسات على إدارة الإنتاج والسلع المادية، ولم تحظَ الخدمات باهتمام مستقل في الفكر الإداري، إذ كانت تُعد نشاطًا تابعًا للعمليات الإنتاجية. ومع اتساع الاقتصاد الخدمي خلال ستينيات وسبعينيات القرن الماضي، بدأ الباحثون في التمييز بين إدارة السلع وإدارة الخدمات، نتيجة الخصائص المميزة للخدمات مثل عدم الملموسية، والتلازم بين الإنتاج والاستهلاك، والتباين في تقديم الخدمة، وعدم إمكانية تخزينها، مما استدعى تطوير أساليب إدارية تتلاءم مع طبيعتها (</w:t>
      </w:r>
      <w:r w:rsidRPr="004B1232">
        <w:rPr>
          <w:rFonts w:ascii="Arial" w:hAnsi="Arial" w:cs="Arial"/>
          <w:sz w:val="26"/>
          <w:szCs w:val="26"/>
        </w:rPr>
        <w:t>Lovelock &amp; Wirtz, 2022</w:t>
      </w:r>
      <w:r w:rsidRPr="004B1232">
        <w:rPr>
          <w:rFonts w:ascii="Arial" w:hAnsi="Arial" w:cs="Arial"/>
          <w:sz w:val="26"/>
          <w:szCs w:val="26"/>
          <w:rtl/>
        </w:rPr>
        <w:t>).</w:t>
      </w:r>
    </w:p>
    <w:p w14:paraId="169A43E2" w14:textId="77777777" w:rsidR="004B1232" w:rsidRPr="004B1232" w:rsidRDefault="004B1232" w:rsidP="004B1232">
      <w:pPr>
        <w:spacing w:line="360" w:lineRule="auto"/>
        <w:ind w:left="720"/>
        <w:jc w:val="lowKashida"/>
        <w:rPr>
          <w:rFonts w:ascii="Arial" w:hAnsi="Arial" w:cs="Arial"/>
          <w:sz w:val="26"/>
          <w:szCs w:val="26"/>
          <w:rtl/>
        </w:rPr>
      </w:pPr>
      <w:r w:rsidRPr="004B1232">
        <w:rPr>
          <w:rFonts w:ascii="Arial" w:hAnsi="Arial" w:cs="Arial"/>
          <w:sz w:val="26"/>
          <w:szCs w:val="26"/>
          <w:rtl/>
        </w:rPr>
        <w:t xml:space="preserve">وخلال الثمانينيات، شهدت إدارة الخدمات تطورًا نوعيًا مع ظهور نماذج علمية ركزت على جودة الخدمة ورضا العملاء، وكان من أبرزها نموذج </w:t>
      </w:r>
      <w:r w:rsidRPr="004B1232">
        <w:rPr>
          <w:rFonts w:ascii="Arial" w:hAnsi="Arial" w:cs="Arial"/>
          <w:sz w:val="26"/>
          <w:szCs w:val="26"/>
        </w:rPr>
        <w:t>SERVQUAL</w:t>
      </w:r>
      <w:r w:rsidRPr="004B1232">
        <w:rPr>
          <w:rFonts w:ascii="Arial" w:hAnsi="Arial" w:cs="Arial"/>
          <w:sz w:val="26"/>
          <w:szCs w:val="26"/>
          <w:rtl/>
        </w:rPr>
        <w:t xml:space="preserve"> الذي قدمه </w:t>
      </w:r>
      <w:r w:rsidRPr="004B1232">
        <w:rPr>
          <w:rFonts w:ascii="Arial" w:hAnsi="Arial" w:cs="Arial"/>
          <w:sz w:val="26"/>
          <w:szCs w:val="26"/>
        </w:rPr>
        <w:lastRenderedPageBreak/>
        <w:t>Parasuraman</w:t>
      </w:r>
      <w:r w:rsidRPr="004B1232">
        <w:rPr>
          <w:rFonts w:ascii="Arial" w:hAnsi="Arial" w:cs="Arial"/>
          <w:sz w:val="26"/>
          <w:szCs w:val="26"/>
          <w:rtl/>
        </w:rPr>
        <w:t xml:space="preserve"> و</w:t>
      </w:r>
      <w:r w:rsidRPr="004B1232">
        <w:rPr>
          <w:rFonts w:ascii="Arial" w:hAnsi="Arial" w:cs="Arial"/>
          <w:sz w:val="26"/>
          <w:szCs w:val="26"/>
        </w:rPr>
        <w:t>Zeithaml</w:t>
      </w:r>
      <w:r w:rsidRPr="004B1232">
        <w:rPr>
          <w:rFonts w:ascii="Arial" w:hAnsi="Arial" w:cs="Arial"/>
          <w:sz w:val="26"/>
          <w:szCs w:val="26"/>
          <w:rtl/>
        </w:rPr>
        <w:t xml:space="preserve"> و</w:t>
      </w:r>
      <w:r w:rsidRPr="004B1232">
        <w:rPr>
          <w:rFonts w:ascii="Arial" w:hAnsi="Arial" w:cs="Arial"/>
          <w:sz w:val="26"/>
          <w:szCs w:val="26"/>
        </w:rPr>
        <w:t>Berry</w:t>
      </w:r>
      <w:r w:rsidRPr="004B1232">
        <w:rPr>
          <w:rFonts w:ascii="Arial" w:hAnsi="Arial" w:cs="Arial"/>
          <w:sz w:val="26"/>
          <w:szCs w:val="26"/>
          <w:rtl/>
        </w:rPr>
        <w:t>، والذي أوضح أن جودة الخدمة تُقاس من خلال مقارنة توقعات العملاء بإدراكاتهم للخدمة المقدمة، وأسهم هذا النموذج في توجيه المؤسسات نحو تحسين جودة الخدمات باعتبارها عنصرًا أساسيًا لتحقيق الميزة التنافسية (</w:t>
      </w:r>
      <w:r w:rsidRPr="004B1232">
        <w:rPr>
          <w:rFonts w:ascii="Arial" w:hAnsi="Arial" w:cs="Arial"/>
          <w:sz w:val="26"/>
          <w:szCs w:val="26"/>
        </w:rPr>
        <w:t>Parasuraman et al., 1988</w:t>
      </w:r>
      <w:r w:rsidRPr="004B1232">
        <w:rPr>
          <w:rFonts w:ascii="Arial" w:hAnsi="Arial" w:cs="Arial"/>
          <w:sz w:val="26"/>
          <w:szCs w:val="26"/>
          <w:rtl/>
        </w:rPr>
        <w:t>).</w:t>
      </w:r>
    </w:p>
    <w:p w14:paraId="372AFE62" w14:textId="77777777" w:rsidR="004B1232" w:rsidRPr="004B1232" w:rsidRDefault="004B1232" w:rsidP="004B1232">
      <w:pPr>
        <w:spacing w:line="360" w:lineRule="auto"/>
        <w:ind w:left="720"/>
        <w:jc w:val="lowKashida"/>
        <w:rPr>
          <w:rFonts w:ascii="Arial" w:hAnsi="Arial" w:cs="Arial"/>
          <w:sz w:val="26"/>
          <w:szCs w:val="26"/>
          <w:rtl/>
        </w:rPr>
      </w:pPr>
      <w:r w:rsidRPr="004B1232">
        <w:rPr>
          <w:rFonts w:ascii="Arial" w:hAnsi="Arial" w:cs="Arial"/>
          <w:sz w:val="26"/>
          <w:szCs w:val="26"/>
          <w:rtl/>
        </w:rPr>
        <w:t>وفي التسعينيات، اتسع مفهوم إدارة الخدمات ليشمل إدارة العلاقات مع العملاء، وإعادة تصميم العمليات الخدمية، وتحقيق القيمة المضافة للمستفيدين. كما ظهرت مفاهيم مثل سلسلة الربح في الخدمات (</w:t>
      </w:r>
      <w:r w:rsidRPr="004B1232">
        <w:rPr>
          <w:rFonts w:ascii="Arial" w:hAnsi="Arial" w:cs="Arial"/>
          <w:sz w:val="26"/>
          <w:szCs w:val="26"/>
        </w:rPr>
        <w:t>Service Profit Chain</w:t>
      </w:r>
      <w:r w:rsidRPr="004B1232">
        <w:rPr>
          <w:rFonts w:ascii="Arial" w:hAnsi="Arial" w:cs="Arial"/>
          <w:sz w:val="26"/>
          <w:szCs w:val="26"/>
          <w:rtl/>
        </w:rPr>
        <w:t>)، التي أوضحت العلاقة بين جودة الخدمات الداخلية، ورضا الموظفين، وجودة الخدمات المقدمة، ورضا العملاء، والأداء المؤسسي، مما عزز النظرة الاستراتيجية لإدارة الخدمات (</w:t>
      </w:r>
      <w:r w:rsidRPr="004B1232">
        <w:rPr>
          <w:rFonts w:ascii="Arial" w:hAnsi="Arial" w:cs="Arial"/>
          <w:sz w:val="26"/>
          <w:szCs w:val="26"/>
        </w:rPr>
        <w:t>Heskett et al., 1994</w:t>
      </w:r>
      <w:r w:rsidRPr="004B1232">
        <w:rPr>
          <w:rFonts w:ascii="Arial" w:hAnsi="Arial" w:cs="Arial"/>
          <w:sz w:val="26"/>
          <w:szCs w:val="26"/>
          <w:rtl/>
        </w:rPr>
        <w:t xml:space="preserve">؛ </w:t>
      </w:r>
      <w:r w:rsidRPr="004B1232">
        <w:rPr>
          <w:rFonts w:ascii="Arial" w:hAnsi="Arial" w:cs="Arial"/>
          <w:sz w:val="26"/>
          <w:szCs w:val="26"/>
        </w:rPr>
        <w:t>Grönroos, 2015</w:t>
      </w:r>
      <w:r w:rsidRPr="004B1232">
        <w:rPr>
          <w:rFonts w:ascii="Arial" w:hAnsi="Arial" w:cs="Arial"/>
          <w:sz w:val="26"/>
          <w:szCs w:val="26"/>
          <w:rtl/>
        </w:rPr>
        <w:t>).</w:t>
      </w:r>
    </w:p>
    <w:p w14:paraId="076DC1CF" w14:textId="77777777" w:rsidR="004B1232" w:rsidRPr="004B1232" w:rsidRDefault="004B1232" w:rsidP="004B1232">
      <w:pPr>
        <w:spacing w:line="360" w:lineRule="auto"/>
        <w:ind w:left="720"/>
        <w:jc w:val="lowKashida"/>
        <w:rPr>
          <w:rFonts w:ascii="Arial" w:hAnsi="Arial" w:cs="Arial"/>
          <w:sz w:val="26"/>
          <w:szCs w:val="26"/>
          <w:rtl/>
        </w:rPr>
      </w:pPr>
      <w:r w:rsidRPr="004B1232">
        <w:rPr>
          <w:rFonts w:ascii="Arial" w:hAnsi="Arial" w:cs="Arial"/>
          <w:sz w:val="26"/>
          <w:szCs w:val="26"/>
          <w:rtl/>
        </w:rPr>
        <w:t>ومع بداية القرن الحادي والعشرين، أدى الانتشار الواسع لتقنيات المعلومات والاتصالات، والحوسبة السحابية، والإنترنت، إلى تحول كبير في إدارة الخدمات، حيث اتجهت المؤسسات إلى رقمنة العمليات الخدمية، وتوظيف الأنظمة الإلكترونية لتحسين الكفاءة التشغيلية، وتسريع تقديم الخدمات، وتعزيز تجربة المستفيدين. كما ركزت الأدبيات الحديثة على دمج التكنولوجيا في تصميم الخدمات وإدارتها بما يحقق المرونة والاستجابة السريعة للتغيرات (</w:t>
      </w:r>
      <w:r w:rsidRPr="004B1232">
        <w:rPr>
          <w:rFonts w:ascii="Arial" w:hAnsi="Arial" w:cs="Arial"/>
          <w:sz w:val="26"/>
          <w:szCs w:val="26"/>
        </w:rPr>
        <w:t>Johnston et al., 2021</w:t>
      </w:r>
      <w:r w:rsidRPr="004B1232">
        <w:rPr>
          <w:rFonts w:ascii="Arial" w:hAnsi="Arial" w:cs="Arial"/>
          <w:sz w:val="26"/>
          <w:szCs w:val="26"/>
          <w:rtl/>
        </w:rPr>
        <w:t xml:space="preserve">؛ </w:t>
      </w:r>
      <w:r w:rsidRPr="004B1232">
        <w:rPr>
          <w:rFonts w:ascii="Arial" w:hAnsi="Arial" w:cs="Arial"/>
          <w:sz w:val="26"/>
          <w:szCs w:val="26"/>
        </w:rPr>
        <w:t>Fitzsimmons &amp; Fitzsimmons, 2022</w:t>
      </w:r>
      <w:r w:rsidRPr="004B1232">
        <w:rPr>
          <w:rFonts w:ascii="Arial" w:hAnsi="Arial" w:cs="Arial"/>
          <w:sz w:val="26"/>
          <w:szCs w:val="26"/>
          <w:rtl/>
        </w:rPr>
        <w:t>).</w:t>
      </w:r>
    </w:p>
    <w:p w14:paraId="18B0CB43" w14:textId="77777777" w:rsidR="004B1232" w:rsidRPr="004B1232" w:rsidRDefault="004B1232" w:rsidP="004B1232">
      <w:pPr>
        <w:spacing w:line="360" w:lineRule="auto"/>
        <w:ind w:left="720"/>
        <w:jc w:val="lowKashida"/>
        <w:rPr>
          <w:rFonts w:ascii="Arial" w:hAnsi="Arial" w:cs="Arial"/>
          <w:sz w:val="26"/>
          <w:szCs w:val="26"/>
          <w:rtl/>
        </w:rPr>
      </w:pPr>
      <w:r w:rsidRPr="004B1232">
        <w:rPr>
          <w:rFonts w:ascii="Arial" w:hAnsi="Arial" w:cs="Arial"/>
          <w:sz w:val="26"/>
          <w:szCs w:val="26"/>
          <w:rtl/>
        </w:rPr>
        <w:t>وفي السنوات الأخيرة، دخلت إدارة الخدمات مرحلة جديدة مع ظهور تقنيات الذكاء الاصطناعي، وتحليل البيانات الضخمة، وإنترنت الأشياء، والأنظمة الذكية، حيث أصبحت المؤسسات تعتمد على هذه التقنيات في أتمتة العمليات، وتحليل البيانات، والتنبؤ بالاحتياجات، وتخصيص الخدمات، وتحسين سرعة الاستجابة وجودة الأداء. وقد أدى ذلك إلى إعادة صياغة مفهوم إدارة الخدمات ليصبح أكثر اعتمادًا على الابتكار والتحول الرقمي وخلق القيمة المستدامة للمستفيدين (</w:t>
      </w:r>
      <w:r w:rsidRPr="004B1232">
        <w:rPr>
          <w:rFonts w:ascii="Arial" w:hAnsi="Arial" w:cs="Arial"/>
          <w:sz w:val="26"/>
          <w:szCs w:val="26"/>
        </w:rPr>
        <w:t>Huang &amp; Rust, 2021</w:t>
      </w:r>
      <w:r w:rsidRPr="004B1232">
        <w:rPr>
          <w:rFonts w:ascii="Arial" w:hAnsi="Arial" w:cs="Arial"/>
          <w:sz w:val="26"/>
          <w:szCs w:val="26"/>
          <w:rtl/>
        </w:rPr>
        <w:t xml:space="preserve">؛ </w:t>
      </w:r>
      <w:r w:rsidRPr="004B1232">
        <w:rPr>
          <w:rFonts w:ascii="Arial" w:hAnsi="Arial" w:cs="Arial"/>
          <w:sz w:val="26"/>
          <w:szCs w:val="26"/>
        </w:rPr>
        <w:t>Wirtz et al., 2021</w:t>
      </w:r>
      <w:r w:rsidRPr="004B1232">
        <w:rPr>
          <w:rFonts w:ascii="Arial" w:hAnsi="Arial" w:cs="Arial"/>
          <w:sz w:val="26"/>
          <w:szCs w:val="26"/>
          <w:rtl/>
        </w:rPr>
        <w:t>).</w:t>
      </w:r>
    </w:p>
    <w:p w14:paraId="5172917F" w14:textId="77777777" w:rsidR="004B1232" w:rsidRPr="004B1232" w:rsidRDefault="004B1232" w:rsidP="004B1232">
      <w:pPr>
        <w:spacing w:line="360" w:lineRule="auto"/>
        <w:ind w:left="720"/>
        <w:jc w:val="lowKashida"/>
        <w:rPr>
          <w:rFonts w:ascii="Arial" w:hAnsi="Arial" w:cs="Arial"/>
          <w:sz w:val="26"/>
          <w:szCs w:val="26"/>
          <w:rtl/>
        </w:rPr>
      </w:pPr>
      <w:r w:rsidRPr="004B1232">
        <w:rPr>
          <w:rFonts w:ascii="Arial" w:hAnsi="Arial" w:cs="Arial"/>
          <w:sz w:val="26"/>
          <w:szCs w:val="26"/>
          <w:rtl/>
        </w:rPr>
        <w:t>وفي المملكة العربية السعودية، اكتسبت إدارة الخدمات أهمية متزايدة في ظل برامج التحول الرقمي المرتبطة برؤية المملكة العربية السعودية 2030، التي أكدت على تطوير الخدمات الحكومية والخاصة، وتحسين جودة الأداء، وتبني التقنيات الحديثة، بما في ذلك تطبيقات الذكاء الاصطناعي، لتعزيز كفاءة الخدمات ورفع مستوى رضا المستفيدين. كما دعمت الاستراتيجية الوطنية للبيانات والذكاء الاصطناعي هذا التوجه من خلال تشجيع المؤسسات على الاستثمار في الحلول الرقمية والذكية لتطوير الخدمات وتحقيق الاستدامة المؤسسية (مجلس الشؤون الاقتصادية والتنمية، 2016؛ الهيئة السعودية للبيانات والذكاء الاصطناعي، 2020).</w:t>
      </w:r>
    </w:p>
    <w:p w14:paraId="0018FED7" w14:textId="33448BE8" w:rsidR="004B1232" w:rsidRPr="00D92363" w:rsidRDefault="004B1232" w:rsidP="004B1232">
      <w:pPr>
        <w:spacing w:line="360" w:lineRule="auto"/>
        <w:ind w:left="720"/>
        <w:jc w:val="lowKashida"/>
        <w:rPr>
          <w:rFonts w:asciiTheme="minorBidi" w:hAnsiTheme="minorBidi"/>
          <w:sz w:val="26"/>
          <w:szCs w:val="26"/>
          <w:rtl/>
        </w:rPr>
      </w:pPr>
      <w:r w:rsidRPr="004B1232">
        <w:rPr>
          <w:rFonts w:ascii="Arial" w:hAnsi="Arial" w:cs="Arial"/>
          <w:sz w:val="26"/>
          <w:szCs w:val="26"/>
          <w:rtl/>
        </w:rPr>
        <w:lastRenderedPageBreak/>
        <w:t>وبناءً على هذا التطور، أصبحت إدارة الخدمات في الوقت الحاضر تمثل نهجًا إداريًا استراتيجيًا يدمج بين التخطيط الفعال، وإدارة العمليات، وجودة الخدمات، والتحسين المستمر، والاستفادة من التقنيات الرقمية، بما يمكن المؤسسات من تحقيق الكفاءة التشغيلية، وتعزيز رضا المستفيدين، والمحافظة على قدرتها التنافسية في بيئة أعمال تتسم بالتغير المستمر</w:t>
      </w:r>
      <w:r w:rsidRPr="004B1232">
        <w:rPr>
          <w:rFonts w:cs="Arial"/>
          <w:sz w:val="26"/>
          <w:szCs w:val="26"/>
          <w:rtl/>
        </w:rPr>
        <w:t>.</w:t>
      </w:r>
    </w:p>
    <w:p w14:paraId="6ADC7DEC" w14:textId="098CF35D" w:rsidR="0097161C" w:rsidRPr="0097161C" w:rsidRDefault="00A86CA3" w:rsidP="0097161C">
      <w:pPr>
        <w:pStyle w:val="2"/>
        <w:spacing w:line="360" w:lineRule="auto"/>
        <w:rPr>
          <w:rFonts w:asciiTheme="minorBidi" w:eastAsia="Times New Roman" w:hAnsiTheme="minorBidi" w:cstheme="minorBidi"/>
          <w:b/>
          <w:bCs/>
          <w:color w:val="auto"/>
          <w:sz w:val="32"/>
          <w:szCs w:val="32"/>
          <w:rtl/>
        </w:rPr>
      </w:pPr>
      <w:bookmarkStart w:id="66" w:name="_Toc235640941"/>
      <w:r w:rsidRPr="0097161C">
        <w:rPr>
          <w:rFonts w:asciiTheme="minorBidi" w:eastAsia="Times New Roman" w:hAnsiTheme="minorBidi" w:cstheme="minorBidi" w:hint="cs"/>
          <w:b/>
          <w:bCs/>
          <w:color w:val="auto"/>
          <w:sz w:val="32"/>
          <w:szCs w:val="32"/>
          <w:rtl/>
        </w:rPr>
        <w:t>2.4</w:t>
      </w:r>
      <w:r w:rsidR="00B70553" w:rsidRPr="0097161C">
        <w:rPr>
          <w:rFonts w:asciiTheme="minorBidi" w:eastAsia="Times New Roman" w:hAnsiTheme="minorBidi" w:cstheme="minorBidi" w:hint="cs"/>
          <w:b/>
          <w:bCs/>
          <w:color w:val="auto"/>
          <w:sz w:val="32"/>
          <w:szCs w:val="32"/>
          <w:rtl/>
        </w:rPr>
        <w:t xml:space="preserve"> العلاقة بين </w:t>
      </w:r>
      <w:r w:rsidR="004B1232" w:rsidRPr="004B1232">
        <w:rPr>
          <w:rFonts w:asciiTheme="minorBidi" w:eastAsia="Times New Roman" w:hAnsiTheme="minorBidi" w:cs="Arial"/>
          <w:b/>
          <w:bCs/>
          <w:color w:val="auto"/>
          <w:sz w:val="32"/>
          <w:szCs w:val="32"/>
          <w:rtl/>
        </w:rPr>
        <w:t>منصات الذكاء الاصطناعي وإدارة الخدمات</w:t>
      </w:r>
      <w:r w:rsidR="00B70553" w:rsidRPr="0097161C">
        <w:rPr>
          <w:rFonts w:asciiTheme="minorBidi" w:eastAsia="Times New Roman" w:hAnsiTheme="minorBidi" w:cstheme="minorBidi" w:hint="cs"/>
          <w:b/>
          <w:bCs/>
          <w:color w:val="auto"/>
          <w:sz w:val="32"/>
          <w:szCs w:val="32"/>
          <w:rtl/>
        </w:rPr>
        <w:t>:</w:t>
      </w:r>
      <w:bookmarkEnd w:id="66"/>
    </w:p>
    <w:p w14:paraId="0A0341B0" w14:textId="77777777" w:rsidR="004B1232" w:rsidRPr="004B1232" w:rsidRDefault="004B1232" w:rsidP="004B1232">
      <w:pPr>
        <w:spacing w:after="0" w:line="360" w:lineRule="auto"/>
        <w:jc w:val="lowKashida"/>
        <w:rPr>
          <w:rFonts w:ascii="Arial" w:eastAsia="Calibri" w:hAnsi="Arial" w:cs="Arial"/>
          <w:sz w:val="26"/>
          <w:szCs w:val="26"/>
          <w:rtl/>
        </w:rPr>
      </w:pPr>
      <w:r w:rsidRPr="004B1232">
        <w:rPr>
          <w:rFonts w:ascii="Arial" w:eastAsia="Calibri" w:hAnsi="Arial" w:cs="Arial"/>
          <w:sz w:val="26"/>
          <w:szCs w:val="26"/>
          <w:rtl/>
        </w:rPr>
        <w:t>شهدت المؤسسات خلال السنوات الأخيرة تحولًا جوهريًا في أساليب إدارة الخدمات نتيجة التطورات المتسارعة في تقنيات الذكاء الاصطناعي، حيث أصبحت منصات الذكاء الاصطناعي من أبرز الأدوات التي تعتمد عليها المؤسسات لتحسين كفاءة العمليات الخدمية، وتعزيز جودة الخدمات، ودعم اتخاذ القرارات، والاستجابة السريعة لاحتياجات المستفيدين. وقد أدى هذا التحول إلى زيادة اهتمام الباحثين بدراسة العلاقة بين استخدام منصات الذكاء الاصطناعي وإدارة الخدمات، في ضوء ما توفره هذه المنصات من إمكانات متقدمة في تحليل البيانات، وأتمتة العمليات، والتنبؤ بالاحتياجات المستقبلية، وتحسين تجربة المستفيدين (</w:t>
      </w:r>
      <w:r w:rsidRPr="004B1232">
        <w:rPr>
          <w:rFonts w:ascii="Arial" w:eastAsia="Calibri" w:hAnsi="Arial" w:cs="Arial"/>
          <w:sz w:val="26"/>
          <w:szCs w:val="26"/>
        </w:rPr>
        <w:t>Dwivedi et al., 2023</w:t>
      </w:r>
      <w:r w:rsidRPr="004B1232">
        <w:rPr>
          <w:rFonts w:ascii="Arial" w:eastAsia="Calibri" w:hAnsi="Arial" w:cs="Arial"/>
          <w:sz w:val="26"/>
          <w:szCs w:val="26"/>
          <w:rtl/>
        </w:rPr>
        <w:t xml:space="preserve">؛ </w:t>
      </w:r>
      <w:r w:rsidRPr="004B1232">
        <w:rPr>
          <w:rFonts w:ascii="Arial" w:eastAsia="Calibri" w:hAnsi="Arial" w:cs="Arial"/>
          <w:sz w:val="26"/>
          <w:szCs w:val="26"/>
        </w:rPr>
        <w:t>Russell &amp; Norvig, 2021</w:t>
      </w:r>
      <w:r w:rsidRPr="004B1232">
        <w:rPr>
          <w:rFonts w:ascii="Arial" w:eastAsia="Calibri" w:hAnsi="Arial" w:cs="Arial"/>
          <w:sz w:val="26"/>
          <w:szCs w:val="26"/>
          <w:rtl/>
        </w:rPr>
        <w:t>).</w:t>
      </w:r>
    </w:p>
    <w:p w14:paraId="39FBB25D" w14:textId="77777777" w:rsidR="004B1232" w:rsidRPr="004B1232" w:rsidRDefault="004B1232" w:rsidP="004B1232">
      <w:pPr>
        <w:spacing w:after="0" w:line="360" w:lineRule="auto"/>
        <w:jc w:val="lowKashida"/>
        <w:rPr>
          <w:rFonts w:ascii="Arial" w:eastAsia="Calibri" w:hAnsi="Arial" w:cs="Arial"/>
          <w:sz w:val="26"/>
          <w:szCs w:val="26"/>
          <w:rtl/>
        </w:rPr>
      </w:pPr>
      <w:r w:rsidRPr="004B1232">
        <w:rPr>
          <w:rFonts w:ascii="Arial" w:eastAsia="Calibri" w:hAnsi="Arial" w:cs="Arial"/>
          <w:sz w:val="26"/>
          <w:szCs w:val="26"/>
          <w:rtl/>
        </w:rPr>
        <w:t>وتشير الأدبيات إلى أن منصات الذكاء الاصطناعي تسهم في تطوير إدارة الخدمات من خلال توفير معلومات دقيقة تدعم متخذي القرار، وأتمتة الإجراءات التشغيلية، وتحسين التنسيق بين الوحدات التنظيمية، والحد من الأخطاء البشرية، مما يؤدي إلى رفع كفاءة الأداء الخدمي وتحسين جودة الخدمات المقدمة. كما تمكن هذه المنصات المؤسسات من تحليل كميات كبيرة من البيانات بصورة آنية، الأمر الذي يساعد في التعرف على احتياجات المستفيدين، والاستجابة لها بسرعة وفاعلية، بما يعزز قدرة المؤسسات على تقديم خدمات أكثر كفاءة ومرونة (</w:t>
      </w:r>
      <w:r w:rsidRPr="004B1232">
        <w:rPr>
          <w:rFonts w:ascii="Arial" w:eastAsia="Calibri" w:hAnsi="Arial" w:cs="Arial"/>
          <w:sz w:val="26"/>
          <w:szCs w:val="26"/>
        </w:rPr>
        <w:t xml:space="preserve">Davenport &amp; </w:t>
      </w:r>
      <w:proofErr w:type="spellStart"/>
      <w:r w:rsidRPr="004B1232">
        <w:rPr>
          <w:rFonts w:ascii="Arial" w:eastAsia="Calibri" w:hAnsi="Arial" w:cs="Arial"/>
          <w:sz w:val="26"/>
          <w:szCs w:val="26"/>
        </w:rPr>
        <w:t>Ronanki</w:t>
      </w:r>
      <w:proofErr w:type="spellEnd"/>
      <w:r w:rsidRPr="004B1232">
        <w:rPr>
          <w:rFonts w:ascii="Arial" w:eastAsia="Calibri" w:hAnsi="Arial" w:cs="Arial"/>
          <w:sz w:val="26"/>
          <w:szCs w:val="26"/>
        </w:rPr>
        <w:t>, 2018</w:t>
      </w:r>
      <w:r w:rsidRPr="004B1232">
        <w:rPr>
          <w:rFonts w:ascii="Arial" w:eastAsia="Calibri" w:hAnsi="Arial" w:cs="Arial"/>
          <w:sz w:val="26"/>
          <w:szCs w:val="26"/>
          <w:rtl/>
        </w:rPr>
        <w:t xml:space="preserve">؛ </w:t>
      </w:r>
      <w:r w:rsidRPr="004B1232">
        <w:rPr>
          <w:rFonts w:ascii="Arial" w:eastAsia="Calibri" w:hAnsi="Arial" w:cs="Arial"/>
          <w:sz w:val="26"/>
          <w:szCs w:val="26"/>
        </w:rPr>
        <w:t>Wamba et al., 2021</w:t>
      </w:r>
      <w:r w:rsidRPr="004B1232">
        <w:rPr>
          <w:rFonts w:ascii="Arial" w:eastAsia="Calibri" w:hAnsi="Arial" w:cs="Arial"/>
          <w:sz w:val="26"/>
          <w:szCs w:val="26"/>
          <w:rtl/>
        </w:rPr>
        <w:t>).</w:t>
      </w:r>
    </w:p>
    <w:p w14:paraId="07F660D2" w14:textId="77777777" w:rsidR="004B1232" w:rsidRPr="004B1232" w:rsidRDefault="004B1232" w:rsidP="004B1232">
      <w:pPr>
        <w:spacing w:after="0" w:line="360" w:lineRule="auto"/>
        <w:jc w:val="lowKashida"/>
        <w:rPr>
          <w:rFonts w:ascii="Arial" w:eastAsia="Calibri" w:hAnsi="Arial" w:cs="Arial"/>
          <w:sz w:val="26"/>
          <w:szCs w:val="26"/>
          <w:rtl/>
        </w:rPr>
      </w:pPr>
      <w:r w:rsidRPr="004B1232">
        <w:rPr>
          <w:rFonts w:ascii="Arial" w:eastAsia="Calibri" w:hAnsi="Arial" w:cs="Arial"/>
          <w:sz w:val="26"/>
          <w:szCs w:val="26"/>
          <w:rtl/>
        </w:rPr>
        <w:t>كما تؤكد الدراسات الحديثة أن دمج منصات الذكاء الاصطناعي في إدارة الخدمات لا يقتصر على تحسين العمليات التشغيلية، بل يمتد إلى دعم التحسين المستمر، وتطوير الخدمات، وتعزيز الابتكار المؤسسي، من خلال توظيف تقنيات التعلم الآلي، ومعالجة اللغة الطبيعية، والتحليلات الذكية في تصميم الخدمات وإدارتها. وقد أسهم ذلك في إعادة صياغة مفهوم إدارة الخدمات ليصبح أكثر اعتمادًا على البيانات والتقنيات الذكية، بما ينسجم مع متطلبات التحول الرقمي وبيئة الأعمال الحديثة (</w:t>
      </w:r>
      <w:r w:rsidRPr="004B1232">
        <w:rPr>
          <w:rFonts w:ascii="Arial" w:eastAsia="Calibri" w:hAnsi="Arial" w:cs="Arial"/>
          <w:sz w:val="26"/>
          <w:szCs w:val="26"/>
        </w:rPr>
        <w:t>Huang &amp; Rust, 2021</w:t>
      </w:r>
      <w:r w:rsidRPr="004B1232">
        <w:rPr>
          <w:rFonts w:ascii="Arial" w:eastAsia="Calibri" w:hAnsi="Arial" w:cs="Arial"/>
          <w:sz w:val="26"/>
          <w:szCs w:val="26"/>
          <w:rtl/>
        </w:rPr>
        <w:t xml:space="preserve">؛ </w:t>
      </w:r>
      <w:r w:rsidRPr="004B1232">
        <w:rPr>
          <w:rFonts w:ascii="Arial" w:eastAsia="Calibri" w:hAnsi="Arial" w:cs="Arial"/>
          <w:sz w:val="26"/>
          <w:szCs w:val="26"/>
        </w:rPr>
        <w:t>Wirtz et al., 2021</w:t>
      </w:r>
      <w:r w:rsidRPr="004B1232">
        <w:rPr>
          <w:rFonts w:ascii="Arial" w:eastAsia="Calibri" w:hAnsi="Arial" w:cs="Arial"/>
          <w:sz w:val="26"/>
          <w:szCs w:val="26"/>
          <w:rtl/>
        </w:rPr>
        <w:t>).</w:t>
      </w:r>
    </w:p>
    <w:p w14:paraId="4F08A2F1" w14:textId="62B1BE53" w:rsidR="004B1232" w:rsidRPr="004B1232" w:rsidRDefault="004B1232" w:rsidP="004B1232">
      <w:pPr>
        <w:spacing w:after="0" w:line="360" w:lineRule="auto"/>
        <w:jc w:val="lowKashida"/>
        <w:rPr>
          <w:rFonts w:ascii="Arial" w:eastAsia="Times New Roman" w:hAnsi="Arial" w:cs="Arial"/>
          <w:kern w:val="0"/>
          <w:sz w:val="26"/>
          <w:szCs w:val="26"/>
          <w:rtl/>
          <w14:ligatures w14:val="none"/>
        </w:rPr>
      </w:pPr>
      <w:r w:rsidRPr="004B1232">
        <w:rPr>
          <w:rFonts w:ascii="Arial" w:eastAsia="Calibri" w:hAnsi="Arial" w:cs="Arial"/>
          <w:sz w:val="26"/>
          <w:szCs w:val="26"/>
          <w:rtl/>
        </w:rPr>
        <w:t>وانطلاقًا من ذلك، تتناول الدراسة الحالية العلاقة بين منصات الذكاء الاصطناعي وإدارة الخدمات من خلال تحليل الأطر النظرية والدراسات السابقة التي تناولت تأثير استخدام منصات الذكاء الاصطناعي في تحسين كفاءة إدارة الخدمات، وذلك بهدف بناء أساس علمي يفسر طبيعة العلاقة بين المتغير المستقل والمتغير التابع، ويدعم صياغة فرضيات الدراسة وتفسير نتائجها في ضوء الأدبيات العلمية ذات الصلة.</w:t>
      </w:r>
    </w:p>
    <w:p w14:paraId="195FDAD5" w14:textId="77777777" w:rsidR="004B1232" w:rsidRPr="004B1232" w:rsidRDefault="004B1232" w:rsidP="004B1232">
      <w:pPr>
        <w:spacing w:after="0" w:line="360" w:lineRule="auto"/>
        <w:jc w:val="lowKashida"/>
        <w:rPr>
          <w:rFonts w:ascii="Arial" w:eastAsia="Times New Roman" w:hAnsi="Arial" w:cs="Arial"/>
          <w:kern w:val="0"/>
          <w:sz w:val="26"/>
          <w:szCs w:val="26"/>
          <w:rtl/>
          <w14:ligatures w14:val="none"/>
        </w:rPr>
      </w:pPr>
    </w:p>
    <w:p w14:paraId="0D5AEAB5" w14:textId="77777777" w:rsidR="004B1232" w:rsidRPr="004B1232" w:rsidRDefault="004B1232" w:rsidP="004B1232">
      <w:pPr>
        <w:spacing w:after="0" w:line="360" w:lineRule="auto"/>
        <w:jc w:val="lowKashida"/>
        <w:rPr>
          <w:rFonts w:ascii="Arial" w:eastAsia="Times New Roman" w:hAnsi="Arial" w:cs="Arial"/>
          <w:b/>
          <w:bCs/>
          <w:kern w:val="0"/>
          <w:sz w:val="26"/>
          <w:szCs w:val="26"/>
          <w:rtl/>
          <w14:ligatures w14:val="none"/>
        </w:rPr>
      </w:pPr>
      <w:r w:rsidRPr="004B1232">
        <w:rPr>
          <w:rFonts w:ascii="Arial" w:eastAsia="Times New Roman" w:hAnsi="Arial" w:cs="Arial"/>
          <w:b/>
          <w:bCs/>
          <w:kern w:val="0"/>
          <w:sz w:val="26"/>
          <w:szCs w:val="26"/>
          <w:rtl/>
          <w14:ligatures w14:val="none"/>
        </w:rPr>
        <w:t>أولًا: العلاقة النظرية بين منصات الذكاء الاصطناعي وإدارة الخدمات</w:t>
      </w:r>
    </w:p>
    <w:p w14:paraId="73EAE69C" w14:textId="77777777" w:rsidR="004B1232" w:rsidRPr="004B1232" w:rsidRDefault="004B1232" w:rsidP="004B1232">
      <w:pPr>
        <w:spacing w:after="0" w:line="360" w:lineRule="auto"/>
        <w:jc w:val="lowKashida"/>
        <w:rPr>
          <w:rFonts w:ascii="Arial" w:eastAsia="Times New Roman" w:hAnsi="Arial" w:cs="Arial"/>
          <w:kern w:val="0"/>
          <w:sz w:val="26"/>
          <w:szCs w:val="26"/>
          <w:rtl/>
          <w14:ligatures w14:val="none"/>
        </w:rPr>
      </w:pPr>
      <w:r w:rsidRPr="004B1232">
        <w:rPr>
          <w:rFonts w:ascii="Arial" w:eastAsia="Times New Roman" w:hAnsi="Arial" w:cs="Arial"/>
          <w:kern w:val="0"/>
          <w:sz w:val="26"/>
          <w:szCs w:val="26"/>
          <w:rtl/>
          <w14:ligatures w14:val="none"/>
        </w:rPr>
        <w:t>تشير الأدبيات إلى وجود علاقة وثيقة بين استخدام منصات الذكاء الاصطناعي وإدارة الخدمات، حيث تعتمد المؤسسات الحديثة على هذه المنصات في تحسين العمليات الخدمية، ورفع جودة الخدمات، وتعزيز سرعة الاستجابة، ودعم التحسين المستمر. وتوفر منصات الذكاء الاصطناعي إمكانات متقدمة في تحليل البيانات الضخمة، وأتمتة الإجراءات، والتنبؤ بالاحتياجات المستقبلية، مما يساعد الإدارات على اتخاذ قرارات أكثر دقة وفاعلية (</w:t>
      </w:r>
      <w:r w:rsidRPr="004B1232">
        <w:rPr>
          <w:rFonts w:ascii="Arial" w:eastAsia="Times New Roman" w:hAnsi="Arial" w:cs="Arial"/>
          <w:kern w:val="0"/>
          <w:sz w:val="26"/>
          <w:szCs w:val="26"/>
          <w14:ligatures w14:val="none"/>
        </w:rPr>
        <w:t>Russell &amp; Norvig, 2021</w:t>
      </w:r>
      <w:r w:rsidRPr="004B1232">
        <w:rPr>
          <w:rFonts w:ascii="Arial" w:eastAsia="Times New Roman" w:hAnsi="Arial" w:cs="Arial"/>
          <w:kern w:val="0"/>
          <w:sz w:val="26"/>
          <w:szCs w:val="26"/>
          <w:rtl/>
          <w14:ligatures w14:val="none"/>
        </w:rPr>
        <w:t xml:space="preserve">؛ </w:t>
      </w:r>
      <w:r w:rsidRPr="004B1232">
        <w:rPr>
          <w:rFonts w:ascii="Arial" w:eastAsia="Times New Roman" w:hAnsi="Arial" w:cs="Arial"/>
          <w:kern w:val="0"/>
          <w:sz w:val="26"/>
          <w:szCs w:val="26"/>
          <w14:ligatures w14:val="none"/>
        </w:rPr>
        <w:t xml:space="preserve">Davenport &amp; </w:t>
      </w:r>
      <w:proofErr w:type="spellStart"/>
      <w:r w:rsidRPr="004B1232">
        <w:rPr>
          <w:rFonts w:ascii="Arial" w:eastAsia="Times New Roman" w:hAnsi="Arial" w:cs="Arial"/>
          <w:kern w:val="0"/>
          <w:sz w:val="26"/>
          <w:szCs w:val="26"/>
          <w14:ligatures w14:val="none"/>
        </w:rPr>
        <w:t>Ronanki</w:t>
      </w:r>
      <w:proofErr w:type="spellEnd"/>
      <w:r w:rsidRPr="004B1232">
        <w:rPr>
          <w:rFonts w:ascii="Arial" w:eastAsia="Times New Roman" w:hAnsi="Arial" w:cs="Arial"/>
          <w:kern w:val="0"/>
          <w:sz w:val="26"/>
          <w:szCs w:val="26"/>
          <w14:ligatures w14:val="none"/>
        </w:rPr>
        <w:t>, 2018</w:t>
      </w:r>
      <w:r w:rsidRPr="004B1232">
        <w:rPr>
          <w:rFonts w:ascii="Arial" w:eastAsia="Times New Roman" w:hAnsi="Arial" w:cs="Arial"/>
          <w:kern w:val="0"/>
          <w:sz w:val="26"/>
          <w:szCs w:val="26"/>
          <w:rtl/>
          <w14:ligatures w14:val="none"/>
        </w:rPr>
        <w:t>).</w:t>
      </w:r>
    </w:p>
    <w:p w14:paraId="159DEC1B" w14:textId="77777777" w:rsidR="004B1232" w:rsidRPr="004B1232" w:rsidRDefault="004B1232" w:rsidP="004B1232">
      <w:pPr>
        <w:spacing w:after="0" w:line="360" w:lineRule="auto"/>
        <w:jc w:val="lowKashida"/>
        <w:rPr>
          <w:rFonts w:ascii="Arial" w:eastAsia="Times New Roman" w:hAnsi="Arial" w:cs="Arial"/>
          <w:kern w:val="0"/>
          <w:sz w:val="26"/>
          <w:szCs w:val="26"/>
          <w:rtl/>
          <w14:ligatures w14:val="none"/>
        </w:rPr>
      </w:pPr>
      <w:r w:rsidRPr="004B1232">
        <w:rPr>
          <w:rFonts w:ascii="Arial" w:eastAsia="Times New Roman" w:hAnsi="Arial" w:cs="Arial"/>
          <w:kern w:val="0"/>
          <w:sz w:val="26"/>
          <w:szCs w:val="26"/>
          <w:rtl/>
          <w14:ligatures w14:val="none"/>
        </w:rPr>
        <w:t>كما تسهم منصات الذكاء الاصطناعي في رفع كفاءة العمليات الخدمية من خلال تقليل الوقت والجهد المبذولين في تنفيذ الإجراءات، والحد من الأخطاء البشرية، وتحسين استغلال الموارد، وهو ما ينعكس إيجابًا على جودة الخدمات وسرعة تقديمها للمستفيدين (</w:t>
      </w:r>
      <w:proofErr w:type="spellStart"/>
      <w:r w:rsidRPr="004B1232">
        <w:rPr>
          <w:rFonts w:ascii="Arial" w:eastAsia="Times New Roman" w:hAnsi="Arial" w:cs="Arial"/>
          <w:kern w:val="0"/>
          <w:sz w:val="26"/>
          <w:szCs w:val="26"/>
          <w14:ligatures w14:val="none"/>
        </w:rPr>
        <w:t>Makridakis</w:t>
      </w:r>
      <w:proofErr w:type="spellEnd"/>
      <w:r w:rsidRPr="004B1232">
        <w:rPr>
          <w:rFonts w:ascii="Arial" w:eastAsia="Times New Roman" w:hAnsi="Arial" w:cs="Arial"/>
          <w:kern w:val="0"/>
          <w:sz w:val="26"/>
          <w:szCs w:val="26"/>
          <w14:ligatures w14:val="none"/>
        </w:rPr>
        <w:t>, 2017</w:t>
      </w:r>
      <w:r w:rsidRPr="004B1232">
        <w:rPr>
          <w:rFonts w:ascii="Arial" w:eastAsia="Times New Roman" w:hAnsi="Arial" w:cs="Arial"/>
          <w:kern w:val="0"/>
          <w:sz w:val="26"/>
          <w:szCs w:val="26"/>
          <w:rtl/>
          <w14:ligatures w14:val="none"/>
        </w:rPr>
        <w:t xml:space="preserve">؛ </w:t>
      </w:r>
      <w:r w:rsidRPr="004B1232">
        <w:rPr>
          <w:rFonts w:ascii="Arial" w:eastAsia="Times New Roman" w:hAnsi="Arial" w:cs="Arial"/>
          <w:kern w:val="0"/>
          <w:sz w:val="26"/>
          <w:szCs w:val="26"/>
          <w14:ligatures w14:val="none"/>
        </w:rPr>
        <w:t>Wamba et al., 2021</w:t>
      </w:r>
      <w:r w:rsidRPr="004B1232">
        <w:rPr>
          <w:rFonts w:ascii="Arial" w:eastAsia="Times New Roman" w:hAnsi="Arial" w:cs="Arial"/>
          <w:kern w:val="0"/>
          <w:sz w:val="26"/>
          <w:szCs w:val="26"/>
          <w:rtl/>
          <w14:ligatures w14:val="none"/>
        </w:rPr>
        <w:t>).</w:t>
      </w:r>
    </w:p>
    <w:p w14:paraId="66777DFB" w14:textId="77777777" w:rsidR="004B1232" w:rsidRPr="004B1232" w:rsidRDefault="004B1232" w:rsidP="004B1232">
      <w:pPr>
        <w:spacing w:after="0" w:line="360" w:lineRule="auto"/>
        <w:jc w:val="lowKashida"/>
        <w:rPr>
          <w:rFonts w:ascii="Arial" w:eastAsia="Times New Roman" w:hAnsi="Arial" w:cs="Arial"/>
          <w:kern w:val="0"/>
          <w:sz w:val="26"/>
          <w:szCs w:val="26"/>
          <w:rtl/>
          <w14:ligatures w14:val="none"/>
        </w:rPr>
      </w:pPr>
      <w:r w:rsidRPr="004B1232">
        <w:rPr>
          <w:rFonts w:ascii="Arial" w:eastAsia="Times New Roman" w:hAnsi="Arial" w:cs="Arial"/>
          <w:kern w:val="0"/>
          <w:sz w:val="26"/>
          <w:szCs w:val="26"/>
          <w:rtl/>
          <w14:ligatures w14:val="none"/>
        </w:rPr>
        <w:t>وتؤكد الأدبيات كذلك أن تقنيات الذكاء الاصطناعي تساعد المؤسسات على تطوير الخدمات بصورة مستمرة من خلال تحليل التغذية الراجعة، والتنبؤ باحتياجات العملاء، واقتراح حلول مبتكرة، الأمر الذي يعزز قدرة المؤسسات على تحقيق التميز المؤسسي والمحافظة على ميزتها التنافسية في ظل بيئة الأعمال الرقمية (</w:t>
      </w:r>
      <w:r w:rsidRPr="004B1232">
        <w:rPr>
          <w:rFonts w:ascii="Arial" w:eastAsia="Times New Roman" w:hAnsi="Arial" w:cs="Arial"/>
          <w:kern w:val="0"/>
          <w:sz w:val="26"/>
          <w:szCs w:val="26"/>
          <w14:ligatures w14:val="none"/>
        </w:rPr>
        <w:t>Huang &amp; Rust, 2021</w:t>
      </w:r>
      <w:r w:rsidRPr="004B1232">
        <w:rPr>
          <w:rFonts w:ascii="Arial" w:eastAsia="Times New Roman" w:hAnsi="Arial" w:cs="Arial"/>
          <w:kern w:val="0"/>
          <w:sz w:val="26"/>
          <w:szCs w:val="26"/>
          <w:rtl/>
          <w14:ligatures w14:val="none"/>
        </w:rPr>
        <w:t xml:space="preserve">؛ </w:t>
      </w:r>
      <w:r w:rsidRPr="004B1232">
        <w:rPr>
          <w:rFonts w:ascii="Arial" w:eastAsia="Times New Roman" w:hAnsi="Arial" w:cs="Arial"/>
          <w:kern w:val="0"/>
          <w:sz w:val="26"/>
          <w:szCs w:val="26"/>
          <w14:ligatures w14:val="none"/>
        </w:rPr>
        <w:t>Wirtz et al., 2021</w:t>
      </w:r>
      <w:r w:rsidRPr="004B1232">
        <w:rPr>
          <w:rFonts w:ascii="Arial" w:eastAsia="Times New Roman" w:hAnsi="Arial" w:cs="Arial"/>
          <w:kern w:val="0"/>
          <w:sz w:val="26"/>
          <w:szCs w:val="26"/>
          <w:rtl/>
          <w14:ligatures w14:val="none"/>
        </w:rPr>
        <w:t>).</w:t>
      </w:r>
    </w:p>
    <w:p w14:paraId="1128EC8A" w14:textId="77777777" w:rsidR="004B1232" w:rsidRPr="004B1232" w:rsidRDefault="004B1232" w:rsidP="004B1232">
      <w:pPr>
        <w:spacing w:after="0" w:line="360" w:lineRule="auto"/>
        <w:jc w:val="lowKashida"/>
        <w:rPr>
          <w:rFonts w:ascii="Arial" w:eastAsia="Times New Roman" w:hAnsi="Arial" w:cs="Arial"/>
          <w:kern w:val="0"/>
          <w:sz w:val="26"/>
          <w:szCs w:val="26"/>
          <w:rtl/>
          <w14:ligatures w14:val="none"/>
        </w:rPr>
      </w:pPr>
      <w:r w:rsidRPr="004B1232">
        <w:rPr>
          <w:rFonts w:ascii="Arial" w:eastAsia="Times New Roman" w:hAnsi="Arial" w:cs="Arial"/>
          <w:kern w:val="0"/>
          <w:sz w:val="26"/>
          <w:szCs w:val="26"/>
          <w:rtl/>
          <w14:ligatures w14:val="none"/>
        </w:rPr>
        <w:t>وبناءً على ذلك، يمكن القول إن العلاقة بين منصات الذكاء الاصطناعي وإدارة الخدمات علاقة إيجابية، إذ يسهم الاستخدام الفعال لهذه المنصات في تحسين مختلف أبعاد إدارة الخدمات، مثل كفاءة العمليات، وجودة الخدمات، وسرعة الاستجابة، والتحسين المستمر.</w:t>
      </w:r>
    </w:p>
    <w:p w14:paraId="6A072240" w14:textId="77777777" w:rsidR="004B1232" w:rsidRPr="004B1232" w:rsidRDefault="004B1232" w:rsidP="004B1232">
      <w:pPr>
        <w:spacing w:after="0" w:line="360" w:lineRule="auto"/>
        <w:jc w:val="lowKashida"/>
        <w:rPr>
          <w:rFonts w:ascii="Arial" w:eastAsia="Times New Roman" w:hAnsi="Arial" w:cs="Arial"/>
          <w:b/>
          <w:bCs/>
          <w:kern w:val="0"/>
          <w:sz w:val="26"/>
          <w:szCs w:val="26"/>
          <w:rtl/>
          <w14:ligatures w14:val="none"/>
        </w:rPr>
      </w:pPr>
      <w:r w:rsidRPr="004B1232">
        <w:rPr>
          <w:rFonts w:ascii="Arial" w:eastAsia="Times New Roman" w:hAnsi="Arial" w:cs="Arial"/>
          <w:b/>
          <w:bCs/>
          <w:kern w:val="0"/>
          <w:sz w:val="26"/>
          <w:szCs w:val="26"/>
          <w:rtl/>
          <w14:ligatures w14:val="none"/>
        </w:rPr>
        <w:t>ثانيًا: الدراسات السابقة التي تناولت العلاقة بين منصات الذكاء الاصطناعي وإدارة الخدمات</w:t>
      </w:r>
    </w:p>
    <w:p w14:paraId="2EB9F354" w14:textId="77777777" w:rsidR="004B1232" w:rsidRPr="004B1232" w:rsidRDefault="004B1232" w:rsidP="004B1232">
      <w:pPr>
        <w:spacing w:after="0" w:line="360" w:lineRule="auto"/>
        <w:jc w:val="lowKashida"/>
        <w:rPr>
          <w:rFonts w:ascii="Arial" w:eastAsia="Times New Roman" w:hAnsi="Arial" w:cs="Arial"/>
          <w:kern w:val="0"/>
          <w:sz w:val="26"/>
          <w:szCs w:val="26"/>
          <w:rtl/>
          <w14:ligatures w14:val="none"/>
        </w:rPr>
      </w:pPr>
      <w:r w:rsidRPr="004B1232">
        <w:rPr>
          <w:rFonts w:ascii="Arial" w:eastAsia="Times New Roman" w:hAnsi="Arial" w:cs="Arial"/>
          <w:kern w:val="0"/>
          <w:sz w:val="26"/>
          <w:szCs w:val="26"/>
          <w:rtl/>
          <w14:ligatures w14:val="none"/>
        </w:rPr>
        <w:t>يتناول هذا الجزء الدراسات العربية والأجنبية التي بحثت أثر استخدام الذكاء الاصطناعي أو منصاته في تطوير إدارة الخدمات، مع التركيز على أهداف الدراسات، ومناهجها، وعيناتها، وأهم النتائج التي توصلت إليها، بهدف الاستفادة منها في بناء الدراسة الحالية، وإبراز موقعها ضمن الأدبيات العلمية.</w:t>
      </w:r>
    </w:p>
    <w:p w14:paraId="2EB89D95" w14:textId="77777777" w:rsidR="004B1232" w:rsidRPr="004B1232" w:rsidRDefault="004B1232" w:rsidP="004B1232">
      <w:pPr>
        <w:spacing w:after="0" w:line="360" w:lineRule="auto"/>
        <w:jc w:val="lowKashida"/>
        <w:rPr>
          <w:rFonts w:ascii="Arial" w:eastAsia="Times New Roman" w:hAnsi="Arial" w:cs="Arial"/>
          <w:b/>
          <w:bCs/>
          <w:kern w:val="0"/>
          <w:sz w:val="26"/>
          <w:szCs w:val="26"/>
          <w:rtl/>
          <w14:ligatures w14:val="none"/>
        </w:rPr>
      </w:pPr>
      <w:r w:rsidRPr="004B1232">
        <w:rPr>
          <w:rFonts w:ascii="Arial" w:eastAsia="Times New Roman" w:hAnsi="Arial" w:cs="Arial"/>
          <w:b/>
          <w:bCs/>
          <w:kern w:val="0"/>
          <w:sz w:val="26"/>
          <w:szCs w:val="26"/>
          <w:rtl/>
          <w14:ligatures w14:val="none"/>
        </w:rPr>
        <w:t>ثالثًا: التعليق على الدراسات السابقة</w:t>
      </w:r>
    </w:p>
    <w:p w14:paraId="7B821C37" w14:textId="77777777" w:rsidR="004B1232" w:rsidRDefault="004B1232" w:rsidP="004B1232">
      <w:pPr>
        <w:spacing w:after="0" w:line="360" w:lineRule="auto"/>
        <w:jc w:val="lowKashida"/>
        <w:rPr>
          <w:rFonts w:ascii="Arial" w:eastAsia="Times New Roman" w:hAnsi="Arial" w:cs="Arial"/>
          <w:kern w:val="0"/>
          <w:sz w:val="26"/>
          <w:szCs w:val="26"/>
          <w:rtl/>
          <w14:ligatures w14:val="none"/>
        </w:rPr>
      </w:pPr>
      <w:r w:rsidRPr="004B1232">
        <w:rPr>
          <w:rFonts w:ascii="Arial" w:eastAsia="Times New Roman" w:hAnsi="Arial" w:cs="Arial"/>
          <w:kern w:val="0"/>
          <w:sz w:val="26"/>
          <w:szCs w:val="26"/>
          <w:rtl/>
          <w14:ligatures w14:val="none"/>
        </w:rPr>
        <w:t>يتضح من مراجعة الدراسات السابقة وجود اتفاق عام على أن استخدام منصات الذكاء الاصطناعي يسهم في تحسين إدارة الخدمات من خلال رفع كفاءة العمليات، وتعزيز جودة الخدمات، وتسريع الاستجابة، ودعم التحسين المستمر. كما اختلفت الدراسات في القطاعات التي تناولتها، والمناهج المستخدمة، والأبعاد التي ركزت عليها، وهو ما يعكس تنوع تطبيقات الذكاء الاصطناعي في البيئات التنظيمية المختلفة.</w:t>
      </w:r>
    </w:p>
    <w:p w14:paraId="2D2C3386" w14:textId="77777777" w:rsidR="004B1232" w:rsidRDefault="004B1232" w:rsidP="004B1232">
      <w:pPr>
        <w:spacing w:after="0" w:line="360" w:lineRule="auto"/>
        <w:jc w:val="lowKashida"/>
        <w:rPr>
          <w:rFonts w:ascii="Arial" w:eastAsia="Times New Roman" w:hAnsi="Arial" w:cs="Arial"/>
          <w:kern w:val="0"/>
          <w:sz w:val="26"/>
          <w:szCs w:val="26"/>
          <w:rtl/>
          <w14:ligatures w14:val="none"/>
        </w:rPr>
      </w:pPr>
    </w:p>
    <w:p w14:paraId="7EA9ADCA" w14:textId="77777777" w:rsidR="004B1232" w:rsidRPr="004B1232" w:rsidRDefault="004B1232" w:rsidP="004B1232">
      <w:pPr>
        <w:spacing w:after="0" w:line="360" w:lineRule="auto"/>
        <w:jc w:val="lowKashida"/>
        <w:rPr>
          <w:rFonts w:ascii="Arial" w:eastAsia="Times New Roman" w:hAnsi="Arial" w:cs="Arial"/>
          <w:kern w:val="0"/>
          <w:sz w:val="26"/>
          <w:szCs w:val="26"/>
          <w:rtl/>
          <w14:ligatures w14:val="none"/>
        </w:rPr>
      </w:pPr>
    </w:p>
    <w:p w14:paraId="498167EF" w14:textId="77777777" w:rsidR="004B1232" w:rsidRPr="004B1232" w:rsidRDefault="004B1232" w:rsidP="004B1232">
      <w:pPr>
        <w:spacing w:after="0" w:line="360" w:lineRule="auto"/>
        <w:jc w:val="lowKashida"/>
        <w:rPr>
          <w:rFonts w:ascii="Arial" w:eastAsia="Times New Roman" w:hAnsi="Arial" w:cs="Arial"/>
          <w:b/>
          <w:bCs/>
          <w:kern w:val="0"/>
          <w:sz w:val="26"/>
          <w:szCs w:val="26"/>
          <w:rtl/>
          <w14:ligatures w14:val="none"/>
        </w:rPr>
      </w:pPr>
      <w:r w:rsidRPr="004B1232">
        <w:rPr>
          <w:rFonts w:ascii="Arial" w:eastAsia="Times New Roman" w:hAnsi="Arial" w:cs="Arial"/>
          <w:b/>
          <w:bCs/>
          <w:kern w:val="0"/>
          <w:sz w:val="26"/>
          <w:szCs w:val="26"/>
          <w:rtl/>
          <w14:ligatures w14:val="none"/>
        </w:rPr>
        <w:lastRenderedPageBreak/>
        <w:t>رابعًا: الفجوة البحثية</w:t>
      </w:r>
    </w:p>
    <w:p w14:paraId="047D22B4" w14:textId="77777777" w:rsidR="004B1232" w:rsidRPr="004B1232" w:rsidRDefault="004B1232" w:rsidP="004B1232">
      <w:pPr>
        <w:spacing w:after="0" w:line="360" w:lineRule="auto"/>
        <w:jc w:val="lowKashida"/>
        <w:rPr>
          <w:rFonts w:ascii="Arial" w:eastAsia="Times New Roman" w:hAnsi="Arial" w:cs="Arial"/>
          <w:kern w:val="0"/>
          <w:sz w:val="26"/>
          <w:szCs w:val="26"/>
          <w:rtl/>
          <w14:ligatures w14:val="none"/>
        </w:rPr>
      </w:pPr>
      <w:r w:rsidRPr="004B1232">
        <w:rPr>
          <w:rFonts w:ascii="Arial" w:eastAsia="Times New Roman" w:hAnsi="Arial" w:cs="Arial"/>
          <w:kern w:val="0"/>
          <w:sz w:val="26"/>
          <w:szCs w:val="26"/>
          <w:rtl/>
          <w14:ligatures w14:val="none"/>
        </w:rPr>
        <w:t>على الرغم من تزايد الدراسات التي تناولت تطبيقات الذكاء الاصطناعي في المؤسسات، إلا أن معظمها ركز على الأداء المؤسسي، أو جودة الخدمات، أو التحول الرقمي بصورة عامة، بينما لا تزال الدراسات التي تناولت تأثير منصات الذكاء الاصطناعي على إدارة الخدمات بصورة مباشرة محدودة، خاصة في بيئة الشركات السعودية.</w:t>
      </w:r>
    </w:p>
    <w:p w14:paraId="33BE0B5B" w14:textId="4E7D1020" w:rsidR="004B1232" w:rsidRPr="004B1232" w:rsidRDefault="004B1232" w:rsidP="004B1232">
      <w:pPr>
        <w:spacing w:after="0" w:line="360" w:lineRule="auto"/>
        <w:jc w:val="lowKashida"/>
        <w:rPr>
          <w:rFonts w:ascii="Arial" w:eastAsia="Times New Roman" w:hAnsi="Arial" w:cs="Arial"/>
          <w:kern w:val="0"/>
          <w:sz w:val="26"/>
          <w:szCs w:val="26"/>
          <w:rtl/>
          <w14:ligatures w14:val="none"/>
        </w:rPr>
      </w:pPr>
      <w:r w:rsidRPr="004B1232">
        <w:rPr>
          <w:rFonts w:ascii="Arial" w:eastAsia="Times New Roman" w:hAnsi="Arial" w:cs="Arial"/>
          <w:kern w:val="0"/>
          <w:sz w:val="26"/>
          <w:szCs w:val="26"/>
          <w:rtl/>
          <w14:ligatures w14:val="none"/>
        </w:rPr>
        <w:t>كما تشير مراجعة الأدبيات إلى ندرة الدراسات التي تناولت العلاقة بين استخدام منصات الذكاء الاصطناعي وأبعاد إدارة الخدمات المتمثلة في كفاءة العمليات الخدمية، وجودة تقديم الخدمات، وسرعة الاستجابة، والتحسين المستمر داخل شركات الخدمات في المملكة العربية السعودية. ويزداد هذا النقص وضوحًا في الدراسات التطبيقية التي تستهدف شركة كونسير، الأمر الذي يبرز الحاجة إلى إجراء الدراسة الحالية لسد هذه الفجوة العلمية والعملية، والإسهام في إثراء الأدبيات المتعلقة بتطبيقات الذكاء الاصطناعي في إدارة الخدمات.</w:t>
      </w:r>
    </w:p>
    <w:p w14:paraId="10C043CE" w14:textId="10B794EC" w:rsidR="002B6F4B" w:rsidRPr="00BF41ED" w:rsidRDefault="002B6F4B" w:rsidP="002B6F4B">
      <w:pPr>
        <w:pStyle w:val="2"/>
        <w:spacing w:line="360" w:lineRule="auto"/>
        <w:rPr>
          <w:rFonts w:asciiTheme="minorBidi" w:eastAsia="Times New Roman" w:hAnsiTheme="minorBidi" w:cstheme="minorBidi"/>
          <w:b/>
          <w:bCs/>
          <w:color w:val="auto"/>
          <w:sz w:val="28"/>
          <w:szCs w:val="28"/>
          <w:rtl/>
        </w:rPr>
      </w:pPr>
      <w:bookmarkStart w:id="67" w:name="_Toc235640942"/>
      <w:r>
        <w:rPr>
          <w:rFonts w:asciiTheme="minorBidi" w:eastAsia="Times New Roman" w:hAnsiTheme="minorBidi" w:cstheme="minorBidi" w:hint="cs"/>
          <w:b/>
          <w:bCs/>
          <w:color w:val="auto"/>
          <w:sz w:val="28"/>
          <w:szCs w:val="28"/>
          <w:rtl/>
        </w:rPr>
        <w:t>2.5</w:t>
      </w:r>
      <w:r w:rsidRPr="00BF41ED">
        <w:rPr>
          <w:rFonts w:asciiTheme="minorBidi" w:eastAsia="Times New Roman" w:hAnsiTheme="minorBidi" w:cstheme="minorBidi" w:hint="cs"/>
          <w:b/>
          <w:bCs/>
          <w:color w:val="auto"/>
          <w:sz w:val="28"/>
          <w:szCs w:val="28"/>
          <w:rtl/>
        </w:rPr>
        <w:t xml:space="preserve"> </w:t>
      </w:r>
      <w:r>
        <w:rPr>
          <w:rFonts w:asciiTheme="minorBidi" w:eastAsia="Times New Roman" w:hAnsiTheme="minorBidi" w:cstheme="minorBidi" w:hint="cs"/>
          <w:b/>
          <w:bCs/>
          <w:color w:val="auto"/>
          <w:sz w:val="28"/>
          <w:szCs w:val="28"/>
          <w:rtl/>
        </w:rPr>
        <w:t>المنطلقات النظرية للدراسة</w:t>
      </w:r>
      <w:r w:rsidRPr="00BF41ED">
        <w:rPr>
          <w:rFonts w:asciiTheme="minorBidi" w:eastAsia="Times New Roman" w:hAnsiTheme="minorBidi" w:cstheme="minorBidi" w:hint="cs"/>
          <w:b/>
          <w:bCs/>
          <w:color w:val="auto"/>
          <w:sz w:val="28"/>
          <w:szCs w:val="28"/>
          <w:rtl/>
        </w:rPr>
        <w:t>:</w:t>
      </w:r>
      <w:bookmarkEnd w:id="67"/>
    </w:p>
    <w:p w14:paraId="05D6F050" w14:textId="77777777" w:rsidR="00375D2E" w:rsidRPr="00375D2E" w:rsidRDefault="00375D2E" w:rsidP="00375D2E">
      <w:pPr>
        <w:spacing w:line="360" w:lineRule="auto"/>
        <w:jc w:val="lowKashida"/>
        <w:rPr>
          <w:rFonts w:ascii="Arial" w:eastAsia="Calibri" w:hAnsi="Arial" w:cs="Arial"/>
          <w:sz w:val="28"/>
          <w:szCs w:val="28"/>
          <w:rtl/>
        </w:rPr>
      </w:pPr>
      <w:r w:rsidRPr="00375D2E">
        <w:rPr>
          <w:rFonts w:ascii="Arial" w:eastAsia="Calibri" w:hAnsi="Arial" w:cs="Arial"/>
          <w:sz w:val="28"/>
          <w:szCs w:val="28"/>
          <w:rtl/>
        </w:rPr>
        <w:t>تستند الدراسة الحالية إلى مجموعة من المنطلقات النظرية التي تفسر العلاقة بين استخدام منصات الذكاء الاصطناعي وإدارة الخدمات، وذلك من خلال الاستفادة من النظريات الإدارية ونظريات تبني التكنولوجيا التي تناولت أثر التقنيات الحديثة في تحسين الأداء المؤسسي وتطوير الخدمات. وتوفر هذه المنطلقات إطارًا علميًا لفهم كيفية توظيف منصات الذكاء الاصطناعي في المؤسسات الخدمية، وتفسير أثرها في تحسين كفاءة العمليات وجودة الخدمات وسرعة الاستجابة والتحسين المستمر.</w:t>
      </w:r>
    </w:p>
    <w:p w14:paraId="21CDF12D" w14:textId="77777777" w:rsidR="00375D2E" w:rsidRPr="00375D2E" w:rsidRDefault="00375D2E" w:rsidP="00375D2E">
      <w:pPr>
        <w:spacing w:line="360" w:lineRule="auto"/>
        <w:jc w:val="lowKashida"/>
        <w:rPr>
          <w:rFonts w:ascii="Arial" w:eastAsia="Calibri" w:hAnsi="Arial" w:cs="Arial"/>
          <w:sz w:val="28"/>
          <w:szCs w:val="28"/>
          <w:rtl/>
        </w:rPr>
      </w:pPr>
      <w:r w:rsidRPr="00375D2E">
        <w:rPr>
          <w:rFonts w:ascii="Arial" w:eastAsia="Calibri" w:hAnsi="Arial" w:cs="Arial"/>
          <w:sz w:val="28"/>
          <w:szCs w:val="28"/>
          <w:rtl/>
        </w:rPr>
        <w:t>وتنطلق الدراسة من نظرية الموارد والقدرات (</w:t>
      </w:r>
      <w:r w:rsidRPr="00375D2E">
        <w:rPr>
          <w:rFonts w:ascii="Arial" w:eastAsia="Calibri" w:hAnsi="Arial" w:cs="Arial"/>
          <w:sz w:val="28"/>
          <w:szCs w:val="28"/>
        </w:rPr>
        <w:t>Resource-Based View - RBV</w:t>
      </w:r>
      <w:r w:rsidRPr="00375D2E">
        <w:rPr>
          <w:rFonts w:ascii="Arial" w:eastAsia="Calibri" w:hAnsi="Arial" w:cs="Arial"/>
          <w:sz w:val="28"/>
          <w:szCs w:val="28"/>
          <w:rtl/>
        </w:rPr>
        <w:t xml:space="preserve">) التي قدمها </w:t>
      </w:r>
      <w:r w:rsidRPr="00375D2E">
        <w:rPr>
          <w:rFonts w:ascii="Arial" w:eastAsia="Calibri" w:hAnsi="Arial" w:cs="Arial"/>
          <w:sz w:val="28"/>
          <w:szCs w:val="28"/>
        </w:rPr>
        <w:t>Barney</w:t>
      </w:r>
      <w:r w:rsidRPr="00375D2E">
        <w:rPr>
          <w:rFonts w:ascii="Arial" w:eastAsia="Calibri" w:hAnsi="Arial" w:cs="Arial"/>
          <w:sz w:val="28"/>
          <w:szCs w:val="28"/>
          <w:rtl/>
        </w:rPr>
        <w:t xml:space="preserve"> (1991)، والتي تفترض أن الموارد الإستراتيجية التي تمتلكها المؤسسة تمثل المصدر الرئيس لتحقيق الميزة التنافسية المستدامة إذا كانت ذات قيمة، ونادرة، ويصعب تقليدها أو استبدالها. وفي ضوء هذه النظرية، يمكن النظر إلى منصات الذكاء الاصطناعي بوصفها موردًا إستراتيجيًا يسهم في تحسين إدارة الخدمات من خلال تعزيز كفاءة العمليات، ودعم اتخاذ القرار، وتحسين جودة الخدمات، ورفع الأداء المؤسسي.</w:t>
      </w:r>
    </w:p>
    <w:p w14:paraId="74AA0317" w14:textId="77777777" w:rsidR="00375D2E" w:rsidRPr="00375D2E" w:rsidRDefault="00375D2E" w:rsidP="00375D2E">
      <w:pPr>
        <w:spacing w:line="360" w:lineRule="auto"/>
        <w:jc w:val="lowKashida"/>
        <w:rPr>
          <w:rFonts w:ascii="Arial" w:eastAsia="Calibri" w:hAnsi="Arial" w:cs="Arial"/>
          <w:sz w:val="28"/>
          <w:szCs w:val="28"/>
          <w:rtl/>
        </w:rPr>
      </w:pPr>
      <w:r w:rsidRPr="00375D2E">
        <w:rPr>
          <w:rFonts w:ascii="Arial" w:eastAsia="Calibri" w:hAnsi="Arial" w:cs="Arial"/>
          <w:sz w:val="28"/>
          <w:szCs w:val="28"/>
          <w:rtl/>
        </w:rPr>
        <w:t>كما تستند الدراسة إلى النظرية الموحدة لقبول واستخدام التكنولوجيا (</w:t>
      </w:r>
      <w:r w:rsidRPr="00375D2E">
        <w:rPr>
          <w:rFonts w:ascii="Arial" w:eastAsia="Calibri" w:hAnsi="Arial" w:cs="Arial"/>
          <w:sz w:val="28"/>
          <w:szCs w:val="28"/>
        </w:rPr>
        <w:t>Unified Theory of Acceptance and Use of Technology - UTAUT</w:t>
      </w:r>
      <w:r w:rsidRPr="00375D2E">
        <w:rPr>
          <w:rFonts w:ascii="Arial" w:eastAsia="Calibri" w:hAnsi="Arial" w:cs="Arial"/>
          <w:sz w:val="28"/>
          <w:szCs w:val="28"/>
          <w:rtl/>
        </w:rPr>
        <w:t xml:space="preserve">) التي طورها </w:t>
      </w:r>
      <w:r w:rsidRPr="00375D2E">
        <w:rPr>
          <w:rFonts w:ascii="Arial" w:eastAsia="Calibri" w:hAnsi="Arial" w:cs="Arial"/>
          <w:sz w:val="28"/>
          <w:szCs w:val="28"/>
        </w:rPr>
        <w:t>Venkatesh</w:t>
      </w:r>
      <w:r w:rsidRPr="00375D2E">
        <w:rPr>
          <w:rFonts w:ascii="Arial" w:eastAsia="Calibri" w:hAnsi="Arial" w:cs="Arial"/>
          <w:sz w:val="28"/>
          <w:szCs w:val="28"/>
          <w:rtl/>
        </w:rPr>
        <w:t xml:space="preserve"> وآخرون (2003)، والتي تفسر تبني الأفراد للتقنيات الحديثة من خلال </w:t>
      </w:r>
      <w:proofErr w:type="gramStart"/>
      <w:r w:rsidRPr="00375D2E">
        <w:rPr>
          <w:rFonts w:ascii="Arial" w:eastAsia="Calibri" w:hAnsi="Arial" w:cs="Arial"/>
          <w:sz w:val="28"/>
          <w:szCs w:val="28"/>
          <w:rtl/>
        </w:rPr>
        <w:t>أربعة</w:t>
      </w:r>
      <w:proofErr w:type="gramEnd"/>
      <w:r w:rsidRPr="00375D2E">
        <w:rPr>
          <w:rFonts w:ascii="Arial" w:eastAsia="Calibri" w:hAnsi="Arial" w:cs="Arial"/>
          <w:sz w:val="28"/>
          <w:szCs w:val="28"/>
          <w:rtl/>
        </w:rPr>
        <w:t xml:space="preserve"> متغيرات رئيسة هي: توقع الأداء، وتوقع الجهد، والتأثير الاجتماعي، والظروف الميسرة. وتُعد هذه النظرية </w:t>
      </w:r>
      <w:r w:rsidRPr="00375D2E">
        <w:rPr>
          <w:rFonts w:ascii="Arial" w:eastAsia="Calibri" w:hAnsi="Arial" w:cs="Arial"/>
          <w:sz w:val="28"/>
          <w:szCs w:val="28"/>
          <w:rtl/>
        </w:rPr>
        <w:lastRenderedPageBreak/>
        <w:t>مناسبة لتفسير استخدام الموظفين لمنصات الذكاء الاصطناعي داخل المؤسسات، إذ إن درجة تقبلهم لهذه المنصات تؤثر في مدى الاستفادة منها وانعكاسها على إدارة الخدمات.</w:t>
      </w:r>
    </w:p>
    <w:p w14:paraId="39458EF4" w14:textId="77777777" w:rsidR="00375D2E" w:rsidRPr="00375D2E" w:rsidRDefault="00375D2E" w:rsidP="00375D2E">
      <w:pPr>
        <w:spacing w:line="360" w:lineRule="auto"/>
        <w:jc w:val="lowKashida"/>
        <w:rPr>
          <w:rFonts w:ascii="Arial" w:eastAsia="Calibri" w:hAnsi="Arial" w:cs="Arial"/>
          <w:sz w:val="28"/>
          <w:szCs w:val="28"/>
          <w:rtl/>
        </w:rPr>
      </w:pPr>
      <w:r w:rsidRPr="00375D2E">
        <w:rPr>
          <w:rFonts w:ascii="Arial" w:eastAsia="Calibri" w:hAnsi="Arial" w:cs="Arial"/>
          <w:sz w:val="28"/>
          <w:szCs w:val="28"/>
          <w:rtl/>
        </w:rPr>
        <w:t xml:space="preserve">ومن جانب المتغير التابع، تعتمد الدراسة على نظرية إدارة الخدمات والتسويق التي طورها </w:t>
      </w:r>
      <w:r w:rsidRPr="00375D2E">
        <w:rPr>
          <w:rFonts w:ascii="Arial" w:eastAsia="Calibri" w:hAnsi="Arial" w:cs="Arial"/>
          <w:sz w:val="28"/>
          <w:szCs w:val="28"/>
        </w:rPr>
        <w:t>Grönroos</w:t>
      </w:r>
      <w:r w:rsidRPr="00375D2E">
        <w:rPr>
          <w:rFonts w:ascii="Arial" w:eastAsia="Calibri" w:hAnsi="Arial" w:cs="Arial"/>
          <w:sz w:val="28"/>
          <w:szCs w:val="28"/>
          <w:rtl/>
        </w:rPr>
        <w:t xml:space="preserve"> (2015)، والتي تنظر إلى إدارة الخدمات باعتبارها فلسفة إدارية شاملة تهدف إلى خلق قيمة للمستفيد من خلال إدارة العمليات، والعلاقات، والموارد، والتحسين المستمر. وتؤكد هذه النظرية أن الإدارة الفعالة للخدمات تعتمد على التكامل بين الموارد البشرية والتقنية والتنظيمية لتقديم خدمات ذات جودة عالية تلبي احتياجات المستفيدين.</w:t>
      </w:r>
    </w:p>
    <w:p w14:paraId="3C89FB63" w14:textId="77777777" w:rsidR="00375D2E" w:rsidRPr="00375D2E" w:rsidRDefault="00375D2E" w:rsidP="00375D2E">
      <w:pPr>
        <w:spacing w:line="360" w:lineRule="auto"/>
        <w:jc w:val="lowKashida"/>
        <w:rPr>
          <w:rFonts w:ascii="Arial" w:eastAsia="Calibri" w:hAnsi="Arial" w:cs="Arial"/>
          <w:sz w:val="28"/>
          <w:szCs w:val="28"/>
          <w:rtl/>
        </w:rPr>
      </w:pPr>
      <w:r w:rsidRPr="00375D2E">
        <w:rPr>
          <w:rFonts w:ascii="Arial" w:eastAsia="Calibri" w:hAnsi="Arial" w:cs="Arial"/>
          <w:sz w:val="28"/>
          <w:szCs w:val="28"/>
          <w:rtl/>
        </w:rPr>
        <w:t>كما تسترشد الدراسة بمبادئ منطق الخدمة المهيمن (</w:t>
      </w:r>
      <w:r w:rsidRPr="00375D2E">
        <w:rPr>
          <w:rFonts w:ascii="Arial" w:eastAsia="Calibri" w:hAnsi="Arial" w:cs="Arial"/>
          <w:sz w:val="28"/>
          <w:szCs w:val="28"/>
        </w:rPr>
        <w:t>Service-Dominant Logic</w:t>
      </w:r>
      <w:r w:rsidRPr="00375D2E">
        <w:rPr>
          <w:rFonts w:ascii="Arial" w:eastAsia="Calibri" w:hAnsi="Arial" w:cs="Arial"/>
          <w:sz w:val="28"/>
          <w:szCs w:val="28"/>
          <w:rtl/>
        </w:rPr>
        <w:t xml:space="preserve">) الذي قدمه </w:t>
      </w:r>
      <w:r w:rsidRPr="00375D2E">
        <w:rPr>
          <w:rFonts w:ascii="Arial" w:eastAsia="Calibri" w:hAnsi="Arial" w:cs="Arial"/>
          <w:sz w:val="28"/>
          <w:szCs w:val="28"/>
        </w:rPr>
        <w:t>Vargo</w:t>
      </w:r>
      <w:r w:rsidRPr="00375D2E">
        <w:rPr>
          <w:rFonts w:ascii="Arial" w:eastAsia="Calibri" w:hAnsi="Arial" w:cs="Arial"/>
          <w:sz w:val="28"/>
          <w:szCs w:val="28"/>
          <w:rtl/>
        </w:rPr>
        <w:t xml:space="preserve"> و</w:t>
      </w:r>
      <w:r w:rsidRPr="00375D2E">
        <w:rPr>
          <w:rFonts w:ascii="Arial" w:eastAsia="Calibri" w:hAnsi="Arial" w:cs="Arial"/>
          <w:sz w:val="28"/>
          <w:szCs w:val="28"/>
        </w:rPr>
        <w:t>Lusch</w:t>
      </w:r>
      <w:r w:rsidRPr="00375D2E">
        <w:rPr>
          <w:rFonts w:ascii="Arial" w:eastAsia="Calibri" w:hAnsi="Arial" w:cs="Arial"/>
          <w:sz w:val="28"/>
          <w:szCs w:val="28"/>
          <w:rtl/>
        </w:rPr>
        <w:t xml:space="preserve"> (2004)، والذي يرى أن القيمة تُخلق من خلال التفاعل بين المؤسسة والمستفيد، وأن التقنيات الحديثة، ومنها منصات الذكاء الاصطناعي، تمثل أدوات تمكّن المؤسسات من تعزيز هذا التفاعل وتحسين تصميم الخدمات وتقديمها وتطويرها بصورة مستمرة.</w:t>
      </w:r>
    </w:p>
    <w:p w14:paraId="73A69F19" w14:textId="5388F11F" w:rsidR="002B6F4B" w:rsidRPr="00375D2E" w:rsidRDefault="00375D2E" w:rsidP="00375D2E">
      <w:pPr>
        <w:spacing w:line="360" w:lineRule="auto"/>
        <w:jc w:val="lowKashida"/>
        <w:rPr>
          <w:rFonts w:ascii="Arial" w:eastAsia="Calibri" w:hAnsi="Arial" w:cs="Arial"/>
          <w:b/>
          <w:bCs/>
          <w:sz w:val="28"/>
          <w:szCs w:val="28"/>
          <w:rtl/>
        </w:rPr>
      </w:pPr>
      <w:r w:rsidRPr="00375D2E">
        <w:rPr>
          <w:rFonts w:ascii="Arial" w:eastAsia="Calibri" w:hAnsi="Arial" w:cs="Arial"/>
          <w:sz w:val="28"/>
          <w:szCs w:val="28"/>
          <w:rtl/>
        </w:rPr>
        <w:t>وبناءً على هذه المنطلقات النظرية، تفترض الدراسة أن استخدام منصات الذكاء الاصطناعي يمثل موردًا إستراتيجيًا وأداة تقنية داعمة تسهم في تطوير إدارة الخدمات من خلال تحسين كفاءة العمليات الخدمية، ورفع جودة الخدمات، وتعزيز سرعة الاستجابة، ودعم التحسين المستمر، وهو ما يشكل الأساس النظري الذي بُني عليه النموذج المفاهيمي للدراسة وصياغة فرضياتها.</w:t>
      </w:r>
    </w:p>
    <w:p w14:paraId="5D7BD50C" w14:textId="77777777" w:rsidR="00BF41ED" w:rsidRPr="00BF41ED" w:rsidRDefault="00BF41ED" w:rsidP="00A86CA3">
      <w:pPr>
        <w:spacing w:after="0" w:line="360" w:lineRule="auto"/>
        <w:jc w:val="center"/>
        <w:rPr>
          <w:rFonts w:asciiTheme="minorBidi" w:eastAsia="Times New Roman" w:hAnsiTheme="minorBidi"/>
          <w:kern w:val="0"/>
          <w:sz w:val="10"/>
          <w:szCs w:val="10"/>
          <w:rtl/>
          <w14:ligatures w14:val="none"/>
        </w:rPr>
      </w:pPr>
    </w:p>
    <w:p w14:paraId="015B7CDB" w14:textId="33781EC8" w:rsidR="00511B97" w:rsidRPr="00BF41ED" w:rsidRDefault="00A86CA3" w:rsidP="00A86CA3">
      <w:pPr>
        <w:pStyle w:val="2"/>
        <w:spacing w:line="360" w:lineRule="auto"/>
        <w:rPr>
          <w:rFonts w:asciiTheme="minorBidi" w:eastAsia="Times New Roman" w:hAnsiTheme="minorBidi" w:cstheme="minorBidi"/>
          <w:b/>
          <w:bCs/>
          <w:color w:val="auto"/>
          <w:sz w:val="28"/>
          <w:szCs w:val="28"/>
          <w:rtl/>
        </w:rPr>
      </w:pPr>
      <w:bookmarkStart w:id="68" w:name="_Toc235640943"/>
      <w:r>
        <w:rPr>
          <w:rFonts w:asciiTheme="minorBidi" w:eastAsia="Times New Roman" w:hAnsiTheme="minorBidi" w:cstheme="minorBidi" w:hint="cs"/>
          <w:b/>
          <w:bCs/>
          <w:color w:val="auto"/>
          <w:sz w:val="28"/>
          <w:szCs w:val="28"/>
          <w:rtl/>
        </w:rPr>
        <w:t>2.</w:t>
      </w:r>
      <w:r w:rsidR="002B6F4B">
        <w:rPr>
          <w:rFonts w:asciiTheme="minorBidi" w:eastAsia="Times New Roman" w:hAnsiTheme="minorBidi" w:cstheme="minorBidi" w:hint="cs"/>
          <w:b/>
          <w:bCs/>
          <w:color w:val="auto"/>
          <w:sz w:val="28"/>
          <w:szCs w:val="28"/>
          <w:rtl/>
        </w:rPr>
        <w:t>6</w:t>
      </w:r>
      <w:r w:rsidR="00511B97" w:rsidRPr="00BF41ED">
        <w:rPr>
          <w:rFonts w:asciiTheme="minorBidi" w:eastAsia="Times New Roman" w:hAnsiTheme="minorBidi" w:cstheme="minorBidi" w:hint="cs"/>
          <w:b/>
          <w:bCs/>
          <w:color w:val="auto"/>
          <w:sz w:val="28"/>
          <w:szCs w:val="28"/>
          <w:rtl/>
        </w:rPr>
        <w:t xml:space="preserve"> الخاتمة:</w:t>
      </w:r>
      <w:bookmarkStart w:id="69" w:name="_Hlk208785792"/>
      <w:bookmarkEnd w:id="68"/>
    </w:p>
    <w:bookmarkEnd w:id="69"/>
    <w:p w14:paraId="31F6F815" w14:textId="77777777" w:rsidR="00375D2E" w:rsidRPr="00375D2E" w:rsidRDefault="00375D2E" w:rsidP="00375D2E">
      <w:pPr>
        <w:spacing w:line="360" w:lineRule="auto"/>
        <w:jc w:val="lowKashida"/>
        <w:rPr>
          <w:rFonts w:asciiTheme="minorBidi" w:hAnsiTheme="minorBidi" w:cs="Arial"/>
          <w:sz w:val="26"/>
          <w:szCs w:val="26"/>
          <w:rtl/>
        </w:rPr>
      </w:pPr>
      <w:r w:rsidRPr="00375D2E">
        <w:rPr>
          <w:rFonts w:asciiTheme="minorBidi" w:hAnsiTheme="minorBidi" w:cs="Arial"/>
          <w:sz w:val="26"/>
          <w:szCs w:val="26"/>
          <w:rtl/>
        </w:rPr>
        <w:t>تناول هذا الفصل الإطار النظري والدراسات السابقة المرتبطة بموضوع الدراسة، من خلال استعراض الأدبيات العلمية التي تناولت متغيري الدراسة، وهما استخدام منصات الذكاء الاصطناعي بوصفه المتغير المستقل، وإدارة الخدمات بوصفها المتغير التابع، بالإضافة إلى توضيح العلاقة النظرية بينهما. وقد أظهرت مراجعة الأدبيات أن منصات الذكاء الاصطناعي أصبحت من أهم التقنيات الداعمة للتحول الرقمي، لما توفره من إمكانات في تحليل البيانات، وأتمتة العمليات، ودعم اتخاذ القرار، وتحسين التواصل، الأمر الذي يسهم في رفع كفاءة الأداء المؤسسي وتعزيز جودة الخدمات (</w:t>
      </w:r>
      <w:r w:rsidRPr="00375D2E">
        <w:rPr>
          <w:rFonts w:asciiTheme="minorBidi" w:hAnsiTheme="minorBidi" w:cs="Arial"/>
          <w:sz w:val="26"/>
          <w:szCs w:val="26"/>
        </w:rPr>
        <w:t>Russell &amp; Norvig, 2021</w:t>
      </w:r>
      <w:r w:rsidRPr="00375D2E">
        <w:rPr>
          <w:rFonts w:asciiTheme="minorBidi" w:hAnsiTheme="minorBidi" w:cs="Arial"/>
          <w:sz w:val="26"/>
          <w:szCs w:val="26"/>
          <w:rtl/>
        </w:rPr>
        <w:t xml:space="preserve">؛ </w:t>
      </w:r>
      <w:r w:rsidRPr="00375D2E">
        <w:rPr>
          <w:rFonts w:asciiTheme="minorBidi" w:hAnsiTheme="minorBidi" w:cs="Arial"/>
          <w:sz w:val="26"/>
          <w:szCs w:val="26"/>
        </w:rPr>
        <w:t>Dwivedi et al., 2023</w:t>
      </w:r>
      <w:r w:rsidRPr="00375D2E">
        <w:rPr>
          <w:rFonts w:asciiTheme="minorBidi" w:hAnsiTheme="minorBidi" w:cs="Arial"/>
          <w:sz w:val="26"/>
          <w:szCs w:val="26"/>
          <w:rtl/>
        </w:rPr>
        <w:t>).</w:t>
      </w:r>
    </w:p>
    <w:p w14:paraId="6A981A8A" w14:textId="77777777" w:rsidR="00375D2E" w:rsidRPr="00375D2E" w:rsidRDefault="00375D2E" w:rsidP="00375D2E">
      <w:pPr>
        <w:spacing w:line="360" w:lineRule="auto"/>
        <w:jc w:val="lowKashida"/>
        <w:rPr>
          <w:rFonts w:asciiTheme="minorBidi" w:hAnsiTheme="minorBidi" w:cs="Arial"/>
          <w:sz w:val="26"/>
          <w:szCs w:val="26"/>
          <w:rtl/>
        </w:rPr>
      </w:pPr>
      <w:r w:rsidRPr="00375D2E">
        <w:rPr>
          <w:rFonts w:asciiTheme="minorBidi" w:hAnsiTheme="minorBidi" w:cs="Arial"/>
          <w:sz w:val="26"/>
          <w:szCs w:val="26"/>
          <w:rtl/>
        </w:rPr>
        <w:t xml:space="preserve">كما أوضحت الأدبيات أن إدارة الخدمات تمثل أحد المفاهيم الإدارية الحديثة التي تركز على تخطيط الخدمات، وتنظيم العمليات الخدمية، وتحسين جودة الخدمات، ورفع كفاءة الأداء، والاستجابة </w:t>
      </w:r>
      <w:r w:rsidRPr="00375D2E">
        <w:rPr>
          <w:rFonts w:asciiTheme="minorBidi" w:hAnsiTheme="minorBidi" w:cs="Arial"/>
          <w:sz w:val="26"/>
          <w:szCs w:val="26"/>
          <w:rtl/>
        </w:rPr>
        <w:lastRenderedPageBreak/>
        <w:t>لاحتياجات المستفيدين، مع الاعتماد على التحسين المستمر باعتباره مدخلًا لتحقيق التميز المؤسسي والميزة التنافسية (</w:t>
      </w:r>
      <w:r w:rsidRPr="00375D2E">
        <w:rPr>
          <w:rFonts w:asciiTheme="minorBidi" w:hAnsiTheme="minorBidi" w:cs="Arial"/>
          <w:sz w:val="26"/>
          <w:szCs w:val="26"/>
        </w:rPr>
        <w:t>Grönroos, 2015</w:t>
      </w:r>
      <w:r w:rsidRPr="00375D2E">
        <w:rPr>
          <w:rFonts w:asciiTheme="minorBidi" w:hAnsiTheme="minorBidi" w:cs="Arial"/>
          <w:sz w:val="26"/>
          <w:szCs w:val="26"/>
          <w:rtl/>
        </w:rPr>
        <w:t xml:space="preserve">؛ </w:t>
      </w:r>
      <w:r w:rsidRPr="00375D2E">
        <w:rPr>
          <w:rFonts w:asciiTheme="minorBidi" w:hAnsiTheme="minorBidi" w:cs="Arial"/>
          <w:sz w:val="26"/>
          <w:szCs w:val="26"/>
        </w:rPr>
        <w:t>Lovelock &amp; Wirtz, 2022</w:t>
      </w:r>
      <w:r w:rsidRPr="00375D2E">
        <w:rPr>
          <w:rFonts w:asciiTheme="minorBidi" w:hAnsiTheme="minorBidi" w:cs="Arial"/>
          <w:sz w:val="26"/>
          <w:szCs w:val="26"/>
          <w:rtl/>
        </w:rPr>
        <w:t>).</w:t>
      </w:r>
    </w:p>
    <w:p w14:paraId="683F02F6" w14:textId="77777777" w:rsidR="00375D2E" w:rsidRPr="00375D2E" w:rsidRDefault="00375D2E" w:rsidP="00375D2E">
      <w:pPr>
        <w:spacing w:line="360" w:lineRule="auto"/>
        <w:jc w:val="lowKashida"/>
        <w:rPr>
          <w:rFonts w:asciiTheme="minorBidi" w:hAnsiTheme="minorBidi" w:cs="Arial"/>
          <w:sz w:val="26"/>
          <w:szCs w:val="26"/>
          <w:rtl/>
        </w:rPr>
      </w:pPr>
      <w:r w:rsidRPr="00375D2E">
        <w:rPr>
          <w:rFonts w:asciiTheme="minorBidi" w:hAnsiTheme="minorBidi" w:cs="Arial"/>
          <w:sz w:val="26"/>
          <w:szCs w:val="26"/>
          <w:rtl/>
        </w:rPr>
        <w:t>وأظهرت الدراسات السابقة وجود اهتمام متزايد بتطبيقات الذكاء الاصطناعي في المؤسسات الخدمية، حيث أشارت غالبية الدراسات إلى وجود آثار إيجابية لاستخدام تقنيات الذكاء الاصطناعي في تحسين كفاءة العمليات، وجودة الخدمات، وسرعة الاستجابة، ودعم الابتكار والتحول الرقمي. وفي المقابل، كشفت مراجعة الأدبيات عن محدودية الدراسات التي تناولت منصات الذكاء الاصطناعي بوصفها متغيرًا مستقلًا وعلاقتها المباشرة بإدارة الخدمات في البيئة السعودية، ولا سيما في شركات الخدمات، وهو ما يمثل فجوة علمية تبرر إجراء الدراسة الحالية.</w:t>
      </w:r>
    </w:p>
    <w:p w14:paraId="5461879C" w14:textId="77777777" w:rsidR="00375D2E" w:rsidRPr="00375D2E" w:rsidRDefault="00375D2E" w:rsidP="00375D2E">
      <w:pPr>
        <w:spacing w:line="360" w:lineRule="auto"/>
        <w:jc w:val="lowKashida"/>
        <w:rPr>
          <w:rFonts w:asciiTheme="minorBidi" w:hAnsiTheme="minorBidi" w:cs="Arial"/>
          <w:sz w:val="26"/>
          <w:szCs w:val="26"/>
          <w:rtl/>
        </w:rPr>
      </w:pPr>
      <w:r w:rsidRPr="00375D2E">
        <w:rPr>
          <w:rFonts w:asciiTheme="minorBidi" w:hAnsiTheme="minorBidi" w:cs="Arial"/>
          <w:sz w:val="26"/>
          <w:szCs w:val="26"/>
          <w:rtl/>
        </w:rPr>
        <w:t>واستنادًا إلى ما تم عرضه في هذا الفصل، أمكن بناء الأساس النظري للدراسة، واختيار أبعاد المتغيرين، وصياغة أسئلة الدراسة وأهدافها وفرضياتها، وتطوير النموذج المفاهيمي الذي يفسر العلاقة بين استخدام منصات الذكاء الاصطناعي وإدارة الخدمات. كما أسهمت مراجعة الدراسات السابقة في تحديد الفجوة البحثية التي تسعى الدراسة الحالية إلى معالجتها، بما يضيف معرفة علمية تسهم في إثراء الأدبيات، وتقديم نتائج يمكن الاستفادة منها في تطوير الممارسات الإدارية داخل المؤسسات الخدمية، وبخاصة شركة كونسير في المملكة العربية السعودية.</w:t>
      </w:r>
    </w:p>
    <w:p w14:paraId="11314D2D" w14:textId="3C9C4942" w:rsidR="00641AEF" w:rsidRDefault="00375D2E" w:rsidP="00375D2E">
      <w:pPr>
        <w:spacing w:line="360" w:lineRule="auto"/>
        <w:jc w:val="lowKashida"/>
        <w:rPr>
          <w:rFonts w:asciiTheme="minorBidi" w:hAnsiTheme="minorBidi"/>
          <w:sz w:val="26"/>
          <w:szCs w:val="26"/>
          <w:rtl/>
        </w:rPr>
      </w:pPr>
      <w:r w:rsidRPr="00375D2E">
        <w:rPr>
          <w:rFonts w:asciiTheme="minorBidi" w:hAnsiTheme="minorBidi" w:cs="Arial"/>
          <w:sz w:val="26"/>
          <w:szCs w:val="26"/>
          <w:rtl/>
        </w:rPr>
        <w:t>وبذلك يُعد هذا الفصل أساسًا علميًا ومنهجيًا للفصول اللاحقة، ولا سيما الفصل الثالث الذي يتناول منهجية الدراسة وإجراءاتها، من خلال توضيح منهج البحث، ومجتمع الدراسة وعينتها، وأداة الدراسة، وأساليب المعالجة الإحصائية المستخدمة لاختبار فرضيات الدراسة والإجابة عن أسئلتها.</w:t>
      </w:r>
    </w:p>
    <w:p w14:paraId="26D0FF9F" w14:textId="77777777" w:rsidR="00641AEF" w:rsidRDefault="00641AEF">
      <w:pPr>
        <w:bidi w:val="0"/>
        <w:rPr>
          <w:rFonts w:asciiTheme="minorBidi" w:hAnsiTheme="minorBidi"/>
          <w:sz w:val="26"/>
          <w:szCs w:val="26"/>
          <w:rtl/>
        </w:rPr>
      </w:pPr>
      <w:r>
        <w:rPr>
          <w:rFonts w:asciiTheme="minorBidi" w:hAnsiTheme="minorBidi"/>
          <w:sz w:val="26"/>
          <w:szCs w:val="26"/>
          <w:rtl/>
        </w:rPr>
        <w:br w:type="page"/>
      </w:r>
    </w:p>
    <w:p w14:paraId="6C33AB22" w14:textId="77777777" w:rsidR="00641AEF" w:rsidRDefault="00641AEF" w:rsidP="00641AEF">
      <w:pPr>
        <w:rPr>
          <w:sz w:val="24"/>
          <w:szCs w:val="24"/>
          <w:rtl/>
        </w:rPr>
      </w:pPr>
    </w:p>
    <w:p w14:paraId="153932B0" w14:textId="77777777" w:rsidR="00641AEF" w:rsidRDefault="00641AEF" w:rsidP="00641AEF">
      <w:pPr>
        <w:rPr>
          <w:sz w:val="24"/>
          <w:szCs w:val="24"/>
          <w:rtl/>
        </w:rPr>
      </w:pPr>
    </w:p>
    <w:p w14:paraId="4E5A3CD0" w14:textId="354E9D50" w:rsidR="00641AEF" w:rsidRPr="00B533A4" w:rsidRDefault="0035372A" w:rsidP="00641AEF">
      <w:pPr>
        <w:rPr>
          <w:rtl/>
        </w:rPr>
      </w:pPr>
      <w:r>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872255" behindDoc="0" locked="0" layoutInCell="1" allowOverlap="1" wp14:anchorId="23F5C72D" wp14:editId="5B4C7722">
                <wp:simplePos x="0" y="0"/>
                <wp:positionH relativeFrom="page">
                  <wp:posOffset>5414579</wp:posOffset>
                </wp:positionH>
                <wp:positionV relativeFrom="page">
                  <wp:posOffset>4405119</wp:posOffset>
                </wp:positionV>
                <wp:extent cx="1852551" cy="356259"/>
                <wp:effectExtent l="0" t="0" r="14605" b="24765"/>
                <wp:wrapNone/>
                <wp:docPr id="132950089" name="مستطيل 46"/>
                <wp:cNvGraphicFramePr/>
                <a:graphic xmlns:a="http://schemas.openxmlformats.org/drawingml/2006/main">
                  <a:graphicData uri="http://schemas.microsoft.com/office/word/2010/wordprocessingShape">
                    <wps:wsp>
                      <wps:cNvSpPr/>
                      <wps:spPr>
                        <a:xfrm>
                          <a:off x="0" y="0"/>
                          <a:ext cx="1852551" cy="356259"/>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55E35E2" id="مستطيل 46" o:spid="_x0000_s1026" style="position:absolute;left:0;text-align:left;margin-left:426.35pt;margin-top:346.85pt;width:145.85pt;height:28.05pt;z-index:251872255;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" fillcolor="#538135 [2409]" strokecolor="#538135 [2409]" strokeweight="1pt">
                <w10:wrap anchorx="page" anchory="page"/>
              </v:rect>
            </w:pict>
          </mc:Fallback>
        </mc:AlternateContent>
      </w:r>
      <w:r w:rsidR="00641AEF">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779071" behindDoc="0" locked="0" layoutInCell="1" allowOverlap="1" wp14:anchorId="76DBDE36" wp14:editId="01C36455">
                <wp:simplePos x="0" y="0"/>
                <wp:positionH relativeFrom="column">
                  <wp:posOffset>-312420</wp:posOffset>
                </wp:positionH>
                <wp:positionV relativeFrom="paragraph">
                  <wp:posOffset>2735361</wp:posOffset>
                </wp:positionV>
                <wp:extent cx="5499735" cy="900430"/>
                <wp:effectExtent l="0" t="0" r="0" b="0"/>
                <wp:wrapNone/>
                <wp:docPr id="1567060779" name="مربع نص 5"/>
                <wp:cNvGraphicFramePr/>
                <a:graphic xmlns:a="http://schemas.openxmlformats.org/drawingml/2006/main">
                  <a:graphicData uri="http://schemas.microsoft.com/office/word/2010/wordprocessingShape">
                    <wps:wsp>
                      <wps:cNvSpPr txBox="1"/>
                      <wps:spPr>
                        <a:xfrm>
                          <a:off x="0" y="0"/>
                          <a:ext cx="5499735" cy="900430"/>
                        </a:xfrm>
                        <a:prstGeom prst="rect">
                          <a:avLst/>
                        </a:prstGeom>
                        <a:noFill/>
                        <a:ln w="6350">
                          <a:noFill/>
                        </a:ln>
                      </wps:spPr>
                      <wps:txbx>
                        <w:txbxContent>
                          <w:p w14:paraId="7DA8CD3B" w14:textId="00151D7D" w:rsidR="00641AEF" w:rsidRPr="00375D2E" w:rsidRDefault="00641AEF" w:rsidP="00641AEF">
                            <w:pPr>
                              <w:pStyle w:val="1"/>
                              <w:jc w:val="center"/>
                              <w:rPr>
                                <w:rFonts w:asciiTheme="majorBidi" w:hAnsiTheme="majorBidi"/>
                                <w:b/>
                                <w:bCs/>
                                <w:color w:val="000000" w:themeColor="text1"/>
                                <w:sz w:val="48"/>
                                <w:szCs w:val="48"/>
                              </w:rPr>
                            </w:pPr>
                            <w:bookmarkStart w:id="70" w:name="_Toc182348055"/>
                            <w:bookmarkStart w:id="71" w:name="_Toc182348115"/>
                            <w:bookmarkStart w:id="72" w:name="_Toc235640944"/>
                            <w:r w:rsidRPr="00375D2E">
                              <w:rPr>
                                <w:rFonts w:asciiTheme="majorBidi" w:eastAsia="Times New Roman" w:hAnsiTheme="majorBidi"/>
                                <w:b/>
                                <w:bCs/>
                                <w:color w:val="000000" w:themeColor="text1"/>
                                <w:sz w:val="48"/>
                                <w:szCs w:val="48"/>
                                <w:rtl/>
                              </w:rPr>
                              <w:t xml:space="preserve">الفصل </w:t>
                            </w:r>
                            <w:r w:rsidRPr="00375D2E">
                              <w:rPr>
                                <w:rFonts w:asciiTheme="majorBidi" w:eastAsia="Times New Roman" w:hAnsiTheme="majorBidi" w:hint="cs"/>
                                <w:b/>
                                <w:bCs/>
                                <w:color w:val="000000" w:themeColor="text1"/>
                                <w:sz w:val="48"/>
                                <w:szCs w:val="48"/>
                                <w:rtl/>
                              </w:rPr>
                              <w:t>الثالث</w:t>
                            </w:r>
                            <w:r w:rsidRPr="00375D2E">
                              <w:rPr>
                                <w:rFonts w:asciiTheme="majorBidi" w:eastAsia="Times New Roman" w:hAnsiTheme="majorBidi"/>
                                <w:b/>
                                <w:bCs/>
                                <w:color w:val="000000" w:themeColor="text1"/>
                                <w:sz w:val="48"/>
                                <w:szCs w:val="48"/>
                                <w:rtl/>
                              </w:rPr>
                              <w:t>:</w:t>
                            </w:r>
                            <w:r w:rsidRPr="00375D2E">
                              <w:rPr>
                                <w:rFonts w:asciiTheme="majorBidi" w:eastAsia="Times New Roman" w:hAnsiTheme="majorBidi" w:hint="cs"/>
                                <w:b/>
                                <w:bCs/>
                                <w:color w:val="000000" w:themeColor="text1"/>
                                <w:sz w:val="48"/>
                                <w:szCs w:val="48"/>
                                <w:rtl/>
                              </w:rPr>
                              <w:t xml:space="preserve"> منهجية البحث</w:t>
                            </w:r>
                            <w:bookmarkEnd w:id="70"/>
                            <w:bookmarkEnd w:id="71"/>
                            <w:bookmarkEnd w:id="72"/>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 w14:anchorId="76DBDE36" id="_x0000_s1032" type="#_x0000_t202" style="position:absolute;left:0;text-align:left;margin-left:-24.6pt;margin-top:215.4pt;width:433.05pt;height:70.9pt;z-index:2517790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" filled="f" stroked="f" strokeweight=".5pt">
                <v:textbox>
                  <w:txbxContent>
                    <w:p w14:paraId="7DA8CD3B" w14:textId="00151D7D" w:rsidR="00641AEF" w:rsidRPr="00375D2E" w:rsidRDefault="00641AEF" w:rsidP="00641AEF">
                      <w:pPr>
                        <w:pStyle w:val="1"/>
                        <w:jc w:val="center"/>
                        <w:rPr>
                          <w:rFonts w:asciiTheme="majorBidi" w:hAnsiTheme="majorBidi"/>
                          <w:b/>
                          <w:bCs/>
                          <w:color w:val="000000" w:themeColor="text1"/>
                          <w:sz w:val="48"/>
                          <w:szCs w:val="48"/>
                        </w:rPr>
                      </w:pPr>
                      <w:bookmarkStart w:id="73" w:name="_Toc182348055"/>
                      <w:bookmarkStart w:id="74" w:name="_Toc182348115"/>
                      <w:bookmarkStart w:id="75" w:name="_Toc235640944"/>
                      <w:r w:rsidRPr="00375D2E">
                        <w:rPr>
                          <w:rFonts w:asciiTheme="majorBidi" w:eastAsia="Times New Roman" w:hAnsiTheme="majorBidi"/>
                          <w:b/>
                          <w:bCs/>
                          <w:color w:val="000000" w:themeColor="text1"/>
                          <w:sz w:val="48"/>
                          <w:szCs w:val="48"/>
                          <w:rtl/>
                        </w:rPr>
                        <w:t xml:space="preserve">الفصل </w:t>
                      </w:r>
                      <w:r w:rsidRPr="00375D2E">
                        <w:rPr>
                          <w:rFonts w:asciiTheme="majorBidi" w:eastAsia="Times New Roman" w:hAnsiTheme="majorBidi" w:hint="cs"/>
                          <w:b/>
                          <w:bCs/>
                          <w:color w:val="000000" w:themeColor="text1"/>
                          <w:sz w:val="48"/>
                          <w:szCs w:val="48"/>
                          <w:rtl/>
                        </w:rPr>
                        <w:t>الثالث</w:t>
                      </w:r>
                      <w:r w:rsidRPr="00375D2E">
                        <w:rPr>
                          <w:rFonts w:asciiTheme="majorBidi" w:eastAsia="Times New Roman" w:hAnsiTheme="majorBidi"/>
                          <w:b/>
                          <w:bCs/>
                          <w:color w:val="000000" w:themeColor="text1"/>
                          <w:sz w:val="48"/>
                          <w:szCs w:val="48"/>
                          <w:rtl/>
                        </w:rPr>
                        <w:t>:</w:t>
                      </w:r>
                      <w:r w:rsidRPr="00375D2E">
                        <w:rPr>
                          <w:rFonts w:asciiTheme="majorBidi" w:eastAsia="Times New Roman" w:hAnsiTheme="majorBidi" w:hint="cs"/>
                          <w:b/>
                          <w:bCs/>
                          <w:color w:val="000000" w:themeColor="text1"/>
                          <w:sz w:val="48"/>
                          <w:szCs w:val="48"/>
                          <w:rtl/>
                        </w:rPr>
                        <w:t xml:space="preserve"> منهجية البحث</w:t>
                      </w:r>
                      <w:bookmarkEnd w:id="73"/>
                      <w:bookmarkEnd w:id="74"/>
                      <w:bookmarkEnd w:id="75"/>
                    </w:p>
                  </w:txbxContent>
                </v:textbox>
              </v:shape>
            </w:pict>
          </mc:Fallback>
        </mc:AlternateContent>
      </w:r>
      <w:r w:rsidR="00641AEF">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778047" behindDoc="0" locked="0" layoutInCell="1" allowOverlap="1" wp14:anchorId="59E6BD1F" wp14:editId="6C439779">
                <wp:simplePos x="0" y="0"/>
                <wp:positionH relativeFrom="column">
                  <wp:posOffset>4288790</wp:posOffset>
                </wp:positionH>
                <wp:positionV relativeFrom="paragraph">
                  <wp:posOffset>2318780</wp:posOffset>
                </wp:positionV>
                <wp:extent cx="1350645" cy="1596390"/>
                <wp:effectExtent l="0" t="0" r="20955" b="22860"/>
                <wp:wrapNone/>
                <wp:docPr id="386742321" name="مخطط انسيابي: مهلة 4"/>
                <wp:cNvGraphicFramePr/>
                <a:graphic xmlns:a="http://schemas.openxmlformats.org/drawingml/2006/main">
                  <a:graphicData uri="http://schemas.microsoft.com/office/word/2010/wordprocessingShape">
                    <wps:wsp>
                      <wps:cNvSpPr/>
                      <wps:spPr>
                        <a:xfrm>
                          <a:off x="0" y="0"/>
                          <a:ext cx="1350645" cy="1596390"/>
                        </a:xfrm>
                        <a:prstGeom prst="flowChartDelay">
                          <a:avLst/>
                        </a:prstGeom>
                        <a:solidFill>
                          <a:schemeClr val="bg1">
                            <a:lumMod val="95000"/>
                          </a:schemeClr>
                        </a:solidFill>
                        <a:ln w="12700" cap="flat" cmpd="sng" algn="ctr">
                          <a:solidFill>
                            <a:schemeClr val="accent6">
                              <a:lumMod val="75000"/>
                            </a:scheme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731854" id="مخطط انسيابي: مهلة 4" o:spid="_x0000_s1026" type="#_x0000_t135" style="position:absolute;left:0;text-align:left;margin-left:337.7pt;margin-top:182.6pt;width:106.35pt;height:125.7pt;z-index:2517780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" fillcolor="#f2f2f2 [3052]" strokecolor="#538135 [2409]" strokeweight="1pt"/>
            </w:pict>
          </mc:Fallback>
        </mc:AlternateContent>
      </w:r>
      <w:r w:rsidR="00641AEF" w:rsidRPr="00B533A4">
        <w:rPr>
          <w:sz w:val="24"/>
          <w:szCs w:val="24"/>
        </w:rPr>
        <w:br w:type="page"/>
      </w:r>
    </w:p>
    <w:p w14:paraId="1D43AE56" w14:textId="32DA6CD9" w:rsidR="00641AEF" w:rsidRPr="005033D6" w:rsidRDefault="00097309" w:rsidP="00641AEF">
      <w:pPr>
        <w:pStyle w:val="1"/>
        <w:rPr>
          <w:rFonts w:asciiTheme="minorBidi" w:eastAsia="Times New Roman" w:hAnsiTheme="minorBidi" w:cstheme="minorBidi"/>
          <w:b/>
          <w:bCs/>
          <w:color w:val="auto"/>
          <w:rtl/>
        </w:rPr>
      </w:pPr>
      <w:bookmarkStart w:id="76" w:name="_Toc235640945"/>
      <w:r>
        <w:rPr>
          <w:rFonts w:asciiTheme="minorBidi" w:eastAsia="Times New Roman" w:hAnsiTheme="minorBidi" w:cstheme="minorBidi" w:hint="cs"/>
          <w:b/>
          <w:bCs/>
          <w:color w:val="auto"/>
          <w:rtl/>
        </w:rPr>
        <w:lastRenderedPageBreak/>
        <w:t>3.</w:t>
      </w:r>
      <w:r w:rsidR="00641AEF" w:rsidRPr="005033D6">
        <w:rPr>
          <w:rFonts w:asciiTheme="minorBidi" w:eastAsia="Times New Roman" w:hAnsiTheme="minorBidi" w:cstheme="minorBidi" w:hint="cs"/>
          <w:b/>
          <w:bCs/>
          <w:color w:val="auto"/>
          <w:rtl/>
        </w:rPr>
        <w:t>1 المقدمة:</w:t>
      </w:r>
      <w:bookmarkEnd w:id="76"/>
    </w:p>
    <w:p w14:paraId="4883D1E3" w14:textId="77777777" w:rsidR="00641AEF" w:rsidRPr="005033D6" w:rsidRDefault="00641AEF" w:rsidP="00641AEF">
      <w:pPr>
        <w:spacing w:line="360" w:lineRule="auto"/>
        <w:jc w:val="lowKashida"/>
        <w:rPr>
          <w:sz w:val="26"/>
          <w:szCs w:val="26"/>
          <w:rtl/>
        </w:rPr>
      </w:pPr>
      <w:r w:rsidRPr="005033D6">
        <w:rPr>
          <w:rFonts w:hint="cs"/>
          <w:sz w:val="26"/>
          <w:szCs w:val="26"/>
          <w:rtl/>
        </w:rPr>
        <w:t>يوضح هذا الجزء المنهجية التي تم تطبيقها في المشروع الحالي، وذلك للإجابة على أسئلة البحث، واختبار فرضيات البحث. حيث توضح العناوين التالية التعريفات الإجرائية لمتغيرات البحث، وما تم تطبيقه، كما يلي:</w:t>
      </w:r>
    </w:p>
    <w:p w14:paraId="0417D799" w14:textId="77777777" w:rsidR="00641AEF" w:rsidRPr="005033D6" w:rsidRDefault="00641AEF" w:rsidP="00641AEF">
      <w:pPr>
        <w:pStyle w:val="1"/>
        <w:spacing w:line="360" w:lineRule="auto"/>
        <w:rPr>
          <w:rFonts w:asciiTheme="minorBidi" w:eastAsia="Times New Roman" w:hAnsiTheme="minorBidi" w:cstheme="minorBidi"/>
          <w:b/>
          <w:bCs/>
          <w:color w:val="auto"/>
          <w:rtl/>
        </w:rPr>
      </w:pPr>
      <w:bookmarkStart w:id="77" w:name="_Toc174731525"/>
      <w:bookmarkStart w:id="78" w:name="_Toc235640946"/>
      <w:r w:rsidRPr="005033D6">
        <w:rPr>
          <w:rFonts w:asciiTheme="minorBidi" w:eastAsia="Times New Roman" w:hAnsiTheme="minorBidi" w:cstheme="minorBidi" w:hint="cs"/>
          <w:b/>
          <w:bCs/>
          <w:color w:val="auto"/>
          <w:rtl/>
        </w:rPr>
        <w:t>3.2 التعريفات الإجرائية لمتغيرات البحث:</w:t>
      </w:r>
      <w:bookmarkEnd w:id="77"/>
      <w:bookmarkEnd w:id="78"/>
    </w:p>
    <w:p w14:paraId="21B6ABCD" w14:textId="77777777" w:rsidR="00641AEF" w:rsidRPr="005033D6" w:rsidRDefault="00641AEF" w:rsidP="00641AEF">
      <w:pPr>
        <w:spacing w:line="360" w:lineRule="auto"/>
        <w:jc w:val="lowKashida"/>
        <w:rPr>
          <w:sz w:val="26"/>
          <w:szCs w:val="26"/>
          <w:rtl/>
        </w:rPr>
      </w:pPr>
      <w:r w:rsidRPr="005033D6">
        <w:rPr>
          <w:rFonts w:hint="cs"/>
          <w:sz w:val="26"/>
          <w:szCs w:val="26"/>
          <w:rtl/>
        </w:rPr>
        <w:t>في الدراسات البحثية، تعتبر التعريفات الإجرائية أساسية في تحديد المتغيرات التي يتم قياسها بوضوح. حيث يصف التعريف الإجرائي كيفية قياس المتغير أو ملاحظته أو معالجته. يساعد الباحثين على التأكد من أن دراساتهم متسقة وموثوقة وصالحة.</w:t>
      </w:r>
    </w:p>
    <w:p w14:paraId="77E9992F" w14:textId="5072E46D" w:rsidR="00641AEF" w:rsidRPr="005033D6" w:rsidRDefault="00641AEF" w:rsidP="00641AEF">
      <w:pPr>
        <w:pStyle w:val="2"/>
        <w:spacing w:line="360" w:lineRule="auto"/>
        <w:ind w:left="720"/>
        <w:rPr>
          <w:rFonts w:asciiTheme="minorBidi" w:hAnsiTheme="minorBidi" w:cstheme="minorBidi"/>
          <w:b/>
          <w:bCs/>
          <w:color w:val="auto"/>
          <w:sz w:val="28"/>
          <w:szCs w:val="28"/>
          <w:rtl/>
        </w:rPr>
      </w:pPr>
      <w:bookmarkStart w:id="79" w:name="_Toc174731526"/>
      <w:bookmarkStart w:id="80" w:name="_Toc235640947"/>
      <w:r w:rsidRPr="005033D6">
        <w:rPr>
          <w:rFonts w:asciiTheme="minorBidi" w:hAnsiTheme="minorBidi" w:cstheme="minorBidi" w:hint="cs"/>
          <w:b/>
          <w:bCs/>
          <w:color w:val="auto"/>
          <w:sz w:val="28"/>
          <w:szCs w:val="28"/>
          <w:rtl/>
        </w:rPr>
        <w:t>3.2.1 المتغير المستقل (</w:t>
      </w:r>
      <w:r w:rsidR="00CF1102">
        <w:rPr>
          <w:rFonts w:asciiTheme="minorBidi" w:hAnsiTheme="minorBidi" w:cstheme="minorBidi" w:hint="cs"/>
          <w:b/>
          <w:bCs/>
          <w:color w:val="auto"/>
          <w:sz w:val="28"/>
          <w:szCs w:val="28"/>
          <w:rtl/>
        </w:rPr>
        <w:t>منصات الذكاء الاصطناعي</w:t>
      </w:r>
      <w:r w:rsidRPr="005033D6">
        <w:rPr>
          <w:rFonts w:asciiTheme="minorBidi" w:hAnsiTheme="minorBidi" w:cstheme="minorBidi" w:hint="cs"/>
          <w:b/>
          <w:bCs/>
          <w:color w:val="auto"/>
          <w:sz w:val="28"/>
          <w:szCs w:val="28"/>
          <w:rtl/>
        </w:rPr>
        <w:t>):</w:t>
      </w:r>
      <w:bookmarkEnd w:id="79"/>
      <w:bookmarkEnd w:id="80"/>
    </w:p>
    <w:p w14:paraId="57A68560" w14:textId="51F97E4F" w:rsidR="00641AEF" w:rsidRPr="005033D6" w:rsidRDefault="00641AEF" w:rsidP="00641AEF">
      <w:pPr>
        <w:spacing w:line="360" w:lineRule="auto"/>
        <w:ind w:left="720"/>
        <w:jc w:val="both"/>
        <w:rPr>
          <w:sz w:val="26"/>
          <w:szCs w:val="26"/>
          <w:rtl/>
        </w:rPr>
      </w:pPr>
      <w:r w:rsidRPr="005033D6">
        <w:rPr>
          <w:rFonts w:hint="cs"/>
          <w:sz w:val="26"/>
          <w:szCs w:val="26"/>
          <w:rtl/>
        </w:rPr>
        <w:t xml:space="preserve">التعريف الإجرائي: سيتم قياس </w:t>
      </w:r>
      <w:r w:rsidR="00CF1102" w:rsidRPr="00CF1102">
        <w:rPr>
          <w:rFonts w:cs="Arial"/>
          <w:sz w:val="26"/>
          <w:szCs w:val="26"/>
          <w:rtl/>
        </w:rPr>
        <w:t xml:space="preserve">منصات الذكاء الاصطناعي </w:t>
      </w:r>
      <w:r w:rsidRPr="005033D6">
        <w:rPr>
          <w:rFonts w:hint="cs"/>
          <w:sz w:val="26"/>
          <w:szCs w:val="26"/>
          <w:rtl/>
        </w:rPr>
        <w:t xml:space="preserve">من خلال الاستبيان بسؤال الموظفين عن مستوى </w:t>
      </w:r>
      <w:r w:rsidR="00CF1102">
        <w:rPr>
          <w:rFonts w:cs="Arial" w:hint="cs"/>
          <w:sz w:val="26"/>
          <w:szCs w:val="26"/>
          <w:rtl/>
        </w:rPr>
        <w:t>إدارة الخدمات</w:t>
      </w:r>
      <w:r w:rsidRPr="005033D6">
        <w:rPr>
          <w:rFonts w:hint="cs"/>
          <w:sz w:val="26"/>
          <w:szCs w:val="26"/>
          <w:rtl/>
        </w:rPr>
        <w:t>.</w:t>
      </w:r>
      <w:r w:rsidRPr="007944BE">
        <w:rPr>
          <w:rtl/>
        </w:rPr>
        <w:t xml:space="preserve"> </w:t>
      </w:r>
      <w:r>
        <w:rPr>
          <w:rFonts w:cs="Arial" w:hint="cs"/>
          <w:sz w:val="26"/>
          <w:szCs w:val="26"/>
          <w:rtl/>
        </w:rPr>
        <w:t>(</w:t>
      </w:r>
      <w:r w:rsidR="00CF1102">
        <w:rPr>
          <w:rFonts w:cs="Arial" w:hint="cs"/>
          <w:sz w:val="26"/>
          <w:szCs w:val="26"/>
          <w:rtl/>
        </w:rPr>
        <w:t>حسين</w:t>
      </w:r>
      <w:r w:rsidRPr="007944BE">
        <w:rPr>
          <w:rFonts w:cs="Arial"/>
          <w:sz w:val="26"/>
          <w:szCs w:val="26"/>
          <w:rtl/>
        </w:rPr>
        <w:t xml:space="preserve"> </w:t>
      </w:r>
      <w:r w:rsidR="00CF1102">
        <w:rPr>
          <w:rFonts w:cs="Arial" w:hint="cs"/>
          <w:sz w:val="26"/>
          <w:szCs w:val="26"/>
          <w:rtl/>
        </w:rPr>
        <w:t>2026</w:t>
      </w:r>
      <w:r w:rsidRPr="007944BE">
        <w:rPr>
          <w:rFonts w:cs="Arial"/>
          <w:sz w:val="26"/>
          <w:szCs w:val="26"/>
          <w:rtl/>
        </w:rPr>
        <w:t>)</w:t>
      </w:r>
    </w:p>
    <w:p w14:paraId="2A57A3E5" w14:textId="2C482254" w:rsidR="00641AEF" w:rsidRPr="005033D6" w:rsidRDefault="00641AEF" w:rsidP="00641AEF">
      <w:pPr>
        <w:pStyle w:val="2"/>
        <w:spacing w:line="360" w:lineRule="auto"/>
        <w:ind w:left="720"/>
        <w:rPr>
          <w:rFonts w:asciiTheme="minorBidi" w:hAnsiTheme="minorBidi" w:cstheme="minorBidi"/>
          <w:b/>
          <w:bCs/>
          <w:color w:val="auto"/>
          <w:sz w:val="28"/>
          <w:szCs w:val="28"/>
          <w:rtl/>
        </w:rPr>
      </w:pPr>
      <w:bookmarkStart w:id="81" w:name="_Toc174731527"/>
      <w:bookmarkStart w:id="82" w:name="_Toc235640948"/>
      <w:r w:rsidRPr="005033D6">
        <w:rPr>
          <w:rFonts w:asciiTheme="minorBidi" w:hAnsiTheme="minorBidi" w:cstheme="minorBidi" w:hint="cs"/>
          <w:b/>
          <w:bCs/>
          <w:color w:val="auto"/>
          <w:sz w:val="28"/>
          <w:szCs w:val="28"/>
          <w:rtl/>
        </w:rPr>
        <w:t>3.2.2 المتغير التابع (</w:t>
      </w:r>
      <w:r>
        <w:rPr>
          <w:rFonts w:asciiTheme="minorBidi" w:hAnsiTheme="minorBidi" w:cstheme="minorBidi" w:hint="cs"/>
          <w:b/>
          <w:bCs/>
          <w:color w:val="auto"/>
          <w:sz w:val="28"/>
          <w:szCs w:val="28"/>
          <w:rtl/>
        </w:rPr>
        <w:t xml:space="preserve">إدارة </w:t>
      </w:r>
      <w:r w:rsidR="00CF1102">
        <w:rPr>
          <w:rFonts w:asciiTheme="minorBidi" w:hAnsiTheme="minorBidi" w:cstheme="minorBidi" w:hint="cs"/>
          <w:b/>
          <w:bCs/>
          <w:color w:val="auto"/>
          <w:sz w:val="28"/>
          <w:szCs w:val="28"/>
          <w:rtl/>
        </w:rPr>
        <w:t>الخدمات</w:t>
      </w:r>
      <w:r w:rsidRPr="005033D6">
        <w:rPr>
          <w:rFonts w:asciiTheme="minorBidi" w:hAnsiTheme="minorBidi" w:cstheme="minorBidi" w:hint="cs"/>
          <w:b/>
          <w:bCs/>
          <w:color w:val="auto"/>
          <w:sz w:val="28"/>
          <w:szCs w:val="28"/>
          <w:rtl/>
        </w:rPr>
        <w:t>):</w:t>
      </w:r>
      <w:bookmarkEnd w:id="81"/>
      <w:bookmarkEnd w:id="82"/>
    </w:p>
    <w:p w14:paraId="7F3750DE" w14:textId="7016C3EA" w:rsidR="00641AEF" w:rsidRPr="00CF1102" w:rsidRDefault="00641AEF" w:rsidP="00641AEF">
      <w:pPr>
        <w:spacing w:line="360" w:lineRule="auto"/>
        <w:ind w:left="720"/>
        <w:jc w:val="lowKashida"/>
        <w:rPr>
          <w:rFonts w:ascii="Arial" w:hAnsi="Arial" w:cs="Arial"/>
          <w:sz w:val="26"/>
          <w:szCs w:val="26"/>
          <w:rtl/>
        </w:rPr>
      </w:pPr>
      <w:r w:rsidRPr="00CF1102">
        <w:rPr>
          <w:rFonts w:ascii="Arial" w:hAnsi="Arial" w:cs="Arial"/>
          <w:sz w:val="26"/>
          <w:szCs w:val="26"/>
          <w:rtl/>
        </w:rPr>
        <w:t xml:space="preserve">التعريف الإجرائي: سيتم قياس إدارة </w:t>
      </w:r>
      <w:r w:rsidR="00CF1102" w:rsidRPr="00CF1102">
        <w:rPr>
          <w:rFonts w:ascii="Arial" w:hAnsi="Arial" w:cs="Arial"/>
          <w:sz w:val="26"/>
          <w:szCs w:val="26"/>
          <w:rtl/>
        </w:rPr>
        <w:t>الخدمات</w:t>
      </w:r>
      <w:r w:rsidRPr="00CF1102">
        <w:rPr>
          <w:rFonts w:ascii="Arial" w:hAnsi="Arial" w:cs="Arial"/>
          <w:sz w:val="26"/>
          <w:szCs w:val="26"/>
          <w:rtl/>
        </w:rPr>
        <w:t xml:space="preserve"> من خلال الاستبيان بسؤال الموظفين عن مستوى </w:t>
      </w:r>
      <w:r w:rsidR="00CF1102" w:rsidRPr="00CF1102">
        <w:rPr>
          <w:rFonts w:ascii="Arial" w:hAnsi="Arial" w:cs="Arial"/>
          <w:sz w:val="26"/>
          <w:szCs w:val="26"/>
          <w:rtl/>
        </w:rPr>
        <w:t xml:space="preserve">تاثير منصات الذكاء الاصطناعي </w:t>
      </w:r>
      <w:r w:rsidRPr="00CF1102">
        <w:rPr>
          <w:rFonts w:ascii="Arial" w:hAnsi="Arial" w:cs="Arial"/>
          <w:sz w:val="26"/>
          <w:szCs w:val="26"/>
          <w:rtl/>
        </w:rPr>
        <w:t xml:space="preserve">من مختلف جوانب إدارة </w:t>
      </w:r>
      <w:r w:rsidR="00CF1102" w:rsidRPr="00CF1102">
        <w:rPr>
          <w:rFonts w:ascii="Arial" w:hAnsi="Arial" w:cs="Arial"/>
          <w:sz w:val="26"/>
          <w:szCs w:val="26"/>
          <w:rtl/>
        </w:rPr>
        <w:t>الخدمات</w:t>
      </w:r>
      <w:r w:rsidRPr="00CF1102">
        <w:rPr>
          <w:rFonts w:ascii="Arial" w:hAnsi="Arial" w:cs="Arial"/>
          <w:sz w:val="26"/>
          <w:szCs w:val="26"/>
          <w:rtl/>
        </w:rPr>
        <w:t xml:space="preserve"> مثل </w:t>
      </w:r>
      <w:r w:rsidR="00CF1102" w:rsidRPr="00CF1102">
        <w:rPr>
          <w:rFonts w:ascii="Arial" w:hAnsi="Arial" w:cs="Arial"/>
          <w:sz w:val="26"/>
          <w:szCs w:val="26"/>
          <w:rtl/>
        </w:rPr>
        <w:t>كفاءة العمليات الخدمية، جودة تقديم الخدمات، سرعة الاستجابة للخدمات، التحسين المستمر للخدمات</w:t>
      </w:r>
      <w:r w:rsidRPr="00CF1102">
        <w:rPr>
          <w:rFonts w:ascii="Arial" w:hAnsi="Arial" w:cs="Arial"/>
          <w:sz w:val="26"/>
          <w:szCs w:val="26"/>
          <w:rtl/>
        </w:rPr>
        <w:t xml:space="preserve">. </w:t>
      </w:r>
      <w:r w:rsidR="00CF1102" w:rsidRPr="00CF1102">
        <w:rPr>
          <w:rFonts w:ascii="Arial" w:hAnsi="Arial" w:cs="Arial"/>
          <w:sz w:val="26"/>
          <w:szCs w:val="26"/>
          <w:rtl/>
        </w:rPr>
        <w:t>(</w:t>
      </w:r>
      <w:proofErr w:type="spellStart"/>
      <w:r w:rsidR="00CF1102" w:rsidRPr="00CF1102">
        <w:rPr>
          <w:rFonts w:ascii="Arial" w:hAnsi="Arial" w:cs="Arial"/>
          <w:sz w:val="26"/>
          <w:szCs w:val="26"/>
        </w:rPr>
        <w:t>Bontis</w:t>
      </w:r>
      <w:proofErr w:type="spellEnd"/>
      <w:r w:rsidR="00CF1102" w:rsidRPr="00CF1102">
        <w:rPr>
          <w:rFonts w:ascii="Arial" w:hAnsi="Arial" w:cs="Arial"/>
          <w:sz w:val="26"/>
          <w:szCs w:val="26"/>
        </w:rPr>
        <w:t xml:space="preserve"> et al., 2011; Field et al., 2004; Jayaram &amp; Xu, 2016</w:t>
      </w:r>
      <w:r w:rsidR="00CF1102" w:rsidRPr="00CF1102">
        <w:rPr>
          <w:rFonts w:ascii="Arial" w:hAnsi="Arial" w:cs="Arial"/>
          <w:sz w:val="26"/>
          <w:szCs w:val="26"/>
          <w:rtl/>
        </w:rPr>
        <w:t>)</w:t>
      </w:r>
    </w:p>
    <w:p w14:paraId="08265C33" w14:textId="77777777" w:rsidR="00641AEF" w:rsidRPr="005033D6" w:rsidRDefault="00641AEF" w:rsidP="00641AEF">
      <w:pPr>
        <w:pStyle w:val="1"/>
        <w:spacing w:line="360" w:lineRule="auto"/>
        <w:rPr>
          <w:rFonts w:asciiTheme="minorBidi" w:eastAsia="Times New Roman" w:hAnsiTheme="minorBidi" w:cstheme="minorBidi"/>
          <w:b/>
          <w:bCs/>
          <w:color w:val="auto"/>
          <w:rtl/>
        </w:rPr>
      </w:pPr>
      <w:bookmarkStart w:id="83" w:name="_Toc174731528"/>
      <w:bookmarkStart w:id="84" w:name="_Toc235640949"/>
      <w:r w:rsidRPr="005033D6">
        <w:rPr>
          <w:rFonts w:asciiTheme="minorBidi" w:eastAsia="Times New Roman" w:hAnsiTheme="minorBidi" w:cstheme="minorBidi" w:hint="cs"/>
          <w:b/>
          <w:bCs/>
          <w:color w:val="auto"/>
          <w:rtl/>
        </w:rPr>
        <w:t>3.3 تصميم البحث:</w:t>
      </w:r>
      <w:bookmarkEnd w:id="83"/>
      <w:bookmarkEnd w:id="84"/>
    </w:p>
    <w:p w14:paraId="42ABB445" w14:textId="77777777" w:rsidR="00641AEF" w:rsidRPr="005033D6" w:rsidRDefault="00641AEF">
      <w:pPr>
        <w:pStyle w:val="a6"/>
        <w:numPr>
          <w:ilvl w:val="0"/>
          <w:numId w:val="2"/>
        </w:numPr>
        <w:spacing w:after="0" w:line="360" w:lineRule="auto"/>
        <w:jc w:val="lowKashida"/>
        <w:rPr>
          <w:rFonts w:asciiTheme="minorBidi" w:eastAsia="Times New Roman" w:hAnsiTheme="minorBidi"/>
          <w:color w:val="262626" w:themeColor="text1" w:themeTint="D9"/>
          <w:kern w:val="0"/>
          <w:sz w:val="26"/>
          <w:szCs w:val="26"/>
          <w14:ligatures w14:val="none"/>
        </w:rPr>
      </w:pPr>
      <w:bookmarkStart w:id="85" w:name="_Hlk174218718"/>
      <w:r w:rsidRPr="005033D6">
        <w:rPr>
          <w:rFonts w:asciiTheme="minorBidi" w:eastAsia="Times New Roman" w:hAnsiTheme="minorBidi" w:hint="cs"/>
          <w:b/>
          <w:bCs/>
          <w:color w:val="262626" w:themeColor="text1" w:themeTint="D9"/>
          <w:kern w:val="0"/>
          <w:sz w:val="26"/>
          <w:szCs w:val="26"/>
          <w:rtl/>
          <w14:ligatures w14:val="none"/>
        </w:rPr>
        <w:t>فلسفة البحث:</w:t>
      </w:r>
      <w:r w:rsidRPr="005033D6">
        <w:rPr>
          <w:rFonts w:asciiTheme="minorBidi" w:eastAsia="Times New Roman" w:hAnsiTheme="minorBidi" w:hint="cs"/>
          <w:color w:val="262626" w:themeColor="text1" w:themeTint="D9"/>
          <w:kern w:val="0"/>
          <w:sz w:val="26"/>
          <w:szCs w:val="26"/>
          <w:rtl/>
          <w14:ligatures w14:val="none"/>
        </w:rPr>
        <w:t xml:space="preserve"> الوضعية.</w:t>
      </w:r>
      <w:r>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cs="Arial"/>
          <w:color w:val="262626" w:themeColor="text1" w:themeTint="D9"/>
          <w:kern w:val="0"/>
          <w:sz w:val="26"/>
          <w:szCs w:val="26"/>
          <w:rtl/>
          <w14:ligatures w14:val="none"/>
        </w:rPr>
        <w:t>فلسفة البحث الوضعية تركز على فهم الحقيقة والمعرفة من خلال سياق الوضع الحالي والظروف المحيطة. تعتمد هذه الفلسفة على التأكيد على السياق والثقافة لفهم الظواهر البحثية.</w:t>
      </w:r>
      <w:r>
        <w:rPr>
          <w:rFonts w:asciiTheme="minorBidi" w:eastAsia="Times New Roman" w:hAnsiTheme="minorBidi" w:hint="cs"/>
          <w:color w:val="262626" w:themeColor="text1" w:themeTint="D9"/>
          <w:kern w:val="0"/>
          <w:sz w:val="26"/>
          <w:szCs w:val="26"/>
          <w:rtl/>
          <w14:ligatures w14:val="none"/>
        </w:rPr>
        <w:t xml:space="preserve"> </w:t>
      </w:r>
      <w:r w:rsidRPr="00681DB1">
        <w:rPr>
          <w:rFonts w:asciiTheme="minorBidi" w:eastAsia="Times New Roman" w:hAnsiTheme="minorBidi" w:cs="Arial"/>
          <w:color w:val="262626" w:themeColor="text1" w:themeTint="D9"/>
          <w:kern w:val="0"/>
          <w:sz w:val="26"/>
          <w:szCs w:val="26"/>
          <w:rtl/>
          <w14:ligatures w14:val="none"/>
        </w:rPr>
        <w:t>(</w:t>
      </w:r>
      <w:r w:rsidRPr="00681DB1">
        <w:rPr>
          <w:rFonts w:asciiTheme="minorBidi" w:eastAsia="Times New Roman" w:hAnsiTheme="minorBidi"/>
          <w:color w:val="262626" w:themeColor="text1" w:themeTint="D9"/>
          <w:kern w:val="0"/>
          <w:sz w:val="26"/>
          <w:szCs w:val="26"/>
          <w14:ligatures w14:val="none"/>
        </w:rPr>
        <w:t>Amabile,2018</w:t>
      </w:r>
      <w:r w:rsidRPr="00681DB1">
        <w:rPr>
          <w:rFonts w:asciiTheme="minorBidi" w:eastAsia="Times New Roman" w:hAnsiTheme="minorBidi" w:cs="Arial"/>
          <w:color w:val="262626" w:themeColor="text1" w:themeTint="D9"/>
          <w:kern w:val="0"/>
          <w:sz w:val="26"/>
          <w:szCs w:val="26"/>
          <w:rtl/>
          <w14:ligatures w14:val="none"/>
        </w:rPr>
        <w:t>)</w:t>
      </w:r>
    </w:p>
    <w:p w14:paraId="502F8731" w14:textId="77777777" w:rsidR="00641AEF" w:rsidRPr="005033D6" w:rsidRDefault="00641AEF">
      <w:pPr>
        <w:pStyle w:val="a6"/>
        <w:numPr>
          <w:ilvl w:val="0"/>
          <w:numId w:val="2"/>
        </w:numPr>
        <w:spacing w:after="0" w:line="360" w:lineRule="auto"/>
        <w:jc w:val="lowKashida"/>
        <w:rPr>
          <w:rFonts w:asciiTheme="minorBidi" w:eastAsia="Times New Roman" w:hAnsiTheme="minorBidi"/>
          <w:color w:val="262626" w:themeColor="text1" w:themeTint="D9"/>
          <w:kern w:val="0"/>
          <w:sz w:val="26"/>
          <w:szCs w:val="26"/>
          <w14:ligatures w14:val="none"/>
        </w:rPr>
      </w:pPr>
      <w:r w:rsidRPr="005033D6">
        <w:rPr>
          <w:rFonts w:asciiTheme="minorBidi" w:eastAsia="Times New Roman" w:hAnsiTheme="minorBidi" w:hint="cs"/>
          <w:b/>
          <w:bCs/>
          <w:color w:val="262626" w:themeColor="text1" w:themeTint="D9"/>
          <w:kern w:val="0"/>
          <w:sz w:val="26"/>
          <w:szCs w:val="26"/>
          <w:rtl/>
          <w14:ligatures w14:val="none"/>
        </w:rPr>
        <w:t>منهج البحث:</w:t>
      </w:r>
      <w:r w:rsidRPr="005033D6">
        <w:rPr>
          <w:rFonts w:asciiTheme="minorBidi" w:eastAsia="Times New Roman" w:hAnsiTheme="minorBidi" w:hint="cs"/>
          <w:color w:val="262626" w:themeColor="text1" w:themeTint="D9"/>
          <w:kern w:val="0"/>
          <w:sz w:val="26"/>
          <w:szCs w:val="26"/>
          <w:rtl/>
          <w14:ligatures w14:val="none"/>
        </w:rPr>
        <w:t xml:space="preserve"> الاستنتاجي.</w:t>
      </w:r>
      <w:r>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cs="Arial"/>
          <w:color w:val="262626" w:themeColor="text1" w:themeTint="D9"/>
          <w:kern w:val="0"/>
          <w:sz w:val="26"/>
          <w:szCs w:val="26"/>
          <w:rtl/>
          <w14:ligatures w14:val="none"/>
        </w:rPr>
        <w:t>منهج البحث الاستنتاجي يهدف إلى استنتاج استنتاجات عامة من خلال تحليل البيانات والمعلومات المتاحة. يسعى هذا النوع من البحث إلى استخلاص نتائج شاملة وعامة.</w:t>
      </w:r>
      <w:r>
        <w:rPr>
          <w:rFonts w:asciiTheme="minorBidi" w:eastAsia="Times New Roman" w:hAnsiTheme="minorBidi" w:hint="cs"/>
          <w:color w:val="262626" w:themeColor="text1" w:themeTint="D9"/>
          <w:kern w:val="0"/>
          <w:sz w:val="26"/>
          <w:szCs w:val="26"/>
          <w:rtl/>
          <w14:ligatures w14:val="none"/>
        </w:rPr>
        <w:t xml:space="preserve"> </w:t>
      </w:r>
      <w:r w:rsidRPr="00681DB1">
        <w:rPr>
          <w:rFonts w:asciiTheme="minorBidi" w:eastAsia="Times New Roman" w:hAnsiTheme="minorBidi" w:cs="Arial"/>
          <w:color w:val="262626" w:themeColor="text1" w:themeTint="D9"/>
          <w:kern w:val="0"/>
          <w:sz w:val="26"/>
          <w:szCs w:val="26"/>
          <w:rtl/>
          <w14:ligatures w14:val="none"/>
        </w:rPr>
        <w:t>(</w:t>
      </w:r>
      <w:r w:rsidRPr="00681DB1">
        <w:rPr>
          <w:rFonts w:asciiTheme="minorBidi" w:eastAsia="Times New Roman" w:hAnsiTheme="minorBidi"/>
          <w:color w:val="262626" w:themeColor="text1" w:themeTint="D9"/>
          <w:kern w:val="0"/>
          <w:sz w:val="26"/>
          <w:szCs w:val="26"/>
          <w14:ligatures w14:val="none"/>
        </w:rPr>
        <w:t>Amabile,2018</w:t>
      </w:r>
      <w:r w:rsidRPr="00681DB1">
        <w:rPr>
          <w:rFonts w:asciiTheme="minorBidi" w:eastAsia="Times New Roman" w:hAnsiTheme="minorBidi" w:cs="Arial"/>
          <w:color w:val="262626" w:themeColor="text1" w:themeTint="D9"/>
          <w:kern w:val="0"/>
          <w:sz w:val="26"/>
          <w:szCs w:val="26"/>
          <w:rtl/>
          <w14:ligatures w14:val="none"/>
        </w:rPr>
        <w:t>)</w:t>
      </w:r>
    </w:p>
    <w:p w14:paraId="4A62519F" w14:textId="77777777" w:rsidR="00641AEF" w:rsidRPr="005033D6" w:rsidRDefault="00641AEF">
      <w:pPr>
        <w:pStyle w:val="a6"/>
        <w:numPr>
          <w:ilvl w:val="0"/>
          <w:numId w:val="2"/>
        </w:numPr>
        <w:spacing w:after="0" w:line="360" w:lineRule="auto"/>
        <w:jc w:val="lowKashida"/>
        <w:rPr>
          <w:rFonts w:asciiTheme="minorBidi" w:eastAsia="Times New Roman" w:hAnsiTheme="minorBidi"/>
          <w:color w:val="262626" w:themeColor="text1" w:themeTint="D9"/>
          <w:kern w:val="0"/>
          <w:sz w:val="26"/>
          <w:szCs w:val="26"/>
          <w14:ligatures w14:val="none"/>
        </w:rPr>
      </w:pPr>
      <w:r w:rsidRPr="005033D6">
        <w:rPr>
          <w:rFonts w:asciiTheme="minorBidi" w:eastAsia="Times New Roman" w:hAnsiTheme="minorBidi" w:hint="cs"/>
          <w:b/>
          <w:bCs/>
          <w:color w:val="262626" w:themeColor="text1" w:themeTint="D9"/>
          <w:kern w:val="0"/>
          <w:sz w:val="26"/>
          <w:szCs w:val="26"/>
          <w:rtl/>
          <w14:ligatures w14:val="none"/>
        </w:rPr>
        <w:t>استراتيجية البحث:</w:t>
      </w:r>
      <w:r w:rsidRPr="005033D6">
        <w:rPr>
          <w:rFonts w:asciiTheme="minorBidi" w:eastAsia="Times New Roman" w:hAnsiTheme="minorBidi" w:hint="cs"/>
          <w:color w:val="262626" w:themeColor="text1" w:themeTint="D9"/>
          <w:kern w:val="0"/>
          <w:sz w:val="26"/>
          <w:szCs w:val="26"/>
          <w:rtl/>
          <w14:ligatures w14:val="none"/>
        </w:rPr>
        <w:t xml:space="preserve"> دراسة الحالة.</w:t>
      </w:r>
      <w:r>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cs="Arial"/>
          <w:color w:val="262626" w:themeColor="text1" w:themeTint="D9"/>
          <w:kern w:val="0"/>
          <w:sz w:val="26"/>
          <w:szCs w:val="26"/>
          <w:rtl/>
          <w14:ligatures w14:val="none"/>
        </w:rPr>
        <w:t>استراتيجية البحث في دراسة الحالة تركز على فهم عميق لظاهرة معينة من خلال دراسة حالة فردية أو مجموعة صغيرة. تعتبر هذه الاستراتيجية ذات قيمة في فهم السياق والتفاعلات المعقدة.</w:t>
      </w:r>
      <w:r>
        <w:rPr>
          <w:rFonts w:asciiTheme="minorBidi" w:eastAsia="Times New Roman" w:hAnsiTheme="minorBidi" w:hint="cs"/>
          <w:color w:val="262626" w:themeColor="text1" w:themeTint="D9"/>
          <w:kern w:val="0"/>
          <w:sz w:val="26"/>
          <w:szCs w:val="26"/>
          <w:rtl/>
          <w14:ligatures w14:val="none"/>
        </w:rPr>
        <w:t xml:space="preserve"> </w:t>
      </w:r>
      <w:r w:rsidRPr="00681DB1">
        <w:rPr>
          <w:rFonts w:asciiTheme="minorBidi" w:eastAsia="Times New Roman" w:hAnsiTheme="minorBidi" w:cs="Arial"/>
          <w:color w:val="262626" w:themeColor="text1" w:themeTint="D9"/>
          <w:kern w:val="0"/>
          <w:sz w:val="26"/>
          <w:szCs w:val="26"/>
          <w:rtl/>
          <w14:ligatures w14:val="none"/>
        </w:rPr>
        <w:t>(</w:t>
      </w:r>
      <w:r w:rsidRPr="00681DB1">
        <w:rPr>
          <w:rFonts w:asciiTheme="minorBidi" w:eastAsia="Times New Roman" w:hAnsiTheme="minorBidi"/>
          <w:color w:val="262626" w:themeColor="text1" w:themeTint="D9"/>
          <w:kern w:val="0"/>
          <w:sz w:val="26"/>
          <w:szCs w:val="26"/>
          <w14:ligatures w14:val="none"/>
        </w:rPr>
        <w:t>Amabile,2018</w:t>
      </w:r>
      <w:r w:rsidRPr="00681DB1">
        <w:rPr>
          <w:rFonts w:asciiTheme="minorBidi" w:eastAsia="Times New Roman" w:hAnsiTheme="minorBidi" w:cs="Arial"/>
          <w:color w:val="262626" w:themeColor="text1" w:themeTint="D9"/>
          <w:kern w:val="0"/>
          <w:sz w:val="26"/>
          <w:szCs w:val="26"/>
          <w:rtl/>
          <w14:ligatures w14:val="none"/>
        </w:rPr>
        <w:t>)</w:t>
      </w:r>
    </w:p>
    <w:p w14:paraId="38E20D0A" w14:textId="77777777" w:rsidR="00641AEF" w:rsidRPr="005033D6" w:rsidRDefault="00641AEF">
      <w:pPr>
        <w:pStyle w:val="a6"/>
        <w:numPr>
          <w:ilvl w:val="0"/>
          <w:numId w:val="2"/>
        </w:numPr>
        <w:spacing w:after="0" w:line="360" w:lineRule="auto"/>
        <w:jc w:val="lowKashida"/>
        <w:rPr>
          <w:rFonts w:asciiTheme="minorBidi" w:eastAsia="Times New Roman" w:hAnsiTheme="minorBidi"/>
          <w:color w:val="262626" w:themeColor="text1" w:themeTint="D9"/>
          <w:kern w:val="0"/>
          <w:sz w:val="26"/>
          <w:szCs w:val="26"/>
          <w14:ligatures w14:val="none"/>
        </w:rPr>
      </w:pPr>
      <w:r w:rsidRPr="005033D6">
        <w:rPr>
          <w:rFonts w:asciiTheme="minorBidi" w:eastAsia="Times New Roman" w:hAnsiTheme="minorBidi" w:hint="cs"/>
          <w:b/>
          <w:bCs/>
          <w:color w:val="262626" w:themeColor="text1" w:themeTint="D9"/>
          <w:kern w:val="0"/>
          <w:sz w:val="26"/>
          <w:szCs w:val="26"/>
          <w:rtl/>
          <w14:ligatures w14:val="none"/>
        </w:rPr>
        <w:t>نوع البحث:</w:t>
      </w:r>
      <w:r w:rsidRPr="005033D6">
        <w:rPr>
          <w:rFonts w:asciiTheme="minorBidi" w:eastAsia="Times New Roman" w:hAnsiTheme="minorBidi" w:hint="cs"/>
          <w:color w:val="262626" w:themeColor="text1" w:themeTint="D9"/>
          <w:kern w:val="0"/>
          <w:sz w:val="26"/>
          <w:szCs w:val="26"/>
          <w:rtl/>
          <w14:ligatures w14:val="none"/>
        </w:rPr>
        <w:t xml:space="preserve"> الكمي.</w:t>
      </w:r>
      <w:r>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cs="Arial"/>
          <w:color w:val="262626" w:themeColor="text1" w:themeTint="D9"/>
          <w:kern w:val="0"/>
          <w:sz w:val="26"/>
          <w:szCs w:val="26"/>
          <w:rtl/>
          <w14:ligatures w14:val="none"/>
        </w:rPr>
        <w:t>البحث الكمي يستند إلى الأرقام والبيانات الكمية لتحليل وفهم الظواهر المختلفة. يستخدم أدوات القياس والإحصاء للتوصل إلى نتائج معرفية قابلة للقياس والتحليل.</w:t>
      </w:r>
      <w:r>
        <w:rPr>
          <w:rFonts w:asciiTheme="minorBidi" w:eastAsia="Times New Roman" w:hAnsiTheme="minorBidi" w:hint="cs"/>
          <w:color w:val="262626" w:themeColor="text1" w:themeTint="D9"/>
          <w:kern w:val="0"/>
          <w:sz w:val="26"/>
          <w:szCs w:val="26"/>
          <w:rtl/>
          <w14:ligatures w14:val="none"/>
        </w:rPr>
        <w:t xml:space="preserve"> </w:t>
      </w:r>
      <w:r w:rsidRPr="00681DB1">
        <w:rPr>
          <w:rFonts w:asciiTheme="minorBidi" w:eastAsia="Times New Roman" w:hAnsiTheme="minorBidi" w:cs="Arial"/>
          <w:color w:val="262626" w:themeColor="text1" w:themeTint="D9"/>
          <w:kern w:val="0"/>
          <w:sz w:val="26"/>
          <w:szCs w:val="26"/>
          <w:rtl/>
          <w14:ligatures w14:val="none"/>
        </w:rPr>
        <w:t>(</w:t>
      </w:r>
      <w:r w:rsidRPr="00681DB1">
        <w:rPr>
          <w:rFonts w:asciiTheme="minorBidi" w:eastAsia="Times New Roman" w:hAnsiTheme="minorBidi"/>
          <w:color w:val="262626" w:themeColor="text1" w:themeTint="D9"/>
          <w:kern w:val="0"/>
          <w:sz w:val="26"/>
          <w:szCs w:val="26"/>
          <w14:ligatures w14:val="none"/>
        </w:rPr>
        <w:t>Amabile,2018</w:t>
      </w:r>
      <w:r w:rsidRPr="00681DB1">
        <w:rPr>
          <w:rFonts w:asciiTheme="minorBidi" w:eastAsia="Times New Roman" w:hAnsiTheme="minorBidi" w:cs="Arial"/>
          <w:color w:val="262626" w:themeColor="text1" w:themeTint="D9"/>
          <w:kern w:val="0"/>
          <w:sz w:val="26"/>
          <w:szCs w:val="26"/>
          <w:rtl/>
          <w14:ligatures w14:val="none"/>
        </w:rPr>
        <w:t>)</w:t>
      </w:r>
    </w:p>
    <w:p w14:paraId="531B0F06" w14:textId="77777777" w:rsidR="00641AEF" w:rsidRPr="005033D6" w:rsidRDefault="00641AEF">
      <w:pPr>
        <w:pStyle w:val="a6"/>
        <w:numPr>
          <w:ilvl w:val="0"/>
          <w:numId w:val="2"/>
        </w:numPr>
        <w:spacing w:after="0" w:line="360" w:lineRule="auto"/>
        <w:jc w:val="lowKashida"/>
        <w:rPr>
          <w:rFonts w:asciiTheme="minorBidi" w:eastAsia="Times New Roman" w:hAnsiTheme="minorBidi"/>
          <w:color w:val="262626" w:themeColor="text1" w:themeTint="D9"/>
          <w:kern w:val="0"/>
          <w:sz w:val="26"/>
          <w:szCs w:val="26"/>
          <w14:ligatures w14:val="none"/>
        </w:rPr>
      </w:pPr>
      <w:r w:rsidRPr="005033D6">
        <w:rPr>
          <w:rFonts w:asciiTheme="minorBidi" w:eastAsia="Times New Roman" w:hAnsiTheme="minorBidi" w:hint="cs"/>
          <w:b/>
          <w:bCs/>
          <w:color w:val="262626" w:themeColor="text1" w:themeTint="D9"/>
          <w:kern w:val="0"/>
          <w:sz w:val="26"/>
          <w:szCs w:val="26"/>
          <w:rtl/>
          <w14:ligatures w14:val="none"/>
        </w:rPr>
        <w:lastRenderedPageBreak/>
        <w:t>الأفق الزمني:</w:t>
      </w:r>
      <w:r w:rsidRPr="005033D6">
        <w:rPr>
          <w:rFonts w:asciiTheme="minorBidi" w:eastAsia="Times New Roman" w:hAnsiTheme="minorBidi" w:hint="cs"/>
          <w:color w:val="262626" w:themeColor="text1" w:themeTint="D9"/>
          <w:kern w:val="0"/>
          <w:sz w:val="26"/>
          <w:szCs w:val="26"/>
          <w:rtl/>
          <w14:ligatures w14:val="none"/>
        </w:rPr>
        <w:t xml:space="preserve"> المقطعية.</w:t>
      </w:r>
      <w:r>
        <w:rPr>
          <w:rFonts w:asciiTheme="minorBidi" w:eastAsia="Times New Roman" w:hAnsiTheme="minorBidi" w:hint="cs"/>
          <w:color w:val="262626" w:themeColor="text1" w:themeTint="D9"/>
          <w:kern w:val="0"/>
          <w:sz w:val="26"/>
          <w:szCs w:val="26"/>
          <w:rtl/>
          <w14:ligatures w14:val="none"/>
        </w:rPr>
        <w:t xml:space="preserve"> </w:t>
      </w:r>
      <w:r w:rsidRPr="00466004">
        <w:rPr>
          <w:rFonts w:asciiTheme="minorBidi" w:eastAsia="Times New Roman" w:hAnsiTheme="minorBidi" w:cs="Arial"/>
          <w:color w:val="262626" w:themeColor="text1" w:themeTint="D9"/>
          <w:kern w:val="0"/>
          <w:sz w:val="26"/>
          <w:szCs w:val="26"/>
          <w:rtl/>
          <w14:ligatures w14:val="none"/>
        </w:rPr>
        <w:t>الأفق الزمني المقطعي يشير إلى دراسة محددة في فترة زمنية محدودة، دون الركوب على تحليل تطورات زمنية طويلة. يركز هذا النوع من الأفاق الزمنية على فترة زمنية محددة.</w:t>
      </w:r>
      <w:r>
        <w:rPr>
          <w:rFonts w:asciiTheme="minorBidi" w:eastAsia="Times New Roman" w:hAnsiTheme="minorBidi" w:hint="cs"/>
          <w:color w:val="262626" w:themeColor="text1" w:themeTint="D9"/>
          <w:kern w:val="0"/>
          <w:sz w:val="26"/>
          <w:szCs w:val="26"/>
          <w:rtl/>
          <w14:ligatures w14:val="none"/>
        </w:rPr>
        <w:t xml:space="preserve"> </w:t>
      </w:r>
      <w:r w:rsidRPr="00681DB1">
        <w:rPr>
          <w:rFonts w:asciiTheme="minorBidi" w:eastAsia="Times New Roman" w:hAnsiTheme="minorBidi" w:cs="Arial"/>
          <w:color w:val="262626" w:themeColor="text1" w:themeTint="D9"/>
          <w:kern w:val="0"/>
          <w:sz w:val="26"/>
          <w:szCs w:val="26"/>
          <w:rtl/>
          <w14:ligatures w14:val="none"/>
        </w:rPr>
        <w:t>(</w:t>
      </w:r>
      <w:r w:rsidRPr="00681DB1">
        <w:rPr>
          <w:rFonts w:asciiTheme="minorBidi" w:eastAsia="Times New Roman" w:hAnsiTheme="minorBidi"/>
          <w:color w:val="262626" w:themeColor="text1" w:themeTint="D9"/>
          <w:kern w:val="0"/>
          <w:sz w:val="26"/>
          <w:szCs w:val="26"/>
          <w14:ligatures w14:val="none"/>
        </w:rPr>
        <w:t>Amabile,2018</w:t>
      </w:r>
      <w:r w:rsidRPr="00681DB1">
        <w:rPr>
          <w:rFonts w:asciiTheme="minorBidi" w:eastAsia="Times New Roman" w:hAnsiTheme="minorBidi" w:cs="Arial"/>
          <w:color w:val="262626" w:themeColor="text1" w:themeTint="D9"/>
          <w:kern w:val="0"/>
          <w:sz w:val="26"/>
          <w:szCs w:val="26"/>
          <w:rtl/>
          <w14:ligatures w14:val="none"/>
        </w:rPr>
        <w:t>)</w:t>
      </w:r>
    </w:p>
    <w:p w14:paraId="501C4394" w14:textId="01C81665" w:rsidR="00641AEF" w:rsidRDefault="005C097F">
      <w:pPr>
        <w:pStyle w:val="a6"/>
        <w:numPr>
          <w:ilvl w:val="0"/>
          <w:numId w:val="2"/>
        </w:numPr>
        <w:spacing w:after="0" w:line="360" w:lineRule="auto"/>
        <w:jc w:val="lowKashida"/>
        <w:rPr>
          <w:rFonts w:asciiTheme="minorBidi" w:eastAsia="Times New Roman" w:hAnsiTheme="minorBidi"/>
          <w:color w:val="262626" w:themeColor="text1" w:themeTint="D9"/>
          <w:kern w:val="0"/>
          <w:sz w:val="26"/>
          <w:szCs w:val="26"/>
          <w14:ligatures w14:val="none"/>
        </w:rPr>
      </w:pPr>
      <w:r w:rsidRPr="003339CE">
        <w:rPr>
          <w:rFonts w:asciiTheme="minorBidi" w:eastAsia="Times New Roman" w:hAnsiTheme="minorBidi"/>
          <w:noProof/>
          <w:color w:val="262626" w:themeColor="text1" w:themeTint="D9"/>
          <w:kern w:val="0"/>
          <w:sz w:val="24"/>
          <w:szCs w:val="24"/>
          <w:rtl/>
          <w:lang w:val="ar-SA"/>
        </w:rPr>
        <w:drawing>
          <wp:anchor distT="0" distB="0" distL="114300" distR="114300" simplePos="0" relativeHeight="251781119" behindDoc="0" locked="0" layoutInCell="1" allowOverlap="1" wp14:anchorId="6DB2B128" wp14:editId="740FC687">
            <wp:simplePos x="0" y="0"/>
            <wp:positionH relativeFrom="margin">
              <wp:align>center</wp:align>
            </wp:positionH>
            <wp:positionV relativeFrom="margin">
              <wp:posOffset>1961886</wp:posOffset>
            </wp:positionV>
            <wp:extent cx="6629400" cy="4162425"/>
            <wp:effectExtent l="0" t="57150" r="0" b="66675"/>
            <wp:wrapSquare wrapText="bothSides"/>
            <wp:docPr id="10350686" name="رسم تخطيطي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r w:rsidR="00641AEF" w:rsidRPr="005033D6">
        <w:rPr>
          <w:rFonts w:asciiTheme="minorBidi" w:eastAsia="Times New Roman" w:hAnsiTheme="minorBidi" w:hint="cs"/>
          <w:b/>
          <w:bCs/>
          <w:color w:val="262626" w:themeColor="text1" w:themeTint="D9"/>
          <w:kern w:val="0"/>
          <w:sz w:val="26"/>
          <w:szCs w:val="26"/>
          <w:rtl/>
          <w14:ligatures w14:val="none"/>
        </w:rPr>
        <w:t>التقنيات والاجراءات:</w:t>
      </w:r>
      <w:r w:rsidR="00641AEF" w:rsidRPr="005033D6">
        <w:rPr>
          <w:rFonts w:asciiTheme="minorBidi" w:eastAsia="Times New Roman" w:hAnsiTheme="minorBidi" w:hint="cs"/>
          <w:color w:val="262626" w:themeColor="text1" w:themeTint="D9"/>
          <w:kern w:val="0"/>
          <w:sz w:val="26"/>
          <w:szCs w:val="26"/>
          <w:rtl/>
          <w14:ligatures w14:val="none"/>
        </w:rPr>
        <w:t xml:space="preserve"> </w:t>
      </w:r>
      <w:r w:rsidR="00641AEF" w:rsidRPr="00466004">
        <w:rPr>
          <w:rFonts w:asciiTheme="minorBidi" w:eastAsia="Times New Roman" w:hAnsiTheme="minorBidi" w:hint="cs"/>
          <w:color w:val="262626" w:themeColor="text1" w:themeTint="D9"/>
          <w:kern w:val="0"/>
          <w:sz w:val="26"/>
          <w:szCs w:val="26"/>
          <w:rtl/>
          <w14:ligatures w14:val="none"/>
        </w:rPr>
        <w:t>الاستبيان والتحليل الاحصائي.</w:t>
      </w:r>
      <w:r w:rsidR="00641AEF">
        <w:rPr>
          <w:rFonts w:asciiTheme="minorBidi" w:eastAsia="Times New Roman" w:hAnsiTheme="minorBidi" w:hint="cs"/>
          <w:color w:val="262626" w:themeColor="text1" w:themeTint="D9"/>
          <w:kern w:val="0"/>
          <w:sz w:val="26"/>
          <w:szCs w:val="26"/>
          <w:rtl/>
          <w14:ligatures w14:val="none"/>
        </w:rPr>
        <w:t xml:space="preserve"> </w:t>
      </w:r>
      <w:r w:rsidR="00641AEF" w:rsidRPr="00466004">
        <w:rPr>
          <w:rFonts w:asciiTheme="minorBidi" w:eastAsia="Times New Roman" w:hAnsiTheme="minorBidi" w:cs="Arial"/>
          <w:color w:val="262626" w:themeColor="text1" w:themeTint="D9"/>
          <w:kern w:val="0"/>
          <w:sz w:val="26"/>
          <w:szCs w:val="26"/>
          <w:rtl/>
          <w14:ligatures w14:val="none"/>
        </w:rPr>
        <w:t>يشير هذا النوع من التقنيات والإجراءات إلى استخدام استبيانات لجمع البيانات والمعلومات، بالإضافة إلى تحليل البيانات باستخدام أساليب إحصائية لاستخلاص النتائج والاستنتاجات.</w:t>
      </w:r>
      <w:r w:rsidR="00641AEF">
        <w:rPr>
          <w:rFonts w:asciiTheme="minorBidi" w:eastAsia="Times New Roman" w:hAnsiTheme="minorBidi" w:hint="cs"/>
          <w:color w:val="262626" w:themeColor="text1" w:themeTint="D9"/>
          <w:kern w:val="0"/>
          <w:sz w:val="26"/>
          <w:szCs w:val="26"/>
          <w:rtl/>
          <w14:ligatures w14:val="none"/>
        </w:rPr>
        <w:t xml:space="preserve"> </w:t>
      </w:r>
      <w:r w:rsidR="00641AEF" w:rsidRPr="00681DB1">
        <w:rPr>
          <w:rFonts w:asciiTheme="minorBidi" w:eastAsia="Times New Roman" w:hAnsiTheme="minorBidi" w:cs="Arial"/>
          <w:color w:val="262626" w:themeColor="text1" w:themeTint="D9"/>
          <w:kern w:val="0"/>
          <w:sz w:val="26"/>
          <w:szCs w:val="26"/>
          <w:rtl/>
          <w14:ligatures w14:val="none"/>
        </w:rPr>
        <w:t>(</w:t>
      </w:r>
      <w:r w:rsidR="00641AEF" w:rsidRPr="00681DB1">
        <w:rPr>
          <w:rFonts w:asciiTheme="minorBidi" w:eastAsia="Times New Roman" w:hAnsiTheme="minorBidi"/>
          <w:color w:val="262626" w:themeColor="text1" w:themeTint="D9"/>
          <w:kern w:val="0"/>
          <w:sz w:val="26"/>
          <w:szCs w:val="26"/>
          <w14:ligatures w14:val="none"/>
        </w:rPr>
        <w:t>Amabile,2018</w:t>
      </w:r>
      <w:r w:rsidR="00641AEF" w:rsidRPr="00681DB1">
        <w:rPr>
          <w:rFonts w:asciiTheme="minorBidi" w:eastAsia="Times New Roman" w:hAnsiTheme="minorBidi" w:cs="Arial"/>
          <w:color w:val="262626" w:themeColor="text1" w:themeTint="D9"/>
          <w:kern w:val="0"/>
          <w:sz w:val="26"/>
          <w:szCs w:val="26"/>
          <w:rtl/>
          <w14:ligatures w14:val="none"/>
        </w:rPr>
        <w:t>)</w:t>
      </w:r>
    </w:p>
    <w:bookmarkEnd w:id="85"/>
    <w:p w14:paraId="67FA6EC3" w14:textId="51805BAF" w:rsidR="005C097F" w:rsidRPr="005033D6" w:rsidRDefault="005C097F" w:rsidP="00641AEF">
      <w:pPr>
        <w:rPr>
          <w:sz w:val="40"/>
          <w:szCs w:val="40"/>
        </w:rPr>
      </w:pPr>
    </w:p>
    <w:p w14:paraId="534DF818" w14:textId="39747C3B" w:rsidR="00641AEF" w:rsidRDefault="00641AEF" w:rsidP="00641AEF">
      <w:pPr>
        <w:spacing w:after="0" w:line="360" w:lineRule="auto"/>
        <w:jc w:val="center"/>
        <w:rPr>
          <w:rFonts w:cs="Arial"/>
          <w:sz w:val="24"/>
          <w:szCs w:val="24"/>
          <w:rtl/>
        </w:rPr>
      </w:pPr>
      <w:r w:rsidRPr="000618BA">
        <w:rPr>
          <w:rFonts w:cs="Arial" w:hint="cs"/>
          <w:b/>
          <w:bCs/>
          <w:sz w:val="24"/>
          <w:szCs w:val="24"/>
          <w:rtl/>
        </w:rPr>
        <w:t xml:space="preserve">الشكل </w:t>
      </w:r>
      <w:r w:rsidR="00BF551A">
        <w:rPr>
          <w:rFonts w:cs="Arial" w:hint="cs"/>
          <w:b/>
          <w:bCs/>
          <w:sz w:val="24"/>
          <w:szCs w:val="24"/>
          <w:rtl/>
        </w:rPr>
        <w:t>3</w:t>
      </w:r>
      <w:r w:rsidRPr="000618BA">
        <w:rPr>
          <w:rFonts w:cs="Arial" w:hint="cs"/>
          <w:b/>
          <w:bCs/>
          <w:sz w:val="24"/>
          <w:szCs w:val="24"/>
          <w:rtl/>
        </w:rPr>
        <w:t xml:space="preserve">: </w:t>
      </w:r>
      <w:r>
        <w:rPr>
          <w:rFonts w:asciiTheme="minorBidi" w:eastAsia="Times New Roman" w:hAnsiTheme="minorBidi" w:cs="Arial" w:hint="cs"/>
          <w:color w:val="262626" w:themeColor="text1" w:themeTint="D9"/>
          <w:kern w:val="0"/>
          <w:sz w:val="24"/>
          <w:szCs w:val="24"/>
          <w:rtl/>
          <w14:ligatures w14:val="none"/>
        </w:rPr>
        <w:t>منهجية البحث</w:t>
      </w:r>
      <w:r w:rsidRPr="0053775C">
        <w:rPr>
          <w:rFonts w:asciiTheme="minorBidi" w:eastAsia="Times New Roman" w:hAnsiTheme="minorBidi" w:cs="Arial"/>
          <w:color w:val="262626" w:themeColor="text1" w:themeTint="D9"/>
          <w:kern w:val="0"/>
          <w:sz w:val="24"/>
          <w:szCs w:val="24"/>
          <w:rtl/>
          <w14:ligatures w14:val="none"/>
        </w:rPr>
        <w:t xml:space="preserve"> المصدر له الطالب</w:t>
      </w:r>
    </w:p>
    <w:p w14:paraId="7133A17C" w14:textId="77777777" w:rsidR="00641AEF" w:rsidRDefault="00641AEF" w:rsidP="00641AEF">
      <w:pPr>
        <w:pStyle w:val="1"/>
        <w:spacing w:line="360" w:lineRule="auto"/>
        <w:rPr>
          <w:rFonts w:asciiTheme="minorBidi" w:eastAsia="Times New Roman" w:hAnsiTheme="minorBidi" w:cstheme="minorBidi"/>
          <w:b/>
          <w:bCs/>
          <w:color w:val="auto"/>
          <w:rtl/>
        </w:rPr>
      </w:pPr>
      <w:bookmarkStart w:id="86" w:name="_Toc171273984"/>
      <w:bookmarkStart w:id="87" w:name="_Toc174731529"/>
      <w:bookmarkStart w:id="88" w:name="_Toc235640950"/>
      <w:r>
        <w:rPr>
          <w:rFonts w:asciiTheme="minorBidi" w:eastAsia="Times New Roman" w:hAnsiTheme="minorBidi" w:cstheme="minorBidi" w:hint="cs"/>
          <w:b/>
          <w:bCs/>
          <w:color w:val="auto"/>
          <w:rtl/>
        </w:rPr>
        <w:t>3.4</w:t>
      </w:r>
      <w:r w:rsidRPr="005922B5">
        <w:rPr>
          <w:rFonts w:asciiTheme="minorBidi" w:eastAsia="Times New Roman" w:hAnsiTheme="minorBidi" w:cstheme="minorBidi" w:hint="cs"/>
          <w:b/>
          <w:bCs/>
          <w:color w:val="auto"/>
          <w:rtl/>
        </w:rPr>
        <w:t xml:space="preserve"> </w:t>
      </w:r>
      <w:r>
        <w:rPr>
          <w:rFonts w:asciiTheme="minorBidi" w:eastAsia="Times New Roman" w:hAnsiTheme="minorBidi" w:cstheme="minorBidi" w:hint="cs"/>
          <w:b/>
          <w:bCs/>
          <w:color w:val="auto"/>
          <w:rtl/>
        </w:rPr>
        <w:t>مجتمع البحث وطرق وتقنيات أخذ العينات</w:t>
      </w:r>
      <w:r w:rsidRPr="005922B5">
        <w:rPr>
          <w:rFonts w:asciiTheme="minorBidi" w:eastAsia="Times New Roman" w:hAnsiTheme="minorBidi" w:cstheme="minorBidi" w:hint="cs"/>
          <w:b/>
          <w:bCs/>
          <w:color w:val="auto"/>
          <w:rtl/>
        </w:rPr>
        <w:t>:</w:t>
      </w:r>
      <w:bookmarkEnd w:id="86"/>
      <w:bookmarkEnd w:id="87"/>
      <w:bookmarkEnd w:id="88"/>
    </w:p>
    <w:p w14:paraId="64C6FA0C" w14:textId="27D99A2F" w:rsidR="00641AEF" w:rsidRDefault="00641AEF" w:rsidP="00641AEF">
      <w:pPr>
        <w:spacing w:line="360" w:lineRule="auto"/>
        <w:jc w:val="lowKashida"/>
        <w:rPr>
          <w:sz w:val="26"/>
          <w:szCs w:val="26"/>
          <w:rtl/>
        </w:rPr>
      </w:pPr>
      <w:r w:rsidRPr="00DA2968">
        <w:rPr>
          <w:rFonts w:cs="Arial"/>
          <w:sz w:val="26"/>
          <w:szCs w:val="26"/>
          <w:rtl/>
        </w:rPr>
        <w:t xml:space="preserve">مجتمع البحث لهذه الدراسة هو </w:t>
      </w:r>
      <w:r>
        <w:rPr>
          <w:rFonts w:cs="Arial" w:hint="cs"/>
          <w:sz w:val="26"/>
          <w:szCs w:val="26"/>
          <w:rtl/>
        </w:rPr>
        <w:t xml:space="preserve">جميع </w:t>
      </w:r>
      <w:r w:rsidRPr="00DA2968">
        <w:rPr>
          <w:rFonts w:cs="Arial"/>
          <w:sz w:val="26"/>
          <w:szCs w:val="26"/>
          <w:rtl/>
        </w:rPr>
        <w:t xml:space="preserve">موظفي شركة </w:t>
      </w:r>
      <w:r w:rsidR="005C097F">
        <w:rPr>
          <w:rFonts w:cs="Arial" w:hint="cs"/>
          <w:sz w:val="26"/>
          <w:szCs w:val="26"/>
          <w:rtl/>
        </w:rPr>
        <w:t>كونسير</w:t>
      </w:r>
      <w:r w:rsidRPr="00DA2968">
        <w:rPr>
          <w:rFonts w:cs="Arial"/>
          <w:sz w:val="26"/>
          <w:szCs w:val="26"/>
          <w:rtl/>
        </w:rPr>
        <w:t xml:space="preserve"> في</w:t>
      </w:r>
      <w:r w:rsidR="005C097F">
        <w:rPr>
          <w:rFonts w:cs="Arial" w:hint="cs"/>
          <w:sz w:val="26"/>
          <w:szCs w:val="26"/>
          <w:rtl/>
        </w:rPr>
        <w:t xml:space="preserve"> المملكة العربية السعودية في</w:t>
      </w:r>
      <w:r w:rsidRPr="00DA2968">
        <w:rPr>
          <w:rFonts w:cs="Arial"/>
          <w:sz w:val="26"/>
          <w:szCs w:val="26"/>
          <w:rtl/>
        </w:rPr>
        <w:t xml:space="preserve"> مدينة جدة، والبالغ عددهم </w:t>
      </w:r>
      <w:r w:rsidR="005A561D">
        <w:rPr>
          <w:rFonts w:cs="Arial" w:hint="cs"/>
          <w:sz w:val="26"/>
          <w:szCs w:val="26"/>
          <w:rtl/>
        </w:rPr>
        <w:t>85</w:t>
      </w:r>
      <w:r w:rsidRPr="00DA2968">
        <w:rPr>
          <w:rFonts w:cs="Arial"/>
          <w:sz w:val="26"/>
          <w:szCs w:val="26"/>
          <w:rtl/>
        </w:rPr>
        <w:t xml:space="preserve"> موظفًا بمستويات وظيفية مختلفة</w:t>
      </w:r>
      <w:r>
        <w:rPr>
          <w:rFonts w:cs="Arial" w:hint="cs"/>
          <w:sz w:val="26"/>
          <w:szCs w:val="26"/>
          <w:rtl/>
        </w:rPr>
        <w:t xml:space="preserve"> </w:t>
      </w:r>
      <w:r w:rsidRPr="00DA2968">
        <w:rPr>
          <w:rFonts w:cs="Arial"/>
          <w:sz w:val="26"/>
          <w:szCs w:val="26"/>
          <w:rtl/>
        </w:rPr>
        <w:t xml:space="preserve">وتعتبر </w:t>
      </w:r>
      <w:r w:rsidR="005C097F" w:rsidRPr="005C097F">
        <w:rPr>
          <w:rFonts w:cs="Arial"/>
          <w:sz w:val="26"/>
          <w:szCs w:val="26"/>
          <w:rtl/>
        </w:rPr>
        <w:t xml:space="preserve">شركة كونسير </w:t>
      </w:r>
      <w:r w:rsidRPr="00DA2968">
        <w:rPr>
          <w:rFonts w:cs="Arial"/>
          <w:sz w:val="26"/>
          <w:szCs w:val="26"/>
          <w:rtl/>
        </w:rPr>
        <w:t xml:space="preserve">من الشركات الرائدة في المملكة العربية السعودية، والتي </w:t>
      </w:r>
      <w:r w:rsidR="00625AA1">
        <w:rPr>
          <w:rFonts w:cs="Arial" w:hint="cs"/>
          <w:sz w:val="26"/>
          <w:szCs w:val="26"/>
          <w:rtl/>
        </w:rPr>
        <w:t>تقدم</w:t>
      </w:r>
      <w:r w:rsidRPr="00DA2968">
        <w:rPr>
          <w:rFonts w:cs="Arial"/>
          <w:sz w:val="26"/>
          <w:szCs w:val="26"/>
          <w:rtl/>
        </w:rPr>
        <w:t xml:space="preserve"> </w:t>
      </w:r>
      <w:r w:rsidR="00625AA1">
        <w:rPr>
          <w:rFonts w:cs="Arial" w:hint="cs"/>
          <w:sz w:val="26"/>
          <w:szCs w:val="26"/>
          <w:rtl/>
        </w:rPr>
        <w:t>خدمات</w:t>
      </w:r>
      <w:r w:rsidRPr="00DA2968">
        <w:rPr>
          <w:rFonts w:cs="Arial"/>
          <w:sz w:val="26"/>
          <w:szCs w:val="26"/>
          <w:rtl/>
        </w:rPr>
        <w:t xml:space="preserve"> </w:t>
      </w:r>
      <w:r w:rsidR="005C097F">
        <w:rPr>
          <w:rFonts w:cs="Arial" w:hint="cs"/>
          <w:sz w:val="26"/>
          <w:szCs w:val="26"/>
          <w:rtl/>
        </w:rPr>
        <w:t>الاعمال الحكومية والاستثمارية</w:t>
      </w:r>
      <w:r w:rsidRPr="00DA2968">
        <w:rPr>
          <w:rFonts w:cs="Arial"/>
          <w:sz w:val="26"/>
          <w:szCs w:val="26"/>
          <w:rtl/>
        </w:rPr>
        <w:t>، مما يجعلها مجتمعًا مناسبًا للدراسة.</w:t>
      </w:r>
    </w:p>
    <w:p w14:paraId="40737CB2" w14:textId="77777777" w:rsidR="00641AEF" w:rsidRPr="001F30F3" w:rsidRDefault="00641AEF" w:rsidP="00641AEF">
      <w:pPr>
        <w:pStyle w:val="2"/>
        <w:spacing w:line="360" w:lineRule="auto"/>
        <w:ind w:left="720"/>
        <w:rPr>
          <w:rFonts w:asciiTheme="minorBidi" w:hAnsiTheme="minorBidi" w:cstheme="minorBidi"/>
          <w:b/>
          <w:bCs/>
          <w:color w:val="auto"/>
          <w:sz w:val="28"/>
          <w:szCs w:val="28"/>
          <w:rtl/>
        </w:rPr>
      </w:pPr>
      <w:bookmarkStart w:id="89" w:name="_Toc171273985"/>
      <w:bookmarkStart w:id="90" w:name="_Toc174731530"/>
      <w:bookmarkStart w:id="91" w:name="_Toc235640951"/>
      <w:r w:rsidRPr="001F30F3">
        <w:rPr>
          <w:rFonts w:asciiTheme="minorBidi" w:hAnsiTheme="minorBidi" w:cstheme="minorBidi"/>
          <w:b/>
          <w:bCs/>
          <w:color w:val="auto"/>
          <w:sz w:val="28"/>
          <w:szCs w:val="28"/>
          <w:rtl/>
        </w:rPr>
        <w:lastRenderedPageBreak/>
        <w:t xml:space="preserve">3.4.1 </w:t>
      </w:r>
      <w:r w:rsidRPr="001F30F3">
        <w:rPr>
          <w:rFonts w:asciiTheme="minorBidi" w:hAnsiTheme="minorBidi" w:cstheme="minorBidi" w:hint="cs"/>
          <w:b/>
          <w:bCs/>
          <w:color w:val="auto"/>
          <w:sz w:val="28"/>
          <w:szCs w:val="28"/>
          <w:rtl/>
        </w:rPr>
        <w:t>مجتمع البحث:</w:t>
      </w:r>
      <w:bookmarkEnd w:id="89"/>
      <w:bookmarkEnd w:id="90"/>
      <w:bookmarkEnd w:id="91"/>
    </w:p>
    <w:p w14:paraId="29838671" w14:textId="20EE08FA" w:rsidR="00641AEF" w:rsidRDefault="00641AEF" w:rsidP="00641AEF">
      <w:pPr>
        <w:spacing w:line="360" w:lineRule="auto"/>
        <w:ind w:left="720"/>
        <w:jc w:val="lowKashida"/>
        <w:rPr>
          <w:sz w:val="26"/>
          <w:szCs w:val="26"/>
          <w:rtl/>
        </w:rPr>
      </w:pPr>
      <w:r w:rsidRPr="002D085E">
        <w:rPr>
          <w:rFonts w:cs="Arial"/>
          <w:sz w:val="26"/>
          <w:szCs w:val="26"/>
          <w:rtl/>
        </w:rPr>
        <w:t xml:space="preserve">مجتمع البحث لهذه الدراسة هو موظفي </w:t>
      </w:r>
      <w:r w:rsidR="005C097F" w:rsidRPr="005C097F">
        <w:rPr>
          <w:rFonts w:cs="Arial"/>
          <w:sz w:val="26"/>
          <w:szCs w:val="26"/>
          <w:rtl/>
        </w:rPr>
        <w:t xml:space="preserve">شركة كونسير </w:t>
      </w:r>
      <w:r w:rsidR="005C097F">
        <w:rPr>
          <w:rFonts w:cs="Arial" w:hint="cs"/>
          <w:sz w:val="26"/>
          <w:szCs w:val="26"/>
          <w:rtl/>
        </w:rPr>
        <w:t xml:space="preserve">في المملكة العربية السعودية </w:t>
      </w:r>
      <w:r w:rsidRPr="002D085E">
        <w:rPr>
          <w:rFonts w:cs="Arial"/>
          <w:sz w:val="26"/>
          <w:szCs w:val="26"/>
          <w:rtl/>
        </w:rPr>
        <w:t xml:space="preserve">في مدينة جدة، والبالغ عددهم </w:t>
      </w:r>
      <w:r w:rsidR="00F9461F">
        <w:rPr>
          <w:rFonts w:cs="Arial" w:hint="cs"/>
          <w:sz w:val="26"/>
          <w:szCs w:val="26"/>
          <w:rtl/>
        </w:rPr>
        <w:t>85</w:t>
      </w:r>
      <w:r w:rsidRPr="002D085E">
        <w:rPr>
          <w:rFonts w:cs="Arial"/>
          <w:sz w:val="26"/>
          <w:szCs w:val="26"/>
          <w:rtl/>
        </w:rPr>
        <w:t xml:space="preserve"> موظفًا. تم تصنيف مجتمع البحث وفقًا للمستويات الوظيفية كما يلي:</w:t>
      </w:r>
    </w:p>
    <w:tbl>
      <w:tblPr>
        <w:tblStyle w:val="a5"/>
        <w:tblpPr w:leftFromText="180" w:rightFromText="180" w:vertAnchor="text" w:horzAnchor="margin" w:tblpY="515"/>
        <w:bidiVisual/>
        <w:tblW w:w="0" w:type="auto"/>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Look w:val="04A0" w:firstRow="1" w:lastRow="0" w:firstColumn="1" w:lastColumn="0" w:noHBand="0" w:noVBand="1"/>
      </w:tblPr>
      <w:tblGrid>
        <w:gridCol w:w="3809"/>
        <w:gridCol w:w="1983"/>
        <w:gridCol w:w="1841"/>
      </w:tblGrid>
      <w:tr w:rsidR="005C097F" w:rsidRPr="002D085E" w14:paraId="29886F7A" w14:textId="6DB26E54" w:rsidTr="005C097F">
        <w:trPr>
          <w:trHeight w:val="437"/>
        </w:trPr>
        <w:tc>
          <w:tcPr>
            <w:tcW w:w="3809" w:type="dxa"/>
            <w:shd w:val="clear" w:color="auto" w:fill="E2EFD9" w:themeFill="accent6" w:themeFillTint="33"/>
            <w:vAlign w:val="center"/>
          </w:tcPr>
          <w:p w14:paraId="35C9655C" w14:textId="77777777" w:rsidR="005C097F" w:rsidRPr="002D085E" w:rsidRDefault="005C097F" w:rsidP="00E456E1">
            <w:pPr>
              <w:spacing w:line="360" w:lineRule="auto"/>
              <w:jc w:val="center"/>
              <w:rPr>
                <w:b/>
                <w:bCs/>
                <w:sz w:val="24"/>
                <w:szCs w:val="24"/>
                <w:rtl/>
              </w:rPr>
            </w:pPr>
            <w:r w:rsidRPr="002D085E">
              <w:rPr>
                <w:rFonts w:hint="cs"/>
                <w:b/>
                <w:bCs/>
                <w:sz w:val="24"/>
                <w:szCs w:val="24"/>
                <w:rtl/>
              </w:rPr>
              <w:t>المستوى الوظيفي</w:t>
            </w:r>
          </w:p>
        </w:tc>
        <w:tc>
          <w:tcPr>
            <w:tcW w:w="1983" w:type="dxa"/>
            <w:shd w:val="clear" w:color="auto" w:fill="E2EFD9" w:themeFill="accent6" w:themeFillTint="33"/>
            <w:vAlign w:val="center"/>
          </w:tcPr>
          <w:p w14:paraId="0A4238C4" w14:textId="77777777" w:rsidR="005C097F" w:rsidRPr="002D085E" w:rsidRDefault="005C097F" w:rsidP="00E456E1">
            <w:pPr>
              <w:spacing w:line="360" w:lineRule="auto"/>
              <w:jc w:val="center"/>
              <w:rPr>
                <w:b/>
                <w:bCs/>
                <w:sz w:val="24"/>
                <w:szCs w:val="24"/>
                <w:rtl/>
              </w:rPr>
            </w:pPr>
            <w:r w:rsidRPr="002D085E">
              <w:rPr>
                <w:rFonts w:hint="cs"/>
                <w:b/>
                <w:bCs/>
                <w:sz w:val="24"/>
                <w:szCs w:val="24"/>
                <w:rtl/>
              </w:rPr>
              <w:t>عدد الموظفين</w:t>
            </w:r>
          </w:p>
        </w:tc>
        <w:tc>
          <w:tcPr>
            <w:tcW w:w="1841" w:type="dxa"/>
            <w:shd w:val="clear" w:color="auto" w:fill="E2EFD9" w:themeFill="accent6" w:themeFillTint="33"/>
          </w:tcPr>
          <w:p w14:paraId="713F6D05" w14:textId="144CA53A" w:rsidR="005C097F" w:rsidRPr="002D085E" w:rsidRDefault="005C097F" w:rsidP="00E456E1">
            <w:pPr>
              <w:spacing w:line="360" w:lineRule="auto"/>
              <w:jc w:val="center"/>
              <w:rPr>
                <w:b/>
                <w:bCs/>
                <w:sz w:val="24"/>
                <w:szCs w:val="24"/>
                <w:rtl/>
              </w:rPr>
            </w:pPr>
            <w:r>
              <w:rPr>
                <w:rFonts w:hint="cs"/>
                <w:b/>
                <w:bCs/>
                <w:sz w:val="24"/>
                <w:szCs w:val="24"/>
                <w:rtl/>
              </w:rPr>
              <w:t>النسبة</w:t>
            </w:r>
          </w:p>
        </w:tc>
      </w:tr>
      <w:tr w:rsidR="005C097F" w:rsidRPr="002D085E" w14:paraId="21AD4E0D" w14:textId="29465739" w:rsidTr="005C097F">
        <w:trPr>
          <w:trHeight w:val="563"/>
        </w:trPr>
        <w:tc>
          <w:tcPr>
            <w:tcW w:w="3809" w:type="dxa"/>
            <w:vAlign w:val="center"/>
          </w:tcPr>
          <w:p w14:paraId="72295E9A" w14:textId="67FFF37E" w:rsidR="005C097F" w:rsidRPr="002D085E" w:rsidRDefault="005C097F" w:rsidP="00625AA1">
            <w:pPr>
              <w:spacing w:line="360" w:lineRule="auto"/>
              <w:rPr>
                <w:sz w:val="24"/>
                <w:szCs w:val="24"/>
                <w:rtl/>
              </w:rPr>
            </w:pPr>
            <w:r>
              <w:rPr>
                <w:rFonts w:hint="cs"/>
                <w:sz w:val="24"/>
                <w:szCs w:val="24"/>
                <w:rtl/>
              </w:rPr>
              <w:t>الإدارة العليا</w:t>
            </w:r>
          </w:p>
        </w:tc>
        <w:tc>
          <w:tcPr>
            <w:tcW w:w="1983" w:type="dxa"/>
            <w:vAlign w:val="center"/>
          </w:tcPr>
          <w:p w14:paraId="381F3E7F" w14:textId="57B288DA" w:rsidR="005C097F" w:rsidRPr="002D085E" w:rsidRDefault="005C097F" w:rsidP="00E456E1">
            <w:pPr>
              <w:spacing w:line="360" w:lineRule="auto"/>
              <w:jc w:val="center"/>
              <w:rPr>
                <w:sz w:val="24"/>
                <w:szCs w:val="24"/>
                <w:rtl/>
              </w:rPr>
            </w:pPr>
            <w:r>
              <w:rPr>
                <w:rFonts w:hint="cs"/>
                <w:sz w:val="24"/>
                <w:szCs w:val="24"/>
                <w:rtl/>
              </w:rPr>
              <w:t>5</w:t>
            </w:r>
          </w:p>
        </w:tc>
        <w:tc>
          <w:tcPr>
            <w:tcW w:w="1841" w:type="dxa"/>
          </w:tcPr>
          <w:p w14:paraId="0A8CE9AC" w14:textId="32A7614A" w:rsidR="005C097F" w:rsidRDefault="005C097F" w:rsidP="00E456E1">
            <w:pPr>
              <w:spacing w:line="360" w:lineRule="auto"/>
              <w:jc w:val="center"/>
              <w:rPr>
                <w:sz w:val="24"/>
                <w:szCs w:val="24"/>
                <w:rtl/>
              </w:rPr>
            </w:pPr>
            <w:r>
              <w:rPr>
                <w:rFonts w:hint="cs"/>
                <w:sz w:val="24"/>
                <w:szCs w:val="24"/>
                <w:rtl/>
              </w:rPr>
              <w:t>5.9%</w:t>
            </w:r>
          </w:p>
        </w:tc>
      </w:tr>
      <w:tr w:rsidR="005C097F" w:rsidRPr="002D085E" w14:paraId="6DB52D53" w14:textId="5AED154B" w:rsidTr="005C097F">
        <w:trPr>
          <w:trHeight w:val="527"/>
        </w:trPr>
        <w:tc>
          <w:tcPr>
            <w:tcW w:w="3809" w:type="dxa"/>
            <w:vAlign w:val="center"/>
          </w:tcPr>
          <w:p w14:paraId="1098203E" w14:textId="374EE08F" w:rsidR="005C097F" w:rsidRPr="002D085E" w:rsidRDefault="005C097F" w:rsidP="00625AA1">
            <w:pPr>
              <w:spacing w:line="360" w:lineRule="auto"/>
              <w:rPr>
                <w:sz w:val="24"/>
                <w:szCs w:val="24"/>
                <w:rtl/>
              </w:rPr>
            </w:pPr>
            <w:r>
              <w:rPr>
                <w:rFonts w:hint="cs"/>
                <w:sz w:val="24"/>
                <w:szCs w:val="24"/>
                <w:rtl/>
              </w:rPr>
              <w:t>الإدارة الوسطى</w:t>
            </w:r>
          </w:p>
        </w:tc>
        <w:tc>
          <w:tcPr>
            <w:tcW w:w="1983" w:type="dxa"/>
            <w:vAlign w:val="center"/>
          </w:tcPr>
          <w:p w14:paraId="3719A3FF" w14:textId="516DE1BA" w:rsidR="005C097F" w:rsidRPr="002D085E" w:rsidRDefault="005C097F" w:rsidP="00E456E1">
            <w:pPr>
              <w:spacing w:line="360" w:lineRule="auto"/>
              <w:jc w:val="center"/>
              <w:rPr>
                <w:sz w:val="24"/>
                <w:szCs w:val="24"/>
                <w:rtl/>
              </w:rPr>
            </w:pPr>
            <w:r>
              <w:rPr>
                <w:rFonts w:hint="cs"/>
                <w:sz w:val="24"/>
                <w:szCs w:val="24"/>
                <w:rtl/>
              </w:rPr>
              <w:t>15</w:t>
            </w:r>
          </w:p>
        </w:tc>
        <w:tc>
          <w:tcPr>
            <w:tcW w:w="1841" w:type="dxa"/>
          </w:tcPr>
          <w:p w14:paraId="5456C5B9" w14:textId="5CD89798" w:rsidR="005C097F" w:rsidRDefault="005C097F" w:rsidP="00E456E1">
            <w:pPr>
              <w:spacing w:line="360" w:lineRule="auto"/>
              <w:jc w:val="center"/>
              <w:rPr>
                <w:sz w:val="24"/>
                <w:szCs w:val="24"/>
                <w:rtl/>
              </w:rPr>
            </w:pPr>
            <w:r>
              <w:rPr>
                <w:rFonts w:hint="cs"/>
                <w:sz w:val="24"/>
                <w:szCs w:val="24"/>
                <w:rtl/>
              </w:rPr>
              <w:t>17.6%</w:t>
            </w:r>
          </w:p>
        </w:tc>
      </w:tr>
      <w:tr w:rsidR="005C097F" w:rsidRPr="002D085E" w14:paraId="3D167A17" w14:textId="1FEC1E21" w:rsidTr="005C097F">
        <w:trPr>
          <w:trHeight w:val="572"/>
        </w:trPr>
        <w:tc>
          <w:tcPr>
            <w:tcW w:w="3809" w:type="dxa"/>
            <w:vAlign w:val="center"/>
          </w:tcPr>
          <w:p w14:paraId="5A98B220" w14:textId="1B9948B1" w:rsidR="005C097F" w:rsidRPr="002D085E" w:rsidRDefault="005C097F" w:rsidP="00625AA1">
            <w:pPr>
              <w:spacing w:line="360" w:lineRule="auto"/>
              <w:rPr>
                <w:sz w:val="24"/>
                <w:szCs w:val="24"/>
                <w:rtl/>
              </w:rPr>
            </w:pPr>
            <w:r>
              <w:rPr>
                <w:rFonts w:hint="cs"/>
                <w:sz w:val="24"/>
                <w:szCs w:val="24"/>
                <w:rtl/>
              </w:rPr>
              <w:t>المشرفين وقادة الفرق</w:t>
            </w:r>
          </w:p>
        </w:tc>
        <w:tc>
          <w:tcPr>
            <w:tcW w:w="1983" w:type="dxa"/>
            <w:vAlign w:val="center"/>
          </w:tcPr>
          <w:p w14:paraId="2EF661E6" w14:textId="4A32B7B3" w:rsidR="005C097F" w:rsidRPr="002D085E" w:rsidRDefault="005C097F" w:rsidP="00E456E1">
            <w:pPr>
              <w:spacing w:line="360" w:lineRule="auto"/>
              <w:jc w:val="center"/>
              <w:rPr>
                <w:sz w:val="24"/>
                <w:szCs w:val="24"/>
                <w:rtl/>
              </w:rPr>
            </w:pPr>
            <w:r>
              <w:rPr>
                <w:rFonts w:hint="cs"/>
                <w:sz w:val="24"/>
                <w:szCs w:val="24"/>
                <w:rtl/>
              </w:rPr>
              <w:t>20</w:t>
            </w:r>
          </w:p>
        </w:tc>
        <w:tc>
          <w:tcPr>
            <w:tcW w:w="1841" w:type="dxa"/>
          </w:tcPr>
          <w:p w14:paraId="404C9C40" w14:textId="79EBFD5F" w:rsidR="005C097F" w:rsidRDefault="005C097F" w:rsidP="00E456E1">
            <w:pPr>
              <w:spacing w:line="360" w:lineRule="auto"/>
              <w:jc w:val="center"/>
              <w:rPr>
                <w:sz w:val="24"/>
                <w:szCs w:val="24"/>
                <w:rtl/>
              </w:rPr>
            </w:pPr>
            <w:r>
              <w:rPr>
                <w:rFonts w:hint="cs"/>
                <w:sz w:val="24"/>
                <w:szCs w:val="24"/>
                <w:rtl/>
              </w:rPr>
              <w:t>23.5%</w:t>
            </w:r>
          </w:p>
        </w:tc>
      </w:tr>
      <w:tr w:rsidR="005C097F" w:rsidRPr="002D085E" w14:paraId="4B6A0DB8" w14:textId="561308EF" w:rsidTr="005C097F">
        <w:trPr>
          <w:trHeight w:val="617"/>
        </w:trPr>
        <w:tc>
          <w:tcPr>
            <w:tcW w:w="3809" w:type="dxa"/>
            <w:vAlign w:val="center"/>
          </w:tcPr>
          <w:p w14:paraId="58C45CCF" w14:textId="6BA485CA" w:rsidR="005C097F" w:rsidRPr="002D085E" w:rsidRDefault="005C097F" w:rsidP="00625AA1">
            <w:pPr>
              <w:spacing w:line="360" w:lineRule="auto"/>
              <w:rPr>
                <w:sz w:val="24"/>
                <w:szCs w:val="24"/>
                <w:rtl/>
              </w:rPr>
            </w:pPr>
            <w:r>
              <w:rPr>
                <w:rFonts w:hint="cs"/>
                <w:sz w:val="24"/>
                <w:szCs w:val="24"/>
                <w:rtl/>
              </w:rPr>
              <w:t>الموظفين التنفيذيين والاداريين</w:t>
            </w:r>
          </w:p>
        </w:tc>
        <w:tc>
          <w:tcPr>
            <w:tcW w:w="1983" w:type="dxa"/>
            <w:vAlign w:val="center"/>
          </w:tcPr>
          <w:p w14:paraId="00294C8B" w14:textId="39248F55" w:rsidR="005C097F" w:rsidRPr="002D085E" w:rsidRDefault="005C097F" w:rsidP="00E456E1">
            <w:pPr>
              <w:spacing w:line="360" w:lineRule="auto"/>
              <w:jc w:val="center"/>
              <w:rPr>
                <w:sz w:val="24"/>
                <w:szCs w:val="24"/>
                <w:rtl/>
              </w:rPr>
            </w:pPr>
            <w:r>
              <w:rPr>
                <w:rFonts w:hint="cs"/>
                <w:sz w:val="24"/>
                <w:szCs w:val="24"/>
                <w:rtl/>
              </w:rPr>
              <w:t>45</w:t>
            </w:r>
          </w:p>
        </w:tc>
        <w:tc>
          <w:tcPr>
            <w:tcW w:w="1841" w:type="dxa"/>
          </w:tcPr>
          <w:p w14:paraId="334A8FD1" w14:textId="0DE56A6B" w:rsidR="005C097F" w:rsidRDefault="005C097F" w:rsidP="00E456E1">
            <w:pPr>
              <w:spacing w:line="360" w:lineRule="auto"/>
              <w:jc w:val="center"/>
              <w:rPr>
                <w:sz w:val="24"/>
                <w:szCs w:val="24"/>
                <w:rtl/>
              </w:rPr>
            </w:pPr>
            <w:r>
              <w:rPr>
                <w:rFonts w:hint="cs"/>
                <w:sz w:val="24"/>
                <w:szCs w:val="24"/>
                <w:rtl/>
              </w:rPr>
              <w:t>52.9%</w:t>
            </w:r>
          </w:p>
        </w:tc>
      </w:tr>
      <w:tr w:rsidR="005C097F" w:rsidRPr="002D085E" w14:paraId="425304A0" w14:textId="4E7C1A58" w:rsidTr="005C097F">
        <w:trPr>
          <w:trHeight w:val="545"/>
        </w:trPr>
        <w:tc>
          <w:tcPr>
            <w:tcW w:w="3809" w:type="dxa"/>
            <w:vAlign w:val="center"/>
          </w:tcPr>
          <w:p w14:paraId="22568D6A" w14:textId="77777777" w:rsidR="005C097F" w:rsidRPr="002D085E" w:rsidRDefault="005C097F" w:rsidP="00E456E1">
            <w:pPr>
              <w:spacing w:line="360" w:lineRule="auto"/>
              <w:jc w:val="center"/>
              <w:rPr>
                <w:b/>
                <w:bCs/>
                <w:sz w:val="24"/>
                <w:szCs w:val="24"/>
                <w:rtl/>
              </w:rPr>
            </w:pPr>
            <w:r w:rsidRPr="002D085E">
              <w:rPr>
                <w:rFonts w:hint="cs"/>
                <w:b/>
                <w:bCs/>
                <w:sz w:val="24"/>
                <w:szCs w:val="24"/>
                <w:rtl/>
              </w:rPr>
              <w:t xml:space="preserve">المجموع </w:t>
            </w:r>
          </w:p>
        </w:tc>
        <w:tc>
          <w:tcPr>
            <w:tcW w:w="1983" w:type="dxa"/>
            <w:vAlign w:val="center"/>
          </w:tcPr>
          <w:p w14:paraId="6D7BD2CD" w14:textId="0690CFF4" w:rsidR="005C097F" w:rsidRPr="002D085E" w:rsidRDefault="005C097F" w:rsidP="00E456E1">
            <w:pPr>
              <w:spacing w:line="360" w:lineRule="auto"/>
              <w:jc w:val="center"/>
              <w:rPr>
                <w:b/>
                <w:bCs/>
                <w:sz w:val="24"/>
                <w:szCs w:val="24"/>
                <w:rtl/>
              </w:rPr>
            </w:pPr>
            <w:r>
              <w:rPr>
                <w:rFonts w:hint="cs"/>
                <w:b/>
                <w:bCs/>
                <w:sz w:val="24"/>
                <w:szCs w:val="24"/>
                <w:rtl/>
              </w:rPr>
              <w:t>85</w:t>
            </w:r>
          </w:p>
        </w:tc>
        <w:tc>
          <w:tcPr>
            <w:tcW w:w="1841" w:type="dxa"/>
          </w:tcPr>
          <w:p w14:paraId="0A0B7E82" w14:textId="4FF9FC2D" w:rsidR="005C097F" w:rsidRDefault="005C097F" w:rsidP="00E456E1">
            <w:pPr>
              <w:spacing w:line="360" w:lineRule="auto"/>
              <w:jc w:val="center"/>
              <w:rPr>
                <w:b/>
                <w:bCs/>
                <w:sz w:val="24"/>
                <w:szCs w:val="24"/>
                <w:rtl/>
              </w:rPr>
            </w:pPr>
            <w:r>
              <w:rPr>
                <w:rFonts w:hint="cs"/>
                <w:b/>
                <w:bCs/>
                <w:sz w:val="24"/>
                <w:szCs w:val="24"/>
                <w:rtl/>
              </w:rPr>
              <w:t>100%</w:t>
            </w:r>
          </w:p>
        </w:tc>
      </w:tr>
    </w:tbl>
    <w:p w14:paraId="05E5353C" w14:textId="77777777" w:rsidR="00641AEF" w:rsidRPr="00C41746" w:rsidRDefault="00641AEF" w:rsidP="00641AEF">
      <w:pPr>
        <w:spacing w:line="360" w:lineRule="auto"/>
        <w:ind w:left="720"/>
        <w:jc w:val="center"/>
        <w:rPr>
          <w:b/>
          <w:bCs/>
          <w:sz w:val="24"/>
          <w:szCs w:val="24"/>
          <w:rtl/>
        </w:rPr>
      </w:pPr>
      <w:r w:rsidRPr="00C41746">
        <w:rPr>
          <w:rFonts w:hint="cs"/>
          <w:b/>
          <w:bCs/>
          <w:sz w:val="24"/>
          <w:szCs w:val="24"/>
          <w:rtl/>
        </w:rPr>
        <w:t xml:space="preserve"> جدول رقم 1: مجتمع البحث</w:t>
      </w:r>
    </w:p>
    <w:p w14:paraId="7592A1C5" w14:textId="77777777" w:rsidR="005E4F00" w:rsidRPr="005E4F00" w:rsidRDefault="005E4F00" w:rsidP="00641AEF">
      <w:pPr>
        <w:spacing w:line="360" w:lineRule="auto"/>
        <w:ind w:left="720"/>
        <w:rPr>
          <w:sz w:val="8"/>
          <w:szCs w:val="8"/>
          <w:rtl/>
        </w:rPr>
      </w:pPr>
    </w:p>
    <w:p w14:paraId="453800BC" w14:textId="190182D4" w:rsidR="00641AEF" w:rsidRDefault="00641AEF" w:rsidP="00641AEF">
      <w:pPr>
        <w:spacing w:line="360" w:lineRule="auto"/>
        <w:ind w:left="720"/>
        <w:rPr>
          <w:sz w:val="24"/>
          <w:szCs w:val="24"/>
          <w:rtl/>
        </w:rPr>
      </w:pPr>
      <w:r w:rsidRPr="00C41746">
        <w:rPr>
          <w:rFonts w:hint="cs"/>
          <w:sz w:val="24"/>
          <w:szCs w:val="24"/>
          <w:rtl/>
        </w:rPr>
        <w:t xml:space="preserve">المصدر: </w:t>
      </w:r>
      <w:r>
        <w:rPr>
          <w:rFonts w:hint="cs"/>
          <w:sz w:val="24"/>
          <w:szCs w:val="24"/>
          <w:rtl/>
        </w:rPr>
        <w:t xml:space="preserve">الموارد البشرية في شركة </w:t>
      </w:r>
      <w:r w:rsidR="005C097F">
        <w:rPr>
          <w:rFonts w:hint="cs"/>
          <w:sz w:val="24"/>
          <w:szCs w:val="24"/>
          <w:rtl/>
        </w:rPr>
        <w:t>كونسير بجدة</w:t>
      </w:r>
      <w:r>
        <w:rPr>
          <w:rFonts w:hint="cs"/>
          <w:sz w:val="24"/>
          <w:szCs w:val="24"/>
          <w:rtl/>
        </w:rPr>
        <w:t>.</w:t>
      </w:r>
    </w:p>
    <w:p w14:paraId="4C6740E8" w14:textId="77777777" w:rsidR="005E4F00" w:rsidRPr="00C41746" w:rsidRDefault="005E4F00" w:rsidP="005E4F00">
      <w:pPr>
        <w:spacing w:line="360" w:lineRule="auto"/>
        <w:rPr>
          <w:sz w:val="24"/>
          <w:szCs w:val="24"/>
          <w:rtl/>
        </w:rPr>
      </w:pPr>
    </w:p>
    <w:p w14:paraId="10810025" w14:textId="77777777" w:rsidR="00641AEF" w:rsidRPr="001F30F3" w:rsidRDefault="00641AEF" w:rsidP="00641AEF">
      <w:pPr>
        <w:pStyle w:val="2"/>
        <w:spacing w:line="360" w:lineRule="auto"/>
        <w:ind w:left="720"/>
        <w:rPr>
          <w:rFonts w:asciiTheme="minorBidi" w:hAnsiTheme="minorBidi" w:cstheme="minorBidi"/>
          <w:b/>
          <w:bCs/>
          <w:color w:val="auto"/>
          <w:sz w:val="28"/>
          <w:szCs w:val="28"/>
          <w:rtl/>
        </w:rPr>
      </w:pPr>
      <w:bookmarkStart w:id="92" w:name="_Toc171273986"/>
      <w:bookmarkStart w:id="93" w:name="_Toc174731531"/>
      <w:bookmarkStart w:id="94" w:name="_Toc235640952"/>
      <w:r w:rsidRPr="001F30F3">
        <w:rPr>
          <w:rFonts w:asciiTheme="minorBidi" w:hAnsiTheme="minorBidi" w:cstheme="minorBidi"/>
          <w:b/>
          <w:bCs/>
          <w:color w:val="auto"/>
          <w:sz w:val="28"/>
          <w:szCs w:val="28"/>
          <w:rtl/>
        </w:rPr>
        <w:t>3.4.</w:t>
      </w:r>
      <w:r>
        <w:rPr>
          <w:rFonts w:asciiTheme="minorBidi" w:hAnsiTheme="minorBidi" w:cstheme="minorBidi" w:hint="cs"/>
          <w:b/>
          <w:bCs/>
          <w:color w:val="auto"/>
          <w:sz w:val="28"/>
          <w:szCs w:val="28"/>
          <w:rtl/>
        </w:rPr>
        <w:t>2</w:t>
      </w:r>
      <w:r w:rsidRPr="001F30F3">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عينة</w:t>
      </w:r>
      <w:r w:rsidRPr="001F30F3">
        <w:rPr>
          <w:rFonts w:asciiTheme="minorBidi" w:hAnsiTheme="minorBidi" w:cstheme="minorBidi" w:hint="cs"/>
          <w:b/>
          <w:bCs/>
          <w:color w:val="auto"/>
          <w:sz w:val="28"/>
          <w:szCs w:val="28"/>
          <w:rtl/>
        </w:rPr>
        <w:t xml:space="preserve"> البحث:</w:t>
      </w:r>
      <w:bookmarkEnd w:id="92"/>
      <w:bookmarkEnd w:id="93"/>
      <w:bookmarkEnd w:id="94"/>
    </w:p>
    <w:p w14:paraId="6A642036" w14:textId="068E97EA" w:rsidR="005E4F00" w:rsidRPr="006E0385" w:rsidRDefault="00641AEF" w:rsidP="006E0385">
      <w:pPr>
        <w:spacing w:line="360" w:lineRule="auto"/>
        <w:ind w:left="720"/>
        <w:jc w:val="lowKashida"/>
        <w:rPr>
          <w:sz w:val="26"/>
          <w:szCs w:val="26"/>
          <w:rtl/>
        </w:rPr>
      </w:pPr>
      <w:r>
        <w:rPr>
          <w:rFonts w:cs="Arial" w:hint="cs"/>
          <w:sz w:val="26"/>
          <w:szCs w:val="26"/>
          <w:rtl/>
        </w:rPr>
        <w:t xml:space="preserve">وفقًا لجدول </w:t>
      </w:r>
      <w:bookmarkStart w:id="95" w:name="_Hlk171273636"/>
      <w:r>
        <w:rPr>
          <w:rFonts w:cs="Arial"/>
          <w:sz w:val="26"/>
          <w:szCs w:val="26"/>
        </w:rPr>
        <w:t>Krejcie</w:t>
      </w:r>
      <w:r>
        <w:rPr>
          <w:rFonts w:cs="Arial" w:hint="cs"/>
          <w:sz w:val="26"/>
          <w:szCs w:val="26"/>
          <w:rtl/>
        </w:rPr>
        <w:t xml:space="preserve"> (1970) </w:t>
      </w:r>
      <w:bookmarkEnd w:id="95"/>
      <w:r>
        <w:rPr>
          <w:rFonts w:cs="Arial" w:hint="cs"/>
          <w:sz w:val="26"/>
          <w:szCs w:val="26"/>
          <w:rtl/>
        </w:rPr>
        <w:t>فإن حجم العينة 70 هو الممثل لحجم المجتمع 85، فقد تم</w:t>
      </w:r>
      <w:r w:rsidRPr="002D085E">
        <w:rPr>
          <w:rFonts w:cs="Arial"/>
          <w:sz w:val="26"/>
          <w:szCs w:val="26"/>
          <w:rtl/>
        </w:rPr>
        <w:t xml:space="preserve"> اختيار عينة عشوائية بسيطة من مجتمع البحث، والبالغ حجمها 70 موظفًا. وقد تم الحصول على استجابة من </w:t>
      </w:r>
      <w:r w:rsidR="005E4F00">
        <w:rPr>
          <w:rFonts w:cs="Arial" w:hint="cs"/>
          <w:sz w:val="26"/>
          <w:szCs w:val="26"/>
          <w:rtl/>
        </w:rPr>
        <w:t>70</w:t>
      </w:r>
      <w:r w:rsidRPr="002D085E">
        <w:rPr>
          <w:rFonts w:cs="Arial"/>
          <w:sz w:val="26"/>
          <w:szCs w:val="26"/>
          <w:rtl/>
        </w:rPr>
        <w:t xml:space="preserve"> موظفًا، أي بنسبة استجابة </w:t>
      </w:r>
      <w:r w:rsidR="005E4F00">
        <w:rPr>
          <w:rFonts w:cs="Arial" w:hint="cs"/>
          <w:sz w:val="26"/>
          <w:szCs w:val="26"/>
          <w:rtl/>
        </w:rPr>
        <w:t>100</w:t>
      </w:r>
      <w:r w:rsidRPr="002D085E">
        <w:rPr>
          <w:rFonts w:cs="Arial"/>
          <w:sz w:val="26"/>
          <w:szCs w:val="26"/>
          <w:rtl/>
        </w:rPr>
        <w:t>%.</w:t>
      </w:r>
      <w:bookmarkStart w:id="96" w:name="_Hlk171271935"/>
    </w:p>
    <w:p w14:paraId="59C61E1A" w14:textId="3160D1FA" w:rsidR="00641AEF" w:rsidRDefault="00641AEF" w:rsidP="00641AEF">
      <w:pPr>
        <w:spacing w:line="360" w:lineRule="auto"/>
        <w:ind w:left="720"/>
        <w:jc w:val="center"/>
        <w:rPr>
          <w:b/>
          <w:bCs/>
          <w:sz w:val="24"/>
          <w:szCs w:val="24"/>
          <w:rtl/>
        </w:rPr>
      </w:pPr>
      <w:r w:rsidRPr="00C41746">
        <w:rPr>
          <w:rFonts w:hint="cs"/>
          <w:b/>
          <w:bCs/>
          <w:sz w:val="24"/>
          <w:szCs w:val="24"/>
          <w:rtl/>
        </w:rPr>
        <w:t xml:space="preserve"> جدول رقم </w:t>
      </w:r>
      <w:r>
        <w:rPr>
          <w:rFonts w:hint="cs"/>
          <w:b/>
          <w:bCs/>
          <w:sz w:val="24"/>
          <w:szCs w:val="24"/>
          <w:rtl/>
        </w:rPr>
        <w:t>2</w:t>
      </w:r>
      <w:r w:rsidRPr="00C41746">
        <w:rPr>
          <w:rFonts w:hint="cs"/>
          <w:b/>
          <w:bCs/>
          <w:sz w:val="24"/>
          <w:szCs w:val="24"/>
          <w:rtl/>
        </w:rPr>
        <w:t>: عينة البحث</w:t>
      </w:r>
    </w:p>
    <w:tbl>
      <w:tblPr>
        <w:tblStyle w:val="a5"/>
        <w:tblpPr w:leftFromText="180" w:rightFromText="180" w:vertAnchor="text" w:horzAnchor="margin" w:tblpY="-57"/>
        <w:bidiVisual/>
        <w:tblW w:w="0" w:type="auto"/>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Look w:val="04A0" w:firstRow="1" w:lastRow="0" w:firstColumn="1" w:lastColumn="0" w:noHBand="0" w:noVBand="1"/>
      </w:tblPr>
      <w:tblGrid>
        <w:gridCol w:w="4800"/>
        <w:gridCol w:w="1360"/>
        <w:gridCol w:w="1526"/>
      </w:tblGrid>
      <w:tr w:rsidR="00641AEF" w:rsidRPr="002D085E" w14:paraId="3B1C054F" w14:textId="77777777" w:rsidTr="003878DE">
        <w:trPr>
          <w:trHeight w:val="260"/>
        </w:trPr>
        <w:tc>
          <w:tcPr>
            <w:tcW w:w="4800" w:type="dxa"/>
            <w:shd w:val="clear" w:color="auto" w:fill="E2EFD9" w:themeFill="accent6" w:themeFillTint="33"/>
            <w:vAlign w:val="center"/>
          </w:tcPr>
          <w:p w14:paraId="207DA211" w14:textId="77777777" w:rsidR="00641AEF" w:rsidRPr="002D085E" w:rsidRDefault="00641AEF" w:rsidP="00E456E1">
            <w:pPr>
              <w:spacing w:line="360" w:lineRule="auto"/>
              <w:jc w:val="center"/>
              <w:rPr>
                <w:b/>
                <w:bCs/>
                <w:sz w:val="24"/>
                <w:szCs w:val="24"/>
                <w:rtl/>
              </w:rPr>
            </w:pPr>
            <w:r w:rsidRPr="002D085E">
              <w:rPr>
                <w:rFonts w:hint="cs"/>
                <w:b/>
                <w:bCs/>
                <w:sz w:val="24"/>
                <w:szCs w:val="24"/>
                <w:rtl/>
              </w:rPr>
              <w:t>المستوى الوظيفي</w:t>
            </w:r>
          </w:p>
        </w:tc>
        <w:tc>
          <w:tcPr>
            <w:tcW w:w="1360" w:type="dxa"/>
            <w:shd w:val="clear" w:color="auto" w:fill="E2EFD9" w:themeFill="accent6" w:themeFillTint="33"/>
            <w:vAlign w:val="center"/>
          </w:tcPr>
          <w:p w14:paraId="0EBF18C1" w14:textId="77777777" w:rsidR="00641AEF" w:rsidRPr="002D085E" w:rsidRDefault="00641AEF" w:rsidP="00E456E1">
            <w:pPr>
              <w:spacing w:line="360" w:lineRule="auto"/>
              <w:jc w:val="center"/>
              <w:rPr>
                <w:b/>
                <w:bCs/>
                <w:sz w:val="24"/>
                <w:szCs w:val="24"/>
                <w:rtl/>
              </w:rPr>
            </w:pPr>
            <w:r w:rsidRPr="002D085E">
              <w:rPr>
                <w:rFonts w:hint="cs"/>
                <w:b/>
                <w:bCs/>
                <w:sz w:val="24"/>
                <w:szCs w:val="24"/>
                <w:rtl/>
              </w:rPr>
              <w:t>عدد الموظفين</w:t>
            </w:r>
          </w:p>
        </w:tc>
        <w:tc>
          <w:tcPr>
            <w:tcW w:w="1526" w:type="dxa"/>
            <w:shd w:val="clear" w:color="auto" w:fill="E2EFD9" w:themeFill="accent6" w:themeFillTint="33"/>
            <w:vAlign w:val="center"/>
          </w:tcPr>
          <w:p w14:paraId="54256EE4" w14:textId="77777777" w:rsidR="00641AEF" w:rsidRPr="002D085E" w:rsidRDefault="00641AEF" w:rsidP="00E456E1">
            <w:pPr>
              <w:spacing w:line="360" w:lineRule="auto"/>
              <w:jc w:val="center"/>
              <w:rPr>
                <w:b/>
                <w:bCs/>
                <w:sz w:val="24"/>
                <w:szCs w:val="24"/>
                <w:rtl/>
              </w:rPr>
            </w:pPr>
            <w:r w:rsidRPr="002D085E">
              <w:rPr>
                <w:rFonts w:hint="cs"/>
                <w:b/>
                <w:bCs/>
                <w:sz w:val="24"/>
                <w:szCs w:val="24"/>
                <w:rtl/>
              </w:rPr>
              <w:t>نسبة المشاركة</w:t>
            </w:r>
          </w:p>
        </w:tc>
      </w:tr>
      <w:tr w:rsidR="003878DE" w:rsidRPr="002D085E" w14:paraId="041E37DB" w14:textId="77777777" w:rsidTr="003878DE">
        <w:trPr>
          <w:trHeight w:val="467"/>
        </w:trPr>
        <w:tc>
          <w:tcPr>
            <w:tcW w:w="4800" w:type="dxa"/>
          </w:tcPr>
          <w:p w14:paraId="3D04716E" w14:textId="3D801370" w:rsidR="003878DE" w:rsidRPr="002D085E" w:rsidRDefault="003878DE" w:rsidP="003878DE">
            <w:pPr>
              <w:spacing w:line="360" w:lineRule="auto"/>
              <w:rPr>
                <w:sz w:val="24"/>
                <w:szCs w:val="24"/>
                <w:rtl/>
              </w:rPr>
            </w:pPr>
            <w:r w:rsidRPr="00EB7603">
              <w:rPr>
                <w:rtl/>
              </w:rPr>
              <w:t>الإدارة العليا</w:t>
            </w:r>
          </w:p>
        </w:tc>
        <w:tc>
          <w:tcPr>
            <w:tcW w:w="1360" w:type="dxa"/>
            <w:vAlign w:val="center"/>
          </w:tcPr>
          <w:p w14:paraId="6E80589B" w14:textId="66F2FAC9" w:rsidR="003878DE" w:rsidRPr="002D085E" w:rsidRDefault="003878DE" w:rsidP="003878DE">
            <w:pPr>
              <w:spacing w:line="360" w:lineRule="auto"/>
              <w:jc w:val="center"/>
              <w:rPr>
                <w:sz w:val="24"/>
                <w:szCs w:val="24"/>
                <w:rtl/>
              </w:rPr>
            </w:pPr>
            <w:r>
              <w:rPr>
                <w:rFonts w:hint="cs"/>
                <w:sz w:val="24"/>
                <w:szCs w:val="24"/>
                <w:rtl/>
              </w:rPr>
              <w:t>4</w:t>
            </w:r>
          </w:p>
        </w:tc>
        <w:tc>
          <w:tcPr>
            <w:tcW w:w="1526" w:type="dxa"/>
            <w:vAlign w:val="center"/>
          </w:tcPr>
          <w:p w14:paraId="4CD435BB" w14:textId="12FDC5ED" w:rsidR="003878DE" w:rsidRPr="002D085E" w:rsidRDefault="003878DE" w:rsidP="003878DE">
            <w:pPr>
              <w:spacing w:line="360" w:lineRule="auto"/>
              <w:jc w:val="center"/>
              <w:rPr>
                <w:sz w:val="24"/>
                <w:szCs w:val="24"/>
                <w:rtl/>
              </w:rPr>
            </w:pPr>
            <w:r>
              <w:rPr>
                <w:rFonts w:hint="cs"/>
                <w:sz w:val="24"/>
                <w:szCs w:val="24"/>
                <w:rtl/>
              </w:rPr>
              <w:t>5.7%</w:t>
            </w:r>
          </w:p>
        </w:tc>
      </w:tr>
      <w:tr w:rsidR="003878DE" w:rsidRPr="002D085E" w14:paraId="215FD800" w14:textId="77777777" w:rsidTr="003878DE">
        <w:trPr>
          <w:trHeight w:val="440"/>
        </w:trPr>
        <w:tc>
          <w:tcPr>
            <w:tcW w:w="4800" w:type="dxa"/>
          </w:tcPr>
          <w:p w14:paraId="165175C6" w14:textId="5FC60EDE" w:rsidR="003878DE" w:rsidRPr="002D085E" w:rsidRDefault="003878DE" w:rsidP="003878DE">
            <w:pPr>
              <w:spacing w:line="360" w:lineRule="auto"/>
              <w:rPr>
                <w:sz w:val="24"/>
                <w:szCs w:val="24"/>
                <w:rtl/>
              </w:rPr>
            </w:pPr>
            <w:r w:rsidRPr="00EB7603">
              <w:rPr>
                <w:rtl/>
              </w:rPr>
              <w:t>الإدارة الوسطى</w:t>
            </w:r>
          </w:p>
        </w:tc>
        <w:tc>
          <w:tcPr>
            <w:tcW w:w="1360" w:type="dxa"/>
            <w:vAlign w:val="center"/>
          </w:tcPr>
          <w:p w14:paraId="4E1FDCA9" w14:textId="165E7E58" w:rsidR="003878DE" w:rsidRPr="002D085E" w:rsidRDefault="003878DE" w:rsidP="003878DE">
            <w:pPr>
              <w:spacing w:line="360" w:lineRule="auto"/>
              <w:jc w:val="center"/>
              <w:rPr>
                <w:sz w:val="24"/>
                <w:szCs w:val="24"/>
                <w:rtl/>
              </w:rPr>
            </w:pPr>
            <w:r>
              <w:rPr>
                <w:rFonts w:hint="cs"/>
                <w:sz w:val="24"/>
                <w:szCs w:val="24"/>
                <w:rtl/>
              </w:rPr>
              <w:t>12</w:t>
            </w:r>
          </w:p>
        </w:tc>
        <w:tc>
          <w:tcPr>
            <w:tcW w:w="1526" w:type="dxa"/>
            <w:vAlign w:val="center"/>
          </w:tcPr>
          <w:p w14:paraId="37610DEC" w14:textId="168ED33A" w:rsidR="003878DE" w:rsidRPr="002D085E" w:rsidRDefault="003878DE" w:rsidP="003878DE">
            <w:pPr>
              <w:spacing w:line="360" w:lineRule="auto"/>
              <w:jc w:val="center"/>
              <w:rPr>
                <w:sz w:val="24"/>
                <w:szCs w:val="24"/>
                <w:rtl/>
              </w:rPr>
            </w:pPr>
            <w:r>
              <w:rPr>
                <w:rFonts w:hint="cs"/>
                <w:sz w:val="24"/>
                <w:szCs w:val="24"/>
                <w:rtl/>
              </w:rPr>
              <w:t>17.1%</w:t>
            </w:r>
          </w:p>
        </w:tc>
      </w:tr>
      <w:tr w:rsidR="003878DE" w:rsidRPr="002D085E" w14:paraId="1F41CAA0" w14:textId="77777777" w:rsidTr="003878DE">
        <w:trPr>
          <w:trHeight w:val="440"/>
        </w:trPr>
        <w:tc>
          <w:tcPr>
            <w:tcW w:w="4800" w:type="dxa"/>
          </w:tcPr>
          <w:p w14:paraId="74EE337D" w14:textId="33C347B3" w:rsidR="003878DE" w:rsidRPr="002D085E" w:rsidRDefault="003878DE" w:rsidP="003878DE">
            <w:pPr>
              <w:spacing w:line="360" w:lineRule="auto"/>
              <w:rPr>
                <w:sz w:val="24"/>
                <w:szCs w:val="24"/>
                <w:rtl/>
              </w:rPr>
            </w:pPr>
            <w:r w:rsidRPr="00EB7603">
              <w:rPr>
                <w:rtl/>
              </w:rPr>
              <w:t>المشرفين وقادة الفرق</w:t>
            </w:r>
          </w:p>
        </w:tc>
        <w:tc>
          <w:tcPr>
            <w:tcW w:w="1360" w:type="dxa"/>
            <w:vAlign w:val="center"/>
          </w:tcPr>
          <w:p w14:paraId="713A4B27" w14:textId="04A885F2" w:rsidR="003878DE" w:rsidRPr="002D085E" w:rsidRDefault="003878DE" w:rsidP="003878DE">
            <w:pPr>
              <w:spacing w:line="360" w:lineRule="auto"/>
              <w:jc w:val="center"/>
              <w:rPr>
                <w:sz w:val="24"/>
                <w:szCs w:val="24"/>
                <w:rtl/>
              </w:rPr>
            </w:pPr>
            <w:r>
              <w:rPr>
                <w:rFonts w:hint="cs"/>
                <w:sz w:val="24"/>
                <w:szCs w:val="24"/>
                <w:rtl/>
              </w:rPr>
              <w:t>16</w:t>
            </w:r>
          </w:p>
        </w:tc>
        <w:tc>
          <w:tcPr>
            <w:tcW w:w="1526" w:type="dxa"/>
            <w:vAlign w:val="center"/>
          </w:tcPr>
          <w:p w14:paraId="64620409" w14:textId="4D1C4EF3" w:rsidR="003878DE" w:rsidRPr="002D085E" w:rsidRDefault="003878DE" w:rsidP="003878DE">
            <w:pPr>
              <w:spacing w:line="360" w:lineRule="auto"/>
              <w:jc w:val="center"/>
              <w:rPr>
                <w:sz w:val="24"/>
                <w:szCs w:val="24"/>
                <w:rtl/>
              </w:rPr>
            </w:pPr>
            <w:r>
              <w:rPr>
                <w:rFonts w:hint="cs"/>
                <w:sz w:val="24"/>
                <w:szCs w:val="24"/>
                <w:rtl/>
              </w:rPr>
              <w:t>22.9%</w:t>
            </w:r>
          </w:p>
        </w:tc>
      </w:tr>
      <w:tr w:rsidR="003878DE" w:rsidRPr="002D085E" w14:paraId="059B3DB5" w14:textId="77777777" w:rsidTr="003878DE">
        <w:trPr>
          <w:trHeight w:val="440"/>
        </w:trPr>
        <w:tc>
          <w:tcPr>
            <w:tcW w:w="4800" w:type="dxa"/>
          </w:tcPr>
          <w:p w14:paraId="1A330F7F" w14:textId="22A42AEE" w:rsidR="003878DE" w:rsidRPr="002D085E" w:rsidRDefault="003878DE" w:rsidP="003878DE">
            <w:pPr>
              <w:spacing w:line="360" w:lineRule="auto"/>
              <w:rPr>
                <w:sz w:val="24"/>
                <w:szCs w:val="24"/>
                <w:rtl/>
              </w:rPr>
            </w:pPr>
            <w:r w:rsidRPr="00EB7603">
              <w:rPr>
                <w:rtl/>
              </w:rPr>
              <w:t>الموظفين التنفيذيين والاداريين</w:t>
            </w:r>
          </w:p>
        </w:tc>
        <w:tc>
          <w:tcPr>
            <w:tcW w:w="1360" w:type="dxa"/>
            <w:vAlign w:val="center"/>
          </w:tcPr>
          <w:p w14:paraId="33E62A1E" w14:textId="1BD69916" w:rsidR="003878DE" w:rsidRPr="002D085E" w:rsidRDefault="003878DE" w:rsidP="003878DE">
            <w:pPr>
              <w:spacing w:line="360" w:lineRule="auto"/>
              <w:jc w:val="center"/>
              <w:rPr>
                <w:sz w:val="24"/>
                <w:szCs w:val="24"/>
                <w:rtl/>
              </w:rPr>
            </w:pPr>
            <w:r>
              <w:rPr>
                <w:rFonts w:hint="cs"/>
                <w:sz w:val="24"/>
                <w:szCs w:val="24"/>
                <w:rtl/>
              </w:rPr>
              <w:t>38</w:t>
            </w:r>
          </w:p>
        </w:tc>
        <w:tc>
          <w:tcPr>
            <w:tcW w:w="1526" w:type="dxa"/>
            <w:vAlign w:val="center"/>
          </w:tcPr>
          <w:p w14:paraId="1FEA9678" w14:textId="2A9471AD" w:rsidR="003878DE" w:rsidRPr="002D085E" w:rsidRDefault="003878DE" w:rsidP="003878DE">
            <w:pPr>
              <w:spacing w:line="360" w:lineRule="auto"/>
              <w:jc w:val="center"/>
              <w:rPr>
                <w:sz w:val="24"/>
                <w:szCs w:val="24"/>
                <w:rtl/>
              </w:rPr>
            </w:pPr>
            <w:r>
              <w:rPr>
                <w:rFonts w:hint="cs"/>
                <w:sz w:val="24"/>
                <w:szCs w:val="24"/>
                <w:rtl/>
              </w:rPr>
              <w:t>54.3%</w:t>
            </w:r>
          </w:p>
        </w:tc>
      </w:tr>
      <w:tr w:rsidR="00641AEF" w:rsidRPr="002D085E" w14:paraId="6678C576" w14:textId="77777777" w:rsidTr="003878DE">
        <w:trPr>
          <w:trHeight w:val="395"/>
        </w:trPr>
        <w:tc>
          <w:tcPr>
            <w:tcW w:w="4800" w:type="dxa"/>
            <w:vAlign w:val="center"/>
          </w:tcPr>
          <w:p w14:paraId="3A07318B" w14:textId="77777777" w:rsidR="00641AEF" w:rsidRPr="002D085E" w:rsidRDefault="00641AEF" w:rsidP="00E456E1">
            <w:pPr>
              <w:spacing w:line="360" w:lineRule="auto"/>
              <w:jc w:val="center"/>
              <w:rPr>
                <w:b/>
                <w:bCs/>
                <w:sz w:val="24"/>
                <w:szCs w:val="24"/>
                <w:rtl/>
              </w:rPr>
            </w:pPr>
            <w:r w:rsidRPr="002D085E">
              <w:rPr>
                <w:rFonts w:hint="cs"/>
                <w:b/>
                <w:bCs/>
                <w:sz w:val="24"/>
                <w:szCs w:val="24"/>
                <w:rtl/>
              </w:rPr>
              <w:t xml:space="preserve">المجموع </w:t>
            </w:r>
          </w:p>
        </w:tc>
        <w:tc>
          <w:tcPr>
            <w:tcW w:w="1360" w:type="dxa"/>
            <w:vAlign w:val="center"/>
          </w:tcPr>
          <w:p w14:paraId="41047E08" w14:textId="77777777" w:rsidR="00641AEF" w:rsidRPr="002D085E" w:rsidRDefault="00641AEF" w:rsidP="00E456E1">
            <w:pPr>
              <w:spacing w:line="360" w:lineRule="auto"/>
              <w:jc w:val="center"/>
              <w:rPr>
                <w:b/>
                <w:bCs/>
                <w:sz w:val="24"/>
                <w:szCs w:val="24"/>
                <w:rtl/>
              </w:rPr>
            </w:pPr>
            <w:r w:rsidRPr="002D085E">
              <w:rPr>
                <w:rFonts w:hint="cs"/>
                <w:b/>
                <w:bCs/>
                <w:sz w:val="24"/>
                <w:szCs w:val="24"/>
                <w:rtl/>
              </w:rPr>
              <w:t>70</w:t>
            </w:r>
          </w:p>
        </w:tc>
        <w:tc>
          <w:tcPr>
            <w:tcW w:w="1526" w:type="dxa"/>
            <w:vAlign w:val="center"/>
          </w:tcPr>
          <w:p w14:paraId="6463DF42" w14:textId="755FFE29" w:rsidR="00641AEF" w:rsidRPr="002D085E" w:rsidRDefault="00CF4E58" w:rsidP="00E456E1">
            <w:pPr>
              <w:spacing w:line="360" w:lineRule="auto"/>
              <w:jc w:val="center"/>
              <w:rPr>
                <w:b/>
                <w:bCs/>
                <w:sz w:val="24"/>
                <w:szCs w:val="24"/>
                <w:rtl/>
              </w:rPr>
            </w:pPr>
            <w:r>
              <w:rPr>
                <w:rFonts w:hint="cs"/>
                <w:b/>
                <w:bCs/>
                <w:sz w:val="24"/>
                <w:szCs w:val="24"/>
                <w:rtl/>
              </w:rPr>
              <w:t>100</w:t>
            </w:r>
            <w:r w:rsidR="00641AEF" w:rsidRPr="002D085E">
              <w:rPr>
                <w:rFonts w:hint="cs"/>
                <w:b/>
                <w:bCs/>
                <w:sz w:val="24"/>
                <w:szCs w:val="24"/>
                <w:rtl/>
              </w:rPr>
              <w:t>%</w:t>
            </w:r>
          </w:p>
        </w:tc>
      </w:tr>
    </w:tbl>
    <w:p w14:paraId="423C1B94" w14:textId="77777777" w:rsidR="00641AEF" w:rsidRDefault="00641AEF" w:rsidP="00641AEF">
      <w:pPr>
        <w:spacing w:line="360" w:lineRule="auto"/>
        <w:ind w:left="720"/>
        <w:rPr>
          <w:sz w:val="24"/>
          <w:szCs w:val="24"/>
          <w:rtl/>
        </w:rPr>
      </w:pPr>
      <w:r w:rsidRPr="00C41746">
        <w:rPr>
          <w:rFonts w:hint="cs"/>
          <w:sz w:val="24"/>
          <w:szCs w:val="24"/>
          <w:rtl/>
        </w:rPr>
        <w:t xml:space="preserve">المصدر: </w:t>
      </w:r>
      <w:r w:rsidRPr="00FE5F0A">
        <w:rPr>
          <w:sz w:val="24"/>
          <w:szCs w:val="24"/>
        </w:rPr>
        <w:t>Krejcie</w:t>
      </w:r>
      <w:r w:rsidRPr="00FE5F0A">
        <w:rPr>
          <w:rFonts w:cs="Arial"/>
          <w:sz w:val="24"/>
          <w:szCs w:val="24"/>
          <w:rtl/>
        </w:rPr>
        <w:t xml:space="preserve"> (1970)</w:t>
      </w:r>
    </w:p>
    <w:p w14:paraId="0F3019C9" w14:textId="4274138E" w:rsidR="003878DE" w:rsidRPr="003878DE" w:rsidRDefault="003878DE" w:rsidP="00641AEF">
      <w:pPr>
        <w:spacing w:line="360" w:lineRule="auto"/>
        <w:ind w:left="720"/>
        <w:jc w:val="lowKashida"/>
        <w:rPr>
          <w:rFonts w:ascii="Arial" w:hAnsi="Arial" w:cs="Arial"/>
          <w:sz w:val="24"/>
          <w:szCs w:val="24"/>
          <w:rtl/>
        </w:rPr>
      </w:pPr>
      <w:r w:rsidRPr="003878DE">
        <w:rPr>
          <w:rFonts w:ascii="Arial" w:hAnsi="Arial" w:cs="Arial"/>
          <w:sz w:val="24"/>
          <w:szCs w:val="24"/>
          <w:rtl/>
        </w:rPr>
        <w:t xml:space="preserve">يتضح من الجدول أن عينة الدراسة بلغت (70) موظفًا من العاملين في شركة كونسير، وقد توزعت وفقًا للمستوى الوظيفي، حيث شكل الموظفون التنفيذيون والإداريون النسبة الأكبر بواقع (38) موظفًا بنسبة (54.3%)، يليهم المشرفون وقادة الفرق بعدد (16) موظفًا بنسبة (22.9%)، ثم الإدارة </w:t>
      </w:r>
      <w:r w:rsidRPr="003878DE">
        <w:rPr>
          <w:rFonts w:ascii="Arial" w:hAnsi="Arial" w:cs="Arial"/>
          <w:sz w:val="24"/>
          <w:szCs w:val="24"/>
          <w:rtl/>
        </w:rPr>
        <w:lastRenderedPageBreak/>
        <w:t>الوسطى بعدد (12) موظفًا بنسبة (17.1%)، في حين جاءت الإدارة العليا في المرتبة الأخيرة بعدد (4) موظفين بنسبة (5.7%). ويُظهر هذا التوزيع تمثيلًا مناسبًا لمختلف المستويات الوظيفية داخل الشركة، بما يسهم في الحصول على بيانات تعكس وجهات نظر العاملين باختلاف مستوياتهم الإدارية.</w:t>
      </w:r>
    </w:p>
    <w:p w14:paraId="31EAB441" w14:textId="77777777" w:rsidR="00641AEF" w:rsidRPr="00F17D3B" w:rsidRDefault="00641AEF" w:rsidP="00641AEF">
      <w:pPr>
        <w:pStyle w:val="2"/>
        <w:spacing w:line="360" w:lineRule="auto"/>
        <w:ind w:left="720"/>
        <w:jc w:val="lowKashida"/>
        <w:rPr>
          <w:rFonts w:asciiTheme="minorBidi" w:hAnsiTheme="minorBidi" w:cstheme="minorBidi"/>
          <w:b/>
          <w:bCs/>
          <w:color w:val="auto"/>
          <w:sz w:val="28"/>
          <w:szCs w:val="28"/>
          <w:rtl/>
        </w:rPr>
      </w:pPr>
      <w:bookmarkStart w:id="97" w:name="_Toc171273987"/>
      <w:bookmarkStart w:id="98" w:name="_Toc174731532"/>
      <w:bookmarkStart w:id="99" w:name="_Toc235640953"/>
      <w:bookmarkEnd w:id="96"/>
      <w:r w:rsidRPr="00F17D3B">
        <w:rPr>
          <w:rFonts w:asciiTheme="minorBidi" w:hAnsiTheme="minorBidi" w:cstheme="minorBidi"/>
          <w:b/>
          <w:bCs/>
          <w:color w:val="auto"/>
          <w:sz w:val="28"/>
          <w:szCs w:val="28"/>
          <w:rtl/>
        </w:rPr>
        <w:t>3.4.3</w:t>
      </w:r>
      <w:r w:rsidRPr="00F17D3B">
        <w:rPr>
          <w:rFonts w:asciiTheme="minorBidi" w:hAnsiTheme="minorBidi" w:cstheme="minorBidi" w:hint="cs"/>
          <w:b/>
          <w:bCs/>
          <w:color w:val="auto"/>
          <w:sz w:val="28"/>
          <w:szCs w:val="28"/>
          <w:rtl/>
        </w:rPr>
        <w:t xml:space="preserve"> طريقة وتقنيات أخذ العينة:</w:t>
      </w:r>
      <w:bookmarkEnd w:id="97"/>
      <w:bookmarkEnd w:id="98"/>
      <w:bookmarkEnd w:id="99"/>
    </w:p>
    <w:p w14:paraId="1411F935" w14:textId="68F04EAA" w:rsidR="00641AEF" w:rsidRPr="00797B13" w:rsidRDefault="00641AEF" w:rsidP="00641AEF">
      <w:pPr>
        <w:spacing w:after="0" w:line="360" w:lineRule="auto"/>
        <w:ind w:left="720"/>
        <w:jc w:val="lowKashida"/>
        <w:rPr>
          <w:rFonts w:cs="Arial"/>
          <w:sz w:val="26"/>
          <w:szCs w:val="26"/>
          <w:rtl/>
        </w:rPr>
      </w:pPr>
      <w:r w:rsidRPr="00797B13">
        <w:rPr>
          <w:rFonts w:cs="Arial"/>
          <w:sz w:val="26"/>
          <w:szCs w:val="26"/>
          <w:rtl/>
        </w:rPr>
        <w:t xml:space="preserve">تم استخدام أسلوب العينة الطبقية في اختيار عينة الدراسة من مجتمع البحث والذي يتكون من 85 موظف في شركة </w:t>
      </w:r>
      <w:r w:rsidR="003878DE">
        <w:rPr>
          <w:rFonts w:cs="Arial" w:hint="cs"/>
          <w:sz w:val="26"/>
          <w:szCs w:val="26"/>
          <w:rtl/>
        </w:rPr>
        <w:t>كونسير في المملكة العربية السعودية</w:t>
      </w:r>
      <w:r w:rsidRPr="00797B13">
        <w:rPr>
          <w:rFonts w:cs="Arial"/>
          <w:sz w:val="26"/>
          <w:szCs w:val="26"/>
          <w:rtl/>
        </w:rPr>
        <w:t xml:space="preserve"> بمدينة جدة. وذلك وفقًا للخطوات التالية:</w:t>
      </w:r>
    </w:p>
    <w:p w14:paraId="109226B2" w14:textId="2BDE1F24" w:rsidR="00641AEF" w:rsidRPr="00797B13" w:rsidRDefault="00641AEF" w:rsidP="00641AEF">
      <w:pPr>
        <w:spacing w:after="0" w:line="360" w:lineRule="auto"/>
        <w:ind w:left="720"/>
        <w:jc w:val="lowKashida"/>
        <w:rPr>
          <w:rFonts w:cs="Arial"/>
          <w:sz w:val="26"/>
          <w:szCs w:val="26"/>
          <w:rtl/>
        </w:rPr>
      </w:pPr>
      <w:r w:rsidRPr="00797B13">
        <w:rPr>
          <w:rFonts w:cs="Arial"/>
          <w:sz w:val="26"/>
          <w:szCs w:val="26"/>
          <w:rtl/>
        </w:rPr>
        <w:t xml:space="preserve">1. تحديد طبقات المجتمع: تم تقسيم مجتمع البحث إلى </w:t>
      </w:r>
      <w:r w:rsidR="003878DE">
        <w:rPr>
          <w:rFonts w:cs="Arial" w:hint="cs"/>
          <w:sz w:val="26"/>
          <w:szCs w:val="26"/>
          <w:rtl/>
        </w:rPr>
        <w:t>4</w:t>
      </w:r>
      <w:r w:rsidRPr="00797B13">
        <w:rPr>
          <w:rFonts w:cs="Arial"/>
          <w:sz w:val="26"/>
          <w:szCs w:val="26"/>
          <w:rtl/>
        </w:rPr>
        <w:t xml:space="preserve"> طبقات وفقًا للمستويات الوظيفية كالتالي:</w:t>
      </w:r>
    </w:p>
    <w:p w14:paraId="749B40D0" w14:textId="4800A8CE" w:rsidR="00CF4E58" w:rsidRPr="003878DE" w:rsidRDefault="003878DE">
      <w:pPr>
        <w:pStyle w:val="a6"/>
        <w:numPr>
          <w:ilvl w:val="0"/>
          <w:numId w:val="26"/>
        </w:numPr>
        <w:spacing w:after="0" w:line="360" w:lineRule="auto"/>
        <w:jc w:val="lowKashida"/>
        <w:rPr>
          <w:rFonts w:cs="Arial"/>
          <w:sz w:val="26"/>
          <w:szCs w:val="26"/>
          <w:rtl/>
        </w:rPr>
      </w:pPr>
      <w:bookmarkStart w:id="100" w:name="_Hlk177339707"/>
      <w:r w:rsidRPr="003878DE">
        <w:rPr>
          <w:rFonts w:cs="Arial" w:hint="cs"/>
          <w:sz w:val="26"/>
          <w:szCs w:val="26"/>
          <w:rtl/>
        </w:rPr>
        <w:t>الإدارة العليا</w:t>
      </w:r>
      <w:r w:rsidR="00CF4E58" w:rsidRPr="003878DE">
        <w:rPr>
          <w:rFonts w:cs="Arial"/>
          <w:sz w:val="26"/>
          <w:szCs w:val="26"/>
          <w:rtl/>
        </w:rPr>
        <w:t xml:space="preserve">: </w:t>
      </w:r>
      <w:r w:rsidRPr="003878DE">
        <w:rPr>
          <w:rFonts w:cs="Arial" w:hint="cs"/>
          <w:sz w:val="26"/>
          <w:szCs w:val="26"/>
          <w:rtl/>
        </w:rPr>
        <w:t>5</w:t>
      </w:r>
      <w:r w:rsidR="00CF4E58" w:rsidRPr="003878DE">
        <w:rPr>
          <w:rFonts w:cs="Arial"/>
          <w:sz w:val="26"/>
          <w:szCs w:val="26"/>
          <w:rtl/>
        </w:rPr>
        <w:t xml:space="preserve"> موظفين</w:t>
      </w:r>
    </w:p>
    <w:p w14:paraId="031272E3" w14:textId="7B723570" w:rsidR="00CF4E58" w:rsidRPr="003878DE" w:rsidRDefault="003878DE">
      <w:pPr>
        <w:pStyle w:val="a6"/>
        <w:numPr>
          <w:ilvl w:val="0"/>
          <w:numId w:val="26"/>
        </w:numPr>
        <w:spacing w:after="0" w:line="360" w:lineRule="auto"/>
        <w:jc w:val="lowKashida"/>
        <w:rPr>
          <w:rFonts w:cs="Arial"/>
          <w:sz w:val="26"/>
          <w:szCs w:val="26"/>
          <w:rtl/>
        </w:rPr>
      </w:pPr>
      <w:r w:rsidRPr="003878DE">
        <w:rPr>
          <w:rFonts w:cs="Arial" w:hint="cs"/>
          <w:sz w:val="26"/>
          <w:szCs w:val="26"/>
          <w:rtl/>
        </w:rPr>
        <w:t>الإدارة الوسطى</w:t>
      </w:r>
      <w:r w:rsidR="00CF4E58" w:rsidRPr="003878DE">
        <w:rPr>
          <w:rFonts w:cs="Arial"/>
          <w:sz w:val="26"/>
          <w:szCs w:val="26"/>
          <w:rtl/>
        </w:rPr>
        <w:t xml:space="preserve">: </w:t>
      </w:r>
      <w:r w:rsidRPr="003878DE">
        <w:rPr>
          <w:rFonts w:cs="Arial" w:hint="cs"/>
          <w:sz w:val="26"/>
          <w:szCs w:val="26"/>
          <w:rtl/>
        </w:rPr>
        <w:t>15</w:t>
      </w:r>
      <w:r w:rsidR="00CF4E58" w:rsidRPr="003878DE">
        <w:rPr>
          <w:rFonts w:cs="Arial"/>
          <w:sz w:val="26"/>
          <w:szCs w:val="26"/>
          <w:rtl/>
        </w:rPr>
        <w:t xml:space="preserve"> موظفًا</w:t>
      </w:r>
    </w:p>
    <w:p w14:paraId="75CE23BC" w14:textId="41E244D8" w:rsidR="00CF4E58" w:rsidRPr="003878DE" w:rsidRDefault="003878DE">
      <w:pPr>
        <w:pStyle w:val="a6"/>
        <w:numPr>
          <w:ilvl w:val="0"/>
          <w:numId w:val="26"/>
        </w:numPr>
        <w:spacing w:after="0" w:line="360" w:lineRule="auto"/>
        <w:jc w:val="lowKashida"/>
        <w:rPr>
          <w:rFonts w:cs="Arial"/>
          <w:sz w:val="26"/>
          <w:szCs w:val="26"/>
          <w:rtl/>
        </w:rPr>
      </w:pPr>
      <w:r w:rsidRPr="003878DE">
        <w:rPr>
          <w:rFonts w:cs="Arial" w:hint="cs"/>
          <w:sz w:val="26"/>
          <w:szCs w:val="26"/>
          <w:rtl/>
        </w:rPr>
        <w:t>المشرفين وقادة الفرق</w:t>
      </w:r>
      <w:r w:rsidR="00CF4E58" w:rsidRPr="003878DE">
        <w:rPr>
          <w:rFonts w:cs="Arial"/>
          <w:sz w:val="26"/>
          <w:szCs w:val="26"/>
          <w:rtl/>
        </w:rPr>
        <w:t xml:space="preserve">: </w:t>
      </w:r>
      <w:r w:rsidRPr="003878DE">
        <w:rPr>
          <w:rFonts w:cs="Arial" w:hint="cs"/>
          <w:sz w:val="26"/>
          <w:szCs w:val="26"/>
          <w:rtl/>
        </w:rPr>
        <w:t>20</w:t>
      </w:r>
      <w:r w:rsidR="00CF4E58" w:rsidRPr="003878DE">
        <w:rPr>
          <w:rFonts w:cs="Arial"/>
          <w:sz w:val="26"/>
          <w:szCs w:val="26"/>
          <w:rtl/>
        </w:rPr>
        <w:t xml:space="preserve"> موظفًا</w:t>
      </w:r>
    </w:p>
    <w:p w14:paraId="003DE920" w14:textId="35459CC9" w:rsidR="00CF4E58" w:rsidRPr="003878DE" w:rsidRDefault="003878DE">
      <w:pPr>
        <w:pStyle w:val="a6"/>
        <w:numPr>
          <w:ilvl w:val="0"/>
          <w:numId w:val="26"/>
        </w:numPr>
        <w:spacing w:after="0" w:line="360" w:lineRule="auto"/>
        <w:jc w:val="lowKashida"/>
        <w:rPr>
          <w:rFonts w:cs="Arial"/>
          <w:sz w:val="26"/>
          <w:szCs w:val="26"/>
          <w:rtl/>
        </w:rPr>
      </w:pPr>
      <w:r w:rsidRPr="003878DE">
        <w:rPr>
          <w:rFonts w:cs="Arial" w:hint="cs"/>
          <w:sz w:val="26"/>
          <w:szCs w:val="26"/>
          <w:rtl/>
        </w:rPr>
        <w:t>الموظفين التنفيذيين والاداريين</w:t>
      </w:r>
      <w:r w:rsidR="00CF4E58" w:rsidRPr="003878DE">
        <w:rPr>
          <w:rFonts w:cs="Arial"/>
          <w:sz w:val="26"/>
          <w:szCs w:val="26"/>
          <w:rtl/>
        </w:rPr>
        <w:t xml:space="preserve">: </w:t>
      </w:r>
      <w:r w:rsidRPr="003878DE">
        <w:rPr>
          <w:rFonts w:cs="Arial" w:hint="cs"/>
          <w:sz w:val="26"/>
          <w:szCs w:val="26"/>
          <w:rtl/>
        </w:rPr>
        <w:t>45</w:t>
      </w:r>
      <w:r w:rsidR="00CF4E58" w:rsidRPr="003878DE">
        <w:rPr>
          <w:rFonts w:cs="Arial"/>
          <w:sz w:val="26"/>
          <w:szCs w:val="26"/>
          <w:rtl/>
        </w:rPr>
        <w:t xml:space="preserve"> موظفين</w:t>
      </w:r>
    </w:p>
    <w:bookmarkEnd w:id="100"/>
    <w:p w14:paraId="07871835" w14:textId="501EE994" w:rsidR="00641AEF" w:rsidRPr="00797B13" w:rsidRDefault="00641AEF" w:rsidP="00CF4E58">
      <w:pPr>
        <w:spacing w:after="0" w:line="360" w:lineRule="auto"/>
        <w:ind w:left="720"/>
        <w:jc w:val="lowKashida"/>
        <w:rPr>
          <w:rFonts w:cs="Arial"/>
          <w:sz w:val="26"/>
          <w:szCs w:val="26"/>
          <w:rtl/>
        </w:rPr>
      </w:pPr>
      <w:r w:rsidRPr="00797B13">
        <w:rPr>
          <w:rFonts w:cs="Arial"/>
          <w:sz w:val="26"/>
          <w:szCs w:val="26"/>
          <w:rtl/>
        </w:rPr>
        <w:t xml:space="preserve">2. تحديد حجم العينة الكلي: تم تحديد حجم العينة الكلي بـ </w:t>
      </w:r>
      <w:r w:rsidR="00CF4E58">
        <w:rPr>
          <w:rFonts w:cs="Arial" w:hint="cs"/>
          <w:sz w:val="26"/>
          <w:szCs w:val="26"/>
          <w:rtl/>
        </w:rPr>
        <w:t>70</w:t>
      </w:r>
      <w:r w:rsidRPr="00797B13">
        <w:rPr>
          <w:rFonts w:cs="Arial"/>
          <w:sz w:val="26"/>
          <w:szCs w:val="26"/>
          <w:rtl/>
        </w:rPr>
        <w:t xml:space="preserve"> موظف، وهي نسبة تمثل </w:t>
      </w:r>
      <w:r w:rsidR="00CF4E58">
        <w:rPr>
          <w:rFonts w:cs="Arial" w:hint="cs"/>
          <w:sz w:val="26"/>
          <w:szCs w:val="26"/>
          <w:rtl/>
        </w:rPr>
        <w:t>100</w:t>
      </w:r>
      <w:r w:rsidRPr="00797B13">
        <w:rPr>
          <w:rFonts w:cs="Arial"/>
          <w:sz w:val="26"/>
          <w:szCs w:val="26"/>
          <w:rtl/>
        </w:rPr>
        <w:t>% من مجتمع البحث.</w:t>
      </w:r>
    </w:p>
    <w:p w14:paraId="64B851F0" w14:textId="77777777" w:rsidR="00641AEF" w:rsidRPr="00797B13" w:rsidRDefault="00641AEF" w:rsidP="00CF4E58">
      <w:pPr>
        <w:spacing w:after="0" w:line="360" w:lineRule="auto"/>
        <w:ind w:left="720"/>
        <w:jc w:val="lowKashida"/>
        <w:rPr>
          <w:rFonts w:cs="Arial"/>
          <w:sz w:val="26"/>
          <w:szCs w:val="26"/>
          <w:rtl/>
        </w:rPr>
      </w:pPr>
      <w:r w:rsidRPr="00797B13">
        <w:rPr>
          <w:rFonts w:cs="Arial"/>
          <w:sz w:val="26"/>
          <w:szCs w:val="26"/>
          <w:rtl/>
        </w:rPr>
        <w:t>3. توزيع حجم العينة على الطبقات: تم توزيع حجم العينة على الطبقات بناءً على نسبة كل طبقة في المجتمع الأصلي:</w:t>
      </w:r>
    </w:p>
    <w:p w14:paraId="0E2C61BC" w14:textId="41021593" w:rsidR="00641AEF" w:rsidRPr="00552E11" w:rsidRDefault="003878DE">
      <w:pPr>
        <w:pStyle w:val="a6"/>
        <w:numPr>
          <w:ilvl w:val="0"/>
          <w:numId w:val="27"/>
        </w:numPr>
        <w:spacing w:line="360" w:lineRule="auto"/>
        <w:rPr>
          <w:rFonts w:cs="Arial"/>
          <w:sz w:val="26"/>
          <w:szCs w:val="26"/>
          <w:rtl/>
        </w:rPr>
      </w:pPr>
      <w:r w:rsidRPr="00552E11">
        <w:rPr>
          <w:rFonts w:cs="Arial"/>
          <w:sz w:val="26"/>
          <w:szCs w:val="26"/>
          <w:rtl/>
        </w:rPr>
        <w:t>الإدارة العليا</w:t>
      </w:r>
      <w:r w:rsidR="00CF4E58" w:rsidRPr="00552E11">
        <w:rPr>
          <w:rFonts w:cs="Arial"/>
          <w:sz w:val="26"/>
          <w:szCs w:val="26"/>
          <w:rtl/>
        </w:rPr>
        <w:t xml:space="preserve">: </w:t>
      </w:r>
      <w:r w:rsidRPr="00552E11">
        <w:rPr>
          <w:rFonts w:cs="Arial" w:hint="cs"/>
          <w:sz w:val="26"/>
          <w:szCs w:val="26"/>
          <w:rtl/>
        </w:rPr>
        <w:t>4</w:t>
      </w:r>
      <w:r w:rsidR="00CF4E58" w:rsidRPr="00552E11">
        <w:rPr>
          <w:rFonts w:cs="Arial"/>
          <w:sz w:val="26"/>
          <w:szCs w:val="26"/>
          <w:rtl/>
        </w:rPr>
        <w:t xml:space="preserve"> موظفين</w:t>
      </w:r>
      <w:r w:rsidR="00CF4E58" w:rsidRPr="00552E11">
        <w:rPr>
          <w:rFonts w:cs="Arial" w:hint="cs"/>
          <w:sz w:val="26"/>
          <w:szCs w:val="26"/>
          <w:rtl/>
        </w:rPr>
        <w:t xml:space="preserve"> </w:t>
      </w:r>
      <w:r w:rsidR="00641AEF" w:rsidRPr="00552E11">
        <w:rPr>
          <w:rFonts w:cs="Arial"/>
          <w:sz w:val="26"/>
          <w:szCs w:val="26"/>
          <w:rtl/>
        </w:rPr>
        <w:t>(</w:t>
      </w:r>
      <w:r w:rsidR="00552E11" w:rsidRPr="00552E11">
        <w:rPr>
          <w:rFonts w:cs="Arial" w:hint="cs"/>
          <w:sz w:val="26"/>
          <w:szCs w:val="26"/>
          <w:rtl/>
        </w:rPr>
        <w:t>80</w:t>
      </w:r>
      <w:r w:rsidR="00641AEF" w:rsidRPr="00552E11">
        <w:rPr>
          <w:rFonts w:cs="Arial"/>
          <w:sz w:val="26"/>
          <w:szCs w:val="26"/>
          <w:rtl/>
        </w:rPr>
        <w:t xml:space="preserve">% من إجمالي </w:t>
      </w:r>
      <w:r w:rsidR="00552E11" w:rsidRPr="00552E11">
        <w:rPr>
          <w:rFonts w:cs="Arial" w:hint="cs"/>
          <w:sz w:val="26"/>
          <w:szCs w:val="26"/>
          <w:rtl/>
        </w:rPr>
        <w:t>المجتمع</w:t>
      </w:r>
      <w:r w:rsidR="00641AEF" w:rsidRPr="00552E11">
        <w:rPr>
          <w:rFonts w:cs="Arial"/>
          <w:sz w:val="26"/>
          <w:szCs w:val="26"/>
          <w:rtl/>
        </w:rPr>
        <w:t>)</w:t>
      </w:r>
    </w:p>
    <w:p w14:paraId="57AE168D" w14:textId="58127CD9" w:rsidR="00641AEF" w:rsidRPr="00552E11" w:rsidRDefault="003878DE">
      <w:pPr>
        <w:pStyle w:val="a6"/>
        <w:numPr>
          <w:ilvl w:val="0"/>
          <w:numId w:val="27"/>
        </w:numPr>
        <w:spacing w:line="360" w:lineRule="auto"/>
        <w:rPr>
          <w:rFonts w:cs="Arial"/>
          <w:sz w:val="26"/>
          <w:szCs w:val="26"/>
        </w:rPr>
      </w:pPr>
      <w:r w:rsidRPr="00552E11">
        <w:rPr>
          <w:rFonts w:cs="Arial"/>
          <w:sz w:val="26"/>
          <w:szCs w:val="26"/>
          <w:rtl/>
        </w:rPr>
        <w:t>الإدارة الوسطى</w:t>
      </w:r>
      <w:r w:rsidR="00CF4E58" w:rsidRPr="00552E11">
        <w:rPr>
          <w:rFonts w:cs="Arial"/>
          <w:sz w:val="26"/>
          <w:szCs w:val="26"/>
          <w:rtl/>
        </w:rPr>
        <w:t xml:space="preserve">: </w:t>
      </w:r>
      <w:r w:rsidRPr="00552E11">
        <w:rPr>
          <w:rFonts w:cs="Arial" w:hint="cs"/>
          <w:sz w:val="26"/>
          <w:szCs w:val="26"/>
          <w:rtl/>
        </w:rPr>
        <w:t>12</w:t>
      </w:r>
      <w:r w:rsidR="00CF4E58" w:rsidRPr="00552E11">
        <w:rPr>
          <w:rFonts w:cs="Arial"/>
          <w:sz w:val="26"/>
          <w:szCs w:val="26"/>
          <w:rtl/>
        </w:rPr>
        <w:t xml:space="preserve"> موظفًا</w:t>
      </w:r>
      <w:r w:rsidR="00CF4E58" w:rsidRPr="00552E11">
        <w:rPr>
          <w:rFonts w:cs="Arial" w:hint="cs"/>
          <w:sz w:val="26"/>
          <w:szCs w:val="26"/>
          <w:rtl/>
        </w:rPr>
        <w:t xml:space="preserve"> </w:t>
      </w:r>
      <w:r w:rsidR="00641AEF" w:rsidRPr="00552E11">
        <w:rPr>
          <w:rFonts w:cs="Arial"/>
          <w:sz w:val="26"/>
          <w:szCs w:val="26"/>
          <w:rtl/>
        </w:rPr>
        <w:t>(</w:t>
      </w:r>
      <w:r w:rsidR="00552E11" w:rsidRPr="00552E11">
        <w:rPr>
          <w:rFonts w:cs="Arial" w:hint="cs"/>
          <w:sz w:val="26"/>
          <w:szCs w:val="26"/>
          <w:rtl/>
        </w:rPr>
        <w:t>80</w:t>
      </w:r>
      <w:r w:rsidR="00641AEF" w:rsidRPr="00552E11">
        <w:rPr>
          <w:rFonts w:cs="Arial"/>
          <w:sz w:val="26"/>
          <w:szCs w:val="26"/>
          <w:rtl/>
        </w:rPr>
        <w:t xml:space="preserve">% من إجمالي </w:t>
      </w:r>
      <w:r w:rsidR="00552E11" w:rsidRPr="00552E11">
        <w:rPr>
          <w:rFonts w:cs="Arial"/>
          <w:sz w:val="26"/>
          <w:szCs w:val="26"/>
          <w:rtl/>
        </w:rPr>
        <w:t>المجتمع</w:t>
      </w:r>
      <w:r w:rsidR="00641AEF" w:rsidRPr="00552E11">
        <w:rPr>
          <w:rFonts w:cs="Arial"/>
          <w:sz w:val="26"/>
          <w:szCs w:val="26"/>
          <w:rtl/>
        </w:rPr>
        <w:t xml:space="preserve">) </w:t>
      </w:r>
    </w:p>
    <w:p w14:paraId="5DEF57FC" w14:textId="7266126C" w:rsidR="00CF4E58" w:rsidRPr="00552E11" w:rsidRDefault="003878DE">
      <w:pPr>
        <w:pStyle w:val="a6"/>
        <w:numPr>
          <w:ilvl w:val="0"/>
          <w:numId w:val="27"/>
        </w:numPr>
        <w:spacing w:line="360" w:lineRule="auto"/>
        <w:rPr>
          <w:rFonts w:cs="Arial"/>
          <w:sz w:val="26"/>
          <w:szCs w:val="26"/>
          <w:rtl/>
        </w:rPr>
      </w:pPr>
      <w:r w:rsidRPr="00552E11">
        <w:rPr>
          <w:rFonts w:cs="Arial"/>
          <w:sz w:val="26"/>
          <w:szCs w:val="26"/>
          <w:rtl/>
        </w:rPr>
        <w:t>المشرفين وقادة الفرق</w:t>
      </w:r>
      <w:r w:rsidR="00CF4E58" w:rsidRPr="00552E11">
        <w:rPr>
          <w:rFonts w:cs="Arial"/>
          <w:sz w:val="26"/>
          <w:szCs w:val="26"/>
          <w:rtl/>
        </w:rPr>
        <w:t xml:space="preserve">: </w:t>
      </w:r>
      <w:r w:rsidRPr="00552E11">
        <w:rPr>
          <w:rFonts w:cs="Arial" w:hint="cs"/>
          <w:sz w:val="26"/>
          <w:szCs w:val="26"/>
          <w:rtl/>
        </w:rPr>
        <w:t>16</w:t>
      </w:r>
      <w:r w:rsidR="00CF4E58" w:rsidRPr="00552E11">
        <w:rPr>
          <w:rFonts w:cs="Arial"/>
          <w:sz w:val="26"/>
          <w:szCs w:val="26"/>
          <w:rtl/>
        </w:rPr>
        <w:t xml:space="preserve"> موظفًا (</w:t>
      </w:r>
      <w:r w:rsidR="00552E11" w:rsidRPr="00552E11">
        <w:rPr>
          <w:rFonts w:cs="Arial" w:hint="cs"/>
          <w:sz w:val="26"/>
          <w:szCs w:val="26"/>
          <w:rtl/>
        </w:rPr>
        <w:t>80</w:t>
      </w:r>
      <w:r w:rsidR="00CF4E58" w:rsidRPr="00552E11">
        <w:rPr>
          <w:rFonts w:cs="Arial"/>
          <w:sz w:val="26"/>
          <w:szCs w:val="26"/>
          <w:rtl/>
        </w:rPr>
        <w:t xml:space="preserve">% من إجمالي </w:t>
      </w:r>
      <w:r w:rsidR="00552E11" w:rsidRPr="00552E11">
        <w:rPr>
          <w:rFonts w:cs="Arial"/>
          <w:sz w:val="26"/>
          <w:szCs w:val="26"/>
          <w:rtl/>
        </w:rPr>
        <w:t>المجتمع</w:t>
      </w:r>
      <w:r w:rsidR="00CF4E58" w:rsidRPr="00552E11">
        <w:rPr>
          <w:rFonts w:cs="Arial"/>
          <w:sz w:val="26"/>
          <w:szCs w:val="26"/>
          <w:rtl/>
        </w:rPr>
        <w:t xml:space="preserve">) </w:t>
      </w:r>
    </w:p>
    <w:p w14:paraId="3703D51B" w14:textId="5A29DFF5" w:rsidR="00CF4E58" w:rsidRPr="00552E11" w:rsidRDefault="003878DE">
      <w:pPr>
        <w:pStyle w:val="a6"/>
        <w:numPr>
          <w:ilvl w:val="0"/>
          <w:numId w:val="27"/>
        </w:numPr>
        <w:spacing w:line="360" w:lineRule="auto"/>
        <w:rPr>
          <w:rFonts w:cs="Arial"/>
          <w:sz w:val="26"/>
          <w:szCs w:val="26"/>
          <w:rtl/>
        </w:rPr>
      </w:pPr>
      <w:r w:rsidRPr="00552E11">
        <w:rPr>
          <w:rFonts w:cs="Arial"/>
          <w:sz w:val="26"/>
          <w:szCs w:val="26"/>
          <w:rtl/>
        </w:rPr>
        <w:t>الموظفين التنفيذيين والاداريين</w:t>
      </w:r>
      <w:r w:rsidR="00CF4E58" w:rsidRPr="00552E11">
        <w:rPr>
          <w:rFonts w:cs="Arial"/>
          <w:sz w:val="26"/>
          <w:szCs w:val="26"/>
          <w:rtl/>
        </w:rPr>
        <w:t xml:space="preserve">: </w:t>
      </w:r>
      <w:r w:rsidRPr="00552E11">
        <w:rPr>
          <w:rFonts w:cs="Arial" w:hint="cs"/>
          <w:sz w:val="26"/>
          <w:szCs w:val="26"/>
          <w:rtl/>
        </w:rPr>
        <w:t>38</w:t>
      </w:r>
      <w:r w:rsidR="00CF4E58" w:rsidRPr="00552E11">
        <w:rPr>
          <w:rFonts w:cs="Arial"/>
          <w:sz w:val="26"/>
          <w:szCs w:val="26"/>
          <w:rtl/>
        </w:rPr>
        <w:t xml:space="preserve"> موظف</w:t>
      </w:r>
      <w:r w:rsidR="00CF4E58" w:rsidRPr="00552E11">
        <w:rPr>
          <w:rFonts w:cs="Arial" w:hint="cs"/>
          <w:sz w:val="26"/>
          <w:szCs w:val="26"/>
          <w:rtl/>
        </w:rPr>
        <w:t>ين</w:t>
      </w:r>
      <w:r w:rsidR="00CF4E58" w:rsidRPr="00552E11">
        <w:rPr>
          <w:rFonts w:cs="Arial"/>
          <w:sz w:val="26"/>
          <w:szCs w:val="26"/>
          <w:rtl/>
        </w:rPr>
        <w:t xml:space="preserve"> (</w:t>
      </w:r>
      <w:r w:rsidR="00552E11" w:rsidRPr="00552E11">
        <w:rPr>
          <w:rFonts w:cs="Arial" w:hint="cs"/>
          <w:sz w:val="26"/>
          <w:szCs w:val="26"/>
          <w:rtl/>
        </w:rPr>
        <w:t>82.4</w:t>
      </w:r>
      <w:r w:rsidR="00CF4E58" w:rsidRPr="00552E11">
        <w:rPr>
          <w:rFonts w:cs="Arial"/>
          <w:sz w:val="26"/>
          <w:szCs w:val="26"/>
          <w:rtl/>
        </w:rPr>
        <w:t xml:space="preserve">% من </w:t>
      </w:r>
      <w:r w:rsidR="00552E11" w:rsidRPr="00552E11">
        <w:rPr>
          <w:rFonts w:cs="Arial"/>
          <w:sz w:val="26"/>
          <w:szCs w:val="26"/>
          <w:rtl/>
        </w:rPr>
        <w:t>إجمالي المجتمع</w:t>
      </w:r>
      <w:r w:rsidR="00CF4E58" w:rsidRPr="00552E11">
        <w:rPr>
          <w:rFonts w:cs="Arial"/>
          <w:sz w:val="26"/>
          <w:szCs w:val="26"/>
          <w:rtl/>
        </w:rPr>
        <w:t xml:space="preserve">) </w:t>
      </w:r>
    </w:p>
    <w:p w14:paraId="4DACFD69" w14:textId="77777777" w:rsidR="00641AEF" w:rsidRPr="00797B13" w:rsidRDefault="00641AEF" w:rsidP="00641AEF">
      <w:pPr>
        <w:spacing w:after="0" w:line="360" w:lineRule="auto"/>
        <w:ind w:left="720"/>
        <w:jc w:val="lowKashida"/>
        <w:rPr>
          <w:rFonts w:cs="Arial"/>
          <w:sz w:val="26"/>
          <w:szCs w:val="26"/>
          <w:rtl/>
        </w:rPr>
      </w:pPr>
      <w:r w:rsidRPr="00797B13">
        <w:rPr>
          <w:rFonts w:cs="Arial"/>
          <w:sz w:val="26"/>
          <w:szCs w:val="26"/>
          <w:rtl/>
        </w:rPr>
        <w:t>4. اختيار أفراد العينة داخل كل طبقة: تم اختيار أفراد العينة داخل كل طبقة باستخدام العينة العشوائية البسيطة. حيث تم توزيع الاستبيان على الموظفين بشكل</w:t>
      </w:r>
      <w:r>
        <w:rPr>
          <w:rFonts w:cs="Arial" w:hint="cs"/>
          <w:sz w:val="26"/>
          <w:szCs w:val="26"/>
          <w:rtl/>
        </w:rPr>
        <w:t xml:space="preserve"> </w:t>
      </w:r>
      <w:r w:rsidRPr="00797B13">
        <w:rPr>
          <w:rFonts w:cs="Arial"/>
          <w:sz w:val="26"/>
          <w:szCs w:val="26"/>
          <w:rtl/>
        </w:rPr>
        <w:t>إلكتروني لضمان الوصول إلى أكبر عدد ممكن من المشاركين.</w:t>
      </w:r>
    </w:p>
    <w:p w14:paraId="28A7A2B9" w14:textId="2724C17C" w:rsidR="00641AEF" w:rsidRPr="005033D6" w:rsidRDefault="00641AEF" w:rsidP="00BC0EA2">
      <w:pPr>
        <w:spacing w:after="0" w:line="360" w:lineRule="auto"/>
        <w:ind w:left="720"/>
        <w:jc w:val="lowKashida"/>
        <w:rPr>
          <w:rFonts w:cs="Arial"/>
          <w:sz w:val="24"/>
          <w:szCs w:val="24"/>
          <w:rtl/>
        </w:rPr>
      </w:pPr>
      <w:r w:rsidRPr="00797B13">
        <w:rPr>
          <w:rFonts w:cs="Arial"/>
          <w:sz w:val="26"/>
          <w:szCs w:val="26"/>
          <w:rtl/>
        </w:rPr>
        <w:t>بهذا الأسلوب، تم ضمان تمثيل جميع المستويات الوظيفية في العينة بشكل متناسب مع نسبتها في المجتمع الأصلي، مما يعزز من قدرة الدراسة على التعميم والوصول إلى استنتاجات موثوقة.</w:t>
      </w:r>
    </w:p>
    <w:p w14:paraId="421A4F13" w14:textId="77777777" w:rsidR="00641AEF" w:rsidRPr="005033D6" w:rsidRDefault="00641AEF" w:rsidP="00641AEF">
      <w:pPr>
        <w:pStyle w:val="1"/>
        <w:spacing w:line="360" w:lineRule="auto"/>
        <w:rPr>
          <w:rFonts w:asciiTheme="minorBidi" w:eastAsia="Times New Roman" w:hAnsiTheme="minorBidi" w:cstheme="minorBidi"/>
          <w:b/>
          <w:bCs/>
          <w:color w:val="auto"/>
          <w:rtl/>
        </w:rPr>
      </w:pPr>
      <w:bookmarkStart w:id="101" w:name="_Toc174731533"/>
      <w:bookmarkStart w:id="102" w:name="_Toc235640954"/>
      <w:r w:rsidRPr="005033D6">
        <w:rPr>
          <w:rFonts w:asciiTheme="minorBidi" w:eastAsia="Times New Roman" w:hAnsiTheme="minorBidi" w:cstheme="minorBidi" w:hint="cs"/>
          <w:b/>
          <w:bCs/>
          <w:color w:val="auto"/>
          <w:rtl/>
        </w:rPr>
        <w:lastRenderedPageBreak/>
        <w:t>3.5 طريقة جمع البيانات:</w:t>
      </w:r>
      <w:bookmarkEnd w:id="101"/>
      <w:bookmarkEnd w:id="102"/>
    </w:p>
    <w:p w14:paraId="0ABDCF25" w14:textId="481F7C9A" w:rsidR="00641AEF" w:rsidRPr="005033D6" w:rsidRDefault="00641AEF" w:rsidP="00BC0EA2">
      <w:pPr>
        <w:spacing w:line="360" w:lineRule="auto"/>
        <w:jc w:val="both"/>
        <w:rPr>
          <w:sz w:val="26"/>
          <w:szCs w:val="26"/>
          <w:rtl/>
        </w:rPr>
      </w:pPr>
      <w:r w:rsidRPr="005033D6">
        <w:rPr>
          <w:rFonts w:hint="cs"/>
          <w:sz w:val="26"/>
          <w:szCs w:val="26"/>
          <w:rtl/>
        </w:rPr>
        <w:t>يصف هذا القسم أدوات البحث التي تم استخدامها لجمع البيانات المطلوبة للإجابة على أسئلة البحث واختبار فرضيات البحث. وعليه فقد اعتمد الباحث على المنهج المسحي في جمع البيانات الكمية عن طريق الاستبيانات. وتعرض الأقسام التالية الأدوات التي تم استخدامها لقياس متغيرات البحث:</w:t>
      </w:r>
    </w:p>
    <w:p w14:paraId="2EC07A03" w14:textId="0BE60A15" w:rsidR="00641AEF" w:rsidRPr="005033D6" w:rsidRDefault="00641AEF" w:rsidP="00641AEF">
      <w:pPr>
        <w:pStyle w:val="2"/>
        <w:spacing w:line="360" w:lineRule="auto"/>
        <w:ind w:left="720"/>
        <w:rPr>
          <w:rFonts w:asciiTheme="minorBidi" w:hAnsiTheme="minorBidi" w:cstheme="minorBidi"/>
          <w:b/>
          <w:bCs/>
          <w:color w:val="auto"/>
          <w:sz w:val="28"/>
          <w:szCs w:val="28"/>
          <w:rtl/>
        </w:rPr>
      </w:pPr>
      <w:bookmarkStart w:id="103" w:name="_Toc174731534"/>
      <w:bookmarkStart w:id="104" w:name="_Toc235640955"/>
      <w:r w:rsidRPr="005033D6">
        <w:rPr>
          <w:rFonts w:asciiTheme="minorBidi" w:hAnsiTheme="minorBidi" w:cstheme="minorBidi" w:hint="cs"/>
          <w:b/>
          <w:bCs/>
          <w:color w:val="auto"/>
          <w:sz w:val="28"/>
          <w:szCs w:val="28"/>
          <w:rtl/>
        </w:rPr>
        <w:t>3.5.1 المتغير المستقل (</w:t>
      </w:r>
      <w:r w:rsidR="00A657E0">
        <w:rPr>
          <w:rFonts w:asciiTheme="minorBidi" w:hAnsiTheme="minorBidi" w:cstheme="minorBidi" w:hint="cs"/>
          <w:b/>
          <w:bCs/>
          <w:color w:val="auto"/>
          <w:sz w:val="28"/>
          <w:szCs w:val="28"/>
          <w:rtl/>
        </w:rPr>
        <w:t>منصات الذكاء الاصطناعي</w:t>
      </w:r>
      <w:r w:rsidRPr="005033D6">
        <w:rPr>
          <w:rFonts w:asciiTheme="minorBidi" w:hAnsiTheme="minorBidi" w:cstheme="minorBidi" w:hint="cs"/>
          <w:b/>
          <w:bCs/>
          <w:color w:val="auto"/>
          <w:sz w:val="28"/>
          <w:szCs w:val="28"/>
          <w:rtl/>
        </w:rPr>
        <w:t>):</w:t>
      </w:r>
      <w:bookmarkStart w:id="105" w:name="_Hlk170318462"/>
      <w:bookmarkEnd w:id="103"/>
      <w:bookmarkEnd w:id="104"/>
    </w:p>
    <w:p w14:paraId="65D1E316" w14:textId="37F9DB77" w:rsidR="00641AEF" w:rsidRPr="005033D6" w:rsidRDefault="00641AEF" w:rsidP="00BC0EA2">
      <w:pPr>
        <w:spacing w:line="360" w:lineRule="auto"/>
        <w:ind w:left="720"/>
        <w:jc w:val="lowKashida"/>
        <w:rPr>
          <w:sz w:val="26"/>
          <w:szCs w:val="26"/>
          <w:rtl/>
        </w:rPr>
      </w:pPr>
      <w:r w:rsidRPr="005033D6">
        <w:rPr>
          <w:rFonts w:hint="cs"/>
          <w:sz w:val="26"/>
          <w:szCs w:val="26"/>
          <w:rtl/>
        </w:rPr>
        <w:t>واعتمد الباحث</w:t>
      </w:r>
      <w:r w:rsidR="00A657E0">
        <w:rPr>
          <w:rFonts w:hint="cs"/>
          <w:sz w:val="26"/>
          <w:szCs w:val="26"/>
          <w:rtl/>
        </w:rPr>
        <w:t>ان</w:t>
      </w:r>
      <w:r w:rsidRPr="005033D6">
        <w:rPr>
          <w:rFonts w:hint="cs"/>
          <w:sz w:val="26"/>
          <w:szCs w:val="26"/>
          <w:rtl/>
        </w:rPr>
        <w:t xml:space="preserve"> على </w:t>
      </w:r>
      <w:bookmarkStart w:id="106" w:name="_Hlk177340367"/>
      <w:r w:rsidRPr="005033D6">
        <w:rPr>
          <w:rFonts w:hint="cs"/>
          <w:sz w:val="26"/>
          <w:szCs w:val="26"/>
          <w:rtl/>
        </w:rPr>
        <w:t xml:space="preserve">استبانة </w:t>
      </w:r>
      <w:r w:rsidR="00A657E0">
        <w:rPr>
          <w:rFonts w:cs="Arial" w:hint="cs"/>
          <w:sz w:val="26"/>
          <w:szCs w:val="26"/>
          <w:rtl/>
        </w:rPr>
        <w:t>حسين</w:t>
      </w:r>
      <w:r w:rsidRPr="005033D6">
        <w:rPr>
          <w:rFonts w:cs="Arial"/>
          <w:sz w:val="26"/>
          <w:szCs w:val="26"/>
          <w:rtl/>
        </w:rPr>
        <w:t xml:space="preserve"> (</w:t>
      </w:r>
      <w:r w:rsidR="00A657E0">
        <w:rPr>
          <w:rFonts w:cs="Arial" w:hint="cs"/>
          <w:sz w:val="26"/>
          <w:szCs w:val="26"/>
          <w:rtl/>
        </w:rPr>
        <w:t>2026</w:t>
      </w:r>
      <w:r w:rsidRPr="005033D6">
        <w:rPr>
          <w:rFonts w:cs="Arial"/>
          <w:sz w:val="26"/>
          <w:szCs w:val="26"/>
          <w:rtl/>
        </w:rPr>
        <w:t>).</w:t>
      </w:r>
      <w:r w:rsidRPr="005033D6">
        <w:rPr>
          <w:rFonts w:hint="cs"/>
          <w:sz w:val="26"/>
          <w:szCs w:val="26"/>
          <w:rtl/>
        </w:rPr>
        <w:t xml:space="preserve"> </w:t>
      </w:r>
      <w:bookmarkEnd w:id="106"/>
      <w:r w:rsidRPr="005033D6">
        <w:rPr>
          <w:rFonts w:hint="cs"/>
          <w:sz w:val="26"/>
          <w:szCs w:val="26"/>
          <w:rtl/>
        </w:rPr>
        <w:t xml:space="preserve">وذلك لقياس </w:t>
      </w:r>
      <w:r w:rsidR="00A657E0" w:rsidRPr="00A657E0">
        <w:rPr>
          <w:rFonts w:cs="Arial"/>
          <w:sz w:val="26"/>
          <w:szCs w:val="26"/>
          <w:rtl/>
        </w:rPr>
        <w:t>منصات الذكاء الاصطناعي</w:t>
      </w:r>
      <w:r w:rsidRPr="005033D6">
        <w:rPr>
          <w:rFonts w:hint="cs"/>
          <w:sz w:val="26"/>
          <w:szCs w:val="26"/>
          <w:rtl/>
        </w:rPr>
        <w:t xml:space="preserve">، وذلك بإجمالي </w:t>
      </w:r>
      <w:r w:rsidR="00A657E0">
        <w:rPr>
          <w:rFonts w:hint="cs"/>
          <w:sz w:val="26"/>
          <w:szCs w:val="26"/>
          <w:rtl/>
        </w:rPr>
        <w:t>7</w:t>
      </w:r>
      <w:r w:rsidRPr="005033D6">
        <w:rPr>
          <w:rFonts w:hint="cs"/>
          <w:sz w:val="26"/>
          <w:szCs w:val="26"/>
          <w:rtl/>
        </w:rPr>
        <w:t xml:space="preserve"> </w:t>
      </w:r>
      <w:r w:rsidR="00A657E0">
        <w:rPr>
          <w:rFonts w:hint="cs"/>
          <w:sz w:val="26"/>
          <w:szCs w:val="26"/>
          <w:rtl/>
        </w:rPr>
        <w:t>فقرات</w:t>
      </w:r>
      <w:r w:rsidRPr="005033D6">
        <w:rPr>
          <w:rFonts w:hint="cs"/>
          <w:sz w:val="26"/>
          <w:szCs w:val="26"/>
          <w:rtl/>
        </w:rPr>
        <w:t xml:space="preserve"> للمتغير كله.</w:t>
      </w:r>
      <w:r w:rsidR="00A657E0">
        <w:rPr>
          <w:rFonts w:hint="cs"/>
          <w:sz w:val="26"/>
          <w:szCs w:val="26"/>
          <w:rtl/>
        </w:rPr>
        <w:t xml:space="preserve"> </w:t>
      </w:r>
      <w:r w:rsidRPr="005033D6">
        <w:rPr>
          <w:rFonts w:hint="cs"/>
          <w:sz w:val="26"/>
          <w:szCs w:val="26"/>
          <w:rtl/>
        </w:rPr>
        <w:t xml:space="preserve">نوع الاستبيان هو ليكرت الثلاثي </w:t>
      </w:r>
      <w:r w:rsidR="009742AF" w:rsidRPr="009742AF">
        <w:rPr>
          <w:rFonts w:cs="Arial"/>
          <w:sz w:val="26"/>
          <w:szCs w:val="26"/>
          <w:rtl/>
        </w:rPr>
        <w:t>حيث أن 1 = موافق، 2 = محايد، 3 = غير موافق.</w:t>
      </w:r>
    </w:p>
    <w:bookmarkEnd w:id="105"/>
    <w:p w14:paraId="339A13D1" w14:textId="75BF2235" w:rsidR="00641AEF" w:rsidRPr="00BC0EA2" w:rsidRDefault="00641AEF" w:rsidP="00BC0EA2">
      <w:pPr>
        <w:spacing w:line="360" w:lineRule="auto"/>
        <w:ind w:left="720"/>
        <w:jc w:val="center"/>
        <w:rPr>
          <w:b/>
          <w:bCs/>
          <w:sz w:val="24"/>
          <w:szCs w:val="24"/>
          <w:rtl/>
        </w:rPr>
      </w:pPr>
      <w:r w:rsidRPr="00BC0EA2">
        <w:rPr>
          <w:rFonts w:hint="cs"/>
          <w:b/>
          <w:bCs/>
          <w:sz w:val="24"/>
          <w:szCs w:val="24"/>
          <w:rtl/>
        </w:rPr>
        <w:t xml:space="preserve">جدول 3: المقياس المستخدم لقياس المتغير المستقل </w:t>
      </w:r>
      <w:r w:rsidR="00A657E0" w:rsidRPr="00A657E0">
        <w:rPr>
          <w:rFonts w:cs="Arial"/>
          <w:b/>
          <w:bCs/>
          <w:sz w:val="24"/>
          <w:szCs w:val="24"/>
          <w:rtl/>
        </w:rPr>
        <w:t>منصات الذكاء الاصطناعي</w:t>
      </w:r>
      <w:r w:rsidRPr="00BC0EA2">
        <w:rPr>
          <w:rFonts w:hint="cs"/>
          <w:b/>
          <w:bCs/>
          <w:sz w:val="24"/>
          <w:szCs w:val="24"/>
          <w:rtl/>
        </w:rPr>
        <w:t>.</w:t>
      </w:r>
    </w:p>
    <w:tbl>
      <w:tblPr>
        <w:tblStyle w:val="a5"/>
        <w:bidiVisual/>
        <w:tblW w:w="7647" w:type="dxa"/>
        <w:tblInd w:w="663"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Look w:val="04A0" w:firstRow="1" w:lastRow="0" w:firstColumn="1" w:lastColumn="0" w:noHBand="0" w:noVBand="1"/>
      </w:tblPr>
      <w:tblGrid>
        <w:gridCol w:w="1359"/>
        <w:gridCol w:w="1620"/>
        <w:gridCol w:w="4668"/>
      </w:tblGrid>
      <w:tr w:rsidR="00A657E0" w14:paraId="6FBF6811" w14:textId="77777777" w:rsidTr="00D8756D">
        <w:trPr>
          <w:trHeight w:val="233"/>
        </w:trPr>
        <w:tc>
          <w:tcPr>
            <w:tcW w:w="1359" w:type="dxa"/>
            <w:shd w:val="clear" w:color="auto" w:fill="F2F2F2" w:themeFill="background1" w:themeFillShade="F2"/>
            <w:vAlign w:val="center"/>
          </w:tcPr>
          <w:p w14:paraId="36C9FC3C" w14:textId="77777777" w:rsidR="00A657E0" w:rsidRPr="00D265C0" w:rsidRDefault="00A657E0" w:rsidP="00E456E1">
            <w:pPr>
              <w:spacing w:line="360" w:lineRule="auto"/>
              <w:jc w:val="center"/>
              <w:rPr>
                <w:b/>
                <w:bCs/>
                <w:sz w:val="24"/>
                <w:szCs w:val="24"/>
                <w:rtl/>
              </w:rPr>
            </w:pPr>
            <w:r w:rsidRPr="00D265C0">
              <w:rPr>
                <w:rFonts w:hint="cs"/>
                <w:b/>
                <w:bCs/>
                <w:sz w:val="24"/>
                <w:szCs w:val="24"/>
                <w:rtl/>
              </w:rPr>
              <w:t>المتغير</w:t>
            </w:r>
          </w:p>
        </w:tc>
        <w:tc>
          <w:tcPr>
            <w:tcW w:w="1620" w:type="dxa"/>
            <w:shd w:val="clear" w:color="auto" w:fill="F2F2F2" w:themeFill="background1" w:themeFillShade="F2"/>
            <w:vAlign w:val="center"/>
          </w:tcPr>
          <w:p w14:paraId="56E09E8D" w14:textId="77777777" w:rsidR="00A657E0" w:rsidRPr="00D265C0" w:rsidRDefault="00A657E0" w:rsidP="00E456E1">
            <w:pPr>
              <w:spacing w:line="360" w:lineRule="auto"/>
              <w:jc w:val="center"/>
              <w:rPr>
                <w:b/>
                <w:bCs/>
                <w:sz w:val="24"/>
                <w:szCs w:val="24"/>
                <w:rtl/>
              </w:rPr>
            </w:pPr>
            <w:r w:rsidRPr="00D265C0">
              <w:rPr>
                <w:rFonts w:hint="cs"/>
                <w:b/>
                <w:bCs/>
                <w:sz w:val="24"/>
                <w:szCs w:val="24"/>
                <w:rtl/>
              </w:rPr>
              <w:t>عدد الفقرات</w:t>
            </w:r>
          </w:p>
        </w:tc>
        <w:tc>
          <w:tcPr>
            <w:tcW w:w="4668" w:type="dxa"/>
            <w:shd w:val="clear" w:color="auto" w:fill="F2F2F2" w:themeFill="background1" w:themeFillShade="F2"/>
            <w:vAlign w:val="center"/>
          </w:tcPr>
          <w:p w14:paraId="022F6842" w14:textId="77777777" w:rsidR="00A657E0" w:rsidRPr="00D265C0" w:rsidRDefault="00A657E0" w:rsidP="00E456E1">
            <w:pPr>
              <w:spacing w:line="360" w:lineRule="auto"/>
              <w:jc w:val="center"/>
              <w:rPr>
                <w:b/>
                <w:bCs/>
                <w:sz w:val="24"/>
                <w:szCs w:val="24"/>
                <w:rtl/>
              </w:rPr>
            </w:pPr>
            <w:r w:rsidRPr="00D265C0">
              <w:rPr>
                <w:rFonts w:hint="cs"/>
                <w:b/>
                <w:bCs/>
                <w:sz w:val="24"/>
                <w:szCs w:val="24"/>
                <w:rtl/>
              </w:rPr>
              <w:t>المرجع</w:t>
            </w:r>
          </w:p>
        </w:tc>
      </w:tr>
      <w:tr w:rsidR="00A657E0" w14:paraId="578A329E" w14:textId="77777777" w:rsidTr="00D8756D">
        <w:trPr>
          <w:trHeight w:val="2237"/>
        </w:trPr>
        <w:tc>
          <w:tcPr>
            <w:tcW w:w="1359" w:type="dxa"/>
            <w:shd w:val="clear" w:color="auto" w:fill="E2EFD9" w:themeFill="accent6" w:themeFillTint="33"/>
            <w:vAlign w:val="center"/>
          </w:tcPr>
          <w:p w14:paraId="1D0847F2" w14:textId="4A646BE4" w:rsidR="00A657E0" w:rsidRPr="00D02746" w:rsidRDefault="00A657E0" w:rsidP="00E456E1">
            <w:pPr>
              <w:spacing w:line="360" w:lineRule="auto"/>
              <w:jc w:val="center"/>
              <w:rPr>
                <w:b/>
                <w:bCs/>
                <w:sz w:val="24"/>
                <w:szCs w:val="24"/>
                <w:rtl/>
              </w:rPr>
            </w:pPr>
            <w:r w:rsidRPr="00A657E0">
              <w:rPr>
                <w:rFonts w:cs="Arial"/>
                <w:b/>
                <w:bCs/>
                <w:sz w:val="24"/>
                <w:szCs w:val="24"/>
                <w:rtl/>
              </w:rPr>
              <w:t>منصات الذكاء الاصطناعي</w:t>
            </w:r>
          </w:p>
        </w:tc>
        <w:tc>
          <w:tcPr>
            <w:tcW w:w="1620" w:type="dxa"/>
            <w:vAlign w:val="center"/>
          </w:tcPr>
          <w:p w14:paraId="22D3387C" w14:textId="790C16C0" w:rsidR="00A657E0" w:rsidRDefault="00A657E0" w:rsidP="00E456E1">
            <w:pPr>
              <w:spacing w:line="360" w:lineRule="auto"/>
              <w:jc w:val="center"/>
              <w:rPr>
                <w:sz w:val="24"/>
                <w:szCs w:val="24"/>
                <w:rtl/>
              </w:rPr>
            </w:pPr>
            <w:r>
              <w:rPr>
                <w:rFonts w:hint="cs"/>
                <w:sz w:val="24"/>
                <w:szCs w:val="24"/>
                <w:rtl/>
              </w:rPr>
              <w:t>7</w:t>
            </w:r>
          </w:p>
        </w:tc>
        <w:tc>
          <w:tcPr>
            <w:tcW w:w="4668" w:type="dxa"/>
            <w:vAlign w:val="center"/>
          </w:tcPr>
          <w:p w14:paraId="2AECBFE3" w14:textId="3FD1242F" w:rsidR="00A657E0" w:rsidRDefault="00A657E0" w:rsidP="00E456E1">
            <w:pPr>
              <w:spacing w:line="360" w:lineRule="auto"/>
              <w:jc w:val="center"/>
              <w:rPr>
                <w:sz w:val="24"/>
                <w:szCs w:val="24"/>
                <w:rtl/>
              </w:rPr>
            </w:pPr>
            <w:proofErr w:type="gramStart"/>
            <w:r w:rsidRPr="00A657E0">
              <w:rPr>
                <w:rFonts w:cs="Arial"/>
                <w:sz w:val="24"/>
                <w:szCs w:val="24"/>
                <w:rtl/>
              </w:rPr>
              <w:t>عبدالمجيد</w:t>
            </w:r>
            <w:proofErr w:type="gramEnd"/>
            <w:r w:rsidRPr="00A657E0">
              <w:rPr>
                <w:rFonts w:cs="Arial"/>
                <w:sz w:val="24"/>
                <w:szCs w:val="24"/>
                <w:rtl/>
              </w:rPr>
              <w:t xml:space="preserve"> محمد سالم حسين. (2026، 12 أبريل). دور الذكاء الاصطناعي في تحسين مهارات أعضاء هيئة التدريس في كليات التربية البدنية وعلوم الرياضة الساحل الغربي. *مجلة الأصالة*.</w:t>
            </w:r>
          </w:p>
        </w:tc>
      </w:tr>
    </w:tbl>
    <w:p w14:paraId="1159A2DF" w14:textId="77777777" w:rsidR="00BC0EA2" w:rsidRPr="002B4ACE" w:rsidRDefault="00BC0EA2" w:rsidP="00641AEF">
      <w:pPr>
        <w:spacing w:line="360" w:lineRule="auto"/>
        <w:ind w:left="720"/>
        <w:jc w:val="both"/>
        <w:rPr>
          <w:sz w:val="8"/>
          <w:szCs w:val="8"/>
          <w:rtl/>
        </w:rPr>
      </w:pPr>
    </w:p>
    <w:p w14:paraId="38F700C8" w14:textId="77777777" w:rsidR="00641AEF" w:rsidRDefault="00641AEF" w:rsidP="00641AEF">
      <w:pPr>
        <w:spacing w:line="360" w:lineRule="auto"/>
        <w:ind w:left="720"/>
        <w:jc w:val="both"/>
        <w:rPr>
          <w:sz w:val="24"/>
          <w:szCs w:val="24"/>
          <w:rtl/>
        </w:rPr>
      </w:pPr>
      <w:r>
        <w:rPr>
          <w:rFonts w:hint="cs"/>
          <w:sz w:val="24"/>
          <w:szCs w:val="24"/>
          <w:rtl/>
        </w:rPr>
        <w:t>المصدر: الطالب</w:t>
      </w:r>
    </w:p>
    <w:p w14:paraId="76E5D9E9" w14:textId="77777777" w:rsidR="00641AEF" w:rsidRPr="005033D6" w:rsidRDefault="00641AEF" w:rsidP="00641AEF">
      <w:pPr>
        <w:spacing w:line="360" w:lineRule="auto"/>
        <w:ind w:left="720"/>
        <w:jc w:val="both"/>
        <w:rPr>
          <w:sz w:val="6"/>
          <w:szCs w:val="6"/>
          <w:rtl/>
        </w:rPr>
      </w:pPr>
    </w:p>
    <w:p w14:paraId="6AE5B701" w14:textId="581D24E1" w:rsidR="00641AEF" w:rsidRPr="005033D6" w:rsidRDefault="00641AEF" w:rsidP="00641AEF">
      <w:pPr>
        <w:pStyle w:val="2"/>
        <w:spacing w:line="360" w:lineRule="auto"/>
        <w:ind w:left="720"/>
        <w:rPr>
          <w:rFonts w:asciiTheme="minorBidi" w:hAnsiTheme="minorBidi" w:cstheme="minorBidi"/>
          <w:b/>
          <w:bCs/>
          <w:color w:val="auto"/>
          <w:sz w:val="28"/>
          <w:szCs w:val="28"/>
          <w:rtl/>
        </w:rPr>
      </w:pPr>
      <w:bookmarkStart w:id="107" w:name="_Toc174731535"/>
      <w:bookmarkStart w:id="108" w:name="_Toc235640956"/>
      <w:r w:rsidRPr="005033D6">
        <w:rPr>
          <w:rFonts w:asciiTheme="minorBidi" w:hAnsiTheme="minorBidi" w:cstheme="minorBidi" w:hint="cs"/>
          <w:b/>
          <w:bCs/>
          <w:color w:val="auto"/>
          <w:sz w:val="28"/>
          <w:szCs w:val="28"/>
          <w:rtl/>
        </w:rPr>
        <w:t>3.5.2 المتغير التابع (</w:t>
      </w:r>
      <w:r w:rsidR="00BC0EA2">
        <w:rPr>
          <w:rFonts w:asciiTheme="minorBidi" w:hAnsiTheme="minorBidi" w:cstheme="minorBidi" w:hint="cs"/>
          <w:b/>
          <w:bCs/>
          <w:color w:val="auto"/>
          <w:sz w:val="28"/>
          <w:szCs w:val="28"/>
          <w:rtl/>
        </w:rPr>
        <w:t xml:space="preserve">إدارة </w:t>
      </w:r>
      <w:r w:rsidR="008E3056">
        <w:rPr>
          <w:rFonts w:asciiTheme="minorBidi" w:hAnsiTheme="minorBidi" w:cstheme="minorBidi" w:hint="cs"/>
          <w:b/>
          <w:bCs/>
          <w:color w:val="auto"/>
          <w:sz w:val="28"/>
          <w:szCs w:val="28"/>
          <w:rtl/>
        </w:rPr>
        <w:t>الخدمات</w:t>
      </w:r>
      <w:r w:rsidRPr="005033D6">
        <w:rPr>
          <w:rFonts w:asciiTheme="minorBidi" w:hAnsiTheme="minorBidi" w:cstheme="minorBidi" w:hint="cs"/>
          <w:b/>
          <w:bCs/>
          <w:color w:val="auto"/>
          <w:sz w:val="28"/>
          <w:szCs w:val="28"/>
          <w:rtl/>
        </w:rPr>
        <w:t>):</w:t>
      </w:r>
      <w:bookmarkEnd w:id="107"/>
      <w:bookmarkEnd w:id="108"/>
    </w:p>
    <w:p w14:paraId="09AA88D8" w14:textId="6B9D7FD1" w:rsidR="00641AEF" w:rsidRDefault="00641AEF" w:rsidP="00641AEF">
      <w:pPr>
        <w:spacing w:line="360" w:lineRule="auto"/>
        <w:ind w:left="720"/>
        <w:jc w:val="lowKashida"/>
        <w:rPr>
          <w:sz w:val="26"/>
          <w:szCs w:val="26"/>
          <w:rtl/>
        </w:rPr>
      </w:pPr>
      <w:r w:rsidRPr="005033D6">
        <w:rPr>
          <w:rFonts w:hint="cs"/>
          <w:sz w:val="26"/>
          <w:szCs w:val="26"/>
          <w:rtl/>
        </w:rPr>
        <w:t xml:space="preserve">واعتمد الباحث على </w:t>
      </w:r>
      <w:r w:rsidR="00BC0EA2" w:rsidRPr="00BC0EA2">
        <w:rPr>
          <w:rFonts w:cs="Arial"/>
          <w:sz w:val="26"/>
          <w:szCs w:val="26"/>
          <w:rtl/>
        </w:rPr>
        <w:t xml:space="preserve">استبانة </w:t>
      </w:r>
      <w:r w:rsidR="008E3056" w:rsidRPr="008E3056">
        <w:rPr>
          <w:rFonts w:cs="Arial"/>
          <w:sz w:val="26"/>
          <w:szCs w:val="26"/>
          <w:rtl/>
        </w:rPr>
        <w:t>(</w:t>
      </w:r>
      <w:proofErr w:type="spellStart"/>
      <w:r w:rsidR="008E3056" w:rsidRPr="008E3056">
        <w:rPr>
          <w:rFonts w:cs="Arial"/>
          <w:sz w:val="26"/>
          <w:szCs w:val="26"/>
        </w:rPr>
        <w:t>Bontis</w:t>
      </w:r>
      <w:proofErr w:type="spellEnd"/>
      <w:r w:rsidR="008E3056" w:rsidRPr="008E3056">
        <w:rPr>
          <w:rFonts w:cs="Arial"/>
          <w:sz w:val="26"/>
          <w:szCs w:val="26"/>
        </w:rPr>
        <w:t xml:space="preserve"> et al., 2011; Field et al., 2004; Jayaram &amp; Xu, 2016</w:t>
      </w:r>
      <w:r w:rsidR="008E3056" w:rsidRPr="008E3056">
        <w:rPr>
          <w:rFonts w:cs="Arial"/>
          <w:sz w:val="26"/>
          <w:szCs w:val="26"/>
          <w:rtl/>
        </w:rPr>
        <w:t>)</w:t>
      </w:r>
      <w:r w:rsidR="00BC0EA2" w:rsidRPr="00BC0EA2">
        <w:rPr>
          <w:rFonts w:cs="Arial"/>
          <w:sz w:val="26"/>
          <w:szCs w:val="26"/>
          <w:rtl/>
        </w:rPr>
        <w:t xml:space="preserve">. </w:t>
      </w:r>
      <w:r w:rsidRPr="005033D6">
        <w:rPr>
          <w:rFonts w:hint="cs"/>
          <w:sz w:val="26"/>
          <w:szCs w:val="26"/>
          <w:rtl/>
        </w:rPr>
        <w:t xml:space="preserve">وذلك لقياس </w:t>
      </w:r>
      <w:r w:rsidR="00BC0EA2" w:rsidRPr="00BC0EA2">
        <w:rPr>
          <w:rFonts w:cs="Arial"/>
          <w:sz w:val="26"/>
          <w:szCs w:val="26"/>
          <w:rtl/>
        </w:rPr>
        <w:t xml:space="preserve">إدارة </w:t>
      </w:r>
      <w:r w:rsidR="008E3056">
        <w:rPr>
          <w:rFonts w:cs="Arial" w:hint="cs"/>
          <w:sz w:val="26"/>
          <w:szCs w:val="26"/>
          <w:rtl/>
        </w:rPr>
        <w:t>الخدما</w:t>
      </w:r>
      <w:r w:rsidR="008E3056">
        <w:rPr>
          <w:rFonts w:cs="Arial" w:hint="eastAsia"/>
          <w:sz w:val="26"/>
          <w:szCs w:val="26"/>
          <w:rtl/>
        </w:rPr>
        <w:t>ت</w:t>
      </w:r>
      <w:r w:rsidR="00BC0EA2" w:rsidRPr="00BC0EA2">
        <w:rPr>
          <w:rFonts w:cs="Arial" w:hint="cs"/>
          <w:sz w:val="26"/>
          <w:szCs w:val="26"/>
          <w:rtl/>
        </w:rPr>
        <w:t>،</w:t>
      </w:r>
      <w:r w:rsidRPr="005033D6">
        <w:rPr>
          <w:rFonts w:hint="cs"/>
          <w:sz w:val="26"/>
          <w:szCs w:val="26"/>
          <w:rtl/>
        </w:rPr>
        <w:t xml:space="preserve"> وذلك من حيث </w:t>
      </w:r>
      <w:r w:rsidR="008E3056">
        <w:rPr>
          <w:rFonts w:hint="cs"/>
          <w:sz w:val="26"/>
          <w:szCs w:val="26"/>
          <w:rtl/>
        </w:rPr>
        <w:t>اربعة</w:t>
      </w:r>
      <w:r w:rsidRPr="005033D6">
        <w:rPr>
          <w:rFonts w:hint="cs"/>
          <w:sz w:val="26"/>
          <w:szCs w:val="26"/>
          <w:rtl/>
        </w:rPr>
        <w:t xml:space="preserve"> أبعاد وهي </w:t>
      </w:r>
      <w:r w:rsidR="008E3056">
        <w:rPr>
          <w:rFonts w:hint="cs"/>
          <w:sz w:val="26"/>
          <w:szCs w:val="26"/>
          <w:rtl/>
        </w:rPr>
        <w:t>كفاءة العمليات الخدمية وجودة تقديم الخدمات وسرعة الاستجابة للخدمات</w:t>
      </w:r>
      <w:r w:rsidRPr="005033D6">
        <w:rPr>
          <w:rFonts w:hint="cs"/>
          <w:sz w:val="26"/>
          <w:szCs w:val="26"/>
          <w:rtl/>
        </w:rPr>
        <w:t xml:space="preserve"> </w:t>
      </w:r>
      <w:r w:rsidR="008E3056">
        <w:rPr>
          <w:rFonts w:hint="cs"/>
          <w:sz w:val="26"/>
          <w:szCs w:val="26"/>
          <w:rtl/>
        </w:rPr>
        <w:t xml:space="preserve">والتحسين المستمر للخدمات </w:t>
      </w:r>
      <w:r w:rsidR="00BC0EA2" w:rsidRPr="00BC0EA2">
        <w:rPr>
          <w:rFonts w:cs="Arial"/>
          <w:sz w:val="26"/>
          <w:szCs w:val="26"/>
          <w:rtl/>
        </w:rPr>
        <w:t xml:space="preserve">بإجمالي </w:t>
      </w:r>
      <w:r w:rsidR="008E3056">
        <w:rPr>
          <w:rFonts w:cs="Arial" w:hint="cs"/>
          <w:sz w:val="26"/>
          <w:szCs w:val="26"/>
          <w:rtl/>
        </w:rPr>
        <w:t>12</w:t>
      </w:r>
      <w:r w:rsidR="00BC0EA2" w:rsidRPr="00BC0EA2">
        <w:rPr>
          <w:rFonts w:cs="Arial"/>
          <w:sz w:val="26"/>
          <w:szCs w:val="26"/>
          <w:rtl/>
        </w:rPr>
        <w:t xml:space="preserve"> فقرة للمتغير كله. حيث أن البعد </w:t>
      </w:r>
      <w:r w:rsidR="008E3056" w:rsidRPr="008E3056">
        <w:rPr>
          <w:rFonts w:cs="Arial"/>
          <w:sz w:val="26"/>
          <w:szCs w:val="26"/>
          <w:rtl/>
        </w:rPr>
        <w:t xml:space="preserve">كفاءة العمليات الخدمية </w:t>
      </w:r>
      <w:r w:rsidR="00BC0EA2" w:rsidRPr="00BC0EA2">
        <w:rPr>
          <w:rFonts w:cs="Arial"/>
          <w:sz w:val="26"/>
          <w:szCs w:val="26"/>
          <w:rtl/>
        </w:rPr>
        <w:t>يتكون من 3 فقرات، و</w:t>
      </w:r>
      <w:r w:rsidR="00BC0EA2">
        <w:rPr>
          <w:rFonts w:cs="Arial" w:hint="cs"/>
          <w:sz w:val="26"/>
          <w:szCs w:val="26"/>
          <w:rtl/>
        </w:rPr>
        <w:t xml:space="preserve">البعد </w:t>
      </w:r>
      <w:r w:rsidR="008E3056" w:rsidRPr="008E3056">
        <w:rPr>
          <w:rFonts w:cs="Arial"/>
          <w:sz w:val="26"/>
          <w:szCs w:val="26"/>
          <w:rtl/>
        </w:rPr>
        <w:t xml:space="preserve">جودة تقديم الخدمات </w:t>
      </w:r>
      <w:r w:rsidR="00BC0EA2" w:rsidRPr="00BC0EA2">
        <w:rPr>
          <w:rFonts w:cs="Arial"/>
          <w:sz w:val="26"/>
          <w:szCs w:val="26"/>
          <w:rtl/>
        </w:rPr>
        <w:t xml:space="preserve">يتكون من 3 فقرات، والبعد </w:t>
      </w:r>
      <w:r w:rsidR="008E3056" w:rsidRPr="008E3056">
        <w:rPr>
          <w:rFonts w:cs="Arial"/>
          <w:sz w:val="26"/>
          <w:szCs w:val="26"/>
          <w:rtl/>
        </w:rPr>
        <w:t xml:space="preserve">سرعة الاستجابة للخدمات </w:t>
      </w:r>
      <w:r w:rsidR="00BC0EA2" w:rsidRPr="00BC0EA2">
        <w:rPr>
          <w:rFonts w:cs="Arial"/>
          <w:sz w:val="26"/>
          <w:szCs w:val="26"/>
          <w:rtl/>
        </w:rPr>
        <w:t xml:space="preserve">يتكون من 3 فقرات، والبعد </w:t>
      </w:r>
      <w:r w:rsidR="008E3056" w:rsidRPr="008E3056">
        <w:rPr>
          <w:rFonts w:cs="Arial"/>
          <w:sz w:val="26"/>
          <w:szCs w:val="26"/>
          <w:rtl/>
        </w:rPr>
        <w:t xml:space="preserve">التحسين المستمر للخدمات </w:t>
      </w:r>
      <w:r w:rsidR="00BC0EA2" w:rsidRPr="00BC0EA2">
        <w:rPr>
          <w:rFonts w:cs="Arial"/>
          <w:sz w:val="26"/>
          <w:szCs w:val="26"/>
          <w:rtl/>
        </w:rPr>
        <w:t xml:space="preserve">يتكون من 3 فقرات. </w:t>
      </w:r>
      <w:r w:rsidRPr="005033D6">
        <w:rPr>
          <w:rFonts w:hint="cs"/>
          <w:sz w:val="26"/>
          <w:szCs w:val="26"/>
          <w:rtl/>
        </w:rPr>
        <w:t xml:space="preserve"> نوع الاستبيان هو ليكرت الثلاثي </w:t>
      </w:r>
      <w:r w:rsidR="009742AF" w:rsidRPr="009742AF">
        <w:rPr>
          <w:rFonts w:cs="Arial"/>
          <w:sz w:val="26"/>
          <w:szCs w:val="26"/>
          <w:rtl/>
        </w:rPr>
        <w:t>حيث أن 1 = موافق، 2 = محايد، 3 = غير موافق</w:t>
      </w:r>
      <w:r w:rsidRPr="005033D6">
        <w:rPr>
          <w:rFonts w:hint="cs"/>
          <w:sz w:val="26"/>
          <w:szCs w:val="26"/>
          <w:rtl/>
        </w:rPr>
        <w:t>.</w:t>
      </w:r>
    </w:p>
    <w:p w14:paraId="6CCFA4AB" w14:textId="77777777" w:rsidR="008E3056" w:rsidRDefault="008E3056" w:rsidP="00641AEF">
      <w:pPr>
        <w:spacing w:line="360" w:lineRule="auto"/>
        <w:ind w:left="720"/>
        <w:jc w:val="lowKashida"/>
        <w:rPr>
          <w:sz w:val="26"/>
          <w:szCs w:val="26"/>
          <w:rtl/>
        </w:rPr>
      </w:pPr>
    </w:p>
    <w:p w14:paraId="4B78C06A" w14:textId="77777777" w:rsidR="008E3056" w:rsidRPr="005033D6" w:rsidRDefault="008E3056" w:rsidP="00641AEF">
      <w:pPr>
        <w:spacing w:line="360" w:lineRule="auto"/>
        <w:ind w:left="720"/>
        <w:jc w:val="lowKashida"/>
        <w:rPr>
          <w:sz w:val="26"/>
          <w:szCs w:val="26"/>
          <w:rtl/>
        </w:rPr>
      </w:pPr>
    </w:p>
    <w:p w14:paraId="6E507419" w14:textId="3255B8DF" w:rsidR="00641AEF" w:rsidRDefault="00641AEF" w:rsidP="00641AEF">
      <w:pPr>
        <w:spacing w:line="360" w:lineRule="auto"/>
        <w:ind w:left="720"/>
        <w:jc w:val="center"/>
        <w:rPr>
          <w:b/>
          <w:bCs/>
          <w:sz w:val="24"/>
          <w:szCs w:val="24"/>
          <w:rtl/>
        </w:rPr>
      </w:pPr>
      <w:r w:rsidRPr="002B4ACE">
        <w:rPr>
          <w:rFonts w:hint="cs"/>
          <w:b/>
          <w:bCs/>
          <w:sz w:val="24"/>
          <w:szCs w:val="24"/>
          <w:rtl/>
        </w:rPr>
        <w:lastRenderedPageBreak/>
        <w:t xml:space="preserve">جدول </w:t>
      </w:r>
      <w:r>
        <w:rPr>
          <w:rFonts w:hint="cs"/>
          <w:b/>
          <w:bCs/>
          <w:sz w:val="24"/>
          <w:szCs w:val="24"/>
          <w:rtl/>
        </w:rPr>
        <w:t>4</w:t>
      </w:r>
      <w:r w:rsidRPr="002B4ACE">
        <w:rPr>
          <w:rFonts w:hint="cs"/>
          <w:b/>
          <w:bCs/>
          <w:sz w:val="24"/>
          <w:szCs w:val="24"/>
          <w:rtl/>
        </w:rPr>
        <w:t xml:space="preserve">: المقياس المستخدم لقياس المتغير </w:t>
      </w:r>
      <w:r>
        <w:rPr>
          <w:rFonts w:hint="cs"/>
          <w:b/>
          <w:bCs/>
          <w:sz w:val="24"/>
          <w:szCs w:val="24"/>
          <w:rtl/>
        </w:rPr>
        <w:t>التابع</w:t>
      </w:r>
      <w:r w:rsidRPr="002B4ACE">
        <w:rPr>
          <w:rFonts w:hint="cs"/>
          <w:b/>
          <w:bCs/>
          <w:sz w:val="24"/>
          <w:szCs w:val="24"/>
          <w:rtl/>
        </w:rPr>
        <w:t xml:space="preserve"> </w:t>
      </w:r>
      <w:r w:rsidR="00BC0EA2">
        <w:rPr>
          <w:rFonts w:hint="cs"/>
          <w:b/>
          <w:bCs/>
          <w:sz w:val="24"/>
          <w:szCs w:val="24"/>
          <w:rtl/>
        </w:rPr>
        <w:t xml:space="preserve">إدارة </w:t>
      </w:r>
      <w:r w:rsidR="008E3056">
        <w:rPr>
          <w:rFonts w:hint="cs"/>
          <w:b/>
          <w:bCs/>
          <w:sz w:val="24"/>
          <w:szCs w:val="24"/>
          <w:rtl/>
        </w:rPr>
        <w:t>الخدمات</w:t>
      </w:r>
      <w:r w:rsidRPr="002B4ACE">
        <w:rPr>
          <w:rFonts w:hint="cs"/>
          <w:b/>
          <w:bCs/>
          <w:sz w:val="24"/>
          <w:szCs w:val="24"/>
          <w:rtl/>
        </w:rPr>
        <w:t>.</w:t>
      </w:r>
    </w:p>
    <w:tbl>
      <w:tblPr>
        <w:tblStyle w:val="a5"/>
        <w:bidiVisual/>
        <w:tblW w:w="9174" w:type="dxa"/>
        <w:tblInd w:w="-444"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Look w:val="04A0" w:firstRow="1" w:lastRow="0" w:firstColumn="1" w:lastColumn="0" w:noHBand="0" w:noVBand="1"/>
      </w:tblPr>
      <w:tblGrid>
        <w:gridCol w:w="844"/>
        <w:gridCol w:w="1552"/>
        <w:gridCol w:w="1156"/>
        <w:gridCol w:w="5622"/>
      </w:tblGrid>
      <w:tr w:rsidR="00BC0EA2" w14:paraId="49F7ACA9" w14:textId="77777777" w:rsidTr="00D8756D">
        <w:trPr>
          <w:trHeight w:val="377"/>
        </w:trPr>
        <w:tc>
          <w:tcPr>
            <w:tcW w:w="844" w:type="dxa"/>
            <w:shd w:val="clear" w:color="auto" w:fill="F2F2F2" w:themeFill="background1" w:themeFillShade="F2"/>
            <w:vAlign w:val="center"/>
          </w:tcPr>
          <w:p w14:paraId="64EDF9E4" w14:textId="77777777" w:rsidR="00BC0EA2" w:rsidRPr="00D265C0" w:rsidRDefault="00BC0EA2" w:rsidP="00D8756D">
            <w:pPr>
              <w:spacing w:line="360" w:lineRule="auto"/>
              <w:jc w:val="center"/>
              <w:rPr>
                <w:b/>
                <w:bCs/>
                <w:sz w:val="24"/>
                <w:szCs w:val="24"/>
                <w:rtl/>
              </w:rPr>
            </w:pPr>
            <w:r w:rsidRPr="00D265C0">
              <w:rPr>
                <w:rFonts w:hint="cs"/>
                <w:b/>
                <w:bCs/>
                <w:sz w:val="24"/>
                <w:szCs w:val="24"/>
                <w:rtl/>
              </w:rPr>
              <w:t>المتغير</w:t>
            </w:r>
          </w:p>
        </w:tc>
        <w:tc>
          <w:tcPr>
            <w:tcW w:w="1552" w:type="dxa"/>
            <w:shd w:val="clear" w:color="auto" w:fill="F2F2F2" w:themeFill="background1" w:themeFillShade="F2"/>
            <w:vAlign w:val="center"/>
          </w:tcPr>
          <w:p w14:paraId="18987CE4" w14:textId="77777777" w:rsidR="00BC0EA2" w:rsidRPr="00D265C0" w:rsidRDefault="00BC0EA2" w:rsidP="00D8756D">
            <w:pPr>
              <w:spacing w:line="360" w:lineRule="auto"/>
              <w:jc w:val="center"/>
              <w:rPr>
                <w:b/>
                <w:bCs/>
                <w:sz w:val="24"/>
                <w:szCs w:val="24"/>
                <w:rtl/>
              </w:rPr>
            </w:pPr>
            <w:r w:rsidRPr="00D265C0">
              <w:rPr>
                <w:rFonts w:hint="cs"/>
                <w:b/>
                <w:bCs/>
                <w:sz w:val="24"/>
                <w:szCs w:val="24"/>
                <w:rtl/>
              </w:rPr>
              <w:t>أبعاده</w:t>
            </w:r>
          </w:p>
        </w:tc>
        <w:tc>
          <w:tcPr>
            <w:tcW w:w="1156" w:type="dxa"/>
            <w:shd w:val="clear" w:color="auto" w:fill="F2F2F2" w:themeFill="background1" w:themeFillShade="F2"/>
            <w:vAlign w:val="center"/>
          </w:tcPr>
          <w:p w14:paraId="2CFC013C" w14:textId="77777777" w:rsidR="00BC0EA2" w:rsidRPr="00D265C0" w:rsidRDefault="00BC0EA2" w:rsidP="00D8756D">
            <w:pPr>
              <w:spacing w:line="360" w:lineRule="auto"/>
              <w:jc w:val="center"/>
              <w:rPr>
                <w:b/>
                <w:bCs/>
                <w:sz w:val="24"/>
                <w:szCs w:val="24"/>
                <w:rtl/>
              </w:rPr>
            </w:pPr>
            <w:r w:rsidRPr="00D265C0">
              <w:rPr>
                <w:rFonts w:hint="cs"/>
                <w:b/>
                <w:bCs/>
                <w:sz w:val="24"/>
                <w:szCs w:val="24"/>
                <w:rtl/>
              </w:rPr>
              <w:t>عدد الفقرات</w:t>
            </w:r>
          </w:p>
        </w:tc>
        <w:tc>
          <w:tcPr>
            <w:tcW w:w="5622" w:type="dxa"/>
            <w:shd w:val="clear" w:color="auto" w:fill="F2F2F2" w:themeFill="background1" w:themeFillShade="F2"/>
            <w:vAlign w:val="center"/>
          </w:tcPr>
          <w:p w14:paraId="5AC81C6F" w14:textId="77777777" w:rsidR="00BC0EA2" w:rsidRPr="00D265C0" w:rsidRDefault="00BC0EA2" w:rsidP="00D8756D">
            <w:pPr>
              <w:spacing w:line="360" w:lineRule="auto"/>
              <w:jc w:val="center"/>
              <w:rPr>
                <w:b/>
                <w:bCs/>
                <w:sz w:val="24"/>
                <w:szCs w:val="24"/>
                <w:rtl/>
              </w:rPr>
            </w:pPr>
            <w:r w:rsidRPr="00D265C0">
              <w:rPr>
                <w:rFonts w:hint="cs"/>
                <w:b/>
                <w:bCs/>
                <w:sz w:val="24"/>
                <w:szCs w:val="24"/>
                <w:rtl/>
              </w:rPr>
              <w:t>المرجع</w:t>
            </w:r>
          </w:p>
        </w:tc>
      </w:tr>
      <w:tr w:rsidR="00BC0EA2" w14:paraId="25A52A47" w14:textId="77777777" w:rsidTr="00D8756D">
        <w:trPr>
          <w:trHeight w:val="785"/>
        </w:trPr>
        <w:tc>
          <w:tcPr>
            <w:tcW w:w="844" w:type="dxa"/>
            <w:vMerge w:val="restart"/>
            <w:shd w:val="clear" w:color="auto" w:fill="E2EFD9" w:themeFill="accent6" w:themeFillTint="33"/>
            <w:vAlign w:val="center"/>
          </w:tcPr>
          <w:p w14:paraId="3DA79D2C" w14:textId="40FDD7B4" w:rsidR="00BC0EA2" w:rsidRPr="00D02746" w:rsidRDefault="00BC0EA2" w:rsidP="00D8756D">
            <w:pPr>
              <w:spacing w:line="360" w:lineRule="auto"/>
              <w:jc w:val="center"/>
              <w:rPr>
                <w:b/>
                <w:bCs/>
                <w:sz w:val="24"/>
                <w:szCs w:val="24"/>
                <w:rtl/>
              </w:rPr>
            </w:pPr>
            <w:r w:rsidRPr="00DB6684">
              <w:rPr>
                <w:rFonts w:cs="Arial"/>
                <w:b/>
                <w:bCs/>
                <w:sz w:val="24"/>
                <w:szCs w:val="24"/>
                <w:rtl/>
              </w:rPr>
              <w:t xml:space="preserve">إدارة </w:t>
            </w:r>
            <w:r w:rsidR="006F47C3">
              <w:rPr>
                <w:rFonts w:cs="Arial" w:hint="cs"/>
                <w:b/>
                <w:bCs/>
                <w:sz w:val="24"/>
                <w:szCs w:val="24"/>
                <w:rtl/>
              </w:rPr>
              <w:t>الخدمات</w:t>
            </w:r>
          </w:p>
        </w:tc>
        <w:tc>
          <w:tcPr>
            <w:tcW w:w="1552" w:type="dxa"/>
            <w:vAlign w:val="center"/>
          </w:tcPr>
          <w:p w14:paraId="6245694A" w14:textId="0D0F6BEF" w:rsidR="00BC0EA2" w:rsidRDefault="00D8756D" w:rsidP="00D8756D">
            <w:pPr>
              <w:spacing w:line="360" w:lineRule="auto"/>
              <w:jc w:val="center"/>
              <w:rPr>
                <w:sz w:val="24"/>
                <w:szCs w:val="24"/>
                <w:rtl/>
              </w:rPr>
            </w:pPr>
            <w:r w:rsidRPr="00D8756D">
              <w:rPr>
                <w:rFonts w:cs="Arial"/>
                <w:sz w:val="24"/>
                <w:szCs w:val="24"/>
                <w:rtl/>
              </w:rPr>
              <w:t>كفاءة العمليات الخدمية</w:t>
            </w:r>
          </w:p>
        </w:tc>
        <w:tc>
          <w:tcPr>
            <w:tcW w:w="1156" w:type="dxa"/>
            <w:vAlign w:val="center"/>
          </w:tcPr>
          <w:p w14:paraId="1BE52097" w14:textId="77777777" w:rsidR="00BC0EA2" w:rsidRDefault="00BC0EA2" w:rsidP="00D8756D">
            <w:pPr>
              <w:spacing w:line="360" w:lineRule="auto"/>
              <w:jc w:val="center"/>
              <w:rPr>
                <w:sz w:val="24"/>
                <w:szCs w:val="24"/>
                <w:rtl/>
              </w:rPr>
            </w:pPr>
            <w:r>
              <w:rPr>
                <w:rFonts w:hint="cs"/>
                <w:sz w:val="24"/>
                <w:szCs w:val="24"/>
                <w:rtl/>
              </w:rPr>
              <w:t>3</w:t>
            </w:r>
          </w:p>
        </w:tc>
        <w:tc>
          <w:tcPr>
            <w:tcW w:w="5622" w:type="dxa"/>
            <w:vMerge w:val="restart"/>
            <w:vAlign w:val="center"/>
          </w:tcPr>
          <w:p w14:paraId="02376F49" w14:textId="182A7BBE" w:rsidR="00D8756D" w:rsidRPr="00D8756D" w:rsidRDefault="00D8756D">
            <w:pPr>
              <w:pStyle w:val="a6"/>
              <w:numPr>
                <w:ilvl w:val="0"/>
                <w:numId w:val="28"/>
              </w:numPr>
              <w:bidi w:val="0"/>
              <w:spacing w:line="360" w:lineRule="auto"/>
              <w:rPr>
                <w:rFonts w:ascii="Arial" w:hAnsi="Arial" w:cs="Arial"/>
                <w:sz w:val="20"/>
                <w:szCs w:val="20"/>
              </w:rPr>
            </w:pPr>
            <w:proofErr w:type="spellStart"/>
            <w:r w:rsidRPr="00D8756D">
              <w:rPr>
                <w:rFonts w:ascii="Arial" w:hAnsi="Arial" w:cs="Arial"/>
                <w:sz w:val="20"/>
                <w:szCs w:val="20"/>
              </w:rPr>
              <w:t>Bontis</w:t>
            </w:r>
            <w:proofErr w:type="spellEnd"/>
            <w:r w:rsidRPr="00D8756D">
              <w:rPr>
                <w:rFonts w:ascii="Arial" w:hAnsi="Arial" w:cs="Arial"/>
                <w:sz w:val="20"/>
                <w:szCs w:val="20"/>
              </w:rPr>
              <w:t xml:space="preserve">, N., </w:t>
            </w:r>
            <w:proofErr w:type="spellStart"/>
            <w:r w:rsidRPr="00D8756D">
              <w:rPr>
                <w:rFonts w:ascii="Arial" w:hAnsi="Arial" w:cs="Arial"/>
                <w:sz w:val="20"/>
                <w:szCs w:val="20"/>
              </w:rPr>
              <w:t>Janosevic</w:t>
            </w:r>
            <w:proofErr w:type="spellEnd"/>
            <w:r w:rsidRPr="00D8756D">
              <w:rPr>
                <w:rFonts w:ascii="Arial" w:hAnsi="Arial" w:cs="Arial"/>
                <w:sz w:val="20"/>
                <w:szCs w:val="20"/>
              </w:rPr>
              <w:t xml:space="preserve">, S., &amp; </w:t>
            </w:r>
            <w:proofErr w:type="spellStart"/>
            <w:r w:rsidRPr="00D8756D">
              <w:rPr>
                <w:rFonts w:ascii="Arial" w:hAnsi="Arial" w:cs="Arial"/>
                <w:sz w:val="20"/>
                <w:szCs w:val="20"/>
              </w:rPr>
              <w:t>Dzenopoljac</w:t>
            </w:r>
            <w:proofErr w:type="spellEnd"/>
            <w:r w:rsidRPr="00D8756D">
              <w:rPr>
                <w:rFonts w:ascii="Arial" w:hAnsi="Arial" w:cs="Arial"/>
                <w:sz w:val="20"/>
                <w:szCs w:val="20"/>
              </w:rPr>
              <w:t>, V. (2011). Intellectual capital and business performance in Serbia. Management Decision, 49(6), 876–896. https://doi.org/10.1108/00251741111143698</w:t>
            </w:r>
          </w:p>
          <w:p w14:paraId="22D35769" w14:textId="154162AE" w:rsidR="00D8756D" w:rsidRPr="00D8756D" w:rsidRDefault="00D8756D">
            <w:pPr>
              <w:pStyle w:val="a6"/>
              <w:numPr>
                <w:ilvl w:val="0"/>
                <w:numId w:val="28"/>
              </w:numPr>
              <w:bidi w:val="0"/>
              <w:spacing w:line="360" w:lineRule="auto"/>
              <w:rPr>
                <w:rFonts w:ascii="Arial" w:hAnsi="Arial" w:cs="Arial"/>
                <w:sz w:val="20"/>
                <w:szCs w:val="20"/>
              </w:rPr>
            </w:pPr>
            <w:r w:rsidRPr="00D8756D">
              <w:rPr>
                <w:rFonts w:ascii="Arial" w:hAnsi="Arial" w:cs="Arial"/>
                <w:sz w:val="20"/>
                <w:szCs w:val="20"/>
              </w:rPr>
              <w:t>Field, J. M., Roth, A. V., &amp; Barnes, D. (2004). Service quality and performance excellence: A review and research agenda. International Journal of Operations &amp; Production Management, 24(11), 1144–1166</w:t>
            </w:r>
            <w:r w:rsidRPr="00D8756D">
              <w:rPr>
                <w:rFonts w:ascii="Arial" w:hAnsi="Arial" w:cs="Arial"/>
                <w:sz w:val="20"/>
                <w:szCs w:val="20"/>
                <w:rtl/>
              </w:rPr>
              <w:t>.</w:t>
            </w:r>
          </w:p>
          <w:p w14:paraId="401FF920" w14:textId="20CD096C" w:rsidR="00BC0EA2" w:rsidRPr="00D8756D" w:rsidRDefault="00D8756D">
            <w:pPr>
              <w:pStyle w:val="a6"/>
              <w:numPr>
                <w:ilvl w:val="0"/>
                <w:numId w:val="28"/>
              </w:numPr>
              <w:bidi w:val="0"/>
              <w:spacing w:line="360" w:lineRule="auto"/>
              <w:rPr>
                <w:rFonts w:ascii="Arial" w:hAnsi="Arial" w:cs="Arial"/>
                <w:sz w:val="20"/>
                <w:szCs w:val="20"/>
                <w:rtl/>
              </w:rPr>
            </w:pPr>
            <w:r w:rsidRPr="00D8756D">
              <w:rPr>
                <w:rFonts w:ascii="Arial" w:hAnsi="Arial" w:cs="Arial"/>
                <w:sz w:val="20"/>
                <w:szCs w:val="20"/>
              </w:rPr>
              <w:t>Jayaram, J., &amp; Xu, K. (2016). The antecedents and consequences of service innovation implementation in service organizations. Journal of Service Management, 27(3), 332–356</w:t>
            </w:r>
            <w:r w:rsidRPr="00D8756D">
              <w:rPr>
                <w:rFonts w:ascii="Arial" w:hAnsi="Arial" w:cs="Arial"/>
                <w:sz w:val="20"/>
                <w:szCs w:val="20"/>
                <w:rtl/>
              </w:rPr>
              <w:t>.</w:t>
            </w:r>
          </w:p>
        </w:tc>
      </w:tr>
      <w:tr w:rsidR="00BC0EA2" w14:paraId="56CFFE6E" w14:textId="77777777" w:rsidTr="00D8756D">
        <w:trPr>
          <w:trHeight w:val="570"/>
        </w:trPr>
        <w:tc>
          <w:tcPr>
            <w:tcW w:w="844" w:type="dxa"/>
            <w:vMerge/>
            <w:shd w:val="clear" w:color="auto" w:fill="E2EFD9" w:themeFill="accent6" w:themeFillTint="33"/>
            <w:vAlign w:val="center"/>
          </w:tcPr>
          <w:p w14:paraId="4C539D9D" w14:textId="77777777" w:rsidR="00BC0EA2" w:rsidRDefault="00BC0EA2" w:rsidP="00D8756D">
            <w:pPr>
              <w:spacing w:line="360" w:lineRule="auto"/>
              <w:jc w:val="center"/>
              <w:rPr>
                <w:sz w:val="24"/>
                <w:szCs w:val="24"/>
                <w:rtl/>
              </w:rPr>
            </w:pPr>
          </w:p>
        </w:tc>
        <w:tc>
          <w:tcPr>
            <w:tcW w:w="1552" w:type="dxa"/>
            <w:vAlign w:val="center"/>
          </w:tcPr>
          <w:p w14:paraId="3ED2763D" w14:textId="08A0CB09" w:rsidR="00BC0EA2" w:rsidRDefault="00D8756D" w:rsidP="00D8756D">
            <w:pPr>
              <w:spacing w:line="360" w:lineRule="auto"/>
              <w:jc w:val="center"/>
              <w:rPr>
                <w:sz w:val="24"/>
                <w:szCs w:val="24"/>
                <w:rtl/>
              </w:rPr>
            </w:pPr>
            <w:r w:rsidRPr="00D8756D">
              <w:rPr>
                <w:rFonts w:cs="Arial"/>
                <w:sz w:val="24"/>
                <w:szCs w:val="24"/>
                <w:rtl/>
              </w:rPr>
              <w:t>جودة تقديم الخدمات</w:t>
            </w:r>
          </w:p>
        </w:tc>
        <w:tc>
          <w:tcPr>
            <w:tcW w:w="1156" w:type="dxa"/>
            <w:vAlign w:val="center"/>
          </w:tcPr>
          <w:p w14:paraId="2B0ED2B6" w14:textId="77777777" w:rsidR="00BC0EA2" w:rsidRDefault="00BC0EA2" w:rsidP="00D8756D">
            <w:pPr>
              <w:spacing w:line="360" w:lineRule="auto"/>
              <w:jc w:val="center"/>
              <w:rPr>
                <w:sz w:val="24"/>
                <w:szCs w:val="24"/>
                <w:rtl/>
              </w:rPr>
            </w:pPr>
            <w:r>
              <w:rPr>
                <w:rFonts w:hint="cs"/>
                <w:sz w:val="24"/>
                <w:szCs w:val="24"/>
                <w:rtl/>
              </w:rPr>
              <w:t>3</w:t>
            </w:r>
          </w:p>
        </w:tc>
        <w:tc>
          <w:tcPr>
            <w:tcW w:w="5622" w:type="dxa"/>
            <w:vMerge/>
            <w:vAlign w:val="center"/>
          </w:tcPr>
          <w:p w14:paraId="72B64DB5" w14:textId="77777777" w:rsidR="00BC0EA2" w:rsidRDefault="00BC0EA2" w:rsidP="00D8756D">
            <w:pPr>
              <w:spacing w:line="360" w:lineRule="auto"/>
              <w:jc w:val="center"/>
              <w:rPr>
                <w:sz w:val="24"/>
                <w:szCs w:val="24"/>
                <w:rtl/>
              </w:rPr>
            </w:pPr>
          </w:p>
        </w:tc>
      </w:tr>
      <w:tr w:rsidR="00BC0EA2" w14:paraId="23154E50" w14:textId="77777777" w:rsidTr="00D8756D">
        <w:trPr>
          <w:trHeight w:val="1224"/>
        </w:trPr>
        <w:tc>
          <w:tcPr>
            <w:tcW w:w="844" w:type="dxa"/>
            <w:vMerge/>
            <w:shd w:val="clear" w:color="auto" w:fill="E2EFD9" w:themeFill="accent6" w:themeFillTint="33"/>
            <w:vAlign w:val="center"/>
          </w:tcPr>
          <w:p w14:paraId="0460AE89" w14:textId="77777777" w:rsidR="00BC0EA2" w:rsidRDefault="00BC0EA2" w:rsidP="00D8756D">
            <w:pPr>
              <w:spacing w:line="360" w:lineRule="auto"/>
              <w:jc w:val="center"/>
              <w:rPr>
                <w:sz w:val="24"/>
                <w:szCs w:val="24"/>
                <w:rtl/>
              </w:rPr>
            </w:pPr>
          </w:p>
        </w:tc>
        <w:tc>
          <w:tcPr>
            <w:tcW w:w="1552" w:type="dxa"/>
            <w:vAlign w:val="center"/>
          </w:tcPr>
          <w:p w14:paraId="0C1478D1" w14:textId="0A57F6A3" w:rsidR="00BC0EA2" w:rsidRDefault="00D8756D" w:rsidP="00D8756D">
            <w:pPr>
              <w:spacing w:line="360" w:lineRule="auto"/>
              <w:jc w:val="center"/>
              <w:rPr>
                <w:sz w:val="24"/>
                <w:szCs w:val="24"/>
                <w:rtl/>
              </w:rPr>
            </w:pPr>
            <w:r w:rsidRPr="00D8756D">
              <w:rPr>
                <w:rFonts w:cs="Arial"/>
                <w:sz w:val="24"/>
                <w:szCs w:val="24"/>
                <w:rtl/>
              </w:rPr>
              <w:t>سرعة الاستجابة للخدمات</w:t>
            </w:r>
          </w:p>
        </w:tc>
        <w:tc>
          <w:tcPr>
            <w:tcW w:w="1156" w:type="dxa"/>
            <w:vAlign w:val="center"/>
          </w:tcPr>
          <w:p w14:paraId="086BA280" w14:textId="77777777" w:rsidR="00BC0EA2" w:rsidRDefault="00BC0EA2" w:rsidP="00D8756D">
            <w:pPr>
              <w:spacing w:line="360" w:lineRule="auto"/>
              <w:jc w:val="center"/>
              <w:rPr>
                <w:sz w:val="24"/>
                <w:szCs w:val="24"/>
                <w:rtl/>
              </w:rPr>
            </w:pPr>
            <w:r>
              <w:rPr>
                <w:rFonts w:hint="cs"/>
                <w:sz w:val="24"/>
                <w:szCs w:val="24"/>
                <w:rtl/>
              </w:rPr>
              <w:t>3</w:t>
            </w:r>
          </w:p>
        </w:tc>
        <w:tc>
          <w:tcPr>
            <w:tcW w:w="5622" w:type="dxa"/>
            <w:vMerge/>
            <w:vAlign w:val="center"/>
          </w:tcPr>
          <w:p w14:paraId="2445C14C" w14:textId="77777777" w:rsidR="00BC0EA2" w:rsidRDefault="00BC0EA2" w:rsidP="00D8756D">
            <w:pPr>
              <w:spacing w:line="360" w:lineRule="auto"/>
              <w:jc w:val="center"/>
              <w:rPr>
                <w:sz w:val="24"/>
                <w:szCs w:val="24"/>
                <w:rtl/>
              </w:rPr>
            </w:pPr>
          </w:p>
        </w:tc>
      </w:tr>
      <w:tr w:rsidR="00BC0EA2" w14:paraId="6300CEA0" w14:textId="77777777" w:rsidTr="00D8756D">
        <w:trPr>
          <w:trHeight w:val="132"/>
        </w:trPr>
        <w:tc>
          <w:tcPr>
            <w:tcW w:w="844" w:type="dxa"/>
            <w:vMerge/>
            <w:shd w:val="clear" w:color="auto" w:fill="E2EFD9" w:themeFill="accent6" w:themeFillTint="33"/>
            <w:vAlign w:val="center"/>
          </w:tcPr>
          <w:p w14:paraId="036A1467" w14:textId="77777777" w:rsidR="00BC0EA2" w:rsidRDefault="00BC0EA2" w:rsidP="00D8756D">
            <w:pPr>
              <w:spacing w:line="360" w:lineRule="auto"/>
              <w:jc w:val="center"/>
              <w:rPr>
                <w:sz w:val="24"/>
                <w:szCs w:val="24"/>
                <w:rtl/>
              </w:rPr>
            </w:pPr>
          </w:p>
        </w:tc>
        <w:tc>
          <w:tcPr>
            <w:tcW w:w="1552" w:type="dxa"/>
            <w:vAlign w:val="center"/>
          </w:tcPr>
          <w:p w14:paraId="179D75E2" w14:textId="78E37B72" w:rsidR="00BC0EA2" w:rsidRDefault="00D8756D" w:rsidP="00D8756D">
            <w:pPr>
              <w:spacing w:line="360" w:lineRule="auto"/>
              <w:jc w:val="center"/>
              <w:rPr>
                <w:sz w:val="24"/>
                <w:szCs w:val="24"/>
                <w:rtl/>
              </w:rPr>
            </w:pPr>
            <w:r w:rsidRPr="00D8756D">
              <w:rPr>
                <w:rFonts w:cs="Arial"/>
                <w:sz w:val="24"/>
                <w:szCs w:val="24"/>
                <w:rtl/>
              </w:rPr>
              <w:t>التحسين المستمر للخدمات</w:t>
            </w:r>
          </w:p>
        </w:tc>
        <w:tc>
          <w:tcPr>
            <w:tcW w:w="1156" w:type="dxa"/>
            <w:vAlign w:val="center"/>
          </w:tcPr>
          <w:p w14:paraId="0EC01700" w14:textId="77777777" w:rsidR="00BC0EA2" w:rsidRDefault="00BC0EA2" w:rsidP="00D8756D">
            <w:pPr>
              <w:spacing w:line="360" w:lineRule="auto"/>
              <w:jc w:val="center"/>
              <w:rPr>
                <w:sz w:val="24"/>
                <w:szCs w:val="24"/>
                <w:rtl/>
              </w:rPr>
            </w:pPr>
            <w:r>
              <w:rPr>
                <w:rFonts w:hint="cs"/>
                <w:sz w:val="24"/>
                <w:szCs w:val="24"/>
                <w:rtl/>
              </w:rPr>
              <w:t>3</w:t>
            </w:r>
          </w:p>
        </w:tc>
        <w:tc>
          <w:tcPr>
            <w:tcW w:w="5622" w:type="dxa"/>
            <w:vMerge/>
            <w:vAlign w:val="center"/>
          </w:tcPr>
          <w:p w14:paraId="7A3F21CE" w14:textId="77777777" w:rsidR="00BC0EA2" w:rsidRDefault="00BC0EA2" w:rsidP="00D8756D">
            <w:pPr>
              <w:spacing w:line="360" w:lineRule="auto"/>
              <w:jc w:val="center"/>
              <w:rPr>
                <w:sz w:val="24"/>
                <w:szCs w:val="24"/>
                <w:rtl/>
              </w:rPr>
            </w:pPr>
          </w:p>
        </w:tc>
      </w:tr>
      <w:tr w:rsidR="006F47C3" w14:paraId="200D19F5" w14:textId="77777777" w:rsidTr="00D8756D">
        <w:trPr>
          <w:gridAfter w:val="3"/>
          <w:wAfter w:w="8330" w:type="dxa"/>
          <w:trHeight w:val="414"/>
        </w:trPr>
        <w:tc>
          <w:tcPr>
            <w:tcW w:w="844" w:type="dxa"/>
            <w:vMerge/>
            <w:shd w:val="clear" w:color="auto" w:fill="E2EFD9" w:themeFill="accent6" w:themeFillTint="33"/>
            <w:vAlign w:val="center"/>
          </w:tcPr>
          <w:p w14:paraId="3103B475" w14:textId="77777777" w:rsidR="006F47C3" w:rsidRDefault="006F47C3" w:rsidP="00D8756D">
            <w:pPr>
              <w:spacing w:line="360" w:lineRule="auto"/>
              <w:jc w:val="center"/>
              <w:rPr>
                <w:sz w:val="24"/>
                <w:szCs w:val="24"/>
                <w:rtl/>
              </w:rPr>
            </w:pPr>
          </w:p>
        </w:tc>
      </w:tr>
    </w:tbl>
    <w:p w14:paraId="129B0D80" w14:textId="77777777" w:rsidR="00641AEF" w:rsidRPr="002B4ACE" w:rsidRDefault="00641AEF" w:rsidP="00641AEF">
      <w:pPr>
        <w:spacing w:line="360" w:lineRule="auto"/>
        <w:ind w:left="720"/>
        <w:jc w:val="both"/>
        <w:rPr>
          <w:sz w:val="8"/>
          <w:szCs w:val="8"/>
          <w:rtl/>
        </w:rPr>
      </w:pPr>
    </w:p>
    <w:p w14:paraId="61619A99" w14:textId="77777777" w:rsidR="00641AEF" w:rsidRPr="00DD7A05" w:rsidRDefault="00641AEF" w:rsidP="00641AEF">
      <w:pPr>
        <w:spacing w:line="360" w:lineRule="auto"/>
        <w:ind w:left="720"/>
        <w:jc w:val="both"/>
        <w:rPr>
          <w:sz w:val="24"/>
          <w:szCs w:val="24"/>
          <w:rtl/>
        </w:rPr>
      </w:pPr>
      <w:r>
        <w:rPr>
          <w:rFonts w:hint="cs"/>
          <w:sz w:val="24"/>
          <w:szCs w:val="24"/>
          <w:rtl/>
        </w:rPr>
        <w:t>المصدر: الطالب</w:t>
      </w:r>
    </w:p>
    <w:p w14:paraId="7874DB23" w14:textId="77777777" w:rsidR="00641AEF" w:rsidRPr="00C858EE" w:rsidRDefault="00641AEF" w:rsidP="00641AEF">
      <w:pPr>
        <w:pStyle w:val="1"/>
        <w:spacing w:line="360" w:lineRule="auto"/>
        <w:rPr>
          <w:rFonts w:asciiTheme="minorBidi" w:eastAsia="Times New Roman" w:hAnsiTheme="minorBidi" w:cstheme="minorBidi"/>
          <w:b/>
          <w:bCs/>
          <w:color w:val="000000" w:themeColor="text1"/>
          <w:rtl/>
        </w:rPr>
      </w:pPr>
      <w:bookmarkStart w:id="109" w:name="_Toc174731536"/>
      <w:bookmarkStart w:id="110" w:name="_Toc235640957"/>
      <w:r w:rsidRPr="00C858EE">
        <w:rPr>
          <w:rFonts w:asciiTheme="minorBidi" w:eastAsia="Times New Roman" w:hAnsiTheme="minorBidi" w:cstheme="minorBidi"/>
          <w:b/>
          <w:bCs/>
          <w:color w:val="000000" w:themeColor="text1"/>
          <w:rtl/>
        </w:rPr>
        <w:t>3.6 أنواع البيانات:</w:t>
      </w:r>
      <w:bookmarkEnd w:id="109"/>
      <w:bookmarkEnd w:id="110"/>
    </w:p>
    <w:p w14:paraId="3607BBB6" w14:textId="77777777" w:rsidR="00641AEF" w:rsidRDefault="00641AEF" w:rsidP="00641AEF">
      <w:pPr>
        <w:spacing w:line="360" w:lineRule="auto"/>
        <w:jc w:val="lowKashida"/>
        <w:rPr>
          <w:sz w:val="26"/>
          <w:szCs w:val="26"/>
          <w:rtl/>
        </w:rPr>
      </w:pPr>
      <w:r w:rsidRPr="00090F0C">
        <w:rPr>
          <w:rFonts w:hint="cs"/>
          <w:sz w:val="26"/>
          <w:szCs w:val="26"/>
          <w:rtl/>
        </w:rPr>
        <w:t>في هذا القسم سنقوم بالتمييز بين البيانات الأولية والبيانات الثانوية التي تم استخدامها في هذه الدراسة:</w:t>
      </w:r>
    </w:p>
    <w:p w14:paraId="61B90178" w14:textId="77777777" w:rsidR="00641AEF" w:rsidRPr="00C858EE" w:rsidRDefault="00641AEF" w:rsidP="00641AEF">
      <w:pPr>
        <w:spacing w:line="360" w:lineRule="auto"/>
        <w:jc w:val="lowKashida"/>
        <w:rPr>
          <w:sz w:val="2"/>
          <w:szCs w:val="2"/>
          <w:rtl/>
        </w:rPr>
      </w:pPr>
    </w:p>
    <w:p w14:paraId="117A35F5" w14:textId="77777777" w:rsidR="00641AEF" w:rsidRPr="00C858EE" w:rsidRDefault="00641AEF" w:rsidP="00641AEF">
      <w:pPr>
        <w:pStyle w:val="2"/>
        <w:spacing w:line="360" w:lineRule="auto"/>
        <w:ind w:left="720"/>
        <w:rPr>
          <w:rFonts w:asciiTheme="minorBidi" w:hAnsiTheme="minorBidi" w:cstheme="minorBidi"/>
          <w:b/>
          <w:bCs/>
          <w:color w:val="000000" w:themeColor="text1"/>
          <w:sz w:val="28"/>
          <w:szCs w:val="28"/>
          <w:rtl/>
        </w:rPr>
      </w:pPr>
      <w:bookmarkStart w:id="111" w:name="_Toc174731537"/>
      <w:bookmarkStart w:id="112" w:name="_Toc235640958"/>
      <w:r w:rsidRPr="00C858EE">
        <w:rPr>
          <w:rFonts w:asciiTheme="minorBidi" w:hAnsiTheme="minorBidi" w:cstheme="minorBidi"/>
          <w:b/>
          <w:bCs/>
          <w:color w:val="000000" w:themeColor="text1"/>
          <w:sz w:val="28"/>
          <w:szCs w:val="28"/>
          <w:rtl/>
        </w:rPr>
        <w:t>3.6.1 البيانات الأولية:</w:t>
      </w:r>
      <w:bookmarkEnd w:id="111"/>
      <w:bookmarkEnd w:id="112"/>
    </w:p>
    <w:p w14:paraId="1874B7EC" w14:textId="2FBB30EF" w:rsidR="00641AEF" w:rsidRPr="00017D4A" w:rsidRDefault="00641AEF">
      <w:pPr>
        <w:pStyle w:val="a6"/>
        <w:numPr>
          <w:ilvl w:val="0"/>
          <w:numId w:val="29"/>
        </w:numPr>
        <w:spacing w:line="360" w:lineRule="auto"/>
        <w:jc w:val="lowKashida"/>
        <w:rPr>
          <w:rFonts w:cs="Arial"/>
          <w:sz w:val="26"/>
          <w:szCs w:val="26"/>
          <w:rtl/>
        </w:rPr>
      </w:pPr>
      <w:r w:rsidRPr="00017D4A">
        <w:rPr>
          <w:rFonts w:cs="Arial"/>
          <w:sz w:val="26"/>
          <w:szCs w:val="26"/>
          <w:rtl/>
        </w:rPr>
        <w:t xml:space="preserve">نتائج استبيان أجريته للموظفين في شركة </w:t>
      </w:r>
      <w:r w:rsidR="00017D4A" w:rsidRPr="00017D4A">
        <w:rPr>
          <w:rFonts w:cs="Arial" w:hint="cs"/>
          <w:sz w:val="26"/>
          <w:szCs w:val="26"/>
          <w:rtl/>
        </w:rPr>
        <w:t>كونسير في المملكة العربية السعودية</w:t>
      </w:r>
      <w:r w:rsidRPr="00017D4A">
        <w:rPr>
          <w:rFonts w:cs="Arial"/>
          <w:sz w:val="26"/>
          <w:szCs w:val="26"/>
          <w:rtl/>
        </w:rPr>
        <w:t xml:space="preserve"> في منطقة جدة حول موضوع </w:t>
      </w:r>
      <w:r w:rsidR="00017D4A" w:rsidRPr="00017D4A">
        <w:rPr>
          <w:rFonts w:cs="Arial" w:hint="cs"/>
          <w:sz w:val="26"/>
          <w:szCs w:val="26"/>
          <w:rtl/>
        </w:rPr>
        <w:t>منصات الذكاء الاصطناعي</w:t>
      </w:r>
      <w:r w:rsidR="00941822" w:rsidRPr="00017D4A">
        <w:rPr>
          <w:rFonts w:cs="Arial" w:hint="cs"/>
          <w:sz w:val="26"/>
          <w:szCs w:val="26"/>
          <w:rtl/>
        </w:rPr>
        <w:t xml:space="preserve"> على إدارة </w:t>
      </w:r>
      <w:r w:rsidR="00017D4A" w:rsidRPr="00017D4A">
        <w:rPr>
          <w:rFonts w:cs="Arial" w:hint="cs"/>
          <w:sz w:val="26"/>
          <w:szCs w:val="26"/>
          <w:rtl/>
        </w:rPr>
        <w:t>الخدمات</w:t>
      </w:r>
      <w:r w:rsidRPr="00017D4A">
        <w:rPr>
          <w:rFonts w:cs="Arial"/>
          <w:sz w:val="26"/>
          <w:szCs w:val="26"/>
          <w:rtl/>
        </w:rPr>
        <w:t>.</w:t>
      </w:r>
    </w:p>
    <w:p w14:paraId="50C089E3" w14:textId="24D86D14" w:rsidR="00641AEF" w:rsidRPr="00017D4A" w:rsidRDefault="00641AEF">
      <w:pPr>
        <w:pStyle w:val="a6"/>
        <w:numPr>
          <w:ilvl w:val="0"/>
          <w:numId w:val="29"/>
        </w:numPr>
        <w:spacing w:line="360" w:lineRule="auto"/>
        <w:jc w:val="lowKashida"/>
        <w:rPr>
          <w:sz w:val="26"/>
          <w:szCs w:val="26"/>
          <w:rtl/>
        </w:rPr>
      </w:pPr>
      <w:r w:rsidRPr="00017D4A">
        <w:rPr>
          <w:rFonts w:cs="Arial"/>
          <w:sz w:val="26"/>
          <w:szCs w:val="26"/>
          <w:rtl/>
        </w:rPr>
        <w:t xml:space="preserve">توزيع الاستبيان على العينة المختارة وجمع البيانات الخام حول تقييم </w:t>
      </w:r>
      <w:r w:rsidRPr="00017D4A">
        <w:rPr>
          <w:rFonts w:cs="Arial" w:hint="cs"/>
          <w:sz w:val="26"/>
          <w:szCs w:val="26"/>
          <w:rtl/>
        </w:rPr>
        <w:t xml:space="preserve">الموظفين </w:t>
      </w:r>
      <w:r w:rsidR="00017D4A" w:rsidRPr="00017D4A">
        <w:rPr>
          <w:rFonts w:cs="Arial" w:hint="cs"/>
          <w:sz w:val="26"/>
          <w:szCs w:val="26"/>
          <w:rtl/>
        </w:rPr>
        <w:t>ل</w:t>
      </w:r>
      <w:r w:rsidR="00017D4A" w:rsidRPr="00017D4A">
        <w:rPr>
          <w:rFonts w:cs="Arial"/>
          <w:sz w:val="26"/>
          <w:szCs w:val="26"/>
          <w:rtl/>
        </w:rPr>
        <w:t>منصات الذكاء الاصطناعي على إدارة الخدمات</w:t>
      </w:r>
      <w:r w:rsidRPr="00017D4A">
        <w:rPr>
          <w:rFonts w:cs="Arial" w:hint="cs"/>
          <w:sz w:val="26"/>
          <w:szCs w:val="26"/>
          <w:rtl/>
        </w:rPr>
        <w:t>.</w:t>
      </w:r>
    </w:p>
    <w:p w14:paraId="3449AEAA" w14:textId="32CCB019" w:rsidR="00641AEF" w:rsidRPr="00017D4A" w:rsidRDefault="00641AEF">
      <w:pPr>
        <w:pStyle w:val="a6"/>
        <w:numPr>
          <w:ilvl w:val="0"/>
          <w:numId w:val="29"/>
        </w:numPr>
        <w:spacing w:line="360" w:lineRule="auto"/>
        <w:jc w:val="lowKashida"/>
        <w:rPr>
          <w:sz w:val="26"/>
          <w:szCs w:val="26"/>
        </w:rPr>
      </w:pPr>
      <w:r w:rsidRPr="00017D4A">
        <w:rPr>
          <w:rFonts w:cs="Arial"/>
          <w:sz w:val="26"/>
          <w:szCs w:val="26"/>
          <w:rtl/>
        </w:rPr>
        <w:t>تنظيم البيانات الأولية وإدخالها في برامج إحصائية لتحليلها كميًا.</w:t>
      </w:r>
    </w:p>
    <w:p w14:paraId="09BE725F" w14:textId="77777777" w:rsidR="00641AEF" w:rsidRPr="00C858EE" w:rsidRDefault="00641AEF" w:rsidP="00641AEF">
      <w:pPr>
        <w:pStyle w:val="2"/>
        <w:spacing w:line="360" w:lineRule="auto"/>
        <w:ind w:left="720"/>
        <w:rPr>
          <w:rFonts w:asciiTheme="minorBidi" w:hAnsiTheme="minorBidi" w:cstheme="minorBidi"/>
          <w:b/>
          <w:bCs/>
          <w:color w:val="000000" w:themeColor="text1"/>
          <w:sz w:val="28"/>
          <w:szCs w:val="28"/>
          <w:rtl/>
        </w:rPr>
      </w:pPr>
      <w:bookmarkStart w:id="113" w:name="_Toc174731538"/>
      <w:bookmarkStart w:id="114" w:name="_Toc235640959"/>
      <w:r w:rsidRPr="00C858EE">
        <w:rPr>
          <w:rFonts w:asciiTheme="minorBidi" w:hAnsiTheme="minorBidi" w:cstheme="minorBidi"/>
          <w:b/>
          <w:bCs/>
          <w:color w:val="000000" w:themeColor="text1"/>
          <w:sz w:val="28"/>
          <w:szCs w:val="28"/>
          <w:rtl/>
        </w:rPr>
        <w:t>3.6.2 البيانات الثانوية:</w:t>
      </w:r>
      <w:bookmarkEnd w:id="113"/>
      <w:bookmarkEnd w:id="114"/>
    </w:p>
    <w:p w14:paraId="6A366C58" w14:textId="79FEE949" w:rsidR="00641AEF" w:rsidRPr="00E801C7" w:rsidRDefault="00641AEF">
      <w:pPr>
        <w:pStyle w:val="a6"/>
        <w:numPr>
          <w:ilvl w:val="0"/>
          <w:numId w:val="30"/>
        </w:numPr>
        <w:spacing w:line="360" w:lineRule="auto"/>
        <w:jc w:val="lowKashida"/>
        <w:rPr>
          <w:b/>
          <w:bCs/>
          <w:sz w:val="26"/>
          <w:szCs w:val="26"/>
          <w:rtl/>
        </w:rPr>
      </w:pPr>
      <w:r w:rsidRPr="00E801C7">
        <w:rPr>
          <w:rFonts w:cs="Arial"/>
          <w:sz w:val="26"/>
          <w:szCs w:val="26"/>
          <w:rtl/>
        </w:rPr>
        <w:t xml:space="preserve">الأبحاث والدراسات السابقة المنشورة في المجلات العلمية والكتب حول موضوع </w:t>
      </w:r>
      <w:r w:rsidR="00E801C7" w:rsidRPr="00E801C7">
        <w:rPr>
          <w:rFonts w:cs="Arial"/>
          <w:sz w:val="26"/>
          <w:szCs w:val="26"/>
          <w:rtl/>
        </w:rPr>
        <w:t>منصات الذكاء الاصطناعي على إدارة الخدمات</w:t>
      </w:r>
      <w:r w:rsidRPr="00E801C7">
        <w:rPr>
          <w:rFonts w:cs="Arial"/>
          <w:sz w:val="26"/>
          <w:szCs w:val="26"/>
          <w:rtl/>
        </w:rPr>
        <w:t>.</w:t>
      </w:r>
    </w:p>
    <w:p w14:paraId="791754BA" w14:textId="7CB00CE8" w:rsidR="00641AEF" w:rsidRPr="00E801C7" w:rsidRDefault="00641AEF">
      <w:pPr>
        <w:pStyle w:val="a6"/>
        <w:numPr>
          <w:ilvl w:val="0"/>
          <w:numId w:val="30"/>
        </w:numPr>
        <w:spacing w:line="360" w:lineRule="auto"/>
        <w:jc w:val="lowKashida"/>
        <w:rPr>
          <w:rFonts w:asciiTheme="minorBidi" w:eastAsia="Times New Roman" w:hAnsiTheme="minorBidi"/>
          <w:b/>
          <w:bCs/>
          <w:sz w:val="26"/>
          <w:szCs w:val="26"/>
        </w:rPr>
      </w:pPr>
      <w:bookmarkStart w:id="115" w:name="_Toc170838679"/>
      <w:r w:rsidRPr="00E801C7">
        <w:rPr>
          <w:sz w:val="26"/>
          <w:szCs w:val="26"/>
          <w:rtl/>
        </w:rPr>
        <w:t xml:space="preserve">المعلومات المتوفرة على موقع شركة </w:t>
      </w:r>
      <w:r w:rsidR="00E801C7" w:rsidRPr="00E801C7">
        <w:rPr>
          <w:rFonts w:hint="cs"/>
          <w:sz w:val="26"/>
          <w:szCs w:val="26"/>
          <w:rtl/>
        </w:rPr>
        <w:t>كونسير في المملكة العربية</w:t>
      </w:r>
      <w:r w:rsidR="00941822" w:rsidRPr="00E801C7">
        <w:rPr>
          <w:rFonts w:hint="cs"/>
          <w:sz w:val="26"/>
          <w:szCs w:val="26"/>
          <w:rtl/>
        </w:rPr>
        <w:t xml:space="preserve"> السعودية</w:t>
      </w:r>
      <w:r w:rsidRPr="00E801C7">
        <w:rPr>
          <w:sz w:val="26"/>
          <w:szCs w:val="26"/>
          <w:rtl/>
        </w:rPr>
        <w:t xml:space="preserve"> الإلكتروني وأي مواد إعلامية أخرى عن الشركة</w:t>
      </w:r>
      <w:r w:rsidRPr="00E801C7">
        <w:rPr>
          <w:rFonts w:asciiTheme="minorBidi" w:eastAsia="Times New Roman" w:hAnsiTheme="minorBidi" w:hint="cs"/>
          <w:sz w:val="26"/>
          <w:szCs w:val="26"/>
          <w:rtl/>
        </w:rPr>
        <w:t>.</w:t>
      </w:r>
      <w:bookmarkEnd w:id="115"/>
    </w:p>
    <w:p w14:paraId="0F1A6739" w14:textId="77777777" w:rsidR="00641AEF" w:rsidRPr="00C858EE" w:rsidRDefault="00641AEF" w:rsidP="00641AEF">
      <w:pPr>
        <w:pStyle w:val="1"/>
        <w:spacing w:line="360" w:lineRule="auto"/>
        <w:rPr>
          <w:rFonts w:asciiTheme="minorBidi" w:eastAsia="Times New Roman" w:hAnsiTheme="minorBidi" w:cstheme="minorBidi"/>
          <w:b/>
          <w:bCs/>
          <w:color w:val="000000" w:themeColor="text1"/>
          <w:rtl/>
        </w:rPr>
      </w:pPr>
      <w:bookmarkStart w:id="116" w:name="_Toc174731539"/>
      <w:bookmarkStart w:id="117" w:name="_Toc235640960"/>
      <w:r w:rsidRPr="00C858EE">
        <w:rPr>
          <w:rFonts w:asciiTheme="minorBidi" w:eastAsia="Times New Roman" w:hAnsiTheme="minorBidi" w:cstheme="minorBidi"/>
          <w:b/>
          <w:bCs/>
          <w:color w:val="000000" w:themeColor="text1"/>
          <w:rtl/>
        </w:rPr>
        <w:lastRenderedPageBreak/>
        <w:t>3.7 طرق وأساليب تحليل البيانات:</w:t>
      </w:r>
      <w:bookmarkEnd w:id="116"/>
      <w:bookmarkEnd w:id="117"/>
    </w:p>
    <w:p w14:paraId="02F6AEBB" w14:textId="77777777" w:rsidR="00641AEF" w:rsidRPr="00090F0C" w:rsidRDefault="00641AEF" w:rsidP="00641AEF">
      <w:pPr>
        <w:spacing w:line="360" w:lineRule="auto"/>
        <w:jc w:val="lowKashida"/>
        <w:rPr>
          <w:sz w:val="26"/>
          <w:szCs w:val="26"/>
          <w:rtl/>
        </w:rPr>
      </w:pPr>
      <w:r w:rsidRPr="00090F0C">
        <w:rPr>
          <w:rFonts w:hint="cs"/>
          <w:sz w:val="26"/>
          <w:szCs w:val="26"/>
          <w:rtl/>
        </w:rPr>
        <w:t>بعد جمع البيانات، من الضروري تحليل المعلومات التي تم جمعها لاستخلاص استنتاجات ذات معنى. حيث تم استخدام الحزمة الإحصائية للعلوم الاجتماعية (</w:t>
      </w:r>
      <w:r w:rsidRPr="00090F0C">
        <w:rPr>
          <w:sz w:val="26"/>
          <w:szCs w:val="26"/>
        </w:rPr>
        <w:t>SPSS</w:t>
      </w:r>
      <w:r w:rsidRPr="00090F0C">
        <w:rPr>
          <w:rFonts w:hint="cs"/>
          <w:sz w:val="26"/>
          <w:szCs w:val="26"/>
          <w:rtl/>
        </w:rPr>
        <w:t>) وتحديدًا الإصدار 28 لتحليل البيانات المجمعة.</w:t>
      </w:r>
    </w:p>
    <w:p w14:paraId="4C99F82D" w14:textId="77777777" w:rsidR="00641AEF" w:rsidRPr="00B92BF9" w:rsidRDefault="00641AEF">
      <w:pPr>
        <w:pStyle w:val="a6"/>
        <w:numPr>
          <w:ilvl w:val="0"/>
          <w:numId w:val="31"/>
        </w:numPr>
        <w:spacing w:line="360" w:lineRule="auto"/>
        <w:jc w:val="lowKashida"/>
        <w:rPr>
          <w:sz w:val="26"/>
          <w:szCs w:val="26"/>
        </w:rPr>
      </w:pPr>
      <w:r w:rsidRPr="00B92BF9">
        <w:rPr>
          <w:rFonts w:hint="cs"/>
          <w:sz w:val="26"/>
          <w:szCs w:val="26"/>
          <w:rtl/>
        </w:rPr>
        <w:t>تم إجراء اختبار 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14:paraId="5D1710AC" w14:textId="571BC126" w:rsidR="00641AEF" w:rsidRPr="00B92BF9" w:rsidRDefault="00641AEF">
      <w:pPr>
        <w:pStyle w:val="a6"/>
        <w:numPr>
          <w:ilvl w:val="0"/>
          <w:numId w:val="31"/>
        </w:numPr>
        <w:spacing w:line="360" w:lineRule="auto"/>
        <w:jc w:val="lowKashida"/>
        <w:rPr>
          <w:sz w:val="26"/>
          <w:szCs w:val="26"/>
          <w:rtl/>
        </w:rPr>
      </w:pPr>
      <w:r w:rsidRPr="00B92BF9">
        <w:rPr>
          <w:rFonts w:hint="cs"/>
          <w:sz w:val="26"/>
          <w:szCs w:val="26"/>
          <w:rtl/>
        </w:rPr>
        <w:t>تعتبر اختبارات الصلاحية والموثوقية حاسمة في ضمان دقة البيانات المجمعة واتساقها. اختبارات الصدق (التحليل العاملي الاستكشافي) لتحديد ما إذا كانت أدوات البحث تقيس ما تهد</w:t>
      </w:r>
      <w:r w:rsidRPr="00B92BF9">
        <w:rPr>
          <w:rFonts w:hint="eastAsia"/>
          <w:sz w:val="26"/>
          <w:szCs w:val="26"/>
          <w:rtl/>
        </w:rPr>
        <w:t>ف</w:t>
      </w:r>
      <w:r w:rsidRPr="00B92BF9">
        <w:rPr>
          <w:rFonts w:hint="cs"/>
          <w:sz w:val="26"/>
          <w:szCs w:val="26"/>
          <w:rtl/>
        </w:rPr>
        <w:t xml:space="preserve"> الى قياسه، بينما تقوم اختبارات الثبات (اختبار كورنباخ ألفا) بتقييم ثبات النتائج مع مرور الوقت.</w:t>
      </w:r>
    </w:p>
    <w:p w14:paraId="58E76D06" w14:textId="77777777" w:rsidR="00641AEF" w:rsidRPr="00975850" w:rsidRDefault="00641AEF" w:rsidP="00641AEF">
      <w:pPr>
        <w:pStyle w:val="1"/>
        <w:spacing w:line="360" w:lineRule="auto"/>
        <w:rPr>
          <w:rFonts w:asciiTheme="minorBidi" w:eastAsia="Times New Roman" w:hAnsiTheme="minorBidi" w:cstheme="minorBidi"/>
          <w:b/>
          <w:bCs/>
          <w:color w:val="000000" w:themeColor="text1"/>
          <w:rtl/>
        </w:rPr>
      </w:pPr>
      <w:bookmarkStart w:id="118" w:name="_Toc174731540"/>
      <w:bookmarkStart w:id="119" w:name="_Toc235640961"/>
      <w:r w:rsidRPr="00C858EE">
        <w:rPr>
          <w:rFonts w:asciiTheme="minorBidi" w:eastAsia="Times New Roman" w:hAnsiTheme="minorBidi" w:cstheme="minorBidi"/>
          <w:b/>
          <w:bCs/>
          <w:color w:val="000000" w:themeColor="text1"/>
          <w:rtl/>
        </w:rPr>
        <w:t>3.</w:t>
      </w:r>
      <w:r>
        <w:rPr>
          <w:rFonts w:asciiTheme="minorBidi" w:eastAsia="Times New Roman" w:hAnsiTheme="minorBidi" w:cstheme="minorBidi" w:hint="cs"/>
          <w:b/>
          <w:bCs/>
          <w:color w:val="000000" w:themeColor="text1"/>
          <w:rtl/>
        </w:rPr>
        <w:t>8</w:t>
      </w:r>
      <w:r w:rsidRPr="00C858EE">
        <w:rPr>
          <w:rFonts w:asciiTheme="minorBidi" w:eastAsia="Times New Roman" w:hAnsiTheme="minorBidi" w:cstheme="minorBidi"/>
          <w:b/>
          <w:bCs/>
          <w:color w:val="000000" w:themeColor="text1"/>
          <w:rtl/>
        </w:rPr>
        <w:t xml:space="preserve"> </w:t>
      </w:r>
      <w:r>
        <w:rPr>
          <w:rFonts w:asciiTheme="minorBidi" w:eastAsia="Times New Roman" w:hAnsiTheme="minorBidi" w:cstheme="minorBidi" w:hint="cs"/>
          <w:b/>
          <w:bCs/>
          <w:color w:val="000000" w:themeColor="text1"/>
          <w:rtl/>
        </w:rPr>
        <w:t>خاتمة</w:t>
      </w:r>
      <w:r w:rsidRPr="00C858EE">
        <w:rPr>
          <w:rFonts w:asciiTheme="minorBidi" w:eastAsia="Times New Roman" w:hAnsiTheme="minorBidi" w:cstheme="minorBidi"/>
          <w:b/>
          <w:bCs/>
          <w:color w:val="000000" w:themeColor="text1"/>
          <w:rtl/>
        </w:rPr>
        <w:t>:</w:t>
      </w:r>
      <w:bookmarkEnd w:id="118"/>
      <w:bookmarkEnd w:id="119"/>
    </w:p>
    <w:p w14:paraId="414E7784" w14:textId="77777777" w:rsidR="00641AEF" w:rsidRPr="00975850" w:rsidRDefault="00641AEF" w:rsidP="00641AEF">
      <w:pPr>
        <w:spacing w:line="360" w:lineRule="auto"/>
        <w:contextualSpacing/>
        <w:jc w:val="lowKashida"/>
        <w:rPr>
          <w:sz w:val="26"/>
          <w:szCs w:val="26"/>
          <w:rtl/>
        </w:rPr>
      </w:pPr>
      <w:r w:rsidRPr="00975850">
        <w:rPr>
          <w:rFonts w:cs="Arial"/>
          <w:sz w:val="26"/>
          <w:szCs w:val="26"/>
          <w:rtl/>
        </w:rPr>
        <w:t xml:space="preserve">في الفصل الثالث من </w:t>
      </w:r>
      <w:r>
        <w:rPr>
          <w:rFonts w:cs="Arial" w:hint="cs"/>
          <w:sz w:val="26"/>
          <w:szCs w:val="26"/>
          <w:rtl/>
        </w:rPr>
        <w:t>البحث</w:t>
      </w:r>
      <w:r w:rsidRPr="00975850">
        <w:rPr>
          <w:rFonts w:cs="Arial"/>
          <w:sz w:val="26"/>
          <w:szCs w:val="26"/>
          <w:rtl/>
        </w:rPr>
        <w:t>، تم توضيح بالتفصيل المنهجية البحثية المتبعة في هذه الدراسة.</w:t>
      </w:r>
    </w:p>
    <w:p w14:paraId="7A4BD1D9" w14:textId="3313FDE7" w:rsidR="00641AEF" w:rsidRPr="00975850" w:rsidRDefault="00641AEF" w:rsidP="00641AEF">
      <w:pPr>
        <w:spacing w:line="360" w:lineRule="auto"/>
        <w:contextualSpacing/>
        <w:jc w:val="lowKashida"/>
        <w:rPr>
          <w:sz w:val="26"/>
          <w:szCs w:val="26"/>
          <w:rtl/>
        </w:rPr>
      </w:pPr>
      <w:r w:rsidRPr="00975850">
        <w:rPr>
          <w:rFonts w:cs="Arial"/>
          <w:sz w:val="26"/>
          <w:szCs w:val="26"/>
          <w:rtl/>
        </w:rPr>
        <w:t xml:space="preserve">بداية، تم تحديد المنهج البحثي المستخدم وهو المنهج الوصفي التحليلي، والذي يهدف إلى وصف وتحليل </w:t>
      </w:r>
      <w:r>
        <w:rPr>
          <w:rFonts w:cs="Arial" w:hint="cs"/>
          <w:sz w:val="26"/>
          <w:szCs w:val="26"/>
          <w:rtl/>
        </w:rPr>
        <w:t>العلاقة</w:t>
      </w:r>
      <w:r w:rsidRPr="00975850">
        <w:rPr>
          <w:rFonts w:cs="Arial"/>
          <w:sz w:val="26"/>
          <w:szCs w:val="26"/>
          <w:rtl/>
        </w:rPr>
        <w:t xml:space="preserve"> بين </w:t>
      </w:r>
      <w:r w:rsidR="009F4BEC">
        <w:rPr>
          <w:rFonts w:cs="Arial" w:hint="cs"/>
          <w:sz w:val="26"/>
          <w:szCs w:val="26"/>
          <w:rtl/>
        </w:rPr>
        <w:t>منصات الذكاء الاصطناعي</w:t>
      </w:r>
      <w:r w:rsidR="00941822" w:rsidRPr="00941822">
        <w:rPr>
          <w:rFonts w:cs="Arial"/>
          <w:sz w:val="26"/>
          <w:szCs w:val="26"/>
          <w:rtl/>
        </w:rPr>
        <w:t xml:space="preserve"> </w:t>
      </w:r>
      <w:r w:rsidR="00941822">
        <w:rPr>
          <w:rFonts w:cs="Arial" w:hint="cs"/>
          <w:sz w:val="26"/>
          <w:szCs w:val="26"/>
          <w:rtl/>
        </w:rPr>
        <w:t>وبين</w:t>
      </w:r>
      <w:r w:rsidR="00941822" w:rsidRPr="00941822">
        <w:rPr>
          <w:rFonts w:cs="Arial"/>
          <w:sz w:val="26"/>
          <w:szCs w:val="26"/>
          <w:rtl/>
        </w:rPr>
        <w:t xml:space="preserve"> إدارة </w:t>
      </w:r>
      <w:r w:rsidR="009F4BEC">
        <w:rPr>
          <w:rFonts w:cs="Arial" w:hint="cs"/>
          <w:sz w:val="26"/>
          <w:szCs w:val="26"/>
          <w:rtl/>
        </w:rPr>
        <w:t>الخدمات</w:t>
      </w:r>
      <w:r w:rsidR="00941822" w:rsidRPr="00941822">
        <w:rPr>
          <w:rFonts w:cs="Arial"/>
          <w:sz w:val="26"/>
          <w:szCs w:val="26"/>
          <w:rtl/>
        </w:rPr>
        <w:t xml:space="preserve"> </w:t>
      </w:r>
      <w:r w:rsidRPr="00975850">
        <w:rPr>
          <w:rFonts w:cs="Arial"/>
          <w:sz w:val="26"/>
          <w:szCs w:val="26"/>
          <w:rtl/>
        </w:rPr>
        <w:t xml:space="preserve">لدى موظفي شركة </w:t>
      </w:r>
      <w:r w:rsidR="009F4BEC">
        <w:rPr>
          <w:rFonts w:cs="Arial" w:hint="cs"/>
          <w:sz w:val="26"/>
          <w:szCs w:val="26"/>
          <w:rtl/>
        </w:rPr>
        <w:t>كونسير</w:t>
      </w:r>
      <w:r w:rsidR="00941822">
        <w:rPr>
          <w:rFonts w:cs="Arial" w:hint="cs"/>
          <w:sz w:val="26"/>
          <w:szCs w:val="26"/>
          <w:rtl/>
        </w:rPr>
        <w:t xml:space="preserve"> </w:t>
      </w:r>
      <w:r>
        <w:rPr>
          <w:rFonts w:cs="Arial" w:hint="cs"/>
          <w:sz w:val="26"/>
          <w:szCs w:val="26"/>
          <w:rtl/>
        </w:rPr>
        <w:t>في المملكة العربية السعودية في جدة</w:t>
      </w:r>
      <w:r w:rsidRPr="00975850">
        <w:rPr>
          <w:rFonts w:cs="Arial"/>
          <w:sz w:val="26"/>
          <w:szCs w:val="26"/>
          <w:rtl/>
        </w:rPr>
        <w:t xml:space="preserve">. وفيما يتعلق بأساليب جمع البيانات، فقد تم توزيع استبيانات على عينة مقصودة من الموظفين </w:t>
      </w:r>
      <w:r>
        <w:rPr>
          <w:rFonts w:cs="Arial" w:hint="cs"/>
          <w:sz w:val="26"/>
          <w:szCs w:val="26"/>
          <w:rtl/>
        </w:rPr>
        <w:t xml:space="preserve">بمختلف طبقاتهم </w:t>
      </w:r>
      <w:r w:rsidRPr="00975850">
        <w:rPr>
          <w:rFonts w:cs="Arial"/>
          <w:sz w:val="26"/>
          <w:szCs w:val="26"/>
          <w:rtl/>
        </w:rPr>
        <w:t xml:space="preserve">بهدف الحصول على البيانات الكمية حول هذه </w:t>
      </w:r>
      <w:r>
        <w:rPr>
          <w:rFonts w:cs="Arial" w:hint="cs"/>
          <w:sz w:val="26"/>
          <w:szCs w:val="26"/>
          <w:rtl/>
        </w:rPr>
        <w:t>العلاقة.</w:t>
      </w:r>
    </w:p>
    <w:p w14:paraId="49BE7C4D" w14:textId="3BF463B6" w:rsidR="00641AEF" w:rsidRPr="00975850" w:rsidRDefault="00641AEF" w:rsidP="00641AEF">
      <w:pPr>
        <w:spacing w:line="360" w:lineRule="auto"/>
        <w:contextualSpacing/>
        <w:jc w:val="lowKashida"/>
        <w:rPr>
          <w:sz w:val="26"/>
          <w:szCs w:val="26"/>
          <w:rtl/>
        </w:rPr>
      </w:pPr>
      <w:r w:rsidRPr="00975850">
        <w:rPr>
          <w:rFonts w:cs="Arial"/>
          <w:sz w:val="26"/>
          <w:szCs w:val="26"/>
          <w:rtl/>
        </w:rPr>
        <w:t>وفيما يتعلق بأساليب المعالجة والتحليل، فقد تم استخدام التحليل الوصفي والتحليل المضموني، بالإضافة إلى إجراء بعض التحليلات الإحصائية للبيانات الكمية المتوفرة.</w:t>
      </w:r>
    </w:p>
    <w:p w14:paraId="2BB3633A" w14:textId="77777777" w:rsidR="00641AEF" w:rsidRPr="00975850" w:rsidRDefault="00641AEF" w:rsidP="00641AEF">
      <w:pPr>
        <w:spacing w:line="360" w:lineRule="auto"/>
        <w:contextualSpacing/>
        <w:jc w:val="lowKashida"/>
        <w:rPr>
          <w:sz w:val="26"/>
          <w:szCs w:val="26"/>
          <w:rtl/>
        </w:rPr>
      </w:pPr>
      <w:r w:rsidRPr="00975850">
        <w:rPr>
          <w:rFonts w:cs="Arial"/>
          <w:sz w:val="26"/>
          <w:szCs w:val="26"/>
          <w:rtl/>
        </w:rPr>
        <w:t>كما تمت مراعاة اعتبارات الأخلاقيات البحثية طوال مراحل إجراء الدراسة، حيث تم ضمان سرية المعلومات والمحافظة على خصوصية المشاركين.</w:t>
      </w:r>
    </w:p>
    <w:p w14:paraId="6EE2083D" w14:textId="669ABD54" w:rsidR="009F4BEC" w:rsidRDefault="00641AEF" w:rsidP="00941822">
      <w:pPr>
        <w:spacing w:line="360" w:lineRule="auto"/>
        <w:contextualSpacing/>
        <w:jc w:val="lowKashida"/>
        <w:rPr>
          <w:sz w:val="26"/>
          <w:szCs w:val="26"/>
          <w:rtl/>
        </w:rPr>
      </w:pPr>
      <w:r w:rsidRPr="00975850">
        <w:rPr>
          <w:rFonts w:cs="Arial"/>
          <w:sz w:val="26"/>
          <w:szCs w:val="26"/>
          <w:rtl/>
        </w:rPr>
        <w:t>وبذلك، يكون الفصل الثالث قد وفر وصفًا تفصيليًا للمنهجية المتبعة في هذا البحث العلمي، والتي اتسمت بالدقة والموضوعية بما يضمن موثوقية النتائج وإمكانية تعميمها. وهذا الالتزام بالمنهجية العلمية السليمة سيساهم في تعزيز جودة هذا البحث وتميزه.</w:t>
      </w:r>
    </w:p>
    <w:p w14:paraId="595E28F0" w14:textId="77777777" w:rsidR="009F4BEC" w:rsidRDefault="009F4BEC">
      <w:pPr>
        <w:bidi w:val="0"/>
        <w:rPr>
          <w:sz w:val="26"/>
          <w:szCs w:val="26"/>
          <w:rtl/>
        </w:rPr>
      </w:pPr>
      <w:r>
        <w:rPr>
          <w:sz w:val="26"/>
          <w:szCs w:val="26"/>
          <w:rtl/>
        </w:rPr>
        <w:br w:type="page"/>
      </w:r>
    </w:p>
    <w:p w14:paraId="4EF9F78D" w14:textId="77777777" w:rsidR="00641AEF" w:rsidRDefault="00641AEF" w:rsidP="00941822">
      <w:pPr>
        <w:spacing w:line="360" w:lineRule="auto"/>
        <w:contextualSpacing/>
        <w:jc w:val="lowKashida"/>
        <w:rPr>
          <w:sz w:val="26"/>
          <w:szCs w:val="26"/>
          <w:rtl/>
        </w:rPr>
      </w:pPr>
    </w:p>
    <w:bookmarkStart w:id="120" w:name="_Toc174729852"/>
    <w:bookmarkStart w:id="121" w:name="_Toc180447900"/>
    <w:p w14:paraId="6AF31A98" w14:textId="1EAA61D6" w:rsidR="009F4BEC" w:rsidRDefault="001F479D" w:rsidP="009F4BEC">
      <w:pPr>
        <w:bidi w:val="0"/>
        <w:rPr>
          <w:rFonts w:asciiTheme="minorBidi" w:eastAsia="Times New Roman" w:hAnsiTheme="minorBidi"/>
          <w:b/>
          <w:bCs/>
          <w:kern w:val="0"/>
          <w:sz w:val="28"/>
          <w:szCs w:val="28"/>
          <w14:ligatures w14:val="none"/>
        </w:rPr>
      </w:pPr>
      <w:r>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873279" behindDoc="0" locked="0" layoutInCell="1" allowOverlap="1" wp14:anchorId="0978231D" wp14:editId="6156BFF8">
                <wp:simplePos x="0" y="0"/>
                <wp:positionH relativeFrom="page">
                  <wp:posOffset>5415148</wp:posOffset>
                </wp:positionH>
                <wp:positionV relativeFrom="page">
                  <wp:posOffset>4453247</wp:posOffset>
                </wp:positionV>
                <wp:extent cx="1781299" cy="332509"/>
                <wp:effectExtent l="0" t="0" r="28575" b="10795"/>
                <wp:wrapNone/>
                <wp:docPr id="224023229" name="مستطيل 47"/>
                <wp:cNvGraphicFramePr/>
                <a:graphic xmlns:a="http://schemas.openxmlformats.org/drawingml/2006/main">
                  <a:graphicData uri="http://schemas.microsoft.com/office/word/2010/wordprocessingShape">
                    <wps:wsp>
                      <wps:cNvSpPr/>
                      <wps:spPr>
                        <a:xfrm>
                          <a:off x="0" y="0"/>
                          <a:ext cx="1781299" cy="332509"/>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09D08C9" id="مستطيل 47" o:spid="_x0000_s1026" style="position:absolute;left:0;text-align:left;margin-left:426.4pt;margin-top:350.65pt;width:140.25pt;height:26.2pt;z-index:251873279;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" fillcolor="#538135 [2409]" strokecolor="#538135 [2409]" strokeweight="1pt">
                <w10:wrap anchorx="page" anchory="page"/>
              </v:rect>
            </w:pict>
          </mc:Fallback>
        </mc:AlternateContent>
      </w:r>
      <w:r>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834367" behindDoc="0" locked="0" layoutInCell="1" allowOverlap="1" wp14:anchorId="27432509" wp14:editId="3843C025">
                <wp:simplePos x="0" y="0"/>
                <wp:positionH relativeFrom="column">
                  <wp:posOffset>4284023</wp:posOffset>
                </wp:positionH>
                <wp:positionV relativeFrom="paragraph">
                  <wp:posOffset>2874357</wp:posOffset>
                </wp:positionV>
                <wp:extent cx="1350645" cy="1163782"/>
                <wp:effectExtent l="0" t="0" r="20955" b="17780"/>
                <wp:wrapNone/>
                <wp:docPr id="1019742837" name="مخطط انسيابي: مهلة 4"/>
                <wp:cNvGraphicFramePr/>
                <a:graphic xmlns:a="http://schemas.openxmlformats.org/drawingml/2006/main">
                  <a:graphicData uri="http://schemas.microsoft.com/office/word/2010/wordprocessingShape">
                    <wps:wsp>
                      <wps:cNvSpPr/>
                      <wps:spPr>
                        <a:xfrm>
                          <a:off x="0" y="0"/>
                          <a:ext cx="1350645" cy="1163782"/>
                        </a:xfrm>
                        <a:prstGeom prst="flowChartDelay">
                          <a:avLst/>
                        </a:prstGeom>
                        <a:solidFill>
                          <a:schemeClr val="bg1">
                            <a:lumMod val="95000"/>
                          </a:schemeClr>
                        </a:solidFill>
                        <a:ln w="12700" cap="flat" cmpd="sng" algn="ctr">
                          <a:solidFill>
                            <a:schemeClr val="accent6">
                              <a:lumMod val="75000"/>
                            </a:scheme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12A488" id="مخطط انسيابي: مهلة 4" o:spid="_x0000_s1026" type="#_x0000_t135" style="position:absolute;left:0;text-align:left;margin-left:337.3pt;margin-top:226.35pt;width:106.35pt;height:91.65pt;z-index:2518343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" fillcolor="#f2f2f2 [3052]" strokecolor="#538135 [2409]" strokeweight="1pt"/>
            </w:pict>
          </mc:Fallback>
        </mc:AlternateContent>
      </w:r>
      <w:r w:rsidR="009474E2">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835391" behindDoc="0" locked="0" layoutInCell="1" allowOverlap="1" wp14:anchorId="2718F2B9" wp14:editId="291B1664">
                <wp:simplePos x="0" y="0"/>
                <wp:positionH relativeFrom="column">
                  <wp:posOffset>-296915</wp:posOffset>
                </wp:positionH>
                <wp:positionV relativeFrom="paragraph">
                  <wp:posOffset>3103577</wp:posOffset>
                </wp:positionV>
                <wp:extent cx="5500048" cy="900752"/>
                <wp:effectExtent l="0" t="0" r="0" b="0"/>
                <wp:wrapNone/>
                <wp:docPr id="132311356" name="مربع نص 5"/>
                <wp:cNvGraphicFramePr/>
                <a:graphic xmlns:a="http://schemas.openxmlformats.org/drawingml/2006/main">
                  <a:graphicData uri="http://schemas.microsoft.com/office/word/2010/wordprocessingShape">
                    <wps:wsp>
                      <wps:cNvSpPr txBox="1"/>
                      <wps:spPr>
                        <a:xfrm>
                          <a:off x="0" y="0"/>
                          <a:ext cx="5500048" cy="900752"/>
                        </a:xfrm>
                        <a:prstGeom prst="rect">
                          <a:avLst/>
                        </a:prstGeom>
                        <a:noFill/>
                        <a:ln w="6350">
                          <a:noFill/>
                        </a:ln>
                      </wps:spPr>
                      <wps:txbx>
                        <w:txbxContent>
                          <w:p w14:paraId="5434D606" w14:textId="1327DB9C" w:rsidR="009474E2" w:rsidRPr="001F479D" w:rsidRDefault="009474E2" w:rsidP="009474E2">
                            <w:pPr>
                              <w:pStyle w:val="1"/>
                              <w:jc w:val="center"/>
                              <w:rPr>
                                <w:rFonts w:eastAsia="Times New Roman"/>
                                <w:b/>
                                <w:bCs/>
                                <w:color w:val="auto"/>
                                <w:sz w:val="48"/>
                                <w:szCs w:val="48"/>
                                <w:rtl/>
                              </w:rPr>
                            </w:pPr>
                            <w:bookmarkStart w:id="122" w:name="_Toc182348073"/>
                            <w:bookmarkStart w:id="123" w:name="_Toc182348133"/>
                            <w:bookmarkStart w:id="124" w:name="_Toc235640962"/>
                            <w:r w:rsidRPr="001F479D">
                              <w:rPr>
                                <w:rFonts w:eastAsia="Times New Roman"/>
                                <w:b/>
                                <w:bCs/>
                                <w:color w:val="auto"/>
                                <w:sz w:val="48"/>
                                <w:szCs w:val="48"/>
                                <w:rtl/>
                              </w:rPr>
                              <w:t xml:space="preserve">الفصل </w:t>
                            </w:r>
                            <w:r w:rsidRPr="001F479D">
                              <w:rPr>
                                <w:rFonts w:eastAsia="Times New Roman" w:hint="cs"/>
                                <w:b/>
                                <w:bCs/>
                                <w:color w:val="auto"/>
                                <w:sz w:val="48"/>
                                <w:szCs w:val="48"/>
                                <w:rtl/>
                              </w:rPr>
                              <w:t>الرابع</w:t>
                            </w:r>
                            <w:r w:rsidRPr="001F479D">
                              <w:rPr>
                                <w:rFonts w:eastAsia="Times New Roman"/>
                                <w:b/>
                                <w:bCs/>
                                <w:color w:val="auto"/>
                                <w:sz w:val="48"/>
                                <w:szCs w:val="48"/>
                                <w:rtl/>
                              </w:rPr>
                              <w:t xml:space="preserve">: </w:t>
                            </w:r>
                            <w:r w:rsidRPr="001F479D">
                              <w:rPr>
                                <w:rFonts w:eastAsia="Times New Roman" w:hint="cs"/>
                                <w:b/>
                                <w:bCs/>
                                <w:color w:val="auto"/>
                                <w:sz w:val="48"/>
                                <w:szCs w:val="48"/>
                                <w:rtl/>
                              </w:rPr>
                              <w:t>التحليل الإحصائي</w:t>
                            </w:r>
                            <w:bookmarkEnd w:id="122"/>
                            <w:bookmarkEnd w:id="123"/>
                            <w:bookmarkEnd w:id="124"/>
                          </w:p>
                          <w:p w14:paraId="0A037D33" w14:textId="77777777" w:rsidR="009474E2" w:rsidRPr="00103354" w:rsidRDefault="009474E2" w:rsidP="009474E2">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 w14:anchorId="2718F2B9" id="_x0000_s1033" type="#_x0000_t202" style="position:absolute;margin-left:-23.4pt;margin-top:244.4pt;width:433.05pt;height:70.95pt;z-index:2518353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" filled="f" stroked="f" strokeweight=".5pt">
                <v:textbox>
                  <w:txbxContent>
                    <w:p w14:paraId="5434D606" w14:textId="1327DB9C" w:rsidR="009474E2" w:rsidRPr="001F479D" w:rsidRDefault="009474E2" w:rsidP="009474E2">
                      <w:pPr>
                        <w:pStyle w:val="1"/>
                        <w:jc w:val="center"/>
                        <w:rPr>
                          <w:rFonts w:eastAsia="Times New Roman"/>
                          <w:b/>
                          <w:bCs/>
                          <w:color w:val="auto"/>
                          <w:sz w:val="48"/>
                          <w:szCs w:val="48"/>
                          <w:rtl/>
                        </w:rPr>
                      </w:pPr>
                      <w:bookmarkStart w:id="125" w:name="_Toc182348073"/>
                      <w:bookmarkStart w:id="126" w:name="_Toc182348133"/>
                      <w:bookmarkStart w:id="127" w:name="_Toc235640962"/>
                      <w:r w:rsidRPr="001F479D">
                        <w:rPr>
                          <w:rFonts w:eastAsia="Times New Roman"/>
                          <w:b/>
                          <w:bCs/>
                          <w:color w:val="auto"/>
                          <w:sz w:val="48"/>
                          <w:szCs w:val="48"/>
                          <w:rtl/>
                        </w:rPr>
                        <w:t xml:space="preserve">الفصل </w:t>
                      </w:r>
                      <w:r w:rsidRPr="001F479D">
                        <w:rPr>
                          <w:rFonts w:eastAsia="Times New Roman" w:hint="cs"/>
                          <w:b/>
                          <w:bCs/>
                          <w:color w:val="auto"/>
                          <w:sz w:val="48"/>
                          <w:szCs w:val="48"/>
                          <w:rtl/>
                        </w:rPr>
                        <w:t>الرابع</w:t>
                      </w:r>
                      <w:r w:rsidRPr="001F479D">
                        <w:rPr>
                          <w:rFonts w:eastAsia="Times New Roman"/>
                          <w:b/>
                          <w:bCs/>
                          <w:color w:val="auto"/>
                          <w:sz w:val="48"/>
                          <w:szCs w:val="48"/>
                          <w:rtl/>
                        </w:rPr>
                        <w:t xml:space="preserve">: </w:t>
                      </w:r>
                      <w:r w:rsidRPr="001F479D">
                        <w:rPr>
                          <w:rFonts w:eastAsia="Times New Roman" w:hint="cs"/>
                          <w:b/>
                          <w:bCs/>
                          <w:color w:val="auto"/>
                          <w:sz w:val="48"/>
                          <w:szCs w:val="48"/>
                          <w:rtl/>
                        </w:rPr>
                        <w:t>التحليل الإحصائي</w:t>
                      </w:r>
                      <w:bookmarkEnd w:id="125"/>
                      <w:bookmarkEnd w:id="126"/>
                      <w:bookmarkEnd w:id="127"/>
                    </w:p>
                    <w:p w14:paraId="0A037D33" w14:textId="77777777" w:rsidR="009474E2" w:rsidRPr="00103354" w:rsidRDefault="009474E2" w:rsidP="009474E2">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9474E2">
        <w:rPr>
          <w:rFonts w:asciiTheme="minorBidi" w:eastAsia="Times New Roman" w:hAnsiTheme="minorBidi"/>
          <w:b/>
          <w:bCs/>
          <w:kern w:val="0"/>
          <w:sz w:val="28"/>
          <w:szCs w:val="28"/>
          <w:rtl/>
          <w14:ligatures w14:val="none"/>
        </w:rPr>
        <w:br w:type="page"/>
      </w:r>
    </w:p>
    <w:p w14:paraId="3DD08CDB" w14:textId="77777777" w:rsidR="00554C29" w:rsidRPr="00554C29" w:rsidRDefault="00554C29" w:rsidP="00554C29">
      <w:pPr>
        <w:keepNext/>
        <w:keepLines/>
        <w:spacing w:before="240" w:after="0" w:line="360" w:lineRule="auto"/>
        <w:outlineLvl w:val="0"/>
        <w:rPr>
          <w:rFonts w:ascii="Arial" w:eastAsia="Times New Roman" w:hAnsi="Arial" w:cs="Arial"/>
          <w:b/>
          <w:bCs/>
          <w:sz w:val="32"/>
          <w:szCs w:val="32"/>
          <w:rtl/>
        </w:rPr>
      </w:pPr>
      <w:bookmarkStart w:id="128" w:name="_Toc235640963"/>
      <w:r w:rsidRPr="00554C29">
        <w:rPr>
          <w:rFonts w:ascii="Arial" w:eastAsia="Times New Roman" w:hAnsi="Arial" w:cs="Arial"/>
          <w:b/>
          <w:bCs/>
          <w:sz w:val="32"/>
          <w:szCs w:val="32"/>
          <w:rtl/>
        </w:rPr>
        <w:lastRenderedPageBreak/>
        <w:t>4.1 التمهيد:</w:t>
      </w:r>
      <w:bookmarkEnd w:id="120"/>
      <w:bookmarkEnd w:id="121"/>
      <w:bookmarkEnd w:id="128"/>
    </w:p>
    <w:p w14:paraId="26144CF2" w14:textId="09E4E6A0" w:rsidR="001550A9" w:rsidRPr="00B14A94" w:rsidRDefault="001550A9" w:rsidP="001550A9">
      <w:pPr>
        <w:spacing w:line="360" w:lineRule="auto"/>
        <w:jc w:val="lowKashida"/>
        <w:rPr>
          <w:rFonts w:ascii="Calibri" w:eastAsia="Calibri" w:hAnsi="Calibri" w:cs="Arial"/>
          <w:color w:val="000000" w:themeColor="text1"/>
          <w:sz w:val="26"/>
          <w:szCs w:val="26"/>
          <w:rtl/>
        </w:rPr>
      </w:pPr>
      <w:r w:rsidRPr="00B14A94">
        <w:rPr>
          <w:rFonts w:ascii="Calibri" w:eastAsia="Calibri" w:hAnsi="Calibri" w:cs="Arial"/>
          <w:color w:val="000000" w:themeColor="text1"/>
          <w:sz w:val="26"/>
          <w:szCs w:val="26"/>
          <w:rtl/>
        </w:rPr>
        <w:t xml:space="preserve">يتناول هذا الفصل عرضًا مفصلًا لنتائج الدراسة الميدانية التي تم جمع بياناتها من خلال استبيانات موجهة إلى عينة الدراسة، حيث تم تحليل هذه البيانات إحصائيًا باستخدام حزمة البرامج الإحصائية </w:t>
      </w:r>
      <w:r w:rsidRPr="00B14A94">
        <w:rPr>
          <w:rFonts w:ascii="Calibri" w:eastAsia="Calibri" w:hAnsi="Calibri" w:cs="Arial"/>
          <w:color w:val="000000" w:themeColor="text1"/>
          <w:sz w:val="26"/>
          <w:szCs w:val="26"/>
        </w:rPr>
        <w:t>SPSS</w:t>
      </w:r>
      <w:r w:rsidRPr="00B14A94">
        <w:rPr>
          <w:rFonts w:ascii="Calibri" w:eastAsia="Calibri" w:hAnsi="Calibri" w:cs="Arial"/>
          <w:color w:val="000000" w:themeColor="text1"/>
          <w:sz w:val="26"/>
          <w:szCs w:val="26"/>
          <w:rtl/>
        </w:rPr>
        <w:t xml:space="preserve"> بالإصدار 28. يبدأ الفصل بتحليل البيانات من خلال استخدام الإحصاء الوصفي، الذي يهدف إلى تقديم صورة شاملة ودقيقة حول خصائص العينة محل الدراسة، بما في ذلك القياسات الإحصائية الأساسية مثل المتوسطات والانحرافات المعيارية. بالإضافة إلى ذلك، تم إجراء اختبار لصدق وثبات الاستبيانات المستخدمة في جمع البيانات، بهدف التأكد من قوة الأدوات البحثية وملاءمتها لقياس المتغيرات المستهدفة في الدراسة. تم تطبيق اختبارات إحصائية مناسبة لهذه الغاية باستخدام البرنامج المذكور، بما في ذلك تحليل الاتساق الداخلي والاستقرار الزمني. علاوة على ذلك، ومن أجل اختبار فرضيات البحث والتأكد من صحة نموذج الدراسة وملاءمته، تم استخدام تحليل الانحدار الخطي البسيط عبر البرنامج </w:t>
      </w:r>
      <w:r w:rsidRPr="00B14A94">
        <w:rPr>
          <w:rFonts w:ascii="Calibri" w:eastAsia="Calibri" w:hAnsi="Calibri" w:cs="Arial"/>
          <w:color w:val="000000" w:themeColor="text1"/>
          <w:sz w:val="26"/>
          <w:szCs w:val="26"/>
        </w:rPr>
        <w:t>SPSS</w:t>
      </w:r>
      <w:r w:rsidRPr="00B14A94">
        <w:rPr>
          <w:rFonts w:ascii="Calibri" w:eastAsia="Calibri" w:hAnsi="Calibri" w:cs="Arial"/>
          <w:color w:val="000000" w:themeColor="text1"/>
          <w:sz w:val="26"/>
          <w:szCs w:val="26"/>
          <w:rtl/>
        </w:rPr>
        <w:t xml:space="preserve"> الإصدار 28. يسمح هذا التحليل بتحديد العلاقة بين المتغيرات المستقلة والتابعة، كما يوفر معلومات قيمة حول مدى تأثير المتغيرات على بعضها البعض، مما يعزز فهمنا للظواهر المدروسة ويساهم في تقديم نتائج دقيقة وداعمة للفرضيات المطروحة في البحث.</w:t>
      </w:r>
    </w:p>
    <w:p w14:paraId="60752F92" w14:textId="77777777" w:rsidR="009A18A9" w:rsidRPr="00554C29" w:rsidRDefault="009A18A9" w:rsidP="001550A9">
      <w:pPr>
        <w:spacing w:line="360" w:lineRule="auto"/>
        <w:jc w:val="lowKashida"/>
        <w:rPr>
          <w:rFonts w:ascii="Calibri" w:eastAsia="Calibri" w:hAnsi="Calibri" w:cs="Arial"/>
          <w:sz w:val="26"/>
          <w:szCs w:val="26"/>
        </w:rPr>
      </w:pPr>
    </w:p>
    <w:p w14:paraId="37403971" w14:textId="77777777" w:rsidR="00554C29" w:rsidRPr="00554C29" w:rsidRDefault="00554C29" w:rsidP="00554C29">
      <w:pPr>
        <w:keepNext/>
        <w:keepLines/>
        <w:spacing w:before="240" w:after="0" w:line="360" w:lineRule="auto"/>
        <w:outlineLvl w:val="0"/>
        <w:rPr>
          <w:rFonts w:ascii="Arial" w:eastAsia="Times New Roman" w:hAnsi="Arial" w:cs="Arial"/>
          <w:b/>
          <w:bCs/>
          <w:sz w:val="32"/>
          <w:szCs w:val="32"/>
          <w:rtl/>
        </w:rPr>
      </w:pPr>
      <w:bookmarkStart w:id="129" w:name="_Toc174729853"/>
      <w:bookmarkStart w:id="130" w:name="_Toc180447901"/>
      <w:bookmarkStart w:id="131" w:name="_Toc235640964"/>
      <w:r w:rsidRPr="00554C29">
        <w:rPr>
          <w:rFonts w:ascii="Arial" w:eastAsia="Times New Roman" w:hAnsi="Arial" w:cs="Arial"/>
          <w:b/>
          <w:bCs/>
          <w:sz w:val="32"/>
          <w:szCs w:val="32"/>
          <w:rtl/>
        </w:rPr>
        <w:t>4.2 خصائص عينة الدراسة:</w:t>
      </w:r>
      <w:bookmarkStart w:id="132" w:name="_Hlk173179284"/>
      <w:bookmarkEnd w:id="129"/>
      <w:bookmarkEnd w:id="130"/>
      <w:bookmarkEnd w:id="131"/>
    </w:p>
    <w:p w14:paraId="35E87593" w14:textId="1B67239C" w:rsidR="00554C29" w:rsidRPr="00A15C3F" w:rsidRDefault="00554C29">
      <w:pPr>
        <w:pStyle w:val="a6"/>
        <w:numPr>
          <w:ilvl w:val="0"/>
          <w:numId w:val="32"/>
        </w:numPr>
        <w:spacing w:after="0" w:line="360" w:lineRule="auto"/>
        <w:jc w:val="lowKashida"/>
        <w:rPr>
          <w:rFonts w:ascii="Calibri" w:eastAsia="Calibri" w:hAnsi="Calibri" w:cs="Arial"/>
          <w:sz w:val="26"/>
          <w:szCs w:val="26"/>
          <w:rtl/>
        </w:rPr>
      </w:pPr>
      <w:r w:rsidRPr="00A15C3F">
        <w:rPr>
          <w:rFonts w:ascii="Calibri" w:eastAsia="Calibri" w:hAnsi="Calibri" w:cs="Arial"/>
          <w:sz w:val="26"/>
          <w:szCs w:val="26"/>
          <w:rtl/>
        </w:rPr>
        <w:t xml:space="preserve">تم توزيع مفردات عينة الدراسة وفقًا الى الجنس – العمر – </w:t>
      </w:r>
      <w:r w:rsidR="001550A9" w:rsidRPr="00A15C3F">
        <w:rPr>
          <w:rFonts w:ascii="Calibri" w:eastAsia="Calibri" w:hAnsi="Calibri" w:cs="Arial" w:hint="cs"/>
          <w:sz w:val="26"/>
          <w:szCs w:val="26"/>
          <w:rtl/>
        </w:rPr>
        <w:t xml:space="preserve">عدد سنوات الخبرة </w:t>
      </w:r>
      <w:r w:rsidR="001550A9" w:rsidRPr="00A15C3F">
        <w:rPr>
          <w:rFonts w:ascii="Calibri" w:eastAsia="Calibri" w:hAnsi="Calibri" w:cs="Arial"/>
          <w:sz w:val="26"/>
          <w:szCs w:val="26"/>
          <w:rtl/>
        </w:rPr>
        <w:t>–</w:t>
      </w:r>
      <w:r w:rsidR="001550A9" w:rsidRPr="00A15C3F">
        <w:rPr>
          <w:rFonts w:ascii="Calibri" w:eastAsia="Calibri" w:hAnsi="Calibri" w:cs="Arial" w:hint="cs"/>
          <w:sz w:val="26"/>
          <w:szCs w:val="26"/>
          <w:rtl/>
        </w:rPr>
        <w:t xml:space="preserve"> المؤهل العلمي</w:t>
      </w:r>
      <w:r w:rsidRPr="00A15C3F">
        <w:rPr>
          <w:rFonts w:ascii="Calibri" w:eastAsia="Calibri" w:hAnsi="Calibri" w:cs="Arial"/>
          <w:sz w:val="26"/>
          <w:szCs w:val="26"/>
          <w:rtl/>
        </w:rPr>
        <w:t>.</w:t>
      </w:r>
    </w:p>
    <w:p w14:paraId="31F353DB" w14:textId="77777777" w:rsidR="00554C29" w:rsidRPr="00A15C3F" w:rsidRDefault="00554C29">
      <w:pPr>
        <w:pStyle w:val="a6"/>
        <w:numPr>
          <w:ilvl w:val="0"/>
          <w:numId w:val="32"/>
        </w:numPr>
        <w:spacing w:after="0" w:line="360" w:lineRule="auto"/>
        <w:jc w:val="lowKashida"/>
        <w:rPr>
          <w:rFonts w:ascii="Calibri" w:eastAsia="Calibri" w:hAnsi="Calibri" w:cs="Arial"/>
          <w:sz w:val="26"/>
          <w:szCs w:val="26"/>
        </w:rPr>
      </w:pPr>
      <w:r w:rsidRPr="00A15C3F">
        <w:rPr>
          <w:rFonts w:ascii="Calibri" w:eastAsia="Calibri" w:hAnsi="Calibri" w:cs="Arial"/>
          <w:sz w:val="26"/>
          <w:szCs w:val="26"/>
          <w:rtl/>
        </w:rPr>
        <w:t>تم حساب التكرارات والنسب المئوية لأفراد عينة الدراسة وتتمثل في المعلومات العامة الديموغرافية التي تشمل:</w:t>
      </w:r>
    </w:p>
    <w:p w14:paraId="5EE4CF06" w14:textId="77777777" w:rsidR="00554C29" w:rsidRPr="00554C29" w:rsidRDefault="00554C29">
      <w:pPr>
        <w:numPr>
          <w:ilvl w:val="0"/>
          <w:numId w:val="33"/>
        </w:numPr>
        <w:spacing w:after="0" w:line="360" w:lineRule="auto"/>
        <w:contextualSpacing/>
        <w:jc w:val="lowKashida"/>
        <w:rPr>
          <w:rFonts w:ascii="Calibri" w:eastAsia="Calibri" w:hAnsi="Calibri" w:cs="Arial"/>
          <w:sz w:val="26"/>
          <w:szCs w:val="26"/>
        </w:rPr>
      </w:pPr>
      <w:r w:rsidRPr="00554C29">
        <w:rPr>
          <w:rFonts w:ascii="Calibri" w:eastAsia="Calibri" w:hAnsi="Calibri" w:cs="Arial"/>
          <w:sz w:val="26"/>
          <w:szCs w:val="26"/>
          <w:rtl/>
        </w:rPr>
        <w:t>الجنس ويشمل على (ذكر – انثى).</w:t>
      </w:r>
    </w:p>
    <w:p w14:paraId="0AE70A8D" w14:textId="0DE3934F" w:rsidR="00554C29" w:rsidRPr="00554C29" w:rsidRDefault="00554C29">
      <w:pPr>
        <w:numPr>
          <w:ilvl w:val="0"/>
          <w:numId w:val="33"/>
        </w:numPr>
        <w:spacing w:after="0" w:line="360" w:lineRule="auto"/>
        <w:contextualSpacing/>
        <w:jc w:val="lowKashida"/>
        <w:rPr>
          <w:rFonts w:ascii="Calibri" w:eastAsia="Calibri" w:hAnsi="Calibri" w:cs="Arial"/>
          <w:sz w:val="26"/>
          <w:szCs w:val="26"/>
        </w:rPr>
      </w:pPr>
      <w:r w:rsidRPr="00554C29">
        <w:rPr>
          <w:rFonts w:ascii="Calibri" w:eastAsia="Calibri" w:hAnsi="Calibri" w:cs="Arial"/>
          <w:sz w:val="26"/>
          <w:szCs w:val="26"/>
          <w:rtl/>
        </w:rPr>
        <w:t xml:space="preserve">العمر ويشمل (أقل من </w:t>
      </w:r>
      <w:r w:rsidR="001550A9">
        <w:rPr>
          <w:rFonts w:ascii="Calibri" w:eastAsia="Calibri" w:hAnsi="Calibri" w:cs="Arial" w:hint="cs"/>
          <w:sz w:val="26"/>
          <w:szCs w:val="26"/>
          <w:rtl/>
        </w:rPr>
        <w:t>30</w:t>
      </w:r>
      <w:r w:rsidRPr="00554C29">
        <w:rPr>
          <w:rFonts w:ascii="Calibri" w:eastAsia="Calibri" w:hAnsi="Calibri" w:cs="Arial"/>
          <w:sz w:val="26"/>
          <w:szCs w:val="26"/>
          <w:rtl/>
        </w:rPr>
        <w:t xml:space="preserve"> – من </w:t>
      </w:r>
      <w:r w:rsidR="001550A9">
        <w:rPr>
          <w:rFonts w:ascii="Calibri" w:eastAsia="Calibri" w:hAnsi="Calibri" w:cs="Arial" w:hint="cs"/>
          <w:sz w:val="26"/>
          <w:szCs w:val="26"/>
          <w:rtl/>
        </w:rPr>
        <w:t>30</w:t>
      </w:r>
      <w:r w:rsidRPr="00554C29">
        <w:rPr>
          <w:rFonts w:ascii="Calibri" w:eastAsia="Calibri" w:hAnsi="Calibri" w:cs="Arial"/>
          <w:sz w:val="26"/>
          <w:szCs w:val="26"/>
          <w:rtl/>
        </w:rPr>
        <w:t xml:space="preserve"> الى </w:t>
      </w:r>
      <w:r w:rsidR="001550A9">
        <w:rPr>
          <w:rFonts w:ascii="Calibri" w:eastAsia="Calibri" w:hAnsi="Calibri" w:cs="Arial" w:hint="cs"/>
          <w:sz w:val="26"/>
          <w:szCs w:val="26"/>
          <w:rtl/>
        </w:rPr>
        <w:t>39</w:t>
      </w:r>
      <w:r w:rsidRPr="00554C29">
        <w:rPr>
          <w:rFonts w:ascii="Calibri" w:eastAsia="Calibri" w:hAnsi="Calibri" w:cs="Arial"/>
          <w:sz w:val="26"/>
          <w:szCs w:val="26"/>
          <w:rtl/>
        </w:rPr>
        <w:t xml:space="preserve"> سنة – من </w:t>
      </w:r>
      <w:r w:rsidR="001550A9">
        <w:rPr>
          <w:rFonts w:ascii="Calibri" w:eastAsia="Calibri" w:hAnsi="Calibri" w:cs="Arial" w:hint="cs"/>
          <w:sz w:val="26"/>
          <w:szCs w:val="26"/>
          <w:rtl/>
        </w:rPr>
        <w:t>40</w:t>
      </w:r>
      <w:r w:rsidRPr="00554C29">
        <w:rPr>
          <w:rFonts w:ascii="Calibri" w:eastAsia="Calibri" w:hAnsi="Calibri" w:cs="Arial"/>
          <w:sz w:val="26"/>
          <w:szCs w:val="26"/>
          <w:rtl/>
        </w:rPr>
        <w:t xml:space="preserve"> الى </w:t>
      </w:r>
      <w:r w:rsidR="001550A9">
        <w:rPr>
          <w:rFonts w:ascii="Calibri" w:eastAsia="Calibri" w:hAnsi="Calibri" w:cs="Arial" w:hint="cs"/>
          <w:sz w:val="26"/>
          <w:szCs w:val="26"/>
          <w:rtl/>
        </w:rPr>
        <w:t>49</w:t>
      </w:r>
      <w:r w:rsidRPr="00554C29">
        <w:rPr>
          <w:rFonts w:ascii="Calibri" w:eastAsia="Calibri" w:hAnsi="Calibri" w:cs="Arial"/>
          <w:sz w:val="26"/>
          <w:szCs w:val="26"/>
          <w:rtl/>
        </w:rPr>
        <w:t xml:space="preserve"> سنة – أكثر من </w:t>
      </w:r>
      <w:r w:rsidR="001550A9">
        <w:rPr>
          <w:rFonts w:ascii="Calibri" w:eastAsia="Calibri" w:hAnsi="Calibri" w:cs="Arial" w:hint="cs"/>
          <w:sz w:val="26"/>
          <w:szCs w:val="26"/>
          <w:rtl/>
        </w:rPr>
        <w:t>49</w:t>
      </w:r>
      <w:r w:rsidRPr="00554C29">
        <w:rPr>
          <w:rFonts w:ascii="Calibri" w:eastAsia="Calibri" w:hAnsi="Calibri" w:cs="Arial"/>
          <w:sz w:val="26"/>
          <w:szCs w:val="26"/>
          <w:rtl/>
        </w:rPr>
        <w:t>).</w:t>
      </w:r>
    </w:p>
    <w:p w14:paraId="5C8C6FE1" w14:textId="2BF7506A" w:rsidR="00554C29" w:rsidRDefault="00554C29">
      <w:pPr>
        <w:numPr>
          <w:ilvl w:val="0"/>
          <w:numId w:val="33"/>
        </w:numPr>
        <w:spacing w:after="0" w:line="360" w:lineRule="auto"/>
        <w:contextualSpacing/>
        <w:jc w:val="lowKashida"/>
        <w:rPr>
          <w:rFonts w:ascii="Calibri" w:eastAsia="Calibri" w:hAnsi="Calibri" w:cs="Arial"/>
          <w:sz w:val="26"/>
          <w:szCs w:val="26"/>
        </w:rPr>
      </w:pPr>
      <w:r w:rsidRPr="00554C29">
        <w:rPr>
          <w:rFonts w:ascii="Calibri" w:eastAsia="Calibri" w:hAnsi="Calibri" w:cs="Arial"/>
          <w:sz w:val="26"/>
          <w:szCs w:val="26"/>
          <w:rtl/>
        </w:rPr>
        <w:t>الم</w:t>
      </w:r>
      <w:r w:rsidR="001550A9">
        <w:rPr>
          <w:rFonts w:ascii="Calibri" w:eastAsia="Calibri" w:hAnsi="Calibri" w:cs="Arial" w:hint="cs"/>
          <w:sz w:val="26"/>
          <w:szCs w:val="26"/>
          <w:rtl/>
        </w:rPr>
        <w:t xml:space="preserve">ؤهل العلمي </w:t>
      </w:r>
      <w:r w:rsidRPr="00554C29">
        <w:rPr>
          <w:rFonts w:ascii="Calibri" w:eastAsia="Calibri" w:hAnsi="Calibri" w:cs="Arial"/>
          <w:sz w:val="26"/>
          <w:szCs w:val="26"/>
          <w:rtl/>
        </w:rPr>
        <w:t>ويشمل (</w:t>
      </w:r>
      <w:r w:rsidR="00A15C3F">
        <w:rPr>
          <w:rFonts w:ascii="Calibri" w:eastAsia="Calibri" w:hAnsi="Calibri" w:cs="Arial" w:hint="cs"/>
          <w:sz w:val="26"/>
          <w:szCs w:val="26"/>
          <w:rtl/>
        </w:rPr>
        <w:t>تعليم عام</w:t>
      </w:r>
      <w:r w:rsidRPr="00554C29">
        <w:rPr>
          <w:rFonts w:ascii="Calibri" w:eastAsia="Calibri" w:hAnsi="Calibri" w:cs="Arial"/>
          <w:sz w:val="26"/>
          <w:szCs w:val="26"/>
          <w:rtl/>
        </w:rPr>
        <w:t xml:space="preserve"> – </w:t>
      </w:r>
      <w:r w:rsidR="00A15C3F">
        <w:rPr>
          <w:rFonts w:ascii="Calibri" w:eastAsia="Calibri" w:hAnsi="Calibri" w:cs="Arial" w:hint="cs"/>
          <w:sz w:val="26"/>
          <w:szCs w:val="26"/>
          <w:rtl/>
        </w:rPr>
        <w:t>بكالوريوس</w:t>
      </w:r>
      <w:r w:rsidRPr="00554C29">
        <w:rPr>
          <w:rFonts w:ascii="Calibri" w:eastAsia="Calibri" w:hAnsi="Calibri" w:cs="Arial"/>
          <w:sz w:val="26"/>
          <w:szCs w:val="26"/>
          <w:rtl/>
        </w:rPr>
        <w:t xml:space="preserve"> – </w:t>
      </w:r>
      <w:r w:rsidR="00A15C3F">
        <w:rPr>
          <w:rFonts w:ascii="Calibri" w:eastAsia="Calibri" w:hAnsi="Calibri" w:cs="Arial" w:hint="cs"/>
          <w:sz w:val="26"/>
          <w:szCs w:val="26"/>
          <w:rtl/>
        </w:rPr>
        <w:t>ماجستير</w:t>
      </w:r>
      <w:r w:rsidRPr="00554C29">
        <w:rPr>
          <w:rFonts w:ascii="Calibri" w:eastAsia="Calibri" w:hAnsi="Calibri" w:cs="Arial"/>
          <w:sz w:val="26"/>
          <w:szCs w:val="26"/>
          <w:rtl/>
        </w:rPr>
        <w:t xml:space="preserve"> – </w:t>
      </w:r>
      <w:r w:rsidR="00A15C3F">
        <w:rPr>
          <w:rFonts w:ascii="Calibri" w:eastAsia="Calibri" w:hAnsi="Calibri" w:cs="Arial" w:hint="cs"/>
          <w:sz w:val="26"/>
          <w:szCs w:val="26"/>
          <w:rtl/>
        </w:rPr>
        <w:t>دكتوراه</w:t>
      </w:r>
      <w:r w:rsidRPr="00554C29">
        <w:rPr>
          <w:rFonts w:ascii="Calibri" w:eastAsia="Calibri" w:hAnsi="Calibri" w:cs="Arial"/>
          <w:sz w:val="26"/>
          <w:szCs w:val="26"/>
          <w:rtl/>
        </w:rPr>
        <w:t>).</w:t>
      </w:r>
    </w:p>
    <w:p w14:paraId="3CBCD9AA" w14:textId="0B85C1BD" w:rsidR="00A15C3F" w:rsidRPr="00A15C3F" w:rsidRDefault="009A18A9">
      <w:pPr>
        <w:numPr>
          <w:ilvl w:val="0"/>
          <w:numId w:val="33"/>
        </w:numPr>
        <w:spacing w:after="0" w:line="360" w:lineRule="auto"/>
        <w:contextualSpacing/>
        <w:jc w:val="lowKashida"/>
        <w:rPr>
          <w:rFonts w:ascii="Calibri" w:eastAsia="Calibri" w:hAnsi="Calibri" w:cs="Arial"/>
          <w:sz w:val="26"/>
          <w:szCs w:val="26"/>
        </w:rPr>
      </w:pPr>
      <w:r>
        <w:rPr>
          <w:rFonts w:ascii="Calibri" w:eastAsia="Calibri" w:hAnsi="Calibri" w:cs="Arial" w:hint="cs"/>
          <w:sz w:val="26"/>
          <w:szCs w:val="26"/>
          <w:rtl/>
        </w:rPr>
        <w:t>عدد سنوات الخبرة وتشمل (</w:t>
      </w:r>
      <w:r w:rsidR="00A15C3F">
        <w:rPr>
          <w:rFonts w:ascii="Calibri" w:eastAsia="Calibri" w:hAnsi="Calibri" w:cs="Arial" w:hint="cs"/>
          <w:sz w:val="26"/>
          <w:szCs w:val="26"/>
          <w:rtl/>
        </w:rPr>
        <w:t>سنة</w:t>
      </w:r>
      <w:r>
        <w:rPr>
          <w:rFonts w:ascii="Calibri" w:eastAsia="Calibri" w:hAnsi="Calibri" w:cs="Arial" w:hint="cs"/>
          <w:sz w:val="26"/>
          <w:szCs w:val="26"/>
          <w:rtl/>
        </w:rPr>
        <w:t xml:space="preserve"> </w:t>
      </w:r>
      <w:r>
        <w:rPr>
          <w:rFonts w:ascii="Calibri" w:eastAsia="Calibri" w:hAnsi="Calibri" w:cs="Arial"/>
          <w:sz w:val="26"/>
          <w:szCs w:val="26"/>
          <w:rtl/>
        </w:rPr>
        <w:t>–</w:t>
      </w:r>
      <w:r>
        <w:rPr>
          <w:rFonts w:ascii="Calibri" w:eastAsia="Calibri" w:hAnsi="Calibri" w:cs="Arial" w:hint="cs"/>
          <w:sz w:val="26"/>
          <w:szCs w:val="26"/>
          <w:rtl/>
        </w:rPr>
        <w:t xml:space="preserve"> </w:t>
      </w:r>
      <w:r w:rsidR="00A15C3F">
        <w:rPr>
          <w:rFonts w:ascii="Calibri" w:eastAsia="Calibri" w:hAnsi="Calibri" w:cs="Arial" w:hint="cs"/>
          <w:sz w:val="26"/>
          <w:szCs w:val="26"/>
          <w:rtl/>
        </w:rPr>
        <w:t>سنتين</w:t>
      </w:r>
      <w:r>
        <w:rPr>
          <w:rFonts w:ascii="Calibri" w:eastAsia="Calibri" w:hAnsi="Calibri" w:cs="Arial" w:hint="cs"/>
          <w:sz w:val="26"/>
          <w:szCs w:val="26"/>
          <w:rtl/>
        </w:rPr>
        <w:t xml:space="preserve"> </w:t>
      </w:r>
      <w:r>
        <w:rPr>
          <w:rFonts w:ascii="Calibri" w:eastAsia="Calibri" w:hAnsi="Calibri" w:cs="Arial"/>
          <w:sz w:val="26"/>
          <w:szCs w:val="26"/>
          <w:rtl/>
        </w:rPr>
        <w:t>–</w:t>
      </w:r>
      <w:r>
        <w:rPr>
          <w:rFonts w:ascii="Calibri" w:eastAsia="Calibri" w:hAnsi="Calibri" w:cs="Arial" w:hint="cs"/>
          <w:sz w:val="26"/>
          <w:szCs w:val="26"/>
          <w:rtl/>
        </w:rPr>
        <w:t xml:space="preserve"> </w:t>
      </w:r>
      <w:r w:rsidR="00A15C3F">
        <w:rPr>
          <w:rFonts w:ascii="Calibri" w:eastAsia="Calibri" w:hAnsi="Calibri" w:cs="Arial" w:hint="cs"/>
          <w:sz w:val="26"/>
          <w:szCs w:val="26"/>
          <w:rtl/>
        </w:rPr>
        <w:t>3 سنوات</w:t>
      </w:r>
      <w:r>
        <w:rPr>
          <w:rFonts w:ascii="Calibri" w:eastAsia="Calibri" w:hAnsi="Calibri" w:cs="Arial" w:hint="cs"/>
          <w:sz w:val="26"/>
          <w:szCs w:val="26"/>
          <w:rtl/>
        </w:rPr>
        <w:t xml:space="preserve"> </w:t>
      </w:r>
      <w:r>
        <w:rPr>
          <w:rFonts w:ascii="Calibri" w:eastAsia="Calibri" w:hAnsi="Calibri" w:cs="Arial"/>
          <w:sz w:val="26"/>
          <w:szCs w:val="26"/>
          <w:rtl/>
        </w:rPr>
        <w:t>–</w:t>
      </w:r>
      <w:r>
        <w:rPr>
          <w:rFonts w:ascii="Calibri" w:eastAsia="Calibri" w:hAnsi="Calibri" w:cs="Arial" w:hint="cs"/>
          <w:sz w:val="26"/>
          <w:szCs w:val="26"/>
          <w:rtl/>
        </w:rPr>
        <w:t xml:space="preserve"> أكثر من </w:t>
      </w:r>
      <w:r w:rsidR="00A15C3F">
        <w:rPr>
          <w:rFonts w:ascii="Calibri" w:eastAsia="Calibri" w:hAnsi="Calibri" w:cs="Arial" w:hint="cs"/>
          <w:sz w:val="26"/>
          <w:szCs w:val="26"/>
          <w:rtl/>
        </w:rPr>
        <w:t>3</w:t>
      </w:r>
      <w:r>
        <w:rPr>
          <w:rFonts w:ascii="Calibri" w:eastAsia="Calibri" w:hAnsi="Calibri" w:cs="Arial" w:hint="cs"/>
          <w:sz w:val="26"/>
          <w:szCs w:val="26"/>
          <w:rtl/>
        </w:rPr>
        <w:t xml:space="preserve"> </w:t>
      </w:r>
      <w:r w:rsidR="00A15C3F">
        <w:rPr>
          <w:rFonts w:ascii="Calibri" w:eastAsia="Calibri" w:hAnsi="Calibri" w:cs="Arial" w:hint="cs"/>
          <w:sz w:val="26"/>
          <w:szCs w:val="26"/>
          <w:rtl/>
        </w:rPr>
        <w:t>سنوات</w:t>
      </w:r>
      <w:r>
        <w:rPr>
          <w:rFonts w:ascii="Calibri" w:eastAsia="Calibri" w:hAnsi="Calibri" w:cs="Arial" w:hint="cs"/>
          <w:sz w:val="26"/>
          <w:szCs w:val="26"/>
          <w:rtl/>
        </w:rPr>
        <w:t>)</w:t>
      </w:r>
    </w:p>
    <w:p w14:paraId="12ACEE79" w14:textId="77777777" w:rsidR="00554C29" w:rsidRPr="00554C29" w:rsidRDefault="00554C29" w:rsidP="00554C29">
      <w:pPr>
        <w:spacing w:line="360" w:lineRule="auto"/>
        <w:rPr>
          <w:rFonts w:ascii="Calibri" w:eastAsia="Calibri" w:hAnsi="Calibri" w:cs="Arial"/>
          <w:sz w:val="26"/>
          <w:szCs w:val="26"/>
        </w:rPr>
      </w:pPr>
      <w:r w:rsidRPr="00554C29">
        <w:rPr>
          <w:rFonts w:ascii="Calibri" w:eastAsia="Calibri" w:hAnsi="Calibri" w:cs="Arial"/>
          <w:sz w:val="26"/>
          <w:szCs w:val="26"/>
          <w:rtl/>
        </w:rPr>
        <w:t>الجدول، الرسومات والفقرات التالية توضح تصنيف العينة محل الدراسة كما يلي:</w:t>
      </w:r>
    </w:p>
    <w:p w14:paraId="0F45425F" w14:textId="77777777" w:rsidR="00554C29" w:rsidRPr="00554C29" w:rsidRDefault="00554C29" w:rsidP="00554C29">
      <w:pPr>
        <w:autoSpaceDE w:val="0"/>
        <w:autoSpaceDN w:val="0"/>
        <w:bidi w:val="0"/>
        <w:adjustRightInd w:val="0"/>
        <w:spacing w:after="0" w:line="400" w:lineRule="atLeast"/>
        <w:rPr>
          <w:rFonts w:ascii="Times New Roman" w:eastAsia="Calibri" w:hAnsi="Times New Roman" w:cs="Times New Roman"/>
          <w:kern w:val="0"/>
          <w:sz w:val="24"/>
          <w:szCs w:val="24"/>
        </w:rPr>
      </w:pPr>
    </w:p>
    <w:tbl>
      <w:tblPr>
        <w:tblpPr w:leftFromText="180" w:rightFromText="180" w:bottomFromText="160" w:vertAnchor="page" w:horzAnchor="margin" w:tblpXSpec="center" w:tblpY="1983"/>
        <w:tblW w:w="891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shd w:val="clear" w:color="auto" w:fill="FFFFFF" w:themeFill="background1"/>
        <w:tblCellMar>
          <w:left w:w="0" w:type="dxa"/>
          <w:right w:w="0" w:type="dxa"/>
        </w:tblCellMar>
        <w:tblLook w:val="0420" w:firstRow="1" w:lastRow="0" w:firstColumn="0" w:lastColumn="0" w:noHBand="0" w:noVBand="1"/>
      </w:tblPr>
      <w:tblGrid>
        <w:gridCol w:w="2520"/>
        <w:gridCol w:w="1800"/>
        <w:gridCol w:w="2906"/>
        <w:gridCol w:w="1684"/>
      </w:tblGrid>
      <w:tr w:rsidR="009A18A9" w:rsidRPr="009A18A9" w14:paraId="2004AF17" w14:textId="77777777" w:rsidTr="00A15C3F">
        <w:trPr>
          <w:trHeight w:val="558"/>
        </w:trPr>
        <w:tc>
          <w:tcPr>
            <w:tcW w:w="2520" w:type="dxa"/>
            <w:shd w:val="clear" w:color="auto" w:fill="F2F2F2" w:themeFill="background1" w:themeFillShade="F2"/>
            <w:tcMar>
              <w:top w:w="72" w:type="dxa"/>
              <w:left w:w="144" w:type="dxa"/>
              <w:bottom w:w="72" w:type="dxa"/>
              <w:right w:w="144" w:type="dxa"/>
            </w:tcMar>
            <w:vAlign w:val="center"/>
            <w:hideMark/>
          </w:tcPr>
          <w:p w14:paraId="6F0FE2A4" w14:textId="77777777" w:rsidR="00554C29" w:rsidRPr="00554C29" w:rsidRDefault="00554C29" w:rsidP="009A18A9">
            <w:pPr>
              <w:spacing w:after="0" w:line="360" w:lineRule="auto"/>
              <w:jc w:val="center"/>
              <w:rPr>
                <w:rFonts w:asciiTheme="minorBidi" w:eastAsia="Times New Roman" w:hAnsiTheme="minorBidi"/>
                <w:kern w:val="0"/>
                <w:sz w:val="24"/>
                <w:szCs w:val="24"/>
                <w14:ligatures w14:val="none"/>
              </w:rPr>
            </w:pPr>
            <w:bookmarkStart w:id="133" w:name="_Hlk173605296"/>
            <w:r w:rsidRPr="00554C29">
              <w:rPr>
                <w:rFonts w:asciiTheme="minorBidi" w:eastAsia="Times New Roman" w:hAnsiTheme="minorBidi"/>
                <w:b/>
                <w:bCs/>
                <w:color w:val="000000"/>
                <w:kern w:val="24"/>
                <w:sz w:val="24"/>
                <w:szCs w:val="24"/>
                <w:rtl/>
                <w14:ligatures w14:val="none"/>
              </w:rPr>
              <w:lastRenderedPageBreak/>
              <w:t>النسبة من إجمالي العينة</w:t>
            </w:r>
          </w:p>
        </w:tc>
        <w:tc>
          <w:tcPr>
            <w:tcW w:w="1800" w:type="dxa"/>
            <w:shd w:val="clear" w:color="auto" w:fill="F2F2F2" w:themeFill="background1" w:themeFillShade="F2"/>
            <w:tcMar>
              <w:top w:w="72" w:type="dxa"/>
              <w:left w:w="144" w:type="dxa"/>
              <w:bottom w:w="72" w:type="dxa"/>
              <w:right w:w="144" w:type="dxa"/>
            </w:tcMar>
            <w:vAlign w:val="center"/>
            <w:hideMark/>
          </w:tcPr>
          <w:p w14:paraId="4F76AD41" w14:textId="77777777" w:rsidR="00554C29" w:rsidRPr="00554C29" w:rsidRDefault="00554C29" w:rsidP="009A18A9">
            <w:pPr>
              <w:spacing w:after="0" w:line="360" w:lineRule="auto"/>
              <w:jc w:val="center"/>
              <w:rPr>
                <w:rFonts w:asciiTheme="minorBidi" w:eastAsia="Times New Roman" w:hAnsiTheme="minorBidi"/>
                <w:kern w:val="0"/>
                <w:sz w:val="24"/>
                <w:szCs w:val="24"/>
                <w:rtl/>
                <w14:ligatures w14:val="none"/>
              </w:rPr>
            </w:pPr>
            <w:r w:rsidRPr="00554C29">
              <w:rPr>
                <w:rFonts w:asciiTheme="minorBidi" w:eastAsia="Times New Roman" w:hAnsiTheme="minorBidi"/>
                <w:b/>
                <w:bCs/>
                <w:color w:val="000000"/>
                <w:kern w:val="24"/>
                <w:sz w:val="24"/>
                <w:szCs w:val="24"/>
                <w:rtl/>
                <w14:ligatures w14:val="none"/>
              </w:rPr>
              <w:t>العدد</w:t>
            </w:r>
          </w:p>
        </w:tc>
        <w:tc>
          <w:tcPr>
            <w:tcW w:w="2906" w:type="dxa"/>
            <w:shd w:val="clear" w:color="auto" w:fill="F2F2F2" w:themeFill="background1" w:themeFillShade="F2"/>
            <w:tcMar>
              <w:top w:w="72" w:type="dxa"/>
              <w:left w:w="144" w:type="dxa"/>
              <w:bottom w:w="72" w:type="dxa"/>
              <w:right w:w="144" w:type="dxa"/>
            </w:tcMar>
            <w:vAlign w:val="center"/>
            <w:hideMark/>
          </w:tcPr>
          <w:p w14:paraId="16E1843C" w14:textId="77777777" w:rsidR="00554C29" w:rsidRPr="00554C29" w:rsidRDefault="00554C29" w:rsidP="009A18A9">
            <w:pPr>
              <w:spacing w:after="0" w:line="360" w:lineRule="auto"/>
              <w:jc w:val="center"/>
              <w:rPr>
                <w:rFonts w:asciiTheme="minorBidi" w:eastAsia="Times New Roman" w:hAnsiTheme="minorBidi"/>
                <w:kern w:val="0"/>
                <w:sz w:val="24"/>
                <w:szCs w:val="24"/>
                <w:rtl/>
                <w14:ligatures w14:val="none"/>
              </w:rPr>
            </w:pPr>
            <w:r w:rsidRPr="00554C29">
              <w:rPr>
                <w:rFonts w:asciiTheme="minorBidi" w:eastAsia="Times New Roman" w:hAnsiTheme="minorBidi"/>
                <w:b/>
                <w:bCs/>
                <w:color w:val="000000"/>
                <w:kern w:val="24"/>
                <w:sz w:val="24"/>
                <w:szCs w:val="24"/>
                <w:rtl/>
                <w14:ligatures w14:val="none"/>
              </w:rPr>
              <w:t>فئات المتغير</w:t>
            </w:r>
          </w:p>
        </w:tc>
        <w:tc>
          <w:tcPr>
            <w:tcW w:w="1684" w:type="dxa"/>
            <w:shd w:val="clear" w:color="auto" w:fill="F2F2F2" w:themeFill="background1" w:themeFillShade="F2"/>
            <w:tcMar>
              <w:top w:w="72" w:type="dxa"/>
              <w:left w:w="144" w:type="dxa"/>
              <w:bottom w:w="72" w:type="dxa"/>
              <w:right w:w="144" w:type="dxa"/>
            </w:tcMar>
            <w:vAlign w:val="center"/>
            <w:hideMark/>
          </w:tcPr>
          <w:p w14:paraId="649AC1AB" w14:textId="77777777" w:rsidR="00554C29" w:rsidRPr="00554C29" w:rsidRDefault="00554C29" w:rsidP="009A18A9">
            <w:pPr>
              <w:spacing w:after="0" w:line="360" w:lineRule="auto"/>
              <w:jc w:val="center"/>
              <w:rPr>
                <w:rFonts w:asciiTheme="minorBidi" w:eastAsia="Times New Roman" w:hAnsiTheme="minorBidi"/>
                <w:kern w:val="0"/>
                <w:sz w:val="24"/>
                <w:szCs w:val="24"/>
                <w:rtl/>
                <w14:ligatures w14:val="none"/>
              </w:rPr>
            </w:pPr>
            <w:r w:rsidRPr="00554C29">
              <w:rPr>
                <w:rFonts w:asciiTheme="minorBidi" w:eastAsia="Times New Roman" w:hAnsiTheme="minorBidi"/>
                <w:b/>
                <w:bCs/>
                <w:color w:val="000000"/>
                <w:kern w:val="24"/>
                <w:sz w:val="24"/>
                <w:szCs w:val="24"/>
                <w:rtl/>
                <w14:ligatures w14:val="none"/>
              </w:rPr>
              <w:t>المتغير</w:t>
            </w:r>
          </w:p>
        </w:tc>
      </w:tr>
      <w:tr w:rsidR="00C05324" w:rsidRPr="00554C29" w14:paraId="7092FC03" w14:textId="77777777" w:rsidTr="00A15C3F">
        <w:trPr>
          <w:trHeight w:val="213"/>
        </w:trPr>
        <w:tc>
          <w:tcPr>
            <w:tcW w:w="2520" w:type="dxa"/>
            <w:shd w:val="clear" w:color="auto" w:fill="FFFFFF" w:themeFill="background1"/>
            <w:tcMar>
              <w:top w:w="72" w:type="dxa"/>
              <w:left w:w="144" w:type="dxa"/>
              <w:bottom w:w="72" w:type="dxa"/>
              <w:right w:w="144" w:type="dxa"/>
            </w:tcMar>
            <w:vAlign w:val="center"/>
            <w:hideMark/>
          </w:tcPr>
          <w:p w14:paraId="6EBDC365" w14:textId="47C1D7A5" w:rsidR="00554C29" w:rsidRPr="00554C29" w:rsidRDefault="00554C29" w:rsidP="009A18A9">
            <w:pPr>
              <w:spacing w:after="0" w:line="360" w:lineRule="auto"/>
              <w:jc w:val="center"/>
              <w:rPr>
                <w:rFonts w:eastAsia="Times New Roman" w:cstheme="minorHAnsi"/>
                <w:kern w:val="0"/>
                <w:sz w:val="24"/>
                <w:szCs w:val="24"/>
                <w:rtl/>
                <w14:ligatures w14:val="none"/>
              </w:rPr>
            </w:pPr>
            <w:r w:rsidRPr="00554C29">
              <w:rPr>
                <w:rFonts w:eastAsia="Times New Roman" w:cstheme="minorHAnsi"/>
                <w:kern w:val="0"/>
                <w:sz w:val="24"/>
                <w:szCs w:val="24"/>
                <w14:ligatures w14:val="none"/>
              </w:rPr>
              <w:t>%</w:t>
            </w:r>
            <w:r w:rsidR="00C05324">
              <w:rPr>
                <w:rFonts w:eastAsia="Times New Roman" w:cstheme="minorHAnsi"/>
                <w:kern w:val="0"/>
                <w:sz w:val="24"/>
                <w:szCs w:val="24"/>
                <w14:ligatures w14:val="none"/>
              </w:rPr>
              <w:t>57</w:t>
            </w:r>
            <w:r w:rsidRPr="00554C29">
              <w:rPr>
                <w:rFonts w:eastAsia="Times New Roman" w:cstheme="minorHAnsi"/>
                <w:kern w:val="0"/>
                <w:sz w:val="24"/>
                <w:szCs w:val="24"/>
                <w14:ligatures w14:val="none"/>
              </w:rPr>
              <w:t>.</w:t>
            </w:r>
            <w:r w:rsidR="00C05324">
              <w:rPr>
                <w:rFonts w:eastAsia="Times New Roman" w:cstheme="minorHAnsi"/>
                <w:kern w:val="0"/>
                <w:sz w:val="24"/>
                <w:szCs w:val="24"/>
                <w14:ligatures w14:val="none"/>
              </w:rPr>
              <w:t>1</w:t>
            </w:r>
          </w:p>
        </w:tc>
        <w:tc>
          <w:tcPr>
            <w:tcW w:w="1800" w:type="dxa"/>
            <w:shd w:val="clear" w:color="auto" w:fill="FFFFFF" w:themeFill="background1"/>
            <w:tcMar>
              <w:top w:w="72" w:type="dxa"/>
              <w:left w:w="144" w:type="dxa"/>
              <w:bottom w:w="72" w:type="dxa"/>
              <w:right w:w="144" w:type="dxa"/>
            </w:tcMar>
            <w:vAlign w:val="center"/>
            <w:hideMark/>
          </w:tcPr>
          <w:p w14:paraId="00FDE2D2" w14:textId="2B5EEB16"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kern w:val="0"/>
                <w:sz w:val="24"/>
                <w:szCs w:val="24"/>
                <w14:ligatures w14:val="none"/>
              </w:rPr>
              <w:t>40</w:t>
            </w:r>
          </w:p>
        </w:tc>
        <w:tc>
          <w:tcPr>
            <w:tcW w:w="2906" w:type="dxa"/>
            <w:shd w:val="clear" w:color="auto" w:fill="FFFFFF" w:themeFill="background1"/>
            <w:tcMar>
              <w:top w:w="72" w:type="dxa"/>
              <w:left w:w="144" w:type="dxa"/>
              <w:bottom w:w="72" w:type="dxa"/>
              <w:right w:w="144" w:type="dxa"/>
            </w:tcMar>
            <w:vAlign w:val="center"/>
            <w:hideMark/>
          </w:tcPr>
          <w:p w14:paraId="26F33FC6" w14:textId="77777777" w:rsidR="00554C29" w:rsidRPr="00554C29" w:rsidRDefault="00554C29" w:rsidP="009A18A9">
            <w:pPr>
              <w:spacing w:after="0" w:line="360" w:lineRule="auto"/>
              <w:jc w:val="center"/>
              <w:rPr>
                <w:rFonts w:asciiTheme="minorBidi" w:eastAsia="Times New Roman" w:hAnsiTheme="minorBidi"/>
                <w:kern w:val="0"/>
                <w:sz w:val="24"/>
                <w:szCs w:val="24"/>
                <w14:ligatures w14:val="none"/>
              </w:rPr>
            </w:pPr>
            <w:r w:rsidRPr="00554C29">
              <w:rPr>
                <w:rFonts w:asciiTheme="minorBidi" w:eastAsia="Times New Roman" w:hAnsiTheme="minorBidi"/>
                <w:color w:val="000000"/>
                <w:kern w:val="24"/>
                <w:sz w:val="24"/>
                <w:szCs w:val="24"/>
                <w:rtl/>
                <w14:ligatures w14:val="none"/>
              </w:rPr>
              <w:t>ذكر</w:t>
            </w:r>
          </w:p>
        </w:tc>
        <w:tc>
          <w:tcPr>
            <w:tcW w:w="1684" w:type="dxa"/>
            <w:vMerge w:val="restart"/>
            <w:shd w:val="clear" w:color="auto" w:fill="E2EFD9" w:themeFill="accent6" w:themeFillTint="33"/>
            <w:tcMar>
              <w:top w:w="72" w:type="dxa"/>
              <w:left w:w="144" w:type="dxa"/>
              <w:bottom w:w="72" w:type="dxa"/>
              <w:right w:w="144" w:type="dxa"/>
            </w:tcMar>
            <w:vAlign w:val="center"/>
            <w:hideMark/>
          </w:tcPr>
          <w:p w14:paraId="5CE24C39" w14:textId="4635B54B" w:rsidR="00554C29" w:rsidRPr="00554C29" w:rsidRDefault="00554C29" w:rsidP="009A18A9">
            <w:pPr>
              <w:spacing w:after="0" w:line="360" w:lineRule="auto"/>
              <w:jc w:val="center"/>
              <w:rPr>
                <w:rFonts w:asciiTheme="minorBidi" w:eastAsia="Times New Roman" w:hAnsiTheme="minorBidi"/>
                <w:b/>
                <w:bCs/>
                <w:kern w:val="0"/>
                <w:sz w:val="24"/>
                <w:szCs w:val="24"/>
                <w14:ligatures w14:val="none"/>
              </w:rPr>
            </w:pPr>
            <w:r w:rsidRPr="00554C29">
              <w:rPr>
                <w:rFonts w:asciiTheme="minorBidi" w:eastAsia="Times New Roman" w:hAnsiTheme="minorBidi"/>
                <w:b/>
                <w:bCs/>
                <w:color w:val="000000"/>
                <w:kern w:val="24"/>
                <w:sz w:val="24"/>
                <w:szCs w:val="24"/>
                <w:rtl/>
                <w14:ligatures w14:val="none"/>
              </w:rPr>
              <w:t>ال</w:t>
            </w:r>
            <w:r w:rsidR="0092548C">
              <w:rPr>
                <w:rFonts w:asciiTheme="minorBidi" w:eastAsia="Times New Roman" w:hAnsiTheme="minorBidi" w:hint="cs"/>
                <w:b/>
                <w:bCs/>
                <w:color w:val="000000"/>
                <w:kern w:val="24"/>
                <w:sz w:val="24"/>
                <w:szCs w:val="24"/>
                <w:rtl/>
                <w14:ligatures w14:val="none"/>
              </w:rPr>
              <w:t>ــ</w:t>
            </w:r>
            <w:r w:rsidRPr="00554C29">
              <w:rPr>
                <w:rFonts w:asciiTheme="minorBidi" w:eastAsia="Times New Roman" w:hAnsiTheme="minorBidi"/>
                <w:b/>
                <w:bCs/>
                <w:color w:val="000000"/>
                <w:kern w:val="24"/>
                <w:sz w:val="24"/>
                <w:szCs w:val="24"/>
                <w:rtl/>
                <w14:ligatures w14:val="none"/>
              </w:rPr>
              <w:t>ن</w:t>
            </w:r>
            <w:r w:rsidR="00C05324">
              <w:rPr>
                <w:rFonts w:asciiTheme="minorBidi" w:eastAsia="Times New Roman" w:hAnsiTheme="minorBidi" w:hint="cs"/>
                <w:b/>
                <w:bCs/>
                <w:color w:val="000000"/>
                <w:kern w:val="24"/>
                <w:sz w:val="24"/>
                <w:szCs w:val="24"/>
                <w:rtl/>
                <w14:ligatures w14:val="none"/>
              </w:rPr>
              <w:t>ــ</w:t>
            </w:r>
            <w:r w:rsidRPr="00554C29">
              <w:rPr>
                <w:rFonts w:asciiTheme="minorBidi" w:eastAsia="Times New Roman" w:hAnsiTheme="minorBidi"/>
                <w:b/>
                <w:bCs/>
                <w:color w:val="000000"/>
                <w:kern w:val="24"/>
                <w:sz w:val="24"/>
                <w:szCs w:val="24"/>
                <w:rtl/>
                <w14:ligatures w14:val="none"/>
              </w:rPr>
              <w:t>وع</w:t>
            </w:r>
          </w:p>
        </w:tc>
      </w:tr>
      <w:tr w:rsidR="00C05324" w:rsidRPr="00554C29" w14:paraId="5C27E275" w14:textId="77777777" w:rsidTr="00A15C3F">
        <w:trPr>
          <w:trHeight w:val="329"/>
        </w:trPr>
        <w:tc>
          <w:tcPr>
            <w:tcW w:w="2520" w:type="dxa"/>
            <w:shd w:val="clear" w:color="auto" w:fill="FFFFFF" w:themeFill="background1"/>
            <w:tcMar>
              <w:top w:w="72" w:type="dxa"/>
              <w:left w:w="144" w:type="dxa"/>
              <w:bottom w:w="72" w:type="dxa"/>
              <w:right w:w="144" w:type="dxa"/>
            </w:tcMar>
            <w:vAlign w:val="center"/>
            <w:hideMark/>
          </w:tcPr>
          <w:p w14:paraId="51DAE464" w14:textId="0F1580DB" w:rsidR="00554C29" w:rsidRPr="00554C29" w:rsidRDefault="00554C29" w:rsidP="009A18A9">
            <w:pPr>
              <w:spacing w:after="0" w:line="360" w:lineRule="auto"/>
              <w:jc w:val="center"/>
              <w:rPr>
                <w:rFonts w:eastAsia="Times New Roman" w:cstheme="minorHAnsi"/>
                <w:kern w:val="0"/>
                <w:sz w:val="24"/>
                <w:szCs w:val="24"/>
                <w:rtl/>
                <w14:ligatures w14:val="none"/>
              </w:rPr>
            </w:pPr>
            <w:r w:rsidRPr="00554C29">
              <w:rPr>
                <w:rFonts w:eastAsia="Times New Roman" w:cstheme="minorHAnsi"/>
                <w:kern w:val="0"/>
                <w:sz w:val="24"/>
                <w:szCs w:val="24"/>
                <w14:ligatures w14:val="none"/>
              </w:rPr>
              <w:t>%</w:t>
            </w:r>
            <w:r w:rsidR="00C05324">
              <w:rPr>
                <w:rFonts w:eastAsia="Times New Roman" w:cstheme="minorHAnsi"/>
                <w:kern w:val="0"/>
                <w:sz w:val="24"/>
                <w:szCs w:val="24"/>
                <w14:ligatures w14:val="none"/>
              </w:rPr>
              <w:t>42</w:t>
            </w:r>
            <w:r w:rsidRPr="00554C29">
              <w:rPr>
                <w:rFonts w:eastAsia="Times New Roman" w:cstheme="minorHAnsi"/>
                <w:kern w:val="0"/>
                <w:sz w:val="24"/>
                <w:szCs w:val="24"/>
                <w14:ligatures w14:val="none"/>
              </w:rPr>
              <w:t>.</w:t>
            </w:r>
            <w:r w:rsidR="00C05324">
              <w:rPr>
                <w:rFonts w:eastAsia="Times New Roman" w:cstheme="minorHAnsi"/>
                <w:kern w:val="0"/>
                <w:sz w:val="24"/>
                <w:szCs w:val="24"/>
                <w14:ligatures w14:val="none"/>
              </w:rPr>
              <w:t>9</w:t>
            </w:r>
          </w:p>
        </w:tc>
        <w:tc>
          <w:tcPr>
            <w:tcW w:w="1800" w:type="dxa"/>
            <w:shd w:val="clear" w:color="auto" w:fill="FFFFFF" w:themeFill="background1"/>
            <w:tcMar>
              <w:top w:w="72" w:type="dxa"/>
              <w:left w:w="144" w:type="dxa"/>
              <w:bottom w:w="72" w:type="dxa"/>
              <w:right w:w="144" w:type="dxa"/>
            </w:tcMar>
            <w:vAlign w:val="center"/>
            <w:hideMark/>
          </w:tcPr>
          <w:p w14:paraId="5578C058" w14:textId="476B4D9A"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kern w:val="0"/>
                <w:sz w:val="24"/>
                <w:szCs w:val="24"/>
                <w14:ligatures w14:val="none"/>
              </w:rPr>
              <w:t>30</w:t>
            </w:r>
          </w:p>
        </w:tc>
        <w:tc>
          <w:tcPr>
            <w:tcW w:w="2906" w:type="dxa"/>
            <w:shd w:val="clear" w:color="auto" w:fill="FFFFFF" w:themeFill="background1"/>
            <w:tcMar>
              <w:top w:w="72" w:type="dxa"/>
              <w:left w:w="144" w:type="dxa"/>
              <w:bottom w:w="72" w:type="dxa"/>
              <w:right w:w="144" w:type="dxa"/>
            </w:tcMar>
            <w:vAlign w:val="center"/>
            <w:hideMark/>
          </w:tcPr>
          <w:p w14:paraId="1477DF04" w14:textId="77777777" w:rsidR="00554C29" w:rsidRPr="00554C29" w:rsidRDefault="00554C29" w:rsidP="009A18A9">
            <w:pPr>
              <w:spacing w:after="0" w:line="360" w:lineRule="auto"/>
              <w:jc w:val="center"/>
              <w:rPr>
                <w:rFonts w:asciiTheme="minorBidi" w:eastAsia="Times New Roman" w:hAnsiTheme="minorBidi"/>
                <w:kern w:val="0"/>
                <w:sz w:val="24"/>
                <w:szCs w:val="24"/>
                <w14:ligatures w14:val="none"/>
              </w:rPr>
            </w:pPr>
            <w:r w:rsidRPr="00554C29">
              <w:rPr>
                <w:rFonts w:asciiTheme="minorBidi" w:eastAsia="Times New Roman" w:hAnsiTheme="minorBidi"/>
                <w:color w:val="000000"/>
                <w:kern w:val="24"/>
                <w:sz w:val="24"/>
                <w:szCs w:val="24"/>
                <w:rtl/>
                <w14:ligatures w14:val="none"/>
              </w:rPr>
              <w:t>أنثى</w:t>
            </w:r>
          </w:p>
        </w:tc>
        <w:tc>
          <w:tcPr>
            <w:tcW w:w="1684" w:type="dxa"/>
            <w:vMerge/>
            <w:shd w:val="clear" w:color="auto" w:fill="E2EFD9" w:themeFill="accent6" w:themeFillTint="33"/>
            <w:vAlign w:val="center"/>
            <w:hideMark/>
          </w:tcPr>
          <w:p w14:paraId="55B35745" w14:textId="77777777" w:rsidR="00554C29" w:rsidRPr="00554C29" w:rsidRDefault="00554C29" w:rsidP="009A18A9">
            <w:pPr>
              <w:bidi w:val="0"/>
              <w:spacing w:after="0" w:line="360" w:lineRule="auto"/>
              <w:rPr>
                <w:rFonts w:asciiTheme="minorBidi" w:eastAsia="Times New Roman" w:hAnsiTheme="minorBidi"/>
                <w:b/>
                <w:bCs/>
                <w:kern w:val="0"/>
                <w:sz w:val="24"/>
                <w:szCs w:val="24"/>
                <w14:ligatures w14:val="none"/>
              </w:rPr>
            </w:pPr>
          </w:p>
        </w:tc>
      </w:tr>
      <w:tr w:rsidR="009A18A9" w:rsidRPr="009A18A9" w14:paraId="099691D7" w14:textId="77777777" w:rsidTr="00A15C3F">
        <w:trPr>
          <w:trHeight w:val="20"/>
        </w:trPr>
        <w:tc>
          <w:tcPr>
            <w:tcW w:w="2520" w:type="dxa"/>
            <w:shd w:val="clear" w:color="auto" w:fill="F2F2F2" w:themeFill="background1" w:themeFillShade="F2"/>
            <w:tcMar>
              <w:top w:w="72" w:type="dxa"/>
              <w:left w:w="144" w:type="dxa"/>
              <w:bottom w:w="72" w:type="dxa"/>
              <w:right w:w="144" w:type="dxa"/>
            </w:tcMar>
            <w:vAlign w:val="center"/>
            <w:hideMark/>
          </w:tcPr>
          <w:p w14:paraId="01278E08" w14:textId="77777777" w:rsidR="00554C29" w:rsidRPr="00554C29" w:rsidRDefault="00554C29" w:rsidP="009A18A9">
            <w:pPr>
              <w:spacing w:after="0" w:line="360" w:lineRule="auto"/>
              <w:jc w:val="center"/>
              <w:rPr>
                <w:rFonts w:eastAsia="Times New Roman" w:cstheme="minorHAnsi"/>
                <w:b/>
                <w:bCs/>
                <w:kern w:val="0"/>
                <w:sz w:val="24"/>
                <w:szCs w:val="24"/>
                <w14:ligatures w14:val="none"/>
              </w:rPr>
            </w:pPr>
            <w:r w:rsidRPr="00554C29">
              <w:rPr>
                <w:rFonts w:eastAsia="Times New Roman" w:cstheme="minorHAnsi"/>
                <w:b/>
                <w:bCs/>
                <w:color w:val="000000"/>
                <w:kern w:val="24"/>
                <w:sz w:val="24"/>
                <w:szCs w:val="24"/>
                <w14:ligatures w14:val="none"/>
              </w:rPr>
              <w:t>100</w:t>
            </w:r>
            <w:r w:rsidRPr="00554C29">
              <w:rPr>
                <w:rFonts w:eastAsia="Times New Roman" w:cstheme="minorHAnsi"/>
                <w:b/>
                <w:bCs/>
                <w:kern w:val="0"/>
                <w:sz w:val="24"/>
                <w:szCs w:val="24"/>
                <w:rtl/>
                <w14:ligatures w14:val="none"/>
              </w:rPr>
              <w:t>%</w:t>
            </w:r>
          </w:p>
        </w:tc>
        <w:tc>
          <w:tcPr>
            <w:tcW w:w="1800" w:type="dxa"/>
            <w:shd w:val="clear" w:color="auto" w:fill="F2F2F2" w:themeFill="background1" w:themeFillShade="F2"/>
            <w:tcMar>
              <w:top w:w="72" w:type="dxa"/>
              <w:left w:w="144" w:type="dxa"/>
              <w:bottom w:w="72" w:type="dxa"/>
              <w:right w:w="144" w:type="dxa"/>
            </w:tcMar>
            <w:vAlign w:val="center"/>
            <w:hideMark/>
          </w:tcPr>
          <w:p w14:paraId="65806F1E" w14:textId="0E7B16A8" w:rsidR="00554C29" w:rsidRPr="00554C29" w:rsidRDefault="00C05324" w:rsidP="009A18A9">
            <w:pPr>
              <w:spacing w:after="0" w:line="360" w:lineRule="auto"/>
              <w:jc w:val="center"/>
              <w:rPr>
                <w:rFonts w:eastAsia="Times New Roman" w:cstheme="minorHAnsi"/>
                <w:b/>
                <w:bCs/>
                <w:kern w:val="0"/>
                <w:sz w:val="24"/>
                <w:szCs w:val="24"/>
                <w:rtl/>
                <w14:ligatures w14:val="none"/>
              </w:rPr>
            </w:pPr>
            <w:r>
              <w:rPr>
                <w:rFonts w:eastAsia="Times New Roman" w:cstheme="minorHAnsi"/>
                <w:b/>
                <w:bCs/>
                <w:kern w:val="0"/>
                <w:sz w:val="24"/>
                <w:szCs w:val="24"/>
                <w14:ligatures w14:val="none"/>
              </w:rPr>
              <w:t>70</w:t>
            </w:r>
          </w:p>
        </w:tc>
        <w:tc>
          <w:tcPr>
            <w:tcW w:w="2906" w:type="dxa"/>
            <w:shd w:val="clear" w:color="auto" w:fill="F2F2F2" w:themeFill="background1" w:themeFillShade="F2"/>
            <w:tcMar>
              <w:top w:w="72" w:type="dxa"/>
              <w:left w:w="144" w:type="dxa"/>
              <w:bottom w:w="72" w:type="dxa"/>
              <w:right w:w="144" w:type="dxa"/>
            </w:tcMar>
            <w:vAlign w:val="center"/>
            <w:hideMark/>
          </w:tcPr>
          <w:p w14:paraId="0B33C42B" w14:textId="77777777" w:rsidR="00554C29" w:rsidRPr="00554C29" w:rsidRDefault="00554C29" w:rsidP="009A18A9">
            <w:pPr>
              <w:spacing w:after="0" w:line="360" w:lineRule="auto"/>
              <w:jc w:val="center"/>
              <w:rPr>
                <w:rFonts w:asciiTheme="minorBidi" w:eastAsia="Times New Roman" w:hAnsiTheme="minorBidi"/>
                <w:b/>
                <w:bCs/>
                <w:kern w:val="0"/>
                <w:sz w:val="24"/>
                <w:szCs w:val="24"/>
                <w:rtl/>
                <w14:ligatures w14:val="none"/>
              </w:rPr>
            </w:pPr>
            <w:r w:rsidRPr="00554C29">
              <w:rPr>
                <w:rFonts w:asciiTheme="minorBidi" w:eastAsia="Times New Roman" w:hAnsiTheme="minorBidi"/>
                <w:b/>
                <w:bCs/>
                <w:color w:val="000000"/>
                <w:kern w:val="24"/>
                <w:sz w:val="24"/>
                <w:szCs w:val="24"/>
                <w:rtl/>
                <w14:ligatures w14:val="none"/>
              </w:rPr>
              <w:t>الإجمالي</w:t>
            </w:r>
          </w:p>
        </w:tc>
        <w:tc>
          <w:tcPr>
            <w:tcW w:w="1684" w:type="dxa"/>
            <w:vMerge/>
            <w:shd w:val="clear" w:color="auto" w:fill="E2EFD9" w:themeFill="accent6" w:themeFillTint="33"/>
            <w:vAlign w:val="center"/>
            <w:hideMark/>
          </w:tcPr>
          <w:p w14:paraId="5BF964A2" w14:textId="77777777" w:rsidR="00554C29" w:rsidRPr="00554C29" w:rsidRDefault="00554C29" w:rsidP="009A18A9">
            <w:pPr>
              <w:bidi w:val="0"/>
              <w:spacing w:after="0" w:line="360" w:lineRule="auto"/>
              <w:rPr>
                <w:rFonts w:asciiTheme="minorBidi" w:eastAsia="Times New Roman" w:hAnsiTheme="minorBidi"/>
                <w:b/>
                <w:bCs/>
                <w:kern w:val="0"/>
                <w:sz w:val="24"/>
                <w:szCs w:val="24"/>
                <w14:ligatures w14:val="none"/>
              </w:rPr>
            </w:pPr>
          </w:p>
        </w:tc>
      </w:tr>
      <w:tr w:rsidR="00C05324" w:rsidRPr="00554C29" w14:paraId="5C967741" w14:textId="77777777" w:rsidTr="00A15C3F">
        <w:trPr>
          <w:trHeight w:val="339"/>
        </w:trPr>
        <w:tc>
          <w:tcPr>
            <w:tcW w:w="2520" w:type="dxa"/>
            <w:shd w:val="clear" w:color="auto" w:fill="FFFFFF" w:themeFill="background1"/>
            <w:tcMar>
              <w:top w:w="72" w:type="dxa"/>
              <w:left w:w="144" w:type="dxa"/>
              <w:bottom w:w="72" w:type="dxa"/>
              <w:right w:w="144" w:type="dxa"/>
            </w:tcMar>
            <w:vAlign w:val="center"/>
            <w:hideMark/>
          </w:tcPr>
          <w:p w14:paraId="7065A9AA" w14:textId="7F4620CD" w:rsidR="00554C29" w:rsidRPr="00554C29" w:rsidRDefault="00C05324" w:rsidP="009A18A9">
            <w:pPr>
              <w:spacing w:after="0" w:line="360" w:lineRule="auto"/>
              <w:jc w:val="center"/>
              <w:rPr>
                <w:rFonts w:eastAsia="Times New Roman" w:cstheme="minorHAnsi"/>
                <w:kern w:val="0"/>
                <w:sz w:val="24"/>
                <w:szCs w:val="24"/>
                <w14:ligatures w14:val="none"/>
              </w:rPr>
            </w:pPr>
            <w:r>
              <w:rPr>
                <w:rFonts w:eastAsia="Times New Roman" w:cstheme="minorHAnsi" w:hint="cs"/>
                <w:kern w:val="0"/>
                <w:sz w:val="24"/>
                <w:szCs w:val="24"/>
                <w:rtl/>
                <w14:ligatures w14:val="none"/>
              </w:rPr>
              <w:t>58</w:t>
            </w:r>
            <w:r w:rsidR="00554C29" w:rsidRPr="00554C29">
              <w:rPr>
                <w:rFonts w:eastAsia="Times New Roman" w:cstheme="minorHAnsi"/>
                <w:kern w:val="0"/>
                <w:sz w:val="24"/>
                <w:szCs w:val="24"/>
                <w:rtl/>
                <w14:ligatures w14:val="none"/>
              </w:rPr>
              <w:t>.6%</w:t>
            </w:r>
          </w:p>
        </w:tc>
        <w:tc>
          <w:tcPr>
            <w:tcW w:w="1800" w:type="dxa"/>
            <w:shd w:val="clear" w:color="auto" w:fill="FFFFFF" w:themeFill="background1"/>
            <w:tcMar>
              <w:top w:w="72" w:type="dxa"/>
              <w:left w:w="144" w:type="dxa"/>
              <w:bottom w:w="72" w:type="dxa"/>
              <w:right w:w="144" w:type="dxa"/>
            </w:tcMar>
            <w:vAlign w:val="center"/>
            <w:hideMark/>
          </w:tcPr>
          <w:p w14:paraId="072AC051" w14:textId="06E6B066"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41</w:t>
            </w:r>
          </w:p>
        </w:tc>
        <w:tc>
          <w:tcPr>
            <w:tcW w:w="2906" w:type="dxa"/>
            <w:shd w:val="clear" w:color="auto" w:fill="FFFFFF" w:themeFill="background1"/>
            <w:tcMar>
              <w:top w:w="72" w:type="dxa"/>
              <w:left w:w="144" w:type="dxa"/>
              <w:bottom w:w="72" w:type="dxa"/>
              <w:right w:w="144" w:type="dxa"/>
            </w:tcMar>
            <w:vAlign w:val="center"/>
            <w:hideMark/>
          </w:tcPr>
          <w:p w14:paraId="0E20AA16" w14:textId="49B18EC4" w:rsidR="00554C29" w:rsidRPr="00554C29" w:rsidRDefault="00554C29" w:rsidP="009A18A9">
            <w:pPr>
              <w:spacing w:after="0" w:line="360" w:lineRule="auto"/>
              <w:jc w:val="center"/>
              <w:rPr>
                <w:rFonts w:asciiTheme="minorBidi" w:eastAsia="Times New Roman" w:hAnsiTheme="minorBidi"/>
                <w:kern w:val="0"/>
                <w:sz w:val="24"/>
                <w:szCs w:val="24"/>
                <w14:ligatures w14:val="none"/>
              </w:rPr>
            </w:pPr>
            <w:r w:rsidRPr="00554C29">
              <w:rPr>
                <w:rFonts w:asciiTheme="minorBidi" w:eastAsia="Times New Roman" w:hAnsiTheme="minorBidi"/>
                <w:color w:val="000000"/>
                <w:kern w:val="24"/>
                <w:sz w:val="24"/>
                <w:szCs w:val="24"/>
                <w:rtl/>
                <w14:ligatures w14:val="none"/>
              </w:rPr>
              <w:t xml:space="preserve">أقل من </w:t>
            </w:r>
            <w:r w:rsidR="00C05324">
              <w:rPr>
                <w:rFonts w:asciiTheme="minorBidi" w:eastAsia="Times New Roman" w:hAnsiTheme="minorBidi" w:hint="cs"/>
                <w:color w:val="000000"/>
                <w:kern w:val="24"/>
                <w:sz w:val="24"/>
                <w:szCs w:val="24"/>
                <w:rtl/>
                <w14:ligatures w14:val="none"/>
              </w:rPr>
              <w:t>30</w:t>
            </w:r>
            <w:r w:rsidRPr="00554C29">
              <w:rPr>
                <w:rFonts w:asciiTheme="minorBidi" w:eastAsia="Times New Roman" w:hAnsiTheme="minorBidi"/>
                <w:color w:val="000000"/>
                <w:kern w:val="24"/>
                <w:sz w:val="24"/>
                <w:szCs w:val="24"/>
                <w:rtl/>
                <w14:ligatures w14:val="none"/>
              </w:rPr>
              <w:t xml:space="preserve"> سنة </w:t>
            </w:r>
          </w:p>
        </w:tc>
        <w:tc>
          <w:tcPr>
            <w:tcW w:w="1684" w:type="dxa"/>
            <w:vMerge w:val="restart"/>
            <w:shd w:val="clear" w:color="auto" w:fill="E2EFD9" w:themeFill="accent6" w:themeFillTint="33"/>
            <w:tcMar>
              <w:top w:w="72" w:type="dxa"/>
              <w:left w:w="144" w:type="dxa"/>
              <w:bottom w:w="72" w:type="dxa"/>
              <w:right w:w="144" w:type="dxa"/>
            </w:tcMar>
            <w:vAlign w:val="center"/>
            <w:hideMark/>
          </w:tcPr>
          <w:p w14:paraId="1629CC7C" w14:textId="47FA1BBB" w:rsidR="00554C29" w:rsidRPr="00554C29" w:rsidRDefault="00554C29" w:rsidP="009A18A9">
            <w:pPr>
              <w:spacing w:after="0" w:line="360" w:lineRule="auto"/>
              <w:jc w:val="center"/>
              <w:rPr>
                <w:rFonts w:asciiTheme="minorBidi" w:eastAsia="Times New Roman" w:hAnsiTheme="minorBidi"/>
                <w:b/>
                <w:bCs/>
                <w:kern w:val="0"/>
                <w:sz w:val="24"/>
                <w:szCs w:val="24"/>
                <w:rtl/>
                <w14:ligatures w14:val="none"/>
              </w:rPr>
            </w:pPr>
            <w:r w:rsidRPr="00554C29">
              <w:rPr>
                <w:rFonts w:asciiTheme="minorBidi" w:eastAsia="Times New Roman" w:hAnsiTheme="minorBidi"/>
                <w:b/>
                <w:bCs/>
                <w:color w:val="000000"/>
                <w:kern w:val="24"/>
                <w:sz w:val="24"/>
                <w:szCs w:val="24"/>
                <w:rtl/>
                <w14:ligatures w14:val="none"/>
              </w:rPr>
              <w:t>الف</w:t>
            </w:r>
            <w:r w:rsidR="00C05324">
              <w:rPr>
                <w:rFonts w:asciiTheme="minorBidi" w:eastAsia="Times New Roman" w:hAnsiTheme="minorBidi" w:hint="cs"/>
                <w:b/>
                <w:bCs/>
                <w:color w:val="000000"/>
                <w:kern w:val="24"/>
                <w:sz w:val="24"/>
                <w:szCs w:val="24"/>
                <w:rtl/>
                <w14:ligatures w14:val="none"/>
              </w:rPr>
              <w:t>ــ</w:t>
            </w:r>
            <w:r w:rsidRPr="00554C29">
              <w:rPr>
                <w:rFonts w:asciiTheme="minorBidi" w:eastAsia="Times New Roman" w:hAnsiTheme="minorBidi"/>
                <w:b/>
                <w:bCs/>
                <w:color w:val="000000"/>
                <w:kern w:val="24"/>
                <w:sz w:val="24"/>
                <w:szCs w:val="24"/>
                <w:rtl/>
                <w14:ligatures w14:val="none"/>
              </w:rPr>
              <w:t>ئ</w:t>
            </w:r>
            <w:r w:rsidR="00C05324">
              <w:rPr>
                <w:rFonts w:asciiTheme="minorBidi" w:eastAsia="Times New Roman" w:hAnsiTheme="minorBidi" w:hint="cs"/>
                <w:b/>
                <w:bCs/>
                <w:color w:val="000000"/>
                <w:kern w:val="24"/>
                <w:sz w:val="24"/>
                <w:szCs w:val="24"/>
                <w:rtl/>
                <w14:ligatures w14:val="none"/>
              </w:rPr>
              <w:t>ــ</w:t>
            </w:r>
            <w:r w:rsidRPr="00554C29">
              <w:rPr>
                <w:rFonts w:asciiTheme="minorBidi" w:eastAsia="Times New Roman" w:hAnsiTheme="minorBidi"/>
                <w:b/>
                <w:bCs/>
                <w:color w:val="000000"/>
                <w:kern w:val="24"/>
                <w:sz w:val="24"/>
                <w:szCs w:val="24"/>
                <w:rtl/>
                <w14:ligatures w14:val="none"/>
              </w:rPr>
              <w:t>ة الع</w:t>
            </w:r>
            <w:r w:rsidR="00C05324">
              <w:rPr>
                <w:rFonts w:asciiTheme="minorBidi" w:eastAsia="Times New Roman" w:hAnsiTheme="minorBidi" w:hint="cs"/>
                <w:b/>
                <w:bCs/>
                <w:color w:val="000000"/>
                <w:kern w:val="24"/>
                <w:sz w:val="24"/>
                <w:szCs w:val="24"/>
                <w:rtl/>
                <w14:ligatures w14:val="none"/>
              </w:rPr>
              <w:t>ــ</w:t>
            </w:r>
            <w:r w:rsidRPr="00554C29">
              <w:rPr>
                <w:rFonts w:asciiTheme="minorBidi" w:eastAsia="Times New Roman" w:hAnsiTheme="minorBidi"/>
                <w:b/>
                <w:bCs/>
                <w:color w:val="000000"/>
                <w:kern w:val="24"/>
                <w:sz w:val="24"/>
                <w:szCs w:val="24"/>
                <w:rtl/>
                <w14:ligatures w14:val="none"/>
              </w:rPr>
              <w:t>م</w:t>
            </w:r>
            <w:r w:rsidR="00C05324">
              <w:rPr>
                <w:rFonts w:asciiTheme="minorBidi" w:eastAsia="Times New Roman" w:hAnsiTheme="minorBidi" w:hint="cs"/>
                <w:b/>
                <w:bCs/>
                <w:color w:val="000000"/>
                <w:kern w:val="24"/>
                <w:sz w:val="24"/>
                <w:szCs w:val="24"/>
                <w:rtl/>
                <w14:ligatures w14:val="none"/>
              </w:rPr>
              <w:t>ــ</w:t>
            </w:r>
            <w:r w:rsidRPr="00554C29">
              <w:rPr>
                <w:rFonts w:asciiTheme="minorBidi" w:eastAsia="Times New Roman" w:hAnsiTheme="minorBidi"/>
                <w:b/>
                <w:bCs/>
                <w:color w:val="000000"/>
                <w:kern w:val="24"/>
                <w:sz w:val="24"/>
                <w:szCs w:val="24"/>
                <w:rtl/>
                <w14:ligatures w14:val="none"/>
              </w:rPr>
              <w:t>ري</w:t>
            </w:r>
            <w:r w:rsidR="00C05324">
              <w:rPr>
                <w:rFonts w:asciiTheme="minorBidi" w:eastAsia="Times New Roman" w:hAnsiTheme="minorBidi" w:hint="cs"/>
                <w:b/>
                <w:bCs/>
                <w:color w:val="000000"/>
                <w:kern w:val="24"/>
                <w:sz w:val="24"/>
                <w:szCs w:val="24"/>
                <w:rtl/>
                <w14:ligatures w14:val="none"/>
              </w:rPr>
              <w:t>ــ</w:t>
            </w:r>
            <w:r w:rsidRPr="00554C29">
              <w:rPr>
                <w:rFonts w:asciiTheme="minorBidi" w:eastAsia="Times New Roman" w:hAnsiTheme="minorBidi"/>
                <w:b/>
                <w:bCs/>
                <w:color w:val="000000"/>
                <w:kern w:val="24"/>
                <w:sz w:val="24"/>
                <w:szCs w:val="24"/>
                <w:rtl/>
                <w14:ligatures w14:val="none"/>
              </w:rPr>
              <w:t>ة</w:t>
            </w:r>
          </w:p>
        </w:tc>
      </w:tr>
      <w:tr w:rsidR="00C05324" w:rsidRPr="00554C29" w14:paraId="135AC3BF" w14:textId="77777777" w:rsidTr="00A15C3F">
        <w:trPr>
          <w:trHeight w:val="393"/>
        </w:trPr>
        <w:tc>
          <w:tcPr>
            <w:tcW w:w="2520" w:type="dxa"/>
            <w:shd w:val="clear" w:color="auto" w:fill="FFFFFF" w:themeFill="background1"/>
            <w:tcMar>
              <w:top w:w="72" w:type="dxa"/>
              <w:left w:w="144" w:type="dxa"/>
              <w:bottom w:w="72" w:type="dxa"/>
              <w:right w:w="144" w:type="dxa"/>
            </w:tcMar>
            <w:vAlign w:val="center"/>
            <w:hideMark/>
          </w:tcPr>
          <w:p w14:paraId="1369DA06" w14:textId="141AAC0F" w:rsidR="00554C29" w:rsidRPr="00554C29" w:rsidRDefault="00D965EA"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7</w:t>
            </w:r>
            <w:r>
              <w:rPr>
                <w:rFonts w:eastAsia="Times New Roman" w:cstheme="minorHAnsi"/>
                <w:kern w:val="0"/>
                <w:sz w:val="24"/>
                <w:szCs w:val="24"/>
                <w14:ligatures w14:val="none"/>
              </w:rPr>
              <w:t>.</w:t>
            </w:r>
            <w:r>
              <w:rPr>
                <w:rFonts w:eastAsia="Times New Roman" w:cstheme="minorHAnsi" w:hint="cs"/>
                <w:kern w:val="0"/>
                <w:sz w:val="24"/>
                <w:szCs w:val="24"/>
                <w:rtl/>
                <w14:ligatures w14:val="none"/>
              </w:rPr>
              <w:t>25</w:t>
            </w:r>
            <w:r w:rsidR="00554C29" w:rsidRPr="00554C29">
              <w:rPr>
                <w:rFonts w:eastAsia="Times New Roman" w:cstheme="minorHAnsi"/>
                <w:kern w:val="0"/>
                <w:sz w:val="24"/>
                <w:szCs w:val="24"/>
                <w:rtl/>
                <w14:ligatures w14:val="none"/>
              </w:rPr>
              <w:t>%</w:t>
            </w:r>
          </w:p>
        </w:tc>
        <w:tc>
          <w:tcPr>
            <w:tcW w:w="1800" w:type="dxa"/>
            <w:shd w:val="clear" w:color="auto" w:fill="FFFFFF" w:themeFill="background1"/>
            <w:tcMar>
              <w:top w:w="72" w:type="dxa"/>
              <w:left w:w="144" w:type="dxa"/>
              <w:bottom w:w="72" w:type="dxa"/>
              <w:right w:w="144" w:type="dxa"/>
            </w:tcMar>
            <w:vAlign w:val="center"/>
            <w:hideMark/>
          </w:tcPr>
          <w:p w14:paraId="5EDDD0C0" w14:textId="7A8716A9"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18</w:t>
            </w:r>
          </w:p>
        </w:tc>
        <w:tc>
          <w:tcPr>
            <w:tcW w:w="2906" w:type="dxa"/>
            <w:shd w:val="clear" w:color="auto" w:fill="FFFFFF" w:themeFill="background1"/>
            <w:tcMar>
              <w:top w:w="72" w:type="dxa"/>
              <w:left w:w="144" w:type="dxa"/>
              <w:bottom w:w="72" w:type="dxa"/>
              <w:right w:w="144" w:type="dxa"/>
            </w:tcMar>
            <w:vAlign w:val="center"/>
            <w:hideMark/>
          </w:tcPr>
          <w:p w14:paraId="7E9E34E8" w14:textId="1979D8D6" w:rsidR="00554C29" w:rsidRPr="00554C29" w:rsidRDefault="00554C29" w:rsidP="009A18A9">
            <w:pPr>
              <w:spacing w:after="0" w:line="360" w:lineRule="auto"/>
              <w:jc w:val="center"/>
              <w:rPr>
                <w:rFonts w:asciiTheme="minorBidi" w:eastAsia="Times New Roman" w:hAnsiTheme="minorBidi"/>
                <w:kern w:val="0"/>
                <w:sz w:val="24"/>
                <w:szCs w:val="24"/>
                <w14:ligatures w14:val="none"/>
              </w:rPr>
            </w:pPr>
            <w:r w:rsidRPr="00554C29">
              <w:rPr>
                <w:rFonts w:asciiTheme="minorBidi" w:eastAsia="Times New Roman" w:hAnsiTheme="minorBidi"/>
                <w:color w:val="000000"/>
                <w:kern w:val="24"/>
                <w:sz w:val="24"/>
                <w:szCs w:val="24"/>
                <w:rtl/>
                <w14:ligatures w14:val="none"/>
              </w:rPr>
              <w:t xml:space="preserve">من </w:t>
            </w:r>
            <w:r w:rsidR="00C05324">
              <w:rPr>
                <w:rFonts w:asciiTheme="minorBidi" w:eastAsia="Times New Roman" w:hAnsiTheme="minorBidi" w:hint="cs"/>
                <w:color w:val="000000"/>
                <w:kern w:val="24"/>
                <w:sz w:val="24"/>
                <w:szCs w:val="24"/>
                <w:rtl/>
                <w14:ligatures w14:val="none"/>
              </w:rPr>
              <w:t>30</w:t>
            </w:r>
            <w:r w:rsidRPr="00554C29">
              <w:rPr>
                <w:rFonts w:asciiTheme="minorBidi" w:eastAsia="Times New Roman" w:hAnsiTheme="minorBidi"/>
                <w:color w:val="000000"/>
                <w:kern w:val="24"/>
                <w:sz w:val="24"/>
                <w:szCs w:val="24"/>
                <w:rtl/>
                <w14:ligatures w14:val="none"/>
              </w:rPr>
              <w:t xml:space="preserve"> إلى </w:t>
            </w:r>
            <w:r w:rsidR="00C05324">
              <w:rPr>
                <w:rFonts w:asciiTheme="minorBidi" w:eastAsia="Times New Roman" w:hAnsiTheme="minorBidi" w:hint="cs"/>
                <w:color w:val="000000"/>
                <w:kern w:val="24"/>
                <w:sz w:val="24"/>
                <w:szCs w:val="24"/>
                <w:rtl/>
                <w14:ligatures w14:val="none"/>
              </w:rPr>
              <w:t>39</w:t>
            </w:r>
            <w:r w:rsidRPr="00554C29">
              <w:rPr>
                <w:rFonts w:asciiTheme="minorBidi" w:eastAsia="Times New Roman" w:hAnsiTheme="minorBidi"/>
                <w:color w:val="000000"/>
                <w:kern w:val="24"/>
                <w:sz w:val="24"/>
                <w:szCs w:val="24"/>
                <w:rtl/>
                <w14:ligatures w14:val="none"/>
              </w:rPr>
              <w:t xml:space="preserve"> سنة</w:t>
            </w:r>
          </w:p>
        </w:tc>
        <w:tc>
          <w:tcPr>
            <w:tcW w:w="1684" w:type="dxa"/>
            <w:vMerge/>
            <w:shd w:val="clear" w:color="auto" w:fill="E2EFD9" w:themeFill="accent6" w:themeFillTint="33"/>
            <w:vAlign w:val="center"/>
            <w:hideMark/>
          </w:tcPr>
          <w:p w14:paraId="16609C59" w14:textId="77777777" w:rsidR="00554C29" w:rsidRPr="00554C29" w:rsidRDefault="00554C29" w:rsidP="009A18A9">
            <w:pPr>
              <w:bidi w:val="0"/>
              <w:spacing w:after="0" w:line="360" w:lineRule="auto"/>
              <w:rPr>
                <w:rFonts w:asciiTheme="minorBidi" w:eastAsia="Times New Roman" w:hAnsiTheme="minorBidi"/>
                <w:b/>
                <w:bCs/>
                <w:kern w:val="0"/>
                <w:sz w:val="24"/>
                <w:szCs w:val="24"/>
                <w14:ligatures w14:val="none"/>
              </w:rPr>
            </w:pPr>
          </w:p>
        </w:tc>
      </w:tr>
      <w:tr w:rsidR="00C05324" w:rsidRPr="00554C29" w14:paraId="21D8E63E" w14:textId="77777777" w:rsidTr="00A15C3F">
        <w:trPr>
          <w:trHeight w:val="375"/>
        </w:trPr>
        <w:tc>
          <w:tcPr>
            <w:tcW w:w="2520" w:type="dxa"/>
            <w:shd w:val="clear" w:color="auto" w:fill="FFFFFF" w:themeFill="background1"/>
            <w:tcMar>
              <w:top w:w="72" w:type="dxa"/>
              <w:left w:w="144" w:type="dxa"/>
              <w:bottom w:w="72" w:type="dxa"/>
              <w:right w:w="144" w:type="dxa"/>
            </w:tcMar>
            <w:vAlign w:val="center"/>
            <w:hideMark/>
          </w:tcPr>
          <w:p w14:paraId="1C143FD2" w14:textId="585E66B3"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8</w:t>
            </w:r>
            <w:r w:rsidR="00554C29" w:rsidRPr="00554C29">
              <w:rPr>
                <w:rFonts w:eastAsia="Times New Roman" w:cstheme="minorHAnsi"/>
                <w:kern w:val="0"/>
                <w:sz w:val="24"/>
                <w:szCs w:val="24"/>
                <w:rtl/>
                <w14:ligatures w14:val="none"/>
              </w:rPr>
              <w:t>.</w:t>
            </w:r>
            <w:r>
              <w:rPr>
                <w:rFonts w:eastAsia="Times New Roman" w:cstheme="minorHAnsi" w:hint="cs"/>
                <w:kern w:val="0"/>
                <w:sz w:val="24"/>
                <w:szCs w:val="24"/>
                <w:rtl/>
                <w14:ligatures w14:val="none"/>
              </w:rPr>
              <w:t>6</w:t>
            </w:r>
            <w:r w:rsidR="00554C29" w:rsidRPr="00554C29">
              <w:rPr>
                <w:rFonts w:eastAsia="Times New Roman" w:cstheme="minorHAnsi"/>
                <w:kern w:val="0"/>
                <w:sz w:val="24"/>
                <w:szCs w:val="24"/>
                <w:rtl/>
                <w14:ligatures w14:val="none"/>
              </w:rPr>
              <w:t>%</w:t>
            </w:r>
          </w:p>
        </w:tc>
        <w:tc>
          <w:tcPr>
            <w:tcW w:w="1800" w:type="dxa"/>
            <w:shd w:val="clear" w:color="auto" w:fill="FFFFFF" w:themeFill="background1"/>
            <w:tcMar>
              <w:top w:w="72" w:type="dxa"/>
              <w:left w:w="144" w:type="dxa"/>
              <w:bottom w:w="72" w:type="dxa"/>
              <w:right w:w="144" w:type="dxa"/>
            </w:tcMar>
            <w:vAlign w:val="center"/>
            <w:hideMark/>
          </w:tcPr>
          <w:p w14:paraId="4FE10F10" w14:textId="7F3AA893"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6</w:t>
            </w:r>
          </w:p>
        </w:tc>
        <w:tc>
          <w:tcPr>
            <w:tcW w:w="2906" w:type="dxa"/>
            <w:shd w:val="clear" w:color="auto" w:fill="FFFFFF" w:themeFill="background1"/>
            <w:tcMar>
              <w:top w:w="72" w:type="dxa"/>
              <w:left w:w="144" w:type="dxa"/>
              <w:bottom w:w="72" w:type="dxa"/>
              <w:right w:w="144" w:type="dxa"/>
            </w:tcMar>
            <w:vAlign w:val="center"/>
            <w:hideMark/>
          </w:tcPr>
          <w:p w14:paraId="080BC65D" w14:textId="7CAEA4AA" w:rsidR="00554C29" w:rsidRPr="00554C29" w:rsidRDefault="00554C29" w:rsidP="009A18A9">
            <w:pPr>
              <w:spacing w:after="0" w:line="360" w:lineRule="auto"/>
              <w:jc w:val="center"/>
              <w:rPr>
                <w:rFonts w:asciiTheme="minorBidi" w:eastAsia="Times New Roman" w:hAnsiTheme="minorBidi"/>
                <w:kern w:val="0"/>
                <w:sz w:val="24"/>
                <w:szCs w:val="24"/>
                <w14:ligatures w14:val="none"/>
              </w:rPr>
            </w:pPr>
            <w:r w:rsidRPr="00554C29">
              <w:rPr>
                <w:rFonts w:asciiTheme="minorBidi" w:eastAsia="Times New Roman" w:hAnsiTheme="minorBidi"/>
                <w:color w:val="000000"/>
                <w:kern w:val="24"/>
                <w:sz w:val="24"/>
                <w:szCs w:val="24"/>
                <w:rtl/>
                <w14:ligatures w14:val="none"/>
              </w:rPr>
              <w:t xml:space="preserve">من </w:t>
            </w:r>
            <w:r w:rsidR="00C05324">
              <w:rPr>
                <w:rFonts w:asciiTheme="minorBidi" w:eastAsia="Times New Roman" w:hAnsiTheme="minorBidi" w:hint="cs"/>
                <w:color w:val="000000"/>
                <w:kern w:val="24"/>
                <w:sz w:val="24"/>
                <w:szCs w:val="24"/>
                <w:rtl/>
                <w14:ligatures w14:val="none"/>
              </w:rPr>
              <w:t>40</w:t>
            </w:r>
            <w:r w:rsidRPr="00554C29">
              <w:rPr>
                <w:rFonts w:asciiTheme="minorBidi" w:eastAsia="Times New Roman" w:hAnsiTheme="minorBidi"/>
                <w:color w:val="000000"/>
                <w:kern w:val="24"/>
                <w:sz w:val="24"/>
                <w:szCs w:val="24"/>
                <w:rtl/>
                <w14:ligatures w14:val="none"/>
              </w:rPr>
              <w:t xml:space="preserve"> إلى </w:t>
            </w:r>
            <w:r w:rsidR="00C05324">
              <w:rPr>
                <w:rFonts w:asciiTheme="minorBidi" w:eastAsia="Times New Roman" w:hAnsiTheme="minorBidi" w:hint="cs"/>
                <w:color w:val="000000"/>
                <w:kern w:val="24"/>
                <w:sz w:val="24"/>
                <w:szCs w:val="24"/>
                <w:rtl/>
                <w14:ligatures w14:val="none"/>
              </w:rPr>
              <w:t>49</w:t>
            </w:r>
            <w:r w:rsidRPr="00554C29">
              <w:rPr>
                <w:rFonts w:asciiTheme="minorBidi" w:eastAsia="Times New Roman" w:hAnsiTheme="minorBidi"/>
                <w:color w:val="000000"/>
                <w:kern w:val="24"/>
                <w:sz w:val="24"/>
                <w:szCs w:val="24"/>
                <w:rtl/>
                <w14:ligatures w14:val="none"/>
              </w:rPr>
              <w:t xml:space="preserve"> سنة</w:t>
            </w:r>
          </w:p>
        </w:tc>
        <w:tc>
          <w:tcPr>
            <w:tcW w:w="1684" w:type="dxa"/>
            <w:vMerge/>
            <w:shd w:val="clear" w:color="auto" w:fill="E2EFD9" w:themeFill="accent6" w:themeFillTint="33"/>
            <w:vAlign w:val="center"/>
            <w:hideMark/>
          </w:tcPr>
          <w:p w14:paraId="46C58054" w14:textId="77777777" w:rsidR="00554C29" w:rsidRPr="00554C29" w:rsidRDefault="00554C29" w:rsidP="009A18A9">
            <w:pPr>
              <w:bidi w:val="0"/>
              <w:spacing w:after="0" w:line="360" w:lineRule="auto"/>
              <w:rPr>
                <w:rFonts w:asciiTheme="minorBidi" w:eastAsia="Times New Roman" w:hAnsiTheme="minorBidi"/>
                <w:b/>
                <w:bCs/>
                <w:kern w:val="0"/>
                <w:sz w:val="24"/>
                <w:szCs w:val="24"/>
                <w14:ligatures w14:val="none"/>
              </w:rPr>
            </w:pPr>
          </w:p>
        </w:tc>
      </w:tr>
      <w:tr w:rsidR="00C05324" w:rsidRPr="00554C29" w14:paraId="4EA204E1" w14:textId="77777777" w:rsidTr="00A15C3F">
        <w:trPr>
          <w:trHeight w:val="105"/>
        </w:trPr>
        <w:tc>
          <w:tcPr>
            <w:tcW w:w="2520" w:type="dxa"/>
            <w:shd w:val="clear" w:color="auto" w:fill="FFFFFF" w:themeFill="background1"/>
            <w:tcMar>
              <w:top w:w="72" w:type="dxa"/>
              <w:left w:w="144" w:type="dxa"/>
              <w:bottom w:w="72" w:type="dxa"/>
              <w:right w:w="144" w:type="dxa"/>
            </w:tcMar>
            <w:vAlign w:val="center"/>
            <w:hideMark/>
          </w:tcPr>
          <w:p w14:paraId="19059631" w14:textId="4669A48E"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7.1</w:t>
            </w:r>
            <w:r w:rsidR="00554C29" w:rsidRPr="00554C29">
              <w:rPr>
                <w:rFonts w:eastAsia="Times New Roman" w:cstheme="minorHAnsi"/>
                <w:kern w:val="0"/>
                <w:sz w:val="24"/>
                <w:szCs w:val="24"/>
                <w:rtl/>
                <w14:ligatures w14:val="none"/>
              </w:rPr>
              <w:t>%</w:t>
            </w:r>
          </w:p>
        </w:tc>
        <w:tc>
          <w:tcPr>
            <w:tcW w:w="1800" w:type="dxa"/>
            <w:shd w:val="clear" w:color="auto" w:fill="FFFFFF" w:themeFill="background1"/>
            <w:tcMar>
              <w:top w:w="72" w:type="dxa"/>
              <w:left w:w="144" w:type="dxa"/>
              <w:bottom w:w="72" w:type="dxa"/>
              <w:right w:w="144" w:type="dxa"/>
            </w:tcMar>
            <w:vAlign w:val="center"/>
            <w:hideMark/>
          </w:tcPr>
          <w:p w14:paraId="065F9C16" w14:textId="3231BF55"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5</w:t>
            </w:r>
          </w:p>
        </w:tc>
        <w:tc>
          <w:tcPr>
            <w:tcW w:w="2906" w:type="dxa"/>
            <w:shd w:val="clear" w:color="auto" w:fill="FFFFFF" w:themeFill="background1"/>
            <w:tcMar>
              <w:top w:w="72" w:type="dxa"/>
              <w:left w:w="144" w:type="dxa"/>
              <w:bottom w:w="72" w:type="dxa"/>
              <w:right w:w="144" w:type="dxa"/>
            </w:tcMar>
            <w:vAlign w:val="center"/>
            <w:hideMark/>
          </w:tcPr>
          <w:p w14:paraId="1CF3BA02" w14:textId="7129E9A3" w:rsidR="00554C29" w:rsidRPr="00554C29" w:rsidRDefault="00554C29" w:rsidP="009A18A9">
            <w:pPr>
              <w:spacing w:after="0" w:line="360" w:lineRule="auto"/>
              <w:jc w:val="center"/>
              <w:rPr>
                <w:rFonts w:asciiTheme="minorBidi" w:eastAsia="Times New Roman" w:hAnsiTheme="minorBidi"/>
                <w:kern w:val="0"/>
                <w:sz w:val="24"/>
                <w:szCs w:val="24"/>
                <w14:ligatures w14:val="none"/>
              </w:rPr>
            </w:pPr>
            <w:r w:rsidRPr="00554C29">
              <w:rPr>
                <w:rFonts w:asciiTheme="minorBidi" w:eastAsia="Times New Roman" w:hAnsiTheme="minorBidi"/>
                <w:color w:val="000000"/>
                <w:kern w:val="24"/>
                <w:sz w:val="24"/>
                <w:szCs w:val="24"/>
                <w:rtl/>
                <w14:ligatures w14:val="none"/>
              </w:rPr>
              <w:t xml:space="preserve">أكثر من </w:t>
            </w:r>
            <w:r w:rsidR="00C05324">
              <w:rPr>
                <w:rFonts w:asciiTheme="minorBidi" w:eastAsia="Times New Roman" w:hAnsiTheme="minorBidi" w:hint="cs"/>
                <w:color w:val="000000"/>
                <w:kern w:val="24"/>
                <w:sz w:val="24"/>
                <w:szCs w:val="24"/>
                <w:rtl/>
                <w14:ligatures w14:val="none"/>
              </w:rPr>
              <w:t>49</w:t>
            </w:r>
            <w:r w:rsidRPr="00554C29">
              <w:rPr>
                <w:rFonts w:asciiTheme="minorBidi" w:eastAsia="Times New Roman" w:hAnsiTheme="minorBidi"/>
                <w:color w:val="000000"/>
                <w:kern w:val="24"/>
                <w:sz w:val="24"/>
                <w:szCs w:val="24"/>
                <w:rtl/>
                <w14:ligatures w14:val="none"/>
              </w:rPr>
              <w:t xml:space="preserve"> سنة</w:t>
            </w:r>
          </w:p>
        </w:tc>
        <w:tc>
          <w:tcPr>
            <w:tcW w:w="1684" w:type="dxa"/>
            <w:vMerge/>
            <w:shd w:val="clear" w:color="auto" w:fill="E2EFD9" w:themeFill="accent6" w:themeFillTint="33"/>
            <w:vAlign w:val="center"/>
            <w:hideMark/>
          </w:tcPr>
          <w:p w14:paraId="4D33932D" w14:textId="77777777" w:rsidR="00554C29" w:rsidRPr="00554C29" w:rsidRDefault="00554C29" w:rsidP="009A18A9">
            <w:pPr>
              <w:bidi w:val="0"/>
              <w:spacing w:after="0" w:line="360" w:lineRule="auto"/>
              <w:rPr>
                <w:rFonts w:asciiTheme="minorBidi" w:eastAsia="Times New Roman" w:hAnsiTheme="minorBidi"/>
                <w:b/>
                <w:bCs/>
                <w:kern w:val="0"/>
                <w:sz w:val="24"/>
                <w:szCs w:val="24"/>
                <w14:ligatures w14:val="none"/>
              </w:rPr>
            </w:pPr>
          </w:p>
        </w:tc>
      </w:tr>
      <w:tr w:rsidR="009A18A9" w:rsidRPr="009A18A9" w14:paraId="41B85168" w14:textId="77777777" w:rsidTr="00A15C3F">
        <w:trPr>
          <w:trHeight w:val="93"/>
        </w:trPr>
        <w:tc>
          <w:tcPr>
            <w:tcW w:w="2520" w:type="dxa"/>
            <w:shd w:val="clear" w:color="auto" w:fill="F2F2F2" w:themeFill="background1" w:themeFillShade="F2"/>
            <w:tcMar>
              <w:top w:w="72" w:type="dxa"/>
              <w:left w:w="144" w:type="dxa"/>
              <w:bottom w:w="72" w:type="dxa"/>
              <w:right w:w="144" w:type="dxa"/>
            </w:tcMar>
            <w:vAlign w:val="center"/>
            <w:hideMark/>
          </w:tcPr>
          <w:p w14:paraId="38A21C48" w14:textId="77777777" w:rsidR="00554C29" w:rsidRPr="00554C29" w:rsidRDefault="00554C29" w:rsidP="009A18A9">
            <w:pPr>
              <w:bidi w:val="0"/>
              <w:spacing w:after="0" w:line="360" w:lineRule="auto"/>
              <w:jc w:val="center"/>
              <w:rPr>
                <w:rFonts w:eastAsia="Times New Roman" w:cstheme="minorHAnsi"/>
                <w:b/>
                <w:bCs/>
                <w:kern w:val="0"/>
                <w:sz w:val="24"/>
                <w:szCs w:val="24"/>
                <w:rtl/>
                <w14:ligatures w14:val="none"/>
              </w:rPr>
            </w:pPr>
            <w:r w:rsidRPr="00554C29">
              <w:rPr>
                <w:rFonts w:eastAsia="Times New Roman" w:cstheme="minorHAnsi"/>
                <w:b/>
                <w:bCs/>
                <w:color w:val="000000"/>
                <w:kern w:val="24"/>
                <w:sz w:val="24"/>
                <w:szCs w:val="24"/>
                <w14:ligatures w14:val="none"/>
              </w:rPr>
              <w:t>%100</w:t>
            </w:r>
          </w:p>
        </w:tc>
        <w:tc>
          <w:tcPr>
            <w:tcW w:w="1800" w:type="dxa"/>
            <w:shd w:val="clear" w:color="auto" w:fill="F2F2F2" w:themeFill="background1" w:themeFillShade="F2"/>
            <w:tcMar>
              <w:top w:w="72" w:type="dxa"/>
              <w:left w:w="144" w:type="dxa"/>
              <w:bottom w:w="72" w:type="dxa"/>
              <w:right w:w="144" w:type="dxa"/>
            </w:tcMar>
            <w:vAlign w:val="center"/>
            <w:hideMark/>
          </w:tcPr>
          <w:p w14:paraId="3E23C941" w14:textId="49BC588C" w:rsidR="00554C29" w:rsidRPr="00554C29" w:rsidRDefault="00C05324" w:rsidP="009A18A9">
            <w:pPr>
              <w:spacing w:after="0" w:line="360" w:lineRule="auto"/>
              <w:jc w:val="center"/>
              <w:rPr>
                <w:rFonts w:eastAsia="Times New Roman" w:cstheme="minorHAnsi"/>
                <w:b/>
                <w:bCs/>
                <w:kern w:val="0"/>
                <w:sz w:val="24"/>
                <w:szCs w:val="24"/>
                <w:rtl/>
                <w14:ligatures w14:val="none"/>
              </w:rPr>
            </w:pPr>
            <w:r>
              <w:rPr>
                <w:rFonts w:eastAsia="Times New Roman" w:cstheme="minorHAnsi" w:hint="cs"/>
                <w:b/>
                <w:bCs/>
                <w:kern w:val="0"/>
                <w:sz w:val="24"/>
                <w:szCs w:val="24"/>
                <w:rtl/>
                <w14:ligatures w14:val="none"/>
              </w:rPr>
              <w:t>70</w:t>
            </w:r>
          </w:p>
        </w:tc>
        <w:tc>
          <w:tcPr>
            <w:tcW w:w="2906" w:type="dxa"/>
            <w:shd w:val="clear" w:color="auto" w:fill="F2F2F2" w:themeFill="background1" w:themeFillShade="F2"/>
            <w:tcMar>
              <w:top w:w="72" w:type="dxa"/>
              <w:left w:w="144" w:type="dxa"/>
              <w:bottom w:w="72" w:type="dxa"/>
              <w:right w:w="144" w:type="dxa"/>
            </w:tcMar>
            <w:vAlign w:val="center"/>
            <w:hideMark/>
          </w:tcPr>
          <w:p w14:paraId="7DEC86F2" w14:textId="77777777" w:rsidR="00554C29" w:rsidRPr="00554C29" w:rsidRDefault="00554C29" w:rsidP="009A18A9">
            <w:pPr>
              <w:spacing w:after="0" w:line="360" w:lineRule="auto"/>
              <w:jc w:val="center"/>
              <w:rPr>
                <w:rFonts w:asciiTheme="minorBidi" w:eastAsia="Times New Roman" w:hAnsiTheme="minorBidi"/>
                <w:b/>
                <w:bCs/>
                <w:kern w:val="0"/>
                <w:sz w:val="24"/>
                <w:szCs w:val="24"/>
                <w:rtl/>
                <w14:ligatures w14:val="none"/>
              </w:rPr>
            </w:pPr>
            <w:r w:rsidRPr="00554C29">
              <w:rPr>
                <w:rFonts w:asciiTheme="minorBidi" w:eastAsia="Times New Roman" w:hAnsiTheme="minorBidi"/>
                <w:b/>
                <w:bCs/>
                <w:color w:val="000000"/>
                <w:kern w:val="24"/>
                <w:sz w:val="24"/>
                <w:szCs w:val="24"/>
                <w:rtl/>
                <w14:ligatures w14:val="none"/>
              </w:rPr>
              <w:t>الإجمالي</w:t>
            </w:r>
          </w:p>
        </w:tc>
        <w:tc>
          <w:tcPr>
            <w:tcW w:w="1684" w:type="dxa"/>
            <w:vMerge/>
            <w:shd w:val="clear" w:color="auto" w:fill="E2EFD9" w:themeFill="accent6" w:themeFillTint="33"/>
            <w:vAlign w:val="center"/>
            <w:hideMark/>
          </w:tcPr>
          <w:p w14:paraId="7601E4ED" w14:textId="77777777" w:rsidR="00554C29" w:rsidRPr="00554C29" w:rsidRDefault="00554C29" w:rsidP="009A18A9">
            <w:pPr>
              <w:bidi w:val="0"/>
              <w:spacing w:after="0" w:line="360" w:lineRule="auto"/>
              <w:rPr>
                <w:rFonts w:asciiTheme="minorBidi" w:eastAsia="Times New Roman" w:hAnsiTheme="minorBidi"/>
                <w:b/>
                <w:bCs/>
                <w:kern w:val="0"/>
                <w:sz w:val="24"/>
                <w:szCs w:val="24"/>
                <w14:ligatures w14:val="none"/>
              </w:rPr>
            </w:pPr>
          </w:p>
        </w:tc>
      </w:tr>
      <w:tr w:rsidR="00C05324" w:rsidRPr="00554C29" w14:paraId="29150C45" w14:textId="77777777" w:rsidTr="00A15C3F">
        <w:trPr>
          <w:trHeight w:val="249"/>
        </w:trPr>
        <w:tc>
          <w:tcPr>
            <w:tcW w:w="2520" w:type="dxa"/>
            <w:shd w:val="clear" w:color="auto" w:fill="FFFFFF" w:themeFill="background1"/>
            <w:tcMar>
              <w:top w:w="72" w:type="dxa"/>
              <w:left w:w="144" w:type="dxa"/>
              <w:bottom w:w="72" w:type="dxa"/>
              <w:right w:w="144" w:type="dxa"/>
            </w:tcMar>
            <w:vAlign w:val="center"/>
            <w:hideMark/>
          </w:tcPr>
          <w:p w14:paraId="5717DF9E" w14:textId="794C610C" w:rsidR="00554C29" w:rsidRPr="00554C29" w:rsidRDefault="0092548C" w:rsidP="009A18A9">
            <w:pPr>
              <w:spacing w:after="0" w:line="360" w:lineRule="auto"/>
              <w:jc w:val="center"/>
              <w:rPr>
                <w:rFonts w:eastAsia="Times New Roman" w:cstheme="minorHAnsi"/>
                <w:kern w:val="0"/>
                <w:sz w:val="24"/>
                <w:szCs w:val="24"/>
                <w14:ligatures w14:val="none"/>
              </w:rPr>
            </w:pPr>
            <w:r>
              <w:rPr>
                <w:rFonts w:eastAsia="Times New Roman" w:cstheme="minorHAnsi" w:hint="cs"/>
                <w:kern w:val="0"/>
                <w:sz w:val="24"/>
                <w:szCs w:val="24"/>
                <w:rtl/>
                <w14:ligatures w14:val="none"/>
              </w:rPr>
              <w:t>10.0</w:t>
            </w:r>
            <w:r w:rsidR="00554C29" w:rsidRPr="00554C29">
              <w:rPr>
                <w:rFonts w:eastAsia="Times New Roman" w:cstheme="minorHAnsi"/>
                <w:kern w:val="0"/>
                <w:sz w:val="24"/>
                <w:szCs w:val="24"/>
                <w:rtl/>
                <w14:ligatures w14:val="none"/>
              </w:rPr>
              <w:t>%</w:t>
            </w:r>
          </w:p>
        </w:tc>
        <w:tc>
          <w:tcPr>
            <w:tcW w:w="1800" w:type="dxa"/>
            <w:shd w:val="clear" w:color="auto" w:fill="FFFFFF" w:themeFill="background1"/>
            <w:tcMar>
              <w:top w:w="72" w:type="dxa"/>
              <w:left w:w="144" w:type="dxa"/>
              <w:bottom w:w="72" w:type="dxa"/>
              <w:right w:w="144" w:type="dxa"/>
            </w:tcMar>
            <w:vAlign w:val="center"/>
            <w:hideMark/>
          </w:tcPr>
          <w:p w14:paraId="49EA8C43" w14:textId="28A8BCB4"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7</w:t>
            </w:r>
          </w:p>
        </w:tc>
        <w:tc>
          <w:tcPr>
            <w:tcW w:w="2906" w:type="dxa"/>
            <w:shd w:val="clear" w:color="auto" w:fill="FFFFFF" w:themeFill="background1"/>
            <w:tcMar>
              <w:top w:w="72" w:type="dxa"/>
              <w:left w:w="144" w:type="dxa"/>
              <w:bottom w:w="72" w:type="dxa"/>
              <w:right w:w="144" w:type="dxa"/>
            </w:tcMar>
            <w:vAlign w:val="center"/>
            <w:hideMark/>
          </w:tcPr>
          <w:p w14:paraId="4613B457" w14:textId="6F54594E" w:rsidR="00554C29" w:rsidRPr="00554C29" w:rsidRDefault="004D69A9" w:rsidP="009A18A9">
            <w:pPr>
              <w:spacing w:after="0" w:line="360" w:lineRule="auto"/>
              <w:jc w:val="center"/>
              <w:rPr>
                <w:rFonts w:asciiTheme="minorBidi" w:eastAsia="Times New Roman" w:hAnsiTheme="minorBidi"/>
                <w:kern w:val="0"/>
                <w:sz w:val="24"/>
                <w:szCs w:val="24"/>
                <w14:ligatures w14:val="none"/>
              </w:rPr>
            </w:pPr>
            <w:r>
              <w:rPr>
                <w:rFonts w:asciiTheme="minorBidi" w:eastAsia="Times New Roman" w:hAnsiTheme="minorBidi" w:hint="cs"/>
                <w:color w:val="000000"/>
                <w:kern w:val="24"/>
                <w:sz w:val="24"/>
                <w:szCs w:val="24"/>
                <w:rtl/>
                <w14:ligatures w14:val="none"/>
              </w:rPr>
              <w:t>تعليم عام</w:t>
            </w:r>
          </w:p>
        </w:tc>
        <w:tc>
          <w:tcPr>
            <w:tcW w:w="1684" w:type="dxa"/>
            <w:vMerge w:val="restart"/>
            <w:shd w:val="clear" w:color="auto" w:fill="E2EFD9" w:themeFill="accent6" w:themeFillTint="33"/>
            <w:tcMar>
              <w:top w:w="72" w:type="dxa"/>
              <w:left w:w="144" w:type="dxa"/>
              <w:bottom w:w="72" w:type="dxa"/>
              <w:right w:w="144" w:type="dxa"/>
            </w:tcMar>
            <w:vAlign w:val="center"/>
            <w:hideMark/>
          </w:tcPr>
          <w:p w14:paraId="7CFA4AD0" w14:textId="26702F86" w:rsidR="00554C29" w:rsidRPr="00554C29" w:rsidRDefault="009A18A9" w:rsidP="009A18A9">
            <w:pPr>
              <w:spacing w:after="0" w:line="360" w:lineRule="auto"/>
              <w:jc w:val="center"/>
              <w:rPr>
                <w:rFonts w:asciiTheme="minorBidi" w:eastAsia="Times New Roman" w:hAnsiTheme="minorBidi"/>
                <w:b/>
                <w:bCs/>
                <w:kern w:val="0"/>
                <w:sz w:val="24"/>
                <w:szCs w:val="24"/>
                <w14:ligatures w14:val="none"/>
              </w:rPr>
            </w:pPr>
            <w:r w:rsidRPr="009A18A9">
              <w:rPr>
                <w:rFonts w:asciiTheme="minorBidi" w:eastAsia="Times New Roman" w:hAnsiTheme="minorBidi"/>
                <w:b/>
                <w:bCs/>
                <w:color w:val="000000"/>
                <w:kern w:val="24"/>
                <w:sz w:val="24"/>
                <w:szCs w:val="24"/>
                <w:rtl/>
                <w14:ligatures w14:val="none"/>
              </w:rPr>
              <w:t>الم</w:t>
            </w:r>
            <w:r w:rsidR="00C05324">
              <w:rPr>
                <w:rFonts w:asciiTheme="minorBidi" w:eastAsia="Times New Roman" w:hAnsiTheme="minorBidi" w:hint="cs"/>
                <w:b/>
                <w:bCs/>
                <w:color w:val="000000"/>
                <w:kern w:val="24"/>
                <w:sz w:val="24"/>
                <w:szCs w:val="24"/>
                <w:rtl/>
                <w14:ligatures w14:val="none"/>
              </w:rPr>
              <w:t>ـــ</w:t>
            </w:r>
            <w:r w:rsidRPr="009A18A9">
              <w:rPr>
                <w:rFonts w:asciiTheme="minorBidi" w:eastAsia="Times New Roman" w:hAnsiTheme="minorBidi"/>
                <w:b/>
                <w:bCs/>
                <w:color w:val="000000"/>
                <w:kern w:val="24"/>
                <w:sz w:val="24"/>
                <w:szCs w:val="24"/>
                <w:rtl/>
                <w14:ligatures w14:val="none"/>
              </w:rPr>
              <w:t>ؤهل الع</w:t>
            </w:r>
            <w:r w:rsidR="00C05324">
              <w:rPr>
                <w:rFonts w:asciiTheme="minorBidi" w:eastAsia="Times New Roman" w:hAnsiTheme="minorBidi" w:hint="cs"/>
                <w:b/>
                <w:bCs/>
                <w:color w:val="000000"/>
                <w:kern w:val="24"/>
                <w:sz w:val="24"/>
                <w:szCs w:val="24"/>
                <w:rtl/>
                <w14:ligatures w14:val="none"/>
              </w:rPr>
              <w:t>ــ</w:t>
            </w:r>
            <w:r w:rsidRPr="009A18A9">
              <w:rPr>
                <w:rFonts w:asciiTheme="minorBidi" w:eastAsia="Times New Roman" w:hAnsiTheme="minorBidi"/>
                <w:b/>
                <w:bCs/>
                <w:color w:val="000000"/>
                <w:kern w:val="24"/>
                <w:sz w:val="24"/>
                <w:szCs w:val="24"/>
                <w:rtl/>
                <w14:ligatures w14:val="none"/>
              </w:rPr>
              <w:t>لم</w:t>
            </w:r>
            <w:r w:rsidR="00C05324">
              <w:rPr>
                <w:rFonts w:asciiTheme="minorBidi" w:eastAsia="Times New Roman" w:hAnsiTheme="minorBidi" w:hint="cs"/>
                <w:b/>
                <w:bCs/>
                <w:color w:val="000000"/>
                <w:kern w:val="24"/>
                <w:sz w:val="24"/>
                <w:szCs w:val="24"/>
                <w:rtl/>
                <w14:ligatures w14:val="none"/>
              </w:rPr>
              <w:t>ــ</w:t>
            </w:r>
            <w:r w:rsidRPr="009A18A9">
              <w:rPr>
                <w:rFonts w:asciiTheme="minorBidi" w:eastAsia="Times New Roman" w:hAnsiTheme="minorBidi"/>
                <w:b/>
                <w:bCs/>
                <w:color w:val="000000"/>
                <w:kern w:val="24"/>
                <w:sz w:val="24"/>
                <w:szCs w:val="24"/>
                <w:rtl/>
                <w14:ligatures w14:val="none"/>
              </w:rPr>
              <w:t>ي</w:t>
            </w:r>
          </w:p>
        </w:tc>
      </w:tr>
      <w:tr w:rsidR="00C05324" w:rsidRPr="00554C29" w14:paraId="59D140B2" w14:textId="77777777" w:rsidTr="00A15C3F">
        <w:trPr>
          <w:trHeight w:val="339"/>
        </w:trPr>
        <w:tc>
          <w:tcPr>
            <w:tcW w:w="2520" w:type="dxa"/>
            <w:shd w:val="clear" w:color="auto" w:fill="FFFFFF" w:themeFill="background1"/>
            <w:tcMar>
              <w:top w:w="72" w:type="dxa"/>
              <w:left w:w="144" w:type="dxa"/>
              <w:bottom w:w="72" w:type="dxa"/>
              <w:right w:w="144" w:type="dxa"/>
            </w:tcMar>
            <w:vAlign w:val="center"/>
            <w:hideMark/>
          </w:tcPr>
          <w:p w14:paraId="27846C8A" w14:textId="4AE8FAA4" w:rsidR="00554C29" w:rsidRPr="00554C29" w:rsidRDefault="0092548C"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1.4</w:t>
            </w:r>
            <w:r w:rsidR="00554C29" w:rsidRPr="00554C29">
              <w:rPr>
                <w:rFonts w:eastAsia="Times New Roman" w:cstheme="minorHAnsi"/>
                <w:kern w:val="0"/>
                <w:sz w:val="24"/>
                <w:szCs w:val="24"/>
                <w:rtl/>
                <w14:ligatures w14:val="none"/>
              </w:rPr>
              <w:t>%</w:t>
            </w:r>
          </w:p>
        </w:tc>
        <w:tc>
          <w:tcPr>
            <w:tcW w:w="1800" w:type="dxa"/>
            <w:shd w:val="clear" w:color="auto" w:fill="FFFFFF" w:themeFill="background1"/>
            <w:tcMar>
              <w:top w:w="72" w:type="dxa"/>
              <w:left w:w="144" w:type="dxa"/>
              <w:bottom w:w="72" w:type="dxa"/>
              <w:right w:w="144" w:type="dxa"/>
            </w:tcMar>
            <w:vAlign w:val="center"/>
            <w:hideMark/>
          </w:tcPr>
          <w:p w14:paraId="1E44A9D3" w14:textId="24ED6EB2"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1</w:t>
            </w:r>
          </w:p>
        </w:tc>
        <w:tc>
          <w:tcPr>
            <w:tcW w:w="2906" w:type="dxa"/>
            <w:shd w:val="clear" w:color="auto" w:fill="FFFFFF" w:themeFill="background1"/>
            <w:tcMar>
              <w:top w:w="72" w:type="dxa"/>
              <w:left w:w="144" w:type="dxa"/>
              <w:bottom w:w="72" w:type="dxa"/>
              <w:right w:w="144" w:type="dxa"/>
            </w:tcMar>
            <w:vAlign w:val="center"/>
            <w:hideMark/>
          </w:tcPr>
          <w:p w14:paraId="4B33C643" w14:textId="7854F803" w:rsidR="00554C29" w:rsidRPr="00554C29" w:rsidRDefault="004D69A9" w:rsidP="009A18A9">
            <w:pPr>
              <w:spacing w:after="0" w:line="360" w:lineRule="auto"/>
              <w:jc w:val="center"/>
              <w:rPr>
                <w:rFonts w:asciiTheme="minorBidi" w:eastAsia="Times New Roman" w:hAnsiTheme="minorBidi"/>
                <w:kern w:val="0"/>
                <w:sz w:val="24"/>
                <w:szCs w:val="24"/>
                <w14:ligatures w14:val="none"/>
              </w:rPr>
            </w:pPr>
            <w:r>
              <w:rPr>
                <w:rFonts w:asciiTheme="minorBidi" w:eastAsia="Times New Roman" w:hAnsiTheme="minorBidi" w:hint="cs"/>
                <w:color w:val="000000"/>
                <w:kern w:val="24"/>
                <w:sz w:val="24"/>
                <w:szCs w:val="24"/>
                <w:rtl/>
                <w14:ligatures w14:val="none"/>
              </w:rPr>
              <w:t>بكالوريوس</w:t>
            </w:r>
          </w:p>
        </w:tc>
        <w:tc>
          <w:tcPr>
            <w:tcW w:w="1684" w:type="dxa"/>
            <w:vMerge/>
            <w:shd w:val="clear" w:color="auto" w:fill="E2EFD9" w:themeFill="accent6" w:themeFillTint="33"/>
            <w:vAlign w:val="center"/>
            <w:hideMark/>
          </w:tcPr>
          <w:p w14:paraId="1C49E48A" w14:textId="77777777" w:rsidR="00554C29" w:rsidRPr="00554C29" w:rsidRDefault="00554C29" w:rsidP="009A18A9">
            <w:pPr>
              <w:bidi w:val="0"/>
              <w:spacing w:after="0" w:line="360" w:lineRule="auto"/>
              <w:rPr>
                <w:rFonts w:asciiTheme="minorBidi" w:eastAsia="Times New Roman" w:hAnsiTheme="minorBidi"/>
                <w:b/>
                <w:bCs/>
                <w:kern w:val="0"/>
                <w:sz w:val="24"/>
                <w:szCs w:val="24"/>
                <w14:ligatures w14:val="none"/>
              </w:rPr>
            </w:pPr>
          </w:p>
        </w:tc>
      </w:tr>
      <w:tr w:rsidR="00C05324" w:rsidRPr="00554C29" w14:paraId="0E8FD4A8" w14:textId="77777777" w:rsidTr="00A15C3F">
        <w:trPr>
          <w:trHeight w:val="375"/>
        </w:trPr>
        <w:tc>
          <w:tcPr>
            <w:tcW w:w="2520" w:type="dxa"/>
            <w:shd w:val="clear" w:color="auto" w:fill="FFFFFF" w:themeFill="background1"/>
            <w:tcMar>
              <w:top w:w="72" w:type="dxa"/>
              <w:left w:w="144" w:type="dxa"/>
              <w:bottom w:w="72" w:type="dxa"/>
              <w:right w:w="144" w:type="dxa"/>
            </w:tcMar>
            <w:vAlign w:val="center"/>
            <w:hideMark/>
          </w:tcPr>
          <w:p w14:paraId="4BABE034" w14:textId="77F8B3A2" w:rsidR="00554C29" w:rsidRPr="00554C29" w:rsidRDefault="0092548C"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28</w:t>
            </w:r>
            <w:r w:rsidR="00554C29" w:rsidRPr="00554C29">
              <w:rPr>
                <w:rFonts w:eastAsia="Times New Roman" w:cstheme="minorHAnsi"/>
                <w:kern w:val="0"/>
                <w:sz w:val="24"/>
                <w:szCs w:val="24"/>
                <w:rtl/>
                <w14:ligatures w14:val="none"/>
              </w:rPr>
              <w:t>.</w:t>
            </w:r>
            <w:r>
              <w:rPr>
                <w:rFonts w:eastAsia="Times New Roman" w:cstheme="minorHAnsi" w:hint="cs"/>
                <w:kern w:val="0"/>
                <w:sz w:val="24"/>
                <w:szCs w:val="24"/>
                <w:rtl/>
                <w14:ligatures w14:val="none"/>
              </w:rPr>
              <w:t>6</w:t>
            </w:r>
            <w:r w:rsidR="00554C29" w:rsidRPr="00554C29">
              <w:rPr>
                <w:rFonts w:eastAsia="Times New Roman" w:cstheme="minorHAnsi"/>
                <w:kern w:val="0"/>
                <w:sz w:val="24"/>
                <w:szCs w:val="24"/>
                <w:rtl/>
                <w14:ligatures w14:val="none"/>
              </w:rPr>
              <w:t>%</w:t>
            </w:r>
          </w:p>
        </w:tc>
        <w:tc>
          <w:tcPr>
            <w:tcW w:w="1800" w:type="dxa"/>
            <w:shd w:val="clear" w:color="auto" w:fill="FFFFFF" w:themeFill="background1"/>
            <w:tcMar>
              <w:top w:w="72" w:type="dxa"/>
              <w:left w:w="144" w:type="dxa"/>
              <w:bottom w:w="72" w:type="dxa"/>
              <w:right w:w="144" w:type="dxa"/>
            </w:tcMar>
            <w:vAlign w:val="center"/>
            <w:hideMark/>
          </w:tcPr>
          <w:p w14:paraId="1BC5082E" w14:textId="0CF68B45"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20</w:t>
            </w:r>
          </w:p>
        </w:tc>
        <w:tc>
          <w:tcPr>
            <w:tcW w:w="2906" w:type="dxa"/>
            <w:shd w:val="clear" w:color="auto" w:fill="FFFFFF" w:themeFill="background1"/>
            <w:tcMar>
              <w:top w:w="72" w:type="dxa"/>
              <w:left w:w="144" w:type="dxa"/>
              <w:bottom w:w="72" w:type="dxa"/>
              <w:right w:w="144" w:type="dxa"/>
            </w:tcMar>
            <w:vAlign w:val="center"/>
            <w:hideMark/>
          </w:tcPr>
          <w:p w14:paraId="70D785A7" w14:textId="34690813" w:rsidR="00554C29" w:rsidRPr="00554C29" w:rsidRDefault="004D69A9" w:rsidP="009A18A9">
            <w:pPr>
              <w:spacing w:after="0" w:line="360" w:lineRule="auto"/>
              <w:jc w:val="center"/>
              <w:rPr>
                <w:rFonts w:asciiTheme="minorBidi" w:eastAsia="Times New Roman" w:hAnsiTheme="minorBidi"/>
                <w:kern w:val="0"/>
                <w:sz w:val="24"/>
                <w:szCs w:val="24"/>
                <w14:ligatures w14:val="none"/>
              </w:rPr>
            </w:pPr>
            <w:r>
              <w:rPr>
                <w:rFonts w:asciiTheme="minorBidi" w:eastAsia="Times New Roman" w:hAnsiTheme="minorBidi" w:hint="cs"/>
                <w:color w:val="000000"/>
                <w:kern w:val="24"/>
                <w:sz w:val="24"/>
                <w:szCs w:val="24"/>
                <w:rtl/>
                <w14:ligatures w14:val="none"/>
              </w:rPr>
              <w:t>ماجستير</w:t>
            </w:r>
          </w:p>
        </w:tc>
        <w:tc>
          <w:tcPr>
            <w:tcW w:w="1684" w:type="dxa"/>
            <w:vMerge/>
            <w:shd w:val="clear" w:color="auto" w:fill="E2EFD9" w:themeFill="accent6" w:themeFillTint="33"/>
            <w:vAlign w:val="center"/>
            <w:hideMark/>
          </w:tcPr>
          <w:p w14:paraId="172F59AC" w14:textId="77777777" w:rsidR="00554C29" w:rsidRPr="00554C29" w:rsidRDefault="00554C29" w:rsidP="009A18A9">
            <w:pPr>
              <w:bidi w:val="0"/>
              <w:spacing w:after="0" w:line="360" w:lineRule="auto"/>
              <w:rPr>
                <w:rFonts w:asciiTheme="minorBidi" w:eastAsia="Times New Roman" w:hAnsiTheme="minorBidi"/>
                <w:b/>
                <w:bCs/>
                <w:kern w:val="0"/>
                <w:sz w:val="24"/>
                <w:szCs w:val="24"/>
                <w14:ligatures w14:val="none"/>
              </w:rPr>
            </w:pPr>
          </w:p>
        </w:tc>
      </w:tr>
      <w:tr w:rsidR="00C05324" w:rsidRPr="00554C29" w14:paraId="140B13A4" w14:textId="77777777" w:rsidTr="00A15C3F">
        <w:trPr>
          <w:trHeight w:val="375"/>
        </w:trPr>
        <w:tc>
          <w:tcPr>
            <w:tcW w:w="2520" w:type="dxa"/>
            <w:shd w:val="clear" w:color="auto" w:fill="FFFFFF" w:themeFill="background1"/>
            <w:tcMar>
              <w:top w:w="72" w:type="dxa"/>
              <w:left w:w="144" w:type="dxa"/>
              <w:bottom w:w="72" w:type="dxa"/>
              <w:right w:w="144" w:type="dxa"/>
            </w:tcMar>
            <w:vAlign w:val="center"/>
            <w:hideMark/>
          </w:tcPr>
          <w:p w14:paraId="3EDDFB36" w14:textId="56C0359A" w:rsidR="00554C29" w:rsidRPr="00554C29" w:rsidRDefault="0092548C"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60</w:t>
            </w:r>
            <w:r w:rsidR="00554C29" w:rsidRPr="00554C29">
              <w:rPr>
                <w:rFonts w:eastAsia="Times New Roman" w:cstheme="minorHAnsi"/>
                <w:kern w:val="0"/>
                <w:sz w:val="24"/>
                <w:szCs w:val="24"/>
                <w:rtl/>
                <w14:ligatures w14:val="none"/>
              </w:rPr>
              <w:t>.</w:t>
            </w:r>
            <w:r>
              <w:rPr>
                <w:rFonts w:eastAsia="Times New Roman" w:cstheme="minorHAnsi" w:hint="cs"/>
                <w:kern w:val="0"/>
                <w:sz w:val="24"/>
                <w:szCs w:val="24"/>
                <w:rtl/>
                <w14:ligatures w14:val="none"/>
              </w:rPr>
              <w:t>0</w:t>
            </w:r>
            <w:r w:rsidR="00554C29" w:rsidRPr="00554C29">
              <w:rPr>
                <w:rFonts w:eastAsia="Times New Roman" w:cstheme="minorHAnsi"/>
                <w:kern w:val="0"/>
                <w:sz w:val="24"/>
                <w:szCs w:val="24"/>
                <w:rtl/>
                <w14:ligatures w14:val="none"/>
              </w:rPr>
              <w:t>%</w:t>
            </w:r>
          </w:p>
        </w:tc>
        <w:tc>
          <w:tcPr>
            <w:tcW w:w="1800" w:type="dxa"/>
            <w:shd w:val="clear" w:color="auto" w:fill="FFFFFF" w:themeFill="background1"/>
            <w:tcMar>
              <w:top w:w="72" w:type="dxa"/>
              <w:left w:w="144" w:type="dxa"/>
              <w:bottom w:w="72" w:type="dxa"/>
              <w:right w:w="144" w:type="dxa"/>
            </w:tcMar>
            <w:vAlign w:val="center"/>
            <w:hideMark/>
          </w:tcPr>
          <w:p w14:paraId="64FB19B6" w14:textId="6F34F598" w:rsidR="00554C29" w:rsidRPr="00554C29" w:rsidRDefault="00C05324" w:rsidP="009A18A9">
            <w:pPr>
              <w:spacing w:after="0" w:line="360" w:lineRule="auto"/>
              <w:jc w:val="center"/>
              <w:rPr>
                <w:rFonts w:eastAsia="Times New Roman" w:cstheme="minorHAnsi"/>
                <w:kern w:val="0"/>
                <w:sz w:val="24"/>
                <w:szCs w:val="24"/>
                <w:rtl/>
                <w14:ligatures w14:val="none"/>
              </w:rPr>
            </w:pPr>
            <w:r>
              <w:rPr>
                <w:rFonts w:eastAsia="Times New Roman" w:cstheme="minorHAnsi" w:hint="cs"/>
                <w:kern w:val="0"/>
                <w:sz w:val="24"/>
                <w:szCs w:val="24"/>
                <w:rtl/>
                <w14:ligatures w14:val="none"/>
              </w:rPr>
              <w:t>42</w:t>
            </w:r>
          </w:p>
        </w:tc>
        <w:tc>
          <w:tcPr>
            <w:tcW w:w="2906" w:type="dxa"/>
            <w:shd w:val="clear" w:color="auto" w:fill="FFFFFF" w:themeFill="background1"/>
            <w:tcMar>
              <w:top w:w="72" w:type="dxa"/>
              <w:left w:w="144" w:type="dxa"/>
              <w:bottom w:w="72" w:type="dxa"/>
              <w:right w:w="144" w:type="dxa"/>
            </w:tcMar>
            <w:vAlign w:val="center"/>
            <w:hideMark/>
          </w:tcPr>
          <w:p w14:paraId="101645D1" w14:textId="1FFC7B75" w:rsidR="00554C29" w:rsidRPr="00554C29" w:rsidRDefault="004D69A9" w:rsidP="009A18A9">
            <w:pPr>
              <w:spacing w:after="0" w:line="360" w:lineRule="auto"/>
              <w:jc w:val="center"/>
              <w:rPr>
                <w:rFonts w:asciiTheme="minorBidi" w:eastAsia="Times New Roman" w:hAnsiTheme="minorBidi"/>
                <w:color w:val="000000"/>
                <w:kern w:val="24"/>
                <w:sz w:val="24"/>
                <w:szCs w:val="24"/>
                <w:rtl/>
                <w14:ligatures w14:val="none"/>
              </w:rPr>
            </w:pPr>
            <w:r>
              <w:rPr>
                <w:rFonts w:asciiTheme="minorBidi" w:eastAsia="Times New Roman" w:hAnsiTheme="minorBidi" w:hint="cs"/>
                <w:color w:val="000000"/>
                <w:kern w:val="24"/>
                <w:sz w:val="24"/>
                <w:szCs w:val="24"/>
                <w:rtl/>
                <w14:ligatures w14:val="none"/>
              </w:rPr>
              <w:t>دكتوراه</w:t>
            </w:r>
          </w:p>
        </w:tc>
        <w:tc>
          <w:tcPr>
            <w:tcW w:w="1684" w:type="dxa"/>
            <w:vMerge/>
            <w:shd w:val="clear" w:color="auto" w:fill="E2EFD9" w:themeFill="accent6" w:themeFillTint="33"/>
            <w:vAlign w:val="center"/>
            <w:hideMark/>
          </w:tcPr>
          <w:p w14:paraId="41812F94" w14:textId="77777777" w:rsidR="00554C29" w:rsidRPr="00554C29" w:rsidRDefault="00554C29" w:rsidP="009A18A9">
            <w:pPr>
              <w:bidi w:val="0"/>
              <w:spacing w:after="0" w:line="360" w:lineRule="auto"/>
              <w:rPr>
                <w:rFonts w:asciiTheme="minorBidi" w:eastAsia="Times New Roman" w:hAnsiTheme="minorBidi"/>
                <w:b/>
                <w:bCs/>
                <w:kern w:val="0"/>
                <w:sz w:val="24"/>
                <w:szCs w:val="24"/>
                <w14:ligatures w14:val="none"/>
              </w:rPr>
            </w:pPr>
          </w:p>
        </w:tc>
      </w:tr>
      <w:tr w:rsidR="009A18A9" w:rsidRPr="009A18A9" w14:paraId="36611C34" w14:textId="77777777" w:rsidTr="00A15C3F">
        <w:trPr>
          <w:trHeight w:val="51"/>
        </w:trPr>
        <w:tc>
          <w:tcPr>
            <w:tcW w:w="2520" w:type="dxa"/>
            <w:shd w:val="clear" w:color="auto" w:fill="F2F2F2" w:themeFill="background1" w:themeFillShade="F2"/>
            <w:tcMar>
              <w:top w:w="72" w:type="dxa"/>
              <w:left w:w="144" w:type="dxa"/>
              <w:bottom w:w="72" w:type="dxa"/>
              <w:right w:w="144" w:type="dxa"/>
            </w:tcMar>
            <w:vAlign w:val="center"/>
            <w:hideMark/>
          </w:tcPr>
          <w:p w14:paraId="07FD2A03" w14:textId="77777777" w:rsidR="00554C29" w:rsidRPr="00554C29" w:rsidRDefault="00554C29" w:rsidP="009A18A9">
            <w:pPr>
              <w:spacing w:after="0" w:line="360" w:lineRule="auto"/>
              <w:jc w:val="center"/>
              <w:rPr>
                <w:rFonts w:eastAsia="Times New Roman" w:cstheme="minorHAnsi"/>
                <w:b/>
                <w:bCs/>
                <w:kern w:val="0"/>
                <w:sz w:val="24"/>
                <w:szCs w:val="24"/>
                <w:rtl/>
                <w14:ligatures w14:val="none"/>
              </w:rPr>
            </w:pPr>
            <w:r w:rsidRPr="00554C29">
              <w:rPr>
                <w:rFonts w:eastAsia="Times New Roman" w:cstheme="minorHAnsi"/>
                <w:b/>
                <w:bCs/>
                <w:color w:val="000000"/>
                <w:kern w:val="24"/>
                <w:sz w:val="24"/>
                <w:szCs w:val="24"/>
                <w14:ligatures w14:val="none"/>
              </w:rPr>
              <w:t>100</w:t>
            </w:r>
            <w:r w:rsidRPr="00554C29">
              <w:rPr>
                <w:rFonts w:eastAsia="Times New Roman" w:cstheme="minorHAnsi"/>
                <w:b/>
                <w:bCs/>
                <w:color w:val="000000"/>
                <w:kern w:val="24"/>
                <w:sz w:val="24"/>
                <w:szCs w:val="24"/>
                <w:rtl/>
                <w14:ligatures w14:val="none"/>
              </w:rPr>
              <w:t>%</w:t>
            </w:r>
          </w:p>
        </w:tc>
        <w:tc>
          <w:tcPr>
            <w:tcW w:w="1800" w:type="dxa"/>
            <w:shd w:val="clear" w:color="auto" w:fill="F2F2F2" w:themeFill="background1" w:themeFillShade="F2"/>
            <w:tcMar>
              <w:top w:w="72" w:type="dxa"/>
              <w:left w:w="144" w:type="dxa"/>
              <w:bottom w:w="72" w:type="dxa"/>
              <w:right w:w="144" w:type="dxa"/>
            </w:tcMar>
            <w:vAlign w:val="center"/>
            <w:hideMark/>
          </w:tcPr>
          <w:p w14:paraId="164167BF" w14:textId="23450D1A" w:rsidR="00554C29" w:rsidRPr="00554C29" w:rsidRDefault="0092548C" w:rsidP="009A18A9">
            <w:pPr>
              <w:spacing w:after="0" w:line="360" w:lineRule="auto"/>
              <w:jc w:val="center"/>
              <w:rPr>
                <w:rFonts w:eastAsia="Times New Roman" w:cstheme="minorHAnsi"/>
                <w:b/>
                <w:bCs/>
                <w:kern w:val="0"/>
                <w:sz w:val="24"/>
                <w:szCs w:val="24"/>
                <w:rtl/>
                <w14:ligatures w14:val="none"/>
              </w:rPr>
            </w:pPr>
            <w:r>
              <w:rPr>
                <w:rFonts w:eastAsia="Times New Roman" w:cstheme="minorHAnsi" w:hint="cs"/>
                <w:b/>
                <w:bCs/>
                <w:kern w:val="0"/>
                <w:sz w:val="24"/>
                <w:szCs w:val="24"/>
                <w:rtl/>
                <w14:ligatures w14:val="none"/>
              </w:rPr>
              <w:t>70</w:t>
            </w:r>
          </w:p>
        </w:tc>
        <w:tc>
          <w:tcPr>
            <w:tcW w:w="2906" w:type="dxa"/>
            <w:shd w:val="clear" w:color="auto" w:fill="F2F2F2" w:themeFill="background1" w:themeFillShade="F2"/>
            <w:tcMar>
              <w:top w:w="72" w:type="dxa"/>
              <w:left w:w="144" w:type="dxa"/>
              <w:bottom w:w="72" w:type="dxa"/>
              <w:right w:w="144" w:type="dxa"/>
            </w:tcMar>
            <w:vAlign w:val="center"/>
            <w:hideMark/>
          </w:tcPr>
          <w:p w14:paraId="6635B5C5" w14:textId="77777777" w:rsidR="00554C29" w:rsidRPr="00554C29" w:rsidRDefault="00554C29" w:rsidP="009A18A9">
            <w:pPr>
              <w:spacing w:after="0" w:line="360" w:lineRule="auto"/>
              <w:jc w:val="center"/>
              <w:rPr>
                <w:rFonts w:asciiTheme="minorBidi" w:eastAsia="Times New Roman" w:hAnsiTheme="minorBidi"/>
                <w:b/>
                <w:bCs/>
                <w:kern w:val="0"/>
                <w:sz w:val="24"/>
                <w:szCs w:val="24"/>
                <w:rtl/>
                <w14:ligatures w14:val="none"/>
              </w:rPr>
            </w:pPr>
            <w:r w:rsidRPr="00554C29">
              <w:rPr>
                <w:rFonts w:asciiTheme="minorBidi" w:eastAsia="Times New Roman" w:hAnsiTheme="minorBidi"/>
                <w:b/>
                <w:bCs/>
                <w:color w:val="000000"/>
                <w:kern w:val="24"/>
                <w:sz w:val="24"/>
                <w:szCs w:val="24"/>
                <w:rtl/>
                <w14:ligatures w14:val="none"/>
              </w:rPr>
              <w:t>الإجمالي</w:t>
            </w:r>
          </w:p>
        </w:tc>
        <w:tc>
          <w:tcPr>
            <w:tcW w:w="1684" w:type="dxa"/>
            <w:vMerge/>
            <w:shd w:val="clear" w:color="auto" w:fill="E2EFD9" w:themeFill="accent6" w:themeFillTint="33"/>
            <w:vAlign w:val="center"/>
            <w:hideMark/>
          </w:tcPr>
          <w:p w14:paraId="358B26ED" w14:textId="77777777" w:rsidR="00554C29" w:rsidRPr="00554C29" w:rsidRDefault="00554C29" w:rsidP="009A18A9">
            <w:pPr>
              <w:bidi w:val="0"/>
              <w:spacing w:after="0" w:line="360" w:lineRule="auto"/>
              <w:rPr>
                <w:rFonts w:asciiTheme="minorBidi" w:eastAsia="Times New Roman" w:hAnsiTheme="minorBidi"/>
                <w:b/>
                <w:bCs/>
                <w:kern w:val="0"/>
                <w:sz w:val="24"/>
                <w:szCs w:val="24"/>
                <w14:ligatures w14:val="none"/>
              </w:rPr>
            </w:pPr>
          </w:p>
        </w:tc>
      </w:tr>
      <w:tr w:rsidR="009A18A9" w:rsidRPr="009A18A9" w14:paraId="190C6A71" w14:textId="77777777" w:rsidTr="00A15C3F">
        <w:trPr>
          <w:trHeight w:val="51"/>
        </w:trPr>
        <w:tc>
          <w:tcPr>
            <w:tcW w:w="2520" w:type="dxa"/>
            <w:shd w:val="clear" w:color="auto" w:fill="FFFFFF" w:themeFill="background1"/>
            <w:tcMar>
              <w:top w:w="72" w:type="dxa"/>
              <w:left w:w="144" w:type="dxa"/>
              <w:bottom w:w="72" w:type="dxa"/>
              <w:right w:w="144" w:type="dxa"/>
            </w:tcMar>
            <w:vAlign w:val="center"/>
          </w:tcPr>
          <w:p w14:paraId="0B72D29F" w14:textId="16B6F7BC" w:rsidR="009A18A9" w:rsidRPr="00D965EA" w:rsidRDefault="00D965EA" w:rsidP="009A18A9">
            <w:pPr>
              <w:spacing w:after="0" w:line="360" w:lineRule="auto"/>
              <w:jc w:val="center"/>
              <w:rPr>
                <w:rFonts w:eastAsia="Times New Roman" w:cstheme="minorHAnsi"/>
                <w:color w:val="000000"/>
                <w:kern w:val="24"/>
                <w:sz w:val="24"/>
                <w:szCs w:val="24"/>
                <w14:ligatures w14:val="none"/>
              </w:rPr>
            </w:pPr>
            <w:r>
              <w:rPr>
                <w:rFonts w:eastAsia="Times New Roman" w:cstheme="minorHAnsi" w:hint="cs"/>
                <w:color w:val="000000"/>
                <w:kern w:val="24"/>
                <w:sz w:val="24"/>
                <w:szCs w:val="24"/>
                <w:rtl/>
                <w14:ligatures w14:val="none"/>
              </w:rPr>
              <w:t>62.9%</w:t>
            </w:r>
          </w:p>
        </w:tc>
        <w:tc>
          <w:tcPr>
            <w:tcW w:w="1800" w:type="dxa"/>
            <w:shd w:val="clear" w:color="auto" w:fill="FFFFFF" w:themeFill="background1"/>
            <w:tcMar>
              <w:top w:w="72" w:type="dxa"/>
              <w:left w:w="144" w:type="dxa"/>
              <w:bottom w:w="72" w:type="dxa"/>
              <w:right w:w="144" w:type="dxa"/>
            </w:tcMar>
            <w:vAlign w:val="center"/>
          </w:tcPr>
          <w:p w14:paraId="4F06DD4D" w14:textId="7499F5BA" w:rsidR="009A18A9" w:rsidRPr="00D965EA" w:rsidRDefault="00D965EA" w:rsidP="009A18A9">
            <w:pPr>
              <w:spacing w:after="0" w:line="360" w:lineRule="auto"/>
              <w:jc w:val="center"/>
              <w:rPr>
                <w:rFonts w:eastAsia="Times New Roman" w:cstheme="minorHAnsi"/>
                <w:kern w:val="0"/>
                <w:sz w:val="24"/>
                <w:szCs w:val="24"/>
                <w:rtl/>
                <w14:ligatures w14:val="none"/>
              </w:rPr>
            </w:pPr>
            <w:r w:rsidRPr="00D965EA">
              <w:rPr>
                <w:rFonts w:eastAsia="Times New Roman" w:cstheme="minorHAnsi" w:hint="cs"/>
                <w:kern w:val="0"/>
                <w:sz w:val="24"/>
                <w:szCs w:val="24"/>
                <w:rtl/>
                <w14:ligatures w14:val="none"/>
              </w:rPr>
              <w:t>44</w:t>
            </w:r>
          </w:p>
        </w:tc>
        <w:tc>
          <w:tcPr>
            <w:tcW w:w="2906" w:type="dxa"/>
            <w:shd w:val="clear" w:color="auto" w:fill="FFFFFF" w:themeFill="background1"/>
            <w:tcMar>
              <w:top w:w="72" w:type="dxa"/>
              <w:left w:w="144" w:type="dxa"/>
              <w:bottom w:w="72" w:type="dxa"/>
              <w:right w:w="144" w:type="dxa"/>
            </w:tcMar>
            <w:vAlign w:val="center"/>
          </w:tcPr>
          <w:p w14:paraId="5564AE02" w14:textId="01726D08" w:rsidR="009A18A9" w:rsidRPr="00A538A6" w:rsidRDefault="004D69A9" w:rsidP="009A18A9">
            <w:pPr>
              <w:spacing w:after="0" w:line="360" w:lineRule="auto"/>
              <w:jc w:val="center"/>
              <w:rPr>
                <w:rFonts w:asciiTheme="minorBidi" w:eastAsia="Times New Roman" w:hAnsiTheme="minorBidi"/>
                <w:color w:val="000000"/>
                <w:kern w:val="24"/>
                <w:sz w:val="24"/>
                <w:szCs w:val="24"/>
                <w:rtl/>
                <w14:ligatures w14:val="none"/>
              </w:rPr>
            </w:pPr>
            <w:r>
              <w:rPr>
                <w:rFonts w:asciiTheme="minorBidi" w:eastAsia="Times New Roman" w:hAnsiTheme="minorBidi" w:hint="cs"/>
                <w:color w:val="000000"/>
                <w:kern w:val="24"/>
                <w:sz w:val="24"/>
                <w:szCs w:val="24"/>
                <w:rtl/>
                <w14:ligatures w14:val="none"/>
              </w:rPr>
              <w:t>سنة</w:t>
            </w:r>
          </w:p>
        </w:tc>
        <w:tc>
          <w:tcPr>
            <w:tcW w:w="1684" w:type="dxa"/>
            <w:vMerge w:val="restart"/>
            <w:shd w:val="clear" w:color="auto" w:fill="E2EFD9" w:themeFill="accent6" w:themeFillTint="33"/>
            <w:vAlign w:val="center"/>
          </w:tcPr>
          <w:p w14:paraId="1274772B" w14:textId="7258F031" w:rsidR="009A18A9" w:rsidRPr="009A18A9" w:rsidRDefault="009A18A9" w:rsidP="009A18A9">
            <w:pPr>
              <w:bidi w:val="0"/>
              <w:spacing w:after="0" w:line="360" w:lineRule="auto"/>
              <w:jc w:val="center"/>
              <w:rPr>
                <w:rFonts w:asciiTheme="minorBidi" w:eastAsia="Times New Roman" w:hAnsiTheme="minorBidi"/>
                <w:b/>
                <w:bCs/>
                <w:kern w:val="0"/>
                <w:sz w:val="24"/>
                <w:szCs w:val="24"/>
                <w:rtl/>
                <w14:ligatures w14:val="none"/>
              </w:rPr>
            </w:pPr>
            <w:r w:rsidRPr="009A18A9">
              <w:rPr>
                <w:rFonts w:asciiTheme="minorBidi" w:eastAsia="Times New Roman" w:hAnsiTheme="minorBidi"/>
                <w:b/>
                <w:bCs/>
                <w:kern w:val="0"/>
                <w:sz w:val="24"/>
                <w:szCs w:val="24"/>
                <w:rtl/>
                <w14:ligatures w14:val="none"/>
              </w:rPr>
              <w:t>ع</w:t>
            </w:r>
            <w:r w:rsidR="00C05324">
              <w:rPr>
                <w:rFonts w:asciiTheme="minorBidi" w:eastAsia="Times New Roman" w:hAnsiTheme="minorBidi" w:hint="cs"/>
                <w:b/>
                <w:bCs/>
                <w:kern w:val="0"/>
                <w:sz w:val="24"/>
                <w:szCs w:val="24"/>
                <w:rtl/>
                <w14:ligatures w14:val="none"/>
              </w:rPr>
              <w:t>ــ</w:t>
            </w:r>
            <w:r w:rsidRPr="009A18A9">
              <w:rPr>
                <w:rFonts w:asciiTheme="minorBidi" w:eastAsia="Times New Roman" w:hAnsiTheme="minorBidi"/>
                <w:b/>
                <w:bCs/>
                <w:kern w:val="0"/>
                <w:sz w:val="24"/>
                <w:szCs w:val="24"/>
                <w:rtl/>
                <w14:ligatures w14:val="none"/>
              </w:rPr>
              <w:t>دد س</w:t>
            </w:r>
            <w:r w:rsidR="00C05324">
              <w:rPr>
                <w:rFonts w:asciiTheme="minorBidi" w:eastAsia="Times New Roman" w:hAnsiTheme="minorBidi" w:hint="cs"/>
                <w:b/>
                <w:bCs/>
                <w:kern w:val="0"/>
                <w:sz w:val="24"/>
                <w:szCs w:val="24"/>
                <w:rtl/>
                <w14:ligatures w14:val="none"/>
              </w:rPr>
              <w:t>ــ</w:t>
            </w:r>
            <w:r w:rsidRPr="009A18A9">
              <w:rPr>
                <w:rFonts w:asciiTheme="minorBidi" w:eastAsia="Times New Roman" w:hAnsiTheme="minorBidi"/>
                <w:b/>
                <w:bCs/>
                <w:kern w:val="0"/>
                <w:sz w:val="24"/>
                <w:szCs w:val="24"/>
                <w:rtl/>
                <w14:ligatures w14:val="none"/>
              </w:rPr>
              <w:t>ن</w:t>
            </w:r>
            <w:r w:rsidR="00C05324">
              <w:rPr>
                <w:rFonts w:asciiTheme="minorBidi" w:eastAsia="Times New Roman" w:hAnsiTheme="minorBidi" w:hint="cs"/>
                <w:b/>
                <w:bCs/>
                <w:kern w:val="0"/>
                <w:sz w:val="24"/>
                <w:szCs w:val="24"/>
                <w:rtl/>
                <w14:ligatures w14:val="none"/>
              </w:rPr>
              <w:t>ـ</w:t>
            </w:r>
            <w:r w:rsidRPr="009A18A9">
              <w:rPr>
                <w:rFonts w:asciiTheme="minorBidi" w:eastAsia="Times New Roman" w:hAnsiTheme="minorBidi"/>
                <w:b/>
                <w:bCs/>
                <w:kern w:val="0"/>
                <w:sz w:val="24"/>
                <w:szCs w:val="24"/>
                <w:rtl/>
                <w14:ligatures w14:val="none"/>
              </w:rPr>
              <w:t>وات ال</w:t>
            </w:r>
            <w:r w:rsidR="00C05324">
              <w:rPr>
                <w:rFonts w:asciiTheme="minorBidi" w:eastAsia="Times New Roman" w:hAnsiTheme="minorBidi" w:hint="cs"/>
                <w:b/>
                <w:bCs/>
                <w:kern w:val="0"/>
                <w:sz w:val="24"/>
                <w:szCs w:val="24"/>
                <w:rtl/>
                <w14:ligatures w14:val="none"/>
              </w:rPr>
              <w:t>ــ</w:t>
            </w:r>
            <w:r w:rsidRPr="009A18A9">
              <w:rPr>
                <w:rFonts w:asciiTheme="minorBidi" w:eastAsia="Times New Roman" w:hAnsiTheme="minorBidi"/>
                <w:b/>
                <w:bCs/>
                <w:kern w:val="0"/>
                <w:sz w:val="24"/>
                <w:szCs w:val="24"/>
                <w:rtl/>
                <w14:ligatures w14:val="none"/>
              </w:rPr>
              <w:t>خ</w:t>
            </w:r>
            <w:r w:rsidR="00C05324">
              <w:rPr>
                <w:rFonts w:asciiTheme="minorBidi" w:eastAsia="Times New Roman" w:hAnsiTheme="minorBidi" w:hint="cs"/>
                <w:b/>
                <w:bCs/>
                <w:kern w:val="0"/>
                <w:sz w:val="24"/>
                <w:szCs w:val="24"/>
                <w:rtl/>
                <w14:ligatures w14:val="none"/>
              </w:rPr>
              <w:t>ــ</w:t>
            </w:r>
            <w:r w:rsidRPr="009A18A9">
              <w:rPr>
                <w:rFonts w:asciiTheme="minorBidi" w:eastAsia="Times New Roman" w:hAnsiTheme="minorBidi"/>
                <w:b/>
                <w:bCs/>
                <w:kern w:val="0"/>
                <w:sz w:val="24"/>
                <w:szCs w:val="24"/>
                <w:rtl/>
                <w14:ligatures w14:val="none"/>
              </w:rPr>
              <w:t>ب</w:t>
            </w:r>
            <w:r w:rsidR="00C05324">
              <w:rPr>
                <w:rFonts w:asciiTheme="minorBidi" w:eastAsia="Times New Roman" w:hAnsiTheme="minorBidi" w:hint="cs"/>
                <w:b/>
                <w:bCs/>
                <w:kern w:val="0"/>
                <w:sz w:val="24"/>
                <w:szCs w:val="24"/>
                <w:rtl/>
                <w14:ligatures w14:val="none"/>
              </w:rPr>
              <w:t>ــ</w:t>
            </w:r>
            <w:r w:rsidRPr="009A18A9">
              <w:rPr>
                <w:rFonts w:asciiTheme="minorBidi" w:eastAsia="Times New Roman" w:hAnsiTheme="minorBidi"/>
                <w:b/>
                <w:bCs/>
                <w:kern w:val="0"/>
                <w:sz w:val="24"/>
                <w:szCs w:val="24"/>
                <w:rtl/>
                <w14:ligatures w14:val="none"/>
              </w:rPr>
              <w:t>رة</w:t>
            </w:r>
          </w:p>
        </w:tc>
      </w:tr>
      <w:tr w:rsidR="009A18A9" w:rsidRPr="009A18A9" w14:paraId="5581593D" w14:textId="77777777" w:rsidTr="00A15C3F">
        <w:trPr>
          <w:trHeight w:val="51"/>
        </w:trPr>
        <w:tc>
          <w:tcPr>
            <w:tcW w:w="2520" w:type="dxa"/>
            <w:shd w:val="clear" w:color="auto" w:fill="FFFFFF" w:themeFill="background1"/>
            <w:tcMar>
              <w:top w:w="72" w:type="dxa"/>
              <w:left w:w="144" w:type="dxa"/>
              <w:bottom w:w="72" w:type="dxa"/>
              <w:right w:w="144" w:type="dxa"/>
            </w:tcMar>
            <w:vAlign w:val="center"/>
          </w:tcPr>
          <w:p w14:paraId="0C5C1EE9" w14:textId="53B5F315" w:rsidR="00D965EA" w:rsidRPr="00D965EA" w:rsidRDefault="00D965EA" w:rsidP="00D965EA">
            <w:pPr>
              <w:spacing w:after="0" w:line="360" w:lineRule="auto"/>
              <w:jc w:val="center"/>
              <w:rPr>
                <w:rFonts w:eastAsia="Times New Roman" w:cstheme="minorHAnsi"/>
                <w:color w:val="000000"/>
                <w:kern w:val="24"/>
                <w:sz w:val="24"/>
                <w:szCs w:val="24"/>
                <w14:ligatures w14:val="none"/>
              </w:rPr>
            </w:pPr>
            <w:r>
              <w:rPr>
                <w:rFonts w:eastAsia="Times New Roman" w:cstheme="minorHAnsi" w:hint="cs"/>
                <w:color w:val="000000"/>
                <w:kern w:val="24"/>
                <w:sz w:val="24"/>
                <w:szCs w:val="24"/>
                <w:rtl/>
                <w14:ligatures w14:val="none"/>
              </w:rPr>
              <w:t>14.3%</w:t>
            </w:r>
          </w:p>
        </w:tc>
        <w:tc>
          <w:tcPr>
            <w:tcW w:w="1800" w:type="dxa"/>
            <w:shd w:val="clear" w:color="auto" w:fill="FFFFFF" w:themeFill="background1"/>
            <w:tcMar>
              <w:top w:w="72" w:type="dxa"/>
              <w:left w:w="144" w:type="dxa"/>
              <w:bottom w:w="72" w:type="dxa"/>
              <w:right w:w="144" w:type="dxa"/>
            </w:tcMar>
            <w:vAlign w:val="center"/>
          </w:tcPr>
          <w:p w14:paraId="451A8A6A" w14:textId="079E6E9F" w:rsidR="009A18A9" w:rsidRPr="00D965EA" w:rsidRDefault="00D965EA" w:rsidP="009A18A9">
            <w:pPr>
              <w:spacing w:after="0" w:line="360" w:lineRule="auto"/>
              <w:jc w:val="center"/>
              <w:rPr>
                <w:rFonts w:eastAsia="Times New Roman" w:cstheme="minorHAnsi"/>
                <w:kern w:val="0"/>
                <w:sz w:val="24"/>
                <w:szCs w:val="24"/>
                <w:rtl/>
                <w14:ligatures w14:val="none"/>
              </w:rPr>
            </w:pPr>
            <w:r w:rsidRPr="00D965EA">
              <w:rPr>
                <w:rFonts w:eastAsia="Times New Roman" w:cstheme="minorHAnsi" w:hint="cs"/>
                <w:kern w:val="0"/>
                <w:sz w:val="24"/>
                <w:szCs w:val="24"/>
                <w:rtl/>
                <w14:ligatures w14:val="none"/>
              </w:rPr>
              <w:t>10</w:t>
            </w:r>
          </w:p>
        </w:tc>
        <w:tc>
          <w:tcPr>
            <w:tcW w:w="2906" w:type="dxa"/>
            <w:shd w:val="clear" w:color="auto" w:fill="FFFFFF" w:themeFill="background1"/>
            <w:tcMar>
              <w:top w:w="72" w:type="dxa"/>
              <w:left w:w="144" w:type="dxa"/>
              <w:bottom w:w="72" w:type="dxa"/>
              <w:right w:w="144" w:type="dxa"/>
            </w:tcMar>
            <w:vAlign w:val="center"/>
          </w:tcPr>
          <w:p w14:paraId="263CE012" w14:textId="15AE7ACD" w:rsidR="009A18A9" w:rsidRPr="00A538A6" w:rsidRDefault="004D69A9" w:rsidP="009A18A9">
            <w:pPr>
              <w:spacing w:after="0" w:line="360" w:lineRule="auto"/>
              <w:jc w:val="center"/>
              <w:rPr>
                <w:rFonts w:asciiTheme="minorBidi" w:eastAsia="Times New Roman" w:hAnsiTheme="minorBidi"/>
                <w:color w:val="000000"/>
                <w:kern w:val="24"/>
                <w:sz w:val="24"/>
                <w:szCs w:val="24"/>
                <w:rtl/>
                <w14:ligatures w14:val="none"/>
              </w:rPr>
            </w:pPr>
            <w:r>
              <w:rPr>
                <w:rFonts w:asciiTheme="minorBidi" w:eastAsia="Times New Roman" w:hAnsiTheme="minorBidi" w:hint="cs"/>
                <w:color w:val="000000"/>
                <w:kern w:val="24"/>
                <w:sz w:val="24"/>
                <w:szCs w:val="24"/>
                <w:rtl/>
                <w14:ligatures w14:val="none"/>
              </w:rPr>
              <w:t>سنتين</w:t>
            </w:r>
          </w:p>
        </w:tc>
        <w:tc>
          <w:tcPr>
            <w:tcW w:w="1684" w:type="dxa"/>
            <w:vMerge/>
            <w:shd w:val="clear" w:color="auto" w:fill="E2EFD9" w:themeFill="accent6" w:themeFillTint="33"/>
            <w:vAlign w:val="center"/>
          </w:tcPr>
          <w:p w14:paraId="086CEB08" w14:textId="77777777" w:rsidR="009A18A9" w:rsidRPr="009A18A9" w:rsidRDefault="009A18A9" w:rsidP="009A18A9">
            <w:pPr>
              <w:bidi w:val="0"/>
              <w:spacing w:after="0" w:line="360" w:lineRule="auto"/>
              <w:rPr>
                <w:rFonts w:asciiTheme="minorBidi" w:eastAsia="Times New Roman" w:hAnsiTheme="minorBidi"/>
                <w:b/>
                <w:bCs/>
                <w:kern w:val="0"/>
                <w:sz w:val="24"/>
                <w:szCs w:val="24"/>
                <w14:ligatures w14:val="none"/>
              </w:rPr>
            </w:pPr>
          </w:p>
        </w:tc>
      </w:tr>
      <w:tr w:rsidR="009A18A9" w:rsidRPr="009A18A9" w14:paraId="71746AEF" w14:textId="77777777" w:rsidTr="00A15C3F">
        <w:trPr>
          <w:trHeight w:val="51"/>
        </w:trPr>
        <w:tc>
          <w:tcPr>
            <w:tcW w:w="2520" w:type="dxa"/>
            <w:shd w:val="clear" w:color="auto" w:fill="FFFFFF" w:themeFill="background1"/>
            <w:tcMar>
              <w:top w:w="72" w:type="dxa"/>
              <w:left w:w="144" w:type="dxa"/>
              <w:bottom w:w="72" w:type="dxa"/>
              <w:right w:w="144" w:type="dxa"/>
            </w:tcMar>
            <w:vAlign w:val="center"/>
          </w:tcPr>
          <w:p w14:paraId="5E495000" w14:textId="7FB8C3AF" w:rsidR="009A18A9" w:rsidRPr="00D965EA" w:rsidRDefault="00D965EA" w:rsidP="009A18A9">
            <w:pPr>
              <w:spacing w:after="0" w:line="360" w:lineRule="auto"/>
              <w:jc w:val="center"/>
              <w:rPr>
                <w:rFonts w:eastAsia="Times New Roman" w:cstheme="minorHAnsi"/>
                <w:color w:val="000000"/>
                <w:kern w:val="24"/>
                <w:sz w:val="24"/>
                <w:szCs w:val="24"/>
                <w14:ligatures w14:val="none"/>
              </w:rPr>
            </w:pPr>
            <w:r>
              <w:rPr>
                <w:rFonts w:eastAsia="Times New Roman" w:cstheme="minorHAnsi" w:hint="cs"/>
                <w:color w:val="000000"/>
                <w:kern w:val="24"/>
                <w:sz w:val="24"/>
                <w:szCs w:val="24"/>
                <w:rtl/>
                <w14:ligatures w14:val="none"/>
              </w:rPr>
              <w:t>7.1%</w:t>
            </w:r>
          </w:p>
        </w:tc>
        <w:tc>
          <w:tcPr>
            <w:tcW w:w="1800" w:type="dxa"/>
            <w:shd w:val="clear" w:color="auto" w:fill="FFFFFF" w:themeFill="background1"/>
            <w:tcMar>
              <w:top w:w="72" w:type="dxa"/>
              <w:left w:w="144" w:type="dxa"/>
              <w:bottom w:w="72" w:type="dxa"/>
              <w:right w:w="144" w:type="dxa"/>
            </w:tcMar>
            <w:vAlign w:val="center"/>
          </w:tcPr>
          <w:p w14:paraId="3D8EFDD8" w14:textId="640671C6" w:rsidR="009A18A9" w:rsidRPr="00D965EA" w:rsidRDefault="00D965EA" w:rsidP="009A18A9">
            <w:pPr>
              <w:spacing w:after="0" w:line="360" w:lineRule="auto"/>
              <w:jc w:val="center"/>
              <w:rPr>
                <w:rFonts w:eastAsia="Times New Roman" w:cstheme="minorHAnsi"/>
                <w:kern w:val="0"/>
                <w:sz w:val="24"/>
                <w:szCs w:val="24"/>
                <w:rtl/>
                <w14:ligatures w14:val="none"/>
              </w:rPr>
            </w:pPr>
            <w:r w:rsidRPr="00D965EA">
              <w:rPr>
                <w:rFonts w:eastAsia="Times New Roman" w:cstheme="minorHAnsi" w:hint="cs"/>
                <w:kern w:val="0"/>
                <w:sz w:val="24"/>
                <w:szCs w:val="24"/>
                <w:rtl/>
                <w14:ligatures w14:val="none"/>
              </w:rPr>
              <w:t>5</w:t>
            </w:r>
          </w:p>
        </w:tc>
        <w:tc>
          <w:tcPr>
            <w:tcW w:w="2906" w:type="dxa"/>
            <w:shd w:val="clear" w:color="auto" w:fill="FFFFFF" w:themeFill="background1"/>
            <w:tcMar>
              <w:top w:w="72" w:type="dxa"/>
              <w:left w:w="144" w:type="dxa"/>
              <w:bottom w:w="72" w:type="dxa"/>
              <w:right w:w="144" w:type="dxa"/>
            </w:tcMar>
            <w:vAlign w:val="center"/>
          </w:tcPr>
          <w:p w14:paraId="31AD2C40" w14:textId="565DE4E0" w:rsidR="009A18A9" w:rsidRPr="00A538A6" w:rsidRDefault="004D69A9" w:rsidP="009A18A9">
            <w:pPr>
              <w:spacing w:after="0" w:line="360" w:lineRule="auto"/>
              <w:jc w:val="center"/>
              <w:rPr>
                <w:rFonts w:asciiTheme="minorBidi" w:eastAsia="Times New Roman" w:hAnsiTheme="minorBidi"/>
                <w:color w:val="000000"/>
                <w:kern w:val="24"/>
                <w:sz w:val="24"/>
                <w:szCs w:val="24"/>
                <w:rtl/>
                <w14:ligatures w14:val="none"/>
              </w:rPr>
            </w:pPr>
            <w:r>
              <w:rPr>
                <w:rFonts w:asciiTheme="minorBidi" w:eastAsia="Times New Roman" w:hAnsiTheme="minorBidi" w:hint="cs"/>
                <w:color w:val="000000"/>
                <w:kern w:val="24"/>
                <w:sz w:val="24"/>
                <w:szCs w:val="24"/>
                <w:rtl/>
                <w14:ligatures w14:val="none"/>
              </w:rPr>
              <w:t>3 سنوات</w:t>
            </w:r>
          </w:p>
        </w:tc>
        <w:tc>
          <w:tcPr>
            <w:tcW w:w="1684" w:type="dxa"/>
            <w:vMerge/>
            <w:shd w:val="clear" w:color="auto" w:fill="E2EFD9" w:themeFill="accent6" w:themeFillTint="33"/>
            <w:vAlign w:val="center"/>
          </w:tcPr>
          <w:p w14:paraId="5B87527D" w14:textId="77777777" w:rsidR="009A18A9" w:rsidRPr="009A18A9" w:rsidRDefault="009A18A9" w:rsidP="009A18A9">
            <w:pPr>
              <w:bidi w:val="0"/>
              <w:spacing w:after="0" w:line="360" w:lineRule="auto"/>
              <w:rPr>
                <w:rFonts w:asciiTheme="minorBidi" w:eastAsia="Times New Roman" w:hAnsiTheme="minorBidi"/>
                <w:b/>
                <w:bCs/>
                <w:kern w:val="0"/>
                <w:sz w:val="24"/>
                <w:szCs w:val="24"/>
                <w14:ligatures w14:val="none"/>
              </w:rPr>
            </w:pPr>
          </w:p>
        </w:tc>
      </w:tr>
      <w:tr w:rsidR="009A18A9" w:rsidRPr="009A18A9" w14:paraId="7E748923" w14:textId="77777777" w:rsidTr="00A15C3F">
        <w:trPr>
          <w:trHeight w:val="51"/>
        </w:trPr>
        <w:tc>
          <w:tcPr>
            <w:tcW w:w="2520" w:type="dxa"/>
            <w:shd w:val="clear" w:color="auto" w:fill="FFFFFF" w:themeFill="background1"/>
            <w:tcMar>
              <w:top w:w="72" w:type="dxa"/>
              <w:left w:w="144" w:type="dxa"/>
              <w:bottom w:w="72" w:type="dxa"/>
              <w:right w:w="144" w:type="dxa"/>
            </w:tcMar>
            <w:vAlign w:val="center"/>
          </w:tcPr>
          <w:p w14:paraId="1A3757C0" w14:textId="7D34E03A" w:rsidR="009A18A9" w:rsidRPr="00D965EA" w:rsidRDefault="00D965EA" w:rsidP="009A18A9">
            <w:pPr>
              <w:spacing w:after="0" w:line="360" w:lineRule="auto"/>
              <w:jc w:val="center"/>
              <w:rPr>
                <w:rFonts w:eastAsia="Times New Roman" w:cstheme="minorHAnsi"/>
                <w:color w:val="000000"/>
                <w:kern w:val="24"/>
                <w:sz w:val="24"/>
                <w:szCs w:val="24"/>
                <w14:ligatures w14:val="none"/>
              </w:rPr>
            </w:pPr>
            <w:r>
              <w:rPr>
                <w:rFonts w:eastAsia="Times New Roman" w:cstheme="minorHAnsi" w:hint="cs"/>
                <w:color w:val="000000"/>
                <w:kern w:val="24"/>
                <w:sz w:val="24"/>
                <w:szCs w:val="24"/>
                <w:rtl/>
                <w14:ligatures w14:val="none"/>
              </w:rPr>
              <w:t>15.7%</w:t>
            </w:r>
          </w:p>
        </w:tc>
        <w:tc>
          <w:tcPr>
            <w:tcW w:w="1800" w:type="dxa"/>
            <w:shd w:val="clear" w:color="auto" w:fill="FFFFFF" w:themeFill="background1"/>
            <w:tcMar>
              <w:top w:w="72" w:type="dxa"/>
              <w:left w:w="144" w:type="dxa"/>
              <w:bottom w:w="72" w:type="dxa"/>
              <w:right w:w="144" w:type="dxa"/>
            </w:tcMar>
            <w:vAlign w:val="center"/>
          </w:tcPr>
          <w:p w14:paraId="582E1D37" w14:textId="62D0A17F" w:rsidR="009A18A9" w:rsidRPr="00D965EA" w:rsidRDefault="00D965EA" w:rsidP="009A18A9">
            <w:pPr>
              <w:spacing w:after="0" w:line="360" w:lineRule="auto"/>
              <w:jc w:val="center"/>
              <w:rPr>
                <w:rFonts w:eastAsia="Times New Roman" w:cstheme="minorHAnsi"/>
                <w:kern w:val="0"/>
                <w:sz w:val="24"/>
                <w:szCs w:val="24"/>
                <w:rtl/>
                <w14:ligatures w14:val="none"/>
              </w:rPr>
            </w:pPr>
            <w:r w:rsidRPr="00D965EA">
              <w:rPr>
                <w:rFonts w:eastAsia="Times New Roman" w:cstheme="minorHAnsi" w:hint="cs"/>
                <w:kern w:val="0"/>
                <w:sz w:val="24"/>
                <w:szCs w:val="24"/>
                <w:rtl/>
                <w14:ligatures w14:val="none"/>
              </w:rPr>
              <w:t>11</w:t>
            </w:r>
          </w:p>
        </w:tc>
        <w:tc>
          <w:tcPr>
            <w:tcW w:w="2906" w:type="dxa"/>
            <w:shd w:val="clear" w:color="auto" w:fill="FFFFFF" w:themeFill="background1"/>
            <w:tcMar>
              <w:top w:w="72" w:type="dxa"/>
              <w:left w:w="144" w:type="dxa"/>
              <w:bottom w:w="72" w:type="dxa"/>
              <w:right w:w="144" w:type="dxa"/>
            </w:tcMar>
            <w:vAlign w:val="center"/>
          </w:tcPr>
          <w:p w14:paraId="7C23B738" w14:textId="285DD4AB" w:rsidR="009A18A9" w:rsidRPr="00A538A6" w:rsidRDefault="00A538A6" w:rsidP="009A18A9">
            <w:pPr>
              <w:spacing w:after="0" w:line="360" w:lineRule="auto"/>
              <w:jc w:val="center"/>
              <w:rPr>
                <w:rFonts w:asciiTheme="minorBidi" w:eastAsia="Times New Roman" w:hAnsiTheme="minorBidi"/>
                <w:color w:val="000000"/>
                <w:kern w:val="24"/>
                <w:sz w:val="24"/>
                <w:szCs w:val="24"/>
                <w:rtl/>
                <w14:ligatures w14:val="none"/>
              </w:rPr>
            </w:pPr>
            <w:r w:rsidRPr="00A538A6">
              <w:rPr>
                <w:rFonts w:asciiTheme="minorBidi" w:eastAsia="Times New Roman" w:hAnsiTheme="minorBidi" w:hint="cs"/>
                <w:color w:val="000000"/>
                <w:kern w:val="24"/>
                <w:sz w:val="24"/>
                <w:szCs w:val="24"/>
                <w:rtl/>
                <w14:ligatures w14:val="none"/>
              </w:rPr>
              <w:t xml:space="preserve">أكثر من </w:t>
            </w:r>
            <w:r w:rsidR="004D69A9">
              <w:rPr>
                <w:rFonts w:asciiTheme="minorBidi" w:eastAsia="Times New Roman" w:hAnsiTheme="minorBidi" w:hint="cs"/>
                <w:color w:val="000000"/>
                <w:kern w:val="24"/>
                <w:sz w:val="24"/>
                <w:szCs w:val="24"/>
                <w:rtl/>
                <w14:ligatures w14:val="none"/>
              </w:rPr>
              <w:t>3 سنوات</w:t>
            </w:r>
          </w:p>
        </w:tc>
        <w:tc>
          <w:tcPr>
            <w:tcW w:w="1684" w:type="dxa"/>
            <w:vMerge/>
            <w:shd w:val="clear" w:color="auto" w:fill="E2EFD9" w:themeFill="accent6" w:themeFillTint="33"/>
            <w:vAlign w:val="center"/>
          </w:tcPr>
          <w:p w14:paraId="0138E34C" w14:textId="77777777" w:rsidR="009A18A9" w:rsidRPr="009A18A9" w:rsidRDefault="009A18A9" w:rsidP="009A18A9">
            <w:pPr>
              <w:bidi w:val="0"/>
              <w:spacing w:after="0" w:line="360" w:lineRule="auto"/>
              <w:rPr>
                <w:rFonts w:asciiTheme="minorBidi" w:eastAsia="Times New Roman" w:hAnsiTheme="minorBidi"/>
                <w:b/>
                <w:bCs/>
                <w:kern w:val="0"/>
                <w:sz w:val="24"/>
                <w:szCs w:val="24"/>
                <w14:ligatures w14:val="none"/>
              </w:rPr>
            </w:pPr>
          </w:p>
        </w:tc>
      </w:tr>
      <w:tr w:rsidR="00C05324" w:rsidRPr="009A18A9" w14:paraId="021AA6C7" w14:textId="77777777" w:rsidTr="00A15C3F">
        <w:trPr>
          <w:trHeight w:val="51"/>
        </w:trPr>
        <w:tc>
          <w:tcPr>
            <w:tcW w:w="2520" w:type="dxa"/>
            <w:shd w:val="clear" w:color="auto" w:fill="F2F2F2" w:themeFill="background1" w:themeFillShade="F2"/>
            <w:tcMar>
              <w:top w:w="72" w:type="dxa"/>
              <w:left w:w="144" w:type="dxa"/>
              <w:bottom w:w="72" w:type="dxa"/>
              <w:right w:w="144" w:type="dxa"/>
            </w:tcMar>
            <w:vAlign w:val="center"/>
          </w:tcPr>
          <w:p w14:paraId="57BDFC33" w14:textId="4E288933" w:rsidR="009A18A9" w:rsidRPr="009A18A9" w:rsidRDefault="009A18A9" w:rsidP="009A18A9">
            <w:pPr>
              <w:spacing w:after="0" w:line="360" w:lineRule="auto"/>
              <w:jc w:val="center"/>
              <w:rPr>
                <w:rFonts w:eastAsia="Times New Roman" w:cstheme="minorHAnsi"/>
                <w:b/>
                <w:bCs/>
                <w:color w:val="000000"/>
                <w:kern w:val="24"/>
                <w:sz w:val="24"/>
                <w:szCs w:val="24"/>
                <w14:ligatures w14:val="none"/>
              </w:rPr>
            </w:pPr>
            <w:r w:rsidRPr="009A18A9">
              <w:rPr>
                <w:rFonts w:cstheme="minorHAnsi"/>
                <w:b/>
                <w:bCs/>
                <w:sz w:val="24"/>
                <w:szCs w:val="24"/>
              </w:rPr>
              <w:t>100%</w:t>
            </w:r>
          </w:p>
        </w:tc>
        <w:tc>
          <w:tcPr>
            <w:tcW w:w="1800" w:type="dxa"/>
            <w:shd w:val="clear" w:color="auto" w:fill="F2F2F2" w:themeFill="background1" w:themeFillShade="F2"/>
            <w:tcMar>
              <w:top w:w="72" w:type="dxa"/>
              <w:left w:w="144" w:type="dxa"/>
              <w:bottom w:w="72" w:type="dxa"/>
              <w:right w:w="144" w:type="dxa"/>
            </w:tcMar>
            <w:vAlign w:val="center"/>
          </w:tcPr>
          <w:p w14:paraId="2E8118E7" w14:textId="271E961C" w:rsidR="009A18A9" w:rsidRPr="009A18A9" w:rsidRDefault="000029AE" w:rsidP="009A18A9">
            <w:pPr>
              <w:spacing w:after="0" w:line="360" w:lineRule="auto"/>
              <w:jc w:val="center"/>
              <w:rPr>
                <w:rFonts w:eastAsia="Times New Roman" w:cstheme="minorHAnsi"/>
                <w:b/>
                <w:bCs/>
                <w:kern w:val="0"/>
                <w:sz w:val="24"/>
                <w:szCs w:val="24"/>
                <w:rtl/>
                <w14:ligatures w14:val="none"/>
              </w:rPr>
            </w:pPr>
            <w:r>
              <w:rPr>
                <w:rFonts w:cstheme="minorHAnsi"/>
                <w:b/>
                <w:bCs/>
                <w:sz w:val="24"/>
                <w:szCs w:val="24"/>
              </w:rPr>
              <w:t>70</w:t>
            </w:r>
          </w:p>
        </w:tc>
        <w:tc>
          <w:tcPr>
            <w:tcW w:w="2906" w:type="dxa"/>
            <w:shd w:val="clear" w:color="auto" w:fill="F2F2F2" w:themeFill="background1" w:themeFillShade="F2"/>
            <w:tcMar>
              <w:top w:w="72" w:type="dxa"/>
              <w:left w:w="144" w:type="dxa"/>
              <w:bottom w:w="72" w:type="dxa"/>
              <w:right w:w="144" w:type="dxa"/>
            </w:tcMar>
            <w:vAlign w:val="center"/>
          </w:tcPr>
          <w:p w14:paraId="29A530BC" w14:textId="000DC9BF" w:rsidR="009A18A9" w:rsidRPr="009A18A9" w:rsidRDefault="009A18A9" w:rsidP="009A18A9">
            <w:pPr>
              <w:spacing w:after="0" w:line="360" w:lineRule="auto"/>
              <w:jc w:val="center"/>
              <w:rPr>
                <w:rFonts w:asciiTheme="minorBidi" w:eastAsia="Times New Roman" w:hAnsiTheme="minorBidi"/>
                <w:b/>
                <w:bCs/>
                <w:color w:val="000000"/>
                <w:kern w:val="24"/>
                <w:sz w:val="24"/>
                <w:szCs w:val="24"/>
                <w:rtl/>
                <w14:ligatures w14:val="none"/>
              </w:rPr>
            </w:pPr>
            <w:r w:rsidRPr="009A18A9">
              <w:rPr>
                <w:rFonts w:asciiTheme="minorBidi" w:hAnsiTheme="minorBidi"/>
                <w:b/>
                <w:bCs/>
                <w:sz w:val="24"/>
                <w:szCs w:val="24"/>
                <w:rtl/>
              </w:rPr>
              <w:t>الإجمالي</w:t>
            </w:r>
          </w:p>
        </w:tc>
        <w:tc>
          <w:tcPr>
            <w:tcW w:w="1684" w:type="dxa"/>
            <w:vMerge/>
            <w:shd w:val="clear" w:color="auto" w:fill="E2EFD9" w:themeFill="accent6" w:themeFillTint="33"/>
            <w:vAlign w:val="center"/>
          </w:tcPr>
          <w:p w14:paraId="414B5578" w14:textId="77777777" w:rsidR="009A18A9" w:rsidRPr="009A18A9" w:rsidRDefault="009A18A9" w:rsidP="009A18A9">
            <w:pPr>
              <w:bidi w:val="0"/>
              <w:spacing w:after="0" w:line="360" w:lineRule="auto"/>
              <w:rPr>
                <w:rFonts w:asciiTheme="minorBidi" w:eastAsia="Times New Roman" w:hAnsiTheme="minorBidi"/>
                <w:b/>
                <w:bCs/>
                <w:kern w:val="0"/>
                <w:sz w:val="24"/>
                <w:szCs w:val="24"/>
                <w14:ligatures w14:val="none"/>
              </w:rPr>
            </w:pPr>
          </w:p>
        </w:tc>
      </w:tr>
    </w:tbl>
    <w:p w14:paraId="4683C305" w14:textId="77777777" w:rsidR="00554C29" w:rsidRPr="00554C29" w:rsidRDefault="00554C29" w:rsidP="00554C29">
      <w:pPr>
        <w:spacing w:line="360" w:lineRule="auto"/>
        <w:jc w:val="center"/>
        <w:rPr>
          <w:rFonts w:ascii="Calibri" w:eastAsia="Calibri" w:hAnsi="Calibri" w:cs="Arial"/>
          <w:b/>
          <w:bCs/>
          <w:sz w:val="28"/>
          <w:szCs w:val="28"/>
        </w:rPr>
      </w:pPr>
      <w:r w:rsidRPr="00554C29">
        <w:rPr>
          <w:rFonts w:ascii="Calibri" w:eastAsia="Calibri" w:hAnsi="Calibri" w:cs="Arial"/>
          <w:b/>
          <w:bCs/>
          <w:sz w:val="28"/>
          <w:szCs w:val="28"/>
          <w:rtl/>
        </w:rPr>
        <w:t>جدول 5: توصيف عينة البحث.</w:t>
      </w:r>
    </w:p>
    <w:p w14:paraId="47DD5F46" w14:textId="77777777" w:rsidR="00554C29" w:rsidRPr="00554C29" w:rsidRDefault="00554C29" w:rsidP="00554C29">
      <w:pPr>
        <w:spacing w:line="360" w:lineRule="auto"/>
        <w:rPr>
          <w:rFonts w:ascii="Calibri" w:eastAsia="Calibri" w:hAnsi="Calibri" w:cs="Arial"/>
          <w:b/>
          <w:bCs/>
          <w:sz w:val="4"/>
          <w:szCs w:val="4"/>
          <w:rtl/>
        </w:rPr>
      </w:pPr>
    </w:p>
    <w:p w14:paraId="129CCCB6" w14:textId="77777777" w:rsidR="00554C29" w:rsidRPr="00554C29" w:rsidRDefault="00554C29" w:rsidP="00554C29">
      <w:pPr>
        <w:spacing w:line="360" w:lineRule="auto"/>
        <w:rPr>
          <w:rFonts w:ascii="Calibri" w:eastAsia="Calibri" w:hAnsi="Calibri" w:cs="Arial"/>
          <w:sz w:val="26"/>
          <w:szCs w:val="26"/>
          <w:rtl/>
        </w:rPr>
      </w:pPr>
      <w:r w:rsidRPr="00554C29">
        <w:rPr>
          <w:rFonts w:ascii="Calibri" w:eastAsia="Calibri" w:hAnsi="Calibri" w:cs="Arial"/>
          <w:sz w:val="26"/>
          <w:szCs w:val="26"/>
          <w:rtl/>
        </w:rPr>
        <w:t>المصدر: من إعداد الباحث بالاعتماد على النتائج الإحصائية للدراسة الميدانية.</w:t>
      </w:r>
      <w:bookmarkEnd w:id="133"/>
    </w:p>
    <w:p w14:paraId="24661226" w14:textId="77777777" w:rsidR="00554C29" w:rsidRDefault="00554C29" w:rsidP="00554C29">
      <w:pPr>
        <w:spacing w:line="360" w:lineRule="auto"/>
        <w:rPr>
          <w:rFonts w:ascii="Calibri" w:eastAsia="Calibri" w:hAnsi="Calibri" w:cs="Arial"/>
          <w:sz w:val="26"/>
          <w:szCs w:val="26"/>
          <w:rtl/>
        </w:rPr>
      </w:pPr>
    </w:p>
    <w:p w14:paraId="54092C56" w14:textId="77777777" w:rsidR="00C05324" w:rsidRPr="00554C29" w:rsidRDefault="00C05324" w:rsidP="00554C29">
      <w:pPr>
        <w:spacing w:line="360" w:lineRule="auto"/>
        <w:rPr>
          <w:rFonts w:ascii="Calibri" w:eastAsia="Calibri" w:hAnsi="Calibri" w:cs="Arial"/>
          <w:sz w:val="26"/>
          <w:szCs w:val="26"/>
          <w:rtl/>
        </w:rPr>
      </w:pPr>
    </w:p>
    <w:p w14:paraId="7AD2FFD6" w14:textId="77777777" w:rsidR="00554C29" w:rsidRPr="00554C29" w:rsidRDefault="00554C29" w:rsidP="00554C29">
      <w:pPr>
        <w:spacing w:line="360" w:lineRule="auto"/>
        <w:jc w:val="lowKashida"/>
        <w:rPr>
          <w:rFonts w:ascii="Calibri" w:eastAsia="Calibri" w:hAnsi="Calibri" w:cs="Arial"/>
          <w:b/>
          <w:bCs/>
          <w:sz w:val="26"/>
          <w:szCs w:val="26"/>
          <w:rtl/>
        </w:rPr>
      </w:pPr>
      <w:r w:rsidRPr="00554C29">
        <w:rPr>
          <w:rFonts w:ascii="Calibri" w:eastAsia="Calibri" w:hAnsi="Calibri" w:cs="Arial"/>
          <w:b/>
          <w:bCs/>
          <w:sz w:val="26"/>
          <w:szCs w:val="26"/>
          <w:rtl/>
        </w:rPr>
        <w:lastRenderedPageBreak/>
        <w:t>من بيانات الجدول رقم (5) تم استخلاص النتائج التالية:</w:t>
      </w:r>
    </w:p>
    <w:p w14:paraId="29F51550" w14:textId="1C4E7C5A" w:rsidR="00EF04B8" w:rsidRPr="004D69A9" w:rsidRDefault="00EF04B8">
      <w:pPr>
        <w:pStyle w:val="a6"/>
        <w:numPr>
          <w:ilvl w:val="0"/>
          <w:numId w:val="34"/>
        </w:numPr>
        <w:autoSpaceDE w:val="0"/>
        <w:autoSpaceDN w:val="0"/>
        <w:adjustRightInd w:val="0"/>
        <w:spacing w:after="0" w:line="360" w:lineRule="auto"/>
        <w:jc w:val="mediumKashida"/>
        <w:rPr>
          <w:rFonts w:asciiTheme="minorBidi" w:eastAsia="Calibri" w:hAnsiTheme="minorBidi"/>
          <w:sz w:val="26"/>
          <w:szCs w:val="26"/>
          <w:rtl/>
        </w:rPr>
      </w:pPr>
      <w:r w:rsidRPr="004D69A9">
        <w:rPr>
          <w:rFonts w:asciiTheme="minorBidi" w:eastAsia="Calibri" w:hAnsiTheme="minorBidi"/>
          <w:b/>
          <w:bCs/>
          <w:sz w:val="26"/>
          <w:szCs w:val="26"/>
          <w:u w:val="single"/>
          <w:rtl/>
        </w:rPr>
        <w:t>بالنسبة للتوزيع حسب الجنس،</w:t>
      </w:r>
      <w:r w:rsidRPr="004D69A9">
        <w:rPr>
          <w:rFonts w:asciiTheme="minorBidi" w:eastAsia="Calibri" w:hAnsiTheme="minorBidi"/>
          <w:sz w:val="26"/>
          <w:szCs w:val="26"/>
          <w:rtl/>
        </w:rPr>
        <w:t xml:space="preserve"> أظهرت النتائج الإحصائية أن عدد </w:t>
      </w:r>
      <w:r w:rsidRPr="004D69A9">
        <w:rPr>
          <w:rFonts w:asciiTheme="minorBidi" w:eastAsia="Calibri" w:hAnsiTheme="minorBidi" w:hint="cs"/>
          <w:sz w:val="26"/>
          <w:szCs w:val="26"/>
          <w:rtl/>
        </w:rPr>
        <w:t>الذكور</w:t>
      </w:r>
      <w:r w:rsidRPr="004D69A9">
        <w:rPr>
          <w:rFonts w:asciiTheme="minorBidi" w:eastAsia="Calibri" w:hAnsiTheme="minorBidi"/>
          <w:sz w:val="26"/>
          <w:szCs w:val="26"/>
          <w:rtl/>
        </w:rPr>
        <w:t xml:space="preserve"> في العينة فاق عدد </w:t>
      </w:r>
      <w:r w:rsidRPr="004D69A9">
        <w:rPr>
          <w:rFonts w:asciiTheme="minorBidi" w:eastAsia="Calibri" w:hAnsiTheme="minorBidi" w:hint="cs"/>
          <w:sz w:val="26"/>
          <w:szCs w:val="26"/>
          <w:rtl/>
        </w:rPr>
        <w:t>الإناث</w:t>
      </w:r>
      <w:r w:rsidRPr="004D69A9">
        <w:rPr>
          <w:rFonts w:asciiTheme="minorBidi" w:eastAsia="Calibri" w:hAnsiTheme="minorBidi"/>
          <w:sz w:val="26"/>
          <w:szCs w:val="26"/>
          <w:rtl/>
        </w:rPr>
        <w:t xml:space="preserve">، حيث بلغ عدد </w:t>
      </w:r>
      <w:r w:rsidRPr="004D69A9">
        <w:rPr>
          <w:rFonts w:asciiTheme="minorBidi" w:eastAsia="Calibri" w:hAnsiTheme="minorBidi" w:hint="cs"/>
          <w:sz w:val="26"/>
          <w:szCs w:val="26"/>
          <w:rtl/>
        </w:rPr>
        <w:t>الذكور</w:t>
      </w:r>
      <w:r w:rsidRPr="004D69A9">
        <w:rPr>
          <w:rFonts w:asciiTheme="minorBidi" w:eastAsia="Calibri" w:hAnsiTheme="minorBidi"/>
          <w:sz w:val="26"/>
          <w:szCs w:val="26"/>
          <w:rtl/>
        </w:rPr>
        <w:t xml:space="preserve"> </w:t>
      </w:r>
      <w:r w:rsidRPr="004D69A9">
        <w:rPr>
          <w:rFonts w:asciiTheme="minorBidi" w:eastAsia="Calibri" w:hAnsiTheme="minorBidi" w:hint="cs"/>
          <w:sz w:val="26"/>
          <w:szCs w:val="26"/>
          <w:rtl/>
        </w:rPr>
        <w:t>40</w:t>
      </w:r>
      <w:r w:rsidRPr="004D69A9">
        <w:rPr>
          <w:rFonts w:asciiTheme="minorBidi" w:eastAsia="Calibri" w:hAnsiTheme="minorBidi"/>
          <w:sz w:val="26"/>
          <w:szCs w:val="26"/>
          <w:rtl/>
        </w:rPr>
        <w:t xml:space="preserve">، مما يشكل نسبة </w:t>
      </w:r>
      <w:r w:rsidR="00795942" w:rsidRPr="004D69A9">
        <w:rPr>
          <w:rFonts w:asciiTheme="minorBidi" w:eastAsia="Calibri" w:hAnsiTheme="minorBidi" w:hint="cs"/>
          <w:sz w:val="26"/>
          <w:szCs w:val="26"/>
          <w:rtl/>
        </w:rPr>
        <w:t>57</w:t>
      </w:r>
      <w:r w:rsidRPr="004D69A9">
        <w:rPr>
          <w:rFonts w:asciiTheme="minorBidi" w:eastAsia="Calibri" w:hAnsiTheme="minorBidi"/>
          <w:sz w:val="26"/>
          <w:szCs w:val="26"/>
          <w:rtl/>
        </w:rPr>
        <w:t>.</w:t>
      </w:r>
      <w:r w:rsidR="00795942" w:rsidRPr="004D69A9">
        <w:rPr>
          <w:rFonts w:asciiTheme="minorBidi" w:eastAsia="Calibri" w:hAnsiTheme="minorBidi" w:hint="cs"/>
          <w:sz w:val="26"/>
          <w:szCs w:val="26"/>
          <w:rtl/>
        </w:rPr>
        <w:t>1</w:t>
      </w:r>
      <w:r w:rsidRPr="004D69A9">
        <w:rPr>
          <w:rFonts w:asciiTheme="minorBidi" w:eastAsia="Calibri" w:hAnsiTheme="minorBidi"/>
          <w:sz w:val="26"/>
          <w:szCs w:val="26"/>
          <w:rtl/>
        </w:rPr>
        <w:t xml:space="preserve">% من إجمالي العينة، في حين بلغ عدد </w:t>
      </w:r>
      <w:r w:rsidR="00795942" w:rsidRPr="004D69A9">
        <w:rPr>
          <w:rFonts w:asciiTheme="minorBidi" w:eastAsia="Calibri" w:hAnsiTheme="minorBidi" w:hint="cs"/>
          <w:sz w:val="26"/>
          <w:szCs w:val="26"/>
          <w:rtl/>
        </w:rPr>
        <w:t>الإناث</w:t>
      </w:r>
      <w:r w:rsidRPr="004D69A9">
        <w:rPr>
          <w:rFonts w:asciiTheme="minorBidi" w:eastAsia="Calibri" w:hAnsiTheme="minorBidi"/>
          <w:sz w:val="26"/>
          <w:szCs w:val="26"/>
          <w:rtl/>
        </w:rPr>
        <w:t xml:space="preserve"> </w:t>
      </w:r>
      <w:r w:rsidR="00795942" w:rsidRPr="004D69A9">
        <w:rPr>
          <w:rFonts w:asciiTheme="minorBidi" w:eastAsia="Calibri" w:hAnsiTheme="minorBidi" w:hint="cs"/>
          <w:sz w:val="26"/>
          <w:szCs w:val="26"/>
          <w:rtl/>
        </w:rPr>
        <w:t>30</w:t>
      </w:r>
      <w:r w:rsidRPr="004D69A9">
        <w:rPr>
          <w:rFonts w:asciiTheme="minorBidi" w:eastAsia="Calibri" w:hAnsiTheme="minorBidi"/>
          <w:sz w:val="26"/>
          <w:szCs w:val="26"/>
          <w:rtl/>
        </w:rPr>
        <w:t xml:space="preserve">، أي ما يعادل </w:t>
      </w:r>
      <w:r w:rsidR="00795942" w:rsidRPr="004D69A9">
        <w:rPr>
          <w:rFonts w:asciiTheme="minorBidi" w:eastAsia="Calibri" w:hAnsiTheme="minorBidi" w:hint="cs"/>
          <w:sz w:val="26"/>
          <w:szCs w:val="26"/>
          <w:rtl/>
        </w:rPr>
        <w:t>42</w:t>
      </w:r>
      <w:r w:rsidRPr="004D69A9">
        <w:rPr>
          <w:rFonts w:asciiTheme="minorBidi" w:eastAsia="Calibri" w:hAnsiTheme="minorBidi"/>
          <w:sz w:val="26"/>
          <w:szCs w:val="26"/>
          <w:rtl/>
        </w:rPr>
        <w:t>.</w:t>
      </w:r>
      <w:r w:rsidR="00795942" w:rsidRPr="004D69A9">
        <w:rPr>
          <w:rFonts w:asciiTheme="minorBidi" w:eastAsia="Calibri" w:hAnsiTheme="minorBidi" w:hint="cs"/>
          <w:sz w:val="26"/>
          <w:szCs w:val="26"/>
          <w:rtl/>
        </w:rPr>
        <w:t>9</w:t>
      </w:r>
      <w:r w:rsidRPr="004D69A9">
        <w:rPr>
          <w:rFonts w:asciiTheme="minorBidi" w:eastAsia="Calibri" w:hAnsiTheme="minorBidi"/>
          <w:sz w:val="26"/>
          <w:szCs w:val="26"/>
          <w:rtl/>
        </w:rPr>
        <w:t>% من العينة. كما هو موضح في الشكل التالي</w:t>
      </w:r>
      <w:r w:rsidRPr="004D69A9">
        <w:rPr>
          <w:rFonts w:asciiTheme="minorBidi" w:eastAsia="Calibri" w:hAnsiTheme="minorBidi"/>
          <w:sz w:val="26"/>
          <w:szCs w:val="26"/>
        </w:rPr>
        <w:t>:</w:t>
      </w:r>
    </w:p>
    <w:p w14:paraId="3A3F5D87" w14:textId="0A0536EE" w:rsidR="00EF04B8" w:rsidRPr="00EF04B8" w:rsidRDefault="004D69A9" w:rsidP="00EF04B8">
      <w:pPr>
        <w:autoSpaceDE w:val="0"/>
        <w:autoSpaceDN w:val="0"/>
        <w:bidi w:val="0"/>
        <w:adjustRightInd w:val="0"/>
        <w:spacing w:after="0" w:line="240" w:lineRule="auto"/>
        <w:rPr>
          <w:rFonts w:ascii="Calibri" w:eastAsia="Calibri" w:hAnsi="Calibri" w:cs="Arial"/>
          <w:b/>
          <w:bCs/>
          <w:sz w:val="26"/>
          <w:szCs w:val="26"/>
          <w:u w:val="single"/>
          <w:rtl/>
        </w:rPr>
      </w:pPr>
      <w:r w:rsidRPr="00795942">
        <w:rPr>
          <w:rFonts w:ascii="Calibri" w:hAnsi="Calibri" w:cs="Arial"/>
          <w:noProof/>
        </w:rPr>
        <w:drawing>
          <wp:anchor distT="0" distB="0" distL="114300" distR="114300" simplePos="0" relativeHeight="251808767" behindDoc="0" locked="0" layoutInCell="1" allowOverlap="1" wp14:anchorId="632F1D0C" wp14:editId="407E0FC3">
            <wp:simplePos x="0" y="0"/>
            <wp:positionH relativeFrom="margin">
              <wp:posOffset>558209</wp:posOffset>
            </wp:positionH>
            <wp:positionV relativeFrom="paragraph">
              <wp:posOffset>9303</wp:posOffset>
            </wp:positionV>
            <wp:extent cx="3714750" cy="1734112"/>
            <wp:effectExtent l="0" t="0" r="0" b="0"/>
            <wp:wrapNone/>
            <wp:docPr id="1545316212" name="مخطط 1">
              <a:extLst xmlns:a="http://schemas.openxmlformats.org/drawingml/2006/main">
                <a:ext uri="{FF2B5EF4-FFF2-40B4-BE49-F238E27FC236}">
                  <a16:creationId xmlns:a16="http://schemas.microsoft.com/office/drawing/2014/main" id="{D387E394-D5FE-C937-42FA-FB8F168C0F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2BF3D81D" w14:textId="76FC517E" w:rsidR="00EF04B8" w:rsidRPr="00EF04B8" w:rsidRDefault="00EF04B8" w:rsidP="00EF04B8">
      <w:pPr>
        <w:autoSpaceDE w:val="0"/>
        <w:autoSpaceDN w:val="0"/>
        <w:bidi w:val="0"/>
        <w:adjustRightInd w:val="0"/>
        <w:spacing w:after="0" w:line="240" w:lineRule="auto"/>
        <w:rPr>
          <w:rFonts w:ascii="Calibri" w:eastAsia="Calibri" w:hAnsi="Calibri" w:cs="Arial"/>
          <w:b/>
          <w:bCs/>
          <w:sz w:val="26"/>
          <w:szCs w:val="26"/>
          <w:u w:val="single"/>
          <w:rtl/>
        </w:rPr>
      </w:pPr>
    </w:p>
    <w:p w14:paraId="219BFE52" w14:textId="653ECC84" w:rsidR="00554C29" w:rsidRPr="00554C29" w:rsidRDefault="00554C29" w:rsidP="00554C29">
      <w:pPr>
        <w:autoSpaceDE w:val="0"/>
        <w:autoSpaceDN w:val="0"/>
        <w:bidi w:val="0"/>
        <w:adjustRightInd w:val="0"/>
        <w:spacing w:after="0" w:line="240" w:lineRule="auto"/>
        <w:rPr>
          <w:rFonts w:ascii="Times New Roman" w:eastAsia="Calibri" w:hAnsi="Times New Roman" w:cs="Times New Roman"/>
          <w:kern w:val="0"/>
          <w:sz w:val="24"/>
          <w:szCs w:val="24"/>
        </w:rPr>
      </w:pPr>
    </w:p>
    <w:p w14:paraId="787844AF" w14:textId="3B4ED00A" w:rsidR="00554C29" w:rsidRPr="00554C29" w:rsidRDefault="00554C29" w:rsidP="00554C29">
      <w:pPr>
        <w:autoSpaceDE w:val="0"/>
        <w:autoSpaceDN w:val="0"/>
        <w:bidi w:val="0"/>
        <w:adjustRightInd w:val="0"/>
        <w:spacing w:after="0" w:line="240" w:lineRule="auto"/>
        <w:rPr>
          <w:rFonts w:ascii="Times New Roman" w:eastAsia="Calibri" w:hAnsi="Times New Roman" w:cs="Times New Roman"/>
          <w:kern w:val="0"/>
          <w:sz w:val="24"/>
          <w:szCs w:val="24"/>
        </w:rPr>
      </w:pPr>
    </w:p>
    <w:p w14:paraId="38EFF6EB" w14:textId="77777777" w:rsidR="00554C29" w:rsidRPr="00554C29" w:rsidRDefault="00554C29" w:rsidP="00554C29">
      <w:pPr>
        <w:autoSpaceDE w:val="0"/>
        <w:autoSpaceDN w:val="0"/>
        <w:bidi w:val="0"/>
        <w:adjustRightInd w:val="0"/>
        <w:spacing w:after="0" w:line="400" w:lineRule="atLeast"/>
        <w:rPr>
          <w:rFonts w:ascii="Times New Roman" w:eastAsia="Calibri" w:hAnsi="Times New Roman" w:cs="Times New Roman"/>
          <w:kern w:val="0"/>
          <w:sz w:val="24"/>
          <w:szCs w:val="24"/>
        </w:rPr>
      </w:pPr>
    </w:p>
    <w:p w14:paraId="68E06D43" w14:textId="77777777" w:rsidR="00554C29" w:rsidRPr="00554C29" w:rsidRDefault="00554C29" w:rsidP="00554C29">
      <w:pPr>
        <w:spacing w:line="360" w:lineRule="auto"/>
        <w:jc w:val="lowKashida"/>
        <w:rPr>
          <w:rFonts w:ascii="Calibri" w:eastAsia="Calibri" w:hAnsi="Calibri" w:cs="Arial"/>
          <w:sz w:val="32"/>
          <w:szCs w:val="32"/>
        </w:rPr>
      </w:pPr>
    </w:p>
    <w:p w14:paraId="3449FB1E" w14:textId="77777777" w:rsidR="00554C29" w:rsidRPr="00554C29" w:rsidRDefault="00554C29" w:rsidP="00554C29">
      <w:pPr>
        <w:autoSpaceDE w:val="0"/>
        <w:autoSpaceDN w:val="0"/>
        <w:adjustRightInd w:val="0"/>
        <w:spacing w:after="0" w:line="400" w:lineRule="atLeast"/>
        <w:rPr>
          <w:rFonts w:ascii="Times New Roman" w:eastAsia="Calibri" w:hAnsi="Times New Roman" w:cs="Times New Roman"/>
          <w:kern w:val="0"/>
          <w:sz w:val="14"/>
          <w:szCs w:val="14"/>
        </w:rPr>
      </w:pPr>
    </w:p>
    <w:p w14:paraId="15337263" w14:textId="6D56C242" w:rsidR="00554C29" w:rsidRDefault="00554C29" w:rsidP="00554C29">
      <w:pPr>
        <w:autoSpaceDE w:val="0"/>
        <w:autoSpaceDN w:val="0"/>
        <w:adjustRightInd w:val="0"/>
        <w:spacing w:after="0" w:line="400" w:lineRule="atLeast"/>
        <w:jc w:val="center"/>
        <w:rPr>
          <w:rFonts w:ascii="Times New Roman" w:eastAsia="Calibri" w:hAnsi="Times New Roman" w:cs="Times New Roman"/>
          <w:kern w:val="0"/>
          <w:sz w:val="24"/>
          <w:szCs w:val="24"/>
          <w:rtl/>
        </w:rPr>
      </w:pPr>
      <w:r w:rsidRPr="00554C29">
        <w:rPr>
          <w:rFonts w:ascii="Times New Roman" w:eastAsia="Calibri" w:hAnsi="Times New Roman" w:cs="Times New Roman"/>
          <w:kern w:val="0"/>
          <w:sz w:val="24"/>
          <w:szCs w:val="24"/>
          <w:rtl/>
        </w:rPr>
        <w:t xml:space="preserve">الشكل </w:t>
      </w:r>
      <w:r w:rsidR="009474E2">
        <w:rPr>
          <w:rFonts w:ascii="Times New Roman" w:eastAsia="Calibri" w:hAnsi="Times New Roman" w:cs="Times New Roman"/>
          <w:kern w:val="0"/>
          <w:sz w:val="24"/>
          <w:szCs w:val="24"/>
        </w:rPr>
        <w:t>4</w:t>
      </w:r>
      <w:r w:rsidRPr="00554C29">
        <w:rPr>
          <w:rFonts w:ascii="Times New Roman" w:eastAsia="Calibri" w:hAnsi="Times New Roman" w:cs="Times New Roman"/>
          <w:kern w:val="0"/>
          <w:sz w:val="24"/>
          <w:szCs w:val="24"/>
          <w:rtl/>
        </w:rPr>
        <w:t>: تصنيف العينة وفقًا للجنس</w:t>
      </w:r>
    </w:p>
    <w:p w14:paraId="3DCCD896" w14:textId="77777777" w:rsidR="00F42F5B" w:rsidRDefault="00F42F5B" w:rsidP="000B6AC5">
      <w:pPr>
        <w:autoSpaceDE w:val="0"/>
        <w:autoSpaceDN w:val="0"/>
        <w:adjustRightInd w:val="0"/>
        <w:spacing w:after="0" w:line="400" w:lineRule="atLeast"/>
        <w:rPr>
          <w:rFonts w:ascii="Times New Roman" w:eastAsia="Calibri" w:hAnsi="Times New Roman" w:cs="Times New Roman"/>
          <w:kern w:val="0"/>
          <w:sz w:val="2"/>
          <w:szCs w:val="2"/>
          <w:rtl/>
        </w:rPr>
      </w:pPr>
    </w:p>
    <w:p w14:paraId="1C78573D" w14:textId="77777777" w:rsidR="00FB791F" w:rsidRPr="00554C29" w:rsidRDefault="00FB791F" w:rsidP="000B6AC5">
      <w:pPr>
        <w:autoSpaceDE w:val="0"/>
        <w:autoSpaceDN w:val="0"/>
        <w:adjustRightInd w:val="0"/>
        <w:spacing w:after="0" w:line="400" w:lineRule="atLeast"/>
        <w:rPr>
          <w:rFonts w:ascii="Times New Roman" w:eastAsia="Calibri" w:hAnsi="Times New Roman" w:cs="Times New Roman"/>
          <w:kern w:val="0"/>
          <w:sz w:val="2"/>
          <w:szCs w:val="2"/>
          <w:rtl/>
        </w:rPr>
      </w:pPr>
    </w:p>
    <w:p w14:paraId="6C6A861C" w14:textId="667FAE09" w:rsidR="00F41035" w:rsidRPr="004D69A9" w:rsidRDefault="00F41035">
      <w:pPr>
        <w:pStyle w:val="a6"/>
        <w:numPr>
          <w:ilvl w:val="0"/>
          <w:numId w:val="34"/>
        </w:numPr>
        <w:autoSpaceDE w:val="0"/>
        <w:autoSpaceDN w:val="0"/>
        <w:adjustRightInd w:val="0"/>
        <w:spacing w:after="0" w:line="360" w:lineRule="auto"/>
        <w:jc w:val="mediumKashida"/>
        <w:rPr>
          <w:rFonts w:asciiTheme="minorBidi" w:eastAsia="Calibri" w:hAnsiTheme="minorBidi"/>
          <w:sz w:val="26"/>
          <w:szCs w:val="26"/>
          <w:rtl/>
        </w:rPr>
      </w:pPr>
      <w:r w:rsidRPr="004D69A9">
        <w:rPr>
          <w:rFonts w:asciiTheme="minorBidi" w:eastAsia="Calibri" w:hAnsiTheme="minorBidi"/>
          <w:b/>
          <w:bCs/>
          <w:sz w:val="26"/>
          <w:szCs w:val="26"/>
          <w:u w:val="single"/>
          <w:rtl/>
        </w:rPr>
        <w:t>أما بالنسبة للتوزيع حسب العمر،</w:t>
      </w:r>
      <w:r w:rsidRPr="004D69A9">
        <w:rPr>
          <w:rFonts w:asciiTheme="minorBidi" w:eastAsia="Calibri" w:hAnsiTheme="minorBidi"/>
          <w:b/>
          <w:bCs/>
          <w:sz w:val="26"/>
          <w:szCs w:val="26"/>
          <w:rtl/>
        </w:rPr>
        <w:t xml:space="preserve"> </w:t>
      </w:r>
      <w:r w:rsidRPr="004D69A9">
        <w:rPr>
          <w:rFonts w:asciiTheme="minorBidi" w:eastAsia="Calibri" w:hAnsiTheme="minorBidi"/>
          <w:sz w:val="26"/>
          <w:szCs w:val="26"/>
          <w:rtl/>
        </w:rPr>
        <w:t xml:space="preserve">فقد أظهرت النتائج الإحصائية أن </w:t>
      </w:r>
      <w:r w:rsidR="00F42F5B" w:rsidRPr="004D69A9">
        <w:rPr>
          <w:rFonts w:asciiTheme="minorBidi" w:eastAsia="Calibri" w:hAnsiTheme="minorBidi" w:hint="cs"/>
          <w:sz w:val="26"/>
          <w:szCs w:val="26"/>
          <w:rtl/>
        </w:rPr>
        <w:t>41</w:t>
      </w:r>
      <w:r w:rsidRPr="004D69A9">
        <w:rPr>
          <w:rFonts w:asciiTheme="minorBidi" w:eastAsia="Calibri" w:hAnsiTheme="minorBidi"/>
          <w:sz w:val="26"/>
          <w:szCs w:val="26"/>
          <w:rtl/>
        </w:rPr>
        <w:t xml:space="preserve"> شخصًا من أفراد العينة تتراوح أعمارهم أقل من 30 عامًا، وهو ما يعادل </w:t>
      </w:r>
      <w:r w:rsidR="00F42F5B" w:rsidRPr="004D69A9">
        <w:rPr>
          <w:rFonts w:asciiTheme="minorBidi" w:eastAsia="Calibri" w:hAnsiTheme="minorBidi" w:hint="cs"/>
          <w:sz w:val="26"/>
          <w:szCs w:val="26"/>
          <w:rtl/>
        </w:rPr>
        <w:t>58</w:t>
      </w:r>
      <w:r w:rsidRPr="004D69A9">
        <w:rPr>
          <w:rFonts w:asciiTheme="minorBidi" w:eastAsia="Calibri" w:hAnsiTheme="minorBidi"/>
          <w:sz w:val="26"/>
          <w:szCs w:val="26"/>
          <w:rtl/>
        </w:rPr>
        <w:t xml:space="preserve">.6% من إجمالي العينة. في حين أن </w:t>
      </w:r>
      <w:r w:rsidR="00F42F5B" w:rsidRPr="004D69A9">
        <w:rPr>
          <w:rFonts w:asciiTheme="minorBidi" w:eastAsia="Calibri" w:hAnsiTheme="minorBidi" w:hint="cs"/>
          <w:sz w:val="26"/>
          <w:szCs w:val="26"/>
          <w:rtl/>
        </w:rPr>
        <w:t>18</w:t>
      </w:r>
      <w:r w:rsidRPr="004D69A9">
        <w:rPr>
          <w:rFonts w:asciiTheme="minorBidi" w:eastAsia="Calibri" w:hAnsiTheme="minorBidi"/>
          <w:sz w:val="26"/>
          <w:szCs w:val="26"/>
          <w:rtl/>
        </w:rPr>
        <w:t xml:space="preserve"> شخصًا تتراوح أعمارهم بين 30 و39 سنة، أي ما يعادل </w:t>
      </w:r>
      <w:r w:rsidR="00F42F5B" w:rsidRPr="004D69A9">
        <w:rPr>
          <w:rFonts w:asciiTheme="minorBidi" w:eastAsia="Calibri" w:hAnsiTheme="minorBidi" w:hint="cs"/>
          <w:sz w:val="26"/>
          <w:szCs w:val="26"/>
          <w:rtl/>
        </w:rPr>
        <w:t>25</w:t>
      </w:r>
      <w:r w:rsidRPr="004D69A9">
        <w:rPr>
          <w:rFonts w:asciiTheme="minorBidi" w:eastAsia="Calibri" w:hAnsiTheme="minorBidi"/>
          <w:sz w:val="26"/>
          <w:szCs w:val="26"/>
          <w:rtl/>
        </w:rPr>
        <w:t>.</w:t>
      </w:r>
      <w:r w:rsidR="00F42F5B" w:rsidRPr="004D69A9">
        <w:rPr>
          <w:rFonts w:asciiTheme="minorBidi" w:eastAsia="Calibri" w:hAnsiTheme="minorBidi" w:hint="cs"/>
          <w:sz w:val="26"/>
          <w:szCs w:val="26"/>
          <w:rtl/>
        </w:rPr>
        <w:t>7</w:t>
      </w:r>
      <w:r w:rsidRPr="004D69A9">
        <w:rPr>
          <w:rFonts w:asciiTheme="minorBidi" w:eastAsia="Calibri" w:hAnsiTheme="minorBidi"/>
          <w:sz w:val="26"/>
          <w:szCs w:val="26"/>
          <w:rtl/>
        </w:rPr>
        <w:t xml:space="preserve">% من العينة. كما أن </w:t>
      </w:r>
      <w:r w:rsidR="00F42F5B" w:rsidRPr="004D69A9">
        <w:rPr>
          <w:rFonts w:asciiTheme="minorBidi" w:eastAsia="Calibri" w:hAnsiTheme="minorBidi" w:hint="cs"/>
          <w:sz w:val="26"/>
          <w:szCs w:val="26"/>
          <w:rtl/>
        </w:rPr>
        <w:t>6</w:t>
      </w:r>
      <w:r w:rsidRPr="004D69A9">
        <w:rPr>
          <w:rFonts w:asciiTheme="minorBidi" w:eastAsia="Calibri" w:hAnsiTheme="minorBidi"/>
          <w:sz w:val="26"/>
          <w:szCs w:val="26"/>
          <w:rtl/>
        </w:rPr>
        <w:t xml:space="preserve"> أشخاص تتراوح أعمارهم بين 40 و49 سنة، مما يمثل </w:t>
      </w:r>
      <w:r w:rsidR="00F42F5B" w:rsidRPr="004D69A9">
        <w:rPr>
          <w:rFonts w:asciiTheme="minorBidi" w:eastAsia="Calibri" w:hAnsiTheme="minorBidi" w:hint="cs"/>
          <w:sz w:val="26"/>
          <w:szCs w:val="26"/>
          <w:rtl/>
        </w:rPr>
        <w:t>8</w:t>
      </w:r>
      <w:r w:rsidRPr="004D69A9">
        <w:rPr>
          <w:rFonts w:asciiTheme="minorBidi" w:eastAsia="Calibri" w:hAnsiTheme="minorBidi"/>
          <w:sz w:val="26"/>
          <w:szCs w:val="26"/>
          <w:rtl/>
        </w:rPr>
        <w:t>.</w:t>
      </w:r>
      <w:r w:rsidR="00F42F5B" w:rsidRPr="004D69A9">
        <w:rPr>
          <w:rFonts w:asciiTheme="minorBidi" w:eastAsia="Calibri" w:hAnsiTheme="minorBidi" w:hint="cs"/>
          <w:sz w:val="26"/>
          <w:szCs w:val="26"/>
          <w:rtl/>
        </w:rPr>
        <w:t>6</w:t>
      </w:r>
      <w:r w:rsidRPr="004D69A9">
        <w:rPr>
          <w:rFonts w:asciiTheme="minorBidi" w:eastAsia="Calibri" w:hAnsiTheme="minorBidi"/>
          <w:sz w:val="26"/>
          <w:szCs w:val="26"/>
          <w:rtl/>
        </w:rPr>
        <w:t xml:space="preserve">% من العينة. وأخيرًا، هناك </w:t>
      </w:r>
      <w:r w:rsidR="00F42F5B" w:rsidRPr="004D69A9">
        <w:rPr>
          <w:rFonts w:asciiTheme="minorBidi" w:eastAsia="Calibri" w:hAnsiTheme="minorBidi" w:hint="cs"/>
          <w:sz w:val="26"/>
          <w:szCs w:val="26"/>
          <w:rtl/>
        </w:rPr>
        <w:t>5</w:t>
      </w:r>
      <w:r w:rsidRPr="004D69A9">
        <w:rPr>
          <w:rFonts w:asciiTheme="minorBidi" w:eastAsia="Calibri" w:hAnsiTheme="minorBidi"/>
          <w:sz w:val="26"/>
          <w:szCs w:val="26"/>
          <w:rtl/>
        </w:rPr>
        <w:t xml:space="preserve"> أشخاص أعمارهم تزيد عن 49 سنة، وهو ما يشكل أيضًا </w:t>
      </w:r>
      <w:r w:rsidR="00F42F5B" w:rsidRPr="004D69A9">
        <w:rPr>
          <w:rFonts w:asciiTheme="minorBidi" w:eastAsia="Calibri" w:hAnsiTheme="minorBidi" w:hint="cs"/>
          <w:sz w:val="26"/>
          <w:szCs w:val="26"/>
          <w:rtl/>
        </w:rPr>
        <w:t>7</w:t>
      </w:r>
      <w:r w:rsidRPr="004D69A9">
        <w:rPr>
          <w:rFonts w:asciiTheme="minorBidi" w:eastAsia="Calibri" w:hAnsiTheme="minorBidi"/>
          <w:sz w:val="26"/>
          <w:szCs w:val="26"/>
          <w:rtl/>
        </w:rPr>
        <w:t>.</w:t>
      </w:r>
      <w:r w:rsidR="00F42F5B" w:rsidRPr="004D69A9">
        <w:rPr>
          <w:rFonts w:asciiTheme="minorBidi" w:eastAsia="Calibri" w:hAnsiTheme="minorBidi" w:hint="cs"/>
          <w:sz w:val="26"/>
          <w:szCs w:val="26"/>
          <w:rtl/>
        </w:rPr>
        <w:t>1</w:t>
      </w:r>
      <w:r w:rsidRPr="004D69A9">
        <w:rPr>
          <w:rFonts w:asciiTheme="minorBidi" w:eastAsia="Calibri" w:hAnsiTheme="minorBidi"/>
          <w:sz w:val="26"/>
          <w:szCs w:val="26"/>
          <w:rtl/>
        </w:rPr>
        <w:t>% من إجمالي العينة. كما هو موضح في الشكل التالي:</w:t>
      </w:r>
    </w:p>
    <w:p w14:paraId="4DA7D4D6" w14:textId="4B446D61" w:rsidR="00F41035" w:rsidRPr="00F41035" w:rsidRDefault="00FB791F" w:rsidP="00F41035">
      <w:pPr>
        <w:autoSpaceDE w:val="0"/>
        <w:autoSpaceDN w:val="0"/>
        <w:adjustRightInd w:val="0"/>
        <w:spacing w:after="0" w:line="240" w:lineRule="auto"/>
        <w:rPr>
          <w:rFonts w:ascii="Calibri" w:eastAsia="Calibri" w:hAnsi="Calibri" w:cs="Arial"/>
          <w:b/>
          <w:bCs/>
          <w:sz w:val="26"/>
          <w:szCs w:val="26"/>
          <w:u w:val="single"/>
          <w:rtl/>
        </w:rPr>
      </w:pPr>
      <w:r w:rsidRPr="00F42F5B">
        <w:rPr>
          <w:rFonts w:ascii="Calibri" w:eastAsia="Calibri" w:hAnsi="Calibri" w:cs="Arial"/>
          <w:noProof/>
          <w:sz w:val="26"/>
          <w:szCs w:val="26"/>
        </w:rPr>
        <w:drawing>
          <wp:anchor distT="0" distB="0" distL="114300" distR="114300" simplePos="0" relativeHeight="251809791" behindDoc="0" locked="0" layoutInCell="1" allowOverlap="1" wp14:anchorId="414B5658" wp14:editId="4AC92D9B">
            <wp:simplePos x="0" y="0"/>
            <wp:positionH relativeFrom="margin">
              <wp:posOffset>644857</wp:posOffset>
            </wp:positionH>
            <wp:positionV relativeFrom="paragraph">
              <wp:posOffset>188756</wp:posOffset>
            </wp:positionV>
            <wp:extent cx="3884427" cy="2060575"/>
            <wp:effectExtent l="0" t="0" r="1905" b="0"/>
            <wp:wrapNone/>
            <wp:docPr id="1266268064" name="مخطط 1">
              <a:extLst xmlns:a="http://schemas.openxmlformats.org/drawingml/2006/main">
                <a:ext uri="{FF2B5EF4-FFF2-40B4-BE49-F238E27FC236}">
                  <a16:creationId xmlns:a16="http://schemas.microsoft.com/office/drawing/2014/main" id="{9BB5F4E9-0DC9-66D8-7014-9E0E7259AC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130C4082" w14:textId="22B04909" w:rsidR="00554C29" w:rsidRPr="00554C29" w:rsidRDefault="00554C29" w:rsidP="00554C29">
      <w:pPr>
        <w:autoSpaceDE w:val="0"/>
        <w:autoSpaceDN w:val="0"/>
        <w:bidi w:val="0"/>
        <w:adjustRightInd w:val="0"/>
        <w:spacing w:after="0" w:line="240" w:lineRule="auto"/>
        <w:rPr>
          <w:rFonts w:ascii="Times New Roman" w:eastAsia="Calibri" w:hAnsi="Times New Roman" w:cs="Times New Roman"/>
          <w:kern w:val="0"/>
          <w:sz w:val="24"/>
          <w:szCs w:val="24"/>
        </w:rPr>
      </w:pPr>
    </w:p>
    <w:p w14:paraId="581366D5" w14:textId="77777777" w:rsidR="00554C29" w:rsidRPr="00554C29" w:rsidRDefault="00554C29" w:rsidP="00554C29">
      <w:pPr>
        <w:autoSpaceDE w:val="0"/>
        <w:autoSpaceDN w:val="0"/>
        <w:bidi w:val="0"/>
        <w:adjustRightInd w:val="0"/>
        <w:spacing w:after="0" w:line="240" w:lineRule="auto"/>
        <w:rPr>
          <w:rFonts w:ascii="Times New Roman" w:eastAsia="Calibri" w:hAnsi="Times New Roman" w:cs="Times New Roman"/>
          <w:kern w:val="0"/>
          <w:sz w:val="6"/>
          <w:szCs w:val="6"/>
        </w:rPr>
      </w:pPr>
    </w:p>
    <w:p w14:paraId="7B5CEEA3" w14:textId="77777777" w:rsidR="00554C29" w:rsidRPr="00554C29" w:rsidRDefault="00554C29" w:rsidP="00554C29">
      <w:pPr>
        <w:autoSpaceDE w:val="0"/>
        <w:autoSpaceDN w:val="0"/>
        <w:bidi w:val="0"/>
        <w:adjustRightInd w:val="0"/>
        <w:spacing w:after="0" w:line="400" w:lineRule="atLeast"/>
        <w:jc w:val="center"/>
        <w:rPr>
          <w:rFonts w:ascii="Times New Roman" w:eastAsia="Calibri" w:hAnsi="Times New Roman" w:cs="Times New Roman"/>
          <w:kern w:val="0"/>
          <w:sz w:val="24"/>
          <w:szCs w:val="24"/>
        </w:rPr>
      </w:pPr>
    </w:p>
    <w:p w14:paraId="373BEDAF" w14:textId="7C4CC4A7" w:rsidR="00554C29" w:rsidRPr="00554C29" w:rsidRDefault="00554C29" w:rsidP="00F42F5B">
      <w:pPr>
        <w:spacing w:line="360" w:lineRule="auto"/>
        <w:jc w:val="lowKashida"/>
        <w:rPr>
          <w:rFonts w:ascii="Calibri" w:eastAsia="Calibri" w:hAnsi="Calibri" w:cs="Arial"/>
          <w:sz w:val="26"/>
          <w:szCs w:val="26"/>
        </w:rPr>
      </w:pPr>
    </w:p>
    <w:p w14:paraId="111A1FD4" w14:textId="77777777" w:rsidR="00554C29" w:rsidRPr="00554C29" w:rsidRDefault="00554C29" w:rsidP="00554C29">
      <w:pPr>
        <w:autoSpaceDE w:val="0"/>
        <w:autoSpaceDN w:val="0"/>
        <w:bidi w:val="0"/>
        <w:adjustRightInd w:val="0"/>
        <w:spacing w:after="0" w:line="240" w:lineRule="auto"/>
        <w:rPr>
          <w:rFonts w:ascii="Times New Roman" w:eastAsia="Calibri" w:hAnsi="Times New Roman" w:cs="Times New Roman"/>
          <w:kern w:val="0"/>
          <w:sz w:val="24"/>
          <w:szCs w:val="24"/>
        </w:rPr>
      </w:pPr>
    </w:p>
    <w:p w14:paraId="6D0C3077" w14:textId="77777777" w:rsidR="00554C29" w:rsidRPr="00554C29" w:rsidRDefault="00554C29" w:rsidP="00554C29">
      <w:pPr>
        <w:autoSpaceDE w:val="0"/>
        <w:autoSpaceDN w:val="0"/>
        <w:bidi w:val="0"/>
        <w:adjustRightInd w:val="0"/>
        <w:spacing w:after="0" w:line="400" w:lineRule="atLeast"/>
        <w:rPr>
          <w:rFonts w:ascii="Times New Roman" w:eastAsia="Calibri" w:hAnsi="Times New Roman" w:cs="Times New Roman"/>
          <w:kern w:val="0"/>
          <w:sz w:val="24"/>
          <w:szCs w:val="24"/>
        </w:rPr>
      </w:pPr>
    </w:p>
    <w:p w14:paraId="07AC479C" w14:textId="77777777" w:rsidR="00554C29" w:rsidRPr="00554C29" w:rsidRDefault="00554C29" w:rsidP="00554C29">
      <w:pPr>
        <w:spacing w:line="360" w:lineRule="auto"/>
        <w:jc w:val="lowKashida"/>
        <w:rPr>
          <w:rFonts w:ascii="Calibri" w:eastAsia="Calibri" w:hAnsi="Calibri" w:cs="Arial"/>
          <w:sz w:val="26"/>
          <w:szCs w:val="26"/>
        </w:rPr>
      </w:pPr>
    </w:p>
    <w:p w14:paraId="7743E13E" w14:textId="77777777" w:rsidR="00554C29" w:rsidRPr="00554C29" w:rsidRDefault="00554C29" w:rsidP="00554C29">
      <w:pPr>
        <w:spacing w:line="360" w:lineRule="auto"/>
        <w:jc w:val="lowKashida"/>
        <w:rPr>
          <w:rFonts w:ascii="Calibri" w:eastAsia="Calibri" w:hAnsi="Calibri" w:cs="Arial"/>
          <w:sz w:val="26"/>
          <w:szCs w:val="26"/>
          <w:rtl/>
        </w:rPr>
      </w:pPr>
    </w:p>
    <w:p w14:paraId="022502DC" w14:textId="7B476B75" w:rsidR="00554C29" w:rsidRPr="00554C29" w:rsidRDefault="00554C29" w:rsidP="00554C29">
      <w:pPr>
        <w:autoSpaceDE w:val="0"/>
        <w:autoSpaceDN w:val="0"/>
        <w:bidi w:val="0"/>
        <w:adjustRightInd w:val="0"/>
        <w:spacing w:after="0" w:line="400" w:lineRule="atLeast"/>
        <w:jc w:val="center"/>
        <w:rPr>
          <w:rFonts w:ascii="Times New Roman" w:eastAsia="Calibri" w:hAnsi="Times New Roman" w:cs="Times New Roman"/>
          <w:kern w:val="0"/>
          <w:sz w:val="24"/>
          <w:szCs w:val="24"/>
        </w:rPr>
      </w:pPr>
      <w:r w:rsidRPr="00554C29">
        <w:rPr>
          <w:rFonts w:ascii="Times New Roman" w:eastAsia="Calibri" w:hAnsi="Times New Roman" w:cs="Times New Roman"/>
          <w:kern w:val="0"/>
          <w:sz w:val="24"/>
          <w:szCs w:val="24"/>
          <w:rtl/>
        </w:rPr>
        <w:t xml:space="preserve">الشكل </w:t>
      </w:r>
      <w:r w:rsidR="009474E2">
        <w:rPr>
          <w:rFonts w:ascii="Times New Roman" w:eastAsia="Calibri" w:hAnsi="Times New Roman" w:cs="Times New Roman" w:hint="cs"/>
          <w:kern w:val="0"/>
          <w:sz w:val="24"/>
          <w:szCs w:val="24"/>
          <w:rtl/>
        </w:rPr>
        <w:t>5</w:t>
      </w:r>
      <w:r w:rsidRPr="00554C29">
        <w:rPr>
          <w:rFonts w:ascii="Times New Roman" w:eastAsia="Calibri" w:hAnsi="Times New Roman" w:cs="Times New Roman"/>
          <w:kern w:val="0"/>
          <w:sz w:val="24"/>
          <w:szCs w:val="24"/>
          <w:rtl/>
        </w:rPr>
        <w:t>: تصنيف العينة وفقًا للعمر</w:t>
      </w:r>
    </w:p>
    <w:p w14:paraId="60EB64CC" w14:textId="77777777" w:rsidR="00554C29" w:rsidRPr="00554C29" w:rsidRDefault="00554C29" w:rsidP="00554C29">
      <w:pPr>
        <w:spacing w:after="0" w:line="360" w:lineRule="auto"/>
        <w:ind w:left="720"/>
        <w:contextualSpacing/>
        <w:jc w:val="lowKashida"/>
        <w:rPr>
          <w:rFonts w:ascii="Calibri" w:eastAsia="Calibri" w:hAnsi="Calibri" w:cs="Arial"/>
          <w:sz w:val="26"/>
          <w:szCs w:val="26"/>
          <w:rtl/>
        </w:rPr>
      </w:pPr>
    </w:p>
    <w:p w14:paraId="4186CCC4" w14:textId="727E16EE" w:rsidR="00554C29" w:rsidRPr="00554C29" w:rsidRDefault="00554C29" w:rsidP="00554C29">
      <w:pPr>
        <w:spacing w:after="0" w:line="360" w:lineRule="auto"/>
        <w:ind w:left="720"/>
        <w:contextualSpacing/>
        <w:jc w:val="lowKashida"/>
        <w:rPr>
          <w:rFonts w:ascii="Calibri" w:eastAsia="Calibri" w:hAnsi="Calibri" w:cs="Arial"/>
          <w:sz w:val="26"/>
          <w:szCs w:val="26"/>
          <w:rtl/>
        </w:rPr>
      </w:pPr>
    </w:p>
    <w:p w14:paraId="6F786286" w14:textId="17C4E523" w:rsidR="00554C29" w:rsidRPr="00463B6C" w:rsidRDefault="00463B6C">
      <w:pPr>
        <w:pStyle w:val="a6"/>
        <w:numPr>
          <w:ilvl w:val="0"/>
          <w:numId w:val="6"/>
        </w:numPr>
        <w:autoSpaceDE w:val="0"/>
        <w:autoSpaceDN w:val="0"/>
        <w:adjustRightInd w:val="0"/>
        <w:spacing w:after="0" w:line="360" w:lineRule="auto"/>
        <w:jc w:val="mediumKashida"/>
        <w:rPr>
          <w:rFonts w:asciiTheme="minorBidi" w:eastAsia="Calibri" w:hAnsiTheme="minorBidi"/>
          <w:sz w:val="26"/>
          <w:szCs w:val="26"/>
        </w:rPr>
      </w:pPr>
      <w:r w:rsidRPr="00463B6C">
        <w:rPr>
          <w:rFonts w:asciiTheme="minorBidi" w:eastAsia="Calibri" w:hAnsiTheme="minorBidi"/>
          <w:b/>
          <w:bCs/>
          <w:sz w:val="26"/>
          <w:szCs w:val="26"/>
          <w:u w:val="single"/>
          <w:rtl/>
        </w:rPr>
        <w:lastRenderedPageBreak/>
        <w:t>أما بالنسبة للتوزيع حسب المؤهل العلمي</w:t>
      </w:r>
      <w:r w:rsidRPr="00463B6C">
        <w:rPr>
          <w:rFonts w:asciiTheme="minorBidi" w:eastAsia="Calibri" w:hAnsiTheme="minorBidi"/>
          <w:sz w:val="26"/>
          <w:szCs w:val="26"/>
          <w:rtl/>
        </w:rPr>
        <w:t xml:space="preserve">، فقد أظهرت النتائج الإحصائية أن 7 أشخاص من أفراد العينة حاصلون على </w:t>
      </w:r>
      <w:r w:rsidR="00E378E1">
        <w:rPr>
          <w:rFonts w:asciiTheme="minorBidi" w:eastAsia="Calibri" w:hAnsiTheme="minorBidi" w:hint="cs"/>
          <w:sz w:val="26"/>
          <w:szCs w:val="26"/>
          <w:rtl/>
        </w:rPr>
        <w:t>التعليم العام</w:t>
      </w:r>
      <w:r w:rsidRPr="00463B6C">
        <w:rPr>
          <w:rFonts w:asciiTheme="minorBidi" w:eastAsia="Calibri" w:hAnsiTheme="minorBidi"/>
          <w:sz w:val="26"/>
          <w:szCs w:val="26"/>
          <w:rtl/>
        </w:rPr>
        <w:t xml:space="preserve">، مما يمثل 10.0% من إجمالي العينة. بينما هناك شخص واحد فقط حاصل على شهادة </w:t>
      </w:r>
      <w:r w:rsidR="00E378E1">
        <w:rPr>
          <w:rFonts w:asciiTheme="minorBidi" w:eastAsia="Calibri" w:hAnsiTheme="minorBidi" w:hint="cs"/>
          <w:sz w:val="26"/>
          <w:szCs w:val="26"/>
          <w:rtl/>
        </w:rPr>
        <w:t>البكالوريوس</w:t>
      </w:r>
      <w:r w:rsidRPr="00463B6C">
        <w:rPr>
          <w:rFonts w:asciiTheme="minorBidi" w:eastAsia="Calibri" w:hAnsiTheme="minorBidi"/>
          <w:sz w:val="26"/>
          <w:szCs w:val="26"/>
          <w:rtl/>
        </w:rPr>
        <w:t xml:space="preserve">، أي ما يعادل 1.4% من العينة. أما بالنسبة للمؤهل </w:t>
      </w:r>
      <w:r w:rsidR="00E378E1">
        <w:rPr>
          <w:rFonts w:asciiTheme="minorBidi" w:eastAsia="Calibri" w:hAnsiTheme="minorBidi" w:hint="cs"/>
          <w:sz w:val="26"/>
          <w:szCs w:val="26"/>
          <w:rtl/>
        </w:rPr>
        <w:t>ماجستير</w:t>
      </w:r>
      <w:r w:rsidRPr="00463B6C">
        <w:rPr>
          <w:rFonts w:asciiTheme="minorBidi" w:eastAsia="Calibri" w:hAnsiTheme="minorBidi"/>
          <w:sz w:val="26"/>
          <w:szCs w:val="26"/>
          <w:rtl/>
        </w:rPr>
        <w:t xml:space="preserve">، فقد بلغ عدد الأشخاص الحاصلين عليه 20 شخصًا، وهو ما يمثل 28.6% من العينة. وفيما يتعلق </w:t>
      </w:r>
      <w:r w:rsidR="00E378E1">
        <w:rPr>
          <w:rFonts w:asciiTheme="minorBidi" w:eastAsia="Calibri" w:hAnsiTheme="minorBidi" w:hint="cs"/>
          <w:sz w:val="26"/>
          <w:szCs w:val="26"/>
          <w:rtl/>
        </w:rPr>
        <w:t>بالدكتوراه</w:t>
      </w:r>
      <w:r w:rsidRPr="00463B6C">
        <w:rPr>
          <w:rFonts w:asciiTheme="minorBidi" w:eastAsia="Calibri" w:hAnsiTheme="minorBidi"/>
          <w:sz w:val="26"/>
          <w:szCs w:val="26"/>
          <w:rtl/>
        </w:rPr>
        <w:t>، فقد تبين أن 42 شخصًا من أفراد العينة حاصلون عل</w:t>
      </w:r>
      <w:r w:rsidR="00E378E1">
        <w:rPr>
          <w:rFonts w:asciiTheme="minorBidi" w:eastAsia="Calibri" w:hAnsiTheme="minorBidi" w:hint="cs"/>
          <w:sz w:val="26"/>
          <w:szCs w:val="26"/>
          <w:rtl/>
        </w:rPr>
        <w:t>يها</w:t>
      </w:r>
      <w:r w:rsidRPr="00463B6C">
        <w:rPr>
          <w:rFonts w:asciiTheme="minorBidi" w:eastAsia="Calibri" w:hAnsiTheme="minorBidi"/>
          <w:sz w:val="26"/>
          <w:szCs w:val="26"/>
          <w:rtl/>
        </w:rPr>
        <w:t>، مما يشكل 60.0% من إجمالي العينة. كما هو موضح في الشكل التالي</w:t>
      </w:r>
      <w:r w:rsidRPr="00463B6C">
        <w:rPr>
          <w:rFonts w:asciiTheme="minorBidi" w:eastAsia="Calibri" w:hAnsiTheme="minorBidi"/>
          <w:sz w:val="26"/>
          <w:szCs w:val="26"/>
        </w:rPr>
        <w:t>:</w:t>
      </w:r>
    </w:p>
    <w:p w14:paraId="7868B34D" w14:textId="0A153E8E" w:rsidR="00554C29" w:rsidRPr="00554C29" w:rsidRDefault="00FA458F" w:rsidP="00554C29">
      <w:pPr>
        <w:autoSpaceDE w:val="0"/>
        <w:autoSpaceDN w:val="0"/>
        <w:bidi w:val="0"/>
        <w:adjustRightInd w:val="0"/>
        <w:spacing w:after="0" w:line="400" w:lineRule="atLeast"/>
        <w:jc w:val="right"/>
        <w:rPr>
          <w:rFonts w:ascii="Times New Roman" w:eastAsia="Calibri" w:hAnsi="Times New Roman" w:cs="Times New Roman"/>
          <w:kern w:val="0"/>
          <w:sz w:val="24"/>
          <w:szCs w:val="24"/>
        </w:rPr>
      </w:pPr>
      <w:r w:rsidRPr="00FA458F">
        <w:rPr>
          <w:rFonts w:ascii="Arial" w:eastAsia="Times New Roman" w:hAnsi="Arial" w:cs="Arial"/>
          <w:b/>
          <w:bCs/>
          <w:noProof/>
          <w:sz w:val="48"/>
          <w:szCs w:val="48"/>
        </w:rPr>
        <w:drawing>
          <wp:anchor distT="0" distB="0" distL="114300" distR="114300" simplePos="0" relativeHeight="251810815" behindDoc="0" locked="0" layoutInCell="1" allowOverlap="1" wp14:anchorId="67032E9D" wp14:editId="468A75FA">
            <wp:simplePos x="0" y="0"/>
            <wp:positionH relativeFrom="margin">
              <wp:posOffset>958215</wp:posOffset>
            </wp:positionH>
            <wp:positionV relativeFrom="paragraph">
              <wp:posOffset>976</wp:posOffset>
            </wp:positionV>
            <wp:extent cx="3276278" cy="1897039"/>
            <wp:effectExtent l="0" t="0" r="0" b="0"/>
            <wp:wrapNone/>
            <wp:docPr id="942859834" name="مخطط 1">
              <a:extLst xmlns:a="http://schemas.openxmlformats.org/drawingml/2006/main">
                <a:ext uri="{FF2B5EF4-FFF2-40B4-BE49-F238E27FC236}">
                  <a16:creationId xmlns:a16="http://schemas.microsoft.com/office/drawing/2014/main" id="{3372B5EE-3B93-9C19-EF12-E80AC71C67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63B37E4B" w14:textId="7F7E8668" w:rsidR="00554C29" w:rsidRPr="00554C29" w:rsidRDefault="00E378E1" w:rsidP="00554C29">
      <w:pPr>
        <w:spacing w:line="360" w:lineRule="auto"/>
        <w:jc w:val="both"/>
        <w:rPr>
          <w:rFonts w:ascii="Calibri" w:eastAsia="Calibri" w:hAnsi="Calibri" w:cs="Arial"/>
          <w:sz w:val="24"/>
          <w:szCs w:val="24"/>
        </w:rPr>
      </w:pPr>
      <w:r>
        <w:rPr>
          <w:rFonts w:ascii="Arial" w:eastAsia="Times New Roman" w:hAnsi="Arial" w:cs="Arial"/>
          <w:b/>
          <w:bCs/>
          <w:noProof/>
          <w:sz w:val="48"/>
          <w:szCs w:val="48"/>
          <w:rtl/>
          <w:lang w:val="ar-SA"/>
        </w:rPr>
        <mc:AlternateContent>
          <mc:Choice Requires="wps">
            <w:drawing>
              <wp:anchor distT="0" distB="0" distL="114300" distR="114300" simplePos="0" relativeHeight="251874303" behindDoc="0" locked="0" layoutInCell="1" allowOverlap="1" wp14:anchorId="408D7A13" wp14:editId="0C6290E9">
                <wp:simplePos x="0" y="0"/>
                <wp:positionH relativeFrom="page">
                  <wp:posOffset>4614398</wp:posOffset>
                </wp:positionH>
                <wp:positionV relativeFrom="page">
                  <wp:posOffset>3508553</wp:posOffset>
                </wp:positionV>
                <wp:extent cx="1254642" cy="1095153"/>
                <wp:effectExtent l="0" t="0" r="3175" b="0"/>
                <wp:wrapNone/>
                <wp:docPr id="48154570" name="مربع نص 48"/>
                <wp:cNvGraphicFramePr/>
                <a:graphic xmlns:a="http://schemas.openxmlformats.org/drawingml/2006/main">
                  <a:graphicData uri="http://schemas.microsoft.com/office/word/2010/wordprocessingShape">
                    <wps:wsp>
                      <wps:cNvSpPr txBox="1"/>
                      <wps:spPr>
                        <a:xfrm>
                          <a:off x="0" y="0"/>
                          <a:ext cx="1254642" cy="1095153"/>
                        </a:xfrm>
                        <a:prstGeom prst="rect">
                          <a:avLst/>
                        </a:prstGeom>
                        <a:solidFill>
                          <a:schemeClr val="lt1"/>
                        </a:solidFill>
                        <a:ln w="6350">
                          <a:noFill/>
                        </a:ln>
                      </wps:spPr>
                      <wps:txbx>
                        <w:txbxContent>
                          <w:p w14:paraId="6DB76FF3" w14:textId="5CF95D5A" w:rsidR="00E378E1" w:rsidRDefault="00E378E1" w:rsidP="00E378E1">
                            <w:pPr>
                              <w:bidi w:val="0"/>
                              <w:rPr>
                                <w:rtl/>
                              </w:rPr>
                            </w:pPr>
                            <w:r>
                              <w:rPr>
                                <w:rFonts w:hint="cs"/>
                                <w:rtl/>
                              </w:rPr>
                              <w:t>تعليم عام</w:t>
                            </w:r>
                          </w:p>
                          <w:p w14:paraId="58DE1CF5" w14:textId="7E5EF01F" w:rsidR="00E378E1" w:rsidRDefault="00E378E1" w:rsidP="00E378E1">
                            <w:pPr>
                              <w:bidi w:val="0"/>
                              <w:rPr>
                                <w:rtl/>
                              </w:rPr>
                            </w:pPr>
                            <w:r>
                              <w:rPr>
                                <w:rFonts w:hint="cs"/>
                                <w:rtl/>
                              </w:rPr>
                              <w:t>بكالوريوس</w:t>
                            </w:r>
                          </w:p>
                          <w:p w14:paraId="6BBACAD7" w14:textId="3DE9ABAD" w:rsidR="00E378E1" w:rsidRDefault="00E378E1" w:rsidP="00E378E1">
                            <w:pPr>
                              <w:bidi w:val="0"/>
                              <w:rPr>
                                <w:rtl/>
                              </w:rPr>
                            </w:pPr>
                            <w:r>
                              <w:rPr>
                                <w:rFonts w:hint="cs"/>
                                <w:rtl/>
                              </w:rPr>
                              <w:t>ماجستير</w:t>
                            </w:r>
                          </w:p>
                          <w:p w14:paraId="6F1AD9D0" w14:textId="672996BB" w:rsidR="00E378E1" w:rsidRDefault="00E378E1" w:rsidP="00E378E1">
                            <w:pPr>
                              <w:bidi w:val="0"/>
                              <w:rPr>
                                <w:rtl/>
                              </w:rPr>
                            </w:pPr>
                            <w:r>
                              <w:rPr>
                                <w:rFonts w:hint="cs"/>
                                <w:rtl/>
                              </w:rPr>
                              <w:t>دكتوراه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8D7A13" id="مربع نص 48" o:spid="_x0000_s1034" type="#_x0000_t202" style="position:absolute;left:0;text-align:left;margin-left:363.35pt;margin-top:276.25pt;width:98.8pt;height:86.25pt;z-index:251874303;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" fillcolor="white [3201]" stroked="f" strokeweight=".5pt">
                <v:textbox>
                  <w:txbxContent>
                    <w:p w14:paraId="6DB76FF3" w14:textId="5CF95D5A" w:rsidR="00E378E1" w:rsidRDefault="00E378E1" w:rsidP="00E378E1">
                      <w:pPr>
                        <w:bidi w:val="0"/>
                        <w:rPr>
                          <w:rtl/>
                        </w:rPr>
                      </w:pPr>
                      <w:r>
                        <w:rPr>
                          <w:rFonts w:hint="cs"/>
                          <w:rtl/>
                        </w:rPr>
                        <w:t>تعليم عام</w:t>
                      </w:r>
                    </w:p>
                    <w:p w14:paraId="58DE1CF5" w14:textId="7E5EF01F" w:rsidR="00E378E1" w:rsidRDefault="00E378E1" w:rsidP="00E378E1">
                      <w:pPr>
                        <w:bidi w:val="0"/>
                        <w:rPr>
                          <w:rtl/>
                        </w:rPr>
                      </w:pPr>
                      <w:r>
                        <w:rPr>
                          <w:rFonts w:hint="cs"/>
                          <w:rtl/>
                        </w:rPr>
                        <w:t>بكالوريوس</w:t>
                      </w:r>
                    </w:p>
                    <w:p w14:paraId="6BBACAD7" w14:textId="3DE9ABAD" w:rsidR="00E378E1" w:rsidRDefault="00E378E1" w:rsidP="00E378E1">
                      <w:pPr>
                        <w:bidi w:val="0"/>
                        <w:rPr>
                          <w:rtl/>
                        </w:rPr>
                      </w:pPr>
                      <w:r>
                        <w:rPr>
                          <w:rFonts w:hint="cs"/>
                          <w:rtl/>
                        </w:rPr>
                        <w:t>ماجستير</w:t>
                      </w:r>
                    </w:p>
                    <w:p w14:paraId="6F1AD9D0" w14:textId="672996BB" w:rsidR="00E378E1" w:rsidRDefault="00E378E1" w:rsidP="00E378E1">
                      <w:pPr>
                        <w:bidi w:val="0"/>
                        <w:rPr>
                          <w:rtl/>
                        </w:rPr>
                      </w:pPr>
                      <w:r>
                        <w:rPr>
                          <w:rFonts w:hint="cs"/>
                          <w:rtl/>
                        </w:rPr>
                        <w:t>دكتوراه</w:t>
                      </w:r>
                    </w:p>
                  </w:txbxContent>
                </v:textbox>
                <w10:wrap anchorx="page" anchory="page"/>
              </v:shape>
            </w:pict>
          </mc:Fallback>
        </mc:AlternateContent>
      </w:r>
    </w:p>
    <w:p w14:paraId="7800DDAE" w14:textId="58D1B961" w:rsidR="00554C29" w:rsidRPr="00554C29" w:rsidRDefault="00554C29" w:rsidP="00FA458F">
      <w:pPr>
        <w:bidi w:val="0"/>
        <w:spacing w:line="256" w:lineRule="auto"/>
        <w:rPr>
          <w:rFonts w:ascii="Arial" w:eastAsia="Times New Roman" w:hAnsi="Arial" w:cs="Arial"/>
          <w:b/>
          <w:bCs/>
          <w:sz w:val="48"/>
          <w:szCs w:val="48"/>
          <w:rtl/>
        </w:rPr>
      </w:pPr>
    </w:p>
    <w:p w14:paraId="544565A1" w14:textId="3FD4A46A" w:rsidR="00554C29" w:rsidRPr="00554C29" w:rsidRDefault="00554C29" w:rsidP="00554C29">
      <w:pPr>
        <w:autoSpaceDE w:val="0"/>
        <w:autoSpaceDN w:val="0"/>
        <w:bidi w:val="0"/>
        <w:adjustRightInd w:val="0"/>
        <w:spacing w:after="0" w:line="400" w:lineRule="atLeast"/>
        <w:jc w:val="center"/>
        <w:rPr>
          <w:rFonts w:ascii="Arial" w:eastAsia="Times New Roman" w:hAnsi="Arial" w:cs="Arial"/>
          <w:b/>
          <w:bCs/>
          <w:sz w:val="28"/>
          <w:szCs w:val="28"/>
          <w:rtl/>
        </w:rPr>
      </w:pPr>
    </w:p>
    <w:p w14:paraId="0558B06D" w14:textId="77777777" w:rsidR="00554C29" w:rsidRPr="00554C29" w:rsidRDefault="00554C29" w:rsidP="00554C29">
      <w:pPr>
        <w:autoSpaceDE w:val="0"/>
        <w:autoSpaceDN w:val="0"/>
        <w:bidi w:val="0"/>
        <w:adjustRightInd w:val="0"/>
        <w:spacing w:after="0" w:line="400" w:lineRule="atLeast"/>
        <w:jc w:val="center"/>
        <w:rPr>
          <w:rFonts w:ascii="Arial" w:eastAsia="Times New Roman" w:hAnsi="Arial" w:cs="Arial"/>
          <w:b/>
          <w:bCs/>
          <w:sz w:val="28"/>
          <w:szCs w:val="28"/>
          <w:rtl/>
        </w:rPr>
      </w:pPr>
    </w:p>
    <w:p w14:paraId="41503664" w14:textId="01CE3A0F" w:rsidR="00554C29" w:rsidRDefault="00554C29" w:rsidP="0094441F">
      <w:pPr>
        <w:autoSpaceDE w:val="0"/>
        <w:autoSpaceDN w:val="0"/>
        <w:bidi w:val="0"/>
        <w:adjustRightInd w:val="0"/>
        <w:spacing w:after="0" w:line="400" w:lineRule="atLeast"/>
        <w:rPr>
          <w:rFonts w:ascii="Arial" w:eastAsia="Times New Roman" w:hAnsi="Arial" w:cs="Arial"/>
          <w:b/>
          <w:bCs/>
          <w:sz w:val="28"/>
          <w:szCs w:val="28"/>
        </w:rPr>
      </w:pPr>
    </w:p>
    <w:p w14:paraId="3D438208" w14:textId="4F74F38C" w:rsidR="00554C29" w:rsidRDefault="00554C29" w:rsidP="00554C29">
      <w:pPr>
        <w:autoSpaceDE w:val="0"/>
        <w:autoSpaceDN w:val="0"/>
        <w:bidi w:val="0"/>
        <w:adjustRightInd w:val="0"/>
        <w:spacing w:after="0" w:line="400" w:lineRule="atLeast"/>
        <w:jc w:val="center"/>
        <w:rPr>
          <w:rFonts w:ascii="Times New Roman" w:eastAsia="Calibri" w:hAnsi="Times New Roman" w:cs="Times New Roman"/>
          <w:kern w:val="0"/>
          <w:sz w:val="24"/>
          <w:szCs w:val="24"/>
        </w:rPr>
      </w:pPr>
      <w:r w:rsidRPr="00554C29">
        <w:rPr>
          <w:rFonts w:ascii="Times New Roman" w:eastAsia="Calibri" w:hAnsi="Times New Roman" w:cs="Times New Roman"/>
          <w:kern w:val="0"/>
          <w:sz w:val="24"/>
          <w:szCs w:val="24"/>
          <w:rtl/>
        </w:rPr>
        <w:t xml:space="preserve">الشكل </w:t>
      </w:r>
      <w:r w:rsidR="009474E2">
        <w:rPr>
          <w:rFonts w:ascii="Times New Roman" w:eastAsia="Calibri" w:hAnsi="Times New Roman" w:cs="Times New Roman" w:hint="cs"/>
          <w:kern w:val="0"/>
          <w:sz w:val="24"/>
          <w:szCs w:val="24"/>
          <w:rtl/>
        </w:rPr>
        <w:t>6</w:t>
      </w:r>
      <w:r w:rsidRPr="00554C29">
        <w:rPr>
          <w:rFonts w:ascii="Times New Roman" w:eastAsia="Calibri" w:hAnsi="Times New Roman" w:cs="Times New Roman"/>
          <w:kern w:val="0"/>
          <w:sz w:val="24"/>
          <w:szCs w:val="24"/>
          <w:rtl/>
        </w:rPr>
        <w:t xml:space="preserve">: تصنيف العينة وفقًا </w:t>
      </w:r>
      <w:r w:rsidR="00463B6C">
        <w:rPr>
          <w:rFonts w:ascii="Times New Roman" w:eastAsia="Calibri" w:hAnsi="Times New Roman" w:cs="Times New Roman" w:hint="cs"/>
          <w:kern w:val="0"/>
          <w:sz w:val="24"/>
          <w:szCs w:val="24"/>
          <w:rtl/>
        </w:rPr>
        <w:t>للمؤهل</w:t>
      </w:r>
      <w:r w:rsidRPr="00554C29">
        <w:rPr>
          <w:rFonts w:ascii="Times New Roman" w:eastAsia="Calibri" w:hAnsi="Times New Roman" w:cs="Times New Roman"/>
          <w:kern w:val="0"/>
          <w:sz w:val="24"/>
          <w:szCs w:val="24"/>
          <w:rtl/>
        </w:rPr>
        <w:t xml:space="preserve"> </w:t>
      </w:r>
      <w:r w:rsidR="00463B6C">
        <w:rPr>
          <w:rFonts w:ascii="Times New Roman" w:eastAsia="Calibri" w:hAnsi="Times New Roman" w:cs="Times New Roman" w:hint="cs"/>
          <w:kern w:val="0"/>
          <w:sz w:val="24"/>
          <w:szCs w:val="24"/>
          <w:rtl/>
        </w:rPr>
        <w:t>العلمي</w:t>
      </w:r>
    </w:p>
    <w:p w14:paraId="22AA4566" w14:textId="7113DA50" w:rsidR="00FA458F" w:rsidRDefault="00FA458F" w:rsidP="00FA458F">
      <w:pPr>
        <w:autoSpaceDE w:val="0"/>
        <w:autoSpaceDN w:val="0"/>
        <w:bidi w:val="0"/>
        <w:adjustRightInd w:val="0"/>
        <w:spacing w:after="0" w:line="400" w:lineRule="atLeast"/>
        <w:jc w:val="center"/>
        <w:rPr>
          <w:rFonts w:ascii="Times New Roman" w:eastAsia="Calibri" w:hAnsi="Times New Roman" w:cs="Times New Roman"/>
          <w:kern w:val="0"/>
          <w:sz w:val="24"/>
          <w:szCs w:val="24"/>
        </w:rPr>
      </w:pPr>
    </w:p>
    <w:p w14:paraId="09F6E8C8" w14:textId="7301A512" w:rsidR="00FA458F" w:rsidRPr="00463B6C" w:rsidRDefault="0094441F">
      <w:pPr>
        <w:pStyle w:val="a6"/>
        <w:numPr>
          <w:ilvl w:val="0"/>
          <w:numId w:val="6"/>
        </w:numPr>
        <w:autoSpaceDE w:val="0"/>
        <w:autoSpaceDN w:val="0"/>
        <w:adjustRightInd w:val="0"/>
        <w:spacing w:after="0" w:line="360" w:lineRule="auto"/>
        <w:jc w:val="mediumKashida"/>
        <w:rPr>
          <w:rFonts w:asciiTheme="minorBidi" w:eastAsia="Calibri" w:hAnsiTheme="minorBidi"/>
          <w:sz w:val="26"/>
          <w:szCs w:val="26"/>
        </w:rPr>
      </w:pPr>
      <w:bookmarkStart w:id="134" w:name="_Toc174729854"/>
      <w:bookmarkStart w:id="135" w:name="_Toc180447902"/>
      <w:bookmarkStart w:id="136" w:name="_Hlk173605962"/>
      <w:bookmarkEnd w:id="132"/>
      <w:r w:rsidRPr="0094441F">
        <w:rPr>
          <w:rFonts w:ascii="Arial" w:eastAsia="Times New Roman" w:hAnsi="Arial" w:cs="Arial"/>
          <w:b/>
          <w:bCs/>
          <w:noProof/>
          <w:sz w:val="48"/>
          <w:szCs w:val="48"/>
        </w:rPr>
        <w:drawing>
          <wp:anchor distT="0" distB="0" distL="114300" distR="114300" simplePos="0" relativeHeight="251811839" behindDoc="0" locked="0" layoutInCell="1" allowOverlap="1" wp14:anchorId="37D3D7FD" wp14:editId="5FE65E7B">
            <wp:simplePos x="0" y="0"/>
            <wp:positionH relativeFrom="margin">
              <wp:align>center</wp:align>
            </wp:positionH>
            <wp:positionV relativeFrom="paragraph">
              <wp:posOffset>1979930</wp:posOffset>
            </wp:positionV>
            <wp:extent cx="3588631" cy="1951630"/>
            <wp:effectExtent l="0" t="0" r="0" b="0"/>
            <wp:wrapNone/>
            <wp:docPr id="366972361" name="مخطط 1">
              <a:extLst xmlns:a="http://schemas.openxmlformats.org/drawingml/2006/main">
                <a:ext uri="{FF2B5EF4-FFF2-40B4-BE49-F238E27FC236}">
                  <a16:creationId xmlns:a16="http://schemas.microsoft.com/office/drawing/2014/main" id="{412D0126-16CA-2677-BD0E-3AF21521AA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FA458F" w:rsidRPr="00463B6C">
        <w:rPr>
          <w:rFonts w:asciiTheme="minorBidi" w:eastAsia="Calibri" w:hAnsiTheme="minorBidi"/>
          <w:b/>
          <w:bCs/>
          <w:sz w:val="26"/>
          <w:szCs w:val="26"/>
          <w:u w:val="single"/>
          <w:rtl/>
        </w:rPr>
        <w:t xml:space="preserve">أما بالنسبة للتوزيع حسب </w:t>
      </w:r>
      <w:r w:rsidR="00FA458F">
        <w:rPr>
          <w:rFonts w:asciiTheme="minorBidi" w:eastAsia="Calibri" w:hAnsiTheme="minorBidi" w:hint="cs"/>
          <w:b/>
          <w:bCs/>
          <w:sz w:val="26"/>
          <w:szCs w:val="26"/>
          <w:u w:val="single"/>
          <w:rtl/>
        </w:rPr>
        <w:t>عدد سنوات الخبرة</w:t>
      </w:r>
      <w:r w:rsidR="00FA458F" w:rsidRPr="00463B6C">
        <w:rPr>
          <w:rFonts w:asciiTheme="minorBidi" w:eastAsia="Calibri" w:hAnsiTheme="minorBidi"/>
          <w:sz w:val="26"/>
          <w:szCs w:val="26"/>
          <w:rtl/>
        </w:rPr>
        <w:t xml:space="preserve">، فقد أظهرت النتائج الإحصائية أن </w:t>
      </w:r>
      <w:r w:rsidR="00FA458F">
        <w:rPr>
          <w:rFonts w:asciiTheme="minorBidi" w:eastAsia="Calibri" w:hAnsiTheme="minorBidi" w:hint="cs"/>
          <w:sz w:val="26"/>
          <w:szCs w:val="26"/>
          <w:rtl/>
        </w:rPr>
        <w:t>44</w:t>
      </w:r>
      <w:r w:rsidR="00FA458F" w:rsidRPr="00463B6C">
        <w:rPr>
          <w:rFonts w:asciiTheme="minorBidi" w:eastAsia="Calibri" w:hAnsiTheme="minorBidi"/>
          <w:sz w:val="26"/>
          <w:szCs w:val="26"/>
          <w:rtl/>
        </w:rPr>
        <w:t xml:space="preserve"> </w:t>
      </w:r>
      <w:r w:rsidR="00FA458F">
        <w:rPr>
          <w:rFonts w:asciiTheme="minorBidi" w:eastAsia="Calibri" w:hAnsiTheme="minorBidi" w:hint="cs"/>
          <w:sz w:val="26"/>
          <w:szCs w:val="26"/>
          <w:rtl/>
        </w:rPr>
        <w:t>شخص</w:t>
      </w:r>
      <w:r w:rsidR="00FA458F" w:rsidRPr="00463B6C">
        <w:rPr>
          <w:rFonts w:asciiTheme="minorBidi" w:eastAsia="Calibri" w:hAnsiTheme="minorBidi"/>
          <w:sz w:val="26"/>
          <w:szCs w:val="26"/>
          <w:rtl/>
        </w:rPr>
        <w:t xml:space="preserve"> من أفراد العينة </w:t>
      </w:r>
      <w:r w:rsidR="00FA458F">
        <w:rPr>
          <w:rFonts w:asciiTheme="minorBidi" w:eastAsia="Calibri" w:hAnsiTheme="minorBidi" w:hint="cs"/>
          <w:sz w:val="26"/>
          <w:szCs w:val="26"/>
          <w:rtl/>
        </w:rPr>
        <w:t xml:space="preserve">لديهم خبرة </w:t>
      </w:r>
      <w:r w:rsidR="00956F40">
        <w:rPr>
          <w:rFonts w:asciiTheme="minorBidi" w:eastAsia="Calibri" w:hAnsiTheme="minorBidi" w:hint="cs"/>
          <w:sz w:val="26"/>
          <w:szCs w:val="26"/>
          <w:rtl/>
        </w:rPr>
        <w:t>سنة</w:t>
      </w:r>
      <w:r w:rsidR="00FA458F" w:rsidRPr="00463B6C">
        <w:rPr>
          <w:rFonts w:asciiTheme="minorBidi" w:eastAsia="Calibri" w:hAnsiTheme="minorBidi"/>
          <w:sz w:val="26"/>
          <w:szCs w:val="26"/>
          <w:rtl/>
        </w:rPr>
        <w:t xml:space="preserve">، مما يمثل </w:t>
      </w:r>
      <w:r w:rsidR="00FA458F">
        <w:rPr>
          <w:rFonts w:asciiTheme="minorBidi" w:eastAsia="Calibri" w:hAnsiTheme="minorBidi" w:hint="cs"/>
          <w:sz w:val="26"/>
          <w:szCs w:val="26"/>
          <w:rtl/>
        </w:rPr>
        <w:t>62</w:t>
      </w:r>
      <w:r w:rsidR="00FA458F" w:rsidRPr="00463B6C">
        <w:rPr>
          <w:rFonts w:asciiTheme="minorBidi" w:eastAsia="Calibri" w:hAnsiTheme="minorBidi"/>
          <w:sz w:val="26"/>
          <w:szCs w:val="26"/>
          <w:rtl/>
        </w:rPr>
        <w:t>.</w:t>
      </w:r>
      <w:r w:rsidR="00FA458F">
        <w:rPr>
          <w:rFonts w:asciiTheme="minorBidi" w:eastAsia="Calibri" w:hAnsiTheme="minorBidi" w:hint="cs"/>
          <w:sz w:val="26"/>
          <w:szCs w:val="26"/>
          <w:rtl/>
        </w:rPr>
        <w:t>9</w:t>
      </w:r>
      <w:r w:rsidR="00FA458F" w:rsidRPr="00463B6C">
        <w:rPr>
          <w:rFonts w:asciiTheme="minorBidi" w:eastAsia="Calibri" w:hAnsiTheme="minorBidi"/>
          <w:sz w:val="26"/>
          <w:szCs w:val="26"/>
          <w:rtl/>
        </w:rPr>
        <w:t xml:space="preserve">% من إجمالي العينة. بينما هناك </w:t>
      </w:r>
      <w:r w:rsidR="00FA458F">
        <w:rPr>
          <w:rFonts w:asciiTheme="minorBidi" w:eastAsia="Calibri" w:hAnsiTheme="minorBidi" w:hint="cs"/>
          <w:sz w:val="26"/>
          <w:szCs w:val="26"/>
          <w:rtl/>
        </w:rPr>
        <w:t xml:space="preserve">10 أشخاص لديهم خبرة </w:t>
      </w:r>
      <w:r w:rsidR="00956F40">
        <w:rPr>
          <w:rFonts w:asciiTheme="minorBidi" w:eastAsia="Calibri" w:hAnsiTheme="minorBidi" w:hint="cs"/>
          <w:sz w:val="26"/>
          <w:szCs w:val="26"/>
          <w:rtl/>
        </w:rPr>
        <w:t>سنتين</w:t>
      </w:r>
      <w:r w:rsidR="00FA458F" w:rsidRPr="00463B6C">
        <w:rPr>
          <w:rFonts w:asciiTheme="minorBidi" w:eastAsia="Calibri" w:hAnsiTheme="minorBidi"/>
          <w:sz w:val="26"/>
          <w:szCs w:val="26"/>
          <w:rtl/>
        </w:rPr>
        <w:t xml:space="preserve">، أي ما يعادل </w:t>
      </w:r>
      <w:r w:rsidR="00FD6B9D">
        <w:rPr>
          <w:rFonts w:asciiTheme="minorBidi" w:eastAsia="Calibri" w:hAnsiTheme="minorBidi" w:hint="cs"/>
          <w:sz w:val="26"/>
          <w:szCs w:val="26"/>
          <w:rtl/>
        </w:rPr>
        <w:t>14</w:t>
      </w:r>
      <w:r w:rsidR="00FA458F" w:rsidRPr="00463B6C">
        <w:rPr>
          <w:rFonts w:asciiTheme="minorBidi" w:eastAsia="Calibri" w:hAnsiTheme="minorBidi"/>
          <w:sz w:val="26"/>
          <w:szCs w:val="26"/>
          <w:rtl/>
        </w:rPr>
        <w:t>.</w:t>
      </w:r>
      <w:r w:rsidR="00FD6B9D">
        <w:rPr>
          <w:rFonts w:asciiTheme="minorBidi" w:eastAsia="Calibri" w:hAnsiTheme="minorBidi" w:hint="cs"/>
          <w:sz w:val="26"/>
          <w:szCs w:val="26"/>
          <w:rtl/>
        </w:rPr>
        <w:t>3</w:t>
      </w:r>
      <w:r w:rsidR="00FA458F" w:rsidRPr="00463B6C">
        <w:rPr>
          <w:rFonts w:asciiTheme="minorBidi" w:eastAsia="Calibri" w:hAnsiTheme="minorBidi"/>
          <w:sz w:val="26"/>
          <w:szCs w:val="26"/>
          <w:rtl/>
        </w:rPr>
        <w:t xml:space="preserve">% من العينة. أما بالنسبة </w:t>
      </w:r>
      <w:r w:rsidR="00FD6B9D">
        <w:rPr>
          <w:rFonts w:asciiTheme="minorBidi" w:eastAsia="Calibri" w:hAnsiTheme="minorBidi" w:hint="cs"/>
          <w:sz w:val="26"/>
          <w:szCs w:val="26"/>
          <w:rtl/>
        </w:rPr>
        <w:t xml:space="preserve">لأفراد العينة التي </w:t>
      </w:r>
      <w:r w:rsidR="00956F40">
        <w:rPr>
          <w:rFonts w:asciiTheme="minorBidi" w:eastAsia="Calibri" w:hAnsiTheme="minorBidi" w:hint="cs"/>
          <w:sz w:val="26"/>
          <w:szCs w:val="26"/>
          <w:rtl/>
        </w:rPr>
        <w:t>لديهم</w:t>
      </w:r>
      <w:r w:rsidR="00FD6B9D">
        <w:rPr>
          <w:rFonts w:asciiTheme="minorBidi" w:eastAsia="Calibri" w:hAnsiTheme="minorBidi" w:hint="cs"/>
          <w:sz w:val="26"/>
          <w:szCs w:val="26"/>
          <w:rtl/>
        </w:rPr>
        <w:t xml:space="preserve"> خبر</w:t>
      </w:r>
      <w:r w:rsidR="00956F40">
        <w:rPr>
          <w:rFonts w:asciiTheme="minorBidi" w:eastAsia="Calibri" w:hAnsiTheme="minorBidi" w:hint="cs"/>
          <w:sz w:val="26"/>
          <w:szCs w:val="26"/>
          <w:rtl/>
        </w:rPr>
        <w:t>ة</w:t>
      </w:r>
      <w:r w:rsidR="00FD6B9D">
        <w:rPr>
          <w:rFonts w:asciiTheme="minorBidi" w:eastAsia="Calibri" w:hAnsiTheme="minorBidi" w:hint="cs"/>
          <w:sz w:val="26"/>
          <w:szCs w:val="26"/>
          <w:rtl/>
        </w:rPr>
        <w:t xml:space="preserve"> </w:t>
      </w:r>
      <w:r w:rsidR="00956F40">
        <w:rPr>
          <w:rFonts w:asciiTheme="minorBidi" w:eastAsia="Calibri" w:hAnsiTheme="minorBidi" w:hint="cs"/>
          <w:sz w:val="26"/>
          <w:szCs w:val="26"/>
          <w:rtl/>
        </w:rPr>
        <w:t>3 سنوات</w:t>
      </w:r>
      <w:r w:rsidR="00FA458F" w:rsidRPr="00463B6C">
        <w:rPr>
          <w:rFonts w:asciiTheme="minorBidi" w:eastAsia="Calibri" w:hAnsiTheme="minorBidi"/>
          <w:sz w:val="26"/>
          <w:szCs w:val="26"/>
          <w:rtl/>
        </w:rPr>
        <w:t>، فقد بلغ عدد</w:t>
      </w:r>
      <w:r w:rsidR="00FD6B9D">
        <w:rPr>
          <w:rFonts w:asciiTheme="minorBidi" w:eastAsia="Calibri" w:hAnsiTheme="minorBidi" w:hint="cs"/>
          <w:sz w:val="26"/>
          <w:szCs w:val="26"/>
          <w:rtl/>
        </w:rPr>
        <w:t>هم</w:t>
      </w:r>
      <w:r w:rsidR="00FA458F" w:rsidRPr="00463B6C">
        <w:rPr>
          <w:rFonts w:asciiTheme="minorBidi" w:eastAsia="Calibri" w:hAnsiTheme="minorBidi"/>
          <w:sz w:val="26"/>
          <w:szCs w:val="26"/>
          <w:rtl/>
        </w:rPr>
        <w:t xml:space="preserve"> </w:t>
      </w:r>
      <w:r w:rsidR="00FD6B9D">
        <w:rPr>
          <w:rFonts w:asciiTheme="minorBidi" w:eastAsia="Calibri" w:hAnsiTheme="minorBidi" w:hint="cs"/>
          <w:sz w:val="26"/>
          <w:szCs w:val="26"/>
          <w:rtl/>
        </w:rPr>
        <w:t>5</w:t>
      </w:r>
      <w:r w:rsidR="00FA458F" w:rsidRPr="00463B6C">
        <w:rPr>
          <w:rFonts w:asciiTheme="minorBidi" w:eastAsia="Calibri" w:hAnsiTheme="minorBidi"/>
          <w:sz w:val="26"/>
          <w:szCs w:val="26"/>
          <w:rtl/>
        </w:rPr>
        <w:t xml:space="preserve"> </w:t>
      </w:r>
      <w:r w:rsidR="00FD6B9D">
        <w:rPr>
          <w:rFonts w:asciiTheme="minorBidi" w:eastAsia="Calibri" w:hAnsiTheme="minorBidi" w:hint="cs"/>
          <w:sz w:val="26"/>
          <w:szCs w:val="26"/>
          <w:rtl/>
        </w:rPr>
        <w:t>أشخاص</w:t>
      </w:r>
      <w:r w:rsidR="00FA458F" w:rsidRPr="00463B6C">
        <w:rPr>
          <w:rFonts w:asciiTheme="minorBidi" w:eastAsia="Calibri" w:hAnsiTheme="minorBidi"/>
          <w:sz w:val="26"/>
          <w:szCs w:val="26"/>
          <w:rtl/>
        </w:rPr>
        <w:t xml:space="preserve">، وهو ما يمثل </w:t>
      </w:r>
      <w:r w:rsidR="00FD6B9D">
        <w:rPr>
          <w:rFonts w:asciiTheme="minorBidi" w:eastAsia="Calibri" w:hAnsiTheme="minorBidi" w:hint="cs"/>
          <w:sz w:val="26"/>
          <w:szCs w:val="26"/>
          <w:rtl/>
        </w:rPr>
        <w:t>7</w:t>
      </w:r>
      <w:r w:rsidR="00FA458F" w:rsidRPr="00463B6C">
        <w:rPr>
          <w:rFonts w:asciiTheme="minorBidi" w:eastAsia="Calibri" w:hAnsiTheme="minorBidi"/>
          <w:sz w:val="26"/>
          <w:szCs w:val="26"/>
          <w:rtl/>
        </w:rPr>
        <w:t>.</w:t>
      </w:r>
      <w:r w:rsidR="00FD6B9D">
        <w:rPr>
          <w:rFonts w:asciiTheme="minorBidi" w:eastAsia="Calibri" w:hAnsiTheme="minorBidi" w:hint="cs"/>
          <w:sz w:val="26"/>
          <w:szCs w:val="26"/>
          <w:rtl/>
        </w:rPr>
        <w:t>1</w:t>
      </w:r>
      <w:r w:rsidR="00FA458F" w:rsidRPr="00463B6C">
        <w:rPr>
          <w:rFonts w:asciiTheme="minorBidi" w:eastAsia="Calibri" w:hAnsiTheme="minorBidi"/>
          <w:sz w:val="26"/>
          <w:szCs w:val="26"/>
          <w:rtl/>
        </w:rPr>
        <w:t xml:space="preserve">% من العينة. وفيما يتعلق </w:t>
      </w:r>
      <w:r w:rsidR="00FD6B9D">
        <w:rPr>
          <w:rFonts w:asciiTheme="minorBidi" w:eastAsia="Calibri" w:hAnsiTheme="minorBidi" w:hint="cs"/>
          <w:sz w:val="26"/>
          <w:szCs w:val="26"/>
          <w:rtl/>
        </w:rPr>
        <w:t xml:space="preserve">بمن هم لديهم خبرة تفوق </w:t>
      </w:r>
      <w:r w:rsidR="00956F40">
        <w:rPr>
          <w:rFonts w:asciiTheme="minorBidi" w:eastAsia="Calibri" w:hAnsiTheme="minorBidi" w:hint="cs"/>
          <w:sz w:val="26"/>
          <w:szCs w:val="26"/>
          <w:rtl/>
        </w:rPr>
        <w:t>3 سنوات</w:t>
      </w:r>
      <w:r w:rsidR="00FA458F" w:rsidRPr="00463B6C">
        <w:rPr>
          <w:rFonts w:asciiTheme="minorBidi" w:eastAsia="Calibri" w:hAnsiTheme="minorBidi"/>
          <w:sz w:val="26"/>
          <w:szCs w:val="26"/>
          <w:rtl/>
        </w:rPr>
        <w:t>، فقد تبين أن</w:t>
      </w:r>
      <w:r w:rsidR="00FD6B9D">
        <w:rPr>
          <w:rFonts w:asciiTheme="minorBidi" w:eastAsia="Calibri" w:hAnsiTheme="minorBidi" w:hint="cs"/>
          <w:sz w:val="26"/>
          <w:szCs w:val="26"/>
          <w:rtl/>
        </w:rPr>
        <w:t>هم</w:t>
      </w:r>
      <w:r w:rsidR="00FA458F" w:rsidRPr="00463B6C">
        <w:rPr>
          <w:rFonts w:asciiTheme="minorBidi" w:eastAsia="Calibri" w:hAnsiTheme="minorBidi"/>
          <w:sz w:val="26"/>
          <w:szCs w:val="26"/>
          <w:rtl/>
        </w:rPr>
        <w:t xml:space="preserve"> </w:t>
      </w:r>
      <w:r w:rsidR="00FD6B9D">
        <w:rPr>
          <w:rFonts w:asciiTheme="minorBidi" w:eastAsia="Calibri" w:hAnsiTheme="minorBidi" w:hint="cs"/>
          <w:sz w:val="26"/>
          <w:szCs w:val="26"/>
          <w:rtl/>
        </w:rPr>
        <w:t>11</w:t>
      </w:r>
      <w:r w:rsidR="00FA458F" w:rsidRPr="00463B6C">
        <w:rPr>
          <w:rFonts w:asciiTheme="minorBidi" w:eastAsia="Calibri" w:hAnsiTheme="minorBidi"/>
          <w:sz w:val="26"/>
          <w:szCs w:val="26"/>
          <w:rtl/>
        </w:rPr>
        <w:t xml:space="preserve"> شخصًا من أفراد العينة، مما يشكل </w:t>
      </w:r>
      <w:r w:rsidR="00FD6B9D">
        <w:rPr>
          <w:rFonts w:asciiTheme="minorBidi" w:eastAsia="Calibri" w:hAnsiTheme="minorBidi" w:hint="cs"/>
          <w:sz w:val="26"/>
          <w:szCs w:val="26"/>
          <w:rtl/>
        </w:rPr>
        <w:t>15</w:t>
      </w:r>
      <w:r w:rsidR="00FA458F" w:rsidRPr="00463B6C">
        <w:rPr>
          <w:rFonts w:asciiTheme="minorBidi" w:eastAsia="Calibri" w:hAnsiTheme="minorBidi"/>
          <w:sz w:val="26"/>
          <w:szCs w:val="26"/>
          <w:rtl/>
        </w:rPr>
        <w:t>.</w:t>
      </w:r>
      <w:r w:rsidR="00FD6B9D">
        <w:rPr>
          <w:rFonts w:asciiTheme="minorBidi" w:eastAsia="Calibri" w:hAnsiTheme="minorBidi" w:hint="cs"/>
          <w:sz w:val="26"/>
          <w:szCs w:val="26"/>
          <w:rtl/>
        </w:rPr>
        <w:t>7</w:t>
      </w:r>
      <w:r w:rsidR="00FA458F" w:rsidRPr="00463B6C">
        <w:rPr>
          <w:rFonts w:asciiTheme="minorBidi" w:eastAsia="Calibri" w:hAnsiTheme="minorBidi"/>
          <w:sz w:val="26"/>
          <w:szCs w:val="26"/>
          <w:rtl/>
        </w:rPr>
        <w:t>% من إجمالي العينة. كما هو موضح في الشكل التالي</w:t>
      </w:r>
      <w:r w:rsidR="00FA458F" w:rsidRPr="00463B6C">
        <w:rPr>
          <w:rFonts w:asciiTheme="minorBidi" w:eastAsia="Calibri" w:hAnsiTheme="minorBidi"/>
          <w:sz w:val="26"/>
          <w:szCs w:val="26"/>
        </w:rPr>
        <w:t>:</w:t>
      </w:r>
    </w:p>
    <w:p w14:paraId="604CF51B" w14:textId="23F23825" w:rsidR="00FA458F" w:rsidRPr="00554C29" w:rsidRDefault="00FA458F" w:rsidP="0094441F">
      <w:pPr>
        <w:autoSpaceDE w:val="0"/>
        <w:autoSpaceDN w:val="0"/>
        <w:bidi w:val="0"/>
        <w:adjustRightInd w:val="0"/>
        <w:spacing w:after="0" w:line="400" w:lineRule="atLeast"/>
        <w:rPr>
          <w:rFonts w:ascii="Times New Roman" w:eastAsia="Calibri" w:hAnsi="Times New Roman" w:cs="Times New Roman"/>
          <w:kern w:val="0"/>
          <w:sz w:val="24"/>
          <w:szCs w:val="24"/>
        </w:rPr>
      </w:pPr>
    </w:p>
    <w:p w14:paraId="0363EC59" w14:textId="5B29B87B" w:rsidR="00FA458F" w:rsidRPr="00554C29" w:rsidRDefault="00956F40" w:rsidP="00FA458F">
      <w:pPr>
        <w:spacing w:line="360" w:lineRule="auto"/>
        <w:jc w:val="both"/>
        <w:rPr>
          <w:rFonts w:ascii="Calibri" w:eastAsia="Calibri" w:hAnsi="Calibri" w:cs="Arial"/>
          <w:sz w:val="24"/>
          <w:szCs w:val="24"/>
        </w:rPr>
      </w:pPr>
      <w:r>
        <w:rPr>
          <w:rFonts w:ascii="Arial" w:eastAsia="Times New Roman" w:hAnsi="Arial" w:cs="Arial"/>
          <w:b/>
          <w:bCs/>
          <w:noProof/>
          <w:sz w:val="48"/>
          <w:szCs w:val="48"/>
          <w:rtl/>
          <w:lang w:val="ar-SA"/>
        </w:rPr>
        <mc:AlternateContent>
          <mc:Choice Requires="wps">
            <w:drawing>
              <wp:anchor distT="0" distB="0" distL="114300" distR="114300" simplePos="0" relativeHeight="251876351" behindDoc="0" locked="0" layoutInCell="1" allowOverlap="1" wp14:anchorId="102CF44B" wp14:editId="08361825">
                <wp:simplePos x="0" y="0"/>
                <wp:positionH relativeFrom="page">
                  <wp:posOffset>4574067</wp:posOffset>
                </wp:positionH>
                <wp:positionV relativeFrom="page">
                  <wp:posOffset>7870854</wp:posOffset>
                </wp:positionV>
                <wp:extent cx="1254642" cy="1095153"/>
                <wp:effectExtent l="0" t="0" r="3175" b="0"/>
                <wp:wrapNone/>
                <wp:docPr id="1915026440" name="مربع نص 48"/>
                <wp:cNvGraphicFramePr/>
                <a:graphic xmlns:a="http://schemas.openxmlformats.org/drawingml/2006/main">
                  <a:graphicData uri="http://schemas.microsoft.com/office/word/2010/wordprocessingShape">
                    <wps:wsp>
                      <wps:cNvSpPr txBox="1"/>
                      <wps:spPr>
                        <a:xfrm>
                          <a:off x="0" y="0"/>
                          <a:ext cx="1254642" cy="1095153"/>
                        </a:xfrm>
                        <a:prstGeom prst="rect">
                          <a:avLst/>
                        </a:prstGeom>
                        <a:solidFill>
                          <a:schemeClr val="lt1"/>
                        </a:solidFill>
                        <a:ln w="6350">
                          <a:noFill/>
                        </a:ln>
                      </wps:spPr>
                      <wps:txbx>
                        <w:txbxContent>
                          <w:p w14:paraId="33FE9690" w14:textId="419CF04D" w:rsidR="00956F40" w:rsidRDefault="00956F40" w:rsidP="00956F40">
                            <w:pPr>
                              <w:bidi w:val="0"/>
                              <w:rPr>
                                <w:rtl/>
                              </w:rPr>
                            </w:pPr>
                            <w:r>
                              <w:rPr>
                                <w:rFonts w:hint="cs"/>
                                <w:rtl/>
                              </w:rPr>
                              <w:t>سنة</w:t>
                            </w:r>
                          </w:p>
                          <w:p w14:paraId="48E2CFFA" w14:textId="31FF87D4" w:rsidR="00956F40" w:rsidRDefault="00956F40" w:rsidP="00956F40">
                            <w:pPr>
                              <w:bidi w:val="0"/>
                              <w:rPr>
                                <w:rtl/>
                              </w:rPr>
                            </w:pPr>
                            <w:r>
                              <w:rPr>
                                <w:rFonts w:hint="cs"/>
                                <w:rtl/>
                              </w:rPr>
                              <w:t>سنتين</w:t>
                            </w:r>
                          </w:p>
                          <w:p w14:paraId="40519677" w14:textId="4E5CD64C" w:rsidR="00956F40" w:rsidRDefault="00956F40" w:rsidP="00956F40">
                            <w:pPr>
                              <w:bidi w:val="0"/>
                              <w:rPr>
                                <w:rtl/>
                              </w:rPr>
                            </w:pPr>
                            <w:r>
                              <w:rPr>
                                <w:rFonts w:hint="cs"/>
                                <w:rtl/>
                              </w:rPr>
                              <w:t>3 سنوات</w:t>
                            </w:r>
                          </w:p>
                          <w:p w14:paraId="15063B9C" w14:textId="4245566B" w:rsidR="00956F40" w:rsidRDefault="00956F40" w:rsidP="00956F40">
                            <w:pPr>
                              <w:bidi w:val="0"/>
                              <w:rPr>
                                <w:rtl/>
                              </w:rPr>
                            </w:pPr>
                            <w:r>
                              <w:rPr>
                                <w:rFonts w:hint="cs"/>
                                <w:rtl/>
                              </w:rPr>
                              <w:t>اكثر من 3 سنوات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2CF44B" id="_x0000_s1035" type="#_x0000_t202" style="position:absolute;left:0;text-align:left;margin-left:360.15pt;margin-top:619.75pt;width:98.8pt;height:86.25pt;z-index:251876351;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" fillcolor="white [3201]" stroked="f" strokeweight=".5pt">
                <v:textbox>
                  <w:txbxContent>
                    <w:p w14:paraId="33FE9690" w14:textId="419CF04D" w:rsidR="00956F40" w:rsidRDefault="00956F40" w:rsidP="00956F40">
                      <w:pPr>
                        <w:bidi w:val="0"/>
                        <w:rPr>
                          <w:rtl/>
                        </w:rPr>
                      </w:pPr>
                      <w:r>
                        <w:rPr>
                          <w:rFonts w:hint="cs"/>
                          <w:rtl/>
                        </w:rPr>
                        <w:t>سنة</w:t>
                      </w:r>
                    </w:p>
                    <w:p w14:paraId="48E2CFFA" w14:textId="31FF87D4" w:rsidR="00956F40" w:rsidRDefault="00956F40" w:rsidP="00956F40">
                      <w:pPr>
                        <w:bidi w:val="0"/>
                        <w:rPr>
                          <w:rtl/>
                        </w:rPr>
                      </w:pPr>
                      <w:r>
                        <w:rPr>
                          <w:rFonts w:hint="cs"/>
                          <w:rtl/>
                        </w:rPr>
                        <w:t>سنتين</w:t>
                      </w:r>
                    </w:p>
                    <w:p w14:paraId="40519677" w14:textId="4E5CD64C" w:rsidR="00956F40" w:rsidRDefault="00956F40" w:rsidP="00956F40">
                      <w:pPr>
                        <w:bidi w:val="0"/>
                        <w:rPr>
                          <w:rtl/>
                        </w:rPr>
                      </w:pPr>
                      <w:r>
                        <w:rPr>
                          <w:rFonts w:hint="cs"/>
                          <w:rtl/>
                        </w:rPr>
                        <w:t>3 سنوات</w:t>
                      </w:r>
                    </w:p>
                    <w:p w14:paraId="15063B9C" w14:textId="4245566B" w:rsidR="00956F40" w:rsidRDefault="00956F40" w:rsidP="00956F40">
                      <w:pPr>
                        <w:bidi w:val="0"/>
                        <w:rPr>
                          <w:rtl/>
                        </w:rPr>
                      </w:pPr>
                      <w:r>
                        <w:rPr>
                          <w:rFonts w:hint="cs"/>
                          <w:rtl/>
                        </w:rPr>
                        <w:t>اكثر من 3 سنوات</w:t>
                      </w:r>
                    </w:p>
                  </w:txbxContent>
                </v:textbox>
                <w10:wrap anchorx="page" anchory="page"/>
              </v:shape>
            </w:pict>
          </mc:Fallback>
        </mc:AlternateContent>
      </w:r>
    </w:p>
    <w:p w14:paraId="2B6EB626" w14:textId="084BB349" w:rsidR="00FA458F" w:rsidRPr="00554C29" w:rsidRDefault="00FA458F" w:rsidP="0094441F">
      <w:pPr>
        <w:bidi w:val="0"/>
        <w:spacing w:line="256" w:lineRule="auto"/>
        <w:rPr>
          <w:rFonts w:ascii="Arial" w:eastAsia="Times New Roman" w:hAnsi="Arial" w:cs="Arial"/>
          <w:b/>
          <w:bCs/>
          <w:sz w:val="48"/>
          <w:szCs w:val="48"/>
          <w:rtl/>
        </w:rPr>
      </w:pPr>
    </w:p>
    <w:p w14:paraId="46305644" w14:textId="032E0C99" w:rsidR="00FA458F" w:rsidRPr="00554C29" w:rsidRDefault="00FA458F" w:rsidP="0094441F">
      <w:pPr>
        <w:autoSpaceDE w:val="0"/>
        <w:autoSpaceDN w:val="0"/>
        <w:bidi w:val="0"/>
        <w:adjustRightInd w:val="0"/>
        <w:spacing w:after="0" w:line="400" w:lineRule="atLeast"/>
        <w:rPr>
          <w:rFonts w:ascii="Arial" w:eastAsia="Times New Roman" w:hAnsi="Arial" w:cs="Arial"/>
          <w:b/>
          <w:bCs/>
          <w:sz w:val="28"/>
          <w:szCs w:val="28"/>
          <w:rtl/>
        </w:rPr>
      </w:pPr>
    </w:p>
    <w:p w14:paraId="476A4193" w14:textId="77777777" w:rsidR="00FA458F" w:rsidRDefault="00FA458F" w:rsidP="00FA458F">
      <w:pPr>
        <w:autoSpaceDE w:val="0"/>
        <w:autoSpaceDN w:val="0"/>
        <w:bidi w:val="0"/>
        <w:adjustRightInd w:val="0"/>
        <w:spacing w:after="0" w:line="400" w:lineRule="atLeast"/>
        <w:jc w:val="center"/>
        <w:rPr>
          <w:rFonts w:ascii="Arial" w:eastAsia="Times New Roman" w:hAnsi="Arial" w:cs="Arial"/>
          <w:b/>
          <w:bCs/>
          <w:sz w:val="28"/>
          <w:szCs w:val="28"/>
        </w:rPr>
      </w:pPr>
    </w:p>
    <w:p w14:paraId="52627A32" w14:textId="77777777" w:rsidR="00FA458F" w:rsidRPr="00554C29" w:rsidRDefault="00FA458F" w:rsidP="00FA458F">
      <w:pPr>
        <w:autoSpaceDE w:val="0"/>
        <w:autoSpaceDN w:val="0"/>
        <w:bidi w:val="0"/>
        <w:adjustRightInd w:val="0"/>
        <w:spacing w:after="0" w:line="400" w:lineRule="atLeast"/>
        <w:jc w:val="center"/>
        <w:rPr>
          <w:rFonts w:ascii="Arial" w:eastAsia="Times New Roman" w:hAnsi="Arial" w:cs="Arial"/>
          <w:b/>
          <w:bCs/>
          <w:sz w:val="28"/>
          <w:szCs w:val="28"/>
        </w:rPr>
      </w:pPr>
    </w:p>
    <w:p w14:paraId="26F6A92E" w14:textId="10562778" w:rsidR="00FA458F" w:rsidRDefault="00FA458F" w:rsidP="00FA458F">
      <w:pPr>
        <w:autoSpaceDE w:val="0"/>
        <w:autoSpaceDN w:val="0"/>
        <w:bidi w:val="0"/>
        <w:adjustRightInd w:val="0"/>
        <w:spacing w:after="0" w:line="400" w:lineRule="atLeast"/>
        <w:jc w:val="center"/>
        <w:rPr>
          <w:rFonts w:ascii="Times New Roman" w:eastAsia="Calibri" w:hAnsi="Times New Roman" w:cs="Times New Roman"/>
          <w:kern w:val="0"/>
          <w:sz w:val="24"/>
          <w:szCs w:val="24"/>
        </w:rPr>
      </w:pPr>
      <w:r w:rsidRPr="00554C29">
        <w:rPr>
          <w:rFonts w:ascii="Times New Roman" w:eastAsia="Calibri" w:hAnsi="Times New Roman" w:cs="Times New Roman"/>
          <w:kern w:val="0"/>
          <w:sz w:val="24"/>
          <w:szCs w:val="24"/>
          <w:rtl/>
        </w:rPr>
        <w:t xml:space="preserve">الشكل </w:t>
      </w:r>
      <w:r w:rsidR="009474E2">
        <w:rPr>
          <w:rFonts w:ascii="Times New Roman" w:eastAsia="Calibri" w:hAnsi="Times New Roman" w:cs="Times New Roman" w:hint="cs"/>
          <w:kern w:val="0"/>
          <w:sz w:val="24"/>
          <w:szCs w:val="24"/>
          <w:rtl/>
        </w:rPr>
        <w:t>7</w:t>
      </w:r>
      <w:r w:rsidRPr="00554C29">
        <w:rPr>
          <w:rFonts w:ascii="Times New Roman" w:eastAsia="Calibri" w:hAnsi="Times New Roman" w:cs="Times New Roman"/>
          <w:kern w:val="0"/>
          <w:sz w:val="24"/>
          <w:szCs w:val="24"/>
          <w:rtl/>
        </w:rPr>
        <w:t xml:space="preserve">: تصنيف العينة وفقًا </w:t>
      </w:r>
      <w:r>
        <w:rPr>
          <w:rFonts w:ascii="Times New Roman" w:eastAsia="Calibri" w:hAnsi="Times New Roman" w:cs="Times New Roman" w:hint="cs"/>
          <w:kern w:val="0"/>
          <w:sz w:val="24"/>
          <w:szCs w:val="24"/>
          <w:rtl/>
        </w:rPr>
        <w:t>ل</w:t>
      </w:r>
      <w:r w:rsidR="0094441F">
        <w:rPr>
          <w:rFonts w:ascii="Times New Roman" w:eastAsia="Calibri" w:hAnsi="Times New Roman" w:cs="Times New Roman" w:hint="cs"/>
          <w:kern w:val="0"/>
          <w:sz w:val="24"/>
          <w:szCs w:val="24"/>
          <w:rtl/>
        </w:rPr>
        <w:t>عدد سنوات الخيرة</w:t>
      </w:r>
    </w:p>
    <w:p w14:paraId="61E02F5E" w14:textId="77777777" w:rsidR="00554C29" w:rsidRPr="00554C29" w:rsidRDefault="00554C29" w:rsidP="00554C29">
      <w:pPr>
        <w:keepNext/>
        <w:keepLines/>
        <w:spacing w:before="240" w:after="0" w:line="360" w:lineRule="auto"/>
        <w:outlineLvl w:val="0"/>
        <w:rPr>
          <w:rFonts w:ascii="Arial" w:eastAsia="Times New Roman" w:hAnsi="Arial" w:cs="Arial"/>
          <w:b/>
          <w:bCs/>
          <w:color w:val="000000" w:themeColor="text1"/>
          <w:sz w:val="32"/>
          <w:szCs w:val="32"/>
        </w:rPr>
      </w:pPr>
      <w:bookmarkStart w:id="137" w:name="_Toc235640965"/>
      <w:r w:rsidRPr="00554C29">
        <w:rPr>
          <w:rFonts w:ascii="Arial" w:eastAsia="Times New Roman" w:hAnsi="Arial" w:cs="Arial"/>
          <w:b/>
          <w:bCs/>
          <w:color w:val="000000" w:themeColor="text1"/>
          <w:sz w:val="32"/>
          <w:szCs w:val="32"/>
          <w:rtl/>
        </w:rPr>
        <w:lastRenderedPageBreak/>
        <w:t>4.3 قياس الصدق والثبات لأدوات البحث:</w:t>
      </w:r>
      <w:bookmarkEnd w:id="134"/>
      <w:bookmarkEnd w:id="135"/>
      <w:bookmarkEnd w:id="137"/>
    </w:p>
    <w:p w14:paraId="7DAC89C8" w14:textId="048080B6" w:rsidR="00660344" w:rsidRPr="004E4317" w:rsidRDefault="00660344" w:rsidP="004E4317">
      <w:pPr>
        <w:spacing w:line="360" w:lineRule="auto"/>
        <w:jc w:val="mediumKashida"/>
        <w:rPr>
          <w:rFonts w:asciiTheme="minorBidi" w:hAnsiTheme="minorBidi"/>
          <w:sz w:val="26"/>
          <w:szCs w:val="26"/>
          <w:rtl/>
        </w:rPr>
      </w:pPr>
      <w:bookmarkStart w:id="138" w:name="_Toc174729855"/>
      <w:bookmarkStart w:id="139" w:name="_Toc180447903"/>
      <w:r w:rsidRPr="004E4317">
        <w:rPr>
          <w:rFonts w:asciiTheme="minorBidi" w:hAnsiTheme="minorBidi"/>
          <w:sz w:val="26"/>
          <w:szCs w:val="26"/>
          <w:rtl/>
        </w:rPr>
        <w:t>للتأكد من صدق وثبات المقاييس المستخدمة في الدراسة، تم اختبار صدق الاتساق الداخلي للاستبيانات التي تم استخدامها لقياس متغيرات الدراسة. كما تم قياس الصدق التقاربي عن طريق حساب متوسط التباين المستخرج (</w:t>
      </w:r>
      <w:r w:rsidRPr="004E4317">
        <w:rPr>
          <w:rFonts w:asciiTheme="minorBidi" w:hAnsiTheme="minorBidi"/>
          <w:sz w:val="26"/>
          <w:szCs w:val="26"/>
        </w:rPr>
        <w:t>Average Variance Extracted - AVE</w:t>
      </w:r>
      <w:r w:rsidRPr="004E4317">
        <w:rPr>
          <w:rFonts w:asciiTheme="minorBidi" w:hAnsiTheme="minorBidi"/>
          <w:sz w:val="26"/>
          <w:szCs w:val="26"/>
          <w:rtl/>
        </w:rPr>
        <w:t>). أما بالنسبة لقياس الثبات، فقد تم استخدام عدة مؤشرات، تشمل حساب قيمة ألفا كرونباخ (</w:t>
      </w:r>
      <w:r w:rsidRPr="004E4317">
        <w:rPr>
          <w:rFonts w:asciiTheme="minorBidi" w:hAnsiTheme="minorBidi"/>
          <w:sz w:val="26"/>
          <w:szCs w:val="26"/>
        </w:rPr>
        <w:t>Cronbach's Alpha</w:t>
      </w:r>
      <w:r w:rsidRPr="004E4317">
        <w:rPr>
          <w:rFonts w:asciiTheme="minorBidi" w:hAnsiTheme="minorBidi"/>
          <w:sz w:val="26"/>
          <w:szCs w:val="26"/>
          <w:rtl/>
        </w:rPr>
        <w:t xml:space="preserve">. تم تنفيذ جميع هذه التحليلات من خلال برنامج التحليل الإحصائي </w:t>
      </w:r>
      <w:r w:rsidRPr="004E4317">
        <w:rPr>
          <w:rFonts w:asciiTheme="minorBidi" w:hAnsiTheme="minorBidi"/>
          <w:sz w:val="26"/>
          <w:szCs w:val="26"/>
        </w:rPr>
        <w:t>SPSS</w:t>
      </w:r>
      <w:r w:rsidRPr="004E4317">
        <w:rPr>
          <w:rFonts w:asciiTheme="minorBidi" w:hAnsiTheme="minorBidi"/>
          <w:sz w:val="26"/>
          <w:szCs w:val="26"/>
          <w:rtl/>
        </w:rPr>
        <w:t xml:space="preserve"> الإصدار 28. الفقرات والجداول التالية توضح هذه التحليلات بشكل مفصل.</w:t>
      </w:r>
    </w:p>
    <w:p w14:paraId="60D70DF3" w14:textId="77777777" w:rsidR="00554C29" w:rsidRPr="00554C29" w:rsidRDefault="00554C29" w:rsidP="00554C29">
      <w:pPr>
        <w:keepNext/>
        <w:keepLines/>
        <w:spacing w:before="40" w:after="0" w:line="360" w:lineRule="auto"/>
        <w:outlineLvl w:val="1"/>
        <w:rPr>
          <w:rFonts w:ascii="Arial" w:eastAsia="Times New Roman" w:hAnsi="Arial" w:cs="Arial"/>
          <w:b/>
          <w:bCs/>
          <w:color w:val="000000" w:themeColor="text1"/>
          <w:sz w:val="28"/>
          <w:szCs w:val="28"/>
          <w:rtl/>
        </w:rPr>
      </w:pPr>
      <w:bookmarkStart w:id="140" w:name="_Toc235640966"/>
      <w:r w:rsidRPr="00554C29">
        <w:rPr>
          <w:rFonts w:ascii="Arial" w:eastAsia="Times New Roman" w:hAnsi="Arial" w:cs="Arial"/>
          <w:b/>
          <w:bCs/>
          <w:color w:val="000000" w:themeColor="text1"/>
          <w:sz w:val="28"/>
          <w:szCs w:val="28"/>
          <w:rtl/>
        </w:rPr>
        <w:t>4.3.1 صدق المقاييس المستخدمة في الدراسة</w:t>
      </w:r>
      <w:bookmarkEnd w:id="138"/>
      <w:bookmarkEnd w:id="139"/>
      <w:bookmarkEnd w:id="140"/>
    </w:p>
    <w:bookmarkEnd w:id="136"/>
    <w:p w14:paraId="376009CD" w14:textId="339EBBB9" w:rsidR="00660344" w:rsidRPr="00DD4D31" w:rsidRDefault="00660344">
      <w:pPr>
        <w:pStyle w:val="a6"/>
        <w:numPr>
          <w:ilvl w:val="0"/>
          <w:numId w:val="34"/>
        </w:numPr>
        <w:spacing w:line="360" w:lineRule="auto"/>
        <w:jc w:val="mediumKashida"/>
        <w:rPr>
          <w:rFonts w:ascii="Calibri" w:eastAsia="Calibri" w:hAnsi="Calibri" w:cs="Arial"/>
          <w:sz w:val="26"/>
          <w:szCs w:val="26"/>
          <w:rtl/>
        </w:rPr>
      </w:pPr>
      <w:r w:rsidRPr="00DD4D31">
        <w:rPr>
          <w:rFonts w:ascii="Calibri" w:eastAsia="Calibri" w:hAnsi="Calibri" w:cs="Arial"/>
          <w:sz w:val="26"/>
          <w:szCs w:val="26"/>
          <w:rtl/>
        </w:rPr>
        <w:t>تم اختبار صدق الاتساق الداخلي</w:t>
      </w:r>
      <w:r w:rsidRPr="00DD4D31">
        <w:rPr>
          <w:rFonts w:ascii="Calibri" w:eastAsia="Calibri" w:hAnsi="Calibri" w:cs="Arial" w:hint="cs"/>
          <w:sz w:val="26"/>
          <w:szCs w:val="26"/>
          <w:rtl/>
        </w:rPr>
        <w:t xml:space="preserve"> </w:t>
      </w:r>
      <w:r w:rsidRPr="00DD4D31">
        <w:rPr>
          <w:rFonts w:ascii="Calibri" w:eastAsia="Calibri" w:hAnsi="Calibri" w:cs="Arial"/>
          <w:sz w:val="26"/>
          <w:szCs w:val="26"/>
          <w:rtl/>
        </w:rPr>
        <w:t>للمقاييس المستخدمة لقياس متغيرات الدراسة، بالإضافة إلى قياس الصدق التقاربي</w:t>
      </w:r>
      <w:r w:rsidRPr="00DD4D31">
        <w:rPr>
          <w:rFonts w:ascii="Calibri" w:eastAsia="Calibri" w:hAnsi="Calibri" w:cs="Arial" w:hint="cs"/>
          <w:sz w:val="26"/>
          <w:szCs w:val="26"/>
          <w:rtl/>
        </w:rPr>
        <w:t xml:space="preserve"> </w:t>
      </w:r>
      <w:r w:rsidRPr="00DD4D31">
        <w:rPr>
          <w:rFonts w:ascii="Calibri" w:eastAsia="Calibri" w:hAnsi="Calibri" w:cs="Arial"/>
          <w:sz w:val="26"/>
          <w:szCs w:val="26"/>
          <w:rtl/>
        </w:rPr>
        <w:t>من خلال حساب متوسط التباين المستخرج (</w:t>
      </w:r>
      <w:r w:rsidRPr="00DD4D31">
        <w:rPr>
          <w:rFonts w:ascii="Calibri" w:eastAsia="Calibri" w:hAnsi="Calibri" w:cs="Arial"/>
          <w:sz w:val="26"/>
          <w:szCs w:val="26"/>
        </w:rPr>
        <w:t>Average Variance Extracted - AVE</w:t>
      </w:r>
      <w:r w:rsidRPr="00DD4D31">
        <w:rPr>
          <w:rFonts w:ascii="Calibri" w:eastAsia="Calibri" w:hAnsi="Calibri" w:cs="Arial"/>
          <w:sz w:val="26"/>
          <w:szCs w:val="26"/>
          <w:rtl/>
        </w:rPr>
        <w:t>).</w:t>
      </w:r>
    </w:p>
    <w:p w14:paraId="0597386D" w14:textId="1BE9437A" w:rsidR="00660344" w:rsidRPr="00DD4D31" w:rsidRDefault="00660344">
      <w:pPr>
        <w:pStyle w:val="a6"/>
        <w:numPr>
          <w:ilvl w:val="0"/>
          <w:numId w:val="34"/>
        </w:numPr>
        <w:spacing w:line="360" w:lineRule="auto"/>
        <w:jc w:val="mediumKashida"/>
        <w:rPr>
          <w:rFonts w:ascii="Calibri" w:eastAsia="Calibri" w:hAnsi="Calibri" w:cs="Arial"/>
          <w:sz w:val="26"/>
          <w:szCs w:val="26"/>
          <w:rtl/>
        </w:rPr>
      </w:pPr>
      <w:r w:rsidRPr="00DD4D31">
        <w:rPr>
          <w:rFonts w:ascii="Calibri" w:eastAsia="Calibri" w:hAnsi="Calibri" w:cs="Arial"/>
          <w:sz w:val="26"/>
          <w:szCs w:val="26"/>
          <w:rtl/>
        </w:rPr>
        <w:t xml:space="preserve">صدق الاتساق الداخلي: يشير هذا النوع من الصدق إلى مدى اتساق كل عبارة من عبارات الاستبانة مع المتغير الذي تنتمي إليه. لهذا الغرض، </w:t>
      </w:r>
      <w:r w:rsidR="00DD4D31">
        <w:rPr>
          <w:rFonts w:ascii="Calibri" w:eastAsia="Calibri" w:hAnsi="Calibri" w:cs="Arial" w:hint="cs"/>
          <w:sz w:val="26"/>
          <w:szCs w:val="26"/>
          <w:rtl/>
        </w:rPr>
        <w:t>قام الباحثان</w:t>
      </w:r>
      <w:r w:rsidRPr="00DD4D31">
        <w:rPr>
          <w:rFonts w:ascii="Calibri" w:eastAsia="Calibri" w:hAnsi="Calibri" w:cs="Arial"/>
          <w:sz w:val="26"/>
          <w:szCs w:val="26"/>
          <w:rtl/>
        </w:rPr>
        <w:t xml:space="preserve"> بحساب معاملات الارتباط بين درجة كل عبارة والدرجة الكلية للمتغير الذي تنتمي إليه. وفقًا لدراسة </w:t>
      </w:r>
      <w:r w:rsidRPr="00DD4D31">
        <w:rPr>
          <w:rFonts w:ascii="Calibri" w:eastAsia="Calibri" w:hAnsi="Calibri" w:cs="Arial"/>
          <w:sz w:val="26"/>
          <w:szCs w:val="26"/>
        </w:rPr>
        <w:t>Kaiser</w:t>
      </w:r>
      <w:r w:rsidRPr="00DD4D31">
        <w:rPr>
          <w:rFonts w:ascii="Calibri" w:eastAsia="Calibri" w:hAnsi="Calibri" w:cs="Arial"/>
          <w:sz w:val="26"/>
          <w:szCs w:val="26"/>
          <w:rtl/>
        </w:rPr>
        <w:t xml:space="preserve"> (1974</w:t>
      </w:r>
      <w:r w:rsidRPr="00DD4D31">
        <w:rPr>
          <w:rFonts w:ascii="Calibri" w:eastAsia="Calibri" w:hAnsi="Calibri" w:cs="Arial" w:hint="cs"/>
          <w:sz w:val="26"/>
          <w:szCs w:val="26"/>
          <w:rtl/>
        </w:rPr>
        <w:t>)،</w:t>
      </w:r>
      <w:r w:rsidRPr="00DD4D31">
        <w:rPr>
          <w:rFonts w:ascii="Calibri" w:eastAsia="Calibri" w:hAnsi="Calibri" w:cs="Arial"/>
          <w:sz w:val="26"/>
          <w:szCs w:val="26"/>
          <w:rtl/>
        </w:rPr>
        <w:t xml:space="preserve"> تم استبعاد العبارات التي تكون قيمة معامل ارتباطها أقل من 0.5.</w:t>
      </w:r>
    </w:p>
    <w:p w14:paraId="12B1B6D6" w14:textId="56583773" w:rsidR="00660344" w:rsidRPr="00DD4D31" w:rsidRDefault="00660344">
      <w:pPr>
        <w:pStyle w:val="a6"/>
        <w:numPr>
          <w:ilvl w:val="0"/>
          <w:numId w:val="34"/>
        </w:numPr>
        <w:spacing w:line="360" w:lineRule="auto"/>
        <w:jc w:val="mediumKashida"/>
        <w:rPr>
          <w:rFonts w:ascii="Calibri" w:eastAsia="Calibri" w:hAnsi="Calibri" w:cs="Arial"/>
          <w:sz w:val="26"/>
          <w:szCs w:val="26"/>
          <w:rtl/>
        </w:rPr>
      </w:pPr>
      <w:r w:rsidRPr="00DD4D31">
        <w:rPr>
          <w:rFonts w:ascii="Calibri" w:eastAsia="Calibri" w:hAnsi="Calibri" w:cs="Arial"/>
          <w:sz w:val="26"/>
          <w:szCs w:val="26"/>
          <w:rtl/>
        </w:rPr>
        <w:t>الصدق التقاربي (</w:t>
      </w:r>
      <w:r w:rsidRPr="00DD4D31">
        <w:rPr>
          <w:rFonts w:ascii="Calibri" w:eastAsia="Calibri" w:hAnsi="Calibri" w:cs="Arial"/>
          <w:sz w:val="26"/>
          <w:szCs w:val="26"/>
        </w:rPr>
        <w:t>Convergent Validity</w:t>
      </w:r>
      <w:r w:rsidRPr="00DD4D31">
        <w:rPr>
          <w:rFonts w:ascii="Calibri" w:eastAsia="Calibri" w:hAnsi="Calibri" w:cs="Arial"/>
          <w:sz w:val="26"/>
          <w:szCs w:val="26"/>
          <w:rtl/>
        </w:rPr>
        <w:t>): يقيس هذا النوع من الصدق مدى تباين العبارات التي تقيس نفس المقياس. تم حساب متوسط التباين المستخرج (</w:t>
      </w:r>
      <w:r w:rsidRPr="00DD4D31">
        <w:rPr>
          <w:rFonts w:ascii="Calibri" w:eastAsia="Calibri" w:hAnsi="Calibri" w:cs="Arial"/>
          <w:sz w:val="26"/>
          <w:szCs w:val="26"/>
        </w:rPr>
        <w:t>AVE</w:t>
      </w:r>
      <w:r w:rsidRPr="00DD4D31">
        <w:rPr>
          <w:rFonts w:ascii="Calibri" w:eastAsia="Calibri" w:hAnsi="Calibri" w:cs="Arial" w:hint="cs"/>
          <w:sz w:val="26"/>
          <w:szCs w:val="26"/>
          <w:rtl/>
        </w:rPr>
        <w:t>)،</w:t>
      </w:r>
      <w:r w:rsidRPr="00DD4D31">
        <w:rPr>
          <w:rFonts w:ascii="Calibri" w:eastAsia="Calibri" w:hAnsi="Calibri" w:cs="Arial"/>
          <w:sz w:val="26"/>
          <w:szCs w:val="26"/>
          <w:rtl/>
        </w:rPr>
        <w:t xml:space="preserve"> والذي يجب أن تكون قيمته أكبر من 0.5 وفقًا لـ </w:t>
      </w:r>
      <w:r w:rsidRPr="00DD4D31">
        <w:rPr>
          <w:rFonts w:ascii="Calibri" w:eastAsia="Calibri" w:hAnsi="Calibri" w:cs="Arial"/>
          <w:sz w:val="26"/>
          <w:szCs w:val="26"/>
        </w:rPr>
        <w:t>Hair et al</w:t>
      </w:r>
      <w:r w:rsidRPr="00DD4D31">
        <w:rPr>
          <w:rFonts w:ascii="Calibri" w:eastAsia="Calibri" w:hAnsi="Calibri" w:cs="Arial"/>
          <w:sz w:val="26"/>
          <w:szCs w:val="26"/>
          <w:rtl/>
        </w:rPr>
        <w:t>. (2006</w:t>
      </w:r>
      <w:r w:rsidRPr="00DD4D31">
        <w:rPr>
          <w:rFonts w:ascii="Calibri" w:eastAsia="Calibri" w:hAnsi="Calibri" w:cs="Arial" w:hint="cs"/>
          <w:sz w:val="26"/>
          <w:szCs w:val="26"/>
          <w:rtl/>
        </w:rPr>
        <w:t>)،</w:t>
      </w:r>
      <w:r w:rsidRPr="00DD4D31">
        <w:rPr>
          <w:rFonts w:ascii="Calibri" w:eastAsia="Calibri" w:hAnsi="Calibri" w:cs="Arial"/>
          <w:sz w:val="26"/>
          <w:szCs w:val="26"/>
          <w:rtl/>
        </w:rPr>
        <w:t xml:space="preserve"> وذلك لضمان أن العبارات تقيس نفس المتغير بشكل دقيق.</w:t>
      </w:r>
    </w:p>
    <w:p w14:paraId="66DA876A" w14:textId="50D6856E" w:rsidR="00554C29" w:rsidRPr="00DD4D31" w:rsidRDefault="00660344">
      <w:pPr>
        <w:pStyle w:val="a6"/>
        <w:numPr>
          <w:ilvl w:val="0"/>
          <w:numId w:val="34"/>
        </w:numPr>
        <w:spacing w:line="360" w:lineRule="auto"/>
        <w:jc w:val="mediumKashida"/>
        <w:rPr>
          <w:rFonts w:ascii="Calibri" w:eastAsia="Calibri" w:hAnsi="Calibri" w:cs="Arial"/>
          <w:sz w:val="26"/>
          <w:szCs w:val="26"/>
        </w:rPr>
      </w:pPr>
      <w:r w:rsidRPr="00DD4D31">
        <w:rPr>
          <w:rFonts w:ascii="Calibri" w:eastAsia="Calibri" w:hAnsi="Calibri" w:cs="Arial"/>
          <w:sz w:val="26"/>
          <w:szCs w:val="26"/>
          <w:rtl/>
        </w:rPr>
        <w:t>تعرض الجداول التالية النتائج الإحصائية</w:t>
      </w:r>
      <w:r w:rsidRPr="00DD4D31">
        <w:rPr>
          <w:rFonts w:ascii="Calibri" w:eastAsia="Calibri" w:hAnsi="Calibri" w:cs="Arial" w:hint="cs"/>
          <w:sz w:val="26"/>
          <w:szCs w:val="26"/>
          <w:rtl/>
        </w:rPr>
        <w:t xml:space="preserve"> </w:t>
      </w:r>
      <w:r w:rsidRPr="00DD4D31">
        <w:rPr>
          <w:rFonts w:ascii="Calibri" w:eastAsia="Calibri" w:hAnsi="Calibri" w:cs="Arial"/>
          <w:sz w:val="26"/>
          <w:szCs w:val="26"/>
          <w:rtl/>
        </w:rPr>
        <w:t xml:space="preserve">المتعلقة بـ معاملات الارتباط، الانحراف المعياري، قيمة </w:t>
      </w:r>
      <w:r w:rsidRPr="00DD4D31">
        <w:rPr>
          <w:rFonts w:ascii="Calibri" w:eastAsia="Calibri" w:hAnsi="Calibri" w:cs="Arial"/>
          <w:sz w:val="26"/>
          <w:szCs w:val="26"/>
        </w:rPr>
        <w:t>T</w:t>
      </w:r>
      <w:r w:rsidRPr="00DD4D31">
        <w:rPr>
          <w:rFonts w:ascii="Calibri" w:eastAsia="Calibri" w:hAnsi="Calibri" w:cs="Arial"/>
          <w:sz w:val="26"/>
          <w:szCs w:val="26"/>
          <w:rtl/>
        </w:rPr>
        <w:t xml:space="preserve"> المحسوبة، وقيمة </w:t>
      </w:r>
      <w:r w:rsidRPr="00DD4D31">
        <w:rPr>
          <w:rFonts w:ascii="Calibri" w:eastAsia="Calibri" w:hAnsi="Calibri" w:cs="Arial"/>
          <w:sz w:val="26"/>
          <w:szCs w:val="26"/>
        </w:rPr>
        <w:t>P</w:t>
      </w:r>
      <w:r w:rsidRPr="00DD4D31">
        <w:rPr>
          <w:rFonts w:ascii="Calibri" w:eastAsia="Calibri" w:hAnsi="Calibri" w:cs="Arial" w:hint="cs"/>
          <w:sz w:val="26"/>
          <w:szCs w:val="26"/>
          <w:rtl/>
        </w:rPr>
        <w:t xml:space="preserve"> </w:t>
      </w:r>
      <w:r w:rsidRPr="00DD4D31">
        <w:rPr>
          <w:rFonts w:ascii="Calibri" w:eastAsia="Calibri" w:hAnsi="Calibri" w:cs="Arial"/>
          <w:sz w:val="26"/>
          <w:szCs w:val="26"/>
          <w:rtl/>
        </w:rPr>
        <w:t>بين درجة كل عبارة والدرجة الكلية للمتغير، وذلك لقياس صدق الاتساق الداخلي</w:t>
      </w:r>
      <w:r w:rsidRPr="00DD4D31">
        <w:rPr>
          <w:rFonts w:ascii="Calibri" w:eastAsia="Calibri" w:hAnsi="Calibri" w:cs="Arial" w:hint="cs"/>
          <w:sz w:val="26"/>
          <w:szCs w:val="26"/>
          <w:rtl/>
        </w:rPr>
        <w:t xml:space="preserve"> </w:t>
      </w:r>
      <w:r w:rsidRPr="00DD4D31">
        <w:rPr>
          <w:rFonts w:ascii="Calibri" w:eastAsia="Calibri" w:hAnsi="Calibri" w:cs="Arial"/>
          <w:sz w:val="26"/>
          <w:szCs w:val="26"/>
          <w:rtl/>
        </w:rPr>
        <w:t>للاستبيانات. كما تشمل الجداول أيضًا متوسط التباين المستخرج (</w:t>
      </w:r>
      <w:r w:rsidRPr="00DD4D31">
        <w:rPr>
          <w:rFonts w:ascii="Calibri" w:eastAsia="Calibri" w:hAnsi="Calibri" w:cs="Arial"/>
          <w:sz w:val="26"/>
          <w:szCs w:val="26"/>
        </w:rPr>
        <w:t>AVE</w:t>
      </w:r>
      <w:r w:rsidRPr="00DD4D31">
        <w:rPr>
          <w:rFonts w:ascii="Calibri" w:eastAsia="Calibri" w:hAnsi="Calibri" w:cs="Arial"/>
          <w:sz w:val="26"/>
          <w:szCs w:val="26"/>
          <w:rtl/>
        </w:rPr>
        <w:t>) لقياس الصدق التقاربي</w:t>
      </w:r>
      <w:r w:rsidRPr="00DD4D31">
        <w:rPr>
          <w:rFonts w:ascii="Calibri" w:eastAsia="Calibri" w:hAnsi="Calibri" w:cs="Arial" w:hint="cs"/>
          <w:sz w:val="26"/>
          <w:szCs w:val="26"/>
          <w:rtl/>
        </w:rPr>
        <w:t xml:space="preserve"> </w:t>
      </w:r>
      <w:r w:rsidRPr="00DD4D31">
        <w:rPr>
          <w:rFonts w:ascii="Calibri" w:eastAsia="Calibri" w:hAnsi="Calibri" w:cs="Arial"/>
          <w:sz w:val="26"/>
          <w:szCs w:val="26"/>
          <w:rtl/>
        </w:rPr>
        <w:t xml:space="preserve">للاستبيانات. تم إجراء هذه التحليلات باستخدام عبر </w:t>
      </w:r>
      <w:proofErr w:type="gramStart"/>
      <w:r w:rsidRPr="00DD4D31">
        <w:rPr>
          <w:rFonts w:ascii="Calibri" w:eastAsia="Calibri" w:hAnsi="Calibri" w:cs="Arial"/>
          <w:sz w:val="26"/>
          <w:szCs w:val="26"/>
          <w:rtl/>
        </w:rPr>
        <w:t xml:space="preserve">برنامج </w:t>
      </w:r>
      <w:r w:rsidR="00184B6E" w:rsidRPr="00DD4D31">
        <w:rPr>
          <w:rFonts w:ascii="Calibri" w:eastAsia="Calibri" w:hAnsi="Calibri" w:cs="Arial"/>
          <w:sz w:val="26"/>
          <w:szCs w:val="26"/>
        </w:rPr>
        <w:t xml:space="preserve"> </w:t>
      </w:r>
      <w:r w:rsidRPr="00DD4D31">
        <w:rPr>
          <w:rFonts w:ascii="Calibri" w:eastAsia="Calibri" w:hAnsi="Calibri" w:cs="Arial"/>
          <w:sz w:val="26"/>
          <w:szCs w:val="26"/>
        </w:rPr>
        <w:t>SPSS</w:t>
      </w:r>
      <w:proofErr w:type="gramEnd"/>
      <w:r w:rsidRPr="00DD4D31">
        <w:rPr>
          <w:rFonts w:ascii="Calibri" w:eastAsia="Calibri" w:hAnsi="Calibri" w:cs="Arial"/>
          <w:sz w:val="26"/>
          <w:szCs w:val="26"/>
          <w:rtl/>
        </w:rPr>
        <w:t xml:space="preserve">بالإصدار 28، كما هو موضح </w:t>
      </w:r>
      <w:proofErr w:type="gramStart"/>
      <w:r w:rsidRPr="00DD4D31">
        <w:rPr>
          <w:rFonts w:ascii="Calibri" w:eastAsia="Calibri" w:hAnsi="Calibri" w:cs="Arial"/>
          <w:sz w:val="26"/>
          <w:szCs w:val="26"/>
          <w:rtl/>
        </w:rPr>
        <w:t>في ما</w:t>
      </w:r>
      <w:proofErr w:type="gramEnd"/>
      <w:r w:rsidRPr="00DD4D31">
        <w:rPr>
          <w:rFonts w:ascii="Calibri" w:eastAsia="Calibri" w:hAnsi="Calibri" w:cs="Arial"/>
          <w:sz w:val="26"/>
          <w:szCs w:val="26"/>
          <w:rtl/>
        </w:rPr>
        <w:t xml:space="preserve"> يلي</w:t>
      </w:r>
      <w:r w:rsidRPr="00DD4D31">
        <w:rPr>
          <w:rFonts w:ascii="Calibri" w:eastAsia="Calibri" w:hAnsi="Calibri" w:cs="Arial" w:hint="cs"/>
          <w:sz w:val="26"/>
          <w:szCs w:val="26"/>
          <w:rtl/>
        </w:rPr>
        <w:t>:</w:t>
      </w:r>
    </w:p>
    <w:p w14:paraId="65DC97F1" w14:textId="77777777" w:rsidR="009D5CC7" w:rsidRPr="009D5CC7" w:rsidRDefault="009D5CC7" w:rsidP="009D5CC7">
      <w:pPr>
        <w:spacing w:line="360" w:lineRule="auto"/>
        <w:jc w:val="mediumKashida"/>
        <w:rPr>
          <w:rFonts w:ascii="Calibri" w:eastAsia="Calibri" w:hAnsi="Calibri" w:cs="Arial"/>
          <w:sz w:val="26"/>
          <w:szCs w:val="26"/>
          <w:rtl/>
        </w:rPr>
      </w:pPr>
    </w:p>
    <w:p w14:paraId="25F76127" w14:textId="77777777" w:rsidR="009D5CC7" w:rsidRDefault="009D5CC7" w:rsidP="009D5CC7">
      <w:pPr>
        <w:spacing w:line="360" w:lineRule="auto"/>
        <w:jc w:val="mediumKashida"/>
        <w:rPr>
          <w:rFonts w:ascii="Calibri" w:eastAsia="Calibri" w:hAnsi="Calibri" w:cs="Arial"/>
          <w:sz w:val="26"/>
          <w:szCs w:val="26"/>
          <w:rtl/>
        </w:rPr>
      </w:pPr>
    </w:p>
    <w:p w14:paraId="2CC6C839" w14:textId="77777777" w:rsidR="00DD4D31" w:rsidRPr="009D5CC7" w:rsidRDefault="00DD4D31" w:rsidP="009D5CC7">
      <w:pPr>
        <w:spacing w:line="360" w:lineRule="auto"/>
        <w:jc w:val="mediumKashida"/>
        <w:rPr>
          <w:rFonts w:ascii="Calibri" w:eastAsia="Calibri" w:hAnsi="Calibri" w:cs="Arial"/>
          <w:sz w:val="26"/>
          <w:szCs w:val="26"/>
          <w:rtl/>
        </w:rPr>
      </w:pPr>
    </w:p>
    <w:p w14:paraId="552A774B" w14:textId="77777777" w:rsidR="00554C29" w:rsidRPr="00554C29" w:rsidRDefault="00554C29" w:rsidP="00554C29">
      <w:pPr>
        <w:spacing w:line="360" w:lineRule="auto"/>
        <w:jc w:val="center"/>
        <w:rPr>
          <w:rFonts w:ascii="Calibri" w:eastAsia="Calibri" w:hAnsi="Calibri" w:cs="Arial"/>
          <w:b/>
          <w:bCs/>
          <w:sz w:val="28"/>
          <w:szCs w:val="28"/>
        </w:rPr>
      </w:pPr>
      <w:bookmarkStart w:id="141" w:name="_Hlk173606018"/>
      <w:r w:rsidRPr="00554C29">
        <w:rPr>
          <w:rFonts w:ascii="Calibri" w:eastAsia="Calibri" w:hAnsi="Calibri" w:cs="Arial"/>
          <w:b/>
          <w:bCs/>
          <w:sz w:val="26"/>
          <w:szCs w:val="26"/>
          <w:rtl/>
        </w:rPr>
        <w:lastRenderedPageBreak/>
        <w:t xml:space="preserve">جدول </w:t>
      </w:r>
      <w:r w:rsidRPr="00554C29">
        <w:rPr>
          <w:rFonts w:ascii="Calibri" w:eastAsia="Calibri" w:hAnsi="Calibri" w:cs="Arial"/>
          <w:b/>
          <w:bCs/>
          <w:sz w:val="26"/>
          <w:szCs w:val="26"/>
        </w:rPr>
        <w:t>6</w:t>
      </w:r>
      <w:r w:rsidRPr="00554C29">
        <w:rPr>
          <w:rFonts w:ascii="Calibri" w:eastAsia="Calibri" w:hAnsi="Calibri" w:cs="Arial"/>
          <w:b/>
          <w:bCs/>
          <w:sz w:val="26"/>
          <w:szCs w:val="26"/>
          <w:rtl/>
        </w:rPr>
        <w:t>: صدق المقاييس المستخدمة في الدراسة للمتغير المستقل.</w:t>
      </w:r>
    </w:p>
    <w:tbl>
      <w:tblPr>
        <w:tblpPr w:leftFromText="180" w:rightFromText="180" w:bottomFromText="160" w:vertAnchor="page" w:horzAnchor="margin" w:tblpXSpec="center" w:tblpY="1978"/>
        <w:tblW w:w="891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shd w:val="clear" w:color="auto" w:fill="FFFFFF" w:themeFill="background1"/>
        <w:tblCellMar>
          <w:left w:w="0" w:type="dxa"/>
          <w:right w:w="0" w:type="dxa"/>
        </w:tblCellMar>
        <w:tblLook w:val="0420" w:firstRow="1" w:lastRow="0" w:firstColumn="0" w:lastColumn="0" w:noHBand="0" w:noVBand="1"/>
      </w:tblPr>
      <w:tblGrid>
        <w:gridCol w:w="1534"/>
        <w:gridCol w:w="998"/>
        <w:gridCol w:w="1608"/>
        <w:gridCol w:w="1911"/>
        <w:gridCol w:w="18"/>
        <w:gridCol w:w="808"/>
        <w:gridCol w:w="25"/>
        <w:gridCol w:w="839"/>
        <w:gridCol w:w="1169"/>
      </w:tblGrid>
      <w:tr w:rsidR="00BF6E04" w:rsidRPr="00554C29" w14:paraId="51D6DD73" w14:textId="77777777" w:rsidTr="00DD4D31">
        <w:trPr>
          <w:trHeight w:val="932"/>
        </w:trPr>
        <w:tc>
          <w:tcPr>
            <w:tcW w:w="1534" w:type="dxa"/>
            <w:shd w:val="clear" w:color="auto" w:fill="F2F2F2" w:themeFill="background1" w:themeFillShade="F2"/>
            <w:tcMar>
              <w:top w:w="72" w:type="dxa"/>
              <w:left w:w="144" w:type="dxa"/>
              <w:bottom w:w="72" w:type="dxa"/>
              <w:right w:w="144" w:type="dxa"/>
            </w:tcMar>
            <w:vAlign w:val="center"/>
            <w:hideMark/>
          </w:tcPr>
          <w:p w14:paraId="0135A533" w14:textId="77777777" w:rsidR="00660344" w:rsidRPr="00DD4D31" w:rsidRDefault="00660344" w:rsidP="00660344">
            <w:pPr>
              <w:spacing w:after="0" w:line="240" w:lineRule="auto"/>
              <w:jc w:val="center"/>
              <w:rPr>
                <w:rFonts w:ascii="Arial" w:eastAsia="Times New Roman" w:hAnsi="Arial" w:cs="Arial"/>
                <w:kern w:val="0"/>
                <w14:ligatures w14:val="none"/>
              </w:rPr>
            </w:pPr>
            <w:r w:rsidRPr="00DD4D31">
              <w:rPr>
                <w:rFonts w:ascii="Arial" w:eastAsia="Times New Roman" w:hAnsi="Arial" w:cs="Arial"/>
                <w:b/>
                <w:bCs/>
                <w:color w:val="000000"/>
                <w:kern w:val="24"/>
                <w14:ligatures w14:val="none"/>
              </w:rPr>
              <w:t>Average variance extracted</w:t>
            </w:r>
          </w:p>
          <w:p w14:paraId="020F3933" w14:textId="77777777" w:rsidR="00660344" w:rsidRPr="00DD4D31" w:rsidRDefault="00660344" w:rsidP="00660344">
            <w:pPr>
              <w:spacing w:after="0" w:line="240" w:lineRule="auto"/>
              <w:jc w:val="center"/>
              <w:rPr>
                <w:rFonts w:ascii="Arial" w:eastAsia="Times New Roman" w:hAnsi="Arial" w:cs="Arial"/>
                <w:kern w:val="0"/>
                <w14:ligatures w14:val="none"/>
              </w:rPr>
            </w:pPr>
            <w:r w:rsidRPr="00DD4D31">
              <w:rPr>
                <w:rFonts w:ascii="Arial" w:eastAsia="Times New Roman" w:hAnsi="Arial" w:cs="Arial"/>
                <w:b/>
                <w:bCs/>
                <w:color w:val="000000"/>
                <w:kern w:val="24"/>
                <w:rtl/>
                <w14:ligatures w14:val="none"/>
              </w:rPr>
              <w:t>متوسط التباين المستخرج</w:t>
            </w:r>
          </w:p>
        </w:tc>
        <w:tc>
          <w:tcPr>
            <w:tcW w:w="998" w:type="dxa"/>
            <w:shd w:val="clear" w:color="auto" w:fill="F2F2F2" w:themeFill="background1" w:themeFillShade="F2"/>
            <w:tcMar>
              <w:top w:w="72" w:type="dxa"/>
              <w:left w:w="144" w:type="dxa"/>
              <w:bottom w:w="72" w:type="dxa"/>
              <w:right w:w="144" w:type="dxa"/>
            </w:tcMar>
            <w:vAlign w:val="center"/>
            <w:hideMark/>
          </w:tcPr>
          <w:p w14:paraId="1D11F854" w14:textId="77777777" w:rsidR="00660344" w:rsidRPr="00DD4D31" w:rsidRDefault="00660344" w:rsidP="00660344">
            <w:pPr>
              <w:spacing w:after="0" w:line="240" w:lineRule="auto"/>
              <w:jc w:val="center"/>
              <w:rPr>
                <w:rFonts w:ascii="Arial" w:eastAsia="Times New Roman" w:hAnsi="Arial" w:cs="Arial"/>
                <w:kern w:val="0"/>
                <w:rtl/>
                <w14:ligatures w14:val="none"/>
              </w:rPr>
            </w:pPr>
            <w:r w:rsidRPr="00DD4D31">
              <w:rPr>
                <w:rFonts w:ascii="Arial" w:eastAsia="Times New Roman" w:hAnsi="Arial" w:cs="Arial"/>
                <w:b/>
                <w:bCs/>
                <w:color w:val="000000"/>
                <w:kern w:val="24"/>
                <w14:ligatures w14:val="none"/>
              </w:rPr>
              <w:t>P</w:t>
            </w:r>
          </w:p>
          <w:p w14:paraId="5570603A" w14:textId="77777777" w:rsidR="00660344" w:rsidRPr="00DD4D31" w:rsidRDefault="00660344" w:rsidP="00660344">
            <w:pPr>
              <w:spacing w:after="0" w:line="240" w:lineRule="auto"/>
              <w:jc w:val="center"/>
              <w:rPr>
                <w:rFonts w:ascii="Arial" w:eastAsia="Times New Roman" w:hAnsi="Arial" w:cs="Arial"/>
                <w:kern w:val="0"/>
                <w:rtl/>
                <w14:ligatures w14:val="none"/>
              </w:rPr>
            </w:pPr>
            <w:r w:rsidRPr="00DD4D31">
              <w:rPr>
                <w:rFonts w:ascii="Arial" w:eastAsia="Times New Roman" w:hAnsi="Arial" w:cs="Arial"/>
                <w:b/>
                <w:bCs/>
                <w:color w:val="000000"/>
                <w:kern w:val="24"/>
                <w14:ligatures w14:val="none"/>
              </w:rPr>
              <w:t>Values</w:t>
            </w:r>
          </w:p>
        </w:tc>
        <w:tc>
          <w:tcPr>
            <w:tcW w:w="1608" w:type="dxa"/>
            <w:shd w:val="clear" w:color="auto" w:fill="F2F2F2" w:themeFill="background1" w:themeFillShade="F2"/>
            <w:tcMar>
              <w:top w:w="72" w:type="dxa"/>
              <w:left w:w="144" w:type="dxa"/>
              <w:bottom w:w="72" w:type="dxa"/>
              <w:right w:w="144" w:type="dxa"/>
            </w:tcMar>
            <w:vAlign w:val="center"/>
            <w:hideMark/>
          </w:tcPr>
          <w:p w14:paraId="53287AFB" w14:textId="77777777" w:rsidR="00660344" w:rsidRPr="00DD4D31" w:rsidRDefault="00660344" w:rsidP="00660344">
            <w:pPr>
              <w:spacing w:after="0" w:line="240" w:lineRule="auto"/>
              <w:jc w:val="center"/>
              <w:rPr>
                <w:rFonts w:ascii="Arial" w:eastAsia="Times New Roman" w:hAnsi="Arial" w:cs="Arial"/>
                <w:kern w:val="0"/>
                <w:rtl/>
                <w14:ligatures w14:val="none"/>
              </w:rPr>
            </w:pPr>
            <w:r w:rsidRPr="00DD4D31">
              <w:rPr>
                <w:rFonts w:ascii="Arial" w:eastAsia="Times New Roman" w:hAnsi="Arial" w:cs="Arial"/>
                <w:b/>
                <w:bCs/>
                <w:color w:val="000000"/>
                <w:kern w:val="24"/>
                <w14:ligatures w14:val="none"/>
              </w:rPr>
              <w:t>Standard deviation</w:t>
            </w:r>
          </w:p>
          <w:p w14:paraId="5302D28A" w14:textId="77777777" w:rsidR="00660344" w:rsidRPr="00DD4D31" w:rsidRDefault="00660344" w:rsidP="00660344">
            <w:pPr>
              <w:spacing w:after="0" w:line="240" w:lineRule="auto"/>
              <w:jc w:val="center"/>
              <w:rPr>
                <w:rFonts w:ascii="Arial" w:eastAsia="Times New Roman" w:hAnsi="Arial" w:cs="Arial"/>
                <w:kern w:val="0"/>
                <w:rtl/>
                <w14:ligatures w14:val="none"/>
              </w:rPr>
            </w:pPr>
            <w:r w:rsidRPr="00DD4D31">
              <w:rPr>
                <w:rFonts w:ascii="Arial" w:eastAsia="Times New Roman" w:hAnsi="Arial" w:cs="Arial"/>
                <w:b/>
                <w:bCs/>
                <w:color w:val="000000"/>
                <w:kern w:val="24"/>
                <w:rtl/>
                <w14:ligatures w14:val="none"/>
              </w:rPr>
              <w:t>الانحراف المعياري</w:t>
            </w:r>
          </w:p>
        </w:tc>
        <w:tc>
          <w:tcPr>
            <w:tcW w:w="1929" w:type="dxa"/>
            <w:gridSpan w:val="2"/>
            <w:shd w:val="clear" w:color="auto" w:fill="F2F2F2" w:themeFill="background1" w:themeFillShade="F2"/>
            <w:tcMar>
              <w:top w:w="72" w:type="dxa"/>
              <w:left w:w="144" w:type="dxa"/>
              <w:bottom w:w="72" w:type="dxa"/>
              <w:right w:w="144" w:type="dxa"/>
            </w:tcMar>
            <w:vAlign w:val="center"/>
            <w:hideMark/>
          </w:tcPr>
          <w:p w14:paraId="2E53CC6E" w14:textId="77777777" w:rsidR="00660344" w:rsidRPr="00DD4D31" w:rsidRDefault="00660344" w:rsidP="00660344">
            <w:pPr>
              <w:spacing w:after="0" w:line="240" w:lineRule="auto"/>
              <w:jc w:val="center"/>
              <w:rPr>
                <w:rFonts w:ascii="Arial" w:eastAsia="Times New Roman" w:hAnsi="Arial" w:cs="Arial"/>
                <w:kern w:val="0"/>
                <w:rtl/>
                <w14:ligatures w14:val="none"/>
              </w:rPr>
            </w:pPr>
            <w:r w:rsidRPr="00DD4D31">
              <w:rPr>
                <w:rFonts w:ascii="Arial" w:eastAsia="Times New Roman" w:hAnsi="Arial" w:cs="Arial"/>
                <w:b/>
                <w:bCs/>
                <w:color w:val="000000"/>
                <w:kern w:val="24"/>
                <w14:ligatures w14:val="none"/>
              </w:rPr>
              <w:t>Factor loadings</w:t>
            </w:r>
          </w:p>
          <w:p w14:paraId="5FD658B3" w14:textId="77777777" w:rsidR="00660344" w:rsidRPr="00DD4D31" w:rsidRDefault="00660344" w:rsidP="00660344">
            <w:pPr>
              <w:spacing w:after="0" w:line="240" w:lineRule="auto"/>
              <w:jc w:val="center"/>
              <w:rPr>
                <w:rFonts w:ascii="Arial" w:eastAsia="Times New Roman" w:hAnsi="Arial" w:cs="Arial"/>
                <w:kern w:val="0"/>
                <w:rtl/>
                <w14:ligatures w14:val="none"/>
              </w:rPr>
            </w:pPr>
            <w:r w:rsidRPr="00DD4D31">
              <w:rPr>
                <w:rFonts w:ascii="Arial" w:eastAsia="Times New Roman" w:hAnsi="Arial" w:cs="Arial"/>
                <w:b/>
                <w:bCs/>
                <w:color w:val="000000"/>
                <w:kern w:val="24"/>
                <w:rtl/>
                <w14:ligatures w14:val="none"/>
              </w:rPr>
              <w:t>معامل الارتباط</w:t>
            </w:r>
          </w:p>
        </w:tc>
        <w:tc>
          <w:tcPr>
            <w:tcW w:w="808" w:type="dxa"/>
            <w:shd w:val="clear" w:color="auto" w:fill="F2F2F2" w:themeFill="background1" w:themeFillShade="F2"/>
            <w:tcMar>
              <w:top w:w="72" w:type="dxa"/>
              <w:left w:w="144" w:type="dxa"/>
              <w:bottom w:w="72" w:type="dxa"/>
              <w:right w:w="144" w:type="dxa"/>
            </w:tcMar>
            <w:vAlign w:val="center"/>
            <w:hideMark/>
          </w:tcPr>
          <w:p w14:paraId="3D15A278" w14:textId="77777777" w:rsidR="00660344" w:rsidRPr="00DD4D31" w:rsidRDefault="00660344" w:rsidP="00660344">
            <w:pPr>
              <w:spacing w:after="0" w:line="240" w:lineRule="auto"/>
              <w:jc w:val="center"/>
              <w:rPr>
                <w:rFonts w:ascii="Arial" w:eastAsia="Times New Roman" w:hAnsi="Arial" w:cs="Arial"/>
                <w:kern w:val="0"/>
                <w:rtl/>
                <w14:ligatures w14:val="none"/>
              </w:rPr>
            </w:pPr>
            <w:r w:rsidRPr="00DD4D31">
              <w:rPr>
                <w:rFonts w:ascii="Arial" w:eastAsia="Times New Roman" w:hAnsi="Arial" w:cs="Arial"/>
                <w:b/>
                <w:bCs/>
                <w:color w:val="000000"/>
                <w:kern w:val="24"/>
                <w14:ligatures w14:val="none"/>
              </w:rPr>
              <w:t>KMO</w:t>
            </w:r>
          </w:p>
        </w:tc>
        <w:tc>
          <w:tcPr>
            <w:tcW w:w="864" w:type="dxa"/>
            <w:gridSpan w:val="2"/>
            <w:shd w:val="clear" w:color="auto" w:fill="F2F2F2" w:themeFill="background1" w:themeFillShade="F2"/>
            <w:tcMar>
              <w:top w:w="72" w:type="dxa"/>
              <w:left w:w="144" w:type="dxa"/>
              <w:bottom w:w="72" w:type="dxa"/>
              <w:right w:w="144" w:type="dxa"/>
            </w:tcMar>
            <w:vAlign w:val="center"/>
            <w:hideMark/>
          </w:tcPr>
          <w:p w14:paraId="0206AE76" w14:textId="77777777" w:rsidR="00660344" w:rsidRPr="00DD4D31" w:rsidRDefault="00660344" w:rsidP="00660344">
            <w:pPr>
              <w:spacing w:after="0" w:line="240" w:lineRule="auto"/>
              <w:jc w:val="center"/>
              <w:rPr>
                <w:rFonts w:ascii="Arial" w:eastAsia="Times New Roman" w:hAnsi="Arial" w:cs="Arial"/>
                <w:kern w:val="0"/>
                <w:rtl/>
                <w14:ligatures w14:val="none"/>
              </w:rPr>
            </w:pPr>
            <w:r w:rsidRPr="00DD4D31">
              <w:rPr>
                <w:rFonts w:ascii="Arial" w:eastAsia="Times New Roman" w:hAnsi="Arial" w:cs="Arial"/>
                <w:b/>
                <w:bCs/>
                <w:color w:val="000000"/>
                <w:kern w:val="24"/>
                <w:rtl/>
                <w14:ligatures w14:val="none"/>
              </w:rPr>
              <w:t>العبارات</w:t>
            </w:r>
          </w:p>
        </w:tc>
        <w:tc>
          <w:tcPr>
            <w:tcW w:w="1169" w:type="dxa"/>
            <w:shd w:val="clear" w:color="auto" w:fill="F2F2F2" w:themeFill="background1" w:themeFillShade="F2"/>
            <w:tcMar>
              <w:top w:w="72" w:type="dxa"/>
              <w:left w:w="144" w:type="dxa"/>
              <w:bottom w:w="72" w:type="dxa"/>
              <w:right w:w="144" w:type="dxa"/>
            </w:tcMar>
            <w:vAlign w:val="center"/>
            <w:hideMark/>
          </w:tcPr>
          <w:p w14:paraId="555FA8AD" w14:textId="77777777" w:rsidR="00660344" w:rsidRPr="00DD4D31" w:rsidRDefault="00660344" w:rsidP="00660344">
            <w:pPr>
              <w:spacing w:after="0" w:line="240" w:lineRule="auto"/>
              <w:jc w:val="center"/>
              <w:rPr>
                <w:rFonts w:ascii="Arial" w:eastAsia="Times New Roman" w:hAnsi="Arial" w:cs="Arial"/>
                <w:kern w:val="0"/>
                <w:rtl/>
                <w14:ligatures w14:val="none"/>
              </w:rPr>
            </w:pPr>
            <w:r w:rsidRPr="00DD4D31">
              <w:rPr>
                <w:rFonts w:ascii="Arial" w:eastAsia="Times New Roman" w:hAnsi="Arial" w:cs="Arial"/>
                <w:b/>
                <w:bCs/>
                <w:color w:val="000000"/>
                <w:kern w:val="24"/>
                <w:rtl/>
                <w14:ligatures w14:val="none"/>
              </w:rPr>
              <w:t>المتغير</w:t>
            </w:r>
          </w:p>
        </w:tc>
      </w:tr>
      <w:tr w:rsidR="00DD4D31" w:rsidRPr="00554C29" w14:paraId="0788D530" w14:textId="77777777" w:rsidTr="00DD4D31">
        <w:trPr>
          <w:trHeight w:val="213"/>
        </w:trPr>
        <w:tc>
          <w:tcPr>
            <w:tcW w:w="1534" w:type="dxa"/>
            <w:vMerge w:val="restart"/>
            <w:shd w:val="clear" w:color="auto" w:fill="FFFFFF" w:themeFill="background1"/>
            <w:tcMar>
              <w:top w:w="72" w:type="dxa"/>
              <w:left w:w="144" w:type="dxa"/>
              <w:bottom w:w="72" w:type="dxa"/>
              <w:right w:w="144" w:type="dxa"/>
            </w:tcMar>
            <w:vAlign w:val="center"/>
            <w:hideMark/>
          </w:tcPr>
          <w:p w14:paraId="3AFA6523" w14:textId="10ED082E" w:rsidR="00DD4D31" w:rsidRPr="00554C29" w:rsidRDefault="00DD4D31" w:rsidP="00F0004D">
            <w:pPr>
              <w:bidi w:val="0"/>
              <w:spacing w:line="256" w:lineRule="auto"/>
              <w:jc w:val="center"/>
              <w:rPr>
                <w:rFonts w:eastAsia="Calibri" w:cstheme="minorHAnsi"/>
                <w:color w:val="000000"/>
                <w:sz w:val="24"/>
                <w:szCs w:val="24"/>
                <w:rtl/>
              </w:rPr>
            </w:pPr>
            <w:r>
              <w:rPr>
                <w:rFonts w:eastAsia="Calibri" w:cstheme="minorHAnsi"/>
                <w:color w:val="000000"/>
                <w:sz w:val="24"/>
                <w:szCs w:val="24"/>
              </w:rPr>
              <w:t>0.669</w:t>
            </w:r>
          </w:p>
        </w:tc>
        <w:tc>
          <w:tcPr>
            <w:tcW w:w="998" w:type="dxa"/>
            <w:shd w:val="clear" w:color="auto" w:fill="FFFFFF" w:themeFill="background1"/>
            <w:tcMar>
              <w:top w:w="72" w:type="dxa"/>
              <w:left w:w="144" w:type="dxa"/>
              <w:bottom w:w="72" w:type="dxa"/>
              <w:right w:w="144" w:type="dxa"/>
            </w:tcMar>
            <w:hideMark/>
          </w:tcPr>
          <w:p w14:paraId="2413796B" w14:textId="77777777" w:rsidR="00DD4D31" w:rsidRPr="00554C29" w:rsidRDefault="00DD4D31" w:rsidP="00F0004D">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608" w:type="dxa"/>
            <w:shd w:val="clear" w:color="auto" w:fill="FFFFFF" w:themeFill="background1"/>
            <w:tcMar>
              <w:top w:w="72" w:type="dxa"/>
              <w:left w:w="144" w:type="dxa"/>
              <w:bottom w:w="72" w:type="dxa"/>
              <w:right w:w="144" w:type="dxa"/>
            </w:tcMar>
            <w:hideMark/>
          </w:tcPr>
          <w:p w14:paraId="1A25C654" w14:textId="2BC29014" w:rsidR="00DD4D31" w:rsidRPr="00554C29" w:rsidRDefault="00DD4D31" w:rsidP="00F0004D">
            <w:pPr>
              <w:bidi w:val="0"/>
              <w:spacing w:after="0" w:line="240" w:lineRule="auto"/>
              <w:jc w:val="center"/>
              <w:rPr>
                <w:rFonts w:eastAsia="Times New Roman" w:cstheme="minorHAnsi"/>
                <w:kern w:val="0"/>
                <w:sz w:val="24"/>
                <w:szCs w:val="24"/>
                <w14:ligatures w14:val="none"/>
              </w:rPr>
            </w:pPr>
            <w:r>
              <w:rPr>
                <w:rFonts w:eastAsia="Calibri" w:cstheme="minorHAnsi"/>
                <w:color w:val="010205"/>
                <w:sz w:val="24"/>
                <w:szCs w:val="24"/>
              </w:rPr>
              <w:t>0</w:t>
            </w:r>
            <w:r w:rsidRPr="00F0004D">
              <w:rPr>
                <w:rFonts w:eastAsia="Calibri" w:cstheme="minorHAnsi"/>
                <w:color w:val="010205"/>
                <w:sz w:val="24"/>
                <w:szCs w:val="24"/>
              </w:rPr>
              <w:t>.542</w:t>
            </w:r>
          </w:p>
        </w:tc>
        <w:tc>
          <w:tcPr>
            <w:tcW w:w="1911" w:type="dxa"/>
            <w:shd w:val="clear" w:color="auto" w:fill="FFFFFF" w:themeFill="background1"/>
            <w:tcMar>
              <w:top w:w="72" w:type="dxa"/>
              <w:left w:w="144" w:type="dxa"/>
              <w:bottom w:w="72" w:type="dxa"/>
              <w:right w:w="144" w:type="dxa"/>
            </w:tcMar>
            <w:hideMark/>
          </w:tcPr>
          <w:p w14:paraId="363650CB" w14:textId="5BDB9E60" w:rsidR="00DD4D31" w:rsidRPr="00554C29" w:rsidRDefault="00DD4D31" w:rsidP="00F0004D">
            <w:pPr>
              <w:tabs>
                <w:tab w:val="left" w:pos="374"/>
                <w:tab w:val="center" w:pos="612"/>
              </w:tabs>
              <w:bidi w:val="0"/>
              <w:spacing w:after="0" w:line="240" w:lineRule="auto"/>
              <w:jc w:val="center"/>
              <w:rPr>
                <w:rFonts w:eastAsia="Times New Roman" w:cstheme="minorHAnsi"/>
                <w:kern w:val="0"/>
                <w:sz w:val="24"/>
                <w:szCs w:val="24"/>
                <w14:ligatures w14:val="none"/>
              </w:rPr>
            </w:pPr>
            <w:r>
              <w:rPr>
                <w:rFonts w:eastAsia="Calibri" w:cstheme="minorHAnsi"/>
                <w:color w:val="010205"/>
                <w:sz w:val="24"/>
                <w:szCs w:val="24"/>
              </w:rPr>
              <w:t>0</w:t>
            </w:r>
            <w:r w:rsidRPr="00F0004D">
              <w:rPr>
                <w:rFonts w:eastAsia="Calibri" w:cstheme="minorHAnsi"/>
                <w:color w:val="010205"/>
                <w:sz w:val="24"/>
                <w:szCs w:val="24"/>
              </w:rPr>
              <w:t>.718</w:t>
            </w:r>
          </w:p>
        </w:tc>
        <w:tc>
          <w:tcPr>
            <w:tcW w:w="851" w:type="dxa"/>
            <w:gridSpan w:val="3"/>
            <w:vMerge w:val="restart"/>
            <w:shd w:val="clear" w:color="auto" w:fill="FFFFFF" w:themeFill="background1"/>
            <w:tcMar>
              <w:top w:w="72" w:type="dxa"/>
              <w:left w:w="144" w:type="dxa"/>
              <w:bottom w:w="72" w:type="dxa"/>
              <w:right w:w="144" w:type="dxa"/>
            </w:tcMar>
            <w:vAlign w:val="center"/>
            <w:hideMark/>
          </w:tcPr>
          <w:p w14:paraId="5CC65223" w14:textId="71CCD69A" w:rsidR="00DD4D31" w:rsidRPr="00554C29" w:rsidRDefault="00DD4D31" w:rsidP="00F0004D">
            <w:pPr>
              <w:bidi w:val="0"/>
              <w:spacing w:after="0" w:line="240" w:lineRule="auto"/>
              <w:jc w:val="center"/>
              <w:rPr>
                <w:rFonts w:eastAsia="Times New Roman" w:cstheme="minorHAnsi"/>
                <w:kern w:val="0"/>
                <w:sz w:val="24"/>
                <w:szCs w:val="24"/>
                <w14:ligatures w14:val="none"/>
              </w:rPr>
            </w:pPr>
            <w:r w:rsidRPr="00554C29">
              <w:rPr>
                <w:rFonts w:eastAsia="Times New Roman" w:cstheme="minorHAnsi"/>
                <w:kern w:val="0"/>
                <w:sz w:val="24"/>
                <w:szCs w:val="24"/>
                <w14:ligatures w14:val="none"/>
              </w:rPr>
              <w:t>0.</w:t>
            </w:r>
            <w:r>
              <w:rPr>
                <w:rFonts w:eastAsia="Times New Roman" w:cstheme="minorHAnsi"/>
                <w:kern w:val="0"/>
                <w:sz w:val="24"/>
                <w:szCs w:val="24"/>
                <w14:ligatures w14:val="none"/>
              </w:rPr>
              <w:t>815</w:t>
            </w:r>
          </w:p>
        </w:tc>
        <w:tc>
          <w:tcPr>
            <w:tcW w:w="839" w:type="dxa"/>
            <w:shd w:val="clear" w:color="auto" w:fill="FFFFFF" w:themeFill="background1"/>
            <w:tcMar>
              <w:top w:w="72" w:type="dxa"/>
              <w:left w:w="144" w:type="dxa"/>
              <w:bottom w:w="72" w:type="dxa"/>
              <w:right w:w="144" w:type="dxa"/>
            </w:tcMar>
            <w:vAlign w:val="center"/>
            <w:hideMark/>
          </w:tcPr>
          <w:p w14:paraId="3F49F31D" w14:textId="77777777" w:rsidR="00DD4D31" w:rsidRPr="00DD4D31" w:rsidRDefault="00DD4D31" w:rsidP="00F0004D">
            <w:pPr>
              <w:spacing w:after="0" w:line="240" w:lineRule="auto"/>
              <w:jc w:val="center"/>
              <w:rPr>
                <w:rFonts w:eastAsia="Times New Roman" w:cstheme="minorHAnsi"/>
                <w:kern w:val="0"/>
                <w:sz w:val="24"/>
                <w:szCs w:val="24"/>
                <w14:ligatures w14:val="none"/>
              </w:rPr>
            </w:pPr>
            <w:r w:rsidRPr="00DD4D31">
              <w:rPr>
                <w:rFonts w:eastAsia="Times New Roman" w:cstheme="minorHAnsi"/>
                <w:color w:val="000000"/>
                <w:kern w:val="24"/>
                <w:sz w:val="24"/>
                <w:szCs w:val="24"/>
                <w14:ligatures w14:val="none"/>
              </w:rPr>
              <w:t>A1</w:t>
            </w:r>
          </w:p>
        </w:tc>
        <w:tc>
          <w:tcPr>
            <w:tcW w:w="1169" w:type="dxa"/>
            <w:vMerge w:val="restart"/>
            <w:shd w:val="clear" w:color="auto" w:fill="E2EFD9" w:themeFill="accent6" w:themeFillTint="33"/>
            <w:tcMar>
              <w:top w:w="72" w:type="dxa"/>
              <w:left w:w="144" w:type="dxa"/>
              <w:bottom w:w="72" w:type="dxa"/>
              <w:right w:w="144" w:type="dxa"/>
            </w:tcMar>
            <w:vAlign w:val="center"/>
            <w:hideMark/>
          </w:tcPr>
          <w:p w14:paraId="13D5AE35" w14:textId="6707D165" w:rsidR="00DD4D31" w:rsidRPr="00DD4D31" w:rsidRDefault="00446954" w:rsidP="00446954">
            <w:pPr>
              <w:spacing w:after="0" w:line="240" w:lineRule="auto"/>
              <w:jc w:val="center"/>
              <w:rPr>
                <w:rFonts w:ascii="Arial" w:eastAsia="Times New Roman" w:hAnsi="Arial" w:cs="Arial"/>
                <w:b/>
                <w:bCs/>
                <w:kern w:val="0"/>
                <w:rtl/>
                <w14:ligatures w14:val="none"/>
              </w:rPr>
            </w:pPr>
            <w:r>
              <w:rPr>
                <w:rFonts w:ascii="Arial" w:eastAsia="Times New Roman" w:hAnsi="Arial" w:cs="Arial" w:hint="cs"/>
                <w:b/>
                <w:bCs/>
                <w:kern w:val="0"/>
                <w:rtl/>
                <w14:ligatures w14:val="none"/>
              </w:rPr>
              <w:t>منصات الذكاء الاصطناعي</w:t>
            </w:r>
          </w:p>
        </w:tc>
      </w:tr>
      <w:tr w:rsidR="00DD4D31" w:rsidRPr="00554C29" w14:paraId="5AFB0AFD" w14:textId="77777777" w:rsidTr="00DD4D31">
        <w:trPr>
          <w:trHeight w:val="353"/>
        </w:trPr>
        <w:tc>
          <w:tcPr>
            <w:tcW w:w="1534" w:type="dxa"/>
            <w:vMerge/>
            <w:shd w:val="clear" w:color="auto" w:fill="FFFFFF" w:themeFill="background1"/>
            <w:vAlign w:val="center"/>
            <w:hideMark/>
          </w:tcPr>
          <w:p w14:paraId="2767532D" w14:textId="77777777" w:rsidR="00DD4D31" w:rsidRPr="00554C29" w:rsidRDefault="00DD4D31" w:rsidP="00F0004D">
            <w:pPr>
              <w:bidi w:val="0"/>
              <w:spacing w:after="0" w:line="256" w:lineRule="auto"/>
              <w:rPr>
                <w:rFonts w:ascii="Arial" w:eastAsia="Calibri" w:hAnsi="Arial" w:cs="Arial"/>
                <w:color w:val="000000"/>
              </w:rPr>
            </w:pPr>
          </w:p>
        </w:tc>
        <w:tc>
          <w:tcPr>
            <w:tcW w:w="998" w:type="dxa"/>
            <w:shd w:val="clear" w:color="auto" w:fill="FFFFFF" w:themeFill="background1"/>
            <w:tcMar>
              <w:top w:w="72" w:type="dxa"/>
              <w:left w:w="144" w:type="dxa"/>
              <w:bottom w:w="72" w:type="dxa"/>
              <w:right w:w="144" w:type="dxa"/>
            </w:tcMar>
            <w:hideMark/>
          </w:tcPr>
          <w:p w14:paraId="7ECD6A3F" w14:textId="77777777" w:rsidR="00DD4D31" w:rsidRPr="00554C29" w:rsidRDefault="00DD4D31" w:rsidP="00F0004D">
            <w:pPr>
              <w:spacing w:after="0" w:line="240" w:lineRule="auto"/>
              <w:jc w:val="center"/>
              <w:rPr>
                <w:rFonts w:eastAsia="Times New Roman" w:cstheme="minorHAnsi"/>
                <w:kern w:val="0"/>
                <w:sz w:val="24"/>
                <w:szCs w:val="24"/>
                <w:rtl/>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608" w:type="dxa"/>
            <w:shd w:val="clear" w:color="auto" w:fill="FFFFFF" w:themeFill="background1"/>
            <w:tcMar>
              <w:top w:w="72" w:type="dxa"/>
              <w:left w:w="144" w:type="dxa"/>
              <w:bottom w:w="72" w:type="dxa"/>
              <w:right w:w="144" w:type="dxa"/>
            </w:tcMar>
            <w:hideMark/>
          </w:tcPr>
          <w:p w14:paraId="2971DD10" w14:textId="621E0DFB" w:rsidR="00DD4D31" w:rsidRPr="00554C29" w:rsidRDefault="00DD4D31" w:rsidP="00F0004D">
            <w:pPr>
              <w:bidi w:val="0"/>
              <w:spacing w:after="0" w:line="240"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F0004D">
              <w:rPr>
                <w:rFonts w:eastAsia="Calibri" w:cstheme="minorHAnsi"/>
                <w:color w:val="010205"/>
                <w:sz w:val="24"/>
                <w:szCs w:val="24"/>
              </w:rPr>
              <w:t>.753</w:t>
            </w:r>
          </w:p>
        </w:tc>
        <w:tc>
          <w:tcPr>
            <w:tcW w:w="1911" w:type="dxa"/>
            <w:shd w:val="clear" w:color="auto" w:fill="FFFFFF" w:themeFill="background1"/>
            <w:tcMar>
              <w:top w:w="72" w:type="dxa"/>
              <w:left w:w="144" w:type="dxa"/>
              <w:bottom w:w="72" w:type="dxa"/>
              <w:right w:w="144" w:type="dxa"/>
            </w:tcMar>
            <w:hideMark/>
          </w:tcPr>
          <w:p w14:paraId="103A7121" w14:textId="1357B107" w:rsidR="00DD4D31" w:rsidRPr="00554C29" w:rsidRDefault="00DD4D31" w:rsidP="00F0004D">
            <w:pPr>
              <w:tabs>
                <w:tab w:val="left" w:pos="337"/>
                <w:tab w:val="center" w:pos="612"/>
              </w:tabs>
              <w:bidi w:val="0"/>
              <w:spacing w:after="0" w:line="240"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F0004D">
              <w:rPr>
                <w:rFonts w:eastAsia="Calibri" w:cstheme="minorHAnsi"/>
                <w:color w:val="010205"/>
                <w:sz w:val="24"/>
                <w:szCs w:val="24"/>
              </w:rPr>
              <w:t>.604</w:t>
            </w:r>
          </w:p>
        </w:tc>
        <w:tc>
          <w:tcPr>
            <w:tcW w:w="851" w:type="dxa"/>
            <w:gridSpan w:val="3"/>
            <w:vMerge/>
            <w:shd w:val="clear" w:color="auto" w:fill="FFFFFF" w:themeFill="background1"/>
            <w:vAlign w:val="center"/>
            <w:hideMark/>
          </w:tcPr>
          <w:p w14:paraId="2D12A8F3" w14:textId="77777777" w:rsidR="00DD4D31" w:rsidRPr="00554C29" w:rsidRDefault="00DD4D31" w:rsidP="00F0004D">
            <w:pPr>
              <w:bidi w:val="0"/>
              <w:spacing w:after="0" w:line="256" w:lineRule="auto"/>
              <w:jc w:val="center"/>
              <w:rPr>
                <w:rFonts w:eastAsia="Times New Roman" w:cstheme="minorHAnsi"/>
                <w:kern w:val="0"/>
                <w:sz w:val="24"/>
                <w:szCs w:val="24"/>
                <w14:ligatures w14:val="none"/>
              </w:rPr>
            </w:pPr>
          </w:p>
        </w:tc>
        <w:tc>
          <w:tcPr>
            <w:tcW w:w="839" w:type="dxa"/>
            <w:shd w:val="clear" w:color="auto" w:fill="FFFFFF" w:themeFill="background1"/>
            <w:tcMar>
              <w:top w:w="72" w:type="dxa"/>
              <w:left w:w="144" w:type="dxa"/>
              <w:bottom w:w="72" w:type="dxa"/>
              <w:right w:w="144" w:type="dxa"/>
            </w:tcMar>
            <w:vAlign w:val="center"/>
            <w:hideMark/>
          </w:tcPr>
          <w:p w14:paraId="3FE84154" w14:textId="77777777" w:rsidR="00DD4D31" w:rsidRPr="00DD4D31" w:rsidRDefault="00DD4D31" w:rsidP="00F0004D">
            <w:pPr>
              <w:spacing w:after="0" w:line="240" w:lineRule="auto"/>
              <w:jc w:val="center"/>
              <w:rPr>
                <w:rFonts w:eastAsia="Times New Roman" w:cstheme="minorHAnsi"/>
                <w:kern w:val="0"/>
                <w:sz w:val="24"/>
                <w:szCs w:val="24"/>
                <w14:ligatures w14:val="none"/>
              </w:rPr>
            </w:pPr>
            <w:r w:rsidRPr="00DD4D31">
              <w:rPr>
                <w:rFonts w:eastAsia="Times New Roman" w:cstheme="minorHAnsi"/>
                <w:color w:val="000000"/>
                <w:kern w:val="24"/>
                <w:sz w:val="24"/>
                <w:szCs w:val="24"/>
                <w14:ligatures w14:val="none"/>
              </w:rPr>
              <w:t>A2</w:t>
            </w:r>
          </w:p>
        </w:tc>
        <w:tc>
          <w:tcPr>
            <w:tcW w:w="1169" w:type="dxa"/>
            <w:vMerge/>
            <w:shd w:val="clear" w:color="auto" w:fill="E2EFD9" w:themeFill="accent6" w:themeFillTint="33"/>
            <w:vAlign w:val="center"/>
            <w:hideMark/>
          </w:tcPr>
          <w:p w14:paraId="5C30E62C" w14:textId="77777777" w:rsidR="00DD4D31" w:rsidRPr="00DD4D31" w:rsidRDefault="00DD4D31" w:rsidP="00F0004D">
            <w:pPr>
              <w:bidi w:val="0"/>
              <w:spacing w:after="0" w:line="256" w:lineRule="auto"/>
              <w:rPr>
                <w:rFonts w:ascii="Arial" w:eastAsia="Times New Roman" w:hAnsi="Arial" w:cs="Arial"/>
                <w:b/>
                <w:bCs/>
                <w:kern w:val="0"/>
                <w14:ligatures w14:val="none"/>
              </w:rPr>
            </w:pPr>
          </w:p>
        </w:tc>
      </w:tr>
      <w:tr w:rsidR="00DD4D31" w:rsidRPr="00554C29" w14:paraId="16568083" w14:textId="77777777" w:rsidTr="00DD4D31">
        <w:trPr>
          <w:trHeight w:val="307"/>
        </w:trPr>
        <w:tc>
          <w:tcPr>
            <w:tcW w:w="1534" w:type="dxa"/>
            <w:vMerge/>
            <w:shd w:val="clear" w:color="auto" w:fill="FFFFFF" w:themeFill="background1"/>
            <w:vAlign w:val="center"/>
            <w:hideMark/>
          </w:tcPr>
          <w:p w14:paraId="6BE1600D" w14:textId="77777777" w:rsidR="00DD4D31" w:rsidRPr="00554C29" w:rsidRDefault="00DD4D31" w:rsidP="00F0004D">
            <w:pPr>
              <w:bidi w:val="0"/>
              <w:spacing w:after="0" w:line="256" w:lineRule="auto"/>
              <w:rPr>
                <w:rFonts w:ascii="Arial" w:eastAsia="Calibri" w:hAnsi="Arial" w:cs="Arial"/>
                <w:color w:val="000000"/>
              </w:rPr>
            </w:pPr>
          </w:p>
        </w:tc>
        <w:tc>
          <w:tcPr>
            <w:tcW w:w="998" w:type="dxa"/>
            <w:shd w:val="clear" w:color="auto" w:fill="FFFFFF" w:themeFill="background1"/>
            <w:tcMar>
              <w:top w:w="72" w:type="dxa"/>
              <w:left w:w="144" w:type="dxa"/>
              <w:bottom w:w="72" w:type="dxa"/>
              <w:right w:w="144" w:type="dxa"/>
            </w:tcMar>
            <w:hideMark/>
          </w:tcPr>
          <w:p w14:paraId="5F44C115" w14:textId="77777777" w:rsidR="00DD4D31" w:rsidRPr="00554C29" w:rsidRDefault="00DD4D31" w:rsidP="00F0004D">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608" w:type="dxa"/>
            <w:shd w:val="clear" w:color="auto" w:fill="FFFFFF" w:themeFill="background1"/>
            <w:tcMar>
              <w:top w:w="72" w:type="dxa"/>
              <w:left w:w="144" w:type="dxa"/>
              <w:bottom w:w="72" w:type="dxa"/>
              <w:right w:w="144" w:type="dxa"/>
            </w:tcMar>
            <w:hideMark/>
          </w:tcPr>
          <w:p w14:paraId="6BB028AE" w14:textId="360B314C" w:rsidR="00DD4D31" w:rsidRPr="00554C29" w:rsidRDefault="00DD4D31" w:rsidP="00F0004D">
            <w:pPr>
              <w:bidi w:val="0"/>
              <w:spacing w:after="0" w:line="240"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F0004D">
              <w:rPr>
                <w:rFonts w:eastAsia="Calibri" w:cstheme="minorHAnsi"/>
                <w:color w:val="010205"/>
                <w:sz w:val="24"/>
                <w:szCs w:val="24"/>
              </w:rPr>
              <w:t>.714</w:t>
            </w:r>
          </w:p>
        </w:tc>
        <w:tc>
          <w:tcPr>
            <w:tcW w:w="1911" w:type="dxa"/>
            <w:shd w:val="clear" w:color="auto" w:fill="FFFFFF" w:themeFill="background1"/>
            <w:tcMar>
              <w:top w:w="72" w:type="dxa"/>
              <w:left w:w="144" w:type="dxa"/>
              <w:bottom w:w="72" w:type="dxa"/>
              <w:right w:w="144" w:type="dxa"/>
            </w:tcMar>
            <w:hideMark/>
          </w:tcPr>
          <w:p w14:paraId="6015842F" w14:textId="262F1F74" w:rsidR="00DD4D31" w:rsidRPr="00554C29" w:rsidRDefault="00DD4D31" w:rsidP="00F0004D">
            <w:pPr>
              <w:tabs>
                <w:tab w:val="left" w:pos="318"/>
                <w:tab w:val="center" w:pos="612"/>
              </w:tabs>
              <w:bidi w:val="0"/>
              <w:spacing w:after="0" w:line="240"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F0004D">
              <w:rPr>
                <w:rFonts w:eastAsia="Calibri" w:cstheme="minorHAnsi"/>
                <w:color w:val="010205"/>
                <w:sz w:val="24"/>
                <w:szCs w:val="24"/>
              </w:rPr>
              <w:t>.703</w:t>
            </w:r>
          </w:p>
        </w:tc>
        <w:tc>
          <w:tcPr>
            <w:tcW w:w="851" w:type="dxa"/>
            <w:gridSpan w:val="3"/>
            <w:vMerge/>
            <w:shd w:val="clear" w:color="auto" w:fill="FFFFFF" w:themeFill="background1"/>
            <w:vAlign w:val="center"/>
            <w:hideMark/>
          </w:tcPr>
          <w:p w14:paraId="347CEB59" w14:textId="77777777" w:rsidR="00DD4D31" w:rsidRPr="00554C29" w:rsidRDefault="00DD4D31" w:rsidP="00F0004D">
            <w:pPr>
              <w:bidi w:val="0"/>
              <w:spacing w:after="0" w:line="256" w:lineRule="auto"/>
              <w:jc w:val="center"/>
              <w:rPr>
                <w:rFonts w:eastAsia="Times New Roman" w:cstheme="minorHAnsi"/>
                <w:kern w:val="0"/>
                <w:sz w:val="24"/>
                <w:szCs w:val="24"/>
                <w14:ligatures w14:val="none"/>
              </w:rPr>
            </w:pPr>
          </w:p>
        </w:tc>
        <w:tc>
          <w:tcPr>
            <w:tcW w:w="839" w:type="dxa"/>
            <w:shd w:val="clear" w:color="auto" w:fill="FFFFFF" w:themeFill="background1"/>
            <w:tcMar>
              <w:top w:w="72" w:type="dxa"/>
              <w:left w:w="144" w:type="dxa"/>
              <w:bottom w:w="72" w:type="dxa"/>
              <w:right w:w="144" w:type="dxa"/>
            </w:tcMar>
            <w:vAlign w:val="center"/>
            <w:hideMark/>
          </w:tcPr>
          <w:p w14:paraId="375D7ADE" w14:textId="77777777" w:rsidR="00DD4D31" w:rsidRPr="00DD4D31" w:rsidRDefault="00DD4D31" w:rsidP="00F0004D">
            <w:pPr>
              <w:spacing w:after="0" w:line="240" w:lineRule="auto"/>
              <w:jc w:val="center"/>
              <w:rPr>
                <w:rFonts w:eastAsia="Times New Roman" w:cstheme="minorHAnsi"/>
                <w:kern w:val="0"/>
                <w:sz w:val="24"/>
                <w:szCs w:val="24"/>
                <w14:ligatures w14:val="none"/>
              </w:rPr>
            </w:pPr>
            <w:r w:rsidRPr="00DD4D31">
              <w:rPr>
                <w:rFonts w:eastAsia="Times New Roman" w:cstheme="minorHAnsi"/>
                <w:color w:val="000000"/>
                <w:kern w:val="24"/>
                <w:sz w:val="24"/>
                <w:szCs w:val="24"/>
                <w14:ligatures w14:val="none"/>
              </w:rPr>
              <w:t>A3</w:t>
            </w:r>
          </w:p>
        </w:tc>
        <w:tc>
          <w:tcPr>
            <w:tcW w:w="1169" w:type="dxa"/>
            <w:vMerge/>
            <w:shd w:val="clear" w:color="auto" w:fill="E2EFD9" w:themeFill="accent6" w:themeFillTint="33"/>
            <w:vAlign w:val="center"/>
            <w:hideMark/>
          </w:tcPr>
          <w:p w14:paraId="52475A0D" w14:textId="77777777" w:rsidR="00DD4D31" w:rsidRPr="00DD4D31" w:rsidRDefault="00DD4D31" w:rsidP="00F0004D">
            <w:pPr>
              <w:bidi w:val="0"/>
              <w:spacing w:after="0" w:line="256" w:lineRule="auto"/>
              <w:rPr>
                <w:rFonts w:ascii="Arial" w:eastAsia="Times New Roman" w:hAnsi="Arial" w:cs="Arial"/>
                <w:b/>
                <w:bCs/>
                <w:kern w:val="0"/>
                <w14:ligatures w14:val="none"/>
              </w:rPr>
            </w:pPr>
          </w:p>
        </w:tc>
      </w:tr>
      <w:tr w:rsidR="00DD4D31" w:rsidRPr="00554C29" w14:paraId="5030DC36" w14:textId="77777777" w:rsidTr="00DD4D31">
        <w:trPr>
          <w:trHeight w:val="335"/>
        </w:trPr>
        <w:tc>
          <w:tcPr>
            <w:tcW w:w="1534" w:type="dxa"/>
            <w:vMerge/>
            <w:shd w:val="clear" w:color="auto" w:fill="FFFFFF" w:themeFill="background1"/>
            <w:vAlign w:val="center"/>
            <w:hideMark/>
          </w:tcPr>
          <w:p w14:paraId="0F8CE8A0" w14:textId="77777777" w:rsidR="00DD4D31" w:rsidRPr="00554C29" w:rsidRDefault="00DD4D31" w:rsidP="00F0004D">
            <w:pPr>
              <w:bidi w:val="0"/>
              <w:spacing w:after="0" w:line="256" w:lineRule="auto"/>
              <w:rPr>
                <w:rFonts w:ascii="Arial" w:eastAsia="Calibri" w:hAnsi="Arial" w:cs="Arial"/>
                <w:color w:val="000000"/>
              </w:rPr>
            </w:pPr>
          </w:p>
        </w:tc>
        <w:tc>
          <w:tcPr>
            <w:tcW w:w="998" w:type="dxa"/>
            <w:shd w:val="clear" w:color="auto" w:fill="FFFFFF" w:themeFill="background1"/>
            <w:tcMar>
              <w:top w:w="72" w:type="dxa"/>
              <w:left w:w="144" w:type="dxa"/>
              <w:bottom w:w="72" w:type="dxa"/>
              <w:right w:w="144" w:type="dxa"/>
            </w:tcMar>
            <w:hideMark/>
          </w:tcPr>
          <w:p w14:paraId="3F2E59AF" w14:textId="77777777" w:rsidR="00DD4D31" w:rsidRPr="00554C29" w:rsidRDefault="00DD4D31" w:rsidP="00F0004D">
            <w:pPr>
              <w:spacing w:after="0" w:line="240" w:lineRule="auto"/>
              <w:jc w:val="center"/>
              <w:rPr>
                <w:rFonts w:eastAsia="Times New Roman" w:cstheme="minorHAnsi"/>
                <w:kern w:val="0"/>
                <w:sz w:val="24"/>
                <w:szCs w:val="24"/>
                <w:rtl/>
                <w14:ligatures w14:val="none"/>
              </w:rPr>
            </w:pPr>
            <w:r w:rsidRPr="00554C29">
              <w:rPr>
                <w:rFonts w:eastAsia="Calibri" w:cstheme="minorHAnsi"/>
                <w:sz w:val="24"/>
                <w:szCs w:val="24"/>
              </w:rPr>
              <w:t>0.000</w:t>
            </w:r>
          </w:p>
        </w:tc>
        <w:tc>
          <w:tcPr>
            <w:tcW w:w="1608" w:type="dxa"/>
            <w:shd w:val="clear" w:color="auto" w:fill="FFFFFF" w:themeFill="background1"/>
            <w:tcMar>
              <w:top w:w="72" w:type="dxa"/>
              <w:left w:w="144" w:type="dxa"/>
              <w:bottom w:w="72" w:type="dxa"/>
              <w:right w:w="144" w:type="dxa"/>
            </w:tcMar>
            <w:hideMark/>
          </w:tcPr>
          <w:p w14:paraId="703371DA" w14:textId="666F05A7" w:rsidR="00DD4D31" w:rsidRPr="00554C29" w:rsidRDefault="00DD4D31" w:rsidP="00F0004D">
            <w:pPr>
              <w:bidi w:val="0"/>
              <w:spacing w:after="0" w:line="240" w:lineRule="auto"/>
              <w:jc w:val="center"/>
              <w:rPr>
                <w:rFonts w:eastAsia="Times New Roman" w:cstheme="minorHAnsi"/>
                <w:kern w:val="0"/>
                <w:sz w:val="24"/>
                <w:szCs w:val="24"/>
                <w14:ligatures w14:val="none"/>
              </w:rPr>
            </w:pPr>
            <w:r>
              <w:rPr>
                <w:rFonts w:eastAsia="Calibri" w:cstheme="minorHAnsi"/>
                <w:color w:val="010205"/>
                <w:sz w:val="24"/>
                <w:szCs w:val="24"/>
              </w:rPr>
              <w:t>0</w:t>
            </w:r>
            <w:r w:rsidRPr="00F0004D">
              <w:rPr>
                <w:rFonts w:eastAsia="Calibri" w:cstheme="minorHAnsi"/>
                <w:color w:val="010205"/>
                <w:sz w:val="24"/>
                <w:szCs w:val="24"/>
              </w:rPr>
              <w:t>.622</w:t>
            </w:r>
          </w:p>
        </w:tc>
        <w:tc>
          <w:tcPr>
            <w:tcW w:w="1911" w:type="dxa"/>
            <w:shd w:val="clear" w:color="auto" w:fill="FFFFFF" w:themeFill="background1"/>
            <w:tcMar>
              <w:top w:w="72" w:type="dxa"/>
              <w:left w:w="144" w:type="dxa"/>
              <w:bottom w:w="72" w:type="dxa"/>
              <w:right w:w="144" w:type="dxa"/>
            </w:tcMar>
            <w:hideMark/>
          </w:tcPr>
          <w:p w14:paraId="00A3ABE4" w14:textId="78D66AAC" w:rsidR="00DD4D31" w:rsidRPr="00554C29" w:rsidRDefault="00DD4D31" w:rsidP="00F0004D">
            <w:pPr>
              <w:bidi w:val="0"/>
              <w:spacing w:after="0" w:line="240"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F0004D">
              <w:rPr>
                <w:rFonts w:eastAsia="Calibri" w:cstheme="minorHAnsi"/>
                <w:color w:val="010205"/>
                <w:sz w:val="24"/>
                <w:szCs w:val="24"/>
              </w:rPr>
              <w:t>.673</w:t>
            </w:r>
          </w:p>
        </w:tc>
        <w:tc>
          <w:tcPr>
            <w:tcW w:w="851" w:type="dxa"/>
            <w:gridSpan w:val="3"/>
            <w:vMerge/>
            <w:shd w:val="clear" w:color="auto" w:fill="FFFFFF" w:themeFill="background1"/>
            <w:vAlign w:val="center"/>
            <w:hideMark/>
          </w:tcPr>
          <w:p w14:paraId="2205E853" w14:textId="77777777" w:rsidR="00DD4D31" w:rsidRPr="00554C29" w:rsidRDefault="00DD4D31" w:rsidP="00F0004D">
            <w:pPr>
              <w:bidi w:val="0"/>
              <w:spacing w:after="0" w:line="256" w:lineRule="auto"/>
              <w:jc w:val="center"/>
              <w:rPr>
                <w:rFonts w:eastAsia="Times New Roman" w:cstheme="minorHAnsi"/>
                <w:kern w:val="0"/>
                <w:sz w:val="24"/>
                <w:szCs w:val="24"/>
                <w14:ligatures w14:val="none"/>
              </w:rPr>
            </w:pPr>
          </w:p>
        </w:tc>
        <w:tc>
          <w:tcPr>
            <w:tcW w:w="839" w:type="dxa"/>
            <w:shd w:val="clear" w:color="auto" w:fill="FFFFFF" w:themeFill="background1"/>
            <w:tcMar>
              <w:top w:w="72" w:type="dxa"/>
              <w:left w:w="144" w:type="dxa"/>
              <w:bottom w:w="72" w:type="dxa"/>
              <w:right w:w="144" w:type="dxa"/>
            </w:tcMar>
            <w:vAlign w:val="center"/>
            <w:hideMark/>
          </w:tcPr>
          <w:p w14:paraId="57AE8F38" w14:textId="069A281E" w:rsidR="00DD4D31" w:rsidRPr="00DD4D31" w:rsidRDefault="00DD4D31" w:rsidP="00F0004D">
            <w:pPr>
              <w:spacing w:after="0" w:line="240" w:lineRule="auto"/>
              <w:jc w:val="center"/>
              <w:rPr>
                <w:rFonts w:eastAsia="Times New Roman" w:cstheme="minorHAnsi"/>
                <w:kern w:val="0"/>
                <w:sz w:val="24"/>
                <w:szCs w:val="24"/>
                <w14:ligatures w14:val="none"/>
              </w:rPr>
            </w:pPr>
            <w:r w:rsidRPr="00DD4D31">
              <w:rPr>
                <w:rFonts w:eastAsia="Times New Roman" w:cstheme="minorHAnsi"/>
                <w:color w:val="000000"/>
                <w:kern w:val="24"/>
                <w:sz w:val="24"/>
                <w:szCs w:val="24"/>
                <w14:ligatures w14:val="none"/>
              </w:rPr>
              <w:t>A4</w:t>
            </w:r>
          </w:p>
        </w:tc>
        <w:tc>
          <w:tcPr>
            <w:tcW w:w="1169" w:type="dxa"/>
            <w:vMerge/>
            <w:shd w:val="clear" w:color="auto" w:fill="E2EFD9" w:themeFill="accent6" w:themeFillTint="33"/>
            <w:vAlign w:val="center"/>
            <w:hideMark/>
          </w:tcPr>
          <w:p w14:paraId="03BBA18A" w14:textId="77777777" w:rsidR="00DD4D31" w:rsidRPr="00DD4D31" w:rsidRDefault="00DD4D31" w:rsidP="00F0004D">
            <w:pPr>
              <w:bidi w:val="0"/>
              <w:spacing w:after="0" w:line="256" w:lineRule="auto"/>
              <w:rPr>
                <w:rFonts w:ascii="Arial" w:eastAsia="Times New Roman" w:hAnsi="Arial" w:cs="Arial"/>
                <w:b/>
                <w:bCs/>
                <w:kern w:val="0"/>
                <w14:ligatures w14:val="none"/>
              </w:rPr>
            </w:pPr>
          </w:p>
        </w:tc>
      </w:tr>
      <w:tr w:rsidR="00DD4D31" w:rsidRPr="00554C29" w14:paraId="3941398C" w14:textId="77777777" w:rsidTr="00DD4D31">
        <w:trPr>
          <w:trHeight w:val="307"/>
        </w:trPr>
        <w:tc>
          <w:tcPr>
            <w:tcW w:w="1534" w:type="dxa"/>
            <w:vMerge/>
            <w:shd w:val="clear" w:color="auto" w:fill="FFFFFF" w:themeFill="background1"/>
            <w:vAlign w:val="center"/>
            <w:hideMark/>
          </w:tcPr>
          <w:p w14:paraId="7D7CDC7B" w14:textId="77777777" w:rsidR="00DD4D31" w:rsidRPr="00554C29" w:rsidRDefault="00DD4D31" w:rsidP="00F0004D">
            <w:pPr>
              <w:bidi w:val="0"/>
              <w:spacing w:after="0" w:line="256" w:lineRule="auto"/>
              <w:rPr>
                <w:rFonts w:ascii="Arial" w:eastAsia="Calibri" w:hAnsi="Arial" w:cs="Arial"/>
                <w:color w:val="000000"/>
              </w:rPr>
            </w:pPr>
          </w:p>
        </w:tc>
        <w:tc>
          <w:tcPr>
            <w:tcW w:w="998" w:type="dxa"/>
            <w:shd w:val="clear" w:color="auto" w:fill="FFFFFF" w:themeFill="background1"/>
            <w:tcMar>
              <w:top w:w="72" w:type="dxa"/>
              <w:left w:w="144" w:type="dxa"/>
              <w:bottom w:w="72" w:type="dxa"/>
              <w:right w:w="144" w:type="dxa"/>
            </w:tcMar>
            <w:hideMark/>
          </w:tcPr>
          <w:p w14:paraId="76156E3B" w14:textId="77777777" w:rsidR="00DD4D31" w:rsidRPr="00554C29" w:rsidRDefault="00DD4D31" w:rsidP="00F0004D">
            <w:pPr>
              <w:spacing w:after="0" w:line="240" w:lineRule="auto"/>
              <w:jc w:val="center"/>
              <w:rPr>
                <w:rFonts w:eastAsia="Times New Roman" w:cstheme="minorHAnsi"/>
                <w:kern w:val="0"/>
                <w:sz w:val="24"/>
                <w:szCs w:val="24"/>
                <w:rtl/>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608" w:type="dxa"/>
            <w:shd w:val="clear" w:color="auto" w:fill="FFFFFF" w:themeFill="background1"/>
            <w:tcMar>
              <w:top w:w="72" w:type="dxa"/>
              <w:left w:w="144" w:type="dxa"/>
              <w:bottom w:w="72" w:type="dxa"/>
              <w:right w:w="144" w:type="dxa"/>
            </w:tcMar>
            <w:hideMark/>
          </w:tcPr>
          <w:p w14:paraId="2F32C41F" w14:textId="4C38B7BA" w:rsidR="00DD4D31" w:rsidRPr="00554C29" w:rsidRDefault="00DD4D31" w:rsidP="00F0004D">
            <w:pPr>
              <w:bidi w:val="0"/>
              <w:spacing w:after="0" w:line="240"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F0004D">
              <w:rPr>
                <w:rFonts w:eastAsia="Calibri" w:cstheme="minorHAnsi"/>
                <w:color w:val="010205"/>
                <w:sz w:val="24"/>
                <w:szCs w:val="24"/>
              </w:rPr>
              <w:t>.648</w:t>
            </w:r>
          </w:p>
        </w:tc>
        <w:tc>
          <w:tcPr>
            <w:tcW w:w="1911" w:type="dxa"/>
            <w:shd w:val="clear" w:color="auto" w:fill="FFFFFF" w:themeFill="background1"/>
            <w:tcMar>
              <w:top w:w="72" w:type="dxa"/>
              <w:left w:w="144" w:type="dxa"/>
              <w:bottom w:w="72" w:type="dxa"/>
              <w:right w:w="144" w:type="dxa"/>
            </w:tcMar>
            <w:hideMark/>
          </w:tcPr>
          <w:p w14:paraId="499AA850" w14:textId="54C737E7" w:rsidR="00DD4D31" w:rsidRPr="00554C29" w:rsidRDefault="00DD4D31" w:rsidP="00F0004D">
            <w:pPr>
              <w:tabs>
                <w:tab w:val="left" w:pos="262"/>
                <w:tab w:val="center" w:pos="612"/>
              </w:tabs>
              <w:bidi w:val="0"/>
              <w:spacing w:after="0" w:line="240"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F0004D">
              <w:rPr>
                <w:rFonts w:eastAsia="Calibri" w:cstheme="minorHAnsi"/>
                <w:color w:val="010205"/>
                <w:sz w:val="24"/>
                <w:szCs w:val="24"/>
              </w:rPr>
              <w:t>.718</w:t>
            </w:r>
          </w:p>
        </w:tc>
        <w:tc>
          <w:tcPr>
            <w:tcW w:w="851" w:type="dxa"/>
            <w:gridSpan w:val="3"/>
            <w:vMerge/>
            <w:shd w:val="clear" w:color="auto" w:fill="FFFFFF" w:themeFill="background1"/>
            <w:vAlign w:val="center"/>
            <w:hideMark/>
          </w:tcPr>
          <w:p w14:paraId="4D37D0BD" w14:textId="77777777" w:rsidR="00DD4D31" w:rsidRPr="00554C29" w:rsidRDefault="00DD4D31" w:rsidP="00F0004D">
            <w:pPr>
              <w:bidi w:val="0"/>
              <w:spacing w:after="0" w:line="256" w:lineRule="auto"/>
              <w:jc w:val="center"/>
              <w:rPr>
                <w:rFonts w:eastAsia="Times New Roman" w:cstheme="minorHAnsi"/>
                <w:kern w:val="0"/>
                <w:sz w:val="24"/>
                <w:szCs w:val="24"/>
                <w14:ligatures w14:val="none"/>
              </w:rPr>
            </w:pPr>
          </w:p>
        </w:tc>
        <w:tc>
          <w:tcPr>
            <w:tcW w:w="839" w:type="dxa"/>
            <w:shd w:val="clear" w:color="auto" w:fill="FFFFFF" w:themeFill="background1"/>
            <w:tcMar>
              <w:top w:w="72" w:type="dxa"/>
              <w:left w:w="144" w:type="dxa"/>
              <w:bottom w:w="72" w:type="dxa"/>
              <w:right w:w="144" w:type="dxa"/>
            </w:tcMar>
            <w:vAlign w:val="center"/>
            <w:hideMark/>
          </w:tcPr>
          <w:p w14:paraId="714FCE08" w14:textId="7A0BF7D5" w:rsidR="00DD4D31" w:rsidRPr="00DD4D31" w:rsidRDefault="00DD4D31" w:rsidP="00F0004D">
            <w:pPr>
              <w:spacing w:after="0" w:line="240" w:lineRule="auto"/>
              <w:jc w:val="center"/>
              <w:rPr>
                <w:rFonts w:eastAsia="Times New Roman" w:cstheme="minorHAnsi"/>
                <w:kern w:val="0"/>
                <w:sz w:val="24"/>
                <w:szCs w:val="24"/>
                <w14:ligatures w14:val="none"/>
              </w:rPr>
            </w:pPr>
            <w:r w:rsidRPr="00DD4D31">
              <w:rPr>
                <w:rFonts w:eastAsia="Times New Roman" w:cstheme="minorHAnsi"/>
                <w:color w:val="000000"/>
                <w:kern w:val="24"/>
                <w:sz w:val="24"/>
                <w:szCs w:val="24"/>
                <w14:ligatures w14:val="none"/>
              </w:rPr>
              <w:t>A5</w:t>
            </w:r>
          </w:p>
        </w:tc>
        <w:tc>
          <w:tcPr>
            <w:tcW w:w="1169" w:type="dxa"/>
            <w:vMerge/>
            <w:shd w:val="clear" w:color="auto" w:fill="E2EFD9" w:themeFill="accent6" w:themeFillTint="33"/>
            <w:vAlign w:val="center"/>
            <w:hideMark/>
          </w:tcPr>
          <w:p w14:paraId="1B76D7CB" w14:textId="77777777" w:rsidR="00DD4D31" w:rsidRPr="00DD4D31" w:rsidRDefault="00DD4D31" w:rsidP="00F0004D">
            <w:pPr>
              <w:bidi w:val="0"/>
              <w:spacing w:after="0" w:line="256" w:lineRule="auto"/>
              <w:rPr>
                <w:rFonts w:ascii="Arial" w:eastAsia="Times New Roman" w:hAnsi="Arial" w:cs="Arial"/>
                <w:b/>
                <w:bCs/>
                <w:kern w:val="0"/>
                <w14:ligatures w14:val="none"/>
              </w:rPr>
            </w:pPr>
          </w:p>
        </w:tc>
      </w:tr>
      <w:tr w:rsidR="00DD4D31" w:rsidRPr="00554C29" w14:paraId="437EABF9" w14:textId="77777777" w:rsidTr="00DD4D31">
        <w:trPr>
          <w:trHeight w:val="297"/>
        </w:trPr>
        <w:tc>
          <w:tcPr>
            <w:tcW w:w="1534" w:type="dxa"/>
            <w:vMerge/>
            <w:shd w:val="clear" w:color="auto" w:fill="FFFFFF" w:themeFill="background1"/>
            <w:vAlign w:val="center"/>
            <w:hideMark/>
          </w:tcPr>
          <w:p w14:paraId="16498F8C" w14:textId="77777777" w:rsidR="00DD4D31" w:rsidRPr="00554C29" w:rsidRDefault="00DD4D31" w:rsidP="00F0004D">
            <w:pPr>
              <w:bidi w:val="0"/>
              <w:spacing w:after="0" w:line="256" w:lineRule="auto"/>
              <w:rPr>
                <w:rFonts w:ascii="Arial" w:eastAsia="Calibri" w:hAnsi="Arial" w:cs="Arial"/>
                <w:color w:val="000000"/>
              </w:rPr>
            </w:pPr>
          </w:p>
        </w:tc>
        <w:tc>
          <w:tcPr>
            <w:tcW w:w="998" w:type="dxa"/>
            <w:shd w:val="clear" w:color="auto" w:fill="FFFFFF" w:themeFill="background1"/>
            <w:tcMar>
              <w:top w:w="72" w:type="dxa"/>
              <w:left w:w="144" w:type="dxa"/>
              <w:bottom w:w="72" w:type="dxa"/>
              <w:right w:w="144" w:type="dxa"/>
            </w:tcMar>
            <w:hideMark/>
          </w:tcPr>
          <w:p w14:paraId="753C14E3" w14:textId="77777777" w:rsidR="00DD4D31" w:rsidRPr="00554C29" w:rsidRDefault="00DD4D31" w:rsidP="00F0004D">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608" w:type="dxa"/>
            <w:shd w:val="clear" w:color="auto" w:fill="FFFFFF" w:themeFill="background1"/>
            <w:tcMar>
              <w:top w:w="72" w:type="dxa"/>
              <w:left w:w="144" w:type="dxa"/>
              <w:bottom w:w="72" w:type="dxa"/>
              <w:right w:w="144" w:type="dxa"/>
            </w:tcMar>
            <w:hideMark/>
          </w:tcPr>
          <w:p w14:paraId="1CFA33EA" w14:textId="36ED2F2A" w:rsidR="00DD4D31" w:rsidRPr="00554C29" w:rsidRDefault="00DD4D31" w:rsidP="00F0004D">
            <w:pPr>
              <w:bidi w:val="0"/>
              <w:spacing w:after="0" w:line="240"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F0004D">
              <w:rPr>
                <w:rFonts w:eastAsia="Calibri" w:cstheme="minorHAnsi"/>
                <w:color w:val="010205"/>
                <w:sz w:val="24"/>
                <w:szCs w:val="24"/>
              </w:rPr>
              <w:t>.767</w:t>
            </w:r>
          </w:p>
        </w:tc>
        <w:tc>
          <w:tcPr>
            <w:tcW w:w="1911" w:type="dxa"/>
            <w:shd w:val="clear" w:color="auto" w:fill="FFFFFF" w:themeFill="background1"/>
            <w:tcMar>
              <w:top w:w="72" w:type="dxa"/>
              <w:left w:w="144" w:type="dxa"/>
              <w:bottom w:w="72" w:type="dxa"/>
              <w:right w:w="144" w:type="dxa"/>
            </w:tcMar>
            <w:hideMark/>
          </w:tcPr>
          <w:p w14:paraId="45A65DC4" w14:textId="79B876A6" w:rsidR="00DD4D31" w:rsidRPr="00554C29" w:rsidRDefault="00DD4D31" w:rsidP="00F0004D">
            <w:pPr>
              <w:bidi w:val="0"/>
              <w:spacing w:after="0" w:line="240"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F0004D">
              <w:rPr>
                <w:rFonts w:eastAsia="Calibri" w:cstheme="minorHAnsi"/>
                <w:color w:val="010205"/>
                <w:sz w:val="24"/>
                <w:szCs w:val="24"/>
              </w:rPr>
              <w:t>.730</w:t>
            </w:r>
          </w:p>
        </w:tc>
        <w:tc>
          <w:tcPr>
            <w:tcW w:w="851" w:type="dxa"/>
            <w:gridSpan w:val="3"/>
            <w:vMerge/>
            <w:shd w:val="clear" w:color="auto" w:fill="FFFFFF" w:themeFill="background1"/>
            <w:vAlign w:val="center"/>
            <w:hideMark/>
          </w:tcPr>
          <w:p w14:paraId="1A68062A" w14:textId="77777777" w:rsidR="00DD4D31" w:rsidRPr="00554C29" w:rsidRDefault="00DD4D31" w:rsidP="00F0004D">
            <w:pPr>
              <w:bidi w:val="0"/>
              <w:spacing w:after="0" w:line="256" w:lineRule="auto"/>
              <w:jc w:val="center"/>
              <w:rPr>
                <w:rFonts w:eastAsia="Times New Roman" w:cstheme="minorHAnsi"/>
                <w:kern w:val="0"/>
                <w:sz w:val="24"/>
                <w:szCs w:val="24"/>
                <w14:ligatures w14:val="none"/>
              </w:rPr>
            </w:pPr>
          </w:p>
        </w:tc>
        <w:tc>
          <w:tcPr>
            <w:tcW w:w="839" w:type="dxa"/>
            <w:shd w:val="clear" w:color="auto" w:fill="FFFFFF" w:themeFill="background1"/>
            <w:tcMar>
              <w:top w:w="72" w:type="dxa"/>
              <w:left w:w="144" w:type="dxa"/>
              <w:bottom w:w="72" w:type="dxa"/>
              <w:right w:w="144" w:type="dxa"/>
            </w:tcMar>
            <w:vAlign w:val="center"/>
            <w:hideMark/>
          </w:tcPr>
          <w:p w14:paraId="23C14A8F" w14:textId="2AA09784" w:rsidR="00DD4D31" w:rsidRPr="00554C29" w:rsidRDefault="00DD4D31" w:rsidP="00F0004D">
            <w:pPr>
              <w:spacing w:after="0" w:line="240" w:lineRule="auto"/>
              <w:jc w:val="center"/>
              <w:rPr>
                <w:rFonts w:eastAsia="Times New Roman" w:cstheme="minorHAnsi"/>
                <w:kern w:val="0"/>
                <w:sz w:val="24"/>
                <w:szCs w:val="24"/>
                <w14:ligatures w14:val="none"/>
              </w:rPr>
            </w:pPr>
            <w:r>
              <w:rPr>
                <w:rFonts w:eastAsia="Times New Roman" w:cstheme="minorHAnsi"/>
                <w:color w:val="000000"/>
                <w:kern w:val="24"/>
                <w:sz w:val="24"/>
                <w:szCs w:val="24"/>
                <w14:ligatures w14:val="none"/>
              </w:rPr>
              <w:t>A6</w:t>
            </w:r>
          </w:p>
        </w:tc>
        <w:tc>
          <w:tcPr>
            <w:tcW w:w="1169" w:type="dxa"/>
            <w:vMerge/>
            <w:shd w:val="clear" w:color="auto" w:fill="E2EFD9" w:themeFill="accent6" w:themeFillTint="33"/>
            <w:vAlign w:val="center"/>
            <w:hideMark/>
          </w:tcPr>
          <w:p w14:paraId="044418F9" w14:textId="77777777" w:rsidR="00DD4D31" w:rsidRPr="00554C29" w:rsidRDefault="00DD4D31" w:rsidP="00F0004D">
            <w:pPr>
              <w:bidi w:val="0"/>
              <w:spacing w:after="0" w:line="256" w:lineRule="auto"/>
              <w:rPr>
                <w:rFonts w:ascii="Arial" w:eastAsia="Times New Roman" w:hAnsi="Arial" w:cs="Arial"/>
                <w:b/>
                <w:bCs/>
                <w:kern w:val="0"/>
                <w14:ligatures w14:val="none"/>
              </w:rPr>
            </w:pPr>
          </w:p>
        </w:tc>
      </w:tr>
      <w:tr w:rsidR="00DD4D31" w:rsidRPr="00554C29" w14:paraId="17779873" w14:textId="77777777" w:rsidTr="00DD4D31">
        <w:trPr>
          <w:trHeight w:val="351"/>
        </w:trPr>
        <w:tc>
          <w:tcPr>
            <w:tcW w:w="1534" w:type="dxa"/>
            <w:vMerge/>
            <w:shd w:val="clear" w:color="auto" w:fill="FFFFFF" w:themeFill="background1"/>
            <w:vAlign w:val="center"/>
            <w:hideMark/>
          </w:tcPr>
          <w:p w14:paraId="6D984D0A" w14:textId="77777777" w:rsidR="00DD4D31" w:rsidRPr="00554C29" w:rsidRDefault="00DD4D31" w:rsidP="00F0004D">
            <w:pPr>
              <w:bidi w:val="0"/>
              <w:spacing w:after="0" w:line="256" w:lineRule="auto"/>
              <w:rPr>
                <w:rFonts w:ascii="Arial" w:eastAsia="Calibri" w:hAnsi="Arial" w:cs="Arial"/>
                <w:color w:val="000000"/>
              </w:rPr>
            </w:pPr>
          </w:p>
        </w:tc>
        <w:tc>
          <w:tcPr>
            <w:tcW w:w="998" w:type="dxa"/>
            <w:shd w:val="clear" w:color="auto" w:fill="FFFFFF" w:themeFill="background1"/>
            <w:tcMar>
              <w:top w:w="72" w:type="dxa"/>
              <w:left w:w="144" w:type="dxa"/>
              <w:bottom w:w="72" w:type="dxa"/>
              <w:right w:w="144" w:type="dxa"/>
            </w:tcMar>
            <w:hideMark/>
          </w:tcPr>
          <w:p w14:paraId="05F7E415" w14:textId="77777777" w:rsidR="00DD4D31" w:rsidRPr="00554C29" w:rsidRDefault="00DD4D31" w:rsidP="00F0004D">
            <w:pPr>
              <w:spacing w:after="0" w:line="240" w:lineRule="auto"/>
              <w:jc w:val="center"/>
              <w:rPr>
                <w:rFonts w:eastAsia="Times New Roman" w:cstheme="minorHAnsi"/>
                <w:kern w:val="0"/>
                <w:sz w:val="24"/>
                <w:szCs w:val="24"/>
                <w:rtl/>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608" w:type="dxa"/>
            <w:shd w:val="clear" w:color="auto" w:fill="FFFFFF" w:themeFill="background1"/>
            <w:tcMar>
              <w:top w:w="72" w:type="dxa"/>
              <w:left w:w="144" w:type="dxa"/>
              <w:bottom w:w="72" w:type="dxa"/>
              <w:right w:w="144" w:type="dxa"/>
            </w:tcMar>
            <w:hideMark/>
          </w:tcPr>
          <w:p w14:paraId="11F5B43A" w14:textId="44373ADF" w:rsidR="00DD4D31" w:rsidRPr="00554C29" w:rsidRDefault="00DD4D31" w:rsidP="00F0004D">
            <w:pPr>
              <w:bidi w:val="0"/>
              <w:spacing w:after="0" w:line="240" w:lineRule="auto"/>
              <w:jc w:val="center"/>
              <w:rPr>
                <w:rFonts w:eastAsia="Times New Roman" w:cstheme="minorHAnsi"/>
                <w:kern w:val="0"/>
                <w:sz w:val="24"/>
                <w:szCs w:val="24"/>
                <w14:ligatures w14:val="none"/>
              </w:rPr>
            </w:pPr>
            <w:r>
              <w:rPr>
                <w:rFonts w:eastAsia="Calibri" w:cstheme="minorHAnsi"/>
                <w:color w:val="010205"/>
                <w:sz w:val="24"/>
                <w:szCs w:val="24"/>
              </w:rPr>
              <w:t>0</w:t>
            </w:r>
            <w:r w:rsidRPr="00F0004D">
              <w:rPr>
                <w:rFonts w:eastAsia="Calibri" w:cstheme="minorHAnsi"/>
                <w:color w:val="010205"/>
                <w:sz w:val="24"/>
                <w:szCs w:val="24"/>
              </w:rPr>
              <w:t>.717</w:t>
            </w:r>
          </w:p>
        </w:tc>
        <w:tc>
          <w:tcPr>
            <w:tcW w:w="1911" w:type="dxa"/>
            <w:shd w:val="clear" w:color="auto" w:fill="FFFFFF" w:themeFill="background1"/>
            <w:tcMar>
              <w:top w:w="72" w:type="dxa"/>
              <w:left w:w="144" w:type="dxa"/>
              <w:bottom w:w="72" w:type="dxa"/>
              <w:right w:w="144" w:type="dxa"/>
            </w:tcMar>
            <w:hideMark/>
          </w:tcPr>
          <w:p w14:paraId="1A0FCA32" w14:textId="34ACC76D" w:rsidR="00DD4D31" w:rsidRPr="00554C29" w:rsidRDefault="00DD4D31" w:rsidP="00F0004D">
            <w:pPr>
              <w:tabs>
                <w:tab w:val="left" w:pos="393"/>
                <w:tab w:val="center" w:pos="612"/>
              </w:tabs>
              <w:bidi w:val="0"/>
              <w:spacing w:after="0" w:line="240"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F0004D">
              <w:rPr>
                <w:rFonts w:eastAsia="Calibri" w:cstheme="minorHAnsi"/>
                <w:color w:val="010205"/>
                <w:sz w:val="24"/>
                <w:szCs w:val="24"/>
              </w:rPr>
              <w:t>.601</w:t>
            </w:r>
          </w:p>
        </w:tc>
        <w:tc>
          <w:tcPr>
            <w:tcW w:w="851" w:type="dxa"/>
            <w:gridSpan w:val="3"/>
            <w:vMerge/>
            <w:shd w:val="clear" w:color="auto" w:fill="FFFFFF" w:themeFill="background1"/>
            <w:vAlign w:val="center"/>
            <w:hideMark/>
          </w:tcPr>
          <w:p w14:paraId="6ACCB1AF" w14:textId="77777777" w:rsidR="00DD4D31" w:rsidRPr="00554C29" w:rsidRDefault="00DD4D31" w:rsidP="00F0004D">
            <w:pPr>
              <w:bidi w:val="0"/>
              <w:spacing w:after="0" w:line="256" w:lineRule="auto"/>
              <w:jc w:val="center"/>
              <w:rPr>
                <w:rFonts w:eastAsia="Times New Roman" w:cstheme="minorHAnsi"/>
                <w:kern w:val="0"/>
                <w:sz w:val="24"/>
                <w:szCs w:val="24"/>
                <w14:ligatures w14:val="none"/>
              </w:rPr>
            </w:pPr>
          </w:p>
        </w:tc>
        <w:tc>
          <w:tcPr>
            <w:tcW w:w="839" w:type="dxa"/>
            <w:shd w:val="clear" w:color="auto" w:fill="FFFFFF" w:themeFill="background1"/>
            <w:tcMar>
              <w:top w:w="72" w:type="dxa"/>
              <w:left w:w="144" w:type="dxa"/>
              <w:bottom w:w="72" w:type="dxa"/>
              <w:right w:w="144" w:type="dxa"/>
            </w:tcMar>
            <w:vAlign w:val="center"/>
            <w:hideMark/>
          </w:tcPr>
          <w:p w14:paraId="49C97864" w14:textId="4777E49A" w:rsidR="00DD4D31" w:rsidRPr="00554C29" w:rsidRDefault="00DD4D31" w:rsidP="00F0004D">
            <w:pPr>
              <w:spacing w:after="0" w:line="240" w:lineRule="auto"/>
              <w:jc w:val="center"/>
              <w:rPr>
                <w:rFonts w:eastAsia="Times New Roman" w:cstheme="minorHAnsi"/>
                <w:kern w:val="0"/>
                <w:sz w:val="24"/>
                <w:szCs w:val="24"/>
                <w14:ligatures w14:val="none"/>
              </w:rPr>
            </w:pPr>
            <w:r>
              <w:rPr>
                <w:rFonts w:eastAsia="Times New Roman" w:cstheme="minorHAnsi"/>
                <w:kern w:val="0"/>
                <w:sz w:val="24"/>
                <w:szCs w:val="24"/>
                <w14:ligatures w14:val="none"/>
              </w:rPr>
              <w:t>A7</w:t>
            </w:r>
          </w:p>
        </w:tc>
        <w:tc>
          <w:tcPr>
            <w:tcW w:w="1169" w:type="dxa"/>
            <w:vMerge/>
            <w:shd w:val="clear" w:color="auto" w:fill="E2EFD9" w:themeFill="accent6" w:themeFillTint="33"/>
            <w:vAlign w:val="center"/>
            <w:hideMark/>
          </w:tcPr>
          <w:p w14:paraId="4A3CBEFC" w14:textId="77777777" w:rsidR="00DD4D31" w:rsidRPr="00554C29" w:rsidRDefault="00DD4D31" w:rsidP="00F0004D">
            <w:pPr>
              <w:bidi w:val="0"/>
              <w:spacing w:after="0" w:line="256" w:lineRule="auto"/>
              <w:rPr>
                <w:rFonts w:ascii="Arial" w:eastAsia="Times New Roman" w:hAnsi="Arial" w:cs="Arial"/>
                <w:b/>
                <w:bCs/>
                <w:kern w:val="0"/>
                <w14:ligatures w14:val="none"/>
              </w:rPr>
            </w:pPr>
          </w:p>
        </w:tc>
      </w:tr>
    </w:tbl>
    <w:p w14:paraId="592F53A8" w14:textId="77777777" w:rsidR="00554C29" w:rsidRPr="00554C29" w:rsidRDefault="00554C29" w:rsidP="00554C29">
      <w:pPr>
        <w:spacing w:line="360" w:lineRule="auto"/>
        <w:jc w:val="center"/>
        <w:rPr>
          <w:rFonts w:ascii="Calibri" w:eastAsia="Calibri" w:hAnsi="Calibri" w:cs="Arial"/>
          <w:b/>
          <w:bCs/>
          <w:sz w:val="8"/>
          <w:szCs w:val="8"/>
          <w:rtl/>
        </w:rPr>
      </w:pPr>
    </w:p>
    <w:p w14:paraId="03C6EDDB" w14:textId="3C5BB013" w:rsidR="00554C29" w:rsidRPr="00554C29" w:rsidRDefault="00554C29" w:rsidP="00097C92">
      <w:pPr>
        <w:spacing w:line="360" w:lineRule="auto"/>
        <w:rPr>
          <w:rFonts w:ascii="Calibri" w:eastAsia="Calibri" w:hAnsi="Calibri" w:cs="Arial"/>
          <w:sz w:val="26"/>
          <w:szCs w:val="26"/>
          <w:rtl/>
        </w:rPr>
      </w:pPr>
      <w:r w:rsidRPr="00554C29">
        <w:rPr>
          <w:rFonts w:ascii="Calibri" w:eastAsia="Calibri" w:hAnsi="Calibri" w:cs="Arial"/>
          <w:sz w:val="26"/>
          <w:szCs w:val="26"/>
          <w:rtl/>
        </w:rPr>
        <w:t>المصدر: من اعداد الباحث بناءً على نتائج التحليل الاحصائي لبيانات الدراسة الميدانية.</w:t>
      </w:r>
      <w:bookmarkEnd w:id="141"/>
    </w:p>
    <w:p w14:paraId="019F9A4B" w14:textId="77777777" w:rsidR="00554C29" w:rsidRPr="00554C29" w:rsidRDefault="00554C29" w:rsidP="00554C29">
      <w:pPr>
        <w:spacing w:line="360" w:lineRule="auto"/>
        <w:rPr>
          <w:rFonts w:ascii="Calibri" w:eastAsia="Calibri" w:hAnsi="Calibri" w:cs="Arial"/>
          <w:sz w:val="26"/>
          <w:szCs w:val="26"/>
          <w:rtl/>
        </w:rPr>
      </w:pPr>
      <w:r w:rsidRPr="00554C29">
        <w:rPr>
          <w:rFonts w:ascii="Calibri" w:eastAsia="Calibri" w:hAnsi="Calibri" w:cs="Arial"/>
          <w:sz w:val="26"/>
          <w:szCs w:val="26"/>
          <w:rtl/>
        </w:rPr>
        <w:t>يتضح بالجدول 6 الذي بالأعلى:</w:t>
      </w:r>
    </w:p>
    <w:p w14:paraId="0027AEE3" w14:textId="360837CA" w:rsidR="00554C29" w:rsidRDefault="00097C92">
      <w:pPr>
        <w:pStyle w:val="a6"/>
        <w:numPr>
          <w:ilvl w:val="0"/>
          <w:numId w:val="7"/>
        </w:numPr>
        <w:spacing w:line="360" w:lineRule="auto"/>
        <w:jc w:val="mediumKashida"/>
        <w:rPr>
          <w:rFonts w:ascii="Calibri" w:eastAsia="Calibri" w:hAnsi="Calibri" w:cs="Arial"/>
          <w:sz w:val="26"/>
          <w:szCs w:val="26"/>
        </w:rPr>
      </w:pPr>
      <w:r w:rsidRPr="00097C92">
        <w:rPr>
          <w:rFonts w:ascii="Calibri" w:eastAsia="Calibri" w:hAnsi="Calibri" w:cs="Arial"/>
          <w:b/>
          <w:bCs/>
          <w:sz w:val="26"/>
          <w:szCs w:val="26"/>
          <w:u w:val="single"/>
          <w:rtl/>
        </w:rPr>
        <w:t xml:space="preserve">مقياس تطبيق </w:t>
      </w:r>
      <w:r w:rsidR="0099134A" w:rsidRPr="0099134A">
        <w:rPr>
          <w:rFonts w:ascii="Calibri" w:eastAsia="Calibri" w:hAnsi="Calibri" w:cs="Arial"/>
          <w:b/>
          <w:bCs/>
          <w:sz w:val="26"/>
          <w:szCs w:val="26"/>
          <w:u w:val="single"/>
          <w:rtl/>
        </w:rPr>
        <w:t>منصات الذكاء الاصطناعي</w:t>
      </w:r>
      <w:r w:rsidRPr="00097C92">
        <w:rPr>
          <w:rFonts w:ascii="Calibri" w:eastAsia="Calibri" w:hAnsi="Calibri" w:cs="Arial" w:hint="cs"/>
          <w:b/>
          <w:bCs/>
          <w:sz w:val="26"/>
          <w:szCs w:val="26"/>
          <w:u w:val="single"/>
          <w:rtl/>
        </w:rPr>
        <w:t>:</w:t>
      </w:r>
      <w:r w:rsidRPr="00097C92">
        <w:rPr>
          <w:rFonts w:ascii="Calibri" w:eastAsia="Calibri" w:hAnsi="Calibri" w:cs="Arial"/>
          <w:sz w:val="26"/>
          <w:szCs w:val="26"/>
          <w:rtl/>
        </w:rPr>
        <w:t xml:space="preserve"> أظهرت معاملات الارتباط لجميع العبارات المتعلقة </w:t>
      </w:r>
      <w:r w:rsidR="0099134A">
        <w:rPr>
          <w:rFonts w:ascii="Calibri" w:eastAsia="Calibri" w:hAnsi="Calibri" w:cs="Arial" w:hint="cs"/>
          <w:sz w:val="26"/>
          <w:szCs w:val="26"/>
          <w:rtl/>
        </w:rPr>
        <w:t>ب</w:t>
      </w:r>
      <w:r w:rsidR="0099134A" w:rsidRPr="0099134A">
        <w:rPr>
          <w:rFonts w:ascii="Calibri" w:eastAsia="Calibri" w:hAnsi="Calibri" w:cs="Arial"/>
          <w:sz w:val="26"/>
          <w:szCs w:val="26"/>
          <w:rtl/>
        </w:rPr>
        <w:t>منصات الذكاء الاصطناعي</w:t>
      </w:r>
      <w:r w:rsidR="0099134A">
        <w:rPr>
          <w:rFonts w:ascii="Calibri" w:eastAsia="Calibri" w:hAnsi="Calibri" w:cs="Arial" w:hint="cs"/>
          <w:sz w:val="26"/>
          <w:szCs w:val="26"/>
          <w:rtl/>
        </w:rPr>
        <w:t xml:space="preserve"> </w:t>
      </w:r>
      <w:r w:rsidRPr="00097C92">
        <w:rPr>
          <w:rFonts w:ascii="Calibri" w:eastAsia="Calibri" w:hAnsi="Calibri" w:cs="Arial"/>
          <w:sz w:val="26"/>
          <w:szCs w:val="26"/>
          <w:rtl/>
        </w:rPr>
        <w:t>ارتباطًا قويًا بالمتغيرات التابعة لها، حيث كانت القيم أكبر من 0.5. بالإضافة إلى ذلك، كانت جميع قيم معاملات الارتباط دالة إحصائيًا عند مستوى معنوية أقل من 0.001. بناءً على هذه النتائج، يمكن القول إنه قد تم تحقيق صدق الاتساق الداخلي</w:t>
      </w:r>
      <w:r>
        <w:rPr>
          <w:rFonts w:ascii="Calibri" w:eastAsia="Calibri" w:hAnsi="Calibri" w:cs="Arial" w:hint="cs"/>
          <w:sz w:val="26"/>
          <w:szCs w:val="26"/>
          <w:rtl/>
        </w:rPr>
        <w:t xml:space="preserve"> </w:t>
      </w:r>
      <w:r w:rsidRPr="00097C92">
        <w:rPr>
          <w:rFonts w:ascii="Calibri" w:eastAsia="Calibri" w:hAnsi="Calibri" w:cs="Arial"/>
          <w:sz w:val="26"/>
          <w:szCs w:val="26"/>
          <w:rtl/>
        </w:rPr>
        <w:t>للمقياس</w:t>
      </w:r>
      <w:r w:rsidR="00F51F97">
        <w:rPr>
          <w:rFonts w:ascii="Calibri" w:eastAsia="Calibri" w:hAnsi="Calibri" w:cs="Arial" w:hint="cs"/>
          <w:sz w:val="26"/>
          <w:szCs w:val="26"/>
          <w:rtl/>
        </w:rPr>
        <w:t>،</w:t>
      </w:r>
      <w:r>
        <w:rPr>
          <w:rFonts w:ascii="Calibri" w:eastAsia="Calibri" w:hAnsi="Calibri" w:cs="Arial" w:hint="cs"/>
          <w:sz w:val="26"/>
          <w:szCs w:val="26"/>
          <w:rtl/>
        </w:rPr>
        <w:t xml:space="preserve"> </w:t>
      </w:r>
      <w:r w:rsidRPr="00097C92">
        <w:rPr>
          <w:rFonts w:ascii="Calibri" w:eastAsia="Calibri" w:hAnsi="Calibri" w:cs="Arial"/>
          <w:sz w:val="26"/>
          <w:szCs w:val="26"/>
          <w:rtl/>
        </w:rPr>
        <w:t>كما توضح النتائج المتعلقة بـ متوسط التباين المستخرج (</w:t>
      </w:r>
      <w:r w:rsidRPr="00097C92">
        <w:rPr>
          <w:rFonts w:ascii="Calibri" w:eastAsia="Calibri" w:hAnsi="Calibri" w:cs="Arial"/>
          <w:sz w:val="26"/>
          <w:szCs w:val="26"/>
        </w:rPr>
        <w:t>AVE</w:t>
      </w:r>
      <w:r>
        <w:rPr>
          <w:rFonts w:ascii="Calibri" w:eastAsia="Calibri" w:hAnsi="Calibri" w:cs="Arial" w:hint="cs"/>
          <w:sz w:val="26"/>
          <w:szCs w:val="26"/>
          <w:rtl/>
        </w:rPr>
        <w:t>)</w:t>
      </w:r>
      <w:r w:rsidRPr="00097C92">
        <w:rPr>
          <w:rFonts w:ascii="Calibri" w:eastAsia="Calibri" w:hAnsi="Calibri" w:cs="Arial"/>
          <w:sz w:val="26"/>
          <w:szCs w:val="26"/>
          <w:rtl/>
        </w:rPr>
        <w:t xml:space="preserve"> أن قيمة </w:t>
      </w:r>
      <w:r w:rsidRPr="00097C92">
        <w:rPr>
          <w:rFonts w:ascii="Calibri" w:eastAsia="Calibri" w:hAnsi="Calibri" w:cs="Arial"/>
          <w:sz w:val="26"/>
          <w:szCs w:val="26"/>
        </w:rPr>
        <w:t>AVE</w:t>
      </w:r>
      <w:r w:rsidRPr="00097C92">
        <w:rPr>
          <w:rFonts w:ascii="Calibri" w:eastAsia="Calibri" w:hAnsi="Calibri" w:cs="Arial"/>
          <w:sz w:val="26"/>
          <w:szCs w:val="26"/>
          <w:rtl/>
        </w:rPr>
        <w:t xml:space="preserve"> لمتغير تطبيق </w:t>
      </w:r>
      <w:r w:rsidR="0099134A" w:rsidRPr="0099134A">
        <w:rPr>
          <w:rFonts w:ascii="Calibri" w:eastAsia="Calibri" w:hAnsi="Calibri" w:cs="Arial"/>
          <w:sz w:val="26"/>
          <w:szCs w:val="26"/>
          <w:rtl/>
        </w:rPr>
        <w:t>منصات الذكاء الاصطناعي</w:t>
      </w:r>
      <w:r w:rsidR="0099134A">
        <w:rPr>
          <w:rFonts w:ascii="Calibri" w:eastAsia="Calibri" w:hAnsi="Calibri" w:cs="Arial" w:hint="cs"/>
          <w:sz w:val="26"/>
          <w:szCs w:val="26"/>
          <w:rtl/>
        </w:rPr>
        <w:t xml:space="preserve"> </w:t>
      </w:r>
      <w:r w:rsidRPr="00097C92">
        <w:rPr>
          <w:rFonts w:ascii="Calibri" w:eastAsia="Calibri" w:hAnsi="Calibri" w:cs="Arial"/>
          <w:sz w:val="26"/>
          <w:szCs w:val="26"/>
          <w:rtl/>
        </w:rPr>
        <w:t>هي 0.669، وهي قيمة أكبر من 0.5. بناءً على ذلك، يمكن التأكيد على أن الصدق التقاربي</w:t>
      </w:r>
      <w:r>
        <w:rPr>
          <w:rFonts w:ascii="Calibri" w:eastAsia="Calibri" w:hAnsi="Calibri" w:cs="Arial" w:hint="cs"/>
          <w:sz w:val="26"/>
          <w:szCs w:val="26"/>
          <w:rtl/>
        </w:rPr>
        <w:t xml:space="preserve"> </w:t>
      </w:r>
      <w:r w:rsidRPr="00097C92">
        <w:rPr>
          <w:rFonts w:ascii="Calibri" w:eastAsia="Calibri" w:hAnsi="Calibri" w:cs="Arial"/>
          <w:sz w:val="26"/>
          <w:szCs w:val="26"/>
          <w:rtl/>
        </w:rPr>
        <w:t>للاستبانة قد تحقق أيضًا.</w:t>
      </w:r>
    </w:p>
    <w:p w14:paraId="248F6A87" w14:textId="77777777" w:rsidR="00566DE5" w:rsidRDefault="00566DE5" w:rsidP="00566DE5">
      <w:pPr>
        <w:spacing w:line="360" w:lineRule="auto"/>
        <w:jc w:val="mediumKashida"/>
        <w:rPr>
          <w:rFonts w:ascii="Calibri" w:eastAsia="Calibri" w:hAnsi="Calibri" w:cs="Arial"/>
          <w:sz w:val="26"/>
          <w:szCs w:val="26"/>
          <w:rtl/>
        </w:rPr>
      </w:pPr>
    </w:p>
    <w:p w14:paraId="3C15DC64" w14:textId="77777777" w:rsidR="00566DE5" w:rsidRDefault="00566DE5" w:rsidP="00566DE5">
      <w:pPr>
        <w:spacing w:line="360" w:lineRule="auto"/>
        <w:jc w:val="mediumKashida"/>
        <w:rPr>
          <w:rFonts w:ascii="Calibri" w:eastAsia="Calibri" w:hAnsi="Calibri" w:cs="Arial"/>
          <w:sz w:val="26"/>
          <w:szCs w:val="26"/>
          <w:rtl/>
        </w:rPr>
      </w:pPr>
    </w:p>
    <w:p w14:paraId="144F7140" w14:textId="77777777" w:rsidR="00566DE5" w:rsidRDefault="00566DE5" w:rsidP="00566DE5">
      <w:pPr>
        <w:spacing w:line="360" w:lineRule="auto"/>
        <w:jc w:val="mediumKashida"/>
        <w:rPr>
          <w:rFonts w:ascii="Calibri" w:eastAsia="Calibri" w:hAnsi="Calibri" w:cs="Arial"/>
          <w:sz w:val="26"/>
          <w:szCs w:val="26"/>
          <w:rtl/>
        </w:rPr>
      </w:pPr>
    </w:p>
    <w:p w14:paraId="53729457" w14:textId="77777777" w:rsidR="00566DE5" w:rsidRDefault="00566DE5" w:rsidP="00566DE5">
      <w:pPr>
        <w:spacing w:line="360" w:lineRule="auto"/>
        <w:jc w:val="mediumKashida"/>
        <w:rPr>
          <w:rFonts w:ascii="Calibri" w:eastAsia="Calibri" w:hAnsi="Calibri" w:cs="Arial"/>
          <w:sz w:val="26"/>
          <w:szCs w:val="26"/>
          <w:rtl/>
        </w:rPr>
      </w:pPr>
    </w:p>
    <w:p w14:paraId="7EB99C7B" w14:textId="77777777" w:rsidR="00566DE5" w:rsidRPr="00566DE5" w:rsidRDefault="00566DE5" w:rsidP="00566DE5">
      <w:pPr>
        <w:spacing w:line="360" w:lineRule="auto"/>
        <w:jc w:val="mediumKashida"/>
        <w:rPr>
          <w:rFonts w:ascii="Calibri" w:eastAsia="Calibri" w:hAnsi="Calibri" w:cs="Arial"/>
          <w:sz w:val="26"/>
          <w:szCs w:val="26"/>
          <w:rtl/>
        </w:rPr>
      </w:pPr>
    </w:p>
    <w:p w14:paraId="0D6CF729" w14:textId="77777777" w:rsidR="00554C29" w:rsidRPr="00554C29" w:rsidRDefault="00554C29" w:rsidP="00554C29">
      <w:pPr>
        <w:spacing w:line="360" w:lineRule="auto"/>
        <w:jc w:val="center"/>
        <w:rPr>
          <w:rFonts w:ascii="Calibri" w:eastAsia="Calibri" w:hAnsi="Calibri" w:cs="Arial"/>
          <w:b/>
          <w:bCs/>
          <w:sz w:val="26"/>
          <w:szCs w:val="26"/>
          <w:rtl/>
        </w:rPr>
      </w:pPr>
      <w:bookmarkStart w:id="142" w:name="_Hlk173607147"/>
      <w:r w:rsidRPr="00554C29">
        <w:rPr>
          <w:rFonts w:ascii="Calibri" w:eastAsia="Calibri" w:hAnsi="Calibri" w:cs="Arial"/>
          <w:b/>
          <w:bCs/>
          <w:sz w:val="26"/>
          <w:szCs w:val="26"/>
          <w:rtl/>
        </w:rPr>
        <w:lastRenderedPageBreak/>
        <w:t>جدول 7: صدق المقاييس المستخدمة في الدراسة للمتغير التابع.</w:t>
      </w:r>
    </w:p>
    <w:tbl>
      <w:tblPr>
        <w:tblpPr w:leftFromText="180" w:rightFromText="180" w:bottomFromText="160" w:vertAnchor="page" w:horzAnchor="margin" w:tblpXSpec="center" w:tblpY="2043"/>
        <w:tblW w:w="1032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shd w:val="clear" w:color="auto" w:fill="FFFFFF" w:themeFill="background1"/>
        <w:tblCellMar>
          <w:left w:w="0" w:type="dxa"/>
          <w:right w:w="0" w:type="dxa"/>
        </w:tblCellMar>
        <w:tblLook w:val="0420" w:firstRow="1" w:lastRow="0" w:firstColumn="0" w:lastColumn="0" w:noHBand="0" w:noVBand="1"/>
      </w:tblPr>
      <w:tblGrid>
        <w:gridCol w:w="839"/>
        <w:gridCol w:w="1500"/>
        <w:gridCol w:w="1233"/>
        <w:gridCol w:w="1266"/>
        <w:gridCol w:w="1504"/>
        <w:gridCol w:w="839"/>
        <w:gridCol w:w="1089"/>
        <w:gridCol w:w="984"/>
        <w:gridCol w:w="1066"/>
      </w:tblGrid>
      <w:tr w:rsidR="002A53D8" w:rsidRPr="00554C29" w14:paraId="59D14C79" w14:textId="77777777" w:rsidTr="00B23816">
        <w:trPr>
          <w:trHeight w:val="908"/>
        </w:trPr>
        <w:tc>
          <w:tcPr>
            <w:tcW w:w="2339" w:type="dxa"/>
            <w:gridSpan w:val="2"/>
            <w:shd w:val="clear" w:color="auto" w:fill="F2F2F2" w:themeFill="background1" w:themeFillShade="F2"/>
            <w:tcMar>
              <w:top w:w="72" w:type="dxa"/>
              <w:left w:w="144" w:type="dxa"/>
              <w:bottom w:w="72" w:type="dxa"/>
              <w:right w:w="144" w:type="dxa"/>
            </w:tcMar>
            <w:vAlign w:val="center"/>
            <w:hideMark/>
          </w:tcPr>
          <w:bookmarkEnd w:id="142"/>
          <w:p w14:paraId="1EB735C0" w14:textId="77777777" w:rsidR="00097C92" w:rsidRPr="00554C29" w:rsidRDefault="00097C92" w:rsidP="00097C92">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14:ligatures w14:val="none"/>
              </w:rPr>
              <w:t>Average variance extracted</w:t>
            </w:r>
          </w:p>
          <w:p w14:paraId="7595D74C" w14:textId="77777777" w:rsidR="00097C92" w:rsidRPr="00554C29" w:rsidRDefault="00097C92" w:rsidP="00097C92">
            <w:pPr>
              <w:spacing w:after="0" w:line="240" w:lineRule="auto"/>
              <w:jc w:val="center"/>
              <w:rPr>
                <w:rFonts w:ascii="Arial" w:eastAsia="Times New Roman" w:hAnsi="Arial" w:cs="Arial"/>
                <w:kern w:val="0"/>
                <w14:ligatures w14:val="none"/>
              </w:rPr>
            </w:pPr>
            <w:r w:rsidRPr="00554C29">
              <w:rPr>
                <w:rFonts w:ascii="Arial" w:eastAsia="Times New Roman" w:hAnsi="Arial" w:cs="Arial"/>
                <w:b/>
                <w:bCs/>
                <w:color w:val="000000"/>
                <w:kern w:val="24"/>
                <w:rtl/>
                <w14:ligatures w14:val="none"/>
              </w:rPr>
              <w:t>متوسط التباين المستخرج</w:t>
            </w:r>
          </w:p>
        </w:tc>
        <w:tc>
          <w:tcPr>
            <w:tcW w:w="1233" w:type="dxa"/>
            <w:shd w:val="clear" w:color="auto" w:fill="F2F2F2" w:themeFill="background1" w:themeFillShade="F2"/>
            <w:tcMar>
              <w:top w:w="72" w:type="dxa"/>
              <w:left w:w="144" w:type="dxa"/>
              <w:bottom w:w="72" w:type="dxa"/>
              <w:right w:w="144" w:type="dxa"/>
            </w:tcMar>
            <w:vAlign w:val="center"/>
            <w:hideMark/>
          </w:tcPr>
          <w:p w14:paraId="10716291" w14:textId="77777777" w:rsidR="00097C92" w:rsidRPr="00554C29" w:rsidRDefault="00097C92" w:rsidP="00097C92">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14:ligatures w14:val="none"/>
              </w:rPr>
              <w:t>P</w:t>
            </w:r>
          </w:p>
          <w:p w14:paraId="68DF1423" w14:textId="77777777" w:rsidR="00097C92" w:rsidRPr="00554C29" w:rsidRDefault="00097C92" w:rsidP="00097C92">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14:ligatures w14:val="none"/>
              </w:rPr>
              <w:t>Values</w:t>
            </w:r>
          </w:p>
        </w:tc>
        <w:tc>
          <w:tcPr>
            <w:tcW w:w="1266" w:type="dxa"/>
            <w:shd w:val="clear" w:color="auto" w:fill="F2F2F2" w:themeFill="background1" w:themeFillShade="F2"/>
            <w:tcMar>
              <w:top w:w="72" w:type="dxa"/>
              <w:left w:w="144" w:type="dxa"/>
              <w:bottom w:w="72" w:type="dxa"/>
              <w:right w:w="144" w:type="dxa"/>
            </w:tcMar>
            <w:vAlign w:val="center"/>
            <w:hideMark/>
          </w:tcPr>
          <w:p w14:paraId="51147D26" w14:textId="77777777" w:rsidR="00097C92" w:rsidRPr="00554C29" w:rsidRDefault="00097C92" w:rsidP="00097C92">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14:ligatures w14:val="none"/>
              </w:rPr>
              <w:t>Standard deviation</w:t>
            </w:r>
          </w:p>
          <w:p w14:paraId="1A11ED01" w14:textId="77777777" w:rsidR="00097C92" w:rsidRPr="00554C29" w:rsidRDefault="00097C92" w:rsidP="00097C92">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rtl/>
                <w14:ligatures w14:val="none"/>
              </w:rPr>
              <w:t>الانحراف المعياري</w:t>
            </w:r>
          </w:p>
        </w:tc>
        <w:tc>
          <w:tcPr>
            <w:tcW w:w="1504" w:type="dxa"/>
            <w:shd w:val="clear" w:color="auto" w:fill="F2F2F2" w:themeFill="background1" w:themeFillShade="F2"/>
            <w:tcMar>
              <w:top w:w="72" w:type="dxa"/>
              <w:left w:w="144" w:type="dxa"/>
              <w:bottom w:w="72" w:type="dxa"/>
              <w:right w:w="144" w:type="dxa"/>
            </w:tcMar>
            <w:vAlign w:val="center"/>
            <w:hideMark/>
          </w:tcPr>
          <w:p w14:paraId="3CBDFCCE" w14:textId="77777777" w:rsidR="00097C92" w:rsidRPr="00554C29" w:rsidRDefault="00097C92" w:rsidP="00097C92">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14:ligatures w14:val="none"/>
              </w:rPr>
              <w:t>Factor loadings</w:t>
            </w:r>
          </w:p>
          <w:p w14:paraId="5F984293" w14:textId="77777777" w:rsidR="00097C92" w:rsidRPr="00554C29" w:rsidRDefault="00097C92" w:rsidP="00097C92">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rtl/>
                <w14:ligatures w14:val="none"/>
              </w:rPr>
              <w:t>معامل الارتباط</w:t>
            </w:r>
          </w:p>
        </w:tc>
        <w:tc>
          <w:tcPr>
            <w:tcW w:w="839" w:type="dxa"/>
            <w:shd w:val="clear" w:color="auto" w:fill="F2F2F2" w:themeFill="background1" w:themeFillShade="F2"/>
            <w:tcMar>
              <w:top w:w="72" w:type="dxa"/>
              <w:left w:w="144" w:type="dxa"/>
              <w:bottom w:w="72" w:type="dxa"/>
              <w:right w:w="144" w:type="dxa"/>
            </w:tcMar>
            <w:vAlign w:val="center"/>
            <w:hideMark/>
          </w:tcPr>
          <w:p w14:paraId="6F3EF623" w14:textId="77777777" w:rsidR="00097C92" w:rsidRPr="00554C29" w:rsidRDefault="00097C92" w:rsidP="00097C92">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14:ligatures w14:val="none"/>
              </w:rPr>
              <w:t>KMO</w:t>
            </w:r>
          </w:p>
        </w:tc>
        <w:tc>
          <w:tcPr>
            <w:tcW w:w="1089" w:type="dxa"/>
            <w:shd w:val="clear" w:color="auto" w:fill="F2F2F2" w:themeFill="background1" w:themeFillShade="F2"/>
            <w:tcMar>
              <w:top w:w="72" w:type="dxa"/>
              <w:left w:w="144" w:type="dxa"/>
              <w:bottom w:w="72" w:type="dxa"/>
              <w:right w:w="144" w:type="dxa"/>
            </w:tcMar>
            <w:vAlign w:val="center"/>
            <w:hideMark/>
          </w:tcPr>
          <w:p w14:paraId="5D759CC4" w14:textId="77777777" w:rsidR="00097C92" w:rsidRPr="00554C29" w:rsidRDefault="00097C92" w:rsidP="00097C92">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rtl/>
                <w14:ligatures w14:val="none"/>
              </w:rPr>
              <w:t>العبارات</w:t>
            </w:r>
          </w:p>
        </w:tc>
        <w:tc>
          <w:tcPr>
            <w:tcW w:w="2050" w:type="dxa"/>
            <w:gridSpan w:val="2"/>
            <w:shd w:val="clear" w:color="auto" w:fill="F2F2F2" w:themeFill="background1" w:themeFillShade="F2"/>
            <w:tcMar>
              <w:top w:w="72" w:type="dxa"/>
              <w:left w:w="144" w:type="dxa"/>
              <w:bottom w:w="72" w:type="dxa"/>
              <w:right w:w="144" w:type="dxa"/>
            </w:tcMar>
            <w:vAlign w:val="center"/>
            <w:hideMark/>
          </w:tcPr>
          <w:p w14:paraId="040BF561" w14:textId="77777777" w:rsidR="00097C92" w:rsidRPr="00554C29" w:rsidRDefault="00097C92" w:rsidP="00097C92">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rtl/>
                <w14:ligatures w14:val="none"/>
              </w:rPr>
              <w:t>المتغير</w:t>
            </w:r>
          </w:p>
        </w:tc>
      </w:tr>
      <w:tr w:rsidR="002A53D8" w:rsidRPr="00554C29" w14:paraId="77D6A579" w14:textId="77777777" w:rsidTr="00B23816">
        <w:trPr>
          <w:trHeight w:val="206"/>
        </w:trPr>
        <w:tc>
          <w:tcPr>
            <w:tcW w:w="839" w:type="dxa"/>
            <w:vMerge w:val="restart"/>
            <w:shd w:val="clear" w:color="auto" w:fill="FFFFFF" w:themeFill="background1"/>
            <w:tcMar>
              <w:top w:w="72" w:type="dxa"/>
              <w:left w:w="144" w:type="dxa"/>
              <w:bottom w:w="72" w:type="dxa"/>
              <w:right w:w="144" w:type="dxa"/>
            </w:tcMar>
            <w:vAlign w:val="center"/>
            <w:hideMark/>
          </w:tcPr>
          <w:p w14:paraId="4D6FADAD" w14:textId="2DF4E5F0" w:rsidR="002A53D8" w:rsidRPr="00554C29" w:rsidRDefault="002A53D8" w:rsidP="002A53D8">
            <w:pPr>
              <w:bidi w:val="0"/>
              <w:spacing w:after="0" w:line="240" w:lineRule="auto"/>
              <w:rPr>
                <w:rFonts w:eastAsia="Times New Roman" w:cstheme="minorHAnsi"/>
                <w:kern w:val="0"/>
                <w:sz w:val="24"/>
                <w:szCs w:val="24"/>
                <w:rtl/>
                <w14:ligatures w14:val="none"/>
              </w:rPr>
            </w:pPr>
            <w:r>
              <w:rPr>
                <w:rFonts w:eastAsia="Times New Roman" w:cstheme="minorHAnsi"/>
                <w:kern w:val="0"/>
                <w:sz w:val="24"/>
                <w:szCs w:val="24"/>
                <w14:ligatures w14:val="none"/>
              </w:rPr>
              <w:t>0.75</w:t>
            </w:r>
            <w:r w:rsidR="006D6EC2">
              <w:rPr>
                <w:rFonts w:eastAsia="Times New Roman" w:cstheme="minorHAnsi" w:hint="cs"/>
                <w:kern w:val="0"/>
                <w:sz w:val="24"/>
                <w:szCs w:val="24"/>
                <w:rtl/>
                <w14:ligatures w14:val="none"/>
              </w:rPr>
              <w:t>1</w:t>
            </w:r>
          </w:p>
        </w:tc>
        <w:tc>
          <w:tcPr>
            <w:tcW w:w="1500" w:type="dxa"/>
            <w:vMerge w:val="restart"/>
            <w:shd w:val="clear" w:color="auto" w:fill="FFFFFF" w:themeFill="background1"/>
            <w:tcMar>
              <w:top w:w="72" w:type="dxa"/>
              <w:left w:w="144" w:type="dxa"/>
              <w:bottom w:w="72" w:type="dxa"/>
              <w:right w:w="144" w:type="dxa"/>
            </w:tcMar>
            <w:vAlign w:val="center"/>
            <w:hideMark/>
          </w:tcPr>
          <w:p w14:paraId="50669904" w14:textId="46546E84" w:rsidR="002A53D8" w:rsidRPr="00554C29" w:rsidRDefault="002A53D8" w:rsidP="002A53D8">
            <w:pPr>
              <w:bidi w:val="0"/>
              <w:spacing w:after="0" w:line="240" w:lineRule="auto"/>
              <w:jc w:val="center"/>
              <w:rPr>
                <w:rFonts w:eastAsia="Times New Roman" w:cstheme="minorHAnsi"/>
                <w:kern w:val="0"/>
                <w:sz w:val="24"/>
                <w:szCs w:val="24"/>
                <w:rtl/>
                <w14:ligatures w14:val="none"/>
              </w:rPr>
            </w:pPr>
            <w:r>
              <w:rPr>
                <w:rFonts w:eastAsia="Times New Roman" w:cstheme="minorHAnsi"/>
                <w:kern w:val="0"/>
                <w:sz w:val="24"/>
                <w:szCs w:val="24"/>
                <w14:ligatures w14:val="none"/>
              </w:rPr>
              <w:t>0.750</w:t>
            </w:r>
          </w:p>
        </w:tc>
        <w:tc>
          <w:tcPr>
            <w:tcW w:w="1233" w:type="dxa"/>
            <w:shd w:val="clear" w:color="auto" w:fill="FFFFFF" w:themeFill="background1"/>
            <w:tcMar>
              <w:top w:w="72" w:type="dxa"/>
              <w:left w:w="144" w:type="dxa"/>
              <w:bottom w:w="72" w:type="dxa"/>
              <w:right w:w="144" w:type="dxa"/>
            </w:tcMar>
            <w:hideMark/>
          </w:tcPr>
          <w:p w14:paraId="0B09201F"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78220DCA" w14:textId="00D3553E" w:rsidR="002A53D8" w:rsidRPr="00554C29" w:rsidRDefault="002A53D8" w:rsidP="002A53D8">
            <w:pPr>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0.631</w:t>
            </w:r>
          </w:p>
        </w:tc>
        <w:tc>
          <w:tcPr>
            <w:tcW w:w="1504" w:type="dxa"/>
            <w:shd w:val="clear" w:color="auto" w:fill="FFFFFF" w:themeFill="background1"/>
            <w:tcMar>
              <w:top w:w="72" w:type="dxa"/>
              <w:left w:w="144" w:type="dxa"/>
              <w:bottom w:w="72" w:type="dxa"/>
              <w:right w:w="144" w:type="dxa"/>
            </w:tcMar>
            <w:hideMark/>
          </w:tcPr>
          <w:p w14:paraId="4D77F7FE" w14:textId="5F2C2429" w:rsidR="002A53D8" w:rsidRPr="00554C29" w:rsidRDefault="002A53D8" w:rsidP="002A53D8">
            <w:pPr>
              <w:tabs>
                <w:tab w:val="left" w:pos="374"/>
                <w:tab w:val="center" w:pos="612"/>
              </w:tabs>
              <w:bidi w:val="0"/>
              <w:spacing w:after="0" w:line="240" w:lineRule="auto"/>
              <w:jc w:val="center"/>
              <w:rPr>
                <w:rFonts w:eastAsia="Times New Roman" w:cstheme="minorHAnsi"/>
                <w:kern w:val="0"/>
                <w:sz w:val="24"/>
                <w:szCs w:val="24"/>
                <w14:ligatures w14:val="none"/>
              </w:rPr>
            </w:pPr>
            <w:r w:rsidRPr="002A53D8">
              <w:rPr>
                <w:rFonts w:eastAsia="Calibri" w:cstheme="minorHAnsi"/>
                <w:color w:val="010205"/>
                <w:sz w:val="24"/>
                <w:szCs w:val="24"/>
              </w:rPr>
              <w:t>0.675</w:t>
            </w:r>
          </w:p>
        </w:tc>
        <w:tc>
          <w:tcPr>
            <w:tcW w:w="839" w:type="dxa"/>
            <w:vMerge w:val="restart"/>
            <w:shd w:val="clear" w:color="auto" w:fill="FFFFFF" w:themeFill="background1"/>
            <w:tcMar>
              <w:top w:w="72" w:type="dxa"/>
              <w:left w:w="144" w:type="dxa"/>
              <w:bottom w:w="72" w:type="dxa"/>
              <w:right w:w="144" w:type="dxa"/>
            </w:tcMar>
            <w:vAlign w:val="center"/>
            <w:hideMark/>
          </w:tcPr>
          <w:p w14:paraId="0E719D9F" w14:textId="19DB0DC4" w:rsidR="002A53D8" w:rsidRPr="00554C29" w:rsidRDefault="002A53D8" w:rsidP="002A53D8">
            <w:pPr>
              <w:bidi w:val="0"/>
              <w:spacing w:after="0" w:line="240" w:lineRule="auto"/>
              <w:rPr>
                <w:rFonts w:eastAsia="Times New Roman" w:cstheme="minorHAnsi"/>
                <w:kern w:val="0"/>
                <w:sz w:val="24"/>
                <w:szCs w:val="24"/>
                <w14:ligatures w14:val="none"/>
              </w:rPr>
            </w:pPr>
            <w:r w:rsidRPr="00554C29">
              <w:rPr>
                <w:rFonts w:eastAsia="Times New Roman" w:cstheme="minorHAnsi"/>
                <w:kern w:val="0"/>
                <w:sz w:val="24"/>
                <w:szCs w:val="24"/>
                <w14:ligatures w14:val="none"/>
              </w:rPr>
              <w:t>0.</w:t>
            </w:r>
            <w:r w:rsidRPr="002A53D8">
              <w:rPr>
                <w:rFonts w:eastAsia="Times New Roman" w:cstheme="minorHAnsi"/>
                <w:kern w:val="0"/>
                <w:sz w:val="24"/>
                <w:szCs w:val="24"/>
                <w14:ligatures w14:val="none"/>
              </w:rPr>
              <w:t>868</w:t>
            </w:r>
          </w:p>
        </w:tc>
        <w:tc>
          <w:tcPr>
            <w:tcW w:w="1089" w:type="dxa"/>
            <w:shd w:val="clear" w:color="auto" w:fill="FFFFFF" w:themeFill="background1"/>
            <w:tcMar>
              <w:top w:w="72" w:type="dxa"/>
              <w:left w:w="144" w:type="dxa"/>
              <w:bottom w:w="72" w:type="dxa"/>
              <w:right w:w="144" w:type="dxa"/>
            </w:tcMar>
            <w:hideMark/>
          </w:tcPr>
          <w:p w14:paraId="37B8A824"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BA1</w:t>
            </w:r>
          </w:p>
        </w:tc>
        <w:tc>
          <w:tcPr>
            <w:tcW w:w="984" w:type="dxa"/>
            <w:vMerge w:val="restart"/>
            <w:shd w:val="clear" w:color="auto" w:fill="F2F2F2" w:themeFill="background1" w:themeFillShade="F2"/>
            <w:tcMar>
              <w:top w:w="72" w:type="dxa"/>
              <w:left w:w="144" w:type="dxa"/>
              <w:bottom w:w="72" w:type="dxa"/>
              <w:right w:w="144" w:type="dxa"/>
            </w:tcMar>
            <w:vAlign w:val="center"/>
            <w:hideMark/>
          </w:tcPr>
          <w:p w14:paraId="42173C94" w14:textId="18CC4E62" w:rsidR="002A53D8" w:rsidRPr="00554C29" w:rsidRDefault="00B23816" w:rsidP="002A53D8">
            <w:pPr>
              <w:spacing w:after="0" w:line="240" w:lineRule="auto"/>
              <w:jc w:val="center"/>
              <w:rPr>
                <w:rFonts w:ascii="Arial" w:eastAsia="Times New Roman" w:hAnsi="Arial" w:cs="Arial"/>
                <w:b/>
                <w:bCs/>
                <w:kern w:val="0"/>
                <w14:ligatures w14:val="none"/>
              </w:rPr>
            </w:pPr>
            <w:r>
              <w:rPr>
                <w:rFonts w:ascii="Arial" w:eastAsia="Times New Roman" w:hAnsi="Arial" w:cs="Arial" w:hint="cs"/>
                <w:b/>
                <w:bCs/>
                <w:color w:val="000000"/>
                <w:kern w:val="24"/>
                <w:rtl/>
                <w14:ligatures w14:val="none"/>
              </w:rPr>
              <w:t>كفاءة العمليات الخدمية</w:t>
            </w:r>
          </w:p>
        </w:tc>
        <w:tc>
          <w:tcPr>
            <w:tcW w:w="1066" w:type="dxa"/>
            <w:vMerge w:val="restart"/>
            <w:shd w:val="clear" w:color="auto" w:fill="E2EFD9" w:themeFill="accent6" w:themeFillTint="33"/>
            <w:tcMar>
              <w:top w:w="72" w:type="dxa"/>
              <w:left w:w="144" w:type="dxa"/>
              <w:bottom w:w="72" w:type="dxa"/>
              <w:right w:w="144" w:type="dxa"/>
            </w:tcMar>
            <w:vAlign w:val="center"/>
            <w:hideMark/>
          </w:tcPr>
          <w:p w14:paraId="25F1DD26" w14:textId="5ECE01A6" w:rsidR="00B23816" w:rsidRDefault="002A53D8" w:rsidP="00B23816">
            <w:pPr>
              <w:spacing w:after="0" w:line="240" w:lineRule="auto"/>
              <w:jc w:val="center"/>
              <w:rPr>
                <w:rFonts w:ascii="Arial" w:eastAsia="Times New Roman" w:hAnsi="Arial" w:cs="Arial"/>
                <w:b/>
                <w:bCs/>
                <w:color w:val="000000"/>
                <w:kern w:val="24"/>
                <w:rtl/>
                <w14:ligatures w14:val="none"/>
              </w:rPr>
            </w:pPr>
            <w:r>
              <w:rPr>
                <w:rFonts w:ascii="Arial" w:eastAsia="Times New Roman" w:hAnsi="Arial" w:cs="Arial"/>
                <w:b/>
                <w:bCs/>
                <w:color w:val="000000"/>
                <w:kern w:val="24"/>
                <w:rtl/>
                <w14:ligatures w14:val="none"/>
              </w:rPr>
              <w:t xml:space="preserve">إدارة </w:t>
            </w:r>
            <w:r w:rsidR="00B23816">
              <w:rPr>
                <w:rFonts w:ascii="Arial" w:eastAsia="Times New Roman" w:hAnsi="Arial" w:cs="Arial" w:hint="cs"/>
                <w:b/>
                <w:bCs/>
                <w:color w:val="000000"/>
                <w:kern w:val="24"/>
                <w:rtl/>
                <w14:ligatures w14:val="none"/>
              </w:rPr>
              <w:t>الخدمات</w:t>
            </w:r>
          </w:p>
          <w:p w14:paraId="107BC8E5" w14:textId="7C507F9E" w:rsidR="00B23816" w:rsidRPr="00B23816" w:rsidRDefault="00B23816" w:rsidP="00B23816">
            <w:pPr>
              <w:rPr>
                <w:rFonts w:ascii="Arial" w:eastAsia="Times New Roman" w:hAnsi="Arial" w:cs="Arial"/>
                <w:rtl/>
              </w:rPr>
            </w:pPr>
          </w:p>
        </w:tc>
      </w:tr>
      <w:tr w:rsidR="002A53D8" w:rsidRPr="00554C29" w14:paraId="29CA3680" w14:textId="77777777" w:rsidTr="00B23816">
        <w:trPr>
          <w:trHeight w:val="341"/>
        </w:trPr>
        <w:tc>
          <w:tcPr>
            <w:tcW w:w="0" w:type="auto"/>
            <w:vMerge/>
            <w:shd w:val="clear" w:color="auto" w:fill="FFFFFF" w:themeFill="background1"/>
            <w:vAlign w:val="center"/>
            <w:hideMark/>
          </w:tcPr>
          <w:p w14:paraId="0096FA36"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0" w:type="auto"/>
            <w:vMerge/>
            <w:shd w:val="clear" w:color="auto" w:fill="FFFFFF" w:themeFill="background1"/>
            <w:vAlign w:val="center"/>
            <w:hideMark/>
          </w:tcPr>
          <w:p w14:paraId="3B09A8C8"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233" w:type="dxa"/>
            <w:shd w:val="clear" w:color="auto" w:fill="FFFFFF" w:themeFill="background1"/>
            <w:tcMar>
              <w:top w:w="72" w:type="dxa"/>
              <w:left w:w="144" w:type="dxa"/>
              <w:bottom w:w="72" w:type="dxa"/>
              <w:right w:w="144" w:type="dxa"/>
            </w:tcMar>
            <w:hideMark/>
          </w:tcPr>
          <w:p w14:paraId="7C9CDF37" w14:textId="77777777" w:rsidR="002A53D8" w:rsidRPr="00554C29" w:rsidRDefault="002A53D8" w:rsidP="002A53D8">
            <w:pPr>
              <w:spacing w:after="0" w:line="240" w:lineRule="auto"/>
              <w:jc w:val="center"/>
              <w:rPr>
                <w:rFonts w:eastAsia="Times New Roman" w:cstheme="minorHAnsi"/>
                <w:kern w:val="0"/>
                <w:sz w:val="24"/>
                <w:szCs w:val="24"/>
                <w:rtl/>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292C2F20" w14:textId="4679D5EF" w:rsidR="002A53D8" w:rsidRPr="00554C29" w:rsidRDefault="002A53D8" w:rsidP="002A53D8">
            <w:pPr>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0.568</w:t>
            </w:r>
          </w:p>
        </w:tc>
        <w:tc>
          <w:tcPr>
            <w:tcW w:w="1504" w:type="dxa"/>
            <w:shd w:val="clear" w:color="auto" w:fill="FFFFFF" w:themeFill="background1"/>
            <w:tcMar>
              <w:top w:w="72" w:type="dxa"/>
              <w:left w:w="144" w:type="dxa"/>
              <w:bottom w:w="72" w:type="dxa"/>
              <w:right w:w="144" w:type="dxa"/>
            </w:tcMar>
            <w:hideMark/>
          </w:tcPr>
          <w:p w14:paraId="1F18B911" w14:textId="3B742F0F" w:rsidR="002A53D8" w:rsidRPr="00554C29" w:rsidRDefault="002A53D8" w:rsidP="002A53D8">
            <w:pPr>
              <w:tabs>
                <w:tab w:val="left" w:pos="337"/>
                <w:tab w:val="center" w:pos="612"/>
              </w:tabs>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0.734</w:t>
            </w:r>
          </w:p>
        </w:tc>
        <w:tc>
          <w:tcPr>
            <w:tcW w:w="839" w:type="dxa"/>
            <w:vMerge/>
            <w:shd w:val="clear" w:color="auto" w:fill="FFFFFF" w:themeFill="background1"/>
            <w:vAlign w:val="center"/>
            <w:hideMark/>
          </w:tcPr>
          <w:p w14:paraId="12807DDF"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66698C6E"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BA2</w:t>
            </w:r>
          </w:p>
        </w:tc>
        <w:tc>
          <w:tcPr>
            <w:tcW w:w="984" w:type="dxa"/>
            <w:vMerge/>
            <w:shd w:val="clear" w:color="auto" w:fill="F2F2F2" w:themeFill="background1" w:themeFillShade="F2"/>
            <w:vAlign w:val="center"/>
            <w:hideMark/>
          </w:tcPr>
          <w:p w14:paraId="7A3D4F8B" w14:textId="77777777" w:rsidR="002A53D8" w:rsidRPr="00554C29" w:rsidRDefault="002A53D8" w:rsidP="002A53D8">
            <w:pPr>
              <w:bidi w:val="0"/>
              <w:spacing w:after="0" w:line="256" w:lineRule="auto"/>
              <w:jc w:val="center"/>
              <w:rPr>
                <w:rFonts w:ascii="Arial" w:eastAsia="Times New Roman" w:hAnsi="Arial" w:cs="Arial"/>
                <w:b/>
                <w:bCs/>
                <w:kern w:val="0"/>
                <w14:ligatures w14:val="none"/>
              </w:rPr>
            </w:pPr>
          </w:p>
        </w:tc>
        <w:tc>
          <w:tcPr>
            <w:tcW w:w="0" w:type="auto"/>
            <w:vMerge/>
            <w:shd w:val="clear" w:color="auto" w:fill="E2EFD9" w:themeFill="accent6" w:themeFillTint="33"/>
            <w:vAlign w:val="center"/>
            <w:hideMark/>
          </w:tcPr>
          <w:p w14:paraId="1D2183CE"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r w:rsidR="002A53D8" w:rsidRPr="00554C29" w14:paraId="1DD40C78" w14:textId="77777777" w:rsidTr="00B23816">
        <w:trPr>
          <w:trHeight w:val="296"/>
        </w:trPr>
        <w:tc>
          <w:tcPr>
            <w:tcW w:w="0" w:type="auto"/>
            <w:vMerge/>
            <w:shd w:val="clear" w:color="auto" w:fill="FFFFFF" w:themeFill="background1"/>
            <w:vAlign w:val="center"/>
            <w:hideMark/>
          </w:tcPr>
          <w:p w14:paraId="4D999CF9"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0" w:type="auto"/>
            <w:vMerge/>
            <w:shd w:val="clear" w:color="auto" w:fill="FFFFFF" w:themeFill="background1"/>
            <w:vAlign w:val="center"/>
            <w:hideMark/>
          </w:tcPr>
          <w:p w14:paraId="1927D972"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233" w:type="dxa"/>
            <w:shd w:val="clear" w:color="auto" w:fill="FFFFFF" w:themeFill="background1"/>
            <w:tcMar>
              <w:top w:w="72" w:type="dxa"/>
              <w:left w:w="144" w:type="dxa"/>
              <w:bottom w:w="72" w:type="dxa"/>
              <w:right w:w="144" w:type="dxa"/>
            </w:tcMar>
            <w:hideMark/>
          </w:tcPr>
          <w:p w14:paraId="28CDADDA"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759349F3" w14:textId="4B110452" w:rsidR="002A53D8" w:rsidRPr="00554C29" w:rsidRDefault="002A53D8" w:rsidP="002A53D8">
            <w:pPr>
              <w:tabs>
                <w:tab w:val="left" w:pos="206"/>
                <w:tab w:val="center" w:pos="489"/>
              </w:tabs>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0.693</w:t>
            </w:r>
          </w:p>
        </w:tc>
        <w:tc>
          <w:tcPr>
            <w:tcW w:w="1504" w:type="dxa"/>
            <w:shd w:val="clear" w:color="auto" w:fill="FFFFFF" w:themeFill="background1"/>
            <w:tcMar>
              <w:top w:w="72" w:type="dxa"/>
              <w:left w:w="144" w:type="dxa"/>
              <w:bottom w:w="72" w:type="dxa"/>
              <w:right w:w="144" w:type="dxa"/>
            </w:tcMar>
            <w:hideMark/>
          </w:tcPr>
          <w:p w14:paraId="2E88F39A" w14:textId="733E2E15" w:rsidR="002A53D8" w:rsidRPr="00554C29" w:rsidRDefault="002A53D8" w:rsidP="002A53D8">
            <w:pPr>
              <w:tabs>
                <w:tab w:val="left" w:pos="318"/>
                <w:tab w:val="center" w:pos="612"/>
              </w:tabs>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0.842</w:t>
            </w:r>
          </w:p>
        </w:tc>
        <w:tc>
          <w:tcPr>
            <w:tcW w:w="839" w:type="dxa"/>
            <w:vMerge/>
            <w:shd w:val="clear" w:color="auto" w:fill="FFFFFF" w:themeFill="background1"/>
            <w:vAlign w:val="center"/>
            <w:hideMark/>
          </w:tcPr>
          <w:p w14:paraId="56F62C64"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3D11E32D"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BA3</w:t>
            </w:r>
          </w:p>
        </w:tc>
        <w:tc>
          <w:tcPr>
            <w:tcW w:w="984" w:type="dxa"/>
            <w:vMerge/>
            <w:shd w:val="clear" w:color="auto" w:fill="F2F2F2" w:themeFill="background1" w:themeFillShade="F2"/>
            <w:vAlign w:val="center"/>
            <w:hideMark/>
          </w:tcPr>
          <w:p w14:paraId="72450FEF" w14:textId="77777777" w:rsidR="002A53D8" w:rsidRPr="00554C29" w:rsidRDefault="002A53D8" w:rsidP="002A53D8">
            <w:pPr>
              <w:bidi w:val="0"/>
              <w:spacing w:after="0" w:line="256" w:lineRule="auto"/>
              <w:jc w:val="center"/>
              <w:rPr>
                <w:rFonts w:ascii="Arial" w:eastAsia="Times New Roman" w:hAnsi="Arial" w:cs="Arial"/>
                <w:b/>
                <w:bCs/>
                <w:kern w:val="0"/>
                <w14:ligatures w14:val="none"/>
              </w:rPr>
            </w:pPr>
          </w:p>
        </w:tc>
        <w:tc>
          <w:tcPr>
            <w:tcW w:w="0" w:type="auto"/>
            <w:vMerge/>
            <w:shd w:val="clear" w:color="auto" w:fill="E2EFD9" w:themeFill="accent6" w:themeFillTint="33"/>
            <w:vAlign w:val="center"/>
            <w:hideMark/>
          </w:tcPr>
          <w:p w14:paraId="5E8134D1"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r w:rsidR="002A53D8" w:rsidRPr="00554C29" w14:paraId="6545EF08" w14:textId="77777777" w:rsidTr="00B23816">
        <w:trPr>
          <w:trHeight w:val="323"/>
        </w:trPr>
        <w:tc>
          <w:tcPr>
            <w:tcW w:w="0" w:type="auto"/>
            <w:vMerge/>
            <w:shd w:val="clear" w:color="auto" w:fill="FFFFFF" w:themeFill="background1"/>
            <w:vAlign w:val="center"/>
            <w:hideMark/>
          </w:tcPr>
          <w:p w14:paraId="6AEF2990"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1500" w:type="dxa"/>
            <w:vMerge w:val="restart"/>
            <w:shd w:val="clear" w:color="auto" w:fill="FFFFFF" w:themeFill="background1"/>
            <w:tcMar>
              <w:top w:w="72" w:type="dxa"/>
              <w:left w:w="144" w:type="dxa"/>
              <w:bottom w:w="72" w:type="dxa"/>
              <w:right w:w="144" w:type="dxa"/>
            </w:tcMar>
            <w:vAlign w:val="center"/>
            <w:hideMark/>
          </w:tcPr>
          <w:p w14:paraId="741A6E93" w14:textId="0385F032" w:rsidR="002A53D8" w:rsidRPr="00554C29" w:rsidRDefault="002A53D8" w:rsidP="002A53D8">
            <w:pPr>
              <w:bidi w:val="0"/>
              <w:spacing w:after="0" w:line="240" w:lineRule="auto"/>
              <w:jc w:val="center"/>
              <w:rPr>
                <w:rFonts w:eastAsia="Times New Roman" w:cstheme="minorHAnsi"/>
                <w:kern w:val="0"/>
                <w:sz w:val="24"/>
                <w:szCs w:val="24"/>
                <w14:ligatures w14:val="none"/>
              </w:rPr>
            </w:pPr>
            <w:r>
              <w:rPr>
                <w:rFonts w:eastAsia="Times New Roman" w:cstheme="minorHAnsi"/>
                <w:kern w:val="0"/>
                <w:sz w:val="24"/>
                <w:szCs w:val="24"/>
                <w14:ligatures w14:val="none"/>
              </w:rPr>
              <w:t>0.790</w:t>
            </w:r>
          </w:p>
        </w:tc>
        <w:tc>
          <w:tcPr>
            <w:tcW w:w="1233" w:type="dxa"/>
            <w:shd w:val="clear" w:color="auto" w:fill="FFFFFF" w:themeFill="background1"/>
            <w:tcMar>
              <w:top w:w="72" w:type="dxa"/>
              <w:left w:w="144" w:type="dxa"/>
              <w:bottom w:w="72" w:type="dxa"/>
              <w:right w:w="144" w:type="dxa"/>
            </w:tcMar>
            <w:hideMark/>
          </w:tcPr>
          <w:p w14:paraId="3510E195"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0.000</w:t>
            </w:r>
          </w:p>
        </w:tc>
        <w:tc>
          <w:tcPr>
            <w:tcW w:w="1266" w:type="dxa"/>
            <w:shd w:val="clear" w:color="auto" w:fill="FFFFFF" w:themeFill="background1"/>
            <w:tcMar>
              <w:top w:w="72" w:type="dxa"/>
              <w:left w:w="144" w:type="dxa"/>
              <w:bottom w:w="72" w:type="dxa"/>
              <w:right w:w="144" w:type="dxa"/>
            </w:tcMar>
            <w:hideMark/>
          </w:tcPr>
          <w:p w14:paraId="63AAE56C" w14:textId="66DFA291" w:rsidR="002A53D8" w:rsidRPr="00554C29" w:rsidRDefault="002A53D8" w:rsidP="002A53D8">
            <w:pPr>
              <w:bidi w:val="0"/>
              <w:spacing w:after="0" w:line="240" w:lineRule="auto"/>
              <w:jc w:val="center"/>
              <w:rPr>
                <w:rFonts w:eastAsia="Times New Roman" w:cstheme="minorHAnsi"/>
                <w:kern w:val="0"/>
                <w:sz w:val="24"/>
                <w:szCs w:val="24"/>
                <w14:ligatures w14:val="none"/>
              </w:rPr>
            </w:pPr>
            <w:r w:rsidRPr="002A53D8">
              <w:rPr>
                <w:rFonts w:eastAsia="Calibri" w:cstheme="minorHAnsi"/>
                <w:color w:val="010205"/>
                <w:sz w:val="24"/>
                <w:szCs w:val="24"/>
              </w:rPr>
              <w:t>0.645</w:t>
            </w:r>
          </w:p>
        </w:tc>
        <w:tc>
          <w:tcPr>
            <w:tcW w:w="1504" w:type="dxa"/>
            <w:shd w:val="clear" w:color="auto" w:fill="FFFFFF" w:themeFill="background1"/>
            <w:tcMar>
              <w:top w:w="72" w:type="dxa"/>
              <w:left w:w="144" w:type="dxa"/>
              <w:bottom w:w="72" w:type="dxa"/>
              <w:right w:w="144" w:type="dxa"/>
            </w:tcMar>
            <w:hideMark/>
          </w:tcPr>
          <w:p w14:paraId="2E304756" w14:textId="337AE174" w:rsidR="002A53D8" w:rsidRPr="00554C29" w:rsidRDefault="002A53D8" w:rsidP="002A53D8">
            <w:pPr>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0.825</w:t>
            </w:r>
          </w:p>
        </w:tc>
        <w:tc>
          <w:tcPr>
            <w:tcW w:w="839" w:type="dxa"/>
            <w:vMerge/>
            <w:shd w:val="clear" w:color="auto" w:fill="FFFFFF" w:themeFill="background1"/>
            <w:vAlign w:val="center"/>
            <w:hideMark/>
          </w:tcPr>
          <w:p w14:paraId="0D2D85B0"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266E6371"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BB1</w:t>
            </w:r>
          </w:p>
        </w:tc>
        <w:tc>
          <w:tcPr>
            <w:tcW w:w="984" w:type="dxa"/>
            <w:vMerge w:val="restart"/>
            <w:shd w:val="clear" w:color="auto" w:fill="F2F2F2" w:themeFill="background1" w:themeFillShade="F2"/>
            <w:tcMar>
              <w:top w:w="72" w:type="dxa"/>
              <w:left w:w="144" w:type="dxa"/>
              <w:bottom w:w="72" w:type="dxa"/>
              <w:right w:w="144" w:type="dxa"/>
            </w:tcMar>
            <w:vAlign w:val="center"/>
            <w:hideMark/>
          </w:tcPr>
          <w:p w14:paraId="73E9A9DC" w14:textId="67CD1008" w:rsidR="002A53D8" w:rsidRPr="00554C29" w:rsidRDefault="00B23816" w:rsidP="002A53D8">
            <w:pPr>
              <w:spacing w:after="0" w:line="240" w:lineRule="auto"/>
              <w:jc w:val="center"/>
              <w:rPr>
                <w:rFonts w:ascii="Arial" w:eastAsia="Times New Roman" w:hAnsi="Arial" w:cs="Arial"/>
                <w:b/>
                <w:bCs/>
                <w:kern w:val="0"/>
                <w14:ligatures w14:val="none"/>
              </w:rPr>
            </w:pPr>
            <w:r>
              <w:rPr>
                <w:rFonts w:ascii="Arial" w:eastAsia="Times New Roman" w:hAnsi="Arial" w:cs="Arial" w:hint="cs"/>
                <w:b/>
                <w:bCs/>
                <w:color w:val="000000"/>
                <w:kern w:val="24"/>
                <w:rtl/>
                <w14:ligatures w14:val="none"/>
              </w:rPr>
              <w:t>جودة تقديم الخدمات</w:t>
            </w:r>
          </w:p>
        </w:tc>
        <w:tc>
          <w:tcPr>
            <w:tcW w:w="0" w:type="auto"/>
            <w:vMerge/>
            <w:shd w:val="clear" w:color="auto" w:fill="E2EFD9" w:themeFill="accent6" w:themeFillTint="33"/>
            <w:vAlign w:val="center"/>
            <w:hideMark/>
          </w:tcPr>
          <w:p w14:paraId="66264585"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r w:rsidR="002A53D8" w:rsidRPr="00554C29" w14:paraId="17267FD2" w14:textId="77777777" w:rsidTr="00B23816">
        <w:trPr>
          <w:trHeight w:val="296"/>
        </w:trPr>
        <w:tc>
          <w:tcPr>
            <w:tcW w:w="0" w:type="auto"/>
            <w:vMerge/>
            <w:shd w:val="clear" w:color="auto" w:fill="FFFFFF" w:themeFill="background1"/>
            <w:vAlign w:val="center"/>
            <w:hideMark/>
          </w:tcPr>
          <w:p w14:paraId="46EFFF71"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0" w:type="auto"/>
            <w:vMerge/>
            <w:shd w:val="clear" w:color="auto" w:fill="FFFFFF" w:themeFill="background1"/>
            <w:vAlign w:val="center"/>
            <w:hideMark/>
          </w:tcPr>
          <w:p w14:paraId="00275D5C"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233" w:type="dxa"/>
            <w:shd w:val="clear" w:color="auto" w:fill="FFFFFF" w:themeFill="background1"/>
            <w:tcMar>
              <w:top w:w="72" w:type="dxa"/>
              <w:left w:w="144" w:type="dxa"/>
              <w:bottom w:w="72" w:type="dxa"/>
              <w:right w:w="144" w:type="dxa"/>
            </w:tcMar>
            <w:hideMark/>
          </w:tcPr>
          <w:p w14:paraId="01353498" w14:textId="77777777" w:rsidR="002A53D8" w:rsidRPr="00554C29" w:rsidRDefault="002A53D8" w:rsidP="002A53D8">
            <w:pPr>
              <w:spacing w:after="0" w:line="240" w:lineRule="auto"/>
              <w:jc w:val="center"/>
              <w:rPr>
                <w:rFonts w:eastAsia="Times New Roman" w:cstheme="minorHAnsi"/>
                <w:kern w:val="0"/>
                <w:sz w:val="24"/>
                <w:szCs w:val="24"/>
                <w:rtl/>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712F5819" w14:textId="2C6C7A48" w:rsidR="002A53D8" w:rsidRPr="00554C29" w:rsidRDefault="002A53D8" w:rsidP="002A53D8">
            <w:pPr>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0.693</w:t>
            </w:r>
          </w:p>
        </w:tc>
        <w:tc>
          <w:tcPr>
            <w:tcW w:w="1504" w:type="dxa"/>
            <w:shd w:val="clear" w:color="auto" w:fill="FFFFFF" w:themeFill="background1"/>
            <w:tcMar>
              <w:top w:w="72" w:type="dxa"/>
              <w:left w:w="144" w:type="dxa"/>
              <w:bottom w:w="72" w:type="dxa"/>
              <w:right w:w="144" w:type="dxa"/>
            </w:tcMar>
            <w:hideMark/>
          </w:tcPr>
          <w:p w14:paraId="4053BE17" w14:textId="0C27E281" w:rsidR="002A53D8" w:rsidRPr="00554C29" w:rsidRDefault="002A53D8" w:rsidP="002A53D8">
            <w:pPr>
              <w:tabs>
                <w:tab w:val="left" w:pos="262"/>
                <w:tab w:val="center" w:pos="612"/>
              </w:tabs>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0.817</w:t>
            </w:r>
          </w:p>
        </w:tc>
        <w:tc>
          <w:tcPr>
            <w:tcW w:w="839" w:type="dxa"/>
            <w:vMerge/>
            <w:shd w:val="clear" w:color="auto" w:fill="FFFFFF" w:themeFill="background1"/>
            <w:vAlign w:val="center"/>
            <w:hideMark/>
          </w:tcPr>
          <w:p w14:paraId="67B05317"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72709848"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BB2</w:t>
            </w:r>
          </w:p>
        </w:tc>
        <w:tc>
          <w:tcPr>
            <w:tcW w:w="984" w:type="dxa"/>
            <w:vMerge/>
            <w:shd w:val="clear" w:color="auto" w:fill="F2F2F2" w:themeFill="background1" w:themeFillShade="F2"/>
            <w:vAlign w:val="center"/>
            <w:hideMark/>
          </w:tcPr>
          <w:p w14:paraId="648EF6D1" w14:textId="77777777" w:rsidR="002A53D8" w:rsidRPr="00554C29" w:rsidRDefault="002A53D8" w:rsidP="002A53D8">
            <w:pPr>
              <w:bidi w:val="0"/>
              <w:spacing w:after="0" w:line="256" w:lineRule="auto"/>
              <w:jc w:val="center"/>
              <w:rPr>
                <w:rFonts w:ascii="Arial" w:eastAsia="Times New Roman" w:hAnsi="Arial" w:cs="Arial"/>
                <w:b/>
                <w:bCs/>
                <w:kern w:val="0"/>
                <w14:ligatures w14:val="none"/>
              </w:rPr>
            </w:pPr>
          </w:p>
        </w:tc>
        <w:tc>
          <w:tcPr>
            <w:tcW w:w="0" w:type="auto"/>
            <w:vMerge/>
            <w:shd w:val="clear" w:color="auto" w:fill="E2EFD9" w:themeFill="accent6" w:themeFillTint="33"/>
            <w:vAlign w:val="center"/>
            <w:hideMark/>
          </w:tcPr>
          <w:p w14:paraId="5B9FA915"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r w:rsidR="002A53D8" w:rsidRPr="00554C29" w14:paraId="1869E0C4" w14:textId="77777777" w:rsidTr="00B23816">
        <w:trPr>
          <w:trHeight w:val="287"/>
        </w:trPr>
        <w:tc>
          <w:tcPr>
            <w:tcW w:w="0" w:type="auto"/>
            <w:vMerge/>
            <w:shd w:val="clear" w:color="auto" w:fill="FFFFFF" w:themeFill="background1"/>
            <w:vAlign w:val="center"/>
            <w:hideMark/>
          </w:tcPr>
          <w:p w14:paraId="3B025210"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0" w:type="auto"/>
            <w:vMerge/>
            <w:shd w:val="clear" w:color="auto" w:fill="FFFFFF" w:themeFill="background1"/>
            <w:vAlign w:val="center"/>
            <w:hideMark/>
          </w:tcPr>
          <w:p w14:paraId="6313012F"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233" w:type="dxa"/>
            <w:shd w:val="clear" w:color="auto" w:fill="FFFFFF" w:themeFill="background1"/>
            <w:tcMar>
              <w:top w:w="72" w:type="dxa"/>
              <w:left w:w="144" w:type="dxa"/>
              <w:bottom w:w="72" w:type="dxa"/>
              <w:right w:w="144" w:type="dxa"/>
            </w:tcMar>
            <w:hideMark/>
          </w:tcPr>
          <w:p w14:paraId="6B214BF4"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776BAE59" w14:textId="589BDB52" w:rsidR="002A53D8" w:rsidRPr="00554C29" w:rsidRDefault="002A53D8" w:rsidP="002A53D8">
            <w:pPr>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0.732</w:t>
            </w:r>
          </w:p>
        </w:tc>
        <w:tc>
          <w:tcPr>
            <w:tcW w:w="1504" w:type="dxa"/>
            <w:shd w:val="clear" w:color="auto" w:fill="FFFFFF" w:themeFill="background1"/>
            <w:tcMar>
              <w:top w:w="72" w:type="dxa"/>
              <w:left w:w="144" w:type="dxa"/>
              <w:bottom w:w="72" w:type="dxa"/>
              <w:right w:w="144" w:type="dxa"/>
            </w:tcMar>
            <w:hideMark/>
          </w:tcPr>
          <w:p w14:paraId="790C7CF2" w14:textId="71292DA7" w:rsidR="002A53D8" w:rsidRPr="00554C29" w:rsidRDefault="002A53D8" w:rsidP="002A53D8">
            <w:pPr>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0.728</w:t>
            </w:r>
          </w:p>
        </w:tc>
        <w:tc>
          <w:tcPr>
            <w:tcW w:w="839" w:type="dxa"/>
            <w:vMerge/>
            <w:shd w:val="clear" w:color="auto" w:fill="FFFFFF" w:themeFill="background1"/>
            <w:vAlign w:val="center"/>
            <w:hideMark/>
          </w:tcPr>
          <w:p w14:paraId="6F22506A"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1273E022"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BB3</w:t>
            </w:r>
          </w:p>
        </w:tc>
        <w:tc>
          <w:tcPr>
            <w:tcW w:w="984" w:type="dxa"/>
            <w:vMerge/>
            <w:shd w:val="clear" w:color="auto" w:fill="F2F2F2" w:themeFill="background1" w:themeFillShade="F2"/>
            <w:vAlign w:val="center"/>
            <w:hideMark/>
          </w:tcPr>
          <w:p w14:paraId="026A21F1" w14:textId="77777777" w:rsidR="002A53D8" w:rsidRPr="00554C29" w:rsidRDefault="002A53D8" w:rsidP="002A53D8">
            <w:pPr>
              <w:bidi w:val="0"/>
              <w:spacing w:after="0" w:line="256" w:lineRule="auto"/>
              <w:jc w:val="center"/>
              <w:rPr>
                <w:rFonts w:ascii="Arial" w:eastAsia="Times New Roman" w:hAnsi="Arial" w:cs="Arial"/>
                <w:b/>
                <w:bCs/>
                <w:kern w:val="0"/>
                <w14:ligatures w14:val="none"/>
              </w:rPr>
            </w:pPr>
          </w:p>
        </w:tc>
        <w:tc>
          <w:tcPr>
            <w:tcW w:w="0" w:type="auto"/>
            <w:vMerge/>
            <w:shd w:val="clear" w:color="auto" w:fill="E2EFD9" w:themeFill="accent6" w:themeFillTint="33"/>
            <w:vAlign w:val="center"/>
            <w:hideMark/>
          </w:tcPr>
          <w:p w14:paraId="3CA4C6C2"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r w:rsidR="002A53D8" w:rsidRPr="00554C29" w14:paraId="13D535B1" w14:textId="77777777" w:rsidTr="00B23816">
        <w:trPr>
          <w:trHeight w:val="339"/>
        </w:trPr>
        <w:tc>
          <w:tcPr>
            <w:tcW w:w="0" w:type="auto"/>
            <w:vMerge/>
            <w:shd w:val="clear" w:color="auto" w:fill="FFFFFF" w:themeFill="background1"/>
            <w:vAlign w:val="center"/>
            <w:hideMark/>
          </w:tcPr>
          <w:p w14:paraId="30E072FB"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1500" w:type="dxa"/>
            <w:vMerge w:val="restart"/>
            <w:shd w:val="clear" w:color="auto" w:fill="FFFFFF" w:themeFill="background1"/>
            <w:tcMar>
              <w:top w:w="72" w:type="dxa"/>
              <w:left w:w="144" w:type="dxa"/>
              <w:bottom w:w="72" w:type="dxa"/>
              <w:right w:w="144" w:type="dxa"/>
            </w:tcMar>
            <w:vAlign w:val="center"/>
            <w:hideMark/>
          </w:tcPr>
          <w:p w14:paraId="2DA7CE5E" w14:textId="7F9C3F6C" w:rsidR="002A53D8" w:rsidRPr="00554C29" w:rsidRDefault="002A53D8" w:rsidP="002A53D8">
            <w:pPr>
              <w:bidi w:val="0"/>
              <w:spacing w:after="0" w:line="240" w:lineRule="auto"/>
              <w:jc w:val="center"/>
              <w:rPr>
                <w:rFonts w:eastAsia="Times New Roman" w:cstheme="minorHAnsi"/>
                <w:kern w:val="0"/>
                <w:sz w:val="24"/>
                <w:szCs w:val="24"/>
                <w14:ligatures w14:val="none"/>
              </w:rPr>
            </w:pPr>
            <w:r>
              <w:rPr>
                <w:rFonts w:eastAsia="Times New Roman" w:cstheme="minorHAnsi"/>
                <w:kern w:val="0"/>
                <w:sz w:val="24"/>
                <w:szCs w:val="24"/>
                <w14:ligatures w14:val="none"/>
              </w:rPr>
              <w:t>0.729</w:t>
            </w:r>
          </w:p>
        </w:tc>
        <w:tc>
          <w:tcPr>
            <w:tcW w:w="1233" w:type="dxa"/>
            <w:shd w:val="clear" w:color="auto" w:fill="FFFFFF" w:themeFill="background1"/>
            <w:tcMar>
              <w:top w:w="72" w:type="dxa"/>
              <w:left w:w="144" w:type="dxa"/>
              <w:bottom w:w="72" w:type="dxa"/>
              <w:right w:w="144" w:type="dxa"/>
            </w:tcMar>
            <w:hideMark/>
          </w:tcPr>
          <w:p w14:paraId="19A4B50E" w14:textId="77777777" w:rsidR="002A53D8" w:rsidRPr="00554C29" w:rsidRDefault="002A53D8" w:rsidP="002A53D8">
            <w:pPr>
              <w:spacing w:after="0" w:line="240" w:lineRule="auto"/>
              <w:jc w:val="center"/>
              <w:rPr>
                <w:rFonts w:eastAsia="Times New Roman" w:cstheme="minorHAnsi"/>
                <w:kern w:val="0"/>
                <w:sz w:val="24"/>
                <w:szCs w:val="24"/>
                <w:rtl/>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5EC2A9CF" w14:textId="6E39B759" w:rsidR="002A53D8" w:rsidRPr="00554C29" w:rsidRDefault="002A53D8" w:rsidP="002A53D8">
            <w:pPr>
              <w:bidi w:val="0"/>
              <w:spacing w:after="0" w:line="240" w:lineRule="auto"/>
              <w:jc w:val="center"/>
              <w:rPr>
                <w:rFonts w:eastAsia="Times New Roman" w:cstheme="minorHAnsi"/>
                <w:kern w:val="0"/>
                <w:sz w:val="24"/>
                <w:szCs w:val="24"/>
                <w14:ligatures w14:val="none"/>
              </w:rPr>
            </w:pPr>
            <w:r w:rsidRPr="002A53D8">
              <w:rPr>
                <w:rFonts w:eastAsia="Calibri" w:cstheme="minorHAnsi"/>
                <w:color w:val="010205"/>
                <w:sz w:val="24"/>
                <w:szCs w:val="24"/>
              </w:rPr>
              <w:t>0.593</w:t>
            </w:r>
          </w:p>
        </w:tc>
        <w:tc>
          <w:tcPr>
            <w:tcW w:w="1504" w:type="dxa"/>
            <w:shd w:val="clear" w:color="auto" w:fill="FFFFFF" w:themeFill="background1"/>
            <w:tcMar>
              <w:top w:w="72" w:type="dxa"/>
              <w:left w:w="144" w:type="dxa"/>
              <w:bottom w:w="72" w:type="dxa"/>
              <w:right w:w="144" w:type="dxa"/>
            </w:tcMar>
            <w:hideMark/>
          </w:tcPr>
          <w:p w14:paraId="6CF94E3A" w14:textId="53C941C0" w:rsidR="002A53D8" w:rsidRPr="00554C29" w:rsidRDefault="002A53D8" w:rsidP="002A53D8">
            <w:pPr>
              <w:tabs>
                <w:tab w:val="left" w:pos="393"/>
                <w:tab w:val="center" w:pos="612"/>
              </w:tabs>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0.612</w:t>
            </w:r>
          </w:p>
        </w:tc>
        <w:tc>
          <w:tcPr>
            <w:tcW w:w="839" w:type="dxa"/>
            <w:vMerge/>
            <w:shd w:val="clear" w:color="auto" w:fill="FFFFFF" w:themeFill="background1"/>
            <w:vAlign w:val="center"/>
            <w:hideMark/>
          </w:tcPr>
          <w:p w14:paraId="333AF3B8"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77A49C01"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BC1</w:t>
            </w:r>
          </w:p>
        </w:tc>
        <w:tc>
          <w:tcPr>
            <w:tcW w:w="984" w:type="dxa"/>
            <w:vMerge w:val="restart"/>
            <w:shd w:val="clear" w:color="auto" w:fill="F2F2F2" w:themeFill="background1" w:themeFillShade="F2"/>
            <w:tcMar>
              <w:top w:w="72" w:type="dxa"/>
              <w:left w:w="144" w:type="dxa"/>
              <w:bottom w:w="72" w:type="dxa"/>
              <w:right w:w="144" w:type="dxa"/>
            </w:tcMar>
            <w:vAlign w:val="center"/>
            <w:hideMark/>
          </w:tcPr>
          <w:p w14:paraId="0101BB1E" w14:textId="3E0FFA37" w:rsidR="002A53D8" w:rsidRPr="00554C29" w:rsidRDefault="00B23816" w:rsidP="002A53D8">
            <w:pPr>
              <w:spacing w:after="0" w:line="240" w:lineRule="auto"/>
              <w:jc w:val="center"/>
              <w:rPr>
                <w:rFonts w:ascii="Arial" w:eastAsia="Times New Roman" w:hAnsi="Arial" w:cs="Arial"/>
                <w:b/>
                <w:bCs/>
                <w:kern w:val="0"/>
                <w14:ligatures w14:val="none"/>
              </w:rPr>
            </w:pPr>
            <w:r>
              <w:rPr>
                <w:rFonts w:ascii="Arial" w:eastAsia="Times New Roman" w:hAnsi="Arial" w:cs="Arial" w:hint="cs"/>
                <w:b/>
                <w:bCs/>
                <w:color w:val="000000"/>
                <w:kern w:val="24"/>
                <w:rtl/>
                <w14:ligatures w14:val="none"/>
              </w:rPr>
              <w:t>سرعة الاستجابة للخدمات</w:t>
            </w:r>
          </w:p>
        </w:tc>
        <w:tc>
          <w:tcPr>
            <w:tcW w:w="0" w:type="auto"/>
            <w:vMerge/>
            <w:shd w:val="clear" w:color="auto" w:fill="E2EFD9" w:themeFill="accent6" w:themeFillTint="33"/>
            <w:vAlign w:val="center"/>
            <w:hideMark/>
          </w:tcPr>
          <w:p w14:paraId="3A741EFA"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r w:rsidR="002A53D8" w:rsidRPr="00554C29" w14:paraId="5407A3F6" w14:textId="77777777" w:rsidTr="00B23816">
        <w:trPr>
          <w:trHeight w:val="339"/>
        </w:trPr>
        <w:tc>
          <w:tcPr>
            <w:tcW w:w="0" w:type="auto"/>
            <w:vMerge/>
            <w:shd w:val="clear" w:color="auto" w:fill="FFFFFF" w:themeFill="background1"/>
            <w:vAlign w:val="center"/>
            <w:hideMark/>
          </w:tcPr>
          <w:p w14:paraId="75797035"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0" w:type="auto"/>
            <w:vMerge/>
            <w:shd w:val="clear" w:color="auto" w:fill="FFFFFF" w:themeFill="background1"/>
            <w:vAlign w:val="center"/>
            <w:hideMark/>
          </w:tcPr>
          <w:p w14:paraId="4ED2A833"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233" w:type="dxa"/>
            <w:shd w:val="clear" w:color="auto" w:fill="FFFFFF" w:themeFill="background1"/>
            <w:tcMar>
              <w:top w:w="72" w:type="dxa"/>
              <w:left w:w="144" w:type="dxa"/>
              <w:bottom w:w="72" w:type="dxa"/>
              <w:right w:w="144" w:type="dxa"/>
            </w:tcMar>
            <w:hideMark/>
          </w:tcPr>
          <w:p w14:paraId="028B8B9E" w14:textId="77777777" w:rsidR="002A53D8" w:rsidRPr="00554C29" w:rsidRDefault="002A53D8" w:rsidP="002A53D8">
            <w:pPr>
              <w:spacing w:after="0" w:line="240" w:lineRule="auto"/>
              <w:jc w:val="center"/>
              <w:rPr>
                <w:rFonts w:eastAsia="Times New Roman" w:cstheme="minorHAnsi"/>
                <w:kern w:val="0"/>
                <w:sz w:val="24"/>
                <w:szCs w:val="24"/>
                <w:rtl/>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3E77CCC5" w14:textId="373BB403" w:rsidR="002A53D8" w:rsidRPr="00554C29" w:rsidRDefault="002A53D8" w:rsidP="002A53D8">
            <w:pPr>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0.640</w:t>
            </w:r>
          </w:p>
        </w:tc>
        <w:tc>
          <w:tcPr>
            <w:tcW w:w="1504" w:type="dxa"/>
            <w:shd w:val="clear" w:color="auto" w:fill="FFFFFF" w:themeFill="background1"/>
            <w:tcMar>
              <w:top w:w="72" w:type="dxa"/>
              <w:left w:w="144" w:type="dxa"/>
              <w:bottom w:w="72" w:type="dxa"/>
              <w:right w:w="144" w:type="dxa"/>
            </w:tcMar>
            <w:hideMark/>
          </w:tcPr>
          <w:p w14:paraId="14F76708" w14:textId="6AEC33BF" w:rsidR="002A53D8" w:rsidRPr="00554C29" w:rsidRDefault="002A53D8" w:rsidP="002A53D8">
            <w:pPr>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0.784</w:t>
            </w:r>
          </w:p>
        </w:tc>
        <w:tc>
          <w:tcPr>
            <w:tcW w:w="839" w:type="dxa"/>
            <w:vMerge/>
            <w:shd w:val="clear" w:color="auto" w:fill="FFFFFF" w:themeFill="background1"/>
            <w:vAlign w:val="center"/>
            <w:hideMark/>
          </w:tcPr>
          <w:p w14:paraId="723850A1"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757A2F90"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BC2</w:t>
            </w:r>
          </w:p>
        </w:tc>
        <w:tc>
          <w:tcPr>
            <w:tcW w:w="984" w:type="dxa"/>
            <w:vMerge/>
            <w:shd w:val="clear" w:color="auto" w:fill="F2F2F2" w:themeFill="background1" w:themeFillShade="F2"/>
            <w:vAlign w:val="center"/>
            <w:hideMark/>
          </w:tcPr>
          <w:p w14:paraId="6B7FA9E9" w14:textId="77777777" w:rsidR="002A53D8" w:rsidRPr="00554C29" w:rsidRDefault="002A53D8" w:rsidP="002A53D8">
            <w:pPr>
              <w:bidi w:val="0"/>
              <w:spacing w:after="0" w:line="256" w:lineRule="auto"/>
              <w:jc w:val="center"/>
              <w:rPr>
                <w:rFonts w:ascii="Arial" w:eastAsia="Times New Roman" w:hAnsi="Arial" w:cs="Arial"/>
                <w:b/>
                <w:bCs/>
                <w:kern w:val="0"/>
                <w14:ligatures w14:val="none"/>
              </w:rPr>
            </w:pPr>
          </w:p>
        </w:tc>
        <w:tc>
          <w:tcPr>
            <w:tcW w:w="0" w:type="auto"/>
            <w:vMerge/>
            <w:shd w:val="clear" w:color="auto" w:fill="E2EFD9" w:themeFill="accent6" w:themeFillTint="33"/>
            <w:vAlign w:val="center"/>
            <w:hideMark/>
          </w:tcPr>
          <w:p w14:paraId="1BA64090"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r w:rsidR="002A53D8" w:rsidRPr="00554C29" w14:paraId="12F97500" w14:textId="77777777" w:rsidTr="00B23816">
        <w:trPr>
          <w:trHeight w:val="323"/>
        </w:trPr>
        <w:tc>
          <w:tcPr>
            <w:tcW w:w="0" w:type="auto"/>
            <w:vMerge/>
            <w:shd w:val="clear" w:color="auto" w:fill="FFFFFF" w:themeFill="background1"/>
            <w:vAlign w:val="center"/>
            <w:hideMark/>
          </w:tcPr>
          <w:p w14:paraId="4429F16E"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0" w:type="auto"/>
            <w:vMerge/>
            <w:shd w:val="clear" w:color="auto" w:fill="FFFFFF" w:themeFill="background1"/>
            <w:vAlign w:val="center"/>
            <w:hideMark/>
          </w:tcPr>
          <w:p w14:paraId="181FD35E"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233" w:type="dxa"/>
            <w:shd w:val="clear" w:color="auto" w:fill="FFFFFF" w:themeFill="background1"/>
            <w:tcMar>
              <w:top w:w="72" w:type="dxa"/>
              <w:left w:w="144" w:type="dxa"/>
              <w:bottom w:w="72" w:type="dxa"/>
              <w:right w:w="144" w:type="dxa"/>
            </w:tcMar>
            <w:hideMark/>
          </w:tcPr>
          <w:p w14:paraId="17FC7ECA"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4C98C35B" w14:textId="0875B979" w:rsidR="002A53D8" w:rsidRPr="00554C29" w:rsidRDefault="002A53D8" w:rsidP="002A53D8">
            <w:pPr>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0.631</w:t>
            </w:r>
          </w:p>
        </w:tc>
        <w:tc>
          <w:tcPr>
            <w:tcW w:w="1504" w:type="dxa"/>
            <w:shd w:val="clear" w:color="auto" w:fill="FFFFFF" w:themeFill="background1"/>
            <w:tcMar>
              <w:top w:w="72" w:type="dxa"/>
              <w:left w:w="144" w:type="dxa"/>
              <w:bottom w:w="72" w:type="dxa"/>
              <w:right w:w="144" w:type="dxa"/>
            </w:tcMar>
            <w:hideMark/>
          </w:tcPr>
          <w:p w14:paraId="1B8B47D6" w14:textId="028A0DCB" w:rsidR="002A53D8" w:rsidRPr="00554C29" w:rsidRDefault="002A53D8" w:rsidP="002A53D8">
            <w:pPr>
              <w:bidi w:val="0"/>
              <w:spacing w:after="0" w:line="240" w:lineRule="auto"/>
              <w:jc w:val="center"/>
              <w:rPr>
                <w:rFonts w:eastAsia="Times New Roman" w:cstheme="minorHAnsi"/>
                <w:kern w:val="0"/>
                <w:sz w:val="24"/>
                <w:szCs w:val="24"/>
                <w:rtl/>
                <w14:ligatures w14:val="none"/>
              </w:rPr>
            </w:pPr>
            <w:r w:rsidRPr="002A53D8">
              <w:rPr>
                <w:rFonts w:eastAsia="Calibri" w:cstheme="minorHAnsi"/>
                <w:color w:val="010205"/>
                <w:sz w:val="24"/>
                <w:szCs w:val="24"/>
              </w:rPr>
              <w:t>0.791</w:t>
            </w:r>
          </w:p>
        </w:tc>
        <w:tc>
          <w:tcPr>
            <w:tcW w:w="839" w:type="dxa"/>
            <w:vMerge/>
            <w:shd w:val="clear" w:color="auto" w:fill="FFFFFF" w:themeFill="background1"/>
            <w:vAlign w:val="center"/>
            <w:hideMark/>
          </w:tcPr>
          <w:p w14:paraId="494FA50C"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0F7BA211" w14:textId="77777777" w:rsidR="002A53D8" w:rsidRPr="00554C29" w:rsidRDefault="002A53D8" w:rsidP="002A53D8">
            <w:pPr>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BC3</w:t>
            </w:r>
          </w:p>
        </w:tc>
        <w:tc>
          <w:tcPr>
            <w:tcW w:w="984" w:type="dxa"/>
            <w:vMerge/>
            <w:shd w:val="clear" w:color="auto" w:fill="F2F2F2" w:themeFill="background1" w:themeFillShade="F2"/>
            <w:vAlign w:val="center"/>
            <w:hideMark/>
          </w:tcPr>
          <w:p w14:paraId="15051E73" w14:textId="77777777" w:rsidR="002A53D8" w:rsidRPr="00554C29" w:rsidRDefault="002A53D8" w:rsidP="002A53D8">
            <w:pPr>
              <w:bidi w:val="0"/>
              <w:spacing w:after="0" w:line="256" w:lineRule="auto"/>
              <w:jc w:val="center"/>
              <w:rPr>
                <w:rFonts w:ascii="Arial" w:eastAsia="Times New Roman" w:hAnsi="Arial" w:cs="Arial"/>
                <w:b/>
                <w:bCs/>
                <w:kern w:val="0"/>
                <w14:ligatures w14:val="none"/>
              </w:rPr>
            </w:pPr>
          </w:p>
        </w:tc>
        <w:tc>
          <w:tcPr>
            <w:tcW w:w="0" w:type="auto"/>
            <w:vMerge/>
            <w:shd w:val="clear" w:color="auto" w:fill="E2EFD9" w:themeFill="accent6" w:themeFillTint="33"/>
            <w:vAlign w:val="center"/>
            <w:hideMark/>
          </w:tcPr>
          <w:p w14:paraId="006DE511"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r w:rsidR="002A53D8" w:rsidRPr="00554C29" w14:paraId="6E0520C1" w14:textId="77777777" w:rsidTr="00B23816">
        <w:trPr>
          <w:trHeight w:val="20"/>
        </w:trPr>
        <w:tc>
          <w:tcPr>
            <w:tcW w:w="0" w:type="auto"/>
            <w:vMerge/>
            <w:shd w:val="clear" w:color="auto" w:fill="FFFFFF" w:themeFill="background1"/>
            <w:vAlign w:val="center"/>
            <w:hideMark/>
          </w:tcPr>
          <w:p w14:paraId="070A40D8"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1500" w:type="dxa"/>
            <w:vMerge w:val="restart"/>
            <w:shd w:val="clear" w:color="auto" w:fill="FFFFFF" w:themeFill="background1"/>
            <w:vAlign w:val="center"/>
            <w:hideMark/>
          </w:tcPr>
          <w:p w14:paraId="2F665428" w14:textId="7DE3A29A" w:rsidR="002A53D8" w:rsidRPr="00554C29" w:rsidRDefault="002A53D8" w:rsidP="002A53D8">
            <w:pPr>
              <w:spacing w:after="0" w:line="240" w:lineRule="auto"/>
              <w:jc w:val="center"/>
              <w:rPr>
                <w:rFonts w:eastAsia="Times New Roman" w:cstheme="minorHAnsi"/>
                <w:kern w:val="0"/>
                <w:sz w:val="24"/>
                <w:szCs w:val="24"/>
                <w14:ligatures w14:val="none"/>
              </w:rPr>
            </w:pPr>
            <w:r>
              <w:rPr>
                <w:rFonts w:eastAsia="Times New Roman" w:cstheme="minorHAnsi" w:hint="cs"/>
                <w:kern w:val="0"/>
                <w:sz w:val="24"/>
                <w:szCs w:val="24"/>
                <w:rtl/>
                <w14:ligatures w14:val="none"/>
              </w:rPr>
              <w:t>0.735</w:t>
            </w:r>
          </w:p>
        </w:tc>
        <w:tc>
          <w:tcPr>
            <w:tcW w:w="1233" w:type="dxa"/>
            <w:shd w:val="clear" w:color="auto" w:fill="FFFFFF" w:themeFill="background1"/>
            <w:tcMar>
              <w:top w:w="72" w:type="dxa"/>
              <w:left w:w="144" w:type="dxa"/>
              <w:bottom w:w="72" w:type="dxa"/>
              <w:right w:w="144" w:type="dxa"/>
            </w:tcMar>
            <w:hideMark/>
          </w:tcPr>
          <w:p w14:paraId="03B74EC6" w14:textId="77777777" w:rsidR="002A53D8" w:rsidRPr="00554C29" w:rsidRDefault="002A53D8" w:rsidP="002A53D8">
            <w:pPr>
              <w:spacing w:after="0" w:line="240" w:lineRule="auto"/>
              <w:jc w:val="center"/>
              <w:rPr>
                <w:rFonts w:eastAsia="Calibri" w:cstheme="minorHAnsi"/>
                <w:sz w:val="24"/>
                <w:szCs w:val="24"/>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2A55C1A8" w14:textId="27591D64" w:rsidR="002A53D8" w:rsidRPr="00554C29" w:rsidRDefault="002A53D8" w:rsidP="002A53D8">
            <w:pPr>
              <w:bidi w:val="0"/>
              <w:spacing w:after="0" w:line="240" w:lineRule="auto"/>
              <w:jc w:val="center"/>
              <w:rPr>
                <w:rFonts w:eastAsia="Calibri" w:cstheme="minorHAnsi"/>
                <w:sz w:val="24"/>
                <w:szCs w:val="24"/>
              </w:rPr>
            </w:pPr>
            <w:r w:rsidRPr="002A53D8">
              <w:rPr>
                <w:rFonts w:eastAsia="Calibri" w:cstheme="minorHAnsi"/>
                <w:color w:val="010205"/>
                <w:sz w:val="24"/>
                <w:szCs w:val="24"/>
              </w:rPr>
              <w:t>0.603</w:t>
            </w:r>
          </w:p>
        </w:tc>
        <w:tc>
          <w:tcPr>
            <w:tcW w:w="1504" w:type="dxa"/>
            <w:shd w:val="clear" w:color="auto" w:fill="FFFFFF" w:themeFill="background1"/>
            <w:tcMar>
              <w:top w:w="72" w:type="dxa"/>
              <w:left w:w="144" w:type="dxa"/>
              <w:bottom w:w="72" w:type="dxa"/>
              <w:right w:w="144" w:type="dxa"/>
            </w:tcMar>
            <w:hideMark/>
          </w:tcPr>
          <w:p w14:paraId="36F3234F" w14:textId="053FCB57" w:rsidR="002A53D8" w:rsidRPr="00554C29" w:rsidRDefault="002A53D8" w:rsidP="002A53D8">
            <w:pPr>
              <w:bidi w:val="0"/>
              <w:spacing w:after="0" w:line="240" w:lineRule="auto"/>
              <w:jc w:val="center"/>
              <w:rPr>
                <w:rFonts w:eastAsia="Calibri" w:cstheme="minorHAnsi"/>
                <w:sz w:val="24"/>
                <w:szCs w:val="24"/>
              </w:rPr>
            </w:pPr>
            <w:r w:rsidRPr="002A53D8">
              <w:rPr>
                <w:rFonts w:eastAsia="Calibri" w:cstheme="minorHAnsi"/>
                <w:color w:val="010205"/>
                <w:sz w:val="24"/>
                <w:szCs w:val="24"/>
              </w:rPr>
              <w:t>0.732</w:t>
            </w:r>
          </w:p>
        </w:tc>
        <w:tc>
          <w:tcPr>
            <w:tcW w:w="839" w:type="dxa"/>
            <w:vMerge/>
            <w:shd w:val="clear" w:color="auto" w:fill="FFFFFF" w:themeFill="background1"/>
            <w:vAlign w:val="center"/>
            <w:hideMark/>
          </w:tcPr>
          <w:p w14:paraId="289E64A8"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5F883FD2" w14:textId="77777777" w:rsidR="002A53D8" w:rsidRPr="00554C29" w:rsidRDefault="002A53D8" w:rsidP="002A53D8">
            <w:pPr>
              <w:spacing w:after="0" w:line="240" w:lineRule="auto"/>
              <w:jc w:val="center"/>
              <w:rPr>
                <w:rFonts w:eastAsia="Calibri" w:cstheme="minorHAnsi"/>
                <w:sz w:val="24"/>
                <w:szCs w:val="24"/>
              </w:rPr>
            </w:pPr>
            <w:r w:rsidRPr="00554C29">
              <w:rPr>
                <w:rFonts w:eastAsia="Calibri" w:cstheme="minorHAnsi"/>
                <w:sz w:val="24"/>
                <w:szCs w:val="24"/>
              </w:rPr>
              <w:t>BD1</w:t>
            </w:r>
          </w:p>
        </w:tc>
        <w:tc>
          <w:tcPr>
            <w:tcW w:w="984" w:type="dxa"/>
            <w:vMerge w:val="restart"/>
            <w:shd w:val="clear" w:color="auto" w:fill="F2F2F2" w:themeFill="background1" w:themeFillShade="F2"/>
            <w:vAlign w:val="center"/>
            <w:hideMark/>
          </w:tcPr>
          <w:p w14:paraId="09053D60" w14:textId="549F8648" w:rsidR="002A53D8" w:rsidRPr="00554C29" w:rsidRDefault="00B23816" w:rsidP="002A53D8">
            <w:pPr>
              <w:spacing w:after="0" w:line="240" w:lineRule="auto"/>
              <w:jc w:val="center"/>
              <w:rPr>
                <w:rFonts w:ascii="Arial" w:eastAsia="Times New Roman" w:hAnsi="Arial" w:cs="Arial"/>
                <w:b/>
                <w:bCs/>
                <w:kern w:val="0"/>
                <w14:ligatures w14:val="none"/>
              </w:rPr>
            </w:pPr>
            <w:r>
              <w:rPr>
                <w:rFonts w:ascii="Arial" w:eastAsia="Times New Roman" w:hAnsi="Arial" w:cs="Arial" w:hint="cs"/>
                <w:b/>
                <w:bCs/>
                <w:kern w:val="0"/>
                <w:rtl/>
                <w14:ligatures w14:val="none"/>
              </w:rPr>
              <w:t>التحسين المستمر للخدمات</w:t>
            </w:r>
          </w:p>
        </w:tc>
        <w:tc>
          <w:tcPr>
            <w:tcW w:w="0" w:type="auto"/>
            <w:vMerge/>
            <w:shd w:val="clear" w:color="auto" w:fill="E2EFD9" w:themeFill="accent6" w:themeFillTint="33"/>
            <w:vAlign w:val="center"/>
            <w:hideMark/>
          </w:tcPr>
          <w:p w14:paraId="29103670"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r w:rsidR="002A53D8" w:rsidRPr="00554C29" w14:paraId="6A6E1C21" w14:textId="77777777" w:rsidTr="00B23816">
        <w:trPr>
          <w:trHeight w:val="20"/>
        </w:trPr>
        <w:tc>
          <w:tcPr>
            <w:tcW w:w="0" w:type="auto"/>
            <w:vMerge/>
            <w:shd w:val="clear" w:color="auto" w:fill="FFFFFF" w:themeFill="background1"/>
            <w:vAlign w:val="center"/>
            <w:hideMark/>
          </w:tcPr>
          <w:p w14:paraId="55C6838C"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0" w:type="auto"/>
            <w:vMerge/>
            <w:shd w:val="clear" w:color="auto" w:fill="FFFFFF" w:themeFill="background1"/>
            <w:vAlign w:val="center"/>
            <w:hideMark/>
          </w:tcPr>
          <w:p w14:paraId="3BB18061"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233" w:type="dxa"/>
            <w:shd w:val="clear" w:color="auto" w:fill="FFFFFF" w:themeFill="background1"/>
            <w:tcMar>
              <w:top w:w="72" w:type="dxa"/>
              <w:left w:w="144" w:type="dxa"/>
              <w:bottom w:w="72" w:type="dxa"/>
              <w:right w:w="144" w:type="dxa"/>
            </w:tcMar>
            <w:hideMark/>
          </w:tcPr>
          <w:p w14:paraId="2396E002" w14:textId="77777777" w:rsidR="002A53D8" w:rsidRPr="00554C29" w:rsidRDefault="002A53D8" w:rsidP="002A53D8">
            <w:pPr>
              <w:spacing w:after="0" w:line="240" w:lineRule="auto"/>
              <w:jc w:val="center"/>
              <w:rPr>
                <w:rFonts w:eastAsia="Calibri" w:cstheme="minorHAnsi"/>
                <w:sz w:val="24"/>
                <w:szCs w:val="24"/>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6E1C6D3D" w14:textId="20C95547" w:rsidR="002A53D8" w:rsidRPr="00554C29" w:rsidRDefault="002A53D8" w:rsidP="002A53D8">
            <w:pPr>
              <w:bidi w:val="0"/>
              <w:spacing w:after="0" w:line="240" w:lineRule="auto"/>
              <w:jc w:val="center"/>
              <w:rPr>
                <w:rFonts w:eastAsia="Calibri" w:cstheme="minorHAnsi"/>
                <w:sz w:val="24"/>
                <w:szCs w:val="24"/>
              </w:rPr>
            </w:pPr>
            <w:r w:rsidRPr="002A53D8">
              <w:rPr>
                <w:rFonts w:eastAsia="Calibri" w:cstheme="minorHAnsi"/>
                <w:color w:val="010205"/>
                <w:sz w:val="24"/>
                <w:szCs w:val="24"/>
              </w:rPr>
              <w:t>0.660</w:t>
            </w:r>
          </w:p>
        </w:tc>
        <w:tc>
          <w:tcPr>
            <w:tcW w:w="1504" w:type="dxa"/>
            <w:shd w:val="clear" w:color="auto" w:fill="FFFFFF" w:themeFill="background1"/>
            <w:tcMar>
              <w:top w:w="72" w:type="dxa"/>
              <w:left w:w="144" w:type="dxa"/>
              <w:bottom w:w="72" w:type="dxa"/>
              <w:right w:w="144" w:type="dxa"/>
            </w:tcMar>
            <w:hideMark/>
          </w:tcPr>
          <w:p w14:paraId="5397A60F" w14:textId="7B686A9F" w:rsidR="002A53D8" w:rsidRPr="00554C29" w:rsidRDefault="002A53D8" w:rsidP="002A53D8">
            <w:pPr>
              <w:bidi w:val="0"/>
              <w:spacing w:after="0" w:line="240" w:lineRule="auto"/>
              <w:jc w:val="center"/>
              <w:rPr>
                <w:rFonts w:eastAsia="Calibri" w:cstheme="minorHAnsi"/>
                <w:sz w:val="24"/>
                <w:szCs w:val="24"/>
              </w:rPr>
            </w:pPr>
            <w:r w:rsidRPr="002A53D8">
              <w:rPr>
                <w:rFonts w:eastAsia="Calibri" w:cstheme="minorHAnsi"/>
                <w:color w:val="010205"/>
                <w:sz w:val="24"/>
                <w:szCs w:val="24"/>
              </w:rPr>
              <w:t>0.776</w:t>
            </w:r>
          </w:p>
        </w:tc>
        <w:tc>
          <w:tcPr>
            <w:tcW w:w="839" w:type="dxa"/>
            <w:vMerge/>
            <w:shd w:val="clear" w:color="auto" w:fill="FFFFFF" w:themeFill="background1"/>
            <w:vAlign w:val="center"/>
            <w:hideMark/>
          </w:tcPr>
          <w:p w14:paraId="7BCA72AD"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209E3FE6" w14:textId="77777777" w:rsidR="002A53D8" w:rsidRPr="00554C29" w:rsidRDefault="002A53D8" w:rsidP="002A53D8">
            <w:pPr>
              <w:spacing w:after="0" w:line="240" w:lineRule="auto"/>
              <w:jc w:val="center"/>
              <w:rPr>
                <w:rFonts w:eastAsia="Calibri" w:cstheme="minorHAnsi"/>
                <w:sz w:val="24"/>
                <w:szCs w:val="24"/>
              </w:rPr>
            </w:pPr>
            <w:r w:rsidRPr="00554C29">
              <w:rPr>
                <w:rFonts w:eastAsia="Calibri" w:cstheme="minorHAnsi"/>
                <w:sz w:val="24"/>
                <w:szCs w:val="24"/>
              </w:rPr>
              <w:t>BD2</w:t>
            </w:r>
          </w:p>
        </w:tc>
        <w:tc>
          <w:tcPr>
            <w:tcW w:w="984" w:type="dxa"/>
            <w:vMerge/>
            <w:shd w:val="clear" w:color="auto" w:fill="F2F2F2" w:themeFill="background1" w:themeFillShade="F2"/>
            <w:vAlign w:val="center"/>
            <w:hideMark/>
          </w:tcPr>
          <w:p w14:paraId="72062781" w14:textId="77777777" w:rsidR="002A53D8" w:rsidRPr="00554C29" w:rsidRDefault="002A53D8" w:rsidP="002A53D8">
            <w:pPr>
              <w:bidi w:val="0"/>
              <w:spacing w:after="0" w:line="256" w:lineRule="auto"/>
              <w:jc w:val="center"/>
              <w:rPr>
                <w:rFonts w:ascii="Arial" w:eastAsia="Times New Roman" w:hAnsi="Arial" w:cs="Arial"/>
                <w:b/>
                <w:bCs/>
                <w:kern w:val="0"/>
                <w14:ligatures w14:val="none"/>
              </w:rPr>
            </w:pPr>
          </w:p>
        </w:tc>
        <w:tc>
          <w:tcPr>
            <w:tcW w:w="0" w:type="auto"/>
            <w:vMerge/>
            <w:shd w:val="clear" w:color="auto" w:fill="E2EFD9" w:themeFill="accent6" w:themeFillTint="33"/>
            <w:vAlign w:val="center"/>
            <w:hideMark/>
          </w:tcPr>
          <w:p w14:paraId="71266E9B"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r w:rsidR="002A53D8" w:rsidRPr="00554C29" w14:paraId="12979BBE" w14:textId="77777777" w:rsidTr="00B23816">
        <w:trPr>
          <w:trHeight w:val="20"/>
        </w:trPr>
        <w:tc>
          <w:tcPr>
            <w:tcW w:w="0" w:type="auto"/>
            <w:vMerge/>
            <w:shd w:val="clear" w:color="auto" w:fill="FFFFFF" w:themeFill="background1"/>
            <w:vAlign w:val="center"/>
            <w:hideMark/>
          </w:tcPr>
          <w:p w14:paraId="1D3A0684" w14:textId="77777777" w:rsidR="002A53D8" w:rsidRPr="00554C29" w:rsidRDefault="002A53D8" w:rsidP="002A53D8">
            <w:pPr>
              <w:bidi w:val="0"/>
              <w:spacing w:after="0" w:line="256" w:lineRule="auto"/>
              <w:rPr>
                <w:rFonts w:ascii="Arial" w:eastAsia="Times New Roman" w:hAnsi="Arial" w:cs="Arial"/>
                <w:kern w:val="0"/>
                <w14:ligatures w14:val="none"/>
              </w:rPr>
            </w:pPr>
          </w:p>
        </w:tc>
        <w:tc>
          <w:tcPr>
            <w:tcW w:w="0" w:type="auto"/>
            <w:vMerge/>
            <w:shd w:val="clear" w:color="auto" w:fill="FFFFFF" w:themeFill="background1"/>
            <w:vAlign w:val="center"/>
            <w:hideMark/>
          </w:tcPr>
          <w:p w14:paraId="5618B857"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233" w:type="dxa"/>
            <w:shd w:val="clear" w:color="auto" w:fill="FFFFFF" w:themeFill="background1"/>
            <w:tcMar>
              <w:top w:w="72" w:type="dxa"/>
              <w:left w:w="144" w:type="dxa"/>
              <w:bottom w:w="72" w:type="dxa"/>
              <w:right w:w="144" w:type="dxa"/>
            </w:tcMar>
            <w:hideMark/>
          </w:tcPr>
          <w:p w14:paraId="0D64B8E6" w14:textId="77777777" w:rsidR="002A53D8" w:rsidRPr="00554C29" w:rsidRDefault="002A53D8" w:rsidP="002A53D8">
            <w:pPr>
              <w:spacing w:after="0" w:line="240" w:lineRule="auto"/>
              <w:jc w:val="center"/>
              <w:rPr>
                <w:rFonts w:eastAsia="Calibri" w:cstheme="minorHAnsi"/>
                <w:sz w:val="24"/>
                <w:szCs w:val="24"/>
              </w:rPr>
            </w:pPr>
            <w:r w:rsidRPr="00554C29">
              <w:rPr>
                <w:rFonts w:eastAsia="Calibri" w:cstheme="minorHAnsi"/>
                <w:sz w:val="24"/>
                <w:szCs w:val="24"/>
              </w:rPr>
              <w:t>.000</w:t>
            </w:r>
            <w:r w:rsidRPr="00554C29">
              <w:rPr>
                <w:rFonts w:eastAsia="Times New Roman" w:cstheme="minorHAnsi"/>
                <w:kern w:val="0"/>
                <w:sz w:val="24"/>
                <w:szCs w:val="24"/>
                <w:rtl/>
                <w14:ligatures w14:val="none"/>
              </w:rPr>
              <w:t>0</w:t>
            </w:r>
          </w:p>
        </w:tc>
        <w:tc>
          <w:tcPr>
            <w:tcW w:w="1266" w:type="dxa"/>
            <w:shd w:val="clear" w:color="auto" w:fill="FFFFFF" w:themeFill="background1"/>
            <w:tcMar>
              <w:top w:w="72" w:type="dxa"/>
              <w:left w:w="144" w:type="dxa"/>
              <w:bottom w:w="72" w:type="dxa"/>
              <w:right w:w="144" w:type="dxa"/>
            </w:tcMar>
            <w:hideMark/>
          </w:tcPr>
          <w:p w14:paraId="6C161A7B" w14:textId="66D9575D" w:rsidR="002A53D8" w:rsidRPr="00554C29" w:rsidRDefault="002A53D8" w:rsidP="002A53D8">
            <w:pPr>
              <w:bidi w:val="0"/>
              <w:spacing w:after="0" w:line="240" w:lineRule="auto"/>
              <w:jc w:val="center"/>
              <w:rPr>
                <w:rFonts w:eastAsia="Calibri" w:cstheme="minorHAnsi"/>
                <w:sz w:val="24"/>
                <w:szCs w:val="24"/>
              </w:rPr>
            </w:pPr>
            <w:r w:rsidRPr="002A53D8">
              <w:rPr>
                <w:rFonts w:eastAsia="Calibri" w:cstheme="minorHAnsi"/>
                <w:color w:val="010205"/>
                <w:sz w:val="24"/>
                <w:szCs w:val="24"/>
              </w:rPr>
              <w:t>0.734</w:t>
            </w:r>
          </w:p>
        </w:tc>
        <w:tc>
          <w:tcPr>
            <w:tcW w:w="1504" w:type="dxa"/>
            <w:shd w:val="clear" w:color="auto" w:fill="FFFFFF" w:themeFill="background1"/>
            <w:tcMar>
              <w:top w:w="72" w:type="dxa"/>
              <w:left w:w="144" w:type="dxa"/>
              <w:bottom w:w="72" w:type="dxa"/>
              <w:right w:w="144" w:type="dxa"/>
            </w:tcMar>
            <w:hideMark/>
          </w:tcPr>
          <w:p w14:paraId="2702D31A" w14:textId="6FCF586D" w:rsidR="002A53D8" w:rsidRPr="00554C29" w:rsidRDefault="002A53D8" w:rsidP="002A53D8">
            <w:pPr>
              <w:bidi w:val="0"/>
              <w:spacing w:after="0" w:line="240" w:lineRule="auto"/>
              <w:jc w:val="center"/>
              <w:rPr>
                <w:rFonts w:eastAsia="Calibri" w:cstheme="minorHAnsi"/>
                <w:sz w:val="24"/>
                <w:szCs w:val="24"/>
              </w:rPr>
            </w:pPr>
            <w:r w:rsidRPr="002A53D8">
              <w:rPr>
                <w:rFonts w:eastAsia="Calibri" w:cstheme="minorHAnsi"/>
                <w:color w:val="010205"/>
                <w:sz w:val="24"/>
                <w:szCs w:val="24"/>
              </w:rPr>
              <w:t>0.698</w:t>
            </w:r>
          </w:p>
        </w:tc>
        <w:tc>
          <w:tcPr>
            <w:tcW w:w="839" w:type="dxa"/>
            <w:vMerge/>
            <w:shd w:val="clear" w:color="auto" w:fill="FFFFFF" w:themeFill="background1"/>
            <w:vAlign w:val="center"/>
            <w:hideMark/>
          </w:tcPr>
          <w:p w14:paraId="32694E02" w14:textId="77777777" w:rsidR="002A53D8" w:rsidRPr="00554C29" w:rsidRDefault="002A53D8" w:rsidP="002A53D8">
            <w:pPr>
              <w:bidi w:val="0"/>
              <w:spacing w:after="0" w:line="256" w:lineRule="auto"/>
              <w:rPr>
                <w:rFonts w:eastAsia="Times New Roman" w:cstheme="minorHAnsi"/>
                <w:kern w:val="0"/>
                <w:sz w:val="24"/>
                <w:szCs w:val="24"/>
                <w14:ligatures w14:val="none"/>
              </w:rPr>
            </w:pPr>
          </w:p>
        </w:tc>
        <w:tc>
          <w:tcPr>
            <w:tcW w:w="1089" w:type="dxa"/>
            <w:shd w:val="clear" w:color="auto" w:fill="FFFFFF" w:themeFill="background1"/>
            <w:tcMar>
              <w:top w:w="72" w:type="dxa"/>
              <w:left w:w="144" w:type="dxa"/>
              <w:bottom w:w="72" w:type="dxa"/>
              <w:right w:w="144" w:type="dxa"/>
            </w:tcMar>
            <w:hideMark/>
          </w:tcPr>
          <w:p w14:paraId="0CE27A19" w14:textId="77777777" w:rsidR="002A53D8" w:rsidRPr="00554C29" w:rsidRDefault="002A53D8" w:rsidP="002A53D8">
            <w:pPr>
              <w:spacing w:after="0" w:line="240" w:lineRule="auto"/>
              <w:jc w:val="center"/>
              <w:rPr>
                <w:rFonts w:eastAsia="Calibri" w:cstheme="minorHAnsi"/>
                <w:sz w:val="24"/>
                <w:szCs w:val="24"/>
              </w:rPr>
            </w:pPr>
            <w:r w:rsidRPr="00554C29">
              <w:rPr>
                <w:rFonts w:eastAsia="Calibri" w:cstheme="minorHAnsi"/>
                <w:sz w:val="24"/>
                <w:szCs w:val="24"/>
              </w:rPr>
              <w:t>BD3</w:t>
            </w:r>
          </w:p>
        </w:tc>
        <w:tc>
          <w:tcPr>
            <w:tcW w:w="984" w:type="dxa"/>
            <w:vMerge/>
            <w:shd w:val="clear" w:color="auto" w:fill="F2F2F2" w:themeFill="background1" w:themeFillShade="F2"/>
            <w:vAlign w:val="center"/>
            <w:hideMark/>
          </w:tcPr>
          <w:p w14:paraId="6772BC9D" w14:textId="77777777" w:rsidR="002A53D8" w:rsidRPr="00554C29" w:rsidRDefault="002A53D8" w:rsidP="002A53D8">
            <w:pPr>
              <w:bidi w:val="0"/>
              <w:spacing w:after="0" w:line="256" w:lineRule="auto"/>
              <w:jc w:val="center"/>
              <w:rPr>
                <w:rFonts w:ascii="Arial" w:eastAsia="Times New Roman" w:hAnsi="Arial" w:cs="Arial"/>
                <w:b/>
                <w:bCs/>
                <w:kern w:val="0"/>
                <w14:ligatures w14:val="none"/>
              </w:rPr>
            </w:pPr>
          </w:p>
        </w:tc>
        <w:tc>
          <w:tcPr>
            <w:tcW w:w="0" w:type="auto"/>
            <w:vMerge/>
            <w:shd w:val="clear" w:color="auto" w:fill="E2EFD9" w:themeFill="accent6" w:themeFillTint="33"/>
            <w:vAlign w:val="center"/>
            <w:hideMark/>
          </w:tcPr>
          <w:p w14:paraId="37BAC155" w14:textId="77777777" w:rsidR="002A53D8" w:rsidRPr="00554C29" w:rsidRDefault="002A53D8" w:rsidP="002A53D8">
            <w:pPr>
              <w:bidi w:val="0"/>
              <w:spacing w:after="0" w:line="256" w:lineRule="auto"/>
              <w:rPr>
                <w:rFonts w:ascii="Arial" w:eastAsia="Times New Roman" w:hAnsi="Arial" w:cs="Arial"/>
                <w:b/>
                <w:bCs/>
                <w:kern w:val="0"/>
                <w14:ligatures w14:val="none"/>
              </w:rPr>
            </w:pPr>
          </w:p>
        </w:tc>
      </w:tr>
    </w:tbl>
    <w:p w14:paraId="6B2104CA" w14:textId="183FF288" w:rsidR="00554C29" w:rsidRPr="00554C29" w:rsidRDefault="00554C29" w:rsidP="002A53D8">
      <w:pPr>
        <w:spacing w:line="360" w:lineRule="auto"/>
        <w:rPr>
          <w:rFonts w:ascii="Calibri" w:eastAsia="Calibri" w:hAnsi="Calibri" w:cs="Arial"/>
          <w:sz w:val="26"/>
          <w:szCs w:val="26"/>
          <w:rtl/>
        </w:rPr>
      </w:pPr>
      <w:bookmarkStart w:id="143" w:name="_Hlk173529049"/>
      <w:r w:rsidRPr="00554C29">
        <w:rPr>
          <w:rFonts w:ascii="Calibri" w:eastAsia="Calibri" w:hAnsi="Calibri" w:cs="Arial"/>
          <w:sz w:val="26"/>
          <w:szCs w:val="26"/>
          <w:rtl/>
        </w:rPr>
        <w:t>المصدر: من اعداد الباحث بناءً على نتائج التحليل الاحصائي لبيانات الدراسة الميدانية.</w:t>
      </w:r>
      <w:bookmarkEnd w:id="143"/>
    </w:p>
    <w:p w14:paraId="6CC1A1A5" w14:textId="77777777" w:rsidR="00554C29" w:rsidRPr="00554C29" w:rsidRDefault="00554C29" w:rsidP="00554C29">
      <w:pPr>
        <w:spacing w:line="360" w:lineRule="auto"/>
        <w:rPr>
          <w:rFonts w:ascii="Calibri" w:eastAsia="Calibri" w:hAnsi="Calibri" w:cs="Arial"/>
          <w:sz w:val="26"/>
          <w:szCs w:val="26"/>
          <w:rtl/>
        </w:rPr>
      </w:pPr>
      <w:r w:rsidRPr="00554C29">
        <w:rPr>
          <w:rFonts w:ascii="Calibri" w:eastAsia="Calibri" w:hAnsi="Calibri" w:cs="Arial"/>
          <w:sz w:val="26"/>
          <w:szCs w:val="26"/>
          <w:rtl/>
        </w:rPr>
        <w:t>يتضح بالجدول 7 الذي بالأعلى:</w:t>
      </w:r>
    </w:p>
    <w:p w14:paraId="03FD4998" w14:textId="7379EE24" w:rsidR="00554C29" w:rsidRPr="00104F19" w:rsidRDefault="002A53D8">
      <w:pPr>
        <w:pStyle w:val="a6"/>
        <w:numPr>
          <w:ilvl w:val="2"/>
          <w:numId w:val="8"/>
        </w:numPr>
        <w:spacing w:line="360" w:lineRule="auto"/>
        <w:jc w:val="mediumKashida"/>
        <w:rPr>
          <w:rFonts w:ascii="Calibri" w:eastAsia="Calibri" w:hAnsi="Calibri" w:cs="Arial"/>
          <w:sz w:val="26"/>
          <w:szCs w:val="26"/>
          <w:rtl/>
        </w:rPr>
      </w:pPr>
      <w:r w:rsidRPr="002A53D8">
        <w:rPr>
          <w:rFonts w:ascii="Calibri" w:eastAsia="Calibri" w:hAnsi="Calibri" w:cs="Arial"/>
          <w:b/>
          <w:bCs/>
          <w:sz w:val="26"/>
          <w:szCs w:val="26"/>
          <w:u w:val="single"/>
          <w:rtl/>
        </w:rPr>
        <w:t xml:space="preserve">مقياس تطبيق إدارة </w:t>
      </w:r>
      <w:r w:rsidR="006D6EC2">
        <w:rPr>
          <w:rFonts w:ascii="Calibri" w:eastAsia="Calibri" w:hAnsi="Calibri" w:cs="Arial" w:hint="cs"/>
          <w:b/>
          <w:bCs/>
          <w:sz w:val="26"/>
          <w:szCs w:val="26"/>
          <w:u w:val="single"/>
          <w:rtl/>
        </w:rPr>
        <w:t>الخدمات</w:t>
      </w:r>
      <w:r w:rsidRPr="002A53D8">
        <w:rPr>
          <w:rFonts w:ascii="Calibri" w:eastAsia="Calibri" w:hAnsi="Calibri" w:cs="Arial"/>
          <w:b/>
          <w:bCs/>
          <w:sz w:val="26"/>
          <w:szCs w:val="26"/>
          <w:u w:val="single"/>
          <w:rtl/>
        </w:rPr>
        <w:t>:</w:t>
      </w:r>
      <w:r w:rsidRPr="002A53D8">
        <w:rPr>
          <w:rFonts w:ascii="Calibri" w:eastAsia="Calibri" w:hAnsi="Calibri" w:cs="Arial"/>
          <w:sz w:val="26"/>
          <w:szCs w:val="26"/>
          <w:rtl/>
        </w:rPr>
        <w:t xml:space="preserve"> أظهرت معاملات الارتباط لجميع العبارات المتعلقة </w:t>
      </w:r>
      <w:r w:rsidR="006D6EC2">
        <w:rPr>
          <w:rFonts w:ascii="Calibri" w:eastAsia="Calibri" w:hAnsi="Calibri" w:cs="Arial" w:hint="cs"/>
          <w:sz w:val="26"/>
          <w:szCs w:val="26"/>
          <w:rtl/>
        </w:rPr>
        <w:t>ب</w:t>
      </w:r>
      <w:r w:rsidR="006D6EC2" w:rsidRPr="006D6EC2">
        <w:rPr>
          <w:rFonts w:ascii="Calibri" w:eastAsia="Calibri" w:hAnsi="Calibri" w:cs="Arial"/>
          <w:sz w:val="26"/>
          <w:szCs w:val="26"/>
          <w:rtl/>
        </w:rPr>
        <w:t>كفاءة العمليات الخدمية</w:t>
      </w:r>
      <w:r w:rsidRPr="002A53D8">
        <w:rPr>
          <w:rFonts w:ascii="Calibri" w:eastAsia="Calibri" w:hAnsi="Calibri" w:cs="Arial"/>
          <w:sz w:val="26"/>
          <w:szCs w:val="26"/>
          <w:rtl/>
        </w:rPr>
        <w:t xml:space="preserve">، </w:t>
      </w:r>
      <w:r w:rsidR="006D6EC2" w:rsidRPr="006D6EC2">
        <w:rPr>
          <w:rFonts w:ascii="Calibri" w:eastAsia="Calibri" w:hAnsi="Calibri" w:cs="Arial"/>
          <w:sz w:val="26"/>
          <w:szCs w:val="26"/>
          <w:rtl/>
        </w:rPr>
        <w:t>جودة تقديم الخدمات</w:t>
      </w:r>
      <w:r w:rsidRPr="002A53D8">
        <w:rPr>
          <w:rFonts w:ascii="Calibri" w:eastAsia="Calibri" w:hAnsi="Calibri" w:cs="Arial"/>
          <w:sz w:val="26"/>
          <w:szCs w:val="26"/>
          <w:rtl/>
        </w:rPr>
        <w:t xml:space="preserve">، </w:t>
      </w:r>
      <w:r w:rsidR="006D6EC2" w:rsidRPr="006D6EC2">
        <w:rPr>
          <w:rFonts w:ascii="Calibri" w:eastAsia="Calibri" w:hAnsi="Calibri" w:cs="Arial"/>
          <w:sz w:val="26"/>
          <w:szCs w:val="26"/>
          <w:rtl/>
        </w:rPr>
        <w:t>سرعة الاستجابة للخدمات</w:t>
      </w:r>
      <w:r w:rsidRPr="002A53D8">
        <w:rPr>
          <w:rFonts w:ascii="Calibri" w:eastAsia="Calibri" w:hAnsi="Calibri" w:cs="Arial"/>
          <w:sz w:val="26"/>
          <w:szCs w:val="26"/>
          <w:rtl/>
        </w:rPr>
        <w:t xml:space="preserve">، </w:t>
      </w:r>
      <w:r w:rsidR="006D6EC2" w:rsidRPr="006D6EC2">
        <w:rPr>
          <w:rFonts w:ascii="Calibri" w:eastAsia="Calibri" w:hAnsi="Calibri" w:cs="Arial"/>
          <w:sz w:val="26"/>
          <w:szCs w:val="26"/>
          <w:rtl/>
        </w:rPr>
        <w:t>التحسين المستمر للخدمات</w:t>
      </w:r>
      <w:r w:rsidRPr="002A53D8">
        <w:rPr>
          <w:rFonts w:ascii="Calibri" w:eastAsia="Calibri" w:hAnsi="Calibri" w:cs="Arial"/>
          <w:sz w:val="26"/>
          <w:szCs w:val="26"/>
          <w:rtl/>
        </w:rPr>
        <w:t xml:space="preserve"> ارتباطًا قويًا بالمتغيرات التابعة لها، حيث كانت القيم أكبر من 0.5. بالإضافة إلى ذلك، كانت جميع معاملات الارتباط دالة إحصائيًا عند مستوى معنوية أقل من 0.001. بناءً على هذه النتائج، يمكن التأكيد على أنه قد تم تحقيق صدق الاتساق الداخلي</w:t>
      </w:r>
      <w:r w:rsidR="00104F19">
        <w:rPr>
          <w:rFonts w:ascii="Calibri" w:eastAsia="Calibri" w:hAnsi="Calibri" w:cs="Arial" w:hint="cs"/>
          <w:sz w:val="26"/>
          <w:szCs w:val="26"/>
          <w:rtl/>
        </w:rPr>
        <w:t xml:space="preserve"> </w:t>
      </w:r>
      <w:r w:rsidRPr="002A53D8">
        <w:rPr>
          <w:rFonts w:ascii="Calibri" w:eastAsia="Calibri" w:hAnsi="Calibri" w:cs="Arial"/>
          <w:sz w:val="26"/>
          <w:szCs w:val="26"/>
          <w:rtl/>
        </w:rPr>
        <w:t>للمقياس</w:t>
      </w:r>
      <w:r w:rsidR="00104F19">
        <w:rPr>
          <w:rFonts w:ascii="Calibri" w:eastAsia="Calibri" w:hAnsi="Calibri" w:cs="Arial" w:hint="cs"/>
          <w:sz w:val="26"/>
          <w:szCs w:val="26"/>
          <w:rtl/>
        </w:rPr>
        <w:t xml:space="preserve">، </w:t>
      </w:r>
      <w:r w:rsidRPr="00104F19">
        <w:rPr>
          <w:rFonts w:ascii="Calibri" w:eastAsia="Calibri" w:hAnsi="Calibri" w:cs="Arial"/>
          <w:sz w:val="26"/>
          <w:szCs w:val="26"/>
          <w:rtl/>
        </w:rPr>
        <w:t>أما فيما يتعلق بـ متوسط التباين المستخرج (</w:t>
      </w:r>
      <w:r w:rsidRPr="00104F19">
        <w:rPr>
          <w:rFonts w:ascii="Calibri" w:eastAsia="Calibri" w:hAnsi="Calibri" w:cs="Arial"/>
          <w:sz w:val="26"/>
          <w:szCs w:val="26"/>
        </w:rPr>
        <w:t>AVE</w:t>
      </w:r>
      <w:r w:rsidRPr="00104F19">
        <w:rPr>
          <w:rFonts w:ascii="Calibri" w:eastAsia="Calibri" w:hAnsi="Calibri" w:cs="Arial"/>
          <w:sz w:val="26"/>
          <w:szCs w:val="26"/>
          <w:rtl/>
        </w:rPr>
        <w:t xml:space="preserve">)، فقد أظهرت النتائج أن قيمته لمتغير تطبيق إدارة </w:t>
      </w:r>
      <w:r w:rsidR="006D6EC2" w:rsidRPr="006D6EC2">
        <w:rPr>
          <w:rFonts w:ascii="Calibri" w:eastAsia="Calibri" w:hAnsi="Calibri" w:cs="Arial"/>
          <w:sz w:val="26"/>
          <w:szCs w:val="26"/>
          <w:rtl/>
        </w:rPr>
        <w:t xml:space="preserve">الخدمات </w:t>
      </w:r>
      <w:r w:rsidRPr="00104F19">
        <w:rPr>
          <w:rFonts w:ascii="Calibri" w:eastAsia="Calibri" w:hAnsi="Calibri" w:cs="Arial"/>
          <w:sz w:val="26"/>
          <w:szCs w:val="26"/>
          <w:rtl/>
        </w:rPr>
        <w:t>هي 0.75</w:t>
      </w:r>
      <w:r w:rsidR="006D6EC2">
        <w:rPr>
          <w:rFonts w:ascii="Calibri" w:eastAsia="Calibri" w:hAnsi="Calibri" w:cs="Arial" w:hint="cs"/>
          <w:sz w:val="26"/>
          <w:szCs w:val="26"/>
          <w:rtl/>
        </w:rPr>
        <w:t>1</w:t>
      </w:r>
      <w:r w:rsidRPr="00104F19">
        <w:rPr>
          <w:rFonts w:ascii="Calibri" w:eastAsia="Calibri" w:hAnsi="Calibri" w:cs="Arial"/>
          <w:sz w:val="26"/>
          <w:szCs w:val="26"/>
          <w:rtl/>
        </w:rPr>
        <w:t>، وهي أكبر من 0.5. بناءً على ذلك، يمكن القول إنه قد تم تحقيق الصدق التقاربي</w:t>
      </w:r>
      <w:r w:rsidR="00104F19">
        <w:rPr>
          <w:rFonts w:ascii="Calibri" w:eastAsia="Calibri" w:hAnsi="Calibri" w:cs="Arial" w:hint="cs"/>
          <w:sz w:val="26"/>
          <w:szCs w:val="26"/>
          <w:rtl/>
        </w:rPr>
        <w:t xml:space="preserve"> </w:t>
      </w:r>
      <w:r w:rsidRPr="00104F19">
        <w:rPr>
          <w:rFonts w:ascii="Calibri" w:eastAsia="Calibri" w:hAnsi="Calibri" w:cs="Arial"/>
          <w:sz w:val="26"/>
          <w:szCs w:val="26"/>
          <w:rtl/>
        </w:rPr>
        <w:t>للاستبانة أيضًا.</w:t>
      </w:r>
    </w:p>
    <w:p w14:paraId="26FD0790" w14:textId="77777777" w:rsidR="00554C29" w:rsidRPr="00554C29" w:rsidRDefault="00554C29" w:rsidP="00554C29">
      <w:pPr>
        <w:keepNext/>
        <w:keepLines/>
        <w:spacing w:before="40" w:after="0" w:line="360" w:lineRule="auto"/>
        <w:outlineLvl w:val="1"/>
        <w:rPr>
          <w:rFonts w:ascii="Arial" w:eastAsia="Times New Roman" w:hAnsi="Arial" w:cs="Arial"/>
          <w:b/>
          <w:bCs/>
          <w:color w:val="000000" w:themeColor="text1"/>
          <w:sz w:val="28"/>
          <w:szCs w:val="28"/>
          <w:rtl/>
        </w:rPr>
      </w:pPr>
      <w:bookmarkStart w:id="144" w:name="_Toc174729856"/>
      <w:bookmarkStart w:id="145" w:name="_Toc180447904"/>
      <w:bookmarkStart w:id="146" w:name="_Toc235640967"/>
      <w:r w:rsidRPr="00554C29">
        <w:rPr>
          <w:rFonts w:ascii="Arial" w:eastAsia="Times New Roman" w:hAnsi="Arial" w:cs="Arial"/>
          <w:b/>
          <w:bCs/>
          <w:color w:val="000000" w:themeColor="text1"/>
          <w:sz w:val="28"/>
          <w:szCs w:val="28"/>
          <w:rtl/>
        </w:rPr>
        <w:t>4.3.2 ثبات أداة الدراسة</w:t>
      </w:r>
      <w:bookmarkEnd w:id="144"/>
      <w:bookmarkEnd w:id="145"/>
      <w:bookmarkEnd w:id="146"/>
    </w:p>
    <w:p w14:paraId="7D250EBF" w14:textId="496B5DC1" w:rsidR="00F51F97" w:rsidRPr="00F51F97" w:rsidRDefault="00F51F97" w:rsidP="00F51F97">
      <w:pPr>
        <w:spacing w:line="360" w:lineRule="auto"/>
        <w:jc w:val="mediumKashida"/>
        <w:rPr>
          <w:rFonts w:ascii="Calibri" w:eastAsia="Calibri" w:hAnsi="Calibri" w:cs="Arial"/>
          <w:sz w:val="26"/>
          <w:szCs w:val="26"/>
          <w:rtl/>
        </w:rPr>
      </w:pPr>
      <w:r w:rsidRPr="00F51F97">
        <w:rPr>
          <w:rFonts w:ascii="Calibri" w:eastAsia="Calibri" w:hAnsi="Calibri" w:cs="Arial"/>
          <w:sz w:val="26"/>
          <w:szCs w:val="26"/>
          <w:rtl/>
        </w:rPr>
        <w:t xml:space="preserve">يشير ثبات الاستبيان إلى مدى استقرار نتائج الاستبيان وعدم تغييرها بشكل كبير إذا تم إعادة توزيعه على أفراد العينة في فترات زمنية مختلفة. بعبارة أخرى، يشير إلى قدرة الاستبيان </w:t>
      </w:r>
      <w:r w:rsidRPr="00F51F97">
        <w:rPr>
          <w:rFonts w:ascii="Calibri" w:eastAsia="Calibri" w:hAnsi="Calibri" w:cs="Arial"/>
          <w:sz w:val="26"/>
          <w:szCs w:val="26"/>
          <w:rtl/>
        </w:rPr>
        <w:lastRenderedPageBreak/>
        <w:t>على تقديم نتائج متسقة عند تطبيقه على نفس العينة في أوقات مختلفة. لتحقيق ذلك، يتم استخدام عدة مؤشرات إحصائية لقياس الثبات.</w:t>
      </w:r>
    </w:p>
    <w:p w14:paraId="40297EC3" w14:textId="6B4A751D" w:rsidR="009D5CC7" w:rsidRPr="00F51F97" w:rsidRDefault="004509D9" w:rsidP="006D25A5">
      <w:pPr>
        <w:spacing w:line="360" w:lineRule="auto"/>
        <w:jc w:val="mediumKashida"/>
        <w:rPr>
          <w:rFonts w:ascii="Calibri" w:eastAsia="Calibri" w:hAnsi="Calibri" w:cs="Arial"/>
          <w:sz w:val="26"/>
          <w:szCs w:val="26"/>
          <w:rtl/>
        </w:rPr>
      </w:pPr>
      <w:r w:rsidRPr="00F51F97">
        <w:rPr>
          <w:rFonts w:ascii="Calibri" w:eastAsia="Calibri" w:hAnsi="Calibri" w:cs="Arial"/>
          <w:sz w:val="26"/>
          <w:szCs w:val="26"/>
          <w:rtl/>
        </w:rPr>
        <w:t xml:space="preserve"> </w:t>
      </w:r>
      <w:r w:rsidR="00F51F97" w:rsidRPr="00F51F97">
        <w:rPr>
          <w:rFonts w:ascii="Calibri" w:eastAsia="Calibri" w:hAnsi="Calibri" w:cs="Arial"/>
          <w:sz w:val="26"/>
          <w:szCs w:val="26"/>
          <w:rtl/>
        </w:rPr>
        <w:t>في هذه الدراسة، تم قياس ثبات الاستبانات التي استخدمت لقياس متغيرات الدراسة عن طريق حساب مؤشر رئيسي: قيمة ألفا كرونباخ. تم حساب هذه القيم</w:t>
      </w:r>
      <w:r w:rsidR="009D5CC7">
        <w:rPr>
          <w:rFonts w:ascii="Calibri" w:eastAsia="Calibri" w:hAnsi="Calibri" w:cs="Arial" w:hint="cs"/>
          <w:sz w:val="26"/>
          <w:szCs w:val="26"/>
          <w:rtl/>
        </w:rPr>
        <w:t xml:space="preserve">ة </w:t>
      </w:r>
      <w:r w:rsidR="00F51F97" w:rsidRPr="00F51F97">
        <w:rPr>
          <w:rFonts w:ascii="Calibri" w:eastAsia="Calibri" w:hAnsi="Calibri" w:cs="Arial"/>
          <w:sz w:val="26"/>
          <w:szCs w:val="26"/>
          <w:rtl/>
        </w:rPr>
        <w:t xml:space="preserve">باستخدام </w:t>
      </w:r>
      <w:r w:rsidR="009D5CC7">
        <w:rPr>
          <w:rFonts w:ascii="Calibri" w:eastAsia="Calibri" w:hAnsi="Calibri" w:cs="Arial" w:hint="cs"/>
          <w:sz w:val="26"/>
          <w:szCs w:val="26"/>
          <w:rtl/>
        </w:rPr>
        <w:t xml:space="preserve">البرنامج الإحصائي </w:t>
      </w:r>
      <w:r w:rsidR="009D5CC7">
        <w:rPr>
          <w:rFonts w:ascii="Calibri" w:eastAsia="Calibri" w:hAnsi="Calibri" w:cs="Arial"/>
          <w:sz w:val="26"/>
          <w:szCs w:val="26"/>
        </w:rPr>
        <w:t>SPSS V.28</w:t>
      </w:r>
      <w:r w:rsidR="009D5CC7">
        <w:rPr>
          <w:rFonts w:ascii="Calibri" w:eastAsia="Calibri" w:hAnsi="Calibri" w:cs="Arial" w:hint="cs"/>
          <w:sz w:val="26"/>
          <w:szCs w:val="26"/>
          <w:rtl/>
        </w:rPr>
        <w:t xml:space="preserve"> </w:t>
      </w:r>
      <w:r w:rsidR="00F51F97" w:rsidRPr="00F51F97">
        <w:rPr>
          <w:rFonts w:ascii="Calibri" w:eastAsia="Calibri" w:hAnsi="Calibri" w:cs="Arial"/>
          <w:sz w:val="26"/>
          <w:szCs w:val="26"/>
          <w:rtl/>
        </w:rPr>
        <w:t>نموذج إحصائي يستخدم لتحليل العلاقات بين المتغيرات الكامنة (غير المرئية) والمتغيرات الظاهرة.</w:t>
      </w:r>
    </w:p>
    <w:p w14:paraId="3C5F20C3" w14:textId="09432D31" w:rsidR="009D5CC7" w:rsidRPr="006D25A5" w:rsidRDefault="00F51F97">
      <w:pPr>
        <w:pStyle w:val="a6"/>
        <w:numPr>
          <w:ilvl w:val="0"/>
          <w:numId w:val="35"/>
        </w:numPr>
        <w:spacing w:line="360" w:lineRule="auto"/>
        <w:jc w:val="mediumKashida"/>
        <w:rPr>
          <w:rFonts w:ascii="Calibri" w:eastAsia="Calibri" w:hAnsi="Calibri" w:cs="Arial"/>
          <w:sz w:val="26"/>
          <w:szCs w:val="26"/>
          <w:rtl/>
        </w:rPr>
      </w:pPr>
      <w:r w:rsidRPr="006D25A5">
        <w:rPr>
          <w:rFonts w:ascii="Calibri" w:eastAsia="Calibri" w:hAnsi="Calibri" w:cs="Arial"/>
          <w:sz w:val="26"/>
          <w:szCs w:val="26"/>
          <w:rtl/>
        </w:rPr>
        <w:t xml:space="preserve">قيمة </w:t>
      </w:r>
      <w:bookmarkStart w:id="147" w:name="_Hlk184687268"/>
      <w:r w:rsidRPr="006D25A5">
        <w:rPr>
          <w:rFonts w:ascii="Calibri" w:eastAsia="Calibri" w:hAnsi="Calibri" w:cs="Arial"/>
          <w:sz w:val="26"/>
          <w:szCs w:val="26"/>
          <w:rtl/>
        </w:rPr>
        <w:t xml:space="preserve">ألفا كرونباخ </w:t>
      </w:r>
      <w:bookmarkEnd w:id="147"/>
      <w:r w:rsidRPr="006D25A5">
        <w:rPr>
          <w:rFonts w:ascii="Calibri" w:eastAsia="Calibri" w:hAnsi="Calibri" w:cs="Arial"/>
          <w:sz w:val="26"/>
          <w:szCs w:val="26"/>
          <w:rtl/>
        </w:rPr>
        <w:t>تعد من أكثر المقاييس شهرة لقياس الثبات الداخلي للمقاييس. وهي تعكس درجة الاتساق بين العناصر المختلفة التي تقيس نفس المفهوم أو المتغير. كلما اقتربت قيمة ألفا كرونباخ من 1، كانت درجة الثبات أعلى.</w:t>
      </w:r>
    </w:p>
    <w:p w14:paraId="3AA200EB" w14:textId="0BE42752" w:rsidR="009D5CC7" w:rsidRPr="006D25A5" w:rsidRDefault="00F51F97">
      <w:pPr>
        <w:pStyle w:val="a6"/>
        <w:numPr>
          <w:ilvl w:val="0"/>
          <w:numId w:val="35"/>
        </w:numPr>
        <w:spacing w:line="360" w:lineRule="auto"/>
        <w:jc w:val="mediumKashida"/>
        <w:rPr>
          <w:rFonts w:ascii="Calibri" w:eastAsia="Calibri" w:hAnsi="Calibri" w:cs="Arial"/>
          <w:sz w:val="26"/>
          <w:szCs w:val="26"/>
          <w:rtl/>
        </w:rPr>
      </w:pPr>
      <w:r w:rsidRPr="006D25A5">
        <w:rPr>
          <w:rFonts w:ascii="Calibri" w:eastAsia="Calibri" w:hAnsi="Calibri" w:cs="Arial"/>
          <w:sz w:val="26"/>
          <w:szCs w:val="26"/>
          <w:rtl/>
        </w:rPr>
        <w:t xml:space="preserve">وفقًا لدراسة </w:t>
      </w:r>
      <w:r w:rsidRPr="006D25A5">
        <w:rPr>
          <w:rFonts w:ascii="Calibri" w:eastAsia="Calibri" w:hAnsi="Calibri" w:cs="Arial"/>
          <w:sz w:val="26"/>
          <w:szCs w:val="26"/>
        </w:rPr>
        <w:t>Hair et al</w:t>
      </w:r>
      <w:r w:rsidRPr="006D25A5">
        <w:rPr>
          <w:rFonts w:ascii="Calibri" w:eastAsia="Calibri" w:hAnsi="Calibri" w:cs="Arial"/>
          <w:sz w:val="26"/>
          <w:szCs w:val="26"/>
          <w:rtl/>
        </w:rPr>
        <w:t xml:space="preserve">. (2010)، يجب أن تكون القيم الخاصة </w:t>
      </w:r>
      <w:r w:rsidR="009D5CC7" w:rsidRPr="006D25A5">
        <w:rPr>
          <w:rFonts w:ascii="Calibri" w:eastAsia="Calibri" w:hAnsi="Calibri" w:cs="Arial" w:hint="cs"/>
          <w:sz w:val="26"/>
          <w:szCs w:val="26"/>
          <w:rtl/>
        </w:rPr>
        <w:t xml:space="preserve">بمؤشر </w:t>
      </w:r>
      <w:r w:rsidR="009D5CC7" w:rsidRPr="006D25A5">
        <w:rPr>
          <w:rFonts w:ascii="Calibri" w:eastAsia="Calibri" w:hAnsi="Calibri" w:cs="Arial"/>
          <w:sz w:val="26"/>
          <w:szCs w:val="26"/>
          <w:rtl/>
        </w:rPr>
        <w:t>ألفا كرونباخ</w:t>
      </w:r>
      <w:r w:rsidRPr="006D25A5">
        <w:rPr>
          <w:rFonts w:ascii="Calibri" w:eastAsia="Calibri" w:hAnsi="Calibri" w:cs="Arial"/>
          <w:sz w:val="26"/>
          <w:szCs w:val="26"/>
          <w:rtl/>
        </w:rPr>
        <w:t xml:space="preserve"> أكبر من 0.7 حتى يعتبر المقياس ثابتًا. هذه القيمة تعكس مستوى الثبات المقبول عادة في الأبحاث العلمية.</w:t>
      </w:r>
    </w:p>
    <w:p w14:paraId="3575B3B4" w14:textId="5007C3F7" w:rsidR="00F51F97" w:rsidRPr="004509D9" w:rsidRDefault="00F51F97">
      <w:pPr>
        <w:pStyle w:val="a6"/>
        <w:numPr>
          <w:ilvl w:val="0"/>
          <w:numId w:val="35"/>
        </w:numPr>
        <w:spacing w:line="360" w:lineRule="auto"/>
        <w:jc w:val="mediumKashida"/>
        <w:rPr>
          <w:rFonts w:ascii="Calibri" w:eastAsia="Calibri" w:hAnsi="Calibri" w:cs="Arial"/>
          <w:sz w:val="26"/>
          <w:szCs w:val="26"/>
          <w:rtl/>
        </w:rPr>
      </w:pPr>
      <w:r w:rsidRPr="006D25A5">
        <w:rPr>
          <w:rFonts w:ascii="Calibri" w:eastAsia="Calibri" w:hAnsi="Calibri" w:cs="Arial"/>
          <w:sz w:val="26"/>
          <w:szCs w:val="26"/>
          <w:rtl/>
        </w:rPr>
        <w:t xml:space="preserve">الجدول التالي يعرض القيم المستخرجة من </w:t>
      </w:r>
      <w:r w:rsidR="009D5CC7" w:rsidRPr="006D25A5">
        <w:rPr>
          <w:rFonts w:ascii="Calibri" w:eastAsia="Calibri" w:hAnsi="Calibri" w:cs="Arial" w:hint="cs"/>
          <w:sz w:val="26"/>
          <w:szCs w:val="26"/>
          <w:rtl/>
        </w:rPr>
        <w:t xml:space="preserve">بالبرنامج الإحصائي </w:t>
      </w:r>
      <w:r w:rsidR="009D5CC7" w:rsidRPr="006D25A5">
        <w:rPr>
          <w:rFonts w:ascii="Calibri" w:eastAsia="Calibri" w:hAnsi="Calibri" w:cs="Arial"/>
          <w:sz w:val="26"/>
          <w:szCs w:val="26"/>
        </w:rPr>
        <w:t>SPSS V.28</w:t>
      </w:r>
      <w:r w:rsidRPr="006D25A5">
        <w:rPr>
          <w:rFonts w:ascii="Calibri" w:eastAsia="Calibri" w:hAnsi="Calibri" w:cs="Arial"/>
          <w:sz w:val="26"/>
          <w:szCs w:val="26"/>
          <w:rtl/>
        </w:rPr>
        <w:t>، بما في ذلك القيم</w:t>
      </w:r>
      <w:r w:rsidR="009D5CC7" w:rsidRPr="006D25A5">
        <w:rPr>
          <w:rFonts w:ascii="Calibri" w:eastAsia="Calibri" w:hAnsi="Calibri" w:cs="Arial" w:hint="cs"/>
          <w:sz w:val="26"/>
          <w:szCs w:val="26"/>
          <w:rtl/>
        </w:rPr>
        <w:t>ة</w:t>
      </w:r>
      <w:r w:rsidRPr="006D25A5">
        <w:rPr>
          <w:rFonts w:ascii="Calibri" w:eastAsia="Calibri" w:hAnsi="Calibri" w:cs="Arial"/>
          <w:sz w:val="26"/>
          <w:szCs w:val="26"/>
          <w:rtl/>
        </w:rPr>
        <w:t xml:space="preserve"> الخاصة بـ ألفا كرونباخ، مما يعكس مستوى الثبات العام للمقاييس المستخدمة في الدراسة.</w:t>
      </w:r>
    </w:p>
    <w:p w14:paraId="3D54A5B9" w14:textId="2C337CBD" w:rsidR="00554C29" w:rsidRDefault="00554C29" w:rsidP="003E444A">
      <w:pPr>
        <w:spacing w:line="360" w:lineRule="auto"/>
        <w:jc w:val="center"/>
        <w:rPr>
          <w:rFonts w:ascii="Calibri" w:eastAsia="Calibri" w:hAnsi="Calibri" w:cs="Arial"/>
          <w:sz w:val="26"/>
          <w:szCs w:val="26"/>
          <w:rtl/>
        </w:rPr>
      </w:pPr>
      <w:r w:rsidRPr="00554C29">
        <w:rPr>
          <w:rFonts w:ascii="Calibri" w:eastAsia="Calibri" w:hAnsi="Calibri" w:cs="Arial"/>
          <w:b/>
          <w:bCs/>
          <w:sz w:val="26"/>
          <w:szCs w:val="26"/>
          <w:rtl/>
        </w:rPr>
        <w:t xml:space="preserve"> </w:t>
      </w:r>
      <w:r w:rsidRPr="00554C29">
        <w:rPr>
          <w:rFonts w:ascii="Calibri" w:eastAsia="Calibri" w:hAnsi="Calibri" w:cs="Arial" w:hint="cs"/>
          <w:b/>
          <w:bCs/>
          <w:sz w:val="26"/>
          <w:szCs w:val="26"/>
          <w:rtl/>
        </w:rPr>
        <w:t>جدول 8: قياس الثبات لأداة الدراسة.</w:t>
      </w:r>
    </w:p>
    <w:tbl>
      <w:tblPr>
        <w:tblpPr w:leftFromText="180" w:rightFromText="180" w:bottomFromText="160" w:vertAnchor="page" w:horzAnchor="margin" w:tblpXSpec="center" w:tblpY="9395"/>
        <w:tblW w:w="9637"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shd w:val="clear" w:color="auto" w:fill="FFFFFF" w:themeFill="background1"/>
        <w:tblCellMar>
          <w:left w:w="0" w:type="dxa"/>
          <w:right w:w="0" w:type="dxa"/>
        </w:tblCellMar>
        <w:tblLook w:val="0420" w:firstRow="1" w:lastRow="0" w:firstColumn="0" w:lastColumn="0" w:noHBand="0" w:noVBand="1"/>
      </w:tblPr>
      <w:tblGrid>
        <w:gridCol w:w="1739"/>
        <w:gridCol w:w="2291"/>
        <w:gridCol w:w="2265"/>
        <w:gridCol w:w="2345"/>
        <w:gridCol w:w="997"/>
      </w:tblGrid>
      <w:tr w:rsidR="004509D9" w:rsidRPr="00554C29" w14:paraId="1745D892" w14:textId="77777777" w:rsidTr="004509D9">
        <w:trPr>
          <w:trHeight w:val="243"/>
        </w:trPr>
        <w:tc>
          <w:tcPr>
            <w:tcW w:w="4030" w:type="dxa"/>
            <w:gridSpan w:val="2"/>
            <w:shd w:val="clear" w:color="auto" w:fill="F2F2F2" w:themeFill="background1" w:themeFillShade="F2"/>
            <w:tcMar>
              <w:top w:w="72" w:type="dxa"/>
              <w:left w:w="144" w:type="dxa"/>
              <w:bottom w:w="72" w:type="dxa"/>
              <w:right w:w="144" w:type="dxa"/>
            </w:tcMar>
            <w:vAlign w:val="center"/>
            <w:hideMark/>
          </w:tcPr>
          <w:p w14:paraId="2780B462" w14:textId="77777777" w:rsidR="004509D9" w:rsidRPr="00554C29" w:rsidRDefault="004509D9" w:rsidP="004509D9">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14:ligatures w14:val="none"/>
              </w:rPr>
              <w:t>Cronbach's alpha</w:t>
            </w:r>
          </w:p>
        </w:tc>
        <w:tc>
          <w:tcPr>
            <w:tcW w:w="2265" w:type="dxa"/>
            <w:shd w:val="clear" w:color="auto" w:fill="F2F2F2" w:themeFill="background1" w:themeFillShade="F2"/>
            <w:tcMar>
              <w:top w:w="72" w:type="dxa"/>
              <w:left w:w="144" w:type="dxa"/>
              <w:bottom w:w="72" w:type="dxa"/>
              <w:right w:w="144" w:type="dxa"/>
            </w:tcMar>
            <w:vAlign w:val="center"/>
            <w:hideMark/>
          </w:tcPr>
          <w:p w14:paraId="0F94CFFF" w14:textId="77777777" w:rsidR="004509D9" w:rsidRPr="00554C29" w:rsidRDefault="004509D9" w:rsidP="004509D9">
            <w:pPr>
              <w:spacing w:after="0" w:line="240" w:lineRule="auto"/>
              <w:jc w:val="center"/>
              <w:rPr>
                <w:rFonts w:ascii="Arial" w:eastAsia="Times New Roman" w:hAnsi="Arial" w:cs="Arial"/>
                <w:kern w:val="0"/>
                <w14:ligatures w14:val="none"/>
              </w:rPr>
            </w:pPr>
            <w:r w:rsidRPr="00554C29">
              <w:rPr>
                <w:rFonts w:ascii="Arial" w:eastAsia="Times New Roman" w:hAnsi="Arial" w:cs="Arial"/>
                <w:b/>
                <w:bCs/>
                <w:color w:val="000000"/>
                <w:kern w:val="24"/>
                <w:rtl/>
                <w14:ligatures w14:val="none"/>
              </w:rPr>
              <w:t>عدد العبارات</w:t>
            </w:r>
          </w:p>
        </w:tc>
        <w:tc>
          <w:tcPr>
            <w:tcW w:w="3342" w:type="dxa"/>
            <w:gridSpan w:val="2"/>
            <w:shd w:val="clear" w:color="auto" w:fill="F2F2F2" w:themeFill="background1" w:themeFillShade="F2"/>
            <w:tcMar>
              <w:top w:w="72" w:type="dxa"/>
              <w:left w:w="144" w:type="dxa"/>
              <w:bottom w:w="72" w:type="dxa"/>
              <w:right w:w="144" w:type="dxa"/>
            </w:tcMar>
            <w:vAlign w:val="center"/>
            <w:hideMark/>
          </w:tcPr>
          <w:p w14:paraId="5AFC2C8C" w14:textId="77777777" w:rsidR="004509D9" w:rsidRPr="00554C29" w:rsidRDefault="004509D9" w:rsidP="004509D9">
            <w:pPr>
              <w:spacing w:after="0" w:line="240"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rtl/>
                <w14:ligatures w14:val="none"/>
              </w:rPr>
              <w:t>المتغير</w:t>
            </w:r>
          </w:p>
        </w:tc>
      </w:tr>
      <w:tr w:rsidR="004509D9" w:rsidRPr="00554C29" w14:paraId="2729CB53" w14:textId="77777777" w:rsidTr="004509D9">
        <w:trPr>
          <w:trHeight w:val="952"/>
        </w:trPr>
        <w:tc>
          <w:tcPr>
            <w:tcW w:w="4030" w:type="dxa"/>
            <w:gridSpan w:val="2"/>
            <w:shd w:val="clear" w:color="auto" w:fill="FFFFFF" w:themeFill="background1"/>
            <w:tcMar>
              <w:top w:w="72" w:type="dxa"/>
              <w:left w:w="144" w:type="dxa"/>
              <w:bottom w:w="72" w:type="dxa"/>
              <w:right w:w="144" w:type="dxa"/>
            </w:tcMar>
            <w:vAlign w:val="center"/>
            <w:hideMark/>
          </w:tcPr>
          <w:p w14:paraId="6D92071E" w14:textId="77777777" w:rsidR="004509D9" w:rsidRPr="00554C29" w:rsidRDefault="004509D9" w:rsidP="004509D9">
            <w:pPr>
              <w:bidi w:val="0"/>
              <w:spacing w:after="0" w:line="240" w:lineRule="auto"/>
              <w:jc w:val="center"/>
              <w:rPr>
                <w:rFonts w:eastAsia="Times New Roman" w:cstheme="minorHAnsi"/>
                <w:kern w:val="0"/>
                <w:sz w:val="24"/>
                <w:szCs w:val="24"/>
                <w14:ligatures w14:val="none"/>
              </w:rPr>
            </w:pPr>
            <w:r w:rsidRPr="00554C29">
              <w:rPr>
                <w:rFonts w:eastAsia="Times New Roman" w:cstheme="minorHAnsi"/>
                <w:kern w:val="0"/>
                <w:sz w:val="24"/>
                <w:szCs w:val="24"/>
                <w14:ligatures w14:val="none"/>
              </w:rPr>
              <w:t>0.</w:t>
            </w:r>
            <w:r w:rsidRPr="003E444A">
              <w:rPr>
                <w:rFonts w:eastAsia="Times New Roman" w:cstheme="minorHAnsi"/>
                <w:kern w:val="0"/>
                <w:sz w:val="24"/>
                <w:szCs w:val="24"/>
                <w14:ligatures w14:val="none"/>
              </w:rPr>
              <w:t>902</w:t>
            </w:r>
          </w:p>
        </w:tc>
        <w:tc>
          <w:tcPr>
            <w:tcW w:w="2265" w:type="dxa"/>
            <w:shd w:val="clear" w:color="auto" w:fill="FFFFFF" w:themeFill="background1"/>
            <w:tcMar>
              <w:top w:w="72" w:type="dxa"/>
              <w:left w:w="144" w:type="dxa"/>
              <w:bottom w:w="72" w:type="dxa"/>
              <w:right w:w="144" w:type="dxa"/>
            </w:tcMar>
            <w:vAlign w:val="center"/>
            <w:hideMark/>
          </w:tcPr>
          <w:p w14:paraId="1627FEF0" w14:textId="77777777" w:rsidR="004509D9" w:rsidRPr="00554C29" w:rsidRDefault="004509D9" w:rsidP="004509D9">
            <w:pPr>
              <w:spacing w:after="0" w:line="240" w:lineRule="auto"/>
              <w:jc w:val="center"/>
              <w:rPr>
                <w:rFonts w:eastAsia="Times New Roman" w:cstheme="minorHAnsi"/>
                <w:kern w:val="0"/>
                <w:sz w:val="24"/>
                <w:szCs w:val="24"/>
                <w14:ligatures w14:val="none"/>
              </w:rPr>
            </w:pPr>
            <w:r>
              <w:rPr>
                <w:rFonts w:eastAsia="Times New Roman" w:cstheme="minorHAnsi"/>
                <w:color w:val="000000"/>
                <w:kern w:val="24"/>
                <w:sz w:val="24"/>
                <w:szCs w:val="24"/>
                <w14:ligatures w14:val="none"/>
              </w:rPr>
              <w:t>7</w:t>
            </w:r>
          </w:p>
        </w:tc>
        <w:tc>
          <w:tcPr>
            <w:tcW w:w="3342" w:type="dxa"/>
            <w:gridSpan w:val="2"/>
            <w:shd w:val="clear" w:color="auto" w:fill="E2EFD9" w:themeFill="accent6" w:themeFillTint="33"/>
            <w:tcMar>
              <w:top w:w="72" w:type="dxa"/>
              <w:left w:w="144" w:type="dxa"/>
              <w:bottom w:w="72" w:type="dxa"/>
              <w:right w:w="144" w:type="dxa"/>
            </w:tcMar>
            <w:vAlign w:val="center"/>
            <w:hideMark/>
          </w:tcPr>
          <w:p w14:paraId="176C0C8A" w14:textId="77777777" w:rsidR="004509D9" w:rsidRPr="00554C29" w:rsidRDefault="004509D9" w:rsidP="004509D9">
            <w:pPr>
              <w:bidi w:val="0"/>
              <w:spacing w:after="0" w:line="256" w:lineRule="auto"/>
              <w:jc w:val="center"/>
              <w:rPr>
                <w:rFonts w:ascii="Arial" w:eastAsia="Times New Roman" w:hAnsi="Arial" w:cs="Arial"/>
                <w:b/>
                <w:bCs/>
                <w:kern w:val="0"/>
                <w:rtl/>
                <w14:ligatures w14:val="none"/>
              </w:rPr>
            </w:pPr>
            <w:r>
              <w:rPr>
                <w:rFonts w:ascii="Arial" w:eastAsia="Times New Roman" w:hAnsi="Arial" w:cs="Arial" w:hint="cs"/>
                <w:b/>
                <w:bCs/>
                <w:kern w:val="0"/>
                <w:rtl/>
                <w14:ligatures w14:val="none"/>
              </w:rPr>
              <w:t>منصات الذكاء الاصطناعي</w:t>
            </w:r>
          </w:p>
        </w:tc>
      </w:tr>
      <w:tr w:rsidR="004509D9" w:rsidRPr="00554C29" w14:paraId="36D6A8BF" w14:textId="77777777" w:rsidTr="004509D9">
        <w:trPr>
          <w:trHeight w:val="18"/>
        </w:trPr>
        <w:tc>
          <w:tcPr>
            <w:tcW w:w="1739" w:type="dxa"/>
            <w:vMerge w:val="restart"/>
            <w:shd w:val="clear" w:color="auto" w:fill="FFFFFF" w:themeFill="background1"/>
            <w:tcMar>
              <w:top w:w="72" w:type="dxa"/>
              <w:left w:w="144" w:type="dxa"/>
              <w:bottom w:w="72" w:type="dxa"/>
              <w:right w:w="144" w:type="dxa"/>
            </w:tcMar>
            <w:vAlign w:val="center"/>
            <w:hideMark/>
          </w:tcPr>
          <w:p w14:paraId="0969E3AE" w14:textId="77777777" w:rsidR="004509D9" w:rsidRPr="00554C29" w:rsidRDefault="004509D9" w:rsidP="004509D9">
            <w:pPr>
              <w:bidi w:val="0"/>
              <w:spacing w:after="0" w:line="240" w:lineRule="auto"/>
              <w:jc w:val="center"/>
              <w:rPr>
                <w:rFonts w:eastAsia="Times New Roman" w:cstheme="minorHAnsi"/>
                <w:kern w:val="0"/>
                <w:sz w:val="24"/>
                <w:szCs w:val="24"/>
                <w:rtl/>
                <w14:ligatures w14:val="none"/>
              </w:rPr>
            </w:pPr>
            <w:r w:rsidRPr="00554C29">
              <w:rPr>
                <w:rFonts w:eastAsia="Times New Roman" w:cstheme="minorHAnsi"/>
                <w:kern w:val="0"/>
                <w:sz w:val="24"/>
                <w:szCs w:val="24"/>
                <w14:ligatures w14:val="none"/>
              </w:rPr>
              <w:t>0.</w:t>
            </w:r>
            <w:r w:rsidRPr="003E444A">
              <w:rPr>
                <w:rFonts w:eastAsia="Times New Roman" w:cstheme="minorHAnsi"/>
                <w:kern w:val="0"/>
                <w:sz w:val="24"/>
                <w:szCs w:val="24"/>
                <w:rtl/>
                <w14:ligatures w14:val="none"/>
              </w:rPr>
              <w:t>940</w:t>
            </w:r>
          </w:p>
        </w:tc>
        <w:tc>
          <w:tcPr>
            <w:tcW w:w="2291" w:type="dxa"/>
            <w:shd w:val="clear" w:color="auto" w:fill="FFFFFF" w:themeFill="background1"/>
            <w:tcMar>
              <w:top w:w="72" w:type="dxa"/>
              <w:left w:w="144" w:type="dxa"/>
              <w:bottom w:w="72" w:type="dxa"/>
              <w:right w:w="144" w:type="dxa"/>
            </w:tcMar>
            <w:hideMark/>
          </w:tcPr>
          <w:p w14:paraId="3E504A5A" w14:textId="77777777" w:rsidR="004509D9" w:rsidRPr="00554C29" w:rsidRDefault="004509D9" w:rsidP="004509D9">
            <w:pPr>
              <w:bidi w:val="0"/>
              <w:spacing w:after="0" w:line="240" w:lineRule="auto"/>
              <w:jc w:val="center"/>
              <w:rPr>
                <w:rFonts w:eastAsia="Times New Roman" w:cstheme="minorHAnsi"/>
                <w:kern w:val="0"/>
                <w:sz w:val="24"/>
                <w:szCs w:val="24"/>
                <w14:ligatures w14:val="none"/>
              </w:rPr>
            </w:pPr>
            <w:r w:rsidRPr="00554C29">
              <w:rPr>
                <w:rFonts w:eastAsia="Calibri" w:cstheme="minorHAnsi"/>
                <w:sz w:val="24"/>
                <w:szCs w:val="24"/>
              </w:rPr>
              <w:t>0.</w:t>
            </w:r>
            <w:r w:rsidRPr="003E444A">
              <w:rPr>
                <w:rFonts w:eastAsia="Calibri" w:cstheme="minorHAnsi"/>
                <w:sz w:val="24"/>
                <w:szCs w:val="24"/>
              </w:rPr>
              <w:t>927</w:t>
            </w:r>
          </w:p>
        </w:tc>
        <w:tc>
          <w:tcPr>
            <w:tcW w:w="2265" w:type="dxa"/>
            <w:shd w:val="clear" w:color="auto" w:fill="FFFFFF" w:themeFill="background1"/>
            <w:tcMar>
              <w:top w:w="72" w:type="dxa"/>
              <w:left w:w="144" w:type="dxa"/>
              <w:bottom w:w="72" w:type="dxa"/>
              <w:right w:w="144" w:type="dxa"/>
            </w:tcMar>
            <w:vAlign w:val="center"/>
            <w:hideMark/>
          </w:tcPr>
          <w:p w14:paraId="294124C1" w14:textId="77777777" w:rsidR="004509D9" w:rsidRPr="00554C29" w:rsidRDefault="004509D9" w:rsidP="004509D9">
            <w:pPr>
              <w:bidi w:val="0"/>
              <w:spacing w:after="0" w:line="240" w:lineRule="auto"/>
              <w:jc w:val="center"/>
              <w:rPr>
                <w:rFonts w:eastAsia="Times New Roman" w:cstheme="minorHAnsi"/>
                <w:kern w:val="0"/>
                <w:sz w:val="24"/>
                <w:szCs w:val="24"/>
                <w14:ligatures w14:val="none"/>
              </w:rPr>
            </w:pPr>
            <w:r w:rsidRPr="00554C29">
              <w:rPr>
                <w:rFonts w:eastAsia="Times New Roman" w:cstheme="minorHAnsi"/>
                <w:kern w:val="0"/>
                <w:sz w:val="24"/>
                <w:szCs w:val="24"/>
                <w14:ligatures w14:val="none"/>
              </w:rPr>
              <w:t>3</w:t>
            </w:r>
          </w:p>
        </w:tc>
        <w:tc>
          <w:tcPr>
            <w:tcW w:w="2345" w:type="dxa"/>
            <w:shd w:val="clear" w:color="auto" w:fill="F2F2F2" w:themeFill="background1" w:themeFillShade="F2"/>
            <w:tcMar>
              <w:top w:w="72" w:type="dxa"/>
              <w:left w:w="144" w:type="dxa"/>
              <w:bottom w:w="72" w:type="dxa"/>
              <w:right w:w="144" w:type="dxa"/>
            </w:tcMar>
            <w:vAlign w:val="center"/>
            <w:hideMark/>
          </w:tcPr>
          <w:p w14:paraId="432BD395" w14:textId="0A728671" w:rsidR="004509D9" w:rsidRPr="00554C29" w:rsidRDefault="004509D9" w:rsidP="004509D9">
            <w:pPr>
              <w:spacing w:after="0" w:line="240" w:lineRule="auto"/>
              <w:jc w:val="center"/>
              <w:rPr>
                <w:rFonts w:ascii="Arial" w:eastAsia="Times New Roman" w:hAnsi="Arial" w:cs="Arial"/>
                <w:kern w:val="0"/>
                <w14:ligatures w14:val="none"/>
              </w:rPr>
            </w:pPr>
            <w:r>
              <w:rPr>
                <w:rFonts w:ascii="Arial" w:eastAsia="Times New Roman" w:hAnsi="Arial" w:cs="Arial" w:hint="cs"/>
                <w:color w:val="000000"/>
                <w:kern w:val="24"/>
                <w:rtl/>
                <w14:ligatures w14:val="none"/>
              </w:rPr>
              <w:t>كفاءة العمليات الخدمية</w:t>
            </w:r>
          </w:p>
        </w:tc>
        <w:tc>
          <w:tcPr>
            <w:tcW w:w="997" w:type="dxa"/>
            <w:vMerge w:val="restart"/>
            <w:shd w:val="clear" w:color="auto" w:fill="E2EFD9" w:themeFill="accent6" w:themeFillTint="33"/>
            <w:tcMar>
              <w:top w:w="72" w:type="dxa"/>
              <w:left w:w="144" w:type="dxa"/>
              <w:bottom w:w="72" w:type="dxa"/>
              <w:right w:w="144" w:type="dxa"/>
            </w:tcMar>
            <w:vAlign w:val="center"/>
            <w:hideMark/>
          </w:tcPr>
          <w:p w14:paraId="0360E24F" w14:textId="0D5BC053" w:rsidR="004509D9" w:rsidRPr="00554C29" w:rsidRDefault="004509D9" w:rsidP="004509D9">
            <w:pPr>
              <w:spacing w:after="0" w:line="240" w:lineRule="auto"/>
              <w:jc w:val="center"/>
              <w:rPr>
                <w:rFonts w:ascii="Arial" w:eastAsia="Times New Roman" w:hAnsi="Arial" w:cs="Arial"/>
                <w:b/>
                <w:bCs/>
                <w:kern w:val="0"/>
                <w:rtl/>
                <w14:ligatures w14:val="none"/>
              </w:rPr>
            </w:pPr>
            <w:r>
              <w:rPr>
                <w:rFonts w:ascii="Arial" w:eastAsia="Times New Roman" w:hAnsi="Arial" w:cs="Arial"/>
                <w:b/>
                <w:bCs/>
                <w:color w:val="000000"/>
                <w:kern w:val="24"/>
                <w:rtl/>
                <w14:ligatures w14:val="none"/>
              </w:rPr>
              <w:t xml:space="preserve">إدارة </w:t>
            </w:r>
            <w:r>
              <w:rPr>
                <w:rFonts w:ascii="Arial" w:eastAsia="Times New Roman" w:hAnsi="Arial" w:cs="Arial" w:hint="cs"/>
                <w:b/>
                <w:bCs/>
                <w:color w:val="000000"/>
                <w:kern w:val="24"/>
                <w:rtl/>
                <w14:ligatures w14:val="none"/>
              </w:rPr>
              <w:t>الخدمات</w:t>
            </w:r>
          </w:p>
        </w:tc>
      </w:tr>
      <w:tr w:rsidR="004509D9" w:rsidRPr="00554C29" w14:paraId="69383646" w14:textId="77777777" w:rsidTr="004509D9">
        <w:trPr>
          <w:trHeight w:val="22"/>
        </w:trPr>
        <w:tc>
          <w:tcPr>
            <w:tcW w:w="0" w:type="auto"/>
            <w:vMerge/>
            <w:shd w:val="clear" w:color="auto" w:fill="FFFFFF" w:themeFill="background1"/>
            <w:vAlign w:val="center"/>
            <w:hideMark/>
          </w:tcPr>
          <w:p w14:paraId="64147C21" w14:textId="77777777" w:rsidR="004509D9" w:rsidRPr="00554C29" w:rsidRDefault="004509D9" w:rsidP="004509D9">
            <w:pPr>
              <w:bidi w:val="0"/>
              <w:spacing w:after="0" w:line="256" w:lineRule="auto"/>
              <w:rPr>
                <w:rFonts w:ascii="Arial" w:eastAsia="Times New Roman" w:hAnsi="Arial" w:cs="Arial"/>
                <w:kern w:val="0"/>
                <w14:ligatures w14:val="none"/>
              </w:rPr>
            </w:pPr>
          </w:p>
        </w:tc>
        <w:tc>
          <w:tcPr>
            <w:tcW w:w="2291" w:type="dxa"/>
            <w:shd w:val="clear" w:color="auto" w:fill="FFFFFF" w:themeFill="background1"/>
            <w:tcMar>
              <w:top w:w="72" w:type="dxa"/>
              <w:left w:w="144" w:type="dxa"/>
              <w:bottom w:w="72" w:type="dxa"/>
              <w:right w:w="144" w:type="dxa"/>
            </w:tcMar>
            <w:hideMark/>
          </w:tcPr>
          <w:p w14:paraId="00EAE88A" w14:textId="77777777" w:rsidR="004509D9" w:rsidRPr="00554C29" w:rsidRDefault="004509D9" w:rsidP="004509D9">
            <w:pPr>
              <w:bidi w:val="0"/>
              <w:spacing w:after="0" w:line="240" w:lineRule="auto"/>
              <w:jc w:val="center"/>
              <w:rPr>
                <w:rFonts w:eastAsia="Times New Roman" w:cstheme="minorHAnsi"/>
                <w:kern w:val="0"/>
                <w:sz w:val="24"/>
                <w:szCs w:val="24"/>
                <w:rtl/>
                <w14:ligatures w14:val="none"/>
              </w:rPr>
            </w:pPr>
            <w:r w:rsidRPr="00554C29">
              <w:rPr>
                <w:rFonts w:eastAsia="Calibri" w:cstheme="minorHAnsi"/>
                <w:sz w:val="24"/>
                <w:szCs w:val="24"/>
              </w:rPr>
              <w:t>0.</w:t>
            </w:r>
            <w:r w:rsidRPr="003E444A">
              <w:rPr>
                <w:rFonts w:eastAsia="Calibri" w:cstheme="minorHAnsi"/>
                <w:sz w:val="24"/>
                <w:szCs w:val="24"/>
              </w:rPr>
              <w:t>921</w:t>
            </w:r>
          </w:p>
        </w:tc>
        <w:tc>
          <w:tcPr>
            <w:tcW w:w="2265" w:type="dxa"/>
            <w:shd w:val="clear" w:color="auto" w:fill="FFFFFF" w:themeFill="background1"/>
            <w:tcMar>
              <w:top w:w="72" w:type="dxa"/>
              <w:left w:w="144" w:type="dxa"/>
              <w:bottom w:w="72" w:type="dxa"/>
              <w:right w:w="144" w:type="dxa"/>
            </w:tcMar>
            <w:vAlign w:val="center"/>
            <w:hideMark/>
          </w:tcPr>
          <w:p w14:paraId="4EE7B4D9" w14:textId="77777777" w:rsidR="004509D9" w:rsidRPr="00554C29" w:rsidRDefault="004509D9" w:rsidP="004509D9">
            <w:pPr>
              <w:bidi w:val="0"/>
              <w:spacing w:after="0" w:line="240" w:lineRule="auto"/>
              <w:jc w:val="center"/>
              <w:rPr>
                <w:rFonts w:eastAsia="Times New Roman" w:cstheme="minorHAnsi"/>
                <w:kern w:val="0"/>
                <w:sz w:val="24"/>
                <w:szCs w:val="24"/>
                <w:rtl/>
                <w14:ligatures w14:val="none"/>
              </w:rPr>
            </w:pPr>
            <w:r w:rsidRPr="00554C29">
              <w:rPr>
                <w:rFonts w:eastAsia="Times New Roman" w:cstheme="minorHAnsi"/>
                <w:kern w:val="0"/>
                <w:sz w:val="24"/>
                <w:szCs w:val="24"/>
                <w14:ligatures w14:val="none"/>
              </w:rPr>
              <w:t>3</w:t>
            </w:r>
          </w:p>
        </w:tc>
        <w:tc>
          <w:tcPr>
            <w:tcW w:w="2345" w:type="dxa"/>
            <w:shd w:val="clear" w:color="auto" w:fill="F2F2F2" w:themeFill="background1" w:themeFillShade="F2"/>
            <w:tcMar>
              <w:top w:w="72" w:type="dxa"/>
              <w:left w:w="144" w:type="dxa"/>
              <w:bottom w:w="72" w:type="dxa"/>
              <w:right w:w="144" w:type="dxa"/>
            </w:tcMar>
            <w:vAlign w:val="center"/>
            <w:hideMark/>
          </w:tcPr>
          <w:p w14:paraId="2A11C3F3" w14:textId="2C745474" w:rsidR="004509D9" w:rsidRPr="00554C29" w:rsidRDefault="004509D9" w:rsidP="004509D9">
            <w:pPr>
              <w:spacing w:after="0" w:line="240" w:lineRule="auto"/>
              <w:jc w:val="center"/>
              <w:rPr>
                <w:rFonts w:ascii="Arial" w:eastAsia="Times New Roman" w:hAnsi="Arial" w:cs="Arial"/>
                <w:kern w:val="0"/>
                <w14:ligatures w14:val="none"/>
              </w:rPr>
            </w:pPr>
            <w:r>
              <w:rPr>
                <w:rFonts w:ascii="Arial" w:eastAsia="Times New Roman" w:hAnsi="Arial" w:cs="Arial" w:hint="cs"/>
                <w:kern w:val="0"/>
                <w:rtl/>
                <w14:ligatures w14:val="none"/>
              </w:rPr>
              <w:t>جودة تقديم الخدمات</w:t>
            </w:r>
          </w:p>
        </w:tc>
        <w:tc>
          <w:tcPr>
            <w:tcW w:w="997" w:type="dxa"/>
            <w:vMerge/>
            <w:shd w:val="clear" w:color="auto" w:fill="E2EFD9" w:themeFill="accent6" w:themeFillTint="33"/>
            <w:vAlign w:val="center"/>
            <w:hideMark/>
          </w:tcPr>
          <w:p w14:paraId="0696FB6D" w14:textId="77777777" w:rsidR="004509D9" w:rsidRPr="00554C29" w:rsidRDefault="004509D9" w:rsidP="004509D9">
            <w:pPr>
              <w:bidi w:val="0"/>
              <w:spacing w:after="0" w:line="256" w:lineRule="auto"/>
              <w:rPr>
                <w:rFonts w:ascii="Arial" w:eastAsia="Times New Roman" w:hAnsi="Arial" w:cs="Arial"/>
                <w:b/>
                <w:bCs/>
                <w:kern w:val="0"/>
                <w14:ligatures w14:val="none"/>
              </w:rPr>
            </w:pPr>
          </w:p>
        </w:tc>
      </w:tr>
      <w:tr w:rsidR="004509D9" w:rsidRPr="00554C29" w14:paraId="5BCCEE65" w14:textId="77777777" w:rsidTr="004509D9">
        <w:trPr>
          <w:trHeight w:val="18"/>
        </w:trPr>
        <w:tc>
          <w:tcPr>
            <w:tcW w:w="0" w:type="auto"/>
            <w:vMerge/>
            <w:shd w:val="clear" w:color="auto" w:fill="FFFFFF" w:themeFill="background1"/>
            <w:vAlign w:val="center"/>
            <w:hideMark/>
          </w:tcPr>
          <w:p w14:paraId="2C8705AE" w14:textId="77777777" w:rsidR="004509D9" w:rsidRPr="00554C29" w:rsidRDefault="004509D9" w:rsidP="004509D9">
            <w:pPr>
              <w:bidi w:val="0"/>
              <w:spacing w:after="0" w:line="256" w:lineRule="auto"/>
              <w:rPr>
                <w:rFonts w:ascii="Arial" w:eastAsia="Times New Roman" w:hAnsi="Arial" w:cs="Arial"/>
                <w:kern w:val="0"/>
                <w14:ligatures w14:val="none"/>
              </w:rPr>
            </w:pPr>
          </w:p>
        </w:tc>
        <w:tc>
          <w:tcPr>
            <w:tcW w:w="2291" w:type="dxa"/>
            <w:shd w:val="clear" w:color="auto" w:fill="FFFFFF" w:themeFill="background1"/>
            <w:tcMar>
              <w:top w:w="72" w:type="dxa"/>
              <w:left w:w="144" w:type="dxa"/>
              <w:bottom w:w="72" w:type="dxa"/>
              <w:right w:w="144" w:type="dxa"/>
            </w:tcMar>
            <w:hideMark/>
          </w:tcPr>
          <w:p w14:paraId="52F1AD6A" w14:textId="77777777" w:rsidR="004509D9" w:rsidRPr="00554C29" w:rsidRDefault="004509D9" w:rsidP="004509D9">
            <w:pPr>
              <w:bidi w:val="0"/>
              <w:spacing w:after="0" w:line="240" w:lineRule="auto"/>
              <w:jc w:val="center"/>
              <w:rPr>
                <w:rFonts w:eastAsia="Times New Roman" w:cstheme="minorHAnsi"/>
                <w:kern w:val="0"/>
                <w:sz w:val="24"/>
                <w:szCs w:val="24"/>
                <w:rtl/>
                <w14:ligatures w14:val="none"/>
              </w:rPr>
            </w:pPr>
            <w:r w:rsidRPr="00554C29">
              <w:rPr>
                <w:rFonts w:eastAsia="Calibri" w:cstheme="minorHAnsi"/>
                <w:sz w:val="24"/>
                <w:szCs w:val="24"/>
              </w:rPr>
              <w:t>0.</w:t>
            </w:r>
            <w:r w:rsidRPr="003E444A">
              <w:rPr>
                <w:rFonts w:eastAsia="Calibri" w:cstheme="minorHAnsi"/>
                <w:sz w:val="24"/>
                <w:szCs w:val="24"/>
              </w:rPr>
              <w:t>933</w:t>
            </w:r>
          </w:p>
        </w:tc>
        <w:tc>
          <w:tcPr>
            <w:tcW w:w="2265" w:type="dxa"/>
            <w:shd w:val="clear" w:color="auto" w:fill="FFFFFF" w:themeFill="background1"/>
            <w:tcMar>
              <w:top w:w="72" w:type="dxa"/>
              <w:left w:w="144" w:type="dxa"/>
              <w:bottom w:w="72" w:type="dxa"/>
              <w:right w:w="144" w:type="dxa"/>
            </w:tcMar>
            <w:vAlign w:val="center"/>
            <w:hideMark/>
          </w:tcPr>
          <w:p w14:paraId="1C96A71B" w14:textId="77777777" w:rsidR="004509D9" w:rsidRPr="00554C29" w:rsidRDefault="004509D9" w:rsidP="004509D9">
            <w:pPr>
              <w:bidi w:val="0"/>
              <w:spacing w:after="0" w:line="240" w:lineRule="auto"/>
              <w:jc w:val="center"/>
              <w:rPr>
                <w:rFonts w:eastAsia="Times New Roman" w:cstheme="minorHAnsi"/>
                <w:kern w:val="0"/>
                <w:sz w:val="24"/>
                <w:szCs w:val="24"/>
                <w:rtl/>
                <w14:ligatures w14:val="none"/>
              </w:rPr>
            </w:pPr>
            <w:r w:rsidRPr="00554C29">
              <w:rPr>
                <w:rFonts w:eastAsia="Times New Roman" w:cstheme="minorHAnsi"/>
                <w:kern w:val="0"/>
                <w:sz w:val="24"/>
                <w:szCs w:val="24"/>
                <w14:ligatures w14:val="none"/>
              </w:rPr>
              <w:t>3</w:t>
            </w:r>
          </w:p>
        </w:tc>
        <w:tc>
          <w:tcPr>
            <w:tcW w:w="2345" w:type="dxa"/>
            <w:shd w:val="clear" w:color="auto" w:fill="F2F2F2" w:themeFill="background1" w:themeFillShade="F2"/>
            <w:tcMar>
              <w:top w:w="72" w:type="dxa"/>
              <w:left w:w="144" w:type="dxa"/>
              <w:bottom w:w="72" w:type="dxa"/>
              <w:right w:w="144" w:type="dxa"/>
            </w:tcMar>
            <w:vAlign w:val="center"/>
            <w:hideMark/>
          </w:tcPr>
          <w:p w14:paraId="5A958A5A" w14:textId="40DFB301" w:rsidR="004509D9" w:rsidRPr="00554C29" w:rsidRDefault="004509D9" w:rsidP="004509D9">
            <w:pPr>
              <w:spacing w:after="0" w:line="240" w:lineRule="auto"/>
              <w:jc w:val="center"/>
              <w:rPr>
                <w:rFonts w:ascii="Arial" w:eastAsia="Times New Roman" w:hAnsi="Arial" w:cs="Arial"/>
                <w:kern w:val="0"/>
                <w14:ligatures w14:val="none"/>
              </w:rPr>
            </w:pPr>
            <w:r>
              <w:rPr>
                <w:rFonts w:ascii="Arial" w:eastAsia="Times New Roman" w:hAnsi="Arial" w:cs="Arial" w:hint="cs"/>
                <w:kern w:val="0"/>
                <w:rtl/>
                <w14:ligatures w14:val="none"/>
              </w:rPr>
              <w:t>سرعة الاستجابة للخدمات</w:t>
            </w:r>
          </w:p>
        </w:tc>
        <w:tc>
          <w:tcPr>
            <w:tcW w:w="997" w:type="dxa"/>
            <w:vMerge/>
            <w:shd w:val="clear" w:color="auto" w:fill="E2EFD9" w:themeFill="accent6" w:themeFillTint="33"/>
            <w:vAlign w:val="center"/>
            <w:hideMark/>
          </w:tcPr>
          <w:p w14:paraId="35E98CD7" w14:textId="77777777" w:rsidR="004509D9" w:rsidRPr="00554C29" w:rsidRDefault="004509D9" w:rsidP="004509D9">
            <w:pPr>
              <w:bidi w:val="0"/>
              <w:spacing w:after="0" w:line="256" w:lineRule="auto"/>
              <w:rPr>
                <w:rFonts w:ascii="Arial" w:eastAsia="Times New Roman" w:hAnsi="Arial" w:cs="Arial"/>
                <w:b/>
                <w:bCs/>
                <w:kern w:val="0"/>
                <w14:ligatures w14:val="none"/>
              </w:rPr>
            </w:pPr>
          </w:p>
        </w:tc>
      </w:tr>
      <w:tr w:rsidR="004509D9" w:rsidRPr="00554C29" w14:paraId="7D6165CD" w14:textId="77777777" w:rsidTr="004509D9">
        <w:trPr>
          <w:trHeight w:val="128"/>
        </w:trPr>
        <w:tc>
          <w:tcPr>
            <w:tcW w:w="0" w:type="auto"/>
            <w:vMerge/>
            <w:shd w:val="clear" w:color="auto" w:fill="FFFFFF" w:themeFill="background1"/>
            <w:vAlign w:val="center"/>
            <w:hideMark/>
          </w:tcPr>
          <w:p w14:paraId="5FE26DCF" w14:textId="77777777" w:rsidR="004509D9" w:rsidRPr="00554C29" w:rsidRDefault="004509D9" w:rsidP="004509D9">
            <w:pPr>
              <w:bidi w:val="0"/>
              <w:spacing w:after="0" w:line="256" w:lineRule="auto"/>
              <w:rPr>
                <w:rFonts w:ascii="Arial" w:eastAsia="Times New Roman" w:hAnsi="Arial" w:cs="Arial"/>
                <w:kern w:val="0"/>
                <w14:ligatures w14:val="none"/>
              </w:rPr>
            </w:pPr>
          </w:p>
        </w:tc>
        <w:tc>
          <w:tcPr>
            <w:tcW w:w="2291" w:type="dxa"/>
            <w:shd w:val="clear" w:color="auto" w:fill="FFFFFF" w:themeFill="background1"/>
            <w:tcMar>
              <w:top w:w="72" w:type="dxa"/>
              <w:left w:w="144" w:type="dxa"/>
              <w:bottom w:w="72" w:type="dxa"/>
              <w:right w:w="144" w:type="dxa"/>
            </w:tcMar>
            <w:hideMark/>
          </w:tcPr>
          <w:p w14:paraId="0C9B853B" w14:textId="77777777" w:rsidR="004509D9" w:rsidRPr="00554C29" w:rsidRDefault="004509D9" w:rsidP="004509D9">
            <w:pPr>
              <w:bidi w:val="0"/>
              <w:spacing w:after="0" w:line="240" w:lineRule="auto"/>
              <w:jc w:val="center"/>
              <w:rPr>
                <w:rFonts w:eastAsia="Calibri" w:cstheme="minorHAnsi"/>
                <w:sz w:val="24"/>
                <w:szCs w:val="24"/>
                <w:rtl/>
              </w:rPr>
            </w:pPr>
            <w:r w:rsidRPr="00554C29">
              <w:rPr>
                <w:rFonts w:eastAsia="Calibri" w:cstheme="minorHAnsi"/>
                <w:sz w:val="24"/>
                <w:szCs w:val="24"/>
              </w:rPr>
              <w:t>0.</w:t>
            </w:r>
            <w:r w:rsidRPr="003E444A">
              <w:rPr>
                <w:rFonts w:eastAsia="Calibri" w:cstheme="minorHAnsi"/>
                <w:sz w:val="24"/>
                <w:szCs w:val="24"/>
              </w:rPr>
              <w:t>923</w:t>
            </w:r>
          </w:p>
        </w:tc>
        <w:tc>
          <w:tcPr>
            <w:tcW w:w="2265" w:type="dxa"/>
            <w:shd w:val="clear" w:color="auto" w:fill="FFFFFF" w:themeFill="background1"/>
            <w:tcMar>
              <w:top w:w="72" w:type="dxa"/>
              <w:left w:w="144" w:type="dxa"/>
              <w:bottom w:w="72" w:type="dxa"/>
              <w:right w:w="144" w:type="dxa"/>
            </w:tcMar>
            <w:vAlign w:val="center"/>
            <w:hideMark/>
          </w:tcPr>
          <w:p w14:paraId="4552D28B" w14:textId="77777777" w:rsidR="004509D9" w:rsidRPr="00554C29" w:rsidRDefault="004509D9" w:rsidP="004509D9">
            <w:pPr>
              <w:bidi w:val="0"/>
              <w:spacing w:after="0" w:line="240" w:lineRule="auto"/>
              <w:jc w:val="center"/>
              <w:rPr>
                <w:rFonts w:eastAsia="Times New Roman" w:cstheme="minorHAnsi"/>
                <w:kern w:val="0"/>
                <w:sz w:val="24"/>
                <w:szCs w:val="24"/>
                <w14:ligatures w14:val="none"/>
              </w:rPr>
            </w:pPr>
            <w:r w:rsidRPr="00554C29">
              <w:rPr>
                <w:rFonts w:eastAsia="Times New Roman" w:cstheme="minorHAnsi"/>
                <w:kern w:val="0"/>
                <w:sz w:val="24"/>
                <w:szCs w:val="24"/>
                <w14:ligatures w14:val="none"/>
              </w:rPr>
              <w:t>3</w:t>
            </w:r>
          </w:p>
        </w:tc>
        <w:tc>
          <w:tcPr>
            <w:tcW w:w="2345" w:type="dxa"/>
            <w:shd w:val="clear" w:color="auto" w:fill="F2F2F2" w:themeFill="background1" w:themeFillShade="F2"/>
            <w:tcMar>
              <w:top w:w="72" w:type="dxa"/>
              <w:left w:w="144" w:type="dxa"/>
              <w:bottom w:w="72" w:type="dxa"/>
              <w:right w:w="144" w:type="dxa"/>
            </w:tcMar>
            <w:vAlign w:val="center"/>
            <w:hideMark/>
          </w:tcPr>
          <w:p w14:paraId="1563FB7C" w14:textId="70C5A9EF" w:rsidR="004509D9" w:rsidRPr="00554C29" w:rsidRDefault="004509D9" w:rsidP="004509D9">
            <w:pPr>
              <w:spacing w:after="0" w:line="240" w:lineRule="auto"/>
              <w:jc w:val="center"/>
              <w:rPr>
                <w:rFonts w:ascii="Arial" w:eastAsia="Times New Roman" w:hAnsi="Arial" w:cs="Arial"/>
                <w:kern w:val="0"/>
                <w:rtl/>
                <w14:ligatures w14:val="none"/>
              </w:rPr>
            </w:pPr>
            <w:r>
              <w:rPr>
                <w:rFonts w:ascii="Arial" w:eastAsia="Times New Roman" w:hAnsi="Arial" w:cs="Arial" w:hint="cs"/>
                <w:kern w:val="0"/>
                <w:rtl/>
                <w14:ligatures w14:val="none"/>
              </w:rPr>
              <w:t>التحسين المستمر للخدمات</w:t>
            </w:r>
          </w:p>
        </w:tc>
        <w:tc>
          <w:tcPr>
            <w:tcW w:w="997" w:type="dxa"/>
            <w:vMerge/>
            <w:shd w:val="clear" w:color="auto" w:fill="E2EFD9" w:themeFill="accent6" w:themeFillTint="33"/>
            <w:vAlign w:val="center"/>
            <w:hideMark/>
          </w:tcPr>
          <w:p w14:paraId="37B3877C" w14:textId="77777777" w:rsidR="004509D9" w:rsidRPr="00554C29" w:rsidRDefault="004509D9" w:rsidP="004509D9">
            <w:pPr>
              <w:bidi w:val="0"/>
              <w:spacing w:after="0" w:line="256" w:lineRule="auto"/>
              <w:rPr>
                <w:rFonts w:ascii="Arial" w:eastAsia="Times New Roman" w:hAnsi="Arial" w:cs="Arial"/>
                <w:b/>
                <w:bCs/>
                <w:kern w:val="0"/>
                <w14:ligatures w14:val="none"/>
              </w:rPr>
            </w:pPr>
          </w:p>
        </w:tc>
      </w:tr>
    </w:tbl>
    <w:p w14:paraId="0DB5FA25" w14:textId="77777777" w:rsidR="004509D9" w:rsidRPr="00554C29" w:rsidRDefault="004509D9" w:rsidP="004509D9">
      <w:pPr>
        <w:spacing w:line="360" w:lineRule="auto"/>
        <w:rPr>
          <w:rFonts w:ascii="Calibri" w:eastAsia="Calibri" w:hAnsi="Calibri" w:cs="Arial"/>
          <w:sz w:val="26"/>
          <w:szCs w:val="26"/>
          <w:rtl/>
        </w:rPr>
      </w:pPr>
    </w:p>
    <w:p w14:paraId="736689AA" w14:textId="77777777" w:rsidR="00554C29" w:rsidRPr="00554C29" w:rsidRDefault="00554C29" w:rsidP="00554C29">
      <w:pPr>
        <w:spacing w:line="360" w:lineRule="auto"/>
        <w:rPr>
          <w:rFonts w:ascii="Calibri" w:eastAsia="Calibri" w:hAnsi="Calibri" w:cs="Arial"/>
          <w:sz w:val="26"/>
          <w:szCs w:val="26"/>
          <w:rtl/>
        </w:rPr>
      </w:pPr>
      <w:r w:rsidRPr="00554C29">
        <w:rPr>
          <w:rFonts w:ascii="Calibri" w:eastAsia="Calibri" w:hAnsi="Calibri" w:cs="Arial"/>
          <w:sz w:val="26"/>
          <w:szCs w:val="26"/>
          <w:rtl/>
        </w:rPr>
        <w:t>المصدر: من اعداد الباحث بناءً على نتائج التحليل الاحصائي لبيانات الدراسة الميدانية.</w:t>
      </w:r>
    </w:p>
    <w:p w14:paraId="3FBC2855" w14:textId="77777777" w:rsidR="00554C29" w:rsidRPr="00554C29" w:rsidRDefault="00554C29" w:rsidP="00554C29">
      <w:pPr>
        <w:spacing w:line="360" w:lineRule="auto"/>
        <w:jc w:val="lowKashida"/>
        <w:rPr>
          <w:rFonts w:ascii="Calibri" w:eastAsia="Calibri" w:hAnsi="Calibri" w:cs="Arial"/>
          <w:sz w:val="26"/>
          <w:szCs w:val="26"/>
          <w:rtl/>
        </w:rPr>
      </w:pPr>
      <w:r w:rsidRPr="00554C29">
        <w:rPr>
          <w:rFonts w:ascii="Calibri" w:eastAsia="Calibri" w:hAnsi="Calibri" w:cs="Arial"/>
          <w:sz w:val="26"/>
          <w:szCs w:val="26"/>
          <w:rtl/>
        </w:rPr>
        <w:t>يتضح بالجدول 8 الذي بالأعلى ان قيم معاملات الثبات لمقاييس الدراسة كما يلي:</w:t>
      </w:r>
    </w:p>
    <w:p w14:paraId="1D156A52" w14:textId="456019E0" w:rsidR="00364674" w:rsidRPr="00D6325D" w:rsidRDefault="00364674">
      <w:pPr>
        <w:pStyle w:val="a6"/>
        <w:numPr>
          <w:ilvl w:val="0"/>
          <w:numId w:val="37"/>
        </w:numPr>
        <w:spacing w:after="0" w:line="360" w:lineRule="auto"/>
        <w:jc w:val="mediumKashida"/>
        <w:rPr>
          <w:rFonts w:ascii="Calibri" w:eastAsia="Calibri" w:hAnsi="Calibri" w:cs="Arial"/>
          <w:sz w:val="26"/>
          <w:szCs w:val="26"/>
          <w:rtl/>
        </w:rPr>
      </w:pPr>
      <w:r w:rsidRPr="00D6325D">
        <w:rPr>
          <w:rFonts w:ascii="Calibri" w:eastAsia="Calibri" w:hAnsi="Calibri" w:cs="Arial"/>
          <w:b/>
          <w:bCs/>
          <w:sz w:val="26"/>
          <w:szCs w:val="26"/>
          <w:u w:val="single"/>
          <w:rtl/>
        </w:rPr>
        <w:lastRenderedPageBreak/>
        <w:t xml:space="preserve">أظهرت النتائج لمقياس تطبيق </w:t>
      </w:r>
      <w:r w:rsidR="00DC38FB" w:rsidRPr="00D6325D">
        <w:rPr>
          <w:rFonts w:ascii="Calibri" w:eastAsia="Calibri" w:hAnsi="Calibri" w:cs="Arial" w:hint="cs"/>
          <w:b/>
          <w:bCs/>
          <w:sz w:val="26"/>
          <w:szCs w:val="26"/>
          <w:u w:val="single"/>
          <w:rtl/>
        </w:rPr>
        <w:t>منصات الذكاء الاصطناعي</w:t>
      </w:r>
      <w:r w:rsidRPr="00D6325D">
        <w:rPr>
          <w:rFonts w:ascii="Calibri" w:eastAsia="Calibri" w:hAnsi="Calibri" w:cs="Arial"/>
          <w:sz w:val="26"/>
          <w:szCs w:val="26"/>
          <w:rtl/>
        </w:rPr>
        <w:t xml:space="preserve"> أن قيمة ألفا كرونباخ للمقياس ككل كانت 0.902. بما أن القيم</w:t>
      </w:r>
      <w:r w:rsidR="00DC38FB" w:rsidRPr="00D6325D">
        <w:rPr>
          <w:rFonts w:ascii="Calibri" w:eastAsia="Calibri" w:hAnsi="Calibri" w:cs="Arial" w:hint="cs"/>
          <w:sz w:val="26"/>
          <w:szCs w:val="26"/>
          <w:rtl/>
        </w:rPr>
        <w:t>ة</w:t>
      </w:r>
      <w:r w:rsidRPr="00D6325D">
        <w:rPr>
          <w:rFonts w:ascii="Calibri" w:eastAsia="Calibri" w:hAnsi="Calibri" w:cs="Arial"/>
          <w:sz w:val="26"/>
          <w:szCs w:val="26"/>
          <w:rtl/>
        </w:rPr>
        <w:t xml:space="preserve"> تتجاوز 0.7، وفقًا لدراسة </w:t>
      </w:r>
      <w:r w:rsidRPr="00D6325D">
        <w:rPr>
          <w:rFonts w:ascii="Calibri" w:eastAsia="Calibri" w:hAnsi="Calibri" w:cs="Arial"/>
          <w:sz w:val="26"/>
          <w:szCs w:val="26"/>
        </w:rPr>
        <w:t>Hair et al</w:t>
      </w:r>
      <w:r w:rsidRPr="00D6325D">
        <w:rPr>
          <w:rFonts w:ascii="Calibri" w:eastAsia="Calibri" w:hAnsi="Calibri" w:cs="Arial"/>
          <w:sz w:val="26"/>
          <w:szCs w:val="26"/>
          <w:rtl/>
        </w:rPr>
        <w:t xml:space="preserve">. (2010)، فإن الثبات قد تحقق للمقياس. </w:t>
      </w:r>
    </w:p>
    <w:p w14:paraId="01A6EE4E" w14:textId="540724B0" w:rsidR="00554C29" w:rsidRPr="00D6325D" w:rsidRDefault="00364674">
      <w:pPr>
        <w:pStyle w:val="a6"/>
        <w:numPr>
          <w:ilvl w:val="0"/>
          <w:numId w:val="37"/>
        </w:numPr>
        <w:spacing w:after="0" w:line="360" w:lineRule="auto"/>
        <w:jc w:val="mediumKashida"/>
        <w:rPr>
          <w:rFonts w:ascii="Calibri" w:eastAsia="Calibri" w:hAnsi="Calibri" w:cs="Arial"/>
          <w:sz w:val="26"/>
          <w:szCs w:val="26"/>
        </w:rPr>
      </w:pPr>
      <w:r w:rsidRPr="00D6325D">
        <w:rPr>
          <w:rFonts w:ascii="Calibri" w:eastAsia="Calibri" w:hAnsi="Calibri" w:cs="Arial"/>
          <w:b/>
          <w:bCs/>
          <w:sz w:val="26"/>
          <w:szCs w:val="26"/>
          <w:u w:val="single"/>
          <w:rtl/>
        </w:rPr>
        <w:t xml:space="preserve">أما بالنسبة لمقياس تطبيق إدارة </w:t>
      </w:r>
      <w:r w:rsidR="00DC38FB" w:rsidRPr="00D6325D">
        <w:rPr>
          <w:rFonts w:ascii="Calibri" w:eastAsia="Calibri" w:hAnsi="Calibri" w:cs="Arial" w:hint="cs"/>
          <w:b/>
          <w:bCs/>
          <w:sz w:val="26"/>
          <w:szCs w:val="26"/>
          <w:u w:val="single"/>
          <w:rtl/>
        </w:rPr>
        <w:t>الخدمات</w:t>
      </w:r>
      <w:r w:rsidRPr="00D6325D">
        <w:rPr>
          <w:rFonts w:ascii="Calibri" w:eastAsia="Calibri" w:hAnsi="Calibri" w:cs="Arial"/>
          <w:sz w:val="26"/>
          <w:szCs w:val="26"/>
          <w:rtl/>
        </w:rPr>
        <w:t xml:space="preserve">، فقد أظهرت النتائج أن قيمة ألفا كرونباخ للمقياس ككل كانت 0.940. بالنسبة لأبعاد إدارة </w:t>
      </w:r>
      <w:r w:rsidR="00DC38FB" w:rsidRPr="00D6325D">
        <w:rPr>
          <w:rFonts w:ascii="Calibri" w:eastAsia="Calibri" w:hAnsi="Calibri" w:cs="Arial" w:hint="cs"/>
          <w:sz w:val="26"/>
          <w:szCs w:val="26"/>
          <w:rtl/>
        </w:rPr>
        <w:t>الخدمات</w:t>
      </w:r>
      <w:r w:rsidRPr="00D6325D">
        <w:rPr>
          <w:rFonts w:ascii="Calibri" w:eastAsia="Calibri" w:hAnsi="Calibri" w:cs="Arial"/>
          <w:sz w:val="26"/>
          <w:szCs w:val="26"/>
          <w:rtl/>
        </w:rPr>
        <w:t xml:space="preserve">، كانت قيم ألفا كرونباخ والثبات المركب على النحو التالي: </w:t>
      </w:r>
      <w:r w:rsidR="00DC38FB" w:rsidRPr="00D6325D">
        <w:rPr>
          <w:rFonts w:ascii="Calibri" w:eastAsia="Calibri" w:hAnsi="Calibri" w:cs="Arial" w:hint="cs"/>
          <w:sz w:val="26"/>
          <w:szCs w:val="26"/>
          <w:rtl/>
        </w:rPr>
        <w:t>كفاءة العمليات الخدمية</w:t>
      </w:r>
      <w:r w:rsidRPr="00D6325D">
        <w:rPr>
          <w:rFonts w:ascii="Calibri" w:eastAsia="Calibri" w:hAnsi="Calibri" w:cs="Arial"/>
          <w:sz w:val="26"/>
          <w:szCs w:val="26"/>
          <w:rtl/>
        </w:rPr>
        <w:t xml:space="preserve"> 0.927، </w:t>
      </w:r>
      <w:r w:rsidR="00DC38FB" w:rsidRPr="00D6325D">
        <w:rPr>
          <w:rFonts w:ascii="Calibri" w:eastAsia="Calibri" w:hAnsi="Calibri" w:cs="Arial" w:hint="cs"/>
          <w:sz w:val="26"/>
          <w:szCs w:val="26"/>
          <w:rtl/>
        </w:rPr>
        <w:t>جودة تقديم الخدمات</w:t>
      </w:r>
      <w:r w:rsidRPr="00D6325D">
        <w:rPr>
          <w:rFonts w:ascii="Calibri" w:eastAsia="Calibri" w:hAnsi="Calibri" w:cs="Arial"/>
          <w:sz w:val="26"/>
          <w:szCs w:val="26"/>
          <w:rtl/>
        </w:rPr>
        <w:t xml:space="preserve"> 0.921، </w:t>
      </w:r>
      <w:r w:rsidR="00DC38FB" w:rsidRPr="00D6325D">
        <w:rPr>
          <w:rFonts w:ascii="Calibri" w:eastAsia="Calibri" w:hAnsi="Calibri" w:cs="Arial" w:hint="cs"/>
          <w:sz w:val="26"/>
          <w:szCs w:val="26"/>
          <w:rtl/>
        </w:rPr>
        <w:t>سرعة الاستجابة للخدمات</w:t>
      </w:r>
      <w:r w:rsidRPr="00D6325D">
        <w:rPr>
          <w:rFonts w:ascii="Calibri" w:eastAsia="Calibri" w:hAnsi="Calibri" w:cs="Arial"/>
          <w:sz w:val="26"/>
          <w:szCs w:val="26"/>
          <w:rtl/>
        </w:rPr>
        <w:t xml:space="preserve"> 0.933، </w:t>
      </w:r>
      <w:r w:rsidR="00DC38FB" w:rsidRPr="00D6325D">
        <w:rPr>
          <w:rFonts w:ascii="Calibri" w:eastAsia="Calibri" w:hAnsi="Calibri" w:cs="Arial" w:hint="cs"/>
          <w:sz w:val="26"/>
          <w:szCs w:val="26"/>
          <w:rtl/>
        </w:rPr>
        <w:t>التحسين المستمر للخدمات</w:t>
      </w:r>
      <w:r w:rsidRPr="00D6325D">
        <w:rPr>
          <w:rFonts w:ascii="Calibri" w:eastAsia="Calibri" w:hAnsi="Calibri" w:cs="Arial"/>
          <w:sz w:val="26"/>
          <w:szCs w:val="26"/>
          <w:rtl/>
        </w:rPr>
        <w:t xml:space="preserve"> 0.923. بما أن جميع القيم أكبر من 0.6، وفقًا لدراسة </w:t>
      </w:r>
      <w:r w:rsidRPr="00D6325D">
        <w:rPr>
          <w:rFonts w:ascii="Calibri" w:eastAsia="Calibri" w:hAnsi="Calibri" w:cs="Arial"/>
          <w:sz w:val="26"/>
          <w:szCs w:val="26"/>
        </w:rPr>
        <w:t>Hair et al</w:t>
      </w:r>
      <w:r w:rsidRPr="00D6325D">
        <w:rPr>
          <w:rFonts w:ascii="Calibri" w:eastAsia="Calibri" w:hAnsi="Calibri" w:cs="Arial"/>
          <w:sz w:val="26"/>
          <w:szCs w:val="26"/>
          <w:rtl/>
        </w:rPr>
        <w:t>. (2010)، فإن الثبات قد تحقق أيضًا للمقياس.</w:t>
      </w:r>
    </w:p>
    <w:p w14:paraId="7B660E80" w14:textId="07BB9DC1" w:rsidR="00554C29" w:rsidRPr="00D6325D" w:rsidRDefault="00554C29">
      <w:pPr>
        <w:pStyle w:val="a6"/>
        <w:numPr>
          <w:ilvl w:val="0"/>
          <w:numId w:val="37"/>
        </w:numPr>
        <w:spacing w:after="0" w:line="360" w:lineRule="auto"/>
        <w:jc w:val="mediumKashida"/>
        <w:rPr>
          <w:rFonts w:ascii="Calibri" w:eastAsia="Calibri" w:hAnsi="Calibri" w:cs="Arial"/>
          <w:sz w:val="26"/>
          <w:szCs w:val="26"/>
          <w:rtl/>
        </w:rPr>
      </w:pPr>
      <w:r w:rsidRPr="00D6325D">
        <w:rPr>
          <w:rFonts w:ascii="Calibri" w:eastAsia="Calibri" w:hAnsi="Calibri" w:cs="Arial"/>
          <w:sz w:val="26"/>
          <w:szCs w:val="26"/>
          <w:rtl/>
        </w:rPr>
        <w:t>وفقا للنتائج الإحصائية بالأعلى، التي اثبتت صدق وثبات المقاييس المستخدمة في الدراسة الحالية، مما يعني إمكانية الاعتماد على نتائجها وصلاحية هذه الاستبانات للتطبيق والوثوق بها، واستخدامها في إجراء التحليلات الخاصة باختبار فرضيات الدراسة.</w:t>
      </w:r>
      <w:bookmarkStart w:id="148" w:name="_Toc174729857"/>
    </w:p>
    <w:p w14:paraId="15472F33" w14:textId="77777777" w:rsidR="00554C29" w:rsidRPr="00554C29" w:rsidRDefault="00554C29" w:rsidP="00554C29">
      <w:pPr>
        <w:keepNext/>
        <w:keepLines/>
        <w:spacing w:before="240" w:after="0" w:line="360" w:lineRule="auto"/>
        <w:outlineLvl w:val="0"/>
        <w:rPr>
          <w:rFonts w:ascii="Arial" w:eastAsia="Times New Roman" w:hAnsi="Arial" w:cs="Arial"/>
          <w:b/>
          <w:bCs/>
          <w:color w:val="000000" w:themeColor="text1"/>
          <w:sz w:val="32"/>
          <w:szCs w:val="32"/>
          <w:rtl/>
        </w:rPr>
      </w:pPr>
      <w:bookmarkStart w:id="149" w:name="_Toc180447905"/>
      <w:bookmarkStart w:id="150" w:name="_Toc235640968"/>
      <w:r w:rsidRPr="00554C29">
        <w:rPr>
          <w:rFonts w:ascii="Arial" w:eastAsia="Times New Roman" w:hAnsi="Arial" w:cs="Arial"/>
          <w:b/>
          <w:bCs/>
          <w:color w:val="000000" w:themeColor="text1"/>
          <w:sz w:val="32"/>
          <w:szCs w:val="32"/>
          <w:rtl/>
        </w:rPr>
        <w:t>4.4 التحليل الوصفي لمتغيرات الدراسة</w:t>
      </w:r>
      <w:bookmarkEnd w:id="148"/>
      <w:bookmarkEnd w:id="149"/>
      <w:bookmarkEnd w:id="150"/>
    </w:p>
    <w:p w14:paraId="66EA842D" w14:textId="77777777" w:rsidR="00554C29" w:rsidRPr="00554C29" w:rsidRDefault="00554C29" w:rsidP="00554C29">
      <w:pPr>
        <w:spacing w:line="360" w:lineRule="auto"/>
        <w:rPr>
          <w:rFonts w:ascii="Calibri" w:eastAsia="Calibri" w:hAnsi="Calibri" w:cs="Arial"/>
          <w:sz w:val="26"/>
          <w:szCs w:val="26"/>
          <w:rtl/>
        </w:rPr>
      </w:pPr>
      <w:r w:rsidRPr="00554C29">
        <w:rPr>
          <w:rFonts w:ascii="Calibri" w:eastAsia="Calibri" w:hAnsi="Calibri" w:cs="Arial"/>
          <w:sz w:val="26"/>
          <w:szCs w:val="26"/>
          <w:rtl/>
        </w:rPr>
        <w:t>قد تم قياس استجابات أفراد العينة لفقرات المقياس، طبقًا لمقياس ليكرت الثلاثي، وفقًا لما يلي:</w:t>
      </w:r>
    </w:p>
    <w:tbl>
      <w:tblPr>
        <w:tblStyle w:val="12"/>
        <w:bidiVisual/>
        <w:tblW w:w="8365" w:type="dxa"/>
        <w:tblInd w:w="71"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shd w:val="clear" w:color="auto" w:fill="FFFFFF" w:themeFill="background1"/>
        <w:tblLook w:val="04A0" w:firstRow="1" w:lastRow="0" w:firstColumn="1" w:lastColumn="0" w:noHBand="0" w:noVBand="1"/>
      </w:tblPr>
      <w:tblGrid>
        <w:gridCol w:w="2650"/>
        <w:gridCol w:w="2857"/>
        <w:gridCol w:w="2858"/>
      </w:tblGrid>
      <w:tr w:rsidR="00AF2C07" w:rsidRPr="00554C29" w14:paraId="227DBD80" w14:textId="77777777" w:rsidTr="00C1135D">
        <w:trPr>
          <w:trHeight w:val="458"/>
        </w:trPr>
        <w:tc>
          <w:tcPr>
            <w:tcW w:w="2650" w:type="dxa"/>
            <w:shd w:val="clear" w:color="auto" w:fill="E2EFD9" w:themeFill="accent6" w:themeFillTint="33"/>
            <w:vAlign w:val="center"/>
            <w:hideMark/>
          </w:tcPr>
          <w:p w14:paraId="4DDDAB95" w14:textId="77777777" w:rsidR="00554C29" w:rsidRPr="00554C29" w:rsidRDefault="00554C29" w:rsidP="00554C29">
            <w:pPr>
              <w:jc w:val="center"/>
              <w:rPr>
                <w:b/>
                <w:bCs/>
                <w:sz w:val="26"/>
                <w:szCs w:val="26"/>
                <w:rtl/>
              </w:rPr>
            </w:pPr>
            <w:r w:rsidRPr="00554C29">
              <w:rPr>
                <w:b/>
                <w:bCs/>
                <w:sz w:val="26"/>
                <w:szCs w:val="26"/>
                <w:rtl/>
              </w:rPr>
              <w:t>موافق</w:t>
            </w:r>
          </w:p>
        </w:tc>
        <w:tc>
          <w:tcPr>
            <w:tcW w:w="2857" w:type="dxa"/>
            <w:shd w:val="clear" w:color="auto" w:fill="E2EFD9" w:themeFill="accent6" w:themeFillTint="33"/>
            <w:vAlign w:val="center"/>
            <w:hideMark/>
          </w:tcPr>
          <w:p w14:paraId="4C0C48EC" w14:textId="77777777" w:rsidR="00554C29" w:rsidRPr="00554C29" w:rsidRDefault="00554C29" w:rsidP="00554C29">
            <w:pPr>
              <w:jc w:val="center"/>
              <w:rPr>
                <w:b/>
                <w:bCs/>
                <w:sz w:val="26"/>
                <w:szCs w:val="26"/>
                <w:rtl/>
              </w:rPr>
            </w:pPr>
            <w:r w:rsidRPr="00554C29">
              <w:rPr>
                <w:b/>
                <w:bCs/>
                <w:sz w:val="26"/>
                <w:szCs w:val="26"/>
                <w:rtl/>
              </w:rPr>
              <w:t>محايد</w:t>
            </w:r>
          </w:p>
        </w:tc>
        <w:tc>
          <w:tcPr>
            <w:tcW w:w="2858" w:type="dxa"/>
            <w:shd w:val="clear" w:color="auto" w:fill="E2EFD9" w:themeFill="accent6" w:themeFillTint="33"/>
            <w:vAlign w:val="center"/>
            <w:hideMark/>
          </w:tcPr>
          <w:p w14:paraId="0E565EC1" w14:textId="77777777" w:rsidR="00554C29" w:rsidRPr="00554C29" w:rsidRDefault="00554C29" w:rsidP="00554C29">
            <w:pPr>
              <w:jc w:val="center"/>
              <w:rPr>
                <w:b/>
                <w:bCs/>
                <w:sz w:val="26"/>
                <w:szCs w:val="26"/>
                <w:rtl/>
              </w:rPr>
            </w:pPr>
            <w:r w:rsidRPr="00554C29">
              <w:rPr>
                <w:b/>
                <w:bCs/>
                <w:sz w:val="26"/>
                <w:szCs w:val="26"/>
                <w:rtl/>
              </w:rPr>
              <w:t>غير موافق</w:t>
            </w:r>
          </w:p>
        </w:tc>
      </w:tr>
      <w:tr w:rsidR="00AF2C07" w:rsidRPr="00554C29" w14:paraId="3E078420" w14:textId="77777777" w:rsidTr="00C1135D">
        <w:trPr>
          <w:trHeight w:val="619"/>
        </w:trPr>
        <w:tc>
          <w:tcPr>
            <w:tcW w:w="2650" w:type="dxa"/>
            <w:shd w:val="clear" w:color="auto" w:fill="F2F2F2" w:themeFill="background1" w:themeFillShade="F2"/>
            <w:vAlign w:val="center"/>
            <w:hideMark/>
          </w:tcPr>
          <w:p w14:paraId="4CDB917E" w14:textId="77777777" w:rsidR="00554C29" w:rsidRPr="00554C29" w:rsidRDefault="00554C29" w:rsidP="00554C29">
            <w:pPr>
              <w:jc w:val="center"/>
              <w:rPr>
                <w:sz w:val="26"/>
                <w:szCs w:val="26"/>
                <w:rtl/>
              </w:rPr>
            </w:pPr>
            <w:r w:rsidRPr="00554C29">
              <w:rPr>
                <w:sz w:val="26"/>
                <w:szCs w:val="26"/>
                <w:rtl/>
              </w:rPr>
              <w:t>1</w:t>
            </w:r>
          </w:p>
        </w:tc>
        <w:tc>
          <w:tcPr>
            <w:tcW w:w="2857" w:type="dxa"/>
            <w:shd w:val="clear" w:color="auto" w:fill="F2F2F2" w:themeFill="background1" w:themeFillShade="F2"/>
            <w:vAlign w:val="center"/>
            <w:hideMark/>
          </w:tcPr>
          <w:p w14:paraId="1E697F3E" w14:textId="77777777" w:rsidR="00554C29" w:rsidRPr="00554C29" w:rsidRDefault="00554C29" w:rsidP="00554C29">
            <w:pPr>
              <w:jc w:val="center"/>
              <w:rPr>
                <w:sz w:val="26"/>
                <w:szCs w:val="26"/>
                <w:rtl/>
              </w:rPr>
            </w:pPr>
            <w:r w:rsidRPr="00554C29">
              <w:rPr>
                <w:sz w:val="26"/>
                <w:szCs w:val="26"/>
                <w:rtl/>
              </w:rPr>
              <w:t>2</w:t>
            </w:r>
          </w:p>
        </w:tc>
        <w:tc>
          <w:tcPr>
            <w:tcW w:w="2858" w:type="dxa"/>
            <w:shd w:val="clear" w:color="auto" w:fill="F2F2F2" w:themeFill="background1" w:themeFillShade="F2"/>
            <w:vAlign w:val="center"/>
            <w:hideMark/>
          </w:tcPr>
          <w:p w14:paraId="504339A6" w14:textId="77777777" w:rsidR="00554C29" w:rsidRPr="00554C29" w:rsidRDefault="00554C29" w:rsidP="00554C29">
            <w:pPr>
              <w:jc w:val="center"/>
              <w:rPr>
                <w:sz w:val="26"/>
                <w:szCs w:val="26"/>
                <w:rtl/>
              </w:rPr>
            </w:pPr>
            <w:r w:rsidRPr="00554C29">
              <w:rPr>
                <w:sz w:val="26"/>
                <w:szCs w:val="26"/>
                <w:rtl/>
              </w:rPr>
              <w:t>3</w:t>
            </w:r>
          </w:p>
        </w:tc>
      </w:tr>
    </w:tbl>
    <w:p w14:paraId="41648BE7" w14:textId="77777777" w:rsidR="00554C29" w:rsidRPr="00554C29" w:rsidRDefault="00554C29" w:rsidP="00554C29">
      <w:pPr>
        <w:spacing w:line="256" w:lineRule="auto"/>
        <w:rPr>
          <w:rFonts w:ascii="Calibri" w:eastAsia="Calibri" w:hAnsi="Calibri" w:cs="Arial"/>
          <w:sz w:val="26"/>
          <w:szCs w:val="26"/>
          <w:rtl/>
        </w:rPr>
      </w:pPr>
    </w:p>
    <w:p w14:paraId="4957F34F" w14:textId="77777777" w:rsidR="00554C29" w:rsidRPr="00554C29" w:rsidRDefault="00554C29" w:rsidP="00554C29">
      <w:pPr>
        <w:spacing w:line="256" w:lineRule="auto"/>
        <w:rPr>
          <w:rFonts w:ascii="Calibri" w:eastAsia="Calibri" w:hAnsi="Calibri" w:cs="Arial"/>
          <w:b/>
          <w:bCs/>
          <w:sz w:val="26"/>
          <w:szCs w:val="26"/>
          <w:u w:val="single"/>
          <w:rtl/>
        </w:rPr>
      </w:pPr>
      <w:r w:rsidRPr="00554C29">
        <w:rPr>
          <w:rFonts w:ascii="Calibri" w:eastAsia="Calibri" w:hAnsi="Calibri" w:cs="Arial"/>
          <w:b/>
          <w:bCs/>
          <w:sz w:val="26"/>
          <w:szCs w:val="26"/>
          <w:u w:val="single"/>
          <w:rtl/>
        </w:rPr>
        <w:t>وقد تم حساب مستوى الأهمية وفقًا للمعادلة التالية:</w:t>
      </w:r>
    </w:p>
    <w:p w14:paraId="4E1E0819" w14:textId="77777777" w:rsidR="00554C29" w:rsidRPr="00554C29" w:rsidRDefault="00554C29" w:rsidP="00554C29">
      <w:pPr>
        <w:spacing w:line="256" w:lineRule="auto"/>
        <w:rPr>
          <w:rFonts w:ascii="Calibri" w:eastAsia="Calibri" w:hAnsi="Calibri" w:cs="Arial"/>
          <w:sz w:val="26"/>
          <w:szCs w:val="26"/>
          <w:rtl/>
        </w:rPr>
      </w:pPr>
      <w:r w:rsidRPr="00554C29">
        <w:rPr>
          <w:rFonts w:ascii="Calibri" w:eastAsia="Calibri" w:hAnsi="Calibri" w:cs="Arial"/>
          <w:sz w:val="26"/>
          <w:szCs w:val="26"/>
          <w:rtl/>
        </w:rPr>
        <w:t xml:space="preserve">تم حساب الوزن النسبي المقابل لكل فئة عن طريق ضرب المتوسط الحسابي في </w:t>
      </w:r>
      <m:oMath>
        <m:f>
          <m:fPr>
            <m:ctrlPr>
              <w:rPr>
                <w:rFonts w:ascii="Cambria Math" w:eastAsia="Calibri" w:hAnsi="Cambria Math" w:cs="Arial"/>
                <w:i/>
                <w:sz w:val="26"/>
                <w:szCs w:val="26"/>
              </w:rPr>
            </m:ctrlPr>
          </m:fPr>
          <m:num>
            <m:r>
              <w:rPr>
                <w:rFonts w:ascii="Cambria Math" w:eastAsia="Calibri" w:hAnsi="Cambria Math" w:cs="Arial"/>
                <w:sz w:val="26"/>
                <w:szCs w:val="26"/>
              </w:rPr>
              <m:t xml:space="preserve">100 </m:t>
            </m:r>
          </m:num>
          <m:den>
            <m:r>
              <w:rPr>
                <w:rFonts w:ascii="Cambria Math" w:eastAsia="Calibri" w:hAnsi="Cambria Math" w:cs="Arial"/>
                <w:sz w:val="26"/>
                <w:szCs w:val="26"/>
              </w:rPr>
              <m:t>3</m:t>
            </m:r>
          </m:den>
        </m:f>
        <m:r>
          <w:rPr>
            <w:rFonts w:ascii="Cambria Math" w:eastAsia="Calibri" w:hAnsi="Cambria Math" w:cs="Arial"/>
            <w:sz w:val="26"/>
            <w:szCs w:val="26"/>
          </w:rPr>
          <m:t>=33.33%</m:t>
        </m:r>
      </m:oMath>
    </w:p>
    <w:p w14:paraId="61F91929" w14:textId="77777777" w:rsidR="003E444A" w:rsidRDefault="003E444A" w:rsidP="00554C29">
      <w:pPr>
        <w:spacing w:line="256" w:lineRule="auto"/>
        <w:rPr>
          <w:rFonts w:ascii="Calibri" w:eastAsia="Calibri" w:hAnsi="Calibri" w:cs="Arial"/>
          <w:sz w:val="26"/>
          <w:szCs w:val="26"/>
          <w:rtl/>
        </w:rPr>
      </w:pPr>
    </w:p>
    <w:p w14:paraId="41E14E25" w14:textId="77777777" w:rsidR="00C1135D" w:rsidRDefault="00C1135D" w:rsidP="00554C29">
      <w:pPr>
        <w:spacing w:line="256" w:lineRule="auto"/>
        <w:rPr>
          <w:rFonts w:ascii="Calibri" w:eastAsia="Calibri" w:hAnsi="Calibri" w:cs="Arial"/>
          <w:sz w:val="26"/>
          <w:szCs w:val="26"/>
          <w:rtl/>
        </w:rPr>
      </w:pPr>
    </w:p>
    <w:p w14:paraId="6C498175" w14:textId="77777777" w:rsidR="00C1135D" w:rsidRDefault="00C1135D" w:rsidP="00554C29">
      <w:pPr>
        <w:spacing w:line="256" w:lineRule="auto"/>
        <w:rPr>
          <w:rFonts w:ascii="Calibri" w:eastAsia="Calibri" w:hAnsi="Calibri" w:cs="Arial"/>
          <w:sz w:val="26"/>
          <w:szCs w:val="26"/>
          <w:rtl/>
        </w:rPr>
      </w:pPr>
    </w:p>
    <w:p w14:paraId="052C3079" w14:textId="77777777" w:rsidR="00C1135D" w:rsidRDefault="00C1135D" w:rsidP="00554C29">
      <w:pPr>
        <w:spacing w:line="256" w:lineRule="auto"/>
        <w:rPr>
          <w:rFonts w:ascii="Calibri" w:eastAsia="Calibri" w:hAnsi="Calibri" w:cs="Arial"/>
          <w:sz w:val="26"/>
          <w:szCs w:val="26"/>
          <w:rtl/>
        </w:rPr>
      </w:pPr>
    </w:p>
    <w:p w14:paraId="06C03422" w14:textId="77777777" w:rsidR="00C1135D" w:rsidRDefault="00C1135D" w:rsidP="00554C29">
      <w:pPr>
        <w:spacing w:line="256" w:lineRule="auto"/>
        <w:rPr>
          <w:rFonts w:ascii="Calibri" w:eastAsia="Calibri" w:hAnsi="Calibri" w:cs="Arial"/>
          <w:sz w:val="26"/>
          <w:szCs w:val="26"/>
          <w:rtl/>
        </w:rPr>
      </w:pPr>
    </w:p>
    <w:p w14:paraId="1185A70C" w14:textId="77777777" w:rsidR="00C1135D" w:rsidRDefault="00C1135D" w:rsidP="00554C29">
      <w:pPr>
        <w:spacing w:line="256" w:lineRule="auto"/>
        <w:rPr>
          <w:rFonts w:ascii="Calibri" w:eastAsia="Calibri" w:hAnsi="Calibri" w:cs="Arial"/>
          <w:sz w:val="26"/>
          <w:szCs w:val="26"/>
          <w:rtl/>
        </w:rPr>
      </w:pPr>
    </w:p>
    <w:p w14:paraId="1FAB2CB7" w14:textId="77777777" w:rsidR="00C1135D" w:rsidRDefault="00C1135D" w:rsidP="00554C29">
      <w:pPr>
        <w:spacing w:line="256" w:lineRule="auto"/>
        <w:rPr>
          <w:rFonts w:ascii="Calibri" w:eastAsia="Calibri" w:hAnsi="Calibri" w:cs="Arial"/>
          <w:sz w:val="26"/>
          <w:szCs w:val="26"/>
          <w:rtl/>
        </w:rPr>
      </w:pPr>
    </w:p>
    <w:p w14:paraId="00F51883" w14:textId="77777777" w:rsidR="00C1135D" w:rsidRPr="00554C29" w:rsidRDefault="00C1135D" w:rsidP="00554C29">
      <w:pPr>
        <w:spacing w:line="256" w:lineRule="auto"/>
        <w:rPr>
          <w:rFonts w:ascii="Calibri" w:eastAsia="Calibri" w:hAnsi="Calibri" w:cs="Arial"/>
          <w:sz w:val="26"/>
          <w:szCs w:val="26"/>
          <w:rtl/>
        </w:rPr>
      </w:pPr>
    </w:p>
    <w:p w14:paraId="0D113613" w14:textId="77777777" w:rsidR="00554C29" w:rsidRPr="00554C29" w:rsidRDefault="00554C29" w:rsidP="00554C29">
      <w:pPr>
        <w:spacing w:line="256" w:lineRule="auto"/>
        <w:rPr>
          <w:rFonts w:ascii="Calibri" w:eastAsia="Calibri" w:hAnsi="Calibri" w:cs="Arial"/>
          <w:sz w:val="26"/>
          <w:szCs w:val="26"/>
          <w:rtl/>
        </w:rPr>
      </w:pPr>
      <w:r w:rsidRPr="00554C29">
        <w:rPr>
          <w:rFonts w:ascii="Calibri" w:eastAsia="Calibri" w:hAnsi="Calibri" w:cs="Arial"/>
          <w:sz w:val="26"/>
          <w:szCs w:val="26"/>
          <w:rtl/>
        </w:rPr>
        <w:lastRenderedPageBreak/>
        <w:t>يوضح الجدول 9 دلالة المتوسطات الحسابية، كما يلي:</w:t>
      </w:r>
    </w:p>
    <w:p w14:paraId="6854291A" w14:textId="77777777" w:rsidR="00554C29" w:rsidRPr="00554C29" w:rsidRDefault="00554C29" w:rsidP="00554C29">
      <w:pPr>
        <w:spacing w:line="256" w:lineRule="auto"/>
        <w:jc w:val="center"/>
        <w:rPr>
          <w:rFonts w:ascii="Calibri" w:eastAsia="Calibri" w:hAnsi="Calibri" w:cs="Arial"/>
          <w:sz w:val="26"/>
          <w:szCs w:val="26"/>
          <w:rtl/>
        </w:rPr>
      </w:pPr>
      <w:r w:rsidRPr="00554C29">
        <w:rPr>
          <w:rFonts w:ascii="Calibri" w:eastAsia="Calibri" w:hAnsi="Calibri" w:cs="Arial"/>
          <w:b/>
          <w:bCs/>
          <w:sz w:val="26"/>
          <w:szCs w:val="26"/>
          <w:rtl/>
        </w:rPr>
        <w:t>جدول 9: دلالة المتوسطات الحسابية.</w:t>
      </w:r>
    </w:p>
    <w:tbl>
      <w:tblPr>
        <w:tblpPr w:leftFromText="180" w:rightFromText="180" w:bottomFromText="160" w:vertAnchor="page" w:horzAnchor="margin" w:tblpXSpec="center" w:tblpY="2580"/>
        <w:bidiVisual/>
        <w:tblW w:w="9443"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shd w:val="clear" w:color="auto" w:fill="FFFFFF" w:themeFill="background1"/>
        <w:tblCellMar>
          <w:left w:w="0" w:type="dxa"/>
          <w:right w:w="0" w:type="dxa"/>
        </w:tblCellMar>
        <w:tblLook w:val="0420" w:firstRow="1" w:lastRow="0" w:firstColumn="0" w:lastColumn="0" w:noHBand="0" w:noVBand="1"/>
      </w:tblPr>
      <w:tblGrid>
        <w:gridCol w:w="2615"/>
        <w:gridCol w:w="1870"/>
        <w:gridCol w:w="17"/>
        <w:gridCol w:w="2788"/>
        <w:gridCol w:w="2153"/>
      </w:tblGrid>
      <w:tr w:rsidR="00C1135D" w:rsidRPr="00554C29" w14:paraId="45868F9F" w14:textId="77777777" w:rsidTr="00C1135D">
        <w:trPr>
          <w:trHeight w:val="368"/>
        </w:trPr>
        <w:tc>
          <w:tcPr>
            <w:tcW w:w="2615" w:type="dxa"/>
            <w:shd w:val="clear" w:color="auto" w:fill="F2F2F2" w:themeFill="background1" w:themeFillShade="F2"/>
            <w:tcMar>
              <w:top w:w="72" w:type="dxa"/>
              <w:left w:w="144" w:type="dxa"/>
              <w:bottom w:w="72" w:type="dxa"/>
              <w:right w:w="144" w:type="dxa"/>
            </w:tcMar>
            <w:vAlign w:val="center"/>
            <w:hideMark/>
          </w:tcPr>
          <w:p w14:paraId="654F2786" w14:textId="77777777" w:rsidR="00C1135D" w:rsidRPr="00554C29" w:rsidRDefault="00C1135D" w:rsidP="00C1135D">
            <w:pPr>
              <w:spacing w:after="0" w:line="360" w:lineRule="auto"/>
              <w:jc w:val="center"/>
              <w:rPr>
                <w:rFonts w:ascii="Arial" w:eastAsia="Times New Roman" w:hAnsi="Arial" w:cs="Arial"/>
                <w:kern w:val="0"/>
                <w:rtl/>
                <w14:ligatures w14:val="none"/>
              </w:rPr>
            </w:pPr>
            <w:r w:rsidRPr="00554C29">
              <w:rPr>
                <w:rFonts w:ascii="Calibri" w:eastAsia="Times New Roman" w:hAnsi="Arial" w:cs="Arial"/>
                <w:b/>
                <w:bCs/>
                <w:color w:val="000000"/>
                <w:kern w:val="24"/>
                <w:rtl/>
                <w14:ligatures w14:val="none"/>
              </w:rPr>
              <w:t xml:space="preserve">قيمة المتوسط الحسابي </w:t>
            </w:r>
          </w:p>
        </w:tc>
        <w:tc>
          <w:tcPr>
            <w:tcW w:w="1870" w:type="dxa"/>
            <w:shd w:val="clear" w:color="auto" w:fill="F2F2F2" w:themeFill="background1" w:themeFillShade="F2"/>
            <w:tcMar>
              <w:top w:w="72" w:type="dxa"/>
              <w:left w:w="144" w:type="dxa"/>
              <w:bottom w:w="72" w:type="dxa"/>
              <w:right w:w="144" w:type="dxa"/>
            </w:tcMar>
            <w:vAlign w:val="center"/>
            <w:hideMark/>
          </w:tcPr>
          <w:p w14:paraId="28AC201D" w14:textId="77777777" w:rsidR="00C1135D" w:rsidRPr="00554C29" w:rsidRDefault="00C1135D" w:rsidP="00C1135D">
            <w:pPr>
              <w:bidi w:val="0"/>
              <w:spacing w:after="0" w:line="360" w:lineRule="auto"/>
              <w:jc w:val="center"/>
              <w:rPr>
                <w:rFonts w:ascii="Arial" w:eastAsia="Times New Roman" w:hAnsi="Arial" w:cs="Arial"/>
                <w:kern w:val="0"/>
                <w:rtl/>
                <w14:ligatures w14:val="none"/>
              </w:rPr>
            </w:pPr>
            <w:r w:rsidRPr="00554C29">
              <w:rPr>
                <w:rFonts w:ascii="Calibri" w:eastAsia="Times New Roman" w:hAnsi="Arial" w:cs="Arial"/>
                <w:b/>
                <w:bCs/>
                <w:color w:val="000000"/>
                <w:kern w:val="24"/>
                <w:rtl/>
                <w14:ligatures w14:val="none"/>
              </w:rPr>
              <w:t xml:space="preserve">النتيجة (الاتجاه العام) </w:t>
            </w:r>
          </w:p>
        </w:tc>
        <w:tc>
          <w:tcPr>
            <w:tcW w:w="2805" w:type="dxa"/>
            <w:gridSpan w:val="2"/>
            <w:shd w:val="clear" w:color="auto" w:fill="F2F2F2" w:themeFill="background1" w:themeFillShade="F2"/>
            <w:tcMar>
              <w:top w:w="72" w:type="dxa"/>
              <w:left w:w="144" w:type="dxa"/>
              <w:bottom w:w="72" w:type="dxa"/>
              <w:right w:w="144" w:type="dxa"/>
            </w:tcMar>
            <w:vAlign w:val="center"/>
            <w:hideMark/>
          </w:tcPr>
          <w:p w14:paraId="6E58C99B" w14:textId="77777777" w:rsidR="00C1135D" w:rsidRPr="00554C29" w:rsidRDefault="00C1135D" w:rsidP="00C1135D">
            <w:pPr>
              <w:spacing w:after="0" w:line="360" w:lineRule="auto"/>
              <w:jc w:val="center"/>
              <w:rPr>
                <w:rFonts w:ascii="Arial" w:eastAsia="Times New Roman" w:hAnsi="Arial" w:cs="Arial"/>
                <w:kern w:val="0"/>
                <w:rtl/>
                <w14:ligatures w14:val="none"/>
              </w:rPr>
            </w:pPr>
            <w:r w:rsidRPr="00554C29">
              <w:rPr>
                <w:rFonts w:ascii="Calibri" w:eastAsia="Times New Roman" w:hAnsi="Arial" w:cs="Arial"/>
                <w:b/>
                <w:bCs/>
                <w:color w:val="000000"/>
                <w:kern w:val="24"/>
                <w:rtl/>
                <w14:ligatures w14:val="none"/>
              </w:rPr>
              <w:t xml:space="preserve">الوزن النسبي % </w:t>
            </w:r>
          </w:p>
        </w:tc>
        <w:tc>
          <w:tcPr>
            <w:tcW w:w="2153" w:type="dxa"/>
            <w:shd w:val="clear" w:color="auto" w:fill="F2F2F2" w:themeFill="background1" w:themeFillShade="F2"/>
            <w:tcMar>
              <w:top w:w="72" w:type="dxa"/>
              <w:left w:w="144" w:type="dxa"/>
              <w:bottom w:w="72" w:type="dxa"/>
              <w:right w:w="144" w:type="dxa"/>
            </w:tcMar>
            <w:vAlign w:val="center"/>
            <w:hideMark/>
          </w:tcPr>
          <w:p w14:paraId="5F3B2DAD" w14:textId="77777777" w:rsidR="00C1135D" w:rsidRPr="00554C29" w:rsidRDefault="00C1135D" w:rsidP="00C1135D">
            <w:pPr>
              <w:bidi w:val="0"/>
              <w:spacing w:after="0" w:line="360" w:lineRule="auto"/>
              <w:jc w:val="center"/>
              <w:rPr>
                <w:rFonts w:ascii="Arial" w:eastAsia="Times New Roman" w:hAnsi="Arial" w:cs="Arial"/>
                <w:kern w:val="0"/>
                <w:rtl/>
                <w14:ligatures w14:val="none"/>
              </w:rPr>
            </w:pPr>
            <w:r w:rsidRPr="00554C29">
              <w:rPr>
                <w:rFonts w:ascii="Calibri" w:eastAsia="Times New Roman" w:hAnsi="Arial" w:cs="Arial"/>
                <w:b/>
                <w:bCs/>
                <w:color w:val="000000"/>
                <w:kern w:val="24"/>
                <w:rtl/>
                <w14:ligatures w14:val="none"/>
              </w:rPr>
              <w:t>مستوى (درجة)</w:t>
            </w:r>
          </w:p>
          <w:p w14:paraId="7C54351D" w14:textId="77777777" w:rsidR="00C1135D" w:rsidRPr="00554C29" w:rsidRDefault="00C1135D" w:rsidP="00C1135D">
            <w:pPr>
              <w:bidi w:val="0"/>
              <w:spacing w:after="0" w:line="360" w:lineRule="auto"/>
              <w:jc w:val="center"/>
              <w:rPr>
                <w:rFonts w:ascii="Arial" w:eastAsia="Times New Roman" w:hAnsi="Arial" w:cs="Arial"/>
                <w:kern w:val="0"/>
                <w:rtl/>
                <w14:ligatures w14:val="none"/>
              </w:rPr>
            </w:pPr>
            <w:r w:rsidRPr="00554C29">
              <w:rPr>
                <w:rFonts w:ascii="Calibri" w:eastAsia="Times New Roman" w:hAnsi="Arial" w:cs="Arial"/>
                <w:b/>
                <w:bCs/>
                <w:color w:val="000000"/>
                <w:kern w:val="24"/>
                <w:rtl/>
                <w14:ligatures w14:val="none"/>
              </w:rPr>
              <w:t xml:space="preserve">الممارسة / الأهمية </w:t>
            </w:r>
          </w:p>
        </w:tc>
      </w:tr>
      <w:tr w:rsidR="00C1135D" w:rsidRPr="00554C29" w14:paraId="6167CC9B" w14:textId="77777777" w:rsidTr="00D6325D">
        <w:trPr>
          <w:trHeight w:val="524"/>
        </w:trPr>
        <w:tc>
          <w:tcPr>
            <w:tcW w:w="2615" w:type="dxa"/>
            <w:shd w:val="clear" w:color="auto" w:fill="E2EFD9" w:themeFill="accent6" w:themeFillTint="33"/>
            <w:tcMar>
              <w:top w:w="72" w:type="dxa"/>
              <w:left w:w="144" w:type="dxa"/>
              <w:bottom w:w="72" w:type="dxa"/>
              <w:right w:w="144" w:type="dxa"/>
            </w:tcMar>
            <w:vAlign w:val="center"/>
            <w:hideMark/>
          </w:tcPr>
          <w:p w14:paraId="5640AACA" w14:textId="77777777" w:rsidR="00C1135D" w:rsidRPr="00554C29" w:rsidRDefault="00C1135D" w:rsidP="00C1135D">
            <w:pPr>
              <w:spacing w:after="0" w:line="360" w:lineRule="auto"/>
              <w:jc w:val="center"/>
              <w:rPr>
                <w:rFonts w:eastAsia="Times New Roman" w:cstheme="minorHAnsi"/>
                <w:kern w:val="0"/>
                <w:sz w:val="24"/>
                <w:szCs w:val="24"/>
                <w14:ligatures w14:val="none"/>
              </w:rPr>
            </w:pPr>
            <w:r w:rsidRPr="00554C29">
              <w:rPr>
                <w:rFonts w:eastAsia="Times New Roman" w:cstheme="minorHAnsi"/>
                <w:color w:val="000000"/>
                <w:kern w:val="24"/>
                <w:sz w:val="24"/>
                <w:szCs w:val="24"/>
                <w:rtl/>
                <w14:ligatures w14:val="none"/>
              </w:rPr>
              <w:t xml:space="preserve">من 1 إلى 1.67 </w:t>
            </w:r>
          </w:p>
        </w:tc>
        <w:tc>
          <w:tcPr>
            <w:tcW w:w="1887" w:type="dxa"/>
            <w:gridSpan w:val="2"/>
            <w:shd w:val="clear" w:color="auto" w:fill="FFFFFF" w:themeFill="background1"/>
            <w:tcMar>
              <w:top w:w="72" w:type="dxa"/>
              <w:left w:w="144" w:type="dxa"/>
              <w:bottom w:w="72" w:type="dxa"/>
              <w:right w:w="144" w:type="dxa"/>
            </w:tcMar>
            <w:vAlign w:val="center"/>
            <w:hideMark/>
          </w:tcPr>
          <w:p w14:paraId="09E4F408" w14:textId="77777777" w:rsidR="00C1135D" w:rsidRPr="00554C29" w:rsidRDefault="00C1135D" w:rsidP="00C1135D">
            <w:pPr>
              <w:spacing w:after="0" w:line="360" w:lineRule="auto"/>
              <w:jc w:val="center"/>
              <w:rPr>
                <w:rFonts w:ascii="Arial" w:eastAsia="Times New Roman" w:hAnsi="Arial" w:cs="Arial"/>
                <w:kern w:val="0"/>
                <w:sz w:val="24"/>
                <w:szCs w:val="24"/>
                <w:rtl/>
                <w14:ligatures w14:val="none"/>
              </w:rPr>
            </w:pPr>
            <w:r w:rsidRPr="00554C29">
              <w:rPr>
                <w:rFonts w:ascii="Calibri" w:eastAsia="Times New Roman" w:hAnsi="Arial" w:cs="Arial"/>
                <w:color w:val="000000"/>
                <w:kern w:val="24"/>
                <w:sz w:val="24"/>
                <w:szCs w:val="24"/>
                <w:rtl/>
                <w14:ligatures w14:val="none"/>
              </w:rPr>
              <w:t>موافق</w:t>
            </w:r>
          </w:p>
        </w:tc>
        <w:tc>
          <w:tcPr>
            <w:tcW w:w="2788" w:type="dxa"/>
            <w:shd w:val="clear" w:color="auto" w:fill="FFFFFF" w:themeFill="background1"/>
            <w:tcMar>
              <w:top w:w="72" w:type="dxa"/>
              <w:left w:w="144" w:type="dxa"/>
              <w:bottom w:w="72" w:type="dxa"/>
              <w:right w:w="144" w:type="dxa"/>
            </w:tcMar>
            <w:vAlign w:val="center"/>
            <w:hideMark/>
          </w:tcPr>
          <w:p w14:paraId="2F7298EB" w14:textId="77777777" w:rsidR="00C1135D" w:rsidRPr="00554C29" w:rsidRDefault="00C1135D" w:rsidP="00C1135D">
            <w:pPr>
              <w:spacing w:after="0" w:line="360" w:lineRule="auto"/>
              <w:jc w:val="center"/>
              <w:rPr>
                <w:rFonts w:eastAsia="Times New Roman" w:cstheme="minorHAnsi"/>
                <w:color w:val="000000"/>
                <w:kern w:val="24"/>
                <w:sz w:val="24"/>
                <w:szCs w:val="24"/>
                <w:rtl/>
                <w14:ligatures w14:val="none"/>
              </w:rPr>
            </w:pPr>
            <w:r w:rsidRPr="00554C29">
              <w:rPr>
                <w:rFonts w:eastAsia="Times New Roman" w:cstheme="minorHAnsi"/>
                <w:color w:val="000000"/>
                <w:kern w:val="24"/>
                <w:sz w:val="24"/>
                <w:szCs w:val="24"/>
                <w:rtl/>
                <w14:ligatures w14:val="none"/>
              </w:rPr>
              <w:t>من 66.67% إلى 100%</w:t>
            </w:r>
          </w:p>
        </w:tc>
        <w:tc>
          <w:tcPr>
            <w:tcW w:w="2153" w:type="dxa"/>
            <w:shd w:val="clear" w:color="auto" w:fill="FFFFFF" w:themeFill="background1"/>
            <w:tcMar>
              <w:top w:w="72" w:type="dxa"/>
              <w:left w:w="144" w:type="dxa"/>
              <w:bottom w:w="72" w:type="dxa"/>
              <w:right w:w="144" w:type="dxa"/>
            </w:tcMar>
            <w:vAlign w:val="center"/>
            <w:hideMark/>
          </w:tcPr>
          <w:p w14:paraId="5A614A2F" w14:textId="77777777" w:rsidR="00C1135D" w:rsidRPr="00554C29" w:rsidRDefault="00C1135D" w:rsidP="00C1135D">
            <w:pPr>
              <w:spacing w:after="0" w:line="360" w:lineRule="auto"/>
              <w:jc w:val="center"/>
              <w:rPr>
                <w:rFonts w:ascii="Calibri" w:eastAsia="Times New Roman" w:hAnsi="Arial" w:cs="Arial"/>
                <w:color w:val="000000"/>
                <w:kern w:val="24"/>
                <w:sz w:val="24"/>
                <w:szCs w:val="24"/>
                <w:rtl/>
                <w14:ligatures w14:val="none"/>
              </w:rPr>
            </w:pPr>
            <w:r w:rsidRPr="00554C29">
              <w:rPr>
                <w:rFonts w:ascii="Calibri" w:eastAsia="Times New Roman" w:hAnsi="Arial" w:cs="Arial"/>
                <w:color w:val="000000"/>
                <w:kern w:val="24"/>
                <w:sz w:val="24"/>
                <w:szCs w:val="24"/>
                <w:rtl/>
                <w14:ligatures w14:val="none"/>
              </w:rPr>
              <w:t>موافقة مرتفعة</w:t>
            </w:r>
          </w:p>
        </w:tc>
      </w:tr>
      <w:tr w:rsidR="00C1135D" w:rsidRPr="00554C29" w14:paraId="5BEAD087" w14:textId="77777777" w:rsidTr="00D6325D">
        <w:trPr>
          <w:trHeight w:val="524"/>
        </w:trPr>
        <w:tc>
          <w:tcPr>
            <w:tcW w:w="2615" w:type="dxa"/>
            <w:shd w:val="clear" w:color="auto" w:fill="E2EFD9" w:themeFill="accent6" w:themeFillTint="33"/>
            <w:tcMar>
              <w:top w:w="72" w:type="dxa"/>
              <w:left w:w="144" w:type="dxa"/>
              <w:bottom w:w="72" w:type="dxa"/>
              <w:right w:w="144" w:type="dxa"/>
            </w:tcMar>
            <w:vAlign w:val="center"/>
            <w:hideMark/>
          </w:tcPr>
          <w:p w14:paraId="662146D9" w14:textId="77777777" w:rsidR="00C1135D" w:rsidRPr="00554C29" w:rsidRDefault="00C1135D" w:rsidP="00C1135D">
            <w:pPr>
              <w:spacing w:after="0" w:line="360" w:lineRule="auto"/>
              <w:jc w:val="center"/>
              <w:rPr>
                <w:rFonts w:eastAsia="Times New Roman" w:cstheme="minorHAnsi"/>
                <w:kern w:val="0"/>
                <w:sz w:val="24"/>
                <w:szCs w:val="24"/>
                <w:rtl/>
                <w14:ligatures w14:val="none"/>
              </w:rPr>
            </w:pPr>
            <w:r w:rsidRPr="00554C29">
              <w:rPr>
                <w:rFonts w:eastAsia="Times New Roman" w:cstheme="minorHAnsi"/>
                <w:color w:val="000000"/>
                <w:kern w:val="24"/>
                <w:sz w:val="24"/>
                <w:szCs w:val="24"/>
                <w:rtl/>
                <w14:ligatures w14:val="none"/>
              </w:rPr>
              <w:t xml:space="preserve">من 1.68 إلى 2.34 </w:t>
            </w:r>
          </w:p>
        </w:tc>
        <w:tc>
          <w:tcPr>
            <w:tcW w:w="1887" w:type="dxa"/>
            <w:gridSpan w:val="2"/>
            <w:shd w:val="clear" w:color="auto" w:fill="FFFFFF" w:themeFill="background1"/>
            <w:tcMar>
              <w:top w:w="72" w:type="dxa"/>
              <w:left w:w="144" w:type="dxa"/>
              <w:bottom w:w="72" w:type="dxa"/>
              <w:right w:w="144" w:type="dxa"/>
            </w:tcMar>
            <w:vAlign w:val="center"/>
            <w:hideMark/>
          </w:tcPr>
          <w:p w14:paraId="25A7EC4B" w14:textId="77777777" w:rsidR="00C1135D" w:rsidRPr="00554C29" w:rsidRDefault="00C1135D" w:rsidP="00C1135D">
            <w:pPr>
              <w:spacing w:after="0" w:line="360" w:lineRule="auto"/>
              <w:jc w:val="center"/>
              <w:rPr>
                <w:rFonts w:ascii="Arial" w:eastAsia="Times New Roman" w:hAnsi="Arial" w:cs="Arial"/>
                <w:kern w:val="0"/>
                <w:sz w:val="24"/>
                <w:szCs w:val="24"/>
                <w:rtl/>
                <w14:ligatures w14:val="none"/>
              </w:rPr>
            </w:pPr>
            <w:r w:rsidRPr="00554C29">
              <w:rPr>
                <w:rFonts w:ascii="Calibri" w:eastAsia="Times New Roman" w:hAnsi="Arial" w:cs="Arial"/>
                <w:color w:val="000000"/>
                <w:kern w:val="24"/>
                <w:sz w:val="24"/>
                <w:szCs w:val="24"/>
                <w:rtl/>
                <w14:ligatures w14:val="none"/>
              </w:rPr>
              <w:t>محايد</w:t>
            </w:r>
          </w:p>
        </w:tc>
        <w:tc>
          <w:tcPr>
            <w:tcW w:w="2788" w:type="dxa"/>
            <w:shd w:val="clear" w:color="auto" w:fill="FFFFFF" w:themeFill="background1"/>
            <w:tcMar>
              <w:top w:w="72" w:type="dxa"/>
              <w:left w:w="144" w:type="dxa"/>
              <w:bottom w:w="72" w:type="dxa"/>
              <w:right w:w="144" w:type="dxa"/>
            </w:tcMar>
            <w:vAlign w:val="center"/>
            <w:hideMark/>
          </w:tcPr>
          <w:p w14:paraId="3620BD95" w14:textId="77777777" w:rsidR="00C1135D" w:rsidRPr="00554C29" w:rsidRDefault="00C1135D" w:rsidP="00C1135D">
            <w:pPr>
              <w:spacing w:after="0" w:line="360" w:lineRule="auto"/>
              <w:jc w:val="center"/>
              <w:rPr>
                <w:rFonts w:eastAsia="Times New Roman" w:cstheme="minorHAnsi"/>
                <w:kern w:val="0"/>
                <w:sz w:val="24"/>
                <w:szCs w:val="24"/>
                <w:rtl/>
                <w14:ligatures w14:val="none"/>
              </w:rPr>
            </w:pPr>
            <w:r w:rsidRPr="00554C29">
              <w:rPr>
                <w:rFonts w:eastAsia="Times New Roman" w:cstheme="minorHAnsi"/>
                <w:color w:val="000000"/>
                <w:kern w:val="24"/>
                <w:sz w:val="24"/>
                <w:szCs w:val="24"/>
                <w:rtl/>
                <w14:ligatures w14:val="none"/>
              </w:rPr>
              <w:t xml:space="preserve">من 33.34% إلى 66.66% </w:t>
            </w:r>
          </w:p>
        </w:tc>
        <w:tc>
          <w:tcPr>
            <w:tcW w:w="2153" w:type="dxa"/>
            <w:shd w:val="clear" w:color="auto" w:fill="FFFFFF" w:themeFill="background1"/>
            <w:tcMar>
              <w:top w:w="72" w:type="dxa"/>
              <w:left w:w="144" w:type="dxa"/>
              <w:bottom w:w="72" w:type="dxa"/>
              <w:right w:w="144" w:type="dxa"/>
            </w:tcMar>
            <w:vAlign w:val="center"/>
            <w:hideMark/>
          </w:tcPr>
          <w:p w14:paraId="2115C9C8" w14:textId="77777777" w:rsidR="00C1135D" w:rsidRPr="00554C29" w:rsidRDefault="00C1135D" w:rsidP="00C1135D">
            <w:pPr>
              <w:spacing w:after="0" w:line="360" w:lineRule="auto"/>
              <w:jc w:val="center"/>
              <w:rPr>
                <w:rFonts w:ascii="Calibri" w:eastAsia="Times New Roman" w:hAnsi="Arial" w:cs="Arial"/>
                <w:color w:val="000000"/>
                <w:kern w:val="24"/>
                <w:sz w:val="24"/>
                <w:szCs w:val="24"/>
                <w:rtl/>
                <w14:ligatures w14:val="none"/>
              </w:rPr>
            </w:pPr>
            <w:r w:rsidRPr="00554C29">
              <w:rPr>
                <w:rFonts w:ascii="Calibri" w:eastAsia="Times New Roman" w:hAnsi="Arial" w:cs="Arial"/>
                <w:color w:val="000000"/>
                <w:kern w:val="24"/>
                <w:sz w:val="24"/>
                <w:szCs w:val="24"/>
                <w:rtl/>
                <w14:ligatures w14:val="none"/>
              </w:rPr>
              <w:t>موافقة متوسطة</w:t>
            </w:r>
          </w:p>
        </w:tc>
      </w:tr>
      <w:tr w:rsidR="00C1135D" w:rsidRPr="00554C29" w14:paraId="56326B6E" w14:textId="77777777" w:rsidTr="00D6325D">
        <w:trPr>
          <w:trHeight w:val="524"/>
        </w:trPr>
        <w:tc>
          <w:tcPr>
            <w:tcW w:w="2615" w:type="dxa"/>
            <w:shd w:val="clear" w:color="auto" w:fill="E2EFD9" w:themeFill="accent6" w:themeFillTint="33"/>
            <w:tcMar>
              <w:top w:w="72" w:type="dxa"/>
              <w:left w:w="144" w:type="dxa"/>
              <w:bottom w:w="72" w:type="dxa"/>
              <w:right w:w="144" w:type="dxa"/>
            </w:tcMar>
            <w:vAlign w:val="center"/>
            <w:hideMark/>
          </w:tcPr>
          <w:p w14:paraId="5A4EA0D6" w14:textId="77777777" w:rsidR="00C1135D" w:rsidRPr="00554C29" w:rsidRDefault="00C1135D" w:rsidP="00C1135D">
            <w:pPr>
              <w:spacing w:after="0" w:line="360" w:lineRule="auto"/>
              <w:jc w:val="center"/>
              <w:rPr>
                <w:rFonts w:eastAsia="Times New Roman" w:cstheme="minorHAnsi"/>
                <w:kern w:val="0"/>
                <w:sz w:val="24"/>
                <w:szCs w:val="24"/>
                <w:rtl/>
                <w14:ligatures w14:val="none"/>
              </w:rPr>
            </w:pPr>
            <w:r w:rsidRPr="00554C29">
              <w:rPr>
                <w:rFonts w:eastAsia="Times New Roman" w:cstheme="minorHAnsi"/>
                <w:kern w:val="0"/>
                <w:sz w:val="24"/>
                <w:szCs w:val="24"/>
                <w:rtl/>
                <w14:ligatures w14:val="none"/>
              </w:rPr>
              <w:t>من 2.35 الى 3</w:t>
            </w:r>
          </w:p>
        </w:tc>
        <w:tc>
          <w:tcPr>
            <w:tcW w:w="1887" w:type="dxa"/>
            <w:gridSpan w:val="2"/>
            <w:shd w:val="clear" w:color="auto" w:fill="FFFFFF" w:themeFill="background1"/>
            <w:tcMar>
              <w:top w:w="72" w:type="dxa"/>
              <w:left w:w="144" w:type="dxa"/>
              <w:bottom w:w="72" w:type="dxa"/>
              <w:right w:w="144" w:type="dxa"/>
            </w:tcMar>
            <w:vAlign w:val="center"/>
            <w:hideMark/>
          </w:tcPr>
          <w:p w14:paraId="157D0AC3" w14:textId="77777777" w:rsidR="00C1135D" w:rsidRPr="00554C29" w:rsidRDefault="00C1135D" w:rsidP="00C1135D">
            <w:pPr>
              <w:spacing w:after="0" w:line="360" w:lineRule="auto"/>
              <w:jc w:val="center"/>
              <w:rPr>
                <w:rFonts w:ascii="Arial" w:eastAsia="Times New Roman" w:hAnsi="Arial" w:cs="Arial"/>
                <w:kern w:val="0"/>
                <w:sz w:val="24"/>
                <w:szCs w:val="24"/>
                <w:rtl/>
                <w14:ligatures w14:val="none"/>
              </w:rPr>
            </w:pPr>
            <w:r w:rsidRPr="00554C29">
              <w:rPr>
                <w:rFonts w:ascii="Calibri" w:eastAsia="Times New Roman" w:hAnsi="Arial" w:cs="Arial"/>
                <w:color w:val="000000"/>
                <w:kern w:val="24"/>
                <w:sz w:val="24"/>
                <w:szCs w:val="24"/>
                <w:rtl/>
                <w14:ligatures w14:val="none"/>
              </w:rPr>
              <w:t>غير موافق</w:t>
            </w:r>
          </w:p>
        </w:tc>
        <w:tc>
          <w:tcPr>
            <w:tcW w:w="2788" w:type="dxa"/>
            <w:shd w:val="clear" w:color="auto" w:fill="FFFFFF" w:themeFill="background1"/>
            <w:tcMar>
              <w:top w:w="72" w:type="dxa"/>
              <w:left w:w="144" w:type="dxa"/>
              <w:bottom w:w="72" w:type="dxa"/>
              <w:right w:w="144" w:type="dxa"/>
            </w:tcMar>
            <w:vAlign w:val="center"/>
            <w:hideMark/>
          </w:tcPr>
          <w:p w14:paraId="79128638" w14:textId="77777777" w:rsidR="00C1135D" w:rsidRPr="00554C29" w:rsidRDefault="00C1135D" w:rsidP="00C1135D">
            <w:pPr>
              <w:spacing w:after="0" w:line="360" w:lineRule="auto"/>
              <w:jc w:val="center"/>
              <w:rPr>
                <w:rFonts w:eastAsia="Times New Roman" w:cstheme="minorHAnsi"/>
                <w:kern w:val="0"/>
                <w:sz w:val="24"/>
                <w:szCs w:val="24"/>
                <w:rtl/>
                <w14:ligatures w14:val="none"/>
              </w:rPr>
            </w:pPr>
            <w:r w:rsidRPr="00554C29">
              <w:rPr>
                <w:rFonts w:eastAsia="Times New Roman" w:cstheme="minorHAnsi"/>
                <w:color w:val="000000"/>
                <w:kern w:val="24"/>
                <w:sz w:val="24"/>
                <w:szCs w:val="24"/>
                <w:rtl/>
                <w14:ligatures w14:val="none"/>
              </w:rPr>
              <w:t>من 0% إلى 33.33%</w:t>
            </w:r>
          </w:p>
        </w:tc>
        <w:tc>
          <w:tcPr>
            <w:tcW w:w="2153" w:type="dxa"/>
            <w:shd w:val="clear" w:color="auto" w:fill="FFFFFF" w:themeFill="background1"/>
            <w:tcMar>
              <w:top w:w="72" w:type="dxa"/>
              <w:left w:w="144" w:type="dxa"/>
              <w:bottom w:w="72" w:type="dxa"/>
              <w:right w:w="144" w:type="dxa"/>
            </w:tcMar>
            <w:vAlign w:val="center"/>
            <w:hideMark/>
          </w:tcPr>
          <w:p w14:paraId="56B41910" w14:textId="77777777" w:rsidR="00C1135D" w:rsidRPr="00554C29" w:rsidRDefault="00C1135D" w:rsidP="00C1135D">
            <w:pPr>
              <w:spacing w:after="0" w:line="360" w:lineRule="auto"/>
              <w:jc w:val="center"/>
              <w:rPr>
                <w:rFonts w:ascii="Calibri" w:eastAsia="Times New Roman" w:hAnsi="Arial" w:cs="Arial"/>
                <w:color w:val="000000"/>
                <w:kern w:val="24"/>
                <w:sz w:val="24"/>
                <w:szCs w:val="24"/>
                <w:rtl/>
                <w14:ligatures w14:val="none"/>
              </w:rPr>
            </w:pPr>
            <w:r w:rsidRPr="00554C29">
              <w:rPr>
                <w:rFonts w:ascii="Calibri" w:eastAsia="Times New Roman" w:hAnsi="Arial" w:cs="Arial"/>
                <w:color w:val="000000"/>
                <w:kern w:val="24"/>
                <w:sz w:val="24"/>
                <w:szCs w:val="24"/>
                <w:rtl/>
                <w14:ligatures w14:val="none"/>
              </w:rPr>
              <w:t xml:space="preserve">موافقة منخفضة </w:t>
            </w:r>
          </w:p>
        </w:tc>
      </w:tr>
    </w:tbl>
    <w:p w14:paraId="2F5D865E" w14:textId="77777777" w:rsidR="003E444A" w:rsidRDefault="003E444A" w:rsidP="00554C29">
      <w:pPr>
        <w:spacing w:line="360" w:lineRule="auto"/>
        <w:jc w:val="lowKashida"/>
        <w:rPr>
          <w:rFonts w:ascii="Calibri" w:eastAsia="Calibri" w:hAnsi="Calibri" w:cs="Arial"/>
          <w:b/>
          <w:bCs/>
          <w:sz w:val="26"/>
          <w:szCs w:val="26"/>
          <w:rtl/>
        </w:rPr>
      </w:pPr>
    </w:p>
    <w:p w14:paraId="5D126365" w14:textId="09FCEDFD" w:rsidR="00AF2C07" w:rsidRPr="00554C29" w:rsidRDefault="00BC6EEA" w:rsidP="00C1135D">
      <w:pPr>
        <w:spacing w:line="360" w:lineRule="auto"/>
        <w:jc w:val="mediumKashida"/>
        <w:rPr>
          <w:rFonts w:ascii="Arial" w:eastAsia="Calibri" w:hAnsi="Arial" w:cs="Arial"/>
          <w:sz w:val="26"/>
          <w:szCs w:val="26"/>
          <w:rtl/>
        </w:rPr>
      </w:pPr>
      <w:r w:rsidRPr="00BC6EEA">
        <w:rPr>
          <w:rFonts w:ascii="Arial" w:eastAsia="Calibri" w:hAnsi="Arial" w:cs="Arial"/>
          <w:sz w:val="26"/>
          <w:szCs w:val="26"/>
          <w:rtl/>
        </w:rPr>
        <w:t xml:space="preserve">يوضح الجدول التالي التحليل الوصفي لمتغيرات الدراسة، والذي يتضمن الأوساط الحسابية والانحرافات المعيارية لكل متغير باستخدام مقياس ليكرت الثلاثي. يعتمد هذا التحليل على الجدول الذي يعرض دلالة المتوسط الحسابي، حيث يتم تفسير دلالة المتوسط الحسابي الموضح في الجدول أعلاه لتحديد مستوى تطبيق </w:t>
      </w:r>
      <w:r w:rsidR="00C1135D">
        <w:rPr>
          <w:rFonts w:ascii="Arial" w:eastAsia="Calibri" w:hAnsi="Arial" w:cs="Arial" w:hint="cs"/>
          <w:sz w:val="26"/>
          <w:szCs w:val="26"/>
          <w:rtl/>
        </w:rPr>
        <w:t>منصات الذكاء الاصطناعي</w:t>
      </w:r>
      <w:r w:rsidRPr="00BC6EEA">
        <w:rPr>
          <w:rFonts w:ascii="Arial" w:eastAsia="Calibri" w:hAnsi="Arial" w:cs="Arial"/>
          <w:sz w:val="26"/>
          <w:szCs w:val="26"/>
          <w:rtl/>
        </w:rPr>
        <w:t xml:space="preserve">، بالإضافة إلى مستوى إدارة </w:t>
      </w:r>
      <w:r w:rsidR="00C1135D">
        <w:rPr>
          <w:rFonts w:ascii="Arial" w:eastAsia="Calibri" w:hAnsi="Arial" w:cs="Arial" w:hint="cs"/>
          <w:sz w:val="26"/>
          <w:szCs w:val="26"/>
          <w:rtl/>
        </w:rPr>
        <w:t>الخدمات</w:t>
      </w:r>
      <w:r w:rsidRPr="00BC6EEA">
        <w:rPr>
          <w:rFonts w:ascii="Arial" w:eastAsia="Calibri" w:hAnsi="Arial" w:cs="Arial"/>
          <w:sz w:val="26"/>
          <w:szCs w:val="26"/>
          <w:rtl/>
        </w:rPr>
        <w:t xml:space="preserve"> وأبعادها، وذلك وفقًا لآراء عينة الدراسة. يتم توضيح ذلك كما يلي:</w:t>
      </w:r>
    </w:p>
    <w:p w14:paraId="4984944A" w14:textId="77777777" w:rsidR="00554C29" w:rsidRPr="00554C29" w:rsidRDefault="00554C29" w:rsidP="00554C29">
      <w:pPr>
        <w:spacing w:line="360" w:lineRule="auto"/>
        <w:jc w:val="center"/>
        <w:rPr>
          <w:rFonts w:ascii="Arial" w:eastAsia="Calibri" w:hAnsi="Arial" w:cs="Arial"/>
          <w:b/>
          <w:bCs/>
          <w:sz w:val="26"/>
          <w:szCs w:val="26"/>
          <w:rtl/>
        </w:rPr>
      </w:pPr>
      <w:bookmarkStart w:id="151" w:name="_Hlk174123949"/>
      <w:r w:rsidRPr="00554C29">
        <w:rPr>
          <w:rFonts w:ascii="Arial" w:eastAsia="Calibri" w:hAnsi="Arial" w:cs="Arial"/>
          <w:b/>
          <w:bCs/>
          <w:sz w:val="26"/>
          <w:szCs w:val="26"/>
          <w:rtl/>
        </w:rPr>
        <w:t>جدول 10: المتوسطات الحسابية والانحرافات المعيارية لمتغيرات الدراسة.</w:t>
      </w:r>
    </w:p>
    <w:tbl>
      <w:tblPr>
        <w:tblpPr w:leftFromText="180" w:rightFromText="180" w:bottomFromText="160" w:vertAnchor="text" w:horzAnchor="margin" w:tblpXSpec="center" w:tblpY="18"/>
        <w:tblW w:w="9885"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shd w:val="clear" w:color="auto" w:fill="FFFFFF" w:themeFill="background1"/>
        <w:tblLayout w:type="fixed"/>
        <w:tblCellMar>
          <w:left w:w="0" w:type="dxa"/>
          <w:right w:w="0" w:type="dxa"/>
        </w:tblCellMar>
        <w:tblLook w:val="0420" w:firstRow="1" w:lastRow="0" w:firstColumn="0" w:lastColumn="0" w:noHBand="0" w:noVBand="1"/>
      </w:tblPr>
      <w:tblGrid>
        <w:gridCol w:w="710"/>
        <w:gridCol w:w="810"/>
        <w:gridCol w:w="720"/>
        <w:gridCol w:w="720"/>
        <w:gridCol w:w="900"/>
        <w:gridCol w:w="990"/>
        <w:gridCol w:w="720"/>
        <w:gridCol w:w="990"/>
        <w:gridCol w:w="2160"/>
        <w:gridCol w:w="1165"/>
      </w:tblGrid>
      <w:tr w:rsidR="00BC6EEA" w:rsidRPr="00554C29" w14:paraId="524178CA" w14:textId="77777777" w:rsidTr="00533980">
        <w:trPr>
          <w:trHeight w:val="178"/>
        </w:trPr>
        <w:tc>
          <w:tcPr>
            <w:tcW w:w="1520" w:type="dxa"/>
            <w:gridSpan w:val="2"/>
            <w:shd w:val="clear" w:color="auto" w:fill="F2F2F2" w:themeFill="background1" w:themeFillShade="F2"/>
            <w:tcMar>
              <w:top w:w="72" w:type="dxa"/>
              <w:left w:w="144" w:type="dxa"/>
              <w:bottom w:w="72" w:type="dxa"/>
              <w:right w:w="144" w:type="dxa"/>
            </w:tcMar>
            <w:vAlign w:val="center"/>
            <w:hideMark/>
          </w:tcPr>
          <w:bookmarkEnd w:id="151"/>
          <w:p w14:paraId="7E39C07B" w14:textId="77777777" w:rsidR="00554C29" w:rsidRPr="00554C29" w:rsidRDefault="00554C29"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rtl/>
                <w14:ligatures w14:val="none"/>
              </w:rPr>
              <w:t>مستوى الأهمية</w:t>
            </w:r>
          </w:p>
        </w:tc>
        <w:tc>
          <w:tcPr>
            <w:tcW w:w="1440" w:type="dxa"/>
            <w:gridSpan w:val="2"/>
            <w:shd w:val="clear" w:color="auto" w:fill="F2F2F2" w:themeFill="background1" w:themeFillShade="F2"/>
            <w:tcMar>
              <w:top w:w="72" w:type="dxa"/>
              <w:left w:w="144" w:type="dxa"/>
              <w:bottom w:w="72" w:type="dxa"/>
              <w:right w:w="144" w:type="dxa"/>
            </w:tcMar>
            <w:vAlign w:val="center"/>
            <w:hideMark/>
          </w:tcPr>
          <w:p w14:paraId="089A3A94" w14:textId="77777777" w:rsidR="00554C29" w:rsidRPr="00554C29" w:rsidRDefault="00554C29"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rtl/>
                <w14:ligatures w14:val="none"/>
              </w:rPr>
              <w:t>الاتجاه العام</w:t>
            </w:r>
          </w:p>
        </w:tc>
        <w:tc>
          <w:tcPr>
            <w:tcW w:w="1890" w:type="dxa"/>
            <w:gridSpan w:val="2"/>
            <w:shd w:val="clear" w:color="auto" w:fill="F2F2F2" w:themeFill="background1" w:themeFillShade="F2"/>
            <w:tcMar>
              <w:top w:w="72" w:type="dxa"/>
              <w:left w:w="144" w:type="dxa"/>
              <w:bottom w:w="72" w:type="dxa"/>
              <w:right w:w="144" w:type="dxa"/>
            </w:tcMar>
            <w:vAlign w:val="center"/>
            <w:hideMark/>
          </w:tcPr>
          <w:p w14:paraId="1FC5F80A" w14:textId="77777777" w:rsidR="00554C29" w:rsidRPr="00554C29" w:rsidRDefault="00554C29"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rtl/>
                <w14:ligatures w14:val="none"/>
              </w:rPr>
              <w:t>الانحراف المعياري</w:t>
            </w:r>
          </w:p>
        </w:tc>
        <w:tc>
          <w:tcPr>
            <w:tcW w:w="1710" w:type="dxa"/>
            <w:gridSpan w:val="2"/>
            <w:shd w:val="clear" w:color="auto" w:fill="F2F2F2" w:themeFill="background1" w:themeFillShade="F2"/>
            <w:tcMar>
              <w:top w:w="72" w:type="dxa"/>
              <w:left w:w="144" w:type="dxa"/>
              <w:bottom w:w="72" w:type="dxa"/>
              <w:right w:w="144" w:type="dxa"/>
            </w:tcMar>
            <w:vAlign w:val="center"/>
            <w:hideMark/>
          </w:tcPr>
          <w:p w14:paraId="08C95AEC" w14:textId="77777777" w:rsidR="00554C29" w:rsidRPr="00554C29" w:rsidRDefault="00554C29"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rtl/>
                <w14:ligatures w14:val="none"/>
              </w:rPr>
              <w:t>المتوسط ​​الحسابي</w:t>
            </w:r>
          </w:p>
        </w:tc>
        <w:tc>
          <w:tcPr>
            <w:tcW w:w="3325" w:type="dxa"/>
            <w:gridSpan w:val="2"/>
            <w:shd w:val="clear" w:color="auto" w:fill="F2F2F2" w:themeFill="background1" w:themeFillShade="F2"/>
            <w:tcMar>
              <w:top w:w="72" w:type="dxa"/>
              <w:left w:w="144" w:type="dxa"/>
              <w:bottom w:w="72" w:type="dxa"/>
              <w:right w:w="144" w:type="dxa"/>
            </w:tcMar>
            <w:vAlign w:val="center"/>
            <w:hideMark/>
          </w:tcPr>
          <w:p w14:paraId="2FB1C78F" w14:textId="77777777" w:rsidR="00554C29" w:rsidRPr="00554C29" w:rsidRDefault="00554C29"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b/>
                <w:bCs/>
                <w:color w:val="000000"/>
                <w:kern w:val="24"/>
                <w:rtl/>
                <w14:ligatures w14:val="none"/>
              </w:rPr>
              <w:t>المتغير</w:t>
            </w:r>
          </w:p>
        </w:tc>
      </w:tr>
      <w:tr w:rsidR="00C1135D" w:rsidRPr="00554C29" w14:paraId="53D04F53" w14:textId="77777777" w:rsidTr="00533980">
        <w:trPr>
          <w:trHeight w:val="753"/>
        </w:trPr>
        <w:tc>
          <w:tcPr>
            <w:tcW w:w="1520" w:type="dxa"/>
            <w:gridSpan w:val="2"/>
            <w:shd w:val="clear" w:color="auto" w:fill="FFFFFF" w:themeFill="background1"/>
            <w:tcMar>
              <w:top w:w="72" w:type="dxa"/>
              <w:left w:w="144" w:type="dxa"/>
              <w:bottom w:w="72" w:type="dxa"/>
              <w:right w:w="144" w:type="dxa"/>
            </w:tcMar>
            <w:vAlign w:val="center"/>
            <w:hideMark/>
          </w:tcPr>
          <w:p w14:paraId="51F4676A" w14:textId="6033D08E" w:rsidR="00C1135D" w:rsidRPr="00C1135D" w:rsidRDefault="00C1135D" w:rsidP="00C1135D">
            <w:pPr>
              <w:spacing w:after="0" w:line="276" w:lineRule="auto"/>
              <w:jc w:val="center"/>
              <w:rPr>
                <w:rFonts w:ascii="Arial" w:eastAsia="Times New Roman" w:hAnsi="Arial" w:cs="Arial"/>
                <w:kern w:val="0"/>
                <w:rtl/>
                <w14:ligatures w14:val="none"/>
              </w:rPr>
            </w:pPr>
            <w:r w:rsidRPr="00554C29">
              <w:rPr>
                <w:rFonts w:ascii="Arial" w:eastAsia="Times New Roman" w:hAnsi="Arial" w:cs="Arial"/>
                <w:color w:val="000000"/>
                <w:kern w:val="24"/>
                <w:rtl/>
                <w14:ligatures w14:val="none"/>
              </w:rPr>
              <w:t>مرتفع</w:t>
            </w:r>
          </w:p>
        </w:tc>
        <w:tc>
          <w:tcPr>
            <w:tcW w:w="1440" w:type="dxa"/>
            <w:gridSpan w:val="2"/>
            <w:shd w:val="clear" w:color="auto" w:fill="FFFFFF" w:themeFill="background1"/>
            <w:tcMar>
              <w:top w:w="72" w:type="dxa"/>
              <w:left w:w="144" w:type="dxa"/>
              <w:bottom w:w="72" w:type="dxa"/>
              <w:right w:w="144" w:type="dxa"/>
            </w:tcMar>
            <w:vAlign w:val="center"/>
            <w:hideMark/>
          </w:tcPr>
          <w:p w14:paraId="5C287E92" w14:textId="5AA75C42" w:rsidR="00C1135D" w:rsidRPr="00C1135D" w:rsidRDefault="00C1135D" w:rsidP="00C1135D">
            <w:pPr>
              <w:spacing w:after="0" w:line="276" w:lineRule="auto"/>
              <w:jc w:val="center"/>
              <w:rPr>
                <w:rFonts w:ascii="Arial" w:eastAsia="Times New Roman" w:hAnsi="Arial" w:cs="Arial"/>
                <w:kern w:val="0"/>
                <w:rtl/>
                <w14:ligatures w14:val="none"/>
              </w:rPr>
            </w:pPr>
            <w:r w:rsidRPr="00554C29">
              <w:rPr>
                <w:rFonts w:ascii="Arial" w:eastAsia="Times New Roman" w:hAnsi="Arial" w:cs="Arial"/>
                <w:color w:val="000000"/>
                <w:kern w:val="24"/>
                <w:rtl/>
                <w14:ligatures w14:val="none"/>
              </w:rPr>
              <w:t>موافق</w:t>
            </w:r>
          </w:p>
        </w:tc>
        <w:tc>
          <w:tcPr>
            <w:tcW w:w="1890" w:type="dxa"/>
            <w:gridSpan w:val="2"/>
            <w:shd w:val="clear" w:color="auto" w:fill="FFFFFF" w:themeFill="background1"/>
            <w:tcMar>
              <w:top w:w="72" w:type="dxa"/>
              <w:left w:w="144" w:type="dxa"/>
              <w:bottom w:w="72" w:type="dxa"/>
              <w:right w:w="144" w:type="dxa"/>
            </w:tcMar>
            <w:vAlign w:val="center"/>
            <w:hideMark/>
          </w:tcPr>
          <w:p w14:paraId="61500860" w14:textId="4AB05031" w:rsidR="00C1135D" w:rsidRPr="00554C29" w:rsidRDefault="00C1135D" w:rsidP="00C1135D">
            <w:pPr>
              <w:bidi w:val="0"/>
              <w:spacing w:after="0" w:line="276" w:lineRule="auto"/>
              <w:jc w:val="center"/>
              <w:rPr>
                <w:rFonts w:eastAsia="Times New Roman" w:cstheme="minorHAnsi"/>
                <w:kern w:val="0"/>
                <w:sz w:val="24"/>
                <w:szCs w:val="24"/>
                <w14:ligatures w14:val="none"/>
              </w:rPr>
            </w:pPr>
            <w:r w:rsidRPr="00554C29">
              <w:rPr>
                <w:rFonts w:eastAsia="Times New Roman" w:cstheme="minorHAnsi"/>
                <w:kern w:val="0"/>
                <w:sz w:val="24"/>
                <w:szCs w:val="24"/>
                <w14:ligatures w14:val="none"/>
              </w:rPr>
              <w:t>0.</w:t>
            </w:r>
            <w:r w:rsidRPr="006F340E">
              <w:rPr>
                <w:rFonts w:eastAsia="Times New Roman" w:cstheme="minorHAnsi"/>
                <w:kern w:val="0"/>
                <w:sz w:val="24"/>
                <w:szCs w:val="24"/>
                <w14:ligatures w14:val="none"/>
              </w:rPr>
              <w:t>435</w:t>
            </w:r>
          </w:p>
        </w:tc>
        <w:tc>
          <w:tcPr>
            <w:tcW w:w="1710" w:type="dxa"/>
            <w:gridSpan w:val="2"/>
            <w:shd w:val="clear" w:color="auto" w:fill="FFFFFF" w:themeFill="background1"/>
            <w:tcMar>
              <w:top w:w="72" w:type="dxa"/>
              <w:left w:w="144" w:type="dxa"/>
              <w:bottom w:w="72" w:type="dxa"/>
              <w:right w:w="144" w:type="dxa"/>
            </w:tcMar>
            <w:vAlign w:val="center"/>
            <w:hideMark/>
          </w:tcPr>
          <w:p w14:paraId="7571099D" w14:textId="6E5ABC0F" w:rsidR="00C1135D" w:rsidRPr="00554C29" w:rsidRDefault="00C1135D" w:rsidP="00C1135D">
            <w:pPr>
              <w:bidi w:val="0"/>
              <w:spacing w:after="0" w:line="276" w:lineRule="auto"/>
              <w:jc w:val="center"/>
              <w:rPr>
                <w:rFonts w:eastAsia="Times New Roman" w:cstheme="minorHAnsi"/>
                <w:kern w:val="0"/>
                <w:sz w:val="24"/>
                <w:szCs w:val="24"/>
                <w14:ligatures w14:val="none"/>
              </w:rPr>
            </w:pPr>
            <w:r w:rsidRPr="00554C29">
              <w:rPr>
                <w:rFonts w:eastAsia="Times New Roman" w:cstheme="minorHAnsi"/>
                <w:kern w:val="0"/>
                <w:sz w:val="24"/>
                <w:szCs w:val="24"/>
                <w14:ligatures w14:val="none"/>
              </w:rPr>
              <w:t>1.</w:t>
            </w:r>
            <w:r w:rsidRPr="006F340E">
              <w:rPr>
                <w:rFonts w:eastAsia="Times New Roman" w:cstheme="minorHAnsi"/>
                <w:kern w:val="0"/>
                <w:sz w:val="24"/>
                <w:szCs w:val="24"/>
                <w14:ligatures w14:val="none"/>
              </w:rPr>
              <w:t>39</w:t>
            </w:r>
          </w:p>
        </w:tc>
        <w:tc>
          <w:tcPr>
            <w:tcW w:w="3325" w:type="dxa"/>
            <w:gridSpan w:val="2"/>
            <w:shd w:val="clear" w:color="auto" w:fill="E2EFD9" w:themeFill="accent6" w:themeFillTint="33"/>
            <w:tcMar>
              <w:top w:w="72" w:type="dxa"/>
              <w:left w:w="144" w:type="dxa"/>
              <w:bottom w:w="72" w:type="dxa"/>
              <w:right w:w="144" w:type="dxa"/>
            </w:tcMar>
            <w:vAlign w:val="center"/>
            <w:hideMark/>
          </w:tcPr>
          <w:p w14:paraId="433498A2" w14:textId="24D2A846" w:rsidR="00C1135D" w:rsidRPr="00C1135D" w:rsidRDefault="00C1135D" w:rsidP="00C1135D">
            <w:pPr>
              <w:bidi w:val="0"/>
              <w:spacing w:after="0" w:line="276" w:lineRule="auto"/>
              <w:jc w:val="center"/>
              <w:rPr>
                <w:rFonts w:ascii="Arial" w:eastAsia="Times New Roman" w:hAnsi="Arial" w:cs="Arial"/>
                <w:b/>
                <w:bCs/>
                <w:kern w:val="0"/>
                <w:rtl/>
                <w14:ligatures w14:val="none"/>
              </w:rPr>
            </w:pPr>
            <w:r w:rsidRPr="00C1135D">
              <w:rPr>
                <w:rFonts w:ascii="Arial" w:eastAsia="Times New Roman" w:hAnsi="Arial" w:cs="Arial" w:hint="cs"/>
                <w:b/>
                <w:bCs/>
                <w:color w:val="000000"/>
                <w:kern w:val="24"/>
                <w:rtl/>
                <w14:ligatures w14:val="none"/>
              </w:rPr>
              <w:t>منصات الذكاء الاصطناعي</w:t>
            </w:r>
          </w:p>
        </w:tc>
      </w:tr>
      <w:tr w:rsidR="006F340E" w:rsidRPr="00554C29" w14:paraId="5D822F69" w14:textId="77777777" w:rsidTr="00533980">
        <w:trPr>
          <w:trHeight w:val="20"/>
        </w:trPr>
        <w:tc>
          <w:tcPr>
            <w:tcW w:w="710" w:type="dxa"/>
            <w:vMerge w:val="restart"/>
            <w:shd w:val="clear" w:color="auto" w:fill="FFFFFF" w:themeFill="background1"/>
            <w:tcMar>
              <w:top w:w="72" w:type="dxa"/>
              <w:left w:w="144" w:type="dxa"/>
              <w:bottom w:w="72" w:type="dxa"/>
              <w:right w:w="144" w:type="dxa"/>
            </w:tcMar>
            <w:vAlign w:val="center"/>
            <w:hideMark/>
          </w:tcPr>
          <w:p w14:paraId="389A0C67" w14:textId="77777777" w:rsidR="006F340E" w:rsidRPr="00554C29" w:rsidRDefault="006F340E"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color w:val="000000"/>
                <w:kern w:val="24"/>
                <w:rtl/>
                <w14:ligatures w14:val="none"/>
              </w:rPr>
              <w:t>مرتفع</w:t>
            </w:r>
          </w:p>
        </w:tc>
        <w:tc>
          <w:tcPr>
            <w:tcW w:w="810" w:type="dxa"/>
            <w:shd w:val="clear" w:color="auto" w:fill="FFFFFF" w:themeFill="background1"/>
            <w:tcMar>
              <w:top w:w="72" w:type="dxa"/>
              <w:left w:w="144" w:type="dxa"/>
              <w:bottom w:w="72" w:type="dxa"/>
              <w:right w:w="144" w:type="dxa"/>
            </w:tcMar>
            <w:vAlign w:val="center"/>
            <w:hideMark/>
          </w:tcPr>
          <w:p w14:paraId="08DAA6C2" w14:textId="77777777" w:rsidR="006F340E" w:rsidRPr="00554C29" w:rsidRDefault="006F340E"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color w:val="000000"/>
                <w:kern w:val="24"/>
                <w:rtl/>
                <w14:ligatures w14:val="none"/>
              </w:rPr>
              <w:t>مرتفع</w:t>
            </w:r>
          </w:p>
        </w:tc>
        <w:tc>
          <w:tcPr>
            <w:tcW w:w="720" w:type="dxa"/>
            <w:vMerge w:val="restart"/>
            <w:shd w:val="clear" w:color="auto" w:fill="FFFFFF" w:themeFill="background1"/>
            <w:tcMar>
              <w:top w:w="72" w:type="dxa"/>
              <w:left w:w="144" w:type="dxa"/>
              <w:bottom w:w="72" w:type="dxa"/>
              <w:right w:w="144" w:type="dxa"/>
            </w:tcMar>
            <w:vAlign w:val="center"/>
            <w:hideMark/>
          </w:tcPr>
          <w:p w14:paraId="473C2410" w14:textId="77777777" w:rsidR="006F340E" w:rsidRPr="00554C29" w:rsidRDefault="006F340E"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color w:val="000000"/>
                <w:kern w:val="24"/>
                <w:rtl/>
                <w14:ligatures w14:val="none"/>
              </w:rPr>
              <w:t>موافق</w:t>
            </w:r>
          </w:p>
        </w:tc>
        <w:tc>
          <w:tcPr>
            <w:tcW w:w="720" w:type="dxa"/>
            <w:shd w:val="clear" w:color="auto" w:fill="FFFFFF" w:themeFill="background1"/>
            <w:tcMar>
              <w:top w:w="72" w:type="dxa"/>
              <w:left w:w="144" w:type="dxa"/>
              <w:bottom w:w="72" w:type="dxa"/>
              <w:right w:w="144" w:type="dxa"/>
            </w:tcMar>
            <w:vAlign w:val="center"/>
            <w:hideMark/>
          </w:tcPr>
          <w:p w14:paraId="69404D81" w14:textId="77777777" w:rsidR="006F340E" w:rsidRPr="00554C29" w:rsidRDefault="006F340E"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color w:val="000000"/>
                <w:kern w:val="24"/>
                <w:rtl/>
                <w14:ligatures w14:val="none"/>
              </w:rPr>
              <w:t>موافق</w:t>
            </w:r>
          </w:p>
        </w:tc>
        <w:tc>
          <w:tcPr>
            <w:tcW w:w="900" w:type="dxa"/>
            <w:vMerge w:val="restart"/>
            <w:shd w:val="clear" w:color="auto" w:fill="FFFFFF" w:themeFill="background1"/>
            <w:tcMar>
              <w:top w:w="72" w:type="dxa"/>
              <w:left w:w="144" w:type="dxa"/>
              <w:bottom w:w="72" w:type="dxa"/>
              <w:right w:w="144" w:type="dxa"/>
            </w:tcMar>
            <w:vAlign w:val="center"/>
            <w:hideMark/>
          </w:tcPr>
          <w:p w14:paraId="62EA49F1" w14:textId="3AF9E7A2" w:rsidR="006F340E" w:rsidRPr="00554C29" w:rsidRDefault="006F340E" w:rsidP="006F340E">
            <w:pPr>
              <w:bidi w:val="0"/>
              <w:spacing w:after="0" w:line="276" w:lineRule="auto"/>
              <w:jc w:val="center"/>
              <w:rPr>
                <w:rFonts w:eastAsia="Times New Roman" w:cstheme="minorHAnsi"/>
                <w:kern w:val="0"/>
                <w:sz w:val="24"/>
                <w:szCs w:val="24"/>
                <w:rtl/>
                <w14:ligatures w14:val="none"/>
              </w:rPr>
            </w:pPr>
            <w:r w:rsidRPr="00554C29">
              <w:rPr>
                <w:rFonts w:eastAsia="Times New Roman" w:cstheme="minorHAnsi"/>
                <w:kern w:val="0"/>
                <w:sz w:val="24"/>
                <w:szCs w:val="24"/>
                <w14:ligatures w14:val="none"/>
              </w:rPr>
              <w:t>0.</w:t>
            </w:r>
            <w:r w:rsidR="00C1135D">
              <w:rPr>
                <w:rFonts w:eastAsia="Times New Roman" w:cstheme="minorHAnsi"/>
                <w:kern w:val="0"/>
                <w:sz w:val="24"/>
                <w:szCs w:val="24"/>
                <w14:ligatures w14:val="none"/>
              </w:rPr>
              <w:t>546</w:t>
            </w:r>
          </w:p>
        </w:tc>
        <w:tc>
          <w:tcPr>
            <w:tcW w:w="990" w:type="dxa"/>
            <w:shd w:val="clear" w:color="auto" w:fill="FFFFFF" w:themeFill="background1"/>
            <w:tcMar>
              <w:top w:w="72" w:type="dxa"/>
              <w:left w:w="144" w:type="dxa"/>
              <w:bottom w:w="72" w:type="dxa"/>
              <w:right w:w="144" w:type="dxa"/>
            </w:tcMar>
            <w:hideMark/>
          </w:tcPr>
          <w:p w14:paraId="51239AF6" w14:textId="38608186" w:rsidR="006F340E" w:rsidRPr="00554C29" w:rsidRDefault="006F340E" w:rsidP="006F340E">
            <w:pPr>
              <w:bidi w:val="0"/>
              <w:spacing w:after="0" w:line="276"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6F340E">
              <w:rPr>
                <w:rFonts w:eastAsia="Calibri" w:cstheme="minorHAnsi"/>
                <w:color w:val="010205"/>
                <w:sz w:val="24"/>
                <w:szCs w:val="24"/>
              </w:rPr>
              <w:t>.531</w:t>
            </w:r>
          </w:p>
        </w:tc>
        <w:tc>
          <w:tcPr>
            <w:tcW w:w="720" w:type="dxa"/>
            <w:vMerge w:val="restart"/>
            <w:shd w:val="clear" w:color="auto" w:fill="FFFFFF" w:themeFill="background1"/>
            <w:tcMar>
              <w:top w:w="72" w:type="dxa"/>
              <w:left w:w="144" w:type="dxa"/>
              <w:bottom w:w="72" w:type="dxa"/>
              <w:right w:w="144" w:type="dxa"/>
            </w:tcMar>
            <w:vAlign w:val="center"/>
            <w:hideMark/>
          </w:tcPr>
          <w:p w14:paraId="5DFCA53C" w14:textId="31B2AB92" w:rsidR="006F340E" w:rsidRPr="00554C29" w:rsidRDefault="006F340E" w:rsidP="006F340E">
            <w:pPr>
              <w:bidi w:val="0"/>
              <w:spacing w:after="0" w:line="276" w:lineRule="auto"/>
              <w:jc w:val="center"/>
              <w:rPr>
                <w:rFonts w:eastAsia="Times New Roman" w:cstheme="minorHAnsi"/>
                <w:kern w:val="0"/>
                <w:sz w:val="24"/>
                <w:szCs w:val="24"/>
                <w14:ligatures w14:val="none"/>
              </w:rPr>
            </w:pPr>
            <w:r w:rsidRPr="00554C29">
              <w:rPr>
                <w:rFonts w:eastAsia="Times New Roman" w:cstheme="minorHAnsi"/>
                <w:kern w:val="0"/>
                <w:sz w:val="24"/>
                <w:szCs w:val="24"/>
                <w14:ligatures w14:val="none"/>
              </w:rPr>
              <w:t>1.</w:t>
            </w:r>
            <w:r w:rsidRPr="006F340E">
              <w:rPr>
                <w:rFonts w:eastAsia="Times New Roman" w:cstheme="minorHAnsi"/>
                <w:kern w:val="0"/>
                <w:sz w:val="24"/>
                <w:szCs w:val="24"/>
                <w14:ligatures w14:val="none"/>
              </w:rPr>
              <w:t>36</w:t>
            </w:r>
          </w:p>
        </w:tc>
        <w:tc>
          <w:tcPr>
            <w:tcW w:w="990" w:type="dxa"/>
            <w:shd w:val="clear" w:color="auto" w:fill="FFFFFF" w:themeFill="background1"/>
            <w:tcMar>
              <w:top w:w="72" w:type="dxa"/>
              <w:left w:w="144" w:type="dxa"/>
              <w:bottom w:w="72" w:type="dxa"/>
              <w:right w:w="144" w:type="dxa"/>
            </w:tcMar>
            <w:hideMark/>
          </w:tcPr>
          <w:p w14:paraId="405BCEC8" w14:textId="74048DB5" w:rsidR="006F340E" w:rsidRPr="00554C29" w:rsidRDefault="006F340E" w:rsidP="006F340E">
            <w:pPr>
              <w:bidi w:val="0"/>
              <w:spacing w:after="0" w:line="276" w:lineRule="auto"/>
              <w:jc w:val="center"/>
              <w:rPr>
                <w:rFonts w:eastAsia="Times New Roman" w:cstheme="minorHAnsi"/>
                <w:kern w:val="0"/>
                <w:sz w:val="24"/>
                <w:szCs w:val="24"/>
                <w14:ligatures w14:val="none"/>
              </w:rPr>
            </w:pPr>
            <w:r w:rsidRPr="006F340E">
              <w:rPr>
                <w:rFonts w:eastAsia="Calibri" w:cstheme="minorHAnsi"/>
                <w:color w:val="010205"/>
                <w:sz w:val="24"/>
                <w:szCs w:val="24"/>
              </w:rPr>
              <w:t>1.35</w:t>
            </w:r>
          </w:p>
        </w:tc>
        <w:tc>
          <w:tcPr>
            <w:tcW w:w="2160" w:type="dxa"/>
            <w:shd w:val="clear" w:color="auto" w:fill="F2F2F2" w:themeFill="background1" w:themeFillShade="F2"/>
            <w:tcMar>
              <w:top w:w="72" w:type="dxa"/>
              <w:left w:w="144" w:type="dxa"/>
              <w:bottom w:w="72" w:type="dxa"/>
              <w:right w:w="144" w:type="dxa"/>
            </w:tcMar>
            <w:vAlign w:val="center"/>
            <w:hideMark/>
          </w:tcPr>
          <w:p w14:paraId="1D189C49" w14:textId="3CBA4406" w:rsidR="006F340E" w:rsidRPr="00554C29" w:rsidRDefault="00C1135D" w:rsidP="006F340E">
            <w:pPr>
              <w:spacing w:after="0" w:line="276" w:lineRule="auto"/>
              <w:jc w:val="center"/>
              <w:rPr>
                <w:rFonts w:ascii="Arial" w:eastAsia="Times New Roman" w:hAnsi="Arial" w:cs="Arial"/>
                <w:kern w:val="0"/>
                <w14:ligatures w14:val="none"/>
              </w:rPr>
            </w:pPr>
            <w:r>
              <w:rPr>
                <w:rFonts w:ascii="Arial" w:eastAsia="Times New Roman" w:hAnsi="Arial" w:cs="Arial" w:hint="cs"/>
                <w:color w:val="000000"/>
                <w:kern w:val="24"/>
                <w:rtl/>
                <w14:ligatures w14:val="none"/>
              </w:rPr>
              <w:t>كفاءة العمليات الخدمية</w:t>
            </w:r>
          </w:p>
        </w:tc>
        <w:tc>
          <w:tcPr>
            <w:tcW w:w="1165" w:type="dxa"/>
            <w:vMerge w:val="restart"/>
            <w:shd w:val="clear" w:color="auto" w:fill="E2EFD9" w:themeFill="accent6" w:themeFillTint="33"/>
            <w:tcMar>
              <w:top w:w="72" w:type="dxa"/>
              <w:left w:w="144" w:type="dxa"/>
              <w:bottom w:w="72" w:type="dxa"/>
              <w:right w:w="144" w:type="dxa"/>
            </w:tcMar>
            <w:vAlign w:val="center"/>
            <w:hideMark/>
          </w:tcPr>
          <w:p w14:paraId="543056E3" w14:textId="789A2344" w:rsidR="006F340E" w:rsidRPr="00554C29" w:rsidRDefault="006F340E" w:rsidP="006F340E">
            <w:pPr>
              <w:spacing w:after="0" w:line="276" w:lineRule="auto"/>
              <w:jc w:val="center"/>
              <w:rPr>
                <w:rFonts w:ascii="Arial" w:eastAsia="Times New Roman" w:hAnsi="Arial" w:cs="Arial"/>
                <w:b/>
                <w:bCs/>
                <w:kern w:val="0"/>
                <w:rtl/>
                <w14:ligatures w14:val="none"/>
              </w:rPr>
            </w:pPr>
            <w:r>
              <w:rPr>
                <w:rFonts w:ascii="Arial" w:eastAsia="Times New Roman" w:hAnsi="Arial" w:cs="Arial"/>
                <w:b/>
                <w:bCs/>
                <w:color w:val="000000"/>
                <w:kern w:val="24"/>
                <w:rtl/>
                <w14:ligatures w14:val="none"/>
              </w:rPr>
              <w:t xml:space="preserve">إدارة </w:t>
            </w:r>
            <w:r w:rsidR="00C1135D">
              <w:rPr>
                <w:rFonts w:ascii="Arial" w:eastAsia="Times New Roman" w:hAnsi="Arial" w:cs="Arial" w:hint="cs"/>
                <w:b/>
                <w:bCs/>
                <w:color w:val="000000"/>
                <w:kern w:val="24"/>
                <w:rtl/>
                <w14:ligatures w14:val="none"/>
              </w:rPr>
              <w:t>الخدمات</w:t>
            </w:r>
          </w:p>
        </w:tc>
      </w:tr>
      <w:tr w:rsidR="006F340E" w:rsidRPr="00554C29" w14:paraId="14F3E2F0" w14:textId="77777777" w:rsidTr="00533980">
        <w:trPr>
          <w:trHeight w:val="98"/>
        </w:trPr>
        <w:tc>
          <w:tcPr>
            <w:tcW w:w="710" w:type="dxa"/>
            <w:vMerge/>
            <w:shd w:val="clear" w:color="auto" w:fill="FFFFFF" w:themeFill="background1"/>
            <w:vAlign w:val="center"/>
            <w:hideMark/>
          </w:tcPr>
          <w:p w14:paraId="6661AD07" w14:textId="77777777" w:rsidR="006F340E" w:rsidRPr="00554C29" w:rsidRDefault="006F340E" w:rsidP="006F340E">
            <w:pPr>
              <w:bidi w:val="0"/>
              <w:spacing w:after="0" w:line="276" w:lineRule="auto"/>
              <w:rPr>
                <w:rFonts w:ascii="Arial" w:eastAsia="Times New Roman" w:hAnsi="Arial" w:cs="Arial"/>
                <w:kern w:val="0"/>
                <w14:ligatures w14:val="none"/>
              </w:rPr>
            </w:pPr>
          </w:p>
        </w:tc>
        <w:tc>
          <w:tcPr>
            <w:tcW w:w="810" w:type="dxa"/>
            <w:shd w:val="clear" w:color="auto" w:fill="FFFFFF" w:themeFill="background1"/>
            <w:tcMar>
              <w:top w:w="72" w:type="dxa"/>
              <w:left w:w="144" w:type="dxa"/>
              <w:bottom w:w="72" w:type="dxa"/>
              <w:right w:w="144" w:type="dxa"/>
            </w:tcMar>
            <w:vAlign w:val="center"/>
            <w:hideMark/>
          </w:tcPr>
          <w:p w14:paraId="4C37D63C" w14:textId="77777777" w:rsidR="006F340E" w:rsidRPr="00554C29" w:rsidRDefault="006F340E"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color w:val="000000"/>
                <w:kern w:val="24"/>
                <w:rtl/>
                <w14:ligatures w14:val="none"/>
              </w:rPr>
              <w:t>مرتفع</w:t>
            </w:r>
          </w:p>
        </w:tc>
        <w:tc>
          <w:tcPr>
            <w:tcW w:w="720" w:type="dxa"/>
            <w:vMerge/>
            <w:shd w:val="clear" w:color="auto" w:fill="FFFFFF" w:themeFill="background1"/>
            <w:vAlign w:val="center"/>
            <w:hideMark/>
          </w:tcPr>
          <w:p w14:paraId="15229CD5" w14:textId="77777777" w:rsidR="006F340E" w:rsidRPr="00554C29" w:rsidRDefault="006F340E" w:rsidP="006F340E">
            <w:pPr>
              <w:bidi w:val="0"/>
              <w:spacing w:after="0" w:line="276" w:lineRule="auto"/>
              <w:rPr>
                <w:rFonts w:ascii="Arial" w:eastAsia="Times New Roman" w:hAnsi="Arial" w:cs="Arial"/>
                <w:kern w:val="0"/>
                <w14:ligatures w14:val="none"/>
              </w:rPr>
            </w:pPr>
          </w:p>
        </w:tc>
        <w:tc>
          <w:tcPr>
            <w:tcW w:w="720" w:type="dxa"/>
            <w:shd w:val="clear" w:color="auto" w:fill="FFFFFF" w:themeFill="background1"/>
            <w:tcMar>
              <w:top w:w="72" w:type="dxa"/>
              <w:left w:w="144" w:type="dxa"/>
              <w:bottom w:w="72" w:type="dxa"/>
              <w:right w:w="144" w:type="dxa"/>
            </w:tcMar>
            <w:vAlign w:val="center"/>
            <w:hideMark/>
          </w:tcPr>
          <w:p w14:paraId="6BE75378" w14:textId="77777777" w:rsidR="006F340E" w:rsidRPr="00554C29" w:rsidRDefault="006F340E"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color w:val="000000"/>
                <w:kern w:val="24"/>
                <w:rtl/>
                <w14:ligatures w14:val="none"/>
              </w:rPr>
              <w:t>موافق</w:t>
            </w:r>
          </w:p>
        </w:tc>
        <w:tc>
          <w:tcPr>
            <w:tcW w:w="900" w:type="dxa"/>
            <w:vMerge/>
            <w:shd w:val="clear" w:color="auto" w:fill="FFFFFF" w:themeFill="background1"/>
            <w:vAlign w:val="center"/>
            <w:hideMark/>
          </w:tcPr>
          <w:p w14:paraId="247A165C" w14:textId="77777777" w:rsidR="006F340E" w:rsidRPr="00554C29" w:rsidRDefault="006F340E" w:rsidP="006F340E">
            <w:pPr>
              <w:bidi w:val="0"/>
              <w:spacing w:after="0" w:line="276" w:lineRule="auto"/>
              <w:rPr>
                <w:rFonts w:ascii="Arial" w:eastAsia="Times New Roman" w:hAnsi="Arial" w:cs="Arial"/>
                <w:kern w:val="0"/>
                <w14:ligatures w14:val="none"/>
              </w:rPr>
            </w:pPr>
          </w:p>
        </w:tc>
        <w:tc>
          <w:tcPr>
            <w:tcW w:w="990" w:type="dxa"/>
            <w:shd w:val="clear" w:color="auto" w:fill="FFFFFF" w:themeFill="background1"/>
            <w:tcMar>
              <w:top w:w="72" w:type="dxa"/>
              <w:left w:w="144" w:type="dxa"/>
              <w:bottom w:w="72" w:type="dxa"/>
              <w:right w:w="144" w:type="dxa"/>
            </w:tcMar>
            <w:hideMark/>
          </w:tcPr>
          <w:p w14:paraId="7AB89352" w14:textId="6955BE67" w:rsidR="006F340E" w:rsidRPr="00554C29" w:rsidRDefault="006F340E" w:rsidP="006F340E">
            <w:pPr>
              <w:tabs>
                <w:tab w:val="center" w:pos="306"/>
              </w:tabs>
              <w:bidi w:val="0"/>
              <w:spacing w:after="0" w:line="276"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6F340E">
              <w:rPr>
                <w:rFonts w:eastAsia="Calibri" w:cstheme="minorHAnsi"/>
                <w:color w:val="010205"/>
                <w:sz w:val="24"/>
                <w:szCs w:val="24"/>
              </w:rPr>
              <w:t>.591</w:t>
            </w:r>
          </w:p>
        </w:tc>
        <w:tc>
          <w:tcPr>
            <w:tcW w:w="720" w:type="dxa"/>
            <w:vMerge/>
            <w:shd w:val="clear" w:color="auto" w:fill="FFFFFF" w:themeFill="background1"/>
            <w:vAlign w:val="center"/>
            <w:hideMark/>
          </w:tcPr>
          <w:p w14:paraId="15F8B112" w14:textId="77777777" w:rsidR="006F340E" w:rsidRPr="00554C29" w:rsidRDefault="006F340E" w:rsidP="006F340E">
            <w:pPr>
              <w:bidi w:val="0"/>
              <w:spacing w:after="0" w:line="276" w:lineRule="auto"/>
              <w:rPr>
                <w:rFonts w:eastAsia="Times New Roman" w:cstheme="minorHAnsi"/>
                <w:kern w:val="0"/>
                <w:sz w:val="24"/>
                <w:szCs w:val="24"/>
                <w14:ligatures w14:val="none"/>
              </w:rPr>
            </w:pPr>
          </w:p>
        </w:tc>
        <w:tc>
          <w:tcPr>
            <w:tcW w:w="990" w:type="dxa"/>
            <w:shd w:val="clear" w:color="auto" w:fill="FFFFFF" w:themeFill="background1"/>
            <w:tcMar>
              <w:top w:w="72" w:type="dxa"/>
              <w:left w:w="144" w:type="dxa"/>
              <w:bottom w:w="72" w:type="dxa"/>
              <w:right w:w="144" w:type="dxa"/>
            </w:tcMar>
            <w:hideMark/>
          </w:tcPr>
          <w:p w14:paraId="00ADB1D2" w14:textId="1297B183" w:rsidR="006F340E" w:rsidRPr="00554C29" w:rsidRDefault="006F340E" w:rsidP="006F340E">
            <w:pPr>
              <w:bidi w:val="0"/>
              <w:spacing w:after="0" w:line="276" w:lineRule="auto"/>
              <w:jc w:val="center"/>
              <w:rPr>
                <w:rFonts w:eastAsia="Times New Roman" w:cstheme="minorHAnsi"/>
                <w:kern w:val="0"/>
                <w:sz w:val="24"/>
                <w:szCs w:val="24"/>
                <w:rtl/>
                <w14:ligatures w14:val="none"/>
              </w:rPr>
            </w:pPr>
            <w:r w:rsidRPr="006F340E">
              <w:rPr>
                <w:rFonts w:eastAsia="Calibri" w:cstheme="minorHAnsi"/>
                <w:color w:val="010205"/>
                <w:sz w:val="24"/>
                <w:szCs w:val="24"/>
              </w:rPr>
              <w:t>1.38</w:t>
            </w:r>
          </w:p>
        </w:tc>
        <w:tc>
          <w:tcPr>
            <w:tcW w:w="2160" w:type="dxa"/>
            <w:shd w:val="clear" w:color="auto" w:fill="F2F2F2" w:themeFill="background1" w:themeFillShade="F2"/>
            <w:tcMar>
              <w:top w:w="72" w:type="dxa"/>
              <w:left w:w="144" w:type="dxa"/>
              <w:bottom w:w="72" w:type="dxa"/>
              <w:right w:w="144" w:type="dxa"/>
            </w:tcMar>
            <w:vAlign w:val="center"/>
            <w:hideMark/>
          </w:tcPr>
          <w:p w14:paraId="228B7432" w14:textId="6B50EFD4" w:rsidR="006F340E" w:rsidRPr="00554C29" w:rsidRDefault="00C1135D" w:rsidP="006F340E">
            <w:pPr>
              <w:spacing w:after="0" w:line="276" w:lineRule="auto"/>
              <w:jc w:val="center"/>
              <w:rPr>
                <w:rFonts w:ascii="Arial" w:eastAsia="Times New Roman" w:hAnsi="Arial" w:cs="Arial"/>
                <w:kern w:val="0"/>
                <w14:ligatures w14:val="none"/>
              </w:rPr>
            </w:pPr>
            <w:r>
              <w:rPr>
                <w:rFonts w:ascii="Arial" w:eastAsia="Times New Roman" w:hAnsi="Arial" w:cs="Arial" w:hint="cs"/>
                <w:kern w:val="0"/>
                <w:rtl/>
                <w14:ligatures w14:val="none"/>
              </w:rPr>
              <w:t>جودة تقديم الخدمات</w:t>
            </w:r>
          </w:p>
        </w:tc>
        <w:tc>
          <w:tcPr>
            <w:tcW w:w="1165" w:type="dxa"/>
            <w:vMerge/>
            <w:shd w:val="clear" w:color="auto" w:fill="E2EFD9" w:themeFill="accent6" w:themeFillTint="33"/>
            <w:vAlign w:val="center"/>
            <w:hideMark/>
          </w:tcPr>
          <w:p w14:paraId="5AF570C4" w14:textId="77777777" w:rsidR="006F340E" w:rsidRPr="00554C29" w:rsidRDefault="006F340E" w:rsidP="006F340E">
            <w:pPr>
              <w:bidi w:val="0"/>
              <w:spacing w:after="0" w:line="276" w:lineRule="auto"/>
              <w:rPr>
                <w:rFonts w:ascii="Arial" w:eastAsia="Times New Roman" w:hAnsi="Arial" w:cs="Arial"/>
                <w:b/>
                <w:bCs/>
                <w:kern w:val="0"/>
                <w14:ligatures w14:val="none"/>
              </w:rPr>
            </w:pPr>
          </w:p>
        </w:tc>
      </w:tr>
      <w:tr w:rsidR="006F340E" w:rsidRPr="00554C29" w14:paraId="12E417D2" w14:textId="77777777" w:rsidTr="00533980">
        <w:trPr>
          <w:trHeight w:val="144"/>
        </w:trPr>
        <w:tc>
          <w:tcPr>
            <w:tcW w:w="710" w:type="dxa"/>
            <w:vMerge/>
            <w:shd w:val="clear" w:color="auto" w:fill="FFFFFF" w:themeFill="background1"/>
            <w:vAlign w:val="center"/>
            <w:hideMark/>
          </w:tcPr>
          <w:p w14:paraId="6B55D72B" w14:textId="77777777" w:rsidR="006F340E" w:rsidRPr="00554C29" w:rsidRDefault="006F340E" w:rsidP="006F340E">
            <w:pPr>
              <w:bidi w:val="0"/>
              <w:spacing w:after="0" w:line="276" w:lineRule="auto"/>
              <w:rPr>
                <w:rFonts w:ascii="Arial" w:eastAsia="Times New Roman" w:hAnsi="Arial" w:cs="Arial"/>
                <w:kern w:val="0"/>
                <w14:ligatures w14:val="none"/>
              </w:rPr>
            </w:pPr>
          </w:p>
        </w:tc>
        <w:tc>
          <w:tcPr>
            <w:tcW w:w="810" w:type="dxa"/>
            <w:shd w:val="clear" w:color="auto" w:fill="FFFFFF" w:themeFill="background1"/>
            <w:tcMar>
              <w:top w:w="72" w:type="dxa"/>
              <w:left w:w="144" w:type="dxa"/>
              <w:bottom w:w="72" w:type="dxa"/>
              <w:right w:w="144" w:type="dxa"/>
            </w:tcMar>
            <w:vAlign w:val="center"/>
            <w:hideMark/>
          </w:tcPr>
          <w:p w14:paraId="572C7F7C" w14:textId="77777777" w:rsidR="006F340E" w:rsidRPr="00554C29" w:rsidRDefault="006F340E"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color w:val="000000"/>
                <w:kern w:val="24"/>
                <w:rtl/>
                <w14:ligatures w14:val="none"/>
              </w:rPr>
              <w:t>مرتفع</w:t>
            </w:r>
          </w:p>
        </w:tc>
        <w:tc>
          <w:tcPr>
            <w:tcW w:w="720" w:type="dxa"/>
            <w:vMerge/>
            <w:shd w:val="clear" w:color="auto" w:fill="FFFFFF" w:themeFill="background1"/>
            <w:vAlign w:val="center"/>
            <w:hideMark/>
          </w:tcPr>
          <w:p w14:paraId="6123A36B" w14:textId="77777777" w:rsidR="006F340E" w:rsidRPr="00554C29" w:rsidRDefault="006F340E" w:rsidP="006F340E">
            <w:pPr>
              <w:bidi w:val="0"/>
              <w:spacing w:after="0" w:line="276" w:lineRule="auto"/>
              <w:rPr>
                <w:rFonts w:ascii="Arial" w:eastAsia="Times New Roman" w:hAnsi="Arial" w:cs="Arial"/>
                <w:kern w:val="0"/>
                <w14:ligatures w14:val="none"/>
              </w:rPr>
            </w:pPr>
          </w:p>
        </w:tc>
        <w:tc>
          <w:tcPr>
            <w:tcW w:w="720" w:type="dxa"/>
            <w:shd w:val="clear" w:color="auto" w:fill="FFFFFF" w:themeFill="background1"/>
            <w:tcMar>
              <w:top w:w="72" w:type="dxa"/>
              <w:left w:w="144" w:type="dxa"/>
              <w:bottom w:w="72" w:type="dxa"/>
              <w:right w:w="144" w:type="dxa"/>
            </w:tcMar>
            <w:vAlign w:val="center"/>
            <w:hideMark/>
          </w:tcPr>
          <w:p w14:paraId="2F4124E0" w14:textId="77777777" w:rsidR="006F340E" w:rsidRPr="00554C29" w:rsidRDefault="006F340E" w:rsidP="006F340E">
            <w:pPr>
              <w:spacing w:after="0" w:line="276" w:lineRule="auto"/>
              <w:jc w:val="center"/>
              <w:rPr>
                <w:rFonts w:ascii="Arial" w:eastAsia="Times New Roman" w:hAnsi="Arial" w:cs="Arial"/>
                <w:kern w:val="0"/>
                <w:rtl/>
                <w14:ligatures w14:val="none"/>
              </w:rPr>
            </w:pPr>
            <w:r w:rsidRPr="00554C29">
              <w:rPr>
                <w:rFonts w:ascii="Arial" w:eastAsia="Times New Roman" w:hAnsi="Arial" w:cs="Arial"/>
                <w:color w:val="000000"/>
                <w:kern w:val="24"/>
                <w:rtl/>
                <w14:ligatures w14:val="none"/>
              </w:rPr>
              <w:t>موافق</w:t>
            </w:r>
          </w:p>
        </w:tc>
        <w:tc>
          <w:tcPr>
            <w:tcW w:w="900" w:type="dxa"/>
            <w:vMerge/>
            <w:shd w:val="clear" w:color="auto" w:fill="FFFFFF" w:themeFill="background1"/>
            <w:vAlign w:val="center"/>
            <w:hideMark/>
          </w:tcPr>
          <w:p w14:paraId="71307984" w14:textId="77777777" w:rsidR="006F340E" w:rsidRPr="00554C29" w:rsidRDefault="006F340E" w:rsidP="006F340E">
            <w:pPr>
              <w:bidi w:val="0"/>
              <w:spacing w:after="0" w:line="276" w:lineRule="auto"/>
              <w:rPr>
                <w:rFonts w:ascii="Arial" w:eastAsia="Times New Roman" w:hAnsi="Arial" w:cs="Arial"/>
                <w:kern w:val="0"/>
                <w14:ligatures w14:val="none"/>
              </w:rPr>
            </w:pPr>
          </w:p>
        </w:tc>
        <w:tc>
          <w:tcPr>
            <w:tcW w:w="990" w:type="dxa"/>
            <w:shd w:val="clear" w:color="auto" w:fill="FFFFFF" w:themeFill="background1"/>
            <w:tcMar>
              <w:top w:w="72" w:type="dxa"/>
              <w:left w:w="144" w:type="dxa"/>
              <w:bottom w:w="72" w:type="dxa"/>
              <w:right w:w="144" w:type="dxa"/>
            </w:tcMar>
            <w:hideMark/>
          </w:tcPr>
          <w:p w14:paraId="6BB2BC7B" w14:textId="1976759F" w:rsidR="006F340E" w:rsidRPr="00554C29" w:rsidRDefault="006F340E" w:rsidP="006F340E">
            <w:pPr>
              <w:bidi w:val="0"/>
              <w:spacing w:after="0" w:line="276" w:lineRule="auto"/>
              <w:jc w:val="center"/>
              <w:rPr>
                <w:rFonts w:eastAsia="Times New Roman" w:cstheme="minorHAnsi"/>
                <w:kern w:val="0"/>
                <w:sz w:val="24"/>
                <w:szCs w:val="24"/>
                <w:rtl/>
                <w14:ligatures w14:val="none"/>
              </w:rPr>
            </w:pPr>
            <w:r>
              <w:rPr>
                <w:rFonts w:eastAsia="Calibri" w:cstheme="minorHAnsi"/>
                <w:color w:val="010205"/>
                <w:sz w:val="24"/>
                <w:szCs w:val="24"/>
              </w:rPr>
              <w:t>0</w:t>
            </w:r>
            <w:r w:rsidRPr="006F340E">
              <w:rPr>
                <w:rFonts w:eastAsia="Calibri" w:cstheme="minorHAnsi"/>
                <w:color w:val="010205"/>
                <w:sz w:val="24"/>
                <w:szCs w:val="24"/>
              </w:rPr>
              <w:t>.521</w:t>
            </w:r>
          </w:p>
        </w:tc>
        <w:tc>
          <w:tcPr>
            <w:tcW w:w="720" w:type="dxa"/>
            <w:vMerge/>
            <w:shd w:val="clear" w:color="auto" w:fill="FFFFFF" w:themeFill="background1"/>
            <w:vAlign w:val="center"/>
            <w:hideMark/>
          </w:tcPr>
          <w:p w14:paraId="42F59A84" w14:textId="77777777" w:rsidR="006F340E" w:rsidRPr="00554C29" w:rsidRDefault="006F340E" w:rsidP="006F340E">
            <w:pPr>
              <w:bidi w:val="0"/>
              <w:spacing w:after="0" w:line="276" w:lineRule="auto"/>
              <w:rPr>
                <w:rFonts w:eastAsia="Times New Roman" w:cstheme="minorHAnsi"/>
                <w:kern w:val="0"/>
                <w:sz w:val="24"/>
                <w:szCs w:val="24"/>
                <w14:ligatures w14:val="none"/>
              </w:rPr>
            </w:pPr>
          </w:p>
        </w:tc>
        <w:tc>
          <w:tcPr>
            <w:tcW w:w="990" w:type="dxa"/>
            <w:shd w:val="clear" w:color="auto" w:fill="FFFFFF" w:themeFill="background1"/>
            <w:tcMar>
              <w:top w:w="72" w:type="dxa"/>
              <w:left w:w="144" w:type="dxa"/>
              <w:bottom w:w="72" w:type="dxa"/>
              <w:right w:w="144" w:type="dxa"/>
            </w:tcMar>
            <w:hideMark/>
          </w:tcPr>
          <w:p w14:paraId="6335A014" w14:textId="6969A9E1" w:rsidR="006F340E" w:rsidRPr="00554C29" w:rsidRDefault="006F340E" w:rsidP="006F340E">
            <w:pPr>
              <w:bidi w:val="0"/>
              <w:spacing w:after="0" w:line="276" w:lineRule="auto"/>
              <w:jc w:val="center"/>
              <w:rPr>
                <w:rFonts w:eastAsia="Times New Roman" w:cstheme="minorHAnsi"/>
                <w:kern w:val="0"/>
                <w:sz w:val="24"/>
                <w:szCs w:val="24"/>
                <w:rtl/>
                <w14:ligatures w14:val="none"/>
              </w:rPr>
            </w:pPr>
            <w:r w:rsidRPr="006F340E">
              <w:rPr>
                <w:rFonts w:eastAsia="Calibri" w:cstheme="minorHAnsi"/>
                <w:color w:val="010205"/>
                <w:sz w:val="24"/>
                <w:szCs w:val="24"/>
              </w:rPr>
              <w:t>1.30</w:t>
            </w:r>
          </w:p>
        </w:tc>
        <w:tc>
          <w:tcPr>
            <w:tcW w:w="2160" w:type="dxa"/>
            <w:shd w:val="clear" w:color="auto" w:fill="F2F2F2" w:themeFill="background1" w:themeFillShade="F2"/>
            <w:tcMar>
              <w:top w:w="72" w:type="dxa"/>
              <w:left w:w="144" w:type="dxa"/>
              <w:bottom w:w="72" w:type="dxa"/>
              <w:right w:w="144" w:type="dxa"/>
            </w:tcMar>
            <w:vAlign w:val="center"/>
            <w:hideMark/>
          </w:tcPr>
          <w:p w14:paraId="1B4B0F36" w14:textId="0D349F6F" w:rsidR="006F340E" w:rsidRPr="00554C29" w:rsidRDefault="00C1135D" w:rsidP="006F340E">
            <w:pPr>
              <w:spacing w:after="0" w:line="276" w:lineRule="auto"/>
              <w:jc w:val="center"/>
              <w:rPr>
                <w:rFonts w:ascii="Arial" w:eastAsia="Times New Roman" w:hAnsi="Arial" w:cs="Arial"/>
                <w:kern w:val="0"/>
                <w14:ligatures w14:val="none"/>
              </w:rPr>
            </w:pPr>
            <w:r>
              <w:rPr>
                <w:rFonts w:ascii="Arial" w:eastAsia="Times New Roman" w:hAnsi="Arial" w:cs="Arial" w:hint="cs"/>
                <w:kern w:val="0"/>
                <w:rtl/>
                <w14:ligatures w14:val="none"/>
              </w:rPr>
              <w:t>سرعة الاستجابة للخدمات</w:t>
            </w:r>
          </w:p>
        </w:tc>
        <w:tc>
          <w:tcPr>
            <w:tcW w:w="1165" w:type="dxa"/>
            <w:vMerge/>
            <w:shd w:val="clear" w:color="auto" w:fill="E2EFD9" w:themeFill="accent6" w:themeFillTint="33"/>
            <w:vAlign w:val="center"/>
            <w:hideMark/>
          </w:tcPr>
          <w:p w14:paraId="29934C55" w14:textId="77777777" w:rsidR="006F340E" w:rsidRPr="00554C29" w:rsidRDefault="006F340E" w:rsidP="006F340E">
            <w:pPr>
              <w:bidi w:val="0"/>
              <w:spacing w:after="0" w:line="276" w:lineRule="auto"/>
              <w:rPr>
                <w:rFonts w:ascii="Arial" w:eastAsia="Times New Roman" w:hAnsi="Arial" w:cs="Arial"/>
                <w:b/>
                <w:bCs/>
                <w:kern w:val="0"/>
                <w14:ligatures w14:val="none"/>
              </w:rPr>
            </w:pPr>
          </w:p>
        </w:tc>
      </w:tr>
      <w:tr w:rsidR="00C1135D" w:rsidRPr="00554C29" w14:paraId="0B5733F9" w14:textId="77777777" w:rsidTr="00533980">
        <w:trPr>
          <w:trHeight w:val="329"/>
        </w:trPr>
        <w:tc>
          <w:tcPr>
            <w:tcW w:w="710" w:type="dxa"/>
            <w:vMerge/>
            <w:shd w:val="clear" w:color="auto" w:fill="FFFFFF" w:themeFill="background1"/>
            <w:vAlign w:val="center"/>
            <w:hideMark/>
          </w:tcPr>
          <w:p w14:paraId="53729CF1" w14:textId="77777777" w:rsidR="00C1135D" w:rsidRPr="00554C29" w:rsidRDefault="00C1135D" w:rsidP="006F340E">
            <w:pPr>
              <w:bidi w:val="0"/>
              <w:spacing w:after="0" w:line="276" w:lineRule="auto"/>
              <w:rPr>
                <w:rFonts w:ascii="Arial" w:eastAsia="Times New Roman" w:hAnsi="Arial" w:cs="Arial"/>
                <w:kern w:val="0"/>
                <w14:ligatures w14:val="none"/>
              </w:rPr>
            </w:pPr>
          </w:p>
        </w:tc>
        <w:tc>
          <w:tcPr>
            <w:tcW w:w="810" w:type="dxa"/>
            <w:shd w:val="clear" w:color="auto" w:fill="FFFFFF" w:themeFill="background1"/>
            <w:tcMar>
              <w:top w:w="72" w:type="dxa"/>
              <w:left w:w="144" w:type="dxa"/>
              <w:bottom w:w="72" w:type="dxa"/>
              <w:right w:w="144" w:type="dxa"/>
            </w:tcMar>
            <w:vAlign w:val="center"/>
            <w:hideMark/>
          </w:tcPr>
          <w:p w14:paraId="6EFBB898" w14:textId="797C80F5" w:rsidR="00C1135D" w:rsidRPr="00554C29" w:rsidRDefault="00C1135D" w:rsidP="00C1135D">
            <w:pPr>
              <w:spacing w:after="0" w:line="276" w:lineRule="auto"/>
              <w:jc w:val="center"/>
              <w:rPr>
                <w:rFonts w:ascii="Arial" w:eastAsia="Times New Roman" w:hAnsi="Arial" w:cs="Arial"/>
                <w:color w:val="000000"/>
                <w:kern w:val="24"/>
                <w:rtl/>
                <w14:ligatures w14:val="none"/>
              </w:rPr>
            </w:pPr>
            <w:r w:rsidRPr="00554C29">
              <w:rPr>
                <w:rFonts w:ascii="Arial" w:eastAsia="Times New Roman" w:hAnsi="Arial" w:cs="Arial"/>
                <w:color w:val="000000"/>
                <w:kern w:val="24"/>
                <w:rtl/>
                <w14:ligatures w14:val="none"/>
              </w:rPr>
              <w:t>مرتفع</w:t>
            </w:r>
          </w:p>
        </w:tc>
        <w:tc>
          <w:tcPr>
            <w:tcW w:w="720" w:type="dxa"/>
            <w:vMerge/>
            <w:shd w:val="clear" w:color="auto" w:fill="FFFFFF" w:themeFill="background1"/>
            <w:vAlign w:val="center"/>
            <w:hideMark/>
          </w:tcPr>
          <w:p w14:paraId="49E58067" w14:textId="77777777" w:rsidR="00C1135D" w:rsidRPr="00554C29" w:rsidRDefault="00C1135D" w:rsidP="006F340E">
            <w:pPr>
              <w:bidi w:val="0"/>
              <w:spacing w:after="0" w:line="276" w:lineRule="auto"/>
              <w:rPr>
                <w:rFonts w:ascii="Arial" w:eastAsia="Times New Roman" w:hAnsi="Arial" w:cs="Arial"/>
                <w:kern w:val="0"/>
                <w14:ligatures w14:val="none"/>
              </w:rPr>
            </w:pPr>
          </w:p>
        </w:tc>
        <w:tc>
          <w:tcPr>
            <w:tcW w:w="720" w:type="dxa"/>
            <w:shd w:val="clear" w:color="auto" w:fill="FFFFFF" w:themeFill="background1"/>
            <w:tcMar>
              <w:top w:w="72" w:type="dxa"/>
              <w:left w:w="144" w:type="dxa"/>
              <w:bottom w:w="72" w:type="dxa"/>
              <w:right w:w="144" w:type="dxa"/>
            </w:tcMar>
            <w:vAlign w:val="center"/>
            <w:hideMark/>
          </w:tcPr>
          <w:p w14:paraId="047BB987" w14:textId="37CD77D8" w:rsidR="00C1135D" w:rsidRPr="00554C29" w:rsidRDefault="00C1135D" w:rsidP="00C1135D">
            <w:pPr>
              <w:spacing w:after="0" w:line="276" w:lineRule="auto"/>
              <w:jc w:val="center"/>
              <w:rPr>
                <w:rFonts w:ascii="Arial" w:eastAsia="Times New Roman" w:hAnsi="Arial" w:cs="Arial"/>
                <w:color w:val="000000"/>
                <w:kern w:val="24"/>
                <w:rtl/>
                <w14:ligatures w14:val="none"/>
              </w:rPr>
            </w:pPr>
            <w:r w:rsidRPr="00554C29">
              <w:rPr>
                <w:rFonts w:ascii="Arial" w:eastAsia="Times New Roman" w:hAnsi="Arial" w:cs="Arial"/>
                <w:color w:val="000000"/>
                <w:kern w:val="24"/>
                <w:rtl/>
                <w14:ligatures w14:val="none"/>
              </w:rPr>
              <w:t>موافق</w:t>
            </w:r>
          </w:p>
        </w:tc>
        <w:tc>
          <w:tcPr>
            <w:tcW w:w="900" w:type="dxa"/>
            <w:vMerge/>
            <w:shd w:val="clear" w:color="auto" w:fill="FFFFFF" w:themeFill="background1"/>
            <w:vAlign w:val="center"/>
            <w:hideMark/>
          </w:tcPr>
          <w:p w14:paraId="198915CF" w14:textId="77777777" w:rsidR="00C1135D" w:rsidRPr="00554C29" w:rsidRDefault="00C1135D" w:rsidP="006F340E">
            <w:pPr>
              <w:bidi w:val="0"/>
              <w:spacing w:after="0" w:line="276" w:lineRule="auto"/>
              <w:rPr>
                <w:rFonts w:ascii="Arial" w:eastAsia="Times New Roman" w:hAnsi="Arial" w:cs="Arial"/>
                <w:kern w:val="0"/>
                <w14:ligatures w14:val="none"/>
              </w:rPr>
            </w:pPr>
          </w:p>
        </w:tc>
        <w:tc>
          <w:tcPr>
            <w:tcW w:w="990" w:type="dxa"/>
            <w:shd w:val="clear" w:color="auto" w:fill="FFFFFF" w:themeFill="background1"/>
            <w:tcMar>
              <w:top w:w="72" w:type="dxa"/>
              <w:left w:w="144" w:type="dxa"/>
              <w:bottom w:w="72" w:type="dxa"/>
              <w:right w:w="144" w:type="dxa"/>
            </w:tcMar>
            <w:hideMark/>
          </w:tcPr>
          <w:p w14:paraId="3B166EA8" w14:textId="3BD72EFE" w:rsidR="00C1135D" w:rsidRPr="00554C29" w:rsidRDefault="00C1135D" w:rsidP="00C1135D">
            <w:pPr>
              <w:bidi w:val="0"/>
              <w:spacing w:after="0" w:line="276" w:lineRule="auto"/>
              <w:jc w:val="center"/>
              <w:rPr>
                <w:rFonts w:eastAsia="Calibri" w:cstheme="minorHAnsi"/>
                <w:sz w:val="24"/>
                <w:szCs w:val="24"/>
              </w:rPr>
            </w:pPr>
            <w:r>
              <w:rPr>
                <w:rFonts w:eastAsia="Calibri" w:cstheme="minorHAnsi"/>
                <w:color w:val="010205"/>
                <w:sz w:val="24"/>
                <w:szCs w:val="24"/>
              </w:rPr>
              <w:t>0</w:t>
            </w:r>
            <w:r w:rsidRPr="006F340E">
              <w:rPr>
                <w:rFonts w:eastAsia="Calibri" w:cstheme="minorHAnsi"/>
                <w:color w:val="010205"/>
                <w:sz w:val="24"/>
                <w:szCs w:val="24"/>
              </w:rPr>
              <w:t>.540</w:t>
            </w:r>
          </w:p>
        </w:tc>
        <w:tc>
          <w:tcPr>
            <w:tcW w:w="720" w:type="dxa"/>
            <w:vMerge/>
            <w:shd w:val="clear" w:color="auto" w:fill="FFFFFF" w:themeFill="background1"/>
            <w:vAlign w:val="center"/>
            <w:hideMark/>
          </w:tcPr>
          <w:p w14:paraId="669FEF4E" w14:textId="77777777" w:rsidR="00C1135D" w:rsidRPr="00554C29" w:rsidRDefault="00C1135D" w:rsidP="006F340E">
            <w:pPr>
              <w:bidi w:val="0"/>
              <w:spacing w:after="0" w:line="276" w:lineRule="auto"/>
              <w:rPr>
                <w:rFonts w:eastAsia="Times New Roman" w:cstheme="minorHAnsi"/>
                <w:kern w:val="0"/>
                <w:sz w:val="24"/>
                <w:szCs w:val="24"/>
                <w14:ligatures w14:val="none"/>
              </w:rPr>
            </w:pPr>
          </w:p>
        </w:tc>
        <w:tc>
          <w:tcPr>
            <w:tcW w:w="990" w:type="dxa"/>
            <w:shd w:val="clear" w:color="auto" w:fill="FFFFFF" w:themeFill="background1"/>
            <w:tcMar>
              <w:top w:w="72" w:type="dxa"/>
              <w:left w:w="144" w:type="dxa"/>
              <w:bottom w:w="72" w:type="dxa"/>
              <w:right w:w="144" w:type="dxa"/>
            </w:tcMar>
            <w:hideMark/>
          </w:tcPr>
          <w:p w14:paraId="20AC8018" w14:textId="393D665A" w:rsidR="00C1135D" w:rsidRPr="00554C29" w:rsidRDefault="00C1135D" w:rsidP="00C1135D">
            <w:pPr>
              <w:bidi w:val="0"/>
              <w:spacing w:after="0" w:line="276" w:lineRule="auto"/>
              <w:jc w:val="center"/>
              <w:rPr>
                <w:rFonts w:eastAsia="Calibri" w:cstheme="minorHAnsi"/>
                <w:sz w:val="24"/>
                <w:szCs w:val="24"/>
              </w:rPr>
            </w:pPr>
            <w:r w:rsidRPr="006F340E">
              <w:rPr>
                <w:rFonts w:eastAsia="Calibri" w:cstheme="minorHAnsi"/>
                <w:color w:val="010205"/>
                <w:sz w:val="24"/>
                <w:szCs w:val="24"/>
              </w:rPr>
              <w:t>1.41</w:t>
            </w:r>
          </w:p>
        </w:tc>
        <w:tc>
          <w:tcPr>
            <w:tcW w:w="2160" w:type="dxa"/>
            <w:shd w:val="clear" w:color="auto" w:fill="F2F2F2" w:themeFill="background1" w:themeFillShade="F2"/>
            <w:tcMar>
              <w:top w:w="72" w:type="dxa"/>
              <w:left w:w="144" w:type="dxa"/>
              <w:bottom w:w="72" w:type="dxa"/>
              <w:right w:w="144" w:type="dxa"/>
            </w:tcMar>
            <w:vAlign w:val="center"/>
            <w:hideMark/>
          </w:tcPr>
          <w:p w14:paraId="14BADCC2" w14:textId="07E84445" w:rsidR="00C1135D" w:rsidRPr="00554C29" w:rsidRDefault="00C1135D" w:rsidP="00C1135D">
            <w:pPr>
              <w:spacing w:after="0" w:line="276" w:lineRule="auto"/>
              <w:jc w:val="center"/>
              <w:rPr>
                <w:rFonts w:ascii="Arial" w:eastAsia="Times New Roman" w:hAnsi="Arial" w:cs="Arial"/>
                <w:kern w:val="0"/>
                <w14:ligatures w14:val="none"/>
              </w:rPr>
            </w:pPr>
            <w:r>
              <w:rPr>
                <w:rFonts w:ascii="Arial" w:eastAsia="Times New Roman" w:hAnsi="Arial" w:cs="Arial" w:hint="cs"/>
                <w:kern w:val="0"/>
                <w:rtl/>
                <w14:ligatures w14:val="none"/>
              </w:rPr>
              <w:t>التحسين المستمر للخدمات</w:t>
            </w:r>
          </w:p>
        </w:tc>
        <w:tc>
          <w:tcPr>
            <w:tcW w:w="1165" w:type="dxa"/>
            <w:vMerge/>
            <w:shd w:val="clear" w:color="auto" w:fill="E2EFD9" w:themeFill="accent6" w:themeFillTint="33"/>
            <w:vAlign w:val="center"/>
            <w:hideMark/>
          </w:tcPr>
          <w:p w14:paraId="5FB3AF41" w14:textId="77777777" w:rsidR="00C1135D" w:rsidRPr="00554C29" w:rsidRDefault="00C1135D" w:rsidP="006F340E">
            <w:pPr>
              <w:bidi w:val="0"/>
              <w:spacing w:after="0" w:line="276" w:lineRule="auto"/>
              <w:rPr>
                <w:rFonts w:ascii="Arial" w:eastAsia="Times New Roman" w:hAnsi="Arial" w:cs="Arial"/>
                <w:b/>
                <w:bCs/>
                <w:kern w:val="0"/>
                <w14:ligatures w14:val="none"/>
              </w:rPr>
            </w:pPr>
          </w:p>
        </w:tc>
      </w:tr>
    </w:tbl>
    <w:p w14:paraId="26DD7B44" w14:textId="5A053185" w:rsidR="00554C29" w:rsidRPr="00554C29" w:rsidRDefault="00554C29" w:rsidP="006F340E">
      <w:pPr>
        <w:tabs>
          <w:tab w:val="right" w:pos="8306"/>
        </w:tabs>
        <w:spacing w:line="360" w:lineRule="auto"/>
        <w:rPr>
          <w:rFonts w:ascii="Calibri" w:eastAsia="Calibri" w:hAnsi="Calibri" w:cs="Arial"/>
          <w:sz w:val="26"/>
          <w:szCs w:val="26"/>
          <w:rtl/>
        </w:rPr>
      </w:pPr>
      <w:r w:rsidRPr="00554C29">
        <w:rPr>
          <w:rFonts w:ascii="Calibri" w:eastAsia="Calibri" w:hAnsi="Calibri" w:cs="Arial"/>
          <w:sz w:val="26"/>
          <w:szCs w:val="26"/>
          <w:rtl/>
        </w:rPr>
        <w:t>المصدر: من اعداد الباحث بناءً على نتائج التحليل الاحصائي لبيانات الدراسة الميدانية.</w:t>
      </w:r>
      <w:r w:rsidRPr="00554C29">
        <w:rPr>
          <w:rFonts w:ascii="Calibri" w:eastAsia="Calibri" w:hAnsi="Calibri" w:cs="Arial"/>
          <w:sz w:val="26"/>
          <w:szCs w:val="26"/>
          <w:rtl/>
        </w:rPr>
        <w:tab/>
      </w:r>
    </w:p>
    <w:p w14:paraId="19CEA384" w14:textId="77777777" w:rsidR="00554C29" w:rsidRPr="00554C29" w:rsidRDefault="00554C29" w:rsidP="00554C29">
      <w:pPr>
        <w:spacing w:line="360" w:lineRule="auto"/>
        <w:jc w:val="lowKashida"/>
        <w:rPr>
          <w:rFonts w:ascii="Arial" w:eastAsia="Times New Roman" w:hAnsi="Arial" w:cs="Arial"/>
          <w:sz w:val="26"/>
          <w:szCs w:val="26"/>
          <w:rtl/>
        </w:rPr>
      </w:pPr>
      <w:r w:rsidRPr="00554C29">
        <w:rPr>
          <w:rFonts w:ascii="Arial" w:eastAsia="Times New Roman" w:hAnsi="Arial" w:cs="Arial"/>
          <w:sz w:val="26"/>
          <w:szCs w:val="26"/>
          <w:rtl/>
        </w:rPr>
        <w:t>يتضح في الجدول 10 في الأعلى الخاص بالمتوسطات الحسابية والانحرافات المعيارية لمتغيرات الدراسة ما يلي:</w:t>
      </w:r>
    </w:p>
    <w:p w14:paraId="38F73E28" w14:textId="7E7B658F" w:rsidR="00554C29" w:rsidRPr="00D6325D" w:rsidRDefault="00492590">
      <w:pPr>
        <w:pStyle w:val="a6"/>
        <w:numPr>
          <w:ilvl w:val="0"/>
          <w:numId w:val="36"/>
        </w:numPr>
        <w:spacing w:after="0" w:line="360" w:lineRule="auto"/>
        <w:jc w:val="mediumKashida"/>
        <w:rPr>
          <w:rFonts w:ascii="Arial" w:eastAsia="Times New Roman" w:hAnsi="Arial" w:cs="Arial"/>
          <w:color w:val="000000" w:themeColor="text1"/>
          <w:sz w:val="26"/>
          <w:szCs w:val="26"/>
        </w:rPr>
      </w:pPr>
      <w:r w:rsidRPr="00D6325D">
        <w:rPr>
          <w:rFonts w:ascii="Arial" w:eastAsia="Times New Roman" w:hAnsi="Arial" w:cs="Arial"/>
          <w:color w:val="000000" w:themeColor="text1"/>
          <w:sz w:val="26"/>
          <w:szCs w:val="26"/>
          <w:rtl/>
        </w:rPr>
        <w:t xml:space="preserve">تظهر نتائج </w:t>
      </w:r>
      <w:r w:rsidRPr="00D6325D">
        <w:rPr>
          <w:rFonts w:ascii="Arial" w:eastAsia="Times New Roman" w:hAnsi="Arial" w:cs="Arial"/>
          <w:b/>
          <w:bCs/>
          <w:color w:val="000000" w:themeColor="text1"/>
          <w:sz w:val="26"/>
          <w:szCs w:val="26"/>
          <w:u w:val="single"/>
          <w:rtl/>
        </w:rPr>
        <w:t>توصيف عينة الدراسة بالنسبة</w:t>
      </w:r>
      <w:r w:rsidRPr="00D6325D">
        <w:rPr>
          <w:rFonts w:ascii="Arial" w:eastAsia="Times New Roman" w:hAnsi="Arial" w:cs="Arial"/>
          <w:color w:val="000000" w:themeColor="text1"/>
          <w:sz w:val="26"/>
          <w:szCs w:val="26"/>
          <w:u w:val="single"/>
          <w:rtl/>
        </w:rPr>
        <w:t xml:space="preserve"> </w:t>
      </w:r>
      <w:r w:rsidRPr="00D6325D">
        <w:rPr>
          <w:rFonts w:ascii="Arial" w:eastAsia="Times New Roman" w:hAnsi="Arial" w:cs="Arial"/>
          <w:b/>
          <w:bCs/>
          <w:color w:val="000000" w:themeColor="text1"/>
          <w:sz w:val="26"/>
          <w:szCs w:val="26"/>
          <w:u w:val="single"/>
          <w:rtl/>
        </w:rPr>
        <w:t xml:space="preserve">للمتغير المستقل </w:t>
      </w:r>
      <w:r w:rsidR="001B0D14" w:rsidRPr="00D6325D">
        <w:rPr>
          <w:rFonts w:ascii="Arial" w:eastAsia="Times New Roman" w:hAnsi="Arial" w:cs="Arial" w:hint="cs"/>
          <w:b/>
          <w:bCs/>
          <w:color w:val="000000" w:themeColor="text1"/>
          <w:sz w:val="26"/>
          <w:szCs w:val="26"/>
          <w:u w:val="single"/>
          <w:rtl/>
        </w:rPr>
        <w:t>منصات الذكاء الاصطناعي</w:t>
      </w:r>
      <w:r w:rsidRPr="00D6325D">
        <w:rPr>
          <w:rFonts w:ascii="Arial" w:eastAsia="Times New Roman" w:hAnsi="Arial" w:cs="Arial"/>
          <w:color w:val="000000" w:themeColor="text1"/>
          <w:sz w:val="26"/>
          <w:szCs w:val="26"/>
          <w:rtl/>
        </w:rPr>
        <w:t xml:space="preserve"> أن الاتجاه العام لمفردات العينة يميل إلى موافقة مرتفعة، مما يشير إلى </w:t>
      </w:r>
      <w:r w:rsidRPr="00D6325D">
        <w:rPr>
          <w:rFonts w:ascii="Arial" w:eastAsia="Times New Roman" w:hAnsi="Arial" w:cs="Arial"/>
          <w:color w:val="000000" w:themeColor="text1"/>
          <w:sz w:val="26"/>
          <w:szCs w:val="26"/>
          <w:rtl/>
        </w:rPr>
        <w:lastRenderedPageBreak/>
        <w:t xml:space="preserve">تحقيق عالٍ لممارسات </w:t>
      </w:r>
      <w:r w:rsidR="001B0D14" w:rsidRPr="00D6325D">
        <w:rPr>
          <w:rFonts w:ascii="Arial" w:eastAsia="Times New Roman" w:hAnsi="Arial" w:cs="Arial" w:hint="cs"/>
          <w:color w:val="000000" w:themeColor="text1"/>
          <w:sz w:val="26"/>
          <w:szCs w:val="26"/>
          <w:rtl/>
        </w:rPr>
        <w:t>منصات الذكاء الاصطناعي</w:t>
      </w:r>
      <w:r w:rsidRPr="00D6325D">
        <w:rPr>
          <w:rFonts w:ascii="Arial" w:eastAsia="Times New Roman" w:hAnsi="Arial" w:cs="Arial"/>
          <w:color w:val="000000" w:themeColor="text1"/>
          <w:sz w:val="26"/>
          <w:szCs w:val="26"/>
          <w:rtl/>
        </w:rPr>
        <w:t xml:space="preserve"> في شركة </w:t>
      </w:r>
      <w:r w:rsidR="001B0D14" w:rsidRPr="00D6325D">
        <w:rPr>
          <w:rFonts w:ascii="Arial" w:eastAsia="Times New Roman" w:hAnsi="Arial" w:cs="Arial" w:hint="cs"/>
          <w:color w:val="000000" w:themeColor="text1"/>
          <w:sz w:val="26"/>
          <w:szCs w:val="26"/>
          <w:rtl/>
        </w:rPr>
        <w:t>كونسير في المملكة العربية السعودية</w:t>
      </w:r>
      <w:r w:rsidRPr="00D6325D">
        <w:rPr>
          <w:rFonts w:ascii="Arial" w:eastAsia="Times New Roman" w:hAnsi="Arial" w:cs="Arial"/>
          <w:color w:val="000000" w:themeColor="text1"/>
          <w:sz w:val="26"/>
          <w:szCs w:val="26"/>
          <w:rtl/>
        </w:rPr>
        <w:t xml:space="preserve"> في منطقة جدة. حيث بلغ المتوسط الحسابي للمتغير ككل 1.39، مع نسبة موافقة بلغت </w:t>
      </w:r>
      <w:r w:rsidR="00626AEF" w:rsidRPr="00D6325D">
        <w:rPr>
          <w:rFonts w:ascii="Arial" w:eastAsia="Times New Roman" w:hAnsi="Arial" w:cs="Arial" w:hint="cs"/>
          <w:color w:val="000000" w:themeColor="text1"/>
          <w:sz w:val="26"/>
          <w:szCs w:val="26"/>
          <w:rtl/>
        </w:rPr>
        <w:t>70</w:t>
      </w:r>
      <w:r w:rsidRPr="00D6325D">
        <w:rPr>
          <w:rFonts w:ascii="Arial" w:eastAsia="Times New Roman" w:hAnsi="Arial" w:cs="Arial"/>
          <w:color w:val="000000" w:themeColor="text1"/>
          <w:sz w:val="26"/>
          <w:szCs w:val="26"/>
          <w:rtl/>
        </w:rPr>
        <w:t>.</w:t>
      </w:r>
      <w:r w:rsidR="00626AEF" w:rsidRPr="00D6325D">
        <w:rPr>
          <w:rFonts w:ascii="Arial" w:eastAsia="Times New Roman" w:hAnsi="Arial" w:cs="Arial" w:hint="cs"/>
          <w:color w:val="000000" w:themeColor="text1"/>
          <w:sz w:val="26"/>
          <w:szCs w:val="26"/>
          <w:rtl/>
        </w:rPr>
        <w:t>66</w:t>
      </w:r>
      <w:r w:rsidRPr="00D6325D">
        <w:rPr>
          <w:rFonts w:ascii="Arial" w:eastAsia="Times New Roman" w:hAnsi="Arial" w:cs="Arial"/>
          <w:color w:val="000000" w:themeColor="text1"/>
          <w:sz w:val="26"/>
          <w:szCs w:val="26"/>
          <w:rtl/>
        </w:rPr>
        <w:t xml:space="preserve">% وانحراف معياري قدره 0.435. تظهر هذه النتائج موافقة مرتفعة من قبل عينة الدراسة على جميع </w:t>
      </w:r>
      <w:r w:rsidR="00D6325D" w:rsidRPr="00D6325D">
        <w:rPr>
          <w:rFonts w:ascii="Arial" w:eastAsia="Times New Roman" w:hAnsi="Arial" w:cs="Arial" w:hint="cs"/>
          <w:color w:val="000000" w:themeColor="text1"/>
          <w:sz w:val="26"/>
          <w:szCs w:val="26"/>
          <w:rtl/>
        </w:rPr>
        <w:t>عبارات</w:t>
      </w:r>
      <w:r w:rsidRPr="00D6325D">
        <w:rPr>
          <w:rFonts w:ascii="Arial" w:eastAsia="Times New Roman" w:hAnsi="Arial" w:cs="Arial"/>
          <w:color w:val="000000" w:themeColor="text1"/>
          <w:sz w:val="26"/>
          <w:szCs w:val="26"/>
          <w:rtl/>
        </w:rPr>
        <w:t xml:space="preserve"> </w:t>
      </w:r>
      <w:r w:rsidR="00D6325D" w:rsidRPr="00D6325D">
        <w:rPr>
          <w:rFonts w:ascii="Arial" w:eastAsia="Times New Roman" w:hAnsi="Arial" w:cs="Arial" w:hint="cs"/>
          <w:color w:val="000000" w:themeColor="text1"/>
          <w:sz w:val="26"/>
          <w:szCs w:val="26"/>
          <w:rtl/>
        </w:rPr>
        <w:t>منصات الذكاء الاصطناعي</w:t>
      </w:r>
      <w:r w:rsidRPr="00D6325D">
        <w:rPr>
          <w:rFonts w:ascii="Arial" w:eastAsia="Times New Roman" w:hAnsi="Arial" w:cs="Arial"/>
          <w:color w:val="000000" w:themeColor="text1"/>
          <w:sz w:val="26"/>
          <w:szCs w:val="26"/>
          <w:rtl/>
        </w:rPr>
        <w:t xml:space="preserve"> في الشركة.</w:t>
      </w:r>
    </w:p>
    <w:p w14:paraId="6C02F905" w14:textId="77777777" w:rsidR="00C87396" w:rsidRPr="00C87396" w:rsidRDefault="00C87396" w:rsidP="00C87396">
      <w:pPr>
        <w:pStyle w:val="a6"/>
        <w:spacing w:after="0" w:line="360" w:lineRule="auto"/>
        <w:ind w:left="360"/>
        <w:jc w:val="mediumKashida"/>
        <w:rPr>
          <w:rFonts w:ascii="Arial" w:eastAsia="Times New Roman" w:hAnsi="Arial" w:cs="Arial"/>
          <w:color w:val="000000" w:themeColor="text1"/>
          <w:sz w:val="26"/>
          <w:szCs w:val="26"/>
        </w:rPr>
      </w:pPr>
    </w:p>
    <w:p w14:paraId="40E95FB2" w14:textId="13907F47" w:rsidR="00554C29" w:rsidRDefault="00C87396">
      <w:pPr>
        <w:pStyle w:val="a6"/>
        <w:numPr>
          <w:ilvl w:val="0"/>
          <w:numId w:val="9"/>
        </w:numPr>
        <w:spacing w:line="360" w:lineRule="auto"/>
        <w:jc w:val="mediumKashida"/>
        <w:rPr>
          <w:rFonts w:ascii="Arial" w:eastAsia="Times New Roman" w:hAnsi="Arial" w:cs="Arial"/>
          <w:sz w:val="26"/>
          <w:szCs w:val="26"/>
        </w:rPr>
      </w:pPr>
      <w:r w:rsidRPr="00C87396">
        <w:rPr>
          <w:rFonts w:ascii="Arial" w:eastAsia="Times New Roman" w:hAnsi="Arial" w:cs="Arial"/>
          <w:color w:val="000000" w:themeColor="text1"/>
          <w:sz w:val="26"/>
          <w:szCs w:val="26"/>
          <w:rtl/>
        </w:rPr>
        <w:t xml:space="preserve">تظهر نتائج </w:t>
      </w:r>
      <w:r w:rsidRPr="00C87396">
        <w:rPr>
          <w:rFonts w:ascii="Arial" w:eastAsia="Times New Roman" w:hAnsi="Arial" w:cs="Arial"/>
          <w:b/>
          <w:bCs/>
          <w:color w:val="000000" w:themeColor="text1"/>
          <w:sz w:val="26"/>
          <w:szCs w:val="26"/>
          <w:u w:val="single"/>
          <w:rtl/>
        </w:rPr>
        <w:t xml:space="preserve">توصيف العينة للمتغير التابع إدارة </w:t>
      </w:r>
      <w:r w:rsidR="00384ED9">
        <w:rPr>
          <w:rFonts w:ascii="Arial" w:eastAsia="Times New Roman" w:hAnsi="Arial" w:cs="Arial" w:hint="cs"/>
          <w:b/>
          <w:bCs/>
          <w:color w:val="000000" w:themeColor="text1"/>
          <w:sz w:val="26"/>
          <w:szCs w:val="26"/>
          <w:u w:val="single"/>
          <w:rtl/>
        </w:rPr>
        <w:t>الخدمات</w:t>
      </w:r>
      <w:r w:rsidRPr="00C87396">
        <w:rPr>
          <w:rFonts w:ascii="Arial" w:eastAsia="Times New Roman" w:hAnsi="Arial" w:cs="Arial"/>
          <w:color w:val="000000" w:themeColor="text1"/>
          <w:sz w:val="26"/>
          <w:szCs w:val="26"/>
          <w:rtl/>
        </w:rPr>
        <w:t xml:space="preserve"> أن الاتجاه العام لمفردات العينة يشير إلى نسبة موافقة مرتفعة، مما يدل على مستوى عالٍ من تطبيق إدارة </w:t>
      </w:r>
      <w:r w:rsidR="00384ED9">
        <w:rPr>
          <w:rFonts w:ascii="Arial" w:eastAsia="Times New Roman" w:hAnsi="Arial" w:cs="Arial" w:hint="cs"/>
          <w:color w:val="000000" w:themeColor="text1"/>
          <w:sz w:val="26"/>
          <w:szCs w:val="26"/>
          <w:rtl/>
        </w:rPr>
        <w:t>الخدمات</w:t>
      </w:r>
      <w:r w:rsidRPr="00C87396">
        <w:rPr>
          <w:rFonts w:ascii="Arial" w:eastAsia="Times New Roman" w:hAnsi="Arial" w:cs="Arial"/>
          <w:color w:val="000000" w:themeColor="text1"/>
          <w:sz w:val="26"/>
          <w:szCs w:val="26"/>
          <w:rtl/>
        </w:rPr>
        <w:t xml:space="preserve"> في شركة </w:t>
      </w:r>
      <w:r w:rsidR="00384ED9">
        <w:rPr>
          <w:rFonts w:ascii="Arial" w:eastAsia="Times New Roman" w:hAnsi="Arial" w:cs="Arial" w:hint="cs"/>
          <w:color w:val="000000" w:themeColor="text1"/>
          <w:sz w:val="26"/>
          <w:szCs w:val="26"/>
          <w:rtl/>
        </w:rPr>
        <w:t>كونسير في المملكة العربية السعودية</w:t>
      </w:r>
      <w:r w:rsidRPr="00C87396">
        <w:rPr>
          <w:rFonts w:ascii="Arial" w:eastAsia="Times New Roman" w:hAnsi="Arial" w:cs="Arial"/>
          <w:color w:val="000000" w:themeColor="text1"/>
          <w:sz w:val="26"/>
          <w:szCs w:val="26"/>
          <w:rtl/>
        </w:rPr>
        <w:t xml:space="preserve"> في منطقة جدة. حيث بلغ المتوسط الحسابي للمتغير ككل 1.36 مع نسبة موافقة </w:t>
      </w:r>
      <w:r w:rsidR="00824FE2">
        <w:rPr>
          <w:rFonts w:ascii="Arial" w:eastAsia="Times New Roman" w:hAnsi="Arial" w:cs="Arial" w:hint="cs"/>
          <w:color w:val="000000" w:themeColor="text1"/>
          <w:sz w:val="26"/>
          <w:szCs w:val="26"/>
          <w:rtl/>
        </w:rPr>
        <w:t>74</w:t>
      </w:r>
      <w:r w:rsidRPr="00C87396">
        <w:rPr>
          <w:rFonts w:ascii="Arial" w:eastAsia="Times New Roman" w:hAnsi="Arial" w:cs="Arial"/>
          <w:color w:val="000000" w:themeColor="text1"/>
          <w:sz w:val="26"/>
          <w:szCs w:val="26"/>
          <w:rtl/>
        </w:rPr>
        <w:t>.</w:t>
      </w:r>
      <w:r w:rsidR="00824FE2">
        <w:rPr>
          <w:rFonts w:ascii="Arial" w:eastAsia="Times New Roman" w:hAnsi="Arial" w:cs="Arial" w:hint="cs"/>
          <w:color w:val="000000" w:themeColor="text1"/>
          <w:sz w:val="26"/>
          <w:szCs w:val="26"/>
          <w:rtl/>
        </w:rPr>
        <w:t>09</w:t>
      </w:r>
      <w:r w:rsidRPr="00C87396">
        <w:rPr>
          <w:rFonts w:ascii="Arial" w:eastAsia="Times New Roman" w:hAnsi="Arial" w:cs="Arial"/>
          <w:color w:val="000000" w:themeColor="text1"/>
          <w:sz w:val="26"/>
          <w:szCs w:val="26"/>
          <w:rtl/>
        </w:rPr>
        <w:t>% وانحراف معياري 0.</w:t>
      </w:r>
      <w:r w:rsidR="00384ED9">
        <w:rPr>
          <w:rFonts w:ascii="Arial" w:eastAsia="Times New Roman" w:hAnsi="Arial" w:cs="Arial" w:hint="cs"/>
          <w:color w:val="000000" w:themeColor="text1"/>
          <w:sz w:val="26"/>
          <w:szCs w:val="26"/>
          <w:rtl/>
        </w:rPr>
        <w:t>546</w:t>
      </w:r>
      <w:r w:rsidRPr="00C87396">
        <w:rPr>
          <w:rFonts w:ascii="Arial" w:eastAsia="Times New Roman" w:hAnsi="Arial" w:cs="Arial"/>
          <w:color w:val="000000" w:themeColor="text1"/>
          <w:sz w:val="26"/>
          <w:szCs w:val="26"/>
          <w:rtl/>
        </w:rPr>
        <w:t xml:space="preserve">. كما أظهرت النتائج الإحصائية الوصفية لأبعاد إدارة </w:t>
      </w:r>
      <w:r w:rsidR="00384ED9">
        <w:rPr>
          <w:rFonts w:ascii="Arial" w:eastAsia="Times New Roman" w:hAnsi="Arial" w:cs="Arial" w:hint="cs"/>
          <w:color w:val="000000" w:themeColor="text1"/>
          <w:sz w:val="26"/>
          <w:szCs w:val="26"/>
          <w:rtl/>
        </w:rPr>
        <w:t>الخدمات</w:t>
      </w:r>
      <w:r w:rsidRPr="00C87396">
        <w:rPr>
          <w:rFonts w:ascii="Arial" w:eastAsia="Times New Roman" w:hAnsi="Arial" w:cs="Arial"/>
          <w:color w:val="000000" w:themeColor="text1"/>
          <w:sz w:val="26"/>
          <w:szCs w:val="26"/>
          <w:rtl/>
        </w:rPr>
        <w:t xml:space="preserve"> أن الاتجاه العام لجميع الأبعاد الأربعة (</w:t>
      </w:r>
      <w:r w:rsidR="00384ED9">
        <w:rPr>
          <w:rFonts w:ascii="Arial" w:eastAsia="Times New Roman" w:hAnsi="Arial" w:cs="Arial" w:hint="cs"/>
          <w:color w:val="000000" w:themeColor="text1"/>
          <w:sz w:val="26"/>
          <w:szCs w:val="26"/>
          <w:rtl/>
        </w:rPr>
        <w:t>كفاءة العمليات الخدمية</w:t>
      </w:r>
      <w:r w:rsidRPr="00C87396">
        <w:rPr>
          <w:rFonts w:ascii="Arial" w:eastAsia="Times New Roman" w:hAnsi="Arial" w:cs="Arial"/>
          <w:color w:val="000000" w:themeColor="text1"/>
          <w:sz w:val="26"/>
          <w:szCs w:val="26"/>
          <w:rtl/>
        </w:rPr>
        <w:t xml:space="preserve">، </w:t>
      </w:r>
      <w:r w:rsidR="00384ED9">
        <w:rPr>
          <w:rFonts w:ascii="Arial" w:eastAsia="Times New Roman" w:hAnsi="Arial" w:cs="Arial" w:hint="cs"/>
          <w:color w:val="000000" w:themeColor="text1"/>
          <w:sz w:val="26"/>
          <w:szCs w:val="26"/>
          <w:rtl/>
        </w:rPr>
        <w:t>جودة تقديم الخدمات</w:t>
      </w:r>
      <w:r w:rsidRPr="00C87396">
        <w:rPr>
          <w:rFonts w:ascii="Arial" w:eastAsia="Times New Roman" w:hAnsi="Arial" w:cs="Arial"/>
          <w:color w:val="000000" w:themeColor="text1"/>
          <w:sz w:val="26"/>
          <w:szCs w:val="26"/>
          <w:rtl/>
        </w:rPr>
        <w:t xml:space="preserve">، </w:t>
      </w:r>
      <w:r w:rsidR="00384ED9">
        <w:rPr>
          <w:rFonts w:ascii="Arial" w:eastAsia="Times New Roman" w:hAnsi="Arial" w:cs="Arial" w:hint="cs"/>
          <w:color w:val="000000" w:themeColor="text1"/>
          <w:sz w:val="26"/>
          <w:szCs w:val="26"/>
          <w:rtl/>
        </w:rPr>
        <w:t>سرعة الاستجابة للخدمات</w:t>
      </w:r>
      <w:r w:rsidRPr="00C87396">
        <w:rPr>
          <w:rFonts w:ascii="Arial" w:eastAsia="Times New Roman" w:hAnsi="Arial" w:cs="Arial"/>
          <w:color w:val="000000" w:themeColor="text1"/>
          <w:sz w:val="26"/>
          <w:szCs w:val="26"/>
          <w:rtl/>
        </w:rPr>
        <w:t xml:space="preserve">، </w:t>
      </w:r>
      <w:r w:rsidR="00384ED9">
        <w:rPr>
          <w:rFonts w:ascii="Arial" w:eastAsia="Times New Roman" w:hAnsi="Arial" w:cs="Arial" w:hint="cs"/>
          <w:color w:val="000000" w:themeColor="text1"/>
          <w:sz w:val="26"/>
          <w:szCs w:val="26"/>
          <w:rtl/>
        </w:rPr>
        <w:t>التحسين المستمر للخدمات</w:t>
      </w:r>
      <w:r w:rsidRPr="00C87396">
        <w:rPr>
          <w:rFonts w:ascii="Arial" w:eastAsia="Times New Roman" w:hAnsi="Arial" w:cs="Arial"/>
          <w:color w:val="000000" w:themeColor="text1"/>
          <w:sz w:val="26"/>
          <w:szCs w:val="26"/>
          <w:rtl/>
        </w:rPr>
        <w:t xml:space="preserve">) هو مستوى مرتفع من الموافقة، مما يشير إلى تطبيق مرتفع لممارسات إدارة </w:t>
      </w:r>
      <w:r w:rsidR="00384ED9">
        <w:rPr>
          <w:rFonts w:ascii="Arial" w:eastAsia="Times New Roman" w:hAnsi="Arial" w:cs="Arial" w:hint="cs"/>
          <w:color w:val="000000" w:themeColor="text1"/>
          <w:sz w:val="26"/>
          <w:szCs w:val="26"/>
          <w:rtl/>
        </w:rPr>
        <w:t>الخدمات</w:t>
      </w:r>
      <w:r w:rsidRPr="00C87396">
        <w:rPr>
          <w:rFonts w:ascii="Arial" w:eastAsia="Times New Roman" w:hAnsi="Arial" w:cs="Arial"/>
          <w:color w:val="000000" w:themeColor="text1"/>
          <w:sz w:val="26"/>
          <w:szCs w:val="26"/>
          <w:rtl/>
        </w:rPr>
        <w:t xml:space="preserve"> في شركة </w:t>
      </w:r>
      <w:r w:rsidR="00384ED9">
        <w:rPr>
          <w:rFonts w:ascii="Arial" w:eastAsia="Times New Roman" w:hAnsi="Arial" w:cs="Arial" w:hint="cs"/>
          <w:color w:val="000000" w:themeColor="text1"/>
          <w:sz w:val="26"/>
          <w:szCs w:val="26"/>
          <w:rtl/>
        </w:rPr>
        <w:t>كونسير في المملكة العربية</w:t>
      </w:r>
      <w:r w:rsidRPr="00C87396">
        <w:rPr>
          <w:rFonts w:ascii="Arial" w:eastAsia="Times New Roman" w:hAnsi="Arial" w:cs="Arial"/>
          <w:color w:val="000000" w:themeColor="text1"/>
          <w:sz w:val="26"/>
          <w:szCs w:val="26"/>
          <w:rtl/>
        </w:rPr>
        <w:t xml:space="preserve"> السعودية في منطقة جدة. بالنسبة للأبعاد المختلفة لإدارة </w:t>
      </w:r>
      <w:r w:rsidR="00384ED9">
        <w:rPr>
          <w:rFonts w:ascii="Arial" w:eastAsia="Times New Roman" w:hAnsi="Arial" w:cs="Arial" w:hint="cs"/>
          <w:color w:val="000000" w:themeColor="text1"/>
          <w:sz w:val="26"/>
          <w:szCs w:val="26"/>
          <w:rtl/>
        </w:rPr>
        <w:t>الخدمات</w:t>
      </w:r>
      <w:r w:rsidRPr="00C87396">
        <w:rPr>
          <w:rFonts w:ascii="Arial" w:eastAsia="Times New Roman" w:hAnsi="Arial" w:cs="Arial"/>
          <w:color w:val="000000" w:themeColor="text1"/>
          <w:sz w:val="26"/>
          <w:szCs w:val="26"/>
          <w:rtl/>
        </w:rPr>
        <w:t xml:space="preserve">، كانت النتائج على النحو التالي: بعد </w:t>
      </w:r>
      <w:r w:rsidR="006738ED">
        <w:rPr>
          <w:rFonts w:ascii="Arial" w:eastAsia="Times New Roman" w:hAnsi="Arial" w:cs="Arial" w:hint="cs"/>
          <w:color w:val="000000" w:themeColor="text1"/>
          <w:sz w:val="26"/>
          <w:szCs w:val="26"/>
          <w:rtl/>
        </w:rPr>
        <w:t>كفاءة العمليات الخدمية</w:t>
      </w:r>
      <w:r w:rsidRPr="00C87396">
        <w:rPr>
          <w:rFonts w:ascii="Arial" w:eastAsia="Times New Roman" w:hAnsi="Arial" w:cs="Arial"/>
          <w:color w:val="000000" w:themeColor="text1"/>
          <w:sz w:val="26"/>
          <w:szCs w:val="26"/>
          <w:rtl/>
        </w:rPr>
        <w:t xml:space="preserve"> كان المتوسط الحسابي 1.35 بنسبة موافقة </w:t>
      </w:r>
      <w:r w:rsidR="00EA1214">
        <w:rPr>
          <w:rFonts w:ascii="Arial" w:eastAsia="Times New Roman" w:hAnsi="Arial" w:cs="Arial" w:hint="cs"/>
          <w:color w:val="000000" w:themeColor="text1"/>
          <w:sz w:val="26"/>
          <w:szCs w:val="26"/>
          <w:rtl/>
        </w:rPr>
        <w:t>73.8</w:t>
      </w:r>
      <w:r w:rsidRPr="00C87396">
        <w:rPr>
          <w:rFonts w:ascii="Arial" w:eastAsia="Times New Roman" w:hAnsi="Arial" w:cs="Arial"/>
          <w:color w:val="000000" w:themeColor="text1"/>
          <w:sz w:val="26"/>
          <w:szCs w:val="26"/>
          <w:rtl/>
        </w:rPr>
        <w:t xml:space="preserve">% وانحراف معياري 0.531، وبعد </w:t>
      </w:r>
      <w:r w:rsidR="006738ED">
        <w:rPr>
          <w:rFonts w:ascii="Arial" w:eastAsia="Times New Roman" w:hAnsi="Arial" w:cs="Arial" w:hint="cs"/>
          <w:color w:val="000000" w:themeColor="text1"/>
          <w:sz w:val="26"/>
          <w:szCs w:val="26"/>
          <w:rtl/>
        </w:rPr>
        <w:t>جودة تقديم الخدمات</w:t>
      </w:r>
      <w:r w:rsidRPr="00C87396">
        <w:rPr>
          <w:rFonts w:ascii="Arial" w:eastAsia="Times New Roman" w:hAnsi="Arial" w:cs="Arial"/>
          <w:color w:val="000000" w:themeColor="text1"/>
          <w:sz w:val="26"/>
          <w:szCs w:val="26"/>
          <w:rtl/>
        </w:rPr>
        <w:t xml:space="preserve"> كان المتوسط الحسابي 1.38 بنسبة موافقة </w:t>
      </w:r>
      <w:r w:rsidR="00EA1214">
        <w:rPr>
          <w:rFonts w:ascii="Arial" w:eastAsia="Times New Roman" w:hAnsi="Arial" w:cs="Arial" w:hint="cs"/>
          <w:color w:val="000000" w:themeColor="text1"/>
          <w:sz w:val="26"/>
          <w:szCs w:val="26"/>
          <w:rtl/>
        </w:rPr>
        <w:t>73.83</w:t>
      </w:r>
      <w:r w:rsidRPr="00C87396">
        <w:rPr>
          <w:rFonts w:ascii="Arial" w:eastAsia="Times New Roman" w:hAnsi="Arial" w:cs="Arial"/>
          <w:color w:val="000000" w:themeColor="text1"/>
          <w:sz w:val="26"/>
          <w:szCs w:val="26"/>
          <w:rtl/>
        </w:rPr>
        <w:t xml:space="preserve">% وانحراف معياري 0.591، وبعد </w:t>
      </w:r>
      <w:r w:rsidR="00DE28B1">
        <w:rPr>
          <w:rFonts w:ascii="Arial" w:eastAsia="Times New Roman" w:hAnsi="Arial" w:cs="Arial" w:hint="cs"/>
          <w:color w:val="000000" w:themeColor="text1"/>
          <w:sz w:val="26"/>
          <w:szCs w:val="26"/>
          <w:rtl/>
        </w:rPr>
        <w:t>سرعة الاستجابة للخدمات</w:t>
      </w:r>
      <w:r w:rsidRPr="00C87396">
        <w:rPr>
          <w:rFonts w:ascii="Arial" w:eastAsia="Times New Roman" w:hAnsi="Arial" w:cs="Arial"/>
          <w:color w:val="000000" w:themeColor="text1"/>
          <w:sz w:val="26"/>
          <w:szCs w:val="26"/>
          <w:rtl/>
        </w:rPr>
        <w:t xml:space="preserve"> كان المتوسط الحسابي 1.30 بنسبة موافقة </w:t>
      </w:r>
      <w:r w:rsidR="00EA1214">
        <w:rPr>
          <w:rFonts w:ascii="Arial" w:eastAsia="Times New Roman" w:hAnsi="Arial" w:cs="Arial" w:hint="cs"/>
          <w:color w:val="000000" w:themeColor="text1"/>
          <w:sz w:val="26"/>
          <w:szCs w:val="26"/>
          <w:rtl/>
        </w:rPr>
        <w:t>78</w:t>
      </w:r>
      <w:r w:rsidRPr="00C87396">
        <w:rPr>
          <w:rFonts w:ascii="Arial" w:eastAsia="Times New Roman" w:hAnsi="Arial" w:cs="Arial"/>
          <w:color w:val="000000" w:themeColor="text1"/>
          <w:sz w:val="26"/>
          <w:szCs w:val="26"/>
          <w:rtl/>
        </w:rPr>
        <w:t>.</w:t>
      </w:r>
      <w:r w:rsidR="00EA1214">
        <w:rPr>
          <w:rFonts w:ascii="Arial" w:eastAsia="Times New Roman" w:hAnsi="Arial" w:cs="Arial" w:hint="cs"/>
          <w:color w:val="000000" w:themeColor="text1"/>
          <w:sz w:val="26"/>
          <w:szCs w:val="26"/>
          <w:rtl/>
        </w:rPr>
        <w:t>56</w:t>
      </w:r>
      <w:r w:rsidRPr="00C87396">
        <w:rPr>
          <w:rFonts w:ascii="Arial" w:eastAsia="Times New Roman" w:hAnsi="Arial" w:cs="Arial"/>
          <w:color w:val="000000" w:themeColor="text1"/>
          <w:sz w:val="26"/>
          <w:szCs w:val="26"/>
          <w:rtl/>
        </w:rPr>
        <w:t xml:space="preserve">% وانحراف معياري 0.521، وبعد </w:t>
      </w:r>
      <w:r w:rsidR="00DE28B1">
        <w:rPr>
          <w:rFonts w:ascii="Arial" w:eastAsia="Times New Roman" w:hAnsi="Arial" w:cs="Arial" w:hint="cs"/>
          <w:color w:val="000000" w:themeColor="text1"/>
          <w:sz w:val="26"/>
          <w:szCs w:val="26"/>
          <w:rtl/>
        </w:rPr>
        <w:t>التحسين المستمر للخدمات</w:t>
      </w:r>
      <w:r w:rsidRPr="00C87396">
        <w:rPr>
          <w:rFonts w:ascii="Arial" w:eastAsia="Times New Roman" w:hAnsi="Arial" w:cs="Arial"/>
          <w:color w:val="000000" w:themeColor="text1"/>
          <w:sz w:val="26"/>
          <w:szCs w:val="26"/>
          <w:rtl/>
        </w:rPr>
        <w:t xml:space="preserve"> كان المتوسط الحسابي 1.41 بنسبة موافقة </w:t>
      </w:r>
      <w:r w:rsidR="00EA1214">
        <w:rPr>
          <w:rFonts w:ascii="Arial" w:eastAsia="Times New Roman" w:hAnsi="Arial" w:cs="Arial" w:hint="cs"/>
          <w:color w:val="000000" w:themeColor="text1"/>
          <w:sz w:val="26"/>
          <w:szCs w:val="26"/>
          <w:rtl/>
        </w:rPr>
        <w:t>69.03</w:t>
      </w:r>
      <w:r w:rsidRPr="00C87396">
        <w:rPr>
          <w:rFonts w:ascii="Arial" w:eastAsia="Times New Roman" w:hAnsi="Arial" w:cs="Arial"/>
          <w:color w:val="000000" w:themeColor="text1"/>
          <w:sz w:val="26"/>
          <w:szCs w:val="26"/>
          <w:rtl/>
        </w:rPr>
        <w:t xml:space="preserve">% وانحراف معياري 0.540. تشير هذه النتائج إلى أن معظم مفردات عينة الدراسة توافق على تطبيق ممارسات إدارة </w:t>
      </w:r>
      <w:r w:rsidR="00DE28B1">
        <w:rPr>
          <w:rFonts w:ascii="Arial" w:eastAsia="Times New Roman" w:hAnsi="Arial" w:cs="Arial" w:hint="cs"/>
          <w:color w:val="000000" w:themeColor="text1"/>
          <w:sz w:val="26"/>
          <w:szCs w:val="26"/>
          <w:rtl/>
        </w:rPr>
        <w:t>الخدمات</w:t>
      </w:r>
      <w:r w:rsidRPr="00C87396">
        <w:rPr>
          <w:rFonts w:ascii="Arial" w:eastAsia="Times New Roman" w:hAnsi="Arial" w:cs="Arial"/>
          <w:color w:val="000000" w:themeColor="text1"/>
          <w:sz w:val="26"/>
          <w:szCs w:val="26"/>
          <w:rtl/>
        </w:rPr>
        <w:t xml:space="preserve"> في الشركة بشكل عام.</w:t>
      </w:r>
    </w:p>
    <w:p w14:paraId="3E4FAE3D" w14:textId="77777777" w:rsidR="00C87396" w:rsidRPr="00C87396" w:rsidRDefault="00C87396" w:rsidP="00C87396">
      <w:pPr>
        <w:pStyle w:val="a6"/>
        <w:spacing w:line="360" w:lineRule="auto"/>
        <w:ind w:left="360"/>
        <w:jc w:val="mediumKashida"/>
        <w:rPr>
          <w:rFonts w:ascii="Arial" w:eastAsia="Times New Roman" w:hAnsi="Arial" w:cs="Arial"/>
          <w:sz w:val="26"/>
          <w:szCs w:val="26"/>
          <w:rtl/>
        </w:rPr>
      </w:pPr>
    </w:p>
    <w:p w14:paraId="5408F832" w14:textId="77777777" w:rsidR="00554C29" w:rsidRPr="00554C29" w:rsidRDefault="00554C29" w:rsidP="00554C29">
      <w:pPr>
        <w:keepNext/>
        <w:keepLines/>
        <w:spacing w:before="240" w:after="0" w:line="360" w:lineRule="auto"/>
        <w:outlineLvl w:val="0"/>
        <w:rPr>
          <w:rFonts w:ascii="Arial" w:eastAsia="Times New Roman" w:hAnsi="Arial" w:cs="Arial"/>
          <w:b/>
          <w:bCs/>
          <w:color w:val="000000" w:themeColor="text1"/>
          <w:sz w:val="32"/>
          <w:szCs w:val="32"/>
          <w:rtl/>
        </w:rPr>
      </w:pPr>
      <w:bookmarkStart w:id="152" w:name="_Toc174729858"/>
      <w:bookmarkStart w:id="153" w:name="_Toc180447906"/>
      <w:bookmarkStart w:id="154" w:name="_Toc235640969"/>
      <w:r w:rsidRPr="00554C29">
        <w:rPr>
          <w:rFonts w:ascii="Arial" w:eastAsia="Times New Roman" w:hAnsi="Arial" w:cs="Arial"/>
          <w:b/>
          <w:bCs/>
          <w:color w:val="000000" w:themeColor="text1"/>
          <w:sz w:val="32"/>
          <w:szCs w:val="32"/>
          <w:rtl/>
        </w:rPr>
        <w:t>4.5 معاملات الارتباط الخطي بين متغيرات الدراسة</w:t>
      </w:r>
      <w:bookmarkStart w:id="155" w:name="_Hlk174210305"/>
      <w:bookmarkEnd w:id="152"/>
      <w:bookmarkEnd w:id="153"/>
      <w:bookmarkEnd w:id="154"/>
    </w:p>
    <w:p w14:paraId="48AC8B32" w14:textId="0D099596" w:rsidR="00C87396" w:rsidRDefault="00554C29" w:rsidP="009621A9">
      <w:pPr>
        <w:spacing w:after="0" w:line="360" w:lineRule="auto"/>
        <w:jc w:val="lowKashida"/>
        <w:rPr>
          <w:rFonts w:ascii="Calibri" w:eastAsia="Calibri" w:hAnsi="Calibri" w:cs="Arial"/>
          <w:sz w:val="26"/>
          <w:szCs w:val="26"/>
          <w:rtl/>
        </w:rPr>
      </w:pPr>
      <w:r w:rsidRPr="00554C29">
        <w:rPr>
          <w:rFonts w:ascii="Calibri" w:eastAsia="Calibri" w:hAnsi="Calibri" w:cs="Arial"/>
          <w:sz w:val="26"/>
          <w:szCs w:val="26"/>
          <w:rtl/>
        </w:rPr>
        <w:t xml:space="preserve">يعرض الجدول التالي معاملات الارتباط الخطى (لبيرسون) بين متغيرات الدراسة، والتي تم قياسها بإستخدام </w:t>
      </w:r>
      <w:r w:rsidRPr="00554C29">
        <w:rPr>
          <w:rFonts w:ascii="Calibri" w:eastAsia="Calibri" w:hAnsi="Calibri" w:cs="Arial"/>
          <w:sz w:val="26"/>
          <w:szCs w:val="26"/>
        </w:rPr>
        <w:t>SPSS-V 28</w:t>
      </w:r>
      <w:r w:rsidRPr="00554C29">
        <w:rPr>
          <w:rFonts w:ascii="Calibri" w:eastAsia="Calibri" w:hAnsi="Calibri" w:cs="Arial"/>
          <w:sz w:val="26"/>
          <w:szCs w:val="26"/>
          <w:rtl/>
        </w:rPr>
        <w:t xml:space="preserve"> وذلك على النحو التالي:</w:t>
      </w:r>
    </w:p>
    <w:p w14:paraId="4A24E8C2" w14:textId="77777777" w:rsidR="00C87396" w:rsidRDefault="00C87396" w:rsidP="00554C29">
      <w:pPr>
        <w:spacing w:after="0" w:line="360" w:lineRule="auto"/>
        <w:jc w:val="lowKashida"/>
        <w:rPr>
          <w:rFonts w:ascii="Calibri" w:eastAsia="Calibri" w:hAnsi="Calibri" w:cs="Arial"/>
          <w:sz w:val="26"/>
          <w:szCs w:val="26"/>
          <w:rtl/>
        </w:rPr>
      </w:pPr>
    </w:p>
    <w:p w14:paraId="3ECC2E0C" w14:textId="77777777" w:rsidR="00C87396" w:rsidRDefault="00C87396" w:rsidP="00554C29">
      <w:pPr>
        <w:spacing w:after="0" w:line="360" w:lineRule="auto"/>
        <w:jc w:val="lowKashida"/>
        <w:rPr>
          <w:rFonts w:ascii="Calibri" w:eastAsia="Calibri" w:hAnsi="Calibri" w:cs="Arial"/>
          <w:sz w:val="26"/>
          <w:szCs w:val="26"/>
          <w:rtl/>
        </w:rPr>
      </w:pPr>
    </w:p>
    <w:p w14:paraId="7C8FC855" w14:textId="77777777" w:rsidR="00C87396" w:rsidRDefault="00C87396" w:rsidP="00554C29">
      <w:pPr>
        <w:spacing w:after="0" w:line="360" w:lineRule="auto"/>
        <w:jc w:val="lowKashida"/>
        <w:rPr>
          <w:rFonts w:ascii="Calibri" w:eastAsia="Calibri" w:hAnsi="Calibri" w:cs="Arial"/>
          <w:sz w:val="26"/>
          <w:szCs w:val="26"/>
          <w:rtl/>
        </w:rPr>
      </w:pPr>
    </w:p>
    <w:p w14:paraId="6E298939" w14:textId="77777777" w:rsidR="00C87396" w:rsidRPr="00554C29" w:rsidRDefault="00C87396" w:rsidP="00554C29">
      <w:pPr>
        <w:spacing w:after="0" w:line="360" w:lineRule="auto"/>
        <w:jc w:val="lowKashida"/>
        <w:rPr>
          <w:rFonts w:ascii="Calibri" w:eastAsia="Calibri" w:hAnsi="Calibri" w:cs="Arial"/>
          <w:sz w:val="26"/>
          <w:szCs w:val="26"/>
          <w:rtl/>
        </w:rPr>
      </w:pPr>
    </w:p>
    <w:tbl>
      <w:tblPr>
        <w:tblpPr w:leftFromText="180" w:rightFromText="180" w:bottomFromText="160" w:vertAnchor="page" w:horzAnchor="margin" w:tblpXSpec="center" w:tblpY="2021"/>
        <w:tblW w:w="9362"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shd w:val="clear" w:color="auto" w:fill="FFFFFF" w:themeFill="background1"/>
        <w:tblCellMar>
          <w:left w:w="0" w:type="dxa"/>
          <w:right w:w="0" w:type="dxa"/>
        </w:tblCellMar>
        <w:tblLook w:val="0420" w:firstRow="1" w:lastRow="0" w:firstColumn="0" w:lastColumn="0" w:noHBand="0" w:noVBand="1"/>
      </w:tblPr>
      <w:tblGrid>
        <w:gridCol w:w="1260"/>
        <w:gridCol w:w="1494"/>
        <w:gridCol w:w="1077"/>
        <w:gridCol w:w="1276"/>
        <w:gridCol w:w="1183"/>
        <w:gridCol w:w="1931"/>
        <w:gridCol w:w="1141"/>
      </w:tblGrid>
      <w:tr w:rsidR="00EC7B9C" w:rsidRPr="00554C29" w14:paraId="1077231F" w14:textId="77777777" w:rsidTr="00EC7B9C">
        <w:trPr>
          <w:trHeight w:val="507"/>
        </w:trPr>
        <w:tc>
          <w:tcPr>
            <w:tcW w:w="1260" w:type="dxa"/>
            <w:shd w:val="clear" w:color="auto" w:fill="E2EFD9" w:themeFill="accent6" w:themeFillTint="33"/>
            <w:vAlign w:val="center"/>
            <w:hideMark/>
          </w:tcPr>
          <w:p w14:paraId="466A0EB7" w14:textId="26EAFC7F" w:rsidR="00EC7B9C" w:rsidRPr="00554C29" w:rsidRDefault="00EC7B9C" w:rsidP="00C87396">
            <w:pPr>
              <w:spacing w:after="0" w:line="240" w:lineRule="auto"/>
              <w:jc w:val="center"/>
              <w:rPr>
                <w:rFonts w:ascii="Arial" w:eastAsia="Times New Roman" w:hAnsi="Arial" w:cs="Arial"/>
                <w:b/>
                <w:bCs/>
                <w:color w:val="000000"/>
                <w:kern w:val="24"/>
                <w:rtl/>
                <w14:ligatures w14:val="none"/>
              </w:rPr>
            </w:pPr>
            <w:bookmarkStart w:id="156" w:name="_Hlk180423692"/>
            <w:r>
              <w:rPr>
                <w:rFonts w:ascii="Arial" w:eastAsia="Times New Roman" w:hAnsi="Arial" w:cs="Arial" w:hint="cs"/>
                <w:b/>
                <w:bCs/>
                <w:color w:val="000000"/>
                <w:kern w:val="24"/>
                <w:rtl/>
                <w14:ligatures w14:val="none"/>
              </w:rPr>
              <w:lastRenderedPageBreak/>
              <w:t>منصات الذكاء الاصطناعي</w:t>
            </w:r>
          </w:p>
        </w:tc>
        <w:tc>
          <w:tcPr>
            <w:tcW w:w="1494" w:type="dxa"/>
            <w:shd w:val="clear" w:color="auto" w:fill="F2F2F2" w:themeFill="background1" w:themeFillShade="F2"/>
            <w:tcMar>
              <w:top w:w="72" w:type="dxa"/>
              <w:left w:w="144" w:type="dxa"/>
              <w:bottom w:w="72" w:type="dxa"/>
              <w:right w:w="144" w:type="dxa"/>
            </w:tcMar>
            <w:vAlign w:val="center"/>
            <w:hideMark/>
          </w:tcPr>
          <w:p w14:paraId="7BD61AA8" w14:textId="7C7D1430" w:rsidR="00EC7B9C" w:rsidRPr="00554C29" w:rsidRDefault="00EC7B9C" w:rsidP="00C87396">
            <w:pPr>
              <w:spacing w:after="0" w:line="240" w:lineRule="auto"/>
              <w:jc w:val="center"/>
              <w:rPr>
                <w:rFonts w:ascii="Arial" w:eastAsia="Times New Roman" w:hAnsi="Arial" w:cs="Arial"/>
                <w:kern w:val="0"/>
                <w:sz w:val="36"/>
                <w:szCs w:val="36"/>
                <w:rtl/>
                <w14:ligatures w14:val="none"/>
              </w:rPr>
            </w:pPr>
            <w:r>
              <w:rPr>
                <w:rFonts w:ascii="Arial" w:eastAsia="Times New Roman" w:hAnsi="Arial" w:cs="Arial" w:hint="cs"/>
                <w:b/>
                <w:bCs/>
                <w:color w:val="000000"/>
                <w:kern w:val="24"/>
                <w:rtl/>
                <w14:ligatures w14:val="none"/>
              </w:rPr>
              <w:t>التحسين المستمر للخدمات</w:t>
            </w:r>
          </w:p>
        </w:tc>
        <w:tc>
          <w:tcPr>
            <w:tcW w:w="1077" w:type="dxa"/>
            <w:shd w:val="clear" w:color="auto" w:fill="F2F2F2" w:themeFill="background1" w:themeFillShade="F2"/>
            <w:tcMar>
              <w:top w:w="72" w:type="dxa"/>
              <w:left w:w="144" w:type="dxa"/>
              <w:bottom w:w="72" w:type="dxa"/>
              <w:right w:w="144" w:type="dxa"/>
            </w:tcMar>
            <w:vAlign w:val="center"/>
            <w:hideMark/>
          </w:tcPr>
          <w:p w14:paraId="5FC98681" w14:textId="324CECD7" w:rsidR="00EC7B9C" w:rsidRPr="00554C29" w:rsidRDefault="00EC7B9C" w:rsidP="00C87396">
            <w:pPr>
              <w:spacing w:after="0" w:line="240" w:lineRule="auto"/>
              <w:jc w:val="center"/>
              <w:rPr>
                <w:rFonts w:ascii="Arial" w:eastAsia="Times New Roman" w:hAnsi="Arial" w:cs="Arial"/>
                <w:kern w:val="0"/>
                <w:sz w:val="36"/>
                <w:szCs w:val="36"/>
                <w:rtl/>
                <w14:ligatures w14:val="none"/>
              </w:rPr>
            </w:pPr>
            <w:r>
              <w:rPr>
                <w:rFonts w:ascii="Arial" w:eastAsia="Times New Roman" w:hAnsi="Arial" w:cs="Arial" w:hint="cs"/>
                <w:b/>
                <w:bCs/>
                <w:color w:val="000000"/>
                <w:kern w:val="24"/>
                <w:rtl/>
                <w14:ligatures w14:val="none"/>
              </w:rPr>
              <w:t>سرعة الاستجابة للخدمات</w:t>
            </w:r>
          </w:p>
        </w:tc>
        <w:tc>
          <w:tcPr>
            <w:tcW w:w="1276" w:type="dxa"/>
            <w:shd w:val="clear" w:color="auto" w:fill="F2F2F2" w:themeFill="background1" w:themeFillShade="F2"/>
            <w:tcMar>
              <w:top w:w="72" w:type="dxa"/>
              <w:left w:w="144" w:type="dxa"/>
              <w:bottom w:w="72" w:type="dxa"/>
              <w:right w:w="144" w:type="dxa"/>
            </w:tcMar>
            <w:vAlign w:val="center"/>
            <w:hideMark/>
          </w:tcPr>
          <w:p w14:paraId="5139FD38" w14:textId="5560176D" w:rsidR="00EC7B9C" w:rsidRPr="00554C29" w:rsidRDefault="00EC7B9C" w:rsidP="00C87396">
            <w:pPr>
              <w:spacing w:after="0" w:line="240" w:lineRule="auto"/>
              <w:jc w:val="center"/>
              <w:rPr>
                <w:rFonts w:ascii="Arial" w:eastAsia="Times New Roman" w:hAnsi="Arial" w:cs="Arial"/>
                <w:kern w:val="0"/>
                <w:sz w:val="36"/>
                <w:szCs w:val="36"/>
                <w:rtl/>
                <w14:ligatures w14:val="none"/>
              </w:rPr>
            </w:pPr>
            <w:r>
              <w:rPr>
                <w:rFonts w:ascii="Arial" w:eastAsia="Times New Roman" w:hAnsi="Arial" w:cs="Arial" w:hint="cs"/>
                <w:b/>
                <w:bCs/>
                <w:color w:val="000000"/>
                <w:kern w:val="24"/>
                <w:rtl/>
                <w14:ligatures w14:val="none"/>
              </w:rPr>
              <w:t>جودة تقديم الخدمات</w:t>
            </w:r>
          </w:p>
        </w:tc>
        <w:tc>
          <w:tcPr>
            <w:tcW w:w="1183" w:type="dxa"/>
            <w:shd w:val="clear" w:color="auto" w:fill="F2F2F2" w:themeFill="background1" w:themeFillShade="F2"/>
            <w:tcMar>
              <w:top w:w="72" w:type="dxa"/>
              <w:left w:w="144" w:type="dxa"/>
              <w:bottom w:w="72" w:type="dxa"/>
              <w:right w:w="144" w:type="dxa"/>
            </w:tcMar>
            <w:vAlign w:val="center"/>
            <w:hideMark/>
          </w:tcPr>
          <w:p w14:paraId="38B43EF0" w14:textId="4D63B07A" w:rsidR="00EC7B9C" w:rsidRPr="00554C29" w:rsidRDefault="00EC7B9C" w:rsidP="00C87396">
            <w:pPr>
              <w:spacing w:after="0" w:line="240" w:lineRule="auto"/>
              <w:jc w:val="center"/>
              <w:rPr>
                <w:rFonts w:ascii="Arial" w:eastAsia="Times New Roman" w:hAnsi="Arial" w:cs="Arial"/>
                <w:kern w:val="0"/>
                <w:sz w:val="36"/>
                <w:szCs w:val="36"/>
                <w:rtl/>
                <w14:ligatures w14:val="none"/>
              </w:rPr>
            </w:pPr>
            <w:r>
              <w:rPr>
                <w:rFonts w:ascii="Arial" w:eastAsia="Times New Roman" w:hAnsi="Arial" w:cs="Arial" w:hint="cs"/>
                <w:b/>
                <w:bCs/>
                <w:color w:val="000000"/>
                <w:kern w:val="24"/>
                <w:rtl/>
                <w14:ligatures w14:val="none"/>
              </w:rPr>
              <w:t>كفاءة العمليات الخدمية</w:t>
            </w:r>
          </w:p>
        </w:tc>
        <w:tc>
          <w:tcPr>
            <w:tcW w:w="3072" w:type="dxa"/>
            <w:gridSpan w:val="2"/>
            <w:shd w:val="clear" w:color="auto" w:fill="FFFFFF" w:themeFill="background1"/>
            <w:tcMar>
              <w:top w:w="72" w:type="dxa"/>
              <w:left w:w="144" w:type="dxa"/>
              <w:bottom w:w="72" w:type="dxa"/>
              <w:right w:w="144" w:type="dxa"/>
            </w:tcMar>
            <w:vAlign w:val="center"/>
            <w:hideMark/>
          </w:tcPr>
          <w:p w14:paraId="75DF3EBF" w14:textId="77777777" w:rsidR="00EC7B9C" w:rsidRPr="00554C29" w:rsidRDefault="00EC7B9C" w:rsidP="00C87396">
            <w:pPr>
              <w:spacing w:after="0" w:line="240" w:lineRule="auto"/>
              <w:jc w:val="center"/>
              <w:rPr>
                <w:rFonts w:ascii="Arial" w:eastAsia="Times New Roman" w:hAnsi="Arial" w:cs="Arial"/>
                <w:kern w:val="0"/>
                <w:sz w:val="36"/>
                <w:szCs w:val="36"/>
                <w:rtl/>
                <w14:ligatures w14:val="none"/>
              </w:rPr>
            </w:pPr>
            <w:r w:rsidRPr="00554C29">
              <w:rPr>
                <w:rFonts w:ascii="Arial" w:eastAsia="Times New Roman" w:hAnsi="Arial" w:cs="Arial"/>
                <w:b/>
                <w:bCs/>
                <w:color w:val="000000"/>
                <w:kern w:val="24"/>
                <w:rtl/>
                <w14:ligatures w14:val="none"/>
              </w:rPr>
              <w:t>المتغير</w:t>
            </w:r>
          </w:p>
        </w:tc>
        <w:bookmarkEnd w:id="156"/>
      </w:tr>
      <w:tr w:rsidR="00EC7B9C" w:rsidRPr="00554C29" w14:paraId="059646AC" w14:textId="77777777" w:rsidTr="00EC7B9C">
        <w:trPr>
          <w:trHeight w:val="249"/>
        </w:trPr>
        <w:tc>
          <w:tcPr>
            <w:tcW w:w="1260" w:type="dxa"/>
            <w:shd w:val="clear" w:color="auto" w:fill="FFFFFF" w:themeFill="background1"/>
            <w:vAlign w:val="center"/>
            <w:hideMark/>
          </w:tcPr>
          <w:p w14:paraId="458B07F2" w14:textId="2D7A2019"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.653</w:t>
            </w:r>
            <w:r w:rsidRPr="00BF3E49">
              <w:rPr>
                <w:rFonts w:eastAsia="Calibri" w:cstheme="minorHAnsi"/>
                <w:position w:val="2"/>
                <w:vertAlign w:val="superscript"/>
              </w:rPr>
              <w:t>**</w:t>
            </w:r>
          </w:p>
        </w:tc>
        <w:tc>
          <w:tcPr>
            <w:tcW w:w="1494" w:type="dxa"/>
            <w:shd w:val="clear" w:color="auto" w:fill="FFFFFF" w:themeFill="background1"/>
            <w:tcMar>
              <w:top w:w="72" w:type="dxa"/>
              <w:left w:w="144" w:type="dxa"/>
              <w:bottom w:w="72" w:type="dxa"/>
              <w:right w:w="144" w:type="dxa"/>
            </w:tcMar>
            <w:vAlign w:val="center"/>
            <w:hideMark/>
          </w:tcPr>
          <w:p w14:paraId="3D0A6CA4" w14:textId="77801FBD"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.444</w:t>
            </w:r>
            <w:r w:rsidRPr="00BF3E49">
              <w:rPr>
                <w:rFonts w:eastAsia="Calibri" w:cstheme="minorHAnsi"/>
                <w:position w:val="2"/>
                <w:vertAlign w:val="superscript"/>
              </w:rPr>
              <w:t>**</w:t>
            </w:r>
          </w:p>
        </w:tc>
        <w:tc>
          <w:tcPr>
            <w:tcW w:w="1077" w:type="dxa"/>
            <w:shd w:val="clear" w:color="auto" w:fill="FFFFFF" w:themeFill="background1"/>
            <w:tcMar>
              <w:top w:w="72" w:type="dxa"/>
              <w:left w:w="144" w:type="dxa"/>
              <w:bottom w:w="72" w:type="dxa"/>
              <w:right w:w="144" w:type="dxa"/>
            </w:tcMar>
            <w:vAlign w:val="center"/>
            <w:hideMark/>
          </w:tcPr>
          <w:p w14:paraId="53F69D35" w14:textId="3547EB06"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.644</w:t>
            </w:r>
            <w:r w:rsidRPr="00BF3E49">
              <w:rPr>
                <w:rFonts w:eastAsia="Calibri" w:cstheme="minorHAnsi"/>
                <w:position w:val="2"/>
                <w:vertAlign w:val="superscript"/>
              </w:rPr>
              <w:t>**</w:t>
            </w:r>
          </w:p>
        </w:tc>
        <w:tc>
          <w:tcPr>
            <w:tcW w:w="1276" w:type="dxa"/>
            <w:shd w:val="clear" w:color="auto" w:fill="FFFFFF" w:themeFill="background1"/>
            <w:tcMar>
              <w:top w:w="72" w:type="dxa"/>
              <w:left w:w="144" w:type="dxa"/>
              <w:bottom w:w="72" w:type="dxa"/>
              <w:right w:w="144" w:type="dxa"/>
            </w:tcMar>
            <w:vAlign w:val="center"/>
            <w:hideMark/>
          </w:tcPr>
          <w:p w14:paraId="36F9CBA0" w14:textId="1757479C"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.683</w:t>
            </w:r>
            <w:r w:rsidRPr="00BF3E49">
              <w:rPr>
                <w:rFonts w:eastAsia="Calibri" w:cstheme="minorHAnsi"/>
                <w:position w:val="2"/>
                <w:vertAlign w:val="superscript"/>
              </w:rPr>
              <w:t>**</w:t>
            </w:r>
          </w:p>
        </w:tc>
        <w:tc>
          <w:tcPr>
            <w:tcW w:w="1183" w:type="dxa"/>
            <w:shd w:val="clear" w:color="auto" w:fill="FFFFFF" w:themeFill="background1"/>
            <w:tcMar>
              <w:top w:w="72" w:type="dxa"/>
              <w:left w:w="144" w:type="dxa"/>
              <w:bottom w:w="72" w:type="dxa"/>
              <w:right w:w="144" w:type="dxa"/>
            </w:tcMar>
            <w:vAlign w:val="center"/>
            <w:hideMark/>
          </w:tcPr>
          <w:p w14:paraId="28059D02" w14:textId="4DDFE205"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1</w:t>
            </w:r>
          </w:p>
        </w:tc>
        <w:tc>
          <w:tcPr>
            <w:tcW w:w="1931" w:type="dxa"/>
            <w:shd w:val="clear" w:color="auto" w:fill="FFFFFF" w:themeFill="background1"/>
            <w:tcMar>
              <w:top w:w="72" w:type="dxa"/>
              <w:left w:w="144" w:type="dxa"/>
              <w:bottom w:w="72" w:type="dxa"/>
              <w:right w:w="144" w:type="dxa"/>
            </w:tcMar>
            <w:vAlign w:val="center"/>
            <w:hideMark/>
          </w:tcPr>
          <w:p w14:paraId="7A650E12"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Pearson</w:t>
            </w:r>
          </w:p>
          <w:p w14:paraId="11D9B929"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Correlation</w:t>
            </w:r>
          </w:p>
        </w:tc>
        <w:tc>
          <w:tcPr>
            <w:tcW w:w="1141" w:type="dxa"/>
            <w:vMerge w:val="restart"/>
            <w:shd w:val="clear" w:color="auto" w:fill="F2F2F2" w:themeFill="background1" w:themeFillShade="F2"/>
            <w:tcMar>
              <w:top w:w="72" w:type="dxa"/>
              <w:left w:w="144" w:type="dxa"/>
              <w:bottom w:w="72" w:type="dxa"/>
              <w:right w:w="144" w:type="dxa"/>
            </w:tcMar>
            <w:vAlign w:val="center"/>
            <w:hideMark/>
          </w:tcPr>
          <w:p w14:paraId="68A10DAB" w14:textId="2F8819A3" w:rsidR="00EC7B9C" w:rsidRPr="00554C29" w:rsidRDefault="00EC7B9C" w:rsidP="00BF3E49">
            <w:pPr>
              <w:spacing w:after="0" w:line="240" w:lineRule="auto"/>
              <w:jc w:val="center"/>
              <w:rPr>
                <w:rFonts w:ascii="Arial" w:eastAsia="Times New Roman" w:hAnsi="Arial" w:cs="Arial"/>
                <w:b/>
                <w:bCs/>
                <w:kern w:val="0"/>
                <w:sz w:val="36"/>
                <w:szCs w:val="36"/>
                <w:rtl/>
                <w14:ligatures w14:val="none"/>
              </w:rPr>
            </w:pPr>
            <w:r w:rsidRPr="00EC7B9C">
              <w:rPr>
                <w:rFonts w:ascii="Arial" w:eastAsia="Times New Roman" w:hAnsi="Arial" w:cs="Arial"/>
                <w:b/>
                <w:bCs/>
                <w:color w:val="000000"/>
                <w:kern w:val="24"/>
                <w:rtl/>
                <w14:ligatures w14:val="none"/>
              </w:rPr>
              <w:t>كفاءة العمليات الخدمية</w:t>
            </w:r>
          </w:p>
        </w:tc>
      </w:tr>
      <w:tr w:rsidR="00EC7B9C" w:rsidRPr="00554C29" w14:paraId="1C9857D4" w14:textId="77777777" w:rsidTr="00EC7B9C">
        <w:trPr>
          <w:trHeight w:val="294"/>
        </w:trPr>
        <w:tc>
          <w:tcPr>
            <w:tcW w:w="1260" w:type="dxa"/>
            <w:shd w:val="clear" w:color="auto" w:fill="FFFFFF" w:themeFill="background1"/>
            <w:vAlign w:val="center"/>
            <w:hideMark/>
          </w:tcPr>
          <w:p w14:paraId="7121D706" w14:textId="24EBABAD"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494" w:type="dxa"/>
            <w:shd w:val="clear" w:color="auto" w:fill="FFFFFF" w:themeFill="background1"/>
            <w:tcMar>
              <w:top w:w="72" w:type="dxa"/>
              <w:left w:w="144" w:type="dxa"/>
              <w:bottom w:w="72" w:type="dxa"/>
              <w:right w:w="144" w:type="dxa"/>
            </w:tcMar>
            <w:vAlign w:val="center"/>
            <w:hideMark/>
          </w:tcPr>
          <w:p w14:paraId="3614CFBC" w14:textId="25EF3B96"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077" w:type="dxa"/>
            <w:shd w:val="clear" w:color="auto" w:fill="FFFFFF" w:themeFill="background1"/>
            <w:tcMar>
              <w:top w:w="72" w:type="dxa"/>
              <w:left w:w="144" w:type="dxa"/>
              <w:bottom w:w="72" w:type="dxa"/>
              <w:right w:w="144" w:type="dxa"/>
            </w:tcMar>
            <w:vAlign w:val="center"/>
            <w:hideMark/>
          </w:tcPr>
          <w:p w14:paraId="57722594" w14:textId="39E5129F"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276" w:type="dxa"/>
            <w:shd w:val="clear" w:color="auto" w:fill="FFFFFF" w:themeFill="background1"/>
            <w:tcMar>
              <w:top w:w="72" w:type="dxa"/>
              <w:left w:w="144" w:type="dxa"/>
              <w:bottom w:w="72" w:type="dxa"/>
              <w:right w:w="144" w:type="dxa"/>
            </w:tcMar>
            <w:vAlign w:val="center"/>
            <w:hideMark/>
          </w:tcPr>
          <w:p w14:paraId="51188724" w14:textId="1258F577"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&lt;.001</w:t>
            </w:r>
          </w:p>
        </w:tc>
        <w:tc>
          <w:tcPr>
            <w:tcW w:w="1183" w:type="dxa"/>
            <w:shd w:val="clear" w:color="auto" w:fill="FFFFFF" w:themeFill="background1"/>
            <w:tcMar>
              <w:top w:w="72" w:type="dxa"/>
              <w:left w:w="144" w:type="dxa"/>
              <w:bottom w:w="72" w:type="dxa"/>
              <w:right w:w="144" w:type="dxa"/>
            </w:tcMar>
            <w:vAlign w:val="center"/>
            <w:hideMark/>
          </w:tcPr>
          <w:p w14:paraId="35054AE4" w14:textId="6C0A6CDF" w:rsidR="00EC7B9C" w:rsidRPr="00554C29" w:rsidRDefault="00EC7B9C" w:rsidP="00BF3E49">
            <w:pPr>
              <w:spacing w:line="256" w:lineRule="auto"/>
              <w:jc w:val="center"/>
              <w:rPr>
                <w:rFonts w:eastAsia="Times New Roman" w:cstheme="minorHAnsi"/>
                <w:kern w:val="0"/>
                <w14:ligatures w14:val="none"/>
              </w:rPr>
            </w:pPr>
          </w:p>
        </w:tc>
        <w:tc>
          <w:tcPr>
            <w:tcW w:w="1931" w:type="dxa"/>
            <w:shd w:val="clear" w:color="auto" w:fill="FFFFFF" w:themeFill="background1"/>
            <w:tcMar>
              <w:top w:w="72" w:type="dxa"/>
              <w:left w:w="144" w:type="dxa"/>
              <w:bottom w:w="72" w:type="dxa"/>
              <w:right w:w="144" w:type="dxa"/>
            </w:tcMar>
            <w:vAlign w:val="center"/>
            <w:hideMark/>
          </w:tcPr>
          <w:p w14:paraId="2716EC5D"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Sig. (2-tailed)</w:t>
            </w:r>
          </w:p>
        </w:tc>
        <w:tc>
          <w:tcPr>
            <w:tcW w:w="1141" w:type="dxa"/>
            <w:vMerge/>
            <w:shd w:val="clear" w:color="auto" w:fill="F2F2F2" w:themeFill="background1" w:themeFillShade="F2"/>
            <w:vAlign w:val="center"/>
            <w:hideMark/>
          </w:tcPr>
          <w:p w14:paraId="357675F7" w14:textId="77777777" w:rsidR="00EC7B9C" w:rsidRPr="00554C29" w:rsidRDefault="00EC7B9C" w:rsidP="00BF3E49">
            <w:pPr>
              <w:bidi w:val="0"/>
              <w:spacing w:after="0" w:line="256" w:lineRule="auto"/>
              <w:jc w:val="center"/>
              <w:rPr>
                <w:rFonts w:ascii="Arial" w:eastAsia="Times New Roman" w:hAnsi="Arial" w:cs="Arial"/>
                <w:b/>
                <w:bCs/>
                <w:kern w:val="0"/>
                <w:sz w:val="36"/>
                <w:szCs w:val="36"/>
                <w14:ligatures w14:val="none"/>
              </w:rPr>
            </w:pPr>
          </w:p>
        </w:tc>
      </w:tr>
      <w:tr w:rsidR="00EC7B9C" w:rsidRPr="00554C29" w14:paraId="11F7D4FE" w14:textId="77777777" w:rsidTr="00EC7B9C">
        <w:trPr>
          <w:trHeight w:val="20"/>
        </w:trPr>
        <w:tc>
          <w:tcPr>
            <w:tcW w:w="1260" w:type="dxa"/>
            <w:shd w:val="clear" w:color="auto" w:fill="FFFFFF" w:themeFill="background1"/>
            <w:vAlign w:val="center"/>
            <w:hideMark/>
          </w:tcPr>
          <w:p w14:paraId="1B6E245A" w14:textId="463A6185"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494" w:type="dxa"/>
            <w:shd w:val="clear" w:color="auto" w:fill="FFFFFF" w:themeFill="background1"/>
            <w:tcMar>
              <w:top w:w="72" w:type="dxa"/>
              <w:left w:w="144" w:type="dxa"/>
              <w:bottom w:w="72" w:type="dxa"/>
              <w:right w:w="144" w:type="dxa"/>
            </w:tcMar>
            <w:vAlign w:val="center"/>
            <w:hideMark/>
          </w:tcPr>
          <w:p w14:paraId="108AF235" w14:textId="1C594447"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70</w:t>
            </w:r>
          </w:p>
        </w:tc>
        <w:tc>
          <w:tcPr>
            <w:tcW w:w="1077" w:type="dxa"/>
            <w:shd w:val="clear" w:color="auto" w:fill="FFFFFF" w:themeFill="background1"/>
            <w:tcMar>
              <w:top w:w="72" w:type="dxa"/>
              <w:left w:w="144" w:type="dxa"/>
              <w:bottom w:w="72" w:type="dxa"/>
              <w:right w:w="144" w:type="dxa"/>
            </w:tcMar>
            <w:vAlign w:val="center"/>
            <w:hideMark/>
          </w:tcPr>
          <w:p w14:paraId="3D7A8AD5" w14:textId="6A63BF73"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70</w:t>
            </w:r>
          </w:p>
        </w:tc>
        <w:tc>
          <w:tcPr>
            <w:tcW w:w="1276" w:type="dxa"/>
            <w:shd w:val="clear" w:color="auto" w:fill="FFFFFF" w:themeFill="background1"/>
            <w:tcMar>
              <w:top w:w="72" w:type="dxa"/>
              <w:left w:w="144" w:type="dxa"/>
              <w:bottom w:w="72" w:type="dxa"/>
              <w:right w:w="144" w:type="dxa"/>
            </w:tcMar>
            <w:vAlign w:val="center"/>
            <w:hideMark/>
          </w:tcPr>
          <w:p w14:paraId="212CF455" w14:textId="5EBE0430"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183" w:type="dxa"/>
            <w:shd w:val="clear" w:color="auto" w:fill="FFFFFF" w:themeFill="background1"/>
            <w:tcMar>
              <w:top w:w="72" w:type="dxa"/>
              <w:left w:w="144" w:type="dxa"/>
              <w:bottom w:w="72" w:type="dxa"/>
              <w:right w:w="144" w:type="dxa"/>
            </w:tcMar>
            <w:vAlign w:val="center"/>
            <w:hideMark/>
          </w:tcPr>
          <w:p w14:paraId="54A62A62" w14:textId="0B13E2A0"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931" w:type="dxa"/>
            <w:shd w:val="clear" w:color="auto" w:fill="FFFFFF" w:themeFill="background1"/>
            <w:tcMar>
              <w:top w:w="72" w:type="dxa"/>
              <w:left w:w="144" w:type="dxa"/>
              <w:bottom w:w="72" w:type="dxa"/>
              <w:right w:w="144" w:type="dxa"/>
            </w:tcMar>
            <w:vAlign w:val="center"/>
            <w:hideMark/>
          </w:tcPr>
          <w:p w14:paraId="05B4D2B6"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N</w:t>
            </w:r>
          </w:p>
        </w:tc>
        <w:tc>
          <w:tcPr>
            <w:tcW w:w="1141" w:type="dxa"/>
            <w:vMerge/>
            <w:shd w:val="clear" w:color="auto" w:fill="F2F2F2" w:themeFill="background1" w:themeFillShade="F2"/>
            <w:vAlign w:val="center"/>
            <w:hideMark/>
          </w:tcPr>
          <w:p w14:paraId="0504532F" w14:textId="77777777" w:rsidR="00EC7B9C" w:rsidRPr="00554C29" w:rsidRDefault="00EC7B9C" w:rsidP="00BF3E49">
            <w:pPr>
              <w:bidi w:val="0"/>
              <w:spacing w:after="0" w:line="256" w:lineRule="auto"/>
              <w:jc w:val="center"/>
              <w:rPr>
                <w:rFonts w:ascii="Arial" w:eastAsia="Times New Roman" w:hAnsi="Arial" w:cs="Arial"/>
                <w:b/>
                <w:bCs/>
                <w:kern w:val="0"/>
                <w:sz w:val="36"/>
                <w:szCs w:val="36"/>
                <w14:ligatures w14:val="none"/>
              </w:rPr>
            </w:pPr>
          </w:p>
        </w:tc>
      </w:tr>
      <w:tr w:rsidR="00EC7B9C" w:rsidRPr="00554C29" w14:paraId="42D5993E" w14:textId="77777777" w:rsidTr="00EC7B9C">
        <w:trPr>
          <w:trHeight w:val="132"/>
        </w:trPr>
        <w:tc>
          <w:tcPr>
            <w:tcW w:w="1260" w:type="dxa"/>
            <w:shd w:val="clear" w:color="auto" w:fill="FFFFFF" w:themeFill="background1"/>
            <w:vAlign w:val="center"/>
            <w:hideMark/>
          </w:tcPr>
          <w:p w14:paraId="6BB2E079" w14:textId="6E2D65F6"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.772</w:t>
            </w:r>
            <w:r w:rsidRPr="00BF3E49">
              <w:rPr>
                <w:rFonts w:eastAsia="Calibri" w:cstheme="minorHAnsi"/>
                <w:position w:val="2"/>
                <w:vertAlign w:val="superscript"/>
              </w:rPr>
              <w:t>**</w:t>
            </w:r>
          </w:p>
        </w:tc>
        <w:tc>
          <w:tcPr>
            <w:tcW w:w="1494" w:type="dxa"/>
            <w:shd w:val="clear" w:color="auto" w:fill="FFFFFF" w:themeFill="background1"/>
            <w:tcMar>
              <w:top w:w="72" w:type="dxa"/>
              <w:left w:w="144" w:type="dxa"/>
              <w:bottom w:w="72" w:type="dxa"/>
              <w:right w:w="144" w:type="dxa"/>
            </w:tcMar>
            <w:vAlign w:val="center"/>
            <w:hideMark/>
          </w:tcPr>
          <w:p w14:paraId="51B0A28B" w14:textId="4F4781EB"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.620</w:t>
            </w:r>
            <w:r w:rsidRPr="00BF3E49">
              <w:rPr>
                <w:rFonts w:eastAsia="Calibri" w:cstheme="minorHAnsi"/>
                <w:position w:val="2"/>
                <w:vertAlign w:val="superscript"/>
              </w:rPr>
              <w:t>**</w:t>
            </w:r>
          </w:p>
        </w:tc>
        <w:tc>
          <w:tcPr>
            <w:tcW w:w="1077" w:type="dxa"/>
            <w:shd w:val="clear" w:color="auto" w:fill="FFFFFF" w:themeFill="background1"/>
            <w:tcMar>
              <w:top w:w="72" w:type="dxa"/>
              <w:left w:w="144" w:type="dxa"/>
              <w:bottom w:w="72" w:type="dxa"/>
              <w:right w:w="144" w:type="dxa"/>
            </w:tcMar>
            <w:vAlign w:val="center"/>
            <w:hideMark/>
          </w:tcPr>
          <w:p w14:paraId="00588544" w14:textId="1F63736F"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.704</w:t>
            </w:r>
            <w:r w:rsidRPr="00BF3E49">
              <w:rPr>
                <w:rFonts w:eastAsia="Calibri" w:cstheme="minorHAnsi"/>
                <w:position w:val="2"/>
                <w:vertAlign w:val="superscript"/>
              </w:rPr>
              <w:t>**</w:t>
            </w:r>
          </w:p>
        </w:tc>
        <w:tc>
          <w:tcPr>
            <w:tcW w:w="1276" w:type="dxa"/>
            <w:shd w:val="clear" w:color="auto" w:fill="FFFFFF" w:themeFill="background1"/>
            <w:tcMar>
              <w:top w:w="72" w:type="dxa"/>
              <w:left w:w="144" w:type="dxa"/>
              <w:bottom w:w="72" w:type="dxa"/>
              <w:right w:w="144" w:type="dxa"/>
            </w:tcMar>
            <w:vAlign w:val="center"/>
            <w:hideMark/>
          </w:tcPr>
          <w:p w14:paraId="5EFD4237" w14:textId="18006099"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1</w:t>
            </w:r>
          </w:p>
        </w:tc>
        <w:tc>
          <w:tcPr>
            <w:tcW w:w="1183" w:type="dxa"/>
            <w:shd w:val="clear" w:color="auto" w:fill="FFFFFF" w:themeFill="background1"/>
            <w:tcMar>
              <w:top w:w="72" w:type="dxa"/>
              <w:left w:w="144" w:type="dxa"/>
              <w:bottom w:w="72" w:type="dxa"/>
              <w:right w:w="144" w:type="dxa"/>
            </w:tcMar>
            <w:vAlign w:val="center"/>
            <w:hideMark/>
          </w:tcPr>
          <w:p w14:paraId="34E220E2" w14:textId="6A27C1A3"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.683</w:t>
            </w:r>
            <w:r w:rsidRPr="00BF3E49">
              <w:rPr>
                <w:rFonts w:eastAsia="Calibri" w:cstheme="minorHAnsi"/>
                <w:position w:val="2"/>
                <w:vertAlign w:val="superscript"/>
              </w:rPr>
              <w:t>**</w:t>
            </w:r>
          </w:p>
        </w:tc>
        <w:tc>
          <w:tcPr>
            <w:tcW w:w="1931" w:type="dxa"/>
            <w:shd w:val="clear" w:color="auto" w:fill="FFFFFF" w:themeFill="background1"/>
            <w:tcMar>
              <w:top w:w="72" w:type="dxa"/>
              <w:left w:w="144" w:type="dxa"/>
              <w:bottom w:w="72" w:type="dxa"/>
              <w:right w:w="144" w:type="dxa"/>
            </w:tcMar>
            <w:vAlign w:val="center"/>
            <w:hideMark/>
          </w:tcPr>
          <w:p w14:paraId="62144B5A"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Pearson</w:t>
            </w:r>
          </w:p>
          <w:p w14:paraId="3F9B9FF3"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Correlation</w:t>
            </w:r>
          </w:p>
        </w:tc>
        <w:tc>
          <w:tcPr>
            <w:tcW w:w="1141" w:type="dxa"/>
            <w:vMerge w:val="restart"/>
            <w:shd w:val="clear" w:color="auto" w:fill="F2F2F2" w:themeFill="background1" w:themeFillShade="F2"/>
            <w:tcMar>
              <w:top w:w="72" w:type="dxa"/>
              <w:left w:w="144" w:type="dxa"/>
              <w:bottom w:w="72" w:type="dxa"/>
              <w:right w:w="144" w:type="dxa"/>
            </w:tcMar>
            <w:vAlign w:val="center"/>
            <w:hideMark/>
          </w:tcPr>
          <w:p w14:paraId="50540877" w14:textId="66A51A35" w:rsidR="00EC7B9C" w:rsidRPr="00554C29" w:rsidRDefault="00EC7B9C" w:rsidP="00BF3E49">
            <w:pPr>
              <w:spacing w:after="0" w:line="240" w:lineRule="auto"/>
              <w:jc w:val="center"/>
              <w:rPr>
                <w:rFonts w:ascii="Arial" w:eastAsia="Times New Roman" w:hAnsi="Arial" w:cs="Arial"/>
                <w:b/>
                <w:bCs/>
                <w:kern w:val="0"/>
                <w:sz w:val="36"/>
                <w:szCs w:val="36"/>
                <w:rtl/>
                <w14:ligatures w14:val="none"/>
              </w:rPr>
            </w:pPr>
            <w:r w:rsidRPr="00EC7B9C">
              <w:rPr>
                <w:rFonts w:ascii="Arial" w:eastAsia="Times New Roman" w:hAnsi="Arial" w:cs="Arial"/>
                <w:b/>
                <w:bCs/>
                <w:color w:val="000000"/>
                <w:kern w:val="24"/>
                <w:rtl/>
                <w14:ligatures w14:val="none"/>
              </w:rPr>
              <w:t>جودة تقديم الخدمات</w:t>
            </w:r>
          </w:p>
        </w:tc>
      </w:tr>
      <w:tr w:rsidR="00EC7B9C" w:rsidRPr="00554C29" w14:paraId="02945976" w14:textId="77777777" w:rsidTr="00EC7B9C">
        <w:trPr>
          <w:trHeight w:val="96"/>
        </w:trPr>
        <w:tc>
          <w:tcPr>
            <w:tcW w:w="1260" w:type="dxa"/>
            <w:shd w:val="clear" w:color="auto" w:fill="FFFFFF" w:themeFill="background1"/>
            <w:vAlign w:val="center"/>
            <w:hideMark/>
          </w:tcPr>
          <w:p w14:paraId="1764BB77" w14:textId="4015CD4F"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494" w:type="dxa"/>
            <w:shd w:val="clear" w:color="auto" w:fill="FFFFFF" w:themeFill="background1"/>
            <w:tcMar>
              <w:top w:w="72" w:type="dxa"/>
              <w:left w:w="144" w:type="dxa"/>
              <w:bottom w:w="72" w:type="dxa"/>
              <w:right w:w="144" w:type="dxa"/>
            </w:tcMar>
            <w:vAlign w:val="center"/>
            <w:hideMark/>
          </w:tcPr>
          <w:p w14:paraId="3DDA54D5" w14:textId="67557512"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077" w:type="dxa"/>
            <w:shd w:val="clear" w:color="auto" w:fill="FFFFFF" w:themeFill="background1"/>
            <w:tcMar>
              <w:top w:w="72" w:type="dxa"/>
              <w:left w:w="144" w:type="dxa"/>
              <w:bottom w:w="72" w:type="dxa"/>
              <w:right w:w="144" w:type="dxa"/>
            </w:tcMar>
            <w:vAlign w:val="center"/>
            <w:hideMark/>
          </w:tcPr>
          <w:p w14:paraId="7BF54817" w14:textId="3210E0BC"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276" w:type="dxa"/>
            <w:shd w:val="clear" w:color="auto" w:fill="FFFFFF" w:themeFill="background1"/>
            <w:tcMar>
              <w:top w:w="72" w:type="dxa"/>
              <w:left w:w="144" w:type="dxa"/>
              <w:bottom w:w="72" w:type="dxa"/>
              <w:right w:w="144" w:type="dxa"/>
            </w:tcMar>
            <w:vAlign w:val="center"/>
            <w:hideMark/>
          </w:tcPr>
          <w:p w14:paraId="0BDB9CF6" w14:textId="66FFA1E4" w:rsidR="00EC7B9C" w:rsidRPr="00554C29" w:rsidRDefault="00EC7B9C" w:rsidP="00BF3E49">
            <w:pPr>
              <w:spacing w:line="256" w:lineRule="auto"/>
              <w:jc w:val="center"/>
              <w:rPr>
                <w:rFonts w:eastAsia="Times New Roman" w:cstheme="minorHAnsi"/>
                <w:kern w:val="0"/>
                <w14:ligatures w14:val="none"/>
              </w:rPr>
            </w:pPr>
          </w:p>
        </w:tc>
        <w:tc>
          <w:tcPr>
            <w:tcW w:w="1183" w:type="dxa"/>
            <w:shd w:val="clear" w:color="auto" w:fill="FFFFFF" w:themeFill="background1"/>
            <w:tcMar>
              <w:top w:w="72" w:type="dxa"/>
              <w:left w:w="144" w:type="dxa"/>
              <w:bottom w:w="72" w:type="dxa"/>
              <w:right w:w="144" w:type="dxa"/>
            </w:tcMar>
            <w:vAlign w:val="center"/>
            <w:hideMark/>
          </w:tcPr>
          <w:p w14:paraId="03212D90" w14:textId="324E896E"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&lt;.001</w:t>
            </w:r>
          </w:p>
        </w:tc>
        <w:tc>
          <w:tcPr>
            <w:tcW w:w="1931" w:type="dxa"/>
            <w:shd w:val="clear" w:color="auto" w:fill="FFFFFF" w:themeFill="background1"/>
            <w:tcMar>
              <w:top w:w="72" w:type="dxa"/>
              <w:left w:w="144" w:type="dxa"/>
              <w:bottom w:w="72" w:type="dxa"/>
              <w:right w:w="144" w:type="dxa"/>
            </w:tcMar>
            <w:vAlign w:val="center"/>
            <w:hideMark/>
          </w:tcPr>
          <w:p w14:paraId="2ADD9686"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Sig. (2-tailed)</w:t>
            </w:r>
          </w:p>
        </w:tc>
        <w:tc>
          <w:tcPr>
            <w:tcW w:w="1141" w:type="dxa"/>
            <w:vMerge/>
            <w:shd w:val="clear" w:color="auto" w:fill="F2F2F2" w:themeFill="background1" w:themeFillShade="F2"/>
            <w:vAlign w:val="center"/>
            <w:hideMark/>
          </w:tcPr>
          <w:p w14:paraId="11E468C7" w14:textId="77777777" w:rsidR="00EC7B9C" w:rsidRPr="00554C29" w:rsidRDefault="00EC7B9C" w:rsidP="00BF3E49">
            <w:pPr>
              <w:bidi w:val="0"/>
              <w:spacing w:after="0" w:line="256" w:lineRule="auto"/>
              <w:jc w:val="center"/>
              <w:rPr>
                <w:rFonts w:ascii="Arial" w:eastAsia="Times New Roman" w:hAnsi="Arial" w:cs="Arial"/>
                <w:b/>
                <w:bCs/>
                <w:kern w:val="0"/>
                <w:sz w:val="36"/>
                <w:szCs w:val="36"/>
                <w14:ligatures w14:val="none"/>
              </w:rPr>
            </w:pPr>
          </w:p>
        </w:tc>
      </w:tr>
      <w:tr w:rsidR="00EC7B9C" w:rsidRPr="00554C29" w14:paraId="4325926E" w14:textId="77777777" w:rsidTr="00EC7B9C">
        <w:trPr>
          <w:trHeight w:val="20"/>
        </w:trPr>
        <w:tc>
          <w:tcPr>
            <w:tcW w:w="1260" w:type="dxa"/>
            <w:shd w:val="clear" w:color="auto" w:fill="FFFFFF" w:themeFill="background1"/>
            <w:vAlign w:val="center"/>
            <w:hideMark/>
          </w:tcPr>
          <w:p w14:paraId="1038BC11" w14:textId="7BEC6B11"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494" w:type="dxa"/>
            <w:shd w:val="clear" w:color="auto" w:fill="FFFFFF" w:themeFill="background1"/>
            <w:tcMar>
              <w:top w:w="72" w:type="dxa"/>
              <w:left w:w="144" w:type="dxa"/>
              <w:bottom w:w="72" w:type="dxa"/>
              <w:right w:w="144" w:type="dxa"/>
            </w:tcMar>
            <w:vAlign w:val="center"/>
            <w:hideMark/>
          </w:tcPr>
          <w:p w14:paraId="17B49F16" w14:textId="45E5D2AC"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077" w:type="dxa"/>
            <w:shd w:val="clear" w:color="auto" w:fill="FFFFFF" w:themeFill="background1"/>
            <w:tcMar>
              <w:top w:w="72" w:type="dxa"/>
              <w:left w:w="144" w:type="dxa"/>
              <w:bottom w:w="72" w:type="dxa"/>
              <w:right w:w="144" w:type="dxa"/>
            </w:tcMar>
            <w:vAlign w:val="center"/>
            <w:hideMark/>
          </w:tcPr>
          <w:p w14:paraId="0747C578" w14:textId="72525758"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70</w:t>
            </w:r>
          </w:p>
        </w:tc>
        <w:tc>
          <w:tcPr>
            <w:tcW w:w="1276" w:type="dxa"/>
            <w:shd w:val="clear" w:color="auto" w:fill="FFFFFF" w:themeFill="background1"/>
            <w:tcMar>
              <w:top w:w="72" w:type="dxa"/>
              <w:left w:w="144" w:type="dxa"/>
              <w:bottom w:w="72" w:type="dxa"/>
              <w:right w:w="144" w:type="dxa"/>
            </w:tcMar>
            <w:vAlign w:val="center"/>
            <w:hideMark/>
          </w:tcPr>
          <w:p w14:paraId="676F4217" w14:textId="28E03812"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183" w:type="dxa"/>
            <w:shd w:val="clear" w:color="auto" w:fill="FFFFFF" w:themeFill="background1"/>
            <w:tcMar>
              <w:top w:w="72" w:type="dxa"/>
              <w:left w:w="144" w:type="dxa"/>
              <w:bottom w:w="72" w:type="dxa"/>
              <w:right w:w="144" w:type="dxa"/>
            </w:tcMar>
            <w:vAlign w:val="center"/>
            <w:hideMark/>
          </w:tcPr>
          <w:p w14:paraId="324760B8" w14:textId="7F12553B"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931" w:type="dxa"/>
            <w:shd w:val="clear" w:color="auto" w:fill="FFFFFF" w:themeFill="background1"/>
            <w:tcMar>
              <w:top w:w="72" w:type="dxa"/>
              <w:left w:w="144" w:type="dxa"/>
              <w:bottom w:w="72" w:type="dxa"/>
              <w:right w:w="144" w:type="dxa"/>
            </w:tcMar>
            <w:vAlign w:val="center"/>
            <w:hideMark/>
          </w:tcPr>
          <w:p w14:paraId="7756500D"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N</w:t>
            </w:r>
          </w:p>
        </w:tc>
        <w:tc>
          <w:tcPr>
            <w:tcW w:w="1141" w:type="dxa"/>
            <w:vMerge/>
            <w:shd w:val="clear" w:color="auto" w:fill="F2F2F2" w:themeFill="background1" w:themeFillShade="F2"/>
            <w:vAlign w:val="center"/>
            <w:hideMark/>
          </w:tcPr>
          <w:p w14:paraId="454A016D" w14:textId="77777777" w:rsidR="00EC7B9C" w:rsidRPr="00554C29" w:rsidRDefault="00EC7B9C" w:rsidP="00BF3E49">
            <w:pPr>
              <w:bidi w:val="0"/>
              <w:spacing w:after="0" w:line="256" w:lineRule="auto"/>
              <w:jc w:val="center"/>
              <w:rPr>
                <w:rFonts w:ascii="Arial" w:eastAsia="Times New Roman" w:hAnsi="Arial" w:cs="Arial"/>
                <w:b/>
                <w:bCs/>
                <w:kern w:val="0"/>
                <w:sz w:val="36"/>
                <w:szCs w:val="36"/>
                <w14:ligatures w14:val="none"/>
              </w:rPr>
            </w:pPr>
          </w:p>
        </w:tc>
      </w:tr>
      <w:tr w:rsidR="00EC7B9C" w:rsidRPr="00554C29" w14:paraId="3DE40544" w14:textId="77777777" w:rsidTr="00EC7B9C">
        <w:trPr>
          <w:trHeight w:val="584"/>
        </w:trPr>
        <w:tc>
          <w:tcPr>
            <w:tcW w:w="1260" w:type="dxa"/>
            <w:shd w:val="clear" w:color="auto" w:fill="FFFFFF" w:themeFill="background1"/>
            <w:vAlign w:val="center"/>
            <w:hideMark/>
          </w:tcPr>
          <w:p w14:paraId="136F6C04" w14:textId="68EC33A5"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.807</w:t>
            </w:r>
            <w:r w:rsidRPr="00BF3E49">
              <w:rPr>
                <w:rFonts w:eastAsia="Calibri" w:cstheme="minorHAnsi"/>
                <w:position w:val="2"/>
                <w:vertAlign w:val="superscript"/>
              </w:rPr>
              <w:t>**</w:t>
            </w:r>
          </w:p>
        </w:tc>
        <w:tc>
          <w:tcPr>
            <w:tcW w:w="1494" w:type="dxa"/>
            <w:shd w:val="clear" w:color="auto" w:fill="FFFFFF" w:themeFill="background1"/>
            <w:tcMar>
              <w:top w:w="72" w:type="dxa"/>
              <w:left w:w="144" w:type="dxa"/>
              <w:bottom w:w="72" w:type="dxa"/>
              <w:right w:w="144" w:type="dxa"/>
            </w:tcMar>
            <w:vAlign w:val="center"/>
            <w:hideMark/>
          </w:tcPr>
          <w:p w14:paraId="03C98A03" w14:textId="718DCA9A"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.686</w:t>
            </w:r>
            <w:r w:rsidRPr="00BF3E49">
              <w:rPr>
                <w:rFonts w:eastAsia="Calibri" w:cstheme="minorHAnsi"/>
                <w:position w:val="2"/>
                <w:vertAlign w:val="superscript"/>
              </w:rPr>
              <w:t>**</w:t>
            </w:r>
          </w:p>
        </w:tc>
        <w:tc>
          <w:tcPr>
            <w:tcW w:w="1077" w:type="dxa"/>
            <w:shd w:val="clear" w:color="auto" w:fill="FFFFFF" w:themeFill="background1"/>
            <w:tcMar>
              <w:top w:w="72" w:type="dxa"/>
              <w:left w:w="144" w:type="dxa"/>
              <w:bottom w:w="72" w:type="dxa"/>
              <w:right w:w="144" w:type="dxa"/>
            </w:tcMar>
            <w:vAlign w:val="center"/>
            <w:hideMark/>
          </w:tcPr>
          <w:p w14:paraId="65C053A7" w14:textId="4AFD1B26"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1</w:t>
            </w:r>
          </w:p>
        </w:tc>
        <w:tc>
          <w:tcPr>
            <w:tcW w:w="1276" w:type="dxa"/>
            <w:shd w:val="clear" w:color="auto" w:fill="FFFFFF" w:themeFill="background1"/>
            <w:tcMar>
              <w:top w:w="72" w:type="dxa"/>
              <w:left w:w="144" w:type="dxa"/>
              <w:bottom w:w="72" w:type="dxa"/>
              <w:right w:w="144" w:type="dxa"/>
            </w:tcMar>
            <w:vAlign w:val="center"/>
            <w:hideMark/>
          </w:tcPr>
          <w:p w14:paraId="1E562136" w14:textId="25AB68E8"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.704</w:t>
            </w:r>
            <w:r w:rsidRPr="00BF3E49">
              <w:rPr>
                <w:rFonts w:eastAsia="Calibri" w:cstheme="minorHAnsi"/>
                <w:position w:val="2"/>
                <w:vertAlign w:val="superscript"/>
              </w:rPr>
              <w:t>**</w:t>
            </w:r>
          </w:p>
        </w:tc>
        <w:tc>
          <w:tcPr>
            <w:tcW w:w="1183" w:type="dxa"/>
            <w:shd w:val="clear" w:color="auto" w:fill="FFFFFF" w:themeFill="background1"/>
            <w:tcMar>
              <w:top w:w="72" w:type="dxa"/>
              <w:left w:w="144" w:type="dxa"/>
              <w:bottom w:w="72" w:type="dxa"/>
              <w:right w:w="144" w:type="dxa"/>
            </w:tcMar>
            <w:vAlign w:val="center"/>
            <w:hideMark/>
          </w:tcPr>
          <w:p w14:paraId="6944CB8A" w14:textId="68272257"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.644</w:t>
            </w:r>
            <w:r w:rsidRPr="00BF3E49">
              <w:rPr>
                <w:rFonts w:eastAsia="Calibri" w:cstheme="minorHAnsi"/>
                <w:position w:val="2"/>
                <w:vertAlign w:val="superscript"/>
              </w:rPr>
              <w:t>**</w:t>
            </w:r>
          </w:p>
        </w:tc>
        <w:tc>
          <w:tcPr>
            <w:tcW w:w="1931" w:type="dxa"/>
            <w:shd w:val="clear" w:color="auto" w:fill="FFFFFF" w:themeFill="background1"/>
            <w:tcMar>
              <w:top w:w="72" w:type="dxa"/>
              <w:left w:w="144" w:type="dxa"/>
              <w:bottom w:w="72" w:type="dxa"/>
              <w:right w:w="144" w:type="dxa"/>
            </w:tcMar>
            <w:vAlign w:val="center"/>
            <w:hideMark/>
          </w:tcPr>
          <w:p w14:paraId="0F414C72"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Pearson</w:t>
            </w:r>
          </w:p>
          <w:p w14:paraId="571E66B0"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Correlation</w:t>
            </w:r>
          </w:p>
        </w:tc>
        <w:tc>
          <w:tcPr>
            <w:tcW w:w="1141" w:type="dxa"/>
            <w:vMerge w:val="restart"/>
            <w:shd w:val="clear" w:color="auto" w:fill="F2F2F2" w:themeFill="background1" w:themeFillShade="F2"/>
            <w:tcMar>
              <w:top w:w="72" w:type="dxa"/>
              <w:left w:w="144" w:type="dxa"/>
              <w:bottom w:w="72" w:type="dxa"/>
              <w:right w:w="144" w:type="dxa"/>
            </w:tcMar>
            <w:vAlign w:val="center"/>
            <w:hideMark/>
          </w:tcPr>
          <w:p w14:paraId="44564D65" w14:textId="623F1D57" w:rsidR="00EC7B9C" w:rsidRPr="00554C29" w:rsidRDefault="00EC7B9C" w:rsidP="00BF3E49">
            <w:pPr>
              <w:spacing w:after="0" w:line="240" w:lineRule="auto"/>
              <w:jc w:val="center"/>
              <w:rPr>
                <w:rFonts w:ascii="Arial" w:eastAsia="Times New Roman" w:hAnsi="Arial" w:cs="Arial"/>
                <w:b/>
                <w:bCs/>
                <w:kern w:val="0"/>
                <w:sz w:val="36"/>
                <w:szCs w:val="36"/>
                <w:rtl/>
                <w14:ligatures w14:val="none"/>
              </w:rPr>
            </w:pPr>
            <w:r w:rsidRPr="00EC7B9C">
              <w:rPr>
                <w:rFonts w:ascii="Arial" w:eastAsia="Times New Roman" w:hAnsi="Arial" w:cs="Arial"/>
                <w:b/>
                <w:bCs/>
                <w:color w:val="000000"/>
                <w:kern w:val="24"/>
                <w:rtl/>
                <w14:ligatures w14:val="none"/>
              </w:rPr>
              <w:t>سرعة الاستجابة للخدمات</w:t>
            </w:r>
          </w:p>
        </w:tc>
      </w:tr>
      <w:tr w:rsidR="00EC7B9C" w:rsidRPr="00554C29" w14:paraId="2070743A" w14:textId="77777777" w:rsidTr="00EC7B9C">
        <w:trPr>
          <w:trHeight w:val="249"/>
        </w:trPr>
        <w:tc>
          <w:tcPr>
            <w:tcW w:w="1260" w:type="dxa"/>
            <w:shd w:val="clear" w:color="auto" w:fill="FFFFFF" w:themeFill="background1"/>
            <w:vAlign w:val="center"/>
            <w:hideMark/>
          </w:tcPr>
          <w:p w14:paraId="6FAAD8EB" w14:textId="5DD7C425"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494" w:type="dxa"/>
            <w:shd w:val="clear" w:color="auto" w:fill="FFFFFF" w:themeFill="background1"/>
            <w:tcMar>
              <w:top w:w="72" w:type="dxa"/>
              <w:left w:w="144" w:type="dxa"/>
              <w:bottom w:w="72" w:type="dxa"/>
              <w:right w:w="144" w:type="dxa"/>
            </w:tcMar>
            <w:vAlign w:val="center"/>
            <w:hideMark/>
          </w:tcPr>
          <w:p w14:paraId="172511EA" w14:textId="5ED7BEC2"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077" w:type="dxa"/>
            <w:shd w:val="clear" w:color="auto" w:fill="FFFFFF" w:themeFill="background1"/>
            <w:tcMar>
              <w:top w:w="72" w:type="dxa"/>
              <w:left w:w="144" w:type="dxa"/>
              <w:bottom w:w="72" w:type="dxa"/>
              <w:right w:w="144" w:type="dxa"/>
            </w:tcMar>
            <w:vAlign w:val="center"/>
            <w:hideMark/>
          </w:tcPr>
          <w:p w14:paraId="042D0618" w14:textId="77F2A3D5" w:rsidR="00EC7B9C" w:rsidRPr="00554C29" w:rsidRDefault="00EC7B9C" w:rsidP="00BF3E49">
            <w:pPr>
              <w:spacing w:line="256" w:lineRule="auto"/>
              <w:jc w:val="center"/>
              <w:rPr>
                <w:rFonts w:eastAsia="Times New Roman" w:cstheme="minorHAnsi"/>
                <w:kern w:val="0"/>
                <w:rtl/>
                <w14:ligatures w14:val="none"/>
              </w:rPr>
            </w:pPr>
          </w:p>
        </w:tc>
        <w:tc>
          <w:tcPr>
            <w:tcW w:w="1276" w:type="dxa"/>
            <w:shd w:val="clear" w:color="auto" w:fill="FFFFFF" w:themeFill="background1"/>
            <w:tcMar>
              <w:top w:w="72" w:type="dxa"/>
              <w:left w:w="144" w:type="dxa"/>
              <w:bottom w:w="72" w:type="dxa"/>
              <w:right w:w="144" w:type="dxa"/>
            </w:tcMar>
            <w:vAlign w:val="center"/>
            <w:hideMark/>
          </w:tcPr>
          <w:p w14:paraId="4E4F7027" w14:textId="41C480BD"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&lt;.001</w:t>
            </w:r>
          </w:p>
        </w:tc>
        <w:tc>
          <w:tcPr>
            <w:tcW w:w="1183" w:type="dxa"/>
            <w:shd w:val="clear" w:color="auto" w:fill="FFFFFF" w:themeFill="background1"/>
            <w:tcMar>
              <w:top w:w="72" w:type="dxa"/>
              <w:left w:w="144" w:type="dxa"/>
              <w:bottom w:w="72" w:type="dxa"/>
              <w:right w:w="144" w:type="dxa"/>
            </w:tcMar>
            <w:vAlign w:val="center"/>
            <w:hideMark/>
          </w:tcPr>
          <w:p w14:paraId="588E732A" w14:textId="57A2E6B3"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&lt;.001</w:t>
            </w:r>
          </w:p>
        </w:tc>
        <w:tc>
          <w:tcPr>
            <w:tcW w:w="1931" w:type="dxa"/>
            <w:shd w:val="clear" w:color="auto" w:fill="FFFFFF" w:themeFill="background1"/>
            <w:tcMar>
              <w:top w:w="72" w:type="dxa"/>
              <w:left w:w="144" w:type="dxa"/>
              <w:bottom w:w="72" w:type="dxa"/>
              <w:right w:w="144" w:type="dxa"/>
            </w:tcMar>
            <w:vAlign w:val="center"/>
            <w:hideMark/>
          </w:tcPr>
          <w:p w14:paraId="6BE4FAC8"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Sig. (2-tailed)</w:t>
            </w:r>
          </w:p>
        </w:tc>
        <w:tc>
          <w:tcPr>
            <w:tcW w:w="1141" w:type="dxa"/>
            <w:vMerge/>
            <w:shd w:val="clear" w:color="auto" w:fill="F2F2F2" w:themeFill="background1" w:themeFillShade="F2"/>
            <w:vAlign w:val="center"/>
            <w:hideMark/>
          </w:tcPr>
          <w:p w14:paraId="4A75B368" w14:textId="77777777" w:rsidR="00EC7B9C" w:rsidRPr="00554C29" w:rsidRDefault="00EC7B9C" w:rsidP="00BF3E49">
            <w:pPr>
              <w:bidi w:val="0"/>
              <w:spacing w:after="0" w:line="256" w:lineRule="auto"/>
              <w:jc w:val="center"/>
              <w:rPr>
                <w:rFonts w:ascii="Arial" w:eastAsia="Times New Roman" w:hAnsi="Arial" w:cs="Arial"/>
                <w:b/>
                <w:bCs/>
                <w:kern w:val="0"/>
                <w:sz w:val="36"/>
                <w:szCs w:val="36"/>
                <w14:ligatures w14:val="none"/>
              </w:rPr>
            </w:pPr>
          </w:p>
        </w:tc>
      </w:tr>
      <w:tr w:rsidR="00EC7B9C" w:rsidRPr="00554C29" w14:paraId="355882FE" w14:textId="77777777" w:rsidTr="00EC7B9C">
        <w:trPr>
          <w:trHeight w:val="132"/>
        </w:trPr>
        <w:tc>
          <w:tcPr>
            <w:tcW w:w="1260" w:type="dxa"/>
            <w:shd w:val="clear" w:color="auto" w:fill="FFFFFF" w:themeFill="background1"/>
            <w:vAlign w:val="center"/>
            <w:hideMark/>
          </w:tcPr>
          <w:p w14:paraId="15278793" w14:textId="614E976C"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494" w:type="dxa"/>
            <w:shd w:val="clear" w:color="auto" w:fill="FFFFFF" w:themeFill="background1"/>
            <w:tcMar>
              <w:top w:w="72" w:type="dxa"/>
              <w:left w:w="144" w:type="dxa"/>
              <w:bottom w:w="72" w:type="dxa"/>
              <w:right w:w="144" w:type="dxa"/>
            </w:tcMar>
            <w:vAlign w:val="center"/>
            <w:hideMark/>
          </w:tcPr>
          <w:p w14:paraId="248EBE38" w14:textId="373BCE9A"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70</w:t>
            </w:r>
          </w:p>
        </w:tc>
        <w:tc>
          <w:tcPr>
            <w:tcW w:w="1077" w:type="dxa"/>
            <w:shd w:val="clear" w:color="auto" w:fill="FFFFFF" w:themeFill="background1"/>
            <w:tcMar>
              <w:top w:w="72" w:type="dxa"/>
              <w:left w:w="144" w:type="dxa"/>
              <w:bottom w:w="72" w:type="dxa"/>
              <w:right w:w="144" w:type="dxa"/>
            </w:tcMar>
            <w:vAlign w:val="center"/>
            <w:hideMark/>
          </w:tcPr>
          <w:p w14:paraId="132433B4" w14:textId="41DD93EE"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70</w:t>
            </w:r>
          </w:p>
        </w:tc>
        <w:tc>
          <w:tcPr>
            <w:tcW w:w="1276" w:type="dxa"/>
            <w:shd w:val="clear" w:color="auto" w:fill="FFFFFF" w:themeFill="background1"/>
            <w:tcMar>
              <w:top w:w="72" w:type="dxa"/>
              <w:left w:w="144" w:type="dxa"/>
              <w:bottom w:w="72" w:type="dxa"/>
              <w:right w:w="144" w:type="dxa"/>
            </w:tcMar>
            <w:vAlign w:val="center"/>
            <w:hideMark/>
          </w:tcPr>
          <w:p w14:paraId="6EE02D32" w14:textId="4BE1169C"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183" w:type="dxa"/>
            <w:shd w:val="clear" w:color="auto" w:fill="FFFFFF" w:themeFill="background1"/>
            <w:tcMar>
              <w:top w:w="72" w:type="dxa"/>
              <w:left w:w="144" w:type="dxa"/>
              <w:bottom w:w="72" w:type="dxa"/>
              <w:right w:w="144" w:type="dxa"/>
            </w:tcMar>
            <w:vAlign w:val="center"/>
            <w:hideMark/>
          </w:tcPr>
          <w:p w14:paraId="2932C8D5" w14:textId="0C5ABFB7"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931" w:type="dxa"/>
            <w:shd w:val="clear" w:color="auto" w:fill="FFFFFF" w:themeFill="background1"/>
            <w:tcMar>
              <w:top w:w="72" w:type="dxa"/>
              <w:left w:w="144" w:type="dxa"/>
              <w:bottom w:w="72" w:type="dxa"/>
              <w:right w:w="144" w:type="dxa"/>
            </w:tcMar>
            <w:vAlign w:val="center"/>
            <w:hideMark/>
          </w:tcPr>
          <w:p w14:paraId="1C4F5BFD"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N</w:t>
            </w:r>
          </w:p>
        </w:tc>
        <w:tc>
          <w:tcPr>
            <w:tcW w:w="1141" w:type="dxa"/>
            <w:vMerge/>
            <w:shd w:val="clear" w:color="auto" w:fill="F2F2F2" w:themeFill="background1" w:themeFillShade="F2"/>
            <w:vAlign w:val="center"/>
            <w:hideMark/>
          </w:tcPr>
          <w:p w14:paraId="2B88ACC3" w14:textId="77777777" w:rsidR="00EC7B9C" w:rsidRPr="00554C29" w:rsidRDefault="00EC7B9C" w:rsidP="00BF3E49">
            <w:pPr>
              <w:bidi w:val="0"/>
              <w:spacing w:after="0" w:line="256" w:lineRule="auto"/>
              <w:jc w:val="center"/>
              <w:rPr>
                <w:rFonts w:ascii="Arial" w:eastAsia="Times New Roman" w:hAnsi="Arial" w:cs="Arial"/>
                <w:b/>
                <w:bCs/>
                <w:kern w:val="0"/>
                <w:sz w:val="36"/>
                <w:szCs w:val="36"/>
                <w14:ligatures w14:val="none"/>
              </w:rPr>
            </w:pPr>
          </w:p>
        </w:tc>
      </w:tr>
      <w:tr w:rsidR="00EC7B9C" w:rsidRPr="00554C29" w14:paraId="036ABD40" w14:textId="77777777" w:rsidTr="00EC7B9C">
        <w:trPr>
          <w:trHeight w:val="584"/>
        </w:trPr>
        <w:tc>
          <w:tcPr>
            <w:tcW w:w="1260" w:type="dxa"/>
            <w:shd w:val="clear" w:color="auto" w:fill="FFFFFF" w:themeFill="background1"/>
            <w:vAlign w:val="center"/>
            <w:hideMark/>
          </w:tcPr>
          <w:p w14:paraId="1FA60F0F" w14:textId="5BD07FAA"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.725</w:t>
            </w:r>
            <w:r w:rsidRPr="00BF3E49">
              <w:rPr>
                <w:rFonts w:eastAsia="Calibri" w:cstheme="minorHAnsi"/>
                <w:position w:val="2"/>
                <w:vertAlign w:val="superscript"/>
              </w:rPr>
              <w:t>**</w:t>
            </w:r>
          </w:p>
        </w:tc>
        <w:tc>
          <w:tcPr>
            <w:tcW w:w="1494" w:type="dxa"/>
            <w:shd w:val="clear" w:color="auto" w:fill="FFFFFF" w:themeFill="background1"/>
            <w:tcMar>
              <w:top w:w="72" w:type="dxa"/>
              <w:left w:w="144" w:type="dxa"/>
              <w:bottom w:w="72" w:type="dxa"/>
              <w:right w:w="144" w:type="dxa"/>
            </w:tcMar>
            <w:vAlign w:val="center"/>
            <w:hideMark/>
          </w:tcPr>
          <w:p w14:paraId="4F49155E" w14:textId="01BEBB39"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1</w:t>
            </w:r>
          </w:p>
        </w:tc>
        <w:tc>
          <w:tcPr>
            <w:tcW w:w="1077" w:type="dxa"/>
            <w:shd w:val="clear" w:color="auto" w:fill="FFFFFF" w:themeFill="background1"/>
            <w:tcMar>
              <w:top w:w="72" w:type="dxa"/>
              <w:left w:w="144" w:type="dxa"/>
              <w:bottom w:w="72" w:type="dxa"/>
              <w:right w:w="144" w:type="dxa"/>
            </w:tcMar>
            <w:vAlign w:val="center"/>
            <w:hideMark/>
          </w:tcPr>
          <w:p w14:paraId="41C58F30" w14:textId="26AAB359"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.686</w:t>
            </w:r>
            <w:r w:rsidRPr="00BF3E49">
              <w:rPr>
                <w:rFonts w:eastAsia="Calibri" w:cstheme="minorHAnsi"/>
                <w:position w:val="2"/>
                <w:vertAlign w:val="superscript"/>
              </w:rPr>
              <w:t>**</w:t>
            </w:r>
          </w:p>
        </w:tc>
        <w:tc>
          <w:tcPr>
            <w:tcW w:w="1276" w:type="dxa"/>
            <w:shd w:val="clear" w:color="auto" w:fill="FFFFFF" w:themeFill="background1"/>
            <w:tcMar>
              <w:top w:w="72" w:type="dxa"/>
              <w:left w:w="144" w:type="dxa"/>
              <w:bottom w:w="72" w:type="dxa"/>
              <w:right w:w="144" w:type="dxa"/>
            </w:tcMar>
            <w:vAlign w:val="center"/>
            <w:hideMark/>
          </w:tcPr>
          <w:p w14:paraId="53130EAF" w14:textId="04FD12D3"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.620</w:t>
            </w:r>
            <w:r w:rsidRPr="00BF3E49">
              <w:rPr>
                <w:rFonts w:eastAsia="Calibri" w:cstheme="minorHAnsi"/>
                <w:position w:val="2"/>
                <w:vertAlign w:val="superscript"/>
              </w:rPr>
              <w:t>**</w:t>
            </w:r>
          </w:p>
        </w:tc>
        <w:tc>
          <w:tcPr>
            <w:tcW w:w="1183" w:type="dxa"/>
            <w:shd w:val="clear" w:color="auto" w:fill="FFFFFF" w:themeFill="background1"/>
            <w:tcMar>
              <w:top w:w="72" w:type="dxa"/>
              <w:left w:w="144" w:type="dxa"/>
              <w:bottom w:w="72" w:type="dxa"/>
              <w:right w:w="144" w:type="dxa"/>
            </w:tcMar>
            <w:vAlign w:val="center"/>
            <w:hideMark/>
          </w:tcPr>
          <w:p w14:paraId="1D273F25" w14:textId="221D319B"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.444</w:t>
            </w:r>
            <w:r w:rsidRPr="00BF3E49">
              <w:rPr>
                <w:rFonts w:eastAsia="Calibri" w:cstheme="minorHAnsi"/>
                <w:position w:val="2"/>
                <w:vertAlign w:val="superscript"/>
              </w:rPr>
              <w:t>**</w:t>
            </w:r>
          </w:p>
        </w:tc>
        <w:tc>
          <w:tcPr>
            <w:tcW w:w="1931" w:type="dxa"/>
            <w:shd w:val="clear" w:color="auto" w:fill="FFFFFF" w:themeFill="background1"/>
            <w:tcMar>
              <w:top w:w="72" w:type="dxa"/>
              <w:left w:w="144" w:type="dxa"/>
              <w:bottom w:w="72" w:type="dxa"/>
              <w:right w:w="144" w:type="dxa"/>
            </w:tcMar>
            <w:vAlign w:val="center"/>
            <w:hideMark/>
          </w:tcPr>
          <w:p w14:paraId="05AE33AE"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Pearson</w:t>
            </w:r>
          </w:p>
          <w:p w14:paraId="07014766"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Correlation</w:t>
            </w:r>
          </w:p>
        </w:tc>
        <w:tc>
          <w:tcPr>
            <w:tcW w:w="1141" w:type="dxa"/>
            <w:vMerge w:val="restart"/>
            <w:shd w:val="clear" w:color="auto" w:fill="F2F2F2" w:themeFill="background1" w:themeFillShade="F2"/>
            <w:tcMar>
              <w:top w:w="72" w:type="dxa"/>
              <w:left w:w="144" w:type="dxa"/>
              <w:bottom w:w="72" w:type="dxa"/>
              <w:right w:w="144" w:type="dxa"/>
            </w:tcMar>
            <w:vAlign w:val="center"/>
            <w:hideMark/>
          </w:tcPr>
          <w:p w14:paraId="571CB579" w14:textId="04F92352" w:rsidR="00EC7B9C" w:rsidRPr="00554C29" w:rsidRDefault="00EC7B9C" w:rsidP="00BF3E49">
            <w:pPr>
              <w:spacing w:after="0" w:line="240" w:lineRule="auto"/>
              <w:jc w:val="center"/>
              <w:rPr>
                <w:rFonts w:ascii="Arial" w:eastAsia="Times New Roman" w:hAnsi="Arial" w:cs="Arial"/>
                <w:b/>
                <w:bCs/>
                <w:kern w:val="0"/>
                <w:rtl/>
                <w14:ligatures w14:val="none"/>
              </w:rPr>
            </w:pPr>
            <w:r w:rsidRPr="00EC7B9C">
              <w:rPr>
                <w:rFonts w:ascii="Arial" w:eastAsia="Times New Roman" w:hAnsi="Arial" w:cs="Arial"/>
                <w:b/>
                <w:bCs/>
                <w:color w:val="000000"/>
                <w:kern w:val="24"/>
                <w:rtl/>
                <w14:ligatures w14:val="none"/>
              </w:rPr>
              <w:t>التحسين المستمر للخدمات</w:t>
            </w:r>
          </w:p>
        </w:tc>
      </w:tr>
      <w:tr w:rsidR="00EC7B9C" w:rsidRPr="00554C29" w14:paraId="32406F24" w14:textId="77777777" w:rsidTr="00EC7B9C">
        <w:trPr>
          <w:trHeight w:val="355"/>
        </w:trPr>
        <w:tc>
          <w:tcPr>
            <w:tcW w:w="1260" w:type="dxa"/>
            <w:shd w:val="clear" w:color="auto" w:fill="FFFFFF" w:themeFill="background1"/>
            <w:vAlign w:val="center"/>
            <w:hideMark/>
          </w:tcPr>
          <w:p w14:paraId="30EAEF02" w14:textId="6FA7686E"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494" w:type="dxa"/>
            <w:shd w:val="clear" w:color="auto" w:fill="FFFFFF" w:themeFill="background1"/>
            <w:tcMar>
              <w:top w:w="72" w:type="dxa"/>
              <w:left w:w="144" w:type="dxa"/>
              <w:bottom w:w="72" w:type="dxa"/>
              <w:right w:w="144" w:type="dxa"/>
            </w:tcMar>
            <w:vAlign w:val="center"/>
            <w:hideMark/>
          </w:tcPr>
          <w:p w14:paraId="0AB02CCE" w14:textId="328413D2" w:rsidR="00EC7B9C" w:rsidRPr="00554C29" w:rsidRDefault="00EC7B9C" w:rsidP="00BF3E49">
            <w:pPr>
              <w:spacing w:line="256" w:lineRule="auto"/>
              <w:jc w:val="center"/>
              <w:rPr>
                <w:rFonts w:eastAsia="Times New Roman" w:cstheme="minorHAnsi"/>
                <w:kern w:val="0"/>
                <w:rtl/>
                <w14:ligatures w14:val="none"/>
              </w:rPr>
            </w:pPr>
          </w:p>
        </w:tc>
        <w:tc>
          <w:tcPr>
            <w:tcW w:w="1077" w:type="dxa"/>
            <w:shd w:val="clear" w:color="auto" w:fill="FFFFFF" w:themeFill="background1"/>
            <w:tcMar>
              <w:top w:w="72" w:type="dxa"/>
              <w:left w:w="144" w:type="dxa"/>
              <w:bottom w:w="72" w:type="dxa"/>
              <w:right w:w="144" w:type="dxa"/>
            </w:tcMar>
            <w:vAlign w:val="center"/>
            <w:hideMark/>
          </w:tcPr>
          <w:p w14:paraId="23B39176" w14:textId="4310053F"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&lt;.001</w:t>
            </w:r>
          </w:p>
        </w:tc>
        <w:tc>
          <w:tcPr>
            <w:tcW w:w="1276" w:type="dxa"/>
            <w:shd w:val="clear" w:color="auto" w:fill="FFFFFF" w:themeFill="background1"/>
            <w:tcMar>
              <w:top w:w="72" w:type="dxa"/>
              <w:left w:w="144" w:type="dxa"/>
              <w:bottom w:w="72" w:type="dxa"/>
              <w:right w:w="144" w:type="dxa"/>
            </w:tcMar>
            <w:vAlign w:val="center"/>
            <w:hideMark/>
          </w:tcPr>
          <w:p w14:paraId="3AE01F4E" w14:textId="3B85E47B"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&lt;.001</w:t>
            </w:r>
          </w:p>
        </w:tc>
        <w:tc>
          <w:tcPr>
            <w:tcW w:w="1183" w:type="dxa"/>
            <w:shd w:val="clear" w:color="auto" w:fill="FFFFFF" w:themeFill="background1"/>
            <w:tcMar>
              <w:top w:w="72" w:type="dxa"/>
              <w:left w:w="144" w:type="dxa"/>
              <w:bottom w:w="72" w:type="dxa"/>
              <w:right w:w="144" w:type="dxa"/>
            </w:tcMar>
            <w:vAlign w:val="center"/>
            <w:hideMark/>
          </w:tcPr>
          <w:p w14:paraId="431DB918" w14:textId="36248D27"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&lt;.001</w:t>
            </w:r>
          </w:p>
        </w:tc>
        <w:tc>
          <w:tcPr>
            <w:tcW w:w="1931" w:type="dxa"/>
            <w:shd w:val="clear" w:color="auto" w:fill="FFFFFF" w:themeFill="background1"/>
            <w:tcMar>
              <w:top w:w="72" w:type="dxa"/>
              <w:left w:w="144" w:type="dxa"/>
              <w:bottom w:w="72" w:type="dxa"/>
              <w:right w:w="144" w:type="dxa"/>
            </w:tcMar>
            <w:vAlign w:val="center"/>
            <w:hideMark/>
          </w:tcPr>
          <w:p w14:paraId="6652ABAD"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Sig. (2-tailed)</w:t>
            </w:r>
          </w:p>
        </w:tc>
        <w:tc>
          <w:tcPr>
            <w:tcW w:w="1141" w:type="dxa"/>
            <w:vMerge/>
            <w:shd w:val="clear" w:color="auto" w:fill="F2F2F2" w:themeFill="background1" w:themeFillShade="F2"/>
            <w:vAlign w:val="center"/>
            <w:hideMark/>
          </w:tcPr>
          <w:p w14:paraId="0C910383" w14:textId="77777777" w:rsidR="00EC7B9C" w:rsidRPr="00554C29" w:rsidRDefault="00EC7B9C" w:rsidP="00BF3E49">
            <w:pPr>
              <w:bidi w:val="0"/>
              <w:spacing w:after="0" w:line="256" w:lineRule="auto"/>
              <w:jc w:val="center"/>
              <w:rPr>
                <w:rFonts w:ascii="Arial" w:eastAsia="Times New Roman" w:hAnsi="Arial" w:cs="Arial"/>
                <w:b/>
                <w:bCs/>
                <w:kern w:val="0"/>
                <w14:ligatures w14:val="none"/>
              </w:rPr>
            </w:pPr>
          </w:p>
        </w:tc>
      </w:tr>
      <w:tr w:rsidR="00EC7B9C" w:rsidRPr="00554C29" w14:paraId="5D421D93" w14:textId="77777777" w:rsidTr="00EC7B9C">
        <w:trPr>
          <w:trHeight w:val="20"/>
        </w:trPr>
        <w:tc>
          <w:tcPr>
            <w:tcW w:w="1260" w:type="dxa"/>
            <w:shd w:val="clear" w:color="auto" w:fill="FFFFFF" w:themeFill="background1"/>
            <w:vAlign w:val="center"/>
            <w:hideMark/>
          </w:tcPr>
          <w:p w14:paraId="6CF4748B" w14:textId="2DA68563"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494" w:type="dxa"/>
            <w:shd w:val="clear" w:color="auto" w:fill="FFFFFF" w:themeFill="background1"/>
            <w:tcMar>
              <w:top w:w="72" w:type="dxa"/>
              <w:left w:w="144" w:type="dxa"/>
              <w:bottom w:w="72" w:type="dxa"/>
              <w:right w:w="144" w:type="dxa"/>
            </w:tcMar>
            <w:vAlign w:val="center"/>
            <w:hideMark/>
          </w:tcPr>
          <w:p w14:paraId="0B187866" w14:textId="5BBC1312"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70</w:t>
            </w:r>
          </w:p>
        </w:tc>
        <w:tc>
          <w:tcPr>
            <w:tcW w:w="1077" w:type="dxa"/>
            <w:shd w:val="clear" w:color="auto" w:fill="FFFFFF" w:themeFill="background1"/>
            <w:tcMar>
              <w:top w:w="72" w:type="dxa"/>
              <w:left w:w="144" w:type="dxa"/>
              <w:bottom w:w="72" w:type="dxa"/>
              <w:right w:w="144" w:type="dxa"/>
            </w:tcMar>
            <w:vAlign w:val="center"/>
            <w:hideMark/>
          </w:tcPr>
          <w:p w14:paraId="44CF9D86" w14:textId="77DE7C1A"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70</w:t>
            </w:r>
          </w:p>
        </w:tc>
        <w:tc>
          <w:tcPr>
            <w:tcW w:w="1276" w:type="dxa"/>
            <w:shd w:val="clear" w:color="auto" w:fill="FFFFFF" w:themeFill="background1"/>
            <w:tcMar>
              <w:top w:w="72" w:type="dxa"/>
              <w:left w:w="144" w:type="dxa"/>
              <w:bottom w:w="72" w:type="dxa"/>
              <w:right w:w="144" w:type="dxa"/>
            </w:tcMar>
            <w:vAlign w:val="center"/>
            <w:hideMark/>
          </w:tcPr>
          <w:p w14:paraId="6BDAE78E" w14:textId="4D45BF78"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183" w:type="dxa"/>
            <w:shd w:val="clear" w:color="auto" w:fill="FFFFFF" w:themeFill="background1"/>
            <w:tcMar>
              <w:top w:w="72" w:type="dxa"/>
              <w:left w:w="144" w:type="dxa"/>
              <w:bottom w:w="72" w:type="dxa"/>
              <w:right w:w="144" w:type="dxa"/>
            </w:tcMar>
            <w:vAlign w:val="center"/>
            <w:hideMark/>
          </w:tcPr>
          <w:p w14:paraId="47F23689" w14:textId="66469D78"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931" w:type="dxa"/>
            <w:shd w:val="clear" w:color="auto" w:fill="FFFFFF" w:themeFill="background1"/>
            <w:tcMar>
              <w:top w:w="72" w:type="dxa"/>
              <w:left w:w="144" w:type="dxa"/>
              <w:bottom w:w="72" w:type="dxa"/>
              <w:right w:w="144" w:type="dxa"/>
            </w:tcMar>
            <w:vAlign w:val="center"/>
            <w:hideMark/>
          </w:tcPr>
          <w:p w14:paraId="3222FAAA" w14:textId="77777777" w:rsidR="00EC7B9C" w:rsidRPr="00554C29" w:rsidRDefault="00EC7B9C" w:rsidP="00BF3E49">
            <w:pPr>
              <w:spacing w:after="0" w:line="240" w:lineRule="auto"/>
              <w:jc w:val="center"/>
              <w:rPr>
                <w:rFonts w:ascii="Arial" w:eastAsia="Times New Roman" w:hAnsi="Arial" w:cs="Arial"/>
                <w:kern w:val="0"/>
                <w:sz w:val="36"/>
                <w:szCs w:val="36"/>
                <w14:ligatures w14:val="none"/>
              </w:rPr>
            </w:pPr>
            <w:r w:rsidRPr="00554C29">
              <w:rPr>
                <w:rFonts w:ascii="Arial" w:eastAsia="Times New Roman" w:hAnsi="Arial" w:cs="Arial"/>
                <w:color w:val="000000"/>
                <w:kern w:val="24"/>
                <w14:ligatures w14:val="none"/>
              </w:rPr>
              <w:t>N</w:t>
            </w:r>
          </w:p>
        </w:tc>
        <w:tc>
          <w:tcPr>
            <w:tcW w:w="1141" w:type="dxa"/>
            <w:vMerge/>
            <w:shd w:val="clear" w:color="auto" w:fill="F2F2F2" w:themeFill="background1" w:themeFillShade="F2"/>
            <w:vAlign w:val="center"/>
            <w:hideMark/>
          </w:tcPr>
          <w:p w14:paraId="02F71DE2" w14:textId="77777777" w:rsidR="00EC7B9C" w:rsidRPr="00554C29" w:rsidRDefault="00EC7B9C" w:rsidP="00BF3E49">
            <w:pPr>
              <w:bidi w:val="0"/>
              <w:spacing w:after="0" w:line="256" w:lineRule="auto"/>
              <w:jc w:val="center"/>
              <w:rPr>
                <w:rFonts w:ascii="Arial" w:eastAsia="Times New Roman" w:hAnsi="Arial" w:cs="Arial"/>
                <w:b/>
                <w:bCs/>
                <w:kern w:val="0"/>
                <w14:ligatures w14:val="none"/>
              </w:rPr>
            </w:pPr>
          </w:p>
        </w:tc>
      </w:tr>
      <w:tr w:rsidR="00EC7B9C" w:rsidRPr="00554C29" w14:paraId="56ADEA98" w14:textId="77777777" w:rsidTr="00EC7B9C">
        <w:trPr>
          <w:trHeight w:val="20"/>
        </w:trPr>
        <w:tc>
          <w:tcPr>
            <w:tcW w:w="1260" w:type="dxa"/>
            <w:shd w:val="clear" w:color="auto" w:fill="FFFFFF" w:themeFill="background1"/>
            <w:vAlign w:val="center"/>
            <w:hideMark/>
          </w:tcPr>
          <w:p w14:paraId="6F577218" w14:textId="274E7DE9"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1</w:t>
            </w:r>
          </w:p>
        </w:tc>
        <w:tc>
          <w:tcPr>
            <w:tcW w:w="1494" w:type="dxa"/>
            <w:shd w:val="clear" w:color="auto" w:fill="FFFFFF" w:themeFill="background1"/>
            <w:tcMar>
              <w:top w:w="72" w:type="dxa"/>
              <w:left w:w="144" w:type="dxa"/>
              <w:bottom w:w="72" w:type="dxa"/>
              <w:right w:w="144" w:type="dxa"/>
            </w:tcMar>
            <w:vAlign w:val="center"/>
            <w:hideMark/>
          </w:tcPr>
          <w:p w14:paraId="6CB16AE6" w14:textId="2FC0CD2F"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.725</w:t>
            </w:r>
            <w:r w:rsidRPr="00BF3E49">
              <w:rPr>
                <w:rFonts w:eastAsia="Calibri" w:cstheme="minorHAnsi"/>
                <w:position w:val="2"/>
                <w:vertAlign w:val="superscript"/>
              </w:rPr>
              <w:t>**</w:t>
            </w:r>
          </w:p>
        </w:tc>
        <w:tc>
          <w:tcPr>
            <w:tcW w:w="1077" w:type="dxa"/>
            <w:shd w:val="clear" w:color="auto" w:fill="FFFFFF" w:themeFill="background1"/>
            <w:tcMar>
              <w:top w:w="72" w:type="dxa"/>
              <w:left w:w="144" w:type="dxa"/>
              <w:bottom w:w="72" w:type="dxa"/>
              <w:right w:w="144" w:type="dxa"/>
            </w:tcMar>
            <w:vAlign w:val="center"/>
            <w:hideMark/>
          </w:tcPr>
          <w:p w14:paraId="6D5EF27D" w14:textId="501932A1"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.807</w:t>
            </w:r>
            <w:r w:rsidRPr="00BF3E49">
              <w:rPr>
                <w:rFonts w:eastAsia="Calibri" w:cstheme="minorHAnsi"/>
                <w:position w:val="2"/>
                <w:vertAlign w:val="superscript"/>
              </w:rPr>
              <w:t>**</w:t>
            </w:r>
          </w:p>
        </w:tc>
        <w:tc>
          <w:tcPr>
            <w:tcW w:w="1276" w:type="dxa"/>
            <w:shd w:val="clear" w:color="auto" w:fill="FFFFFF" w:themeFill="background1"/>
            <w:tcMar>
              <w:top w:w="72" w:type="dxa"/>
              <w:left w:w="144" w:type="dxa"/>
              <w:bottom w:w="72" w:type="dxa"/>
              <w:right w:w="144" w:type="dxa"/>
            </w:tcMar>
            <w:vAlign w:val="center"/>
            <w:hideMark/>
          </w:tcPr>
          <w:p w14:paraId="6E8985D7" w14:textId="179947E3"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.772</w:t>
            </w:r>
            <w:r w:rsidRPr="00BF3E49">
              <w:rPr>
                <w:rFonts w:eastAsia="Calibri" w:cstheme="minorHAnsi"/>
                <w:position w:val="2"/>
                <w:vertAlign w:val="superscript"/>
              </w:rPr>
              <w:t>**</w:t>
            </w:r>
          </w:p>
        </w:tc>
        <w:tc>
          <w:tcPr>
            <w:tcW w:w="1183" w:type="dxa"/>
            <w:shd w:val="clear" w:color="auto" w:fill="FFFFFF" w:themeFill="background1"/>
            <w:tcMar>
              <w:top w:w="72" w:type="dxa"/>
              <w:left w:w="144" w:type="dxa"/>
              <w:bottom w:w="72" w:type="dxa"/>
              <w:right w:w="144" w:type="dxa"/>
            </w:tcMar>
            <w:vAlign w:val="center"/>
            <w:hideMark/>
          </w:tcPr>
          <w:p w14:paraId="2CE0809E" w14:textId="10BA7524"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.653</w:t>
            </w:r>
            <w:r w:rsidRPr="00BF3E49">
              <w:rPr>
                <w:rFonts w:eastAsia="Calibri" w:cstheme="minorHAnsi"/>
                <w:position w:val="2"/>
                <w:vertAlign w:val="superscript"/>
              </w:rPr>
              <w:t>**</w:t>
            </w:r>
          </w:p>
        </w:tc>
        <w:tc>
          <w:tcPr>
            <w:tcW w:w="1931" w:type="dxa"/>
            <w:shd w:val="clear" w:color="auto" w:fill="FFFFFF" w:themeFill="background1"/>
            <w:tcMar>
              <w:top w:w="72" w:type="dxa"/>
              <w:left w:w="144" w:type="dxa"/>
              <w:bottom w:w="72" w:type="dxa"/>
              <w:right w:w="144" w:type="dxa"/>
            </w:tcMar>
            <w:vAlign w:val="center"/>
            <w:hideMark/>
          </w:tcPr>
          <w:p w14:paraId="3BB2FC73" w14:textId="77777777" w:rsidR="00EC7B9C" w:rsidRPr="00554C29" w:rsidRDefault="00EC7B9C" w:rsidP="00BF3E49">
            <w:pPr>
              <w:spacing w:after="0" w:line="240" w:lineRule="auto"/>
              <w:jc w:val="center"/>
              <w:rPr>
                <w:rFonts w:ascii="Arial" w:eastAsia="Times New Roman" w:hAnsi="Arial" w:cs="Arial"/>
                <w:color w:val="000000"/>
                <w:kern w:val="24"/>
                <w14:ligatures w14:val="none"/>
              </w:rPr>
            </w:pPr>
            <w:r w:rsidRPr="00554C29">
              <w:rPr>
                <w:rFonts w:ascii="Arial" w:eastAsia="Times New Roman" w:hAnsi="Arial" w:cs="Arial"/>
                <w:color w:val="000000"/>
                <w:kern w:val="24"/>
                <w14:ligatures w14:val="none"/>
              </w:rPr>
              <w:t>Pearson</w:t>
            </w:r>
          </w:p>
          <w:p w14:paraId="5C8B9374" w14:textId="77777777" w:rsidR="00EC7B9C" w:rsidRPr="00554C29" w:rsidRDefault="00EC7B9C" w:rsidP="00BF3E49">
            <w:pPr>
              <w:spacing w:after="0" w:line="240" w:lineRule="auto"/>
              <w:jc w:val="center"/>
              <w:rPr>
                <w:rFonts w:ascii="Arial" w:eastAsia="Times New Roman" w:hAnsi="Arial" w:cs="Arial"/>
                <w:color w:val="000000"/>
                <w:kern w:val="24"/>
                <w14:ligatures w14:val="none"/>
              </w:rPr>
            </w:pPr>
            <w:r w:rsidRPr="00554C29">
              <w:rPr>
                <w:rFonts w:ascii="Arial" w:eastAsia="Times New Roman" w:hAnsi="Arial" w:cs="Arial"/>
                <w:color w:val="000000"/>
                <w:kern w:val="24"/>
                <w14:ligatures w14:val="none"/>
              </w:rPr>
              <w:t>Correlation</w:t>
            </w:r>
          </w:p>
        </w:tc>
        <w:tc>
          <w:tcPr>
            <w:tcW w:w="1141" w:type="dxa"/>
            <w:vMerge w:val="restart"/>
            <w:shd w:val="clear" w:color="auto" w:fill="E2EFD9" w:themeFill="accent6" w:themeFillTint="33"/>
            <w:vAlign w:val="center"/>
            <w:hideMark/>
          </w:tcPr>
          <w:p w14:paraId="71A4B483" w14:textId="0A8B09B7" w:rsidR="00EC7B9C" w:rsidRPr="00554C29" w:rsidRDefault="00EC7B9C" w:rsidP="00BF3E49">
            <w:pPr>
              <w:spacing w:after="0" w:line="240" w:lineRule="auto"/>
              <w:jc w:val="center"/>
              <w:rPr>
                <w:rFonts w:ascii="Arial" w:eastAsia="Times New Roman" w:hAnsi="Arial" w:cs="Arial"/>
                <w:b/>
                <w:bCs/>
                <w:kern w:val="0"/>
                <w14:ligatures w14:val="none"/>
              </w:rPr>
            </w:pPr>
            <w:r w:rsidRPr="00EC7B9C">
              <w:rPr>
                <w:rFonts w:ascii="Arial" w:eastAsia="Times New Roman" w:hAnsi="Arial" w:cs="Arial"/>
                <w:b/>
                <w:bCs/>
                <w:kern w:val="0"/>
                <w:rtl/>
                <w14:ligatures w14:val="none"/>
              </w:rPr>
              <w:t>منصات الذكاء الاصطناعي</w:t>
            </w:r>
          </w:p>
        </w:tc>
      </w:tr>
      <w:tr w:rsidR="00EC7B9C" w:rsidRPr="00554C29" w14:paraId="46D5C039" w14:textId="77777777" w:rsidTr="00EC7B9C">
        <w:trPr>
          <w:trHeight w:val="20"/>
        </w:trPr>
        <w:tc>
          <w:tcPr>
            <w:tcW w:w="1260" w:type="dxa"/>
            <w:shd w:val="clear" w:color="auto" w:fill="FFFFFF" w:themeFill="background1"/>
            <w:vAlign w:val="center"/>
          </w:tcPr>
          <w:p w14:paraId="690D9D5C" w14:textId="671CF824" w:rsidR="00EC7B9C" w:rsidRPr="00554C29" w:rsidRDefault="00EC7B9C" w:rsidP="00BF3E49">
            <w:pPr>
              <w:bidi w:val="0"/>
              <w:spacing w:after="0" w:line="240" w:lineRule="auto"/>
              <w:jc w:val="center"/>
              <w:rPr>
                <w:rFonts w:eastAsia="Times New Roman" w:cstheme="minorHAnsi"/>
                <w:kern w:val="0"/>
                <w14:ligatures w14:val="none"/>
              </w:rPr>
            </w:pPr>
          </w:p>
        </w:tc>
        <w:tc>
          <w:tcPr>
            <w:tcW w:w="1494" w:type="dxa"/>
            <w:shd w:val="clear" w:color="auto" w:fill="FFFFFF" w:themeFill="background1"/>
            <w:tcMar>
              <w:top w:w="72" w:type="dxa"/>
              <w:left w:w="144" w:type="dxa"/>
              <w:bottom w:w="72" w:type="dxa"/>
              <w:right w:w="144" w:type="dxa"/>
            </w:tcMar>
            <w:vAlign w:val="center"/>
            <w:hideMark/>
          </w:tcPr>
          <w:p w14:paraId="193536F7" w14:textId="2E8B6537"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077" w:type="dxa"/>
            <w:shd w:val="clear" w:color="auto" w:fill="FFFFFF" w:themeFill="background1"/>
            <w:tcMar>
              <w:top w:w="72" w:type="dxa"/>
              <w:left w:w="144" w:type="dxa"/>
              <w:bottom w:w="72" w:type="dxa"/>
              <w:right w:w="144" w:type="dxa"/>
            </w:tcMar>
            <w:vAlign w:val="center"/>
            <w:hideMark/>
          </w:tcPr>
          <w:p w14:paraId="298A537C" w14:textId="41DD6A99"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&lt;.001</w:t>
            </w:r>
          </w:p>
        </w:tc>
        <w:tc>
          <w:tcPr>
            <w:tcW w:w="1276" w:type="dxa"/>
            <w:shd w:val="clear" w:color="auto" w:fill="FFFFFF" w:themeFill="background1"/>
            <w:tcMar>
              <w:top w:w="72" w:type="dxa"/>
              <w:left w:w="144" w:type="dxa"/>
              <w:bottom w:w="72" w:type="dxa"/>
              <w:right w:w="144" w:type="dxa"/>
            </w:tcMar>
            <w:vAlign w:val="center"/>
            <w:hideMark/>
          </w:tcPr>
          <w:p w14:paraId="3AB186E7" w14:textId="1339D32F"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&lt;.001</w:t>
            </w:r>
          </w:p>
        </w:tc>
        <w:tc>
          <w:tcPr>
            <w:tcW w:w="1183" w:type="dxa"/>
            <w:shd w:val="clear" w:color="auto" w:fill="FFFFFF" w:themeFill="background1"/>
            <w:tcMar>
              <w:top w:w="72" w:type="dxa"/>
              <w:left w:w="144" w:type="dxa"/>
              <w:bottom w:w="72" w:type="dxa"/>
              <w:right w:w="144" w:type="dxa"/>
            </w:tcMar>
            <w:vAlign w:val="center"/>
            <w:hideMark/>
          </w:tcPr>
          <w:p w14:paraId="47911100" w14:textId="3442A2D2"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&lt;.001</w:t>
            </w:r>
          </w:p>
        </w:tc>
        <w:tc>
          <w:tcPr>
            <w:tcW w:w="1931" w:type="dxa"/>
            <w:shd w:val="clear" w:color="auto" w:fill="FFFFFF" w:themeFill="background1"/>
            <w:tcMar>
              <w:top w:w="72" w:type="dxa"/>
              <w:left w:w="144" w:type="dxa"/>
              <w:bottom w:w="72" w:type="dxa"/>
              <w:right w:w="144" w:type="dxa"/>
            </w:tcMar>
            <w:vAlign w:val="center"/>
            <w:hideMark/>
          </w:tcPr>
          <w:p w14:paraId="234618F9" w14:textId="77777777" w:rsidR="00EC7B9C" w:rsidRPr="00554C29" w:rsidRDefault="00EC7B9C" w:rsidP="00BF3E49">
            <w:pPr>
              <w:spacing w:after="0" w:line="240" w:lineRule="auto"/>
              <w:jc w:val="center"/>
              <w:rPr>
                <w:rFonts w:ascii="Arial" w:eastAsia="Times New Roman" w:hAnsi="Arial" w:cs="Arial"/>
                <w:color w:val="000000"/>
                <w:kern w:val="24"/>
                <w14:ligatures w14:val="none"/>
              </w:rPr>
            </w:pPr>
            <w:r w:rsidRPr="00554C29">
              <w:rPr>
                <w:rFonts w:ascii="Arial" w:eastAsia="Times New Roman" w:hAnsi="Arial" w:cs="Arial"/>
                <w:color w:val="000000"/>
                <w:kern w:val="24"/>
                <w14:ligatures w14:val="none"/>
              </w:rPr>
              <w:t>Sig. (2-tailed)</w:t>
            </w:r>
          </w:p>
        </w:tc>
        <w:tc>
          <w:tcPr>
            <w:tcW w:w="1141" w:type="dxa"/>
            <w:vMerge/>
            <w:shd w:val="clear" w:color="auto" w:fill="E2EFD9" w:themeFill="accent6" w:themeFillTint="33"/>
            <w:vAlign w:val="center"/>
            <w:hideMark/>
          </w:tcPr>
          <w:p w14:paraId="5338D87B" w14:textId="77777777" w:rsidR="00EC7B9C" w:rsidRPr="00554C29" w:rsidRDefault="00EC7B9C" w:rsidP="00BF3E49">
            <w:pPr>
              <w:bidi w:val="0"/>
              <w:spacing w:after="0" w:line="256" w:lineRule="auto"/>
              <w:rPr>
                <w:rFonts w:ascii="Arial" w:eastAsia="Times New Roman" w:hAnsi="Arial" w:cs="Arial"/>
                <w:b/>
                <w:bCs/>
                <w:kern w:val="0"/>
                <w14:ligatures w14:val="none"/>
              </w:rPr>
            </w:pPr>
          </w:p>
        </w:tc>
      </w:tr>
      <w:tr w:rsidR="00EC7B9C" w:rsidRPr="00554C29" w14:paraId="1F9FB435" w14:textId="77777777" w:rsidTr="00EC7B9C">
        <w:trPr>
          <w:trHeight w:val="20"/>
        </w:trPr>
        <w:tc>
          <w:tcPr>
            <w:tcW w:w="1260" w:type="dxa"/>
            <w:shd w:val="clear" w:color="auto" w:fill="FFFFFF" w:themeFill="background1"/>
            <w:vAlign w:val="center"/>
            <w:hideMark/>
          </w:tcPr>
          <w:p w14:paraId="113C26DF" w14:textId="62D9F223"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494" w:type="dxa"/>
            <w:shd w:val="clear" w:color="auto" w:fill="FFFFFF" w:themeFill="background1"/>
            <w:tcMar>
              <w:top w:w="72" w:type="dxa"/>
              <w:left w:w="144" w:type="dxa"/>
              <w:bottom w:w="72" w:type="dxa"/>
              <w:right w:w="144" w:type="dxa"/>
            </w:tcMar>
            <w:vAlign w:val="center"/>
            <w:hideMark/>
          </w:tcPr>
          <w:p w14:paraId="20036D69" w14:textId="610F8B4F"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077" w:type="dxa"/>
            <w:shd w:val="clear" w:color="auto" w:fill="FFFFFF" w:themeFill="background1"/>
            <w:tcMar>
              <w:top w:w="72" w:type="dxa"/>
              <w:left w:w="144" w:type="dxa"/>
              <w:bottom w:w="72" w:type="dxa"/>
              <w:right w:w="144" w:type="dxa"/>
            </w:tcMar>
            <w:vAlign w:val="center"/>
            <w:hideMark/>
          </w:tcPr>
          <w:p w14:paraId="3E89089F" w14:textId="0CF3EC90" w:rsidR="00EC7B9C" w:rsidRPr="00554C29" w:rsidRDefault="00EC7B9C" w:rsidP="00BF3E49">
            <w:pPr>
              <w:bidi w:val="0"/>
              <w:spacing w:after="0" w:line="240" w:lineRule="auto"/>
              <w:jc w:val="center"/>
              <w:rPr>
                <w:rFonts w:eastAsia="Times New Roman" w:cstheme="minorHAnsi"/>
                <w:kern w:val="0"/>
                <w:rtl/>
                <w14:ligatures w14:val="none"/>
              </w:rPr>
            </w:pPr>
            <w:r w:rsidRPr="00BF3E49">
              <w:rPr>
                <w:rFonts w:eastAsia="Calibri" w:cstheme="minorHAnsi"/>
              </w:rPr>
              <w:t>70</w:t>
            </w:r>
          </w:p>
        </w:tc>
        <w:tc>
          <w:tcPr>
            <w:tcW w:w="1276" w:type="dxa"/>
            <w:shd w:val="clear" w:color="auto" w:fill="FFFFFF" w:themeFill="background1"/>
            <w:tcMar>
              <w:top w:w="72" w:type="dxa"/>
              <w:left w:w="144" w:type="dxa"/>
              <w:bottom w:w="72" w:type="dxa"/>
              <w:right w:w="144" w:type="dxa"/>
            </w:tcMar>
            <w:vAlign w:val="center"/>
            <w:hideMark/>
          </w:tcPr>
          <w:p w14:paraId="2A1C8D6F" w14:textId="1730D291"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183" w:type="dxa"/>
            <w:shd w:val="clear" w:color="auto" w:fill="FFFFFF" w:themeFill="background1"/>
            <w:tcMar>
              <w:top w:w="72" w:type="dxa"/>
              <w:left w:w="144" w:type="dxa"/>
              <w:bottom w:w="72" w:type="dxa"/>
              <w:right w:w="144" w:type="dxa"/>
            </w:tcMar>
            <w:vAlign w:val="center"/>
            <w:hideMark/>
          </w:tcPr>
          <w:p w14:paraId="246AB4B7" w14:textId="26A75B23" w:rsidR="00EC7B9C" w:rsidRPr="00554C29" w:rsidRDefault="00EC7B9C" w:rsidP="00BF3E49">
            <w:pPr>
              <w:bidi w:val="0"/>
              <w:spacing w:after="0" w:line="240" w:lineRule="auto"/>
              <w:jc w:val="center"/>
              <w:rPr>
                <w:rFonts w:eastAsia="Times New Roman" w:cstheme="minorHAnsi"/>
                <w:kern w:val="0"/>
                <w14:ligatures w14:val="none"/>
              </w:rPr>
            </w:pPr>
            <w:r w:rsidRPr="00BF3E49">
              <w:rPr>
                <w:rFonts w:eastAsia="Calibri" w:cstheme="minorHAnsi"/>
              </w:rPr>
              <w:t>70</w:t>
            </w:r>
          </w:p>
        </w:tc>
        <w:tc>
          <w:tcPr>
            <w:tcW w:w="1931" w:type="dxa"/>
            <w:shd w:val="clear" w:color="auto" w:fill="FFFFFF" w:themeFill="background1"/>
            <w:tcMar>
              <w:top w:w="72" w:type="dxa"/>
              <w:left w:w="144" w:type="dxa"/>
              <w:bottom w:w="72" w:type="dxa"/>
              <w:right w:w="144" w:type="dxa"/>
            </w:tcMar>
            <w:vAlign w:val="center"/>
            <w:hideMark/>
          </w:tcPr>
          <w:p w14:paraId="2CA39EB5" w14:textId="77777777" w:rsidR="00EC7B9C" w:rsidRPr="00554C29" w:rsidRDefault="00EC7B9C" w:rsidP="00BF3E49">
            <w:pPr>
              <w:spacing w:after="0" w:line="240" w:lineRule="auto"/>
              <w:jc w:val="center"/>
              <w:rPr>
                <w:rFonts w:ascii="Arial" w:eastAsia="Times New Roman" w:hAnsi="Arial" w:cs="Arial"/>
                <w:color w:val="000000"/>
                <w:kern w:val="24"/>
                <w14:ligatures w14:val="none"/>
              </w:rPr>
            </w:pPr>
            <w:r w:rsidRPr="00554C29">
              <w:rPr>
                <w:rFonts w:ascii="Arial" w:eastAsia="Times New Roman" w:hAnsi="Arial" w:cs="Arial"/>
                <w:color w:val="000000"/>
                <w:kern w:val="24"/>
                <w14:ligatures w14:val="none"/>
              </w:rPr>
              <w:t>N</w:t>
            </w:r>
          </w:p>
        </w:tc>
        <w:tc>
          <w:tcPr>
            <w:tcW w:w="1141" w:type="dxa"/>
            <w:vMerge/>
            <w:shd w:val="clear" w:color="auto" w:fill="E2EFD9" w:themeFill="accent6" w:themeFillTint="33"/>
            <w:vAlign w:val="center"/>
            <w:hideMark/>
          </w:tcPr>
          <w:p w14:paraId="1C0C5182" w14:textId="77777777" w:rsidR="00EC7B9C" w:rsidRPr="00554C29" w:rsidRDefault="00EC7B9C" w:rsidP="00BF3E49">
            <w:pPr>
              <w:bidi w:val="0"/>
              <w:spacing w:after="0" w:line="256" w:lineRule="auto"/>
              <w:rPr>
                <w:rFonts w:ascii="Arial" w:eastAsia="Times New Roman" w:hAnsi="Arial" w:cs="Arial"/>
                <w:b/>
                <w:bCs/>
                <w:kern w:val="0"/>
                <w14:ligatures w14:val="none"/>
              </w:rPr>
            </w:pPr>
          </w:p>
        </w:tc>
      </w:tr>
    </w:tbl>
    <w:p w14:paraId="19B1DBE2" w14:textId="77777777" w:rsidR="00554C29" w:rsidRPr="00554C29" w:rsidRDefault="00554C29" w:rsidP="00554C29">
      <w:pPr>
        <w:spacing w:line="360" w:lineRule="auto"/>
        <w:jc w:val="center"/>
        <w:rPr>
          <w:rFonts w:ascii="Arial" w:eastAsia="Calibri" w:hAnsi="Arial" w:cs="Arial"/>
          <w:b/>
          <w:bCs/>
          <w:sz w:val="26"/>
          <w:szCs w:val="26"/>
          <w:rtl/>
        </w:rPr>
      </w:pPr>
      <w:r w:rsidRPr="00554C29">
        <w:rPr>
          <w:rFonts w:ascii="Arial" w:eastAsia="Calibri" w:hAnsi="Arial" w:cs="Arial"/>
          <w:b/>
          <w:bCs/>
          <w:sz w:val="26"/>
          <w:szCs w:val="26"/>
          <w:rtl/>
        </w:rPr>
        <w:t>جدول 11: معاملات الارتباط بين متغيرات الدراسة.</w:t>
      </w:r>
    </w:p>
    <w:p w14:paraId="5FE0D7C0" w14:textId="77777777" w:rsidR="00554C29" w:rsidRPr="00554C29" w:rsidRDefault="00554C29" w:rsidP="00554C29">
      <w:pPr>
        <w:bidi w:val="0"/>
        <w:spacing w:line="360" w:lineRule="auto"/>
        <w:rPr>
          <w:rFonts w:ascii="Arial" w:eastAsia="Calibri" w:hAnsi="Arial" w:cs="Arial"/>
          <w:sz w:val="6"/>
          <w:szCs w:val="6"/>
        </w:rPr>
      </w:pPr>
    </w:p>
    <w:p w14:paraId="0BE7D6F8" w14:textId="631DC342" w:rsidR="00554C29" w:rsidRPr="00554C29" w:rsidRDefault="00554C29" w:rsidP="00606B98">
      <w:pPr>
        <w:bidi w:val="0"/>
        <w:spacing w:line="360" w:lineRule="auto"/>
        <w:rPr>
          <w:rFonts w:ascii="Arial" w:eastAsia="Calibri" w:hAnsi="Arial" w:cs="Arial"/>
        </w:rPr>
      </w:pPr>
      <w:r w:rsidRPr="00554C29">
        <w:rPr>
          <w:rFonts w:ascii="Arial" w:eastAsia="Calibri" w:hAnsi="Arial" w:cs="Arial"/>
          <w:rtl/>
        </w:rPr>
        <w:t xml:space="preserve">**. </w:t>
      </w:r>
      <w:r w:rsidRPr="00554C29">
        <w:rPr>
          <w:rFonts w:ascii="Arial" w:eastAsia="Calibri" w:hAnsi="Arial" w:cs="Arial"/>
        </w:rPr>
        <w:t>Correlation is significant at the 0.01 level (2-tailed)</w:t>
      </w:r>
      <w:r w:rsidRPr="00554C29">
        <w:rPr>
          <w:rFonts w:ascii="Arial" w:eastAsia="Calibri" w:hAnsi="Arial" w:cs="Arial"/>
          <w:rtl/>
        </w:rPr>
        <w:t>.</w:t>
      </w:r>
    </w:p>
    <w:p w14:paraId="1DEFAEC7" w14:textId="77777777" w:rsidR="00EC7B9C" w:rsidRPr="00554C29" w:rsidRDefault="00EC7B9C" w:rsidP="00EC7B9C">
      <w:pPr>
        <w:bidi w:val="0"/>
        <w:spacing w:line="360" w:lineRule="auto"/>
        <w:rPr>
          <w:rFonts w:ascii="Arial" w:eastAsia="Calibri" w:hAnsi="Arial" w:cs="Arial"/>
        </w:rPr>
      </w:pPr>
    </w:p>
    <w:p w14:paraId="0E49CAC4" w14:textId="5C41845D" w:rsidR="00554C29" w:rsidRPr="00606B98" w:rsidRDefault="00554C29" w:rsidP="00554C29">
      <w:pPr>
        <w:spacing w:line="360" w:lineRule="auto"/>
        <w:rPr>
          <w:rFonts w:ascii="Arial" w:eastAsia="Calibri" w:hAnsi="Arial" w:cs="Arial"/>
          <w:b/>
          <w:bCs/>
          <w:sz w:val="26"/>
          <w:szCs w:val="26"/>
          <w:u w:val="single"/>
        </w:rPr>
      </w:pPr>
      <w:bookmarkStart w:id="157" w:name="_Hlk174211807"/>
      <w:bookmarkEnd w:id="155"/>
      <w:r w:rsidRPr="00606B98">
        <w:rPr>
          <w:rFonts w:ascii="Arial" w:eastAsia="Calibri" w:hAnsi="Arial" w:cs="Arial"/>
          <w:b/>
          <w:bCs/>
          <w:sz w:val="26"/>
          <w:szCs w:val="26"/>
          <w:u w:val="single"/>
          <w:rtl/>
        </w:rPr>
        <w:t xml:space="preserve">الارتباط الخطي بين </w:t>
      </w:r>
      <w:bookmarkStart w:id="158" w:name="_Hlk180423658"/>
      <w:bookmarkStart w:id="159" w:name="_Hlk174127576"/>
      <w:r w:rsidR="00476163" w:rsidRPr="00606B98">
        <w:rPr>
          <w:rFonts w:ascii="Arial" w:eastAsia="Calibri" w:hAnsi="Arial" w:cs="Arial" w:hint="cs"/>
          <w:b/>
          <w:bCs/>
          <w:sz w:val="26"/>
          <w:szCs w:val="26"/>
          <w:u w:val="single"/>
          <w:rtl/>
        </w:rPr>
        <w:t>منصات الذكاء الاصطناعي</w:t>
      </w:r>
      <w:r w:rsidRPr="00606B98">
        <w:rPr>
          <w:rFonts w:ascii="Arial" w:eastAsia="Calibri" w:hAnsi="Arial" w:cs="Arial"/>
          <w:b/>
          <w:bCs/>
          <w:sz w:val="26"/>
          <w:szCs w:val="26"/>
          <w:u w:val="single"/>
          <w:rtl/>
        </w:rPr>
        <w:t xml:space="preserve"> </w:t>
      </w:r>
      <w:bookmarkEnd w:id="158"/>
      <w:bookmarkEnd w:id="159"/>
      <w:r w:rsidRPr="00606B98">
        <w:rPr>
          <w:rFonts w:ascii="Arial" w:eastAsia="Calibri" w:hAnsi="Arial" w:cs="Arial"/>
          <w:b/>
          <w:bCs/>
          <w:sz w:val="26"/>
          <w:szCs w:val="26"/>
          <w:u w:val="single"/>
          <w:rtl/>
        </w:rPr>
        <w:t>(كمتغير مستقل) و</w:t>
      </w:r>
      <w:r w:rsidR="00BF6E04" w:rsidRPr="00606B98">
        <w:rPr>
          <w:rFonts w:ascii="Arial" w:eastAsia="Calibri" w:hAnsi="Arial" w:cs="Arial"/>
          <w:b/>
          <w:bCs/>
          <w:sz w:val="26"/>
          <w:szCs w:val="26"/>
          <w:u w:val="single"/>
          <w:rtl/>
        </w:rPr>
        <w:t xml:space="preserve">إدارة </w:t>
      </w:r>
      <w:r w:rsidR="00476163" w:rsidRPr="00606B98">
        <w:rPr>
          <w:rFonts w:ascii="Arial" w:eastAsia="Calibri" w:hAnsi="Arial" w:cs="Arial" w:hint="cs"/>
          <w:b/>
          <w:bCs/>
          <w:sz w:val="26"/>
          <w:szCs w:val="26"/>
          <w:u w:val="single"/>
          <w:rtl/>
        </w:rPr>
        <w:t>الخدمات وابعادها</w:t>
      </w:r>
      <w:r w:rsidRPr="00606B98">
        <w:rPr>
          <w:rFonts w:ascii="Arial" w:eastAsia="Calibri" w:hAnsi="Arial" w:cs="Arial"/>
          <w:b/>
          <w:bCs/>
          <w:sz w:val="26"/>
          <w:szCs w:val="26"/>
          <w:u w:val="single"/>
          <w:rtl/>
        </w:rPr>
        <w:t xml:space="preserve"> (كمتغير تابع):</w:t>
      </w:r>
    </w:p>
    <w:p w14:paraId="3FF48829" w14:textId="00D3C1A8" w:rsidR="00554C29" w:rsidRPr="00606B98" w:rsidRDefault="00554C29" w:rsidP="00606B98">
      <w:pPr>
        <w:pStyle w:val="a6"/>
        <w:numPr>
          <w:ilvl w:val="0"/>
          <w:numId w:val="38"/>
        </w:numPr>
        <w:spacing w:after="0" w:line="360" w:lineRule="auto"/>
        <w:jc w:val="mediumKashida"/>
        <w:rPr>
          <w:rFonts w:ascii="Arial" w:eastAsia="Calibri" w:hAnsi="Arial" w:cs="Arial"/>
          <w:sz w:val="26"/>
          <w:szCs w:val="26"/>
          <w:rtl/>
        </w:rPr>
      </w:pPr>
      <w:r w:rsidRPr="00606B98">
        <w:rPr>
          <w:rFonts w:ascii="Arial" w:eastAsia="Calibri" w:hAnsi="Arial" w:cs="Arial"/>
          <w:sz w:val="26"/>
          <w:szCs w:val="26"/>
          <w:rtl/>
        </w:rPr>
        <w:t>تبين وجود ارتباط معنوي متوسط موجب (0.</w:t>
      </w:r>
      <w:r w:rsidR="00CC083C" w:rsidRPr="00606B98">
        <w:rPr>
          <w:rFonts w:ascii="Arial" w:eastAsia="Calibri" w:hAnsi="Arial" w:cs="Arial" w:hint="cs"/>
          <w:sz w:val="26"/>
          <w:szCs w:val="26"/>
          <w:rtl/>
        </w:rPr>
        <w:t>653</w:t>
      </w:r>
      <w:r w:rsidRPr="00606B98">
        <w:rPr>
          <w:rFonts w:ascii="Arial" w:eastAsia="Calibri" w:hAnsi="Arial" w:cs="Arial"/>
          <w:sz w:val="26"/>
          <w:szCs w:val="26"/>
          <w:rtl/>
        </w:rPr>
        <w:t xml:space="preserve">) بين </w:t>
      </w:r>
      <w:r w:rsidR="00476163" w:rsidRPr="00606B98">
        <w:rPr>
          <w:rFonts w:ascii="Arial" w:eastAsia="Calibri" w:hAnsi="Arial" w:cs="Arial" w:hint="cs"/>
          <w:sz w:val="26"/>
          <w:szCs w:val="26"/>
          <w:rtl/>
        </w:rPr>
        <w:t>منصات الذكاء الاصطناعي</w:t>
      </w:r>
      <w:r w:rsidRPr="00606B98">
        <w:rPr>
          <w:rFonts w:ascii="Arial" w:eastAsia="Calibri" w:hAnsi="Arial" w:cs="Arial"/>
          <w:sz w:val="26"/>
          <w:szCs w:val="26"/>
          <w:rtl/>
        </w:rPr>
        <w:t xml:space="preserve"> كمتغير مستقل و</w:t>
      </w:r>
      <w:r w:rsidR="00BF6E04" w:rsidRPr="00606B98">
        <w:rPr>
          <w:rFonts w:ascii="Arial" w:eastAsia="Calibri" w:hAnsi="Arial" w:cs="Arial"/>
          <w:sz w:val="26"/>
          <w:szCs w:val="26"/>
          <w:rtl/>
        </w:rPr>
        <w:t xml:space="preserve">إدارة </w:t>
      </w:r>
      <w:r w:rsidR="00476163" w:rsidRPr="00606B98">
        <w:rPr>
          <w:rFonts w:ascii="Arial" w:eastAsia="Calibri" w:hAnsi="Arial" w:cs="Arial" w:hint="cs"/>
          <w:sz w:val="26"/>
          <w:szCs w:val="26"/>
          <w:rtl/>
        </w:rPr>
        <w:t>الخدمات وابعادها</w:t>
      </w:r>
      <w:r w:rsidRPr="00606B98">
        <w:rPr>
          <w:rFonts w:ascii="Arial" w:eastAsia="Calibri" w:hAnsi="Arial" w:cs="Arial"/>
          <w:sz w:val="26"/>
          <w:szCs w:val="26"/>
          <w:rtl/>
        </w:rPr>
        <w:t xml:space="preserve"> كمتغير تابع عند مستوى دلالة أقل من (0.01). </w:t>
      </w:r>
    </w:p>
    <w:p w14:paraId="23186743" w14:textId="5A152FF7" w:rsidR="00554C29" w:rsidRPr="00606B98" w:rsidRDefault="00554C29" w:rsidP="00606B98">
      <w:pPr>
        <w:pStyle w:val="a6"/>
        <w:numPr>
          <w:ilvl w:val="0"/>
          <w:numId w:val="38"/>
        </w:numPr>
        <w:spacing w:after="0" w:line="360" w:lineRule="auto"/>
        <w:jc w:val="mediumKashida"/>
        <w:rPr>
          <w:rFonts w:ascii="Arial" w:eastAsia="Calibri" w:hAnsi="Arial" w:cs="Arial"/>
          <w:sz w:val="26"/>
          <w:szCs w:val="26"/>
          <w:rtl/>
        </w:rPr>
      </w:pPr>
      <w:r w:rsidRPr="00606B98">
        <w:rPr>
          <w:rFonts w:ascii="Arial" w:eastAsia="Calibri" w:hAnsi="Arial" w:cs="Arial"/>
          <w:sz w:val="26"/>
          <w:szCs w:val="26"/>
          <w:rtl/>
        </w:rPr>
        <w:t xml:space="preserve">تبين وجود ارتباط معنوي متوسط موجب بين كل بعد من ابعاد </w:t>
      </w:r>
      <w:bookmarkStart w:id="160" w:name="_Hlk174132782"/>
      <w:r w:rsidR="00476163" w:rsidRPr="00606B98">
        <w:rPr>
          <w:rFonts w:ascii="Arial" w:eastAsia="Calibri" w:hAnsi="Arial" w:cs="Arial" w:hint="cs"/>
          <w:sz w:val="26"/>
          <w:szCs w:val="26"/>
          <w:rtl/>
        </w:rPr>
        <w:t>إدارة الخدمات</w:t>
      </w:r>
      <w:r w:rsidRPr="00606B98">
        <w:rPr>
          <w:rFonts w:ascii="Arial" w:eastAsia="Calibri" w:hAnsi="Arial" w:cs="Arial"/>
          <w:sz w:val="26"/>
          <w:szCs w:val="26"/>
          <w:rtl/>
        </w:rPr>
        <w:t xml:space="preserve"> (</w:t>
      </w:r>
      <w:r w:rsidR="00606B98" w:rsidRPr="00606B98">
        <w:rPr>
          <w:rFonts w:ascii="Arial" w:eastAsia="Calibri" w:hAnsi="Arial" w:cs="Arial" w:hint="cs"/>
          <w:sz w:val="26"/>
          <w:szCs w:val="26"/>
          <w:rtl/>
        </w:rPr>
        <w:t xml:space="preserve">كفاءة العمليات الخدمية، جودة تقديم الخدمات، سرعة الاستجابة للخدمات، التحسين المستمر </w:t>
      </w:r>
      <w:r w:rsidR="00606B98" w:rsidRPr="00606B98">
        <w:rPr>
          <w:rFonts w:ascii="Arial" w:eastAsia="Calibri" w:hAnsi="Arial" w:cs="Arial" w:hint="cs"/>
          <w:sz w:val="26"/>
          <w:szCs w:val="26"/>
          <w:rtl/>
        </w:rPr>
        <w:lastRenderedPageBreak/>
        <w:t>للخدمات</w:t>
      </w:r>
      <w:r w:rsidRPr="00606B98">
        <w:rPr>
          <w:rFonts w:ascii="Arial" w:eastAsia="Calibri" w:hAnsi="Arial" w:cs="Arial"/>
          <w:sz w:val="26"/>
          <w:szCs w:val="26"/>
          <w:rtl/>
        </w:rPr>
        <w:t>)</w:t>
      </w:r>
      <w:bookmarkEnd w:id="160"/>
      <w:r w:rsidRPr="00606B98">
        <w:rPr>
          <w:rFonts w:ascii="Arial" w:eastAsia="Calibri" w:hAnsi="Arial" w:cs="Arial"/>
          <w:sz w:val="26"/>
          <w:szCs w:val="26"/>
          <w:rtl/>
        </w:rPr>
        <w:t xml:space="preserve"> عند معامل ارتباط: 1</w:t>
      </w:r>
      <w:r w:rsidR="00CC083C" w:rsidRPr="00606B98">
        <w:rPr>
          <w:rFonts w:ascii="Arial" w:eastAsia="Calibri" w:hAnsi="Arial" w:cs="Arial" w:hint="cs"/>
          <w:sz w:val="26"/>
          <w:szCs w:val="26"/>
          <w:rtl/>
        </w:rPr>
        <w:t>،</w:t>
      </w:r>
      <w:r w:rsidRPr="00606B98">
        <w:rPr>
          <w:rFonts w:ascii="Arial" w:eastAsia="Calibri" w:hAnsi="Arial" w:cs="Arial"/>
          <w:sz w:val="26"/>
          <w:szCs w:val="26"/>
          <w:rtl/>
        </w:rPr>
        <w:t xml:space="preserve"> </w:t>
      </w:r>
      <w:r w:rsidR="00CC083C" w:rsidRPr="00606B98">
        <w:rPr>
          <w:rFonts w:ascii="Arial" w:eastAsia="Calibri" w:hAnsi="Arial" w:cs="Arial" w:hint="cs"/>
          <w:sz w:val="26"/>
          <w:szCs w:val="26"/>
          <w:rtl/>
        </w:rPr>
        <w:t>0.683،</w:t>
      </w:r>
      <w:r w:rsidRPr="00606B98">
        <w:rPr>
          <w:rFonts w:ascii="Arial" w:eastAsia="Calibri" w:hAnsi="Arial" w:cs="Arial"/>
          <w:sz w:val="26"/>
          <w:szCs w:val="26"/>
          <w:rtl/>
        </w:rPr>
        <w:t xml:space="preserve"> </w:t>
      </w:r>
      <w:r w:rsidR="00CC083C" w:rsidRPr="00606B98">
        <w:rPr>
          <w:rFonts w:ascii="Arial" w:eastAsia="Calibri" w:hAnsi="Arial" w:cs="Arial" w:hint="cs"/>
          <w:sz w:val="26"/>
          <w:szCs w:val="26"/>
          <w:rtl/>
        </w:rPr>
        <w:t>0.644،</w:t>
      </w:r>
      <w:r w:rsidRPr="00606B98">
        <w:rPr>
          <w:rFonts w:ascii="Arial" w:eastAsia="Calibri" w:hAnsi="Arial" w:cs="Arial"/>
          <w:sz w:val="26"/>
          <w:szCs w:val="26"/>
          <w:rtl/>
        </w:rPr>
        <w:t xml:space="preserve"> </w:t>
      </w:r>
      <w:r w:rsidR="00CC083C" w:rsidRPr="00606B98">
        <w:rPr>
          <w:rFonts w:ascii="Arial" w:eastAsia="Calibri" w:hAnsi="Arial" w:cs="Arial" w:hint="cs"/>
          <w:sz w:val="26"/>
          <w:szCs w:val="26"/>
          <w:rtl/>
        </w:rPr>
        <w:t>0.444</w:t>
      </w:r>
      <w:r w:rsidR="00606B98" w:rsidRPr="00606B98">
        <w:rPr>
          <w:rFonts w:ascii="Arial" w:eastAsia="Calibri" w:hAnsi="Arial" w:cs="Arial" w:hint="cs"/>
          <w:sz w:val="26"/>
          <w:szCs w:val="26"/>
          <w:rtl/>
        </w:rPr>
        <w:t xml:space="preserve"> </w:t>
      </w:r>
      <w:r w:rsidRPr="00606B98">
        <w:rPr>
          <w:rFonts w:ascii="Arial" w:eastAsia="Calibri" w:hAnsi="Arial" w:cs="Arial"/>
          <w:sz w:val="26"/>
          <w:szCs w:val="26"/>
          <w:rtl/>
        </w:rPr>
        <w:t xml:space="preserve">على الترتيب كمتغيرات </w:t>
      </w:r>
      <w:r w:rsidR="00606B98">
        <w:rPr>
          <w:rFonts w:ascii="Arial" w:eastAsia="Calibri" w:hAnsi="Arial" w:cs="Arial" w:hint="cs"/>
          <w:sz w:val="26"/>
          <w:szCs w:val="26"/>
          <w:rtl/>
        </w:rPr>
        <w:t>تابعة</w:t>
      </w:r>
      <w:r w:rsidRPr="00606B98">
        <w:rPr>
          <w:rFonts w:ascii="Arial" w:eastAsia="Calibri" w:hAnsi="Arial" w:cs="Arial"/>
          <w:sz w:val="26"/>
          <w:szCs w:val="26"/>
          <w:rtl/>
        </w:rPr>
        <w:t xml:space="preserve"> عند مستوى دلالة أقل من (0.01) وبين </w:t>
      </w:r>
      <w:r w:rsidR="00606B98">
        <w:rPr>
          <w:rFonts w:ascii="Arial" w:eastAsia="Calibri" w:hAnsi="Arial" w:cs="Arial" w:hint="cs"/>
          <w:sz w:val="26"/>
          <w:szCs w:val="26"/>
          <w:rtl/>
        </w:rPr>
        <w:t>منصات الذكاء الاصطناعي</w:t>
      </w:r>
      <w:r w:rsidRPr="00606B98">
        <w:rPr>
          <w:rFonts w:ascii="Arial" w:eastAsia="Calibri" w:hAnsi="Arial" w:cs="Arial"/>
          <w:sz w:val="26"/>
          <w:szCs w:val="26"/>
          <w:rtl/>
        </w:rPr>
        <w:t xml:space="preserve"> كمتغير </w:t>
      </w:r>
      <w:r w:rsidR="00606B98">
        <w:rPr>
          <w:rFonts w:ascii="Arial" w:eastAsia="Calibri" w:hAnsi="Arial" w:cs="Arial" w:hint="cs"/>
          <w:sz w:val="26"/>
          <w:szCs w:val="26"/>
          <w:rtl/>
        </w:rPr>
        <w:t>مستقل</w:t>
      </w:r>
      <w:r w:rsidRPr="00606B98">
        <w:rPr>
          <w:rFonts w:ascii="Arial" w:eastAsia="Calibri" w:hAnsi="Arial" w:cs="Arial"/>
          <w:sz w:val="26"/>
          <w:szCs w:val="26"/>
          <w:rtl/>
        </w:rPr>
        <w:t>.</w:t>
      </w:r>
    </w:p>
    <w:p w14:paraId="7A3E2B0F" w14:textId="77777777" w:rsidR="00554C29" w:rsidRPr="00606B98" w:rsidRDefault="00554C29" w:rsidP="00606B98">
      <w:pPr>
        <w:pStyle w:val="a6"/>
        <w:numPr>
          <w:ilvl w:val="0"/>
          <w:numId w:val="38"/>
        </w:numPr>
        <w:spacing w:after="0" w:line="360" w:lineRule="auto"/>
        <w:jc w:val="mediumKashida"/>
        <w:rPr>
          <w:rFonts w:ascii="Arial" w:eastAsia="Calibri" w:hAnsi="Arial" w:cs="Arial"/>
          <w:sz w:val="26"/>
          <w:szCs w:val="26"/>
          <w:rtl/>
        </w:rPr>
      </w:pPr>
      <w:r w:rsidRPr="00606B98">
        <w:rPr>
          <w:rFonts w:ascii="Arial" w:eastAsia="Calibri" w:hAnsi="Arial" w:cs="Arial"/>
          <w:sz w:val="26"/>
          <w:szCs w:val="26"/>
          <w:rtl/>
        </w:rPr>
        <w:t>يلاحظ مما سبق أن قيم معاملات الارتباط بين متغيرات الدراسة مرتفعة، ومما يدل على قوة هذا الارتباط.</w:t>
      </w:r>
    </w:p>
    <w:p w14:paraId="3E06E7B8" w14:textId="77777777" w:rsidR="00554C29" w:rsidRPr="00554C29" w:rsidRDefault="00554C29" w:rsidP="00554C29">
      <w:pPr>
        <w:spacing w:after="0" w:line="360" w:lineRule="auto"/>
        <w:ind w:left="720"/>
        <w:contextualSpacing/>
        <w:jc w:val="lowKashida"/>
        <w:rPr>
          <w:rFonts w:ascii="Arial" w:eastAsia="Calibri" w:hAnsi="Arial" w:cs="Arial"/>
          <w:sz w:val="14"/>
          <w:szCs w:val="14"/>
        </w:rPr>
      </w:pPr>
      <w:bookmarkStart w:id="161" w:name="_Hlk174212424"/>
      <w:bookmarkEnd w:id="157"/>
    </w:p>
    <w:p w14:paraId="79EB11AF" w14:textId="77777777" w:rsidR="00554C29" w:rsidRPr="00554C29" w:rsidRDefault="00554C29" w:rsidP="00E709B4">
      <w:pPr>
        <w:keepNext/>
        <w:keepLines/>
        <w:spacing w:before="240" w:after="0" w:line="360" w:lineRule="auto"/>
        <w:outlineLvl w:val="0"/>
        <w:rPr>
          <w:rFonts w:ascii="Arial" w:eastAsia="Times New Roman" w:hAnsi="Arial" w:cs="Arial"/>
          <w:b/>
          <w:bCs/>
          <w:color w:val="000000" w:themeColor="text1"/>
          <w:sz w:val="32"/>
          <w:szCs w:val="32"/>
          <w:rtl/>
        </w:rPr>
      </w:pPr>
      <w:bookmarkStart w:id="162" w:name="_Toc174729859"/>
      <w:bookmarkStart w:id="163" w:name="_Toc180447907"/>
      <w:bookmarkStart w:id="164" w:name="_Toc235640970"/>
      <w:r w:rsidRPr="00554C29">
        <w:rPr>
          <w:rFonts w:ascii="Arial" w:eastAsia="Times New Roman" w:hAnsi="Arial" w:cs="Arial"/>
          <w:b/>
          <w:bCs/>
          <w:color w:val="000000" w:themeColor="text1"/>
          <w:sz w:val="32"/>
          <w:szCs w:val="32"/>
          <w:rtl/>
        </w:rPr>
        <w:t>4.6 نتائج اختبار فرضيات الدراسة</w:t>
      </w:r>
      <w:bookmarkEnd w:id="162"/>
      <w:bookmarkEnd w:id="163"/>
      <w:bookmarkEnd w:id="164"/>
    </w:p>
    <w:p w14:paraId="4A12594A" w14:textId="20596E2D" w:rsidR="00554C29" w:rsidRPr="00554C29" w:rsidRDefault="00554C29" w:rsidP="00E709B4">
      <w:pPr>
        <w:spacing w:line="360" w:lineRule="auto"/>
        <w:jc w:val="lowKashida"/>
        <w:rPr>
          <w:rFonts w:ascii="Calibri" w:eastAsia="Calibri" w:hAnsi="Calibri" w:cs="Arial"/>
          <w:sz w:val="26"/>
          <w:szCs w:val="26"/>
          <w:rtl/>
        </w:rPr>
      </w:pPr>
      <w:r w:rsidRPr="00554C29">
        <w:rPr>
          <w:rFonts w:ascii="Calibri" w:eastAsia="Calibri" w:hAnsi="Calibri" w:cs="Arial"/>
          <w:sz w:val="26"/>
          <w:szCs w:val="26"/>
          <w:rtl/>
        </w:rPr>
        <w:t xml:space="preserve">يتعلق هذا الجزء باختبار صحة الفرض الرئيسي للدراسة وما يتبعه من فروض فرعية، ويتم عرض النتائج الإحصائية التي تم التوصل إليها باستخدام </w:t>
      </w:r>
      <w:r w:rsidR="000F69C1">
        <w:rPr>
          <w:rFonts w:ascii="Calibri" w:eastAsia="Calibri" w:hAnsi="Calibri" w:cs="Arial" w:hint="cs"/>
          <w:sz w:val="26"/>
          <w:szCs w:val="26"/>
          <w:rtl/>
        </w:rPr>
        <w:t xml:space="preserve">البرنامج الإحصائي </w:t>
      </w:r>
      <w:proofErr w:type="gramStart"/>
      <w:r w:rsidRPr="00554C29">
        <w:rPr>
          <w:rFonts w:ascii="Calibri" w:eastAsia="Calibri" w:hAnsi="Calibri" w:cs="Arial"/>
          <w:sz w:val="26"/>
          <w:szCs w:val="26"/>
          <w:rtl/>
        </w:rPr>
        <w:t>28.</w:t>
      </w:r>
      <w:r w:rsidRPr="00554C29">
        <w:rPr>
          <w:rFonts w:ascii="Calibri" w:eastAsia="Calibri" w:hAnsi="Calibri" w:cs="Arial"/>
          <w:sz w:val="26"/>
          <w:szCs w:val="26"/>
        </w:rPr>
        <w:t>,</w:t>
      </w:r>
      <w:proofErr w:type="gramEnd"/>
      <w:r w:rsidRPr="00554C29">
        <w:rPr>
          <w:rFonts w:ascii="Calibri" w:eastAsia="Calibri" w:hAnsi="Calibri" w:cs="Arial"/>
          <w:sz w:val="26"/>
          <w:szCs w:val="26"/>
        </w:rPr>
        <w:t xml:space="preserve"> SPSS V</w:t>
      </w:r>
      <w:r w:rsidRPr="00554C29">
        <w:rPr>
          <w:rFonts w:ascii="Calibri" w:eastAsia="Calibri" w:hAnsi="Calibri" w:cs="Arial"/>
          <w:sz w:val="26"/>
          <w:szCs w:val="26"/>
          <w:rtl/>
        </w:rPr>
        <w:t>على النحو التالي:</w:t>
      </w:r>
    </w:p>
    <w:p w14:paraId="3CF84952" w14:textId="77777777" w:rsidR="00554C29" w:rsidRPr="00554C29" w:rsidRDefault="00554C29" w:rsidP="00E709B4">
      <w:pPr>
        <w:spacing w:line="360" w:lineRule="auto"/>
        <w:jc w:val="lowKashida"/>
        <w:rPr>
          <w:rFonts w:ascii="Calibri" w:eastAsia="Calibri" w:hAnsi="Calibri" w:cs="Arial"/>
          <w:b/>
          <w:bCs/>
          <w:sz w:val="26"/>
          <w:szCs w:val="26"/>
          <w:u w:val="single"/>
          <w:rtl/>
        </w:rPr>
      </w:pPr>
      <w:r w:rsidRPr="00554C29">
        <w:rPr>
          <w:rFonts w:ascii="Calibri" w:eastAsia="Calibri" w:hAnsi="Calibri" w:cs="Arial"/>
          <w:b/>
          <w:bCs/>
          <w:sz w:val="26"/>
          <w:szCs w:val="26"/>
          <w:u w:val="single"/>
          <w:rtl/>
        </w:rPr>
        <w:t>الفرض الرئيسي للدراسة:</w:t>
      </w:r>
    </w:p>
    <w:p w14:paraId="370457A3" w14:textId="4E09C51A" w:rsidR="00CC083C" w:rsidRPr="00554C29" w:rsidRDefault="00554C29">
      <w:pPr>
        <w:numPr>
          <w:ilvl w:val="0"/>
          <w:numId w:val="4"/>
        </w:numPr>
        <w:spacing w:after="0" w:line="360" w:lineRule="auto"/>
        <w:ind w:left="360"/>
        <w:contextualSpacing/>
        <w:jc w:val="lowKashida"/>
        <w:rPr>
          <w:rFonts w:ascii="Calibri" w:eastAsia="Calibri" w:hAnsi="Calibri" w:cs="Arial"/>
          <w:sz w:val="26"/>
          <w:szCs w:val="26"/>
          <w:rtl/>
        </w:rPr>
      </w:pPr>
      <w:r w:rsidRPr="00554C29">
        <w:rPr>
          <w:rFonts w:ascii="Calibri" w:eastAsia="Calibri" w:hAnsi="Calibri" w:cs="Arial"/>
          <w:sz w:val="26"/>
          <w:szCs w:val="26"/>
          <w:rtl/>
        </w:rPr>
        <w:t xml:space="preserve">توجد علاقة معنوية إيجابية ذات دلالة إحصائية بين </w:t>
      </w:r>
      <w:r w:rsidR="00606B98">
        <w:rPr>
          <w:rFonts w:ascii="Calibri" w:eastAsia="Calibri" w:hAnsi="Calibri" w:cs="Arial" w:hint="cs"/>
          <w:sz w:val="26"/>
          <w:szCs w:val="26"/>
          <w:rtl/>
        </w:rPr>
        <w:t>منصات الذكاء الاصطناعي</w:t>
      </w:r>
      <w:r w:rsidRPr="00554C29">
        <w:rPr>
          <w:rFonts w:ascii="Calibri" w:eastAsia="Calibri" w:hAnsi="Calibri" w:cs="Arial"/>
          <w:sz w:val="26"/>
          <w:szCs w:val="26"/>
          <w:rtl/>
        </w:rPr>
        <w:t xml:space="preserve"> وبين </w:t>
      </w:r>
      <w:r w:rsidR="00BF6E04">
        <w:rPr>
          <w:rFonts w:ascii="Calibri" w:eastAsia="Calibri" w:hAnsi="Calibri" w:cs="Arial"/>
          <w:sz w:val="26"/>
          <w:szCs w:val="26"/>
          <w:rtl/>
        </w:rPr>
        <w:t xml:space="preserve">إدارة </w:t>
      </w:r>
      <w:r w:rsidR="00606B98">
        <w:rPr>
          <w:rFonts w:ascii="Calibri" w:eastAsia="Calibri" w:hAnsi="Calibri" w:cs="Arial" w:hint="cs"/>
          <w:sz w:val="26"/>
          <w:szCs w:val="26"/>
          <w:rtl/>
        </w:rPr>
        <w:t>الخدمات في شركة كونسير في المملكة العربية السعودية في جدة</w:t>
      </w:r>
      <w:r w:rsidRPr="00554C29">
        <w:rPr>
          <w:rFonts w:ascii="Calibri" w:eastAsia="Calibri" w:hAnsi="Calibri" w:cs="Arial"/>
          <w:sz w:val="26"/>
          <w:szCs w:val="26"/>
          <w:rtl/>
        </w:rPr>
        <w:t>.</w:t>
      </w:r>
    </w:p>
    <w:p w14:paraId="4F77BAE1" w14:textId="77777777" w:rsidR="00554C29" w:rsidRPr="00554C29" w:rsidRDefault="00554C29" w:rsidP="00E709B4">
      <w:pPr>
        <w:spacing w:line="360" w:lineRule="auto"/>
        <w:ind w:left="360"/>
        <w:jc w:val="lowKashida"/>
        <w:rPr>
          <w:rFonts w:ascii="Calibri" w:eastAsia="Calibri" w:hAnsi="Calibri" w:cs="Arial"/>
          <w:b/>
          <w:bCs/>
          <w:sz w:val="26"/>
          <w:szCs w:val="26"/>
          <w:u w:val="single"/>
          <w:rtl/>
        </w:rPr>
      </w:pPr>
      <w:r w:rsidRPr="00554C29">
        <w:rPr>
          <w:rFonts w:ascii="Calibri" w:eastAsia="Calibri" w:hAnsi="Calibri" w:cs="Arial"/>
          <w:b/>
          <w:bCs/>
          <w:sz w:val="26"/>
          <w:szCs w:val="26"/>
          <w:u w:val="single"/>
          <w:rtl/>
        </w:rPr>
        <w:t>ويتفرع من هذا الفرض الرئيسي فروضا فرعية كما يلي:</w:t>
      </w:r>
    </w:p>
    <w:p w14:paraId="3F4929F2" w14:textId="46A05A65" w:rsidR="00554C29" w:rsidRPr="00554C29" w:rsidRDefault="00CC083C" w:rsidP="00606B98">
      <w:pPr>
        <w:numPr>
          <w:ilvl w:val="0"/>
          <w:numId w:val="39"/>
        </w:numPr>
        <w:spacing w:after="0" w:line="360" w:lineRule="auto"/>
        <w:contextualSpacing/>
        <w:jc w:val="mediumKashida"/>
        <w:rPr>
          <w:rFonts w:ascii="Calibri" w:eastAsia="Calibri" w:hAnsi="Calibri" w:cs="Arial"/>
          <w:sz w:val="26"/>
          <w:szCs w:val="26"/>
          <w:rtl/>
        </w:rPr>
      </w:pPr>
      <w:r>
        <w:rPr>
          <w:rFonts w:ascii="Calibri" w:eastAsia="Calibri" w:hAnsi="Calibri" w:cs="Arial" w:hint="cs"/>
          <w:sz w:val="26"/>
          <w:szCs w:val="26"/>
          <w:rtl/>
        </w:rPr>
        <w:t>الفرضية</w:t>
      </w:r>
      <w:r w:rsidR="00554C29" w:rsidRPr="00554C29">
        <w:rPr>
          <w:rFonts w:ascii="Calibri" w:eastAsia="Calibri" w:hAnsi="Calibri" w:cs="Arial"/>
          <w:sz w:val="26"/>
          <w:szCs w:val="26"/>
          <w:rtl/>
        </w:rPr>
        <w:t xml:space="preserve"> 1: توجد علاقة معنوية إيجابية ذات دلالة إحصائية بين </w:t>
      </w:r>
      <w:r w:rsidR="00606B98" w:rsidRPr="00606B98">
        <w:rPr>
          <w:rFonts w:ascii="Calibri" w:eastAsia="Calibri" w:hAnsi="Calibri" w:cs="Arial"/>
          <w:sz w:val="26"/>
          <w:szCs w:val="26"/>
          <w:rtl/>
        </w:rPr>
        <w:t>منصات الذكاء الاصطناعي</w:t>
      </w:r>
      <w:r w:rsidR="00554C29" w:rsidRPr="00554C29">
        <w:rPr>
          <w:rFonts w:ascii="Calibri" w:eastAsia="Calibri" w:hAnsi="Calibri" w:cs="Arial"/>
          <w:sz w:val="26"/>
          <w:szCs w:val="26"/>
          <w:rtl/>
        </w:rPr>
        <w:t xml:space="preserve"> وبين </w:t>
      </w:r>
      <w:r w:rsidR="00606B98">
        <w:rPr>
          <w:rFonts w:ascii="Calibri" w:eastAsia="Calibri" w:hAnsi="Calibri" w:cs="Arial" w:hint="cs"/>
          <w:sz w:val="26"/>
          <w:szCs w:val="26"/>
          <w:rtl/>
        </w:rPr>
        <w:t xml:space="preserve">كفاءة العمليات الخدمية </w:t>
      </w:r>
      <w:r w:rsidR="00606B98" w:rsidRPr="00606B98">
        <w:rPr>
          <w:rFonts w:ascii="Calibri" w:eastAsia="Calibri" w:hAnsi="Calibri" w:cs="Arial"/>
          <w:sz w:val="26"/>
          <w:szCs w:val="26"/>
          <w:rtl/>
        </w:rPr>
        <w:t>في شركة كونسير في المملكة العربية السعودية في جدة</w:t>
      </w:r>
      <w:r w:rsidR="00554C29" w:rsidRPr="00554C29">
        <w:rPr>
          <w:rFonts w:ascii="Calibri" w:eastAsia="Calibri" w:hAnsi="Calibri" w:cs="Arial"/>
          <w:sz w:val="26"/>
          <w:szCs w:val="26"/>
          <w:rtl/>
        </w:rPr>
        <w:t>.</w:t>
      </w:r>
    </w:p>
    <w:p w14:paraId="74DB0B71" w14:textId="1BBBA713" w:rsidR="00554C29" w:rsidRPr="00554C29" w:rsidRDefault="00CC083C" w:rsidP="00606B98">
      <w:pPr>
        <w:numPr>
          <w:ilvl w:val="0"/>
          <w:numId w:val="39"/>
        </w:numPr>
        <w:spacing w:after="0" w:line="360" w:lineRule="auto"/>
        <w:contextualSpacing/>
        <w:jc w:val="mediumKashida"/>
        <w:rPr>
          <w:rFonts w:ascii="Calibri" w:eastAsia="Calibri" w:hAnsi="Calibri" w:cs="Arial"/>
          <w:sz w:val="26"/>
          <w:szCs w:val="26"/>
          <w:rtl/>
        </w:rPr>
      </w:pPr>
      <w:r>
        <w:rPr>
          <w:rFonts w:ascii="Calibri" w:eastAsia="Calibri" w:hAnsi="Calibri" w:cs="Arial" w:hint="cs"/>
          <w:sz w:val="26"/>
          <w:szCs w:val="26"/>
          <w:rtl/>
        </w:rPr>
        <w:t>الفرضية</w:t>
      </w:r>
      <w:r w:rsidR="00554C29" w:rsidRPr="00554C29">
        <w:rPr>
          <w:rFonts w:ascii="Calibri" w:eastAsia="Calibri" w:hAnsi="Calibri" w:cs="Arial"/>
          <w:sz w:val="26"/>
          <w:szCs w:val="26"/>
          <w:rtl/>
        </w:rPr>
        <w:t xml:space="preserve"> 2: توجد علاقة معنوية إيجابية ذات دلالة إحصائية بين </w:t>
      </w:r>
      <w:r w:rsidR="00606B98" w:rsidRPr="00606B98">
        <w:rPr>
          <w:rFonts w:ascii="Calibri" w:eastAsia="Calibri" w:hAnsi="Calibri" w:cs="Arial"/>
          <w:sz w:val="26"/>
          <w:szCs w:val="26"/>
          <w:rtl/>
        </w:rPr>
        <w:t xml:space="preserve">منصات الذكاء الاصطناعي </w:t>
      </w:r>
      <w:r w:rsidR="00554C29" w:rsidRPr="00554C29">
        <w:rPr>
          <w:rFonts w:ascii="Calibri" w:eastAsia="Calibri" w:hAnsi="Calibri" w:cs="Arial"/>
          <w:sz w:val="26"/>
          <w:szCs w:val="26"/>
          <w:rtl/>
        </w:rPr>
        <w:t xml:space="preserve">وبين </w:t>
      </w:r>
      <w:r w:rsidR="00606B98">
        <w:rPr>
          <w:rFonts w:ascii="Calibri" w:eastAsia="Calibri" w:hAnsi="Calibri" w:cs="Arial" w:hint="cs"/>
          <w:sz w:val="26"/>
          <w:szCs w:val="26"/>
          <w:rtl/>
        </w:rPr>
        <w:t xml:space="preserve">جودة تقديم الخدمات </w:t>
      </w:r>
      <w:r w:rsidR="00606B98" w:rsidRPr="00606B98">
        <w:rPr>
          <w:rFonts w:ascii="Calibri" w:eastAsia="Calibri" w:hAnsi="Calibri" w:cs="Arial"/>
          <w:sz w:val="26"/>
          <w:szCs w:val="26"/>
          <w:rtl/>
        </w:rPr>
        <w:t>في شركة كونسير في المملكة العربية السعودية في جدة</w:t>
      </w:r>
      <w:r w:rsidR="00554C29" w:rsidRPr="00554C29">
        <w:rPr>
          <w:rFonts w:ascii="Calibri" w:eastAsia="Calibri" w:hAnsi="Calibri" w:cs="Arial"/>
          <w:sz w:val="26"/>
          <w:szCs w:val="26"/>
          <w:rtl/>
        </w:rPr>
        <w:t>.</w:t>
      </w:r>
    </w:p>
    <w:p w14:paraId="1252E8C9" w14:textId="57D3A3AB" w:rsidR="00554C29" w:rsidRPr="00554C29" w:rsidRDefault="00CC083C" w:rsidP="00606B98">
      <w:pPr>
        <w:numPr>
          <w:ilvl w:val="0"/>
          <w:numId w:val="39"/>
        </w:numPr>
        <w:spacing w:after="0" w:line="360" w:lineRule="auto"/>
        <w:contextualSpacing/>
        <w:jc w:val="mediumKashida"/>
        <w:rPr>
          <w:rFonts w:ascii="Calibri" w:eastAsia="Calibri" w:hAnsi="Calibri" w:cs="Arial"/>
          <w:sz w:val="26"/>
          <w:szCs w:val="26"/>
          <w:rtl/>
        </w:rPr>
      </w:pPr>
      <w:r>
        <w:rPr>
          <w:rFonts w:ascii="Calibri" w:eastAsia="Calibri" w:hAnsi="Calibri" w:cs="Arial" w:hint="cs"/>
          <w:sz w:val="26"/>
          <w:szCs w:val="26"/>
          <w:rtl/>
        </w:rPr>
        <w:t>الفرضية</w:t>
      </w:r>
      <w:r w:rsidR="00554C29" w:rsidRPr="00554C29">
        <w:rPr>
          <w:rFonts w:ascii="Calibri" w:eastAsia="Calibri" w:hAnsi="Calibri" w:cs="Arial"/>
          <w:sz w:val="26"/>
          <w:szCs w:val="26"/>
          <w:rtl/>
        </w:rPr>
        <w:t xml:space="preserve"> 3: توجد علاقة معنوية إيجابية ذات دلالة إحصائية بين </w:t>
      </w:r>
      <w:r w:rsidR="00606B98" w:rsidRPr="00606B98">
        <w:rPr>
          <w:rFonts w:ascii="Calibri" w:eastAsia="Calibri" w:hAnsi="Calibri" w:cs="Arial"/>
          <w:sz w:val="26"/>
          <w:szCs w:val="26"/>
          <w:rtl/>
        </w:rPr>
        <w:t xml:space="preserve">منصات الذكاء الاصطناعي </w:t>
      </w:r>
      <w:r w:rsidR="00554C29" w:rsidRPr="00554C29">
        <w:rPr>
          <w:rFonts w:ascii="Calibri" w:eastAsia="Calibri" w:hAnsi="Calibri" w:cs="Arial"/>
          <w:sz w:val="26"/>
          <w:szCs w:val="26"/>
          <w:rtl/>
        </w:rPr>
        <w:t xml:space="preserve">وبين </w:t>
      </w:r>
      <w:r w:rsidR="00606B98">
        <w:rPr>
          <w:rFonts w:ascii="Calibri" w:eastAsia="Calibri" w:hAnsi="Calibri" w:cs="Arial" w:hint="cs"/>
          <w:sz w:val="26"/>
          <w:szCs w:val="26"/>
          <w:rtl/>
        </w:rPr>
        <w:t xml:space="preserve">سرعة الاستجابة للخدمات </w:t>
      </w:r>
      <w:r w:rsidR="00606B98" w:rsidRPr="00606B98">
        <w:rPr>
          <w:rFonts w:ascii="Calibri" w:eastAsia="Calibri" w:hAnsi="Calibri" w:cs="Arial"/>
          <w:sz w:val="26"/>
          <w:szCs w:val="26"/>
          <w:rtl/>
        </w:rPr>
        <w:t>في شركة كونسير في المملكة العربية السعودية في جدة</w:t>
      </w:r>
      <w:r w:rsidR="00554C29" w:rsidRPr="00554C29">
        <w:rPr>
          <w:rFonts w:ascii="Calibri" w:eastAsia="Calibri" w:hAnsi="Calibri" w:cs="Arial"/>
          <w:sz w:val="26"/>
          <w:szCs w:val="26"/>
          <w:rtl/>
        </w:rPr>
        <w:t>.</w:t>
      </w:r>
    </w:p>
    <w:p w14:paraId="27797711" w14:textId="7E6CFAA2" w:rsidR="00606B98" w:rsidRPr="00606B98" w:rsidRDefault="00CC083C" w:rsidP="00606B98">
      <w:pPr>
        <w:numPr>
          <w:ilvl w:val="0"/>
          <w:numId w:val="39"/>
        </w:numPr>
        <w:spacing w:after="0" w:line="360" w:lineRule="auto"/>
        <w:contextualSpacing/>
        <w:jc w:val="mediumKashida"/>
        <w:rPr>
          <w:rFonts w:ascii="Calibri" w:eastAsia="Calibri" w:hAnsi="Calibri" w:cs="Arial"/>
          <w:sz w:val="26"/>
          <w:szCs w:val="26"/>
          <w:rtl/>
        </w:rPr>
      </w:pPr>
      <w:r>
        <w:rPr>
          <w:rFonts w:ascii="Calibri" w:eastAsia="Calibri" w:hAnsi="Calibri" w:cs="Arial" w:hint="cs"/>
          <w:sz w:val="26"/>
          <w:szCs w:val="26"/>
          <w:rtl/>
        </w:rPr>
        <w:t>الفرضية</w:t>
      </w:r>
      <w:r w:rsidR="00554C29" w:rsidRPr="00554C29">
        <w:rPr>
          <w:rFonts w:ascii="Calibri" w:eastAsia="Calibri" w:hAnsi="Calibri" w:cs="Arial"/>
          <w:sz w:val="26"/>
          <w:szCs w:val="26"/>
          <w:rtl/>
        </w:rPr>
        <w:t xml:space="preserve"> 4: توجد علاقة معنوية إيجابية ذات دلالة إحصائية بين </w:t>
      </w:r>
      <w:r w:rsidR="00606B98" w:rsidRPr="00606B98">
        <w:rPr>
          <w:rFonts w:ascii="Calibri" w:eastAsia="Calibri" w:hAnsi="Calibri" w:cs="Arial"/>
          <w:sz w:val="26"/>
          <w:szCs w:val="26"/>
          <w:rtl/>
        </w:rPr>
        <w:t xml:space="preserve">منصات الذكاء الاصطناعي </w:t>
      </w:r>
      <w:r w:rsidR="00254D1B">
        <w:rPr>
          <w:rFonts w:ascii="Calibri" w:eastAsia="Calibri" w:hAnsi="Calibri" w:cs="Arial"/>
          <w:sz w:val="26"/>
          <w:szCs w:val="26"/>
          <w:rtl/>
        </w:rPr>
        <w:t>المتوازنة</w:t>
      </w:r>
      <w:r w:rsidR="00554C29" w:rsidRPr="00554C29">
        <w:rPr>
          <w:rFonts w:ascii="Calibri" w:eastAsia="Calibri" w:hAnsi="Calibri" w:cs="Arial"/>
          <w:sz w:val="26"/>
          <w:szCs w:val="26"/>
          <w:rtl/>
        </w:rPr>
        <w:t xml:space="preserve"> وبين </w:t>
      </w:r>
      <w:r w:rsidR="00606B98">
        <w:rPr>
          <w:rFonts w:ascii="Calibri" w:eastAsia="Calibri" w:hAnsi="Calibri" w:cs="Arial" w:hint="cs"/>
          <w:sz w:val="26"/>
          <w:szCs w:val="26"/>
          <w:rtl/>
        </w:rPr>
        <w:t xml:space="preserve">التحسين المستمر </w:t>
      </w:r>
      <w:r w:rsidR="00606B98" w:rsidRPr="00606B98">
        <w:rPr>
          <w:rFonts w:ascii="Calibri" w:eastAsia="Calibri" w:hAnsi="Calibri" w:cs="Arial"/>
          <w:sz w:val="26"/>
          <w:szCs w:val="26"/>
          <w:rtl/>
        </w:rPr>
        <w:t>في شركة كونسير في المملكة العربية السعودية في جدة</w:t>
      </w:r>
      <w:r w:rsidR="00554C29" w:rsidRPr="00554C29">
        <w:rPr>
          <w:rFonts w:ascii="Calibri" w:eastAsia="Calibri" w:hAnsi="Calibri" w:cs="Arial"/>
          <w:sz w:val="26"/>
          <w:szCs w:val="26"/>
          <w:rtl/>
        </w:rPr>
        <w:t>.</w:t>
      </w:r>
      <w:bookmarkStart w:id="165" w:name="_Hlk174212672"/>
      <w:bookmarkEnd w:id="161"/>
    </w:p>
    <w:p w14:paraId="534B9FD9" w14:textId="66495CC9" w:rsidR="00554C29" w:rsidRPr="00554C29" w:rsidRDefault="00554C29" w:rsidP="00554C29">
      <w:pPr>
        <w:spacing w:line="360" w:lineRule="auto"/>
        <w:ind w:left="360"/>
        <w:rPr>
          <w:rFonts w:ascii="Calibri" w:eastAsia="Calibri" w:hAnsi="Calibri" w:cs="Arial"/>
          <w:b/>
          <w:bCs/>
          <w:sz w:val="26"/>
          <w:szCs w:val="26"/>
          <w:u w:val="single"/>
          <w:rtl/>
        </w:rPr>
      </w:pPr>
      <w:r w:rsidRPr="00554C29">
        <w:rPr>
          <w:rFonts w:ascii="Calibri" w:eastAsia="Calibri" w:hAnsi="Calibri" w:cs="Arial"/>
          <w:b/>
          <w:bCs/>
          <w:sz w:val="26"/>
          <w:szCs w:val="26"/>
          <w:u w:val="single"/>
          <w:rtl/>
        </w:rPr>
        <w:t>نتائج اختبار الفرض الرئيس للدراسة:</w:t>
      </w:r>
    </w:p>
    <w:p w14:paraId="17402F3C" w14:textId="7E939AE4" w:rsidR="00554C29" w:rsidRPr="00554C29" w:rsidRDefault="00554C29">
      <w:pPr>
        <w:numPr>
          <w:ilvl w:val="0"/>
          <w:numId w:val="5"/>
        </w:numPr>
        <w:spacing w:after="0" w:line="360" w:lineRule="auto"/>
        <w:contextualSpacing/>
        <w:jc w:val="mediumKashida"/>
        <w:rPr>
          <w:rFonts w:ascii="Calibri" w:eastAsia="Calibri" w:hAnsi="Calibri" w:cs="Arial"/>
          <w:sz w:val="26"/>
          <w:szCs w:val="26"/>
          <w:rtl/>
        </w:rPr>
      </w:pPr>
      <w:r w:rsidRPr="00554C29">
        <w:rPr>
          <w:rFonts w:ascii="Calibri" w:eastAsia="Calibri" w:hAnsi="Calibri" w:cs="Arial"/>
          <w:sz w:val="26"/>
          <w:szCs w:val="26"/>
          <w:rtl/>
        </w:rPr>
        <w:t>ينص هذا الفرض على انه "</w:t>
      </w:r>
      <w:r w:rsidRPr="00554C29">
        <w:rPr>
          <w:rFonts w:ascii="Calibri" w:eastAsia="Calibri" w:hAnsi="Calibri" w:cs="Arial" w:hint="cs"/>
        </w:rPr>
        <w:t xml:space="preserve"> </w:t>
      </w:r>
      <w:r w:rsidRPr="00554C29">
        <w:rPr>
          <w:rFonts w:ascii="Calibri" w:eastAsia="Calibri" w:hAnsi="Calibri" w:cs="Arial"/>
          <w:sz w:val="26"/>
          <w:szCs w:val="26"/>
          <w:rtl/>
        </w:rPr>
        <w:t xml:space="preserve">توجد علاقة معنوية إيجابية ذات دلالة إحصائية بين </w:t>
      </w:r>
      <w:r w:rsidR="009E50ED">
        <w:rPr>
          <w:rFonts w:ascii="Calibri" w:eastAsia="Calibri" w:hAnsi="Calibri" w:cs="Arial" w:hint="cs"/>
          <w:sz w:val="26"/>
          <w:szCs w:val="26"/>
          <w:rtl/>
        </w:rPr>
        <w:t>منصات الذكاء الاصطناعي</w:t>
      </w:r>
      <w:r w:rsidRPr="00554C29">
        <w:rPr>
          <w:rFonts w:ascii="Calibri" w:eastAsia="Calibri" w:hAnsi="Calibri" w:cs="Arial"/>
          <w:sz w:val="26"/>
          <w:szCs w:val="26"/>
          <w:rtl/>
        </w:rPr>
        <w:t xml:space="preserve"> وبين </w:t>
      </w:r>
      <w:r w:rsidR="00BF6E04">
        <w:rPr>
          <w:rFonts w:ascii="Calibri" w:eastAsia="Calibri" w:hAnsi="Calibri" w:cs="Arial"/>
          <w:sz w:val="26"/>
          <w:szCs w:val="26"/>
          <w:rtl/>
        </w:rPr>
        <w:t xml:space="preserve">إدارة </w:t>
      </w:r>
      <w:r w:rsidR="009E50ED">
        <w:rPr>
          <w:rFonts w:ascii="Calibri" w:eastAsia="Calibri" w:hAnsi="Calibri" w:cs="Arial" w:hint="cs"/>
          <w:sz w:val="26"/>
          <w:szCs w:val="26"/>
          <w:rtl/>
        </w:rPr>
        <w:t xml:space="preserve">الخدمات </w:t>
      </w:r>
      <w:r w:rsidR="009E50ED" w:rsidRPr="009E50ED">
        <w:rPr>
          <w:rFonts w:ascii="Calibri" w:eastAsia="Calibri" w:hAnsi="Calibri" w:cs="Arial"/>
          <w:sz w:val="26"/>
          <w:szCs w:val="26"/>
          <w:rtl/>
        </w:rPr>
        <w:t>في شركة كونسير في المملكة العربية السعودية في جدة</w:t>
      </w:r>
      <w:r w:rsidRPr="00554C29">
        <w:rPr>
          <w:rFonts w:ascii="Calibri" w:eastAsia="Calibri" w:hAnsi="Calibri" w:cs="Arial"/>
          <w:sz w:val="26"/>
          <w:szCs w:val="26"/>
          <w:rtl/>
        </w:rPr>
        <w:t>."</w:t>
      </w:r>
    </w:p>
    <w:bookmarkEnd w:id="165"/>
    <w:p w14:paraId="6327D721" w14:textId="35D5F44E" w:rsidR="00554C29" w:rsidRDefault="00E709B4" w:rsidP="00E709B4">
      <w:pPr>
        <w:autoSpaceDE w:val="0"/>
        <w:autoSpaceDN w:val="0"/>
        <w:adjustRightInd w:val="0"/>
        <w:spacing w:after="0" w:line="360" w:lineRule="auto"/>
        <w:ind w:left="360"/>
        <w:jc w:val="mediumKashida"/>
        <w:rPr>
          <w:rFonts w:asciiTheme="minorBidi" w:eastAsia="Calibri" w:hAnsiTheme="minorBidi"/>
          <w:kern w:val="0"/>
          <w:sz w:val="2"/>
          <w:szCs w:val="2"/>
          <w:rtl/>
        </w:rPr>
      </w:pPr>
      <w:r w:rsidRPr="00E709B4">
        <w:rPr>
          <w:rFonts w:asciiTheme="minorBidi" w:eastAsia="Calibri" w:hAnsiTheme="minorBidi"/>
          <w:sz w:val="26"/>
          <w:szCs w:val="26"/>
          <w:rtl/>
        </w:rPr>
        <w:lastRenderedPageBreak/>
        <w:t>لاختبار هذا الفرض، تم استخدام أسلوب تحليل الانحدار الخطي البسيط</w:t>
      </w:r>
      <w:r w:rsidRPr="00E709B4">
        <w:rPr>
          <w:rFonts w:asciiTheme="minorBidi" w:eastAsia="Calibri" w:hAnsiTheme="minorBidi"/>
          <w:sz w:val="26"/>
          <w:szCs w:val="26"/>
        </w:rPr>
        <w:t xml:space="preserve"> (Simple Linear Regression Analysis)</w:t>
      </w:r>
      <w:r w:rsidRPr="00E709B4">
        <w:rPr>
          <w:rFonts w:asciiTheme="minorBidi" w:eastAsia="Calibri" w:hAnsiTheme="minorBidi"/>
          <w:sz w:val="26"/>
          <w:szCs w:val="26"/>
          <w:rtl/>
        </w:rPr>
        <w:t xml:space="preserve">، والذي يعد أحد الأساليب الإحصائية الشائعة المستخدمة لاختبار العلاقة بين متغيرين. في هذا السياق، تم تطبيق هذا الأسلوب لدراسة العلاقة بين </w:t>
      </w:r>
      <w:r w:rsidR="009E50ED">
        <w:rPr>
          <w:rFonts w:asciiTheme="minorBidi" w:eastAsia="Calibri" w:hAnsiTheme="minorBidi" w:hint="cs"/>
          <w:sz w:val="26"/>
          <w:szCs w:val="26"/>
          <w:rtl/>
        </w:rPr>
        <w:t>منصات الذكاء الاصطناعي</w:t>
      </w:r>
      <w:r>
        <w:rPr>
          <w:rFonts w:asciiTheme="minorBidi" w:eastAsia="Calibri" w:hAnsiTheme="minorBidi" w:hint="cs"/>
          <w:sz w:val="26"/>
          <w:szCs w:val="26"/>
          <w:rtl/>
        </w:rPr>
        <w:t>،</w:t>
      </w:r>
      <w:r w:rsidRPr="00E709B4">
        <w:rPr>
          <w:rFonts w:asciiTheme="minorBidi" w:eastAsia="Calibri" w:hAnsiTheme="minorBidi"/>
          <w:sz w:val="26"/>
          <w:szCs w:val="26"/>
          <w:rtl/>
        </w:rPr>
        <w:t xml:space="preserve"> التي تمثل المتغير المستقل في الدراسة، </w:t>
      </w:r>
      <w:proofErr w:type="gramStart"/>
      <w:r w:rsidRPr="00E709B4">
        <w:rPr>
          <w:rFonts w:asciiTheme="minorBidi" w:eastAsia="Calibri" w:hAnsiTheme="minorBidi"/>
          <w:sz w:val="26"/>
          <w:szCs w:val="26"/>
          <w:rtl/>
        </w:rPr>
        <w:t>و إدارة</w:t>
      </w:r>
      <w:proofErr w:type="gramEnd"/>
      <w:r w:rsidRPr="00E709B4">
        <w:rPr>
          <w:rFonts w:asciiTheme="minorBidi" w:eastAsia="Calibri" w:hAnsiTheme="minorBidi"/>
          <w:sz w:val="26"/>
          <w:szCs w:val="26"/>
          <w:rtl/>
        </w:rPr>
        <w:t xml:space="preserve"> </w:t>
      </w:r>
      <w:r w:rsidR="009E50ED">
        <w:rPr>
          <w:rFonts w:asciiTheme="minorBidi" w:eastAsia="Calibri" w:hAnsiTheme="minorBidi" w:hint="cs"/>
          <w:sz w:val="26"/>
          <w:szCs w:val="26"/>
          <w:rtl/>
        </w:rPr>
        <w:t>الخدمات</w:t>
      </w:r>
      <w:r w:rsidRPr="00E709B4">
        <w:rPr>
          <w:rFonts w:asciiTheme="minorBidi" w:eastAsia="Calibri" w:hAnsiTheme="minorBidi"/>
          <w:sz w:val="26"/>
          <w:szCs w:val="26"/>
          <w:rtl/>
        </w:rPr>
        <w:t xml:space="preserve">، التي تعتبر المتغير التابع. ويهدف التحليل إلى تحديد ما إذا كانت هناك علاقة معنوية بين تطبيق </w:t>
      </w:r>
      <w:r w:rsidR="009E50ED">
        <w:rPr>
          <w:rFonts w:asciiTheme="minorBidi" w:eastAsia="Calibri" w:hAnsiTheme="minorBidi" w:hint="cs"/>
          <w:sz w:val="26"/>
          <w:szCs w:val="26"/>
          <w:rtl/>
        </w:rPr>
        <w:t>منصات الذكاء الاصطناعي</w:t>
      </w:r>
      <w:r w:rsidRPr="00E709B4">
        <w:rPr>
          <w:rFonts w:asciiTheme="minorBidi" w:eastAsia="Calibri" w:hAnsiTheme="minorBidi"/>
          <w:sz w:val="26"/>
          <w:szCs w:val="26"/>
          <w:rtl/>
        </w:rPr>
        <w:t xml:space="preserve"> في الشركة وبين مستوى تطبيق ممارسات إدارة </w:t>
      </w:r>
      <w:r w:rsidR="009E50ED">
        <w:rPr>
          <w:rFonts w:asciiTheme="minorBidi" w:eastAsia="Calibri" w:hAnsiTheme="minorBidi" w:hint="cs"/>
          <w:sz w:val="26"/>
          <w:szCs w:val="26"/>
          <w:rtl/>
        </w:rPr>
        <w:t>الخدمات</w:t>
      </w:r>
      <w:r w:rsidRPr="00E709B4">
        <w:rPr>
          <w:rFonts w:asciiTheme="minorBidi" w:eastAsia="Calibri" w:hAnsiTheme="minorBidi"/>
          <w:sz w:val="26"/>
          <w:szCs w:val="26"/>
          <w:rtl/>
        </w:rPr>
        <w:t xml:space="preserve">. من خلال هذا التحليل، يتم اختبار مدى تأثير </w:t>
      </w:r>
      <w:r w:rsidR="009E50ED">
        <w:rPr>
          <w:rFonts w:asciiTheme="minorBidi" w:eastAsia="Calibri" w:hAnsiTheme="minorBidi" w:hint="cs"/>
          <w:sz w:val="26"/>
          <w:szCs w:val="26"/>
          <w:rtl/>
        </w:rPr>
        <w:t>منصات الذكاء الاصطناعي</w:t>
      </w:r>
      <w:r w:rsidRPr="00E709B4">
        <w:rPr>
          <w:rFonts w:asciiTheme="minorBidi" w:eastAsia="Calibri" w:hAnsiTheme="minorBidi"/>
          <w:sz w:val="26"/>
          <w:szCs w:val="26"/>
          <w:rtl/>
        </w:rPr>
        <w:t xml:space="preserve"> على إدارة </w:t>
      </w:r>
      <w:r w:rsidR="009E50ED">
        <w:rPr>
          <w:rFonts w:asciiTheme="minorBidi" w:eastAsia="Calibri" w:hAnsiTheme="minorBidi" w:hint="cs"/>
          <w:sz w:val="26"/>
          <w:szCs w:val="26"/>
          <w:rtl/>
        </w:rPr>
        <w:t>الخدمات</w:t>
      </w:r>
      <w:r w:rsidRPr="00E709B4">
        <w:rPr>
          <w:rFonts w:asciiTheme="minorBidi" w:eastAsia="Calibri" w:hAnsiTheme="minorBidi"/>
          <w:sz w:val="26"/>
          <w:szCs w:val="26"/>
          <w:rtl/>
        </w:rPr>
        <w:t>، وكذلك قياس قوة واتجاه هذه العلاقة باستخدام المعاملات الإحصائية المستخلصة من نموذج الانحدار الخطي البسيط</w:t>
      </w:r>
      <w:r w:rsidRPr="00E709B4">
        <w:rPr>
          <w:rFonts w:asciiTheme="minorBidi" w:eastAsia="Calibri" w:hAnsiTheme="minorBidi"/>
          <w:sz w:val="26"/>
          <w:szCs w:val="26"/>
        </w:rPr>
        <w:t>.</w:t>
      </w:r>
    </w:p>
    <w:p w14:paraId="1FA90A32"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10A237D2"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63A6FDD7"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75B99F0C"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3B55DFC9"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364488A2"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22A12DC2"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6E784746"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71D3F80F"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19054E0A"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4FEA220C"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12A085B9"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55657C43"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59313B72"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4D83DFD1"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51BE1B79" w14:textId="77777777" w:rsidR="000F69C1" w:rsidRDefault="000F69C1"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p w14:paraId="18D188B0" w14:textId="77777777" w:rsidR="00E709B4" w:rsidRPr="00554C29" w:rsidRDefault="00E709B4" w:rsidP="00E709B4">
      <w:pPr>
        <w:autoSpaceDE w:val="0"/>
        <w:autoSpaceDN w:val="0"/>
        <w:adjustRightInd w:val="0"/>
        <w:spacing w:after="0" w:line="360" w:lineRule="auto"/>
        <w:ind w:left="360"/>
        <w:jc w:val="mediumKashida"/>
        <w:rPr>
          <w:rFonts w:asciiTheme="minorBidi" w:eastAsia="Calibri" w:hAnsiTheme="minorBidi"/>
          <w:kern w:val="0"/>
          <w:sz w:val="2"/>
          <w:szCs w:val="2"/>
          <w:rtl/>
        </w:rPr>
      </w:pPr>
    </w:p>
    <w:tbl>
      <w:tblPr>
        <w:tblW w:w="5860" w:type="dxa"/>
        <w:jc w:val="center"/>
        <w:tbl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insideH w:val="single" w:sz="4" w:space="0" w:color="538135" w:themeColor="accent6" w:themeShade="BF"/>
          <w:insideV w:val="single" w:sz="4" w:space="0" w:color="538135" w:themeColor="accent6" w:themeShade="BF"/>
        </w:tblBorders>
        <w:shd w:val="clear" w:color="auto" w:fill="FFFFFF" w:themeFill="background1"/>
        <w:tblCellMar>
          <w:left w:w="0" w:type="dxa"/>
          <w:right w:w="0" w:type="dxa"/>
        </w:tblCellMar>
        <w:tblLook w:val="0600" w:firstRow="0" w:lastRow="0" w:firstColumn="0" w:lastColumn="0" w:noHBand="1" w:noVBand="1"/>
      </w:tblPr>
      <w:tblGrid>
        <w:gridCol w:w="800"/>
        <w:gridCol w:w="1020"/>
        <w:gridCol w:w="1080"/>
        <w:gridCol w:w="1480"/>
        <w:gridCol w:w="1480"/>
      </w:tblGrid>
      <w:tr w:rsidR="00E709B4" w:rsidRPr="00E709B4" w14:paraId="2D78FA1D" w14:textId="77777777" w:rsidTr="009E50ED">
        <w:trPr>
          <w:jc w:val="center"/>
        </w:trPr>
        <w:tc>
          <w:tcPr>
            <w:tcW w:w="5860" w:type="dxa"/>
            <w:gridSpan w:val="5"/>
            <w:shd w:val="clear" w:color="auto" w:fill="FFFFFF" w:themeFill="background1"/>
            <w:tcMar>
              <w:top w:w="15" w:type="dxa"/>
              <w:left w:w="15" w:type="dxa"/>
              <w:bottom w:w="0" w:type="dxa"/>
              <w:right w:w="15" w:type="dxa"/>
            </w:tcMar>
            <w:vAlign w:val="center"/>
            <w:hideMark/>
          </w:tcPr>
          <w:p w14:paraId="51FE8D21"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14:ligatures w14:val="none"/>
              </w:rPr>
            </w:pPr>
            <w:r w:rsidRPr="00E709B4">
              <w:rPr>
                <w:rFonts w:ascii="Arial" w:eastAsia="Calibri" w:hAnsi="Arial" w:cs="Arial"/>
                <w:b/>
                <w:bCs/>
                <w:kern w:val="0"/>
                <w14:ligatures w14:val="none"/>
              </w:rPr>
              <w:t>Model Summary</w:t>
            </w:r>
          </w:p>
        </w:tc>
      </w:tr>
      <w:tr w:rsidR="00E709B4" w:rsidRPr="00E709B4" w14:paraId="221D6ADD" w14:textId="77777777" w:rsidTr="009E50ED">
        <w:trPr>
          <w:jc w:val="center"/>
        </w:trPr>
        <w:tc>
          <w:tcPr>
            <w:tcW w:w="800" w:type="dxa"/>
            <w:shd w:val="clear" w:color="auto" w:fill="FFFFFF" w:themeFill="background1"/>
            <w:tcMar>
              <w:top w:w="15" w:type="dxa"/>
              <w:left w:w="15" w:type="dxa"/>
              <w:bottom w:w="0" w:type="dxa"/>
              <w:right w:w="15" w:type="dxa"/>
            </w:tcMar>
            <w:vAlign w:val="bottom"/>
            <w:hideMark/>
          </w:tcPr>
          <w:p w14:paraId="151FFD2F" w14:textId="77777777"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Model</w:t>
            </w:r>
          </w:p>
        </w:tc>
        <w:tc>
          <w:tcPr>
            <w:tcW w:w="1020" w:type="dxa"/>
            <w:shd w:val="clear" w:color="auto" w:fill="FFFFFF" w:themeFill="background1"/>
            <w:tcMar>
              <w:top w:w="15" w:type="dxa"/>
              <w:left w:w="15" w:type="dxa"/>
              <w:bottom w:w="0" w:type="dxa"/>
              <w:right w:w="15" w:type="dxa"/>
            </w:tcMar>
            <w:vAlign w:val="bottom"/>
            <w:hideMark/>
          </w:tcPr>
          <w:p w14:paraId="0740B4F7"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R</w:t>
            </w:r>
          </w:p>
        </w:tc>
        <w:tc>
          <w:tcPr>
            <w:tcW w:w="1080" w:type="dxa"/>
            <w:shd w:val="clear" w:color="auto" w:fill="FFFFFF" w:themeFill="background1"/>
            <w:tcMar>
              <w:top w:w="15" w:type="dxa"/>
              <w:left w:w="15" w:type="dxa"/>
              <w:bottom w:w="0" w:type="dxa"/>
              <w:right w:w="15" w:type="dxa"/>
            </w:tcMar>
            <w:vAlign w:val="bottom"/>
            <w:hideMark/>
          </w:tcPr>
          <w:p w14:paraId="586B26BE"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R Square</w:t>
            </w:r>
          </w:p>
        </w:tc>
        <w:tc>
          <w:tcPr>
            <w:tcW w:w="1480" w:type="dxa"/>
            <w:shd w:val="clear" w:color="auto" w:fill="FFFFFF" w:themeFill="background1"/>
            <w:tcMar>
              <w:top w:w="15" w:type="dxa"/>
              <w:left w:w="15" w:type="dxa"/>
              <w:bottom w:w="0" w:type="dxa"/>
              <w:right w:w="15" w:type="dxa"/>
            </w:tcMar>
            <w:vAlign w:val="bottom"/>
            <w:hideMark/>
          </w:tcPr>
          <w:p w14:paraId="21BA3E03"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Adjusted R Square</w:t>
            </w:r>
          </w:p>
        </w:tc>
        <w:tc>
          <w:tcPr>
            <w:tcW w:w="1480" w:type="dxa"/>
            <w:shd w:val="clear" w:color="auto" w:fill="FFFFFF" w:themeFill="background1"/>
            <w:tcMar>
              <w:top w:w="15" w:type="dxa"/>
              <w:left w:w="15" w:type="dxa"/>
              <w:bottom w:w="0" w:type="dxa"/>
              <w:right w:w="15" w:type="dxa"/>
            </w:tcMar>
            <w:vAlign w:val="bottom"/>
            <w:hideMark/>
          </w:tcPr>
          <w:p w14:paraId="00E9BDA7"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Std. Error of the Estimate</w:t>
            </w:r>
          </w:p>
        </w:tc>
      </w:tr>
      <w:tr w:rsidR="00E709B4" w:rsidRPr="00E709B4" w14:paraId="1C9D11CF" w14:textId="77777777" w:rsidTr="009E50ED">
        <w:trPr>
          <w:jc w:val="center"/>
        </w:trPr>
        <w:tc>
          <w:tcPr>
            <w:tcW w:w="800" w:type="dxa"/>
            <w:shd w:val="clear" w:color="auto" w:fill="FFFFFF" w:themeFill="background1"/>
            <w:tcMar>
              <w:top w:w="15" w:type="dxa"/>
              <w:left w:w="15" w:type="dxa"/>
              <w:bottom w:w="0" w:type="dxa"/>
              <w:right w:w="15" w:type="dxa"/>
            </w:tcMar>
            <w:hideMark/>
          </w:tcPr>
          <w:p w14:paraId="5D9966CB" w14:textId="77777777"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1</w:t>
            </w:r>
          </w:p>
        </w:tc>
        <w:tc>
          <w:tcPr>
            <w:tcW w:w="1020" w:type="dxa"/>
            <w:shd w:val="clear" w:color="auto" w:fill="FFFFFF" w:themeFill="background1"/>
            <w:tcMar>
              <w:top w:w="15" w:type="dxa"/>
              <w:left w:w="15" w:type="dxa"/>
              <w:bottom w:w="0" w:type="dxa"/>
              <w:right w:w="15" w:type="dxa"/>
            </w:tcMar>
            <w:hideMark/>
          </w:tcPr>
          <w:p w14:paraId="61095C2A"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.877</w:t>
            </w:r>
            <w:r w:rsidRPr="00E709B4">
              <w:rPr>
                <w:rFonts w:ascii="Arial" w:eastAsia="Calibri" w:hAnsi="Arial" w:cs="Arial"/>
                <w:kern w:val="0"/>
                <w:position w:val="5"/>
                <w:sz w:val="18"/>
                <w:szCs w:val="18"/>
                <w:vertAlign w:val="superscript"/>
                <w14:ligatures w14:val="none"/>
              </w:rPr>
              <w:t>a</w:t>
            </w:r>
          </w:p>
        </w:tc>
        <w:tc>
          <w:tcPr>
            <w:tcW w:w="1080" w:type="dxa"/>
            <w:shd w:val="clear" w:color="auto" w:fill="FFFFFF" w:themeFill="background1"/>
            <w:tcMar>
              <w:top w:w="15" w:type="dxa"/>
              <w:left w:w="15" w:type="dxa"/>
              <w:bottom w:w="0" w:type="dxa"/>
              <w:right w:w="15" w:type="dxa"/>
            </w:tcMar>
            <w:hideMark/>
          </w:tcPr>
          <w:p w14:paraId="3F219452"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.770</w:t>
            </w:r>
          </w:p>
        </w:tc>
        <w:tc>
          <w:tcPr>
            <w:tcW w:w="1480" w:type="dxa"/>
            <w:shd w:val="clear" w:color="auto" w:fill="FFFFFF" w:themeFill="background1"/>
            <w:tcMar>
              <w:top w:w="15" w:type="dxa"/>
              <w:left w:w="15" w:type="dxa"/>
              <w:bottom w:w="0" w:type="dxa"/>
              <w:right w:w="15" w:type="dxa"/>
            </w:tcMar>
            <w:hideMark/>
          </w:tcPr>
          <w:p w14:paraId="0643D832"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.766</w:t>
            </w:r>
          </w:p>
        </w:tc>
        <w:tc>
          <w:tcPr>
            <w:tcW w:w="1480" w:type="dxa"/>
            <w:shd w:val="clear" w:color="auto" w:fill="FFFFFF" w:themeFill="background1"/>
            <w:tcMar>
              <w:top w:w="15" w:type="dxa"/>
              <w:left w:w="15" w:type="dxa"/>
              <w:bottom w:w="0" w:type="dxa"/>
              <w:right w:w="15" w:type="dxa"/>
            </w:tcMar>
            <w:hideMark/>
          </w:tcPr>
          <w:p w14:paraId="73C9B7CC"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.238</w:t>
            </w:r>
          </w:p>
        </w:tc>
      </w:tr>
      <w:tr w:rsidR="00E709B4" w:rsidRPr="00E709B4" w14:paraId="172BC200" w14:textId="77777777" w:rsidTr="009E50ED">
        <w:trPr>
          <w:jc w:val="center"/>
        </w:trPr>
        <w:tc>
          <w:tcPr>
            <w:tcW w:w="5860" w:type="dxa"/>
            <w:gridSpan w:val="5"/>
            <w:shd w:val="clear" w:color="auto" w:fill="FFFFFF" w:themeFill="background1"/>
            <w:tcMar>
              <w:top w:w="15" w:type="dxa"/>
              <w:left w:w="15" w:type="dxa"/>
              <w:bottom w:w="0" w:type="dxa"/>
              <w:right w:w="15" w:type="dxa"/>
            </w:tcMar>
            <w:hideMark/>
          </w:tcPr>
          <w:p w14:paraId="50C1000D" w14:textId="5AAB2021"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 xml:space="preserve">a. Predictors: (Constant), </w:t>
            </w:r>
            <w:proofErr w:type="spellStart"/>
            <w:r w:rsidRPr="00E709B4">
              <w:rPr>
                <w:rFonts w:ascii="Arial" w:eastAsia="Calibri" w:hAnsi="Arial" w:cs="Arial"/>
                <w:kern w:val="0"/>
                <w:sz w:val="18"/>
                <w:szCs w:val="18"/>
                <w:rtl/>
                <w14:ligatures w14:val="none"/>
              </w:rPr>
              <w:t>المتغير_</w:t>
            </w:r>
            <w:r w:rsidR="009E50ED">
              <w:rPr>
                <w:rFonts w:ascii="Arial" w:eastAsia="Calibri" w:hAnsi="Arial" w:cs="Arial" w:hint="cs"/>
                <w:kern w:val="0"/>
                <w:sz w:val="18"/>
                <w:szCs w:val="18"/>
                <w:rtl/>
                <w14:ligatures w14:val="none"/>
              </w:rPr>
              <w:t>منصات</w:t>
            </w:r>
            <w:r w:rsidRPr="00E709B4">
              <w:rPr>
                <w:rFonts w:ascii="Arial" w:eastAsia="Calibri" w:hAnsi="Arial" w:cs="Arial"/>
                <w:kern w:val="0"/>
                <w:sz w:val="18"/>
                <w:szCs w:val="18"/>
                <w:rtl/>
                <w14:ligatures w14:val="none"/>
              </w:rPr>
              <w:t>_</w:t>
            </w:r>
            <w:r w:rsidR="009E50ED">
              <w:rPr>
                <w:rFonts w:ascii="Arial" w:eastAsia="Calibri" w:hAnsi="Arial" w:cs="Arial" w:hint="cs"/>
                <w:kern w:val="0"/>
                <w:sz w:val="18"/>
                <w:szCs w:val="18"/>
                <w:rtl/>
                <w14:ligatures w14:val="none"/>
              </w:rPr>
              <w:t>الذكاء_الاصطناعي</w:t>
            </w:r>
            <w:proofErr w:type="spellEnd"/>
          </w:p>
        </w:tc>
      </w:tr>
    </w:tbl>
    <w:p w14:paraId="349FF1F1" w14:textId="77777777" w:rsidR="00554C29" w:rsidRDefault="00554C29" w:rsidP="00554C29">
      <w:pPr>
        <w:autoSpaceDE w:val="0"/>
        <w:autoSpaceDN w:val="0"/>
        <w:bidi w:val="0"/>
        <w:adjustRightInd w:val="0"/>
        <w:spacing w:after="0" w:line="400" w:lineRule="atLeast"/>
        <w:rPr>
          <w:rFonts w:ascii="Times New Roman" w:eastAsia="Calibri" w:hAnsi="Times New Roman" w:cs="Times New Roman"/>
          <w:kern w:val="0"/>
          <w:sz w:val="36"/>
          <w:szCs w:val="36"/>
        </w:rPr>
      </w:pPr>
    </w:p>
    <w:tbl>
      <w:tblPr>
        <w:tblW w:w="7960" w:type="dxa"/>
        <w:jc w:val="center"/>
        <w:tbl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insideH w:val="single" w:sz="4" w:space="0" w:color="538135" w:themeColor="accent6" w:themeShade="BF"/>
          <w:insideV w:val="single" w:sz="4" w:space="0" w:color="538135" w:themeColor="accent6" w:themeShade="BF"/>
        </w:tblBorders>
        <w:shd w:val="clear" w:color="auto" w:fill="FFFFFF" w:themeFill="background1"/>
        <w:tblCellMar>
          <w:left w:w="0" w:type="dxa"/>
          <w:right w:w="0" w:type="dxa"/>
        </w:tblCellMar>
        <w:tblLook w:val="0600" w:firstRow="0" w:lastRow="0" w:firstColumn="0" w:lastColumn="0" w:noHBand="1" w:noVBand="1"/>
      </w:tblPr>
      <w:tblGrid>
        <w:gridCol w:w="1114"/>
        <w:gridCol w:w="1299"/>
        <w:gridCol w:w="1277"/>
        <w:gridCol w:w="1235"/>
        <w:gridCol w:w="1237"/>
        <w:gridCol w:w="899"/>
        <w:gridCol w:w="899"/>
      </w:tblGrid>
      <w:tr w:rsidR="00E709B4" w:rsidRPr="00E709B4" w14:paraId="5E4F1FAA" w14:textId="77777777" w:rsidTr="009E50ED">
        <w:trPr>
          <w:jc w:val="center"/>
        </w:trPr>
        <w:tc>
          <w:tcPr>
            <w:tcW w:w="7960" w:type="dxa"/>
            <w:gridSpan w:val="7"/>
            <w:shd w:val="clear" w:color="auto" w:fill="FFFFFF" w:themeFill="background1"/>
            <w:tcMar>
              <w:top w:w="15" w:type="dxa"/>
              <w:left w:w="15" w:type="dxa"/>
              <w:bottom w:w="0" w:type="dxa"/>
              <w:right w:w="15" w:type="dxa"/>
            </w:tcMar>
            <w:vAlign w:val="center"/>
            <w:hideMark/>
          </w:tcPr>
          <w:p w14:paraId="1F501555"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14:ligatures w14:val="none"/>
              </w:rPr>
            </w:pPr>
            <w:r w:rsidRPr="00E709B4">
              <w:rPr>
                <w:rFonts w:ascii="Arial" w:eastAsia="Calibri" w:hAnsi="Arial" w:cs="Arial"/>
                <w:b/>
                <w:bCs/>
                <w:kern w:val="0"/>
                <w14:ligatures w14:val="none"/>
              </w:rPr>
              <w:t>ANOVA</w:t>
            </w:r>
            <w:r w:rsidRPr="00E709B4">
              <w:rPr>
                <w:rFonts w:ascii="Arial" w:eastAsia="Calibri" w:hAnsi="Arial" w:cs="Arial"/>
                <w:b/>
                <w:bCs/>
                <w:kern w:val="0"/>
                <w:position w:val="7"/>
                <w:vertAlign w:val="superscript"/>
                <w14:ligatures w14:val="none"/>
              </w:rPr>
              <w:t>a</w:t>
            </w:r>
          </w:p>
        </w:tc>
      </w:tr>
      <w:tr w:rsidR="00E709B4" w:rsidRPr="00E709B4" w14:paraId="1A8686F8" w14:textId="77777777" w:rsidTr="009E50ED">
        <w:trPr>
          <w:jc w:val="center"/>
        </w:trPr>
        <w:tc>
          <w:tcPr>
            <w:tcW w:w="2420" w:type="dxa"/>
            <w:gridSpan w:val="2"/>
            <w:shd w:val="clear" w:color="auto" w:fill="FFFFFF" w:themeFill="background1"/>
            <w:tcMar>
              <w:top w:w="15" w:type="dxa"/>
              <w:left w:w="15" w:type="dxa"/>
              <w:bottom w:w="0" w:type="dxa"/>
              <w:right w:w="15" w:type="dxa"/>
            </w:tcMar>
            <w:vAlign w:val="bottom"/>
            <w:hideMark/>
          </w:tcPr>
          <w:p w14:paraId="1C7EA908" w14:textId="77777777"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Model</w:t>
            </w:r>
          </w:p>
        </w:tc>
        <w:tc>
          <w:tcPr>
            <w:tcW w:w="1280" w:type="dxa"/>
            <w:shd w:val="clear" w:color="auto" w:fill="FFFFFF" w:themeFill="background1"/>
            <w:tcMar>
              <w:top w:w="15" w:type="dxa"/>
              <w:left w:w="15" w:type="dxa"/>
              <w:bottom w:w="0" w:type="dxa"/>
              <w:right w:w="15" w:type="dxa"/>
            </w:tcMar>
            <w:vAlign w:val="bottom"/>
            <w:hideMark/>
          </w:tcPr>
          <w:p w14:paraId="42275D71"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Sum of Squares</w:t>
            </w:r>
          </w:p>
        </w:tc>
        <w:tc>
          <w:tcPr>
            <w:tcW w:w="1240" w:type="dxa"/>
            <w:shd w:val="clear" w:color="auto" w:fill="FFFFFF" w:themeFill="background1"/>
            <w:tcMar>
              <w:top w:w="15" w:type="dxa"/>
              <w:left w:w="15" w:type="dxa"/>
              <w:bottom w:w="0" w:type="dxa"/>
              <w:right w:w="15" w:type="dxa"/>
            </w:tcMar>
            <w:vAlign w:val="bottom"/>
            <w:hideMark/>
          </w:tcPr>
          <w:p w14:paraId="7B38811A"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df</w:t>
            </w:r>
          </w:p>
        </w:tc>
        <w:tc>
          <w:tcPr>
            <w:tcW w:w="1240" w:type="dxa"/>
            <w:shd w:val="clear" w:color="auto" w:fill="FFFFFF" w:themeFill="background1"/>
            <w:tcMar>
              <w:top w:w="15" w:type="dxa"/>
              <w:left w:w="15" w:type="dxa"/>
              <w:bottom w:w="0" w:type="dxa"/>
              <w:right w:w="15" w:type="dxa"/>
            </w:tcMar>
            <w:vAlign w:val="bottom"/>
            <w:hideMark/>
          </w:tcPr>
          <w:p w14:paraId="41BDC678"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Mean Square</w:t>
            </w:r>
          </w:p>
        </w:tc>
        <w:tc>
          <w:tcPr>
            <w:tcW w:w="900" w:type="dxa"/>
            <w:shd w:val="clear" w:color="auto" w:fill="FFFFFF" w:themeFill="background1"/>
            <w:tcMar>
              <w:top w:w="15" w:type="dxa"/>
              <w:left w:w="15" w:type="dxa"/>
              <w:bottom w:w="0" w:type="dxa"/>
              <w:right w:w="15" w:type="dxa"/>
            </w:tcMar>
            <w:vAlign w:val="bottom"/>
            <w:hideMark/>
          </w:tcPr>
          <w:p w14:paraId="2873C588"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F</w:t>
            </w:r>
          </w:p>
        </w:tc>
        <w:tc>
          <w:tcPr>
            <w:tcW w:w="900" w:type="dxa"/>
            <w:shd w:val="clear" w:color="auto" w:fill="FFFFFF" w:themeFill="background1"/>
            <w:tcMar>
              <w:top w:w="15" w:type="dxa"/>
              <w:left w:w="15" w:type="dxa"/>
              <w:bottom w:w="0" w:type="dxa"/>
              <w:right w:w="15" w:type="dxa"/>
            </w:tcMar>
            <w:vAlign w:val="bottom"/>
            <w:hideMark/>
          </w:tcPr>
          <w:p w14:paraId="7C6DC75F"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Sig.</w:t>
            </w:r>
          </w:p>
        </w:tc>
      </w:tr>
      <w:tr w:rsidR="00E709B4" w:rsidRPr="00E709B4" w14:paraId="087850A0" w14:textId="77777777" w:rsidTr="009E50ED">
        <w:trPr>
          <w:jc w:val="center"/>
        </w:trPr>
        <w:tc>
          <w:tcPr>
            <w:tcW w:w="1120" w:type="dxa"/>
            <w:vMerge w:val="restart"/>
            <w:shd w:val="clear" w:color="auto" w:fill="FFFFFF" w:themeFill="background1"/>
            <w:tcMar>
              <w:top w:w="15" w:type="dxa"/>
              <w:left w:w="15" w:type="dxa"/>
              <w:bottom w:w="0" w:type="dxa"/>
              <w:right w:w="15" w:type="dxa"/>
            </w:tcMar>
            <w:hideMark/>
          </w:tcPr>
          <w:p w14:paraId="35F48A85" w14:textId="77777777"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1</w:t>
            </w:r>
          </w:p>
        </w:tc>
        <w:tc>
          <w:tcPr>
            <w:tcW w:w="1280" w:type="dxa"/>
            <w:shd w:val="clear" w:color="auto" w:fill="FFFFFF" w:themeFill="background1"/>
            <w:tcMar>
              <w:top w:w="15" w:type="dxa"/>
              <w:left w:w="15" w:type="dxa"/>
              <w:bottom w:w="0" w:type="dxa"/>
              <w:right w:w="15" w:type="dxa"/>
            </w:tcMar>
            <w:hideMark/>
          </w:tcPr>
          <w:p w14:paraId="0172F387" w14:textId="77777777" w:rsidR="00E709B4" w:rsidRPr="00E709B4" w:rsidRDefault="00E709B4" w:rsidP="00E709B4">
            <w:pPr>
              <w:bidi w:val="0"/>
              <w:spacing w:after="0" w:line="320" w:lineRule="exact"/>
              <w:ind w:left="58" w:right="58"/>
              <w:rPr>
                <w:rFonts w:ascii="Arial" w:eastAsia="Times New Roman" w:hAnsi="Arial" w:cs="Arial"/>
                <w:kern w:val="0"/>
                <w:sz w:val="36"/>
                <w:szCs w:val="36"/>
                <w14:ligatures w14:val="none"/>
              </w:rPr>
            </w:pPr>
            <w:r w:rsidRPr="00E709B4">
              <w:rPr>
                <w:rFonts w:ascii="Arial" w:eastAsia="Calibri" w:hAnsi="Arial" w:cs="Arial"/>
                <w:kern w:val="0"/>
                <w:sz w:val="18"/>
                <w:szCs w:val="18"/>
                <w14:ligatures w14:val="none"/>
              </w:rPr>
              <w:t>Regression</w:t>
            </w:r>
          </w:p>
        </w:tc>
        <w:tc>
          <w:tcPr>
            <w:tcW w:w="1280" w:type="dxa"/>
            <w:shd w:val="clear" w:color="auto" w:fill="FFFFFF" w:themeFill="background1"/>
            <w:tcMar>
              <w:top w:w="15" w:type="dxa"/>
              <w:left w:w="15" w:type="dxa"/>
              <w:bottom w:w="0" w:type="dxa"/>
              <w:right w:w="15" w:type="dxa"/>
            </w:tcMar>
            <w:hideMark/>
          </w:tcPr>
          <w:p w14:paraId="31F5220A"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12.864</w:t>
            </w:r>
          </w:p>
        </w:tc>
        <w:tc>
          <w:tcPr>
            <w:tcW w:w="1240" w:type="dxa"/>
            <w:shd w:val="clear" w:color="auto" w:fill="FFFFFF" w:themeFill="background1"/>
            <w:tcMar>
              <w:top w:w="15" w:type="dxa"/>
              <w:left w:w="15" w:type="dxa"/>
              <w:bottom w:w="0" w:type="dxa"/>
              <w:right w:w="15" w:type="dxa"/>
            </w:tcMar>
            <w:hideMark/>
          </w:tcPr>
          <w:p w14:paraId="2427A29E"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1</w:t>
            </w:r>
          </w:p>
        </w:tc>
        <w:tc>
          <w:tcPr>
            <w:tcW w:w="1240" w:type="dxa"/>
            <w:shd w:val="clear" w:color="auto" w:fill="FFFFFF" w:themeFill="background1"/>
            <w:tcMar>
              <w:top w:w="15" w:type="dxa"/>
              <w:left w:w="15" w:type="dxa"/>
              <w:bottom w:w="0" w:type="dxa"/>
              <w:right w:w="15" w:type="dxa"/>
            </w:tcMar>
            <w:hideMark/>
          </w:tcPr>
          <w:p w14:paraId="1F96433B"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12.864</w:t>
            </w:r>
          </w:p>
        </w:tc>
        <w:tc>
          <w:tcPr>
            <w:tcW w:w="900" w:type="dxa"/>
            <w:shd w:val="clear" w:color="auto" w:fill="FFFFFF" w:themeFill="background1"/>
            <w:tcMar>
              <w:top w:w="15" w:type="dxa"/>
              <w:left w:w="15" w:type="dxa"/>
              <w:bottom w:w="0" w:type="dxa"/>
              <w:right w:w="15" w:type="dxa"/>
            </w:tcMar>
            <w:hideMark/>
          </w:tcPr>
          <w:p w14:paraId="629DF6A0"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227.462</w:t>
            </w:r>
          </w:p>
        </w:tc>
        <w:tc>
          <w:tcPr>
            <w:tcW w:w="900" w:type="dxa"/>
            <w:shd w:val="clear" w:color="auto" w:fill="FFFFFF" w:themeFill="background1"/>
            <w:tcMar>
              <w:top w:w="15" w:type="dxa"/>
              <w:left w:w="15" w:type="dxa"/>
              <w:bottom w:w="0" w:type="dxa"/>
              <w:right w:w="15" w:type="dxa"/>
            </w:tcMar>
            <w:hideMark/>
          </w:tcPr>
          <w:p w14:paraId="610B458E"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&lt;.001</w:t>
            </w:r>
            <w:r w:rsidRPr="00E709B4">
              <w:rPr>
                <w:rFonts w:ascii="Arial" w:eastAsia="Calibri" w:hAnsi="Arial" w:cs="Arial"/>
                <w:kern w:val="0"/>
                <w:position w:val="5"/>
                <w:sz w:val="18"/>
                <w:szCs w:val="18"/>
                <w:vertAlign w:val="superscript"/>
                <w14:ligatures w14:val="none"/>
              </w:rPr>
              <w:t>b</w:t>
            </w:r>
          </w:p>
        </w:tc>
      </w:tr>
      <w:tr w:rsidR="00E709B4" w:rsidRPr="00E709B4" w14:paraId="41513393" w14:textId="77777777" w:rsidTr="009E50ED">
        <w:trPr>
          <w:jc w:val="center"/>
        </w:trPr>
        <w:tc>
          <w:tcPr>
            <w:tcW w:w="0" w:type="auto"/>
            <w:vMerge/>
            <w:shd w:val="clear" w:color="auto" w:fill="FFFFFF" w:themeFill="background1"/>
            <w:vAlign w:val="center"/>
            <w:hideMark/>
          </w:tcPr>
          <w:p w14:paraId="0AB9BD28" w14:textId="77777777" w:rsidR="00E709B4" w:rsidRPr="00E709B4" w:rsidRDefault="00E709B4" w:rsidP="00E709B4">
            <w:pPr>
              <w:bidi w:val="0"/>
              <w:spacing w:after="0" w:line="240" w:lineRule="auto"/>
              <w:rPr>
                <w:rFonts w:ascii="Arial" w:eastAsia="Times New Roman" w:hAnsi="Arial" w:cs="Arial"/>
                <w:kern w:val="0"/>
                <w:sz w:val="36"/>
                <w:szCs w:val="36"/>
                <w14:ligatures w14:val="none"/>
              </w:rPr>
            </w:pPr>
          </w:p>
        </w:tc>
        <w:tc>
          <w:tcPr>
            <w:tcW w:w="1280" w:type="dxa"/>
            <w:shd w:val="clear" w:color="auto" w:fill="FFFFFF" w:themeFill="background1"/>
            <w:tcMar>
              <w:top w:w="15" w:type="dxa"/>
              <w:left w:w="15" w:type="dxa"/>
              <w:bottom w:w="0" w:type="dxa"/>
              <w:right w:w="15" w:type="dxa"/>
            </w:tcMar>
            <w:hideMark/>
          </w:tcPr>
          <w:p w14:paraId="129A4F65" w14:textId="77777777"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Residual</w:t>
            </w:r>
          </w:p>
        </w:tc>
        <w:tc>
          <w:tcPr>
            <w:tcW w:w="1280" w:type="dxa"/>
            <w:shd w:val="clear" w:color="auto" w:fill="FFFFFF" w:themeFill="background1"/>
            <w:tcMar>
              <w:top w:w="15" w:type="dxa"/>
              <w:left w:w="15" w:type="dxa"/>
              <w:bottom w:w="0" w:type="dxa"/>
              <w:right w:w="15" w:type="dxa"/>
            </w:tcMar>
            <w:hideMark/>
          </w:tcPr>
          <w:p w14:paraId="44E4A172"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3.846</w:t>
            </w:r>
          </w:p>
        </w:tc>
        <w:tc>
          <w:tcPr>
            <w:tcW w:w="1240" w:type="dxa"/>
            <w:shd w:val="clear" w:color="auto" w:fill="FFFFFF" w:themeFill="background1"/>
            <w:tcMar>
              <w:top w:w="15" w:type="dxa"/>
              <w:left w:w="15" w:type="dxa"/>
              <w:bottom w:w="0" w:type="dxa"/>
              <w:right w:w="15" w:type="dxa"/>
            </w:tcMar>
            <w:hideMark/>
          </w:tcPr>
          <w:p w14:paraId="12125E65"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68</w:t>
            </w:r>
          </w:p>
        </w:tc>
        <w:tc>
          <w:tcPr>
            <w:tcW w:w="1240" w:type="dxa"/>
            <w:shd w:val="clear" w:color="auto" w:fill="FFFFFF" w:themeFill="background1"/>
            <w:tcMar>
              <w:top w:w="15" w:type="dxa"/>
              <w:left w:w="15" w:type="dxa"/>
              <w:bottom w:w="0" w:type="dxa"/>
              <w:right w:w="15" w:type="dxa"/>
            </w:tcMar>
            <w:hideMark/>
          </w:tcPr>
          <w:p w14:paraId="65BC0335"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.057</w:t>
            </w:r>
          </w:p>
        </w:tc>
        <w:tc>
          <w:tcPr>
            <w:tcW w:w="900" w:type="dxa"/>
            <w:shd w:val="clear" w:color="auto" w:fill="FFFFFF" w:themeFill="background1"/>
            <w:tcMar>
              <w:top w:w="15" w:type="dxa"/>
              <w:left w:w="15" w:type="dxa"/>
              <w:bottom w:w="0" w:type="dxa"/>
              <w:right w:w="15" w:type="dxa"/>
            </w:tcMar>
            <w:vAlign w:val="center"/>
            <w:hideMark/>
          </w:tcPr>
          <w:p w14:paraId="78D40322" w14:textId="77777777" w:rsidR="00E709B4" w:rsidRPr="00E709B4" w:rsidRDefault="00E709B4" w:rsidP="00E709B4">
            <w:pPr>
              <w:bidi w:val="0"/>
              <w:spacing w:after="0" w:line="256" w:lineRule="auto"/>
              <w:rPr>
                <w:rFonts w:ascii="Arial" w:eastAsia="Times New Roman" w:hAnsi="Arial" w:cs="Arial"/>
                <w:kern w:val="0"/>
                <w:sz w:val="36"/>
                <w:szCs w:val="36"/>
                <w:rtl/>
                <w14:ligatures w14:val="none"/>
              </w:rPr>
            </w:pPr>
            <w:r w:rsidRPr="00E709B4">
              <w:rPr>
                <w:rFonts w:ascii="Times New Roman" w:eastAsia="Calibri" w:hAnsi="Times New Roman" w:cs="Arial"/>
                <w:kern w:val="0"/>
                <w:sz w:val="24"/>
                <w:szCs w:val="24"/>
                <w14:ligatures w14:val="none"/>
              </w:rPr>
              <w:t> </w:t>
            </w:r>
          </w:p>
        </w:tc>
        <w:tc>
          <w:tcPr>
            <w:tcW w:w="900" w:type="dxa"/>
            <w:shd w:val="clear" w:color="auto" w:fill="FFFFFF" w:themeFill="background1"/>
            <w:tcMar>
              <w:top w:w="15" w:type="dxa"/>
              <w:left w:w="15" w:type="dxa"/>
              <w:bottom w:w="0" w:type="dxa"/>
              <w:right w:w="15" w:type="dxa"/>
            </w:tcMar>
            <w:vAlign w:val="center"/>
            <w:hideMark/>
          </w:tcPr>
          <w:p w14:paraId="78892B5B" w14:textId="77777777" w:rsidR="00E709B4" w:rsidRPr="00E709B4" w:rsidRDefault="00E709B4" w:rsidP="00E709B4">
            <w:pPr>
              <w:bidi w:val="0"/>
              <w:spacing w:after="0" w:line="256" w:lineRule="auto"/>
              <w:rPr>
                <w:rFonts w:ascii="Arial" w:eastAsia="Times New Roman" w:hAnsi="Arial" w:cs="Arial"/>
                <w:kern w:val="0"/>
                <w:sz w:val="36"/>
                <w:szCs w:val="36"/>
                <w:rtl/>
                <w14:ligatures w14:val="none"/>
              </w:rPr>
            </w:pPr>
            <w:r w:rsidRPr="00E709B4">
              <w:rPr>
                <w:rFonts w:ascii="Times New Roman" w:eastAsia="Calibri" w:hAnsi="Times New Roman" w:cs="Arial"/>
                <w:kern w:val="0"/>
                <w:sz w:val="24"/>
                <w:szCs w:val="24"/>
                <w14:ligatures w14:val="none"/>
              </w:rPr>
              <w:t> </w:t>
            </w:r>
          </w:p>
        </w:tc>
      </w:tr>
      <w:tr w:rsidR="00E709B4" w:rsidRPr="00E709B4" w14:paraId="62E98C7A" w14:textId="77777777" w:rsidTr="009E50ED">
        <w:trPr>
          <w:jc w:val="center"/>
        </w:trPr>
        <w:tc>
          <w:tcPr>
            <w:tcW w:w="0" w:type="auto"/>
            <w:vMerge/>
            <w:shd w:val="clear" w:color="auto" w:fill="FFFFFF" w:themeFill="background1"/>
            <w:vAlign w:val="center"/>
            <w:hideMark/>
          </w:tcPr>
          <w:p w14:paraId="63346F6F" w14:textId="77777777" w:rsidR="00E709B4" w:rsidRPr="00E709B4" w:rsidRDefault="00E709B4" w:rsidP="00E709B4">
            <w:pPr>
              <w:bidi w:val="0"/>
              <w:spacing w:after="0" w:line="240" w:lineRule="auto"/>
              <w:rPr>
                <w:rFonts w:ascii="Arial" w:eastAsia="Times New Roman" w:hAnsi="Arial" w:cs="Arial"/>
                <w:kern w:val="0"/>
                <w:sz w:val="36"/>
                <w:szCs w:val="36"/>
                <w14:ligatures w14:val="none"/>
              </w:rPr>
            </w:pPr>
          </w:p>
        </w:tc>
        <w:tc>
          <w:tcPr>
            <w:tcW w:w="1280" w:type="dxa"/>
            <w:shd w:val="clear" w:color="auto" w:fill="FFFFFF" w:themeFill="background1"/>
            <w:tcMar>
              <w:top w:w="15" w:type="dxa"/>
              <w:left w:w="15" w:type="dxa"/>
              <w:bottom w:w="0" w:type="dxa"/>
              <w:right w:w="15" w:type="dxa"/>
            </w:tcMar>
            <w:hideMark/>
          </w:tcPr>
          <w:p w14:paraId="6DA3D7C7" w14:textId="77777777"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Total</w:t>
            </w:r>
          </w:p>
        </w:tc>
        <w:tc>
          <w:tcPr>
            <w:tcW w:w="1280" w:type="dxa"/>
            <w:shd w:val="clear" w:color="auto" w:fill="FFFFFF" w:themeFill="background1"/>
            <w:tcMar>
              <w:top w:w="15" w:type="dxa"/>
              <w:left w:w="15" w:type="dxa"/>
              <w:bottom w:w="0" w:type="dxa"/>
              <w:right w:w="15" w:type="dxa"/>
            </w:tcMar>
            <w:hideMark/>
          </w:tcPr>
          <w:p w14:paraId="4199E10F"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16.710</w:t>
            </w:r>
          </w:p>
        </w:tc>
        <w:tc>
          <w:tcPr>
            <w:tcW w:w="1240" w:type="dxa"/>
            <w:shd w:val="clear" w:color="auto" w:fill="FFFFFF" w:themeFill="background1"/>
            <w:tcMar>
              <w:top w:w="15" w:type="dxa"/>
              <w:left w:w="15" w:type="dxa"/>
              <w:bottom w:w="0" w:type="dxa"/>
              <w:right w:w="15" w:type="dxa"/>
            </w:tcMar>
            <w:hideMark/>
          </w:tcPr>
          <w:p w14:paraId="475BC85A"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69</w:t>
            </w:r>
          </w:p>
        </w:tc>
        <w:tc>
          <w:tcPr>
            <w:tcW w:w="1240" w:type="dxa"/>
            <w:shd w:val="clear" w:color="auto" w:fill="FFFFFF" w:themeFill="background1"/>
            <w:tcMar>
              <w:top w:w="15" w:type="dxa"/>
              <w:left w:w="15" w:type="dxa"/>
              <w:bottom w:w="0" w:type="dxa"/>
              <w:right w:w="15" w:type="dxa"/>
            </w:tcMar>
            <w:vAlign w:val="center"/>
            <w:hideMark/>
          </w:tcPr>
          <w:p w14:paraId="2721FE9C" w14:textId="77777777" w:rsidR="00E709B4" w:rsidRPr="00E709B4" w:rsidRDefault="00E709B4" w:rsidP="00E709B4">
            <w:pPr>
              <w:bidi w:val="0"/>
              <w:spacing w:after="0" w:line="256" w:lineRule="auto"/>
              <w:rPr>
                <w:rFonts w:ascii="Arial" w:eastAsia="Times New Roman" w:hAnsi="Arial" w:cs="Arial"/>
                <w:kern w:val="0"/>
                <w:sz w:val="36"/>
                <w:szCs w:val="36"/>
                <w:rtl/>
                <w14:ligatures w14:val="none"/>
              </w:rPr>
            </w:pPr>
            <w:r w:rsidRPr="00E709B4">
              <w:rPr>
                <w:rFonts w:ascii="Times New Roman" w:eastAsia="Calibri" w:hAnsi="Times New Roman" w:cs="Arial"/>
                <w:kern w:val="0"/>
                <w:sz w:val="24"/>
                <w:szCs w:val="24"/>
                <w14:ligatures w14:val="none"/>
              </w:rPr>
              <w:t> </w:t>
            </w:r>
          </w:p>
        </w:tc>
        <w:tc>
          <w:tcPr>
            <w:tcW w:w="900" w:type="dxa"/>
            <w:shd w:val="clear" w:color="auto" w:fill="FFFFFF" w:themeFill="background1"/>
            <w:tcMar>
              <w:top w:w="15" w:type="dxa"/>
              <w:left w:w="15" w:type="dxa"/>
              <w:bottom w:w="0" w:type="dxa"/>
              <w:right w:w="15" w:type="dxa"/>
            </w:tcMar>
            <w:vAlign w:val="center"/>
            <w:hideMark/>
          </w:tcPr>
          <w:p w14:paraId="5E317F4F" w14:textId="77777777" w:rsidR="00E709B4" w:rsidRPr="00E709B4" w:rsidRDefault="00E709B4" w:rsidP="00E709B4">
            <w:pPr>
              <w:bidi w:val="0"/>
              <w:spacing w:after="0" w:line="256" w:lineRule="auto"/>
              <w:rPr>
                <w:rFonts w:ascii="Arial" w:eastAsia="Times New Roman" w:hAnsi="Arial" w:cs="Arial"/>
                <w:kern w:val="0"/>
                <w:sz w:val="36"/>
                <w:szCs w:val="36"/>
                <w:rtl/>
                <w14:ligatures w14:val="none"/>
              </w:rPr>
            </w:pPr>
            <w:r w:rsidRPr="00E709B4">
              <w:rPr>
                <w:rFonts w:ascii="Times New Roman" w:eastAsia="Calibri" w:hAnsi="Times New Roman" w:cs="Arial"/>
                <w:kern w:val="0"/>
                <w:sz w:val="24"/>
                <w:szCs w:val="24"/>
                <w14:ligatures w14:val="none"/>
              </w:rPr>
              <w:t> </w:t>
            </w:r>
          </w:p>
        </w:tc>
        <w:tc>
          <w:tcPr>
            <w:tcW w:w="900" w:type="dxa"/>
            <w:shd w:val="clear" w:color="auto" w:fill="FFFFFF" w:themeFill="background1"/>
            <w:tcMar>
              <w:top w:w="15" w:type="dxa"/>
              <w:left w:w="15" w:type="dxa"/>
              <w:bottom w:w="0" w:type="dxa"/>
              <w:right w:w="15" w:type="dxa"/>
            </w:tcMar>
            <w:vAlign w:val="center"/>
            <w:hideMark/>
          </w:tcPr>
          <w:p w14:paraId="2BEDF555" w14:textId="77777777" w:rsidR="00E709B4" w:rsidRPr="00E709B4" w:rsidRDefault="00E709B4" w:rsidP="00E709B4">
            <w:pPr>
              <w:bidi w:val="0"/>
              <w:spacing w:after="0" w:line="256" w:lineRule="auto"/>
              <w:rPr>
                <w:rFonts w:ascii="Arial" w:eastAsia="Times New Roman" w:hAnsi="Arial" w:cs="Arial"/>
                <w:kern w:val="0"/>
                <w:sz w:val="36"/>
                <w:szCs w:val="36"/>
                <w:rtl/>
                <w14:ligatures w14:val="none"/>
              </w:rPr>
            </w:pPr>
            <w:r w:rsidRPr="00E709B4">
              <w:rPr>
                <w:rFonts w:ascii="Times New Roman" w:eastAsia="Calibri" w:hAnsi="Times New Roman" w:cs="Arial"/>
                <w:kern w:val="0"/>
                <w:sz w:val="24"/>
                <w:szCs w:val="24"/>
                <w14:ligatures w14:val="none"/>
              </w:rPr>
              <w:t> </w:t>
            </w:r>
          </w:p>
        </w:tc>
      </w:tr>
      <w:tr w:rsidR="00E709B4" w:rsidRPr="00E709B4" w14:paraId="214578BF" w14:textId="77777777" w:rsidTr="009E50ED">
        <w:trPr>
          <w:jc w:val="center"/>
        </w:trPr>
        <w:tc>
          <w:tcPr>
            <w:tcW w:w="7960" w:type="dxa"/>
            <w:gridSpan w:val="7"/>
            <w:shd w:val="clear" w:color="auto" w:fill="FFFFFF" w:themeFill="background1"/>
            <w:tcMar>
              <w:top w:w="15" w:type="dxa"/>
              <w:left w:w="15" w:type="dxa"/>
              <w:bottom w:w="0" w:type="dxa"/>
              <w:right w:w="15" w:type="dxa"/>
            </w:tcMar>
            <w:hideMark/>
          </w:tcPr>
          <w:p w14:paraId="34BF12EA" w14:textId="20074A5B"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 xml:space="preserve">a. Dependent Variable: </w:t>
            </w:r>
            <w:proofErr w:type="spellStart"/>
            <w:r w:rsidRPr="00E709B4">
              <w:rPr>
                <w:rFonts w:ascii="Arial" w:eastAsia="Calibri" w:hAnsi="Arial" w:cs="Arial"/>
                <w:kern w:val="0"/>
                <w:sz w:val="18"/>
                <w:szCs w:val="18"/>
                <w:rtl/>
                <w14:ligatures w14:val="none"/>
              </w:rPr>
              <w:t>المتغير_ادارة_</w:t>
            </w:r>
            <w:r w:rsidR="009E50ED">
              <w:rPr>
                <w:rFonts w:ascii="Arial" w:eastAsia="Calibri" w:hAnsi="Arial" w:cs="Arial" w:hint="cs"/>
                <w:kern w:val="0"/>
                <w:sz w:val="18"/>
                <w:szCs w:val="18"/>
                <w:rtl/>
                <w14:ligatures w14:val="none"/>
              </w:rPr>
              <w:t>الخدمات</w:t>
            </w:r>
            <w:proofErr w:type="spellEnd"/>
          </w:p>
        </w:tc>
      </w:tr>
      <w:tr w:rsidR="00E709B4" w:rsidRPr="00E709B4" w14:paraId="0DD60292" w14:textId="77777777" w:rsidTr="009E50ED">
        <w:trPr>
          <w:jc w:val="center"/>
        </w:trPr>
        <w:tc>
          <w:tcPr>
            <w:tcW w:w="7960" w:type="dxa"/>
            <w:gridSpan w:val="7"/>
            <w:shd w:val="clear" w:color="auto" w:fill="FFFFFF" w:themeFill="background1"/>
            <w:tcMar>
              <w:top w:w="15" w:type="dxa"/>
              <w:left w:w="15" w:type="dxa"/>
              <w:bottom w:w="0" w:type="dxa"/>
              <w:right w:w="15" w:type="dxa"/>
            </w:tcMar>
            <w:hideMark/>
          </w:tcPr>
          <w:p w14:paraId="0135F3C8" w14:textId="749629D0"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8"/>
                <w:szCs w:val="18"/>
                <w14:ligatures w14:val="none"/>
              </w:rPr>
              <w:t xml:space="preserve">b. Predictors: (Constant), </w:t>
            </w:r>
            <w:proofErr w:type="spellStart"/>
            <w:r w:rsidRPr="00E709B4">
              <w:rPr>
                <w:rFonts w:ascii="Arial" w:eastAsia="Calibri" w:hAnsi="Arial" w:cs="Arial"/>
                <w:kern w:val="0"/>
                <w:sz w:val="18"/>
                <w:szCs w:val="18"/>
                <w:rtl/>
                <w14:ligatures w14:val="none"/>
              </w:rPr>
              <w:t>المتغير_</w:t>
            </w:r>
            <w:r w:rsidR="009E50ED">
              <w:rPr>
                <w:rFonts w:ascii="Arial" w:eastAsia="Calibri" w:hAnsi="Arial" w:cs="Arial" w:hint="cs"/>
                <w:kern w:val="0"/>
                <w:sz w:val="18"/>
                <w:szCs w:val="18"/>
                <w:rtl/>
                <w14:ligatures w14:val="none"/>
              </w:rPr>
              <w:t>منصات</w:t>
            </w:r>
            <w:r w:rsidRPr="00E709B4">
              <w:rPr>
                <w:rFonts w:ascii="Arial" w:eastAsia="Calibri" w:hAnsi="Arial" w:cs="Arial"/>
                <w:kern w:val="0"/>
                <w:sz w:val="18"/>
                <w:szCs w:val="18"/>
                <w:rtl/>
                <w14:ligatures w14:val="none"/>
              </w:rPr>
              <w:t>_</w:t>
            </w:r>
            <w:r w:rsidR="009E50ED">
              <w:rPr>
                <w:rFonts w:ascii="Arial" w:eastAsia="Calibri" w:hAnsi="Arial" w:cs="Arial" w:hint="cs"/>
                <w:kern w:val="0"/>
                <w:sz w:val="18"/>
                <w:szCs w:val="18"/>
                <w:rtl/>
                <w14:ligatures w14:val="none"/>
              </w:rPr>
              <w:t>الذكاء_الاصطناعي</w:t>
            </w:r>
            <w:proofErr w:type="spellEnd"/>
          </w:p>
        </w:tc>
      </w:tr>
    </w:tbl>
    <w:p w14:paraId="62D833B6" w14:textId="77777777" w:rsidR="00E709B4" w:rsidRDefault="00E709B4" w:rsidP="00E709B4">
      <w:pPr>
        <w:autoSpaceDE w:val="0"/>
        <w:autoSpaceDN w:val="0"/>
        <w:bidi w:val="0"/>
        <w:adjustRightInd w:val="0"/>
        <w:spacing w:after="0" w:line="400" w:lineRule="atLeast"/>
        <w:rPr>
          <w:rFonts w:ascii="Times New Roman" w:eastAsia="Calibri" w:hAnsi="Times New Roman" w:cs="Times New Roman"/>
          <w:kern w:val="0"/>
          <w:sz w:val="36"/>
          <w:szCs w:val="36"/>
          <w:rtl/>
        </w:rPr>
      </w:pPr>
    </w:p>
    <w:p w14:paraId="11FB6EBB" w14:textId="77777777" w:rsidR="000F69C1" w:rsidRPr="00554C29" w:rsidRDefault="000F69C1" w:rsidP="000F69C1">
      <w:pPr>
        <w:autoSpaceDE w:val="0"/>
        <w:autoSpaceDN w:val="0"/>
        <w:bidi w:val="0"/>
        <w:adjustRightInd w:val="0"/>
        <w:spacing w:after="0" w:line="400" w:lineRule="atLeast"/>
        <w:rPr>
          <w:rFonts w:ascii="Times New Roman" w:eastAsia="Calibri" w:hAnsi="Times New Roman" w:cs="Times New Roman"/>
          <w:kern w:val="0"/>
          <w:sz w:val="36"/>
          <w:szCs w:val="36"/>
        </w:rPr>
      </w:pPr>
    </w:p>
    <w:tbl>
      <w:tblPr>
        <w:tblW w:w="9960" w:type="dxa"/>
        <w:tblInd w:w="-1080" w:type="dxa"/>
        <w:tbl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insideH w:val="single" w:sz="4" w:space="0" w:color="538135" w:themeColor="accent6" w:themeShade="BF"/>
          <w:insideV w:val="single" w:sz="4" w:space="0" w:color="538135" w:themeColor="accent6" w:themeShade="BF"/>
        </w:tblBorders>
        <w:shd w:val="clear" w:color="auto" w:fill="FFFFFF" w:themeFill="background1"/>
        <w:tblCellMar>
          <w:left w:w="0" w:type="dxa"/>
          <w:right w:w="0" w:type="dxa"/>
        </w:tblCellMar>
        <w:tblLook w:val="0600" w:firstRow="0" w:lastRow="0" w:firstColumn="0" w:lastColumn="0" w:noHBand="1" w:noVBand="1"/>
      </w:tblPr>
      <w:tblGrid>
        <w:gridCol w:w="343"/>
        <w:gridCol w:w="2039"/>
        <w:gridCol w:w="946"/>
        <w:gridCol w:w="1102"/>
        <w:gridCol w:w="2023"/>
        <w:gridCol w:w="636"/>
        <w:gridCol w:w="598"/>
        <w:gridCol w:w="1199"/>
        <w:gridCol w:w="1074"/>
      </w:tblGrid>
      <w:tr w:rsidR="00E709B4" w:rsidRPr="00E709B4" w14:paraId="3D4ECB9E" w14:textId="77777777" w:rsidTr="009E50ED">
        <w:trPr>
          <w:trHeight w:val="304"/>
        </w:trPr>
        <w:tc>
          <w:tcPr>
            <w:tcW w:w="9960" w:type="dxa"/>
            <w:gridSpan w:val="9"/>
            <w:shd w:val="clear" w:color="auto" w:fill="FFFFFF" w:themeFill="background1"/>
            <w:tcMar>
              <w:top w:w="15" w:type="dxa"/>
              <w:left w:w="15" w:type="dxa"/>
              <w:bottom w:w="0" w:type="dxa"/>
              <w:right w:w="15" w:type="dxa"/>
            </w:tcMar>
            <w:vAlign w:val="center"/>
            <w:hideMark/>
          </w:tcPr>
          <w:p w14:paraId="46F19786"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14:ligatures w14:val="none"/>
              </w:rPr>
            </w:pPr>
            <w:r w:rsidRPr="00E709B4">
              <w:rPr>
                <w:rFonts w:ascii="Arial" w:eastAsia="Calibri" w:hAnsi="Arial" w:cs="Arial"/>
                <w:b/>
                <w:bCs/>
                <w:kern w:val="0"/>
                <w:sz w:val="20"/>
                <w:szCs w:val="20"/>
                <w14:ligatures w14:val="none"/>
              </w:rPr>
              <w:t>Coefficients</w:t>
            </w:r>
            <w:r w:rsidRPr="00E709B4">
              <w:rPr>
                <w:rFonts w:ascii="Arial" w:eastAsia="Calibri" w:hAnsi="Arial" w:cs="Arial"/>
                <w:b/>
                <w:bCs/>
                <w:kern w:val="0"/>
                <w:position w:val="6"/>
                <w:sz w:val="20"/>
                <w:szCs w:val="20"/>
                <w:vertAlign w:val="superscript"/>
                <w14:ligatures w14:val="none"/>
              </w:rPr>
              <w:t>a</w:t>
            </w:r>
          </w:p>
        </w:tc>
      </w:tr>
      <w:tr w:rsidR="00E709B4" w:rsidRPr="00E709B4" w14:paraId="76CDAA29" w14:textId="77777777" w:rsidTr="009E50ED">
        <w:trPr>
          <w:trHeight w:val="857"/>
        </w:trPr>
        <w:tc>
          <w:tcPr>
            <w:tcW w:w="1980" w:type="dxa"/>
            <w:gridSpan w:val="2"/>
            <w:vMerge w:val="restart"/>
            <w:shd w:val="clear" w:color="auto" w:fill="FFFFFF" w:themeFill="background1"/>
            <w:tcMar>
              <w:top w:w="15" w:type="dxa"/>
              <w:left w:w="15" w:type="dxa"/>
              <w:bottom w:w="0" w:type="dxa"/>
              <w:right w:w="15" w:type="dxa"/>
            </w:tcMar>
            <w:vAlign w:val="bottom"/>
            <w:hideMark/>
          </w:tcPr>
          <w:p w14:paraId="12E6415F" w14:textId="77777777"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Model</w:t>
            </w:r>
          </w:p>
        </w:tc>
        <w:tc>
          <w:tcPr>
            <w:tcW w:w="2160" w:type="dxa"/>
            <w:gridSpan w:val="2"/>
            <w:shd w:val="clear" w:color="auto" w:fill="FFFFFF" w:themeFill="background1"/>
            <w:tcMar>
              <w:top w:w="15" w:type="dxa"/>
              <w:left w:w="15" w:type="dxa"/>
              <w:bottom w:w="0" w:type="dxa"/>
              <w:right w:w="15" w:type="dxa"/>
            </w:tcMar>
            <w:vAlign w:val="bottom"/>
            <w:hideMark/>
          </w:tcPr>
          <w:p w14:paraId="26668C3D"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Unstandardized Coefficients</w:t>
            </w:r>
          </w:p>
        </w:tc>
        <w:tc>
          <w:tcPr>
            <w:tcW w:w="2156" w:type="dxa"/>
            <w:shd w:val="clear" w:color="auto" w:fill="FFFFFF" w:themeFill="background1"/>
            <w:tcMar>
              <w:top w:w="15" w:type="dxa"/>
              <w:left w:w="15" w:type="dxa"/>
              <w:bottom w:w="0" w:type="dxa"/>
              <w:right w:w="15" w:type="dxa"/>
            </w:tcMar>
            <w:vAlign w:val="bottom"/>
            <w:hideMark/>
          </w:tcPr>
          <w:p w14:paraId="471ED8E0"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Standardized Coefficients</w:t>
            </w:r>
          </w:p>
        </w:tc>
        <w:tc>
          <w:tcPr>
            <w:tcW w:w="636" w:type="dxa"/>
            <w:vMerge w:val="restart"/>
            <w:shd w:val="clear" w:color="auto" w:fill="FFFFFF" w:themeFill="background1"/>
            <w:tcMar>
              <w:top w:w="15" w:type="dxa"/>
              <w:left w:w="15" w:type="dxa"/>
              <w:bottom w:w="0" w:type="dxa"/>
              <w:right w:w="15" w:type="dxa"/>
            </w:tcMar>
            <w:vAlign w:val="bottom"/>
            <w:hideMark/>
          </w:tcPr>
          <w:p w14:paraId="0572E59E"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t</w:t>
            </w:r>
          </w:p>
        </w:tc>
        <w:tc>
          <w:tcPr>
            <w:tcW w:w="605" w:type="dxa"/>
            <w:vMerge w:val="restart"/>
            <w:shd w:val="clear" w:color="auto" w:fill="FFFFFF" w:themeFill="background1"/>
            <w:tcMar>
              <w:top w:w="15" w:type="dxa"/>
              <w:left w:w="15" w:type="dxa"/>
              <w:bottom w:w="0" w:type="dxa"/>
              <w:right w:w="15" w:type="dxa"/>
            </w:tcMar>
            <w:vAlign w:val="bottom"/>
            <w:hideMark/>
          </w:tcPr>
          <w:p w14:paraId="23DF8284"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Sig.</w:t>
            </w:r>
          </w:p>
        </w:tc>
        <w:tc>
          <w:tcPr>
            <w:tcW w:w="2423" w:type="dxa"/>
            <w:gridSpan w:val="2"/>
            <w:shd w:val="clear" w:color="auto" w:fill="FFFFFF" w:themeFill="background1"/>
            <w:tcMar>
              <w:top w:w="15" w:type="dxa"/>
              <w:left w:w="15" w:type="dxa"/>
              <w:bottom w:w="0" w:type="dxa"/>
              <w:right w:w="15" w:type="dxa"/>
            </w:tcMar>
            <w:vAlign w:val="bottom"/>
            <w:hideMark/>
          </w:tcPr>
          <w:p w14:paraId="509ECA8F"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95.0% Confidence Interval for B</w:t>
            </w:r>
          </w:p>
        </w:tc>
      </w:tr>
      <w:tr w:rsidR="00E709B4" w:rsidRPr="00E709B4" w14:paraId="6A9D83B1" w14:textId="77777777" w:rsidTr="009E50ED">
        <w:trPr>
          <w:trHeight w:val="561"/>
        </w:trPr>
        <w:tc>
          <w:tcPr>
            <w:tcW w:w="1980" w:type="dxa"/>
            <w:gridSpan w:val="2"/>
            <w:vMerge/>
            <w:shd w:val="clear" w:color="auto" w:fill="FFFFFF" w:themeFill="background1"/>
            <w:vAlign w:val="center"/>
            <w:hideMark/>
          </w:tcPr>
          <w:p w14:paraId="4B05DB68" w14:textId="77777777" w:rsidR="00E709B4" w:rsidRPr="00E709B4" w:rsidRDefault="00E709B4" w:rsidP="00E709B4">
            <w:pPr>
              <w:bidi w:val="0"/>
              <w:spacing w:after="0" w:line="240" w:lineRule="auto"/>
              <w:rPr>
                <w:rFonts w:ascii="Arial" w:eastAsia="Times New Roman" w:hAnsi="Arial" w:cs="Arial"/>
                <w:kern w:val="0"/>
                <w:sz w:val="36"/>
                <w:szCs w:val="36"/>
                <w14:ligatures w14:val="none"/>
              </w:rPr>
            </w:pPr>
          </w:p>
        </w:tc>
        <w:tc>
          <w:tcPr>
            <w:tcW w:w="990" w:type="dxa"/>
            <w:shd w:val="clear" w:color="auto" w:fill="FFFFFF" w:themeFill="background1"/>
            <w:tcMar>
              <w:top w:w="15" w:type="dxa"/>
              <w:left w:w="15" w:type="dxa"/>
              <w:bottom w:w="0" w:type="dxa"/>
              <w:right w:w="15" w:type="dxa"/>
            </w:tcMar>
            <w:vAlign w:val="bottom"/>
            <w:hideMark/>
          </w:tcPr>
          <w:p w14:paraId="3ABF1001"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B</w:t>
            </w:r>
          </w:p>
        </w:tc>
        <w:tc>
          <w:tcPr>
            <w:tcW w:w="1170" w:type="dxa"/>
            <w:shd w:val="clear" w:color="auto" w:fill="FFFFFF" w:themeFill="background1"/>
            <w:tcMar>
              <w:top w:w="15" w:type="dxa"/>
              <w:left w:w="15" w:type="dxa"/>
              <w:bottom w:w="0" w:type="dxa"/>
              <w:right w:w="15" w:type="dxa"/>
            </w:tcMar>
            <w:vAlign w:val="bottom"/>
            <w:hideMark/>
          </w:tcPr>
          <w:p w14:paraId="4ED5CD6E"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Std. Error</w:t>
            </w:r>
          </w:p>
        </w:tc>
        <w:tc>
          <w:tcPr>
            <w:tcW w:w="2156" w:type="dxa"/>
            <w:shd w:val="clear" w:color="auto" w:fill="FFFFFF" w:themeFill="background1"/>
            <w:tcMar>
              <w:top w:w="15" w:type="dxa"/>
              <w:left w:w="15" w:type="dxa"/>
              <w:bottom w:w="0" w:type="dxa"/>
              <w:right w:w="15" w:type="dxa"/>
            </w:tcMar>
            <w:vAlign w:val="bottom"/>
            <w:hideMark/>
          </w:tcPr>
          <w:p w14:paraId="7B36D158"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Beta</w:t>
            </w:r>
          </w:p>
        </w:tc>
        <w:tc>
          <w:tcPr>
            <w:tcW w:w="636" w:type="dxa"/>
            <w:vMerge/>
            <w:shd w:val="clear" w:color="auto" w:fill="FFFFFF" w:themeFill="background1"/>
            <w:vAlign w:val="center"/>
            <w:hideMark/>
          </w:tcPr>
          <w:p w14:paraId="010A1BC0" w14:textId="77777777" w:rsidR="00E709B4" w:rsidRPr="00E709B4" w:rsidRDefault="00E709B4" w:rsidP="00E709B4">
            <w:pPr>
              <w:bidi w:val="0"/>
              <w:spacing w:after="0" w:line="240" w:lineRule="auto"/>
              <w:rPr>
                <w:rFonts w:ascii="Arial" w:eastAsia="Times New Roman" w:hAnsi="Arial" w:cs="Arial"/>
                <w:kern w:val="0"/>
                <w:sz w:val="36"/>
                <w:szCs w:val="36"/>
                <w14:ligatures w14:val="none"/>
              </w:rPr>
            </w:pPr>
          </w:p>
        </w:tc>
        <w:tc>
          <w:tcPr>
            <w:tcW w:w="605" w:type="dxa"/>
            <w:vMerge/>
            <w:shd w:val="clear" w:color="auto" w:fill="FFFFFF" w:themeFill="background1"/>
            <w:vAlign w:val="center"/>
            <w:hideMark/>
          </w:tcPr>
          <w:p w14:paraId="7BD7551C" w14:textId="77777777" w:rsidR="00E709B4" w:rsidRPr="00E709B4" w:rsidRDefault="00E709B4" w:rsidP="00E709B4">
            <w:pPr>
              <w:bidi w:val="0"/>
              <w:spacing w:after="0" w:line="240" w:lineRule="auto"/>
              <w:rPr>
                <w:rFonts w:ascii="Arial" w:eastAsia="Times New Roman" w:hAnsi="Arial" w:cs="Arial"/>
                <w:kern w:val="0"/>
                <w:sz w:val="36"/>
                <w:szCs w:val="36"/>
                <w14:ligatures w14:val="none"/>
              </w:rPr>
            </w:pPr>
          </w:p>
        </w:tc>
        <w:tc>
          <w:tcPr>
            <w:tcW w:w="1283" w:type="dxa"/>
            <w:shd w:val="clear" w:color="auto" w:fill="FFFFFF" w:themeFill="background1"/>
            <w:tcMar>
              <w:top w:w="15" w:type="dxa"/>
              <w:left w:w="15" w:type="dxa"/>
              <w:bottom w:w="0" w:type="dxa"/>
              <w:right w:w="15" w:type="dxa"/>
            </w:tcMar>
            <w:vAlign w:val="bottom"/>
            <w:hideMark/>
          </w:tcPr>
          <w:p w14:paraId="0EE91481"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Lower Bound</w:t>
            </w:r>
          </w:p>
        </w:tc>
        <w:tc>
          <w:tcPr>
            <w:tcW w:w="1140" w:type="dxa"/>
            <w:shd w:val="clear" w:color="auto" w:fill="FFFFFF" w:themeFill="background1"/>
            <w:tcMar>
              <w:top w:w="15" w:type="dxa"/>
              <w:left w:w="15" w:type="dxa"/>
              <w:bottom w:w="0" w:type="dxa"/>
              <w:right w:w="15" w:type="dxa"/>
            </w:tcMar>
            <w:vAlign w:val="bottom"/>
            <w:hideMark/>
          </w:tcPr>
          <w:p w14:paraId="1EC44526" w14:textId="77777777" w:rsidR="00E709B4" w:rsidRPr="00E709B4" w:rsidRDefault="00E709B4" w:rsidP="00E709B4">
            <w:pPr>
              <w:bidi w:val="0"/>
              <w:spacing w:after="0" w:line="320" w:lineRule="exact"/>
              <w:ind w:left="58" w:right="58"/>
              <w:jc w:val="center"/>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Upper Bound</w:t>
            </w:r>
          </w:p>
        </w:tc>
      </w:tr>
      <w:tr w:rsidR="00E709B4" w:rsidRPr="00E709B4" w14:paraId="123BABBE" w14:textId="77777777" w:rsidTr="009E50ED">
        <w:trPr>
          <w:trHeight w:val="319"/>
        </w:trPr>
        <w:tc>
          <w:tcPr>
            <w:tcW w:w="359" w:type="dxa"/>
            <w:vMerge w:val="restart"/>
            <w:shd w:val="clear" w:color="auto" w:fill="FFFFFF" w:themeFill="background1"/>
            <w:tcMar>
              <w:top w:w="15" w:type="dxa"/>
              <w:left w:w="15" w:type="dxa"/>
              <w:bottom w:w="0" w:type="dxa"/>
              <w:right w:w="15" w:type="dxa"/>
            </w:tcMar>
            <w:hideMark/>
          </w:tcPr>
          <w:p w14:paraId="37D202AE" w14:textId="77777777"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1</w:t>
            </w:r>
          </w:p>
        </w:tc>
        <w:tc>
          <w:tcPr>
            <w:tcW w:w="1621" w:type="dxa"/>
            <w:shd w:val="clear" w:color="auto" w:fill="FFFFFF" w:themeFill="background1"/>
            <w:tcMar>
              <w:top w:w="15" w:type="dxa"/>
              <w:left w:w="15" w:type="dxa"/>
              <w:bottom w:w="0" w:type="dxa"/>
              <w:right w:w="15" w:type="dxa"/>
            </w:tcMar>
            <w:hideMark/>
          </w:tcPr>
          <w:p w14:paraId="0EBD9DD6" w14:textId="77777777"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(Constant)</w:t>
            </w:r>
          </w:p>
        </w:tc>
        <w:tc>
          <w:tcPr>
            <w:tcW w:w="990" w:type="dxa"/>
            <w:shd w:val="clear" w:color="auto" w:fill="FFFFFF" w:themeFill="background1"/>
            <w:tcMar>
              <w:top w:w="15" w:type="dxa"/>
              <w:left w:w="15" w:type="dxa"/>
              <w:bottom w:w="0" w:type="dxa"/>
              <w:right w:w="15" w:type="dxa"/>
            </w:tcMar>
            <w:hideMark/>
          </w:tcPr>
          <w:p w14:paraId="1B5CDF4E"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-.023</w:t>
            </w:r>
          </w:p>
        </w:tc>
        <w:tc>
          <w:tcPr>
            <w:tcW w:w="1170" w:type="dxa"/>
            <w:shd w:val="clear" w:color="auto" w:fill="FFFFFF" w:themeFill="background1"/>
            <w:tcMar>
              <w:top w:w="15" w:type="dxa"/>
              <w:left w:w="15" w:type="dxa"/>
              <w:bottom w:w="0" w:type="dxa"/>
              <w:right w:w="15" w:type="dxa"/>
            </w:tcMar>
            <w:hideMark/>
          </w:tcPr>
          <w:p w14:paraId="54EF6E87"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.096</w:t>
            </w:r>
          </w:p>
        </w:tc>
        <w:tc>
          <w:tcPr>
            <w:tcW w:w="2156" w:type="dxa"/>
            <w:shd w:val="clear" w:color="auto" w:fill="FFFFFF" w:themeFill="background1"/>
            <w:tcMar>
              <w:top w:w="15" w:type="dxa"/>
              <w:left w:w="15" w:type="dxa"/>
              <w:bottom w:w="0" w:type="dxa"/>
              <w:right w:w="15" w:type="dxa"/>
            </w:tcMar>
            <w:vAlign w:val="center"/>
            <w:hideMark/>
          </w:tcPr>
          <w:p w14:paraId="00701DEB" w14:textId="77777777" w:rsidR="00E709B4" w:rsidRPr="00E709B4" w:rsidRDefault="00E709B4" w:rsidP="00E709B4">
            <w:pPr>
              <w:bidi w:val="0"/>
              <w:spacing w:after="0" w:line="256" w:lineRule="auto"/>
              <w:rPr>
                <w:rFonts w:ascii="Arial" w:eastAsia="Times New Roman" w:hAnsi="Arial" w:cs="Arial"/>
                <w:kern w:val="0"/>
                <w:sz w:val="36"/>
                <w:szCs w:val="36"/>
                <w:rtl/>
                <w14:ligatures w14:val="none"/>
              </w:rPr>
            </w:pPr>
            <w:r w:rsidRPr="00E709B4">
              <w:rPr>
                <w:rFonts w:ascii="Times New Roman" w:eastAsia="Calibri" w:hAnsi="Times New Roman" w:cs="Arial"/>
                <w:kern w:val="0"/>
                <w14:ligatures w14:val="none"/>
              </w:rPr>
              <w:t> </w:t>
            </w:r>
          </w:p>
        </w:tc>
        <w:tc>
          <w:tcPr>
            <w:tcW w:w="636" w:type="dxa"/>
            <w:shd w:val="clear" w:color="auto" w:fill="FFFFFF" w:themeFill="background1"/>
            <w:tcMar>
              <w:top w:w="15" w:type="dxa"/>
              <w:left w:w="15" w:type="dxa"/>
              <w:bottom w:w="0" w:type="dxa"/>
              <w:right w:w="15" w:type="dxa"/>
            </w:tcMar>
            <w:hideMark/>
          </w:tcPr>
          <w:p w14:paraId="683870EC"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-.244</w:t>
            </w:r>
          </w:p>
        </w:tc>
        <w:tc>
          <w:tcPr>
            <w:tcW w:w="605" w:type="dxa"/>
            <w:shd w:val="clear" w:color="auto" w:fill="FFFFFF" w:themeFill="background1"/>
            <w:tcMar>
              <w:top w:w="15" w:type="dxa"/>
              <w:left w:w="15" w:type="dxa"/>
              <w:bottom w:w="0" w:type="dxa"/>
              <w:right w:w="15" w:type="dxa"/>
            </w:tcMar>
            <w:hideMark/>
          </w:tcPr>
          <w:p w14:paraId="5851028C"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.808</w:t>
            </w:r>
          </w:p>
        </w:tc>
        <w:tc>
          <w:tcPr>
            <w:tcW w:w="1283" w:type="dxa"/>
            <w:shd w:val="clear" w:color="auto" w:fill="FFFFFF" w:themeFill="background1"/>
            <w:tcMar>
              <w:top w:w="15" w:type="dxa"/>
              <w:left w:w="15" w:type="dxa"/>
              <w:bottom w:w="0" w:type="dxa"/>
              <w:right w:w="15" w:type="dxa"/>
            </w:tcMar>
            <w:hideMark/>
          </w:tcPr>
          <w:p w14:paraId="36DBA0FB"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-.214</w:t>
            </w:r>
          </w:p>
        </w:tc>
        <w:tc>
          <w:tcPr>
            <w:tcW w:w="1140" w:type="dxa"/>
            <w:shd w:val="clear" w:color="auto" w:fill="FFFFFF" w:themeFill="background1"/>
            <w:tcMar>
              <w:top w:w="15" w:type="dxa"/>
              <w:left w:w="15" w:type="dxa"/>
              <w:bottom w:w="0" w:type="dxa"/>
              <w:right w:w="15" w:type="dxa"/>
            </w:tcMar>
            <w:hideMark/>
          </w:tcPr>
          <w:p w14:paraId="22BB9B25"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.168</w:t>
            </w:r>
          </w:p>
        </w:tc>
      </w:tr>
      <w:tr w:rsidR="00E709B4" w:rsidRPr="00E709B4" w14:paraId="05A71FEC" w14:textId="77777777" w:rsidTr="009E50ED">
        <w:trPr>
          <w:trHeight w:val="561"/>
        </w:trPr>
        <w:tc>
          <w:tcPr>
            <w:tcW w:w="359" w:type="dxa"/>
            <w:vMerge/>
            <w:shd w:val="clear" w:color="auto" w:fill="FFFFFF" w:themeFill="background1"/>
            <w:vAlign w:val="center"/>
            <w:hideMark/>
          </w:tcPr>
          <w:p w14:paraId="16384E93" w14:textId="77777777" w:rsidR="00E709B4" w:rsidRPr="00E709B4" w:rsidRDefault="00E709B4" w:rsidP="00E709B4">
            <w:pPr>
              <w:bidi w:val="0"/>
              <w:spacing w:after="0" w:line="240" w:lineRule="auto"/>
              <w:rPr>
                <w:rFonts w:ascii="Arial" w:eastAsia="Times New Roman" w:hAnsi="Arial" w:cs="Arial"/>
                <w:kern w:val="0"/>
                <w:sz w:val="36"/>
                <w:szCs w:val="36"/>
                <w14:ligatures w14:val="none"/>
              </w:rPr>
            </w:pPr>
          </w:p>
        </w:tc>
        <w:tc>
          <w:tcPr>
            <w:tcW w:w="1621" w:type="dxa"/>
            <w:shd w:val="clear" w:color="auto" w:fill="FFFFFF" w:themeFill="background1"/>
            <w:tcMar>
              <w:top w:w="15" w:type="dxa"/>
              <w:left w:w="15" w:type="dxa"/>
              <w:bottom w:w="0" w:type="dxa"/>
              <w:right w:w="15" w:type="dxa"/>
            </w:tcMar>
            <w:hideMark/>
          </w:tcPr>
          <w:p w14:paraId="092B19E0" w14:textId="44928E17"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proofErr w:type="spellStart"/>
            <w:r w:rsidRPr="00E709B4">
              <w:rPr>
                <w:rFonts w:ascii="Calibri" w:eastAsia="Calibri" w:hAnsi="Arial" w:cs="Arial"/>
                <w:kern w:val="0"/>
                <w:sz w:val="16"/>
                <w:szCs w:val="16"/>
                <w:rtl/>
                <w14:ligatures w14:val="none"/>
              </w:rPr>
              <w:t>المتغير_</w:t>
            </w:r>
            <w:r w:rsidR="009E50ED">
              <w:rPr>
                <w:rFonts w:ascii="Calibri" w:eastAsia="Calibri" w:hAnsi="Arial" w:cs="Arial" w:hint="cs"/>
                <w:kern w:val="0"/>
                <w:sz w:val="16"/>
                <w:szCs w:val="16"/>
                <w:rtl/>
                <w14:ligatures w14:val="none"/>
              </w:rPr>
              <w:t>منصات</w:t>
            </w:r>
            <w:r w:rsidRPr="00E709B4">
              <w:rPr>
                <w:rFonts w:ascii="Calibri" w:eastAsia="Calibri" w:hAnsi="Arial" w:cs="Arial"/>
                <w:kern w:val="0"/>
                <w:sz w:val="16"/>
                <w:szCs w:val="16"/>
                <w:rtl/>
                <w14:ligatures w14:val="none"/>
              </w:rPr>
              <w:t>_</w:t>
            </w:r>
            <w:r w:rsidR="009E50ED">
              <w:rPr>
                <w:rFonts w:ascii="Calibri" w:eastAsia="Calibri" w:hAnsi="Arial" w:cs="Arial" w:hint="cs"/>
                <w:kern w:val="0"/>
                <w:sz w:val="16"/>
                <w:szCs w:val="16"/>
                <w:rtl/>
                <w14:ligatures w14:val="none"/>
              </w:rPr>
              <w:t>الذكاء_الاصطناعي</w:t>
            </w:r>
            <w:proofErr w:type="spellEnd"/>
          </w:p>
        </w:tc>
        <w:tc>
          <w:tcPr>
            <w:tcW w:w="990" w:type="dxa"/>
            <w:shd w:val="clear" w:color="auto" w:fill="FFFFFF" w:themeFill="background1"/>
            <w:tcMar>
              <w:top w:w="15" w:type="dxa"/>
              <w:left w:w="15" w:type="dxa"/>
              <w:bottom w:w="0" w:type="dxa"/>
              <w:right w:w="15" w:type="dxa"/>
            </w:tcMar>
            <w:hideMark/>
          </w:tcPr>
          <w:p w14:paraId="558C49E4"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.992</w:t>
            </w:r>
          </w:p>
        </w:tc>
        <w:tc>
          <w:tcPr>
            <w:tcW w:w="1170" w:type="dxa"/>
            <w:shd w:val="clear" w:color="auto" w:fill="FFFFFF" w:themeFill="background1"/>
            <w:tcMar>
              <w:top w:w="15" w:type="dxa"/>
              <w:left w:w="15" w:type="dxa"/>
              <w:bottom w:w="0" w:type="dxa"/>
              <w:right w:w="15" w:type="dxa"/>
            </w:tcMar>
            <w:hideMark/>
          </w:tcPr>
          <w:p w14:paraId="01FB8D6B"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.066</w:t>
            </w:r>
          </w:p>
        </w:tc>
        <w:tc>
          <w:tcPr>
            <w:tcW w:w="2156" w:type="dxa"/>
            <w:shd w:val="clear" w:color="auto" w:fill="FFFFFF" w:themeFill="background1"/>
            <w:tcMar>
              <w:top w:w="15" w:type="dxa"/>
              <w:left w:w="15" w:type="dxa"/>
              <w:bottom w:w="0" w:type="dxa"/>
              <w:right w:w="15" w:type="dxa"/>
            </w:tcMar>
            <w:hideMark/>
          </w:tcPr>
          <w:p w14:paraId="2A6CF054"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.877</w:t>
            </w:r>
          </w:p>
        </w:tc>
        <w:tc>
          <w:tcPr>
            <w:tcW w:w="636" w:type="dxa"/>
            <w:shd w:val="clear" w:color="auto" w:fill="FFFFFF" w:themeFill="background1"/>
            <w:tcMar>
              <w:top w:w="15" w:type="dxa"/>
              <w:left w:w="15" w:type="dxa"/>
              <w:bottom w:w="0" w:type="dxa"/>
              <w:right w:w="15" w:type="dxa"/>
            </w:tcMar>
            <w:hideMark/>
          </w:tcPr>
          <w:p w14:paraId="304C91AC"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15.082</w:t>
            </w:r>
          </w:p>
        </w:tc>
        <w:tc>
          <w:tcPr>
            <w:tcW w:w="605" w:type="dxa"/>
            <w:shd w:val="clear" w:color="auto" w:fill="FFFFFF" w:themeFill="background1"/>
            <w:tcMar>
              <w:top w:w="15" w:type="dxa"/>
              <w:left w:w="15" w:type="dxa"/>
              <w:bottom w:w="0" w:type="dxa"/>
              <w:right w:w="15" w:type="dxa"/>
            </w:tcMar>
            <w:hideMark/>
          </w:tcPr>
          <w:p w14:paraId="047D4516"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&lt;.001</w:t>
            </w:r>
          </w:p>
        </w:tc>
        <w:tc>
          <w:tcPr>
            <w:tcW w:w="1283" w:type="dxa"/>
            <w:shd w:val="clear" w:color="auto" w:fill="FFFFFF" w:themeFill="background1"/>
            <w:tcMar>
              <w:top w:w="15" w:type="dxa"/>
              <w:left w:w="15" w:type="dxa"/>
              <w:bottom w:w="0" w:type="dxa"/>
              <w:right w:w="15" w:type="dxa"/>
            </w:tcMar>
            <w:hideMark/>
          </w:tcPr>
          <w:p w14:paraId="54D0090D"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.861</w:t>
            </w:r>
          </w:p>
        </w:tc>
        <w:tc>
          <w:tcPr>
            <w:tcW w:w="1140" w:type="dxa"/>
            <w:shd w:val="clear" w:color="auto" w:fill="FFFFFF" w:themeFill="background1"/>
            <w:tcMar>
              <w:top w:w="15" w:type="dxa"/>
              <w:left w:w="15" w:type="dxa"/>
              <w:bottom w:w="0" w:type="dxa"/>
              <w:right w:w="15" w:type="dxa"/>
            </w:tcMar>
            <w:hideMark/>
          </w:tcPr>
          <w:p w14:paraId="4BF80A12" w14:textId="77777777" w:rsidR="00E709B4" w:rsidRPr="00E709B4" w:rsidRDefault="00E709B4" w:rsidP="00E709B4">
            <w:pPr>
              <w:bidi w:val="0"/>
              <w:spacing w:after="0" w:line="320" w:lineRule="exact"/>
              <w:ind w:left="58" w:right="58"/>
              <w:jc w:val="right"/>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1.123</w:t>
            </w:r>
          </w:p>
        </w:tc>
      </w:tr>
      <w:tr w:rsidR="00E709B4" w:rsidRPr="00E709B4" w14:paraId="0F9EBF24" w14:textId="77777777" w:rsidTr="009E50ED">
        <w:trPr>
          <w:trHeight w:val="304"/>
        </w:trPr>
        <w:tc>
          <w:tcPr>
            <w:tcW w:w="9960" w:type="dxa"/>
            <w:gridSpan w:val="9"/>
            <w:shd w:val="clear" w:color="auto" w:fill="FFFFFF" w:themeFill="background1"/>
            <w:tcMar>
              <w:top w:w="15" w:type="dxa"/>
              <w:left w:w="15" w:type="dxa"/>
              <w:bottom w:w="0" w:type="dxa"/>
              <w:right w:w="15" w:type="dxa"/>
            </w:tcMar>
            <w:hideMark/>
          </w:tcPr>
          <w:p w14:paraId="778049DE" w14:textId="4B03AABC" w:rsidR="00E709B4" w:rsidRPr="00E709B4" w:rsidRDefault="00E709B4" w:rsidP="00E709B4">
            <w:pPr>
              <w:bidi w:val="0"/>
              <w:spacing w:after="0" w:line="320" w:lineRule="exact"/>
              <w:ind w:left="58" w:right="58"/>
              <w:rPr>
                <w:rFonts w:ascii="Arial" w:eastAsia="Times New Roman" w:hAnsi="Arial" w:cs="Arial"/>
                <w:kern w:val="0"/>
                <w:sz w:val="36"/>
                <w:szCs w:val="36"/>
                <w:rtl/>
                <w14:ligatures w14:val="none"/>
              </w:rPr>
            </w:pPr>
            <w:r w:rsidRPr="00E709B4">
              <w:rPr>
                <w:rFonts w:ascii="Arial" w:eastAsia="Calibri" w:hAnsi="Arial" w:cs="Arial"/>
                <w:kern w:val="0"/>
                <w:sz w:val="16"/>
                <w:szCs w:val="16"/>
                <w14:ligatures w14:val="none"/>
              </w:rPr>
              <w:t xml:space="preserve">a. Dependent Variable: </w:t>
            </w:r>
            <w:proofErr w:type="spellStart"/>
            <w:r w:rsidRPr="00E709B4">
              <w:rPr>
                <w:rFonts w:ascii="Arial" w:eastAsia="Calibri" w:hAnsi="Arial" w:cs="Arial"/>
                <w:kern w:val="0"/>
                <w:sz w:val="16"/>
                <w:szCs w:val="16"/>
                <w:rtl/>
                <w14:ligatures w14:val="none"/>
              </w:rPr>
              <w:t>المتغير_ادارة_</w:t>
            </w:r>
            <w:r w:rsidR="009E50ED">
              <w:rPr>
                <w:rFonts w:ascii="Arial" w:eastAsia="Calibri" w:hAnsi="Arial" w:cs="Arial" w:hint="cs"/>
                <w:kern w:val="0"/>
                <w:sz w:val="16"/>
                <w:szCs w:val="16"/>
                <w:rtl/>
                <w14:ligatures w14:val="none"/>
              </w:rPr>
              <w:t>الخدمات</w:t>
            </w:r>
            <w:proofErr w:type="spellEnd"/>
          </w:p>
        </w:tc>
      </w:tr>
    </w:tbl>
    <w:p w14:paraId="3DB87673" w14:textId="77777777" w:rsidR="00554C29" w:rsidRPr="00554C29" w:rsidRDefault="00554C29" w:rsidP="00554C29">
      <w:pPr>
        <w:autoSpaceDE w:val="0"/>
        <w:autoSpaceDN w:val="0"/>
        <w:bidi w:val="0"/>
        <w:adjustRightInd w:val="0"/>
        <w:spacing w:after="0" w:line="240" w:lineRule="auto"/>
        <w:rPr>
          <w:rFonts w:ascii="Times New Roman" w:eastAsia="Calibri" w:hAnsi="Times New Roman" w:cs="Times New Roman"/>
          <w:kern w:val="0"/>
          <w:sz w:val="2"/>
          <w:szCs w:val="2"/>
        </w:rPr>
      </w:pPr>
    </w:p>
    <w:p w14:paraId="741F1FB0" w14:textId="77777777" w:rsidR="00E709B4" w:rsidRPr="009E50ED" w:rsidRDefault="00E709B4" w:rsidP="00554C29">
      <w:pPr>
        <w:autoSpaceDE w:val="0"/>
        <w:autoSpaceDN w:val="0"/>
        <w:bidi w:val="0"/>
        <w:adjustRightInd w:val="0"/>
        <w:spacing w:after="0" w:line="400" w:lineRule="atLeast"/>
        <w:rPr>
          <w:rFonts w:ascii="Times New Roman" w:eastAsia="Calibri" w:hAnsi="Times New Roman" w:cs="Times New Roman"/>
          <w:kern w:val="0"/>
          <w:sz w:val="24"/>
          <w:szCs w:val="24"/>
        </w:rPr>
      </w:pPr>
    </w:p>
    <w:p w14:paraId="68A4F1BE" w14:textId="3FE99962" w:rsidR="00554C29" w:rsidRPr="00554C29" w:rsidRDefault="00554C29" w:rsidP="00E709B4">
      <w:pPr>
        <w:autoSpaceDE w:val="0"/>
        <w:autoSpaceDN w:val="0"/>
        <w:bidi w:val="0"/>
        <w:adjustRightInd w:val="0"/>
        <w:spacing w:after="0" w:line="400" w:lineRule="atLeast"/>
        <w:rPr>
          <w:rFonts w:ascii="Times New Roman" w:eastAsia="Calibri" w:hAnsi="Times New Roman" w:cs="Times New Roman"/>
          <w:kern w:val="0"/>
          <w:sz w:val="24"/>
          <w:szCs w:val="24"/>
          <w:lang w:val="en-GB"/>
        </w:rPr>
      </w:pPr>
      <w:r w:rsidRPr="00554C29">
        <w:rPr>
          <w:rFonts w:ascii="Calibri" w:eastAsia="Calibri" w:hAnsi="Calibri" w:cs="Arial"/>
          <w:noProof/>
        </w:rPr>
        <w:lastRenderedPageBreak/>
        <mc:AlternateContent>
          <mc:Choice Requires="wps">
            <w:drawing>
              <wp:anchor distT="0" distB="0" distL="114300" distR="114300" simplePos="0" relativeHeight="251783167" behindDoc="0" locked="0" layoutInCell="1" allowOverlap="1" wp14:anchorId="59E4670D" wp14:editId="6618C227">
                <wp:simplePos x="0" y="0"/>
                <wp:positionH relativeFrom="column">
                  <wp:posOffset>2433016</wp:posOffset>
                </wp:positionH>
                <wp:positionV relativeFrom="paragraph">
                  <wp:posOffset>208280</wp:posOffset>
                </wp:positionV>
                <wp:extent cx="941070" cy="318770"/>
                <wp:effectExtent l="0" t="0" r="0" b="0"/>
                <wp:wrapNone/>
                <wp:docPr id="289141428" name="مربع نص 10"/>
                <wp:cNvGraphicFramePr/>
                <a:graphic xmlns:a="http://schemas.openxmlformats.org/drawingml/2006/main">
                  <a:graphicData uri="http://schemas.microsoft.com/office/word/2010/wordprocessingShape">
                    <wps:wsp>
                      <wps:cNvSpPr txBox="1"/>
                      <wps:spPr>
                        <a:xfrm>
                          <a:off x="0" y="0"/>
                          <a:ext cx="941070" cy="318770"/>
                        </a:xfrm>
                        <a:prstGeom prst="rect">
                          <a:avLst/>
                        </a:prstGeom>
                        <a:solidFill>
                          <a:sysClr val="window" lastClr="FFFFFF"/>
                        </a:solidFill>
                        <a:ln w="6350">
                          <a:solidFill>
                            <a:prstClr val="black"/>
                          </a:solidFill>
                        </a:ln>
                        <a:effectLst>
                          <a:softEdge rad="317500"/>
                        </a:effectLst>
                      </wps:spPr>
                      <wps:txbx>
                        <w:txbxContent>
                          <w:p w14:paraId="6911FC3D" w14:textId="63AC0810" w:rsidR="00554C29" w:rsidRPr="00386421" w:rsidRDefault="00554C29" w:rsidP="00386421">
                            <w:pPr>
                              <w:bidi w:val="0"/>
                              <w:jc w:val="center"/>
                              <w:rPr>
                                <w:sz w:val="24"/>
                                <w:szCs w:val="24"/>
                              </w:rPr>
                            </w:pPr>
                            <w:bookmarkStart w:id="166" w:name="_Hlk174130040"/>
                            <w:bookmarkStart w:id="167" w:name="_Hlk174130041"/>
                            <w:r w:rsidRPr="00386421">
                              <w:rPr>
                                <w:sz w:val="24"/>
                                <w:szCs w:val="24"/>
                              </w:rPr>
                              <w:t>R = 0.</w:t>
                            </w:r>
                            <w:bookmarkEnd w:id="166"/>
                            <w:bookmarkEnd w:id="167"/>
                            <w:r w:rsidR="00386421">
                              <w:rPr>
                                <w:sz w:val="24"/>
                                <w:szCs w:val="24"/>
                              </w:rPr>
                              <w:t>877</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9E4670D" id="مربع نص 10" o:spid="_x0000_s1036" type="#_x0000_t202" style="position:absolute;margin-left:191.6pt;margin-top:16.4pt;width:74.1pt;height:25.1pt;z-index:251783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" fillcolor="window" strokeweight=".5pt">
                <v:textbox>
                  <w:txbxContent>
                    <w:p w14:paraId="6911FC3D" w14:textId="63AC0810" w:rsidR="00554C29" w:rsidRPr="00386421" w:rsidRDefault="00554C29" w:rsidP="00386421">
                      <w:pPr>
                        <w:bidi w:val="0"/>
                        <w:jc w:val="center"/>
                        <w:rPr>
                          <w:sz w:val="24"/>
                          <w:szCs w:val="24"/>
                        </w:rPr>
                      </w:pPr>
                      <w:bookmarkStart w:id="168" w:name="_Hlk174130040"/>
                      <w:bookmarkStart w:id="169" w:name="_Hlk174130041"/>
                      <w:r w:rsidRPr="00386421">
                        <w:rPr>
                          <w:sz w:val="24"/>
                          <w:szCs w:val="24"/>
                        </w:rPr>
                        <w:t>R = 0.</w:t>
                      </w:r>
                      <w:bookmarkEnd w:id="168"/>
                      <w:bookmarkEnd w:id="169"/>
                      <w:r w:rsidR="00386421">
                        <w:rPr>
                          <w:sz w:val="24"/>
                          <w:szCs w:val="24"/>
                        </w:rPr>
                        <w:t>877</w:t>
                      </w:r>
                    </w:p>
                  </w:txbxContent>
                </v:textbox>
              </v:shape>
            </w:pict>
          </mc:Fallback>
        </mc:AlternateContent>
      </w:r>
      <w:r w:rsidRPr="00554C29">
        <w:rPr>
          <w:rFonts w:ascii="Calibri" w:eastAsia="Calibri" w:hAnsi="Calibri" w:cs="Arial"/>
          <w:noProof/>
        </w:rPr>
        <mc:AlternateContent>
          <mc:Choice Requires="wps">
            <w:drawing>
              <wp:anchor distT="0" distB="0" distL="114300" distR="114300" simplePos="0" relativeHeight="251784191" behindDoc="0" locked="0" layoutInCell="1" allowOverlap="1" wp14:anchorId="32EA19C7" wp14:editId="59EBC33B">
                <wp:simplePos x="0" y="0"/>
                <wp:positionH relativeFrom="column">
                  <wp:posOffset>2430145</wp:posOffset>
                </wp:positionH>
                <wp:positionV relativeFrom="paragraph">
                  <wp:posOffset>584200</wp:posOffset>
                </wp:positionV>
                <wp:extent cx="941070" cy="259080"/>
                <wp:effectExtent l="0" t="0" r="0" b="0"/>
                <wp:wrapNone/>
                <wp:docPr id="643853789" name="مربع نص 10"/>
                <wp:cNvGraphicFramePr/>
                <a:graphic xmlns:a="http://schemas.openxmlformats.org/drawingml/2006/main">
                  <a:graphicData uri="http://schemas.microsoft.com/office/word/2010/wordprocessingShape">
                    <wps:wsp>
                      <wps:cNvSpPr txBox="1"/>
                      <wps:spPr>
                        <a:xfrm>
                          <a:off x="0" y="0"/>
                          <a:ext cx="941070" cy="259080"/>
                        </a:xfrm>
                        <a:prstGeom prst="rect">
                          <a:avLst/>
                        </a:prstGeom>
                        <a:solidFill>
                          <a:sysClr val="window" lastClr="FFFFFF"/>
                        </a:solidFill>
                        <a:ln w="6350">
                          <a:solidFill>
                            <a:prstClr val="black"/>
                          </a:solidFill>
                        </a:ln>
                        <a:effectLst>
                          <a:softEdge rad="317500"/>
                        </a:effectLst>
                      </wps:spPr>
                      <wps:txbx>
                        <w:txbxContent>
                          <w:p w14:paraId="0164799C" w14:textId="759F1E7D" w:rsidR="00554C29" w:rsidRPr="00386421" w:rsidRDefault="00554C29" w:rsidP="00386421">
                            <w:pPr>
                              <w:bidi w:val="0"/>
                              <w:jc w:val="center"/>
                              <w:rPr>
                                <w:rFonts w:cstheme="minorHAnsi"/>
                                <w:sz w:val="24"/>
                                <w:szCs w:val="24"/>
                              </w:rPr>
                            </w:pPr>
                            <w:r w:rsidRPr="00386421">
                              <w:rPr>
                                <w:rFonts w:cstheme="minorHAnsi"/>
                                <w:sz w:val="24"/>
                                <w:szCs w:val="24"/>
                              </w:rPr>
                              <w:t>R</w:t>
                            </w:r>
                            <w:r w:rsidRPr="00386421">
                              <w:rPr>
                                <w:rFonts w:cstheme="minorHAnsi"/>
                                <w:sz w:val="24"/>
                                <w:szCs w:val="24"/>
                                <w:vertAlign w:val="superscript"/>
                              </w:rPr>
                              <w:t xml:space="preserve">2 </w:t>
                            </w:r>
                            <w:r w:rsidRPr="00386421">
                              <w:rPr>
                                <w:rFonts w:cstheme="minorHAnsi"/>
                                <w:sz w:val="24"/>
                                <w:szCs w:val="24"/>
                              </w:rPr>
                              <w:t xml:space="preserve">= </w:t>
                            </w:r>
                            <w:r w:rsidRPr="00386421">
                              <w:rPr>
                                <w:rFonts w:cstheme="minorHAnsi"/>
                                <w:sz w:val="24"/>
                                <w:szCs w:val="24"/>
                                <w:rtl/>
                              </w:rPr>
                              <w:t>0.</w:t>
                            </w:r>
                            <w:r w:rsidR="00386421">
                              <w:rPr>
                                <w:rFonts w:cstheme="minorHAnsi" w:hint="cs"/>
                                <w:sz w:val="24"/>
                                <w:szCs w:val="24"/>
                                <w:rtl/>
                              </w:rPr>
                              <w:t>770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2EA19C7" id="_x0000_s1037" type="#_x0000_t202" style="position:absolute;margin-left:191.35pt;margin-top:46pt;width:74.1pt;height:20.4pt;z-index:251784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" fillcolor="window" strokeweight=".5pt">
                <v:textbox>
                  <w:txbxContent>
                    <w:p w14:paraId="0164799C" w14:textId="759F1E7D" w:rsidR="00554C29" w:rsidRPr="00386421" w:rsidRDefault="00554C29" w:rsidP="00386421">
                      <w:pPr>
                        <w:bidi w:val="0"/>
                        <w:jc w:val="center"/>
                        <w:rPr>
                          <w:rFonts w:cstheme="minorHAnsi"/>
                          <w:sz w:val="24"/>
                          <w:szCs w:val="24"/>
                        </w:rPr>
                      </w:pPr>
                      <w:r w:rsidRPr="00386421">
                        <w:rPr>
                          <w:rFonts w:cstheme="minorHAnsi"/>
                          <w:sz w:val="24"/>
                          <w:szCs w:val="24"/>
                        </w:rPr>
                        <w:t>R</w:t>
                      </w:r>
                      <w:r w:rsidRPr="00386421">
                        <w:rPr>
                          <w:rFonts w:cstheme="minorHAnsi"/>
                          <w:sz w:val="24"/>
                          <w:szCs w:val="24"/>
                          <w:vertAlign w:val="superscript"/>
                        </w:rPr>
                        <w:t xml:space="preserve">2 </w:t>
                      </w:r>
                      <w:r w:rsidRPr="00386421">
                        <w:rPr>
                          <w:rFonts w:cstheme="minorHAnsi"/>
                          <w:sz w:val="24"/>
                          <w:szCs w:val="24"/>
                        </w:rPr>
                        <w:t xml:space="preserve">= </w:t>
                      </w:r>
                      <w:r w:rsidRPr="00386421">
                        <w:rPr>
                          <w:rFonts w:cstheme="minorHAnsi"/>
                          <w:sz w:val="24"/>
                          <w:szCs w:val="24"/>
                          <w:rtl/>
                        </w:rPr>
                        <w:t>0.</w:t>
                      </w:r>
                      <w:r w:rsidR="00386421">
                        <w:rPr>
                          <w:rFonts w:cstheme="minorHAnsi" w:hint="cs"/>
                          <w:sz w:val="24"/>
                          <w:szCs w:val="24"/>
                          <w:rtl/>
                        </w:rPr>
                        <w:t>770</w:t>
                      </w:r>
                    </w:p>
                  </w:txbxContent>
                </v:textbox>
              </v:shape>
            </w:pict>
          </mc:Fallback>
        </mc:AlternateContent>
      </w:r>
      <w:r w:rsidRPr="00554C29">
        <w:rPr>
          <w:rFonts w:ascii="Calibri" w:eastAsia="Calibri" w:hAnsi="Calibri" w:cs="Arial"/>
          <w:noProof/>
        </w:rPr>
        <mc:AlternateContent>
          <mc:Choice Requires="wps">
            <w:drawing>
              <wp:anchor distT="0" distB="0" distL="114300" distR="114300" simplePos="0" relativeHeight="251787263" behindDoc="0" locked="0" layoutInCell="1" allowOverlap="1" wp14:anchorId="10BE0ADD" wp14:editId="504B65BC">
                <wp:simplePos x="0" y="0"/>
                <wp:positionH relativeFrom="column">
                  <wp:posOffset>3860800</wp:posOffset>
                </wp:positionH>
                <wp:positionV relativeFrom="paragraph">
                  <wp:posOffset>299720</wp:posOffset>
                </wp:positionV>
                <wp:extent cx="1664970" cy="510540"/>
                <wp:effectExtent l="38100" t="57150" r="106680" b="118110"/>
                <wp:wrapNone/>
                <wp:docPr id="507650906" name="مستطيل 8"/>
                <wp:cNvGraphicFramePr/>
                <a:graphic xmlns:a="http://schemas.openxmlformats.org/drawingml/2006/main">
                  <a:graphicData uri="http://schemas.microsoft.com/office/word/2010/wordprocessingShape">
                    <wps:wsp>
                      <wps:cNvSpPr/>
                      <wps:spPr>
                        <a:xfrm>
                          <a:off x="0" y="0"/>
                          <a:ext cx="1664970" cy="509905"/>
                        </a:xfrm>
                        <a:prstGeom prst="rect">
                          <a:avLst/>
                        </a:prstGeom>
                        <a:solidFill>
                          <a:schemeClr val="accent6">
                            <a:lumMod val="20000"/>
                            <a:lumOff val="80000"/>
                          </a:schemeClr>
                        </a:solidFill>
                        <a:ln w="12700" cap="flat" cmpd="sng" algn="ctr">
                          <a:noFill/>
                          <a:prstDash val="solid"/>
                          <a:miter lim="800000"/>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txbx>
                        <w:txbxContent>
                          <w:p w14:paraId="38E1A7D7" w14:textId="77777777" w:rsidR="00554C29" w:rsidRDefault="00554C29" w:rsidP="00554C29">
                            <w:pPr>
                              <w:jc w:val="center"/>
                              <w:rPr>
                                <w:b/>
                                <w:bCs/>
                                <w:sz w:val="2"/>
                                <w:szCs w:val="2"/>
                              </w:rPr>
                            </w:pPr>
                          </w:p>
                          <w:p w14:paraId="43F0AEC8" w14:textId="3A0313B2" w:rsidR="00554C29" w:rsidRPr="00AF050F" w:rsidRDefault="009E50ED" w:rsidP="00554C29">
                            <w:pPr>
                              <w:jc w:val="center"/>
                              <w:rPr>
                                <w:b/>
                                <w:bCs/>
                                <w:sz w:val="26"/>
                                <w:szCs w:val="26"/>
                                <w:rtl/>
                              </w:rPr>
                            </w:pPr>
                            <w:r>
                              <w:rPr>
                                <w:rFonts w:hint="cs"/>
                                <w:b/>
                                <w:bCs/>
                                <w:sz w:val="26"/>
                                <w:szCs w:val="26"/>
                                <w:rtl/>
                              </w:rPr>
                              <w:t>منصات الذكاء الاصطناعي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0BE0ADD" id="مستطيل 8" o:spid="_x0000_s1038" style="position:absolute;margin-left:304pt;margin-top:23.6pt;width:131.1pt;height:40.2pt;z-index:251787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" fillcolor="#e2efd9 [665]" stroked="f" strokeweight="1pt">
                <v:shadow on="t" color="black" opacity="19660f" offset=".552mm,.73253mm"/>
                <v:textbox>
                  <w:txbxContent>
                    <w:p w14:paraId="38E1A7D7" w14:textId="77777777" w:rsidR="00554C29" w:rsidRDefault="00554C29" w:rsidP="00554C29">
                      <w:pPr>
                        <w:jc w:val="center"/>
                        <w:rPr>
                          <w:b/>
                          <w:bCs/>
                          <w:sz w:val="2"/>
                          <w:szCs w:val="2"/>
                        </w:rPr>
                      </w:pPr>
                    </w:p>
                    <w:p w14:paraId="43F0AEC8" w14:textId="3A0313B2" w:rsidR="00554C29" w:rsidRPr="00AF050F" w:rsidRDefault="009E50ED" w:rsidP="00554C29">
                      <w:pPr>
                        <w:jc w:val="center"/>
                        <w:rPr>
                          <w:b/>
                          <w:bCs/>
                          <w:sz w:val="26"/>
                          <w:szCs w:val="26"/>
                          <w:rtl/>
                        </w:rPr>
                      </w:pPr>
                      <w:r>
                        <w:rPr>
                          <w:rFonts w:hint="cs"/>
                          <w:b/>
                          <w:bCs/>
                          <w:sz w:val="26"/>
                          <w:szCs w:val="26"/>
                          <w:rtl/>
                        </w:rPr>
                        <w:t>منصات الذكاء الاصطناعي</w:t>
                      </w:r>
                    </w:p>
                  </w:txbxContent>
                </v:textbox>
              </v:rect>
            </w:pict>
          </mc:Fallback>
        </mc:AlternateContent>
      </w:r>
      <w:bookmarkStart w:id="170" w:name="_Hlk174212936"/>
    </w:p>
    <w:p w14:paraId="1ADAE94E" w14:textId="7FAE1D9D" w:rsidR="00554C29" w:rsidRPr="00554C29" w:rsidRDefault="009E50ED" w:rsidP="00554C29">
      <w:pPr>
        <w:autoSpaceDE w:val="0"/>
        <w:autoSpaceDN w:val="0"/>
        <w:bidi w:val="0"/>
        <w:adjustRightInd w:val="0"/>
        <w:spacing w:after="0" w:line="400" w:lineRule="atLeast"/>
        <w:rPr>
          <w:rFonts w:ascii="Arial" w:eastAsia="Times New Roman" w:hAnsi="Arial" w:cs="Arial"/>
          <w:kern w:val="0"/>
          <w:sz w:val="28"/>
          <w:szCs w:val="28"/>
          <w14:ligatures w14:val="none"/>
        </w:rPr>
      </w:pPr>
      <w:r w:rsidRPr="00554C29">
        <w:rPr>
          <w:rFonts w:ascii="Calibri" w:eastAsia="Calibri" w:hAnsi="Calibri" w:cs="Arial"/>
          <w:noProof/>
        </w:rPr>
        <mc:AlternateContent>
          <mc:Choice Requires="wps">
            <w:drawing>
              <wp:anchor distT="0" distB="0" distL="114300" distR="114300" simplePos="0" relativeHeight="251786239" behindDoc="0" locked="0" layoutInCell="1" allowOverlap="1" wp14:anchorId="6A0956F0" wp14:editId="5147448F">
                <wp:simplePos x="0" y="0"/>
                <wp:positionH relativeFrom="column">
                  <wp:posOffset>1876647</wp:posOffset>
                </wp:positionH>
                <wp:positionV relativeFrom="paragraph">
                  <wp:posOffset>241299</wp:posOffset>
                </wp:positionV>
                <wp:extent cx="1862794" cy="163919"/>
                <wp:effectExtent l="76200" t="38100" r="0" b="102870"/>
                <wp:wrapNone/>
                <wp:docPr id="1834927594" name="سهم: لليسار 9"/>
                <wp:cNvGraphicFramePr/>
                <a:graphic xmlns:a="http://schemas.openxmlformats.org/drawingml/2006/main">
                  <a:graphicData uri="http://schemas.microsoft.com/office/word/2010/wordprocessingShape">
                    <wps:wsp>
                      <wps:cNvSpPr/>
                      <wps:spPr>
                        <a:xfrm>
                          <a:off x="0" y="0"/>
                          <a:ext cx="1862794" cy="163919"/>
                        </a:xfrm>
                        <a:prstGeom prst="leftArrow">
                          <a:avLst/>
                        </a:prstGeom>
                        <a:solidFill>
                          <a:schemeClr val="accent6">
                            <a:lumMod val="20000"/>
                            <a:lumOff val="80000"/>
                          </a:schemeClr>
                        </a:solidFill>
                        <a:ln w="1270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60537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9" o:spid="_x0000_s1026" type="#_x0000_t66" style="position:absolute;left:0;text-align:left;margin-left:147.75pt;margin-top:19pt;width:146.7pt;height:12.9pt;z-index:251786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" adj="950" fillcolor="#e2efd9 [665]" stroked="f" strokeweight="1pt">
                <v:shadow on="t" color="black" opacity="20971f" offset="0,2.2pt"/>
              </v:shape>
            </w:pict>
          </mc:Fallback>
        </mc:AlternateContent>
      </w:r>
      <w:r w:rsidR="00AF050F" w:rsidRPr="00554C29">
        <w:rPr>
          <w:rFonts w:ascii="Calibri" w:eastAsia="Calibri" w:hAnsi="Calibri" w:cs="Arial"/>
          <w:noProof/>
        </w:rPr>
        <mc:AlternateContent>
          <mc:Choice Requires="wps">
            <w:drawing>
              <wp:anchor distT="0" distB="0" distL="114300" distR="114300" simplePos="0" relativeHeight="251813887" behindDoc="0" locked="0" layoutInCell="1" allowOverlap="1" wp14:anchorId="52702343" wp14:editId="235C2311">
                <wp:simplePos x="0" y="0"/>
                <wp:positionH relativeFrom="column">
                  <wp:posOffset>0</wp:posOffset>
                </wp:positionH>
                <wp:positionV relativeFrom="paragraph">
                  <wp:posOffset>57150</wp:posOffset>
                </wp:positionV>
                <wp:extent cx="1664970" cy="510540"/>
                <wp:effectExtent l="38100" t="57150" r="106680" b="118110"/>
                <wp:wrapNone/>
                <wp:docPr id="1868798668" name="مستطيل 8"/>
                <wp:cNvGraphicFramePr/>
                <a:graphic xmlns:a="http://schemas.openxmlformats.org/drawingml/2006/main">
                  <a:graphicData uri="http://schemas.microsoft.com/office/word/2010/wordprocessingShape">
                    <wps:wsp>
                      <wps:cNvSpPr/>
                      <wps:spPr>
                        <a:xfrm>
                          <a:off x="0" y="0"/>
                          <a:ext cx="1664970" cy="509905"/>
                        </a:xfrm>
                        <a:prstGeom prst="rect">
                          <a:avLst/>
                        </a:prstGeom>
                        <a:solidFill>
                          <a:schemeClr val="accent6">
                            <a:lumMod val="20000"/>
                            <a:lumOff val="80000"/>
                          </a:schemeClr>
                        </a:solidFill>
                        <a:ln w="12700" cap="flat" cmpd="sng" algn="ctr">
                          <a:noFill/>
                          <a:prstDash val="solid"/>
                          <a:miter lim="800000"/>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txbx>
                        <w:txbxContent>
                          <w:p w14:paraId="12612AFE" w14:textId="77777777" w:rsidR="00AF050F" w:rsidRDefault="00AF050F" w:rsidP="00AF050F">
                            <w:pPr>
                              <w:jc w:val="center"/>
                              <w:rPr>
                                <w:b/>
                                <w:bCs/>
                                <w:sz w:val="2"/>
                                <w:szCs w:val="2"/>
                              </w:rPr>
                            </w:pPr>
                          </w:p>
                          <w:p w14:paraId="34BAFFD5" w14:textId="6F025ED9" w:rsidR="00AF050F" w:rsidRPr="00AF050F" w:rsidRDefault="00AF050F" w:rsidP="00AF050F">
                            <w:pPr>
                              <w:jc w:val="center"/>
                              <w:rPr>
                                <w:b/>
                                <w:bCs/>
                                <w:sz w:val="26"/>
                                <w:szCs w:val="26"/>
                                <w:rtl/>
                              </w:rPr>
                            </w:pPr>
                            <w:r>
                              <w:rPr>
                                <w:rFonts w:hint="cs"/>
                                <w:b/>
                                <w:bCs/>
                                <w:sz w:val="26"/>
                                <w:szCs w:val="26"/>
                                <w:rtl/>
                              </w:rPr>
                              <w:t xml:space="preserve">إدارة </w:t>
                            </w:r>
                            <w:r w:rsidR="009E50ED">
                              <w:rPr>
                                <w:rFonts w:hint="cs"/>
                                <w:b/>
                                <w:bCs/>
                                <w:sz w:val="26"/>
                                <w:szCs w:val="26"/>
                                <w:rtl/>
                              </w:rPr>
                              <w:t>الخدمات</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2702343" id="_x0000_s1039" style="position:absolute;margin-left:0;margin-top:4.5pt;width:131.1pt;height:40.2pt;z-index:2518138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" fillcolor="#e2efd9 [665]" stroked="f" strokeweight="1pt">
                <v:shadow on="t" color="black" opacity="19660f" offset=".552mm,.73253mm"/>
                <v:textbox>
                  <w:txbxContent>
                    <w:p w14:paraId="12612AFE" w14:textId="77777777" w:rsidR="00AF050F" w:rsidRDefault="00AF050F" w:rsidP="00AF050F">
                      <w:pPr>
                        <w:jc w:val="center"/>
                        <w:rPr>
                          <w:b/>
                          <w:bCs/>
                          <w:sz w:val="2"/>
                          <w:szCs w:val="2"/>
                        </w:rPr>
                      </w:pPr>
                    </w:p>
                    <w:p w14:paraId="34BAFFD5" w14:textId="6F025ED9" w:rsidR="00AF050F" w:rsidRPr="00AF050F" w:rsidRDefault="00AF050F" w:rsidP="00AF050F">
                      <w:pPr>
                        <w:jc w:val="center"/>
                        <w:rPr>
                          <w:b/>
                          <w:bCs/>
                          <w:sz w:val="26"/>
                          <w:szCs w:val="26"/>
                          <w:rtl/>
                        </w:rPr>
                      </w:pPr>
                      <w:r>
                        <w:rPr>
                          <w:rFonts w:hint="cs"/>
                          <w:b/>
                          <w:bCs/>
                          <w:sz w:val="26"/>
                          <w:szCs w:val="26"/>
                          <w:rtl/>
                        </w:rPr>
                        <w:t xml:space="preserve">إدارة </w:t>
                      </w:r>
                      <w:r w:rsidR="009E50ED">
                        <w:rPr>
                          <w:rFonts w:hint="cs"/>
                          <w:b/>
                          <w:bCs/>
                          <w:sz w:val="26"/>
                          <w:szCs w:val="26"/>
                          <w:rtl/>
                        </w:rPr>
                        <w:t>الخدمات</w:t>
                      </w:r>
                    </w:p>
                  </w:txbxContent>
                </v:textbox>
              </v:rect>
            </w:pict>
          </mc:Fallback>
        </mc:AlternateContent>
      </w:r>
    </w:p>
    <w:p w14:paraId="5B3522A9" w14:textId="77777777" w:rsidR="00554C29" w:rsidRPr="00554C29" w:rsidRDefault="00554C29" w:rsidP="00554C29">
      <w:pPr>
        <w:bidi w:val="0"/>
        <w:spacing w:after="0" w:line="240" w:lineRule="auto"/>
        <w:jc w:val="right"/>
        <w:rPr>
          <w:rFonts w:ascii="Arial" w:eastAsia="Times New Roman" w:hAnsi="Arial" w:cs="Arial"/>
          <w:b/>
          <w:bCs/>
          <w:kern w:val="0"/>
          <w:sz w:val="28"/>
          <w:szCs w:val="28"/>
          <w:rtl/>
          <w14:ligatures w14:val="none"/>
        </w:rPr>
      </w:pPr>
    </w:p>
    <w:p w14:paraId="207F989F" w14:textId="77777777" w:rsidR="00554C29" w:rsidRPr="00554C29" w:rsidRDefault="00554C29" w:rsidP="00554C29">
      <w:pPr>
        <w:tabs>
          <w:tab w:val="left" w:pos="3546"/>
        </w:tabs>
        <w:bidi w:val="0"/>
        <w:spacing w:after="0" w:line="240" w:lineRule="auto"/>
        <w:rPr>
          <w:rFonts w:ascii="Arial" w:eastAsia="Times New Roman" w:hAnsi="Arial" w:cs="Arial"/>
          <w:b/>
          <w:bCs/>
          <w:kern w:val="0"/>
          <w:sz w:val="28"/>
          <w:szCs w:val="28"/>
          <w:rtl/>
          <w14:ligatures w14:val="none"/>
        </w:rPr>
      </w:pPr>
      <w:r w:rsidRPr="00554C29">
        <w:rPr>
          <w:rFonts w:ascii="Arial" w:eastAsia="Times New Roman" w:hAnsi="Arial" w:cs="Arial"/>
          <w:b/>
          <w:bCs/>
          <w:kern w:val="0"/>
          <w:sz w:val="28"/>
          <w:szCs w:val="28"/>
          <w14:ligatures w14:val="none"/>
        </w:rPr>
        <w:tab/>
      </w:r>
    </w:p>
    <w:p w14:paraId="5A0EBC77" w14:textId="77777777" w:rsidR="00554C29" w:rsidRPr="00554C29" w:rsidRDefault="00554C29" w:rsidP="00554C29">
      <w:pPr>
        <w:spacing w:line="256" w:lineRule="auto"/>
        <w:rPr>
          <w:rFonts w:ascii="Arial" w:eastAsia="Times New Roman" w:hAnsi="Arial" w:cs="Arial"/>
          <w:kern w:val="0"/>
          <w:sz w:val="26"/>
          <w:szCs w:val="26"/>
          <w14:ligatures w14:val="none"/>
        </w:rPr>
      </w:pPr>
    </w:p>
    <w:p w14:paraId="0260FD9F" w14:textId="77777777" w:rsidR="00554C29" w:rsidRPr="00554C29" w:rsidRDefault="00554C29" w:rsidP="00554C29">
      <w:pPr>
        <w:spacing w:line="256" w:lineRule="auto"/>
        <w:rPr>
          <w:rFonts w:ascii="Arial" w:eastAsia="Times New Roman" w:hAnsi="Arial" w:cs="Arial"/>
          <w:b/>
          <w:bCs/>
          <w:kern w:val="0"/>
          <w:sz w:val="26"/>
          <w:szCs w:val="26"/>
          <w:rtl/>
          <w14:ligatures w14:val="none"/>
        </w:rPr>
      </w:pPr>
      <w:r w:rsidRPr="00554C29">
        <w:rPr>
          <w:rFonts w:ascii="Arial" w:eastAsia="Times New Roman" w:hAnsi="Arial" w:cs="Arial"/>
          <w:kern w:val="0"/>
          <w:sz w:val="26"/>
          <w:szCs w:val="26"/>
          <w:rtl/>
          <w14:ligatures w14:val="none"/>
        </w:rPr>
        <w:t>يتضح من الجدول بالأعلى ما يلي:</w:t>
      </w:r>
    </w:p>
    <w:p w14:paraId="510D2ED5" w14:textId="3D366831" w:rsidR="00386421" w:rsidRPr="00386421" w:rsidRDefault="00EE2B4F" w:rsidP="00EE2B4F">
      <w:pPr>
        <w:pStyle w:val="a6"/>
        <w:numPr>
          <w:ilvl w:val="0"/>
          <w:numId w:val="41"/>
        </w:numPr>
        <w:spacing w:line="360" w:lineRule="auto"/>
        <w:jc w:val="mediumKashida"/>
        <w:rPr>
          <w:rFonts w:ascii="Arial" w:eastAsia="Times New Roman" w:hAnsi="Arial" w:cs="Arial"/>
          <w:sz w:val="26"/>
          <w:szCs w:val="26"/>
          <w:rtl/>
        </w:rPr>
      </w:pPr>
      <w:bookmarkStart w:id="171" w:name="_Hlk174213048"/>
      <w:bookmarkEnd w:id="170"/>
      <w:r>
        <w:rPr>
          <w:rFonts w:ascii="Arial" w:eastAsia="Times New Roman" w:hAnsi="Arial" w:cs="Arial" w:hint="cs"/>
          <w:sz w:val="26"/>
          <w:szCs w:val="26"/>
          <w:rtl/>
        </w:rPr>
        <w:t>ت</w:t>
      </w:r>
      <w:r w:rsidR="00386421" w:rsidRPr="00386421">
        <w:rPr>
          <w:rFonts w:ascii="Arial" w:eastAsia="Times New Roman" w:hAnsi="Arial" w:cs="Arial"/>
          <w:sz w:val="26"/>
          <w:szCs w:val="26"/>
          <w:rtl/>
        </w:rPr>
        <w:t>شير مستوى المعنوية لاختبار (</w:t>
      </w:r>
      <w:r w:rsidR="00386421" w:rsidRPr="00386421">
        <w:rPr>
          <w:rFonts w:ascii="Arial" w:eastAsia="Times New Roman" w:hAnsi="Arial" w:cs="Arial"/>
          <w:sz w:val="26"/>
          <w:szCs w:val="26"/>
        </w:rPr>
        <w:t>F</w:t>
      </w:r>
      <w:r w:rsidR="00386421" w:rsidRPr="00386421">
        <w:rPr>
          <w:rFonts w:ascii="Arial" w:eastAsia="Times New Roman" w:hAnsi="Arial" w:cs="Arial"/>
          <w:sz w:val="26"/>
          <w:szCs w:val="26"/>
          <w:rtl/>
        </w:rPr>
        <w:t>) والذي يساوي (</w:t>
      </w:r>
      <w:r w:rsidR="00386421" w:rsidRPr="00386421">
        <w:rPr>
          <w:rFonts w:ascii="Arial" w:eastAsia="Times New Roman" w:hAnsi="Arial" w:cs="Arial"/>
          <w:sz w:val="26"/>
          <w:szCs w:val="26"/>
        </w:rPr>
        <w:t>sig</w:t>
      </w:r>
      <w:r w:rsidR="00386421" w:rsidRPr="00386421">
        <w:rPr>
          <w:rFonts w:ascii="Arial" w:eastAsia="Times New Roman" w:hAnsi="Arial" w:cs="Arial"/>
          <w:sz w:val="26"/>
          <w:szCs w:val="26"/>
          <w:rtl/>
        </w:rPr>
        <w:t>) أقل من (0.01)، مما يدل على أن نموذج الانحدار الخطي البسيط ذو دلالة معنوية عند مستوى 0.01.</w:t>
      </w:r>
    </w:p>
    <w:p w14:paraId="01CA9273" w14:textId="30CC3083" w:rsidR="00386421" w:rsidRPr="00386421" w:rsidRDefault="00386421" w:rsidP="00EE2B4F">
      <w:pPr>
        <w:pStyle w:val="a6"/>
        <w:numPr>
          <w:ilvl w:val="0"/>
          <w:numId w:val="41"/>
        </w:numPr>
        <w:spacing w:line="360" w:lineRule="auto"/>
        <w:jc w:val="mediumKashida"/>
        <w:rPr>
          <w:rFonts w:ascii="Arial" w:eastAsia="Times New Roman" w:hAnsi="Arial" w:cs="Arial"/>
          <w:sz w:val="26"/>
          <w:szCs w:val="26"/>
          <w:rtl/>
        </w:rPr>
      </w:pPr>
      <w:r w:rsidRPr="00386421">
        <w:rPr>
          <w:rFonts w:ascii="Arial" w:eastAsia="Times New Roman" w:hAnsi="Arial" w:cs="Arial"/>
          <w:sz w:val="26"/>
          <w:szCs w:val="26"/>
          <w:rtl/>
        </w:rPr>
        <w:t>تشير قيمة معامل الارتباط (</w:t>
      </w:r>
      <w:r w:rsidRPr="00386421">
        <w:rPr>
          <w:rFonts w:ascii="Arial" w:eastAsia="Times New Roman" w:hAnsi="Arial" w:cs="Arial"/>
          <w:sz w:val="26"/>
          <w:szCs w:val="26"/>
        </w:rPr>
        <w:t>R = 0.877</w:t>
      </w:r>
      <w:r w:rsidRPr="00386421">
        <w:rPr>
          <w:rFonts w:ascii="Arial" w:eastAsia="Times New Roman" w:hAnsi="Arial" w:cs="Arial"/>
          <w:sz w:val="26"/>
          <w:szCs w:val="26"/>
          <w:rtl/>
        </w:rPr>
        <w:t xml:space="preserve">) إلى وجود ارتباط إيجابي قوي بين </w:t>
      </w:r>
      <w:r w:rsidR="00EE2B4F" w:rsidRPr="00EE2B4F">
        <w:rPr>
          <w:rFonts w:ascii="Arial" w:eastAsia="Times New Roman" w:hAnsi="Arial" w:cs="Arial"/>
          <w:sz w:val="26"/>
          <w:szCs w:val="26"/>
          <w:rtl/>
        </w:rPr>
        <w:t>منصات الذكاء الاصطناعي</w:t>
      </w:r>
      <w:r w:rsidR="00EE2B4F">
        <w:rPr>
          <w:rFonts w:ascii="Arial" w:eastAsia="Times New Roman" w:hAnsi="Arial" w:cs="Arial" w:hint="cs"/>
          <w:sz w:val="26"/>
          <w:szCs w:val="26"/>
          <w:rtl/>
        </w:rPr>
        <w:t xml:space="preserve"> </w:t>
      </w:r>
      <w:r w:rsidRPr="00386421">
        <w:rPr>
          <w:rFonts w:ascii="Arial" w:eastAsia="Times New Roman" w:hAnsi="Arial" w:cs="Arial"/>
          <w:sz w:val="26"/>
          <w:szCs w:val="26"/>
          <w:rtl/>
        </w:rPr>
        <w:t xml:space="preserve">بشكل عام وإدارة </w:t>
      </w:r>
      <w:r w:rsidR="00EE2B4F">
        <w:rPr>
          <w:rFonts w:ascii="Arial" w:eastAsia="Times New Roman" w:hAnsi="Arial" w:cs="Arial" w:hint="cs"/>
          <w:sz w:val="26"/>
          <w:szCs w:val="26"/>
          <w:rtl/>
        </w:rPr>
        <w:t>الخدمات</w:t>
      </w:r>
      <w:r w:rsidRPr="00386421">
        <w:rPr>
          <w:rFonts w:ascii="Arial" w:eastAsia="Times New Roman" w:hAnsi="Arial" w:cs="Arial"/>
          <w:sz w:val="26"/>
          <w:szCs w:val="26"/>
          <w:rtl/>
        </w:rPr>
        <w:t>.</w:t>
      </w:r>
    </w:p>
    <w:p w14:paraId="5360FCEC" w14:textId="1E474D5F" w:rsidR="00386421" w:rsidRPr="00386421" w:rsidRDefault="00386421" w:rsidP="00EE2B4F">
      <w:pPr>
        <w:pStyle w:val="a6"/>
        <w:numPr>
          <w:ilvl w:val="0"/>
          <w:numId w:val="41"/>
        </w:numPr>
        <w:spacing w:line="360" w:lineRule="auto"/>
        <w:jc w:val="mediumKashida"/>
        <w:rPr>
          <w:rFonts w:ascii="Arial" w:eastAsia="Times New Roman" w:hAnsi="Arial" w:cs="Arial"/>
          <w:sz w:val="26"/>
          <w:szCs w:val="26"/>
          <w:rtl/>
        </w:rPr>
      </w:pPr>
      <w:r w:rsidRPr="00386421">
        <w:rPr>
          <w:rFonts w:ascii="Arial" w:eastAsia="Times New Roman" w:hAnsi="Arial" w:cs="Arial"/>
          <w:sz w:val="26"/>
          <w:szCs w:val="26"/>
          <w:rtl/>
        </w:rPr>
        <w:t>يوضح معامل التحديد المعدل (</w:t>
      </w:r>
      <w:r w:rsidRPr="00386421">
        <w:rPr>
          <w:rFonts w:ascii="Arial" w:eastAsia="Times New Roman" w:hAnsi="Arial" w:cs="Arial"/>
          <w:sz w:val="26"/>
          <w:szCs w:val="26"/>
        </w:rPr>
        <w:t>R²</w:t>
      </w:r>
      <w:r w:rsidRPr="00386421">
        <w:rPr>
          <w:rFonts w:ascii="Arial" w:eastAsia="Times New Roman" w:hAnsi="Arial" w:cs="Arial"/>
          <w:sz w:val="26"/>
          <w:szCs w:val="26"/>
          <w:rtl/>
        </w:rPr>
        <w:t xml:space="preserve">) أن حوالي 77% من التباين الحاصل في إدارة </w:t>
      </w:r>
      <w:r w:rsidR="00EE2B4F">
        <w:rPr>
          <w:rFonts w:ascii="Arial" w:eastAsia="Times New Roman" w:hAnsi="Arial" w:cs="Arial" w:hint="cs"/>
          <w:sz w:val="26"/>
          <w:szCs w:val="26"/>
          <w:rtl/>
        </w:rPr>
        <w:t>الخدمات</w:t>
      </w:r>
      <w:r w:rsidRPr="00386421">
        <w:rPr>
          <w:rFonts w:ascii="Arial" w:eastAsia="Times New Roman" w:hAnsi="Arial" w:cs="Arial"/>
          <w:sz w:val="26"/>
          <w:szCs w:val="26"/>
          <w:rtl/>
        </w:rPr>
        <w:t xml:space="preserve"> يمكن تفسيره من خلال التباين في مستوى </w:t>
      </w:r>
      <w:r w:rsidR="00EE2B4F" w:rsidRPr="00EE2B4F">
        <w:rPr>
          <w:rFonts w:ascii="Arial" w:eastAsia="Times New Roman" w:hAnsi="Arial" w:cs="Arial"/>
          <w:sz w:val="26"/>
          <w:szCs w:val="26"/>
          <w:rtl/>
        </w:rPr>
        <w:t>منصات الذكاء الاصطناعي</w:t>
      </w:r>
      <w:r w:rsidRPr="00386421">
        <w:rPr>
          <w:rFonts w:ascii="Arial" w:eastAsia="Times New Roman" w:hAnsi="Arial" w:cs="Arial"/>
          <w:sz w:val="26"/>
          <w:szCs w:val="26"/>
          <w:rtl/>
        </w:rPr>
        <w:t>.</w:t>
      </w:r>
    </w:p>
    <w:p w14:paraId="5DC77BEB" w14:textId="4AD3DDF3" w:rsidR="00554C29" w:rsidRPr="00386421" w:rsidRDefault="00386421" w:rsidP="00EE2B4F">
      <w:pPr>
        <w:pStyle w:val="a6"/>
        <w:numPr>
          <w:ilvl w:val="0"/>
          <w:numId w:val="41"/>
        </w:numPr>
        <w:spacing w:line="360" w:lineRule="auto"/>
        <w:jc w:val="mediumKashida"/>
        <w:rPr>
          <w:rFonts w:ascii="Arial" w:eastAsia="Times New Roman" w:hAnsi="Arial" w:cs="Arial"/>
          <w:sz w:val="26"/>
          <w:szCs w:val="26"/>
          <w:rtl/>
        </w:rPr>
      </w:pPr>
      <w:r w:rsidRPr="00386421">
        <w:rPr>
          <w:rFonts w:ascii="Arial" w:eastAsia="Times New Roman" w:hAnsi="Arial" w:cs="Arial"/>
          <w:sz w:val="26"/>
          <w:szCs w:val="26"/>
          <w:rtl/>
        </w:rPr>
        <w:t>تشير قيمة (ت) (</w:t>
      </w:r>
      <w:r w:rsidRPr="00386421">
        <w:rPr>
          <w:rFonts w:ascii="Arial" w:eastAsia="Times New Roman" w:hAnsi="Arial" w:cs="Arial"/>
          <w:sz w:val="26"/>
          <w:szCs w:val="26"/>
        </w:rPr>
        <w:t>T-Value</w:t>
      </w:r>
      <w:r w:rsidRPr="00386421">
        <w:rPr>
          <w:rFonts w:ascii="Arial" w:eastAsia="Times New Roman" w:hAnsi="Arial" w:cs="Arial"/>
          <w:sz w:val="26"/>
          <w:szCs w:val="26"/>
          <w:rtl/>
        </w:rPr>
        <w:t>) إلى معنوية معامل الانحدار بيتا (</w:t>
      </w:r>
      <w:r w:rsidRPr="00386421">
        <w:rPr>
          <w:rFonts w:ascii="Arial" w:eastAsia="Times New Roman" w:hAnsi="Arial" w:cs="Arial"/>
          <w:sz w:val="26"/>
          <w:szCs w:val="26"/>
        </w:rPr>
        <w:t>B</w:t>
      </w:r>
      <w:r w:rsidRPr="00386421">
        <w:rPr>
          <w:rFonts w:ascii="Arial" w:eastAsia="Times New Roman" w:hAnsi="Arial" w:cs="Arial"/>
          <w:sz w:val="26"/>
          <w:szCs w:val="26"/>
          <w:rtl/>
        </w:rPr>
        <w:t>)، حيث أن مستوى الدلالة المحسوب لاختبار (ت) أقل من (0.02).</w:t>
      </w:r>
    </w:p>
    <w:p w14:paraId="4F56918D" w14:textId="2B36955D" w:rsidR="00554C29" w:rsidRPr="00554C29" w:rsidRDefault="00554C29" w:rsidP="001F598B">
      <w:pPr>
        <w:spacing w:line="360" w:lineRule="auto"/>
        <w:jc w:val="mediumKashida"/>
        <w:rPr>
          <w:rFonts w:ascii="Arial" w:eastAsia="Times New Roman" w:hAnsi="Arial" w:cs="Arial"/>
          <w:sz w:val="26"/>
          <w:szCs w:val="26"/>
          <w:rtl/>
        </w:rPr>
      </w:pPr>
      <w:r w:rsidRPr="00554C29">
        <w:rPr>
          <w:rFonts w:ascii="Arial" w:eastAsia="Times New Roman" w:hAnsi="Arial" w:cs="Arial"/>
          <w:sz w:val="26"/>
          <w:szCs w:val="26"/>
          <w:rtl/>
        </w:rPr>
        <w:t xml:space="preserve">وبناءً على النتائج السابقة يتم قبول صحة الفرض الرئيسي الذي ينص على وجود علاقة معنوية ايجابية ذات دلالة إحصائية بين </w:t>
      </w:r>
      <w:r w:rsidR="00EE2B4F" w:rsidRPr="00EE2B4F">
        <w:rPr>
          <w:rFonts w:ascii="Arial" w:eastAsia="Times New Roman" w:hAnsi="Arial" w:cs="Arial"/>
          <w:sz w:val="26"/>
          <w:szCs w:val="26"/>
          <w:rtl/>
        </w:rPr>
        <w:t xml:space="preserve">منصات الذكاء الاصطناعي </w:t>
      </w:r>
      <w:r w:rsidRPr="00554C29">
        <w:rPr>
          <w:rFonts w:ascii="Arial" w:eastAsia="Times New Roman" w:hAnsi="Arial" w:cs="Arial"/>
          <w:sz w:val="26"/>
          <w:szCs w:val="26"/>
          <w:rtl/>
        </w:rPr>
        <w:t>كمتغير مستقل و</w:t>
      </w:r>
      <w:r w:rsidR="00BF6E04">
        <w:rPr>
          <w:rFonts w:ascii="Arial" w:eastAsia="Times New Roman" w:hAnsi="Arial" w:cs="Arial"/>
          <w:sz w:val="26"/>
          <w:szCs w:val="26"/>
          <w:rtl/>
        </w:rPr>
        <w:t xml:space="preserve">إدارة </w:t>
      </w:r>
      <w:r w:rsidR="00EE2B4F">
        <w:rPr>
          <w:rFonts w:ascii="Arial" w:eastAsia="Times New Roman" w:hAnsi="Arial" w:cs="Arial" w:hint="cs"/>
          <w:sz w:val="26"/>
          <w:szCs w:val="26"/>
          <w:rtl/>
        </w:rPr>
        <w:t xml:space="preserve">الخدمات </w:t>
      </w:r>
      <w:r w:rsidR="00EE2B4F" w:rsidRPr="00554C29">
        <w:rPr>
          <w:rFonts w:ascii="Arial" w:eastAsia="Times New Roman" w:hAnsi="Arial" w:cs="Arial"/>
          <w:sz w:val="26"/>
          <w:szCs w:val="26"/>
          <w:rtl/>
        </w:rPr>
        <w:t>(إجمالًا)</w:t>
      </w:r>
      <w:r w:rsidRPr="00554C29">
        <w:rPr>
          <w:rFonts w:ascii="Arial" w:eastAsia="Times New Roman" w:hAnsi="Arial" w:cs="Arial"/>
          <w:sz w:val="26"/>
          <w:szCs w:val="26"/>
          <w:rtl/>
        </w:rPr>
        <w:t xml:space="preserve"> كمتغير تابع.</w:t>
      </w:r>
      <w:bookmarkEnd w:id="171"/>
    </w:p>
    <w:p w14:paraId="471A9C26" w14:textId="457EFEE0" w:rsidR="00554C29" w:rsidRPr="00554C29" w:rsidRDefault="00554C29" w:rsidP="00554C29">
      <w:pPr>
        <w:spacing w:line="360" w:lineRule="auto"/>
        <w:ind w:left="360"/>
        <w:jc w:val="lowKashida"/>
        <w:rPr>
          <w:rFonts w:ascii="Arial" w:eastAsia="Times New Roman" w:hAnsi="Arial" w:cs="Arial"/>
          <w:b/>
          <w:bCs/>
          <w:sz w:val="26"/>
          <w:szCs w:val="26"/>
          <w:u w:val="single"/>
          <w:rtl/>
        </w:rPr>
      </w:pPr>
      <w:bookmarkStart w:id="172" w:name="_Hlk174213184"/>
      <w:r w:rsidRPr="00554C29">
        <w:rPr>
          <w:rFonts w:ascii="Arial" w:eastAsia="Times New Roman" w:hAnsi="Arial" w:cs="Arial"/>
          <w:b/>
          <w:bCs/>
          <w:sz w:val="26"/>
          <w:szCs w:val="26"/>
          <w:u w:val="single"/>
          <w:rtl/>
        </w:rPr>
        <w:t>نتائج اختبار الفرض الفرعي الأول والثاني والثالث والرابع</w:t>
      </w:r>
      <w:r w:rsidR="001F598B">
        <w:rPr>
          <w:rFonts w:ascii="Arial" w:eastAsia="Times New Roman" w:hAnsi="Arial" w:cs="Arial" w:hint="cs"/>
          <w:b/>
          <w:bCs/>
          <w:sz w:val="26"/>
          <w:szCs w:val="26"/>
          <w:u w:val="single"/>
          <w:rtl/>
        </w:rPr>
        <w:t xml:space="preserve"> </w:t>
      </w:r>
      <w:r w:rsidRPr="00554C29">
        <w:rPr>
          <w:rFonts w:ascii="Arial" w:eastAsia="Times New Roman" w:hAnsi="Arial" w:cs="Arial"/>
          <w:b/>
          <w:bCs/>
          <w:sz w:val="26"/>
          <w:szCs w:val="26"/>
          <w:u w:val="single"/>
          <w:rtl/>
        </w:rPr>
        <w:t>للدراسة:</w:t>
      </w:r>
    </w:p>
    <w:p w14:paraId="62E5340C" w14:textId="77BDFA41" w:rsidR="00554C29" w:rsidRPr="00554C29" w:rsidRDefault="00554C29" w:rsidP="001F3741">
      <w:pPr>
        <w:numPr>
          <w:ilvl w:val="0"/>
          <w:numId w:val="42"/>
        </w:numPr>
        <w:spacing w:after="0" w:line="360" w:lineRule="auto"/>
        <w:contextualSpacing/>
        <w:jc w:val="mediumKashida"/>
        <w:rPr>
          <w:rFonts w:ascii="Arial" w:eastAsia="Times New Roman" w:hAnsi="Arial" w:cs="Arial"/>
          <w:sz w:val="26"/>
          <w:szCs w:val="26"/>
          <w:rtl/>
        </w:rPr>
      </w:pPr>
      <w:r w:rsidRPr="00554C29">
        <w:rPr>
          <w:rFonts w:ascii="Arial" w:eastAsia="Times New Roman" w:hAnsi="Arial" w:cs="Arial"/>
          <w:sz w:val="26"/>
          <w:szCs w:val="26"/>
          <w:rtl/>
        </w:rPr>
        <w:t xml:space="preserve">ينص هذا الفرض الفرعي الاول على أنه </w:t>
      </w:r>
      <w:bookmarkStart w:id="173" w:name="_Hlk174130689"/>
      <w:r w:rsidRPr="00554C29">
        <w:rPr>
          <w:rFonts w:ascii="Arial" w:eastAsia="Times New Roman" w:hAnsi="Arial" w:cs="Arial"/>
          <w:sz w:val="26"/>
          <w:szCs w:val="26"/>
          <w:rtl/>
        </w:rPr>
        <w:t xml:space="preserve">"لا توجد علاقة معنوية ذات دلالة إحصائية بين </w:t>
      </w:r>
      <w:r w:rsidR="00EE2B4F">
        <w:rPr>
          <w:rFonts w:ascii="Arial" w:eastAsia="Times New Roman" w:hAnsi="Arial" w:cs="Arial" w:hint="cs"/>
          <w:sz w:val="26"/>
          <w:szCs w:val="26"/>
          <w:rtl/>
        </w:rPr>
        <w:t>منصات الذكاء الاصطناعي</w:t>
      </w:r>
      <w:r w:rsidRPr="00554C29">
        <w:rPr>
          <w:rFonts w:ascii="Arial" w:eastAsia="Times New Roman" w:hAnsi="Arial" w:cs="Arial"/>
          <w:sz w:val="26"/>
          <w:szCs w:val="26"/>
          <w:rtl/>
        </w:rPr>
        <w:t xml:space="preserve"> وبين </w:t>
      </w:r>
      <w:r w:rsidR="00EE2B4F">
        <w:rPr>
          <w:rFonts w:ascii="Arial" w:eastAsia="Times New Roman" w:hAnsi="Arial" w:cs="Arial" w:hint="cs"/>
          <w:sz w:val="26"/>
          <w:szCs w:val="26"/>
          <w:rtl/>
        </w:rPr>
        <w:t>كفاءة العمليات الخدمية</w:t>
      </w:r>
      <w:r w:rsidRPr="00554C29">
        <w:rPr>
          <w:rFonts w:ascii="Arial" w:eastAsia="Times New Roman" w:hAnsi="Arial" w:cs="Arial"/>
          <w:sz w:val="26"/>
          <w:szCs w:val="26"/>
          <w:rtl/>
        </w:rPr>
        <w:t xml:space="preserve">" </w:t>
      </w:r>
      <w:bookmarkEnd w:id="173"/>
      <w:r w:rsidRPr="00554C29">
        <w:rPr>
          <w:rFonts w:ascii="Arial" w:eastAsia="Times New Roman" w:hAnsi="Arial" w:cs="Arial"/>
          <w:sz w:val="26"/>
          <w:szCs w:val="26"/>
          <w:rtl/>
        </w:rPr>
        <w:t xml:space="preserve">يختبر هذا الفرض العلاقات المباشرة بين </w:t>
      </w:r>
      <w:r w:rsidR="00EE2B4F" w:rsidRPr="00EE2B4F">
        <w:rPr>
          <w:rFonts w:ascii="Arial" w:eastAsia="Times New Roman" w:hAnsi="Arial" w:cs="Arial"/>
          <w:sz w:val="26"/>
          <w:szCs w:val="26"/>
          <w:rtl/>
        </w:rPr>
        <w:t xml:space="preserve">منصات الذكاء الاصطناعي </w:t>
      </w:r>
      <w:r w:rsidRPr="00554C29">
        <w:rPr>
          <w:rFonts w:ascii="Arial" w:eastAsia="Times New Roman" w:hAnsi="Arial" w:cs="Arial"/>
          <w:sz w:val="26"/>
          <w:szCs w:val="26"/>
          <w:rtl/>
        </w:rPr>
        <w:t xml:space="preserve">محل الدراسة كمتغير مستقل، </w:t>
      </w:r>
      <w:r w:rsidR="00EE2B4F">
        <w:rPr>
          <w:rFonts w:ascii="Arial" w:eastAsia="Times New Roman" w:hAnsi="Arial" w:cs="Arial" w:hint="cs"/>
          <w:sz w:val="26"/>
          <w:szCs w:val="26"/>
          <w:rtl/>
        </w:rPr>
        <w:t>و</w:t>
      </w:r>
      <w:r w:rsidR="00EE2B4F" w:rsidRPr="00EE2B4F">
        <w:rPr>
          <w:rFonts w:ascii="Arial" w:eastAsia="Times New Roman" w:hAnsi="Arial" w:cs="Arial"/>
          <w:sz w:val="26"/>
          <w:szCs w:val="26"/>
          <w:rtl/>
        </w:rPr>
        <w:t xml:space="preserve">كفاءة العمليات الخدمية </w:t>
      </w:r>
      <w:r w:rsidRPr="00554C29">
        <w:rPr>
          <w:rFonts w:ascii="Arial" w:eastAsia="Times New Roman" w:hAnsi="Arial" w:cs="Arial"/>
          <w:sz w:val="26"/>
          <w:szCs w:val="26"/>
          <w:rtl/>
        </w:rPr>
        <w:t>كمتغير تابع.</w:t>
      </w:r>
    </w:p>
    <w:p w14:paraId="0E0A8CD3" w14:textId="680315D7" w:rsidR="00554C29" w:rsidRPr="00554C29" w:rsidRDefault="00554C29" w:rsidP="001F3741">
      <w:pPr>
        <w:numPr>
          <w:ilvl w:val="0"/>
          <w:numId w:val="42"/>
        </w:numPr>
        <w:spacing w:after="0" w:line="360" w:lineRule="auto"/>
        <w:contextualSpacing/>
        <w:jc w:val="mediumKashida"/>
        <w:rPr>
          <w:rFonts w:ascii="Arial" w:eastAsia="Times New Roman" w:hAnsi="Arial" w:cs="Arial"/>
          <w:sz w:val="26"/>
          <w:szCs w:val="26"/>
          <w:rtl/>
        </w:rPr>
      </w:pPr>
      <w:r w:rsidRPr="00554C29">
        <w:rPr>
          <w:rFonts w:ascii="Arial" w:eastAsia="Times New Roman" w:hAnsi="Arial" w:cs="Arial"/>
          <w:sz w:val="26"/>
          <w:szCs w:val="26"/>
          <w:rtl/>
        </w:rPr>
        <w:t xml:space="preserve">ينص هذا الفرض الفرعي الثاني على أنه "توجد علاقة معنوية إيجابية ذات دلالة إحصائية بين </w:t>
      </w:r>
      <w:r w:rsidR="00EE2B4F" w:rsidRPr="00EE2B4F">
        <w:rPr>
          <w:rFonts w:ascii="Arial" w:eastAsia="Times New Roman" w:hAnsi="Arial" w:cs="Arial"/>
          <w:sz w:val="26"/>
          <w:szCs w:val="26"/>
          <w:rtl/>
        </w:rPr>
        <w:t xml:space="preserve">منصات الذكاء الاصطناعي </w:t>
      </w:r>
      <w:r w:rsidRPr="00554C29">
        <w:rPr>
          <w:rFonts w:ascii="Arial" w:eastAsia="Times New Roman" w:hAnsi="Arial" w:cs="Arial"/>
          <w:sz w:val="26"/>
          <w:szCs w:val="26"/>
          <w:rtl/>
        </w:rPr>
        <w:t xml:space="preserve">وبين </w:t>
      </w:r>
      <w:r w:rsidR="00EE2B4F">
        <w:rPr>
          <w:rFonts w:ascii="Arial" w:eastAsia="Times New Roman" w:hAnsi="Arial" w:cs="Arial" w:hint="cs"/>
          <w:sz w:val="26"/>
          <w:szCs w:val="26"/>
          <w:rtl/>
        </w:rPr>
        <w:t>جودة تقديم الخدمات</w:t>
      </w:r>
      <w:r w:rsidRPr="00554C29">
        <w:rPr>
          <w:rFonts w:ascii="Arial" w:eastAsia="Times New Roman" w:hAnsi="Arial" w:cs="Arial"/>
          <w:sz w:val="26"/>
          <w:szCs w:val="26"/>
          <w:rtl/>
        </w:rPr>
        <w:t xml:space="preserve">" يختبر هذا الفرض العلاقات المباشرة بين </w:t>
      </w:r>
      <w:r w:rsidR="00EE2B4F" w:rsidRPr="00EE2B4F">
        <w:rPr>
          <w:rFonts w:ascii="Arial" w:eastAsia="Times New Roman" w:hAnsi="Arial" w:cs="Arial"/>
          <w:sz w:val="26"/>
          <w:szCs w:val="26"/>
          <w:rtl/>
        </w:rPr>
        <w:t xml:space="preserve">منصات الذكاء الاصطناعي </w:t>
      </w:r>
      <w:r w:rsidRPr="00554C29">
        <w:rPr>
          <w:rFonts w:ascii="Arial" w:eastAsia="Times New Roman" w:hAnsi="Arial" w:cs="Arial"/>
          <w:sz w:val="26"/>
          <w:szCs w:val="26"/>
          <w:rtl/>
        </w:rPr>
        <w:t xml:space="preserve">محل الدراسة كمتغير مستقل، </w:t>
      </w:r>
      <w:r w:rsidR="001F3741">
        <w:rPr>
          <w:rFonts w:ascii="Arial" w:eastAsia="Times New Roman" w:hAnsi="Arial" w:cs="Arial" w:hint="cs"/>
          <w:sz w:val="26"/>
          <w:szCs w:val="26"/>
          <w:rtl/>
        </w:rPr>
        <w:t>و</w:t>
      </w:r>
      <w:r w:rsidR="00EE2B4F" w:rsidRPr="00EE2B4F">
        <w:rPr>
          <w:rFonts w:ascii="Arial" w:eastAsia="Times New Roman" w:hAnsi="Arial" w:cs="Arial"/>
          <w:sz w:val="26"/>
          <w:szCs w:val="26"/>
          <w:rtl/>
        </w:rPr>
        <w:t xml:space="preserve">جودة تقديم الخدمات </w:t>
      </w:r>
      <w:r w:rsidRPr="00554C29">
        <w:rPr>
          <w:rFonts w:ascii="Arial" w:eastAsia="Times New Roman" w:hAnsi="Arial" w:cs="Arial"/>
          <w:sz w:val="26"/>
          <w:szCs w:val="26"/>
          <w:rtl/>
        </w:rPr>
        <w:t>كمتغير تابع.</w:t>
      </w:r>
    </w:p>
    <w:p w14:paraId="52D03017" w14:textId="242F535B" w:rsidR="00554C29" w:rsidRPr="00554C29" w:rsidRDefault="00554C29" w:rsidP="001F3741">
      <w:pPr>
        <w:numPr>
          <w:ilvl w:val="0"/>
          <w:numId w:val="42"/>
        </w:numPr>
        <w:spacing w:after="0" w:line="360" w:lineRule="auto"/>
        <w:contextualSpacing/>
        <w:jc w:val="mediumKashida"/>
        <w:rPr>
          <w:rFonts w:ascii="Arial" w:eastAsia="Times New Roman" w:hAnsi="Arial" w:cs="Arial"/>
          <w:sz w:val="26"/>
          <w:szCs w:val="26"/>
        </w:rPr>
      </w:pPr>
      <w:r w:rsidRPr="00554C29">
        <w:rPr>
          <w:rFonts w:ascii="Arial" w:eastAsia="Times New Roman" w:hAnsi="Arial" w:cs="Arial"/>
          <w:sz w:val="26"/>
          <w:szCs w:val="26"/>
          <w:rtl/>
        </w:rPr>
        <w:t xml:space="preserve">ينص هذا الفرض الفرعي الثالث على أنه "توجد علاقة معنوية إيجابية ذات دلالة إحصائية بين </w:t>
      </w:r>
      <w:r w:rsidR="00EE2B4F" w:rsidRPr="00EE2B4F">
        <w:rPr>
          <w:rFonts w:ascii="Arial" w:eastAsia="Times New Roman" w:hAnsi="Arial" w:cs="Arial"/>
          <w:sz w:val="26"/>
          <w:szCs w:val="26"/>
          <w:rtl/>
        </w:rPr>
        <w:t xml:space="preserve">منصات الذكاء الاصطناعي </w:t>
      </w:r>
      <w:r w:rsidRPr="00554C29">
        <w:rPr>
          <w:rFonts w:ascii="Arial" w:eastAsia="Times New Roman" w:hAnsi="Arial" w:cs="Arial"/>
          <w:sz w:val="26"/>
          <w:szCs w:val="26"/>
          <w:rtl/>
        </w:rPr>
        <w:t xml:space="preserve">وبين </w:t>
      </w:r>
      <w:r w:rsidR="001F3741">
        <w:rPr>
          <w:rFonts w:ascii="Arial" w:eastAsia="Times New Roman" w:hAnsi="Arial" w:cs="Arial" w:hint="cs"/>
          <w:sz w:val="26"/>
          <w:szCs w:val="26"/>
          <w:rtl/>
        </w:rPr>
        <w:t>سرعة الاستجابة للخدمات</w:t>
      </w:r>
      <w:r w:rsidRPr="00554C29">
        <w:rPr>
          <w:rFonts w:ascii="Arial" w:eastAsia="Times New Roman" w:hAnsi="Arial" w:cs="Arial"/>
          <w:sz w:val="26"/>
          <w:szCs w:val="26"/>
          <w:rtl/>
        </w:rPr>
        <w:t xml:space="preserve">" يختبر هذا الفرض العلاقات المباشرة بين </w:t>
      </w:r>
      <w:r w:rsidR="00EE2B4F" w:rsidRPr="00EE2B4F">
        <w:rPr>
          <w:rFonts w:ascii="Arial" w:eastAsia="Times New Roman" w:hAnsi="Arial" w:cs="Arial"/>
          <w:sz w:val="26"/>
          <w:szCs w:val="26"/>
          <w:rtl/>
        </w:rPr>
        <w:t xml:space="preserve">منصات الذكاء الاصطناعي </w:t>
      </w:r>
      <w:r w:rsidRPr="00554C29">
        <w:rPr>
          <w:rFonts w:ascii="Arial" w:eastAsia="Times New Roman" w:hAnsi="Arial" w:cs="Arial"/>
          <w:sz w:val="26"/>
          <w:szCs w:val="26"/>
          <w:rtl/>
        </w:rPr>
        <w:t xml:space="preserve">محل الدراسة كمتغير مستقل، </w:t>
      </w:r>
      <w:r w:rsidR="001F3741">
        <w:rPr>
          <w:rFonts w:ascii="Arial" w:eastAsia="Times New Roman" w:hAnsi="Arial" w:cs="Arial" w:hint="cs"/>
          <w:sz w:val="26"/>
          <w:szCs w:val="26"/>
          <w:rtl/>
        </w:rPr>
        <w:t>و</w:t>
      </w:r>
      <w:r w:rsidR="001F3741" w:rsidRPr="001F3741">
        <w:rPr>
          <w:rFonts w:ascii="Arial" w:eastAsia="Times New Roman" w:hAnsi="Arial" w:cs="Arial"/>
          <w:sz w:val="26"/>
          <w:szCs w:val="26"/>
          <w:rtl/>
        </w:rPr>
        <w:t xml:space="preserve">سرعة الاستجابة للخدمات </w:t>
      </w:r>
      <w:r w:rsidRPr="00554C29">
        <w:rPr>
          <w:rFonts w:ascii="Arial" w:eastAsia="Times New Roman" w:hAnsi="Arial" w:cs="Arial"/>
          <w:sz w:val="26"/>
          <w:szCs w:val="26"/>
          <w:rtl/>
        </w:rPr>
        <w:t>كمتغير تابع.</w:t>
      </w:r>
    </w:p>
    <w:p w14:paraId="17D1BDB2" w14:textId="54F74EF1" w:rsidR="00554C29" w:rsidRDefault="00554C29" w:rsidP="001F3741">
      <w:pPr>
        <w:numPr>
          <w:ilvl w:val="0"/>
          <w:numId w:val="42"/>
        </w:numPr>
        <w:spacing w:after="0" w:line="360" w:lineRule="auto"/>
        <w:contextualSpacing/>
        <w:jc w:val="mediumKashida"/>
        <w:rPr>
          <w:rFonts w:ascii="Arial" w:eastAsia="Times New Roman" w:hAnsi="Arial" w:cs="Arial"/>
          <w:sz w:val="26"/>
          <w:szCs w:val="26"/>
        </w:rPr>
      </w:pPr>
      <w:r w:rsidRPr="00554C29">
        <w:rPr>
          <w:rFonts w:ascii="Arial" w:eastAsia="Times New Roman" w:hAnsi="Arial" w:cs="Arial"/>
          <w:sz w:val="26"/>
          <w:szCs w:val="26"/>
          <w:rtl/>
        </w:rPr>
        <w:lastRenderedPageBreak/>
        <w:t xml:space="preserve">ينص هذا الفرض الفرعي الرابع على أنه "لا توجد علاقة معنوية إيجابية ذات دلالة إحصائية بين </w:t>
      </w:r>
      <w:r w:rsidR="00EE2B4F" w:rsidRPr="00EE2B4F">
        <w:rPr>
          <w:rFonts w:ascii="Arial" w:eastAsia="Times New Roman" w:hAnsi="Arial" w:cs="Arial"/>
          <w:sz w:val="26"/>
          <w:szCs w:val="26"/>
          <w:rtl/>
        </w:rPr>
        <w:t xml:space="preserve">منصات الذكاء الاصطناعي </w:t>
      </w:r>
      <w:r w:rsidRPr="00554C29">
        <w:rPr>
          <w:rFonts w:ascii="Arial" w:eastAsia="Times New Roman" w:hAnsi="Arial" w:cs="Arial"/>
          <w:sz w:val="26"/>
          <w:szCs w:val="26"/>
          <w:rtl/>
        </w:rPr>
        <w:t xml:space="preserve">وبين </w:t>
      </w:r>
      <w:r w:rsidR="001F3741">
        <w:rPr>
          <w:rFonts w:ascii="Arial" w:eastAsia="Times New Roman" w:hAnsi="Arial" w:cs="Arial" w:hint="cs"/>
          <w:sz w:val="26"/>
          <w:szCs w:val="26"/>
          <w:rtl/>
        </w:rPr>
        <w:t>التحسين المستمر للخدمات</w:t>
      </w:r>
      <w:r w:rsidRPr="00554C29">
        <w:rPr>
          <w:rFonts w:ascii="Arial" w:eastAsia="Times New Roman" w:hAnsi="Arial" w:cs="Arial"/>
          <w:sz w:val="26"/>
          <w:szCs w:val="26"/>
          <w:rtl/>
        </w:rPr>
        <w:t xml:space="preserve">" يختبر هذا الفرض العلاقات المباشرة بين </w:t>
      </w:r>
      <w:r w:rsidR="00EE2B4F" w:rsidRPr="00EE2B4F">
        <w:rPr>
          <w:rFonts w:ascii="Arial" w:eastAsia="Times New Roman" w:hAnsi="Arial" w:cs="Arial"/>
          <w:sz w:val="26"/>
          <w:szCs w:val="26"/>
          <w:rtl/>
        </w:rPr>
        <w:t xml:space="preserve">منصات الذكاء الاصطناعي </w:t>
      </w:r>
      <w:r w:rsidRPr="00554C29">
        <w:rPr>
          <w:rFonts w:ascii="Arial" w:eastAsia="Times New Roman" w:hAnsi="Arial" w:cs="Arial"/>
          <w:sz w:val="26"/>
          <w:szCs w:val="26"/>
          <w:rtl/>
        </w:rPr>
        <w:t xml:space="preserve">محل الدراسة كمتغير مستقل، </w:t>
      </w:r>
      <w:r w:rsidR="001F3741">
        <w:rPr>
          <w:rFonts w:ascii="Arial" w:eastAsia="Times New Roman" w:hAnsi="Arial" w:cs="Arial" w:hint="cs"/>
          <w:sz w:val="26"/>
          <w:szCs w:val="26"/>
          <w:rtl/>
        </w:rPr>
        <w:t>و</w:t>
      </w:r>
      <w:r w:rsidR="001F3741" w:rsidRPr="001F3741">
        <w:rPr>
          <w:rFonts w:ascii="Arial" w:eastAsia="Times New Roman" w:hAnsi="Arial" w:cs="Arial"/>
          <w:sz w:val="26"/>
          <w:szCs w:val="26"/>
          <w:rtl/>
        </w:rPr>
        <w:t xml:space="preserve">التحسين المستمر للخدمات </w:t>
      </w:r>
      <w:r w:rsidRPr="00554C29">
        <w:rPr>
          <w:rFonts w:ascii="Arial" w:eastAsia="Times New Roman" w:hAnsi="Arial" w:cs="Arial"/>
          <w:sz w:val="26"/>
          <w:szCs w:val="26"/>
          <w:rtl/>
        </w:rPr>
        <w:t>كمتغير تابع.</w:t>
      </w:r>
    </w:p>
    <w:p w14:paraId="6BB4E64B" w14:textId="5AA67D3A" w:rsidR="00554C29" w:rsidRDefault="00554C29" w:rsidP="000F69C1">
      <w:pPr>
        <w:spacing w:line="360" w:lineRule="auto"/>
        <w:jc w:val="center"/>
        <w:rPr>
          <w:rFonts w:ascii="Arial" w:eastAsia="Times New Roman" w:hAnsi="Arial" w:cs="Arial"/>
          <w:sz w:val="26"/>
          <w:szCs w:val="26"/>
        </w:rPr>
      </w:pPr>
      <w:r w:rsidRPr="00554C29">
        <w:rPr>
          <w:rFonts w:ascii="Arial" w:eastAsia="Times New Roman" w:hAnsi="Arial" w:cs="Arial"/>
          <w:sz w:val="26"/>
          <w:szCs w:val="26"/>
          <w:rtl/>
        </w:rPr>
        <w:t>ولإختبار هذ</w:t>
      </w:r>
      <w:r w:rsidR="001F598B">
        <w:rPr>
          <w:rFonts w:ascii="Arial" w:eastAsia="Times New Roman" w:hAnsi="Arial" w:cs="Arial" w:hint="cs"/>
          <w:sz w:val="26"/>
          <w:szCs w:val="26"/>
          <w:rtl/>
        </w:rPr>
        <w:t>ه</w:t>
      </w:r>
      <w:r w:rsidRPr="00554C29">
        <w:rPr>
          <w:rFonts w:ascii="Arial" w:eastAsia="Times New Roman" w:hAnsi="Arial" w:cs="Arial"/>
          <w:sz w:val="26"/>
          <w:szCs w:val="26"/>
          <w:rtl/>
        </w:rPr>
        <w:t xml:space="preserve"> الفرض</w:t>
      </w:r>
      <w:r w:rsidR="001F598B">
        <w:rPr>
          <w:rFonts w:ascii="Arial" w:eastAsia="Times New Roman" w:hAnsi="Arial" w:cs="Arial" w:hint="cs"/>
          <w:sz w:val="26"/>
          <w:szCs w:val="26"/>
          <w:rtl/>
        </w:rPr>
        <w:t>يات الفرعية</w:t>
      </w:r>
      <w:r w:rsidRPr="00554C29">
        <w:rPr>
          <w:rFonts w:ascii="Arial" w:eastAsia="Times New Roman" w:hAnsi="Arial" w:cs="Arial"/>
          <w:sz w:val="26"/>
          <w:szCs w:val="26"/>
          <w:rtl/>
        </w:rPr>
        <w:t xml:space="preserve"> تم استخدام أسلوب تحليل الانحدار الخطي </w:t>
      </w:r>
      <w:r w:rsidR="000F69C1">
        <w:rPr>
          <w:rFonts w:ascii="Arial" w:eastAsia="Times New Roman" w:hAnsi="Arial" w:cs="Arial" w:hint="cs"/>
          <w:sz w:val="26"/>
          <w:szCs w:val="26"/>
          <w:rtl/>
        </w:rPr>
        <w:t>المتعدد</w:t>
      </w:r>
      <w:bookmarkEnd w:id="172"/>
    </w:p>
    <w:tbl>
      <w:tblPr>
        <w:tblW w:w="5860" w:type="dxa"/>
        <w:jc w:val="center"/>
        <w:tbl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insideH w:val="single" w:sz="4" w:space="0" w:color="538135" w:themeColor="accent6" w:themeShade="BF"/>
          <w:insideV w:val="single" w:sz="4" w:space="0" w:color="538135" w:themeColor="accent6" w:themeShade="BF"/>
        </w:tblBorders>
        <w:shd w:val="clear" w:color="auto" w:fill="FFFFFF" w:themeFill="background1"/>
        <w:tblCellMar>
          <w:left w:w="0" w:type="dxa"/>
          <w:right w:w="0" w:type="dxa"/>
        </w:tblCellMar>
        <w:tblLook w:val="0600" w:firstRow="0" w:lastRow="0" w:firstColumn="0" w:lastColumn="0" w:noHBand="1" w:noVBand="1"/>
      </w:tblPr>
      <w:tblGrid>
        <w:gridCol w:w="800"/>
        <w:gridCol w:w="1020"/>
        <w:gridCol w:w="1080"/>
        <w:gridCol w:w="1480"/>
        <w:gridCol w:w="1480"/>
      </w:tblGrid>
      <w:tr w:rsidR="001F598B" w:rsidRPr="001F598B" w14:paraId="0C400D93" w14:textId="77777777" w:rsidTr="001F3741">
        <w:trPr>
          <w:jc w:val="center"/>
        </w:trPr>
        <w:tc>
          <w:tcPr>
            <w:tcW w:w="5860" w:type="dxa"/>
            <w:gridSpan w:val="5"/>
            <w:shd w:val="clear" w:color="auto" w:fill="FFFFFF" w:themeFill="background1"/>
            <w:tcMar>
              <w:top w:w="15" w:type="dxa"/>
              <w:left w:w="15" w:type="dxa"/>
              <w:bottom w:w="0" w:type="dxa"/>
              <w:right w:w="15" w:type="dxa"/>
            </w:tcMar>
            <w:vAlign w:val="center"/>
            <w:hideMark/>
          </w:tcPr>
          <w:p w14:paraId="518F947B" w14:textId="77777777" w:rsidR="001F598B" w:rsidRPr="001F598B" w:rsidRDefault="001F598B" w:rsidP="001F598B">
            <w:pPr>
              <w:bidi w:val="0"/>
              <w:spacing w:after="0" w:line="320" w:lineRule="exact"/>
              <w:ind w:left="58" w:right="58"/>
              <w:jc w:val="center"/>
              <w:rPr>
                <w:rFonts w:ascii="Arial" w:eastAsia="Times New Roman" w:hAnsi="Arial" w:cs="Arial"/>
                <w:kern w:val="0"/>
                <w:sz w:val="36"/>
                <w:szCs w:val="36"/>
                <w14:ligatures w14:val="none"/>
              </w:rPr>
            </w:pPr>
            <w:r w:rsidRPr="001F598B">
              <w:rPr>
                <w:rFonts w:ascii="Arial" w:eastAsia="Calibri" w:hAnsi="Arial" w:cs="Arial"/>
                <w:b/>
                <w:bCs/>
                <w:kern w:val="0"/>
                <w14:ligatures w14:val="none"/>
              </w:rPr>
              <w:t>Model Summary</w:t>
            </w:r>
          </w:p>
        </w:tc>
      </w:tr>
      <w:tr w:rsidR="001F598B" w:rsidRPr="001F598B" w14:paraId="6D01A37E" w14:textId="77777777" w:rsidTr="001F3741">
        <w:trPr>
          <w:jc w:val="center"/>
        </w:trPr>
        <w:tc>
          <w:tcPr>
            <w:tcW w:w="800" w:type="dxa"/>
            <w:shd w:val="clear" w:color="auto" w:fill="FFFFFF" w:themeFill="background1"/>
            <w:tcMar>
              <w:top w:w="15" w:type="dxa"/>
              <w:left w:w="15" w:type="dxa"/>
              <w:bottom w:w="0" w:type="dxa"/>
              <w:right w:w="15" w:type="dxa"/>
            </w:tcMar>
            <w:vAlign w:val="bottom"/>
            <w:hideMark/>
          </w:tcPr>
          <w:p w14:paraId="1055808B" w14:textId="77777777" w:rsidR="001F598B" w:rsidRPr="001F598B" w:rsidRDefault="001F598B" w:rsidP="001F598B">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Model</w:t>
            </w:r>
          </w:p>
        </w:tc>
        <w:tc>
          <w:tcPr>
            <w:tcW w:w="1020" w:type="dxa"/>
            <w:shd w:val="clear" w:color="auto" w:fill="FFFFFF" w:themeFill="background1"/>
            <w:tcMar>
              <w:top w:w="15" w:type="dxa"/>
              <w:left w:w="15" w:type="dxa"/>
              <w:bottom w:w="0" w:type="dxa"/>
              <w:right w:w="15" w:type="dxa"/>
            </w:tcMar>
            <w:vAlign w:val="bottom"/>
            <w:hideMark/>
          </w:tcPr>
          <w:p w14:paraId="3B311A8E" w14:textId="77777777" w:rsidR="001F598B" w:rsidRPr="001F598B" w:rsidRDefault="001F598B" w:rsidP="001F598B">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R</w:t>
            </w:r>
          </w:p>
        </w:tc>
        <w:tc>
          <w:tcPr>
            <w:tcW w:w="1080" w:type="dxa"/>
            <w:shd w:val="clear" w:color="auto" w:fill="FFFFFF" w:themeFill="background1"/>
            <w:tcMar>
              <w:top w:w="15" w:type="dxa"/>
              <w:left w:w="15" w:type="dxa"/>
              <w:bottom w:w="0" w:type="dxa"/>
              <w:right w:w="15" w:type="dxa"/>
            </w:tcMar>
            <w:vAlign w:val="bottom"/>
            <w:hideMark/>
          </w:tcPr>
          <w:p w14:paraId="65D48D0E" w14:textId="77777777" w:rsidR="001F598B" w:rsidRPr="001F598B" w:rsidRDefault="001F598B" w:rsidP="001F598B">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R Square</w:t>
            </w:r>
          </w:p>
        </w:tc>
        <w:tc>
          <w:tcPr>
            <w:tcW w:w="1480" w:type="dxa"/>
            <w:shd w:val="clear" w:color="auto" w:fill="FFFFFF" w:themeFill="background1"/>
            <w:tcMar>
              <w:top w:w="15" w:type="dxa"/>
              <w:left w:w="15" w:type="dxa"/>
              <w:bottom w:w="0" w:type="dxa"/>
              <w:right w:w="15" w:type="dxa"/>
            </w:tcMar>
            <w:vAlign w:val="bottom"/>
            <w:hideMark/>
          </w:tcPr>
          <w:p w14:paraId="26343944" w14:textId="77777777" w:rsidR="001F598B" w:rsidRPr="001F598B" w:rsidRDefault="001F598B" w:rsidP="001F598B">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Adjusted R Square</w:t>
            </w:r>
          </w:p>
        </w:tc>
        <w:tc>
          <w:tcPr>
            <w:tcW w:w="1480" w:type="dxa"/>
            <w:shd w:val="clear" w:color="auto" w:fill="FFFFFF" w:themeFill="background1"/>
            <w:tcMar>
              <w:top w:w="15" w:type="dxa"/>
              <w:left w:w="15" w:type="dxa"/>
              <w:bottom w:w="0" w:type="dxa"/>
              <w:right w:w="15" w:type="dxa"/>
            </w:tcMar>
            <w:vAlign w:val="bottom"/>
            <w:hideMark/>
          </w:tcPr>
          <w:p w14:paraId="3C859DC0" w14:textId="77777777" w:rsidR="001F598B" w:rsidRPr="001F598B" w:rsidRDefault="001F598B" w:rsidP="001F598B">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Std. Error of the Estimate</w:t>
            </w:r>
          </w:p>
        </w:tc>
      </w:tr>
      <w:tr w:rsidR="001F598B" w:rsidRPr="001F598B" w14:paraId="737AE32B" w14:textId="77777777" w:rsidTr="001F3741">
        <w:trPr>
          <w:jc w:val="center"/>
        </w:trPr>
        <w:tc>
          <w:tcPr>
            <w:tcW w:w="800" w:type="dxa"/>
            <w:shd w:val="clear" w:color="auto" w:fill="FFFFFF" w:themeFill="background1"/>
            <w:tcMar>
              <w:top w:w="15" w:type="dxa"/>
              <w:left w:w="15" w:type="dxa"/>
              <w:bottom w:w="0" w:type="dxa"/>
              <w:right w:w="15" w:type="dxa"/>
            </w:tcMar>
            <w:hideMark/>
          </w:tcPr>
          <w:p w14:paraId="72EA0352" w14:textId="77777777" w:rsidR="001F598B" w:rsidRPr="001F598B" w:rsidRDefault="001F598B" w:rsidP="001F598B">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1</w:t>
            </w:r>
          </w:p>
        </w:tc>
        <w:tc>
          <w:tcPr>
            <w:tcW w:w="1020" w:type="dxa"/>
            <w:shd w:val="clear" w:color="auto" w:fill="FFFFFF" w:themeFill="background1"/>
            <w:tcMar>
              <w:top w:w="15" w:type="dxa"/>
              <w:left w:w="15" w:type="dxa"/>
              <w:bottom w:w="0" w:type="dxa"/>
              <w:right w:w="15" w:type="dxa"/>
            </w:tcMar>
            <w:hideMark/>
          </w:tcPr>
          <w:p w14:paraId="168E4605" w14:textId="77777777" w:rsidR="001F598B" w:rsidRPr="001F598B" w:rsidRDefault="001F598B" w:rsidP="001F598B">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.884</w:t>
            </w:r>
            <w:r w:rsidRPr="001F598B">
              <w:rPr>
                <w:rFonts w:ascii="Arial" w:eastAsia="Calibri" w:hAnsi="Arial" w:cs="Arial"/>
                <w:kern w:val="0"/>
                <w:position w:val="5"/>
                <w:sz w:val="18"/>
                <w:szCs w:val="18"/>
                <w:vertAlign w:val="superscript"/>
                <w14:ligatures w14:val="none"/>
              </w:rPr>
              <w:t>a</w:t>
            </w:r>
          </w:p>
        </w:tc>
        <w:tc>
          <w:tcPr>
            <w:tcW w:w="1080" w:type="dxa"/>
            <w:shd w:val="clear" w:color="auto" w:fill="FFFFFF" w:themeFill="background1"/>
            <w:tcMar>
              <w:top w:w="15" w:type="dxa"/>
              <w:left w:w="15" w:type="dxa"/>
              <w:bottom w:w="0" w:type="dxa"/>
              <w:right w:w="15" w:type="dxa"/>
            </w:tcMar>
            <w:hideMark/>
          </w:tcPr>
          <w:p w14:paraId="6B20F093" w14:textId="77777777" w:rsidR="001F598B" w:rsidRPr="001F598B" w:rsidRDefault="001F598B" w:rsidP="001F598B">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.782</w:t>
            </w:r>
          </w:p>
        </w:tc>
        <w:tc>
          <w:tcPr>
            <w:tcW w:w="1480" w:type="dxa"/>
            <w:shd w:val="clear" w:color="auto" w:fill="FFFFFF" w:themeFill="background1"/>
            <w:tcMar>
              <w:top w:w="15" w:type="dxa"/>
              <w:left w:w="15" w:type="dxa"/>
              <w:bottom w:w="0" w:type="dxa"/>
              <w:right w:w="15" w:type="dxa"/>
            </w:tcMar>
            <w:hideMark/>
          </w:tcPr>
          <w:p w14:paraId="69BA3189" w14:textId="77777777" w:rsidR="001F598B" w:rsidRPr="001F598B" w:rsidRDefault="001F598B" w:rsidP="001F598B">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.765</w:t>
            </w:r>
          </w:p>
        </w:tc>
        <w:tc>
          <w:tcPr>
            <w:tcW w:w="1480" w:type="dxa"/>
            <w:shd w:val="clear" w:color="auto" w:fill="FFFFFF" w:themeFill="background1"/>
            <w:tcMar>
              <w:top w:w="15" w:type="dxa"/>
              <w:left w:w="15" w:type="dxa"/>
              <w:bottom w:w="0" w:type="dxa"/>
              <w:right w:w="15" w:type="dxa"/>
            </w:tcMar>
            <w:hideMark/>
          </w:tcPr>
          <w:p w14:paraId="270B319C" w14:textId="77777777" w:rsidR="001F598B" w:rsidRPr="001F598B" w:rsidRDefault="001F598B" w:rsidP="001F598B">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.239</w:t>
            </w:r>
          </w:p>
        </w:tc>
      </w:tr>
      <w:tr w:rsidR="001F598B" w:rsidRPr="001F598B" w14:paraId="144F8CD6" w14:textId="77777777" w:rsidTr="001F3741">
        <w:trPr>
          <w:jc w:val="center"/>
        </w:trPr>
        <w:tc>
          <w:tcPr>
            <w:tcW w:w="5860" w:type="dxa"/>
            <w:gridSpan w:val="5"/>
            <w:shd w:val="clear" w:color="auto" w:fill="FFFFFF" w:themeFill="background1"/>
            <w:tcMar>
              <w:top w:w="15" w:type="dxa"/>
              <w:left w:w="15" w:type="dxa"/>
              <w:bottom w:w="0" w:type="dxa"/>
              <w:right w:w="15" w:type="dxa"/>
            </w:tcMar>
            <w:hideMark/>
          </w:tcPr>
          <w:p w14:paraId="4C69DCFC" w14:textId="4C6AC258" w:rsidR="001F598B" w:rsidRPr="001F598B" w:rsidRDefault="001F598B" w:rsidP="001F598B">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 xml:space="preserve">a. Predictors: (Constant), </w:t>
            </w:r>
            <w:proofErr w:type="spellStart"/>
            <w:r w:rsidR="001F3741">
              <w:rPr>
                <w:rFonts w:ascii="Arial" w:eastAsia="Calibri" w:hAnsi="Arial" w:cs="Arial" w:hint="cs"/>
                <w:kern w:val="0"/>
                <w:sz w:val="18"/>
                <w:szCs w:val="18"/>
                <w:rtl/>
                <w14:ligatures w14:val="none"/>
              </w:rPr>
              <w:t>كفاءة</w:t>
            </w:r>
            <w:r w:rsidRPr="001F598B">
              <w:rPr>
                <w:rFonts w:ascii="Arial" w:eastAsia="Calibri" w:hAnsi="Arial" w:cs="Arial"/>
                <w:kern w:val="0"/>
                <w:sz w:val="18"/>
                <w:szCs w:val="18"/>
                <w:rtl/>
                <w14:ligatures w14:val="none"/>
              </w:rPr>
              <w:t>_</w:t>
            </w:r>
            <w:r w:rsidR="001F3741">
              <w:rPr>
                <w:rFonts w:ascii="Arial" w:eastAsia="Calibri" w:hAnsi="Arial" w:cs="Arial" w:hint="cs"/>
                <w:kern w:val="0"/>
                <w:sz w:val="18"/>
                <w:szCs w:val="18"/>
                <w:rtl/>
                <w14:ligatures w14:val="none"/>
              </w:rPr>
              <w:t>العمليات_الخدمية</w:t>
            </w:r>
            <w:proofErr w:type="spellEnd"/>
            <w:r w:rsidRPr="001F598B">
              <w:rPr>
                <w:rFonts w:ascii="Arial" w:eastAsia="Calibri" w:hAnsi="Arial" w:cs="Arial"/>
                <w:kern w:val="0"/>
                <w:sz w:val="18"/>
                <w:szCs w:val="18"/>
                <w:rtl/>
                <w14:ligatures w14:val="none"/>
              </w:rPr>
              <w:t xml:space="preserve">, </w:t>
            </w:r>
            <w:proofErr w:type="spellStart"/>
            <w:r w:rsidR="001F3741">
              <w:rPr>
                <w:rFonts w:ascii="Arial" w:eastAsia="Calibri" w:hAnsi="Arial" w:cs="Arial" w:hint="cs"/>
                <w:kern w:val="0"/>
                <w:sz w:val="18"/>
                <w:szCs w:val="18"/>
                <w:rtl/>
                <w14:ligatures w14:val="none"/>
              </w:rPr>
              <w:t>جودة</w:t>
            </w:r>
            <w:r w:rsidRPr="001F598B">
              <w:rPr>
                <w:rFonts w:ascii="Arial" w:eastAsia="Calibri" w:hAnsi="Arial" w:cs="Arial"/>
                <w:kern w:val="0"/>
                <w:sz w:val="18"/>
                <w:szCs w:val="18"/>
                <w:rtl/>
                <w14:ligatures w14:val="none"/>
              </w:rPr>
              <w:t>_</w:t>
            </w:r>
            <w:r w:rsidR="001F3741">
              <w:rPr>
                <w:rFonts w:ascii="Arial" w:eastAsia="Calibri" w:hAnsi="Arial" w:cs="Arial" w:hint="cs"/>
                <w:kern w:val="0"/>
                <w:sz w:val="18"/>
                <w:szCs w:val="18"/>
                <w:rtl/>
                <w14:ligatures w14:val="none"/>
              </w:rPr>
              <w:t>تقديم_الخدمات</w:t>
            </w:r>
            <w:proofErr w:type="spellEnd"/>
            <w:r w:rsidRPr="001F598B">
              <w:rPr>
                <w:rFonts w:ascii="Arial" w:eastAsia="Calibri" w:hAnsi="Arial" w:cs="Arial"/>
                <w:kern w:val="0"/>
                <w:sz w:val="18"/>
                <w:szCs w:val="18"/>
                <w:rtl/>
                <w14:ligatures w14:val="none"/>
              </w:rPr>
              <w:t xml:space="preserve">, </w:t>
            </w:r>
            <w:proofErr w:type="spellStart"/>
            <w:r w:rsidR="001F3741">
              <w:rPr>
                <w:rFonts w:ascii="Arial" w:eastAsia="Calibri" w:hAnsi="Arial" w:cs="Arial" w:hint="cs"/>
                <w:kern w:val="0"/>
                <w:sz w:val="18"/>
                <w:szCs w:val="18"/>
                <w:rtl/>
                <w14:ligatures w14:val="none"/>
              </w:rPr>
              <w:t>سرعة</w:t>
            </w:r>
            <w:r w:rsidRPr="001F598B">
              <w:rPr>
                <w:rFonts w:ascii="Arial" w:eastAsia="Calibri" w:hAnsi="Arial" w:cs="Arial"/>
                <w:kern w:val="0"/>
                <w:sz w:val="18"/>
                <w:szCs w:val="18"/>
                <w:rtl/>
                <w14:ligatures w14:val="none"/>
              </w:rPr>
              <w:t>_</w:t>
            </w:r>
            <w:r w:rsidR="001F3741">
              <w:rPr>
                <w:rFonts w:ascii="Arial" w:eastAsia="Calibri" w:hAnsi="Arial" w:cs="Arial" w:hint="cs"/>
                <w:kern w:val="0"/>
                <w:sz w:val="18"/>
                <w:szCs w:val="18"/>
                <w:rtl/>
                <w14:ligatures w14:val="none"/>
              </w:rPr>
              <w:t>الاستجابة_للخدمات</w:t>
            </w:r>
            <w:proofErr w:type="spellEnd"/>
            <w:r w:rsidRPr="001F598B">
              <w:rPr>
                <w:rFonts w:ascii="Arial" w:eastAsia="Calibri" w:hAnsi="Arial" w:cs="Arial"/>
                <w:kern w:val="0"/>
                <w:sz w:val="18"/>
                <w:szCs w:val="18"/>
                <w:rtl/>
                <w14:ligatures w14:val="none"/>
              </w:rPr>
              <w:t xml:space="preserve">, </w:t>
            </w:r>
            <w:proofErr w:type="spellStart"/>
            <w:r w:rsidR="001F3741">
              <w:rPr>
                <w:rFonts w:ascii="Arial" w:eastAsia="Calibri" w:hAnsi="Arial" w:cs="Arial" w:hint="cs"/>
                <w:kern w:val="0"/>
                <w:sz w:val="18"/>
                <w:szCs w:val="18"/>
                <w:rtl/>
                <w14:ligatures w14:val="none"/>
              </w:rPr>
              <w:t>التحسين</w:t>
            </w:r>
            <w:r w:rsidRPr="001F598B">
              <w:rPr>
                <w:rFonts w:ascii="Arial" w:eastAsia="Calibri" w:hAnsi="Arial" w:cs="Arial"/>
                <w:kern w:val="0"/>
                <w:sz w:val="18"/>
                <w:szCs w:val="18"/>
                <w:rtl/>
                <w14:ligatures w14:val="none"/>
              </w:rPr>
              <w:t>_</w:t>
            </w:r>
            <w:r w:rsidR="001F3741">
              <w:rPr>
                <w:rFonts w:ascii="Arial" w:eastAsia="Calibri" w:hAnsi="Arial" w:cs="Arial" w:hint="cs"/>
                <w:kern w:val="0"/>
                <w:sz w:val="18"/>
                <w:szCs w:val="18"/>
                <w:rtl/>
                <w14:ligatures w14:val="none"/>
              </w:rPr>
              <w:t>المستمر</w:t>
            </w:r>
            <w:r w:rsidRPr="001F598B">
              <w:rPr>
                <w:rFonts w:ascii="Arial" w:eastAsia="Calibri" w:hAnsi="Arial" w:cs="Arial"/>
                <w:kern w:val="0"/>
                <w:sz w:val="18"/>
                <w:szCs w:val="18"/>
                <w:rtl/>
                <w14:ligatures w14:val="none"/>
              </w:rPr>
              <w:t>_</w:t>
            </w:r>
            <w:r w:rsidR="001F3741">
              <w:rPr>
                <w:rFonts w:ascii="Arial" w:eastAsia="Calibri" w:hAnsi="Arial" w:cs="Arial" w:hint="cs"/>
                <w:kern w:val="0"/>
                <w:sz w:val="18"/>
                <w:szCs w:val="18"/>
                <w:rtl/>
                <w14:ligatures w14:val="none"/>
              </w:rPr>
              <w:t>للخدمات</w:t>
            </w:r>
            <w:proofErr w:type="spellEnd"/>
          </w:p>
        </w:tc>
      </w:tr>
    </w:tbl>
    <w:tbl>
      <w:tblPr>
        <w:tblpPr w:leftFromText="180" w:rightFromText="180" w:vertAnchor="text" w:horzAnchor="margin" w:tblpXSpec="center" w:tblpY="308"/>
        <w:tblW w:w="10070" w:type="dxa"/>
        <w:tbl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insideH w:val="single" w:sz="4" w:space="0" w:color="538135" w:themeColor="accent6" w:themeShade="BF"/>
          <w:insideV w:val="single" w:sz="4" w:space="0" w:color="538135" w:themeColor="accent6" w:themeShade="BF"/>
        </w:tblBorders>
        <w:tblCellMar>
          <w:left w:w="0" w:type="dxa"/>
          <w:right w:w="0" w:type="dxa"/>
        </w:tblCellMar>
        <w:tblLook w:val="0600" w:firstRow="0" w:lastRow="0" w:firstColumn="0" w:lastColumn="0" w:noHBand="1" w:noVBand="1"/>
      </w:tblPr>
      <w:tblGrid>
        <w:gridCol w:w="720"/>
        <w:gridCol w:w="1362"/>
        <w:gridCol w:w="1079"/>
        <w:gridCol w:w="1079"/>
        <w:gridCol w:w="1977"/>
        <w:gridCol w:w="720"/>
        <w:gridCol w:w="839"/>
        <w:gridCol w:w="1236"/>
        <w:gridCol w:w="1058"/>
      </w:tblGrid>
      <w:tr w:rsidR="001F3741" w:rsidRPr="001F598B" w14:paraId="69C133FF" w14:textId="77777777" w:rsidTr="001F3741">
        <w:trPr>
          <w:trHeight w:val="267"/>
        </w:trPr>
        <w:tc>
          <w:tcPr>
            <w:tcW w:w="10070" w:type="dxa"/>
            <w:gridSpan w:val="9"/>
            <w:shd w:val="clear" w:color="auto" w:fill="FFFFFF" w:themeFill="background1"/>
            <w:tcMar>
              <w:top w:w="15" w:type="dxa"/>
              <w:left w:w="15" w:type="dxa"/>
              <w:bottom w:w="0" w:type="dxa"/>
              <w:right w:w="15" w:type="dxa"/>
            </w:tcMar>
            <w:vAlign w:val="center"/>
            <w:hideMark/>
          </w:tcPr>
          <w:tbl>
            <w:tblPr>
              <w:tblpPr w:leftFromText="180" w:rightFromText="180" w:vertAnchor="page" w:horzAnchor="margin" w:tblpXSpec="center" w:tblpY="1"/>
              <w:tblW w:w="9080" w:type="dxa"/>
              <w:shd w:val="clear" w:color="auto" w:fill="FFFFFF" w:themeFill="background1"/>
              <w:tblCellMar>
                <w:left w:w="0" w:type="dxa"/>
                <w:right w:w="0" w:type="dxa"/>
              </w:tblCellMar>
              <w:tblLook w:val="0600" w:firstRow="0" w:lastRow="0" w:firstColumn="0" w:lastColumn="0" w:noHBand="1" w:noVBand="1"/>
            </w:tblPr>
            <w:tblGrid>
              <w:gridCol w:w="1271"/>
              <w:gridCol w:w="1482"/>
              <w:gridCol w:w="1457"/>
              <w:gridCol w:w="1409"/>
              <w:gridCol w:w="1411"/>
              <w:gridCol w:w="1025"/>
              <w:gridCol w:w="1025"/>
            </w:tblGrid>
            <w:tr w:rsidR="001F3741" w:rsidRPr="001F598B" w14:paraId="36088462" w14:textId="77777777" w:rsidTr="001F3741">
              <w:tc>
                <w:tcPr>
                  <w:tcW w:w="9080" w:type="dxa"/>
                  <w:gridSpan w:val="7"/>
                  <w:tcBorders>
                    <w:top w:val="nil"/>
                    <w:left w:val="nil"/>
                    <w:bottom w:val="nil"/>
                    <w:right w:val="nil"/>
                  </w:tcBorders>
                  <w:shd w:val="clear" w:color="auto" w:fill="FFFFFF" w:themeFill="background1"/>
                  <w:tcMar>
                    <w:top w:w="15" w:type="dxa"/>
                    <w:left w:w="15" w:type="dxa"/>
                    <w:bottom w:w="0" w:type="dxa"/>
                    <w:right w:w="15" w:type="dxa"/>
                  </w:tcMar>
                  <w:vAlign w:val="center"/>
                  <w:hideMark/>
                </w:tcPr>
                <w:p w14:paraId="3F7CE922"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14:ligatures w14:val="none"/>
                    </w:rPr>
                  </w:pPr>
                  <w:r w:rsidRPr="001F598B">
                    <w:rPr>
                      <w:rFonts w:ascii="Arial" w:eastAsia="Calibri" w:hAnsi="Arial" w:cs="Arial"/>
                      <w:b/>
                      <w:bCs/>
                      <w:kern w:val="0"/>
                      <w14:ligatures w14:val="none"/>
                    </w:rPr>
                    <w:t>ANOVA</w:t>
                  </w:r>
                  <w:r w:rsidRPr="001F598B">
                    <w:rPr>
                      <w:rFonts w:ascii="Arial" w:eastAsia="Calibri" w:hAnsi="Arial" w:cs="Arial"/>
                      <w:b/>
                      <w:bCs/>
                      <w:kern w:val="0"/>
                      <w:position w:val="7"/>
                      <w:vertAlign w:val="superscript"/>
                      <w14:ligatures w14:val="none"/>
                    </w:rPr>
                    <w:t>a</w:t>
                  </w:r>
                </w:p>
              </w:tc>
            </w:tr>
            <w:tr w:rsidR="001F3741" w:rsidRPr="001F598B" w14:paraId="55AFD677" w14:textId="77777777" w:rsidTr="001F3741">
              <w:tc>
                <w:tcPr>
                  <w:tcW w:w="2753" w:type="dxa"/>
                  <w:gridSpan w:val="2"/>
                  <w:tcBorders>
                    <w:top w:val="nil"/>
                    <w:left w:val="nil"/>
                    <w:bottom w:val="single" w:sz="8" w:space="0" w:color="152935"/>
                    <w:right w:val="nil"/>
                  </w:tcBorders>
                  <w:shd w:val="clear" w:color="auto" w:fill="FFFFFF" w:themeFill="background1"/>
                  <w:tcMar>
                    <w:top w:w="15" w:type="dxa"/>
                    <w:left w:w="15" w:type="dxa"/>
                    <w:bottom w:w="0" w:type="dxa"/>
                    <w:right w:w="15" w:type="dxa"/>
                  </w:tcMar>
                  <w:vAlign w:val="bottom"/>
                  <w:hideMark/>
                </w:tcPr>
                <w:p w14:paraId="7FCB84EE" w14:textId="77777777" w:rsidR="001F3741" w:rsidRPr="001F598B" w:rsidRDefault="001F3741" w:rsidP="001F3741">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Model</w:t>
                  </w:r>
                </w:p>
              </w:tc>
              <w:tc>
                <w:tcPr>
                  <w:tcW w:w="1457" w:type="dxa"/>
                  <w:tcBorders>
                    <w:top w:val="nil"/>
                    <w:left w:val="nil"/>
                    <w:bottom w:val="single" w:sz="8" w:space="0" w:color="152935"/>
                    <w:right w:val="single" w:sz="8" w:space="0" w:color="E0E0E0"/>
                  </w:tcBorders>
                  <w:shd w:val="clear" w:color="auto" w:fill="FFFFFF" w:themeFill="background1"/>
                  <w:tcMar>
                    <w:top w:w="15" w:type="dxa"/>
                    <w:left w:w="15" w:type="dxa"/>
                    <w:bottom w:w="0" w:type="dxa"/>
                    <w:right w:w="15" w:type="dxa"/>
                  </w:tcMar>
                  <w:vAlign w:val="bottom"/>
                  <w:hideMark/>
                </w:tcPr>
                <w:p w14:paraId="3DB79CCA"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Sum of Squares</w:t>
                  </w:r>
                </w:p>
              </w:tc>
              <w:tc>
                <w:tcPr>
                  <w:tcW w:w="1409" w:type="dxa"/>
                  <w:tcBorders>
                    <w:top w:val="nil"/>
                    <w:left w:val="single" w:sz="8" w:space="0" w:color="E0E0E0"/>
                    <w:bottom w:val="single" w:sz="8" w:space="0" w:color="152935"/>
                    <w:right w:val="single" w:sz="8" w:space="0" w:color="E0E0E0"/>
                  </w:tcBorders>
                  <w:shd w:val="clear" w:color="auto" w:fill="FFFFFF" w:themeFill="background1"/>
                  <w:tcMar>
                    <w:top w:w="15" w:type="dxa"/>
                    <w:left w:w="15" w:type="dxa"/>
                    <w:bottom w:w="0" w:type="dxa"/>
                    <w:right w:w="15" w:type="dxa"/>
                  </w:tcMar>
                  <w:vAlign w:val="bottom"/>
                  <w:hideMark/>
                </w:tcPr>
                <w:p w14:paraId="4806D4D0"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df</w:t>
                  </w:r>
                </w:p>
              </w:tc>
              <w:tc>
                <w:tcPr>
                  <w:tcW w:w="1411" w:type="dxa"/>
                  <w:tcBorders>
                    <w:top w:val="nil"/>
                    <w:left w:val="single" w:sz="8" w:space="0" w:color="E0E0E0"/>
                    <w:bottom w:val="single" w:sz="8" w:space="0" w:color="152935"/>
                    <w:right w:val="single" w:sz="8" w:space="0" w:color="E0E0E0"/>
                  </w:tcBorders>
                  <w:shd w:val="clear" w:color="auto" w:fill="FFFFFF" w:themeFill="background1"/>
                  <w:tcMar>
                    <w:top w:w="15" w:type="dxa"/>
                    <w:left w:w="15" w:type="dxa"/>
                    <w:bottom w:w="0" w:type="dxa"/>
                    <w:right w:w="15" w:type="dxa"/>
                  </w:tcMar>
                  <w:vAlign w:val="bottom"/>
                  <w:hideMark/>
                </w:tcPr>
                <w:p w14:paraId="491F0AD3"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Mean Square</w:t>
                  </w:r>
                </w:p>
              </w:tc>
              <w:tc>
                <w:tcPr>
                  <w:tcW w:w="1025" w:type="dxa"/>
                  <w:tcBorders>
                    <w:top w:val="nil"/>
                    <w:left w:val="single" w:sz="8" w:space="0" w:color="E0E0E0"/>
                    <w:bottom w:val="single" w:sz="8" w:space="0" w:color="152935"/>
                    <w:right w:val="single" w:sz="8" w:space="0" w:color="E0E0E0"/>
                  </w:tcBorders>
                  <w:shd w:val="clear" w:color="auto" w:fill="FFFFFF" w:themeFill="background1"/>
                  <w:tcMar>
                    <w:top w:w="15" w:type="dxa"/>
                    <w:left w:w="15" w:type="dxa"/>
                    <w:bottom w:w="0" w:type="dxa"/>
                    <w:right w:w="15" w:type="dxa"/>
                  </w:tcMar>
                  <w:vAlign w:val="bottom"/>
                  <w:hideMark/>
                </w:tcPr>
                <w:p w14:paraId="46EF23A2"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F</w:t>
                  </w:r>
                </w:p>
              </w:tc>
              <w:tc>
                <w:tcPr>
                  <w:tcW w:w="1025" w:type="dxa"/>
                  <w:tcBorders>
                    <w:top w:val="nil"/>
                    <w:left w:val="single" w:sz="8" w:space="0" w:color="E0E0E0"/>
                    <w:bottom w:val="single" w:sz="8" w:space="0" w:color="152935"/>
                    <w:right w:val="nil"/>
                  </w:tcBorders>
                  <w:shd w:val="clear" w:color="auto" w:fill="FFFFFF" w:themeFill="background1"/>
                  <w:tcMar>
                    <w:top w:w="15" w:type="dxa"/>
                    <w:left w:w="15" w:type="dxa"/>
                    <w:bottom w:w="0" w:type="dxa"/>
                    <w:right w:w="15" w:type="dxa"/>
                  </w:tcMar>
                  <w:vAlign w:val="bottom"/>
                  <w:hideMark/>
                </w:tcPr>
                <w:p w14:paraId="5F36D5AA"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Sig.</w:t>
                  </w:r>
                </w:p>
              </w:tc>
            </w:tr>
            <w:tr w:rsidR="001F3741" w:rsidRPr="001F598B" w14:paraId="66232D43" w14:textId="77777777" w:rsidTr="001F3741">
              <w:tc>
                <w:tcPr>
                  <w:tcW w:w="1271" w:type="dxa"/>
                  <w:vMerge w:val="restart"/>
                  <w:tcBorders>
                    <w:top w:val="single" w:sz="8" w:space="0" w:color="152935"/>
                    <w:left w:val="nil"/>
                    <w:bottom w:val="single" w:sz="8" w:space="0" w:color="152935"/>
                    <w:right w:val="nil"/>
                  </w:tcBorders>
                  <w:shd w:val="clear" w:color="auto" w:fill="FFFFFF" w:themeFill="background1"/>
                  <w:tcMar>
                    <w:top w:w="15" w:type="dxa"/>
                    <w:left w:w="15" w:type="dxa"/>
                    <w:bottom w:w="0" w:type="dxa"/>
                    <w:right w:w="15" w:type="dxa"/>
                  </w:tcMar>
                  <w:hideMark/>
                </w:tcPr>
                <w:p w14:paraId="55C368CC" w14:textId="77777777" w:rsidR="001F3741" w:rsidRPr="001F598B" w:rsidRDefault="001F3741" w:rsidP="001F3741">
                  <w:pPr>
                    <w:bidi w:val="0"/>
                    <w:spacing w:after="0" w:line="320" w:lineRule="exact"/>
                    <w:ind w:left="58" w:right="58"/>
                    <w:rPr>
                      <w:rFonts w:ascii="Arial" w:eastAsia="Times New Roman" w:hAnsi="Arial" w:cs="Arial"/>
                      <w:kern w:val="0"/>
                      <w:sz w:val="36"/>
                      <w:szCs w:val="36"/>
                      <w14:ligatures w14:val="none"/>
                    </w:rPr>
                  </w:pPr>
                  <w:r w:rsidRPr="001F598B">
                    <w:rPr>
                      <w:rFonts w:ascii="Arial" w:eastAsia="Calibri" w:hAnsi="Arial" w:cs="Arial"/>
                      <w:kern w:val="0"/>
                      <w:sz w:val="18"/>
                      <w:szCs w:val="18"/>
                      <w14:ligatures w14:val="none"/>
                    </w:rPr>
                    <w:t>1</w:t>
                  </w:r>
                </w:p>
              </w:tc>
              <w:tc>
                <w:tcPr>
                  <w:tcW w:w="1482" w:type="dxa"/>
                  <w:tcBorders>
                    <w:top w:val="single" w:sz="8" w:space="0" w:color="152935"/>
                    <w:left w:val="nil"/>
                    <w:bottom w:val="single" w:sz="8" w:space="0" w:color="AEAEAE"/>
                    <w:right w:val="nil"/>
                  </w:tcBorders>
                  <w:shd w:val="clear" w:color="auto" w:fill="FFFFFF" w:themeFill="background1"/>
                  <w:tcMar>
                    <w:top w:w="15" w:type="dxa"/>
                    <w:left w:w="15" w:type="dxa"/>
                    <w:bottom w:w="0" w:type="dxa"/>
                    <w:right w:w="15" w:type="dxa"/>
                  </w:tcMar>
                  <w:hideMark/>
                </w:tcPr>
                <w:p w14:paraId="44984495" w14:textId="77777777" w:rsidR="001F3741" w:rsidRPr="001F598B" w:rsidRDefault="001F3741" w:rsidP="001F3741">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Regression</w:t>
                  </w:r>
                </w:p>
              </w:tc>
              <w:tc>
                <w:tcPr>
                  <w:tcW w:w="1457" w:type="dxa"/>
                  <w:tcBorders>
                    <w:top w:val="single" w:sz="8" w:space="0" w:color="152935"/>
                    <w:left w:val="nil"/>
                    <w:bottom w:val="single" w:sz="8" w:space="0" w:color="AEAEAE"/>
                    <w:right w:val="single" w:sz="8" w:space="0" w:color="E0E0E0"/>
                  </w:tcBorders>
                  <w:shd w:val="clear" w:color="auto" w:fill="FFFFFF" w:themeFill="background1"/>
                  <w:tcMar>
                    <w:top w:w="15" w:type="dxa"/>
                    <w:left w:w="15" w:type="dxa"/>
                    <w:bottom w:w="0" w:type="dxa"/>
                    <w:right w:w="15" w:type="dxa"/>
                  </w:tcMar>
                  <w:hideMark/>
                </w:tcPr>
                <w:p w14:paraId="208BE63E"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13.068</w:t>
                  </w:r>
                </w:p>
              </w:tc>
              <w:tc>
                <w:tcPr>
                  <w:tcW w:w="1409" w:type="dxa"/>
                  <w:tcBorders>
                    <w:top w:val="single" w:sz="8" w:space="0" w:color="152935"/>
                    <w:left w:val="single" w:sz="8" w:space="0" w:color="E0E0E0"/>
                    <w:bottom w:val="single" w:sz="8" w:space="0" w:color="AEAEAE"/>
                    <w:right w:val="single" w:sz="8" w:space="0" w:color="E0E0E0"/>
                  </w:tcBorders>
                  <w:shd w:val="clear" w:color="auto" w:fill="FFFFFF" w:themeFill="background1"/>
                  <w:tcMar>
                    <w:top w:w="15" w:type="dxa"/>
                    <w:left w:w="15" w:type="dxa"/>
                    <w:bottom w:w="0" w:type="dxa"/>
                    <w:right w:w="15" w:type="dxa"/>
                  </w:tcMar>
                  <w:hideMark/>
                </w:tcPr>
                <w:p w14:paraId="320C9165"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5</w:t>
                  </w:r>
                </w:p>
              </w:tc>
              <w:tc>
                <w:tcPr>
                  <w:tcW w:w="1411" w:type="dxa"/>
                  <w:tcBorders>
                    <w:top w:val="single" w:sz="8" w:space="0" w:color="152935"/>
                    <w:left w:val="single" w:sz="8" w:space="0" w:color="E0E0E0"/>
                    <w:bottom w:val="single" w:sz="8" w:space="0" w:color="AEAEAE"/>
                    <w:right w:val="single" w:sz="8" w:space="0" w:color="E0E0E0"/>
                  </w:tcBorders>
                  <w:shd w:val="clear" w:color="auto" w:fill="FFFFFF" w:themeFill="background1"/>
                  <w:tcMar>
                    <w:top w:w="15" w:type="dxa"/>
                    <w:left w:w="15" w:type="dxa"/>
                    <w:bottom w:w="0" w:type="dxa"/>
                    <w:right w:w="15" w:type="dxa"/>
                  </w:tcMar>
                  <w:hideMark/>
                </w:tcPr>
                <w:p w14:paraId="2732A45D"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2.614</w:t>
                  </w:r>
                </w:p>
              </w:tc>
              <w:tc>
                <w:tcPr>
                  <w:tcW w:w="1025" w:type="dxa"/>
                  <w:tcBorders>
                    <w:top w:val="single" w:sz="8" w:space="0" w:color="152935"/>
                    <w:left w:val="single" w:sz="8" w:space="0" w:color="E0E0E0"/>
                    <w:bottom w:val="single" w:sz="8" w:space="0" w:color="AEAEAE"/>
                    <w:right w:val="single" w:sz="8" w:space="0" w:color="E0E0E0"/>
                  </w:tcBorders>
                  <w:shd w:val="clear" w:color="auto" w:fill="FFFFFF" w:themeFill="background1"/>
                  <w:tcMar>
                    <w:top w:w="15" w:type="dxa"/>
                    <w:left w:w="15" w:type="dxa"/>
                    <w:bottom w:w="0" w:type="dxa"/>
                    <w:right w:w="15" w:type="dxa"/>
                  </w:tcMar>
                  <w:hideMark/>
                </w:tcPr>
                <w:p w14:paraId="5CD84100"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45.922</w:t>
                  </w:r>
                </w:p>
              </w:tc>
              <w:tc>
                <w:tcPr>
                  <w:tcW w:w="1025" w:type="dxa"/>
                  <w:tcBorders>
                    <w:top w:val="single" w:sz="8" w:space="0" w:color="152935"/>
                    <w:left w:val="single" w:sz="8" w:space="0" w:color="E0E0E0"/>
                    <w:bottom w:val="single" w:sz="8" w:space="0" w:color="AEAEAE"/>
                    <w:right w:val="nil"/>
                  </w:tcBorders>
                  <w:shd w:val="clear" w:color="auto" w:fill="FFFFFF" w:themeFill="background1"/>
                  <w:tcMar>
                    <w:top w:w="15" w:type="dxa"/>
                    <w:left w:w="15" w:type="dxa"/>
                    <w:bottom w:w="0" w:type="dxa"/>
                    <w:right w:w="15" w:type="dxa"/>
                  </w:tcMar>
                  <w:hideMark/>
                </w:tcPr>
                <w:p w14:paraId="6F428632"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&lt;.001</w:t>
                  </w:r>
                  <w:r w:rsidRPr="001F598B">
                    <w:rPr>
                      <w:rFonts w:ascii="Arial" w:eastAsia="Calibri" w:hAnsi="Arial" w:cs="Arial"/>
                      <w:kern w:val="0"/>
                      <w:position w:val="5"/>
                      <w:sz w:val="18"/>
                      <w:szCs w:val="18"/>
                      <w:vertAlign w:val="superscript"/>
                      <w14:ligatures w14:val="none"/>
                    </w:rPr>
                    <w:t>b</w:t>
                  </w:r>
                </w:p>
              </w:tc>
            </w:tr>
            <w:tr w:rsidR="001F3741" w:rsidRPr="001F598B" w14:paraId="267DF3DA" w14:textId="77777777" w:rsidTr="001F3741">
              <w:tc>
                <w:tcPr>
                  <w:tcW w:w="0" w:type="auto"/>
                  <w:vMerge/>
                  <w:tcBorders>
                    <w:top w:val="single" w:sz="8" w:space="0" w:color="152935"/>
                    <w:left w:val="nil"/>
                    <w:bottom w:val="single" w:sz="8" w:space="0" w:color="152935"/>
                    <w:right w:val="nil"/>
                  </w:tcBorders>
                  <w:shd w:val="clear" w:color="auto" w:fill="FFFFFF" w:themeFill="background1"/>
                  <w:vAlign w:val="center"/>
                  <w:hideMark/>
                </w:tcPr>
                <w:p w14:paraId="6E8C6257" w14:textId="77777777" w:rsidR="001F3741" w:rsidRPr="001F598B" w:rsidRDefault="001F3741" w:rsidP="001F3741">
                  <w:pPr>
                    <w:bidi w:val="0"/>
                    <w:spacing w:after="0" w:line="240" w:lineRule="auto"/>
                    <w:rPr>
                      <w:rFonts w:ascii="Arial" w:eastAsia="Times New Roman" w:hAnsi="Arial" w:cs="Arial"/>
                      <w:kern w:val="0"/>
                      <w:sz w:val="36"/>
                      <w:szCs w:val="36"/>
                      <w14:ligatures w14:val="none"/>
                    </w:rPr>
                  </w:pPr>
                </w:p>
              </w:tc>
              <w:tc>
                <w:tcPr>
                  <w:tcW w:w="1482" w:type="dxa"/>
                  <w:tcBorders>
                    <w:top w:val="single" w:sz="8" w:space="0" w:color="AEAEAE"/>
                    <w:left w:val="nil"/>
                    <w:bottom w:val="single" w:sz="8" w:space="0" w:color="AEAEAE"/>
                    <w:right w:val="nil"/>
                  </w:tcBorders>
                  <w:shd w:val="clear" w:color="auto" w:fill="FFFFFF" w:themeFill="background1"/>
                  <w:tcMar>
                    <w:top w:w="15" w:type="dxa"/>
                    <w:left w:w="15" w:type="dxa"/>
                    <w:bottom w:w="0" w:type="dxa"/>
                    <w:right w:w="15" w:type="dxa"/>
                  </w:tcMar>
                  <w:hideMark/>
                </w:tcPr>
                <w:p w14:paraId="1AA59F3D" w14:textId="77777777" w:rsidR="001F3741" w:rsidRPr="001F598B" w:rsidRDefault="001F3741" w:rsidP="001F3741">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Residual</w:t>
                  </w:r>
                </w:p>
              </w:tc>
              <w:tc>
                <w:tcPr>
                  <w:tcW w:w="1457" w:type="dxa"/>
                  <w:tcBorders>
                    <w:top w:val="single" w:sz="8" w:space="0" w:color="AEAEAE"/>
                    <w:left w:val="nil"/>
                    <w:bottom w:val="single" w:sz="8" w:space="0" w:color="AEAEAE"/>
                    <w:right w:val="single" w:sz="8" w:space="0" w:color="E0E0E0"/>
                  </w:tcBorders>
                  <w:shd w:val="clear" w:color="auto" w:fill="FFFFFF" w:themeFill="background1"/>
                  <w:tcMar>
                    <w:top w:w="15" w:type="dxa"/>
                    <w:left w:w="15" w:type="dxa"/>
                    <w:bottom w:w="0" w:type="dxa"/>
                    <w:right w:w="15" w:type="dxa"/>
                  </w:tcMar>
                  <w:hideMark/>
                </w:tcPr>
                <w:p w14:paraId="5EDAB5E9"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3.642</w:t>
                  </w:r>
                </w:p>
              </w:tc>
              <w:tc>
                <w:tcPr>
                  <w:tcW w:w="1409" w:type="dxa"/>
                  <w:tcBorders>
                    <w:top w:val="single" w:sz="8" w:space="0" w:color="AEAEAE"/>
                    <w:left w:val="single" w:sz="8" w:space="0" w:color="E0E0E0"/>
                    <w:bottom w:val="single" w:sz="8" w:space="0" w:color="AEAEAE"/>
                    <w:right w:val="single" w:sz="8" w:space="0" w:color="E0E0E0"/>
                  </w:tcBorders>
                  <w:shd w:val="clear" w:color="auto" w:fill="FFFFFF" w:themeFill="background1"/>
                  <w:tcMar>
                    <w:top w:w="15" w:type="dxa"/>
                    <w:left w:w="15" w:type="dxa"/>
                    <w:bottom w:w="0" w:type="dxa"/>
                    <w:right w:w="15" w:type="dxa"/>
                  </w:tcMar>
                  <w:hideMark/>
                </w:tcPr>
                <w:p w14:paraId="078181D1"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64</w:t>
                  </w:r>
                </w:p>
              </w:tc>
              <w:tc>
                <w:tcPr>
                  <w:tcW w:w="1411" w:type="dxa"/>
                  <w:tcBorders>
                    <w:top w:val="single" w:sz="8" w:space="0" w:color="AEAEAE"/>
                    <w:left w:val="single" w:sz="8" w:space="0" w:color="E0E0E0"/>
                    <w:bottom w:val="single" w:sz="8" w:space="0" w:color="AEAEAE"/>
                    <w:right w:val="single" w:sz="8" w:space="0" w:color="E0E0E0"/>
                  </w:tcBorders>
                  <w:shd w:val="clear" w:color="auto" w:fill="FFFFFF" w:themeFill="background1"/>
                  <w:tcMar>
                    <w:top w:w="15" w:type="dxa"/>
                    <w:left w:w="15" w:type="dxa"/>
                    <w:bottom w:w="0" w:type="dxa"/>
                    <w:right w:w="15" w:type="dxa"/>
                  </w:tcMar>
                  <w:hideMark/>
                </w:tcPr>
                <w:p w14:paraId="0E5DDE0F"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.057</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hemeFill="background1"/>
                  <w:tcMar>
                    <w:top w:w="15" w:type="dxa"/>
                    <w:left w:w="15" w:type="dxa"/>
                    <w:bottom w:w="0" w:type="dxa"/>
                    <w:right w:w="15" w:type="dxa"/>
                  </w:tcMar>
                  <w:vAlign w:val="center"/>
                  <w:hideMark/>
                </w:tcPr>
                <w:p w14:paraId="421CA297" w14:textId="77777777" w:rsidR="001F3741" w:rsidRPr="001F598B" w:rsidRDefault="001F3741" w:rsidP="001F3741">
                  <w:pPr>
                    <w:bidi w:val="0"/>
                    <w:spacing w:after="0" w:line="256" w:lineRule="auto"/>
                    <w:rPr>
                      <w:rFonts w:ascii="Arial" w:eastAsia="Times New Roman" w:hAnsi="Arial" w:cs="Arial"/>
                      <w:kern w:val="0"/>
                      <w:sz w:val="36"/>
                      <w:szCs w:val="36"/>
                      <w:rtl/>
                      <w14:ligatures w14:val="none"/>
                    </w:rPr>
                  </w:pPr>
                  <w:r w:rsidRPr="001F598B">
                    <w:rPr>
                      <w:rFonts w:ascii="Times New Roman" w:eastAsia="Calibri" w:hAnsi="Times New Roman" w:cs="Arial"/>
                      <w:kern w:val="0"/>
                      <w:sz w:val="24"/>
                      <w:szCs w:val="24"/>
                      <w14:ligatures w14:val="none"/>
                    </w:rPr>
                    <w:t> </w:t>
                  </w:r>
                </w:p>
              </w:tc>
              <w:tc>
                <w:tcPr>
                  <w:tcW w:w="1025" w:type="dxa"/>
                  <w:tcBorders>
                    <w:top w:val="single" w:sz="8" w:space="0" w:color="AEAEAE"/>
                    <w:left w:val="single" w:sz="8" w:space="0" w:color="E0E0E0"/>
                    <w:bottom w:val="single" w:sz="8" w:space="0" w:color="AEAEAE"/>
                    <w:right w:val="nil"/>
                  </w:tcBorders>
                  <w:shd w:val="clear" w:color="auto" w:fill="FFFFFF" w:themeFill="background1"/>
                  <w:tcMar>
                    <w:top w:w="15" w:type="dxa"/>
                    <w:left w:w="15" w:type="dxa"/>
                    <w:bottom w:w="0" w:type="dxa"/>
                    <w:right w:w="15" w:type="dxa"/>
                  </w:tcMar>
                  <w:vAlign w:val="center"/>
                  <w:hideMark/>
                </w:tcPr>
                <w:p w14:paraId="5F965D16" w14:textId="77777777" w:rsidR="001F3741" w:rsidRPr="001F598B" w:rsidRDefault="001F3741" w:rsidP="001F3741">
                  <w:pPr>
                    <w:bidi w:val="0"/>
                    <w:spacing w:after="0" w:line="256" w:lineRule="auto"/>
                    <w:rPr>
                      <w:rFonts w:ascii="Arial" w:eastAsia="Times New Roman" w:hAnsi="Arial" w:cs="Arial"/>
                      <w:kern w:val="0"/>
                      <w:sz w:val="36"/>
                      <w:szCs w:val="36"/>
                      <w:rtl/>
                      <w14:ligatures w14:val="none"/>
                    </w:rPr>
                  </w:pPr>
                  <w:r w:rsidRPr="001F598B">
                    <w:rPr>
                      <w:rFonts w:ascii="Times New Roman" w:eastAsia="Calibri" w:hAnsi="Times New Roman" w:cs="Arial"/>
                      <w:kern w:val="0"/>
                      <w:sz w:val="24"/>
                      <w:szCs w:val="24"/>
                      <w14:ligatures w14:val="none"/>
                    </w:rPr>
                    <w:t> </w:t>
                  </w:r>
                </w:p>
              </w:tc>
            </w:tr>
            <w:tr w:rsidR="001F3741" w:rsidRPr="001F598B" w14:paraId="181ED4D7" w14:textId="77777777" w:rsidTr="001F3741">
              <w:tc>
                <w:tcPr>
                  <w:tcW w:w="0" w:type="auto"/>
                  <w:vMerge/>
                  <w:tcBorders>
                    <w:top w:val="single" w:sz="8" w:space="0" w:color="152935"/>
                    <w:left w:val="nil"/>
                    <w:bottom w:val="single" w:sz="8" w:space="0" w:color="152935"/>
                    <w:right w:val="nil"/>
                  </w:tcBorders>
                  <w:shd w:val="clear" w:color="auto" w:fill="FFFFFF" w:themeFill="background1"/>
                  <w:vAlign w:val="center"/>
                  <w:hideMark/>
                </w:tcPr>
                <w:p w14:paraId="4900CA63" w14:textId="77777777" w:rsidR="001F3741" w:rsidRPr="001F598B" w:rsidRDefault="001F3741" w:rsidP="001F3741">
                  <w:pPr>
                    <w:bidi w:val="0"/>
                    <w:spacing w:after="0" w:line="240" w:lineRule="auto"/>
                    <w:rPr>
                      <w:rFonts w:ascii="Arial" w:eastAsia="Times New Roman" w:hAnsi="Arial" w:cs="Arial"/>
                      <w:kern w:val="0"/>
                      <w:sz w:val="36"/>
                      <w:szCs w:val="36"/>
                      <w14:ligatures w14:val="none"/>
                    </w:rPr>
                  </w:pPr>
                </w:p>
              </w:tc>
              <w:tc>
                <w:tcPr>
                  <w:tcW w:w="1482" w:type="dxa"/>
                  <w:tcBorders>
                    <w:top w:val="single" w:sz="8" w:space="0" w:color="AEAEAE"/>
                    <w:left w:val="nil"/>
                    <w:bottom w:val="single" w:sz="8" w:space="0" w:color="152935"/>
                    <w:right w:val="nil"/>
                  </w:tcBorders>
                  <w:shd w:val="clear" w:color="auto" w:fill="FFFFFF" w:themeFill="background1"/>
                  <w:tcMar>
                    <w:top w:w="15" w:type="dxa"/>
                    <w:left w:w="15" w:type="dxa"/>
                    <w:bottom w:w="0" w:type="dxa"/>
                    <w:right w:w="15" w:type="dxa"/>
                  </w:tcMar>
                  <w:hideMark/>
                </w:tcPr>
                <w:p w14:paraId="3E6109C9" w14:textId="77777777" w:rsidR="001F3741" w:rsidRPr="001F598B" w:rsidRDefault="001F3741" w:rsidP="001F3741">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Total</w:t>
                  </w:r>
                </w:p>
              </w:tc>
              <w:tc>
                <w:tcPr>
                  <w:tcW w:w="1457" w:type="dxa"/>
                  <w:tcBorders>
                    <w:top w:val="single" w:sz="8" w:space="0" w:color="AEAEAE"/>
                    <w:left w:val="nil"/>
                    <w:bottom w:val="single" w:sz="8" w:space="0" w:color="152935"/>
                    <w:right w:val="single" w:sz="8" w:space="0" w:color="E0E0E0"/>
                  </w:tcBorders>
                  <w:shd w:val="clear" w:color="auto" w:fill="FFFFFF" w:themeFill="background1"/>
                  <w:tcMar>
                    <w:top w:w="15" w:type="dxa"/>
                    <w:left w:w="15" w:type="dxa"/>
                    <w:bottom w:w="0" w:type="dxa"/>
                    <w:right w:w="15" w:type="dxa"/>
                  </w:tcMar>
                  <w:hideMark/>
                </w:tcPr>
                <w:p w14:paraId="2BC14B59"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16.710</w:t>
                  </w:r>
                </w:p>
              </w:tc>
              <w:tc>
                <w:tcPr>
                  <w:tcW w:w="1409" w:type="dxa"/>
                  <w:tcBorders>
                    <w:top w:val="single" w:sz="8" w:space="0" w:color="AEAEAE"/>
                    <w:left w:val="single" w:sz="8" w:space="0" w:color="E0E0E0"/>
                    <w:bottom w:val="single" w:sz="8" w:space="0" w:color="152935"/>
                    <w:right w:val="single" w:sz="8" w:space="0" w:color="E0E0E0"/>
                  </w:tcBorders>
                  <w:shd w:val="clear" w:color="auto" w:fill="FFFFFF" w:themeFill="background1"/>
                  <w:tcMar>
                    <w:top w:w="15" w:type="dxa"/>
                    <w:left w:w="15" w:type="dxa"/>
                    <w:bottom w:w="0" w:type="dxa"/>
                    <w:right w:w="15" w:type="dxa"/>
                  </w:tcMar>
                  <w:hideMark/>
                </w:tcPr>
                <w:p w14:paraId="31745B51"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69</w:t>
                  </w:r>
                </w:p>
              </w:tc>
              <w:tc>
                <w:tcPr>
                  <w:tcW w:w="1411" w:type="dxa"/>
                  <w:tcBorders>
                    <w:top w:val="single" w:sz="8" w:space="0" w:color="AEAEAE"/>
                    <w:left w:val="single" w:sz="8" w:space="0" w:color="E0E0E0"/>
                    <w:bottom w:val="single" w:sz="8" w:space="0" w:color="152935"/>
                    <w:right w:val="single" w:sz="8" w:space="0" w:color="E0E0E0"/>
                  </w:tcBorders>
                  <w:shd w:val="clear" w:color="auto" w:fill="FFFFFF" w:themeFill="background1"/>
                  <w:tcMar>
                    <w:top w:w="15" w:type="dxa"/>
                    <w:left w:w="15" w:type="dxa"/>
                    <w:bottom w:w="0" w:type="dxa"/>
                    <w:right w:w="15" w:type="dxa"/>
                  </w:tcMar>
                  <w:vAlign w:val="center"/>
                  <w:hideMark/>
                </w:tcPr>
                <w:p w14:paraId="57DFFEED" w14:textId="77777777" w:rsidR="001F3741" w:rsidRPr="001F598B" w:rsidRDefault="001F3741" w:rsidP="001F3741">
                  <w:pPr>
                    <w:bidi w:val="0"/>
                    <w:spacing w:after="0" w:line="256" w:lineRule="auto"/>
                    <w:rPr>
                      <w:rFonts w:ascii="Arial" w:eastAsia="Times New Roman" w:hAnsi="Arial" w:cs="Arial"/>
                      <w:kern w:val="0"/>
                      <w:sz w:val="36"/>
                      <w:szCs w:val="36"/>
                      <w:rtl/>
                      <w14:ligatures w14:val="none"/>
                    </w:rPr>
                  </w:pPr>
                  <w:r w:rsidRPr="001F598B">
                    <w:rPr>
                      <w:rFonts w:ascii="Times New Roman" w:eastAsia="Calibri" w:hAnsi="Times New Roman" w:cs="Arial"/>
                      <w:kern w:val="0"/>
                      <w:sz w:val="24"/>
                      <w:szCs w:val="24"/>
                      <w14:ligatures w14:val="none"/>
                    </w:rPr>
                    <w:t> </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hemeFill="background1"/>
                  <w:tcMar>
                    <w:top w:w="15" w:type="dxa"/>
                    <w:left w:w="15" w:type="dxa"/>
                    <w:bottom w:w="0" w:type="dxa"/>
                    <w:right w:w="15" w:type="dxa"/>
                  </w:tcMar>
                  <w:vAlign w:val="center"/>
                  <w:hideMark/>
                </w:tcPr>
                <w:p w14:paraId="4743B565" w14:textId="77777777" w:rsidR="001F3741" w:rsidRPr="001F598B" w:rsidRDefault="001F3741" w:rsidP="001F3741">
                  <w:pPr>
                    <w:bidi w:val="0"/>
                    <w:spacing w:after="0" w:line="256" w:lineRule="auto"/>
                    <w:rPr>
                      <w:rFonts w:ascii="Arial" w:eastAsia="Times New Roman" w:hAnsi="Arial" w:cs="Arial"/>
                      <w:kern w:val="0"/>
                      <w:sz w:val="36"/>
                      <w:szCs w:val="36"/>
                      <w:rtl/>
                      <w14:ligatures w14:val="none"/>
                    </w:rPr>
                  </w:pPr>
                  <w:r w:rsidRPr="001F598B">
                    <w:rPr>
                      <w:rFonts w:ascii="Times New Roman" w:eastAsia="Calibri" w:hAnsi="Times New Roman" w:cs="Arial"/>
                      <w:kern w:val="0"/>
                      <w:sz w:val="24"/>
                      <w:szCs w:val="24"/>
                      <w14:ligatures w14:val="none"/>
                    </w:rPr>
                    <w:t> </w:t>
                  </w:r>
                </w:p>
              </w:tc>
              <w:tc>
                <w:tcPr>
                  <w:tcW w:w="1025" w:type="dxa"/>
                  <w:tcBorders>
                    <w:top w:val="single" w:sz="8" w:space="0" w:color="AEAEAE"/>
                    <w:left w:val="single" w:sz="8" w:space="0" w:color="E0E0E0"/>
                    <w:bottom w:val="single" w:sz="8" w:space="0" w:color="152935"/>
                    <w:right w:val="nil"/>
                  </w:tcBorders>
                  <w:shd w:val="clear" w:color="auto" w:fill="FFFFFF" w:themeFill="background1"/>
                  <w:tcMar>
                    <w:top w:w="15" w:type="dxa"/>
                    <w:left w:w="15" w:type="dxa"/>
                    <w:bottom w:w="0" w:type="dxa"/>
                    <w:right w:w="15" w:type="dxa"/>
                  </w:tcMar>
                  <w:vAlign w:val="center"/>
                  <w:hideMark/>
                </w:tcPr>
                <w:p w14:paraId="0B92C1BB" w14:textId="77777777" w:rsidR="001F3741" w:rsidRPr="001F598B" w:rsidRDefault="001F3741" w:rsidP="001F3741">
                  <w:pPr>
                    <w:bidi w:val="0"/>
                    <w:spacing w:after="0" w:line="256" w:lineRule="auto"/>
                    <w:rPr>
                      <w:rFonts w:ascii="Arial" w:eastAsia="Times New Roman" w:hAnsi="Arial" w:cs="Arial"/>
                      <w:kern w:val="0"/>
                      <w:sz w:val="36"/>
                      <w:szCs w:val="36"/>
                      <w:rtl/>
                      <w14:ligatures w14:val="none"/>
                    </w:rPr>
                  </w:pPr>
                  <w:r w:rsidRPr="001F598B">
                    <w:rPr>
                      <w:rFonts w:ascii="Times New Roman" w:eastAsia="Calibri" w:hAnsi="Times New Roman" w:cs="Arial"/>
                      <w:kern w:val="0"/>
                      <w:sz w:val="24"/>
                      <w:szCs w:val="24"/>
                      <w14:ligatures w14:val="none"/>
                    </w:rPr>
                    <w:t> </w:t>
                  </w:r>
                </w:p>
              </w:tc>
            </w:tr>
            <w:tr w:rsidR="001F3741" w:rsidRPr="001F598B" w14:paraId="03E6BA9E" w14:textId="77777777" w:rsidTr="001F3741">
              <w:tc>
                <w:tcPr>
                  <w:tcW w:w="9080" w:type="dxa"/>
                  <w:gridSpan w:val="7"/>
                  <w:tcBorders>
                    <w:top w:val="single" w:sz="8" w:space="0" w:color="152935"/>
                    <w:left w:val="nil"/>
                    <w:bottom w:val="nil"/>
                    <w:right w:val="nil"/>
                  </w:tcBorders>
                  <w:shd w:val="clear" w:color="auto" w:fill="FFFFFF" w:themeFill="background1"/>
                  <w:tcMar>
                    <w:top w:w="15" w:type="dxa"/>
                    <w:left w:w="15" w:type="dxa"/>
                    <w:bottom w:w="0" w:type="dxa"/>
                    <w:right w:w="15" w:type="dxa"/>
                  </w:tcMar>
                  <w:hideMark/>
                </w:tcPr>
                <w:p w14:paraId="71D7EE88" w14:textId="5BF715DF" w:rsidR="001F3741" w:rsidRPr="001F598B" w:rsidRDefault="001F3741" w:rsidP="001F3741">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 xml:space="preserve">a. Dependent Variable: </w:t>
                  </w:r>
                  <w:proofErr w:type="spellStart"/>
                  <w:r w:rsidRPr="001F598B">
                    <w:rPr>
                      <w:rFonts w:ascii="Arial" w:eastAsia="Calibri" w:hAnsi="Arial" w:cs="Arial"/>
                      <w:kern w:val="0"/>
                      <w:sz w:val="18"/>
                      <w:szCs w:val="18"/>
                      <w:rtl/>
                      <w14:ligatures w14:val="none"/>
                    </w:rPr>
                    <w:t>المتغير_</w:t>
                  </w:r>
                  <w:r>
                    <w:rPr>
                      <w:rFonts w:ascii="Arial" w:eastAsia="Calibri" w:hAnsi="Arial" w:cs="Arial" w:hint="cs"/>
                      <w:kern w:val="0"/>
                      <w:sz w:val="18"/>
                      <w:szCs w:val="18"/>
                      <w:rtl/>
                      <w14:ligatures w14:val="none"/>
                    </w:rPr>
                    <w:t>منصات_الذكاء</w:t>
                  </w:r>
                  <w:r w:rsidRPr="001F598B">
                    <w:rPr>
                      <w:rFonts w:ascii="Arial" w:eastAsia="Calibri" w:hAnsi="Arial" w:cs="Arial"/>
                      <w:kern w:val="0"/>
                      <w:sz w:val="18"/>
                      <w:szCs w:val="18"/>
                      <w:rtl/>
                      <w14:ligatures w14:val="none"/>
                    </w:rPr>
                    <w:t>_</w:t>
                  </w:r>
                  <w:r>
                    <w:rPr>
                      <w:rFonts w:ascii="Arial" w:eastAsia="Calibri" w:hAnsi="Arial" w:cs="Arial" w:hint="cs"/>
                      <w:kern w:val="0"/>
                      <w:sz w:val="18"/>
                      <w:szCs w:val="18"/>
                      <w:rtl/>
                      <w14:ligatures w14:val="none"/>
                    </w:rPr>
                    <w:t>الاصطناعي</w:t>
                  </w:r>
                  <w:proofErr w:type="spellEnd"/>
                </w:p>
              </w:tc>
            </w:tr>
            <w:tr w:rsidR="001F3741" w:rsidRPr="001F598B" w14:paraId="0833EEAD" w14:textId="77777777" w:rsidTr="001F3741">
              <w:tc>
                <w:tcPr>
                  <w:tcW w:w="9080" w:type="dxa"/>
                  <w:gridSpan w:val="7"/>
                  <w:tcBorders>
                    <w:top w:val="nil"/>
                    <w:left w:val="nil"/>
                    <w:bottom w:val="nil"/>
                    <w:right w:val="nil"/>
                  </w:tcBorders>
                  <w:shd w:val="clear" w:color="auto" w:fill="FFFFFF" w:themeFill="background1"/>
                  <w:tcMar>
                    <w:top w:w="15" w:type="dxa"/>
                    <w:left w:w="15" w:type="dxa"/>
                    <w:bottom w:w="0" w:type="dxa"/>
                    <w:right w:w="15" w:type="dxa"/>
                  </w:tcMar>
                  <w:hideMark/>
                </w:tcPr>
                <w:p w14:paraId="4591DF65" w14:textId="17A9BA65" w:rsidR="001F3741" w:rsidRPr="001F598B" w:rsidRDefault="001F3741" w:rsidP="001F3741">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8"/>
                      <w:szCs w:val="18"/>
                      <w14:ligatures w14:val="none"/>
                    </w:rPr>
                    <w:t xml:space="preserve">b. Predictors: (Constant), </w:t>
                  </w:r>
                  <w:proofErr w:type="spellStart"/>
                  <w:r w:rsidRPr="001F598B">
                    <w:rPr>
                      <w:rFonts w:ascii="Arial" w:eastAsia="Calibri" w:hAnsi="Arial" w:cs="Arial"/>
                      <w:kern w:val="0"/>
                      <w:sz w:val="18"/>
                      <w:szCs w:val="18"/>
                      <w:rtl/>
                      <w14:ligatures w14:val="none"/>
                    </w:rPr>
                    <w:t>ا</w:t>
                  </w:r>
                  <w:r w:rsidRPr="001F3741">
                    <w:rPr>
                      <w:rFonts w:ascii="Arial" w:eastAsia="Calibri" w:hAnsi="Arial" w:cs="Arial"/>
                      <w:kern w:val="0"/>
                      <w:sz w:val="18"/>
                      <w:szCs w:val="18"/>
                      <w:rtl/>
                      <w14:ligatures w14:val="none"/>
                    </w:rPr>
                    <w:t>كفاءة_العمليات_الخدمية</w:t>
                  </w:r>
                  <w:proofErr w:type="spellEnd"/>
                  <w:r w:rsidRPr="001F3741">
                    <w:rPr>
                      <w:rFonts w:ascii="Arial" w:eastAsia="Calibri" w:hAnsi="Arial" w:cs="Arial"/>
                      <w:kern w:val="0"/>
                      <w:sz w:val="18"/>
                      <w:szCs w:val="18"/>
                      <w:rtl/>
                      <w14:ligatures w14:val="none"/>
                    </w:rPr>
                    <w:t xml:space="preserve">, </w:t>
                  </w:r>
                  <w:proofErr w:type="spellStart"/>
                  <w:r w:rsidRPr="001F3741">
                    <w:rPr>
                      <w:rFonts w:ascii="Arial" w:eastAsia="Calibri" w:hAnsi="Arial" w:cs="Arial"/>
                      <w:kern w:val="0"/>
                      <w:sz w:val="18"/>
                      <w:szCs w:val="18"/>
                      <w:rtl/>
                      <w14:ligatures w14:val="none"/>
                    </w:rPr>
                    <w:t>جودة_تقديم_الخدمات</w:t>
                  </w:r>
                  <w:proofErr w:type="spellEnd"/>
                  <w:r w:rsidRPr="001F3741">
                    <w:rPr>
                      <w:rFonts w:ascii="Arial" w:eastAsia="Calibri" w:hAnsi="Arial" w:cs="Arial"/>
                      <w:kern w:val="0"/>
                      <w:sz w:val="18"/>
                      <w:szCs w:val="18"/>
                      <w:rtl/>
                      <w14:ligatures w14:val="none"/>
                    </w:rPr>
                    <w:t xml:space="preserve">, </w:t>
                  </w:r>
                  <w:proofErr w:type="spellStart"/>
                  <w:r w:rsidRPr="001F3741">
                    <w:rPr>
                      <w:rFonts w:ascii="Arial" w:eastAsia="Calibri" w:hAnsi="Arial" w:cs="Arial"/>
                      <w:kern w:val="0"/>
                      <w:sz w:val="18"/>
                      <w:szCs w:val="18"/>
                      <w:rtl/>
                      <w14:ligatures w14:val="none"/>
                    </w:rPr>
                    <w:t>سرعة_الاستجابة_للخدمات</w:t>
                  </w:r>
                  <w:proofErr w:type="spellEnd"/>
                  <w:r w:rsidRPr="001F3741">
                    <w:rPr>
                      <w:rFonts w:ascii="Arial" w:eastAsia="Calibri" w:hAnsi="Arial" w:cs="Arial"/>
                      <w:kern w:val="0"/>
                      <w:sz w:val="18"/>
                      <w:szCs w:val="18"/>
                      <w:rtl/>
                      <w14:ligatures w14:val="none"/>
                    </w:rPr>
                    <w:t xml:space="preserve">, </w:t>
                  </w:r>
                  <w:proofErr w:type="spellStart"/>
                  <w:r w:rsidRPr="001F3741">
                    <w:rPr>
                      <w:rFonts w:ascii="Arial" w:eastAsia="Calibri" w:hAnsi="Arial" w:cs="Arial"/>
                      <w:kern w:val="0"/>
                      <w:sz w:val="18"/>
                      <w:szCs w:val="18"/>
                      <w:rtl/>
                      <w14:ligatures w14:val="none"/>
                    </w:rPr>
                    <w:t>التحسين_المستمر_</w:t>
                  </w:r>
                  <w:r>
                    <w:rPr>
                      <w:rFonts w:ascii="Arial" w:eastAsia="Calibri" w:hAnsi="Arial" w:cs="Arial" w:hint="cs"/>
                      <w:kern w:val="0"/>
                      <w:sz w:val="18"/>
                      <w:szCs w:val="18"/>
                      <w:rtl/>
                      <w14:ligatures w14:val="none"/>
                    </w:rPr>
                    <w:t>للخدمات</w:t>
                  </w:r>
                  <w:proofErr w:type="spellEnd"/>
                </w:p>
              </w:tc>
            </w:tr>
          </w:tbl>
          <w:p w14:paraId="72CE2729" w14:textId="4B58132D" w:rsidR="001F3741" w:rsidRPr="001F598B" w:rsidRDefault="001F3741" w:rsidP="001F3741">
            <w:pPr>
              <w:bidi w:val="0"/>
              <w:spacing w:after="0" w:line="320" w:lineRule="exact"/>
              <w:ind w:left="58" w:right="58"/>
              <w:jc w:val="center"/>
              <w:rPr>
                <w:rFonts w:ascii="Arial" w:eastAsia="Times New Roman" w:hAnsi="Arial" w:cs="Arial"/>
                <w:kern w:val="0"/>
                <w:sz w:val="36"/>
                <w:szCs w:val="36"/>
                <w14:ligatures w14:val="none"/>
              </w:rPr>
            </w:pPr>
            <w:r w:rsidRPr="001F598B">
              <w:rPr>
                <w:rFonts w:ascii="Arial" w:eastAsia="Calibri" w:hAnsi="Arial" w:cs="Arial"/>
                <w:b/>
                <w:bCs/>
                <w:kern w:val="0"/>
                <w:sz w:val="18"/>
                <w:szCs w:val="18"/>
                <w14:ligatures w14:val="none"/>
              </w:rPr>
              <w:t xml:space="preserve"> Coefficients</w:t>
            </w:r>
            <w:r w:rsidRPr="001F598B">
              <w:rPr>
                <w:rFonts w:ascii="Arial" w:eastAsia="Calibri" w:hAnsi="Arial" w:cs="Arial"/>
                <w:b/>
                <w:bCs/>
                <w:kern w:val="0"/>
                <w:position w:val="5"/>
                <w:sz w:val="18"/>
                <w:szCs w:val="18"/>
                <w:vertAlign w:val="superscript"/>
                <w14:ligatures w14:val="none"/>
              </w:rPr>
              <w:t>a</w:t>
            </w:r>
          </w:p>
        </w:tc>
      </w:tr>
      <w:tr w:rsidR="001F3741" w:rsidRPr="001F598B" w14:paraId="4810083D" w14:textId="77777777" w:rsidTr="001F3741">
        <w:trPr>
          <w:trHeight w:val="536"/>
        </w:trPr>
        <w:tc>
          <w:tcPr>
            <w:tcW w:w="2082" w:type="dxa"/>
            <w:gridSpan w:val="2"/>
            <w:vMerge w:val="restart"/>
            <w:shd w:val="clear" w:color="auto" w:fill="FFFFFF" w:themeFill="background1"/>
            <w:tcMar>
              <w:top w:w="15" w:type="dxa"/>
              <w:left w:w="15" w:type="dxa"/>
              <w:bottom w:w="0" w:type="dxa"/>
              <w:right w:w="15" w:type="dxa"/>
            </w:tcMar>
            <w:vAlign w:val="bottom"/>
            <w:hideMark/>
          </w:tcPr>
          <w:p w14:paraId="33F4B141" w14:textId="77777777" w:rsidR="001F3741" w:rsidRPr="001F598B" w:rsidRDefault="001F3741" w:rsidP="001F3741">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Model</w:t>
            </w:r>
          </w:p>
        </w:tc>
        <w:tc>
          <w:tcPr>
            <w:tcW w:w="2158" w:type="dxa"/>
            <w:gridSpan w:val="2"/>
            <w:shd w:val="clear" w:color="auto" w:fill="FFFFFF" w:themeFill="background1"/>
            <w:tcMar>
              <w:top w:w="15" w:type="dxa"/>
              <w:left w:w="15" w:type="dxa"/>
              <w:bottom w:w="0" w:type="dxa"/>
              <w:right w:w="15" w:type="dxa"/>
            </w:tcMar>
            <w:vAlign w:val="bottom"/>
            <w:hideMark/>
          </w:tcPr>
          <w:p w14:paraId="4D40C881"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Unstandardized Coefficients</w:t>
            </w:r>
          </w:p>
        </w:tc>
        <w:tc>
          <w:tcPr>
            <w:tcW w:w="1977" w:type="dxa"/>
            <w:shd w:val="clear" w:color="auto" w:fill="FFFFFF" w:themeFill="background1"/>
            <w:tcMar>
              <w:top w:w="15" w:type="dxa"/>
              <w:left w:w="15" w:type="dxa"/>
              <w:bottom w:w="0" w:type="dxa"/>
              <w:right w:w="15" w:type="dxa"/>
            </w:tcMar>
            <w:vAlign w:val="bottom"/>
            <w:hideMark/>
          </w:tcPr>
          <w:p w14:paraId="4958D80D"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Standardized Coefficients</w:t>
            </w:r>
          </w:p>
        </w:tc>
        <w:tc>
          <w:tcPr>
            <w:tcW w:w="720" w:type="dxa"/>
            <w:vMerge w:val="restart"/>
            <w:shd w:val="clear" w:color="auto" w:fill="FFFFFF" w:themeFill="background1"/>
            <w:tcMar>
              <w:top w:w="15" w:type="dxa"/>
              <w:left w:w="15" w:type="dxa"/>
              <w:bottom w:w="0" w:type="dxa"/>
              <w:right w:w="15" w:type="dxa"/>
            </w:tcMar>
            <w:vAlign w:val="bottom"/>
            <w:hideMark/>
          </w:tcPr>
          <w:p w14:paraId="706546BB"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t</w:t>
            </w:r>
          </w:p>
        </w:tc>
        <w:tc>
          <w:tcPr>
            <w:tcW w:w="839" w:type="dxa"/>
            <w:vMerge w:val="restart"/>
            <w:shd w:val="clear" w:color="auto" w:fill="FFFFFF" w:themeFill="background1"/>
            <w:tcMar>
              <w:top w:w="15" w:type="dxa"/>
              <w:left w:w="15" w:type="dxa"/>
              <w:bottom w:w="0" w:type="dxa"/>
              <w:right w:w="15" w:type="dxa"/>
            </w:tcMar>
            <w:vAlign w:val="bottom"/>
            <w:hideMark/>
          </w:tcPr>
          <w:p w14:paraId="7857763B"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Sig.</w:t>
            </w:r>
          </w:p>
        </w:tc>
        <w:tc>
          <w:tcPr>
            <w:tcW w:w="2294" w:type="dxa"/>
            <w:gridSpan w:val="2"/>
            <w:shd w:val="clear" w:color="auto" w:fill="FFFFFF" w:themeFill="background1"/>
            <w:tcMar>
              <w:top w:w="15" w:type="dxa"/>
              <w:left w:w="15" w:type="dxa"/>
              <w:bottom w:w="0" w:type="dxa"/>
              <w:right w:w="15" w:type="dxa"/>
            </w:tcMar>
            <w:vAlign w:val="bottom"/>
            <w:hideMark/>
          </w:tcPr>
          <w:p w14:paraId="4E5FB0D7"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95.0% Confidence Interval for B</w:t>
            </w:r>
          </w:p>
        </w:tc>
      </w:tr>
      <w:tr w:rsidR="001F3741" w:rsidRPr="00AC2366" w14:paraId="16BA6FED" w14:textId="77777777" w:rsidTr="001F3741">
        <w:trPr>
          <w:trHeight w:val="237"/>
        </w:trPr>
        <w:tc>
          <w:tcPr>
            <w:tcW w:w="2082" w:type="dxa"/>
            <w:gridSpan w:val="2"/>
            <w:vMerge/>
            <w:shd w:val="clear" w:color="auto" w:fill="FFFFFF" w:themeFill="background1"/>
            <w:vAlign w:val="center"/>
            <w:hideMark/>
          </w:tcPr>
          <w:p w14:paraId="2A18E7B9" w14:textId="77777777" w:rsidR="001F3741" w:rsidRPr="001F598B" w:rsidRDefault="001F3741" w:rsidP="001F3741">
            <w:pPr>
              <w:bidi w:val="0"/>
              <w:spacing w:after="0" w:line="240" w:lineRule="auto"/>
              <w:rPr>
                <w:rFonts w:ascii="Arial" w:eastAsia="Times New Roman" w:hAnsi="Arial" w:cs="Arial"/>
                <w:kern w:val="0"/>
                <w:sz w:val="36"/>
                <w:szCs w:val="36"/>
                <w14:ligatures w14:val="none"/>
              </w:rPr>
            </w:pPr>
          </w:p>
        </w:tc>
        <w:tc>
          <w:tcPr>
            <w:tcW w:w="1079" w:type="dxa"/>
            <w:shd w:val="clear" w:color="auto" w:fill="FFFFFF" w:themeFill="background1"/>
            <w:tcMar>
              <w:top w:w="15" w:type="dxa"/>
              <w:left w:w="15" w:type="dxa"/>
              <w:bottom w:w="0" w:type="dxa"/>
              <w:right w:w="15" w:type="dxa"/>
            </w:tcMar>
            <w:vAlign w:val="bottom"/>
            <w:hideMark/>
          </w:tcPr>
          <w:p w14:paraId="187E7CB3"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B</w:t>
            </w:r>
          </w:p>
        </w:tc>
        <w:tc>
          <w:tcPr>
            <w:tcW w:w="1079" w:type="dxa"/>
            <w:shd w:val="clear" w:color="auto" w:fill="FFFFFF" w:themeFill="background1"/>
            <w:tcMar>
              <w:top w:w="15" w:type="dxa"/>
              <w:left w:w="15" w:type="dxa"/>
              <w:bottom w:w="0" w:type="dxa"/>
              <w:right w:w="15" w:type="dxa"/>
            </w:tcMar>
            <w:vAlign w:val="bottom"/>
            <w:hideMark/>
          </w:tcPr>
          <w:p w14:paraId="4782A65C"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Std. Error</w:t>
            </w:r>
          </w:p>
        </w:tc>
        <w:tc>
          <w:tcPr>
            <w:tcW w:w="1977" w:type="dxa"/>
            <w:shd w:val="clear" w:color="auto" w:fill="FFFFFF" w:themeFill="background1"/>
            <w:tcMar>
              <w:top w:w="15" w:type="dxa"/>
              <w:left w:w="15" w:type="dxa"/>
              <w:bottom w:w="0" w:type="dxa"/>
              <w:right w:w="15" w:type="dxa"/>
            </w:tcMar>
            <w:vAlign w:val="bottom"/>
            <w:hideMark/>
          </w:tcPr>
          <w:p w14:paraId="7A34EE43"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Beta</w:t>
            </w:r>
          </w:p>
        </w:tc>
        <w:tc>
          <w:tcPr>
            <w:tcW w:w="0" w:type="auto"/>
            <w:vMerge/>
            <w:shd w:val="clear" w:color="auto" w:fill="FFFFFF" w:themeFill="background1"/>
            <w:vAlign w:val="center"/>
            <w:hideMark/>
          </w:tcPr>
          <w:p w14:paraId="5BA56E2F" w14:textId="77777777" w:rsidR="001F3741" w:rsidRPr="001F598B" w:rsidRDefault="001F3741" w:rsidP="001F3741">
            <w:pPr>
              <w:bidi w:val="0"/>
              <w:spacing w:after="0" w:line="240" w:lineRule="auto"/>
              <w:rPr>
                <w:rFonts w:ascii="Arial" w:eastAsia="Times New Roman" w:hAnsi="Arial" w:cs="Arial"/>
                <w:kern w:val="0"/>
                <w:sz w:val="36"/>
                <w:szCs w:val="36"/>
                <w14:ligatures w14:val="none"/>
              </w:rPr>
            </w:pPr>
          </w:p>
        </w:tc>
        <w:tc>
          <w:tcPr>
            <w:tcW w:w="0" w:type="auto"/>
            <w:vMerge/>
            <w:shd w:val="clear" w:color="auto" w:fill="FFFFFF" w:themeFill="background1"/>
            <w:vAlign w:val="center"/>
            <w:hideMark/>
          </w:tcPr>
          <w:p w14:paraId="7480E600" w14:textId="77777777" w:rsidR="001F3741" w:rsidRPr="001F598B" w:rsidRDefault="001F3741" w:rsidP="001F3741">
            <w:pPr>
              <w:bidi w:val="0"/>
              <w:spacing w:after="0" w:line="240" w:lineRule="auto"/>
              <w:rPr>
                <w:rFonts w:ascii="Arial" w:eastAsia="Times New Roman" w:hAnsi="Arial" w:cs="Arial"/>
                <w:kern w:val="0"/>
                <w:sz w:val="36"/>
                <w:szCs w:val="36"/>
                <w14:ligatures w14:val="none"/>
              </w:rPr>
            </w:pPr>
          </w:p>
        </w:tc>
        <w:tc>
          <w:tcPr>
            <w:tcW w:w="1236" w:type="dxa"/>
            <w:shd w:val="clear" w:color="auto" w:fill="FFFFFF" w:themeFill="background1"/>
            <w:tcMar>
              <w:top w:w="15" w:type="dxa"/>
              <w:left w:w="15" w:type="dxa"/>
              <w:bottom w:w="0" w:type="dxa"/>
              <w:right w:w="15" w:type="dxa"/>
            </w:tcMar>
            <w:vAlign w:val="bottom"/>
            <w:hideMark/>
          </w:tcPr>
          <w:p w14:paraId="1004818B"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Lower Bound</w:t>
            </w:r>
          </w:p>
        </w:tc>
        <w:tc>
          <w:tcPr>
            <w:tcW w:w="1058" w:type="dxa"/>
            <w:shd w:val="clear" w:color="auto" w:fill="FFFFFF" w:themeFill="background1"/>
            <w:tcMar>
              <w:top w:w="15" w:type="dxa"/>
              <w:left w:w="15" w:type="dxa"/>
              <w:bottom w:w="0" w:type="dxa"/>
              <w:right w:w="15" w:type="dxa"/>
            </w:tcMar>
            <w:vAlign w:val="bottom"/>
            <w:hideMark/>
          </w:tcPr>
          <w:p w14:paraId="17EA6892" w14:textId="77777777" w:rsidR="001F3741" w:rsidRPr="001F598B" w:rsidRDefault="001F3741" w:rsidP="001F3741">
            <w:pPr>
              <w:bidi w:val="0"/>
              <w:spacing w:after="0" w:line="320" w:lineRule="exact"/>
              <w:ind w:left="58" w:right="58"/>
              <w:jc w:val="center"/>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Upper Bound</w:t>
            </w:r>
          </w:p>
        </w:tc>
      </w:tr>
      <w:tr w:rsidR="001F3741" w:rsidRPr="00AC2366" w14:paraId="034C55BA" w14:textId="77777777" w:rsidTr="001F3741">
        <w:trPr>
          <w:trHeight w:val="250"/>
        </w:trPr>
        <w:tc>
          <w:tcPr>
            <w:tcW w:w="720" w:type="dxa"/>
            <w:vMerge w:val="restart"/>
            <w:shd w:val="clear" w:color="auto" w:fill="FFFFFF" w:themeFill="background1"/>
            <w:tcMar>
              <w:top w:w="15" w:type="dxa"/>
              <w:left w:w="15" w:type="dxa"/>
              <w:bottom w:w="0" w:type="dxa"/>
              <w:right w:w="15" w:type="dxa"/>
            </w:tcMar>
            <w:hideMark/>
          </w:tcPr>
          <w:p w14:paraId="09648422" w14:textId="77777777" w:rsidR="001F3741" w:rsidRPr="001F598B" w:rsidRDefault="001F3741" w:rsidP="001F3741">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1</w:t>
            </w:r>
          </w:p>
        </w:tc>
        <w:tc>
          <w:tcPr>
            <w:tcW w:w="1362" w:type="dxa"/>
            <w:shd w:val="clear" w:color="auto" w:fill="FFFFFF" w:themeFill="background1"/>
            <w:tcMar>
              <w:top w:w="15" w:type="dxa"/>
              <w:left w:w="15" w:type="dxa"/>
              <w:bottom w:w="0" w:type="dxa"/>
              <w:right w:w="15" w:type="dxa"/>
            </w:tcMar>
            <w:hideMark/>
          </w:tcPr>
          <w:p w14:paraId="702DC632" w14:textId="77777777" w:rsidR="001F3741" w:rsidRPr="001F598B" w:rsidRDefault="001F3741" w:rsidP="001F3741">
            <w:pPr>
              <w:bidi w:val="0"/>
              <w:spacing w:after="0" w:line="320" w:lineRule="exact"/>
              <w:ind w:left="58" w:right="58"/>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(Constant)</w:t>
            </w:r>
          </w:p>
        </w:tc>
        <w:tc>
          <w:tcPr>
            <w:tcW w:w="1079" w:type="dxa"/>
            <w:shd w:val="clear" w:color="auto" w:fill="FFFFFF" w:themeFill="background1"/>
            <w:tcMar>
              <w:top w:w="15" w:type="dxa"/>
              <w:left w:w="15" w:type="dxa"/>
              <w:bottom w:w="0" w:type="dxa"/>
              <w:right w:w="15" w:type="dxa"/>
            </w:tcMar>
            <w:hideMark/>
          </w:tcPr>
          <w:p w14:paraId="27194EB2"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-.024</w:t>
            </w:r>
          </w:p>
        </w:tc>
        <w:tc>
          <w:tcPr>
            <w:tcW w:w="1079" w:type="dxa"/>
            <w:shd w:val="clear" w:color="auto" w:fill="FFFFFF" w:themeFill="background1"/>
            <w:tcMar>
              <w:top w:w="15" w:type="dxa"/>
              <w:left w:w="15" w:type="dxa"/>
              <w:bottom w:w="0" w:type="dxa"/>
              <w:right w:w="15" w:type="dxa"/>
            </w:tcMar>
            <w:hideMark/>
          </w:tcPr>
          <w:p w14:paraId="10ECD71D"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.097</w:t>
            </w:r>
          </w:p>
        </w:tc>
        <w:tc>
          <w:tcPr>
            <w:tcW w:w="1977" w:type="dxa"/>
            <w:shd w:val="clear" w:color="auto" w:fill="FFFFFF" w:themeFill="background1"/>
            <w:tcMar>
              <w:top w:w="15" w:type="dxa"/>
              <w:left w:w="15" w:type="dxa"/>
              <w:bottom w:w="0" w:type="dxa"/>
              <w:right w:w="15" w:type="dxa"/>
            </w:tcMar>
            <w:vAlign w:val="center"/>
            <w:hideMark/>
          </w:tcPr>
          <w:p w14:paraId="69051BD8" w14:textId="77777777" w:rsidR="001F3741" w:rsidRPr="001F598B" w:rsidRDefault="001F3741" w:rsidP="001F3741">
            <w:pPr>
              <w:bidi w:val="0"/>
              <w:spacing w:after="0" w:line="256" w:lineRule="auto"/>
              <w:rPr>
                <w:rFonts w:ascii="Arial" w:eastAsia="Times New Roman" w:hAnsi="Arial" w:cs="Arial"/>
                <w:kern w:val="0"/>
                <w:sz w:val="36"/>
                <w:szCs w:val="36"/>
                <w:rtl/>
                <w14:ligatures w14:val="none"/>
              </w:rPr>
            </w:pPr>
            <w:r w:rsidRPr="001F598B">
              <w:rPr>
                <w:rFonts w:ascii="Times New Roman" w:eastAsia="Calibri" w:hAnsi="Times New Roman" w:cs="Arial"/>
                <w:kern w:val="0"/>
                <w:sz w:val="20"/>
                <w:szCs w:val="20"/>
                <w14:ligatures w14:val="none"/>
              </w:rPr>
              <w:t> </w:t>
            </w:r>
          </w:p>
        </w:tc>
        <w:tc>
          <w:tcPr>
            <w:tcW w:w="720" w:type="dxa"/>
            <w:shd w:val="clear" w:color="auto" w:fill="FFFFFF" w:themeFill="background1"/>
            <w:tcMar>
              <w:top w:w="15" w:type="dxa"/>
              <w:left w:w="15" w:type="dxa"/>
              <w:bottom w:w="0" w:type="dxa"/>
              <w:right w:w="15" w:type="dxa"/>
            </w:tcMar>
            <w:hideMark/>
          </w:tcPr>
          <w:p w14:paraId="040A2309"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-.247</w:t>
            </w:r>
          </w:p>
        </w:tc>
        <w:tc>
          <w:tcPr>
            <w:tcW w:w="839" w:type="dxa"/>
            <w:shd w:val="clear" w:color="auto" w:fill="FFFFFF" w:themeFill="background1"/>
            <w:tcMar>
              <w:top w:w="15" w:type="dxa"/>
              <w:left w:w="15" w:type="dxa"/>
              <w:bottom w:w="0" w:type="dxa"/>
              <w:right w:w="15" w:type="dxa"/>
            </w:tcMar>
            <w:hideMark/>
          </w:tcPr>
          <w:p w14:paraId="13EEC386"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.806</w:t>
            </w:r>
          </w:p>
        </w:tc>
        <w:tc>
          <w:tcPr>
            <w:tcW w:w="1236" w:type="dxa"/>
            <w:shd w:val="clear" w:color="auto" w:fill="FFFFFF" w:themeFill="background1"/>
            <w:tcMar>
              <w:top w:w="15" w:type="dxa"/>
              <w:left w:w="15" w:type="dxa"/>
              <w:bottom w:w="0" w:type="dxa"/>
              <w:right w:w="15" w:type="dxa"/>
            </w:tcMar>
            <w:hideMark/>
          </w:tcPr>
          <w:p w14:paraId="49CFA872"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-.218</w:t>
            </w:r>
          </w:p>
        </w:tc>
        <w:tc>
          <w:tcPr>
            <w:tcW w:w="1058" w:type="dxa"/>
            <w:shd w:val="clear" w:color="auto" w:fill="FFFFFF" w:themeFill="background1"/>
            <w:tcMar>
              <w:top w:w="15" w:type="dxa"/>
              <w:left w:w="15" w:type="dxa"/>
              <w:bottom w:w="0" w:type="dxa"/>
              <w:right w:w="15" w:type="dxa"/>
            </w:tcMar>
            <w:hideMark/>
          </w:tcPr>
          <w:p w14:paraId="3E7E032B"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.170</w:t>
            </w:r>
          </w:p>
        </w:tc>
      </w:tr>
      <w:tr w:rsidR="001F3741" w:rsidRPr="00AC2366" w14:paraId="727A3D58" w14:textId="77777777" w:rsidTr="001F3741">
        <w:trPr>
          <w:trHeight w:val="237"/>
        </w:trPr>
        <w:tc>
          <w:tcPr>
            <w:tcW w:w="720" w:type="dxa"/>
            <w:vMerge/>
            <w:shd w:val="clear" w:color="auto" w:fill="FFFFFF" w:themeFill="background1"/>
            <w:vAlign w:val="center"/>
            <w:hideMark/>
          </w:tcPr>
          <w:p w14:paraId="22817087" w14:textId="77777777" w:rsidR="001F3741" w:rsidRPr="001F598B" w:rsidRDefault="001F3741" w:rsidP="001F3741">
            <w:pPr>
              <w:bidi w:val="0"/>
              <w:spacing w:after="0" w:line="240" w:lineRule="auto"/>
              <w:rPr>
                <w:rFonts w:ascii="Arial" w:eastAsia="Times New Roman" w:hAnsi="Arial" w:cs="Arial"/>
                <w:kern w:val="0"/>
                <w:sz w:val="36"/>
                <w:szCs w:val="36"/>
                <w14:ligatures w14:val="none"/>
              </w:rPr>
            </w:pPr>
          </w:p>
        </w:tc>
        <w:tc>
          <w:tcPr>
            <w:tcW w:w="1362" w:type="dxa"/>
            <w:shd w:val="clear" w:color="auto" w:fill="FFFFFF" w:themeFill="background1"/>
            <w:tcMar>
              <w:top w:w="15" w:type="dxa"/>
              <w:left w:w="15" w:type="dxa"/>
              <w:bottom w:w="0" w:type="dxa"/>
              <w:right w:w="15" w:type="dxa"/>
            </w:tcMar>
            <w:hideMark/>
          </w:tcPr>
          <w:p w14:paraId="5AC6A81C" w14:textId="2FE4A3A8" w:rsidR="001F3741" w:rsidRPr="001F598B" w:rsidRDefault="001F3741" w:rsidP="001F3741">
            <w:pPr>
              <w:bidi w:val="0"/>
              <w:spacing w:after="0" w:line="320" w:lineRule="exact"/>
              <w:ind w:left="58" w:right="58"/>
              <w:rPr>
                <w:rFonts w:ascii="Arial" w:eastAsia="Times New Roman" w:hAnsi="Arial" w:cs="Arial"/>
                <w:kern w:val="0"/>
                <w:sz w:val="36"/>
                <w:szCs w:val="36"/>
                <w14:ligatures w14:val="none"/>
              </w:rPr>
            </w:pPr>
            <w:proofErr w:type="spellStart"/>
            <w:r w:rsidRPr="001F3741">
              <w:rPr>
                <w:rFonts w:ascii="Calibri" w:eastAsia="Calibri" w:hAnsi="Arial" w:cs="Arial"/>
                <w:kern w:val="0"/>
                <w:sz w:val="14"/>
                <w:szCs w:val="14"/>
                <w:rtl/>
                <w14:ligatures w14:val="none"/>
              </w:rPr>
              <w:t>اكفاءة_العمليات_الخدمية</w:t>
            </w:r>
            <w:proofErr w:type="spellEnd"/>
          </w:p>
        </w:tc>
        <w:tc>
          <w:tcPr>
            <w:tcW w:w="1079" w:type="dxa"/>
            <w:shd w:val="clear" w:color="auto" w:fill="FFFFFF" w:themeFill="background1"/>
            <w:tcMar>
              <w:top w:w="15" w:type="dxa"/>
              <w:left w:w="15" w:type="dxa"/>
              <w:bottom w:w="0" w:type="dxa"/>
              <w:right w:w="15" w:type="dxa"/>
            </w:tcMar>
            <w:hideMark/>
          </w:tcPr>
          <w:p w14:paraId="122C2C71"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.068</w:t>
            </w:r>
          </w:p>
        </w:tc>
        <w:tc>
          <w:tcPr>
            <w:tcW w:w="1079" w:type="dxa"/>
            <w:shd w:val="clear" w:color="auto" w:fill="FFFFFF" w:themeFill="background1"/>
            <w:tcMar>
              <w:top w:w="15" w:type="dxa"/>
              <w:left w:w="15" w:type="dxa"/>
              <w:bottom w:w="0" w:type="dxa"/>
              <w:right w:w="15" w:type="dxa"/>
            </w:tcMar>
            <w:hideMark/>
          </w:tcPr>
          <w:p w14:paraId="43B19E9A"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.076</w:t>
            </w:r>
          </w:p>
        </w:tc>
        <w:tc>
          <w:tcPr>
            <w:tcW w:w="1977" w:type="dxa"/>
            <w:shd w:val="clear" w:color="auto" w:fill="FFFFFF" w:themeFill="background1"/>
            <w:tcMar>
              <w:top w:w="15" w:type="dxa"/>
              <w:left w:w="15" w:type="dxa"/>
              <w:bottom w:w="0" w:type="dxa"/>
              <w:right w:w="15" w:type="dxa"/>
            </w:tcMar>
            <w:hideMark/>
          </w:tcPr>
          <w:p w14:paraId="101E5297"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.077</w:t>
            </w:r>
          </w:p>
        </w:tc>
        <w:tc>
          <w:tcPr>
            <w:tcW w:w="720" w:type="dxa"/>
            <w:shd w:val="clear" w:color="auto" w:fill="FFFFFF" w:themeFill="background1"/>
            <w:tcMar>
              <w:top w:w="15" w:type="dxa"/>
              <w:left w:w="15" w:type="dxa"/>
              <w:bottom w:w="0" w:type="dxa"/>
              <w:right w:w="15" w:type="dxa"/>
            </w:tcMar>
            <w:hideMark/>
          </w:tcPr>
          <w:p w14:paraId="765319C2"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.886</w:t>
            </w:r>
          </w:p>
        </w:tc>
        <w:tc>
          <w:tcPr>
            <w:tcW w:w="839" w:type="dxa"/>
            <w:shd w:val="clear" w:color="auto" w:fill="FFFFFF" w:themeFill="background1"/>
            <w:tcMar>
              <w:top w:w="15" w:type="dxa"/>
              <w:left w:w="15" w:type="dxa"/>
              <w:bottom w:w="0" w:type="dxa"/>
              <w:right w:w="15" w:type="dxa"/>
            </w:tcMar>
            <w:hideMark/>
          </w:tcPr>
          <w:p w14:paraId="6D101C70"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.379</w:t>
            </w:r>
          </w:p>
        </w:tc>
        <w:tc>
          <w:tcPr>
            <w:tcW w:w="1236" w:type="dxa"/>
            <w:shd w:val="clear" w:color="auto" w:fill="FFFFFF" w:themeFill="background1"/>
            <w:tcMar>
              <w:top w:w="15" w:type="dxa"/>
              <w:left w:w="15" w:type="dxa"/>
              <w:bottom w:w="0" w:type="dxa"/>
              <w:right w:w="15" w:type="dxa"/>
            </w:tcMar>
            <w:hideMark/>
          </w:tcPr>
          <w:p w14:paraId="1E1FE35C"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-.085</w:t>
            </w:r>
          </w:p>
        </w:tc>
        <w:tc>
          <w:tcPr>
            <w:tcW w:w="1058" w:type="dxa"/>
            <w:shd w:val="clear" w:color="auto" w:fill="FFFFFF" w:themeFill="background1"/>
            <w:tcMar>
              <w:top w:w="15" w:type="dxa"/>
              <w:left w:w="15" w:type="dxa"/>
              <w:bottom w:w="0" w:type="dxa"/>
              <w:right w:w="15" w:type="dxa"/>
            </w:tcMar>
            <w:hideMark/>
          </w:tcPr>
          <w:p w14:paraId="4861FED6"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.220</w:t>
            </w:r>
          </w:p>
        </w:tc>
      </w:tr>
      <w:tr w:rsidR="001F3741" w:rsidRPr="00AC2366" w14:paraId="5A50EBE4" w14:textId="77777777" w:rsidTr="001F3741">
        <w:trPr>
          <w:trHeight w:val="237"/>
        </w:trPr>
        <w:tc>
          <w:tcPr>
            <w:tcW w:w="720" w:type="dxa"/>
            <w:vMerge/>
            <w:shd w:val="clear" w:color="auto" w:fill="FFFFFF" w:themeFill="background1"/>
            <w:vAlign w:val="center"/>
            <w:hideMark/>
          </w:tcPr>
          <w:p w14:paraId="56903E7F" w14:textId="77777777" w:rsidR="001F3741" w:rsidRPr="001F598B" w:rsidRDefault="001F3741" w:rsidP="001F3741">
            <w:pPr>
              <w:bidi w:val="0"/>
              <w:spacing w:after="0" w:line="240" w:lineRule="auto"/>
              <w:rPr>
                <w:rFonts w:ascii="Arial" w:eastAsia="Times New Roman" w:hAnsi="Arial" w:cs="Arial"/>
                <w:kern w:val="0"/>
                <w:sz w:val="36"/>
                <w:szCs w:val="36"/>
                <w14:ligatures w14:val="none"/>
              </w:rPr>
            </w:pPr>
          </w:p>
        </w:tc>
        <w:tc>
          <w:tcPr>
            <w:tcW w:w="1362" w:type="dxa"/>
            <w:shd w:val="clear" w:color="auto" w:fill="FFFFFF" w:themeFill="background1"/>
            <w:tcMar>
              <w:top w:w="15" w:type="dxa"/>
              <w:left w:w="15" w:type="dxa"/>
              <w:bottom w:w="0" w:type="dxa"/>
              <w:right w:w="15" w:type="dxa"/>
            </w:tcMar>
            <w:hideMark/>
          </w:tcPr>
          <w:p w14:paraId="76BA6CC5" w14:textId="00340D9D" w:rsidR="001F3741" w:rsidRPr="001F598B" w:rsidRDefault="001F3741" w:rsidP="001F3741">
            <w:pPr>
              <w:bidi w:val="0"/>
              <w:spacing w:after="0" w:line="320" w:lineRule="exact"/>
              <w:ind w:left="58" w:right="58"/>
              <w:rPr>
                <w:rFonts w:ascii="Arial" w:eastAsia="Times New Roman" w:hAnsi="Arial" w:cs="Arial"/>
                <w:kern w:val="0"/>
                <w:sz w:val="36"/>
                <w:szCs w:val="36"/>
                <w:rtl/>
                <w14:ligatures w14:val="none"/>
              </w:rPr>
            </w:pPr>
            <w:proofErr w:type="spellStart"/>
            <w:r w:rsidRPr="001F3741">
              <w:rPr>
                <w:rFonts w:ascii="Calibri" w:eastAsia="Calibri" w:hAnsi="Arial" w:cs="Arial"/>
                <w:kern w:val="0"/>
                <w:sz w:val="14"/>
                <w:szCs w:val="14"/>
                <w:rtl/>
                <w14:ligatures w14:val="none"/>
              </w:rPr>
              <w:t>جودة_تقديم_الخدمات</w:t>
            </w:r>
            <w:proofErr w:type="spellEnd"/>
          </w:p>
        </w:tc>
        <w:tc>
          <w:tcPr>
            <w:tcW w:w="1079" w:type="dxa"/>
            <w:shd w:val="clear" w:color="auto" w:fill="FFFFFF" w:themeFill="background1"/>
            <w:tcMar>
              <w:top w:w="15" w:type="dxa"/>
              <w:left w:w="15" w:type="dxa"/>
              <w:bottom w:w="0" w:type="dxa"/>
              <w:right w:w="15" w:type="dxa"/>
            </w:tcMar>
            <w:hideMark/>
          </w:tcPr>
          <w:p w14:paraId="68EBAB37"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.218</w:t>
            </w:r>
          </w:p>
        </w:tc>
        <w:tc>
          <w:tcPr>
            <w:tcW w:w="1079" w:type="dxa"/>
            <w:shd w:val="clear" w:color="auto" w:fill="FFFFFF" w:themeFill="background1"/>
            <w:tcMar>
              <w:top w:w="15" w:type="dxa"/>
              <w:left w:w="15" w:type="dxa"/>
              <w:bottom w:w="0" w:type="dxa"/>
              <w:right w:w="15" w:type="dxa"/>
            </w:tcMar>
            <w:hideMark/>
          </w:tcPr>
          <w:p w14:paraId="34143B51"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.087</w:t>
            </w:r>
          </w:p>
        </w:tc>
        <w:tc>
          <w:tcPr>
            <w:tcW w:w="1977" w:type="dxa"/>
            <w:shd w:val="clear" w:color="auto" w:fill="FFFFFF" w:themeFill="background1"/>
            <w:tcMar>
              <w:top w:w="15" w:type="dxa"/>
              <w:left w:w="15" w:type="dxa"/>
              <w:bottom w:w="0" w:type="dxa"/>
              <w:right w:w="15" w:type="dxa"/>
            </w:tcMar>
            <w:hideMark/>
          </w:tcPr>
          <w:p w14:paraId="07346035"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.243</w:t>
            </w:r>
          </w:p>
        </w:tc>
        <w:tc>
          <w:tcPr>
            <w:tcW w:w="720" w:type="dxa"/>
            <w:shd w:val="clear" w:color="auto" w:fill="FFFFFF" w:themeFill="background1"/>
            <w:tcMar>
              <w:top w:w="15" w:type="dxa"/>
              <w:left w:w="15" w:type="dxa"/>
              <w:bottom w:w="0" w:type="dxa"/>
              <w:right w:w="15" w:type="dxa"/>
            </w:tcMar>
            <w:hideMark/>
          </w:tcPr>
          <w:p w14:paraId="7F5B7331"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2.508</w:t>
            </w:r>
          </w:p>
        </w:tc>
        <w:tc>
          <w:tcPr>
            <w:tcW w:w="839" w:type="dxa"/>
            <w:shd w:val="clear" w:color="auto" w:fill="FFFFFF" w:themeFill="background1"/>
            <w:tcMar>
              <w:top w:w="15" w:type="dxa"/>
              <w:left w:w="15" w:type="dxa"/>
              <w:bottom w:w="0" w:type="dxa"/>
              <w:right w:w="15" w:type="dxa"/>
            </w:tcMar>
            <w:hideMark/>
          </w:tcPr>
          <w:p w14:paraId="725F29DD"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.015</w:t>
            </w:r>
          </w:p>
        </w:tc>
        <w:tc>
          <w:tcPr>
            <w:tcW w:w="1236" w:type="dxa"/>
            <w:shd w:val="clear" w:color="auto" w:fill="FFFFFF" w:themeFill="background1"/>
            <w:tcMar>
              <w:top w:w="15" w:type="dxa"/>
              <w:left w:w="15" w:type="dxa"/>
              <w:bottom w:w="0" w:type="dxa"/>
              <w:right w:w="15" w:type="dxa"/>
            </w:tcMar>
            <w:hideMark/>
          </w:tcPr>
          <w:p w14:paraId="47D60848"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.044</w:t>
            </w:r>
          </w:p>
        </w:tc>
        <w:tc>
          <w:tcPr>
            <w:tcW w:w="1058" w:type="dxa"/>
            <w:shd w:val="clear" w:color="auto" w:fill="FFFFFF" w:themeFill="background1"/>
            <w:tcMar>
              <w:top w:w="15" w:type="dxa"/>
              <w:left w:w="15" w:type="dxa"/>
              <w:bottom w:w="0" w:type="dxa"/>
              <w:right w:w="15" w:type="dxa"/>
            </w:tcMar>
            <w:hideMark/>
          </w:tcPr>
          <w:p w14:paraId="79089BE0"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.391</w:t>
            </w:r>
          </w:p>
        </w:tc>
      </w:tr>
      <w:tr w:rsidR="001F3741" w:rsidRPr="00AC2366" w14:paraId="49112D69" w14:textId="77777777" w:rsidTr="001F3741">
        <w:trPr>
          <w:trHeight w:val="237"/>
        </w:trPr>
        <w:tc>
          <w:tcPr>
            <w:tcW w:w="720" w:type="dxa"/>
            <w:vMerge/>
            <w:shd w:val="clear" w:color="auto" w:fill="FFFFFF" w:themeFill="background1"/>
            <w:vAlign w:val="center"/>
            <w:hideMark/>
          </w:tcPr>
          <w:p w14:paraId="6D766C0F" w14:textId="77777777" w:rsidR="001F3741" w:rsidRPr="001F598B" w:rsidRDefault="001F3741" w:rsidP="001F3741">
            <w:pPr>
              <w:bidi w:val="0"/>
              <w:spacing w:after="0" w:line="240" w:lineRule="auto"/>
              <w:rPr>
                <w:rFonts w:ascii="Arial" w:eastAsia="Times New Roman" w:hAnsi="Arial" w:cs="Arial"/>
                <w:kern w:val="0"/>
                <w:sz w:val="36"/>
                <w:szCs w:val="36"/>
                <w14:ligatures w14:val="none"/>
              </w:rPr>
            </w:pPr>
          </w:p>
        </w:tc>
        <w:tc>
          <w:tcPr>
            <w:tcW w:w="1362" w:type="dxa"/>
            <w:shd w:val="clear" w:color="auto" w:fill="FFFFFF" w:themeFill="background1"/>
            <w:tcMar>
              <w:top w:w="15" w:type="dxa"/>
              <w:left w:w="15" w:type="dxa"/>
              <w:bottom w:w="0" w:type="dxa"/>
              <w:right w:w="15" w:type="dxa"/>
            </w:tcMar>
            <w:hideMark/>
          </w:tcPr>
          <w:p w14:paraId="731C5A4E" w14:textId="5C517669" w:rsidR="001F3741" w:rsidRPr="001F598B" w:rsidRDefault="001F3741" w:rsidP="001F3741">
            <w:pPr>
              <w:bidi w:val="0"/>
              <w:spacing w:after="0" w:line="320" w:lineRule="exact"/>
              <w:ind w:left="58" w:right="58"/>
              <w:rPr>
                <w:rFonts w:ascii="Arial" w:eastAsia="Times New Roman" w:hAnsi="Arial" w:cs="Arial"/>
                <w:kern w:val="0"/>
                <w:sz w:val="36"/>
                <w:szCs w:val="36"/>
                <w14:ligatures w14:val="none"/>
              </w:rPr>
            </w:pPr>
            <w:proofErr w:type="spellStart"/>
            <w:r w:rsidRPr="001F3741">
              <w:rPr>
                <w:rFonts w:ascii="Calibri" w:eastAsia="Calibri" w:hAnsi="Arial" w:cs="Arial"/>
                <w:kern w:val="0"/>
                <w:sz w:val="14"/>
                <w:szCs w:val="14"/>
                <w:rtl/>
                <w14:ligatures w14:val="none"/>
              </w:rPr>
              <w:t>سرعة_الاستجابة_للخدمات</w:t>
            </w:r>
            <w:proofErr w:type="spellEnd"/>
          </w:p>
        </w:tc>
        <w:tc>
          <w:tcPr>
            <w:tcW w:w="1079" w:type="dxa"/>
            <w:shd w:val="clear" w:color="auto" w:fill="FFFFFF" w:themeFill="background1"/>
            <w:tcMar>
              <w:top w:w="15" w:type="dxa"/>
              <w:left w:w="15" w:type="dxa"/>
              <w:bottom w:w="0" w:type="dxa"/>
              <w:right w:w="15" w:type="dxa"/>
            </w:tcMar>
            <w:hideMark/>
          </w:tcPr>
          <w:p w14:paraId="21C1610B"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.305</w:t>
            </w:r>
          </w:p>
        </w:tc>
        <w:tc>
          <w:tcPr>
            <w:tcW w:w="1079" w:type="dxa"/>
            <w:shd w:val="clear" w:color="auto" w:fill="FFFFFF" w:themeFill="background1"/>
            <w:tcMar>
              <w:top w:w="15" w:type="dxa"/>
              <w:left w:w="15" w:type="dxa"/>
              <w:bottom w:w="0" w:type="dxa"/>
              <w:right w:w="15" w:type="dxa"/>
            </w:tcMar>
            <w:hideMark/>
          </w:tcPr>
          <w:p w14:paraId="12B49C78"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.099</w:t>
            </w:r>
          </w:p>
        </w:tc>
        <w:tc>
          <w:tcPr>
            <w:tcW w:w="1977" w:type="dxa"/>
            <w:shd w:val="clear" w:color="auto" w:fill="FFFFFF" w:themeFill="background1"/>
            <w:tcMar>
              <w:top w:w="15" w:type="dxa"/>
              <w:left w:w="15" w:type="dxa"/>
              <w:bottom w:w="0" w:type="dxa"/>
              <w:right w:w="15" w:type="dxa"/>
            </w:tcMar>
            <w:hideMark/>
          </w:tcPr>
          <w:p w14:paraId="35E36749"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.310</w:t>
            </w:r>
          </w:p>
        </w:tc>
        <w:tc>
          <w:tcPr>
            <w:tcW w:w="720" w:type="dxa"/>
            <w:shd w:val="clear" w:color="auto" w:fill="FFFFFF" w:themeFill="background1"/>
            <w:tcMar>
              <w:top w:w="15" w:type="dxa"/>
              <w:left w:w="15" w:type="dxa"/>
              <w:bottom w:w="0" w:type="dxa"/>
              <w:right w:w="15" w:type="dxa"/>
            </w:tcMar>
            <w:hideMark/>
          </w:tcPr>
          <w:p w14:paraId="6FFE1E21"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3.086</w:t>
            </w:r>
          </w:p>
        </w:tc>
        <w:tc>
          <w:tcPr>
            <w:tcW w:w="839" w:type="dxa"/>
            <w:shd w:val="clear" w:color="auto" w:fill="FFFFFF" w:themeFill="background1"/>
            <w:tcMar>
              <w:top w:w="15" w:type="dxa"/>
              <w:left w:w="15" w:type="dxa"/>
              <w:bottom w:w="0" w:type="dxa"/>
              <w:right w:w="15" w:type="dxa"/>
            </w:tcMar>
            <w:hideMark/>
          </w:tcPr>
          <w:p w14:paraId="02D6C430"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.003</w:t>
            </w:r>
          </w:p>
        </w:tc>
        <w:tc>
          <w:tcPr>
            <w:tcW w:w="1236" w:type="dxa"/>
            <w:shd w:val="clear" w:color="auto" w:fill="FFFFFF" w:themeFill="background1"/>
            <w:tcMar>
              <w:top w:w="15" w:type="dxa"/>
              <w:left w:w="15" w:type="dxa"/>
              <w:bottom w:w="0" w:type="dxa"/>
              <w:right w:w="15" w:type="dxa"/>
            </w:tcMar>
            <w:hideMark/>
          </w:tcPr>
          <w:p w14:paraId="04312402"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.108</w:t>
            </w:r>
          </w:p>
        </w:tc>
        <w:tc>
          <w:tcPr>
            <w:tcW w:w="1058" w:type="dxa"/>
            <w:shd w:val="clear" w:color="auto" w:fill="FFFFFF" w:themeFill="background1"/>
            <w:tcMar>
              <w:top w:w="15" w:type="dxa"/>
              <w:left w:w="15" w:type="dxa"/>
              <w:bottom w:w="0" w:type="dxa"/>
              <w:right w:w="15" w:type="dxa"/>
            </w:tcMar>
            <w:hideMark/>
          </w:tcPr>
          <w:p w14:paraId="6C3F078A"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.503</w:t>
            </w:r>
          </w:p>
        </w:tc>
      </w:tr>
      <w:tr w:rsidR="001F3741" w:rsidRPr="00AC2366" w14:paraId="0DF1542D" w14:textId="77777777" w:rsidTr="001F3741">
        <w:trPr>
          <w:trHeight w:val="237"/>
        </w:trPr>
        <w:tc>
          <w:tcPr>
            <w:tcW w:w="720" w:type="dxa"/>
            <w:vMerge/>
            <w:shd w:val="clear" w:color="auto" w:fill="FFFFFF" w:themeFill="background1"/>
            <w:vAlign w:val="center"/>
            <w:hideMark/>
          </w:tcPr>
          <w:p w14:paraId="3308029E" w14:textId="77777777" w:rsidR="001F3741" w:rsidRPr="001F598B" w:rsidRDefault="001F3741" w:rsidP="001F3741">
            <w:pPr>
              <w:bidi w:val="0"/>
              <w:spacing w:after="0" w:line="240" w:lineRule="auto"/>
              <w:rPr>
                <w:rFonts w:ascii="Arial" w:eastAsia="Times New Roman" w:hAnsi="Arial" w:cs="Arial"/>
                <w:kern w:val="0"/>
                <w:sz w:val="36"/>
                <w:szCs w:val="36"/>
                <w14:ligatures w14:val="none"/>
              </w:rPr>
            </w:pPr>
          </w:p>
        </w:tc>
        <w:tc>
          <w:tcPr>
            <w:tcW w:w="1362" w:type="dxa"/>
            <w:shd w:val="clear" w:color="auto" w:fill="FFFFFF" w:themeFill="background1"/>
            <w:tcMar>
              <w:top w:w="15" w:type="dxa"/>
              <w:left w:w="15" w:type="dxa"/>
              <w:bottom w:w="0" w:type="dxa"/>
              <w:right w:w="15" w:type="dxa"/>
            </w:tcMar>
            <w:hideMark/>
          </w:tcPr>
          <w:p w14:paraId="55592956" w14:textId="0BA12A70" w:rsidR="001F3741" w:rsidRPr="001F598B" w:rsidRDefault="001F3741" w:rsidP="001F3741">
            <w:pPr>
              <w:bidi w:val="0"/>
              <w:spacing w:after="0" w:line="320" w:lineRule="exact"/>
              <w:ind w:left="58" w:right="58"/>
              <w:rPr>
                <w:rFonts w:ascii="Arial" w:eastAsia="Times New Roman" w:hAnsi="Arial" w:cs="Arial"/>
                <w:kern w:val="0"/>
                <w:sz w:val="36"/>
                <w:szCs w:val="36"/>
                <w14:ligatures w14:val="none"/>
              </w:rPr>
            </w:pPr>
            <w:proofErr w:type="spellStart"/>
            <w:r w:rsidRPr="001F3741">
              <w:rPr>
                <w:rFonts w:ascii="Calibri" w:eastAsia="Calibri" w:hAnsi="Arial" w:cs="Arial"/>
                <w:kern w:val="0"/>
                <w:sz w:val="14"/>
                <w:szCs w:val="14"/>
                <w:rtl/>
                <w14:ligatures w14:val="none"/>
              </w:rPr>
              <w:t>التحسين_المستمر_للخدمات</w:t>
            </w:r>
            <w:proofErr w:type="spellEnd"/>
          </w:p>
        </w:tc>
        <w:tc>
          <w:tcPr>
            <w:tcW w:w="1079" w:type="dxa"/>
            <w:shd w:val="clear" w:color="auto" w:fill="FFFFFF" w:themeFill="background1"/>
            <w:tcMar>
              <w:top w:w="15" w:type="dxa"/>
              <w:left w:w="15" w:type="dxa"/>
              <w:bottom w:w="0" w:type="dxa"/>
              <w:right w:w="15" w:type="dxa"/>
            </w:tcMar>
            <w:hideMark/>
          </w:tcPr>
          <w:p w14:paraId="58939C16"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.186</w:t>
            </w:r>
          </w:p>
        </w:tc>
        <w:tc>
          <w:tcPr>
            <w:tcW w:w="1079" w:type="dxa"/>
            <w:shd w:val="clear" w:color="auto" w:fill="FFFFFF" w:themeFill="background1"/>
            <w:tcMar>
              <w:top w:w="15" w:type="dxa"/>
              <w:left w:w="15" w:type="dxa"/>
              <w:bottom w:w="0" w:type="dxa"/>
              <w:right w:w="15" w:type="dxa"/>
            </w:tcMar>
            <w:hideMark/>
          </w:tcPr>
          <w:p w14:paraId="31D7DBA6"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.094</w:t>
            </w:r>
          </w:p>
        </w:tc>
        <w:tc>
          <w:tcPr>
            <w:tcW w:w="1977" w:type="dxa"/>
            <w:shd w:val="clear" w:color="auto" w:fill="FFFFFF" w:themeFill="background1"/>
            <w:tcMar>
              <w:top w:w="15" w:type="dxa"/>
              <w:left w:w="15" w:type="dxa"/>
              <w:bottom w:w="0" w:type="dxa"/>
              <w:right w:w="15" w:type="dxa"/>
            </w:tcMar>
            <w:hideMark/>
          </w:tcPr>
          <w:p w14:paraId="4112391C"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.179</w:t>
            </w:r>
          </w:p>
        </w:tc>
        <w:tc>
          <w:tcPr>
            <w:tcW w:w="720" w:type="dxa"/>
            <w:shd w:val="clear" w:color="auto" w:fill="FFFFFF" w:themeFill="background1"/>
            <w:tcMar>
              <w:top w:w="15" w:type="dxa"/>
              <w:left w:w="15" w:type="dxa"/>
              <w:bottom w:w="0" w:type="dxa"/>
              <w:right w:w="15" w:type="dxa"/>
            </w:tcMar>
            <w:hideMark/>
          </w:tcPr>
          <w:p w14:paraId="7325BDC9"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1.978</w:t>
            </w:r>
          </w:p>
        </w:tc>
        <w:tc>
          <w:tcPr>
            <w:tcW w:w="839" w:type="dxa"/>
            <w:shd w:val="clear" w:color="auto" w:fill="FFFFFF" w:themeFill="background1"/>
            <w:tcMar>
              <w:top w:w="15" w:type="dxa"/>
              <w:left w:w="15" w:type="dxa"/>
              <w:bottom w:w="0" w:type="dxa"/>
              <w:right w:w="15" w:type="dxa"/>
            </w:tcMar>
            <w:hideMark/>
          </w:tcPr>
          <w:p w14:paraId="09EEC754"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.052</w:t>
            </w:r>
          </w:p>
        </w:tc>
        <w:tc>
          <w:tcPr>
            <w:tcW w:w="1236" w:type="dxa"/>
            <w:shd w:val="clear" w:color="auto" w:fill="FFFFFF" w:themeFill="background1"/>
            <w:tcMar>
              <w:top w:w="15" w:type="dxa"/>
              <w:left w:w="15" w:type="dxa"/>
              <w:bottom w:w="0" w:type="dxa"/>
              <w:right w:w="15" w:type="dxa"/>
            </w:tcMar>
            <w:hideMark/>
          </w:tcPr>
          <w:p w14:paraId="28618602"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-.002</w:t>
            </w:r>
          </w:p>
        </w:tc>
        <w:tc>
          <w:tcPr>
            <w:tcW w:w="1058" w:type="dxa"/>
            <w:shd w:val="clear" w:color="auto" w:fill="FFFFFF" w:themeFill="background1"/>
            <w:tcMar>
              <w:top w:w="15" w:type="dxa"/>
              <w:left w:w="15" w:type="dxa"/>
              <w:bottom w:w="0" w:type="dxa"/>
              <w:right w:w="15" w:type="dxa"/>
            </w:tcMar>
            <w:hideMark/>
          </w:tcPr>
          <w:p w14:paraId="405EBFD0" w14:textId="77777777" w:rsidR="001F3741" w:rsidRPr="001F598B" w:rsidRDefault="001F3741" w:rsidP="001F3741">
            <w:pPr>
              <w:bidi w:val="0"/>
              <w:spacing w:after="0" w:line="320" w:lineRule="exact"/>
              <w:ind w:left="58" w:right="58"/>
              <w:jc w:val="right"/>
              <w:rPr>
                <w:rFonts w:ascii="Arial" w:eastAsia="Times New Roman" w:hAnsi="Arial" w:cs="Arial"/>
                <w:kern w:val="0"/>
                <w:sz w:val="36"/>
                <w:szCs w:val="36"/>
                <w:rtl/>
                <w14:ligatures w14:val="none"/>
              </w:rPr>
            </w:pPr>
            <w:r w:rsidRPr="001F598B">
              <w:rPr>
                <w:rFonts w:ascii="Arial" w:eastAsia="Calibri" w:hAnsi="Arial" w:cs="Arial"/>
                <w:kern w:val="0"/>
                <w:sz w:val="14"/>
                <w:szCs w:val="14"/>
                <w14:ligatures w14:val="none"/>
              </w:rPr>
              <w:t>.373</w:t>
            </w:r>
          </w:p>
        </w:tc>
      </w:tr>
      <w:tr w:rsidR="001F3741" w:rsidRPr="001F598B" w14:paraId="7F7E43C2" w14:textId="77777777" w:rsidTr="001F3741">
        <w:trPr>
          <w:trHeight w:val="267"/>
        </w:trPr>
        <w:tc>
          <w:tcPr>
            <w:tcW w:w="10070" w:type="dxa"/>
            <w:gridSpan w:val="9"/>
            <w:shd w:val="clear" w:color="auto" w:fill="FFFFFF" w:themeFill="background1"/>
            <w:tcMar>
              <w:top w:w="15" w:type="dxa"/>
              <w:left w:w="15" w:type="dxa"/>
              <w:bottom w:w="0" w:type="dxa"/>
              <w:right w:w="15" w:type="dxa"/>
            </w:tcMar>
            <w:hideMark/>
          </w:tcPr>
          <w:p w14:paraId="1FE3C160" w14:textId="7A662E80" w:rsidR="001F3741" w:rsidRPr="001F598B" w:rsidRDefault="001F3741" w:rsidP="001F3741">
            <w:pPr>
              <w:bidi w:val="0"/>
              <w:spacing w:after="0" w:line="320" w:lineRule="exact"/>
              <w:ind w:left="58" w:right="58"/>
              <w:rPr>
                <w:rFonts w:ascii="Arial" w:eastAsia="Times New Roman" w:hAnsi="Arial" w:cs="Arial"/>
                <w:kern w:val="0"/>
                <w:sz w:val="36"/>
                <w:szCs w:val="36"/>
                <w14:ligatures w14:val="none"/>
              </w:rPr>
            </w:pPr>
            <w:r w:rsidRPr="001F598B">
              <w:rPr>
                <w:rFonts w:ascii="Arial" w:eastAsia="Calibri" w:hAnsi="Arial" w:cs="Arial"/>
                <w:kern w:val="0"/>
                <w:sz w:val="14"/>
                <w:szCs w:val="14"/>
                <w14:ligatures w14:val="none"/>
              </w:rPr>
              <w:t xml:space="preserve">a. Dependent Variable: </w:t>
            </w:r>
            <w:proofErr w:type="spellStart"/>
            <w:r w:rsidRPr="001F598B">
              <w:rPr>
                <w:rFonts w:ascii="Arial" w:eastAsia="Calibri" w:hAnsi="Arial" w:cs="Arial"/>
                <w:kern w:val="0"/>
                <w:sz w:val="14"/>
                <w:szCs w:val="14"/>
                <w:rtl/>
                <w14:ligatures w14:val="none"/>
              </w:rPr>
              <w:t>المتغير_</w:t>
            </w:r>
            <w:r w:rsidRPr="001F3741">
              <w:rPr>
                <w:rFonts w:ascii="Arial" w:eastAsia="Calibri" w:hAnsi="Arial" w:cs="Arial"/>
                <w:kern w:val="0"/>
                <w:sz w:val="14"/>
                <w:szCs w:val="14"/>
                <w:rtl/>
                <w14:ligatures w14:val="none"/>
              </w:rPr>
              <w:t>منصات_الذكاء_الاصطناعي</w:t>
            </w:r>
            <w:proofErr w:type="spellEnd"/>
          </w:p>
        </w:tc>
      </w:tr>
    </w:tbl>
    <w:p w14:paraId="7E7866F0" w14:textId="77777777" w:rsidR="001F598B" w:rsidRPr="001F598B" w:rsidRDefault="001F598B" w:rsidP="001F598B">
      <w:pPr>
        <w:spacing w:line="360" w:lineRule="auto"/>
        <w:jc w:val="mediumKashida"/>
        <w:rPr>
          <w:rFonts w:ascii="Arial" w:eastAsia="Times New Roman" w:hAnsi="Arial" w:cs="Arial"/>
          <w:sz w:val="12"/>
          <w:szCs w:val="12"/>
          <w:rtl/>
        </w:rPr>
      </w:pPr>
    </w:p>
    <w:p w14:paraId="16873BA2" w14:textId="23D63DE6" w:rsidR="00554C29" w:rsidRPr="00554C29" w:rsidRDefault="00554C29" w:rsidP="00554C29">
      <w:pPr>
        <w:autoSpaceDE w:val="0"/>
        <w:autoSpaceDN w:val="0"/>
        <w:bidi w:val="0"/>
        <w:adjustRightInd w:val="0"/>
        <w:spacing w:after="0" w:line="240" w:lineRule="auto"/>
        <w:rPr>
          <w:rFonts w:ascii="Times New Roman" w:eastAsia="Calibri" w:hAnsi="Times New Roman" w:cs="Times New Roman"/>
          <w:kern w:val="0"/>
          <w:sz w:val="14"/>
          <w:szCs w:val="14"/>
        </w:rPr>
      </w:pPr>
    </w:p>
    <w:p w14:paraId="5D077055" w14:textId="440199B7" w:rsidR="00554C29" w:rsidRPr="00554C29" w:rsidRDefault="00554C29" w:rsidP="00554C29">
      <w:pPr>
        <w:autoSpaceDE w:val="0"/>
        <w:autoSpaceDN w:val="0"/>
        <w:bidi w:val="0"/>
        <w:adjustRightInd w:val="0"/>
        <w:spacing w:after="0" w:line="240" w:lineRule="auto"/>
        <w:rPr>
          <w:rFonts w:ascii="Times New Roman" w:eastAsia="Calibri" w:hAnsi="Times New Roman" w:cs="Times New Roman"/>
          <w:kern w:val="0"/>
          <w:sz w:val="14"/>
          <w:szCs w:val="14"/>
        </w:rPr>
      </w:pPr>
    </w:p>
    <w:p w14:paraId="016D511A" w14:textId="4BB682D2" w:rsidR="00554C29" w:rsidRDefault="00554C29" w:rsidP="00554C29">
      <w:pPr>
        <w:autoSpaceDE w:val="0"/>
        <w:autoSpaceDN w:val="0"/>
        <w:bidi w:val="0"/>
        <w:adjustRightInd w:val="0"/>
        <w:spacing w:after="0" w:line="240" w:lineRule="auto"/>
        <w:rPr>
          <w:rFonts w:ascii="Times New Roman" w:eastAsia="Calibri" w:hAnsi="Times New Roman" w:cs="Times New Roman"/>
          <w:kern w:val="0"/>
          <w:sz w:val="14"/>
          <w:szCs w:val="14"/>
        </w:rPr>
      </w:pPr>
    </w:p>
    <w:p w14:paraId="0613D291"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2604758C"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6632DA97"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2F559D2B"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4BA9DAFC"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7554438A"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4808C325"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2E7FD4A2"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5756DBCF" w14:textId="77777777" w:rsidR="001B6383" w:rsidRDefault="001B6383" w:rsidP="001B6383">
      <w:pPr>
        <w:autoSpaceDE w:val="0"/>
        <w:autoSpaceDN w:val="0"/>
        <w:bidi w:val="0"/>
        <w:adjustRightInd w:val="0"/>
        <w:spacing w:after="0" w:line="240" w:lineRule="auto"/>
        <w:rPr>
          <w:rFonts w:ascii="Times New Roman" w:eastAsia="Calibri" w:hAnsi="Times New Roman" w:cs="Times New Roman"/>
          <w:kern w:val="0"/>
          <w:sz w:val="14"/>
          <w:szCs w:val="14"/>
        </w:rPr>
      </w:pPr>
    </w:p>
    <w:p w14:paraId="15FBFBAB" w14:textId="77777777" w:rsidR="001B6383" w:rsidRDefault="001B6383" w:rsidP="001B6383">
      <w:pPr>
        <w:autoSpaceDE w:val="0"/>
        <w:autoSpaceDN w:val="0"/>
        <w:bidi w:val="0"/>
        <w:adjustRightInd w:val="0"/>
        <w:spacing w:after="0" w:line="240" w:lineRule="auto"/>
        <w:rPr>
          <w:rFonts w:ascii="Times New Roman" w:eastAsia="Calibri" w:hAnsi="Times New Roman" w:cs="Times New Roman"/>
          <w:kern w:val="0"/>
          <w:sz w:val="14"/>
          <w:szCs w:val="14"/>
        </w:rPr>
      </w:pPr>
    </w:p>
    <w:p w14:paraId="3A60640C" w14:textId="77777777" w:rsidR="001B6383" w:rsidRDefault="001B6383" w:rsidP="001B6383">
      <w:pPr>
        <w:autoSpaceDE w:val="0"/>
        <w:autoSpaceDN w:val="0"/>
        <w:bidi w:val="0"/>
        <w:adjustRightInd w:val="0"/>
        <w:spacing w:after="0" w:line="240" w:lineRule="auto"/>
        <w:rPr>
          <w:rFonts w:ascii="Times New Roman" w:eastAsia="Calibri" w:hAnsi="Times New Roman" w:cs="Times New Roman"/>
          <w:kern w:val="0"/>
          <w:sz w:val="14"/>
          <w:szCs w:val="14"/>
        </w:rPr>
      </w:pPr>
    </w:p>
    <w:p w14:paraId="33F57196" w14:textId="77777777" w:rsidR="001B6383" w:rsidRDefault="001B6383" w:rsidP="001B6383">
      <w:pPr>
        <w:autoSpaceDE w:val="0"/>
        <w:autoSpaceDN w:val="0"/>
        <w:bidi w:val="0"/>
        <w:adjustRightInd w:val="0"/>
        <w:spacing w:after="0" w:line="240" w:lineRule="auto"/>
        <w:rPr>
          <w:rFonts w:ascii="Times New Roman" w:eastAsia="Calibri" w:hAnsi="Times New Roman" w:cs="Times New Roman"/>
          <w:kern w:val="0"/>
          <w:sz w:val="14"/>
          <w:szCs w:val="14"/>
        </w:rPr>
      </w:pPr>
    </w:p>
    <w:p w14:paraId="00E0B5B7" w14:textId="77777777" w:rsidR="001B6383" w:rsidRDefault="001B6383" w:rsidP="001B6383">
      <w:pPr>
        <w:autoSpaceDE w:val="0"/>
        <w:autoSpaceDN w:val="0"/>
        <w:bidi w:val="0"/>
        <w:adjustRightInd w:val="0"/>
        <w:spacing w:after="0" w:line="240" w:lineRule="auto"/>
        <w:rPr>
          <w:rFonts w:ascii="Times New Roman" w:eastAsia="Calibri" w:hAnsi="Times New Roman" w:cs="Times New Roman"/>
          <w:kern w:val="0"/>
          <w:sz w:val="14"/>
          <w:szCs w:val="14"/>
        </w:rPr>
      </w:pPr>
    </w:p>
    <w:p w14:paraId="0E79682A" w14:textId="77777777" w:rsidR="001B6383" w:rsidRDefault="001B6383" w:rsidP="001B6383">
      <w:pPr>
        <w:autoSpaceDE w:val="0"/>
        <w:autoSpaceDN w:val="0"/>
        <w:bidi w:val="0"/>
        <w:adjustRightInd w:val="0"/>
        <w:spacing w:after="0" w:line="240" w:lineRule="auto"/>
        <w:rPr>
          <w:rFonts w:ascii="Times New Roman" w:eastAsia="Calibri" w:hAnsi="Times New Roman" w:cs="Times New Roman"/>
          <w:kern w:val="0"/>
          <w:sz w:val="14"/>
          <w:szCs w:val="14"/>
        </w:rPr>
      </w:pPr>
    </w:p>
    <w:p w14:paraId="590C1569" w14:textId="77777777" w:rsidR="001B6383" w:rsidRDefault="001B6383" w:rsidP="001B6383">
      <w:pPr>
        <w:autoSpaceDE w:val="0"/>
        <w:autoSpaceDN w:val="0"/>
        <w:bidi w:val="0"/>
        <w:adjustRightInd w:val="0"/>
        <w:spacing w:after="0" w:line="240" w:lineRule="auto"/>
        <w:rPr>
          <w:rFonts w:ascii="Times New Roman" w:eastAsia="Calibri" w:hAnsi="Times New Roman" w:cs="Times New Roman"/>
          <w:kern w:val="0"/>
          <w:sz w:val="14"/>
          <w:szCs w:val="14"/>
        </w:rPr>
      </w:pPr>
    </w:p>
    <w:p w14:paraId="061AA4F0"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0576A3CC"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64FAC820" w14:textId="77777777" w:rsidR="001F3741"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396BB3AC" w14:textId="0DB4649F" w:rsidR="001F3741" w:rsidRPr="00554C29" w:rsidRDefault="001F3741" w:rsidP="001F3741">
      <w:pPr>
        <w:autoSpaceDE w:val="0"/>
        <w:autoSpaceDN w:val="0"/>
        <w:bidi w:val="0"/>
        <w:adjustRightInd w:val="0"/>
        <w:spacing w:after="0" w:line="240" w:lineRule="auto"/>
        <w:rPr>
          <w:rFonts w:ascii="Times New Roman" w:eastAsia="Calibri" w:hAnsi="Times New Roman" w:cs="Times New Roman"/>
          <w:kern w:val="0"/>
          <w:sz w:val="14"/>
          <w:szCs w:val="14"/>
        </w:rPr>
      </w:pPr>
    </w:p>
    <w:p w14:paraId="2635C544" w14:textId="2823920E" w:rsidR="00554C29" w:rsidRPr="00554C29" w:rsidRDefault="001B6383" w:rsidP="00554C29">
      <w:pPr>
        <w:autoSpaceDE w:val="0"/>
        <w:autoSpaceDN w:val="0"/>
        <w:bidi w:val="0"/>
        <w:adjustRightInd w:val="0"/>
        <w:spacing w:after="0" w:line="240" w:lineRule="auto"/>
        <w:rPr>
          <w:rFonts w:ascii="Times New Roman" w:eastAsia="Calibri" w:hAnsi="Times New Roman" w:cs="Times New Roman"/>
          <w:kern w:val="0"/>
          <w:sz w:val="14"/>
          <w:szCs w:val="14"/>
        </w:rPr>
      </w:pPr>
      <w:r w:rsidRPr="00554C29">
        <w:rPr>
          <w:rFonts w:ascii="Calibri" w:eastAsia="Calibri" w:hAnsi="Calibri" w:cs="Arial"/>
          <w:noProof/>
        </w:rPr>
        <mc:AlternateContent>
          <mc:Choice Requires="wps">
            <w:drawing>
              <wp:anchor distT="0" distB="0" distL="114300" distR="114300" simplePos="0" relativeHeight="251826175" behindDoc="0" locked="0" layoutInCell="1" allowOverlap="1" wp14:anchorId="33976D0B" wp14:editId="4424CD52">
                <wp:simplePos x="0" y="0"/>
                <wp:positionH relativeFrom="column">
                  <wp:posOffset>-384632</wp:posOffset>
                </wp:positionH>
                <wp:positionV relativeFrom="paragraph">
                  <wp:posOffset>150304</wp:posOffset>
                </wp:positionV>
                <wp:extent cx="1664970" cy="510540"/>
                <wp:effectExtent l="342900" t="57150" r="49530" b="327660"/>
                <wp:wrapNone/>
                <wp:docPr id="2093876511" name="مستطيل 8"/>
                <wp:cNvGraphicFramePr/>
                <a:graphic xmlns:a="http://schemas.openxmlformats.org/drawingml/2006/main">
                  <a:graphicData uri="http://schemas.microsoft.com/office/word/2010/wordprocessingShape">
                    <wps:wsp>
                      <wps:cNvSpPr/>
                      <wps:spPr>
                        <a:xfrm>
                          <a:off x="0" y="0"/>
                          <a:ext cx="1664970" cy="510540"/>
                        </a:xfrm>
                        <a:prstGeom prst="rect">
                          <a:avLst/>
                        </a:prstGeom>
                        <a:solidFill>
                          <a:sysClr val="window" lastClr="FFFFFF"/>
                        </a:solidFill>
                        <a:ln w="12700" cap="flat" cmpd="sng" algn="ctr">
                          <a:solidFill>
                            <a:schemeClr val="accent6">
                              <a:lumMod val="75000"/>
                            </a:schemeClr>
                          </a:solidFill>
                          <a:prstDash val="solid"/>
                          <a:miter lim="800000"/>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31E9638C" w14:textId="77777777" w:rsidR="00554C29" w:rsidRDefault="00554C29" w:rsidP="00554C29">
                            <w:pPr>
                              <w:jc w:val="center"/>
                              <w:rPr>
                                <w:b/>
                                <w:bCs/>
                                <w:sz w:val="2"/>
                                <w:szCs w:val="2"/>
                              </w:rPr>
                            </w:pPr>
                          </w:p>
                          <w:p w14:paraId="619CC601" w14:textId="2FA301E5" w:rsidR="00554C29" w:rsidRDefault="001B6383" w:rsidP="00554C29">
                            <w:pPr>
                              <w:jc w:val="center"/>
                              <w:rPr>
                                <w:b/>
                                <w:bCs/>
                                <w:rtl/>
                              </w:rPr>
                            </w:pPr>
                            <w:r>
                              <w:rPr>
                                <w:rFonts w:hint="cs"/>
                                <w:b/>
                                <w:bCs/>
                                <w:rtl/>
                              </w:rPr>
                              <w:t xml:space="preserve">كفاءة </w:t>
                            </w:r>
                            <w:r w:rsidR="00D05D05">
                              <w:rPr>
                                <w:rFonts w:hint="cs"/>
                                <w:b/>
                                <w:bCs/>
                                <w:rtl/>
                              </w:rPr>
                              <w:t>العمليات الخدمية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3976D0B" id="_x0000_s1040" style="position:absolute;margin-left:-30.3pt;margin-top:11.85pt;width:131.1pt;height:40.2pt;z-index:2518261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" fillcolor="window" strokecolor="#538135 [2409]" strokeweight="1pt">
                <v:shadow on="t" color="black" opacity="18350f" offset="-5.40094mm,4.37361mm"/>
                <v:textbox>
                  <w:txbxContent>
                    <w:p w14:paraId="31E9638C" w14:textId="77777777" w:rsidR="00554C29" w:rsidRDefault="00554C29" w:rsidP="00554C29">
                      <w:pPr>
                        <w:jc w:val="center"/>
                        <w:rPr>
                          <w:b/>
                          <w:bCs/>
                          <w:sz w:val="2"/>
                          <w:szCs w:val="2"/>
                        </w:rPr>
                      </w:pPr>
                    </w:p>
                    <w:p w14:paraId="619CC601" w14:textId="2FA301E5" w:rsidR="00554C29" w:rsidRDefault="001B6383" w:rsidP="00554C29">
                      <w:pPr>
                        <w:jc w:val="center"/>
                        <w:rPr>
                          <w:b/>
                          <w:bCs/>
                          <w:rtl/>
                        </w:rPr>
                      </w:pPr>
                      <w:r>
                        <w:rPr>
                          <w:rFonts w:hint="cs"/>
                          <w:b/>
                          <w:bCs/>
                          <w:rtl/>
                        </w:rPr>
                        <w:t xml:space="preserve">كفاءة </w:t>
                      </w:r>
                      <w:r w:rsidR="00D05D05">
                        <w:rPr>
                          <w:rFonts w:hint="cs"/>
                          <w:b/>
                          <w:bCs/>
                          <w:rtl/>
                        </w:rPr>
                        <w:t>العمليات الخدمية</w:t>
                      </w:r>
                    </w:p>
                  </w:txbxContent>
                </v:textbox>
              </v:rect>
            </w:pict>
          </mc:Fallback>
        </mc:AlternateContent>
      </w:r>
    </w:p>
    <w:p w14:paraId="77DD97CB" w14:textId="5445B17B" w:rsidR="00554C29" w:rsidRPr="00554C29" w:rsidRDefault="00554C29" w:rsidP="00554C29">
      <w:pPr>
        <w:autoSpaceDE w:val="0"/>
        <w:autoSpaceDN w:val="0"/>
        <w:adjustRightInd w:val="0"/>
        <w:spacing w:after="0" w:line="240" w:lineRule="auto"/>
        <w:rPr>
          <w:rFonts w:ascii="Times New Roman" w:eastAsia="Calibri" w:hAnsi="Times New Roman" w:cs="Times New Roman"/>
          <w:kern w:val="0"/>
          <w:sz w:val="24"/>
          <w:szCs w:val="24"/>
        </w:rPr>
      </w:pPr>
    </w:p>
    <w:p w14:paraId="0B153BA3" w14:textId="5F29A1DD" w:rsidR="00554C29" w:rsidRPr="00554C29" w:rsidRDefault="001B6383" w:rsidP="00554C29">
      <w:pPr>
        <w:autoSpaceDE w:val="0"/>
        <w:autoSpaceDN w:val="0"/>
        <w:bidi w:val="0"/>
        <w:adjustRightInd w:val="0"/>
        <w:spacing w:after="0" w:line="400" w:lineRule="atLeast"/>
        <w:rPr>
          <w:rFonts w:ascii="Times New Roman" w:eastAsia="Calibri" w:hAnsi="Times New Roman" w:cs="Times New Roman"/>
          <w:kern w:val="0"/>
          <w:sz w:val="24"/>
          <w:szCs w:val="24"/>
          <w:rtl/>
        </w:rPr>
      </w:pPr>
      <w:r w:rsidRPr="00554C29">
        <w:rPr>
          <w:rFonts w:ascii="Calibri" w:eastAsia="Calibri" w:hAnsi="Calibri" w:cs="Arial"/>
          <w:noProof/>
        </w:rPr>
        <mc:AlternateContent>
          <mc:Choice Requires="wps">
            <w:drawing>
              <wp:anchor distT="0" distB="0" distL="114300" distR="114300" simplePos="0" relativeHeight="251798527" behindDoc="0" locked="0" layoutInCell="1" allowOverlap="1" wp14:anchorId="49C0534A" wp14:editId="624EC535">
                <wp:simplePos x="0" y="0"/>
                <wp:positionH relativeFrom="leftMargin">
                  <wp:posOffset>2881306</wp:posOffset>
                </wp:positionH>
                <wp:positionV relativeFrom="paragraph">
                  <wp:posOffset>83303</wp:posOffset>
                </wp:positionV>
                <wp:extent cx="476199" cy="2488019"/>
                <wp:effectExtent l="0" t="0" r="0" b="7620"/>
                <wp:wrapNone/>
                <wp:docPr id="507666598" name="مربع نص 27"/>
                <wp:cNvGraphicFramePr/>
                <a:graphic xmlns:a="http://schemas.openxmlformats.org/drawingml/2006/main">
                  <a:graphicData uri="http://schemas.microsoft.com/office/word/2010/wordprocessingShape">
                    <wps:wsp>
                      <wps:cNvSpPr txBox="1"/>
                      <wps:spPr>
                        <a:xfrm>
                          <a:off x="0" y="0"/>
                          <a:ext cx="476199" cy="2488019"/>
                        </a:xfrm>
                        <a:prstGeom prst="rect">
                          <a:avLst/>
                        </a:prstGeom>
                        <a:noFill/>
                        <a:ln w="6350">
                          <a:noFill/>
                        </a:ln>
                      </wps:spPr>
                      <wps:txbx>
                        <w:txbxContent>
                          <w:p w14:paraId="25604463" w14:textId="792C4B69" w:rsidR="001B6383" w:rsidRDefault="00554C29" w:rsidP="001B6383">
                            <w:pPr>
                              <w:spacing w:line="720" w:lineRule="auto"/>
                              <w:jc w:val="center"/>
                            </w:pPr>
                            <w:r>
                              <w:t>Ha</w:t>
                            </w:r>
                          </w:p>
                          <w:p w14:paraId="11E05F1D" w14:textId="0A7C1EEF" w:rsidR="00A2592E" w:rsidRDefault="00A2592E" w:rsidP="00A2592E">
                            <w:pPr>
                              <w:spacing w:line="720" w:lineRule="auto"/>
                              <w:jc w:val="center"/>
                            </w:pPr>
                            <w:r>
                              <w:t>Hb</w:t>
                            </w:r>
                          </w:p>
                          <w:p w14:paraId="71008596" w14:textId="11CBBCE6" w:rsidR="00A2592E" w:rsidRDefault="00A2592E" w:rsidP="00A2592E">
                            <w:pPr>
                              <w:spacing w:line="720" w:lineRule="auto"/>
                              <w:jc w:val="center"/>
                              <w:rPr>
                                <w:rtl/>
                              </w:rPr>
                            </w:pPr>
                            <w:r>
                              <w:t>Hc</w:t>
                            </w:r>
                          </w:p>
                          <w:p w14:paraId="489B587F" w14:textId="52B0EDE9" w:rsidR="00A2592E" w:rsidRDefault="00A2592E" w:rsidP="001B6383">
                            <w:pPr>
                              <w:spacing w:line="720" w:lineRule="auto"/>
                              <w:jc w:val="center"/>
                              <w:rPr>
                                <w:rtl/>
                              </w:rPr>
                            </w:pPr>
                            <w:r>
                              <w:t>Hd</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0534A" id="مربع نص 27" o:spid="_x0000_s1041" type="#_x0000_t202" style="position:absolute;margin-left:226.85pt;margin-top:6.55pt;width:37.5pt;height:195.9pt;z-index:251798527;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" filled="f" stroked="f" strokeweight=".5pt">
                <v:textbox>
                  <w:txbxContent>
                    <w:p w14:paraId="25604463" w14:textId="792C4B69" w:rsidR="001B6383" w:rsidRDefault="00554C29" w:rsidP="001B6383">
                      <w:pPr>
                        <w:spacing w:line="720" w:lineRule="auto"/>
                        <w:jc w:val="center"/>
                      </w:pPr>
                      <w:r>
                        <w:t>Ha</w:t>
                      </w:r>
                    </w:p>
                    <w:p w14:paraId="11E05F1D" w14:textId="0A7C1EEF" w:rsidR="00A2592E" w:rsidRDefault="00A2592E" w:rsidP="00A2592E">
                      <w:pPr>
                        <w:spacing w:line="720" w:lineRule="auto"/>
                        <w:jc w:val="center"/>
                      </w:pPr>
                      <w:r>
                        <w:t>Hb</w:t>
                      </w:r>
                    </w:p>
                    <w:p w14:paraId="71008596" w14:textId="11CBBCE6" w:rsidR="00A2592E" w:rsidRDefault="00A2592E" w:rsidP="00A2592E">
                      <w:pPr>
                        <w:spacing w:line="720" w:lineRule="auto"/>
                        <w:jc w:val="center"/>
                        <w:rPr>
                          <w:rtl/>
                        </w:rPr>
                      </w:pPr>
                      <w:r>
                        <w:t>Hc</w:t>
                      </w:r>
                    </w:p>
                    <w:p w14:paraId="489B587F" w14:textId="52B0EDE9" w:rsidR="00A2592E" w:rsidRDefault="00A2592E" w:rsidP="001B6383">
                      <w:pPr>
                        <w:spacing w:line="720" w:lineRule="auto"/>
                        <w:jc w:val="center"/>
                        <w:rPr>
                          <w:rtl/>
                        </w:rPr>
                      </w:pPr>
                      <w:r>
                        <w:t>Hd</w:t>
                      </w:r>
                    </w:p>
                  </w:txbxContent>
                </v:textbox>
                <w10:wrap anchorx="margin"/>
              </v:shape>
            </w:pict>
          </mc:Fallback>
        </mc:AlternateContent>
      </w:r>
      <w:r>
        <w:rPr>
          <w:rFonts w:ascii="Times New Roman" w:eastAsia="Calibri" w:hAnsi="Times New Roman" w:cs="Times New Roman"/>
          <w:noProof/>
          <w:kern w:val="0"/>
          <w:sz w:val="24"/>
          <w:szCs w:val="24"/>
          <w:rtl/>
          <w:lang w:val="ar-SA"/>
        </w:rPr>
        <mc:AlternateContent>
          <mc:Choice Requires="wps">
            <w:drawing>
              <wp:anchor distT="0" distB="0" distL="114300" distR="114300" simplePos="0" relativeHeight="251877375" behindDoc="0" locked="0" layoutInCell="1" allowOverlap="1" wp14:anchorId="321D3186" wp14:editId="519FBCFF">
                <wp:simplePos x="0" y="0"/>
                <wp:positionH relativeFrom="page">
                  <wp:posOffset>2419792</wp:posOffset>
                </wp:positionH>
                <wp:positionV relativeFrom="page">
                  <wp:posOffset>1377802</wp:posOffset>
                </wp:positionV>
                <wp:extent cx="2651937" cy="982626"/>
                <wp:effectExtent l="38100" t="38100" r="15240" b="27305"/>
                <wp:wrapNone/>
                <wp:docPr id="1647585192" name="رابط كسهم مستقيم 45"/>
                <wp:cNvGraphicFramePr/>
                <a:graphic xmlns:a="http://schemas.openxmlformats.org/drawingml/2006/main">
                  <a:graphicData uri="http://schemas.microsoft.com/office/word/2010/wordprocessingShape">
                    <wps:wsp>
                      <wps:cNvCnPr/>
                      <wps:spPr>
                        <a:xfrm flipH="1" flipV="1">
                          <a:off x="0" y="0"/>
                          <a:ext cx="2651937" cy="982626"/>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48F13F" id="_x0000_t32" coordsize="21600,21600" o:spt="32" o:oned="t" path="m,l21600,21600e" filled="f">
                <v:path arrowok="t" fillok="f" o:connecttype="none"/>
                <o:lock v:ext="edit" shapetype="t"/>
              </v:shapetype>
              <v:shape id="رابط كسهم مستقيم 45" o:spid="_x0000_s1026" type="#_x0000_t32" style="position:absolute;left:0;text-align:left;margin-left:190.55pt;margin-top:108.5pt;width:208.8pt;height:77.35pt;flip:x y;z-index:2518773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" strokecolor="#538135 [2409]" strokeweight=".5pt">
                <v:stroke endarrow="block" joinstyle="miter"/>
                <w10:wrap anchorx="page" anchory="page"/>
              </v:shape>
            </w:pict>
          </mc:Fallback>
        </mc:AlternateContent>
      </w:r>
    </w:p>
    <w:p w14:paraId="489D9D7A" w14:textId="7CDF557A" w:rsidR="00554C29" w:rsidRPr="00554C29" w:rsidRDefault="00554C29" w:rsidP="00554C29">
      <w:pPr>
        <w:autoSpaceDE w:val="0"/>
        <w:autoSpaceDN w:val="0"/>
        <w:bidi w:val="0"/>
        <w:adjustRightInd w:val="0"/>
        <w:spacing w:after="0" w:line="400" w:lineRule="atLeast"/>
        <w:rPr>
          <w:rFonts w:ascii="Times New Roman" w:eastAsia="Calibri" w:hAnsi="Times New Roman" w:cs="Times New Roman"/>
          <w:kern w:val="0"/>
          <w:sz w:val="24"/>
          <w:szCs w:val="24"/>
        </w:rPr>
      </w:pPr>
    </w:p>
    <w:p w14:paraId="61AF332D" w14:textId="424040C4" w:rsidR="00554C29" w:rsidRPr="00554C29" w:rsidRDefault="001B6383" w:rsidP="00554C29">
      <w:pPr>
        <w:spacing w:line="360" w:lineRule="auto"/>
        <w:jc w:val="lowKashida"/>
        <w:rPr>
          <w:rFonts w:ascii="Arial" w:eastAsia="Times New Roman" w:hAnsi="Arial" w:cs="Arial"/>
          <w:sz w:val="26"/>
          <w:szCs w:val="26"/>
        </w:rPr>
      </w:pPr>
      <w:r w:rsidRPr="00554C29">
        <w:rPr>
          <w:rFonts w:ascii="Calibri" w:eastAsia="Calibri" w:hAnsi="Calibri" w:cs="Arial"/>
          <w:noProof/>
        </w:rPr>
        <mc:AlternateContent>
          <mc:Choice Requires="wps">
            <w:drawing>
              <wp:anchor distT="0" distB="0" distL="114300" distR="114300" simplePos="0" relativeHeight="251881471" behindDoc="0" locked="0" layoutInCell="1" allowOverlap="1" wp14:anchorId="1A39E0F6" wp14:editId="7170ADF5">
                <wp:simplePos x="0" y="0"/>
                <wp:positionH relativeFrom="page">
                  <wp:posOffset>4986020</wp:posOffset>
                </wp:positionH>
                <wp:positionV relativeFrom="paragraph">
                  <wp:posOffset>391795</wp:posOffset>
                </wp:positionV>
                <wp:extent cx="1840865" cy="622935"/>
                <wp:effectExtent l="57150" t="57150" r="121285" b="139065"/>
                <wp:wrapNone/>
                <wp:docPr id="428444300" name="مستطيل 8"/>
                <wp:cNvGraphicFramePr/>
                <a:graphic xmlns:a="http://schemas.openxmlformats.org/drawingml/2006/main">
                  <a:graphicData uri="http://schemas.microsoft.com/office/word/2010/wordprocessingShape">
                    <wps:wsp>
                      <wps:cNvSpPr/>
                      <wps:spPr>
                        <a:xfrm>
                          <a:off x="0" y="0"/>
                          <a:ext cx="1840865" cy="622935"/>
                        </a:xfrm>
                        <a:prstGeom prst="rect">
                          <a:avLst/>
                        </a:prstGeom>
                        <a:solidFill>
                          <a:schemeClr val="accent6">
                            <a:lumMod val="20000"/>
                            <a:lumOff val="80000"/>
                          </a:schemeClr>
                        </a:solidFill>
                        <a:ln w="12700" cap="flat" cmpd="sng" algn="ctr">
                          <a:noFill/>
                          <a:prstDash val="solid"/>
                          <a:miter lim="800000"/>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txbx>
                        <w:txbxContent>
                          <w:p w14:paraId="427CA300" w14:textId="77777777" w:rsidR="00554C29" w:rsidRDefault="00554C29" w:rsidP="00554C29">
                            <w:pPr>
                              <w:jc w:val="center"/>
                              <w:rPr>
                                <w:b/>
                                <w:bCs/>
                                <w:sz w:val="2"/>
                                <w:szCs w:val="2"/>
                              </w:rPr>
                            </w:pPr>
                          </w:p>
                          <w:p w14:paraId="4286114A" w14:textId="3B9F3D5A" w:rsidR="00554C29" w:rsidRDefault="001B6383" w:rsidP="00554C29">
                            <w:pPr>
                              <w:jc w:val="center"/>
                              <w:rPr>
                                <w:b/>
                                <w:bCs/>
                                <w:rtl/>
                              </w:rPr>
                            </w:pPr>
                            <w:r>
                              <w:rPr>
                                <w:rFonts w:hint="cs"/>
                                <w:b/>
                                <w:bCs/>
                                <w:rtl/>
                              </w:rPr>
                              <w:t>منصات الذكاء الاصطناعي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A39E0F6" id="_x0000_s1042" style="position:absolute;left:0;text-align:left;margin-left:392.6pt;margin-top:30.85pt;width:144.95pt;height:49.05pt;z-index:2518814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" fillcolor="#e2efd9 [665]" stroked="f" strokeweight="1pt">
                <v:shadow on="t" color="black" opacity="19660f" offset=".552mm,.73253mm"/>
                <v:textbox>
                  <w:txbxContent>
                    <w:p w14:paraId="427CA300" w14:textId="77777777" w:rsidR="00554C29" w:rsidRDefault="00554C29" w:rsidP="00554C29">
                      <w:pPr>
                        <w:jc w:val="center"/>
                        <w:rPr>
                          <w:b/>
                          <w:bCs/>
                          <w:sz w:val="2"/>
                          <w:szCs w:val="2"/>
                        </w:rPr>
                      </w:pPr>
                    </w:p>
                    <w:p w14:paraId="4286114A" w14:textId="3B9F3D5A" w:rsidR="00554C29" w:rsidRDefault="001B6383" w:rsidP="00554C29">
                      <w:pPr>
                        <w:jc w:val="center"/>
                        <w:rPr>
                          <w:b/>
                          <w:bCs/>
                          <w:rtl/>
                        </w:rPr>
                      </w:pPr>
                      <w:r>
                        <w:rPr>
                          <w:rFonts w:hint="cs"/>
                          <w:b/>
                          <w:bCs/>
                          <w:rtl/>
                        </w:rPr>
                        <w:t>منصات الذكاء الاصطناعي</w:t>
                      </w:r>
                    </w:p>
                  </w:txbxContent>
                </v:textbox>
                <w10:wrap anchorx="page"/>
              </v:rect>
            </w:pict>
          </mc:Fallback>
        </mc:AlternateContent>
      </w:r>
      <w:r>
        <w:rPr>
          <w:rFonts w:ascii="Calibri" w:eastAsia="Calibri" w:hAnsi="Calibri" w:cs="Arial"/>
          <w:noProof/>
        </w:rPr>
        <mc:AlternateContent>
          <mc:Choice Requires="wps">
            <w:drawing>
              <wp:anchor distT="0" distB="0" distL="114300" distR="114300" simplePos="0" relativeHeight="251878399" behindDoc="0" locked="0" layoutInCell="1" allowOverlap="1" wp14:anchorId="410AE7F6" wp14:editId="0AF0E80E">
                <wp:simplePos x="0" y="0"/>
                <wp:positionH relativeFrom="page">
                  <wp:posOffset>2402604</wp:posOffset>
                </wp:positionH>
                <wp:positionV relativeFrom="page">
                  <wp:posOffset>2158409</wp:posOffset>
                </wp:positionV>
                <wp:extent cx="2728491" cy="308344"/>
                <wp:effectExtent l="0" t="57150" r="15240" b="34925"/>
                <wp:wrapNone/>
                <wp:docPr id="238442757" name="رابط كسهم مستقيم 46"/>
                <wp:cNvGraphicFramePr/>
                <a:graphic xmlns:a="http://schemas.openxmlformats.org/drawingml/2006/main">
                  <a:graphicData uri="http://schemas.microsoft.com/office/word/2010/wordprocessingShape">
                    <wps:wsp>
                      <wps:cNvCnPr/>
                      <wps:spPr>
                        <a:xfrm flipH="1" flipV="1">
                          <a:off x="0" y="0"/>
                          <a:ext cx="2728491" cy="308344"/>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21A328" id="رابط كسهم مستقيم 46" o:spid="_x0000_s1026" type="#_x0000_t32" style="position:absolute;left:0;text-align:left;margin-left:189.2pt;margin-top:169.95pt;width:214.85pt;height:24.3pt;flip:x y;z-index:251878399;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" strokecolor="#538135 [2409]" strokeweight=".5pt">
                <v:stroke endarrow="block" joinstyle="miter"/>
                <w10:wrap anchorx="page" anchory="page"/>
              </v:shape>
            </w:pict>
          </mc:Fallback>
        </mc:AlternateContent>
      </w:r>
      <w:r w:rsidRPr="00554C29">
        <w:rPr>
          <w:rFonts w:ascii="Calibri" w:eastAsia="Calibri" w:hAnsi="Calibri" w:cs="Arial"/>
          <w:noProof/>
        </w:rPr>
        <mc:AlternateContent>
          <mc:Choice Requires="wps">
            <w:drawing>
              <wp:anchor distT="0" distB="0" distL="114300" distR="114300" simplePos="0" relativeHeight="251827199" behindDoc="0" locked="0" layoutInCell="1" allowOverlap="1" wp14:anchorId="34E82F97" wp14:editId="4AE8157F">
                <wp:simplePos x="0" y="0"/>
                <wp:positionH relativeFrom="column">
                  <wp:posOffset>-403624</wp:posOffset>
                </wp:positionH>
                <wp:positionV relativeFrom="paragraph">
                  <wp:posOffset>105306</wp:posOffset>
                </wp:positionV>
                <wp:extent cx="1664970" cy="510540"/>
                <wp:effectExtent l="342900" t="57150" r="49530" b="327660"/>
                <wp:wrapNone/>
                <wp:docPr id="620222831" name="مستطيل 8"/>
                <wp:cNvGraphicFramePr/>
                <a:graphic xmlns:a="http://schemas.openxmlformats.org/drawingml/2006/main">
                  <a:graphicData uri="http://schemas.microsoft.com/office/word/2010/wordprocessingShape">
                    <wps:wsp>
                      <wps:cNvSpPr/>
                      <wps:spPr>
                        <a:xfrm>
                          <a:off x="0" y="0"/>
                          <a:ext cx="1664970" cy="510540"/>
                        </a:xfrm>
                        <a:prstGeom prst="rect">
                          <a:avLst/>
                        </a:prstGeom>
                        <a:solidFill>
                          <a:sysClr val="window" lastClr="FFFFFF"/>
                        </a:solidFill>
                        <a:ln w="12700" cap="flat" cmpd="sng" algn="ctr">
                          <a:solidFill>
                            <a:schemeClr val="accent6">
                              <a:lumMod val="75000"/>
                            </a:schemeClr>
                          </a:solidFill>
                          <a:prstDash val="solid"/>
                          <a:miter lim="800000"/>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78F933B9" w14:textId="77777777" w:rsidR="00554C29" w:rsidRDefault="00554C29" w:rsidP="00554C29">
                            <w:pPr>
                              <w:jc w:val="center"/>
                              <w:rPr>
                                <w:b/>
                                <w:bCs/>
                                <w:sz w:val="2"/>
                                <w:szCs w:val="2"/>
                              </w:rPr>
                            </w:pPr>
                          </w:p>
                          <w:p w14:paraId="0B423EB1" w14:textId="2F3DC43F" w:rsidR="00554C29" w:rsidRDefault="00D05D05" w:rsidP="00554C29">
                            <w:pPr>
                              <w:jc w:val="center"/>
                              <w:rPr>
                                <w:b/>
                                <w:bCs/>
                                <w:rtl/>
                              </w:rPr>
                            </w:pPr>
                            <w:r>
                              <w:rPr>
                                <w:rFonts w:hint="cs"/>
                                <w:b/>
                                <w:bCs/>
                                <w:rtl/>
                              </w:rPr>
                              <w:t>جودة تقديم الخدمات</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4E82F97" id="_x0000_s1043" style="position:absolute;left:0;text-align:left;margin-left:-31.8pt;margin-top:8.3pt;width:131.1pt;height:40.2pt;z-index:2518271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" fillcolor="window" strokecolor="#538135 [2409]" strokeweight="1pt">
                <v:shadow on="t" color="black" opacity="18350f" offset="-5.40094mm,4.37361mm"/>
                <v:textbox>
                  <w:txbxContent>
                    <w:p w14:paraId="78F933B9" w14:textId="77777777" w:rsidR="00554C29" w:rsidRDefault="00554C29" w:rsidP="00554C29">
                      <w:pPr>
                        <w:jc w:val="center"/>
                        <w:rPr>
                          <w:b/>
                          <w:bCs/>
                          <w:sz w:val="2"/>
                          <w:szCs w:val="2"/>
                        </w:rPr>
                      </w:pPr>
                    </w:p>
                    <w:p w14:paraId="0B423EB1" w14:textId="2F3DC43F" w:rsidR="00554C29" w:rsidRDefault="00D05D05" w:rsidP="00554C29">
                      <w:pPr>
                        <w:jc w:val="center"/>
                        <w:rPr>
                          <w:b/>
                          <w:bCs/>
                          <w:rtl/>
                        </w:rPr>
                      </w:pPr>
                      <w:r>
                        <w:rPr>
                          <w:rFonts w:hint="cs"/>
                          <w:b/>
                          <w:bCs/>
                          <w:rtl/>
                        </w:rPr>
                        <w:t>جودة تقديم الخدمات</w:t>
                      </w:r>
                    </w:p>
                  </w:txbxContent>
                </v:textbox>
              </v:rect>
            </w:pict>
          </mc:Fallback>
        </mc:AlternateContent>
      </w:r>
    </w:p>
    <w:p w14:paraId="194B27BB" w14:textId="10B6A616" w:rsidR="00554C29" w:rsidRPr="00554C29" w:rsidRDefault="001B6383" w:rsidP="00554C29">
      <w:pPr>
        <w:spacing w:line="360" w:lineRule="auto"/>
        <w:jc w:val="lowKashida"/>
        <w:rPr>
          <w:rFonts w:ascii="Arial" w:eastAsia="Times New Roman" w:hAnsi="Arial" w:cs="Arial"/>
          <w:sz w:val="26"/>
          <w:szCs w:val="26"/>
          <w:rtl/>
        </w:rPr>
      </w:pPr>
      <w:r w:rsidRPr="00554C29">
        <w:rPr>
          <w:rFonts w:ascii="Calibri" w:eastAsia="Calibri" w:hAnsi="Calibri" w:cs="Arial"/>
          <w:noProof/>
        </w:rPr>
        <mc:AlternateContent>
          <mc:Choice Requires="wps">
            <w:drawing>
              <wp:anchor distT="0" distB="0" distL="114300" distR="114300" simplePos="0" relativeHeight="251797503" behindDoc="0" locked="0" layoutInCell="1" allowOverlap="1" wp14:anchorId="321E801A" wp14:editId="0C740D37">
                <wp:simplePos x="0" y="0"/>
                <wp:positionH relativeFrom="margin">
                  <wp:posOffset>1337133</wp:posOffset>
                </wp:positionH>
                <wp:positionV relativeFrom="paragraph">
                  <wp:posOffset>176707</wp:posOffset>
                </wp:positionV>
                <wp:extent cx="1661795" cy="294640"/>
                <wp:effectExtent l="0" t="0" r="0" b="0"/>
                <wp:wrapNone/>
                <wp:docPr id="1325278137" name="مربع نص 12"/>
                <wp:cNvGraphicFramePr/>
                <a:graphic xmlns:a="http://schemas.openxmlformats.org/drawingml/2006/main">
                  <a:graphicData uri="http://schemas.microsoft.com/office/word/2010/wordprocessingShape">
                    <wps:wsp>
                      <wps:cNvSpPr txBox="1"/>
                      <wps:spPr>
                        <a:xfrm>
                          <a:off x="0" y="0"/>
                          <a:ext cx="1661795" cy="294640"/>
                        </a:xfrm>
                        <a:prstGeom prst="rect">
                          <a:avLst/>
                        </a:prstGeom>
                        <a:solidFill>
                          <a:sysClr val="window" lastClr="FFFFFF"/>
                        </a:solidFill>
                        <a:ln w="6350">
                          <a:solidFill>
                            <a:prstClr val="black"/>
                          </a:solidFill>
                        </a:ln>
                        <a:effectLst>
                          <a:softEdge rad="317500"/>
                        </a:effectLst>
                      </wps:spPr>
                      <wps:txbx>
                        <w:txbxContent>
                          <w:p w14:paraId="6495FC06" w14:textId="447BEC6C" w:rsidR="00554C29" w:rsidRPr="00AC2366" w:rsidRDefault="00554C29" w:rsidP="00AC2366">
                            <w:pPr>
                              <w:bidi w:val="0"/>
                              <w:jc w:val="center"/>
                              <w:rPr>
                                <w:rFonts w:cstheme="minorHAnsi"/>
                                <w:sz w:val="24"/>
                                <w:szCs w:val="24"/>
                              </w:rPr>
                            </w:pPr>
                            <w:r w:rsidRPr="00AC2366">
                              <w:rPr>
                                <w:rFonts w:cstheme="minorHAnsi"/>
                                <w:sz w:val="24"/>
                                <w:szCs w:val="24"/>
                              </w:rPr>
                              <w:t xml:space="preserve">R= </w:t>
                            </w:r>
                            <w:r w:rsidRPr="00AC2366">
                              <w:rPr>
                                <w:rFonts w:cstheme="minorHAnsi"/>
                                <w:sz w:val="24"/>
                                <w:szCs w:val="24"/>
                                <w:rtl/>
                              </w:rPr>
                              <w:t>0</w:t>
                            </w:r>
                            <w:r w:rsidRPr="00AC2366">
                              <w:rPr>
                                <w:rFonts w:cstheme="minorHAnsi"/>
                                <w:sz w:val="24"/>
                                <w:szCs w:val="24"/>
                              </w:rPr>
                              <w:t>.</w:t>
                            </w:r>
                            <w:r w:rsidR="001A4E8B">
                              <w:rPr>
                                <w:rFonts w:cstheme="minorHAnsi"/>
                                <w:sz w:val="24"/>
                                <w:szCs w:val="24"/>
                              </w:rPr>
                              <w:t>884</w:t>
                            </w:r>
                            <w:r w:rsidRPr="00AC2366">
                              <w:rPr>
                                <w:rFonts w:cstheme="minorHAnsi"/>
                                <w:sz w:val="24"/>
                                <w:szCs w:val="24"/>
                              </w:rPr>
                              <w:t xml:space="preserve"> </w:t>
                            </w:r>
                            <w:r w:rsidRPr="00AC2366">
                              <w:rPr>
                                <w:rFonts w:cstheme="minorHAnsi"/>
                                <w:sz w:val="24"/>
                                <w:szCs w:val="24"/>
                                <w:rtl/>
                              </w:rPr>
                              <w:t xml:space="preserve">  ،</w:t>
                            </w:r>
                            <w:r w:rsidRPr="00AC2366">
                              <w:rPr>
                                <w:rFonts w:cstheme="minorHAnsi"/>
                                <w:sz w:val="24"/>
                                <w:szCs w:val="24"/>
                              </w:rPr>
                              <w:t>R</w:t>
                            </w:r>
                            <w:r w:rsidRPr="00AC2366">
                              <w:rPr>
                                <w:rFonts w:cstheme="minorHAnsi"/>
                                <w:sz w:val="24"/>
                                <w:szCs w:val="24"/>
                                <w:vertAlign w:val="superscript"/>
                              </w:rPr>
                              <w:t xml:space="preserve">2 </w:t>
                            </w:r>
                            <w:r w:rsidRPr="00AC2366">
                              <w:rPr>
                                <w:rFonts w:cstheme="minorHAnsi"/>
                                <w:sz w:val="24"/>
                                <w:szCs w:val="24"/>
                              </w:rPr>
                              <w:t xml:space="preserve">= </w:t>
                            </w:r>
                            <w:r w:rsidRPr="00AC2366">
                              <w:rPr>
                                <w:rFonts w:cstheme="minorHAnsi"/>
                                <w:sz w:val="24"/>
                                <w:szCs w:val="24"/>
                                <w:rtl/>
                              </w:rPr>
                              <w:t>0.</w:t>
                            </w:r>
                            <w:r w:rsidR="001A4E8B">
                              <w:rPr>
                                <w:rFonts w:cstheme="minorHAnsi" w:hint="cs"/>
                                <w:sz w:val="24"/>
                                <w:szCs w:val="24"/>
                                <w:rtl/>
                              </w:rPr>
                              <w:t>782</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E801A" id="مربع نص 12" o:spid="_x0000_s1044" type="#_x0000_t202" style="position:absolute;left:0;text-align:left;margin-left:105.3pt;margin-top:13.9pt;width:130.85pt;height:23.2pt;z-index:2517975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" fillcolor="window" strokeweight=".5pt">
                <v:textbox>
                  <w:txbxContent>
                    <w:p w14:paraId="6495FC06" w14:textId="447BEC6C" w:rsidR="00554C29" w:rsidRPr="00AC2366" w:rsidRDefault="00554C29" w:rsidP="00AC2366">
                      <w:pPr>
                        <w:bidi w:val="0"/>
                        <w:jc w:val="center"/>
                        <w:rPr>
                          <w:rFonts w:cstheme="minorHAnsi"/>
                          <w:sz w:val="24"/>
                          <w:szCs w:val="24"/>
                        </w:rPr>
                      </w:pPr>
                      <w:r w:rsidRPr="00AC2366">
                        <w:rPr>
                          <w:rFonts w:cstheme="minorHAnsi"/>
                          <w:sz w:val="24"/>
                          <w:szCs w:val="24"/>
                        </w:rPr>
                        <w:t xml:space="preserve">R= </w:t>
                      </w:r>
                      <w:r w:rsidRPr="00AC2366">
                        <w:rPr>
                          <w:rFonts w:cstheme="minorHAnsi"/>
                          <w:sz w:val="24"/>
                          <w:szCs w:val="24"/>
                          <w:rtl/>
                        </w:rPr>
                        <w:t>0</w:t>
                      </w:r>
                      <w:r w:rsidRPr="00AC2366">
                        <w:rPr>
                          <w:rFonts w:cstheme="minorHAnsi"/>
                          <w:sz w:val="24"/>
                          <w:szCs w:val="24"/>
                        </w:rPr>
                        <w:t>.</w:t>
                      </w:r>
                      <w:r w:rsidR="001A4E8B">
                        <w:rPr>
                          <w:rFonts w:cstheme="minorHAnsi"/>
                          <w:sz w:val="24"/>
                          <w:szCs w:val="24"/>
                        </w:rPr>
                        <w:t>884</w:t>
                      </w:r>
                      <w:r w:rsidRPr="00AC2366">
                        <w:rPr>
                          <w:rFonts w:cstheme="minorHAnsi"/>
                          <w:sz w:val="24"/>
                          <w:szCs w:val="24"/>
                        </w:rPr>
                        <w:t xml:space="preserve"> </w:t>
                      </w:r>
                      <w:r w:rsidRPr="00AC2366">
                        <w:rPr>
                          <w:rFonts w:cstheme="minorHAnsi"/>
                          <w:sz w:val="24"/>
                          <w:szCs w:val="24"/>
                          <w:rtl/>
                        </w:rPr>
                        <w:t xml:space="preserve">  ،</w:t>
                      </w:r>
                      <w:r w:rsidRPr="00AC2366">
                        <w:rPr>
                          <w:rFonts w:cstheme="minorHAnsi"/>
                          <w:sz w:val="24"/>
                          <w:szCs w:val="24"/>
                        </w:rPr>
                        <w:t>R</w:t>
                      </w:r>
                      <w:r w:rsidRPr="00AC2366">
                        <w:rPr>
                          <w:rFonts w:cstheme="minorHAnsi"/>
                          <w:sz w:val="24"/>
                          <w:szCs w:val="24"/>
                          <w:vertAlign w:val="superscript"/>
                        </w:rPr>
                        <w:t xml:space="preserve">2 </w:t>
                      </w:r>
                      <w:r w:rsidRPr="00AC2366">
                        <w:rPr>
                          <w:rFonts w:cstheme="minorHAnsi"/>
                          <w:sz w:val="24"/>
                          <w:szCs w:val="24"/>
                        </w:rPr>
                        <w:t xml:space="preserve">= </w:t>
                      </w:r>
                      <w:r w:rsidRPr="00AC2366">
                        <w:rPr>
                          <w:rFonts w:cstheme="minorHAnsi"/>
                          <w:sz w:val="24"/>
                          <w:szCs w:val="24"/>
                          <w:rtl/>
                        </w:rPr>
                        <w:t>0.</w:t>
                      </w:r>
                      <w:r w:rsidR="001A4E8B">
                        <w:rPr>
                          <w:rFonts w:cstheme="minorHAnsi" w:hint="cs"/>
                          <w:sz w:val="24"/>
                          <w:szCs w:val="24"/>
                          <w:rtl/>
                        </w:rPr>
                        <w:t>782</w:t>
                      </w:r>
                    </w:p>
                  </w:txbxContent>
                </v:textbox>
                <w10:wrap anchorx="margin"/>
              </v:shape>
            </w:pict>
          </mc:Fallback>
        </mc:AlternateContent>
      </w:r>
      <w:r>
        <w:rPr>
          <w:rFonts w:ascii="Calibri" w:eastAsia="Calibri" w:hAnsi="Calibri" w:cs="Arial"/>
          <w:noProof/>
        </w:rPr>
        <mc:AlternateContent>
          <mc:Choice Requires="wps">
            <w:drawing>
              <wp:anchor distT="0" distB="0" distL="114300" distR="114300" simplePos="0" relativeHeight="251879423" behindDoc="0" locked="0" layoutInCell="1" allowOverlap="1" wp14:anchorId="65CCE1E5" wp14:editId="3BD06CD6">
                <wp:simplePos x="0" y="0"/>
                <wp:positionH relativeFrom="page">
                  <wp:posOffset>2456121</wp:posOffset>
                </wp:positionH>
                <wp:positionV relativeFrom="page">
                  <wp:posOffset>2541181</wp:posOffset>
                </wp:positionV>
                <wp:extent cx="2658139" cy="404038"/>
                <wp:effectExtent l="38100" t="0" r="27940" b="91440"/>
                <wp:wrapNone/>
                <wp:docPr id="1676561897" name="رابط كسهم مستقيم 47"/>
                <wp:cNvGraphicFramePr/>
                <a:graphic xmlns:a="http://schemas.openxmlformats.org/drawingml/2006/main">
                  <a:graphicData uri="http://schemas.microsoft.com/office/word/2010/wordprocessingShape">
                    <wps:wsp>
                      <wps:cNvCnPr/>
                      <wps:spPr>
                        <a:xfrm flipH="1">
                          <a:off x="0" y="0"/>
                          <a:ext cx="2658139" cy="404038"/>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40E530" id="رابط كسهم مستقيم 47" o:spid="_x0000_s1026" type="#_x0000_t32" style="position:absolute;left:0;text-align:left;margin-left:193.4pt;margin-top:200.1pt;width:209.3pt;height:31.8pt;flip:x;z-index:251879423;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" strokecolor="#538135 [2409]" strokeweight=".5pt">
                <v:stroke endarrow="block" joinstyle="miter"/>
                <w10:wrap anchorx="page" anchory="page"/>
              </v:shape>
            </w:pict>
          </mc:Fallback>
        </mc:AlternateContent>
      </w:r>
    </w:p>
    <w:p w14:paraId="733FF75D" w14:textId="2644FAB8" w:rsidR="00554C29" w:rsidRPr="00554C29" w:rsidRDefault="001B6383" w:rsidP="00554C29">
      <w:pPr>
        <w:bidi w:val="0"/>
        <w:spacing w:line="256" w:lineRule="auto"/>
        <w:rPr>
          <w:rFonts w:ascii="Arial" w:eastAsia="Times New Roman" w:hAnsi="Arial" w:cs="Arial"/>
          <w:b/>
          <w:bCs/>
          <w:sz w:val="28"/>
          <w:szCs w:val="28"/>
          <w:rtl/>
        </w:rPr>
      </w:pPr>
      <w:r>
        <w:rPr>
          <w:rFonts w:ascii="Calibri" w:eastAsia="Calibri" w:hAnsi="Calibri" w:cs="Arial"/>
          <w:noProof/>
        </w:rPr>
        <mc:AlternateContent>
          <mc:Choice Requires="wps">
            <w:drawing>
              <wp:anchor distT="0" distB="0" distL="114300" distR="114300" simplePos="0" relativeHeight="251880447" behindDoc="0" locked="0" layoutInCell="1" allowOverlap="1" wp14:anchorId="3F532BF3" wp14:editId="57487938">
                <wp:simplePos x="0" y="0"/>
                <wp:positionH relativeFrom="page">
                  <wp:posOffset>2451691</wp:posOffset>
                </wp:positionH>
                <wp:positionV relativeFrom="page">
                  <wp:posOffset>2690036</wp:posOffset>
                </wp:positionV>
                <wp:extent cx="2619862" cy="999461"/>
                <wp:effectExtent l="38100" t="0" r="28575" b="67945"/>
                <wp:wrapNone/>
                <wp:docPr id="607927763" name="رابط كسهم مستقيم 48"/>
                <wp:cNvGraphicFramePr/>
                <a:graphic xmlns:a="http://schemas.openxmlformats.org/drawingml/2006/main">
                  <a:graphicData uri="http://schemas.microsoft.com/office/word/2010/wordprocessingShape">
                    <wps:wsp>
                      <wps:cNvCnPr/>
                      <wps:spPr>
                        <a:xfrm flipH="1">
                          <a:off x="0" y="0"/>
                          <a:ext cx="2619862" cy="999461"/>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4558FC" id="رابط كسهم مستقيم 48" o:spid="_x0000_s1026" type="#_x0000_t32" style="position:absolute;left:0;text-align:left;margin-left:193.05pt;margin-top:211.8pt;width:206.3pt;height:78.7pt;flip:x;z-index:251880447;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" strokecolor="#538135 [2409]" strokeweight=".5pt">
                <v:stroke endarrow="block" joinstyle="miter"/>
                <w10:wrap anchorx="page" anchory="page"/>
              </v:shape>
            </w:pict>
          </mc:Fallback>
        </mc:AlternateContent>
      </w:r>
      <w:r w:rsidRPr="00554C29">
        <w:rPr>
          <w:rFonts w:ascii="Calibri" w:eastAsia="Calibri" w:hAnsi="Calibri" w:cs="Arial"/>
          <w:noProof/>
        </w:rPr>
        <mc:AlternateContent>
          <mc:Choice Requires="wps">
            <w:drawing>
              <wp:anchor distT="0" distB="0" distL="114300" distR="114300" simplePos="0" relativeHeight="251828223" behindDoc="0" locked="0" layoutInCell="1" allowOverlap="1" wp14:anchorId="3FB10826" wp14:editId="01A4BC7E">
                <wp:simplePos x="0" y="0"/>
                <wp:positionH relativeFrom="column">
                  <wp:posOffset>-401453</wp:posOffset>
                </wp:positionH>
                <wp:positionV relativeFrom="paragraph">
                  <wp:posOffset>137647</wp:posOffset>
                </wp:positionV>
                <wp:extent cx="1664970" cy="510540"/>
                <wp:effectExtent l="342900" t="57150" r="49530" b="327660"/>
                <wp:wrapNone/>
                <wp:docPr id="1134684069" name="مستطيل 8"/>
                <wp:cNvGraphicFramePr/>
                <a:graphic xmlns:a="http://schemas.openxmlformats.org/drawingml/2006/main">
                  <a:graphicData uri="http://schemas.microsoft.com/office/word/2010/wordprocessingShape">
                    <wps:wsp>
                      <wps:cNvSpPr/>
                      <wps:spPr>
                        <a:xfrm>
                          <a:off x="0" y="0"/>
                          <a:ext cx="1664970" cy="510540"/>
                        </a:xfrm>
                        <a:prstGeom prst="rect">
                          <a:avLst/>
                        </a:prstGeom>
                        <a:solidFill>
                          <a:sysClr val="window" lastClr="FFFFFF"/>
                        </a:solidFill>
                        <a:ln w="12700" cap="flat" cmpd="sng" algn="ctr">
                          <a:solidFill>
                            <a:schemeClr val="accent6">
                              <a:lumMod val="75000"/>
                            </a:schemeClr>
                          </a:solidFill>
                          <a:prstDash val="solid"/>
                          <a:miter lim="800000"/>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496A20D4" w14:textId="77777777" w:rsidR="00554C29" w:rsidRDefault="00554C29" w:rsidP="00554C29">
                            <w:pPr>
                              <w:jc w:val="center"/>
                              <w:rPr>
                                <w:b/>
                                <w:bCs/>
                                <w:sz w:val="2"/>
                                <w:szCs w:val="2"/>
                              </w:rPr>
                            </w:pPr>
                          </w:p>
                          <w:p w14:paraId="077A50FE" w14:textId="5501FB9C" w:rsidR="00554C29" w:rsidRDefault="00D05D05" w:rsidP="00554C29">
                            <w:pPr>
                              <w:jc w:val="center"/>
                              <w:rPr>
                                <w:b/>
                                <w:bCs/>
                                <w:rtl/>
                              </w:rPr>
                            </w:pPr>
                            <w:r>
                              <w:rPr>
                                <w:rFonts w:hint="cs"/>
                                <w:b/>
                                <w:bCs/>
                                <w:rtl/>
                              </w:rPr>
                              <w:t>سرعة الاستجابة للخدمات</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FB10826" id="_x0000_s1045" style="position:absolute;margin-left:-31.6pt;margin-top:10.85pt;width:131.1pt;height:40.2pt;z-index:251828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" fillcolor="window" strokecolor="#538135 [2409]" strokeweight="1pt">
                <v:shadow on="t" color="black" opacity="18350f" offset="-5.40094mm,4.37361mm"/>
                <v:textbox>
                  <w:txbxContent>
                    <w:p w14:paraId="496A20D4" w14:textId="77777777" w:rsidR="00554C29" w:rsidRDefault="00554C29" w:rsidP="00554C29">
                      <w:pPr>
                        <w:jc w:val="center"/>
                        <w:rPr>
                          <w:b/>
                          <w:bCs/>
                          <w:sz w:val="2"/>
                          <w:szCs w:val="2"/>
                        </w:rPr>
                      </w:pPr>
                    </w:p>
                    <w:p w14:paraId="077A50FE" w14:textId="5501FB9C" w:rsidR="00554C29" w:rsidRDefault="00D05D05" w:rsidP="00554C29">
                      <w:pPr>
                        <w:jc w:val="center"/>
                        <w:rPr>
                          <w:b/>
                          <w:bCs/>
                          <w:rtl/>
                        </w:rPr>
                      </w:pPr>
                      <w:r>
                        <w:rPr>
                          <w:rFonts w:hint="cs"/>
                          <w:b/>
                          <w:bCs/>
                          <w:rtl/>
                        </w:rPr>
                        <w:t>سرعة الاستجابة للخدمات</w:t>
                      </w:r>
                    </w:p>
                  </w:txbxContent>
                </v:textbox>
              </v:rect>
            </w:pict>
          </mc:Fallback>
        </mc:AlternateContent>
      </w:r>
    </w:p>
    <w:p w14:paraId="7801A118" w14:textId="20190A65" w:rsidR="00554C29" w:rsidRPr="00554C29" w:rsidRDefault="00554C29" w:rsidP="00554C29">
      <w:pPr>
        <w:bidi w:val="0"/>
        <w:spacing w:line="256" w:lineRule="auto"/>
        <w:rPr>
          <w:rFonts w:ascii="Arial" w:eastAsia="Times New Roman" w:hAnsi="Arial" w:cs="Arial"/>
          <w:b/>
          <w:bCs/>
          <w:sz w:val="28"/>
          <w:szCs w:val="28"/>
          <w:rtl/>
        </w:rPr>
      </w:pPr>
    </w:p>
    <w:p w14:paraId="718E0EBA" w14:textId="2E2159AE" w:rsidR="00554C29" w:rsidRPr="00554C29" w:rsidRDefault="001B6383" w:rsidP="00554C29">
      <w:pPr>
        <w:bidi w:val="0"/>
        <w:spacing w:line="256" w:lineRule="auto"/>
        <w:rPr>
          <w:rFonts w:ascii="Arial" w:eastAsia="Times New Roman" w:hAnsi="Arial" w:cs="Arial"/>
          <w:b/>
          <w:bCs/>
          <w:sz w:val="28"/>
          <w:szCs w:val="28"/>
          <w:rtl/>
        </w:rPr>
      </w:pPr>
      <w:r w:rsidRPr="00554C29">
        <w:rPr>
          <w:rFonts w:ascii="Calibri" w:eastAsia="Calibri" w:hAnsi="Calibri" w:cs="Arial"/>
          <w:noProof/>
        </w:rPr>
        <mc:AlternateContent>
          <mc:Choice Requires="wps">
            <w:drawing>
              <wp:anchor distT="0" distB="0" distL="114300" distR="114300" simplePos="0" relativeHeight="251829247" behindDoc="0" locked="0" layoutInCell="1" allowOverlap="1" wp14:anchorId="5E2655B7" wp14:editId="506721BA">
                <wp:simplePos x="0" y="0"/>
                <wp:positionH relativeFrom="column">
                  <wp:posOffset>-382093</wp:posOffset>
                </wp:positionH>
                <wp:positionV relativeFrom="paragraph">
                  <wp:posOffset>214128</wp:posOffset>
                </wp:positionV>
                <wp:extent cx="1664970" cy="509905"/>
                <wp:effectExtent l="342900" t="57150" r="49530" b="328295"/>
                <wp:wrapNone/>
                <wp:docPr id="1832097902" name="مستطيل 8"/>
                <wp:cNvGraphicFramePr/>
                <a:graphic xmlns:a="http://schemas.openxmlformats.org/drawingml/2006/main">
                  <a:graphicData uri="http://schemas.microsoft.com/office/word/2010/wordprocessingShape">
                    <wps:wsp>
                      <wps:cNvSpPr/>
                      <wps:spPr>
                        <a:xfrm>
                          <a:off x="0" y="0"/>
                          <a:ext cx="1664970" cy="509905"/>
                        </a:xfrm>
                        <a:prstGeom prst="rect">
                          <a:avLst/>
                        </a:prstGeom>
                        <a:solidFill>
                          <a:sysClr val="window" lastClr="FFFFFF"/>
                        </a:solidFill>
                        <a:ln w="12700" cap="flat" cmpd="sng" algn="ctr">
                          <a:solidFill>
                            <a:schemeClr val="accent6">
                              <a:lumMod val="75000"/>
                            </a:schemeClr>
                          </a:solidFill>
                          <a:prstDash val="solid"/>
                          <a:miter lim="800000"/>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602CAF5D" w14:textId="77777777" w:rsidR="00554C29" w:rsidRDefault="00554C29" w:rsidP="00554C29">
                            <w:pPr>
                              <w:jc w:val="center"/>
                              <w:rPr>
                                <w:b/>
                                <w:bCs/>
                                <w:sz w:val="2"/>
                                <w:szCs w:val="2"/>
                              </w:rPr>
                            </w:pPr>
                          </w:p>
                          <w:p w14:paraId="2D505F06" w14:textId="07E528EA" w:rsidR="00554C29" w:rsidRDefault="00D05D05" w:rsidP="00554C29">
                            <w:pPr>
                              <w:jc w:val="center"/>
                              <w:rPr>
                                <w:b/>
                                <w:bCs/>
                                <w:rtl/>
                              </w:rPr>
                            </w:pPr>
                            <w:r>
                              <w:rPr>
                                <w:rFonts w:hint="cs"/>
                                <w:b/>
                                <w:bCs/>
                                <w:rtl/>
                              </w:rPr>
                              <w:t>التحسين المستمر للخدمات</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E2655B7" id="_x0000_s1046" style="position:absolute;margin-left:-30.1pt;margin-top:16.85pt;width:131.1pt;height:40.15pt;z-index:251829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" fillcolor="window" strokecolor="#538135 [2409]" strokeweight="1pt">
                <v:shadow on="t" color="black" opacity="18350f" offset="-5.40094mm,4.37361mm"/>
                <v:textbox>
                  <w:txbxContent>
                    <w:p w14:paraId="602CAF5D" w14:textId="77777777" w:rsidR="00554C29" w:rsidRDefault="00554C29" w:rsidP="00554C29">
                      <w:pPr>
                        <w:jc w:val="center"/>
                        <w:rPr>
                          <w:b/>
                          <w:bCs/>
                          <w:sz w:val="2"/>
                          <w:szCs w:val="2"/>
                        </w:rPr>
                      </w:pPr>
                    </w:p>
                    <w:p w14:paraId="2D505F06" w14:textId="07E528EA" w:rsidR="00554C29" w:rsidRDefault="00D05D05" w:rsidP="00554C29">
                      <w:pPr>
                        <w:jc w:val="center"/>
                        <w:rPr>
                          <w:b/>
                          <w:bCs/>
                          <w:rtl/>
                        </w:rPr>
                      </w:pPr>
                      <w:r>
                        <w:rPr>
                          <w:rFonts w:hint="cs"/>
                          <w:b/>
                          <w:bCs/>
                          <w:rtl/>
                        </w:rPr>
                        <w:t>التحسين المستمر للخدمات</w:t>
                      </w:r>
                    </w:p>
                  </w:txbxContent>
                </v:textbox>
              </v:rect>
            </w:pict>
          </mc:Fallback>
        </mc:AlternateContent>
      </w:r>
    </w:p>
    <w:p w14:paraId="07B1B5E3" w14:textId="625B0507" w:rsidR="00AC2366" w:rsidRDefault="00AC2366" w:rsidP="00554C29">
      <w:pPr>
        <w:spacing w:line="256" w:lineRule="auto"/>
        <w:rPr>
          <w:rFonts w:ascii="Arial" w:eastAsia="Times New Roman" w:hAnsi="Arial" w:cs="Arial"/>
          <w:b/>
          <w:bCs/>
          <w:sz w:val="28"/>
          <w:szCs w:val="28"/>
        </w:rPr>
      </w:pPr>
    </w:p>
    <w:p w14:paraId="32D1C358" w14:textId="36371DC8" w:rsidR="00AC2366" w:rsidRDefault="00AC2366" w:rsidP="00554C29">
      <w:pPr>
        <w:spacing w:line="256" w:lineRule="auto"/>
        <w:rPr>
          <w:rFonts w:ascii="Arial" w:eastAsia="Times New Roman" w:hAnsi="Arial" w:cs="Arial"/>
          <w:b/>
          <w:bCs/>
          <w:sz w:val="28"/>
          <w:szCs w:val="28"/>
        </w:rPr>
      </w:pPr>
    </w:p>
    <w:p w14:paraId="698B3B84" w14:textId="746D6D71" w:rsidR="00AC2366" w:rsidRDefault="00AC2366" w:rsidP="00554C29">
      <w:pPr>
        <w:spacing w:line="256" w:lineRule="auto"/>
        <w:rPr>
          <w:rFonts w:ascii="Arial" w:eastAsia="Times New Roman" w:hAnsi="Arial" w:cs="Arial"/>
          <w:kern w:val="0"/>
          <w:sz w:val="26"/>
          <w:szCs w:val="26"/>
          <w:rtl/>
          <w14:ligatures w14:val="none"/>
        </w:rPr>
      </w:pPr>
    </w:p>
    <w:p w14:paraId="0142299E" w14:textId="20A4B39C" w:rsidR="00554C29" w:rsidRPr="00554C29" w:rsidRDefault="00554C29" w:rsidP="00554C29">
      <w:pPr>
        <w:spacing w:line="256" w:lineRule="auto"/>
        <w:rPr>
          <w:rFonts w:ascii="Arial" w:eastAsia="Times New Roman" w:hAnsi="Arial" w:cs="Arial"/>
          <w:b/>
          <w:bCs/>
          <w:sz w:val="28"/>
          <w:szCs w:val="28"/>
          <w:rtl/>
        </w:rPr>
      </w:pPr>
      <w:r w:rsidRPr="00554C29">
        <w:rPr>
          <w:rFonts w:ascii="Arial" w:eastAsia="Times New Roman" w:hAnsi="Arial" w:cs="Arial"/>
          <w:kern w:val="0"/>
          <w:sz w:val="26"/>
          <w:szCs w:val="26"/>
          <w:rtl/>
          <w14:ligatures w14:val="none"/>
        </w:rPr>
        <w:t>يتضح من الجدول بالأعلى ما يلي:</w:t>
      </w:r>
    </w:p>
    <w:p w14:paraId="59033BDA" w14:textId="11BE7B50" w:rsidR="005237AE" w:rsidRPr="005237AE" w:rsidRDefault="005237AE" w:rsidP="009915F7">
      <w:pPr>
        <w:pStyle w:val="a6"/>
        <w:numPr>
          <w:ilvl w:val="0"/>
          <w:numId w:val="43"/>
        </w:numPr>
        <w:spacing w:line="360" w:lineRule="auto"/>
        <w:jc w:val="mediumKashida"/>
        <w:rPr>
          <w:rFonts w:ascii="Arial" w:eastAsia="Times New Roman" w:hAnsi="Arial" w:cs="Arial"/>
          <w:sz w:val="26"/>
          <w:szCs w:val="26"/>
          <w:rtl/>
        </w:rPr>
      </w:pPr>
      <w:r w:rsidRPr="005237AE">
        <w:rPr>
          <w:rFonts w:ascii="Arial" w:eastAsia="Times New Roman" w:hAnsi="Arial" w:cs="Arial"/>
          <w:sz w:val="26"/>
          <w:szCs w:val="26"/>
          <w:rtl/>
        </w:rPr>
        <w:t>يشير مستوى المعنوية لاختبار (</w:t>
      </w:r>
      <w:r w:rsidRPr="005237AE">
        <w:rPr>
          <w:rFonts w:ascii="Arial" w:eastAsia="Times New Roman" w:hAnsi="Arial" w:cs="Arial"/>
          <w:sz w:val="26"/>
          <w:szCs w:val="26"/>
        </w:rPr>
        <w:t>F</w:t>
      </w:r>
      <w:r w:rsidRPr="005237AE">
        <w:rPr>
          <w:rFonts w:ascii="Arial" w:eastAsia="Times New Roman" w:hAnsi="Arial" w:cs="Arial"/>
          <w:sz w:val="26"/>
          <w:szCs w:val="26"/>
          <w:rtl/>
        </w:rPr>
        <w:t>) إلى أن قيمة (</w:t>
      </w:r>
      <w:r w:rsidRPr="005237AE">
        <w:rPr>
          <w:rFonts w:ascii="Arial" w:eastAsia="Times New Roman" w:hAnsi="Arial" w:cs="Arial"/>
          <w:sz w:val="26"/>
          <w:szCs w:val="26"/>
        </w:rPr>
        <w:t>sig</w:t>
      </w:r>
      <w:r w:rsidRPr="005237AE">
        <w:rPr>
          <w:rFonts w:ascii="Arial" w:eastAsia="Times New Roman" w:hAnsi="Arial" w:cs="Arial"/>
          <w:sz w:val="26"/>
          <w:szCs w:val="26"/>
          <w:rtl/>
        </w:rPr>
        <w:t>) أقل من 0.01، مما يدل على أن نموذج الانحدار الخطي البسيط ذو دلالة معنوية عند مستوى 0.01.</w:t>
      </w:r>
    </w:p>
    <w:p w14:paraId="6C1C08DD" w14:textId="3AB1DCF4" w:rsidR="005237AE" w:rsidRPr="005237AE" w:rsidRDefault="005237AE" w:rsidP="009915F7">
      <w:pPr>
        <w:pStyle w:val="a6"/>
        <w:numPr>
          <w:ilvl w:val="0"/>
          <w:numId w:val="43"/>
        </w:numPr>
        <w:spacing w:line="360" w:lineRule="auto"/>
        <w:jc w:val="mediumKashida"/>
        <w:rPr>
          <w:rFonts w:ascii="Arial" w:eastAsia="Times New Roman" w:hAnsi="Arial" w:cs="Arial"/>
          <w:sz w:val="26"/>
          <w:szCs w:val="26"/>
          <w:rtl/>
        </w:rPr>
      </w:pPr>
      <w:r w:rsidRPr="005237AE">
        <w:rPr>
          <w:rFonts w:ascii="Arial" w:eastAsia="Times New Roman" w:hAnsi="Arial" w:cs="Arial"/>
          <w:sz w:val="26"/>
          <w:szCs w:val="26"/>
          <w:rtl/>
        </w:rPr>
        <w:t>تشير قيمة معامل الارتباط (</w:t>
      </w:r>
      <w:r w:rsidRPr="005237AE">
        <w:rPr>
          <w:rFonts w:ascii="Arial" w:eastAsia="Times New Roman" w:hAnsi="Arial" w:cs="Arial"/>
          <w:sz w:val="26"/>
          <w:szCs w:val="26"/>
        </w:rPr>
        <w:t>R = 0.884</w:t>
      </w:r>
      <w:r w:rsidRPr="005237AE">
        <w:rPr>
          <w:rFonts w:ascii="Arial" w:eastAsia="Times New Roman" w:hAnsi="Arial" w:cs="Arial"/>
          <w:sz w:val="26"/>
          <w:szCs w:val="26"/>
          <w:rtl/>
        </w:rPr>
        <w:t>) إلى وجود ارتباط إيجابي قوي بين</w:t>
      </w:r>
      <w:r w:rsidR="009915F7">
        <w:rPr>
          <w:rFonts w:ascii="Arial" w:eastAsia="Times New Roman" w:hAnsi="Arial" w:cs="Arial" w:hint="cs"/>
          <w:sz w:val="26"/>
          <w:szCs w:val="26"/>
          <w:rtl/>
        </w:rPr>
        <w:t xml:space="preserve"> منصات الذكاء الاصطناعي وبين</w:t>
      </w:r>
      <w:r w:rsidRPr="005237AE">
        <w:rPr>
          <w:rFonts w:ascii="Arial" w:eastAsia="Times New Roman" w:hAnsi="Arial" w:cs="Arial"/>
          <w:sz w:val="26"/>
          <w:szCs w:val="26"/>
          <w:rtl/>
        </w:rPr>
        <w:t xml:space="preserve"> أبعاد </w:t>
      </w:r>
      <w:r w:rsidR="009915F7">
        <w:rPr>
          <w:rFonts w:ascii="Arial" w:eastAsia="Times New Roman" w:hAnsi="Arial" w:cs="Arial" w:hint="cs"/>
          <w:sz w:val="26"/>
          <w:szCs w:val="26"/>
          <w:rtl/>
        </w:rPr>
        <w:t>إدارة الخدمات</w:t>
      </w:r>
      <w:r w:rsidRPr="005237AE">
        <w:rPr>
          <w:rFonts w:ascii="Arial" w:eastAsia="Times New Roman" w:hAnsi="Arial" w:cs="Arial"/>
          <w:sz w:val="26"/>
          <w:szCs w:val="26"/>
          <w:rtl/>
        </w:rPr>
        <w:t xml:space="preserve"> (</w:t>
      </w:r>
      <w:r w:rsidR="009915F7">
        <w:rPr>
          <w:rFonts w:ascii="Arial" w:eastAsia="Times New Roman" w:hAnsi="Arial" w:cs="Arial" w:hint="cs"/>
          <w:sz w:val="26"/>
          <w:szCs w:val="26"/>
          <w:rtl/>
        </w:rPr>
        <w:t>كفاءة العمليات الخدمية، جودة تقديم الخدمات، سرعة الاستجابة للخدمات، التحسين المستمر للخدمات</w:t>
      </w:r>
      <w:proofErr w:type="gramStart"/>
      <w:r w:rsidRPr="005237AE">
        <w:rPr>
          <w:rFonts w:ascii="Arial" w:eastAsia="Times New Roman" w:hAnsi="Arial" w:cs="Arial"/>
          <w:sz w:val="26"/>
          <w:szCs w:val="26"/>
          <w:rtl/>
        </w:rPr>
        <w:t xml:space="preserve">) </w:t>
      </w:r>
      <w:r w:rsidR="009915F7">
        <w:rPr>
          <w:rFonts w:ascii="Arial" w:eastAsia="Times New Roman" w:hAnsi="Arial" w:cs="Arial" w:hint="cs"/>
          <w:sz w:val="26"/>
          <w:szCs w:val="26"/>
          <w:rtl/>
        </w:rPr>
        <w:t>.</w:t>
      </w:r>
      <w:proofErr w:type="gramEnd"/>
    </w:p>
    <w:p w14:paraId="0A8CEAFE" w14:textId="23EDC210" w:rsidR="005237AE" w:rsidRPr="005237AE" w:rsidRDefault="005237AE" w:rsidP="009915F7">
      <w:pPr>
        <w:pStyle w:val="a6"/>
        <w:numPr>
          <w:ilvl w:val="0"/>
          <w:numId w:val="43"/>
        </w:numPr>
        <w:spacing w:line="360" w:lineRule="auto"/>
        <w:jc w:val="mediumKashida"/>
        <w:rPr>
          <w:rFonts w:ascii="Arial" w:eastAsia="Times New Roman" w:hAnsi="Arial" w:cs="Arial"/>
          <w:sz w:val="26"/>
          <w:szCs w:val="26"/>
          <w:rtl/>
        </w:rPr>
      </w:pPr>
      <w:r w:rsidRPr="005237AE">
        <w:rPr>
          <w:rFonts w:ascii="Arial" w:eastAsia="Times New Roman" w:hAnsi="Arial" w:cs="Arial"/>
          <w:sz w:val="26"/>
          <w:szCs w:val="26"/>
          <w:rtl/>
        </w:rPr>
        <w:t>يشير معامل التحديد المعدل (</w:t>
      </w:r>
      <w:r w:rsidRPr="005237AE">
        <w:rPr>
          <w:rFonts w:ascii="Arial" w:eastAsia="Times New Roman" w:hAnsi="Arial" w:cs="Arial"/>
          <w:sz w:val="26"/>
          <w:szCs w:val="26"/>
        </w:rPr>
        <w:t>R²</w:t>
      </w:r>
      <w:r w:rsidRPr="005237AE">
        <w:rPr>
          <w:rFonts w:ascii="Arial" w:eastAsia="Times New Roman" w:hAnsi="Arial" w:cs="Arial"/>
          <w:sz w:val="26"/>
          <w:szCs w:val="26"/>
          <w:rtl/>
        </w:rPr>
        <w:t xml:space="preserve">) إلى أن </w:t>
      </w:r>
      <w:r>
        <w:rPr>
          <w:rFonts w:ascii="Arial" w:eastAsia="Times New Roman" w:hAnsi="Arial" w:cs="Arial" w:hint="cs"/>
          <w:sz w:val="26"/>
          <w:szCs w:val="26"/>
          <w:rtl/>
        </w:rPr>
        <w:t>78</w:t>
      </w:r>
      <w:r w:rsidRPr="005237AE">
        <w:rPr>
          <w:rFonts w:ascii="Arial" w:eastAsia="Times New Roman" w:hAnsi="Arial" w:cs="Arial"/>
          <w:sz w:val="26"/>
          <w:szCs w:val="26"/>
          <w:rtl/>
        </w:rPr>
        <w:t>.</w:t>
      </w:r>
      <w:r>
        <w:rPr>
          <w:rFonts w:ascii="Arial" w:eastAsia="Times New Roman" w:hAnsi="Arial" w:cs="Arial" w:hint="cs"/>
          <w:sz w:val="26"/>
          <w:szCs w:val="26"/>
          <w:rtl/>
        </w:rPr>
        <w:t>2</w:t>
      </w:r>
      <w:r w:rsidRPr="005237AE">
        <w:rPr>
          <w:rFonts w:ascii="Arial" w:eastAsia="Times New Roman" w:hAnsi="Arial" w:cs="Arial"/>
          <w:sz w:val="26"/>
          <w:szCs w:val="26"/>
          <w:rtl/>
        </w:rPr>
        <w:t xml:space="preserve">% من التباين الحاصل في </w:t>
      </w:r>
      <w:r w:rsidR="009915F7">
        <w:rPr>
          <w:rFonts w:ascii="Arial" w:eastAsia="Times New Roman" w:hAnsi="Arial" w:cs="Arial" w:hint="cs"/>
          <w:sz w:val="26"/>
          <w:szCs w:val="26"/>
          <w:rtl/>
        </w:rPr>
        <w:t>منصات الذكاء الاصطناعي</w:t>
      </w:r>
      <w:r w:rsidRPr="005237AE">
        <w:rPr>
          <w:rFonts w:ascii="Arial" w:eastAsia="Times New Roman" w:hAnsi="Arial" w:cs="Arial"/>
          <w:sz w:val="26"/>
          <w:szCs w:val="26"/>
          <w:rtl/>
        </w:rPr>
        <w:t xml:space="preserve"> يمكن تفسيره من خلال التباين في مستوى أبعاد </w:t>
      </w:r>
      <w:r w:rsidR="009915F7">
        <w:rPr>
          <w:rFonts w:ascii="Arial" w:eastAsia="Times New Roman" w:hAnsi="Arial" w:cs="Arial" w:hint="cs"/>
          <w:sz w:val="26"/>
          <w:szCs w:val="26"/>
          <w:rtl/>
        </w:rPr>
        <w:t>إدارة الخدمات</w:t>
      </w:r>
      <w:r w:rsidRPr="005237AE">
        <w:rPr>
          <w:rFonts w:ascii="Arial" w:eastAsia="Times New Roman" w:hAnsi="Arial" w:cs="Arial"/>
          <w:sz w:val="26"/>
          <w:szCs w:val="26"/>
          <w:rtl/>
        </w:rPr>
        <w:t>.</w:t>
      </w:r>
    </w:p>
    <w:p w14:paraId="202325E1" w14:textId="0C2FBFA6" w:rsidR="005237AE" w:rsidRPr="005237AE" w:rsidRDefault="005237AE" w:rsidP="009915F7">
      <w:pPr>
        <w:pStyle w:val="a6"/>
        <w:numPr>
          <w:ilvl w:val="0"/>
          <w:numId w:val="43"/>
        </w:numPr>
        <w:spacing w:line="360" w:lineRule="auto"/>
        <w:jc w:val="mediumKashida"/>
        <w:rPr>
          <w:rFonts w:ascii="Arial" w:eastAsia="Times New Roman" w:hAnsi="Arial" w:cs="Arial"/>
          <w:sz w:val="26"/>
          <w:szCs w:val="26"/>
          <w:rtl/>
        </w:rPr>
      </w:pPr>
      <w:r w:rsidRPr="005237AE">
        <w:rPr>
          <w:rFonts w:ascii="Arial" w:eastAsia="Times New Roman" w:hAnsi="Arial" w:cs="Arial"/>
          <w:sz w:val="26"/>
          <w:szCs w:val="26"/>
          <w:rtl/>
        </w:rPr>
        <w:t>تشير قيمة (ت) (</w:t>
      </w:r>
      <w:r w:rsidRPr="005237AE">
        <w:rPr>
          <w:rFonts w:ascii="Arial" w:eastAsia="Times New Roman" w:hAnsi="Arial" w:cs="Arial"/>
          <w:sz w:val="26"/>
          <w:szCs w:val="26"/>
        </w:rPr>
        <w:t>T-Value</w:t>
      </w:r>
      <w:r w:rsidRPr="005237AE">
        <w:rPr>
          <w:rFonts w:ascii="Arial" w:eastAsia="Times New Roman" w:hAnsi="Arial" w:cs="Arial"/>
          <w:sz w:val="26"/>
          <w:szCs w:val="26"/>
          <w:rtl/>
        </w:rPr>
        <w:t>) إلى معنوية معامل الانحدار بيتا (</w:t>
      </w:r>
      <w:r w:rsidRPr="005237AE">
        <w:rPr>
          <w:rFonts w:ascii="Arial" w:eastAsia="Times New Roman" w:hAnsi="Arial" w:cs="Arial"/>
          <w:sz w:val="26"/>
          <w:szCs w:val="26"/>
        </w:rPr>
        <w:t>B</w:t>
      </w:r>
      <w:r w:rsidRPr="005237AE">
        <w:rPr>
          <w:rFonts w:ascii="Arial" w:eastAsia="Times New Roman" w:hAnsi="Arial" w:cs="Arial"/>
          <w:sz w:val="26"/>
          <w:szCs w:val="26"/>
          <w:rtl/>
        </w:rPr>
        <w:t>)، حيث أن مستوى الدلالة المحسوب لاختبار (ت) أقل من 0.02.</w:t>
      </w:r>
    </w:p>
    <w:p w14:paraId="234A9821" w14:textId="737FF194" w:rsidR="00554C29" w:rsidRPr="00554C29" w:rsidRDefault="005237AE" w:rsidP="005237AE">
      <w:pPr>
        <w:spacing w:line="360" w:lineRule="auto"/>
        <w:jc w:val="mediumKashida"/>
        <w:rPr>
          <w:rFonts w:ascii="Arial" w:eastAsia="Times New Roman" w:hAnsi="Arial" w:cs="Arial"/>
          <w:sz w:val="26"/>
          <w:szCs w:val="26"/>
          <w:rtl/>
        </w:rPr>
      </w:pPr>
      <w:r w:rsidRPr="005237AE">
        <w:rPr>
          <w:rFonts w:ascii="Arial" w:eastAsia="Times New Roman" w:hAnsi="Arial" w:cs="Arial"/>
          <w:sz w:val="26"/>
          <w:szCs w:val="26"/>
          <w:rtl/>
        </w:rPr>
        <w:t xml:space="preserve">بناءً على النتائج السابقة، يتم رفض صحة الفرضية الأولى والرابعة حيث لم يتم إثبات وجود علاقة ارتباط إيجابية ذات دلالة إحصائية بين </w:t>
      </w:r>
      <w:r w:rsidR="009915F7">
        <w:rPr>
          <w:rFonts w:ascii="Arial" w:eastAsia="Times New Roman" w:hAnsi="Arial" w:cs="Arial" w:hint="cs"/>
          <w:sz w:val="26"/>
          <w:szCs w:val="26"/>
          <w:rtl/>
        </w:rPr>
        <w:t>كفاءة العمليات الخدمية</w:t>
      </w:r>
      <w:r w:rsidRPr="005237AE">
        <w:rPr>
          <w:rFonts w:ascii="Arial" w:eastAsia="Times New Roman" w:hAnsi="Arial" w:cs="Arial"/>
          <w:sz w:val="26"/>
          <w:szCs w:val="26"/>
          <w:rtl/>
        </w:rPr>
        <w:t xml:space="preserve"> </w:t>
      </w:r>
      <w:r w:rsidR="009915F7">
        <w:rPr>
          <w:rFonts w:ascii="Arial" w:eastAsia="Times New Roman" w:hAnsi="Arial" w:cs="Arial" w:hint="cs"/>
          <w:sz w:val="26"/>
          <w:szCs w:val="26"/>
          <w:rtl/>
        </w:rPr>
        <w:t>والتحسين المستمر للخدمات</w:t>
      </w:r>
      <w:r w:rsidRPr="005237AE">
        <w:rPr>
          <w:rFonts w:ascii="Arial" w:eastAsia="Times New Roman" w:hAnsi="Arial" w:cs="Arial"/>
          <w:sz w:val="26"/>
          <w:szCs w:val="26"/>
          <w:rtl/>
        </w:rPr>
        <w:t xml:space="preserve"> كمتغيرات </w:t>
      </w:r>
      <w:r w:rsidR="009915F7">
        <w:rPr>
          <w:rFonts w:ascii="Arial" w:eastAsia="Times New Roman" w:hAnsi="Arial" w:cs="Arial" w:hint="cs"/>
          <w:sz w:val="26"/>
          <w:szCs w:val="26"/>
          <w:rtl/>
        </w:rPr>
        <w:t>تابعة</w:t>
      </w:r>
      <w:r w:rsidRPr="005237AE">
        <w:rPr>
          <w:rFonts w:ascii="Arial" w:eastAsia="Times New Roman" w:hAnsi="Arial" w:cs="Arial"/>
          <w:sz w:val="26"/>
          <w:szCs w:val="26"/>
          <w:rtl/>
        </w:rPr>
        <w:t xml:space="preserve">، </w:t>
      </w:r>
      <w:r w:rsidR="009915F7">
        <w:rPr>
          <w:rFonts w:ascii="Arial" w:eastAsia="Times New Roman" w:hAnsi="Arial" w:cs="Arial" w:hint="cs"/>
          <w:sz w:val="26"/>
          <w:szCs w:val="26"/>
          <w:rtl/>
        </w:rPr>
        <w:t>ومنصات الذكاء الاصطناعي</w:t>
      </w:r>
      <w:r w:rsidRPr="005237AE">
        <w:rPr>
          <w:rFonts w:ascii="Arial" w:eastAsia="Times New Roman" w:hAnsi="Arial" w:cs="Arial"/>
          <w:sz w:val="26"/>
          <w:szCs w:val="26"/>
          <w:rtl/>
        </w:rPr>
        <w:t xml:space="preserve"> كمتغير </w:t>
      </w:r>
      <w:r w:rsidR="009915F7">
        <w:rPr>
          <w:rFonts w:ascii="Arial" w:eastAsia="Times New Roman" w:hAnsi="Arial" w:cs="Arial" w:hint="cs"/>
          <w:sz w:val="26"/>
          <w:szCs w:val="26"/>
          <w:rtl/>
        </w:rPr>
        <w:t>مستقل</w:t>
      </w:r>
      <w:r w:rsidRPr="005237AE">
        <w:rPr>
          <w:rFonts w:ascii="Arial" w:eastAsia="Times New Roman" w:hAnsi="Arial" w:cs="Arial"/>
          <w:sz w:val="26"/>
          <w:szCs w:val="26"/>
          <w:rtl/>
        </w:rPr>
        <w:t xml:space="preserve">. أما بالنسبة للفرضيات الفرعية الثانية، الثالثة، فقد تم قبول صحتها حيث تم إثبات وجود علاقة معنوية إيجابية ذات دلالة إحصائية بين </w:t>
      </w:r>
      <w:r w:rsidR="009915F7">
        <w:rPr>
          <w:rFonts w:ascii="Arial" w:eastAsia="Times New Roman" w:hAnsi="Arial" w:cs="Arial" w:hint="cs"/>
          <w:sz w:val="26"/>
          <w:szCs w:val="26"/>
          <w:rtl/>
        </w:rPr>
        <w:t>جودة تقديم الخدمات</w:t>
      </w:r>
      <w:r w:rsidRPr="005237AE">
        <w:rPr>
          <w:rFonts w:ascii="Arial" w:eastAsia="Times New Roman" w:hAnsi="Arial" w:cs="Arial"/>
          <w:sz w:val="26"/>
          <w:szCs w:val="26"/>
          <w:rtl/>
        </w:rPr>
        <w:t xml:space="preserve">، </w:t>
      </w:r>
      <w:r w:rsidR="009915F7">
        <w:rPr>
          <w:rFonts w:ascii="Arial" w:eastAsia="Times New Roman" w:hAnsi="Arial" w:cs="Arial" w:hint="cs"/>
          <w:sz w:val="26"/>
          <w:szCs w:val="26"/>
          <w:rtl/>
        </w:rPr>
        <w:t>سرعة الاستجابة للخدمات</w:t>
      </w:r>
      <w:r w:rsidRPr="005237AE">
        <w:rPr>
          <w:rFonts w:ascii="Arial" w:eastAsia="Times New Roman" w:hAnsi="Arial" w:cs="Arial"/>
          <w:sz w:val="26"/>
          <w:szCs w:val="26"/>
          <w:rtl/>
        </w:rPr>
        <w:t xml:space="preserve"> كمتغيرات </w:t>
      </w:r>
      <w:r w:rsidR="009915F7">
        <w:rPr>
          <w:rFonts w:ascii="Arial" w:eastAsia="Times New Roman" w:hAnsi="Arial" w:cs="Arial" w:hint="cs"/>
          <w:sz w:val="26"/>
          <w:szCs w:val="26"/>
          <w:rtl/>
        </w:rPr>
        <w:t>تابعة</w:t>
      </w:r>
      <w:r w:rsidRPr="005237AE">
        <w:rPr>
          <w:rFonts w:ascii="Arial" w:eastAsia="Times New Roman" w:hAnsi="Arial" w:cs="Arial"/>
          <w:sz w:val="26"/>
          <w:szCs w:val="26"/>
          <w:rtl/>
        </w:rPr>
        <w:t>، و</w:t>
      </w:r>
      <w:r w:rsidR="009915F7">
        <w:rPr>
          <w:rFonts w:ascii="Arial" w:eastAsia="Times New Roman" w:hAnsi="Arial" w:cs="Arial" w:hint="cs"/>
          <w:sz w:val="26"/>
          <w:szCs w:val="26"/>
          <w:rtl/>
        </w:rPr>
        <w:t xml:space="preserve">منصات الذكاء الاصطناعي </w:t>
      </w:r>
      <w:r w:rsidRPr="005237AE">
        <w:rPr>
          <w:rFonts w:ascii="Arial" w:eastAsia="Times New Roman" w:hAnsi="Arial" w:cs="Arial"/>
          <w:sz w:val="26"/>
          <w:szCs w:val="26"/>
          <w:rtl/>
        </w:rPr>
        <w:t xml:space="preserve">كمتغير </w:t>
      </w:r>
      <w:r w:rsidR="009915F7">
        <w:rPr>
          <w:rFonts w:ascii="Arial" w:eastAsia="Times New Roman" w:hAnsi="Arial" w:cs="Arial" w:hint="cs"/>
          <w:sz w:val="26"/>
          <w:szCs w:val="26"/>
          <w:rtl/>
        </w:rPr>
        <w:t>مستقل</w:t>
      </w:r>
      <w:r w:rsidRPr="005237AE">
        <w:rPr>
          <w:rFonts w:ascii="Arial" w:eastAsia="Times New Roman" w:hAnsi="Arial" w:cs="Arial"/>
          <w:sz w:val="26"/>
          <w:szCs w:val="26"/>
          <w:rtl/>
        </w:rPr>
        <w:t>.</w:t>
      </w:r>
    </w:p>
    <w:p w14:paraId="7FBAFE47" w14:textId="77777777" w:rsidR="00554C29" w:rsidRPr="00554C29" w:rsidRDefault="00554C29" w:rsidP="00554C29">
      <w:pPr>
        <w:keepNext/>
        <w:keepLines/>
        <w:spacing w:before="240" w:after="0" w:line="360" w:lineRule="auto"/>
        <w:outlineLvl w:val="0"/>
        <w:rPr>
          <w:rFonts w:ascii="Arial" w:eastAsia="Times New Roman" w:hAnsi="Arial" w:cs="Arial"/>
          <w:b/>
          <w:bCs/>
          <w:color w:val="000000" w:themeColor="text1"/>
          <w:sz w:val="32"/>
          <w:szCs w:val="32"/>
          <w:rtl/>
        </w:rPr>
      </w:pPr>
      <w:bookmarkStart w:id="174" w:name="_Toc174729860"/>
      <w:bookmarkStart w:id="175" w:name="_Toc180447908"/>
      <w:bookmarkStart w:id="176" w:name="_Toc235640971"/>
      <w:r w:rsidRPr="00554C29">
        <w:rPr>
          <w:rFonts w:ascii="Arial" w:eastAsia="Times New Roman" w:hAnsi="Arial" w:cs="Arial"/>
          <w:b/>
          <w:bCs/>
          <w:color w:val="000000" w:themeColor="text1"/>
          <w:sz w:val="32"/>
          <w:szCs w:val="32"/>
          <w:rtl/>
        </w:rPr>
        <w:lastRenderedPageBreak/>
        <w:t>4.7 الخاتمة</w:t>
      </w:r>
      <w:bookmarkEnd w:id="174"/>
      <w:bookmarkEnd w:id="175"/>
      <w:bookmarkEnd w:id="176"/>
    </w:p>
    <w:p w14:paraId="27184167" w14:textId="5C17CA5F" w:rsidR="00D84684" w:rsidRPr="00D84684" w:rsidRDefault="00D84684" w:rsidP="00D84684">
      <w:pPr>
        <w:spacing w:line="360" w:lineRule="auto"/>
        <w:contextualSpacing/>
        <w:jc w:val="mediumKashida"/>
        <w:rPr>
          <w:rFonts w:ascii="Calibri" w:eastAsia="Calibri" w:hAnsi="Calibri" w:cs="Arial"/>
          <w:sz w:val="26"/>
          <w:szCs w:val="26"/>
          <w:rtl/>
        </w:rPr>
      </w:pPr>
      <w:r w:rsidRPr="00D84684">
        <w:rPr>
          <w:rFonts w:ascii="Calibri" w:eastAsia="Calibri" w:hAnsi="Calibri" w:cs="Arial"/>
          <w:sz w:val="26"/>
          <w:szCs w:val="26"/>
          <w:rtl/>
        </w:rPr>
        <w:t xml:space="preserve">يتناول هذا الفصل التحليل الإحصائي التفصيلي لنتائج الدراسة الميدانية التي أجريت على عينة من موظفي شركة </w:t>
      </w:r>
      <w:r w:rsidR="00923914">
        <w:rPr>
          <w:rFonts w:ascii="Calibri" w:eastAsia="Calibri" w:hAnsi="Calibri" w:cs="Arial" w:hint="cs"/>
          <w:sz w:val="26"/>
          <w:szCs w:val="26"/>
          <w:rtl/>
        </w:rPr>
        <w:t>كونسير في المملكة العربية</w:t>
      </w:r>
      <w:r w:rsidRPr="00D84684">
        <w:rPr>
          <w:rFonts w:ascii="Calibri" w:eastAsia="Calibri" w:hAnsi="Calibri" w:cs="Arial"/>
          <w:sz w:val="26"/>
          <w:szCs w:val="26"/>
          <w:rtl/>
        </w:rPr>
        <w:t xml:space="preserve"> السعودية </w:t>
      </w:r>
      <w:r w:rsidR="00923914" w:rsidRPr="00923914">
        <w:rPr>
          <w:rFonts w:ascii="Calibri" w:eastAsia="Calibri" w:hAnsi="Calibri" w:cs="Arial"/>
          <w:sz w:val="26"/>
          <w:szCs w:val="26"/>
          <w:rtl/>
        </w:rPr>
        <w:t xml:space="preserve">تحديدًا </w:t>
      </w:r>
      <w:r w:rsidRPr="00D84684">
        <w:rPr>
          <w:rFonts w:ascii="Calibri" w:eastAsia="Calibri" w:hAnsi="Calibri" w:cs="Arial"/>
          <w:sz w:val="26"/>
          <w:szCs w:val="26"/>
          <w:rtl/>
        </w:rPr>
        <w:t xml:space="preserve">في مدينة جدة، والذي كان هو الموقع الذي تم اختياره لتنفيذ البحث. لقد تم استخدام أساليب إحصائية متقدمة من خلال برنامج </w:t>
      </w:r>
      <w:r w:rsidRPr="00D84684">
        <w:rPr>
          <w:rFonts w:ascii="Calibri" w:eastAsia="Calibri" w:hAnsi="Calibri" w:cs="Arial"/>
          <w:sz w:val="26"/>
          <w:szCs w:val="26"/>
        </w:rPr>
        <w:t>SPSS</w:t>
      </w:r>
      <w:r w:rsidRPr="00D84684">
        <w:rPr>
          <w:rFonts w:ascii="Calibri" w:eastAsia="Calibri" w:hAnsi="Calibri" w:cs="Arial"/>
          <w:sz w:val="26"/>
          <w:szCs w:val="26"/>
          <w:rtl/>
        </w:rPr>
        <w:t xml:space="preserve"> الإصدار 28 لتحليل البيانات التي تم جمعها، حيث </w:t>
      </w:r>
      <w:r w:rsidR="000F69C1">
        <w:rPr>
          <w:rFonts w:ascii="Calibri" w:eastAsia="Calibri" w:hAnsi="Calibri" w:cs="Arial" w:hint="cs"/>
          <w:sz w:val="26"/>
          <w:szCs w:val="26"/>
          <w:rtl/>
        </w:rPr>
        <w:t>يوفر</w:t>
      </w:r>
      <w:r w:rsidRPr="00D84684">
        <w:rPr>
          <w:rFonts w:ascii="Calibri" w:eastAsia="Calibri" w:hAnsi="Calibri" w:cs="Arial"/>
          <w:sz w:val="26"/>
          <w:szCs w:val="26"/>
          <w:rtl/>
        </w:rPr>
        <w:t xml:space="preserve"> هذ </w:t>
      </w:r>
      <w:r w:rsidR="000F69C1">
        <w:rPr>
          <w:rFonts w:ascii="Calibri" w:eastAsia="Calibri" w:hAnsi="Calibri" w:cs="Arial" w:hint="cs"/>
          <w:sz w:val="26"/>
          <w:szCs w:val="26"/>
          <w:rtl/>
        </w:rPr>
        <w:t>البرنامج</w:t>
      </w:r>
      <w:r w:rsidRPr="00D84684">
        <w:rPr>
          <w:rFonts w:ascii="Calibri" w:eastAsia="Calibri" w:hAnsi="Calibri" w:cs="Arial"/>
          <w:sz w:val="26"/>
          <w:szCs w:val="26"/>
          <w:rtl/>
        </w:rPr>
        <w:t xml:space="preserve"> أدوات إحصائية قوية تساعد في تفسير البيانات واستخلاص النتائج بشكل دقيق وموثوق.</w:t>
      </w:r>
    </w:p>
    <w:p w14:paraId="3BE5B592" w14:textId="7DFB8DB6" w:rsidR="00D84684" w:rsidRPr="00D84684" w:rsidRDefault="00D84684" w:rsidP="00D84684">
      <w:pPr>
        <w:spacing w:line="360" w:lineRule="auto"/>
        <w:contextualSpacing/>
        <w:jc w:val="mediumKashida"/>
        <w:rPr>
          <w:rFonts w:ascii="Calibri" w:eastAsia="Calibri" w:hAnsi="Calibri" w:cs="Arial"/>
          <w:sz w:val="26"/>
          <w:szCs w:val="26"/>
          <w:rtl/>
        </w:rPr>
      </w:pPr>
      <w:r w:rsidRPr="00D84684">
        <w:rPr>
          <w:rFonts w:ascii="Calibri" w:eastAsia="Calibri" w:hAnsi="Calibri" w:cs="Arial"/>
          <w:sz w:val="26"/>
          <w:szCs w:val="26"/>
          <w:rtl/>
        </w:rPr>
        <w:t>بدأت عملية التحليل الإحصائي بتنفيذ التحليل الوصفي لعينة الدراسة، حيث تم دراسة التوزيع الديموغرافي للموظفين المشاركين في الدراسة. تم التركيز في هذا الجزء من التحليل على مجموعة من الخصائص الشخصية والمهنية للمشاركين مثل الجنس، العمر، المؤهل العلمي، وعدد سنوات الخبرة. هذا التحليل الوصفي كان ضروريًا لفهم خصائص العينة بشكل شامل، مما يساعد في تقديم تفسير أدق للنتائج التي سيتم التوصل إليها لاحقًا.</w:t>
      </w:r>
    </w:p>
    <w:p w14:paraId="443F5C9F" w14:textId="33893654" w:rsidR="00D84684" w:rsidRPr="00D84684" w:rsidRDefault="00D84684" w:rsidP="00D84684">
      <w:pPr>
        <w:spacing w:line="360" w:lineRule="auto"/>
        <w:contextualSpacing/>
        <w:jc w:val="mediumKashida"/>
        <w:rPr>
          <w:rFonts w:ascii="Calibri" w:eastAsia="Calibri" w:hAnsi="Calibri" w:cs="Arial"/>
          <w:sz w:val="26"/>
          <w:szCs w:val="26"/>
          <w:rtl/>
        </w:rPr>
      </w:pPr>
      <w:r w:rsidRPr="00D84684">
        <w:rPr>
          <w:rFonts w:ascii="Calibri" w:eastAsia="Calibri" w:hAnsi="Calibri" w:cs="Arial"/>
          <w:sz w:val="26"/>
          <w:szCs w:val="26"/>
          <w:rtl/>
        </w:rPr>
        <w:t xml:space="preserve">بعد ذلك، تم الانتقال إلى تحليل المتغيرات الرئيسية في الدراسة، والتي تتمثل في </w:t>
      </w:r>
      <w:r w:rsidR="00923914">
        <w:rPr>
          <w:rFonts w:ascii="Calibri" w:eastAsia="Calibri" w:hAnsi="Calibri" w:cs="Arial" w:hint="cs"/>
          <w:sz w:val="26"/>
          <w:szCs w:val="26"/>
          <w:rtl/>
        </w:rPr>
        <w:t>منصات الذكاء الاصطناعي</w:t>
      </w:r>
      <w:r>
        <w:rPr>
          <w:rFonts w:ascii="Calibri" w:eastAsia="Calibri" w:hAnsi="Calibri" w:cs="Arial" w:hint="cs"/>
          <w:sz w:val="26"/>
          <w:szCs w:val="26"/>
          <w:rtl/>
        </w:rPr>
        <w:t xml:space="preserve"> </w:t>
      </w:r>
      <w:r w:rsidRPr="00D84684">
        <w:rPr>
          <w:rFonts w:ascii="Calibri" w:eastAsia="Calibri" w:hAnsi="Calibri" w:cs="Arial"/>
          <w:sz w:val="26"/>
          <w:szCs w:val="26"/>
          <w:rtl/>
        </w:rPr>
        <w:t xml:space="preserve">وإدارة </w:t>
      </w:r>
      <w:r w:rsidR="00923914">
        <w:rPr>
          <w:rFonts w:ascii="Calibri" w:eastAsia="Calibri" w:hAnsi="Calibri" w:cs="Arial" w:hint="cs"/>
          <w:sz w:val="26"/>
          <w:szCs w:val="26"/>
          <w:rtl/>
        </w:rPr>
        <w:t>الخدمات</w:t>
      </w:r>
      <w:r>
        <w:rPr>
          <w:rFonts w:ascii="Calibri" w:eastAsia="Calibri" w:hAnsi="Calibri" w:cs="Arial" w:hint="cs"/>
          <w:sz w:val="26"/>
          <w:szCs w:val="26"/>
          <w:rtl/>
        </w:rPr>
        <w:t xml:space="preserve"> </w:t>
      </w:r>
      <w:r w:rsidRPr="00D84684">
        <w:rPr>
          <w:rFonts w:ascii="Calibri" w:eastAsia="Calibri" w:hAnsi="Calibri" w:cs="Arial"/>
          <w:sz w:val="26"/>
          <w:szCs w:val="26"/>
          <w:rtl/>
        </w:rPr>
        <w:t xml:space="preserve">تم تحليل هذه المتغيرات من خلال النظر في أبعادها المختلفة. في حالة </w:t>
      </w:r>
      <w:r w:rsidR="00923914">
        <w:rPr>
          <w:rFonts w:ascii="Calibri" w:eastAsia="Calibri" w:hAnsi="Calibri" w:cs="Arial" w:hint="cs"/>
          <w:sz w:val="26"/>
          <w:szCs w:val="26"/>
          <w:rtl/>
        </w:rPr>
        <w:t>منصات الذكاء الاصطناعي</w:t>
      </w:r>
      <w:r>
        <w:rPr>
          <w:rFonts w:ascii="Calibri" w:eastAsia="Calibri" w:hAnsi="Calibri" w:cs="Arial" w:hint="cs"/>
          <w:sz w:val="26"/>
          <w:szCs w:val="26"/>
          <w:rtl/>
        </w:rPr>
        <w:t xml:space="preserve"> </w:t>
      </w:r>
      <w:r w:rsidRPr="00D84684">
        <w:rPr>
          <w:rFonts w:ascii="Calibri" w:eastAsia="Calibri" w:hAnsi="Calibri" w:cs="Arial"/>
          <w:sz w:val="26"/>
          <w:szCs w:val="26"/>
          <w:rtl/>
        </w:rPr>
        <w:t>تم تحليل</w:t>
      </w:r>
      <w:r w:rsidR="00923914">
        <w:rPr>
          <w:rFonts w:ascii="Calibri" w:eastAsia="Calibri" w:hAnsi="Calibri" w:cs="Arial" w:hint="cs"/>
          <w:sz w:val="26"/>
          <w:szCs w:val="26"/>
          <w:rtl/>
        </w:rPr>
        <w:t xml:space="preserve">ه ككل، </w:t>
      </w:r>
      <w:r w:rsidRPr="00D84684">
        <w:rPr>
          <w:rFonts w:ascii="Calibri" w:eastAsia="Calibri" w:hAnsi="Calibri" w:cs="Arial"/>
          <w:sz w:val="26"/>
          <w:szCs w:val="26"/>
          <w:rtl/>
        </w:rPr>
        <w:t xml:space="preserve">أما في حالة إدارة </w:t>
      </w:r>
      <w:r w:rsidR="00923914">
        <w:rPr>
          <w:rFonts w:ascii="Calibri" w:eastAsia="Calibri" w:hAnsi="Calibri" w:cs="Arial" w:hint="cs"/>
          <w:sz w:val="26"/>
          <w:szCs w:val="26"/>
          <w:rtl/>
        </w:rPr>
        <w:t>الخدمات</w:t>
      </w:r>
      <w:r>
        <w:rPr>
          <w:rFonts w:ascii="Calibri" w:eastAsia="Calibri" w:hAnsi="Calibri" w:cs="Arial" w:hint="cs"/>
          <w:sz w:val="26"/>
          <w:szCs w:val="26"/>
          <w:rtl/>
        </w:rPr>
        <w:t xml:space="preserve"> </w:t>
      </w:r>
      <w:r w:rsidRPr="00D84684">
        <w:rPr>
          <w:rFonts w:ascii="Calibri" w:eastAsia="Calibri" w:hAnsi="Calibri" w:cs="Arial"/>
          <w:sz w:val="26"/>
          <w:szCs w:val="26"/>
          <w:rtl/>
        </w:rPr>
        <w:t xml:space="preserve">تم تحليل أبعاد مثل </w:t>
      </w:r>
      <w:r w:rsidR="00923914">
        <w:rPr>
          <w:rFonts w:ascii="Calibri" w:eastAsia="Calibri" w:hAnsi="Calibri" w:cs="Arial" w:hint="cs"/>
          <w:sz w:val="26"/>
          <w:szCs w:val="26"/>
          <w:rtl/>
        </w:rPr>
        <w:t>كفاءة العمليات الخدمية</w:t>
      </w:r>
      <w:r w:rsidRPr="00D84684">
        <w:rPr>
          <w:rFonts w:ascii="Calibri" w:eastAsia="Calibri" w:hAnsi="Calibri" w:cs="Arial"/>
          <w:sz w:val="26"/>
          <w:szCs w:val="26"/>
          <w:rtl/>
        </w:rPr>
        <w:t xml:space="preserve">، </w:t>
      </w:r>
      <w:r w:rsidR="00923914">
        <w:rPr>
          <w:rFonts w:ascii="Calibri" w:eastAsia="Calibri" w:hAnsi="Calibri" w:cs="Arial" w:hint="cs"/>
          <w:sz w:val="26"/>
          <w:szCs w:val="26"/>
          <w:rtl/>
        </w:rPr>
        <w:t>جودة تقديم الخدمات</w:t>
      </w:r>
      <w:r w:rsidRPr="00D84684">
        <w:rPr>
          <w:rFonts w:ascii="Calibri" w:eastAsia="Calibri" w:hAnsi="Calibri" w:cs="Arial"/>
          <w:sz w:val="26"/>
          <w:szCs w:val="26"/>
          <w:rtl/>
        </w:rPr>
        <w:t xml:space="preserve">، </w:t>
      </w:r>
      <w:r w:rsidR="00923914">
        <w:rPr>
          <w:rFonts w:ascii="Calibri" w:eastAsia="Calibri" w:hAnsi="Calibri" w:cs="Arial" w:hint="cs"/>
          <w:sz w:val="26"/>
          <w:szCs w:val="26"/>
          <w:rtl/>
        </w:rPr>
        <w:t>سرعة الاستجابة للخدمات</w:t>
      </w:r>
      <w:r w:rsidRPr="00D84684">
        <w:rPr>
          <w:rFonts w:ascii="Calibri" w:eastAsia="Calibri" w:hAnsi="Calibri" w:cs="Arial"/>
          <w:sz w:val="26"/>
          <w:szCs w:val="26"/>
          <w:rtl/>
        </w:rPr>
        <w:t xml:space="preserve">، </w:t>
      </w:r>
      <w:r w:rsidR="00923914">
        <w:rPr>
          <w:rFonts w:ascii="Calibri" w:eastAsia="Calibri" w:hAnsi="Calibri" w:cs="Arial" w:hint="cs"/>
          <w:sz w:val="26"/>
          <w:szCs w:val="26"/>
          <w:rtl/>
        </w:rPr>
        <w:t>التحسين المستمر للخدمات</w:t>
      </w:r>
      <w:r w:rsidRPr="00D84684">
        <w:rPr>
          <w:rFonts w:ascii="Calibri" w:eastAsia="Calibri" w:hAnsi="Calibri" w:cs="Arial"/>
          <w:sz w:val="26"/>
          <w:szCs w:val="26"/>
          <w:rtl/>
        </w:rPr>
        <w:t xml:space="preserve">. هذا التحليل الوصفي للمتغيرات ساعد في توضيح مدى تطبيق هذه المفاهيم في بيئة العمل بالشركة وكيفية تأثيرها على الأداء العام في </w:t>
      </w:r>
      <w:r w:rsidR="00923914">
        <w:rPr>
          <w:rFonts w:ascii="Calibri" w:eastAsia="Calibri" w:hAnsi="Calibri" w:cs="Arial" w:hint="cs"/>
          <w:sz w:val="26"/>
          <w:szCs w:val="26"/>
          <w:rtl/>
        </w:rPr>
        <w:t>الشركة</w:t>
      </w:r>
      <w:r w:rsidRPr="00D84684">
        <w:rPr>
          <w:rFonts w:ascii="Calibri" w:eastAsia="Calibri" w:hAnsi="Calibri" w:cs="Arial"/>
          <w:sz w:val="26"/>
          <w:szCs w:val="26"/>
          <w:rtl/>
        </w:rPr>
        <w:t>.</w:t>
      </w:r>
    </w:p>
    <w:p w14:paraId="6A3775F6" w14:textId="5D744FCD" w:rsidR="00D84684" w:rsidRPr="00D84684" w:rsidRDefault="00D84684" w:rsidP="00D84684">
      <w:pPr>
        <w:spacing w:line="360" w:lineRule="auto"/>
        <w:contextualSpacing/>
        <w:jc w:val="mediumKashida"/>
        <w:rPr>
          <w:rFonts w:ascii="Calibri" w:eastAsia="Calibri" w:hAnsi="Calibri" w:cs="Arial"/>
          <w:sz w:val="26"/>
          <w:szCs w:val="26"/>
          <w:rtl/>
        </w:rPr>
      </w:pPr>
      <w:r w:rsidRPr="00D84684">
        <w:rPr>
          <w:rFonts w:ascii="Calibri" w:eastAsia="Calibri" w:hAnsi="Calibri" w:cs="Arial"/>
          <w:sz w:val="26"/>
          <w:szCs w:val="26"/>
          <w:rtl/>
        </w:rPr>
        <w:t>في المرحلة التالية من التحليل، تم التحقق من توافر شروط الصدق والثبات</w:t>
      </w:r>
      <w:r>
        <w:rPr>
          <w:rFonts w:ascii="Calibri" w:eastAsia="Calibri" w:hAnsi="Calibri" w:cs="Arial" w:hint="cs"/>
          <w:sz w:val="26"/>
          <w:szCs w:val="26"/>
          <w:rtl/>
        </w:rPr>
        <w:t xml:space="preserve"> </w:t>
      </w:r>
      <w:r w:rsidRPr="00D84684">
        <w:rPr>
          <w:rFonts w:ascii="Calibri" w:eastAsia="Calibri" w:hAnsi="Calibri" w:cs="Arial"/>
          <w:sz w:val="26"/>
          <w:szCs w:val="26"/>
          <w:rtl/>
        </w:rPr>
        <w:t>للمقاييس التي تم استخدامها لقياس المتغيرات المدروسة. وقد تم استخدام مجموعة من الأساليب الإحصائية المتقدمة مثل حساب معامل ألفا كرونباخ</w:t>
      </w:r>
      <w:r>
        <w:rPr>
          <w:rFonts w:ascii="Calibri" w:eastAsia="Calibri" w:hAnsi="Calibri" w:cs="Arial" w:hint="cs"/>
          <w:sz w:val="26"/>
          <w:szCs w:val="26"/>
          <w:rtl/>
        </w:rPr>
        <w:t xml:space="preserve">، </w:t>
      </w:r>
      <w:r w:rsidRPr="00D84684">
        <w:rPr>
          <w:rFonts w:ascii="Calibri" w:eastAsia="Calibri" w:hAnsi="Calibri" w:cs="Arial"/>
          <w:sz w:val="26"/>
          <w:szCs w:val="26"/>
          <w:rtl/>
        </w:rPr>
        <w:t>وكذلك متوسط التباين المستخرج (</w:t>
      </w:r>
      <w:r w:rsidRPr="00D84684">
        <w:rPr>
          <w:rFonts w:ascii="Calibri" w:eastAsia="Calibri" w:hAnsi="Calibri" w:cs="Arial"/>
          <w:sz w:val="26"/>
          <w:szCs w:val="26"/>
        </w:rPr>
        <w:t>AVE</w:t>
      </w:r>
      <w:r w:rsidRPr="00D84684">
        <w:rPr>
          <w:rFonts w:ascii="Calibri" w:eastAsia="Calibri" w:hAnsi="Calibri" w:cs="Arial"/>
          <w:sz w:val="26"/>
          <w:szCs w:val="26"/>
          <w:rtl/>
        </w:rPr>
        <w:t>). تمثل هذه الأساليب أدوات أساسية لتقييم موثوقية الأدوات البحثية، وقد أظهرت النتائج أن جميع المقاييس المستخدمة تتمتع بمؤشرات عالية من الثبات والصدق، مما يعزز من موثوقية البيانات المستخلصة من الدراسة.</w:t>
      </w:r>
    </w:p>
    <w:p w14:paraId="7FEC52E7" w14:textId="0FDE387E" w:rsidR="00D84684" w:rsidRPr="00D84684" w:rsidRDefault="00D84684" w:rsidP="00D84684">
      <w:pPr>
        <w:spacing w:line="360" w:lineRule="auto"/>
        <w:contextualSpacing/>
        <w:jc w:val="mediumKashida"/>
        <w:rPr>
          <w:rFonts w:ascii="Calibri" w:eastAsia="Calibri" w:hAnsi="Calibri" w:cs="Arial"/>
          <w:sz w:val="26"/>
          <w:szCs w:val="26"/>
          <w:rtl/>
        </w:rPr>
      </w:pPr>
      <w:r w:rsidRPr="00D84684">
        <w:rPr>
          <w:rFonts w:ascii="Calibri" w:eastAsia="Calibri" w:hAnsi="Calibri" w:cs="Arial"/>
          <w:sz w:val="26"/>
          <w:szCs w:val="26"/>
          <w:rtl/>
        </w:rPr>
        <w:t>بعد التأكد من موثوقية المقاييس، تم اختبار الفرض الرئيسي</w:t>
      </w:r>
      <w:r>
        <w:rPr>
          <w:rFonts w:ascii="Calibri" w:eastAsia="Calibri" w:hAnsi="Calibri" w:cs="Arial" w:hint="cs"/>
          <w:sz w:val="26"/>
          <w:szCs w:val="26"/>
          <w:rtl/>
        </w:rPr>
        <w:t xml:space="preserve"> </w:t>
      </w:r>
      <w:r w:rsidRPr="00D84684">
        <w:rPr>
          <w:rFonts w:ascii="Calibri" w:eastAsia="Calibri" w:hAnsi="Calibri" w:cs="Arial"/>
          <w:sz w:val="26"/>
          <w:szCs w:val="26"/>
          <w:rtl/>
        </w:rPr>
        <w:t xml:space="preserve">للدراسة، والذي ينص على وجود علاقة ارتباطية إيجابية ذات دلالة إحصائية بين </w:t>
      </w:r>
      <w:r w:rsidR="00D75FCB">
        <w:rPr>
          <w:rFonts w:ascii="Calibri" w:eastAsia="Calibri" w:hAnsi="Calibri" w:cs="Arial" w:hint="cs"/>
          <w:sz w:val="26"/>
          <w:szCs w:val="26"/>
          <w:rtl/>
        </w:rPr>
        <w:t>منصات الذكاء الاصطناعي</w:t>
      </w:r>
      <w:r>
        <w:rPr>
          <w:rFonts w:ascii="Calibri" w:eastAsia="Calibri" w:hAnsi="Calibri" w:cs="Arial" w:hint="cs"/>
          <w:sz w:val="26"/>
          <w:szCs w:val="26"/>
          <w:rtl/>
        </w:rPr>
        <w:t xml:space="preserve"> </w:t>
      </w:r>
      <w:r w:rsidRPr="00D84684">
        <w:rPr>
          <w:rFonts w:ascii="Calibri" w:eastAsia="Calibri" w:hAnsi="Calibri" w:cs="Arial"/>
          <w:sz w:val="26"/>
          <w:szCs w:val="26"/>
          <w:rtl/>
        </w:rPr>
        <w:t xml:space="preserve">وإدارة </w:t>
      </w:r>
      <w:r w:rsidR="00D75FCB">
        <w:rPr>
          <w:rFonts w:ascii="Calibri" w:eastAsia="Calibri" w:hAnsi="Calibri" w:cs="Arial" w:hint="cs"/>
          <w:sz w:val="26"/>
          <w:szCs w:val="26"/>
          <w:rtl/>
        </w:rPr>
        <w:t>الخدمات</w:t>
      </w:r>
      <w:r>
        <w:rPr>
          <w:rFonts w:ascii="Calibri" w:eastAsia="Calibri" w:hAnsi="Calibri" w:cs="Arial" w:hint="cs"/>
          <w:sz w:val="26"/>
          <w:szCs w:val="26"/>
          <w:rtl/>
        </w:rPr>
        <w:t>.</w:t>
      </w:r>
      <w:r w:rsidRPr="00D84684">
        <w:rPr>
          <w:rFonts w:ascii="Calibri" w:eastAsia="Calibri" w:hAnsi="Calibri" w:cs="Arial"/>
          <w:sz w:val="26"/>
          <w:szCs w:val="26"/>
          <w:rtl/>
        </w:rPr>
        <w:t xml:space="preserve"> تم اختبار هذا الفرض باستخدام أساليب تحليلية مثل الانحدار الخطي البسيط</w:t>
      </w:r>
      <w:r>
        <w:rPr>
          <w:rFonts w:ascii="Calibri" w:eastAsia="Calibri" w:hAnsi="Calibri" w:cs="Arial" w:hint="cs"/>
          <w:sz w:val="26"/>
          <w:szCs w:val="26"/>
          <w:rtl/>
        </w:rPr>
        <w:t xml:space="preserve"> </w:t>
      </w:r>
      <w:r w:rsidR="000F69C1">
        <w:rPr>
          <w:rFonts w:ascii="Calibri" w:eastAsia="Calibri" w:hAnsi="Calibri" w:cs="Arial" w:hint="cs"/>
          <w:sz w:val="26"/>
          <w:szCs w:val="26"/>
          <w:rtl/>
        </w:rPr>
        <w:t>والانحدار الخطي المتعدد،</w:t>
      </w:r>
      <w:r w:rsidRPr="00D84684">
        <w:rPr>
          <w:rFonts w:ascii="Calibri" w:eastAsia="Calibri" w:hAnsi="Calibri" w:cs="Arial"/>
          <w:sz w:val="26"/>
          <w:szCs w:val="26"/>
          <w:rtl/>
        </w:rPr>
        <w:t xml:space="preserve"> وهي أساليب قوية لقياس العلاقة بين المتغيرات المستقلة والتابعة. بالإضافة إلى ذلك، تم اختبار مجموعة من الفرضيات الفرعية</w:t>
      </w:r>
      <w:r>
        <w:rPr>
          <w:rFonts w:ascii="Calibri" w:eastAsia="Calibri" w:hAnsi="Calibri" w:cs="Arial" w:hint="cs"/>
          <w:sz w:val="26"/>
          <w:szCs w:val="26"/>
          <w:rtl/>
        </w:rPr>
        <w:t xml:space="preserve"> </w:t>
      </w:r>
      <w:r w:rsidRPr="00D84684">
        <w:rPr>
          <w:rFonts w:ascii="Calibri" w:eastAsia="Calibri" w:hAnsi="Calibri" w:cs="Arial"/>
          <w:sz w:val="26"/>
          <w:szCs w:val="26"/>
          <w:rtl/>
        </w:rPr>
        <w:t xml:space="preserve">المتعلقة بتأثير </w:t>
      </w:r>
      <w:r w:rsidR="00D75FCB">
        <w:rPr>
          <w:rFonts w:ascii="Calibri" w:eastAsia="Calibri" w:hAnsi="Calibri" w:cs="Arial" w:hint="cs"/>
          <w:sz w:val="26"/>
          <w:szCs w:val="26"/>
          <w:rtl/>
        </w:rPr>
        <w:t xml:space="preserve">منصات الذكاء الاصطناعي ككل على </w:t>
      </w:r>
      <w:r w:rsidRPr="00D84684">
        <w:rPr>
          <w:rFonts w:ascii="Calibri" w:eastAsia="Calibri" w:hAnsi="Calibri" w:cs="Arial"/>
          <w:sz w:val="26"/>
          <w:szCs w:val="26"/>
          <w:rtl/>
        </w:rPr>
        <w:t xml:space="preserve">أبعاد مختلفة من </w:t>
      </w:r>
      <w:r w:rsidR="00D75FCB">
        <w:rPr>
          <w:rFonts w:ascii="Calibri" w:eastAsia="Calibri" w:hAnsi="Calibri" w:cs="Arial" w:hint="cs"/>
          <w:sz w:val="26"/>
          <w:szCs w:val="26"/>
          <w:rtl/>
        </w:rPr>
        <w:t>إدارة الخدمات</w:t>
      </w:r>
      <w:r>
        <w:rPr>
          <w:rFonts w:ascii="Calibri" w:eastAsia="Calibri" w:hAnsi="Calibri" w:cs="Arial" w:hint="cs"/>
          <w:sz w:val="26"/>
          <w:szCs w:val="26"/>
          <w:rtl/>
        </w:rPr>
        <w:t>،</w:t>
      </w:r>
      <w:r w:rsidRPr="00D84684">
        <w:rPr>
          <w:rFonts w:ascii="Calibri" w:eastAsia="Calibri" w:hAnsi="Calibri" w:cs="Arial"/>
          <w:sz w:val="26"/>
          <w:szCs w:val="26"/>
          <w:rtl/>
        </w:rPr>
        <w:t xml:space="preserve"> مثل </w:t>
      </w:r>
      <w:r w:rsidR="00D75FCB">
        <w:rPr>
          <w:rFonts w:ascii="Calibri" w:eastAsia="Calibri" w:hAnsi="Calibri" w:cs="Arial" w:hint="cs"/>
          <w:sz w:val="26"/>
          <w:szCs w:val="26"/>
          <w:rtl/>
        </w:rPr>
        <w:t>كفاءة العمليات الخدمية</w:t>
      </w:r>
      <w:r w:rsidRPr="00D84684">
        <w:rPr>
          <w:rFonts w:ascii="Calibri" w:eastAsia="Calibri" w:hAnsi="Calibri" w:cs="Arial"/>
          <w:sz w:val="26"/>
          <w:szCs w:val="26"/>
          <w:rtl/>
        </w:rPr>
        <w:t xml:space="preserve">، </w:t>
      </w:r>
      <w:r w:rsidR="00D75FCB">
        <w:rPr>
          <w:rFonts w:ascii="Calibri" w:eastAsia="Calibri" w:hAnsi="Calibri" w:cs="Arial" w:hint="cs"/>
          <w:sz w:val="26"/>
          <w:szCs w:val="26"/>
          <w:rtl/>
        </w:rPr>
        <w:t>جودة تقديم الخدمات</w:t>
      </w:r>
      <w:r w:rsidRPr="00D84684">
        <w:rPr>
          <w:rFonts w:ascii="Calibri" w:eastAsia="Calibri" w:hAnsi="Calibri" w:cs="Arial"/>
          <w:sz w:val="26"/>
          <w:szCs w:val="26"/>
          <w:rtl/>
        </w:rPr>
        <w:t xml:space="preserve">، </w:t>
      </w:r>
      <w:r w:rsidR="00D75FCB">
        <w:rPr>
          <w:rFonts w:ascii="Calibri" w:eastAsia="Calibri" w:hAnsi="Calibri" w:cs="Arial" w:hint="cs"/>
          <w:sz w:val="26"/>
          <w:szCs w:val="26"/>
          <w:rtl/>
        </w:rPr>
        <w:t>سرعة الاستجابة للخدمات</w:t>
      </w:r>
      <w:r w:rsidRPr="00D84684">
        <w:rPr>
          <w:rFonts w:ascii="Calibri" w:eastAsia="Calibri" w:hAnsi="Calibri" w:cs="Arial"/>
          <w:sz w:val="26"/>
          <w:szCs w:val="26"/>
          <w:rtl/>
        </w:rPr>
        <w:t xml:space="preserve">، </w:t>
      </w:r>
      <w:r w:rsidR="00D75FCB">
        <w:rPr>
          <w:rFonts w:ascii="Calibri" w:eastAsia="Calibri" w:hAnsi="Calibri" w:cs="Arial" w:hint="cs"/>
          <w:sz w:val="26"/>
          <w:szCs w:val="26"/>
          <w:rtl/>
        </w:rPr>
        <w:t>التحسين المستمر للخدمات</w:t>
      </w:r>
      <w:r w:rsidRPr="00D84684">
        <w:rPr>
          <w:rFonts w:ascii="Calibri" w:eastAsia="Calibri" w:hAnsi="Calibri" w:cs="Arial"/>
          <w:sz w:val="26"/>
          <w:szCs w:val="26"/>
          <w:rtl/>
        </w:rPr>
        <w:t xml:space="preserve">. </w:t>
      </w:r>
    </w:p>
    <w:p w14:paraId="4398CE62" w14:textId="6CFBA578" w:rsidR="00554C29" w:rsidRDefault="00D84684" w:rsidP="00D84684">
      <w:pPr>
        <w:spacing w:line="360" w:lineRule="auto"/>
        <w:contextualSpacing/>
        <w:jc w:val="mediumKashida"/>
        <w:rPr>
          <w:sz w:val="26"/>
          <w:szCs w:val="26"/>
          <w:rtl/>
        </w:rPr>
      </w:pPr>
      <w:r w:rsidRPr="00D84684">
        <w:rPr>
          <w:rFonts w:ascii="Calibri" w:eastAsia="Calibri" w:hAnsi="Calibri" w:cs="Arial"/>
          <w:sz w:val="26"/>
          <w:szCs w:val="26"/>
          <w:rtl/>
        </w:rPr>
        <w:lastRenderedPageBreak/>
        <w:t xml:space="preserve">تؤكد النتائج الإحصائية التي تم الحصول عليها في هذا الفصل على ما خلصت إليه الفصول السابقة من الدراسة، حيث أثبتت أن </w:t>
      </w:r>
      <w:r w:rsidR="00563206">
        <w:rPr>
          <w:rFonts w:ascii="Calibri" w:eastAsia="Calibri" w:hAnsi="Calibri" w:cs="Arial" w:hint="cs"/>
          <w:sz w:val="26"/>
          <w:szCs w:val="26"/>
          <w:rtl/>
        </w:rPr>
        <w:t>منصات الذكاء الاصطناعي</w:t>
      </w:r>
      <w:r>
        <w:rPr>
          <w:rFonts w:ascii="Calibri" w:eastAsia="Calibri" w:hAnsi="Calibri" w:cs="Arial" w:hint="cs"/>
          <w:sz w:val="26"/>
          <w:szCs w:val="26"/>
          <w:rtl/>
        </w:rPr>
        <w:t xml:space="preserve"> </w:t>
      </w:r>
      <w:r w:rsidRPr="00D84684">
        <w:rPr>
          <w:rFonts w:ascii="Calibri" w:eastAsia="Calibri" w:hAnsi="Calibri" w:cs="Arial"/>
          <w:sz w:val="26"/>
          <w:szCs w:val="26"/>
          <w:rtl/>
        </w:rPr>
        <w:t xml:space="preserve">تلعب دورًا محوريًا في تعزيز ممارسات إدارة </w:t>
      </w:r>
      <w:r w:rsidR="00563206">
        <w:rPr>
          <w:rFonts w:ascii="Calibri" w:eastAsia="Calibri" w:hAnsi="Calibri" w:cs="Arial" w:hint="cs"/>
          <w:sz w:val="26"/>
          <w:szCs w:val="26"/>
          <w:rtl/>
        </w:rPr>
        <w:t>الخدمات</w:t>
      </w:r>
      <w:r>
        <w:rPr>
          <w:rFonts w:ascii="Calibri" w:eastAsia="Calibri" w:hAnsi="Calibri" w:cs="Arial" w:hint="cs"/>
          <w:sz w:val="26"/>
          <w:szCs w:val="26"/>
          <w:rtl/>
        </w:rPr>
        <w:t xml:space="preserve"> </w:t>
      </w:r>
      <w:r w:rsidRPr="00D84684">
        <w:rPr>
          <w:rFonts w:ascii="Calibri" w:eastAsia="Calibri" w:hAnsi="Calibri" w:cs="Arial"/>
          <w:sz w:val="26"/>
          <w:szCs w:val="26"/>
          <w:rtl/>
        </w:rPr>
        <w:t xml:space="preserve">في شركة </w:t>
      </w:r>
      <w:r w:rsidR="00563206">
        <w:rPr>
          <w:rFonts w:ascii="Calibri" w:eastAsia="Calibri" w:hAnsi="Calibri" w:cs="Arial" w:hint="cs"/>
          <w:sz w:val="26"/>
          <w:szCs w:val="26"/>
          <w:rtl/>
        </w:rPr>
        <w:t>كونسير في المملكة العربية</w:t>
      </w:r>
      <w:r w:rsidRPr="00D84684">
        <w:rPr>
          <w:rFonts w:ascii="Calibri" w:eastAsia="Calibri" w:hAnsi="Calibri" w:cs="Arial"/>
          <w:sz w:val="26"/>
          <w:szCs w:val="26"/>
          <w:rtl/>
        </w:rPr>
        <w:t xml:space="preserve"> السعودية</w:t>
      </w:r>
      <w:r>
        <w:rPr>
          <w:rFonts w:ascii="Calibri" w:eastAsia="Calibri" w:hAnsi="Calibri" w:cs="Arial" w:hint="cs"/>
          <w:sz w:val="26"/>
          <w:szCs w:val="26"/>
          <w:rtl/>
        </w:rPr>
        <w:t xml:space="preserve"> في جدة</w:t>
      </w:r>
      <w:r w:rsidRPr="00D84684">
        <w:rPr>
          <w:rFonts w:ascii="Calibri" w:eastAsia="Calibri" w:hAnsi="Calibri" w:cs="Arial"/>
          <w:sz w:val="26"/>
          <w:szCs w:val="26"/>
          <w:rtl/>
        </w:rPr>
        <w:t>. من خلال هذه النتائج، يمكن تقديم التوصيات العملية</w:t>
      </w:r>
      <w:r>
        <w:rPr>
          <w:rFonts w:ascii="Calibri" w:eastAsia="Calibri" w:hAnsi="Calibri" w:cs="Arial" w:hint="cs"/>
          <w:sz w:val="26"/>
          <w:szCs w:val="26"/>
          <w:rtl/>
        </w:rPr>
        <w:t xml:space="preserve"> </w:t>
      </w:r>
      <w:r w:rsidRPr="00D84684">
        <w:rPr>
          <w:rFonts w:ascii="Calibri" w:eastAsia="Calibri" w:hAnsi="Calibri" w:cs="Arial"/>
          <w:sz w:val="26"/>
          <w:szCs w:val="26"/>
          <w:rtl/>
        </w:rPr>
        <w:t xml:space="preserve">التي سيتم عرضها في الفصل الختامي، والتي تهدف إلى تحسين </w:t>
      </w:r>
      <w:r w:rsidR="00563206">
        <w:rPr>
          <w:rFonts w:ascii="Calibri" w:eastAsia="Calibri" w:hAnsi="Calibri" w:cs="Arial" w:hint="cs"/>
          <w:sz w:val="26"/>
          <w:szCs w:val="26"/>
          <w:rtl/>
        </w:rPr>
        <w:t>منصات الذكاء الاصطناعي</w:t>
      </w:r>
      <w:r w:rsidRPr="00D84684">
        <w:rPr>
          <w:rFonts w:ascii="Calibri" w:eastAsia="Calibri" w:hAnsi="Calibri" w:cs="Arial"/>
          <w:sz w:val="26"/>
          <w:szCs w:val="26"/>
          <w:rtl/>
        </w:rPr>
        <w:t xml:space="preserve"> في المنظمة وتعزيز قدرتها على إدارة </w:t>
      </w:r>
      <w:r w:rsidR="00563206">
        <w:rPr>
          <w:rFonts w:ascii="Calibri" w:eastAsia="Calibri" w:hAnsi="Calibri" w:cs="Arial" w:hint="cs"/>
          <w:sz w:val="26"/>
          <w:szCs w:val="26"/>
          <w:rtl/>
        </w:rPr>
        <w:t>الخدمات</w:t>
      </w:r>
      <w:r w:rsidRPr="00D84684">
        <w:rPr>
          <w:rFonts w:ascii="Calibri" w:eastAsia="Calibri" w:hAnsi="Calibri" w:cs="Arial"/>
          <w:sz w:val="26"/>
          <w:szCs w:val="26"/>
          <w:rtl/>
        </w:rPr>
        <w:t xml:space="preserve"> بشكل فعال. هذه التوصيات ستكون قائمة على النتائج المستخلصة من الدراسة الميدانية والتحليل الإحصائي الذي تم تنفيذه، مما يعزز من فعالية تطبيق هذه التوصيات في الواقع العملي.</w:t>
      </w:r>
    </w:p>
    <w:p w14:paraId="0069049E" w14:textId="30CE5261" w:rsidR="00A757EF" w:rsidRDefault="00A757EF" w:rsidP="00D84684">
      <w:pPr>
        <w:spacing w:line="360" w:lineRule="auto"/>
        <w:contextualSpacing/>
        <w:jc w:val="mediumKashida"/>
        <w:rPr>
          <w:sz w:val="26"/>
          <w:szCs w:val="26"/>
          <w:rtl/>
        </w:rPr>
      </w:pPr>
    </w:p>
    <w:p w14:paraId="763B2774" w14:textId="77777777" w:rsidR="00A757EF" w:rsidRDefault="00A757EF">
      <w:pPr>
        <w:bidi w:val="0"/>
        <w:rPr>
          <w:sz w:val="26"/>
          <w:szCs w:val="26"/>
          <w:rtl/>
        </w:rPr>
      </w:pPr>
      <w:r>
        <w:rPr>
          <w:sz w:val="26"/>
          <w:szCs w:val="26"/>
          <w:rtl/>
        </w:rPr>
        <w:br w:type="page"/>
      </w:r>
    </w:p>
    <w:p w14:paraId="46BE8F3C" w14:textId="77777777" w:rsidR="00A757EF" w:rsidRDefault="00A757EF" w:rsidP="00A757EF">
      <w:pPr>
        <w:bidi w:val="0"/>
        <w:rPr>
          <w:rFonts w:asciiTheme="minorBidi" w:eastAsia="Times New Roman" w:hAnsiTheme="minorBidi" w:cs="Arial"/>
          <w:b/>
          <w:bCs/>
          <w:kern w:val="0"/>
          <w:sz w:val="28"/>
          <w:szCs w:val="28"/>
          <w:rtl/>
          <w14:ligatures w14:val="none"/>
        </w:rPr>
      </w:pPr>
    </w:p>
    <w:p w14:paraId="1789BD3A" w14:textId="1AFCC4FA" w:rsidR="00A757EF" w:rsidRDefault="00340B39" w:rsidP="00A757EF">
      <w:pPr>
        <w:bidi w:val="0"/>
        <w:rPr>
          <w:rFonts w:asciiTheme="minorBidi" w:eastAsia="Times New Roman" w:hAnsiTheme="minorBidi"/>
          <w:b/>
          <w:bCs/>
          <w:kern w:val="0"/>
          <w:sz w:val="28"/>
          <w:szCs w:val="28"/>
          <w:rtl/>
          <w14:ligatures w14:val="none"/>
        </w:rPr>
      </w:pPr>
      <w:r>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882495" behindDoc="0" locked="0" layoutInCell="1" allowOverlap="1" wp14:anchorId="6E1D6F27" wp14:editId="2C9930B1">
                <wp:simplePos x="0" y="0"/>
                <wp:positionH relativeFrom="page">
                  <wp:posOffset>5432912</wp:posOffset>
                </wp:positionH>
                <wp:positionV relativeFrom="page">
                  <wp:posOffset>4497070</wp:posOffset>
                </wp:positionV>
                <wp:extent cx="1807535" cy="287079"/>
                <wp:effectExtent l="0" t="0" r="21590" b="17780"/>
                <wp:wrapNone/>
                <wp:docPr id="1703133458" name="مستطيل 49"/>
                <wp:cNvGraphicFramePr/>
                <a:graphic xmlns:a="http://schemas.openxmlformats.org/drawingml/2006/main">
                  <a:graphicData uri="http://schemas.microsoft.com/office/word/2010/wordprocessingShape">
                    <wps:wsp>
                      <wps:cNvSpPr/>
                      <wps:spPr>
                        <a:xfrm>
                          <a:off x="0" y="0"/>
                          <a:ext cx="1807535" cy="287079"/>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CCA7BBA" id="مستطيل 49" o:spid="_x0000_s1026" style="position:absolute;left:0;text-align:left;margin-left:427.8pt;margin-top:354.1pt;width:142.35pt;height:22.6pt;z-index:251882495;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" fillcolor="#538135 [2409]" strokecolor="#538135 [2409]" strokeweight="1pt">
                <w10:wrap anchorx="page" anchory="page"/>
              </v:rect>
            </w:pict>
          </mc:Fallback>
        </mc:AlternateContent>
      </w:r>
      <w:r>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838463" behindDoc="0" locked="0" layoutInCell="1" allowOverlap="1" wp14:anchorId="570579A7" wp14:editId="385E5088">
                <wp:simplePos x="0" y="0"/>
                <wp:positionH relativeFrom="column">
                  <wp:posOffset>4290237</wp:posOffset>
                </wp:positionH>
                <wp:positionV relativeFrom="paragraph">
                  <wp:posOffset>2804027</wp:posOffset>
                </wp:positionV>
                <wp:extent cx="1350645" cy="1198142"/>
                <wp:effectExtent l="0" t="0" r="20955" b="21590"/>
                <wp:wrapNone/>
                <wp:docPr id="828153231" name="مخطط انسيابي: مهلة 4"/>
                <wp:cNvGraphicFramePr/>
                <a:graphic xmlns:a="http://schemas.openxmlformats.org/drawingml/2006/main">
                  <a:graphicData uri="http://schemas.microsoft.com/office/word/2010/wordprocessingShape">
                    <wps:wsp>
                      <wps:cNvSpPr/>
                      <wps:spPr>
                        <a:xfrm>
                          <a:off x="0" y="0"/>
                          <a:ext cx="1350645" cy="1198142"/>
                        </a:xfrm>
                        <a:prstGeom prst="flowChartDelay">
                          <a:avLst/>
                        </a:prstGeom>
                        <a:solidFill>
                          <a:schemeClr val="bg1">
                            <a:lumMod val="95000"/>
                          </a:schemeClr>
                        </a:solidFill>
                        <a:ln w="12700" cap="flat" cmpd="sng" algn="ctr">
                          <a:solidFill>
                            <a:schemeClr val="accent6">
                              <a:lumMod val="75000"/>
                            </a:scheme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0FFBAE" id="مخطط انسيابي: مهلة 4" o:spid="_x0000_s1026" type="#_x0000_t135" style="position:absolute;left:0;text-align:left;margin-left:337.8pt;margin-top:220.8pt;width:106.35pt;height:94.35pt;z-index:2518384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" fillcolor="#f2f2f2 [3052]" strokecolor="#538135 [2409]" strokeweight="1pt"/>
            </w:pict>
          </mc:Fallback>
        </mc:AlternateContent>
      </w:r>
      <w:r w:rsidR="00A757EF">
        <w:rPr>
          <w:rFonts w:asciiTheme="minorBidi" w:eastAsia="Times New Roman" w:hAnsiTheme="minorBidi"/>
          <w:b/>
          <w:bCs/>
          <w:noProof/>
          <w:kern w:val="0"/>
          <w:sz w:val="28"/>
          <w:szCs w:val="28"/>
          <w:rtl/>
          <w:lang w:val="ar-SA"/>
        </w:rPr>
        <mc:AlternateContent>
          <mc:Choice Requires="wps">
            <w:drawing>
              <wp:anchor distT="0" distB="0" distL="114300" distR="114300" simplePos="0" relativeHeight="251839487" behindDoc="0" locked="0" layoutInCell="1" allowOverlap="1" wp14:anchorId="4C2A747D" wp14:editId="75DF9A63">
                <wp:simplePos x="0" y="0"/>
                <wp:positionH relativeFrom="column">
                  <wp:posOffset>-296915</wp:posOffset>
                </wp:positionH>
                <wp:positionV relativeFrom="paragraph">
                  <wp:posOffset>3103577</wp:posOffset>
                </wp:positionV>
                <wp:extent cx="5500048" cy="900752"/>
                <wp:effectExtent l="0" t="0" r="0" b="0"/>
                <wp:wrapNone/>
                <wp:docPr id="1546021223" name="مربع نص 5"/>
                <wp:cNvGraphicFramePr/>
                <a:graphic xmlns:a="http://schemas.openxmlformats.org/drawingml/2006/main">
                  <a:graphicData uri="http://schemas.microsoft.com/office/word/2010/wordprocessingShape">
                    <wps:wsp>
                      <wps:cNvSpPr txBox="1"/>
                      <wps:spPr>
                        <a:xfrm>
                          <a:off x="0" y="0"/>
                          <a:ext cx="5500048" cy="900752"/>
                        </a:xfrm>
                        <a:prstGeom prst="rect">
                          <a:avLst/>
                        </a:prstGeom>
                        <a:noFill/>
                        <a:ln w="6350">
                          <a:noFill/>
                        </a:ln>
                      </wps:spPr>
                      <wps:txbx>
                        <w:txbxContent>
                          <w:p w14:paraId="31859B39" w14:textId="2ABD020F" w:rsidR="00A757EF" w:rsidRPr="00340B39" w:rsidRDefault="00A757EF" w:rsidP="00A757EF">
                            <w:pPr>
                              <w:pStyle w:val="1"/>
                              <w:jc w:val="center"/>
                              <w:rPr>
                                <w:rFonts w:eastAsia="Times New Roman"/>
                                <w:b/>
                                <w:bCs/>
                                <w:color w:val="auto"/>
                                <w:sz w:val="48"/>
                                <w:szCs w:val="48"/>
                                <w:rtl/>
                              </w:rPr>
                            </w:pPr>
                            <w:bookmarkStart w:id="177" w:name="_Toc235640972"/>
                            <w:r w:rsidRPr="00340B39">
                              <w:rPr>
                                <w:rFonts w:eastAsia="Times New Roman"/>
                                <w:b/>
                                <w:bCs/>
                                <w:color w:val="auto"/>
                                <w:sz w:val="48"/>
                                <w:szCs w:val="48"/>
                                <w:rtl/>
                              </w:rPr>
                              <w:t xml:space="preserve">الفصل </w:t>
                            </w:r>
                            <w:r w:rsidRPr="00340B39">
                              <w:rPr>
                                <w:rFonts w:eastAsia="Times New Roman" w:hint="cs"/>
                                <w:b/>
                                <w:bCs/>
                                <w:color w:val="auto"/>
                                <w:sz w:val="48"/>
                                <w:szCs w:val="48"/>
                                <w:rtl/>
                              </w:rPr>
                              <w:t>الخامس</w:t>
                            </w:r>
                            <w:r w:rsidRPr="00340B39">
                              <w:rPr>
                                <w:rFonts w:eastAsia="Times New Roman"/>
                                <w:b/>
                                <w:bCs/>
                                <w:color w:val="auto"/>
                                <w:sz w:val="48"/>
                                <w:szCs w:val="48"/>
                                <w:rtl/>
                              </w:rPr>
                              <w:t>: ا</w:t>
                            </w:r>
                            <w:r w:rsidRPr="00340B39">
                              <w:rPr>
                                <w:rFonts w:eastAsia="Times New Roman" w:hint="cs"/>
                                <w:b/>
                                <w:bCs/>
                                <w:color w:val="auto"/>
                                <w:sz w:val="48"/>
                                <w:szCs w:val="48"/>
                                <w:rtl/>
                              </w:rPr>
                              <w:t xml:space="preserve">لنتائج </w:t>
                            </w:r>
                            <w:r w:rsidR="00B47D88" w:rsidRPr="00340B39">
                              <w:rPr>
                                <w:rFonts w:eastAsia="Times New Roman" w:hint="cs"/>
                                <w:b/>
                                <w:bCs/>
                                <w:color w:val="auto"/>
                                <w:sz w:val="48"/>
                                <w:szCs w:val="48"/>
                                <w:rtl/>
                              </w:rPr>
                              <w:t>والتوصيات</w:t>
                            </w:r>
                            <w:bookmarkEnd w:id="177"/>
                          </w:p>
                          <w:p w14:paraId="6DA0B977" w14:textId="77777777" w:rsidR="00A757EF" w:rsidRPr="00340B39" w:rsidRDefault="00A757EF" w:rsidP="00A757EF">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 w14:anchorId="4C2A747D" id="_x0000_s1047" type="#_x0000_t202" style="position:absolute;margin-left:-23.4pt;margin-top:244.4pt;width:433.05pt;height:70.95pt;z-index:2518394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" filled="f" stroked="f" strokeweight=".5pt">
                <v:textbox>
                  <w:txbxContent>
                    <w:p w14:paraId="31859B39" w14:textId="2ABD020F" w:rsidR="00A757EF" w:rsidRPr="00340B39" w:rsidRDefault="00A757EF" w:rsidP="00A757EF">
                      <w:pPr>
                        <w:pStyle w:val="1"/>
                        <w:jc w:val="center"/>
                        <w:rPr>
                          <w:rFonts w:eastAsia="Times New Roman"/>
                          <w:b/>
                          <w:bCs/>
                          <w:color w:val="auto"/>
                          <w:sz w:val="48"/>
                          <w:szCs w:val="48"/>
                          <w:rtl/>
                        </w:rPr>
                      </w:pPr>
                      <w:bookmarkStart w:id="178" w:name="_Toc235640972"/>
                      <w:r w:rsidRPr="00340B39">
                        <w:rPr>
                          <w:rFonts w:eastAsia="Times New Roman"/>
                          <w:b/>
                          <w:bCs/>
                          <w:color w:val="auto"/>
                          <w:sz w:val="48"/>
                          <w:szCs w:val="48"/>
                          <w:rtl/>
                        </w:rPr>
                        <w:t xml:space="preserve">الفصل </w:t>
                      </w:r>
                      <w:r w:rsidRPr="00340B39">
                        <w:rPr>
                          <w:rFonts w:eastAsia="Times New Roman" w:hint="cs"/>
                          <w:b/>
                          <w:bCs/>
                          <w:color w:val="auto"/>
                          <w:sz w:val="48"/>
                          <w:szCs w:val="48"/>
                          <w:rtl/>
                        </w:rPr>
                        <w:t>الخامس</w:t>
                      </w:r>
                      <w:r w:rsidRPr="00340B39">
                        <w:rPr>
                          <w:rFonts w:eastAsia="Times New Roman"/>
                          <w:b/>
                          <w:bCs/>
                          <w:color w:val="auto"/>
                          <w:sz w:val="48"/>
                          <w:szCs w:val="48"/>
                          <w:rtl/>
                        </w:rPr>
                        <w:t>: ا</w:t>
                      </w:r>
                      <w:r w:rsidRPr="00340B39">
                        <w:rPr>
                          <w:rFonts w:eastAsia="Times New Roman" w:hint="cs"/>
                          <w:b/>
                          <w:bCs/>
                          <w:color w:val="auto"/>
                          <w:sz w:val="48"/>
                          <w:szCs w:val="48"/>
                          <w:rtl/>
                        </w:rPr>
                        <w:t xml:space="preserve">لنتائج </w:t>
                      </w:r>
                      <w:r w:rsidR="00B47D88" w:rsidRPr="00340B39">
                        <w:rPr>
                          <w:rFonts w:eastAsia="Times New Roman" w:hint="cs"/>
                          <w:b/>
                          <w:bCs/>
                          <w:color w:val="auto"/>
                          <w:sz w:val="48"/>
                          <w:szCs w:val="48"/>
                          <w:rtl/>
                        </w:rPr>
                        <w:t>والتوصيات</w:t>
                      </w:r>
                      <w:bookmarkEnd w:id="178"/>
                    </w:p>
                    <w:p w14:paraId="6DA0B977" w14:textId="77777777" w:rsidR="00A757EF" w:rsidRPr="00340B39" w:rsidRDefault="00A757EF" w:rsidP="00A757EF">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A757EF">
        <w:rPr>
          <w:rFonts w:asciiTheme="minorBidi" w:eastAsia="Times New Roman" w:hAnsiTheme="minorBidi"/>
          <w:b/>
          <w:bCs/>
          <w:kern w:val="0"/>
          <w:sz w:val="28"/>
          <w:szCs w:val="28"/>
          <w:rtl/>
          <w14:ligatures w14:val="none"/>
        </w:rPr>
        <w:br w:type="page"/>
      </w:r>
    </w:p>
    <w:p w14:paraId="2D648D86" w14:textId="77777777" w:rsidR="00B47D88" w:rsidRDefault="00B47D88" w:rsidP="00B47D88">
      <w:pPr>
        <w:keepNext/>
        <w:keepLines/>
        <w:spacing w:before="240" w:after="0" w:line="360" w:lineRule="auto"/>
        <w:outlineLvl w:val="0"/>
        <w:rPr>
          <w:rFonts w:asciiTheme="minorBidi" w:eastAsia="Times New Roman" w:hAnsiTheme="minorBidi"/>
          <w:b/>
          <w:bCs/>
          <w:kern w:val="0"/>
          <w:sz w:val="28"/>
          <w:szCs w:val="28"/>
          <w:rtl/>
          <w14:ligatures w14:val="none"/>
        </w:rPr>
      </w:pPr>
      <w:bookmarkStart w:id="179" w:name="_Toc174729862"/>
      <w:bookmarkStart w:id="180" w:name="_Toc182445581"/>
      <w:bookmarkStart w:id="181" w:name="_Toc235640973"/>
      <w:r w:rsidRPr="00F85F4D">
        <w:rPr>
          <w:rFonts w:asciiTheme="minorBidi" w:eastAsiaTheme="majorEastAsia" w:hAnsiTheme="minorBidi"/>
          <w:b/>
          <w:bCs/>
          <w:sz w:val="32"/>
          <w:szCs w:val="32"/>
          <w:rtl/>
        </w:rPr>
        <w:lastRenderedPageBreak/>
        <w:t xml:space="preserve">5.1 </w:t>
      </w:r>
      <w:r w:rsidRPr="00F85F4D">
        <w:rPr>
          <w:rFonts w:asciiTheme="minorBidi" w:eastAsiaTheme="majorEastAsia" w:hAnsiTheme="minorBidi" w:hint="cs"/>
          <w:b/>
          <w:bCs/>
          <w:sz w:val="32"/>
          <w:szCs w:val="32"/>
          <w:rtl/>
        </w:rPr>
        <w:t>المقدمة:</w:t>
      </w:r>
      <w:bookmarkEnd w:id="179"/>
      <w:bookmarkEnd w:id="180"/>
      <w:bookmarkEnd w:id="181"/>
    </w:p>
    <w:p w14:paraId="3CD10043" w14:textId="06C8DD3F" w:rsidR="00F27878" w:rsidRPr="00C6366D" w:rsidRDefault="00F27878" w:rsidP="00C6366D">
      <w:pPr>
        <w:spacing w:line="360" w:lineRule="auto"/>
        <w:jc w:val="lowKashida"/>
        <w:rPr>
          <w:sz w:val="26"/>
          <w:szCs w:val="26"/>
          <w:rtl/>
        </w:rPr>
      </w:pPr>
      <w:r w:rsidRPr="00C6366D">
        <w:rPr>
          <w:rFonts w:cs="Arial"/>
          <w:sz w:val="26"/>
          <w:szCs w:val="26"/>
          <w:rtl/>
        </w:rPr>
        <w:t xml:space="preserve">يستعرض هذا الفصل النتائج التي تم التوصل إليها من خلال البحث الحالي، ويقدم المساهمات النظرية والعملية التي تساهم في تعزيز الفهم حول تأثير </w:t>
      </w:r>
      <w:r w:rsidR="00667379">
        <w:rPr>
          <w:rFonts w:cs="Arial" w:hint="cs"/>
          <w:sz w:val="26"/>
          <w:szCs w:val="26"/>
          <w:rtl/>
        </w:rPr>
        <w:t>منصات الذكاء الاصطناعي</w:t>
      </w:r>
      <w:r w:rsidRPr="00C6366D">
        <w:rPr>
          <w:rFonts w:cs="Arial"/>
          <w:sz w:val="26"/>
          <w:szCs w:val="26"/>
          <w:rtl/>
        </w:rPr>
        <w:t xml:space="preserve"> على إدارة </w:t>
      </w:r>
      <w:r w:rsidR="00667379">
        <w:rPr>
          <w:rFonts w:cs="Arial" w:hint="cs"/>
          <w:sz w:val="26"/>
          <w:szCs w:val="26"/>
          <w:rtl/>
        </w:rPr>
        <w:t>الخدمات</w:t>
      </w:r>
      <w:r w:rsidRPr="00C6366D">
        <w:rPr>
          <w:rFonts w:cs="Arial"/>
          <w:sz w:val="26"/>
          <w:szCs w:val="26"/>
          <w:rtl/>
        </w:rPr>
        <w:t>. كما يتضمن الفصل توصيات عملية للمديرين، ويحدد حدود البحث من حيث الموضوع والزمان والمكان، بالإضافة إلى اقتراح مجالات للدراسات المستقبلية. يهدف هذا الفصل إلى تقديم خلاصة شاملة تعكس أهمية الموضوع وتساعد في توجيه البحث الأكاديمي والممارسات العملية.</w:t>
      </w:r>
    </w:p>
    <w:p w14:paraId="05962068" w14:textId="5A815161" w:rsidR="00B47D88" w:rsidRDefault="00B47D88" w:rsidP="00B47D88">
      <w:pPr>
        <w:keepNext/>
        <w:keepLines/>
        <w:spacing w:before="240" w:after="0" w:line="360" w:lineRule="auto"/>
        <w:outlineLvl w:val="0"/>
        <w:rPr>
          <w:rFonts w:asciiTheme="minorBidi" w:eastAsia="Times New Roman" w:hAnsiTheme="minorBidi"/>
          <w:b/>
          <w:bCs/>
          <w:kern w:val="0"/>
          <w:sz w:val="28"/>
          <w:szCs w:val="28"/>
          <w:rtl/>
          <w14:ligatures w14:val="none"/>
        </w:rPr>
      </w:pPr>
      <w:bookmarkStart w:id="182" w:name="_Toc174729863"/>
      <w:bookmarkStart w:id="183" w:name="_Toc182445582"/>
      <w:bookmarkStart w:id="184" w:name="_Toc235640974"/>
      <w:r w:rsidRPr="00F85F4D">
        <w:rPr>
          <w:rFonts w:asciiTheme="minorBidi" w:eastAsiaTheme="majorEastAsia" w:hAnsiTheme="minorBidi"/>
          <w:b/>
          <w:bCs/>
          <w:sz w:val="32"/>
          <w:szCs w:val="32"/>
          <w:rtl/>
        </w:rPr>
        <w:t>5.</w:t>
      </w:r>
      <w:r w:rsidRPr="00F85F4D">
        <w:rPr>
          <w:rFonts w:asciiTheme="minorBidi" w:eastAsiaTheme="majorEastAsia" w:hAnsiTheme="minorBidi" w:hint="cs"/>
          <w:b/>
          <w:bCs/>
          <w:sz w:val="32"/>
          <w:szCs w:val="32"/>
          <w:rtl/>
        </w:rPr>
        <w:t>2</w:t>
      </w:r>
      <w:r w:rsidRPr="00F85F4D">
        <w:rPr>
          <w:rFonts w:asciiTheme="minorBidi" w:eastAsiaTheme="majorEastAsia" w:hAnsiTheme="minorBidi"/>
          <w:b/>
          <w:bCs/>
          <w:sz w:val="32"/>
          <w:szCs w:val="32"/>
          <w:rtl/>
        </w:rPr>
        <w:t xml:space="preserve"> </w:t>
      </w:r>
      <w:r w:rsidRPr="00F85F4D">
        <w:rPr>
          <w:rFonts w:asciiTheme="minorBidi" w:eastAsiaTheme="majorEastAsia" w:hAnsiTheme="minorBidi" w:hint="cs"/>
          <w:b/>
          <w:bCs/>
          <w:sz w:val="32"/>
          <w:szCs w:val="32"/>
          <w:rtl/>
        </w:rPr>
        <w:t xml:space="preserve">المساهمة </w:t>
      </w:r>
      <w:r w:rsidR="00EC0B37">
        <w:rPr>
          <w:rFonts w:asciiTheme="minorBidi" w:eastAsiaTheme="majorEastAsia" w:hAnsiTheme="minorBidi" w:hint="cs"/>
          <w:b/>
          <w:bCs/>
          <w:sz w:val="32"/>
          <w:szCs w:val="32"/>
          <w:rtl/>
        </w:rPr>
        <w:t>العلمية</w:t>
      </w:r>
      <w:r w:rsidRPr="00F85F4D">
        <w:rPr>
          <w:rFonts w:asciiTheme="minorBidi" w:eastAsiaTheme="majorEastAsia" w:hAnsiTheme="minorBidi" w:hint="cs"/>
          <w:b/>
          <w:bCs/>
          <w:sz w:val="32"/>
          <w:szCs w:val="32"/>
          <w:rtl/>
        </w:rPr>
        <w:t>:</w:t>
      </w:r>
      <w:bookmarkEnd w:id="182"/>
      <w:bookmarkEnd w:id="183"/>
      <w:bookmarkEnd w:id="184"/>
    </w:p>
    <w:p w14:paraId="4ECD327A" w14:textId="36A12029" w:rsidR="00EC0B37" w:rsidRPr="00EC0B37" w:rsidRDefault="00EC0B37" w:rsidP="00EC0B37">
      <w:pPr>
        <w:spacing w:line="360" w:lineRule="auto"/>
        <w:jc w:val="lowKashida"/>
        <w:rPr>
          <w:rFonts w:cs="Arial"/>
          <w:sz w:val="26"/>
          <w:szCs w:val="26"/>
          <w:rtl/>
        </w:rPr>
      </w:pPr>
      <w:r w:rsidRPr="00EC0B37">
        <w:rPr>
          <w:rFonts w:cs="Arial"/>
          <w:sz w:val="26"/>
          <w:szCs w:val="26"/>
          <w:rtl/>
        </w:rPr>
        <w:t>تتمثل المساهمة النظرية لهذه الدراسة في إثراء الأدبيات العلمية التي تناولت العلاقة بين منصات الذكاء الاصطناعي وإدارة الخدمات، وذلك من خلال تقديم إطار نظري يفسر كيفية إسهام منصات الذكاء الاصطناعي في تحسين أداء إدارة الخدمات داخل المؤسسات الخدمية. كما تسعى الدراسة إلى دمج متغيرات لم يتم تناولها بصورة كافية في الدراسات العربية، خاصة في البيئة السعودية، من خلال تحليل تأثير منصات الذكاء الاصطناعي على أبعاد إدارة الخدمات المتمثلة في كفاءة العمليات الخدمية، وجودة تقديم الخدمات، وسرعة الاستجابة للخدمات، والتحسين المستمر للخدمات.</w:t>
      </w:r>
    </w:p>
    <w:p w14:paraId="42E9EABC" w14:textId="6725F7D2" w:rsidR="00EC0B37" w:rsidRPr="00EC0B37" w:rsidRDefault="00EC0B37" w:rsidP="00EC0B37">
      <w:pPr>
        <w:spacing w:line="360" w:lineRule="auto"/>
        <w:jc w:val="lowKashida"/>
        <w:rPr>
          <w:rFonts w:cs="Arial"/>
          <w:sz w:val="26"/>
          <w:szCs w:val="26"/>
          <w:rtl/>
        </w:rPr>
      </w:pPr>
      <w:r w:rsidRPr="00EC0B37">
        <w:rPr>
          <w:rFonts w:cs="Arial"/>
          <w:sz w:val="26"/>
          <w:szCs w:val="26"/>
          <w:rtl/>
        </w:rPr>
        <w:t>وتسهم الدراسة في توسيع الفهم النظري للدور الذي تؤديه منصات الذكاء الاصطناعي في تطوير إدارة الخدمات، من خلال بناء نموذج يربط بين المتغير المستقل (منصات الذكاء الاصطناعي) والمتغير التابع (إدارة الخدمات) بأبعاده الأربعة، الأمر الذي يضيف تصورًا علميًا متكاملاً للعلاقات بين هذه المتغيرات في قطاع الخدمات.</w:t>
      </w:r>
    </w:p>
    <w:p w14:paraId="60B83EDA" w14:textId="76D51224" w:rsidR="00EC0B37" w:rsidRPr="00EC0B37" w:rsidRDefault="00EC0B37" w:rsidP="00EC0B37">
      <w:pPr>
        <w:spacing w:line="360" w:lineRule="auto"/>
        <w:jc w:val="lowKashida"/>
        <w:rPr>
          <w:rFonts w:cs="Arial"/>
          <w:sz w:val="26"/>
          <w:szCs w:val="26"/>
          <w:rtl/>
        </w:rPr>
      </w:pPr>
      <w:r w:rsidRPr="00EC0B37">
        <w:rPr>
          <w:rFonts w:cs="Arial"/>
          <w:sz w:val="26"/>
          <w:szCs w:val="26"/>
          <w:rtl/>
        </w:rPr>
        <w:t>كما تقدم الدراسة دعمًا للأطر والنظريات المرتبطة بالتحول الرقمي والابتكار وإدارة الخدمات، من خلال اختبارها في سياق تطبيقي داخل شركة كونسير بالمملكة العربية السعودية، مما يسهم في التحقق من مدى ملاءمة هذه النظريات في البيئات الخدمية المعتمدة على التقنيات الذكية.</w:t>
      </w:r>
    </w:p>
    <w:p w14:paraId="65F01AC0" w14:textId="175018D3" w:rsidR="00F27878" w:rsidRPr="00C6366D" w:rsidRDefault="00EC0B37" w:rsidP="00EC0B37">
      <w:pPr>
        <w:spacing w:line="360" w:lineRule="auto"/>
        <w:jc w:val="lowKashida"/>
        <w:rPr>
          <w:sz w:val="26"/>
          <w:szCs w:val="26"/>
          <w:rtl/>
        </w:rPr>
      </w:pPr>
      <w:r w:rsidRPr="00EC0B37">
        <w:rPr>
          <w:rFonts w:cs="Arial"/>
          <w:sz w:val="26"/>
          <w:szCs w:val="26"/>
          <w:rtl/>
        </w:rPr>
        <w:t>إضافة إلى ذلك، توفر الدراسة مرجعًا علميًا يمكن أن تستند إليه الدراسات المستقبلية الراغبة في بحث تطبيقات الذكاء الاصطناعي في إدارة الخدمات، سواء من خلال إعادة اختبار النموذج المقترح في قطاعات أخرى أو إضافة متغيرات وسيطة أو معدلة تسهم في تفسير العلاقة بين منصات الذكاء الاصطناعي وإدارة الخدمات بصورة أكثر شمولاً</w:t>
      </w:r>
      <w:r w:rsidR="00F27878" w:rsidRPr="00C6366D">
        <w:rPr>
          <w:rFonts w:cs="Arial"/>
          <w:sz w:val="26"/>
          <w:szCs w:val="26"/>
          <w:rtl/>
        </w:rPr>
        <w:t>.</w:t>
      </w:r>
    </w:p>
    <w:p w14:paraId="6B65D746" w14:textId="77777777" w:rsidR="00B47D88" w:rsidRDefault="00B47D88" w:rsidP="00B47D88">
      <w:pPr>
        <w:keepNext/>
        <w:keepLines/>
        <w:spacing w:before="240" w:after="0" w:line="360" w:lineRule="auto"/>
        <w:outlineLvl w:val="0"/>
        <w:rPr>
          <w:rFonts w:asciiTheme="minorBidi" w:eastAsia="Times New Roman" w:hAnsiTheme="minorBidi"/>
          <w:b/>
          <w:bCs/>
          <w:kern w:val="0"/>
          <w:sz w:val="28"/>
          <w:szCs w:val="28"/>
          <w:rtl/>
          <w14:ligatures w14:val="none"/>
        </w:rPr>
      </w:pPr>
      <w:bookmarkStart w:id="185" w:name="_Toc174729864"/>
      <w:bookmarkStart w:id="186" w:name="_Toc182445583"/>
      <w:bookmarkStart w:id="187" w:name="_Toc235640975"/>
      <w:r w:rsidRPr="00F85F4D">
        <w:rPr>
          <w:rFonts w:asciiTheme="minorBidi" w:eastAsiaTheme="majorEastAsia" w:hAnsiTheme="minorBidi"/>
          <w:b/>
          <w:bCs/>
          <w:sz w:val="32"/>
          <w:szCs w:val="32"/>
          <w:rtl/>
        </w:rPr>
        <w:t>5.</w:t>
      </w:r>
      <w:r w:rsidRPr="00F85F4D">
        <w:rPr>
          <w:rFonts w:asciiTheme="minorBidi" w:eastAsiaTheme="majorEastAsia" w:hAnsiTheme="minorBidi" w:hint="cs"/>
          <w:b/>
          <w:bCs/>
          <w:sz w:val="32"/>
          <w:szCs w:val="32"/>
          <w:rtl/>
        </w:rPr>
        <w:t>3</w:t>
      </w:r>
      <w:r w:rsidRPr="00F85F4D">
        <w:rPr>
          <w:rFonts w:asciiTheme="minorBidi" w:eastAsiaTheme="majorEastAsia" w:hAnsiTheme="minorBidi"/>
          <w:b/>
          <w:bCs/>
          <w:sz w:val="32"/>
          <w:szCs w:val="32"/>
          <w:rtl/>
        </w:rPr>
        <w:t xml:space="preserve"> </w:t>
      </w:r>
      <w:r w:rsidRPr="00F85F4D">
        <w:rPr>
          <w:rFonts w:asciiTheme="minorBidi" w:eastAsiaTheme="majorEastAsia" w:hAnsiTheme="minorBidi" w:hint="cs"/>
          <w:b/>
          <w:bCs/>
          <w:sz w:val="32"/>
          <w:szCs w:val="32"/>
          <w:rtl/>
        </w:rPr>
        <w:t>المساهمة العملية:</w:t>
      </w:r>
      <w:bookmarkEnd w:id="185"/>
      <w:bookmarkEnd w:id="186"/>
      <w:bookmarkEnd w:id="187"/>
    </w:p>
    <w:p w14:paraId="738C0ECB" w14:textId="5B48FC1A" w:rsidR="00EC0B37" w:rsidRPr="00EC0B37" w:rsidRDefault="00EC0B37" w:rsidP="00EC0B37">
      <w:pPr>
        <w:spacing w:line="360" w:lineRule="auto"/>
        <w:jc w:val="lowKashida"/>
        <w:rPr>
          <w:rFonts w:cs="Arial"/>
          <w:sz w:val="26"/>
          <w:szCs w:val="26"/>
          <w:rtl/>
        </w:rPr>
      </w:pPr>
      <w:r w:rsidRPr="00EC0B37">
        <w:rPr>
          <w:rFonts w:cs="Arial"/>
          <w:sz w:val="26"/>
          <w:szCs w:val="26"/>
          <w:rtl/>
        </w:rPr>
        <w:t xml:space="preserve">تتمثل المساهمة العملية لهذه الدراسة في تقديم نتائج وتوصيات يمكن الاستفادة منها في تطوير إدارة الخدمات داخل شركة كونسير والمؤسسات الخدمية المشابهة، من خلال توضيح أثر استخدام منصات </w:t>
      </w:r>
      <w:r w:rsidRPr="00EC0B37">
        <w:rPr>
          <w:rFonts w:cs="Arial"/>
          <w:sz w:val="26"/>
          <w:szCs w:val="26"/>
          <w:rtl/>
        </w:rPr>
        <w:lastRenderedPageBreak/>
        <w:t>الذكاء الاصطناعي في رفع مستوى كفاءة العمليات الخدمية وتحسين جودة الخدمات المقدمة وتسريع الاستجابة لطلبات العملاء وتعزيز التحسين المستمر للخدمات.</w:t>
      </w:r>
    </w:p>
    <w:p w14:paraId="79D8FF0B" w14:textId="7565BE78" w:rsidR="00EC0B37" w:rsidRPr="00EC0B37" w:rsidRDefault="00EC0B37" w:rsidP="00EC0B37">
      <w:pPr>
        <w:spacing w:line="360" w:lineRule="auto"/>
        <w:jc w:val="lowKashida"/>
        <w:rPr>
          <w:rFonts w:cs="Arial"/>
          <w:sz w:val="26"/>
          <w:szCs w:val="26"/>
          <w:rtl/>
        </w:rPr>
      </w:pPr>
      <w:r w:rsidRPr="00EC0B37">
        <w:rPr>
          <w:rFonts w:cs="Arial"/>
          <w:sz w:val="26"/>
          <w:szCs w:val="26"/>
          <w:rtl/>
        </w:rPr>
        <w:t>كما تساعد نتائج الدراسة متخذي القرار والإدارة العليا في الشركة على التعرف إلى الجوانب التي يمكن تعزيزها عند توظيف منصات الذكاء الاصطناعي، بما يسهم في رفع الكفاءة التشغيلية، وتقليل الوقت والجهد والتكاليف، وتحسين جودة الأداء الخدمي بما يتوافق مع توقعات المستفيدين.</w:t>
      </w:r>
    </w:p>
    <w:p w14:paraId="3B40EBA0" w14:textId="353CB7D9" w:rsidR="00EC0B37" w:rsidRPr="00EC0B37" w:rsidRDefault="00EC0B37" w:rsidP="00EC0B37">
      <w:pPr>
        <w:spacing w:line="360" w:lineRule="auto"/>
        <w:jc w:val="lowKashida"/>
        <w:rPr>
          <w:rFonts w:cs="Arial"/>
          <w:sz w:val="26"/>
          <w:szCs w:val="26"/>
          <w:rtl/>
        </w:rPr>
      </w:pPr>
      <w:r w:rsidRPr="00EC0B37">
        <w:rPr>
          <w:rFonts w:cs="Arial"/>
          <w:sz w:val="26"/>
          <w:szCs w:val="26"/>
          <w:rtl/>
        </w:rPr>
        <w:t>وتوفر الدراسة مؤشرات عملية للإدارات المعنية بالتحول الرقمي وتقنية المعلومات وإدارة الخدمات حول أهمية الاستثمار في منصات الذكاء الاصطناعي، وتطوير البنية التقنية، وتأهيل العاملين لاستخدام هذه المنصات بكفاءة، بما ينعكس إيجابًا على سرعة إنجاز الخدمات واستمرارية تحسينها.</w:t>
      </w:r>
    </w:p>
    <w:p w14:paraId="7B754902" w14:textId="449C24CD" w:rsidR="00EC0B37" w:rsidRPr="00C6366D" w:rsidRDefault="00EC0B37" w:rsidP="00EC0B37">
      <w:pPr>
        <w:spacing w:line="360" w:lineRule="auto"/>
        <w:jc w:val="lowKashida"/>
        <w:rPr>
          <w:sz w:val="26"/>
          <w:szCs w:val="26"/>
          <w:rtl/>
        </w:rPr>
      </w:pPr>
      <w:r w:rsidRPr="00EC0B37">
        <w:rPr>
          <w:rFonts w:cs="Arial"/>
          <w:sz w:val="26"/>
          <w:szCs w:val="26"/>
          <w:rtl/>
        </w:rPr>
        <w:t>كما تقدم الدراسة أداة قياس يمكن للباحثين والمؤسسات الاستفادة منها في تقييم أثر منصات الذكاء الاصطناعي على إدارة الخدمات، وإعادة تطبيقها في مؤسسات وقطاعات خدمية أخرى، بما يسهم في دعم عمليات التطوير المؤسسي وتعزيز جودة الخدمات في البيئة السعودية، وبما يتوافق مع توجهات رؤية المملكة العربية السعودية 2030 نحو التحول الرقمي، والابتكار، والارتقاء بكفاءة الخدمات الحكومية والخاصة.</w:t>
      </w:r>
    </w:p>
    <w:p w14:paraId="3D0079B0" w14:textId="77777777" w:rsidR="00B47D88" w:rsidRPr="00F85F4D" w:rsidRDefault="00B47D88" w:rsidP="00B47D88">
      <w:pPr>
        <w:keepNext/>
        <w:keepLines/>
        <w:spacing w:before="240" w:after="0" w:line="360" w:lineRule="auto"/>
        <w:outlineLvl w:val="0"/>
        <w:rPr>
          <w:rFonts w:asciiTheme="minorBidi" w:eastAsia="Times New Roman" w:hAnsiTheme="minorBidi"/>
          <w:b/>
          <w:bCs/>
          <w:kern w:val="0"/>
          <w:sz w:val="28"/>
          <w:szCs w:val="28"/>
          <w:rtl/>
          <w14:ligatures w14:val="none"/>
        </w:rPr>
      </w:pPr>
      <w:bookmarkStart w:id="188" w:name="_Toc174729865"/>
      <w:bookmarkStart w:id="189" w:name="_Toc182445584"/>
      <w:bookmarkStart w:id="190" w:name="_Toc235640976"/>
      <w:r w:rsidRPr="00F85F4D">
        <w:rPr>
          <w:rFonts w:asciiTheme="minorBidi" w:eastAsiaTheme="majorEastAsia" w:hAnsiTheme="minorBidi"/>
          <w:b/>
          <w:bCs/>
          <w:sz w:val="32"/>
          <w:szCs w:val="32"/>
          <w:rtl/>
        </w:rPr>
        <w:t>5.</w:t>
      </w:r>
      <w:r w:rsidRPr="00F85F4D">
        <w:rPr>
          <w:rFonts w:asciiTheme="minorBidi" w:eastAsiaTheme="majorEastAsia" w:hAnsiTheme="minorBidi" w:hint="cs"/>
          <w:b/>
          <w:bCs/>
          <w:sz w:val="32"/>
          <w:szCs w:val="32"/>
          <w:rtl/>
        </w:rPr>
        <w:t>4</w:t>
      </w:r>
      <w:r w:rsidRPr="00F85F4D">
        <w:rPr>
          <w:rFonts w:asciiTheme="minorBidi" w:eastAsiaTheme="majorEastAsia" w:hAnsiTheme="minorBidi"/>
          <w:b/>
          <w:bCs/>
          <w:sz w:val="32"/>
          <w:szCs w:val="32"/>
          <w:rtl/>
        </w:rPr>
        <w:t xml:space="preserve"> </w:t>
      </w:r>
      <w:r w:rsidRPr="00F85F4D">
        <w:rPr>
          <w:rFonts w:asciiTheme="minorBidi" w:eastAsiaTheme="majorEastAsia" w:hAnsiTheme="minorBidi" w:hint="cs"/>
          <w:b/>
          <w:bCs/>
          <w:sz w:val="32"/>
          <w:szCs w:val="32"/>
          <w:rtl/>
        </w:rPr>
        <w:t>التوصيات:</w:t>
      </w:r>
      <w:bookmarkEnd w:id="188"/>
      <w:bookmarkEnd w:id="189"/>
      <w:bookmarkEnd w:id="190"/>
    </w:p>
    <w:p w14:paraId="6AA0A699" w14:textId="77777777" w:rsidR="004266FB" w:rsidRPr="004266FB" w:rsidRDefault="004266FB" w:rsidP="004266FB">
      <w:pPr>
        <w:pStyle w:val="a6"/>
        <w:numPr>
          <w:ilvl w:val="0"/>
          <w:numId w:val="47"/>
        </w:numPr>
        <w:spacing w:line="360" w:lineRule="auto"/>
        <w:jc w:val="lowKashida"/>
        <w:rPr>
          <w:rFonts w:cs="Arial"/>
          <w:sz w:val="26"/>
          <w:szCs w:val="26"/>
          <w:rtl/>
        </w:rPr>
      </w:pPr>
      <w:bookmarkStart w:id="191" w:name="_Toc174729866"/>
      <w:r w:rsidRPr="004266FB">
        <w:rPr>
          <w:rFonts w:cs="Arial"/>
          <w:b/>
          <w:bCs/>
          <w:sz w:val="26"/>
          <w:szCs w:val="26"/>
          <w:rtl/>
        </w:rPr>
        <w:t>التوسع في تبني منصات الذكاء الاصطناعي</w:t>
      </w:r>
      <w:r w:rsidRPr="004266FB">
        <w:rPr>
          <w:rFonts w:cs="Arial"/>
          <w:sz w:val="26"/>
          <w:szCs w:val="26"/>
          <w:rtl/>
        </w:rPr>
        <w:t xml:space="preserve"> داخل شركة كونسير، لما لها من دور في تحسين إدارة الخدمات ورفع كفاءة العمليات الخدمية.</w:t>
      </w:r>
    </w:p>
    <w:p w14:paraId="30241D24" w14:textId="77777777" w:rsidR="004266FB" w:rsidRPr="004266FB" w:rsidRDefault="004266FB" w:rsidP="004266FB">
      <w:pPr>
        <w:pStyle w:val="a6"/>
        <w:numPr>
          <w:ilvl w:val="0"/>
          <w:numId w:val="47"/>
        </w:numPr>
        <w:spacing w:line="360" w:lineRule="auto"/>
        <w:jc w:val="lowKashida"/>
        <w:rPr>
          <w:rFonts w:cs="Arial"/>
          <w:sz w:val="26"/>
          <w:szCs w:val="26"/>
          <w:rtl/>
        </w:rPr>
      </w:pPr>
      <w:r w:rsidRPr="004266FB">
        <w:rPr>
          <w:rFonts w:cs="Arial"/>
          <w:b/>
          <w:bCs/>
          <w:sz w:val="26"/>
          <w:szCs w:val="26"/>
          <w:rtl/>
        </w:rPr>
        <w:t>الاستثمار في تطوير البنية التحتية الرقمية</w:t>
      </w:r>
      <w:r w:rsidRPr="004266FB">
        <w:rPr>
          <w:rFonts w:cs="Arial"/>
          <w:sz w:val="26"/>
          <w:szCs w:val="26"/>
          <w:rtl/>
        </w:rPr>
        <w:t xml:space="preserve"> وتحديث الأنظمة التقنية بما يضمن التكامل بين منصات الذكاء الاصطناعي والأنظمة التشغيلية المختلفة داخل الشركة.</w:t>
      </w:r>
    </w:p>
    <w:p w14:paraId="747EB495" w14:textId="77777777" w:rsidR="004266FB" w:rsidRPr="004266FB" w:rsidRDefault="004266FB" w:rsidP="004266FB">
      <w:pPr>
        <w:pStyle w:val="a6"/>
        <w:numPr>
          <w:ilvl w:val="0"/>
          <w:numId w:val="47"/>
        </w:numPr>
        <w:spacing w:line="360" w:lineRule="auto"/>
        <w:jc w:val="lowKashida"/>
        <w:rPr>
          <w:rFonts w:cs="Arial"/>
          <w:sz w:val="26"/>
          <w:szCs w:val="26"/>
          <w:rtl/>
        </w:rPr>
      </w:pPr>
      <w:r w:rsidRPr="004266FB">
        <w:rPr>
          <w:rFonts w:cs="Arial"/>
          <w:b/>
          <w:bCs/>
          <w:sz w:val="26"/>
          <w:szCs w:val="26"/>
          <w:rtl/>
        </w:rPr>
        <w:t>تدريب وتأهيل العاملين</w:t>
      </w:r>
      <w:r w:rsidRPr="004266FB">
        <w:rPr>
          <w:rFonts w:cs="Arial"/>
          <w:sz w:val="26"/>
          <w:szCs w:val="26"/>
          <w:rtl/>
        </w:rPr>
        <w:t xml:space="preserve"> على استخدام تطبيقات ومنصات الذكاء الاصطناعي بصورة فعالة، بما يسهم في رفع كفاءة الأداء وتحسين جودة الخدمات المقدمة.</w:t>
      </w:r>
    </w:p>
    <w:p w14:paraId="3BE2B569" w14:textId="77777777" w:rsidR="004266FB" w:rsidRPr="004266FB" w:rsidRDefault="004266FB" w:rsidP="004266FB">
      <w:pPr>
        <w:pStyle w:val="a6"/>
        <w:numPr>
          <w:ilvl w:val="0"/>
          <w:numId w:val="47"/>
        </w:numPr>
        <w:spacing w:line="360" w:lineRule="auto"/>
        <w:jc w:val="lowKashida"/>
        <w:rPr>
          <w:rFonts w:cs="Arial"/>
          <w:sz w:val="26"/>
          <w:szCs w:val="26"/>
          <w:rtl/>
        </w:rPr>
      </w:pPr>
      <w:r w:rsidRPr="004266FB">
        <w:rPr>
          <w:rFonts w:cs="Arial"/>
          <w:b/>
          <w:bCs/>
          <w:sz w:val="26"/>
          <w:szCs w:val="26"/>
          <w:rtl/>
        </w:rPr>
        <w:t>توظيف تقنيات الذكاء الاصطناعي</w:t>
      </w:r>
      <w:r w:rsidRPr="004266FB">
        <w:rPr>
          <w:rFonts w:cs="Arial"/>
          <w:sz w:val="26"/>
          <w:szCs w:val="26"/>
          <w:rtl/>
        </w:rPr>
        <w:t xml:space="preserve"> </w:t>
      </w:r>
      <w:r w:rsidRPr="004266FB">
        <w:rPr>
          <w:rFonts w:cs="Arial"/>
          <w:b/>
          <w:bCs/>
          <w:sz w:val="26"/>
          <w:szCs w:val="26"/>
          <w:rtl/>
        </w:rPr>
        <w:t>في تحليل بيانات العملاء</w:t>
      </w:r>
      <w:r w:rsidRPr="004266FB">
        <w:rPr>
          <w:rFonts w:cs="Arial"/>
          <w:sz w:val="26"/>
          <w:szCs w:val="26"/>
          <w:rtl/>
        </w:rPr>
        <w:t xml:space="preserve"> للتنبؤ باحتياجاتهم وتقديم خدمات أكثر دقة وتخصيصًا، بما يعزز رضا العملاء وولاءهم.</w:t>
      </w:r>
    </w:p>
    <w:p w14:paraId="03564B99" w14:textId="77777777" w:rsidR="004266FB" w:rsidRPr="004266FB" w:rsidRDefault="004266FB" w:rsidP="004266FB">
      <w:pPr>
        <w:pStyle w:val="a6"/>
        <w:numPr>
          <w:ilvl w:val="0"/>
          <w:numId w:val="47"/>
        </w:numPr>
        <w:spacing w:line="360" w:lineRule="auto"/>
        <w:jc w:val="lowKashida"/>
        <w:rPr>
          <w:rFonts w:cs="Arial"/>
          <w:sz w:val="26"/>
          <w:szCs w:val="26"/>
          <w:rtl/>
        </w:rPr>
      </w:pPr>
      <w:r w:rsidRPr="004266FB">
        <w:rPr>
          <w:rFonts w:cs="Arial"/>
          <w:b/>
          <w:bCs/>
          <w:sz w:val="26"/>
          <w:szCs w:val="26"/>
          <w:rtl/>
        </w:rPr>
        <w:t>تعزيز استخدام الأنظمة الذكية في أتمتة العمليات الخدمية</w:t>
      </w:r>
      <w:r w:rsidRPr="004266FB">
        <w:rPr>
          <w:rFonts w:cs="Arial"/>
          <w:sz w:val="26"/>
          <w:szCs w:val="26"/>
          <w:rtl/>
        </w:rPr>
        <w:t xml:space="preserve"> لتقليل الوقت والجهد والأخطاء التشغيلية، وتحسين كفاءة سير العمل.</w:t>
      </w:r>
    </w:p>
    <w:p w14:paraId="209EE6E1" w14:textId="77777777" w:rsidR="004266FB" w:rsidRPr="004266FB" w:rsidRDefault="004266FB" w:rsidP="004266FB">
      <w:pPr>
        <w:pStyle w:val="a6"/>
        <w:numPr>
          <w:ilvl w:val="0"/>
          <w:numId w:val="47"/>
        </w:numPr>
        <w:spacing w:line="360" w:lineRule="auto"/>
        <w:jc w:val="lowKashida"/>
        <w:rPr>
          <w:rFonts w:cs="Arial"/>
          <w:sz w:val="26"/>
          <w:szCs w:val="26"/>
          <w:rtl/>
        </w:rPr>
      </w:pPr>
      <w:r w:rsidRPr="004266FB">
        <w:rPr>
          <w:rFonts w:cs="Arial"/>
          <w:b/>
          <w:bCs/>
          <w:sz w:val="26"/>
          <w:szCs w:val="26"/>
          <w:rtl/>
        </w:rPr>
        <w:t>تطوير آليات الاستجابة الفورية لطلبات العملاء</w:t>
      </w:r>
      <w:r w:rsidRPr="004266FB">
        <w:rPr>
          <w:rFonts w:cs="Arial"/>
          <w:sz w:val="26"/>
          <w:szCs w:val="26"/>
          <w:rtl/>
        </w:rPr>
        <w:t xml:space="preserve"> من خلال الاعتماد على أدوات الذكاء الاصطناعي مثل المساعدات الذكية وأنظمة الدعم الآلي، بما يسهم في تقليل زمن تقديم الخدمة.</w:t>
      </w:r>
    </w:p>
    <w:p w14:paraId="0B0C055B" w14:textId="77777777" w:rsidR="004266FB" w:rsidRPr="004266FB" w:rsidRDefault="004266FB" w:rsidP="004266FB">
      <w:pPr>
        <w:pStyle w:val="a6"/>
        <w:numPr>
          <w:ilvl w:val="0"/>
          <w:numId w:val="47"/>
        </w:numPr>
        <w:spacing w:line="360" w:lineRule="auto"/>
        <w:jc w:val="lowKashida"/>
        <w:rPr>
          <w:rFonts w:cs="Arial"/>
          <w:sz w:val="26"/>
          <w:szCs w:val="26"/>
          <w:rtl/>
        </w:rPr>
      </w:pPr>
      <w:r w:rsidRPr="004266FB">
        <w:rPr>
          <w:rFonts w:cs="Arial"/>
          <w:b/>
          <w:bCs/>
          <w:sz w:val="26"/>
          <w:szCs w:val="26"/>
          <w:rtl/>
        </w:rPr>
        <w:t>تبني ثقافة التحسين المستمر</w:t>
      </w:r>
      <w:r w:rsidRPr="004266FB">
        <w:rPr>
          <w:rFonts w:cs="Arial"/>
          <w:sz w:val="26"/>
          <w:szCs w:val="26"/>
          <w:rtl/>
        </w:rPr>
        <w:t xml:space="preserve"> من خلال الاستفادة من التحليلات والتقارير التي توفرها منصات الذكاء الاصطناعي لتقييم الأداء واكتشاف فرص التطوير بصورة مستمرة.</w:t>
      </w:r>
    </w:p>
    <w:p w14:paraId="67362FB3" w14:textId="77777777" w:rsidR="004266FB" w:rsidRPr="004266FB" w:rsidRDefault="004266FB" w:rsidP="004266FB">
      <w:pPr>
        <w:pStyle w:val="a6"/>
        <w:numPr>
          <w:ilvl w:val="0"/>
          <w:numId w:val="47"/>
        </w:numPr>
        <w:spacing w:line="360" w:lineRule="auto"/>
        <w:jc w:val="lowKashida"/>
        <w:rPr>
          <w:rFonts w:cs="Arial"/>
          <w:sz w:val="26"/>
          <w:szCs w:val="26"/>
          <w:rtl/>
        </w:rPr>
      </w:pPr>
      <w:r w:rsidRPr="004266FB">
        <w:rPr>
          <w:rFonts w:cs="Arial"/>
          <w:b/>
          <w:bCs/>
          <w:sz w:val="26"/>
          <w:szCs w:val="26"/>
          <w:rtl/>
        </w:rPr>
        <w:lastRenderedPageBreak/>
        <w:t>إجراء تقييمات دورية لفاعلية منصات الذكاء الاصطناعي</w:t>
      </w:r>
      <w:r w:rsidRPr="004266FB">
        <w:rPr>
          <w:rFonts w:cs="Arial"/>
          <w:sz w:val="26"/>
          <w:szCs w:val="26"/>
          <w:rtl/>
        </w:rPr>
        <w:t xml:space="preserve"> وقياس أثرها على كفاءة العمليات الخدمية وجودة الخدمات وسرعة الاستجابة، بهدف تطويرها وتحقيق أفضل النتائج.</w:t>
      </w:r>
    </w:p>
    <w:p w14:paraId="24D0D659" w14:textId="77777777" w:rsidR="004266FB" w:rsidRPr="004266FB" w:rsidRDefault="004266FB" w:rsidP="004266FB">
      <w:pPr>
        <w:pStyle w:val="a6"/>
        <w:numPr>
          <w:ilvl w:val="0"/>
          <w:numId w:val="47"/>
        </w:numPr>
        <w:spacing w:line="360" w:lineRule="auto"/>
        <w:jc w:val="lowKashida"/>
        <w:rPr>
          <w:rFonts w:cs="Arial"/>
          <w:sz w:val="26"/>
          <w:szCs w:val="26"/>
          <w:rtl/>
        </w:rPr>
      </w:pPr>
      <w:r w:rsidRPr="004266FB">
        <w:rPr>
          <w:rFonts w:cs="Arial"/>
          <w:b/>
          <w:bCs/>
          <w:sz w:val="26"/>
          <w:szCs w:val="26"/>
          <w:rtl/>
        </w:rPr>
        <w:t>تعزيز أمن المعلومات وحوكمة البيانات</w:t>
      </w:r>
      <w:r w:rsidRPr="004266FB">
        <w:rPr>
          <w:rFonts w:cs="Arial"/>
          <w:sz w:val="26"/>
          <w:szCs w:val="26"/>
          <w:rtl/>
        </w:rPr>
        <w:t xml:space="preserve"> عند استخدام تطبيقات الذكاء الاصطناعي، لضمان حماية بيانات العملاء والالتزام بالأنظمة والتشريعات ذات العلاقة.</w:t>
      </w:r>
    </w:p>
    <w:p w14:paraId="1B169572" w14:textId="756DB1A7" w:rsidR="004266FB" w:rsidRPr="004266FB" w:rsidRDefault="004266FB" w:rsidP="004266FB">
      <w:pPr>
        <w:pStyle w:val="a6"/>
        <w:numPr>
          <w:ilvl w:val="0"/>
          <w:numId w:val="47"/>
        </w:numPr>
        <w:spacing w:line="360" w:lineRule="auto"/>
        <w:jc w:val="lowKashida"/>
        <w:rPr>
          <w:rFonts w:cs="Arial"/>
          <w:sz w:val="26"/>
          <w:szCs w:val="26"/>
          <w:rtl/>
        </w:rPr>
      </w:pPr>
      <w:r w:rsidRPr="004266FB">
        <w:rPr>
          <w:rFonts w:cs="Arial"/>
          <w:b/>
          <w:bCs/>
          <w:sz w:val="26"/>
          <w:szCs w:val="26"/>
          <w:rtl/>
        </w:rPr>
        <w:t>تشجيع إجراء المزيد من الدراسات المستقبلية</w:t>
      </w:r>
      <w:r w:rsidRPr="004266FB">
        <w:rPr>
          <w:rFonts w:cs="Arial"/>
          <w:sz w:val="26"/>
          <w:szCs w:val="26"/>
          <w:rtl/>
        </w:rPr>
        <w:t xml:space="preserve"> التي تتناول أثر الذكاء الاصطناعي في قطاعات خدمية أخرى، أو دراسة متغيرات وسيطة ومعدلة مثل الابتكار التنظيمي، والجاهزية الرقمية، وجودة المعلومات، بما يسهم في توسيع المعرفة العلمية في هذا المجال</w:t>
      </w:r>
      <w:r>
        <w:rPr>
          <w:rFonts w:cs="Arial" w:hint="cs"/>
          <w:sz w:val="26"/>
          <w:szCs w:val="26"/>
          <w:rtl/>
        </w:rPr>
        <w:t>.</w:t>
      </w:r>
    </w:p>
    <w:p w14:paraId="4F46E8F7" w14:textId="77777777" w:rsidR="00B47D88" w:rsidRPr="00F85F4D" w:rsidRDefault="00B47D88" w:rsidP="00C6366D">
      <w:pPr>
        <w:keepNext/>
        <w:keepLines/>
        <w:spacing w:before="240" w:after="0" w:line="360" w:lineRule="auto"/>
        <w:jc w:val="lowKashida"/>
        <w:outlineLvl w:val="0"/>
        <w:rPr>
          <w:rFonts w:asciiTheme="minorBidi" w:eastAsia="Times New Roman" w:hAnsiTheme="minorBidi"/>
          <w:b/>
          <w:bCs/>
          <w:kern w:val="0"/>
          <w:sz w:val="28"/>
          <w:szCs w:val="28"/>
          <w:rtl/>
          <w14:ligatures w14:val="none"/>
        </w:rPr>
      </w:pPr>
      <w:bookmarkStart w:id="192" w:name="_Toc182445585"/>
      <w:bookmarkStart w:id="193" w:name="_Toc235640977"/>
      <w:r w:rsidRPr="00F85F4D">
        <w:rPr>
          <w:rFonts w:asciiTheme="minorBidi" w:eastAsiaTheme="majorEastAsia" w:hAnsiTheme="minorBidi"/>
          <w:b/>
          <w:bCs/>
          <w:sz w:val="32"/>
          <w:szCs w:val="32"/>
          <w:rtl/>
        </w:rPr>
        <w:t>5.</w:t>
      </w:r>
      <w:r w:rsidRPr="00F85F4D">
        <w:rPr>
          <w:rFonts w:asciiTheme="minorBidi" w:eastAsiaTheme="majorEastAsia" w:hAnsiTheme="minorBidi" w:hint="cs"/>
          <w:b/>
          <w:bCs/>
          <w:sz w:val="32"/>
          <w:szCs w:val="32"/>
          <w:rtl/>
        </w:rPr>
        <w:t>5</w:t>
      </w:r>
      <w:r w:rsidRPr="00F85F4D">
        <w:rPr>
          <w:rFonts w:asciiTheme="minorBidi" w:eastAsiaTheme="majorEastAsia" w:hAnsiTheme="minorBidi"/>
          <w:b/>
          <w:bCs/>
          <w:sz w:val="32"/>
          <w:szCs w:val="32"/>
          <w:rtl/>
        </w:rPr>
        <w:t xml:space="preserve"> </w:t>
      </w:r>
      <w:r w:rsidRPr="00F85F4D">
        <w:rPr>
          <w:rFonts w:asciiTheme="minorBidi" w:eastAsiaTheme="majorEastAsia" w:hAnsiTheme="minorBidi" w:hint="cs"/>
          <w:b/>
          <w:bCs/>
          <w:sz w:val="32"/>
          <w:szCs w:val="32"/>
          <w:rtl/>
        </w:rPr>
        <w:t>حدود البحث:</w:t>
      </w:r>
      <w:bookmarkEnd w:id="191"/>
      <w:bookmarkEnd w:id="192"/>
      <w:bookmarkEnd w:id="193"/>
    </w:p>
    <w:p w14:paraId="6E6436CD" w14:textId="77777777" w:rsidR="00B47D88" w:rsidRPr="00C6366D" w:rsidRDefault="00B47D88" w:rsidP="00C6366D">
      <w:pPr>
        <w:pStyle w:val="2"/>
        <w:spacing w:line="360" w:lineRule="auto"/>
        <w:rPr>
          <w:rFonts w:asciiTheme="minorBidi" w:hAnsiTheme="minorBidi" w:cstheme="minorBidi"/>
          <w:b/>
          <w:bCs/>
          <w:color w:val="000000" w:themeColor="text1"/>
          <w:sz w:val="28"/>
          <w:szCs w:val="28"/>
          <w:rtl/>
        </w:rPr>
      </w:pPr>
      <w:bookmarkStart w:id="194" w:name="_Toc174729867"/>
      <w:bookmarkStart w:id="195" w:name="_Toc182445586"/>
      <w:bookmarkStart w:id="196" w:name="_Toc235640978"/>
      <w:r w:rsidRPr="00C6366D">
        <w:rPr>
          <w:rFonts w:asciiTheme="minorBidi" w:hAnsiTheme="minorBidi" w:cstheme="minorBidi"/>
          <w:b/>
          <w:bCs/>
          <w:color w:val="000000" w:themeColor="text1"/>
          <w:sz w:val="28"/>
          <w:szCs w:val="28"/>
          <w:rtl/>
        </w:rPr>
        <w:t>5.5.1 الحدود الموضوعية:</w:t>
      </w:r>
      <w:bookmarkEnd w:id="194"/>
      <w:bookmarkEnd w:id="195"/>
      <w:bookmarkEnd w:id="196"/>
      <w:r w:rsidRPr="00C6366D">
        <w:rPr>
          <w:rFonts w:asciiTheme="minorBidi" w:hAnsiTheme="minorBidi" w:cstheme="minorBidi"/>
          <w:b/>
          <w:bCs/>
          <w:color w:val="000000" w:themeColor="text1"/>
          <w:sz w:val="28"/>
          <w:szCs w:val="28"/>
          <w:rtl/>
        </w:rPr>
        <w:t xml:space="preserve"> </w:t>
      </w:r>
    </w:p>
    <w:p w14:paraId="1580744E" w14:textId="3F15DF51" w:rsidR="007B0D7D" w:rsidRPr="00C6366D" w:rsidRDefault="007B0D7D" w:rsidP="00C6366D">
      <w:pPr>
        <w:spacing w:line="360" w:lineRule="auto"/>
        <w:jc w:val="lowKashida"/>
        <w:rPr>
          <w:sz w:val="26"/>
          <w:szCs w:val="26"/>
          <w:rtl/>
        </w:rPr>
      </w:pPr>
      <w:r w:rsidRPr="007B0D7D">
        <w:rPr>
          <w:rFonts w:cs="Arial"/>
          <w:sz w:val="26"/>
          <w:szCs w:val="26"/>
          <w:rtl/>
        </w:rPr>
        <w:t>تقتصر الدراسة على بحث تأثير استخدام منصات الذكاء الاصطناعي بوصفه المتغير المستقل في إدارة الخدمات بوصفها المتغير التابع، من خلال دراسة أثر استخدام منصات الذكاء الاصطناعي في أبعاد إدارة الخدمات، وهي: كفاءة العمليات الخدمية، وجودة تقديم الخدمات، وسرعة الاستجابة للخدمات، والتحسين المستمر للخدمات.</w:t>
      </w:r>
    </w:p>
    <w:p w14:paraId="159745F8" w14:textId="77777777" w:rsidR="00B47D88" w:rsidRPr="00C6366D" w:rsidRDefault="00B47D88" w:rsidP="00C6366D">
      <w:pPr>
        <w:pStyle w:val="2"/>
        <w:spacing w:line="360" w:lineRule="auto"/>
        <w:rPr>
          <w:rFonts w:asciiTheme="minorBidi" w:hAnsiTheme="minorBidi" w:cstheme="minorBidi"/>
          <w:b/>
          <w:bCs/>
          <w:color w:val="000000" w:themeColor="text1"/>
          <w:sz w:val="28"/>
          <w:szCs w:val="28"/>
          <w:rtl/>
        </w:rPr>
      </w:pPr>
      <w:bookmarkStart w:id="197" w:name="_Toc174729868"/>
      <w:bookmarkStart w:id="198" w:name="_Toc182445587"/>
      <w:bookmarkStart w:id="199" w:name="_Toc235640979"/>
      <w:r w:rsidRPr="00C6366D">
        <w:rPr>
          <w:rFonts w:asciiTheme="minorBidi" w:hAnsiTheme="minorBidi" w:cstheme="minorBidi"/>
          <w:b/>
          <w:bCs/>
          <w:color w:val="000000" w:themeColor="text1"/>
          <w:sz w:val="28"/>
          <w:szCs w:val="28"/>
          <w:rtl/>
        </w:rPr>
        <w:t>5.5.2 الحدود البشرية:</w:t>
      </w:r>
      <w:bookmarkEnd w:id="197"/>
      <w:bookmarkEnd w:id="198"/>
      <w:bookmarkEnd w:id="199"/>
      <w:r w:rsidRPr="00C6366D">
        <w:rPr>
          <w:rFonts w:asciiTheme="minorBidi" w:hAnsiTheme="minorBidi" w:cstheme="minorBidi"/>
          <w:b/>
          <w:bCs/>
          <w:color w:val="000000" w:themeColor="text1"/>
          <w:sz w:val="28"/>
          <w:szCs w:val="28"/>
          <w:rtl/>
        </w:rPr>
        <w:t xml:space="preserve"> </w:t>
      </w:r>
    </w:p>
    <w:p w14:paraId="4670FC10" w14:textId="598A12B8" w:rsidR="007B0D7D" w:rsidRPr="009621A9" w:rsidRDefault="007B0D7D" w:rsidP="00C6366D">
      <w:pPr>
        <w:spacing w:line="360" w:lineRule="auto"/>
        <w:jc w:val="lowKashida"/>
        <w:rPr>
          <w:sz w:val="26"/>
          <w:szCs w:val="26"/>
          <w:rtl/>
        </w:rPr>
      </w:pPr>
      <w:r w:rsidRPr="007B0D7D">
        <w:rPr>
          <w:rFonts w:cs="Arial"/>
          <w:sz w:val="26"/>
          <w:szCs w:val="26"/>
          <w:rtl/>
        </w:rPr>
        <w:t>تقتصر الدراسة على موظفي شركة كونسير في المملكة العربية السعودية بمختلف مستوياتهم الوظيفية، باعتبارهم الفئة المستهدفة لجمع البيانات من خلال الاستبانة، وذلك لارتباطهم المباشر باستخدام منصات الذكاء الاصطناعي وممارسات إدارة الخدمات داخل الشركة.</w:t>
      </w:r>
    </w:p>
    <w:p w14:paraId="6763F95B" w14:textId="77777777" w:rsidR="00B47D88" w:rsidRPr="00C6366D" w:rsidRDefault="00B47D88" w:rsidP="00C6366D">
      <w:pPr>
        <w:pStyle w:val="2"/>
        <w:spacing w:line="360" w:lineRule="auto"/>
        <w:rPr>
          <w:rFonts w:asciiTheme="minorBidi" w:hAnsiTheme="minorBidi" w:cstheme="minorBidi"/>
          <w:b/>
          <w:bCs/>
          <w:color w:val="000000" w:themeColor="text1"/>
          <w:sz w:val="28"/>
          <w:szCs w:val="28"/>
          <w:rtl/>
        </w:rPr>
      </w:pPr>
      <w:bookmarkStart w:id="200" w:name="_Toc174729869"/>
      <w:bookmarkStart w:id="201" w:name="_Toc182445588"/>
      <w:bookmarkStart w:id="202" w:name="_Toc235640980"/>
      <w:r w:rsidRPr="00C6366D">
        <w:rPr>
          <w:rFonts w:asciiTheme="minorBidi" w:hAnsiTheme="minorBidi" w:cstheme="minorBidi"/>
          <w:b/>
          <w:bCs/>
          <w:color w:val="000000" w:themeColor="text1"/>
          <w:sz w:val="28"/>
          <w:szCs w:val="28"/>
          <w:rtl/>
        </w:rPr>
        <w:t>5.5.3 الحدود المكانية:</w:t>
      </w:r>
      <w:bookmarkEnd w:id="200"/>
      <w:bookmarkEnd w:id="201"/>
      <w:bookmarkEnd w:id="202"/>
      <w:r w:rsidRPr="00C6366D">
        <w:rPr>
          <w:rFonts w:asciiTheme="minorBidi" w:hAnsiTheme="minorBidi" w:cstheme="minorBidi"/>
          <w:b/>
          <w:bCs/>
          <w:color w:val="000000" w:themeColor="text1"/>
          <w:sz w:val="28"/>
          <w:szCs w:val="28"/>
          <w:rtl/>
        </w:rPr>
        <w:t xml:space="preserve"> </w:t>
      </w:r>
    </w:p>
    <w:p w14:paraId="2D16F890" w14:textId="45D65CCB" w:rsidR="007B0D7D" w:rsidRPr="00C6366D" w:rsidRDefault="007B0D7D" w:rsidP="00C6366D">
      <w:pPr>
        <w:spacing w:line="360" w:lineRule="auto"/>
        <w:jc w:val="lowKashida"/>
        <w:rPr>
          <w:sz w:val="26"/>
          <w:szCs w:val="26"/>
          <w:rtl/>
        </w:rPr>
      </w:pPr>
      <w:r w:rsidRPr="007B0D7D">
        <w:rPr>
          <w:rFonts w:cs="Arial"/>
          <w:sz w:val="26"/>
          <w:szCs w:val="26"/>
          <w:rtl/>
        </w:rPr>
        <w:t>تُجرى الدراسة في شركة كونسير بالمملكة العربية السعودية، باعتبارها ميدان التطبيق للدراسة الحالية.</w:t>
      </w:r>
    </w:p>
    <w:p w14:paraId="01621618" w14:textId="77777777" w:rsidR="00B47D88" w:rsidRPr="00C6366D" w:rsidRDefault="00B47D88" w:rsidP="00C6366D">
      <w:pPr>
        <w:pStyle w:val="2"/>
        <w:spacing w:line="360" w:lineRule="auto"/>
        <w:rPr>
          <w:rFonts w:asciiTheme="minorBidi" w:hAnsiTheme="minorBidi" w:cstheme="minorBidi"/>
          <w:b/>
          <w:bCs/>
          <w:color w:val="000000" w:themeColor="text1"/>
          <w:sz w:val="28"/>
          <w:szCs w:val="28"/>
          <w:rtl/>
        </w:rPr>
      </w:pPr>
      <w:bookmarkStart w:id="203" w:name="_Toc174729870"/>
      <w:bookmarkStart w:id="204" w:name="_Toc182445589"/>
      <w:bookmarkStart w:id="205" w:name="_Toc235640981"/>
      <w:r w:rsidRPr="00C6366D">
        <w:rPr>
          <w:rFonts w:asciiTheme="minorBidi" w:hAnsiTheme="minorBidi" w:cstheme="minorBidi"/>
          <w:b/>
          <w:bCs/>
          <w:color w:val="000000" w:themeColor="text1"/>
          <w:sz w:val="28"/>
          <w:szCs w:val="28"/>
          <w:rtl/>
        </w:rPr>
        <w:t>5.5.4 الحدود الزمنية:</w:t>
      </w:r>
      <w:bookmarkEnd w:id="203"/>
      <w:bookmarkEnd w:id="204"/>
      <w:bookmarkEnd w:id="205"/>
      <w:r w:rsidRPr="00C6366D">
        <w:rPr>
          <w:rFonts w:asciiTheme="minorBidi" w:hAnsiTheme="minorBidi" w:cstheme="minorBidi"/>
          <w:b/>
          <w:bCs/>
          <w:color w:val="000000" w:themeColor="text1"/>
          <w:sz w:val="28"/>
          <w:szCs w:val="28"/>
          <w:rtl/>
        </w:rPr>
        <w:t xml:space="preserve"> </w:t>
      </w:r>
    </w:p>
    <w:p w14:paraId="601B2BAD" w14:textId="4A5720B2" w:rsidR="007B0D7D" w:rsidRPr="00C6366D" w:rsidRDefault="007B0D7D" w:rsidP="00C6366D">
      <w:pPr>
        <w:spacing w:line="360" w:lineRule="auto"/>
        <w:rPr>
          <w:sz w:val="26"/>
          <w:szCs w:val="26"/>
          <w:rtl/>
        </w:rPr>
      </w:pPr>
      <w:r w:rsidRPr="007B0D7D">
        <w:rPr>
          <w:rFonts w:cs="Arial"/>
          <w:sz w:val="26"/>
          <w:szCs w:val="26"/>
          <w:rtl/>
        </w:rPr>
        <w:t>تُطبق الدراسة خلال العام الجامعي 1448هـ / 2026م، وهي الفترة التي يتم فيها جمع البيانات وتحليلها واستخلاص النتائج.</w:t>
      </w:r>
    </w:p>
    <w:p w14:paraId="2AF637C4" w14:textId="77777777" w:rsidR="00B47D88" w:rsidRPr="00F85F4D" w:rsidRDefault="00B47D88" w:rsidP="00B47D88">
      <w:pPr>
        <w:keepNext/>
        <w:keepLines/>
        <w:spacing w:before="240" w:after="0" w:line="360" w:lineRule="auto"/>
        <w:outlineLvl w:val="0"/>
        <w:rPr>
          <w:rFonts w:asciiTheme="minorBidi" w:eastAsia="Times New Roman" w:hAnsiTheme="minorBidi"/>
          <w:b/>
          <w:bCs/>
          <w:kern w:val="0"/>
          <w:sz w:val="28"/>
          <w:szCs w:val="28"/>
          <w:rtl/>
          <w14:ligatures w14:val="none"/>
        </w:rPr>
      </w:pPr>
      <w:bookmarkStart w:id="206" w:name="_Toc174729871"/>
      <w:bookmarkStart w:id="207" w:name="_Toc182445590"/>
      <w:bookmarkStart w:id="208" w:name="_Toc235640982"/>
      <w:r w:rsidRPr="00F85F4D">
        <w:rPr>
          <w:rFonts w:asciiTheme="minorBidi" w:eastAsiaTheme="majorEastAsia" w:hAnsiTheme="minorBidi"/>
          <w:b/>
          <w:bCs/>
          <w:sz w:val="32"/>
          <w:szCs w:val="32"/>
          <w:rtl/>
        </w:rPr>
        <w:t>5.</w:t>
      </w:r>
      <w:r w:rsidRPr="00F85F4D">
        <w:rPr>
          <w:rFonts w:asciiTheme="minorBidi" w:eastAsiaTheme="majorEastAsia" w:hAnsiTheme="minorBidi" w:hint="cs"/>
          <w:b/>
          <w:bCs/>
          <w:sz w:val="32"/>
          <w:szCs w:val="32"/>
          <w:rtl/>
        </w:rPr>
        <w:t>6</w:t>
      </w:r>
      <w:r w:rsidRPr="00F85F4D">
        <w:rPr>
          <w:rFonts w:asciiTheme="minorBidi" w:eastAsiaTheme="majorEastAsia" w:hAnsiTheme="minorBidi"/>
          <w:b/>
          <w:bCs/>
          <w:sz w:val="32"/>
          <w:szCs w:val="32"/>
          <w:rtl/>
        </w:rPr>
        <w:t xml:space="preserve"> </w:t>
      </w:r>
      <w:r w:rsidRPr="00F85F4D">
        <w:rPr>
          <w:rFonts w:asciiTheme="minorBidi" w:eastAsiaTheme="majorEastAsia" w:hAnsiTheme="minorBidi" w:cs="Arial"/>
          <w:b/>
          <w:bCs/>
          <w:sz w:val="32"/>
          <w:szCs w:val="32"/>
          <w:rtl/>
        </w:rPr>
        <w:t>الدراسات المستقبلية:</w:t>
      </w:r>
      <w:bookmarkEnd w:id="206"/>
      <w:bookmarkEnd w:id="207"/>
      <w:bookmarkEnd w:id="208"/>
    </w:p>
    <w:p w14:paraId="3A93796C" w14:textId="12CAEEFD" w:rsidR="003B2736" w:rsidRPr="00FA7268" w:rsidRDefault="003B2736" w:rsidP="00FA7268">
      <w:pPr>
        <w:spacing w:line="360" w:lineRule="auto"/>
        <w:jc w:val="lowKashida"/>
        <w:rPr>
          <w:rFonts w:cs="Arial"/>
          <w:sz w:val="26"/>
          <w:szCs w:val="26"/>
          <w:rtl/>
        </w:rPr>
      </w:pPr>
      <w:bookmarkStart w:id="209" w:name="_Toc174729872"/>
      <w:r w:rsidRPr="003B2736">
        <w:rPr>
          <w:rFonts w:cs="Arial"/>
          <w:sz w:val="26"/>
          <w:szCs w:val="26"/>
          <w:rtl/>
        </w:rPr>
        <w:t xml:space="preserve">في ضوء نتائج الدراسة وحدودها، </w:t>
      </w:r>
      <w:r>
        <w:rPr>
          <w:rFonts w:cs="Arial" w:hint="cs"/>
          <w:sz w:val="26"/>
          <w:szCs w:val="26"/>
          <w:rtl/>
        </w:rPr>
        <w:t>يقترح الباحثان</w:t>
      </w:r>
      <w:r w:rsidRPr="003B2736">
        <w:rPr>
          <w:rFonts w:cs="Arial"/>
          <w:sz w:val="26"/>
          <w:szCs w:val="26"/>
          <w:rtl/>
        </w:rPr>
        <w:t xml:space="preserve"> عددًا من الموضوعات التي يمكن أن تتناولها الدراسات المستقبلية، وذلك على النحو الآتي:</w:t>
      </w:r>
    </w:p>
    <w:p w14:paraId="46A5F455" w14:textId="77777777" w:rsidR="003B2736" w:rsidRPr="003B2736" w:rsidRDefault="003B2736" w:rsidP="00FA7268">
      <w:pPr>
        <w:pStyle w:val="a6"/>
        <w:numPr>
          <w:ilvl w:val="0"/>
          <w:numId w:val="49"/>
        </w:numPr>
        <w:spacing w:line="360" w:lineRule="auto"/>
        <w:jc w:val="lowKashida"/>
        <w:rPr>
          <w:rFonts w:cs="Arial"/>
          <w:sz w:val="26"/>
          <w:szCs w:val="26"/>
          <w:rtl/>
        </w:rPr>
      </w:pPr>
      <w:r w:rsidRPr="003B2736">
        <w:rPr>
          <w:rFonts w:cs="Arial"/>
          <w:sz w:val="26"/>
          <w:szCs w:val="26"/>
          <w:rtl/>
        </w:rPr>
        <w:t>إجراء دراسات مماثلة لتطبيق أثر منصات الذكاء الاصطناعي على إدارة الخدمات في قطاعات خدمية أخرى، مثل القطاع الصحي، والقطاع المصرفي، والقطاع التعليمي، والجهات الحكومية، للمقارنة بين النتائج.</w:t>
      </w:r>
    </w:p>
    <w:p w14:paraId="679B4162" w14:textId="77777777" w:rsidR="003B2736" w:rsidRPr="003B2736" w:rsidRDefault="003B2736" w:rsidP="00FA7268">
      <w:pPr>
        <w:pStyle w:val="a6"/>
        <w:numPr>
          <w:ilvl w:val="0"/>
          <w:numId w:val="49"/>
        </w:numPr>
        <w:spacing w:line="360" w:lineRule="auto"/>
        <w:jc w:val="lowKashida"/>
        <w:rPr>
          <w:rFonts w:cs="Arial"/>
          <w:sz w:val="26"/>
          <w:szCs w:val="26"/>
          <w:rtl/>
        </w:rPr>
      </w:pPr>
      <w:r w:rsidRPr="003B2736">
        <w:rPr>
          <w:rFonts w:cs="Arial"/>
          <w:sz w:val="26"/>
          <w:szCs w:val="26"/>
          <w:rtl/>
        </w:rPr>
        <w:lastRenderedPageBreak/>
        <w:t>دراسة أثر منصات الذكاء الاصطناعي على متغيرات تنظيمية أخرى، مثل الأداء المؤسسي، والإبداع التنظيمي، والميزة التنافسية، ورضا العملاء، وجودة اتخاذ القرار.</w:t>
      </w:r>
    </w:p>
    <w:p w14:paraId="4A284B01" w14:textId="77777777" w:rsidR="003B2736" w:rsidRPr="003B2736" w:rsidRDefault="003B2736" w:rsidP="00FA7268">
      <w:pPr>
        <w:pStyle w:val="a6"/>
        <w:numPr>
          <w:ilvl w:val="0"/>
          <w:numId w:val="49"/>
        </w:numPr>
        <w:spacing w:line="360" w:lineRule="auto"/>
        <w:jc w:val="lowKashida"/>
        <w:rPr>
          <w:rFonts w:cs="Arial"/>
          <w:sz w:val="26"/>
          <w:szCs w:val="26"/>
          <w:rtl/>
        </w:rPr>
      </w:pPr>
      <w:r w:rsidRPr="003B2736">
        <w:rPr>
          <w:rFonts w:cs="Arial"/>
          <w:sz w:val="26"/>
          <w:szCs w:val="26"/>
          <w:rtl/>
        </w:rPr>
        <w:t>إدخال متغيرات وسيطة أو معدلة في نموذج الدراسة، مثل التحول الرقمي، والجاهزية التقنية، وثقافة الابتكار، ودعم الإدارة العليا، وجودة البيانات؛ لمعرفة دورها في تعزيز أو إضعاف العلاقة بين منصات الذكاء الاصطناعي وإدارة الخدمات.</w:t>
      </w:r>
    </w:p>
    <w:p w14:paraId="06D24F9E" w14:textId="77777777" w:rsidR="003B2736" w:rsidRPr="003B2736" w:rsidRDefault="003B2736" w:rsidP="00FA7268">
      <w:pPr>
        <w:pStyle w:val="a6"/>
        <w:numPr>
          <w:ilvl w:val="0"/>
          <w:numId w:val="49"/>
        </w:numPr>
        <w:spacing w:line="360" w:lineRule="auto"/>
        <w:jc w:val="lowKashida"/>
        <w:rPr>
          <w:rFonts w:cs="Arial"/>
          <w:sz w:val="26"/>
          <w:szCs w:val="26"/>
          <w:rtl/>
        </w:rPr>
      </w:pPr>
      <w:r w:rsidRPr="003B2736">
        <w:rPr>
          <w:rFonts w:cs="Arial"/>
          <w:sz w:val="26"/>
          <w:szCs w:val="26"/>
          <w:rtl/>
        </w:rPr>
        <w:t>إجراء دراسات مقارنة بين الشركات التي تطبق منصات الذكاء الاصطناعي والشركات التي لا تطبقها؛ لقياس الفروق في كفاءة العمليات الخدمية وجودة الخدمات وسرعة الاستجابة والتحسين المستمر.</w:t>
      </w:r>
    </w:p>
    <w:p w14:paraId="4D45033D" w14:textId="77777777" w:rsidR="003B2736" w:rsidRPr="003B2736" w:rsidRDefault="003B2736" w:rsidP="00FA7268">
      <w:pPr>
        <w:pStyle w:val="a6"/>
        <w:numPr>
          <w:ilvl w:val="0"/>
          <w:numId w:val="49"/>
        </w:numPr>
        <w:spacing w:line="360" w:lineRule="auto"/>
        <w:jc w:val="lowKashida"/>
        <w:rPr>
          <w:rFonts w:cs="Arial"/>
          <w:sz w:val="26"/>
          <w:szCs w:val="26"/>
          <w:rtl/>
        </w:rPr>
      </w:pPr>
      <w:r w:rsidRPr="003B2736">
        <w:rPr>
          <w:rFonts w:cs="Arial"/>
          <w:sz w:val="26"/>
          <w:szCs w:val="26"/>
          <w:rtl/>
        </w:rPr>
        <w:t>استخدام مناهج بحثية مختلفة، مثل المنهج المختلط (الكمي والنوعي) أو الدراسات الطولية، لفهم أثر منصات الذكاء الاصطناعي على إدارة الخدمات عبر فترات زمنية مختلفة.</w:t>
      </w:r>
    </w:p>
    <w:p w14:paraId="6B9A26C1" w14:textId="77777777" w:rsidR="003B2736" w:rsidRPr="003B2736" w:rsidRDefault="003B2736" w:rsidP="00FA7268">
      <w:pPr>
        <w:pStyle w:val="a6"/>
        <w:numPr>
          <w:ilvl w:val="0"/>
          <w:numId w:val="49"/>
        </w:numPr>
        <w:spacing w:line="360" w:lineRule="auto"/>
        <w:jc w:val="lowKashida"/>
        <w:rPr>
          <w:rFonts w:cs="Arial"/>
          <w:sz w:val="26"/>
          <w:szCs w:val="26"/>
          <w:rtl/>
        </w:rPr>
      </w:pPr>
      <w:r w:rsidRPr="003B2736">
        <w:rPr>
          <w:rFonts w:cs="Arial"/>
          <w:sz w:val="26"/>
          <w:szCs w:val="26"/>
          <w:rtl/>
        </w:rPr>
        <w:t>دراسة أثر أنواع محددة من تقنيات الذكاء الاصطناعي، مثل الذكاء التوليدي، والمساعدات الذكية، وتحليل البيانات الضخمة، والتعلم الآلي، على كل بُعد من أبعاد إدارة الخدمات بصورة مستقلة.</w:t>
      </w:r>
    </w:p>
    <w:p w14:paraId="13CDB406" w14:textId="77777777" w:rsidR="003B2736" w:rsidRPr="003B2736" w:rsidRDefault="003B2736" w:rsidP="00FA7268">
      <w:pPr>
        <w:pStyle w:val="a6"/>
        <w:numPr>
          <w:ilvl w:val="0"/>
          <w:numId w:val="49"/>
        </w:numPr>
        <w:spacing w:line="360" w:lineRule="auto"/>
        <w:jc w:val="lowKashida"/>
        <w:rPr>
          <w:rFonts w:cs="Arial"/>
          <w:sz w:val="26"/>
          <w:szCs w:val="26"/>
          <w:rtl/>
        </w:rPr>
      </w:pPr>
      <w:r w:rsidRPr="003B2736">
        <w:rPr>
          <w:rFonts w:cs="Arial"/>
          <w:sz w:val="26"/>
          <w:szCs w:val="26"/>
          <w:rtl/>
        </w:rPr>
        <w:t>توسيع مجتمع الدراسة ليشمل شركات من مناطق مختلفة داخل المملكة العربية السعودية أو على مستوى دول مجلس التعاون الخليجي، بما يسمح بتعميم النتائج بصورة أكبر.</w:t>
      </w:r>
    </w:p>
    <w:p w14:paraId="287FB0E1" w14:textId="55801209" w:rsidR="003B2736" w:rsidRPr="00F27878" w:rsidRDefault="003B2736" w:rsidP="00FA7268">
      <w:pPr>
        <w:pStyle w:val="a6"/>
        <w:numPr>
          <w:ilvl w:val="0"/>
          <w:numId w:val="49"/>
        </w:numPr>
        <w:spacing w:line="360" w:lineRule="auto"/>
        <w:jc w:val="lowKashida"/>
        <w:rPr>
          <w:rFonts w:cs="Arial"/>
          <w:sz w:val="26"/>
          <w:szCs w:val="26"/>
          <w:rtl/>
        </w:rPr>
      </w:pPr>
      <w:r w:rsidRPr="003B2736">
        <w:rPr>
          <w:rFonts w:cs="Arial"/>
          <w:sz w:val="26"/>
          <w:szCs w:val="26"/>
          <w:rtl/>
        </w:rPr>
        <w:t>تطوير أداة قياس أكثر شمولًا لمنصات الذكاء الاصطناعي وإدارة الخدمات، وإعادة اختبارها في بيئات تنظيمية مختلفة للتحقق من صدقها وثباتها وإثراء الأدبيات العلمية في هذا المجال.</w:t>
      </w:r>
    </w:p>
    <w:p w14:paraId="32137DD0" w14:textId="5E8A0251" w:rsidR="00A757EF" w:rsidRPr="00B47D88" w:rsidRDefault="00B47D88" w:rsidP="00B47D88">
      <w:pPr>
        <w:keepNext/>
        <w:keepLines/>
        <w:spacing w:before="240" w:after="0" w:line="360" w:lineRule="auto"/>
        <w:outlineLvl w:val="0"/>
        <w:rPr>
          <w:rFonts w:asciiTheme="minorBidi" w:eastAsia="Times New Roman" w:hAnsiTheme="minorBidi"/>
          <w:b/>
          <w:bCs/>
          <w:kern w:val="0"/>
          <w:sz w:val="28"/>
          <w:szCs w:val="28"/>
          <w:rtl/>
          <w14:ligatures w14:val="none"/>
        </w:rPr>
      </w:pPr>
      <w:bookmarkStart w:id="210" w:name="_Toc182445591"/>
      <w:bookmarkStart w:id="211" w:name="_Toc235640983"/>
      <w:r w:rsidRPr="00F85F4D">
        <w:rPr>
          <w:rFonts w:asciiTheme="minorBidi" w:eastAsiaTheme="majorEastAsia" w:hAnsiTheme="minorBidi"/>
          <w:b/>
          <w:bCs/>
          <w:sz w:val="32"/>
          <w:szCs w:val="32"/>
          <w:rtl/>
        </w:rPr>
        <w:t>5.</w:t>
      </w:r>
      <w:r w:rsidRPr="00F85F4D">
        <w:rPr>
          <w:rFonts w:asciiTheme="minorBidi" w:eastAsiaTheme="majorEastAsia" w:hAnsiTheme="minorBidi" w:hint="cs"/>
          <w:b/>
          <w:bCs/>
          <w:sz w:val="32"/>
          <w:szCs w:val="32"/>
          <w:rtl/>
        </w:rPr>
        <w:t>7</w:t>
      </w:r>
      <w:r w:rsidRPr="00F85F4D">
        <w:rPr>
          <w:rFonts w:asciiTheme="minorBidi" w:eastAsiaTheme="majorEastAsia" w:hAnsiTheme="minorBidi"/>
          <w:b/>
          <w:bCs/>
          <w:sz w:val="32"/>
          <w:szCs w:val="32"/>
          <w:rtl/>
        </w:rPr>
        <w:t xml:space="preserve"> </w:t>
      </w:r>
      <w:r w:rsidRPr="00F85F4D">
        <w:rPr>
          <w:rFonts w:asciiTheme="minorBidi" w:eastAsiaTheme="majorEastAsia" w:hAnsiTheme="minorBidi" w:hint="cs"/>
          <w:b/>
          <w:bCs/>
          <w:sz w:val="32"/>
          <w:szCs w:val="32"/>
          <w:rtl/>
        </w:rPr>
        <w:t>الخاتمة:</w:t>
      </w:r>
      <w:bookmarkEnd w:id="209"/>
      <w:bookmarkEnd w:id="210"/>
      <w:bookmarkEnd w:id="211"/>
    </w:p>
    <w:p w14:paraId="02C6E002" w14:textId="0A715B2E" w:rsidR="00F27878" w:rsidRPr="00C6366D" w:rsidRDefault="00F27878" w:rsidP="00C6366D">
      <w:pPr>
        <w:spacing w:line="360" w:lineRule="auto"/>
        <w:jc w:val="lowKashida"/>
        <w:rPr>
          <w:sz w:val="26"/>
          <w:szCs w:val="26"/>
          <w:rtl/>
        </w:rPr>
      </w:pPr>
      <w:r w:rsidRPr="00C6366D">
        <w:rPr>
          <w:rFonts w:cs="Arial"/>
          <w:sz w:val="26"/>
          <w:szCs w:val="26"/>
          <w:rtl/>
        </w:rPr>
        <w:t xml:space="preserve">في الختام، تؤكد هذه الدراسة على الدور الحيوي الذي تلعبه </w:t>
      </w:r>
      <w:r w:rsidR="00FA7268">
        <w:rPr>
          <w:rFonts w:cs="Arial" w:hint="cs"/>
          <w:sz w:val="26"/>
          <w:szCs w:val="26"/>
          <w:rtl/>
        </w:rPr>
        <w:t>منصات الذكاء الاصطناعي</w:t>
      </w:r>
      <w:r w:rsidRPr="00C6366D">
        <w:rPr>
          <w:rFonts w:cs="Arial"/>
          <w:sz w:val="26"/>
          <w:szCs w:val="26"/>
          <w:rtl/>
        </w:rPr>
        <w:t xml:space="preserve"> في تعزيز إدارة </w:t>
      </w:r>
      <w:r w:rsidR="00FA7268">
        <w:rPr>
          <w:rFonts w:cs="Arial" w:hint="cs"/>
          <w:sz w:val="26"/>
          <w:szCs w:val="26"/>
          <w:rtl/>
        </w:rPr>
        <w:t>الخدمات</w:t>
      </w:r>
      <w:r w:rsidRPr="00C6366D">
        <w:rPr>
          <w:rFonts w:cs="Arial"/>
          <w:sz w:val="26"/>
          <w:szCs w:val="26"/>
          <w:rtl/>
        </w:rPr>
        <w:t xml:space="preserve"> داخل المنظمات. من خلال فهم العلاقة بين هذين المفهومين، يمكن للمنظمات تحسين أدائها وزيادة قدرتها على المنافسة في الأسواق. تُعتبر النتائج والتوصيات المقدمة في هذه الدراسة مرجعًا مهمًا للباحثين والممارسين، مما يساهم في تحسين الممارسات الإدارية وتعزيز القدرة التنافسية للمنظمات.</w:t>
      </w:r>
    </w:p>
    <w:p w14:paraId="45D9E8F3" w14:textId="77777777" w:rsidR="00E1636E" w:rsidRDefault="00E1636E" w:rsidP="00E1636E">
      <w:pPr>
        <w:rPr>
          <w:rtl/>
        </w:rPr>
      </w:pPr>
    </w:p>
    <w:p w14:paraId="4DB34E06" w14:textId="77777777" w:rsidR="00F27878" w:rsidRDefault="00F27878" w:rsidP="00F27878">
      <w:pPr>
        <w:rPr>
          <w:rtl/>
        </w:rPr>
      </w:pPr>
    </w:p>
    <w:p w14:paraId="7E4DBCD2" w14:textId="77777777" w:rsidR="00F27878" w:rsidRDefault="00F27878" w:rsidP="00F27878">
      <w:pPr>
        <w:rPr>
          <w:rtl/>
        </w:rPr>
      </w:pPr>
    </w:p>
    <w:p w14:paraId="32573CB5" w14:textId="77777777" w:rsidR="00F27878" w:rsidRDefault="00F27878" w:rsidP="00F27878">
      <w:pPr>
        <w:rPr>
          <w:rtl/>
        </w:rPr>
      </w:pPr>
    </w:p>
    <w:p w14:paraId="0D2CDABB" w14:textId="11D4F8BE" w:rsidR="00D618B3" w:rsidRPr="00C6366D" w:rsidRDefault="00E1636E" w:rsidP="00C6366D">
      <w:pPr>
        <w:pStyle w:val="1"/>
        <w:spacing w:line="360" w:lineRule="auto"/>
        <w:rPr>
          <w:rFonts w:asciiTheme="minorBidi" w:eastAsia="Times New Roman" w:hAnsiTheme="minorBidi" w:cstheme="minorBidi"/>
          <w:b/>
          <w:bCs/>
          <w:color w:val="000000" w:themeColor="text1"/>
          <w:rtl/>
        </w:rPr>
      </w:pPr>
      <w:r w:rsidRPr="00C6366D">
        <w:rPr>
          <w:rFonts w:asciiTheme="minorBidi" w:hAnsiTheme="minorBidi" w:cstheme="minorBidi"/>
          <w:b/>
          <w:bCs/>
          <w:color w:val="000000" w:themeColor="text1"/>
          <w:rtl/>
        </w:rPr>
        <w:br w:type="page"/>
      </w:r>
      <w:bookmarkStart w:id="212" w:name="_Toc235640984"/>
      <w:r w:rsidR="00D618B3" w:rsidRPr="00C6366D">
        <w:rPr>
          <w:rFonts w:asciiTheme="minorBidi" w:eastAsia="Times New Roman" w:hAnsiTheme="minorBidi" w:cstheme="minorBidi"/>
          <w:b/>
          <w:bCs/>
          <w:color w:val="000000" w:themeColor="text1"/>
          <w:rtl/>
        </w:rPr>
        <w:lastRenderedPageBreak/>
        <w:t>المراجع:</w:t>
      </w:r>
      <w:bookmarkEnd w:id="212"/>
    </w:p>
    <w:p w14:paraId="6010389E" w14:textId="77777777" w:rsidR="008539D4" w:rsidRPr="008539D4" w:rsidRDefault="008539D4" w:rsidP="008539D4">
      <w:pPr>
        <w:spacing w:line="360" w:lineRule="auto"/>
        <w:jc w:val="lowKashida"/>
        <w:rPr>
          <w:rFonts w:ascii="Arial" w:eastAsia="Calibri" w:hAnsi="Arial" w:cs="Arial"/>
          <w:sz w:val="28"/>
          <w:szCs w:val="28"/>
          <w:rtl/>
        </w:rPr>
      </w:pPr>
      <w:r w:rsidRPr="008539D4">
        <w:rPr>
          <w:rFonts w:ascii="Arial" w:eastAsia="Calibri" w:hAnsi="Arial" w:cs="Arial"/>
          <w:sz w:val="28"/>
          <w:szCs w:val="28"/>
          <w:rtl/>
        </w:rPr>
        <w:t>عبد المجيد محمد سالم حسين. (2026، 12 أبريل). دور الذكاء الاصطناعي في تحسين مهارات أعضاء هيئة التدريس في كليات التربية البدنية وعلوم الرياضة الساحل الغربي. مجلة الأصالة.</w:t>
      </w:r>
    </w:p>
    <w:p w14:paraId="6958F94F" w14:textId="77777777" w:rsidR="008539D4" w:rsidRPr="008539D4" w:rsidRDefault="008539D4" w:rsidP="008539D4">
      <w:pPr>
        <w:spacing w:line="360" w:lineRule="auto"/>
        <w:jc w:val="lowKashida"/>
        <w:rPr>
          <w:rFonts w:ascii="Arial" w:eastAsia="Calibri" w:hAnsi="Arial" w:cs="Arial"/>
          <w:sz w:val="28"/>
          <w:szCs w:val="28"/>
          <w:rtl/>
        </w:rPr>
      </w:pPr>
      <w:r w:rsidRPr="008539D4">
        <w:rPr>
          <w:rFonts w:ascii="Arial" w:eastAsia="Calibri" w:hAnsi="Arial" w:cs="Arial"/>
          <w:sz w:val="28"/>
          <w:szCs w:val="28"/>
          <w:rtl/>
        </w:rPr>
        <w:t>مجلس الشؤون الاقتصادية والتنمية. (2016). رؤية المملكة العربية السعودية 2030. الرياض، المملكة العربية السعودية.</w:t>
      </w:r>
    </w:p>
    <w:p w14:paraId="15614BD4" w14:textId="77777777" w:rsidR="008539D4" w:rsidRPr="008539D4" w:rsidRDefault="008539D4" w:rsidP="008539D4">
      <w:pPr>
        <w:spacing w:line="360" w:lineRule="auto"/>
        <w:jc w:val="lowKashida"/>
        <w:rPr>
          <w:rFonts w:ascii="Arial" w:eastAsia="Calibri" w:hAnsi="Arial" w:cs="Arial"/>
          <w:sz w:val="16"/>
          <w:szCs w:val="16"/>
          <w:rtl/>
        </w:rPr>
      </w:pPr>
      <w:r w:rsidRPr="008539D4">
        <w:rPr>
          <w:rFonts w:ascii="Arial" w:eastAsia="Calibri" w:hAnsi="Arial" w:cs="Arial"/>
          <w:sz w:val="28"/>
          <w:szCs w:val="28"/>
          <w:rtl/>
        </w:rPr>
        <w:t xml:space="preserve">منظمة التعاون الاقتصادي والتنمية. (2024). </w:t>
      </w:r>
      <w:r w:rsidRPr="008539D4">
        <w:rPr>
          <w:rFonts w:ascii="Arial" w:eastAsia="Calibri" w:hAnsi="Arial" w:cs="Arial"/>
          <w:sz w:val="28"/>
          <w:szCs w:val="28"/>
        </w:rPr>
        <w:t>OECD Digital Economy Outlook 2024. OECD Publishing</w:t>
      </w:r>
      <w:r w:rsidRPr="008539D4">
        <w:rPr>
          <w:rFonts w:ascii="Arial" w:eastAsia="Calibri" w:hAnsi="Arial" w:cs="Arial"/>
          <w:sz w:val="28"/>
          <w:szCs w:val="28"/>
          <w:rtl/>
        </w:rPr>
        <w:t>.</w:t>
      </w:r>
    </w:p>
    <w:p w14:paraId="50A6CEB8" w14:textId="77777777" w:rsidR="008539D4" w:rsidRPr="008539D4" w:rsidRDefault="008539D4" w:rsidP="008539D4">
      <w:pPr>
        <w:spacing w:line="360" w:lineRule="auto"/>
        <w:jc w:val="lowKashida"/>
        <w:rPr>
          <w:rFonts w:ascii="Arial" w:eastAsia="Calibri" w:hAnsi="Arial" w:cs="Arial"/>
          <w:sz w:val="28"/>
          <w:szCs w:val="28"/>
          <w:rtl/>
        </w:rPr>
      </w:pPr>
      <w:r w:rsidRPr="008539D4">
        <w:rPr>
          <w:rFonts w:ascii="Arial" w:eastAsia="Calibri" w:hAnsi="Arial" w:cs="Arial"/>
          <w:sz w:val="28"/>
          <w:szCs w:val="28"/>
          <w:rtl/>
        </w:rPr>
        <w:t>الهيئة السعودية للبيانات والذكاء الاصطناعي (</w:t>
      </w:r>
      <w:proofErr w:type="spellStart"/>
      <w:r w:rsidRPr="008539D4">
        <w:rPr>
          <w:rFonts w:ascii="Arial" w:eastAsia="Calibri" w:hAnsi="Arial" w:cs="Arial"/>
          <w:sz w:val="28"/>
          <w:szCs w:val="28"/>
          <w:rtl/>
        </w:rPr>
        <w:t>سدايا</w:t>
      </w:r>
      <w:proofErr w:type="spellEnd"/>
      <w:r w:rsidRPr="008539D4">
        <w:rPr>
          <w:rFonts w:ascii="Arial" w:eastAsia="Calibri" w:hAnsi="Arial" w:cs="Arial"/>
          <w:sz w:val="28"/>
          <w:szCs w:val="28"/>
          <w:rtl/>
        </w:rPr>
        <w:t>). (2020). الاستراتيجية الوطنية للبيانات والذكاء الاصطناعي. الرياض، المملكة العربية السعودية.</w:t>
      </w:r>
    </w:p>
    <w:p w14:paraId="2A55465B" w14:textId="77777777" w:rsidR="008539D4" w:rsidRPr="008539D4" w:rsidRDefault="008539D4" w:rsidP="008539D4">
      <w:pPr>
        <w:bidi w:val="0"/>
        <w:spacing w:line="360" w:lineRule="auto"/>
        <w:jc w:val="both"/>
        <w:rPr>
          <w:rFonts w:ascii="Arial" w:eastAsia="Calibri" w:hAnsi="Arial" w:cs="Arial"/>
          <w:b/>
          <w:bCs/>
          <w:sz w:val="28"/>
          <w:szCs w:val="28"/>
          <w:rtl/>
        </w:rPr>
      </w:pPr>
    </w:p>
    <w:p w14:paraId="08C29514"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Albrecht, K. (1992). The Only Thing That Matters: Bringing the Power of the Customer into the Center of Your Business. Harper Business</w:t>
      </w:r>
      <w:r w:rsidRPr="008539D4">
        <w:rPr>
          <w:rFonts w:ascii="Arial" w:eastAsia="Calibri" w:hAnsi="Arial" w:cs="Arial"/>
          <w:sz w:val="24"/>
          <w:szCs w:val="24"/>
          <w:rtl/>
        </w:rPr>
        <w:t>.</w:t>
      </w:r>
    </w:p>
    <w:p w14:paraId="2BDDDB16" w14:textId="0586F43B" w:rsidR="009D1268" w:rsidRDefault="009D1268" w:rsidP="009D1268">
      <w:pPr>
        <w:bidi w:val="0"/>
        <w:spacing w:line="360" w:lineRule="auto"/>
        <w:rPr>
          <w:rFonts w:ascii="Arial" w:eastAsia="Calibri" w:hAnsi="Arial" w:cs="Arial"/>
          <w:sz w:val="24"/>
          <w:szCs w:val="24"/>
        </w:rPr>
      </w:pPr>
      <w:r w:rsidRPr="00A827C8">
        <w:rPr>
          <w:rFonts w:ascii="Arial" w:eastAsia="Calibri" w:hAnsi="Arial" w:cs="Arial"/>
          <w:sz w:val="24"/>
          <w:szCs w:val="24"/>
        </w:rPr>
        <w:t>Amabile, T. M. (2018). Creativity in context: Update to the social psychology of creativity. Routledge.</w:t>
      </w:r>
      <w:r w:rsidRPr="00A827C8">
        <w:rPr>
          <w:rFonts w:ascii="Arial" w:eastAsia="Calibri" w:hAnsi="Arial" w:cs="Arial"/>
          <w:sz w:val="24"/>
          <w:szCs w:val="24"/>
          <w:rtl/>
        </w:rPr>
        <w:t>‏</w:t>
      </w:r>
    </w:p>
    <w:p w14:paraId="792AA505"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 xml:space="preserve">Ameen, N., </w:t>
      </w:r>
      <w:proofErr w:type="spellStart"/>
      <w:r w:rsidRPr="008539D4">
        <w:rPr>
          <w:rFonts w:ascii="Arial" w:eastAsia="Calibri" w:hAnsi="Arial" w:cs="Arial"/>
          <w:sz w:val="24"/>
          <w:szCs w:val="24"/>
        </w:rPr>
        <w:t>Tarhini</w:t>
      </w:r>
      <w:proofErr w:type="spellEnd"/>
      <w:r w:rsidRPr="008539D4">
        <w:rPr>
          <w:rFonts w:ascii="Arial" w:eastAsia="Calibri" w:hAnsi="Arial" w:cs="Arial"/>
          <w:sz w:val="24"/>
          <w:szCs w:val="24"/>
        </w:rPr>
        <w:t>, A., Reppel, A., &amp; Anand, A. (2021). Customer experiences in the age of artificial intelligence. Computers in Human Behavior, 114, 106548</w:t>
      </w:r>
      <w:r w:rsidRPr="008539D4">
        <w:rPr>
          <w:rFonts w:ascii="Arial" w:eastAsia="Calibri" w:hAnsi="Arial" w:cs="Arial"/>
          <w:sz w:val="24"/>
          <w:szCs w:val="24"/>
          <w:rtl/>
        </w:rPr>
        <w:t>.</w:t>
      </w:r>
    </w:p>
    <w:p w14:paraId="74099C56"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Barney, J. (1991). Firm resources and sustained competitive advantage. Journal of Management, 17(1), 99–120</w:t>
      </w:r>
      <w:r w:rsidRPr="008539D4">
        <w:rPr>
          <w:rFonts w:ascii="Arial" w:eastAsia="Calibri" w:hAnsi="Arial" w:cs="Arial"/>
          <w:sz w:val="24"/>
          <w:szCs w:val="24"/>
          <w:rtl/>
        </w:rPr>
        <w:t>.</w:t>
      </w:r>
    </w:p>
    <w:p w14:paraId="2FBF8242" w14:textId="77777777" w:rsidR="009D1268" w:rsidRPr="008539D4" w:rsidRDefault="009D1268" w:rsidP="009D1268">
      <w:pPr>
        <w:bidi w:val="0"/>
        <w:spacing w:line="360" w:lineRule="auto"/>
        <w:rPr>
          <w:rFonts w:ascii="Arial" w:eastAsia="Calibri" w:hAnsi="Arial" w:cs="Arial"/>
          <w:sz w:val="24"/>
          <w:szCs w:val="24"/>
        </w:rPr>
      </w:pPr>
      <w:proofErr w:type="spellStart"/>
      <w:r w:rsidRPr="008539D4">
        <w:rPr>
          <w:rFonts w:ascii="Arial" w:eastAsia="Calibri" w:hAnsi="Arial" w:cs="Arial"/>
          <w:sz w:val="24"/>
          <w:szCs w:val="24"/>
        </w:rPr>
        <w:t>Bontis</w:t>
      </w:r>
      <w:proofErr w:type="spellEnd"/>
      <w:r w:rsidRPr="008539D4">
        <w:rPr>
          <w:rFonts w:ascii="Arial" w:eastAsia="Calibri" w:hAnsi="Arial" w:cs="Arial"/>
          <w:sz w:val="24"/>
          <w:szCs w:val="24"/>
        </w:rPr>
        <w:t>, N., Richards, D., &amp; Serenko, A. (2011). Improving service delivery: Investigating the role of information sharing, job characteristics, and employee satisfaction. The Learning Organization, 18(3), 239–250. https://doi.org/10.1108/09696471111123289</w:t>
      </w:r>
    </w:p>
    <w:p w14:paraId="60F4F0EC"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 xml:space="preserve">Davenport, T. H., &amp; </w:t>
      </w:r>
      <w:proofErr w:type="spellStart"/>
      <w:r w:rsidRPr="008539D4">
        <w:rPr>
          <w:rFonts w:ascii="Arial" w:eastAsia="Calibri" w:hAnsi="Arial" w:cs="Arial"/>
          <w:sz w:val="24"/>
          <w:szCs w:val="24"/>
        </w:rPr>
        <w:t>Ronanki</w:t>
      </w:r>
      <w:proofErr w:type="spellEnd"/>
      <w:r w:rsidRPr="008539D4">
        <w:rPr>
          <w:rFonts w:ascii="Arial" w:eastAsia="Calibri" w:hAnsi="Arial" w:cs="Arial"/>
          <w:sz w:val="24"/>
          <w:szCs w:val="24"/>
        </w:rPr>
        <w:t>, R. (2018). Artificial intelligence for the real world. Harvard Business Review, 96(1), 108–116</w:t>
      </w:r>
      <w:r w:rsidRPr="008539D4">
        <w:rPr>
          <w:rFonts w:ascii="Arial" w:eastAsia="Calibri" w:hAnsi="Arial" w:cs="Arial"/>
          <w:sz w:val="24"/>
          <w:szCs w:val="24"/>
          <w:rtl/>
        </w:rPr>
        <w:t>.</w:t>
      </w:r>
    </w:p>
    <w:p w14:paraId="2FCB6A7F"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lastRenderedPageBreak/>
        <w:t>Davis, F. D. (1989). Perceived usefulness, perceived ease of use, and user acceptance of information technology. MIS Quarterly, 13(3), 319–340</w:t>
      </w:r>
      <w:r w:rsidRPr="008539D4">
        <w:rPr>
          <w:rFonts w:ascii="Arial" w:eastAsia="Calibri" w:hAnsi="Arial" w:cs="Arial"/>
          <w:sz w:val="24"/>
          <w:szCs w:val="24"/>
          <w:rtl/>
        </w:rPr>
        <w:t>.</w:t>
      </w:r>
    </w:p>
    <w:p w14:paraId="29C15F08"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 xml:space="preserve">Dwivedi, Y. K., Hughes, L., </w:t>
      </w:r>
      <w:proofErr w:type="spellStart"/>
      <w:r w:rsidRPr="008539D4">
        <w:rPr>
          <w:rFonts w:ascii="Arial" w:eastAsia="Calibri" w:hAnsi="Arial" w:cs="Arial"/>
          <w:sz w:val="24"/>
          <w:szCs w:val="24"/>
        </w:rPr>
        <w:t>Baabdullah</w:t>
      </w:r>
      <w:proofErr w:type="spellEnd"/>
      <w:r w:rsidRPr="008539D4">
        <w:rPr>
          <w:rFonts w:ascii="Arial" w:eastAsia="Calibri" w:hAnsi="Arial" w:cs="Arial"/>
          <w:sz w:val="24"/>
          <w:szCs w:val="24"/>
        </w:rPr>
        <w:t>, A. M., Ribeiro-Navarrete, S., Giannakis, M., Al-</w:t>
      </w:r>
      <w:proofErr w:type="spellStart"/>
      <w:r w:rsidRPr="008539D4">
        <w:rPr>
          <w:rFonts w:ascii="Arial" w:eastAsia="Calibri" w:hAnsi="Arial" w:cs="Arial"/>
          <w:sz w:val="24"/>
          <w:szCs w:val="24"/>
        </w:rPr>
        <w:t>Debei</w:t>
      </w:r>
      <w:proofErr w:type="spellEnd"/>
      <w:r w:rsidRPr="008539D4">
        <w:rPr>
          <w:rFonts w:ascii="Arial" w:eastAsia="Calibri" w:hAnsi="Arial" w:cs="Arial"/>
          <w:sz w:val="24"/>
          <w:szCs w:val="24"/>
        </w:rPr>
        <w:t xml:space="preserve">, M. M., Dennehy, D., Metri, B., </w:t>
      </w:r>
      <w:proofErr w:type="spellStart"/>
      <w:r w:rsidRPr="008539D4">
        <w:rPr>
          <w:rFonts w:ascii="Arial" w:eastAsia="Calibri" w:hAnsi="Arial" w:cs="Arial"/>
          <w:sz w:val="24"/>
          <w:szCs w:val="24"/>
        </w:rPr>
        <w:t>Buhalis</w:t>
      </w:r>
      <w:proofErr w:type="spellEnd"/>
      <w:r w:rsidRPr="008539D4">
        <w:rPr>
          <w:rFonts w:ascii="Arial" w:eastAsia="Calibri" w:hAnsi="Arial" w:cs="Arial"/>
          <w:sz w:val="24"/>
          <w:szCs w:val="24"/>
        </w:rPr>
        <w:t xml:space="preserve">, D., Cheung, C. M. K., Conboy, K., Doyle, R., Dubey, R., </w:t>
      </w:r>
      <w:proofErr w:type="spellStart"/>
      <w:r w:rsidRPr="008539D4">
        <w:rPr>
          <w:rFonts w:ascii="Arial" w:eastAsia="Calibri" w:hAnsi="Arial" w:cs="Arial"/>
          <w:sz w:val="24"/>
          <w:szCs w:val="24"/>
        </w:rPr>
        <w:t>Dutot</w:t>
      </w:r>
      <w:proofErr w:type="spellEnd"/>
      <w:r w:rsidRPr="008539D4">
        <w:rPr>
          <w:rFonts w:ascii="Arial" w:eastAsia="Calibri" w:hAnsi="Arial" w:cs="Arial"/>
          <w:sz w:val="24"/>
          <w:szCs w:val="24"/>
        </w:rPr>
        <w:t xml:space="preserve">, V., Felix, R., Goyal, D. P., Gustafsson, A., Hinsch, C., Jebabli, I., … Wright, R. (2023). </w:t>
      </w:r>
      <w:proofErr w:type="gramStart"/>
      <w:r w:rsidRPr="008539D4">
        <w:rPr>
          <w:rFonts w:ascii="Arial" w:eastAsia="Calibri" w:hAnsi="Arial" w:cs="Arial"/>
          <w:sz w:val="24"/>
          <w:szCs w:val="24"/>
        </w:rPr>
        <w:t>So</w:t>
      </w:r>
      <w:proofErr w:type="gramEnd"/>
      <w:r w:rsidRPr="008539D4">
        <w:rPr>
          <w:rFonts w:ascii="Arial" w:eastAsia="Calibri" w:hAnsi="Arial" w:cs="Arial"/>
          <w:sz w:val="24"/>
          <w:szCs w:val="24"/>
        </w:rPr>
        <w:t xml:space="preserve"> what if ChatGPT wrote it? Multidisciplinary perspectives on opportunities, challenges and implications of generative conversational AI for research, practice and policy. International Journal of Information Management, 71, 102642</w:t>
      </w:r>
      <w:r w:rsidRPr="008539D4">
        <w:rPr>
          <w:rFonts w:ascii="Arial" w:eastAsia="Calibri" w:hAnsi="Arial" w:cs="Arial"/>
          <w:sz w:val="24"/>
          <w:szCs w:val="24"/>
          <w:rtl/>
        </w:rPr>
        <w:t>.</w:t>
      </w:r>
    </w:p>
    <w:p w14:paraId="7A678806" w14:textId="25544025"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 xml:space="preserve">Edvardsson, B., &amp; </w:t>
      </w:r>
      <w:proofErr w:type="spellStart"/>
      <w:r w:rsidRPr="008539D4">
        <w:rPr>
          <w:rFonts w:ascii="Arial" w:eastAsia="Calibri" w:hAnsi="Arial" w:cs="Arial"/>
          <w:sz w:val="24"/>
          <w:szCs w:val="24"/>
        </w:rPr>
        <w:t>Tronvoll</w:t>
      </w:r>
      <w:proofErr w:type="spellEnd"/>
      <w:r w:rsidRPr="008539D4">
        <w:rPr>
          <w:rFonts w:ascii="Arial" w:eastAsia="Calibri" w:hAnsi="Arial" w:cs="Arial"/>
          <w:sz w:val="24"/>
          <w:szCs w:val="24"/>
        </w:rPr>
        <w:t>, B. (2022). Service Management: Evolution and Moving Forward. Springer</w:t>
      </w:r>
      <w:r w:rsidRPr="008539D4">
        <w:rPr>
          <w:rFonts w:ascii="Arial" w:eastAsia="Calibri" w:hAnsi="Arial" w:cs="Arial"/>
          <w:sz w:val="24"/>
          <w:szCs w:val="24"/>
          <w:rtl/>
        </w:rPr>
        <w:t>.</w:t>
      </w:r>
    </w:p>
    <w:p w14:paraId="70DA5160"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Field, J. M., Heim, G. R., &amp; Sinha, K. K. (2004). Managing quality in the e-service system: Development and application of a process model. Production and Operations Management, 13(4), 291–306</w:t>
      </w:r>
      <w:r w:rsidRPr="008539D4">
        <w:rPr>
          <w:rFonts w:ascii="Arial" w:eastAsia="Calibri" w:hAnsi="Arial" w:cs="Arial"/>
          <w:sz w:val="24"/>
          <w:szCs w:val="24"/>
          <w:rtl/>
        </w:rPr>
        <w:t>.</w:t>
      </w:r>
    </w:p>
    <w:p w14:paraId="0270D22E"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Fitzsimmons, J. A., &amp; Fitzsimmons, M. J. (2022). Service Management: Operations, Strategy, Information Technology (9th ed.). McGraw-Hill</w:t>
      </w:r>
      <w:r w:rsidRPr="008539D4">
        <w:rPr>
          <w:rFonts w:ascii="Arial" w:eastAsia="Calibri" w:hAnsi="Arial" w:cs="Arial"/>
          <w:sz w:val="24"/>
          <w:szCs w:val="24"/>
          <w:rtl/>
        </w:rPr>
        <w:t>.</w:t>
      </w:r>
    </w:p>
    <w:p w14:paraId="3D3BDD64"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Galbraith, J. R. (1973). Designing Complex Organizations. Addison-Wesley.</w:t>
      </w:r>
    </w:p>
    <w:p w14:paraId="3CA92564"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Grönroos, C. (2015). Service Management and Marketing: Managing the Service Profit Logic (4th ed.). Wiley</w:t>
      </w:r>
      <w:r w:rsidRPr="008539D4">
        <w:rPr>
          <w:rFonts w:ascii="Arial" w:eastAsia="Calibri" w:hAnsi="Arial" w:cs="Arial"/>
          <w:sz w:val="24"/>
          <w:szCs w:val="24"/>
          <w:rtl/>
        </w:rPr>
        <w:t>.</w:t>
      </w:r>
    </w:p>
    <w:p w14:paraId="400C3290"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Grönroos, C. (2021). The Future of Service Management.</w:t>
      </w:r>
    </w:p>
    <w:p w14:paraId="2EFC91DC"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Heskett, J. L., Jones, T. O., Loveman, G. W., Sasser, W. E., &amp; Schlesinger, L. A. (1994). Putting the service-profit chain to work. Harvard Business Review, 72(2), 164–174</w:t>
      </w:r>
      <w:r w:rsidRPr="008539D4">
        <w:rPr>
          <w:rFonts w:ascii="Arial" w:eastAsia="Calibri" w:hAnsi="Arial" w:cs="Arial"/>
          <w:sz w:val="24"/>
          <w:szCs w:val="24"/>
          <w:rtl/>
        </w:rPr>
        <w:t>.</w:t>
      </w:r>
    </w:p>
    <w:p w14:paraId="2A746CB4"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Huang, M. H., &amp; Rust, R. T. (2021). A strategic framework for artificial intelligence in marketing. Journal of the Academy of Marketing Science, 49(1), 30–50</w:t>
      </w:r>
      <w:r w:rsidRPr="008539D4">
        <w:rPr>
          <w:rFonts w:ascii="Arial" w:eastAsia="Calibri" w:hAnsi="Arial" w:cs="Arial"/>
          <w:sz w:val="24"/>
          <w:szCs w:val="24"/>
          <w:rtl/>
        </w:rPr>
        <w:t>.</w:t>
      </w:r>
    </w:p>
    <w:p w14:paraId="4F7B0FAE"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Huang, M. H., &amp; Rust, R. T. (2021). Engaged to a robot? The role of AI in service. Journal of Service Research, 24(1), 30–41</w:t>
      </w:r>
      <w:r w:rsidRPr="008539D4">
        <w:rPr>
          <w:rFonts w:ascii="Arial" w:eastAsia="Calibri" w:hAnsi="Arial" w:cs="Arial"/>
          <w:sz w:val="24"/>
          <w:szCs w:val="24"/>
          <w:rtl/>
        </w:rPr>
        <w:t>.</w:t>
      </w:r>
    </w:p>
    <w:p w14:paraId="3F155B54"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lastRenderedPageBreak/>
        <w:t>Jayaram, J., &amp; Xu, K. (2016). Determinants of quality and efficiency performance in service operations. International Journal of Operations &amp; Production Management, 36(3), 265–285</w:t>
      </w:r>
      <w:r w:rsidRPr="008539D4">
        <w:rPr>
          <w:rFonts w:ascii="Arial" w:eastAsia="Calibri" w:hAnsi="Arial" w:cs="Arial"/>
          <w:sz w:val="24"/>
          <w:szCs w:val="24"/>
          <w:rtl/>
        </w:rPr>
        <w:t>.</w:t>
      </w:r>
    </w:p>
    <w:p w14:paraId="315D8C8B"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 xml:space="preserve">Johnston, R., Clark, G., &amp; </w:t>
      </w:r>
      <w:proofErr w:type="spellStart"/>
      <w:r w:rsidRPr="008539D4">
        <w:rPr>
          <w:rFonts w:ascii="Arial" w:eastAsia="Calibri" w:hAnsi="Arial" w:cs="Arial"/>
          <w:sz w:val="24"/>
          <w:szCs w:val="24"/>
        </w:rPr>
        <w:t>Shulver</w:t>
      </w:r>
      <w:proofErr w:type="spellEnd"/>
      <w:r w:rsidRPr="008539D4">
        <w:rPr>
          <w:rFonts w:ascii="Arial" w:eastAsia="Calibri" w:hAnsi="Arial" w:cs="Arial"/>
          <w:sz w:val="24"/>
          <w:szCs w:val="24"/>
        </w:rPr>
        <w:t>, M. (2021). Service Operations Management (5th ed.). Pearson</w:t>
      </w:r>
      <w:r w:rsidRPr="008539D4">
        <w:rPr>
          <w:rFonts w:ascii="Arial" w:eastAsia="Calibri" w:hAnsi="Arial" w:cs="Arial"/>
          <w:sz w:val="24"/>
          <w:szCs w:val="24"/>
          <w:rtl/>
        </w:rPr>
        <w:t>.</w:t>
      </w:r>
    </w:p>
    <w:p w14:paraId="6CE580F7"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Kaplan, A., &amp; Haenlein, M. (2019). Siri, Siri, in my hand: Who’s the fairest in the land? On the interpretations, illustrations, and implications of artificial intelligence. Business Horizons, 62(1), 15–25</w:t>
      </w:r>
      <w:r w:rsidRPr="008539D4">
        <w:rPr>
          <w:rFonts w:ascii="Arial" w:eastAsia="Calibri" w:hAnsi="Arial" w:cs="Arial"/>
          <w:sz w:val="24"/>
          <w:szCs w:val="24"/>
          <w:rtl/>
        </w:rPr>
        <w:t>.</w:t>
      </w:r>
    </w:p>
    <w:p w14:paraId="3B918715" w14:textId="77777777" w:rsidR="009D1268" w:rsidRPr="008539D4" w:rsidRDefault="009D1268" w:rsidP="009D1268">
      <w:pPr>
        <w:bidi w:val="0"/>
        <w:spacing w:line="360" w:lineRule="auto"/>
        <w:rPr>
          <w:rFonts w:ascii="Arial" w:eastAsia="Calibri" w:hAnsi="Arial" w:cs="Arial"/>
          <w:sz w:val="24"/>
          <w:szCs w:val="24"/>
        </w:rPr>
      </w:pPr>
      <w:r w:rsidRPr="00A827C8">
        <w:rPr>
          <w:rFonts w:ascii="Arial" w:eastAsia="Calibri" w:hAnsi="Arial" w:cs="Arial"/>
          <w:sz w:val="24"/>
          <w:szCs w:val="24"/>
        </w:rPr>
        <w:t xml:space="preserve">krejcie, </w:t>
      </w:r>
      <w:proofErr w:type="spellStart"/>
      <w:r w:rsidRPr="00A827C8">
        <w:rPr>
          <w:rFonts w:ascii="Arial" w:eastAsia="Calibri" w:hAnsi="Arial" w:cs="Arial"/>
          <w:sz w:val="24"/>
          <w:szCs w:val="24"/>
        </w:rPr>
        <w:t>r.v.</w:t>
      </w:r>
      <w:proofErr w:type="spellEnd"/>
      <w:r w:rsidRPr="00A827C8">
        <w:rPr>
          <w:rFonts w:ascii="Arial" w:eastAsia="Calibri" w:hAnsi="Arial" w:cs="Arial"/>
          <w:sz w:val="24"/>
          <w:szCs w:val="24"/>
        </w:rPr>
        <w:t xml:space="preserve">, &amp; morgan, </w:t>
      </w:r>
      <w:proofErr w:type="spellStart"/>
      <w:proofErr w:type="gramStart"/>
      <w:r w:rsidRPr="00A827C8">
        <w:rPr>
          <w:rFonts w:ascii="Arial" w:eastAsia="Calibri" w:hAnsi="Arial" w:cs="Arial"/>
          <w:sz w:val="24"/>
          <w:szCs w:val="24"/>
        </w:rPr>
        <w:t>d.w</w:t>
      </w:r>
      <w:proofErr w:type="spellEnd"/>
      <w:r w:rsidRPr="00A827C8">
        <w:rPr>
          <w:rFonts w:ascii="Arial" w:eastAsia="Calibri" w:hAnsi="Arial" w:cs="Arial"/>
          <w:sz w:val="24"/>
          <w:szCs w:val="24"/>
        </w:rPr>
        <w:t>.,(</w:t>
      </w:r>
      <w:proofErr w:type="gramEnd"/>
      <w:r w:rsidRPr="00A827C8">
        <w:rPr>
          <w:rFonts w:ascii="Arial" w:eastAsia="Calibri" w:hAnsi="Arial" w:cs="Arial"/>
          <w:sz w:val="24"/>
          <w:szCs w:val="24"/>
        </w:rPr>
        <w:t>1970). determining sample size for research activities. educational and psychological measurement.</w:t>
      </w:r>
    </w:p>
    <w:p w14:paraId="58F7F423"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Lovelock, C., &amp; Wirtz, J. (2022). Services Marketing: People, Technology, Strategy (9th ed.). World Scientific</w:t>
      </w:r>
      <w:r w:rsidRPr="008539D4">
        <w:rPr>
          <w:rFonts w:ascii="Arial" w:eastAsia="Calibri" w:hAnsi="Arial" w:cs="Arial"/>
          <w:sz w:val="24"/>
          <w:szCs w:val="24"/>
          <w:rtl/>
        </w:rPr>
        <w:t>.</w:t>
      </w:r>
    </w:p>
    <w:p w14:paraId="3B5DD5CE" w14:textId="77777777" w:rsidR="009D1268" w:rsidRPr="008539D4" w:rsidRDefault="009D1268" w:rsidP="009D1268">
      <w:pPr>
        <w:bidi w:val="0"/>
        <w:spacing w:line="360" w:lineRule="auto"/>
        <w:rPr>
          <w:rFonts w:ascii="Arial" w:eastAsia="Calibri" w:hAnsi="Arial" w:cs="Arial"/>
          <w:sz w:val="24"/>
          <w:szCs w:val="24"/>
        </w:rPr>
      </w:pPr>
      <w:proofErr w:type="spellStart"/>
      <w:r w:rsidRPr="008539D4">
        <w:rPr>
          <w:rFonts w:ascii="Arial" w:eastAsia="Calibri" w:hAnsi="Arial" w:cs="Arial"/>
          <w:sz w:val="24"/>
          <w:szCs w:val="24"/>
        </w:rPr>
        <w:t>Makridakis</w:t>
      </w:r>
      <w:proofErr w:type="spellEnd"/>
      <w:r w:rsidRPr="008539D4">
        <w:rPr>
          <w:rFonts w:ascii="Arial" w:eastAsia="Calibri" w:hAnsi="Arial" w:cs="Arial"/>
          <w:sz w:val="24"/>
          <w:szCs w:val="24"/>
        </w:rPr>
        <w:t>, S. (2017). The forthcoming Artificial Intelligence (AI) revolution: Its impact on society and firms. Futures, 90, 46–60</w:t>
      </w:r>
      <w:r w:rsidRPr="008539D4">
        <w:rPr>
          <w:rFonts w:ascii="Arial" w:eastAsia="Calibri" w:hAnsi="Arial" w:cs="Arial"/>
          <w:sz w:val="24"/>
          <w:szCs w:val="24"/>
          <w:rtl/>
        </w:rPr>
        <w:t>.</w:t>
      </w:r>
    </w:p>
    <w:p w14:paraId="19E019AD"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Mariani, M., Machado, I., &amp; Nambisan, S. (2023). Artificial intelligence in innovation and service management: A systematic literature review. Journal of Business Research.</w:t>
      </w:r>
    </w:p>
    <w:p w14:paraId="4545D385"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Normann, R. (2001). Reframing Business: When the Map Changes the Landscape. Wiley</w:t>
      </w:r>
      <w:r w:rsidRPr="008539D4">
        <w:rPr>
          <w:rFonts w:ascii="Arial" w:eastAsia="Calibri" w:hAnsi="Arial" w:cs="Arial"/>
          <w:sz w:val="24"/>
          <w:szCs w:val="24"/>
          <w:rtl/>
        </w:rPr>
        <w:t>.</w:t>
      </w:r>
    </w:p>
    <w:p w14:paraId="22D06EB5"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Parasuraman, A., Zeithaml, V. A., &amp; Berry, L. L. (1988). SERVQUAL: A multiple-item scale for measuring consumer perceptions of service quality. Journal of Retailing, 64(1), 12–40</w:t>
      </w:r>
      <w:r w:rsidRPr="008539D4">
        <w:rPr>
          <w:rFonts w:ascii="Arial" w:eastAsia="Calibri" w:hAnsi="Arial" w:cs="Arial"/>
          <w:sz w:val="24"/>
          <w:szCs w:val="24"/>
          <w:rtl/>
        </w:rPr>
        <w:t>.</w:t>
      </w:r>
    </w:p>
    <w:p w14:paraId="3133E3FB"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Rogers, E. M. (2003). Diffusion of Innovations (5th ed.). Free Press.</w:t>
      </w:r>
    </w:p>
    <w:p w14:paraId="2EBDDFF0"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Russell, S., &amp; Norvig, P. (2021). Artificial Intelligence: A Modern Approach (4th ed.). Pearson</w:t>
      </w:r>
      <w:r w:rsidRPr="008539D4">
        <w:rPr>
          <w:rFonts w:ascii="Arial" w:eastAsia="Calibri" w:hAnsi="Arial" w:cs="Arial"/>
          <w:sz w:val="24"/>
          <w:szCs w:val="24"/>
          <w:rtl/>
        </w:rPr>
        <w:t>.</w:t>
      </w:r>
    </w:p>
    <w:p w14:paraId="4544C62A"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 xml:space="preserve">Teece, D. J., Pisano, G., &amp; </w:t>
      </w:r>
      <w:proofErr w:type="spellStart"/>
      <w:r w:rsidRPr="008539D4">
        <w:rPr>
          <w:rFonts w:ascii="Arial" w:eastAsia="Calibri" w:hAnsi="Arial" w:cs="Arial"/>
          <w:sz w:val="24"/>
          <w:szCs w:val="24"/>
        </w:rPr>
        <w:t>Shuen</w:t>
      </w:r>
      <w:proofErr w:type="spellEnd"/>
      <w:r w:rsidRPr="008539D4">
        <w:rPr>
          <w:rFonts w:ascii="Arial" w:eastAsia="Calibri" w:hAnsi="Arial" w:cs="Arial"/>
          <w:sz w:val="24"/>
          <w:szCs w:val="24"/>
        </w:rPr>
        <w:t>, A. (1997). Dynamic capabilities and strategic management. Strategic Management Journal, 18(7), 509–533</w:t>
      </w:r>
      <w:r w:rsidRPr="008539D4">
        <w:rPr>
          <w:rFonts w:ascii="Arial" w:eastAsia="Calibri" w:hAnsi="Arial" w:cs="Arial"/>
          <w:sz w:val="24"/>
          <w:szCs w:val="24"/>
          <w:rtl/>
        </w:rPr>
        <w:t>.</w:t>
      </w:r>
    </w:p>
    <w:p w14:paraId="7A731A23"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Vargo, S. L., &amp; Lusch, R. F. (2004). Evolving to a new dominant logic for marketing. Journal of Marketing, 68(1), 1–17</w:t>
      </w:r>
      <w:r w:rsidRPr="008539D4">
        <w:rPr>
          <w:rFonts w:ascii="Arial" w:eastAsia="Calibri" w:hAnsi="Arial" w:cs="Arial"/>
          <w:sz w:val="24"/>
          <w:szCs w:val="24"/>
          <w:rtl/>
        </w:rPr>
        <w:t>.</w:t>
      </w:r>
    </w:p>
    <w:p w14:paraId="2CBEAB99"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lastRenderedPageBreak/>
        <w:t>Venkatesh, V., Morris, M. G., Davis, G. B., &amp; Davis, F. D. (2003). User acceptance of information technology: Toward a unified view. MIS Quarterly, 27(3), 425–478</w:t>
      </w:r>
      <w:r w:rsidRPr="008539D4">
        <w:rPr>
          <w:rFonts w:ascii="Arial" w:eastAsia="Calibri" w:hAnsi="Arial" w:cs="Arial"/>
          <w:sz w:val="24"/>
          <w:szCs w:val="24"/>
          <w:rtl/>
        </w:rPr>
        <w:t>.</w:t>
      </w:r>
    </w:p>
    <w:p w14:paraId="29C9E23A"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Verma, S., Sharma, R., Deb, S., &amp; Maitra, D. (2021). Artificial intelligence in marketing: Systematic review and future research direction. International Journal of Information Management Data Insights, 1(1), 100002</w:t>
      </w:r>
      <w:r w:rsidRPr="008539D4">
        <w:rPr>
          <w:rFonts w:ascii="Arial" w:eastAsia="Calibri" w:hAnsi="Arial" w:cs="Arial"/>
          <w:sz w:val="24"/>
          <w:szCs w:val="24"/>
          <w:rtl/>
        </w:rPr>
        <w:t>.</w:t>
      </w:r>
    </w:p>
    <w:p w14:paraId="40F89626"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 xml:space="preserve">Wamba, S. F., </w:t>
      </w:r>
      <w:proofErr w:type="spellStart"/>
      <w:r w:rsidRPr="008539D4">
        <w:rPr>
          <w:rFonts w:ascii="Arial" w:eastAsia="Calibri" w:hAnsi="Arial" w:cs="Arial"/>
          <w:sz w:val="24"/>
          <w:szCs w:val="24"/>
        </w:rPr>
        <w:t>Bawack</w:t>
      </w:r>
      <w:proofErr w:type="spellEnd"/>
      <w:r w:rsidRPr="008539D4">
        <w:rPr>
          <w:rFonts w:ascii="Arial" w:eastAsia="Calibri" w:hAnsi="Arial" w:cs="Arial"/>
          <w:sz w:val="24"/>
          <w:szCs w:val="24"/>
        </w:rPr>
        <w:t>, R. E., Guthrie, C., Queiroz, M. M., &amp; Carillo, K. D. A. (2021). Are we preparing for a good AI society? A bibliometric review and research agenda. Technological Forecasting and Social Change, 164, 120482.</w:t>
      </w:r>
    </w:p>
    <w:p w14:paraId="1BA509CC"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 xml:space="preserve">Wirtz, J., Kunz, W. H., Hartley, M. A., &amp; </w:t>
      </w:r>
      <w:proofErr w:type="spellStart"/>
      <w:r w:rsidRPr="008539D4">
        <w:rPr>
          <w:rFonts w:ascii="Arial" w:eastAsia="Calibri" w:hAnsi="Arial" w:cs="Arial"/>
          <w:sz w:val="24"/>
          <w:szCs w:val="24"/>
        </w:rPr>
        <w:t>Tarbit</w:t>
      </w:r>
      <w:proofErr w:type="spellEnd"/>
      <w:r w:rsidRPr="008539D4">
        <w:rPr>
          <w:rFonts w:ascii="Arial" w:eastAsia="Calibri" w:hAnsi="Arial" w:cs="Arial"/>
          <w:sz w:val="24"/>
          <w:szCs w:val="24"/>
        </w:rPr>
        <w:t>, N. (2021). Corporate digital responsibility in service firms and their ecosystems. Journal of Service Research, 24(3), 344–361</w:t>
      </w:r>
      <w:r w:rsidRPr="008539D4">
        <w:rPr>
          <w:rFonts w:ascii="Arial" w:eastAsia="Calibri" w:hAnsi="Arial" w:cs="Arial"/>
          <w:sz w:val="24"/>
          <w:szCs w:val="24"/>
          <w:rtl/>
        </w:rPr>
        <w:t>.</w:t>
      </w:r>
    </w:p>
    <w:p w14:paraId="2575905B" w14:textId="77777777" w:rsidR="009D1268" w:rsidRPr="008539D4"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Zeithaml, V. A. (1988). Consumer perceptions of price, quality, and value: A means-end model and synthesis of evidence. Journal of Marketing, 52(3), 2–22</w:t>
      </w:r>
      <w:r w:rsidRPr="008539D4">
        <w:rPr>
          <w:rFonts w:ascii="Arial" w:eastAsia="Calibri" w:hAnsi="Arial" w:cs="Arial"/>
          <w:sz w:val="24"/>
          <w:szCs w:val="24"/>
          <w:rtl/>
        </w:rPr>
        <w:t>.</w:t>
      </w:r>
    </w:p>
    <w:p w14:paraId="2A2FC435" w14:textId="77777777" w:rsidR="009D1268" w:rsidRDefault="009D1268" w:rsidP="009D1268">
      <w:pPr>
        <w:bidi w:val="0"/>
        <w:spacing w:line="360" w:lineRule="auto"/>
        <w:rPr>
          <w:rFonts w:ascii="Arial" w:eastAsia="Calibri" w:hAnsi="Arial" w:cs="Arial"/>
          <w:sz w:val="24"/>
          <w:szCs w:val="24"/>
        </w:rPr>
      </w:pPr>
      <w:r w:rsidRPr="008539D4">
        <w:rPr>
          <w:rFonts w:ascii="Arial" w:eastAsia="Calibri" w:hAnsi="Arial" w:cs="Arial"/>
          <w:sz w:val="24"/>
          <w:szCs w:val="24"/>
        </w:rPr>
        <w:t>Zeithaml, V. A., Bitner, M. J., &amp; Gremler, D. D. (2018). Services Marketing: Integrating Customer Focus Across the Firm (7th ed.). McGraw-Hill.</w:t>
      </w:r>
    </w:p>
    <w:p w14:paraId="3D2B473B" w14:textId="0CD19A11" w:rsidR="00997176" w:rsidRPr="00A827C8" w:rsidRDefault="00997176" w:rsidP="00B318D5">
      <w:pPr>
        <w:bidi w:val="0"/>
        <w:spacing w:after="0" w:line="360" w:lineRule="auto"/>
        <w:rPr>
          <w:rFonts w:asciiTheme="minorBidi" w:eastAsia="Times New Roman" w:hAnsiTheme="minorBidi"/>
          <w:b/>
          <w:bCs/>
          <w:color w:val="9CC2E5" w:themeColor="accent5" w:themeTint="99"/>
          <w:kern w:val="0"/>
          <w:sz w:val="26"/>
          <w:szCs w:val="26"/>
          <w:rtl/>
          <w14:ligatures w14:val="none"/>
        </w:rPr>
      </w:pPr>
    </w:p>
    <w:p w14:paraId="3E696CA9" w14:textId="75538893" w:rsidR="00163C24" w:rsidRDefault="00163C24" w:rsidP="00B318D5">
      <w:pPr>
        <w:bidi w:val="0"/>
        <w:rPr>
          <w:rFonts w:asciiTheme="minorBidi" w:eastAsia="Times New Roman" w:hAnsiTheme="minorBidi"/>
          <w:b/>
          <w:bCs/>
          <w:kern w:val="0"/>
          <w:sz w:val="28"/>
          <w:szCs w:val="28"/>
          <w14:ligatures w14:val="none"/>
        </w:rPr>
      </w:pPr>
      <w:bookmarkStart w:id="213" w:name="_Toc170669397"/>
    </w:p>
    <w:p w14:paraId="6B44664C" w14:textId="77777777" w:rsidR="00B318D5" w:rsidRPr="00B318D5" w:rsidRDefault="00B318D5" w:rsidP="00B318D5">
      <w:pPr>
        <w:bidi w:val="0"/>
        <w:rPr>
          <w:rFonts w:asciiTheme="minorBidi" w:eastAsia="Times New Roman" w:hAnsiTheme="minorBidi"/>
          <w:b/>
          <w:bCs/>
          <w:sz w:val="32"/>
          <w:szCs w:val="32"/>
        </w:rPr>
      </w:pPr>
    </w:p>
    <w:p w14:paraId="552DDC89" w14:textId="77777777" w:rsidR="00163C24" w:rsidRDefault="00163C24">
      <w:pPr>
        <w:bidi w:val="0"/>
        <w:rPr>
          <w:rFonts w:asciiTheme="minorBidi" w:eastAsia="Times New Roman" w:hAnsiTheme="minorBidi"/>
          <w:b/>
          <w:bCs/>
          <w:rtl/>
        </w:rPr>
      </w:pPr>
    </w:p>
    <w:p w14:paraId="499DA068" w14:textId="77777777" w:rsidR="00163C24" w:rsidRDefault="00163C24" w:rsidP="00163C24">
      <w:pPr>
        <w:bidi w:val="0"/>
        <w:rPr>
          <w:rFonts w:asciiTheme="minorBidi" w:eastAsia="Times New Roman" w:hAnsiTheme="minorBidi"/>
          <w:b/>
          <w:bCs/>
          <w:rtl/>
        </w:rPr>
      </w:pPr>
    </w:p>
    <w:p w14:paraId="393FF3A6" w14:textId="77777777" w:rsidR="00163C24" w:rsidRDefault="00163C24" w:rsidP="00163C24">
      <w:pPr>
        <w:bidi w:val="0"/>
        <w:rPr>
          <w:rFonts w:asciiTheme="minorBidi" w:eastAsia="Times New Roman" w:hAnsiTheme="minorBidi"/>
          <w:b/>
          <w:bCs/>
          <w:rtl/>
        </w:rPr>
      </w:pPr>
    </w:p>
    <w:p w14:paraId="0813D936" w14:textId="77777777" w:rsidR="00163C24" w:rsidRDefault="00163C24" w:rsidP="00163C24">
      <w:pPr>
        <w:bidi w:val="0"/>
        <w:rPr>
          <w:rFonts w:asciiTheme="minorBidi" w:eastAsia="Times New Roman" w:hAnsiTheme="minorBidi"/>
          <w:b/>
          <w:bCs/>
          <w:rtl/>
        </w:rPr>
      </w:pPr>
    </w:p>
    <w:p w14:paraId="6EE65ABD" w14:textId="77777777" w:rsidR="00163C24" w:rsidRDefault="00163C24" w:rsidP="00163C24">
      <w:pPr>
        <w:bidi w:val="0"/>
        <w:rPr>
          <w:rFonts w:asciiTheme="minorBidi" w:eastAsia="Times New Roman" w:hAnsiTheme="minorBidi"/>
          <w:b/>
          <w:bCs/>
          <w:rtl/>
        </w:rPr>
      </w:pPr>
    </w:p>
    <w:p w14:paraId="649FE48C" w14:textId="77777777" w:rsidR="00163C24" w:rsidRDefault="00163C24" w:rsidP="00163C24">
      <w:pPr>
        <w:bidi w:val="0"/>
        <w:rPr>
          <w:rFonts w:asciiTheme="minorBidi" w:eastAsia="Times New Roman" w:hAnsiTheme="minorBidi"/>
          <w:b/>
          <w:bCs/>
          <w:rtl/>
        </w:rPr>
      </w:pPr>
    </w:p>
    <w:p w14:paraId="283A24FF" w14:textId="77777777" w:rsidR="00163C24" w:rsidRDefault="00163C24" w:rsidP="00163C24">
      <w:pPr>
        <w:bidi w:val="0"/>
        <w:rPr>
          <w:rFonts w:asciiTheme="minorBidi" w:eastAsia="Times New Roman" w:hAnsiTheme="minorBidi"/>
          <w:b/>
          <w:bCs/>
          <w:rtl/>
        </w:rPr>
      </w:pPr>
    </w:p>
    <w:p w14:paraId="6F548D58" w14:textId="77777777" w:rsidR="00163C24" w:rsidRDefault="00163C24" w:rsidP="00163C24">
      <w:pPr>
        <w:bidi w:val="0"/>
        <w:rPr>
          <w:rFonts w:asciiTheme="minorBidi" w:eastAsia="Times New Roman" w:hAnsiTheme="minorBidi"/>
          <w:b/>
          <w:bCs/>
          <w:rtl/>
        </w:rPr>
      </w:pPr>
    </w:p>
    <w:p w14:paraId="5C0AD325" w14:textId="77777777" w:rsidR="00163C24" w:rsidRDefault="00163C24" w:rsidP="00163C24">
      <w:pPr>
        <w:bidi w:val="0"/>
        <w:rPr>
          <w:rFonts w:asciiTheme="minorBidi" w:eastAsia="Times New Roman" w:hAnsiTheme="minorBidi"/>
          <w:b/>
          <w:bCs/>
          <w:rtl/>
        </w:rPr>
      </w:pPr>
    </w:p>
    <w:p w14:paraId="5E217443" w14:textId="77777777" w:rsidR="00163C24" w:rsidRDefault="00163C24" w:rsidP="00163C24">
      <w:pPr>
        <w:bidi w:val="0"/>
        <w:rPr>
          <w:rFonts w:asciiTheme="minorBidi" w:eastAsia="Times New Roman" w:hAnsiTheme="minorBidi"/>
          <w:b/>
          <w:bCs/>
          <w:rtl/>
        </w:rPr>
      </w:pPr>
    </w:p>
    <w:p w14:paraId="3C0D12EF" w14:textId="77777777" w:rsidR="00163C24" w:rsidRDefault="00163C24" w:rsidP="00163C24">
      <w:pPr>
        <w:bidi w:val="0"/>
        <w:rPr>
          <w:rFonts w:asciiTheme="minorBidi" w:eastAsia="Times New Roman" w:hAnsiTheme="minorBidi"/>
          <w:b/>
          <w:bCs/>
        </w:rPr>
      </w:pPr>
    </w:p>
    <w:p w14:paraId="5F0D6050" w14:textId="77777777" w:rsidR="00B318D5" w:rsidRDefault="00B318D5" w:rsidP="00B318D5">
      <w:pPr>
        <w:bidi w:val="0"/>
        <w:rPr>
          <w:rFonts w:asciiTheme="minorBidi" w:eastAsia="Times New Roman" w:hAnsiTheme="minorBidi"/>
          <w:b/>
          <w:bCs/>
        </w:rPr>
      </w:pPr>
    </w:p>
    <w:p w14:paraId="3C8849B3" w14:textId="77777777" w:rsidR="009621A9" w:rsidRDefault="009621A9" w:rsidP="009621A9">
      <w:pPr>
        <w:bidi w:val="0"/>
        <w:rPr>
          <w:rFonts w:asciiTheme="minorBidi" w:eastAsia="Times New Roman" w:hAnsiTheme="minorBidi"/>
          <w:b/>
          <w:bCs/>
        </w:rPr>
      </w:pPr>
    </w:p>
    <w:p w14:paraId="74CA0890" w14:textId="77777777" w:rsidR="009621A9" w:rsidRDefault="009621A9" w:rsidP="009621A9">
      <w:pPr>
        <w:bidi w:val="0"/>
        <w:rPr>
          <w:rFonts w:asciiTheme="minorBidi" w:eastAsia="Times New Roman" w:hAnsiTheme="minorBidi"/>
          <w:b/>
          <w:bCs/>
        </w:rPr>
      </w:pPr>
    </w:p>
    <w:p w14:paraId="6AC36A9D" w14:textId="77777777" w:rsidR="009621A9" w:rsidRDefault="009621A9" w:rsidP="009621A9">
      <w:pPr>
        <w:bidi w:val="0"/>
        <w:rPr>
          <w:rFonts w:asciiTheme="minorBidi" w:eastAsia="Times New Roman" w:hAnsiTheme="minorBidi"/>
          <w:b/>
          <w:bCs/>
        </w:rPr>
      </w:pPr>
    </w:p>
    <w:p w14:paraId="453123E4" w14:textId="77777777" w:rsidR="00B318D5" w:rsidRDefault="00B318D5" w:rsidP="00B318D5">
      <w:pPr>
        <w:bidi w:val="0"/>
        <w:rPr>
          <w:rFonts w:asciiTheme="minorBidi" w:eastAsia="Times New Roman" w:hAnsiTheme="minorBidi"/>
          <w:b/>
          <w:bCs/>
        </w:rPr>
      </w:pPr>
    </w:p>
    <w:p w14:paraId="2CD9C552" w14:textId="77777777" w:rsidR="00B318D5" w:rsidRDefault="00B318D5" w:rsidP="00B318D5">
      <w:pPr>
        <w:bidi w:val="0"/>
        <w:rPr>
          <w:rFonts w:asciiTheme="minorBidi" w:eastAsia="Times New Roman" w:hAnsiTheme="minorBidi"/>
          <w:b/>
          <w:bCs/>
          <w:rtl/>
        </w:rPr>
      </w:pPr>
    </w:p>
    <w:p w14:paraId="70D3A176" w14:textId="77777777" w:rsidR="00163C24" w:rsidRDefault="00163C24" w:rsidP="00163C24">
      <w:pPr>
        <w:bidi w:val="0"/>
        <w:rPr>
          <w:rFonts w:asciiTheme="minorBidi" w:eastAsia="Times New Roman" w:hAnsiTheme="minorBidi"/>
          <w:b/>
          <w:bCs/>
          <w:rtl/>
        </w:rPr>
      </w:pPr>
    </w:p>
    <w:p w14:paraId="0B6BFCC0" w14:textId="2AF3F266" w:rsidR="00163C24" w:rsidRPr="00163C24" w:rsidRDefault="00163C24" w:rsidP="00163C24">
      <w:pPr>
        <w:jc w:val="center"/>
        <w:rPr>
          <w:rFonts w:asciiTheme="minorBidi" w:eastAsia="Times New Roman" w:hAnsiTheme="minorBidi"/>
          <w:b/>
          <w:bCs/>
          <w:i/>
          <w:iCs/>
          <w:sz w:val="72"/>
          <w:szCs w:val="72"/>
          <w:rtl/>
        </w:rPr>
      </w:pPr>
      <w:r w:rsidRPr="00163C24">
        <w:rPr>
          <w:rFonts w:asciiTheme="minorBidi" w:eastAsia="Times New Roman" w:hAnsiTheme="minorBidi" w:hint="cs"/>
          <w:b/>
          <w:bCs/>
          <w:i/>
          <w:iCs/>
          <w:sz w:val="48"/>
          <w:szCs w:val="48"/>
          <w:rtl/>
        </w:rPr>
        <w:t>ق</w:t>
      </w:r>
      <w:r>
        <w:rPr>
          <w:rFonts w:asciiTheme="minorBidi" w:eastAsia="Times New Roman" w:hAnsiTheme="minorBidi" w:hint="cs"/>
          <w:b/>
          <w:bCs/>
          <w:i/>
          <w:iCs/>
          <w:sz w:val="48"/>
          <w:szCs w:val="48"/>
          <w:rtl/>
        </w:rPr>
        <w:t>ـــ</w:t>
      </w:r>
      <w:r w:rsidRPr="00163C24">
        <w:rPr>
          <w:rFonts w:asciiTheme="minorBidi" w:eastAsia="Times New Roman" w:hAnsiTheme="minorBidi" w:hint="cs"/>
          <w:b/>
          <w:bCs/>
          <w:i/>
          <w:iCs/>
          <w:sz w:val="48"/>
          <w:szCs w:val="48"/>
          <w:rtl/>
        </w:rPr>
        <w:t>س</w:t>
      </w:r>
      <w:r>
        <w:rPr>
          <w:rFonts w:asciiTheme="minorBidi" w:eastAsia="Times New Roman" w:hAnsiTheme="minorBidi" w:hint="cs"/>
          <w:b/>
          <w:bCs/>
          <w:i/>
          <w:iCs/>
          <w:sz w:val="48"/>
          <w:szCs w:val="48"/>
          <w:rtl/>
        </w:rPr>
        <w:t>ــ</w:t>
      </w:r>
      <w:r w:rsidRPr="00163C24">
        <w:rPr>
          <w:rFonts w:asciiTheme="minorBidi" w:eastAsia="Times New Roman" w:hAnsiTheme="minorBidi" w:hint="cs"/>
          <w:b/>
          <w:bCs/>
          <w:i/>
          <w:iCs/>
          <w:sz w:val="48"/>
          <w:szCs w:val="48"/>
          <w:rtl/>
        </w:rPr>
        <w:t>م ال</w:t>
      </w:r>
      <w:r>
        <w:rPr>
          <w:rFonts w:asciiTheme="minorBidi" w:eastAsia="Times New Roman" w:hAnsiTheme="minorBidi" w:hint="cs"/>
          <w:b/>
          <w:bCs/>
          <w:i/>
          <w:iCs/>
          <w:sz w:val="48"/>
          <w:szCs w:val="48"/>
          <w:rtl/>
        </w:rPr>
        <w:t>ـ</w:t>
      </w:r>
      <w:r w:rsidRPr="00163C24">
        <w:rPr>
          <w:rFonts w:asciiTheme="minorBidi" w:eastAsia="Times New Roman" w:hAnsiTheme="minorBidi" w:hint="cs"/>
          <w:b/>
          <w:bCs/>
          <w:i/>
          <w:iCs/>
          <w:sz w:val="48"/>
          <w:szCs w:val="48"/>
          <w:rtl/>
        </w:rPr>
        <w:t>م</w:t>
      </w:r>
      <w:r>
        <w:rPr>
          <w:rFonts w:asciiTheme="minorBidi" w:eastAsia="Times New Roman" w:hAnsiTheme="minorBidi" w:hint="cs"/>
          <w:b/>
          <w:bCs/>
          <w:i/>
          <w:iCs/>
          <w:sz w:val="48"/>
          <w:szCs w:val="48"/>
          <w:rtl/>
        </w:rPr>
        <w:t>ــــــ</w:t>
      </w:r>
      <w:r w:rsidRPr="00163C24">
        <w:rPr>
          <w:rFonts w:asciiTheme="minorBidi" w:eastAsia="Times New Roman" w:hAnsiTheme="minorBidi" w:hint="cs"/>
          <w:b/>
          <w:bCs/>
          <w:i/>
          <w:iCs/>
          <w:sz w:val="48"/>
          <w:szCs w:val="48"/>
          <w:rtl/>
        </w:rPr>
        <w:t>لاح</w:t>
      </w:r>
      <w:r>
        <w:rPr>
          <w:rFonts w:asciiTheme="minorBidi" w:eastAsia="Times New Roman" w:hAnsiTheme="minorBidi" w:hint="cs"/>
          <w:b/>
          <w:bCs/>
          <w:i/>
          <w:iCs/>
          <w:sz w:val="48"/>
          <w:szCs w:val="48"/>
          <w:rtl/>
        </w:rPr>
        <w:t>ــــــ</w:t>
      </w:r>
      <w:r w:rsidRPr="00163C24">
        <w:rPr>
          <w:rFonts w:asciiTheme="minorBidi" w:eastAsia="Times New Roman" w:hAnsiTheme="minorBidi" w:hint="cs"/>
          <w:b/>
          <w:bCs/>
          <w:i/>
          <w:iCs/>
          <w:sz w:val="48"/>
          <w:szCs w:val="48"/>
          <w:rtl/>
        </w:rPr>
        <w:t>ق</w:t>
      </w:r>
      <w:r w:rsidRPr="00163C24">
        <w:rPr>
          <w:rFonts w:asciiTheme="minorBidi" w:eastAsia="Times New Roman" w:hAnsiTheme="minorBidi"/>
          <w:b/>
          <w:bCs/>
          <w:i/>
          <w:iCs/>
          <w:sz w:val="48"/>
          <w:szCs w:val="48"/>
          <w:rtl/>
        </w:rPr>
        <w:br w:type="page"/>
      </w:r>
    </w:p>
    <w:p w14:paraId="28407985" w14:textId="6D7A6470" w:rsidR="00B533A4" w:rsidRPr="001F2359" w:rsidRDefault="00B533A4" w:rsidP="00B533A4">
      <w:pPr>
        <w:pStyle w:val="1"/>
        <w:rPr>
          <w:rFonts w:asciiTheme="minorBidi" w:eastAsia="Times New Roman" w:hAnsiTheme="minorBidi" w:cstheme="minorBidi"/>
          <w:b/>
          <w:bCs/>
          <w:color w:val="auto"/>
          <w:rtl/>
        </w:rPr>
      </w:pPr>
      <w:bookmarkStart w:id="214" w:name="_Toc235640985"/>
      <w:r w:rsidRPr="001F2359">
        <w:rPr>
          <w:rFonts w:asciiTheme="minorBidi" w:eastAsia="Times New Roman" w:hAnsiTheme="minorBidi" w:cstheme="minorBidi"/>
          <w:b/>
          <w:bCs/>
          <w:color w:val="auto"/>
          <w:rtl/>
        </w:rPr>
        <w:lastRenderedPageBreak/>
        <w:t>الملاحق:</w:t>
      </w:r>
      <w:bookmarkEnd w:id="213"/>
      <w:bookmarkEnd w:id="214"/>
    </w:p>
    <w:p w14:paraId="1B0C5AA2" w14:textId="77777777" w:rsidR="00601423" w:rsidRDefault="00601423" w:rsidP="00601423">
      <w:pPr>
        <w:spacing w:line="360" w:lineRule="auto"/>
        <w:jc w:val="center"/>
        <w:rPr>
          <w:b/>
          <w:bCs/>
          <w:sz w:val="26"/>
          <w:szCs w:val="26"/>
          <w:rtl/>
        </w:rPr>
      </w:pPr>
      <w:r w:rsidRPr="007D3828">
        <w:rPr>
          <w:rFonts w:hint="cs"/>
          <w:b/>
          <w:bCs/>
          <w:sz w:val="26"/>
          <w:szCs w:val="26"/>
          <w:rtl/>
        </w:rPr>
        <w:t>استبيان</w:t>
      </w:r>
    </w:p>
    <w:p w14:paraId="43FDAA3B" w14:textId="77777777" w:rsidR="00601423" w:rsidRDefault="00601423" w:rsidP="00601423">
      <w:pPr>
        <w:spacing w:line="360" w:lineRule="auto"/>
        <w:jc w:val="center"/>
        <w:rPr>
          <w:sz w:val="24"/>
          <w:szCs w:val="24"/>
          <w:rtl/>
        </w:rPr>
      </w:pPr>
      <w:r>
        <w:rPr>
          <w:rFonts w:hint="cs"/>
          <w:sz w:val="24"/>
          <w:szCs w:val="24"/>
          <w:rtl/>
        </w:rPr>
        <w:t>بسم الله الرحمن الرحيم</w:t>
      </w:r>
    </w:p>
    <w:p w14:paraId="757867CE" w14:textId="77777777" w:rsidR="00601423" w:rsidRDefault="00601423" w:rsidP="00601423">
      <w:pPr>
        <w:spacing w:line="360" w:lineRule="auto"/>
        <w:jc w:val="both"/>
        <w:rPr>
          <w:sz w:val="24"/>
          <w:szCs w:val="24"/>
          <w:rtl/>
        </w:rPr>
      </w:pPr>
      <w:r>
        <w:rPr>
          <w:rFonts w:hint="cs"/>
          <w:sz w:val="24"/>
          <w:szCs w:val="24"/>
          <w:rtl/>
        </w:rPr>
        <w:t xml:space="preserve">اما بعد </w:t>
      </w:r>
    </w:p>
    <w:p w14:paraId="25D05F8F" w14:textId="25EA6679" w:rsidR="005C07D5" w:rsidRPr="005C07D5" w:rsidRDefault="00601423" w:rsidP="005C07D5">
      <w:pPr>
        <w:spacing w:line="360" w:lineRule="auto"/>
        <w:jc w:val="center"/>
        <w:rPr>
          <w:sz w:val="24"/>
          <w:szCs w:val="24"/>
          <w:rtl/>
        </w:rPr>
      </w:pPr>
      <w:r>
        <w:rPr>
          <w:rFonts w:hint="cs"/>
          <w:sz w:val="24"/>
          <w:szCs w:val="24"/>
          <w:rtl/>
        </w:rPr>
        <w:t>السلام عليكم ورحمة الله وبركاته</w:t>
      </w:r>
    </w:p>
    <w:p w14:paraId="71152506" w14:textId="2C6A08F9" w:rsidR="005C07D5" w:rsidRPr="005C07D5" w:rsidRDefault="005C07D5" w:rsidP="005C07D5">
      <w:pPr>
        <w:spacing w:line="360" w:lineRule="auto"/>
        <w:rPr>
          <w:rFonts w:cs="Arial"/>
          <w:sz w:val="24"/>
          <w:szCs w:val="24"/>
          <w:rtl/>
        </w:rPr>
      </w:pPr>
      <w:r w:rsidRPr="005C07D5">
        <w:rPr>
          <w:rFonts w:cs="Arial"/>
          <w:sz w:val="24"/>
          <w:szCs w:val="24"/>
          <w:rtl/>
        </w:rPr>
        <w:t>يسرني دعوتكم للمشاركة في هذا الاستبيان، الذي أُعدّ ضمن متطلبات البحث العلمي بعنوان:</w:t>
      </w:r>
    </w:p>
    <w:p w14:paraId="7D687CAD" w14:textId="7AE70A33" w:rsidR="005C07D5" w:rsidRPr="005C07D5" w:rsidRDefault="005C07D5" w:rsidP="005C07D5">
      <w:pPr>
        <w:spacing w:line="360" w:lineRule="auto"/>
        <w:rPr>
          <w:rFonts w:cs="Arial"/>
          <w:b/>
          <w:bCs/>
          <w:sz w:val="24"/>
          <w:szCs w:val="24"/>
          <w:rtl/>
        </w:rPr>
      </w:pPr>
      <w:r w:rsidRPr="005C07D5">
        <w:rPr>
          <w:rFonts w:cs="Arial"/>
          <w:b/>
          <w:bCs/>
          <w:sz w:val="24"/>
          <w:szCs w:val="24"/>
          <w:rtl/>
        </w:rPr>
        <w:t>“تأثير منصات الذكاء الاصطناعي على إدارة الخدمات: دراسة تطبيقية على شركة كونسير بمدينة جدة في المملكة العربية السعودية.”</w:t>
      </w:r>
    </w:p>
    <w:p w14:paraId="5E1B97B6" w14:textId="0C7F4D40" w:rsidR="005C07D5" w:rsidRPr="005C07D5" w:rsidRDefault="005C07D5" w:rsidP="005C07D5">
      <w:pPr>
        <w:spacing w:line="360" w:lineRule="auto"/>
        <w:rPr>
          <w:rFonts w:cs="Arial"/>
          <w:sz w:val="24"/>
          <w:szCs w:val="24"/>
          <w:rtl/>
        </w:rPr>
      </w:pPr>
      <w:r w:rsidRPr="005C07D5">
        <w:rPr>
          <w:rFonts w:cs="Arial"/>
          <w:sz w:val="24"/>
          <w:szCs w:val="24"/>
          <w:rtl/>
        </w:rPr>
        <w:t>يهدف هذا الاستبيان إلى التعرف على آراء العاملين في شركة كونسير حول مدى تأثير استخدام منصات الذكاء الاصطناعي في تحسين إدارة الخدمات، وذلك من خلال الإجابة عن فقرات الاستبيان بكل موضوعية ودقة.</w:t>
      </w:r>
    </w:p>
    <w:p w14:paraId="5BEA537D" w14:textId="0AC35A82" w:rsidR="005C07D5" w:rsidRPr="005C07D5" w:rsidRDefault="005C07D5" w:rsidP="005C07D5">
      <w:pPr>
        <w:spacing w:line="360" w:lineRule="auto"/>
        <w:rPr>
          <w:rFonts w:cs="Arial"/>
          <w:sz w:val="24"/>
          <w:szCs w:val="24"/>
          <w:rtl/>
        </w:rPr>
      </w:pPr>
      <w:r w:rsidRPr="005C07D5">
        <w:rPr>
          <w:rFonts w:cs="Arial"/>
          <w:sz w:val="24"/>
          <w:szCs w:val="24"/>
          <w:rtl/>
        </w:rPr>
        <w:t xml:space="preserve">وستُستخدم البيانات التي يتم </w:t>
      </w:r>
      <w:r w:rsidRPr="005C07D5">
        <w:rPr>
          <w:rFonts w:cs="Arial"/>
          <w:b/>
          <w:bCs/>
          <w:sz w:val="24"/>
          <w:szCs w:val="24"/>
          <w:u w:val="single"/>
          <w:rtl/>
        </w:rPr>
        <w:t>جمعها لأغراض البحث العلمي فقط،</w:t>
      </w:r>
      <w:r w:rsidRPr="005C07D5">
        <w:rPr>
          <w:rFonts w:cs="Arial"/>
          <w:sz w:val="24"/>
          <w:szCs w:val="24"/>
          <w:rtl/>
        </w:rPr>
        <w:t xml:space="preserve"> وستُعامل جميع الإجابات بسرية تامة، ولن يتم الإفصاح عن أي معلومات شخصية أو استخدامها لأي غرض آخر، كما سيتم عرض النتائج بصورة إجمالية دون الإشارة إلى هوية أي مشارك.</w:t>
      </w:r>
    </w:p>
    <w:p w14:paraId="3F7677D3" w14:textId="0373E0EE" w:rsidR="005C07D5" w:rsidRPr="005C07D5" w:rsidRDefault="005C07D5" w:rsidP="005C07D5">
      <w:pPr>
        <w:spacing w:line="360" w:lineRule="auto"/>
        <w:rPr>
          <w:rFonts w:cs="Arial"/>
          <w:sz w:val="24"/>
          <w:szCs w:val="24"/>
          <w:rtl/>
        </w:rPr>
      </w:pPr>
      <w:r w:rsidRPr="005C07D5">
        <w:rPr>
          <w:rFonts w:cs="Arial"/>
          <w:sz w:val="24"/>
          <w:szCs w:val="24"/>
          <w:rtl/>
        </w:rPr>
        <w:t>لذا نأمل منكم التكرم بالإجابة عن جميع الفقرات بدقة، لما لذلك من أثر كبير في دعم هذا البحث والوصول إلى نتائج علمية تسهم في إثراء المعرفة في هذا المجال.</w:t>
      </w:r>
    </w:p>
    <w:p w14:paraId="24D729D2" w14:textId="3EDFAC86" w:rsidR="00601423" w:rsidRDefault="005C07D5" w:rsidP="005C07D5">
      <w:pPr>
        <w:spacing w:line="360" w:lineRule="auto"/>
        <w:jc w:val="center"/>
        <w:rPr>
          <w:sz w:val="24"/>
          <w:szCs w:val="24"/>
          <w:rtl/>
        </w:rPr>
      </w:pPr>
      <w:r w:rsidRPr="005C07D5">
        <w:rPr>
          <w:rFonts w:cs="Arial"/>
          <w:sz w:val="24"/>
          <w:szCs w:val="24"/>
          <w:rtl/>
        </w:rPr>
        <w:t>شاكرين لكم حسن تعاونكم، ومقدرين وقتكم ومساهمتكم القيّمة.</w:t>
      </w:r>
    </w:p>
    <w:p w14:paraId="0DD41BE1" w14:textId="77777777" w:rsidR="005C07D5" w:rsidRDefault="005C07D5" w:rsidP="005C07D5">
      <w:pPr>
        <w:spacing w:line="360" w:lineRule="auto"/>
        <w:jc w:val="center"/>
        <w:rPr>
          <w:sz w:val="24"/>
          <w:szCs w:val="24"/>
          <w:rtl/>
        </w:rPr>
      </w:pPr>
    </w:p>
    <w:p w14:paraId="6D6C25E4" w14:textId="77777777" w:rsidR="00601423" w:rsidRPr="00907808" w:rsidRDefault="00601423" w:rsidP="00601423">
      <w:pPr>
        <w:spacing w:line="360" w:lineRule="auto"/>
        <w:rPr>
          <w:b/>
          <w:bCs/>
          <w:sz w:val="26"/>
          <w:szCs w:val="26"/>
          <w:rtl/>
        </w:rPr>
      </w:pPr>
      <w:r w:rsidRPr="00907808">
        <w:rPr>
          <w:rFonts w:hint="cs"/>
          <w:b/>
          <w:bCs/>
          <w:sz w:val="26"/>
          <w:szCs w:val="26"/>
          <w:rtl/>
        </w:rPr>
        <w:t>الجزء الأول البيانات الشخصية:</w:t>
      </w:r>
    </w:p>
    <w:tbl>
      <w:tblPr>
        <w:tblStyle w:val="40"/>
        <w:bidiVisual/>
        <w:tblW w:w="0" w:type="auto"/>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Look w:val="04A0" w:firstRow="1" w:lastRow="0" w:firstColumn="1" w:lastColumn="0" w:noHBand="0" w:noVBand="1"/>
      </w:tblPr>
      <w:tblGrid>
        <w:gridCol w:w="473"/>
        <w:gridCol w:w="1601"/>
        <w:gridCol w:w="469"/>
        <w:gridCol w:w="1605"/>
        <w:gridCol w:w="465"/>
        <w:gridCol w:w="1609"/>
        <w:gridCol w:w="461"/>
        <w:gridCol w:w="1613"/>
      </w:tblGrid>
      <w:tr w:rsidR="00601423" w14:paraId="57DB0FEE" w14:textId="77777777" w:rsidTr="005C07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96" w:type="dxa"/>
            <w:gridSpan w:val="8"/>
          </w:tcPr>
          <w:p w14:paraId="68F69C67" w14:textId="77777777" w:rsidR="00601423" w:rsidRPr="00907808" w:rsidRDefault="00601423">
            <w:pPr>
              <w:pStyle w:val="a6"/>
              <w:numPr>
                <w:ilvl w:val="0"/>
                <w:numId w:val="1"/>
              </w:numPr>
              <w:spacing w:line="360" w:lineRule="auto"/>
              <w:rPr>
                <w:sz w:val="24"/>
                <w:szCs w:val="24"/>
                <w:rtl/>
              </w:rPr>
            </w:pPr>
            <w:r>
              <w:rPr>
                <w:rFonts w:hint="cs"/>
                <w:sz w:val="24"/>
                <w:szCs w:val="24"/>
                <w:rtl/>
              </w:rPr>
              <w:t>الجنس</w:t>
            </w:r>
          </w:p>
        </w:tc>
      </w:tr>
      <w:tr w:rsidR="00601423" w14:paraId="223E85E0" w14:textId="77777777" w:rsidTr="005C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09FF089D" w14:textId="77777777" w:rsidR="00601423" w:rsidRDefault="00601423" w:rsidP="00E456E1">
            <w:pPr>
              <w:spacing w:line="360" w:lineRule="auto"/>
              <w:rPr>
                <w:sz w:val="24"/>
                <w:szCs w:val="24"/>
                <w:rtl/>
              </w:rPr>
            </w:pPr>
          </w:p>
        </w:tc>
        <w:tc>
          <w:tcPr>
            <w:tcW w:w="3675" w:type="dxa"/>
            <w:gridSpan w:val="3"/>
          </w:tcPr>
          <w:p w14:paraId="17FA18C6"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ذكر</w:t>
            </w:r>
          </w:p>
        </w:tc>
        <w:tc>
          <w:tcPr>
            <w:tcW w:w="465" w:type="dxa"/>
          </w:tcPr>
          <w:p w14:paraId="70951E12"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p>
        </w:tc>
        <w:tc>
          <w:tcPr>
            <w:tcW w:w="3683" w:type="dxa"/>
            <w:gridSpan w:val="3"/>
          </w:tcPr>
          <w:p w14:paraId="23AF96F2"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انثى</w:t>
            </w:r>
          </w:p>
        </w:tc>
      </w:tr>
      <w:tr w:rsidR="00601423" w14:paraId="23A88C56" w14:textId="77777777" w:rsidTr="005C07D5">
        <w:tc>
          <w:tcPr>
            <w:cnfStyle w:val="001000000000" w:firstRow="0" w:lastRow="0" w:firstColumn="1" w:lastColumn="0" w:oddVBand="0" w:evenVBand="0" w:oddHBand="0" w:evenHBand="0" w:firstRowFirstColumn="0" w:firstRowLastColumn="0" w:lastRowFirstColumn="0" w:lastRowLastColumn="0"/>
            <w:tcW w:w="8296" w:type="dxa"/>
            <w:gridSpan w:val="8"/>
          </w:tcPr>
          <w:p w14:paraId="53A2B28C" w14:textId="77777777" w:rsidR="00601423" w:rsidRPr="00907808" w:rsidRDefault="00601423">
            <w:pPr>
              <w:pStyle w:val="a6"/>
              <w:numPr>
                <w:ilvl w:val="0"/>
                <w:numId w:val="1"/>
              </w:numPr>
              <w:spacing w:line="360" w:lineRule="auto"/>
              <w:rPr>
                <w:sz w:val="24"/>
                <w:szCs w:val="24"/>
                <w:rtl/>
              </w:rPr>
            </w:pPr>
            <w:r>
              <w:rPr>
                <w:rFonts w:hint="cs"/>
                <w:sz w:val="24"/>
                <w:szCs w:val="24"/>
                <w:rtl/>
              </w:rPr>
              <w:t>العمر</w:t>
            </w:r>
          </w:p>
        </w:tc>
      </w:tr>
      <w:tr w:rsidR="00601423" w14:paraId="73D2D89A" w14:textId="77777777" w:rsidTr="005C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141C932A" w14:textId="77777777" w:rsidR="00601423" w:rsidRDefault="00601423" w:rsidP="00E456E1">
            <w:pPr>
              <w:spacing w:line="360" w:lineRule="auto"/>
              <w:rPr>
                <w:sz w:val="24"/>
                <w:szCs w:val="24"/>
                <w:rtl/>
              </w:rPr>
            </w:pPr>
          </w:p>
        </w:tc>
        <w:tc>
          <w:tcPr>
            <w:tcW w:w="1601" w:type="dxa"/>
          </w:tcPr>
          <w:p w14:paraId="27467685"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اقل من 30</w:t>
            </w:r>
          </w:p>
        </w:tc>
        <w:tc>
          <w:tcPr>
            <w:tcW w:w="469" w:type="dxa"/>
          </w:tcPr>
          <w:p w14:paraId="553D9200"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p>
        </w:tc>
        <w:tc>
          <w:tcPr>
            <w:tcW w:w="1605" w:type="dxa"/>
          </w:tcPr>
          <w:p w14:paraId="3616E0FE"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بين 30 و39</w:t>
            </w:r>
          </w:p>
        </w:tc>
        <w:tc>
          <w:tcPr>
            <w:tcW w:w="465" w:type="dxa"/>
          </w:tcPr>
          <w:p w14:paraId="26C245B2"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p>
        </w:tc>
        <w:tc>
          <w:tcPr>
            <w:tcW w:w="1609" w:type="dxa"/>
          </w:tcPr>
          <w:p w14:paraId="05F873D7"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بين 40 و49</w:t>
            </w:r>
          </w:p>
        </w:tc>
        <w:tc>
          <w:tcPr>
            <w:tcW w:w="461" w:type="dxa"/>
          </w:tcPr>
          <w:p w14:paraId="2780BF19"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p>
        </w:tc>
        <w:tc>
          <w:tcPr>
            <w:tcW w:w="1613" w:type="dxa"/>
          </w:tcPr>
          <w:p w14:paraId="112FDA35"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أكثر من 49</w:t>
            </w:r>
          </w:p>
        </w:tc>
      </w:tr>
      <w:tr w:rsidR="00601423" w14:paraId="104C8C0B" w14:textId="77777777" w:rsidTr="005C07D5">
        <w:tc>
          <w:tcPr>
            <w:cnfStyle w:val="001000000000" w:firstRow="0" w:lastRow="0" w:firstColumn="1" w:lastColumn="0" w:oddVBand="0" w:evenVBand="0" w:oddHBand="0" w:evenHBand="0" w:firstRowFirstColumn="0" w:firstRowLastColumn="0" w:lastRowFirstColumn="0" w:lastRowLastColumn="0"/>
            <w:tcW w:w="8296" w:type="dxa"/>
            <w:gridSpan w:val="8"/>
          </w:tcPr>
          <w:p w14:paraId="7ACC725E" w14:textId="77777777" w:rsidR="00601423" w:rsidRPr="00907808" w:rsidRDefault="00601423">
            <w:pPr>
              <w:pStyle w:val="a6"/>
              <w:numPr>
                <w:ilvl w:val="0"/>
                <w:numId w:val="1"/>
              </w:numPr>
              <w:spacing w:line="360" w:lineRule="auto"/>
              <w:rPr>
                <w:sz w:val="24"/>
                <w:szCs w:val="24"/>
                <w:rtl/>
              </w:rPr>
            </w:pPr>
            <w:r w:rsidRPr="00907808">
              <w:rPr>
                <w:rFonts w:cs="Arial"/>
                <w:sz w:val="24"/>
                <w:szCs w:val="24"/>
                <w:rtl/>
              </w:rPr>
              <w:t>عدد سنوات الخبرة</w:t>
            </w:r>
          </w:p>
        </w:tc>
      </w:tr>
      <w:tr w:rsidR="00601423" w14:paraId="56A640C9" w14:textId="77777777" w:rsidTr="005C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63A53A44" w14:textId="77777777" w:rsidR="00601423" w:rsidRDefault="00601423" w:rsidP="00E456E1">
            <w:pPr>
              <w:spacing w:line="360" w:lineRule="auto"/>
              <w:rPr>
                <w:sz w:val="24"/>
                <w:szCs w:val="24"/>
                <w:rtl/>
              </w:rPr>
            </w:pPr>
          </w:p>
        </w:tc>
        <w:tc>
          <w:tcPr>
            <w:tcW w:w="1601" w:type="dxa"/>
          </w:tcPr>
          <w:p w14:paraId="54B92C5A" w14:textId="09E930CA" w:rsidR="00601423" w:rsidRDefault="00A432DD"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سنة</w:t>
            </w:r>
          </w:p>
        </w:tc>
        <w:tc>
          <w:tcPr>
            <w:tcW w:w="469" w:type="dxa"/>
          </w:tcPr>
          <w:p w14:paraId="5EE756E1"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p>
        </w:tc>
        <w:tc>
          <w:tcPr>
            <w:tcW w:w="1605" w:type="dxa"/>
          </w:tcPr>
          <w:p w14:paraId="6BFCDBF0" w14:textId="3B521956" w:rsidR="00601423" w:rsidRDefault="00A432DD"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سنتين</w:t>
            </w:r>
          </w:p>
        </w:tc>
        <w:tc>
          <w:tcPr>
            <w:tcW w:w="465" w:type="dxa"/>
          </w:tcPr>
          <w:p w14:paraId="5E8E7D19"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p>
        </w:tc>
        <w:tc>
          <w:tcPr>
            <w:tcW w:w="1609" w:type="dxa"/>
          </w:tcPr>
          <w:p w14:paraId="1B620C1D" w14:textId="19D165D8" w:rsidR="00601423" w:rsidRDefault="00A432DD"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3 سنوات</w:t>
            </w:r>
          </w:p>
        </w:tc>
        <w:tc>
          <w:tcPr>
            <w:tcW w:w="461" w:type="dxa"/>
          </w:tcPr>
          <w:p w14:paraId="1B777AD2"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p>
        </w:tc>
        <w:tc>
          <w:tcPr>
            <w:tcW w:w="1613" w:type="dxa"/>
          </w:tcPr>
          <w:p w14:paraId="51AF8C4D" w14:textId="520B0562"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 xml:space="preserve">أكثر من </w:t>
            </w:r>
            <w:r w:rsidR="00A432DD">
              <w:rPr>
                <w:rFonts w:hint="cs"/>
                <w:sz w:val="24"/>
                <w:szCs w:val="24"/>
                <w:rtl/>
              </w:rPr>
              <w:t>3</w:t>
            </w:r>
            <w:r>
              <w:rPr>
                <w:rFonts w:hint="cs"/>
                <w:sz w:val="24"/>
                <w:szCs w:val="24"/>
                <w:rtl/>
              </w:rPr>
              <w:t xml:space="preserve"> </w:t>
            </w:r>
            <w:r w:rsidR="00A432DD">
              <w:rPr>
                <w:rFonts w:hint="cs"/>
                <w:sz w:val="24"/>
                <w:szCs w:val="24"/>
                <w:rtl/>
              </w:rPr>
              <w:t>سنوات</w:t>
            </w:r>
          </w:p>
        </w:tc>
      </w:tr>
      <w:tr w:rsidR="00601423" w14:paraId="613C97C3" w14:textId="77777777" w:rsidTr="005C07D5">
        <w:tc>
          <w:tcPr>
            <w:cnfStyle w:val="001000000000" w:firstRow="0" w:lastRow="0" w:firstColumn="1" w:lastColumn="0" w:oddVBand="0" w:evenVBand="0" w:oddHBand="0" w:evenHBand="0" w:firstRowFirstColumn="0" w:firstRowLastColumn="0" w:lastRowFirstColumn="0" w:lastRowLastColumn="0"/>
            <w:tcW w:w="8296" w:type="dxa"/>
            <w:gridSpan w:val="8"/>
          </w:tcPr>
          <w:p w14:paraId="43103E8E" w14:textId="77777777" w:rsidR="00601423" w:rsidRPr="00907808" w:rsidRDefault="00601423">
            <w:pPr>
              <w:pStyle w:val="a6"/>
              <w:numPr>
                <w:ilvl w:val="0"/>
                <w:numId w:val="1"/>
              </w:numPr>
              <w:spacing w:line="360" w:lineRule="auto"/>
              <w:rPr>
                <w:sz w:val="24"/>
                <w:szCs w:val="24"/>
                <w:rtl/>
              </w:rPr>
            </w:pPr>
            <w:r>
              <w:rPr>
                <w:rFonts w:hint="cs"/>
                <w:sz w:val="24"/>
                <w:szCs w:val="24"/>
                <w:rtl/>
              </w:rPr>
              <w:t>المؤهل العلمي</w:t>
            </w:r>
          </w:p>
        </w:tc>
      </w:tr>
      <w:tr w:rsidR="00601423" w14:paraId="36882085" w14:textId="77777777" w:rsidTr="005C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dxa"/>
          </w:tcPr>
          <w:p w14:paraId="6C970D4C" w14:textId="77777777" w:rsidR="00601423" w:rsidRDefault="00601423" w:rsidP="00E456E1">
            <w:pPr>
              <w:spacing w:line="360" w:lineRule="auto"/>
              <w:rPr>
                <w:sz w:val="24"/>
                <w:szCs w:val="24"/>
                <w:rtl/>
              </w:rPr>
            </w:pPr>
          </w:p>
        </w:tc>
        <w:tc>
          <w:tcPr>
            <w:tcW w:w="1601" w:type="dxa"/>
          </w:tcPr>
          <w:p w14:paraId="79E6074E" w14:textId="027EBD1B" w:rsidR="00601423" w:rsidRDefault="00A432DD"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تعليم عام</w:t>
            </w:r>
          </w:p>
        </w:tc>
        <w:tc>
          <w:tcPr>
            <w:tcW w:w="469" w:type="dxa"/>
          </w:tcPr>
          <w:p w14:paraId="08B32E5B"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p>
        </w:tc>
        <w:tc>
          <w:tcPr>
            <w:tcW w:w="1605" w:type="dxa"/>
          </w:tcPr>
          <w:p w14:paraId="5D0605A4" w14:textId="7779ECC2" w:rsidR="00601423" w:rsidRDefault="00A432DD"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بكالوريوس</w:t>
            </w:r>
          </w:p>
        </w:tc>
        <w:tc>
          <w:tcPr>
            <w:tcW w:w="465" w:type="dxa"/>
          </w:tcPr>
          <w:p w14:paraId="4B134157"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p>
        </w:tc>
        <w:tc>
          <w:tcPr>
            <w:tcW w:w="1609" w:type="dxa"/>
          </w:tcPr>
          <w:p w14:paraId="3CBE7B80" w14:textId="25421796" w:rsidR="00601423" w:rsidRDefault="00A432DD"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ماجستير</w:t>
            </w:r>
          </w:p>
        </w:tc>
        <w:tc>
          <w:tcPr>
            <w:tcW w:w="461" w:type="dxa"/>
          </w:tcPr>
          <w:p w14:paraId="7294AF9E" w14:textId="77777777" w:rsidR="00601423" w:rsidRDefault="00601423"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p>
        </w:tc>
        <w:tc>
          <w:tcPr>
            <w:tcW w:w="1613" w:type="dxa"/>
          </w:tcPr>
          <w:p w14:paraId="4D224399" w14:textId="37B88229" w:rsidR="00601423" w:rsidRDefault="00A432DD" w:rsidP="00E456E1">
            <w:pPr>
              <w:spacing w:line="360" w:lineRule="auto"/>
              <w:cnfStyle w:val="000000100000" w:firstRow="0" w:lastRow="0" w:firstColumn="0" w:lastColumn="0" w:oddVBand="0" w:evenVBand="0" w:oddHBand="1" w:evenHBand="0" w:firstRowFirstColumn="0" w:firstRowLastColumn="0" w:lastRowFirstColumn="0" w:lastRowLastColumn="0"/>
              <w:rPr>
                <w:sz w:val="24"/>
                <w:szCs w:val="24"/>
                <w:rtl/>
              </w:rPr>
            </w:pPr>
            <w:r>
              <w:rPr>
                <w:rFonts w:hint="cs"/>
                <w:sz w:val="24"/>
                <w:szCs w:val="24"/>
                <w:rtl/>
              </w:rPr>
              <w:t>دكتوراه</w:t>
            </w:r>
          </w:p>
        </w:tc>
      </w:tr>
    </w:tbl>
    <w:p w14:paraId="1F54634A" w14:textId="77777777" w:rsidR="00601423" w:rsidRDefault="00601423" w:rsidP="00601423">
      <w:pPr>
        <w:spacing w:line="360" w:lineRule="auto"/>
        <w:rPr>
          <w:sz w:val="24"/>
          <w:szCs w:val="24"/>
          <w:rtl/>
        </w:rPr>
      </w:pPr>
    </w:p>
    <w:p w14:paraId="0371C09D" w14:textId="77777777" w:rsidR="00601423" w:rsidRDefault="00601423" w:rsidP="00601423">
      <w:pPr>
        <w:spacing w:line="360" w:lineRule="auto"/>
        <w:rPr>
          <w:sz w:val="24"/>
          <w:szCs w:val="24"/>
          <w:rtl/>
        </w:rPr>
      </w:pPr>
    </w:p>
    <w:p w14:paraId="3DF6F963" w14:textId="77777777" w:rsidR="00601423" w:rsidRPr="00907808" w:rsidRDefault="00601423" w:rsidP="00601423">
      <w:pPr>
        <w:spacing w:line="360" w:lineRule="auto"/>
        <w:jc w:val="both"/>
        <w:rPr>
          <w:b/>
          <w:bCs/>
          <w:sz w:val="26"/>
          <w:szCs w:val="26"/>
          <w:rtl/>
        </w:rPr>
      </w:pPr>
      <w:r w:rsidRPr="00907808">
        <w:rPr>
          <w:rFonts w:hint="cs"/>
          <w:b/>
          <w:bCs/>
          <w:sz w:val="26"/>
          <w:szCs w:val="26"/>
          <w:rtl/>
        </w:rPr>
        <w:lastRenderedPageBreak/>
        <w:t xml:space="preserve">الجزء </w:t>
      </w:r>
      <w:r>
        <w:rPr>
          <w:rFonts w:hint="cs"/>
          <w:b/>
          <w:bCs/>
          <w:sz w:val="26"/>
          <w:szCs w:val="26"/>
          <w:rtl/>
        </w:rPr>
        <w:t>الثاني</w:t>
      </w:r>
      <w:r w:rsidRPr="00907808">
        <w:rPr>
          <w:rFonts w:hint="cs"/>
          <w:b/>
          <w:bCs/>
          <w:sz w:val="26"/>
          <w:szCs w:val="26"/>
          <w:rtl/>
        </w:rPr>
        <w:t xml:space="preserve"> </w:t>
      </w:r>
      <w:r>
        <w:rPr>
          <w:rFonts w:hint="cs"/>
          <w:b/>
          <w:bCs/>
          <w:sz w:val="26"/>
          <w:szCs w:val="26"/>
          <w:rtl/>
        </w:rPr>
        <w:t>محاور الاستبيان</w:t>
      </w:r>
      <w:r w:rsidRPr="00907808">
        <w:rPr>
          <w:rFonts w:hint="cs"/>
          <w:b/>
          <w:bCs/>
          <w:sz w:val="26"/>
          <w:szCs w:val="26"/>
          <w:rtl/>
        </w:rPr>
        <w:t>:</w:t>
      </w:r>
    </w:p>
    <w:p w14:paraId="3F16F79E" w14:textId="66E5B5B4" w:rsidR="00601423" w:rsidRDefault="00601423" w:rsidP="00B318D5">
      <w:pPr>
        <w:spacing w:line="360" w:lineRule="auto"/>
        <w:jc w:val="lowKashida"/>
        <w:rPr>
          <w:sz w:val="24"/>
          <w:szCs w:val="24"/>
        </w:rPr>
      </w:pPr>
      <w:r w:rsidRPr="00CA60F9">
        <w:rPr>
          <w:rFonts w:hint="cs"/>
          <w:b/>
          <w:bCs/>
          <w:sz w:val="24"/>
          <w:szCs w:val="24"/>
          <w:u w:val="single"/>
          <w:rtl/>
        </w:rPr>
        <w:t>المحور الأول:</w:t>
      </w:r>
      <w:r>
        <w:rPr>
          <w:rFonts w:hint="cs"/>
          <w:sz w:val="24"/>
          <w:szCs w:val="24"/>
          <w:rtl/>
        </w:rPr>
        <w:t xml:space="preserve"> المتغير المستقل </w:t>
      </w:r>
      <w:r w:rsidR="002B2FAE">
        <w:rPr>
          <w:rFonts w:hint="cs"/>
          <w:b/>
          <w:bCs/>
          <w:sz w:val="24"/>
          <w:szCs w:val="24"/>
          <w:rtl/>
        </w:rPr>
        <w:t>منصات الذكاء الاصطناعي</w:t>
      </w:r>
      <w:r>
        <w:rPr>
          <w:rFonts w:hint="cs"/>
          <w:sz w:val="24"/>
          <w:szCs w:val="24"/>
          <w:rtl/>
        </w:rPr>
        <w:t xml:space="preserve"> </w:t>
      </w:r>
    </w:p>
    <w:tbl>
      <w:tblPr>
        <w:tblStyle w:val="a5"/>
        <w:tblpPr w:leftFromText="180" w:rightFromText="180" w:vertAnchor="text" w:tblpXSpec="right" w:tblpY="1"/>
        <w:tblOverlap w:val="never"/>
        <w:bidiVisual/>
        <w:tblW w:w="8322"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Look w:val="04A0" w:firstRow="1" w:lastRow="0" w:firstColumn="1" w:lastColumn="0" w:noHBand="0" w:noVBand="1"/>
      </w:tblPr>
      <w:tblGrid>
        <w:gridCol w:w="1086"/>
        <w:gridCol w:w="619"/>
        <w:gridCol w:w="3552"/>
        <w:gridCol w:w="914"/>
        <w:gridCol w:w="900"/>
        <w:gridCol w:w="1251"/>
      </w:tblGrid>
      <w:tr w:rsidR="00AD55C0" w14:paraId="5A9A3254" w14:textId="77777777" w:rsidTr="005C07D5">
        <w:trPr>
          <w:trHeight w:val="454"/>
        </w:trPr>
        <w:tc>
          <w:tcPr>
            <w:tcW w:w="1086" w:type="dxa"/>
            <w:vAlign w:val="center"/>
          </w:tcPr>
          <w:p w14:paraId="20E8A4FC" w14:textId="77777777" w:rsidR="00AD55C0" w:rsidRPr="008A3CCF" w:rsidRDefault="00AD55C0" w:rsidP="005C07D5">
            <w:pPr>
              <w:spacing w:line="360" w:lineRule="auto"/>
              <w:jc w:val="center"/>
              <w:rPr>
                <w:b/>
                <w:bCs/>
                <w:sz w:val="26"/>
                <w:szCs w:val="26"/>
                <w:rtl/>
              </w:rPr>
            </w:pPr>
          </w:p>
        </w:tc>
        <w:tc>
          <w:tcPr>
            <w:tcW w:w="619" w:type="dxa"/>
            <w:shd w:val="clear" w:color="auto" w:fill="F2F2F2" w:themeFill="background1" w:themeFillShade="F2"/>
            <w:vAlign w:val="center"/>
          </w:tcPr>
          <w:p w14:paraId="2957D4E1" w14:textId="77777777" w:rsidR="00AD55C0" w:rsidRPr="008A3CCF" w:rsidRDefault="00AD55C0" w:rsidP="005C07D5">
            <w:pPr>
              <w:spacing w:line="360" w:lineRule="auto"/>
              <w:jc w:val="center"/>
              <w:rPr>
                <w:b/>
                <w:bCs/>
                <w:sz w:val="26"/>
                <w:szCs w:val="26"/>
                <w:rtl/>
              </w:rPr>
            </w:pPr>
            <w:r w:rsidRPr="008A3CCF">
              <w:rPr>
                <w:rFonts w:hint="cs"/>
                <w:b/>
                <w:bCs/>
                <w:sz w:val="26"/>
                <w:szCs w:val="26"/>
                <w:rtl/>
              </w:rPr>
              <w:t>الرقم</w:t>
            </w:r>
          </w:p>
        </w:tc>
        <w:tc>
          <w:tcPr>
            <w:tcW w:w="3552" w:type="dxa"/>
            <w:shd w:val="clear" w:color="auto" w:fill="F2F2F2" w:themeFill="background1" w:themeFillShade="F2"/>
            <w:vAlign w:val="center"/>
          </w:tcPr>
          <w:p w14:paraId="298E761C" w14:textId="77777777" w:rsidR="00AD55C0" w:rsidRPr="008A3CCF" w:rsidRDefault="00AD55C0" w:rsidP="005C07D5">
            <w:pPr>
              <w:spacing w:line="360" w:lineRule="auto"/>
              <w:jc w:val="center"/>
              <w:rPr>
                <w:b/>
                <w:bCs/>
                <w:sz w:val="26"/>
                <w:szCs w:val="26"/>
                <w:rtl/>
              </w:rPr>
            </w:pPr>
            <w:r w:rsidRPr="008A3CCF">
              <w:rPr>
                <w:rFonts w:hint="cs"/>
                <w:b/>
                <w:bCs/>
                <w:sz w:val="26"/>
                <w:szCs w:val="26"/>
                <w:rtl/>
              </w:rPr>
              <w:t>الفقرات</w:t>
            </w:r>
          </w:p>
        </w:tc>
        <w:tc>
          <w:tcPr>
            <w:tcW w:w="914" w:type="dxa"/>
            <w:shd w:val="clear" w:color="auto" w:fill="F2F2F2" w:themeFill="background1" w:themeFillShade="F2"/>
            <w:vAlign w:val="center"/>
          </w:tcPr>
          <w:p w14:paraId="5955D6C1" w14:textId="77777777" w:rsidR="00AD55C0" w:rsidRPr="008A3CCF" w:rsidRDefault="00AD55C0" w:rsidP="005C07D5">
            <w:pPr>
              <w:spacing w:line="360" w:lineRule="auto"/>
              <w:jc w:val="center"/>
              <w:rPr>
                <w:b/>
                <w:bCs/>
                <w:sz w:val="26"/>
                <w:szCs w:val="26"/>
                <w:rtl/>
              </w:rPr>
            </w:pPr>
            <w:r w:rsidRPr="008A3CCF">
              <w:rPr>
                <w:rFonts w:hint="cs"/>
                <w:b/>
                <w:bCs/>
                <w:sz w:val="26"/>
                <w:szCs w:val="26"/>
                <w:rtl/>
              </w:rPr>
              <w:t>موافق</w:t>
            </w:r>
          </w:p>
        </w:tc>
        <w:tc>
          <w:tcPr>
            <w:tcW w:w="900" w:type="dxa"/>
            <w:shd w:val="clear" w:color="auto" w:fill="F2F2F2" w:themeFill="background1" w:themeFillShade="F2"/>
            <w:vAlign w:val="center"/>
          </w:tcPr>
          <w:p w14:paraId="726E50D2" w14:textId="76AA9F0B" w:rsidR="00AD55C0" w:rsidRPr="008A3CCF" w:rsidRDefault="00AD55C0" w:rsidP="005C07D5">
            <w:pPr>
              <w:spacing w:line="360" w:lineRule="auto"/>
              <w:jc w:val="center"/>
              <w:rPr>
                <w:b/>
                <w:bCs/>
                <w:sz w:val="26"/>
                <w:szCs w:val="26"/>
                <w:rtl/>
              </w:rPr>
            </w:pPr>
            <w:r>
              <w:rPr>
                <w:rFonts w:hint="cs"/>
                <w:b/>
                <w:bCs/>
                <w:sz w:val="26"/>
                <w:szCs w:val="26"/>
                <w:rtl/>
              </w:rPr>
              <w:t>محايد</w:t>
            </w:r>
          </w:p>
        </w:tc>
        <w:tc>
          <w:tcPr>
            <w:tcW w:w="1251" w:type="dxa"/>
            <w:shd w:val="clear" w:color="auto" w:fill="F2F2F2" w:themeFill="background1" w:themeFillShade="F2"/>
            <w:vAlign w:val="center"/>
          </w:tcPr>
          <w:p w14:paraId="4D1C87FF" w14:textId="65B1D612" w:rsidR="00AD55C0" w:rsidRPr="008A3CCF" w:rsidRDefault="00AD55C0" w:rsidP="005C07D5">
            <w:pPr>
              <w:spacing w:line="360" w:lineRule="auto"/>
              <w:jc w:val="center"/>
              <w:rPr>
                <w:b/>
                <w:bCs/>
                <w:sz w:val="26"/>
                <w:szCs w:val="26"/>
                <w:rtl/>
              </w:rPr>
            </w:pPr>
            <w:r w:rsidRPr="008A3CCF">
              <w:rPr>
                <w:rFonts w:hint="cs"/>
                <w:b/>
                <w:bCs/>
                <w:sz w:val="26"/>
                <w:szCs w:val="26"/>
                <w:rtl/>
              </w:rPr>
              <w:t>غير موافق</w:t>
            </w:r>
          </w:p>
        </w:tc>
      </w:tr>
      <w:tr w:rsidR="00AD55C0" w14:paraId="4A2D1665" w14:textId="77777777" w:rsidTr="005C07D5">
        <w:trPr>
          <w:trHeight w:val="856"/>
        </w:trPr>
        <w:tc>
          <w:tcPr>
            <w:tcW w:w="1086" w:type="dxa"/>
            <w:vMerge w:val="restart"/>
            <w:shd w:val="clear" w:color="auto" w:fill="E2EFD9" w:themeFill="accent6" w:themeFillTint="33"/>
            <w:vAlign w:val="center"/>
          </w:tcPr>
          <w:p w14:paraId="6D793A78" w14:textId="6977590F" w:rsidR="00AD55C0" w:rsidRPr="00AD55C0" w:rsidRDefault="00AD55C0" w:rsidP="005C07D5">
            <w:pPr>
              <w:spacing w:line="360" w:lineRule="auto"/>
              <w:jc w:val="center"/>
              <w:rPr>
                <w:b/>
                <w:bCs/>
                <w:sz w:val="24"/>
                <w:szCs w:val="24"/>
                <w:rtl/>
              </w:rPr>
            </w:pPr>
            <w:r w:rsidRPr="00AD55C0">
              <w:rPr>
                <w:rFonts w:hint="cs"/>
                <w:b/>
                <w:bCs/>
                <w:sz w:val="24"/>
                <w:szCs w:val="24"/>
                <w:rtl/>
              </w:rPr>
              <w:t>منصات الذكاء الاصطناعي</w:t>
            </w:r>
          </w:p>
        </w:tc>
        <w:tc>
          <w:tcPr>
            <w:tcW w:w="619" w:type="dxa"/>
            <w:shd w:val="clear" w:color="auto" w:fill="FFFFFF" w:themeFill="background1"/>
            <w:vAlign w:val="center"/>
          </w:tcPr>
          <w:p w14:paraId="4C20A2D4" w14:textId="180E08ED" w:rsidR="00AD55C0" w:rsidRDefault="00AD55C0" w:rsidP="005C07D5">
            <w:pPr>
              <w:spacing w:line="360" w:lineRule="auto"/>
              <w:jc w:val="center"/>
              <w:rPr>
                <w:sz w:val="24"/>
                <w:szCs w:val="24"/>
                <w:rtl/>
              </w:rPr>
            </w:pPr>
            <w:r>
              <w:rPr>
                <w:rFonts w:hint="cs"/>
                <w:sz w:val="24"/>
                <w:szCs w:val="24"/>
                <w:rtl/>
              </w:rPr>
              <w:t>1</w:t>
            </w:r>
          </w:p>
        </w:tc>
        <w:tc>
          <w:tcPr>
            <w:tcW w:w="3552" w:type="dxa"/>
            <w:vAlign w:val="center"/>
          </w:tcPr>
          <w:p w14:paraId="1B136AD9" w14:textId="5BFFB2FF" w:rsidR="00AD55C0" w:rsidRDefault="00AD55C0" w:rsidP="005C07D5">
            <w:pPr>
              <w:spacing w:line="360" w:lineRule="auto"/>
              <w:rPr>
                <w:sz w:val="24"/>
                <w:szCs w:val="24"/>
                <w:rtl/>
              </w:rPr>
            </w:pPr>
            <w:r w:rsidRPr="00AD55C0">
              <w:rPr>
                <w:rFonts w:cs="Arial"/>
                <w:sz w:val="24"/>
                <w:szCs w:val="24"/>
                <w:rtl/>
              </w:rPr>
              <w:t>تعرف الخصائص والمميزات الذي يتمتع بها الذكاء الاصطناعي</w:t>
            </w:r>
          </w:p>
        </w:tc>
        <w:tc>
          <w:tcPr>
            <w:tcW w:w="914" w:type="dxa"/>
            <w:vAlign w:val="center"/>
          </w:tcPr>
          <w:p w14:paraId="52F6CA6B" w14:textId="77777777" w:rsidR="00AD55C0" w:rsidRDefault="00AD55C0" w:rsidP="005C07D5">
            <w:pPr>
              <w:spacing w:line="360" w:lineRule="auto"/>
              <w:jc w:val="center"/>
              <w:rPr>
                <w:sz w:val="24"/>
                <w:szCs w:val="24"/>
                <w:rtl/>
              </w:rPr>
            </w:pPr>
          </w:p>
        </w:tc>
        <w:tc>
          <w:tcPr>
            <w:tcW w:w="900" w:type="dxa"/>
            <w:vAlign w:val="center"/>
          </w:tcPr>
          <w:p w14:paraId="0A5D22A2" w14:textId="77777777" w:rsidR="00AD55C0" w:rsidRDefault="00AD55C0" w:rsidP="005C07D5">
            <w:pPr>
              <w:spacing w:line="360" w:lineRule="auto"/>
              <w:jc w:val="center"/>
              <w:rPr>
                <w:sz w:val="24"/>
                <w:szCs w:val="24"/>
                <w:rtl/>
              </w:rPr>
            </w:pPr>
          </w:p>
        </w:tc>
        <w:tc>
          <w:tcPr>
            <w:tcW w:w="1251" w:type="dxa"/>
            <w:vAlign w:val="center"/>
          </w:tcPr>
          <w:p w14:paraId="60C03E90" w14:textId="0D1F71CB" w:rsidR="00AD55C0" w:rsidRDefault="00AD55C0" w:rsidP="005C07D5">
            <w:pPr>
              <w:spacing w:line="360" w:lineRule="auto"/>
              <w:jc w:val="center"/>
              <w:rPr>
                <w:sz w:val="24"/>
                <w:szCs w:val="24"/>
                <w:rtl/>
              </w:rPr>
            </w:pPr>
          </w:p>
        </w:tc>
      </w:tr>
      <w:tr w:rsidR="00AD55C0" w14:paraId="14E496A5" w14:textId="77777777" w:rsidTr="005C07D5">
        <w:trPr>
          <w:trHeight w:val="150"/>
        </w:trPr>
        <w:tc>
          <w:tcPr>
            <w:tcW w:w="1086" w:type="dxa"/>
            <w:vMerge/>
            <w:shd w:val="clear" w:color="auto" w:fill="E2EFD9" w:themeFill="accent6" w:themeFillTint="33"/>
            <w:vAlign w:val="center"/>
          </w:tcPr>
          <w:p w14:paraId="48A95D1D" w14:textId="77777777" w:rsidR="00AD55C0" w:rsidRDefault="00AD55C0" w:rsidP="005C07D5">
            <w:pPr>
              <w:spacing w:line="360" w:lineRule="auto"/>
              <w:jc w:val="center"/>
              <w:rPr>
                <w:sz w:val="24"/>
                <w:szCs w:val="24"/>
                <w:rtl/>
              </w:rPr>
            </w:pPr>
          </w:p>
        </w:tc>
        <w:tc>
          <w:tcPr>
            <w:tcW w:w="619" w:type="dxa"/>
            <w:shd w:val="clear" w:color="auto" w:fill="FFFFFF" w:themeFill="background1"/>
            <w:vAlign w:val="center"/>
          </w:tcPr>
          <w:p w14:paraId="0B2D1288" w14:textId="5EC50DA5" w:rsidR="00AD55C0" w:rsidRDefault="00AD55C0" w:rsidP="005C07D5">
            <w:pPr>
              <w:spacing w:line="360" w:lineRule="auto"/>
              <w:jc w:val="center"/>
              <w:rPr>
                <w:sz w:val="24"/>
                <w:szCs w:val="24"/>
                <w:rtl/>
              </w:rPr>
            </w:pPr>
            <w:r>
              <w:rPr>
                <w:rFonts w:hint="cs"/>
                <w:sz w:val="24"/>
                <w:szCs w:val="24"/>
                <w:rtl/>
              </w:rPr>
              <w:t>2</w:t>
            </w:r>
          </w:p>
        </w:tc>
        <w:tc>
          <w:tcPr>
            <w:tcW w:w="3552" w:type="dxa"/>
            <w:vAlign w:val="center"/>
          </w:tcPr>
          <w:p w14:paraId="5B2CA506" w14:textId="215ADDCC" w:rsidR="00AD55C0" w:rsidRDefault="00AD55C0" w:rsidP="005C07D5">
            <w:pPr>
              <w:spacing w:line="360" w:lineRule="auto"/>
              <w:rPr>
                <w:sz w:val="24"/>
                <w:szCs w:val="24"/>
                <w:rtl/>
              </w:rPr>
            </w:pPr>
            <w:r w:rsidRPr="00AD55C0">
              <w:rPr>
                <w:rFonts w:cs="Arial"/>
                <w:sz w:val="24"/>
                <w:szCs w:val="24"/>
                <w:rtl/>
              </w:rPr>
              <w:t>تجد سهولة في الوصول الى منصات الذكاء الاصطناعي</w:t>
            </w:r>
          </w:p>
        </w:tc>
        <w:tc>
          <w:tcPr>
            <w:tcW w:w="914" w:type="dxa"/>
            <w:vAlign w:val="center"/>
          </w:tcPr>
          <w:p w14:paraId="5AC3CB2B" w14:textId="77777777" w:rsidR="00AD55C0" w:rsidRDefault="00AD55C0" w:rsidP="005C07D5">
            <w:pPr>
              <w:spacing w:line="360" w:lineRule="auto"/>
              <w:jc w:val="center"/>
              <w:rPr>
                <w:sz w:val="24"/>
                <w:szCs w:val="24"/>
                <w:rtl/>
              </w:rPr>
            </w:pPr>
          </w:p>
        </w:tc>
        <w:tc>
          <w:tcPr>
            <w:tcW w:w="900" w:type="dxa"/>
            <w:vAlign w:val="center"/>
          </w:tcPr>
          <w:p w14:paraId="3AF468A0" w14:textId="77777777" w:rsidR="00AD55C0" w:rsidRDefault="00AD55C0" w:rsidP="005C07D5">
            <w:pPr>
              <w:spacing w:line="360" w:lineRule="auto"/>
              <w:jc w:val="center"/>
              <w:rPr>
                <w:sz w:val="24"/>
                <w:szCs w:val="24"/>
                <w:rtl/>
              </w:rPr>
            </w:pPr>
          </w:p>
        </w:tc>
        <w:tc>
          <w:tcPr>
            <w:tcW w:w="1251" w:type="dxa"/>
            <w:vAlign w:val="center"/>
          </w:tcPr>
          <w:p w14:paraId="2456115B" w14:textId="320668EF" w:rsidR="00AD55C0" w:rsidRDefault="00AD55C0" w:rsidP="005C07D5">
            <w:pPr>
              <w:spacing w:line="360" w:lineRule="auto"/>
              <w:jc w:val="center"/>
              <w:rPr>
                <w:sz w:val="24"/>
                <w:szCs w:val="24"/>
                <w:rtl/>
              </w:rPr>
            </w:pPr>
          </w:p>
        </w:tc>
      </w:tr>
      <w:tr w:rsidR="00AD55C0" w14:paraId="7CDB9802" w14:textId="77777777" w:rsidTr="005C07D5">
        <w:trPr>
          <w:trHeight w:val="521"/>
        </w:trPr>
        <w:tc>
          <w:tcPr>
            <w:tcW w:w="1086" w:type="dxa"/>
            <w:vMerge/>
            <w:shd w:val="clear" w:color="auto" w:fill="E2EFD9" w:themeFill="accent6" w:themeFillTint="33"/>
            <w:vAlign w:val="center"/>
          </w:tcPr>
          <w:p w14:paraId="799FAA11" w14:textId="77777777" w:rsidR="00AD55C0" w:rsidRDefault="00AD55C0" w:rsidP="005C07D5">
            <w:pPr>
              <w:spacing w:line="360" w:lineRule="auto"/>
              <w:jc w:val="center"/>
              <w:rPr>
                <w:sz w:val="24"/>
                <w:szCs w:val="24"/>
                <w:rtl/>
              </w:rPr>
            </w:pPr>
          </w:p>
        </w:tc>
        <w:tc>
          <w:tcPr>
            <w:tcW w:w="619" w:type="dxa"/>
            <w:shd w:val="clear" w:color="auto" w:fill="FFFFFF" w:themeFill="background1"/>
            <w:vAlign w:val="center"/>
          </w:tcPr>
          <w:p w14:paraId="1AB67290" w14:textId="24660A23" w:rsidR="00AD55C0" w:rsidRDefault="00AD55C0" w:rsidP="005C07D5">
            <w:pPr>
              <w:spacing w:line="360" w:lineRule="auto"/>
              <w:jc w:val="center"/>
              <w:rPr>
                <w:sz w:val="24"/>
                <w:szCs w:val="24"/>
                <w:rtl/>
              </w:rPr>
            </w:pPr>
            <w:r>
              <w:rPr>
                <w:rFonts w:hint="cs"/>
                <w:sz w:val="24"/>
                <w:szCs w:val="24"/>
                <w:rtl/>
              </w:rPr>
              <w:t>3</w:t>
            </w:r>
          </w:p>
        </w:tc>
        <w:tc>
          <w:tcPr>
            <w:tcW w:w="3552" w:type="dxa"/>
            <w:vAlign w:val="center"/>
          </w:tcPr>
          <w:p w14:paraId="6455B8FB" w14:textId="03E5DBD9" w:rsidR="00AD55C0" w:rsidRDefault="00AD55C0" w:rsidP="005C07D5">
            <w:pPr>
              <w:spacing w:line="360" w:lineRule="auto"/>
              <w:rPr>
                <w:sz w:val="24"/>
                <w:szCs w:val="24"/>
                <w:rtl/>
              </w:rPr>
            </w:pPr>
            <w:r w:rsidRPr="00AD55C0">
              <w:rPr>
                <w:rFonts w:cs="Arial"/>
                <w:sz w:val="24"/>
                <w:szCs w:val="24"/>
                <w:rtl/>
              </w:rPr>
              <w:t>تقوم بتوظيف الذكاء الاصطناعي في ادارة الخدمات</w:t>
            </w:r>
          </w:p>
        </w:tc>
        <w:tc>
          <w:tcPr>
            <w:tcW w:w="914" w:type="dxa"/>
            <w:vAlign w:val="center"/>
          </w:tcPr>
          <w:p w14:paraId="47A657A4" w14:textId="77777777" w:rsidR="00AD55C0" w:rsidRDefault="00AD55C0" w:rsidP="005C07D5">
            <w:pPr>
              <w:spacing w:line="360" w:lineRule="auto"/>
              <w:jc w:val="center"/>
              <w:rPr>
                <w:sz w:val="24"/>
                <w:szCs w:val="24"/>
                <w:rtl/>
              </w:rPr>
            </w:pPr>
          </w:p>
        </w:tc>
        <w:tc>
          <w:tcPr>
            <w:tcW w:w="900" w:type="dxa"/>
            <w:vAlign w:val="center"/>
          </w:tcPr>
          <w:p w14:paraId="3E64A900" w14:textId="77777777" w:rsidR="00AD55C0" w:rsidRDefault="00AD55C0" w:rsidP="005C07D5">
            <w:pPr>
              <w:spacing w:line="360" w:lineRule="auto"/>
              <w:jc w:val="center"/>
              <w:rPr>
                <w:sz w:val="24"/>
                <w:szCs w:val="24"/>
                <w:rtl/>
              </w:rPr>
            </w:pPr>
          </w:p>
        </w:tc>
        <w:tc>
          <w:tcPr>
            <w:tcW w:w="1251" w:type="dxa"/>
            <w:vAlign w:val="center"/>
          </w:tcPr>
          <w:p w14:paraId="537CFBFA" w14:textId="4D5E86C2" w:rsidR="00AD55C0" w:rsidRDefault="00AD55C0" w:rsidP="005C07D5">
            <w:pPr>
              <w:spacing w:line="360" w:lineRule="auto"/>
              <w:jc w:val="center"/>
              <w:rPr>
                <w:sz w:val="24"/>
                <w:szCs w:val="24"/>
                <w:rtl/>
              </w:rPr>
            </w:pPr>
          </w:p>
        </w:tc>
      </w:tr>
      <w:tr w:rsidR="00AD55C0" w14:paraId="6C06B4F4" w14:textId="77777777" w:rsidTr="005C07D5">
        <w:trPr>
          <w:trHeight w:val="856"/>
        </w:trPr>
        <w:tc>
          <w:tcPr>
            <w:tcW w:w="1086" w:type="dxa"/>
            <w:vMerge/>
            <w:shd w:val="clear" w:color="auto" w:fill="E2EFD9" w:themeFill="accent6" w:themeFillTint="33"/>
            <w:vAlign w:val="center"/>
          </w:tcPr>
          <w:p w14:paraId="7267DC91" w14:textId="77777777" w:rsidR="00AD55C0" w:rsidRDefault="00AD55C0" w:rsidP="005C07D5">
            <w:pPr>
              <w:spacing w:line="360" w:lineRule="auto"/>
              <w:jc w:val="center"/>
              <w:rPr>
                <w:sz w:val="24"/>
                <w:szCs w:val="24"/>
                <w:rtl/>
              </w:rPr>
            </w:pPr>
          </w:p>
        </w:tc>
        <w:tc>
          <w:tcPr>
            <w:tcW w:w="619" w:type="dxa"/>
            <w:shd w:val="clear" w:color="auto" w:fill="FFFFFF" w:themeFill="background1"/>
            <w:vAlign w:val="center"/>
          </w:tcPr>
          <w:p w14:paraId="736DF600" w14:textId="7D4C47B5" w:rsidR="00AD55C0" w:rsidRDefault="00AD55C0" w:rsidP="005C07D5">
            <w:pPr>
              <w:spacing w:line="360" w:lineRule="auto"/>
              <w:jc w:val="center"/>
              <w:rPr>
                <w:sz w:val="24"/>
                <w:szCs w:val="24"/>
                <w:rtl/>
              </w:rPr>
            </w:pPr>
            <w:r>
              <w:rPr>
                <w:rFonts w:hint="cs"/>
                <w:sz w:val="24"/>
                <w:szCs w:val="24"/>
                <w:rtl/>
              </w:rPr>
              <w:t>4</w:t>
            </w:r>
          </w:p>
        </w:tc>
        <w:tc>
          <w:tcPr>
            <w:tcW w:w="3552" w:type="dxa"/>
            <w:vAlign w:val="center"/>
          </w:tcPr>
          <w:p w14:paraId="5C834181" w14:textId="5229CFA1" w:rsidR="00AD55C0" w:rsidRDefault="00AD55C0" w:rsidP="005C07D5">
            <w:pPr>
              <w:spacing w:line="360" w:lineRule="auto"/>
              <w:rPr>
                <w:sz w:val="24"/>
                <w:szCs w:val="24"/>
                <w:rtl/>
              </w:rPr>
            </w:pPr>
            <w:r w:rsidRPr="00AD55C0">
              <w:rPr>
                <w:rFonts w:cs="Arial"/>
                <w:sz w:val="24"/>
                <w:szCs w:val="24"/>
                <w:rtl/>
              </w:rPr>
              <w:t xml:space="preserve">تستطيع التمييز بين </w:t>
            </w:r>
            <w:r w:rsidRPr="00AD55C0">
              <w:rPr>
                <w:rFonts w:cs="Arial" w:hint="cs"/>
                <w:sz w:val="24"/>
                <w:szCs w:val="24"/>
                <w:rtl/>
              </w:rPr>
              <w:t>أدوات</w:t>
            </w:r>
            <w:r w:rsidRPr="00AD55C0">
              <w:rPr>
                <w:rFonts w:cs="Arial"/>
                <w:sz w:val="24"/>
                <w:szCs w:val="24"/>
                <w:rtl/>
              </w:rPr>
              <w:t xml:space="preserve"> الذكاء الاصطناعي</w:t>
            </w:r>
          </w:p>
        </w:tc>
        <w:tc>
          <w:tcPr>
            <w:tcW w:w="914" w:type="dxa"/>
            <w:vAlign w:val="center"/>
          </w:tcPr>
          <w:p w14:paraId="3274D418" w14:textId="77777777" w:rsidR="00AD55C0" w:rsidRDefault="00AD55C0" w:rsidP="005C07D5">
            <w:pPr>
              <w:spacing w:line="360" w:lineRule="auto"/>
              <w:jc w:val="center"/>
              <w:rPr>
                <w:sz w:val="24"/>
                <w:szCs w:val="24"/>
                <w:rtl/>
              </w:rPr>
            </w:pPr>
          </w:p>
        </w:tc>
        <w:tc>
          <w:tcPr>
            <w:tcW w:w="900" w:type="dxa"/>
            <w:vAlign w:val="center"/>
          </w:tcPr>
          <w:p w14:paraId="29CD19BE" w14:textId="77777777" w:rsidR="00AD55C0" w:rsidRDefault="00AD55C0" w:rsidP="005C07D5">
            <w:pPr>
              <w:spacing w:line="360" w:lineRule="auto"/>
              <w:jc w:val="center"/>
              <w:rPr>
                <w:sz w:val="24"/>
                <w:szCs w:val="24"/>
                <w:rtl/>
              </w:rPr>
            </w:pPr>
          </w:p>
        </w:tc>
        <w:tc>
          <w:tcPr>
            <w:tcW w:w="1251" w:type="dxa"/>
            <w:vAlign w:val="center"/>
          </w:tcPr>
          <w:p w14:paraId="46F97B94" w14:textId="1D5039FB" w:rsidR="00AD55C0" w:rsidRDefault="00AD55C0" w:rsidP="005C07D5">
            <w:pPr>
              <w:spacing w:line="360" w:lineRule="auto"/>
              <w:jc w:val="center"/>
              <w:rPr>
                <w:sz w:val="24"/>
                <w:szCs w:val="24"/>
                <w:rtl/>
              </w:rPr>
            </w:pPr>
          </w:p>
        </w:tc>
      </w:tr>
      <w:tr w:rsidR="00AD55C0" w14:paraId="7B9749FB" w14:textId="77777777" w:rsidTr="005C07D5">
        <w:trPr>
          <w:trHeight w:val="150"/>
        </w:trPr>
        <w:tc>
          <w:tcPr>
            <w:tcW w:w="1086" w:type="dxa"/>
            <w:vMerge/>
            <w:shd w:val="clear" w:color="auto" w:fill="E2EFD9" w:themeFill="accent6" w:themeFillTint="33"/>
            <w:vAlign w:val="center"/>
          </w:tcPr>
          <w:p w14:paraId="42E15D2D" w14:textId="77777777" w:rsidR="00AD55C0" w:rsidRDefault="00AD55C0" w:rsidP="005C07D5">
            <w:pPr>
              <w:spacing w:line="360" w:lineRule="auto"/>
              <w:jc w:val="center"/>
              <w:rPr>
                <w:sz w:val="24"/>
                <w:szCs w:val="24"/>
                <w:rtl/>
              </w:rPr>
            </w:pPr>
          </w:p>
        </w:tc>
        <w:tc>
          <w:tcPr>
            <w:tcW w:w="619" w:type="dxa"/>
            <w:shd w:val="clear" w:color="auto" w:fill="FFFFFF" w:themeFill="background1"/>
            <w:vAlign w:val="center"/>
          </w:tcPr>
          <w:p w14:paraId="668241FA" w14:textId="1585A396" w:rsidR="00AD55C0" w:rsidRDefault="00AD55C0" w:rsidP="005C07D5">
            <w:pPr>
              <w:spacing w:line="360" w:lineRule="auto"/>
              <w:jc w:val="center"/>
              <w:rPr>
                <w:sz w:val="24"/>
                <w:szCs w:val="24"/>
                <w:rtl/>
              </w:rPr>
            </w:pPr>
            <w:r>
              <w:rPr>
                <w:rFonts w:hint="cs"/>
                <w:sz w:val="24"/>
                <w:szCs w:val="24"/>
                <w:rtl/>
              </w:rPr>
              <w:t>5</w:t>
            </w:r>
          </w:p>
        </w:tc>
        <w:tc>
          <w:tcPr>
            <w:tcW w:w="3552" w:type="dxa"/>
            <w:vAlign w:val="center"/>
          </w:tcPr>
          <w:p w14:paraId="2E2A002B" w14:textId="51562A5E" w:rsidR="00AD55C0" w:rsidRDefault="00AD55C0" w:rsidP="005C07D5">
            <w:pPr>
              <w:spacing w:line="360" w:lineRule="auto"/>
              <w:rPr>
                <w:sz w:val="24"/>
                <w:szCs w:val="24"/>
                <w:rtl/>
              </w:rPr>
            </w:pPr>
            <w:r w:rsidRPr="00AD55C0">
              <w:rPr>
                <w:rFonts w:cs="Arial"/>
                <w:sz w:val="24"/>
                <w:szCs w:val="24"/>
                <w:rtl/>
              </w:rPr>
              <w:t>تساهم الانظمة المعتمدة في الشركة على تطوير جودة الاداء</w:t>
            </w:r>
          </w:p>
        </w:tc>
        <w:tc>
          <w:tcPr>
            <w:tcW w:w="914" w:type="dxa"/>
            <w:vAlign w:val="center"/>
          </w:tcPr>
          <w:p w14:paraId="1C553E20" w14:textId="77777777" w:rsidR="00AD55C0" w:rsidRDefault="00AD55C0" w:rsidP="005C07D5">
            <w:pPr>
              <w:spacing w:line="360" w:lineRule="auto"/>
              <w:jc w:val="center"/>
              <w:rPr>
                <w:sz w:val="24"/>
                <w:szCs w:val="24"/>
                <w:rtl/>
              </w:rPr>
            </w:pPr>
          </w:p>
        </w:tc>
        <w:tc>
          <w:tcPr>
            <w:tcW w:w="900" w:type="dxa"/>
            <w:vAlign w:val="center"/>
          </w:tcPr>
          <w:p w14:paraId="7CC99E42" w14:textId="77777777" w:rsidR="00AD55C0" w:rsidRDefault="00AD55C0" w:rsidP="005C07D5">
            <w:pPr>
              <w:spacing w:line="360" w:lineRule="auto"/>
              <w:jc w:val="center"/>
              <w:rPr>
                <w:sz w:val="24"/>
                <w:szCs w:val="24"/>
                <w:rtl/>
              </w:rPr>
            </w:pPr>
          </w:p>
        </w:tc>
        <w:tc>
          <w:tcPr>
            <w:tcW w:w="1251" w:type="dxa"/>
            <w:vAlign w:val="center"/>
          </w:tcPr>
          <w:p w14:paraId="0D3D1690" w14:textId="3C615368" w:rsidR="00AD55C0" w:rsidRDefault="00AD55C0" w:rsidP="005C07D5">
            <w:pPr>
              <w:spacing w:line="360" w:lineRule="auto"/>
              <w:jc w:val="center"/>
              <w:rPr>
                <w:sz w:val="24"/>
                <w:szCs w:val="24"/>
                <w:rtl/>
              </w:rPr>
            </w:pPr>
          </w:p>
        </w:tc>
      </w:tr>
      <w:tr w:rsidR="00AD55C0" w14:paraId="5D570090" w14:textId="77777777" w:rsidTr="005C07D5">
        <w:trPr>
          <w:trHeight w:val="150"/>
        </w:trPr>
        <w:tc>
          <w:tcPr>
            <w:tcW w:w="1086" w:type="dxa"/>
            <w:vMerge/>
            <w:shd w:val="clear" w:color="auto" w:fill="E2EFD9" w:themeFill="accent6" w:themeFillTint="33"/>
            <w:vAlign w:val="center"/>
          </w:tcPr>
          <w:p w14:paraId="20C4E6F7" w14:textId="77777777" w:rsidR="00AD55C0" w:rsidRDefault="00AD55C0" w:rsidP="005C07D5">
            <w:pPr>
              <w:spacing w:line="360" w:lineRule="auto"/>
              <w:jc w:val="center"/>
              <w:rPr>
                <w:sz w:val="24"/>
                <w:szCs w:val="24"/>
                <w:rtl/>
              </w:rPr>
            </w:pPr>
          </w:p>
        </w:tc>
        <w:tc>
          <w:tcPr>
            <w:tcW w:w="619" w:type="dxa"/>
            <w:shd w:val="clear" w:color="auto" w:fill="FFFFFF" w:themeFill="background1"/>
            <w:vAlign w:val="center"/>
          </w:tcPr>
          <w:p w14:paraId="313DA481" w14:textId="5AC05D37" w:rsidR="00AD55C0" w:rsidRDefault="00AD55C0" w:rsidP="005C07D5">
            <w:pPr>
              <w:spacing w:line="360" w:lineRule="auto"/>
              <w:jc w:val="center"/>
              <w:rPr>
                <w:sz w:val="24"/>
                <w:szCs w:val="24"/>
                <w:rtl/>
              </w:rPr>
            </w:pPr>
            <w:r>
              <w:rPr>
                <w:rFonts w:hint="cs"/>
                <w:sz w:val="24"/>
                <w:szCs w:val="24"/>
                <w:rtl/>
              </w:rPr>
              <w:t>6</w:t>
            </w:r>
          </w:p>
        </w:tc>
        <w:tc>
          <w:tcPr>
            <w:tcW w:w="3552" w:type="dxa"/>
            <w:vAlign w:val="center"/>
          </w:tcPr>
          <w:p w14:paraId="24DCB3B8" w14:textId="4DD8F0A3" w:rsidR="00AD55C0" w:rsidRDefault="00AD55C0" w:rsidP="005C07D5">
            <w:pPr>
              <w:spacing w:line="360" w:lineRule="auto"/>
              <w:rPr>
                <w:sz w:val="24"/>
                <w:szCs w:val="24"/>
                <w:rtl/>
              </w:rPr>
            </w:pPr>
            <w:r w:rsidRPr="00AD55C0">
              <w:rPr>
                <w:rFonts w:cs="Arial"/>
                <w:sz w:val="24"/>
                <w:szCs w:val="24"/>
                <w:rtl/>
              </w:rPr>
              <w:t>تواجه صعوبة في فهم بعض ادوات الذكاء الاصطناعي</w:t>
            </w:r>
          </w:p>
        </w:tc>
        <w:tc>
          <w:tcPr>
            <w:tcW w:w="914" w:type="dxa"/>
            <w:vAlign w:val="center"/>
          </w:tcPr>
          <w:p w14:paraId="41E75EEE" w14:textId="77777777" w:rsidR="00AD55C0" w:rsidRDefault="00AD55C0" w:rsidP="005C07D5">
            <w:pPr>
              <w:spacing w:line="360" w:lineRule="auto"/>
              <w:jc w:val="center"/>
              <w:rPr>
                <w:sz w:val="24"/>
                <w:szCs w:val="24"/>
                <w:rtl/>
              </w:rPr>
            </w:pPr>
          </w:p>
        </w:tc>
        <w:tc>
          <w:tcPr>
            <w:tcW w:w="900" w:type="dxa"/>
            <w:vAlign w:val="center"/>
          </w:tcPr>
          <w:p w14:paraId="0FFE6391" w14:textId="77777777" w:rsidR="00AD55C0" w:rsidRDefault="00AD55C0" w:rsidP="005C07D5">
            <w:pPr>
              <w:spacing w:line="360" w:lineRule="auto"/>
              <w:jc w:val="center"/>
              <w:rPr>
                <w:sz w:val="24"/>
                <w:szCs w:val="24"/>
                <w:rtl/>
              </w:rPr>
            </w:pPr>
          </w:p>
        </w:tc>
        <w:tc>
          <w:tcPr>
            <w:tcW w:w="1251" w:type="dxa"/>
            <w:vAlign w:val="center"/>
          </w:tcPr>
          <w:p w14:paraId="64319611" w14:textId="5DC9563E" w:rsidR="00AD55C0" w:rsidRDefault="00AD55C0" w:rsidP="005C07D5">
            <w:pPr>
              <w:spacing w:line="360" w:lineRule="auto"/>
              <w:jc w:val="center"/>
              <w:rPr>
                <w:sz w:val="24"/>
                <w:szCs w:val="24"/>
                <w:rtl/>
              </w:rPr>
            </w:pPr>
          </w:p>
        </w:tc>
      </w:tr>
      <w:tr w:rsidR="00AD55C0" w14:paraId="1298EA7D" w14:textId="77777777" w:rsidTr="005C07D5">
        <w:trPr>
          <w:trHeight w:val="856"/>
        </w:trPr>
        <w:tc>
          <w:tcPr>
            <w:tcW w:w="1086" w:type="dxa"/>
            <w:vMerge/>
            <w:shd w:val="clear" w:color="auto" w:fill="E2EFD9" w:themeFill="accent6" w:themeFillTint="33"/>
            <w:vAlign w:val="center"/>
          </w:tcPr>
          <w:p w14:paraId="13A006CB" w14:textId="77777777" w:rsidR="00AD55C0" w:rsidRDefault="00AD55C0" w:rsidP="005C07D5">
            <w:pPr>
              <w:spacing w:line="360" w:lineRule="auto"/>
              <w:jc w:val="center"/>
              <w:rPr>
                <w:sz w:val="24"/>
                <w:szCs w:val="24"/>
                <w:rtl/>
              </w:rPr>
            </w:pPr>
          </w:p>
        </w:tc>
        <w:tc>
          <w:tcPr>
            <w:tcW w:w="619" w:type="dxa"/>
            <w:shd w:val="clear" w:color="auto" w:fill="FFFFFF" w:themeFill="background1"/>
            <w:vAlign w:val="center"/>
          </w:tcPr>
          <w:p w14:paraId="1BF82D51" w14:textId="3CDD5F5B" w:rsidR="00AD55C0" w:rsidRDefault="00AD55C0" w:rsidP="005C07D5">
            <w:pPr>
              <w:spacing w:line="360" w:lineRule="auto"/>
              <w:jc w:val="center"/>
              <w:rPr>
                <w:sz w:val="24"/>
                <w:szCs w:val="24"/>
                <w:rtl/>
              </w:rPr>
            </w:pPr>
            <w:r>
              <w:rPr>
                <w:rFonts w:hint="cs"/>
                <w:sz w:val="24"/>
                <w:szCs w:val="24"/>
                <w:rtl/>
              </w:rPr>
              <w:t>7</w:t>
            </w:r>
          </w:p>
        </w:tc>
        <w:tc>
          <w:tcPr>
            <w:tcW w:w="3552" w:type="dxa"/>
            <w:vAlign w:val="center"/>
          </w:tcPr>
          <w:p w14:paraId="0F093C59" w14:textId="77777777" w:rsidR="00AD55C0" w:rsidRDefault="00AD55C0" w:rsidP="005C07D5">
            <w:pPr>
              <w:spacing w:line="360" w:lineRule="auto"/>
              <w:rPr>
                <w:rFonts w:cs="Arial"/>
                <w:sz w:val="24"/>
                <w:szCs w:val="24"/>
                <w:rtl/>
              </w:rPr>
            </w:pPr>
            <w:r w:rsidRPr="00AD55C0">
              <w:rPr>
                <w:rFonts w:cs="Arial"/>
                <w:sz w:val="24"/>
                <w:szCs w:val="24"/>
                <w:rtl/>
              </w:rPr>
              <w:t>تساهم الشركة بنشر ثقافة الذكاء الاصطناعي</w:t>
            </w:r>
          </w:p>
          <w:p w14:paraId="1AEF4A47" w14:textId="2D9AB41E" w:rsidR="005C07D5" w:rsidRDefault="005C07D5" w:rsidP="005C07D5">
            <w:pPr>
              <w:spacing w:line="360" w:lineRule="auto"/>
              <w:rPr>
                <w:sz w:val="24"/>
                <w:szCs w:val="24"/>
                <w:rtl/>
              </w:rPr>
            </w:pPr>
          </w:p>
        </w:tc>
        <w:tc>
          <w:tcPr>
            <w:tcW w:w="914" w:type="dxa"/>
            <w:vAlign w:val="center"/>
          </w:tcPr>
          <w:p w14:paraId="69015511" w14:textId="77777777" w:rsidR="00AD55C0" w:rsidRDefault="00AD55C0" w:rsidP="005C07D5">
            <w:pPr>
              <w:spacing w:line="360" w:lineRule="auto"/>
              <w:jc w:val="center"/>
              <w:rPr>
                <w:sz w:val="24"/>
                <w:szCs w:val="24"/>
                <w:rtl/>
              </w:rPr>
            </w:pPr>
          </w:p>
        </w:tc>
        <w:tc>
          <w:tcPr>
            <w:tcW w:w="900" w:type="dxa"/>
            <w:vAlign w:val="center"/>
          </w:tcPr>
          <w:p w14:paraId="1B2B558D" w14:textId="77777777" w:rsidR="00AD55C0" w:rsidRDefault="00AD55C0" w:rsidP="005C07D5">
            <w:pPr>
              <w:spacing w:line="360" w:lineRule="auto"/>
              <w:jc w:val="center"/>
              <w:rPr>
                <w:sz w:val="24"/>
                <w:szCs w:val="24"/>
                <w:rtl/>
              </w:rPr>
            </w:pPr>
          </w:p>
        </w:tc>
        <w:tc>
          <w:tcPr>
            <w:tcW w:w="1251" w:type="dxa"/>
            <w:vAlign w:val="center"/>
          </w:tcPr>
          <w:p w14:paraId="73294DC1" w14:textId="6EA3C0E0" w:rsidR="00AD55C0" w:rsidRDefault="00AD55C0" w:rsidP="005C07D5">
            <w:pPr>
              <w:spacing w:line="360" w:lineRule="auto"/>
              <w:jc w:val="center"/>
              <w:rPr>
                <w:sz w:val="24"/>
                <w:szCs w:val="24"/>
                <w:rtl/>
              </w:rPr>
            </w:pPr>
          </w:p>
        </w:tc>
      </w:tr>
    </w:tbl>
    <w:p w14:paraId="61E323EC" w14:textId="3DCDAED8" w:rsidR="00601423" w:rsidRPr="009309EB" w:rsidRDefault="00601423" w:rsidP="009309EB">
      <w:pPr>
        <w:spacing w:line="360" w:lineRule="auto"/>
        <w:jc w:val="center"/>
        <w:rPr>
          <w:sz w:val="24"/>
          <w:szCs w:val="24"/>
          <w:rtl/>
        </w:rPr>
      </w:pPr>
    </w:p>
    <w:p w14:paraId="5B8E71F8" w14:textId="1F889907" w:rsidR="002B2FAE" w:rsidRDefault="00601423" w:rsidP="00AD55C0">
      <w:pPr>
        <w:spacing w:line="360" w:lineRule="auto"/>
        <w:jc w:val="lowKashida"/>
        <w:rPr>
          <w:sz w:val="24"/>
          <w:szCs w:val="24"/>
          <w:rtl/>
        </w:rPr>
      </w:pPr>
      <w:r w:rsidRPr="00CA60F9">
        <w:rPr>
          <w:rFonts w:hint="cs"/>
          <w:b/>
          <w:bCs/>
          <w:sz w:val="24"/>
          <w:szCs w:val="24"/>
          <w:u w:val="single"/>
          <w:rtl/>
        </w:rPr>
        <w:t xml:space="preserve">المحور </w:t>
      </w:r>
      <w:r>
        <w:rPr>
          <w:rFonts w:hint="cs"/>
          <w:b/>
          <w:bCs/>
          <w:sz w:val="24"/>
          <w:szCs w:val="24"/>
          <w:u w:val="single"/>
          <w:rtl/>
        </w:rPr>
        <w:t>الثاني</w:t>
      </w:r>
      <w:r w:rsidRPr="00CA60F9">
        <w:rPr>
          <w:rFonts w:hint="cs"/>
          <w:b/>
          <w:bCs/>
          <w:sz w:val="24"/>
          <w:szCs w:val="24"/>
          <w:u w:val="single"/>
          <w:rtl/>
        </w:rPr>
        <w:t>:</w:t>
      </w:r>
      <w:r>
        <w:rPr>
          <w:rFonts w:hint="cs"/>
          <w:sz w:val="24"/>
          <w:szCs w:val="24"/>
          <w:rtl/>
        </w:rPr>
        <w:t xml:space="preserve"> المتغير التابع </w:t>
      </w:r>
      <w:r>
        <w:rPr>
          <w:rFonts w:hint="cs"/>
          <w:b/>
          <w:bCs/>
          <w:sz w:val="24"/>
          <w:szCs w:val="24"/>
          <w:rtl/>
        </w:rPr>
        <w:t xml:space="preserve">إدارة </w:t>
      </w:r>
      <w:r w:rsidR="002B2FAE">
        <w:rPr>
          <w:rFonts w:hint="cs"/>
          <w:b/>
          <w:bCs/>
          <w:sz w:val="24"/>
          <w:szCs w:val="24"/>
          <w:rtl/>
        </w:rPr>
        <w:t xml:space="preserve">الخدمات </w:t>
      </w:r>
      <w:r>
        <w:rPr>
          <w:rFonts w:hint="cs"/>
          <w:sz w:val="24"/>
          <w:szCs w:val="24"/>
          <w:rtl/>
        </w:rPr>
        <w:t>"</w:t>
      </w:r>
      <w:r w:rsidR="002B2FAE">
        <w:rPr>
          <w:rFonts w:cs="Arial" w:hint="cs"/>
          <w:sz w:val="24"/>
          <w:szCs w:val="24"/>
          <w:rtl/>
        </w:rPr>
        <w:t>كفاءة العمليات الخدمية</w:t>
      </w:r>
      <w:r>
        <w:rPr>
          <w:rFonts w:hint="cs"/>
          <w:sz w:val="24"/>
          <w:szCs w:val="24"/>
          <w:rtl/>
        </w:rPr>
        <w:t xml:space="preserve">، </w:t>
      </w:r>
      <w:r w:rsidR="002B2FAE">
        <w:rPr>
          <w:rFonts w:cs="Arial" w:hint="cs"/>
          <w:sz w:val="24"/>
          <w:szCs w:val="24"/>
          <w:rtl/>
        </w:rPr>
        <w:t>جودة تقديم الخدمات</w:t>
      </w:r>
      <w:r>
        <w:rPr>
          <w:rFonts w:hint="cs"/>
          <w:sz w:val="24"/>
          <w:szCs w:val="24"/>
          <w:rtl/>
        </w:rPr>
        <w:t xml:space="preserve">، </w:t>
      </w:r>
      <w:r w:rsidR="002B2FAE">
        <w:rPr>
          <w:rFonts w:cs="Arial" w:hint="cs"/>
          <w:sz w:val="24"/>
          <w:szCs w:val="24"/>
          <w:rtl/>
        </w:rPr>
        <w:t>سرعة الاستجابة للخدمات</w:t>
      </w:r>
      <w:r>
        <w:rPr>
          <w:rFonts w:hint="cs"/>
          <w:sz w:val="24"/>
          <w:szCs w:val="24"/>
          <w:rtl/>
        </w:rPr>
        <w:t xml:space="preserve">، </w:t>
      </w:r>
      <w:r w:rsidR="002B2FAE">
        <w:rPr>
          <w:rFonts w:cs="Arial" w:hint="cs"/>
          <w:sz w:val="24"/>
          <w:szCs w:val="24"/>
          <w:rtl/>
        </w:rPr>
        <w:t>التحسين المستمر للخدمات</w:t>
      </w:r>
      <w:r w:rsidR="002B2FAE">
        <w:rPr>
          <w:rFonts w:hint="cs"/>
          <w:sz w:val="24"/>
          <w:szCs w:val="24"/>
          <w:rtl/>
        </w:rPr>
        <w:t xml:space="preserve"> </w:t>
      </w:r>
      <w:r>
        <w:rPr>
          <w:rFonts w:hint="cs"/>
          <w:sz w:val="24"/>
          <w:szCs w:val="24"/>
          <w:rtl/>
        </w:rPr>
        <w:t>"</w:t>
      </w:r>
    </w:p>
    <w:tbl>
      <w:tblPr>
        <w:tblStyle w:val="a5"/>
        <w:tblpPr w:leftFromText="180" w:rightFromText="180" w:vertAnchor="text" w:tblpXSpec="right" w:tblpY="1"/>
        <w:tblOverlap w:val="never"/>
        <w:bidiVisual/>
        <w:tblW w:w="8272"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Look w:val="04A0" w:firstRow="1" w:lastRow="0" w:firstColumn="1" w:lastColumn="0" w:noHBand="0" w:noVBand="1"/>
      </w:tblPr>
      <w:tblGrid>
        <w:gridCol w:w="943"/>
        <w:gridCol w:w="619"/>
        <w:gridCol w:w="4092"/>
        <w:gridCol w:w="736"/>
        <w:gridCol w:w="722"/>
        <w:gridCol w:w="1160"/>
      </w:tblGrid>
      <w:tr w:rsidR="00601423" w14:paraId="3B35D0F8" w14:textId="77777777" w:rsidTr="005C07D5">
        <w:trPr>
          <w:trHeight w:val="447"/>
        </w:trPr>
        <w:tc>
          <w:tcPr>
            <w:tcW w:w="873" w:type="dxa"/>
            <w:vAlign w:val="center"/>
          </w:tcPr>
          <w:p w14:paraId="0F9D9D75" w14:textId="77777777" w:rsidR="00601423" w:rsidRPr="008A3CCF" w:rsidRDefault="00601423" w:rsidP="005C07D5">
            <w:pPr>
              <w:spacing w:line="360" w:lineRule="auto"/>
              <w:jc w:val="center"/>
              <w:rPr>
                <w:b/>
                <w:bCs/>
                <w:sz w:val="26"/>
                <w:szCs w:val="26"/>
                <w:rtl/>
              </w:rPr>
            </w:pPr>
            <w:r w:rsidRPr="008A3CCF">
              <w:rPr>
                <w:rFonts w:hint="cs"/>
                <w:b/>
                <w:bCs/>
                <w:sz w:val="26"/>
                <w:szCs w:val="26"/>
                <w:rtl/>
              </w:rPr>
              <w:t>البعد</w:t>
            </w:r>
          </w:p>
        </w:tc>
        <w:tc>
          <w:tcPr>
            <w:tcW w:w="619" w:type="dxa"/>
            <w:shd w:val="clear" w:color="auto" w:fill="F2F2F2" w:themeFill="background1" w:themeFillShade="F2"/>
            <w:vAlign w:val="center"/>
          </w:tcPr>
          <w:p w14:paraId="2CAE3BEA" w14:textId="77777777" w:rsidR="00601423" w:rsidRPr="008A3CCF" w:rsidRDefault="00601423" w:rsidP="005C07D5">
            <w:pPr>
              <w:spacing w:line="360" w:lineRule="auto"/>
              <w:jc w:val="center"/>
              <w:rPr>
                <w:b/>
                <w:bCs/>
                <w:sz w:val="26"/>
                <w:szCs w:val="26"/>
                <w:rtl/>
              </w:rPr>
            </w:pPr>
            <w:r w:rsidRPr="008A3CCF">
              <w:rPr>
                <w:rFonts w:hint="cs"/>
                <w:b/>
                <w:bCs/>
                <w:sz w:val="26"/>
                <w:szCs w:val="26"/>
                <w:rtl/>
              </w:rPr>
              <w:t>الرقم</w:t>
            </w:r>
          </w:p>
        </w:tc>
        <w:tc>
          <w:tcPr>
            <w:tcW w:w="4152" w:type="dxa"/>
            <w:shd w:val="clear" w:color="auto" w:fill="F2F2F2" w:themeFill="background1" w:themeFillShade="F2"/>
            <w:vAlign w:val="center"/>
          </w:tcPr>
          <w:p w14:paraId="333D5281" w14:textId="77777777" w:rsidR="00601423" w:rsidRPr="008A3CCF" w:rsidRDefault="00601423" w:rsidP="005C07D5">
            <w:pPr>
              <w:spacing w:line="360" w:lineRule="auto"/>
              <w:jc w:val="center"/>
              <w:rPr>
                <w:b/>
                <w:bCs/>
                <w:sz w:val="26"/>
                <w:szCs w:val="26"/>
                <w:rtl/>
              </w:rPr>
            </w:pPr>
            <w:r w:rsidRPr="008A3CCF">
              <w:rPr>
                <w:rFonts w:hint="cs"/>
                <w:b/>
                <w:bCs/>
                <w:sz w:val="26"/>
                <w:szCs w:val="26"/>
                <w:rtl/>
              </w:rPr>
              <w:t>الفقرات</w:t>
            </w:r>
          </w:p>
        </w:tc>
        <w:tc>
          <w:tcPr>
            <w:tcW w:w="736" w:type="dxa"/>
            <w:shd w:val="clear" w:color="auto" w:fill="F2F2F2" w:themeFill="background1" w:themeFillShade="F2"/>
            <w:vAlign w:val="center"/>
          </w:tcPr>
          <w:p w14:paraId="5292F82D" w14:textId="77777777" w:rsidR="00601423" w:rsidRPr="008A3CCF" w:rsidRDefault="00601423" w:rsidP="005C07D5">
            <w:pPr>
              <w:spacing w:line="360" w:lineRule="auto"/>
              <w:jc w:val="center"/>
              <w:rPr>
                <w:b/>
                <w:bCs/>
                <w:sz w:val="26"/>
                <w:szCs w:val="26"/>
                <w:rtl/>
              </w:rPr>
            </w:pPr>
            <w:r w:rsidRPr="008A3CCF">
              <w:rPr>
                <w:rFonts w:hint="cs"/>
                <w:b/>
                <w:bCs/>
                <w:sz w:val="26"/>
                <w:szCs w:val="26"/>
                <w:rtl/>
              </w:rPr>
              <w:t>موافق</w:t>
            </w:r>
          </w:p>
        </w:tc>
        <w:tc>
          <w:tcPr>
            <w:tcW w:w="723" w:type="dxa"/>
            <w:shd w:val="clear" w:color="auto" w:fill="F2F2F2" w:themeFill="background1" w:themeFillShade="F2"/>
            <w:vAlign w:val="center"/>
          </w:tcPr>
          <w:p w14:paraId="479DC0A0" w14:textId="78FAF832" w:rsidR="00601423" w:rsidRPr="008A3CCF" w:rsidRDefault="00601423" w:rsidP="005C07D5">
            <w:pPr>
              <w:spacing w:line="360" w:lineRule="auto"/>
              <w:jc w:val="center"/>
              <w:rPr>
                <w:b/>
                <w:bCs/>
                <w:sz w:val="26"/>
                <w:szCs w:val="26"/>
                <w:rtl/>
              </w:rPr>
            </w:pPr>
            <w:r>
              <w:rPr>
                <w:rFonts w:hint="cs"/>
                <w:b/>
                <w:bCs/>
                <w:sz w:val="26"/>
                <w:szCs w:val="26"/>
                <w:rtl/>
              </w:rPr>
              <w:t>محايد</w:t>
            </w:r>
          </w:p>
        </w:tc>
        <w:tc>
          <w:tcPr>
            <w:tcW w:w="1169" w:type="dxa"/>
            <w:shd w:val="clear" w:color="auto" w:fill="F2F2F2" w:themeFill="background1" w:themeFillShade="F2"/>
            <w:vAlign w:val="center"/>
          </w:tcPr>
          <w:p w14:paraId="6B47C3F7" w14:textId="0A0D9F1D" w:rsidR="00601423" w:rsidRPr="008A3CCF" w:rsidRDefault="00601423" w:rsidP="005C07D5">
            <w:pPr>
              <w:spacing w:line="360" w:lineRule="auto"/>
              <w:jc w:val="center"/>
              <w:rPr>
                <w:b/>
                <w:bCs/>
                <w:sz w:val="26"/>
                <w:szCs w:val="26"/>
                <w:rtl/>
              </w:rPr>
            </w:pPr>
            <w:r w:rsidRPr="008A3CCF">
              <w:rPr>
                <w:rFonts w:hint="cs"/>
                <w:b/>
                <w:bCs/>
                <w:sz w:val="26"/>
                <w:szCs w:val="26"/>
                <w:rtl/>
              </w:rPr>
              <w:t>غير موافق</w:t>
            </w:r>
          </w:p>
        </w:tc>
      </w:tr>
      <w:tr w:rsidR="00601423" w14:paraId="07274AEF" w14:textId="77777777" w:rsidTr="005C07D5">
        <w:trPr>
          <w:trHeight w:val="844"/>
        </w:trPr>
        <w:tc>
          <w:tcPr>
            <w:tcW w:w="873" w:type="dxa"/>
            <w:vMerge w:val="restart"/>
            <w:shd w:val="clear" w:color="auto" w:fill="E2EFD9" w:themeFill="accent6" w:themeFillTint="33"/>
            <w:vAlign w:val="center"/>
          </w:tcPr>
          <w:p w14:paraId="1A9E85D9" w14:textId="70618838" w:rsidR="00601423" w:rsidRPr="00D02746" w:rsidRDefault="002B2FAE" w:rsidP="005C07D5">
            <w:pPr>
              <w:spacing w:line="360" w:lineRule="auto"/>
              <w:jc w:val="center"/>
              <w:rPr>
                <w:b/>
                <w:bCs/>
                <w:sz w:val="24"/>
                <w:szCs w:val="24"/>
                <w:rtl/>
              </w:rPr>
            </w:pPr>
            <w:r w:rsidRPr="002B2FAE">
              <w:rPr>
                <w:rFonts w:cs="Arial"/>
                <w:b/>
                <w:bCs/>
                <w:sz w:val="24"/>
                <w:szCs w:val="24"/>
                <w:rtl/>
              </w:rPr>
              <w:t>كفاءة العمليات الخدمية</w:t>
            </w:r>
          </w:p>
        </w:tc>
        <w:tc>
          <w:tcPr>
            <w:tcW w:w="619" w:type="dxa"/>
            <w:vAlign w:val="center"/>
          </w:tcPr>
          <w:p w14:paraId="4E81A1CF" w14:textId="77777777" w:rsidR="00601423" w:rsidRDefault="00601423" w:rsidP="005C07D5">
            <w:pPr>
              <w:spacing w:line="360" w:lineRule="auto"/>
              <w:jc w:val="center"/>
              <w:rPr>
                <w:sz w:val="24"/>
                <w:szCs w:val="24"/>
                <w:rtl/>
              </w:rPr>
            </w:pPr>
            <w:r>
              <w:rPr>
                <w:rFonts w:hint="cs"/>
                <w:sz w:val="24"/>
                <w:szCs w:val="24"/>
                <w:rtl/>
              </w:rPr>
              <w:t>1</w:t>
            </w:r>
          </w:p>
        </w:tc>
        <w:tc>
          <w:tcPr>
            <w:tcW w:w="4152" w:type="dxa"/>
            <w:vAlign w:val="center"/>
          </w:tcPr>
          <w:p w14:paraId="5E296314" w14:textId="2133A01A" w:rsidR="00601423" w:rsidRDefault="00AD55C0" w:rsidP="005C07D5">
            <w:pPr>
              <w:spacing w:line="360" w:lineRule="auto"/>
              <w:rPr>
                <w:sz w:val="24"/>
                <w:szCs w:val="24"/>
                <w:rtl/>
              </w:rPr>
            </w:pPr>
            <w:r w:rsidRPr="00AD55C0">
              <w:rPr>
                <w:rFonts w:cs="Arial"/>
                <w:sz w:val="24"/>
                <w:szCs w:val="24"/>
                <w:rtl/>
              </w:rPr>
              <w:t>تسهم إجراءات العمل في الشركة في إنجاز الخدمات بكفاءة.</w:t>
            </w:r>
          </w:p>
        </w:tc>
        <w:tc>
          <w:tcPr>
            <w:tcW w:w="736" w:type="dxa"/>
            <w:vAlign w:val="center"/>
          </w:tcPr>
          <w:p w14:paraId="74CAF125" w14:textId="77777777" w:rsidR="00601423" w:rsidRDefault="00601423" w:rsidP="005C07D5">
            <w:pPr>
              <w:spacing w:line="360" w:lineRule="auto"/>
              <w:jc w:val="center"/>
              <w:rPr>
                <w:sz w:val="24"/>
                <w:szCs w:val="24"/>
                <w:rtl/>
              </w:rPr>
            </w:pPr>
          </w:p>
        </w:tc>
        <w:tc>
          <w:tcPr>
            <w:tcW w:w="723" w:type="dxa"/>
            <w:vAlign w:val="center"/>
          </w:tcPr>
          <w:p w14:paraId="5FFEE238" w14:textId="77777777" w:rsidR="00601423" w:rsidRDefault="00601423" w:rsidP="005C07D5">
            <w:pPr>
              <w:spacing w:line="360" w:lineRule="auto"/>
              <w:jc w:val="center"/>
              <w:rPr>
                <w:sz w:val="24"/>
                <w:szCs w:val="24"/>
                <w:rtl/>
              </w:rPr>
            </w:pPr>
          </w:p>
        </w:tc>
        <w:tc>
          <w:tcPr>
            <w:tcW w:w="1169" w:type="dxa"/>
            <w:vAlign w:val="center"/>
          </w:tcPr>
          <w:p w14:paraId="28921473" w14:textId="09F39099" w:rsidR="00601423" w:rsidRDefault="00601423" w:rsidP="005C07D5">
            <w:pPr>
              <w:spacing w:line="360" w:lineRule="auto"/>
              <w:jc w:val="center"/>
              <w:rPr>
                <w:sz w:val="24"/>
                <w:szCs w:val="24"/>
                <w:rtl/>
              </w:rPr>
            </w:pPr>
          </w:p>
        </w:tc>
      </w:tr>
      <w:tr w:rsidR="00601423" w14:paraId="12B0EA47" w14:textId="77777777" w:rsidTr="005C07D5">
        <w:trPr>
          <w:trHeight w:val="148"/>
        </w:trPr>
        <w:tc>
          <w:tcPr>
            <w:tcW w:w="873" w:type="dxa"/>
            <w:vMerge/>
            <w:shd w:val="clear" w:color="auto" w:fill="E2EFD9" w:themeFill="accent6" w:themeFillTint="33"/>
            <w:vAlign w:val="center"/>
          </w:tcPr>
          <w:p w14:paraId="09726D6C" w14:textId="77777777" w:rsidR="00601423" w:rsidRDefault="00601423" w:rsidP="005C07D5">
            <w:pPr>
              <w:spacing w:line="360" w:lineRule="auto"/>
              <w:jc w:val="center"/>
              <w:rPr>
                <w:sz w:val="24"/>
                <w:szCs w:val="24"/>
                <w:rtl/>
              </w:rPr>
            </w:pPr>
          </w:p>
        </w:tc>
        <w:tc>
          <w:tcPr>
            <w:tcW w:w="619" w:type="dxa"/>
            <w:vAlign w:val="center"/>
          </w:tcPr>
          <w:p w14:paraId="05DC7D5D" w14:textId="77777777" w:rsidR="00601423" w:rsidRDefault="00601423" w:rsidP="005C07D5">
            <w:pPr>
              <w:spacing w:line="360" w:lineRule="auto"/>
              <w:jc w:val="center"/>
              <w:rPr>
                <w:sz w:val="24"/>
                <w:szCs w:val="24"/>
                <w:rtl/>
              </w:rPr>
            </w:pPr>
            <w:r>
              <w:rPr>
                <w:rFonts w:hint="cs"/>
                <w:sz w:val="24"/>
                <w:szCs w:val="24"/>
                <w:rtl/>
              </w:rPr>
              <w:t>2</w:t>
            </w:r>
          </w:p>
        </w:tc>
        <w:tc>
          <w:tcPr>
            <w:tcW w:w="4152" w:type="dxa"/>
            <w:vAlign w:val="center"/>
          </w:tcPr>
          <w:p w14:paraId="76C203F1" w14:textId="1C3D2A0B" w:rsidR="00601423" w:rsidRDefault="00AD55C0" w:rsidP="005C07D5">
            <w:pPr>
              <w:spacing w:line="360" w:lineRule="auto"/>
              <w:rPr>
                <w:sz w:val="24"/>
                <w:szCs w:val="24"/>
                <w:rtl/>
              </w:rPr>
            </w:pPr>
            <w:r w:rsidRPr="00AD55C0">
              <w:rPr>
                <w:rFonts w:cs="Arial"/>
                <w:sz w:val="24"/>
                <w:szCs w:val="24"/>
                <w:rtl/>
              </w:rPr>
              <w:t>تُنفذ العمليات الخدمية بانسيابية مع تقليل الأخطاء التشغيلية.</w:t>
            </w:r>
          </w:p>
        </w:tc>
        <w:tc>
          <w:tcPr>
            <w:tcW w:w="736" w:type="dxa"/>
            <w:vAlign w:val="center"/>
          </w:tcPr>
          <w:p w14:paraId="0C1E265F" w14:textId="77777777" w:rsidR="00601423" w:rsidRDefault="00601423" w:rsidP="005C07D5">
            <w:pPr>
              <w:spacing w:line="360" w:lineRule="auto"/>
              <w:jc w:val="center"/>
              <w:rPr>
                <w:sz w:val="24"/>
                <w:szCs w:val="24"/>
                <w:rtl/>
              </w:rPr>
            </w:pPr>
          </w:p>
        </w:tc>
        <w:tc>
          <w:tcPr>
            <w:tcW w:w="723" w:type="dxa"/>
            <w:vAlign w:val="center"/>
          </w:tcPr>
          <w:p w14:paraId="47B2FE4D" w14:textId="77777777" w:rsidR="00601423" w:rsidRDefault="00601423" w:rsidP="005C07D5">
            <w:pPr>
              <w:spacing w:line="360" w:lineRule="auto"/>
              <w:jc w:val="center"/>
              <w:rPr>
                <w:sz w:val="24"/>
                <w:szCs w:val="24"/>
                <w:rtl/>
              </w:rPr>
            </w:pPr>
          </w:p>
        </w:tc>
        <w:tc>
          <w:tcPr>
            <w:tcW w:w="1169" w:type="dxa"/>
            <w:vAlign w:val="center"/>
          </w:tcPr>
          <w:p w14:paraId="7BB2BAB0" w14:textId="503977BA" w:rsidR="00601423" w:rsidRDefault="00601423" w:rsidP="005C07D5">
            <w:pPr>
              <w:spacing w:line="360" w:lineRule="auto"/>
              <w:jc w:val="center"/>
              <w:rPr>
                <w:sz w:val="24"/>
                <w:szCs w:val="24"/>
                <w:rtl/>
              </w:rPr>
            </w:pPr>
          </w:p>
        </w:tc>
      </w:tr>
      <w:tr w:rsidR="00601423" w14:paraId="55D5A35B" w14:textId="77777777" w:rsidTr="005C07D5">
        <w:trPr>
          <w:trHeight w:val="449"/>
        </w:trPr>
        <w:tc>
          <w:tcPr>
            <w:tcW w:w="873" w:type="dxa"/>
            <w:vMerge/>
            <w:shd w:val="clear" w:color="auto" w:fill="E2EFD9" w:themeFill="accent6" w:themeFillTint="33"/>
            <w:vAlign w:val="center"/>
          </w:tcPr>
          <w:p w14:paraId="28184E7B" w14:textId="77777777" w:rsidR="00601423" w:rsidRDefault="00601423" w:rsidP="005C07D5">
            <w:pPr>
              <w:spacing w:line="360" w:lineRule="auto"/>
              <w:jc w:val="center"/>
              <w:rPr>
                <w:sz w:val="24"/>
                <w:szCs w:val="24"/>
                <w:rtl/>
              </w:rPr>
            </w:pPr>
          </w:p>
        </w:tc>
        <w:tc>
          <w:tcPr>
            <w:tcW w:w="619" w:type="dxa"/>
            <w:vAlign w:val="center"/>
          </w:tcPr>
          <w:p w14:paraId="4787905C" w14:textId="77777777" w:rsidR="00601423" w:rsidRDefault="00601423" w:rsidP="005C07D5">
            <w:pPr>
              <w:spacing w:line="360" w:lineRule="auto"/>
              <w:jc w:val="center"/>
              <w:rPr>
                <w:sz w:val="24"/>
                <w:szCs w:val="24"/>
                <w:rtl/>
              </w:rPr>
            </w:pPr>
            <w:r>
              <w:rPr>
                <w:rFonts w:hint="cs"/>
                <w:sz w:val="24"/>
                <w:szCs w:val="24"/>
                <w:rtl/>
              </w:rPr>
              <w:t>3</w:t>
            </w:r>
          </w:p>
        </w:tc>
        <w:tc>
          <w:tcPr>
            <w:tcW w:w="4152" w:type="dxa"/>
            <w:vAlign w:val="center"/>
          </w:tcPr>
          <w:p w14:paraId="52110342" w14:textId="77777777" w:rsidR="00601423" w:rsidRDefault="00AD55C0" w:rsidP="005C07D5">
            <w:pPr>
              <w:spacing w:line="360" w:lineRule="auto"/>
              <w:rPr>
                <w:sz w:val="24"/>
                <w:szCs w:val="24"/>
                <w:rtl/>
              </w:rPr>
            </w:pPr>
            <w:r w:rsidRPr="00AD55C0">
              <w:rPr>
                <w:rFonts w:cs="Arial"/>
                <w:sz w:val="24"/>
                <w:szCs w:val="24"/>
                <w:rtl/>
              </w:rPr>
              <w:t>تُستخدم الموارد المتاحة بكفاءة عند تقديم الخدمات.</w:t>
            </w:r>
          </w:p>
          <w:p w14:paraId="36BA04CC" w14:textId="0370F30E" w:rsidR="005C07D5" w:rsidRDefault="005C07D5" w:rsidP="005C07D5">
            <w:pPr>
              <w:spacing w:line="360" w:lineRule="auto"/>
              <w:rPr>
                <w:sz w:val="24"/>
                <w:szCs w:val="24"/>
                <w:rtl/>
              </w:rPr>
            </w:pPr>
          </w:p>
        </w:tc>
        <w:tc>
          <w:tcPr>
            <w:tcW w:w="736" w:type="dxa"/>
            <w:vAlign w:val="center"/>
          </w:tcPr>
          <w:p w14:paraId="1956C4C1" w14:textId="77777777" w:rsidR="00601423" w:rsidRDefault="00601423" w:rsidP="005C07D5">
            <w:pPr>
              <w:spacing w:line="360" w:lineRule="auto"/>
              <w:jc w:val="center"/>
              <w:rPr>
                <w:sz w:val="24"/>
                <w:szCs w:val="24"/>
                <w:rtl/>
              </w:rPr>
            </w:pPr>
          </w:p>
        </w:tc>
        <w:tc>
          <w:tcPr>
            <w:tcW w:w="723" w:type="dxa"/>
            <w:vAlign w:val="center"/>
          </w:tcPr>
          <w:p w14:paraId="036D91E3" w14:textId="77777777" w:rsidR="00601423" w:rsidRDefault="00601423" w:rsidP="005C07D5">
            <w:pPr>
              <w:spacing w:line="360" w:lineRule="auto"/>
              <w:jc w:val="center"/>
              <w:rPr>
                <w:sz w:val="24"/>
                <w:szCs w:val="24"/>
                <w:rtl/>
              </w:rPr>
            </w:pPr>
          </w:p>
        </w:tc>
        <w:tc>
          <w:tcPr>
            <w:tcW w:w="1169" w:type="dxa"/>
            <w:vAlign w:val="center"/>
          </w:tcPr>
          <w:p w14:paraId="30C6CDE5" w14:textId="38D2A0BF" w:rsidR="00601423" w:rsidRDefault="00601423" w:rsidP="005C07D5">
            <w:pPr>
              <w:spacing w:line="360" w:lineRule="auto"/>
              <w:jc w:val="center"/>
              <w:rPr>
                <w:sz w:val="24"/>
                <w:szCs w:val="24"/>
                <w:rtl/>
              </w:rPr>
            </w:pPr>
          </w:p>
        </w:tc>
      </w:tr>
      <w:tr w:rsidR="009309EB" w14:paraId="6B33310E" w14:textId="77777777" w:rsidTr="005C07D5">
        <w:trPr>
          <w:trHeight w:val="128"/>
        </w:trPr>
        <w:tc>
          <w:tcPr>
            <w:tcW w:w="873" w:type="dxa"/>
            <w:vAlign w:val="center"/>
          </w:tcPr>
          <w:p w14:paraId="163BADBC" w14:textId="77777777" w:rsidR="009309EB" w:rsidRPr="008A3CCF" w:rsidRDefault="009309EB" w:rsidP="005C07D5">
            <w:pPr>
              <w:spacing w:line="360" w:lineRule="auto"/>
              <w:jc w:val="center"/>
              <w:rPr>
                <w:sz w:val="10"/>
                <w:szCs w:val="10"/>
                <w:rtl/>
              </w:rPr>
            </w:pPr>
          </w:p>
        </w:tc>
        <w:tc>
          <w:tcPr>
            <w:tcW w:w="619" w:type="dxa"/>
            <w:shd w:val="clear" w:color="auto" w:fill="F2F2F2" w:themeFill="background1" w:themeFillShade="F2"/>
            <w:vAlign w:val="center"/>
          </w:tcPr>
          <w:p w14:paraId="0A84D0AE" w14:textId="475ED0AB" w:rsidR="009309EB" w:rsidRPr="008A3CCF" w:rsidRDefault="009309EB" w:rsidP="005C07D5">
            <w:pPr>
              <w:spacing w:line="360" w:lineRule="auto"/>
              <w:jc w:val="center"/>
              <w:rPr>
                <w:sz w:val="10"/>
                <w:szCs w:val="10"/>
                <w:rtl/>
              </w:rPr>
            </w:pPr>
            <w:r w:rsidRPr="008A3CCF">
              <w:rPr>
                <w:rFonts w:hint="cs"/>
                <w:b/>
                <w:bCs/>
                <w:sz w:val="26"/>
                <w:szCs w:val="26"/>
                <w:rtl/>
              </w:rPr>
              <w:t>الرقم</w:t>
            </w:r>
          </w:p>
        </w:tc>
        <w:tc>
          <w:tcPr>
            <w:tcW w:w="4152" w:type="dxa"/>
            <w:shd w:val="clear" w:color="auto" w:fill="F2F2F2" w:themeFill="background1" w:themeFillShade="F2"/>
            <w:vAlign w:val="center"/>
          </w:tcPr>
          <w:p w14:paraId="24464C59" w14:textId="1B78161A" w:rsidR="009309EB" w:rsidRPr="008A3CCF" w:rsidRDefault="009309EB" w:rsidP="005C07D5">
            <w:pPr>
              <w:spacing w:line="360" w:lineRule="auto"/>
              <w:jc w:val="center"/>
              <w:rPr>
                <w:sz w:val="10"/>
                <w:szCs w:val="10"/>
                <w:rtl/>
              </w:rPr>
            </w:pPr>
            <w:r w:rsidRPr="008A3CCF">
              <w:rPr>
                <w:rFonts w:hint="cs"/>
                <w:b/>
                <w:bCs/>
                <w:sz w:val="26"/>
                <w:szCs w:val="26"/>
                <w:rtl/>
              </w:rPr>
              <w:t>الفقرات</w:t>
            </w:r>
          </w:p>
        </w:tc>
        <w:tc>
          <w:tcPr>
            <w:tcW w:w="736" w:type="dxa"/>
            <w:shd w:val="clear" w:color="auto" w:fill="F2F2F2" w:themeFill="background1" w:themeFillShade="F2"/>
            <w:vAlign w:val="center"/>
          </w:tcPr>
          <w:p w14:paraId="37EBC175" w14:textId="68F49F16" w:rsidR="009309EB" w:rsidRPr="008A3CCF" w:rsidRDefault="009309EB" w:rsidP="005C07D5">
            <w:pPr>
              <w:spacing w:line="360" w:lineRule="auto"/>
              <w:jc w:val="center"/>
              <w:rPr>
                <w:sz w:val="10"/>
                <w:szCs w:val="10"/>
                <w:rtl/>
              </w:rPr>
            </w:pPr>
            <w:r w:rsidRPr="008A3CCF">
              <w:rPr>
                <w:rFonts w:hint="cs"/>
                <w:b/>
                <w:bCs/>
                <w:sz w:val="26"/>
                <w:szCs w:val="26"/>
                <w:rtl/>
              </w:rPr>
              <w:t>موافق</w:t>
            </w:r>
          </w:p>
        </w:tc>
        <w:tc>
          <w:tcPr>
            <w:tcW w:w="723" w:type="dxa"/>
            <w:shd w:val="clear" w:color="auto" w:fill="F2F2F2" w:themeFill="background1" w:themeFillShade="F2"/>
            <w:vAlign w:val="center"/>
          </w:tcPr>
          <w:p w14:paraId="43368FC6" w14:textId="0B87FF50" w:rsidR="009309EB" w:rsidRPr="008A3CCF" w:rsidRDefault="009309EB" w:rsidP="005C07D5">
            <w:pPr>
              <w:spacing w:line="360" w:lineRule="auto"/>
              <w:jc w:val="center"/>
              <w:rPr>
                <w:sz w:val="10"/>
                <w:szCs w:val="10"/>
                <w:rtl/>
              </w:rPr>
            </w:pPr>
            <w:r>
              <w:rPr>
                <w:rFonts w:hint="cs"/>
                <w:b/>
                <w:bCs/>
                <w:sz w:val="26"/>
                <w:szCs w:val="26"/>
                <w:rtl/>
              </w:rPr>
              <w:t>محايد</w:t>
            </w:r>
          </w:p>
        </w:tc>
        <w:tc>
          <w:tcPr>
            <w:tcW w:w="1169" w:type="dxa"/>
            <w:shd w:val="clear" w:color="auto" w:fill="F2F2F2" w:themeFill="background1" w:themeFillShade="F2"/>
            <w:vAlign w:val="center"/>
          </w:tcPr>
          <w:p w14:paraId="6A697826" w14:textId="7B5A5E40" w:rsidR="009309EB" w:rsidRPr="008A3CCF" w:rsidRDefault="009309EB" w:rsidP="005C07D5">
            <w:pPr>
              <w:spacing w:line="360" w:lineRule="auto"/>
              <w:jc w:val="center"/>
              <w:rPr>
                <w:sz w:val="10"/>
                <w:szCs w:val="10"/>
                <w:rtl/>
              </w:rPr>
            </w:pPr>
            <w:r w:rsidRPr="008A3CCF">
              <w:rPr>
                <w:rFonts w:hint="cs"/>
                <w:b/>
                <w:bCs/>
                <w:sz w:val="26"/>
                <w:szCs w:val="26"/>
                <w:rtl/>
              </w:rPr>
              <w:t>غير موافق</w:t>
            </w:r>
          </w:p>
        </w:tc>
      </w:tr>
      <w:tr w:rsidR="00601423" w14:paraId="47A3C660" w14:textId="77777777" w:rsidTr="005C07D5">
        <w:trPr>
          <w:trHeight w:val="557"/>
        </w:trPr>
        <w:tc>
          <w:tcPr>
            <w:tcW w:w="873" w:type="dxa"/>
            <w:vMerge w:val="restart"/>
            <w:shd w:val="clear" w:color="auto" w:fill="E2EFD9" w:themeFill="accent6" w:themeFillTint="33"/>
            <w:vAlign w:val="center"/>
          </w:tcPr>
          <w:p w14:paraId="25EDCB77" w14:textId="4681D8B5" w:rsidR="00601423" w:rsidRPr="00D02746" w:rsidRDefault="002B2FAE" w:rsidP="005C07D5">
            <w:pPr>
              <w:spacing w:line="360" w:lineRule="auto"/>
              <w:jc w:val="center"/>
              <w:rPr>
                <w:b/>
                <w:bCs/>
                <w:sz w:val="24"/>
                <w:szCs w:val="24"/>
                <w:rtl/>
              </w:rPr>
            </w:pPr>
            <w:r w:rsidRPr="002B2FAE">
              <w:rPr>
                <w:rFonts w:cs="Arial"/>
                <w:b/>
                <w:bCs/>
                <w:sz w:val="24"/>
                <w:szCs w:val="24"/>
                <w:rtl/>
              </w:rPr>
              <w:t>جودة تقديم الخدمات</w:t>
            </w:r>
          </w:p>
        </w:tc>
        <w:tc>
          <w:tcPr>
            <w:tcW w:w="619" w:type="dxa"/>
            <w:vAlign w:val="center"/>
          </w:tcPr>
          <w:p w14:paraId="2EA364EE" w14:textId="5BC07B73" w:rsidR="00601423" w:rsidRDefault="009309EB" w:rsidP="005C07D5">
            <w:pPr>
              <w:spacing w:line="360" w:lineRule="auto"/>
              <w:jc w:val="center"/>
              <w:rPr>
                <w:sz w:val="24"/>
                <w:szCs w:val="24"/>
                <w:rtl/>
              </w:rPr>
            </w:pPr>
            <w:r>
              <w:rPr>
                <w:rFonts w:hint="cs"/>
                <w:sz w:val="24"/>
                <w:szCs w:val="24"/>
                <w:rtl/>
              </w:rPr>
              <w:t>4</w:t>
            </w:r>
          </w:p>
        </w:tc>
        <w:tc>
          <w:tcPr>
            <w:tcW w:w="4152" w:type="dxa"/>
            <w:vAlign w:val="center"/>
          </w:tcPr>
          <w:p w14:paraId="4D63C9FD" w14:textId="2DE3729D" w:rsidR="00601423" w:rsidRDefault="00AD55C0" w:rsidP="005C07D5">
            <w:pPr>
              <w:spacing w:line="360" w:lineRule="auto"/>
              <w:rPr>
                <w:sz w:val="24"/>
                <w:szCs w:val="24"/>
                <w:rtl/>
              </w:rPr>
            </w:pPr>
            <w:r w:rsidRPr="00AD55C0">
              <w:rPr>
                <w:rFonts w:cs="Arial"/>
                <w:sz w:val="24"/>
                <w:szCs w:val="24"/>
                <w:rtl/>
              </w:rPr>
              <w:t>تحرص الشركة على تقديم خدمات تتوافق مع متطلبات المستفيدين.</w:t>
            </w:r>
          </w:p>
        </w:tc>
        <w:tc>
          <w:tcPr>
            <w:tcW w:w="736" w:type="dxa"/>
            <w:vAlign w:val="center"/>
          </w:tcPr>
          <w:p w14:paraId="0848CC59" w14:textId="77777777" w:rsidR="00601423" w:rsidRDefault="00601423" w:rsidP="005C07D5">
            <w:pPr>
              <w:spacing w:line="360" w:lineRule="auto"/>
              <w:jc w:val="center"/>
              <w:rPr>
                <w:sz w:val="24"/>
                <w:szCs w:val="24"/>
                <w:rtl/>
              </w:rPr>
            </w:pPr>
          </w:p>
        </w:tc>
        <w:tc>
          <w:tcPr>
            <w:tcW w:w="723" w:type="dxa"/>
            <w:vAlign w:val="center"/>
          </w:tcPr>
          <w:p w14:paraId="06DB19B8" w14:textId="77777777" w:rsidR="00601423" w:rsidRDefault="00601423" w:rsidP="005C07D5">
            <w:pPr>
              <w:spacing w:line="360" w:lineRule="auto"/>
              <w:jc w:val="center"/>
              <w:rPr>
                <w:sz w:val="24"/>
                <w:szCs w:val="24"/>
                <w:rtl/>
              </w:rPr>
            </w:pPr>
          </w:p>
        </w:tc>
        <w:tc>
          <w:tcPr>
            <w:tcW w:w="1169" w:type="dxa"/>
            <w:vAlign w:val="center"/>
          </w:tcPr>
          <w:p w14:paraId="6BD43936" w14:textId="1F3672B4" w:rsidR="00601423" w:rsidRDefault="00601423" w:rsidP="005C07D5">
            <w:pPr>
              <w:spacing w:line="360" w:lineRule="auto"/>
              <w:jc w:val="center"/>
              <w:rPr>
                <w:sz w:val="24"/>
                <w:szCs w:val="24"/>
                <w:rtl/>
              </w:rPr>
            </w:pPr>
          </w:p>
        </w:tc>
      </w:tr>
      <w:tr w:rsidR="00601423" w14:paraId="71C45E60" w14:textId="77777777" w:rsidTr="005C07D5">
        <w:trPr>
          <w:trHeight w:val="148"/>
        </w:trPr>
        <w:tc>
          <w:tcPr>
            <w:tcW w:w="873" w:type="dxa"/>
            <w:vMerge/>
            <w:shd w:val="clear" w:color="auto" w:fill="E2EFD9" w:themeFill="accent6" w:themeFillTint="33"/>
            <w:vAlign w:val="center"/>
          </w:tcPr>
          <w:p w14:paraId="70FE3128" w14:textId="77777777" w:rsidR="00601423" w:rsidRDefault="00601423" w:rsidP="005C07D5">
            <w:pPr>
              <w:spacing w:line="360" w:lineRule="auto"/>
              <w:jc w:val="center"/>
              <w:rPr>
                <w:sz w:val="24"/>
                <w:szCs w:val="24"/>
                <w:rtl/>
              </w:rPr>
            </w:pPr>
          </w:p>
        </w:tc>
        <w:tc>
          <w:tcPr>
            <w:tcW w:w="619" w:type="dxa"/>
            <w:vAlign w:val="center"/>
          </w:tcPr>
          <w:p w14:paraId="62B0B507" w14:textId="5927D027" w:rsidR="00601423" w:rsidRDefault="009309EB" w:rsidP="005C07D5">
            <w:pPr>
              <w:spacing w:line="360" w:lineRule="auto"/>
              <w:jc w:val="center"/>
              <w:rPr>
                <w:sz w:val="24"/>
                <w:szCs w:val="24"/>
                <w:rtl/>
              </w:rPr>
            </w:pPr>
            <w:r>
              <w:rPr>
                <w:rFonts w:hint="cs"/>
                <w:sz w:val="24"/>
                <w:szCs w:val="24"/>
                <w:rtl/>
              </w:rPr>
              <w:t>5</w:t>
            </w:r>
          </w:p>
        </w:tc>
        <w:tc>
          <w:tcPr>
            <w:tcW w:w="4152" w:type="dxa"/>
            <w:vAlign w:val="center"/>
          </w:tcPr>
          <w:p w14:paraId="301DC428" w14:textId="08BAE782" w:rsidR="00601423" w:rsidRDefault="00AD55C0" w:rsidP="005C07D5">
            <w:pPr>
              <w:spacing w:line="360" w:lineRule="auto"/>
              <w:rPr>
                <w:sz w:val="24"/>
                <w:szCs w:val="24"/>
                <w:rtl/>
              </w:rPr>
            </w:pPr>
            <w:r w:rsidRPr="00AD55C0">
              <w:rPr>
                <w:rFonts w:cs="Arial"/>
                <w:sz w:val="24"/>
                <w:szCs w:val="24"/>
                <w:rtl/>
              </w:rPr>
              <w:t>تتميز الخدمات المقدمة بالدقة والاعتمادية.</w:t>
            </w:r>
          </w:p>
        </w:tc>
        <w:tc>
          <w:tcPr>
            <w:tcW w:w="736" w:type="dxa"/>
            <w:vAlign w:val="center"/>
          </w:tcPr>
          <w:p w14:paraId="00FAFA9E" w14:textId="77777777" w:rsidR="00601423" w:rsidRDefault="00601423" w:rsidP="005C07D5">
            <w:pPr>
              <w:spacing w:line="360" w:lineRule="auto"/>
              <w:jc w:val="center"/>
              <w:rPr>
                <w:sz w:val="24"/>
                <w:szCs w:val="24"/>
                <w:rtl/>
              </w:rPr>
            </w:pPr>
          </w:p>
        </w:tc>
        <w:tc>
          <w:tcPr>
            <w:tcW w:w="723" w:type="dxa"/>
            <w:vAlign w:val="center"/>
          </w:tcPr>
          <w:p w14:paraId="3BD11F06" w14:textId="77777777" w:rsidR="00601423" w:rsidRDefault="00601423" w:rsidP="005C07D5">
            <w:pPr>
              <w:spacing w:line="360" w:lineRule="auto"/>
              <w:jc w:val="center"/>
              <w:rPr>
                <w:sz w:val="24"/>
                <w:szCs w:val="24"/>
                <w:rtl/>
              </w:rPr>
            </w:pPr>
          </w:p>
        </w:tc>
        <w:tc>
          <w:tcPr>
            <w:tcW w:w="1169" w:type="dxa"/>
            <w:vAlign w:val="center"/>
          </w:tcPr>
          <w:p w14:paraId="376D28D6" w14:textId="1E764F69" w:rsidR="00601423" w:rsidRDefault="00601423" w:rsidP="005C07D5">
            <w:pPr>
              <w:spacing w:line="360" w:lineRule="auto"/>
              <w:jc w:val="center"/>
              <w:rPr>
                <w:sz w:val="24"/>
                <w:szCs w:val="24"/>
                <w:rtl/>
              </w:rPr>
            </w:pPr>
          </w:p>
        </w:tc>
      </w:tr>
      <w:tr w:rsidR="00601423" w14:paraId="400EC68D" w14:textId="77777777" w:rsidTr="005C07D5">
        <w:trPr>
          <w:trHeight w:val="148"/>
        </w:trPr>
        <w:tc>
          <w:tcPr>
            <w:tcW w:w="873" w:type="dxa"/>
            <w:vMerge/>
            <w:shd w:val="clear" w:color="auto" w:fill="E2EFD9" w:themeFill="accent6" w:themeFillTint="33"/>
            <w:vAlign w:val="center"/>
          </w:tcPr>
          <w:p w14:paraId="15657CDE" w14:textId="77777777" w:rsidR="00601423" w:rsidRDefault="00601423" w:rsidP="005C07D5">
            <w:pPr>
              <w:spacing w:line="360" w:lineRule="auto"/>
              <w:jc w:val="center"/>
              <w:rPr>
                <w:sz w:val="24"/>
                <w:szCs w:val="24"/>
                <w:rtl/>
              </w:rPr>
            </w:pPr>
          </w:p>
        </w:tc>
        <w:tc>
          <w:tcPr>
            <w:tcW w:w="619" w:type="dxa"/>
            <w:vAlign w:val="center"/>
          </w:tcPr>
          <w:p w14:paraId="71740B04" w14:textId="4BFF3070" w:rsidR="00601423" w:rsidRDefault="009309EB" w:rsidP="005C07D5">
            <w:pPr>
              <w:spacing w:line="360" w:lineRule="auto"/>
              <w:jc w:val="center"/>
              <w:rPr>
                <w:sz w:val="24"/>
                <w:szCs w:val="24"/>
                <w:rtl/>
              </w:rPr>
            </w:pPr>
            <w:r>
              <w:rPr>
                <w:rFonts w:hint="cs"/>
                <w:sz w:val="24"/>
                <w:szCs w:val="24"/>
                <w:rtl/>
              </w:rPr>
              <w:t>6</w:t>
            </w:r>
          </w:p>
        </w:tc>
        <w:tc>
          <w:tcPr>
            <w:tcW w:w="4152" w:type="dxa"/>
            <w:vAlign w:val="center"/>
          </w:tcPr>
          <w:p w14:paraId="0BD78567" w14:textId="3E78A45D" w:rsidR="00601423" w:rsidRDefault="00AD55C0" w:rsidP="005C07D5">
            <w:pPr>
              <w:spacing w:line="360" w:lineRule="auto"/>
              <w:rPr>
                <w:sz w:val="24"/>
                <w:szCs w:val="24"/>
                <w:rtl/>
              </w:rPr>
            </w:pPr>
            <w:r w:rsidRPr="00AD55C0">
              <w:rPr>
                <w:rFonts w:cs="Arial"/>
                <w:sz w:val="24"/>
                <w:szCs w:val="24"/>
                <w:rtl/>
              </w:rPr>
              <w:t>تلتزم الشركة بالمحافظة على مستوى ثابت من جودة الخدمات.</w:t>
            </w:r>
          </w:p>
        </w:tc>
        <w:tc>
          <w:tcPr>
            <w:tcW w:w="736" w:type="dxa"/>
            <w:vAlign w:val="center"/>
          </w:tcPr>
          <w:p w14:paraId="66257816" w14:textId="77777777" w:rsidR="00601423" w:rsidRDefault="00601423" w:rsidP="005C07D5">
            <w:pPr>
              <w:spacing w:line="360" w:lineRule="auto"/>
              <w:jc w:val="center"/>
              <w:rPr>
                <w:sz w:val="24"/>
                <w:szCs w:val="24"/>
                <w:rtl/>
              </w:rPr>
            </w:pPr>
          </w:p>
        </w:tc>
        <w:tc>
          <w:tcPr>
            <w:tcW w:w="723" w:type="dxa"/>
            <w:vAlign w:val="center"/>
          </w:tcPr>
          <w:p w14:paraId="760543F5" w14:textId="77777777" w:rsidR="00601423" w:rsidRDefault="00601423" w:rsidP="005C07D5">
            <w:pPr>
              <w:spacing w:line="360" w:lineRule="auto"/>
              <w:jc w:val="center"/>
              <w:rPr>
                <w:sz w:val="24"/>
                <w:szCs w:val="24"/>
                <w:rtl/>
              </w:rPr>
            </w:pPr>
          </w:p>
        </w:tc>
        <w:tc>
          <w:tcPr>
            <w:tcW w:w="1169" w:type="dxa"/>
            <w:vAlign w:val="center"/>
          </w:tcPr>
          <w:p w14:paraId="467CE29F" w14:textId="60A005A4" w:rsidR="00601423" w:rsidRDefault="00601423" w:rsidP="005C07D5">
            <w:pPr>
              <w:spacing w:line="360" w:lineRule="auto"/>
              <w:jc w:val="center"/>
              <w:rPr>
                <w:sz w:val="24"/>
                <w:szCs w:val="24"/>
                <w:rtl/>
              </w:rPr>
            </w:pPr>
          </w:p>
        </w:tc>
      </w:tr>
      <w:tr w:rsidR="009309EB" w14:paraId="172FBD94" w14:textId="77777777" w:rsidTr="005C07D5">
        <w:trPr>
          <w:trHeight w:val="359"/>
        </w:trPr>
        <w:tc>
          <w:tcPr>
            <w:tcW w:w="873" w:type="dxa"/>
            <w:vAlign w:val="center"/>
          </w:tcPr>
          <w:p w14:paraId="51A8F0FC" w14:textId="673B2D75" w:rsidR="009309EB" w:rsidRPr="008A3CCF" w:rsidRDefault="009309EB" w:rsidP="005C07D5">
            <w:pPr>
              <w:spacing w:line="360" w:lineRule="auto"/>
              <w:jc w:val="center"/>
              <w:rPr>
                <w:sz w:val="10"/>
                <w:szCs w:val="10"/>
                <w:rtl/>
              </w:rPr>
            </w:pPr>
          </w:p>
        </w:tc>
        <w:tc>
          <w:tcPr>
            <w:tcW w:w="619" w:type="dxa"/>
            <w:shd w:val="clear" w:color="auto" w:fill="F2F2F2" w:themeFill="background1" w:themeFillShade="F2"/>
            <w:vAlign w:val="center"/>
          </w:tcPr>
          <w:p w14:paraId="5931D481" w14:textId="41725E20" w:rsidR="009309EB" w:rsidRPr="008A3CCF" w:rsidRDefault="009309EB" w:rsidP="005C07D5">
            <w:pPr>
              <w:spacing w:line="360" w:lineRule="auto"/>
              <w:jc w:val="center"/>
              <w:rPr>
                <w:sz w:val="10"/>
                <w:szCs w:val="10"/>
                <w:rtl/>
              </w:rPr>
            </w:pPr>
            <w:r w:rsidRPr="008A3CCF">
              <w:rPr>
                <w:rFonts w:hint="cs"/>
                <w:b/>
                <w:bCs/>
                <w:sz w:val="26"/>
                <w:szCs w:val="26"/>
                <w:rtl/>
              </w:rPr>
              <w:t>الرقم</w:t>
            </w:r>
          </w:p>
        </w:tc>
        <w:tc>
          <w:tcPr>
            <w:tcW w:w="4152" w:type="dxa"/>
            <w:shd w:val="clear" w:color="auto" w:fill="F2F2F2" w:themeFill="background1" w:themeFillShade="F2"/>
            <w:vAlign w:val="center"/>
          </w:tcPr>
          <w:p w14:paraId="67B23459" w14:textId="5B91C265" w:rsidR="009309EB" w:rsidRPr="008A3CCF" w:rsidRDefault="009309EB" w:rsidP="005C07D5">
            <w:pPr>
              <w:spacing w:line="360" w:lineRule="auto"/>
              <w:jc w:val="center"/>
              <w:rPr>
                <w:sz w:val="10"/>
                <w:szCs w:val="10"/>
                <w:rtl/>
              </w:rPr>
            </w:pPr>
            <w:r w:rsidRPr="008A3CCF">
              <w:rPr>
                <w:rFonts w:hint="cs"/>
                <w:b/>
                <w:bCs/>
                <w:sz w:val="26"/>
                <w:szCs w:val="26"/>
                <w:rtl/>
              </w:rPr>
              <w:t>الفقرات</w:t>
            </w:r>
          </w:p>
        </w:tc>
        <w:tc>
          <w:tcPr>
            <w:tcW w:w="736" w:type="dxa"/>
            <w:shd w:val="clear" w:color="auto" w:fill="F2F2F2" w:themeFill="background1" w:themeFillShade="F2"/>
            <w:vAlign w:val="center"/>
          </w:tcPr>
          <w:p w14:paraId="3A8F3238" w14:textId="01DB958E" w:rsidR="009309EB" w:rsidRPr="008A3CCF" w:rsidRDefault="009309EB" w:rsidP="005C07D5">
            <w:pPr>
              <w:spacing w:line="360" w:lineRule="auto"/>
              <w:jc w:val="center"/>
              <w:rPr>
                <w:sz w:val="10"/>
                <w:szCs w:val="10"/>
                <w:rtl/>
              </w:rPr>
            </w:pPr>
            <w:r w:rsidRPr="008A3CCF">
              <w:rPr>
                <w:rFonts w:hint="cs"/>
                <w:b/>
                <w:bCs/>
                <w:sz w:val="26"/>
                <w:szCs w:val="26"/>
                <w:rtl/>
              </w:rPr>
              <w:t>موافق</w:t>
            </w:r>
          </w:p>
        </w:tc>
        <w:tc>
          <w:tcPr>
            <w:tcW w:w="723" w:type="dxa"/>
            <w:shd w:val="clear" w:color="auto" w:fill="F2F2F2" w:themeFill="background1" w:themeFillShade="F2"/>
            <w:vAlign w:val="center"/>
          </w:tcPr>
          <w:p w14:paraId="3AA39C20" w14:textId="60051B89" w:rsidR="009309EB" w:rsidRPr="008A3CCF" w:rsidRDefault="009309EB" w:rsidP="005C07D5">
            <w:pPr>
              <w:spacing w:line="360" w:lineRule="auto"/>
              <w:jc w:val="center"/>
              <w:rPr>
                <w:sz w:val="10"/>
                <w:szCs w:val="10"/>
                <w:rtl/>
              </w:rPr>
            </w:pPr>
            <w:r>
              <w:rPr>
                <w:rFonts w:hint="cs"/>
                <w:b/>
                <w:bCs/>
                <w:sz w:val="26"/>
                <w:szCs w:val="26"/>
                <w:rtl/>
              </w:rPr>
              <w:t>محايد</w:t>
            </w:r>
          </w:p>
        </w:tc>
        <w:tc>
          <w:tcPr>
            <w:tcW w:w="1169" w:type="dxa"/>
            <w:shd w:val="clear" w:color="auto" w:fill="F2F2F2" w:themeFill="background1" w:themeFillShade="F2"/>
            <w:vAlign w:val="center"/>
          </w:tcPr>
          <w:p w14:paraId="228659CC" w14:textId="3EFE4464" w:rsidR="009309EB" w:rsidRPr="008A3CCF" w:rsidRDefault="009309EB" w:rsidP="005C07D5">
            <w:pPr>
              <w:spacing w:line="360" w:lineRule="auto"/>
              <w:jc w:val="center"/>
              <w:rPr>
                <w:sz w:val="10"/>
                <w:szCs w:val="10"/>
                <w:rtl/>
              </w:rPr>
            </w:pPr>
            <w:r w:rsidRPr="008A3CCF">
              <w:rPr>
                <w:rFonts w:hint="cs"/>
                <w:b/>
                <w:bCs/>
                <w:sz w:val="26"/>
                <w:szCs w:val="26"/>
                <w:rtl/>
              </w:rPr>
              <w:t>غير موافق</w:t>
            </w:r>
          </w:p>
        </w:tc>
      </w:tr>
      <w:tr w:rsidR="00601423" w14:paraId="7BE148D7" w14:textId="77777777" w:rsidTr="005C07D5">
        <w:trPr>
          <w:trHeight w:val="950"/>
        </w:trPr>
        <w:tc>
          <w:tcPr>
            <w:tcW w:w="873" w:type="dxa"/>
            <w:vMerge w:val="restart"/>
            <w:shd w:val="clear" w:color="auto" w:fill="E2EFD9" w:themeFill="accent6" w:themeFillTint="33"/>
            <w:vAlign w:val="center"/>
          </w:tcPr>
          <w:p w14:paraId="1D88A1C5" w14:textId="74415F5C" w:rsidR="00601423" w:rsidRPr="00D02746" w:rsidRDefault="002B2FAE" w:rsidP="005C07D5">
            <w:pPr>
              <w:spacing w:line="360" w:lineRule="auto"/>
              <w:jc w:val="center"/>
              <w:rPr>
                <w:b/>
                <w:bCs/>
                <w:sz w:val="24"/>
                <w:szCs w:val="24"/>
                <w:rtl/>
              </w:rPr>
            </w:pPr>
            <w:r w:rsidRPr="002B2FAE">
              <w:rPr>
                <w:rFonts w:cs="Arial"/>
                <w:b/>
                <w:bCs/>
                <w:sz w:val="24"/>
                <w:szCs w:val="24"/>
                <w:rtl/>
              </w:rPr>
              <w:t>سرعة الاستجابة للخدمات</w:t>
            </w:r>
          </w:p>
        </w:tc>
        <w:tc>
          <w:tcPr>
            <w:tcW w:w="619" w:type="dxa"/>
            <w:vAlign w:val="center"/>
          </w:tcPr>
          <w:p w14:paraId="1DB2D597" w14:textId="388628B1" w:rsidR="00601423" w:rsidRDefault="009309EB" w:rsidP="005C07D5">
            <w:pPr>
              <w:spacing w:line="360" w:lineRule="auto"/>
              <w:jc w:val="center"/>
              <w:rPr>
                <w:sz w:val="24"/>
                <w:szCs w:val="24"/>
                <w:rtl/>
              </w:rPr>
            </w:pPr>
            <w:r>
              <w:rPr>
                <w:rFonts w:hint="cs"/>
                <w:sz w:val="24"/>
                <w:szCs w:val="24"/>
                <w:rtl/>
              </w:rPr>
              <w:t>7</w:t>
            </w:r>
          </w:p>
        </w:tc>
        <w:tc>
          <w:tcPr>
            <w:tcW w:w="4152" w:type="dxa"/>
            <w:vAlign w:val="center"/>
          </w:tcPr>
          <w:p w14:paraId="70B8BF38" w14:textId="0D1B47A3" w:rsidR="00601423" w:rsidRDefault="00AD55C0" w:rsidP="005C07D5">
            <w:pPr>
              <w:spacing w:line="360" w:lineRule="auto"/>
              <w:rPr>
                <w:sz w:val="24"/>
                <w:szCs w:val="24"/>
                <w:rtl/>
              </w:rPr>
            </w:pPr>
            <w:r w:rsidRPr="00AD55C0">
              <w:rPr>
                <w:rFonts w:cs="Arial"/>
                <w:sz w:val="24"/>
                <w:szCs w:val="24"/>
                <w:rtl/>
              </w:rPr>
              <w:t>تستجيب الشركة بسرعة لطلبات العملاء.</w:t>
            </w:r>
          </w:p>
        </w:tc>
        <w:tc>
          <w:tcPr>
            <w:tcW w:w="736" w:type="dxa"/>
            <w:vAlign w:val="center"/>
          </w:tcPr>
          <w:p w14:paraId="7A8CBE7A" w14:textId="77777777" w:rsidR="00601423" w:rsidRDefault="00601423" w:rsidP="005C07D5">
            <w:pPr>
              <w:spacing w:line="360" w:lineRule="auto"/>
              <w:jc w:val="center"/>
              <w:rPr>
                <w:sz w:val="24"/>
                <w:szCs w:val="24"/>
                <w:rtl/>
              </w:rPr>
            </w:pPr>
          </w:p>
        </w:tc>
        <w:tc>
          <w:tcPr>
            <w:tcW w:w="723" w:type="dxa"/>
            <w:vAlign w:val="center"/>
          </w:tcPr>
          <w:p w14:paraId="47119AA1" w14:textId="77777777" w:rsidR="00601423" w:rsidRDefault="00601423" w:rsidP="005C07D5">
            <w:pPr>
              <w:spacing w:line="360" w:lineRule="auto"/>
              <w:jc w:val="center"/>
              <w:rPr>
                <w:sz w:val="24"/>
                <w:szCs w:val="24"/>
                <w:rtl/>
              </w:rPr>
            </w:pPr>
          </w:p>
        </w:tc>
        <w:tc>
          <w:tcPr>
            <w:tcW w:w="1169" w:type="dxa"/>
            <w:vAlign w:val="center"/>
          </w:tcPr>
          <w:p w14:paraId="04744755" w14:textId="31A94D92" w:rsidR="00601423" w:rsidRDefault="00601423" w:rsidP="005C07D5">
            <w:pPr>
              <w:spacing w:line="360" w:lineRule="auto"/>
              <w:jc w:val="center"/>
              <w:rPr>
                <w:sz w:val="24"/>
                <w:szCs w:val="24"/>
                <w:rtl/>
              </w:rPr>
            </w:pPr>
          </w:p>
        </w:tc>
      </w:tr>
      <w:tr w:rsidR="00601423" w14:paraId="13B86275" w14:textId="77777777" w:rsidTr="005C07D5">
        <w:trPr>
          <w:trHeight w:val="148"/>
        </w:trPr>
        <w:tc>
          <w:tcPr>
            <w:tcW w:w="873" w:type="dxa"/>
            <w:vMerge/>
            <w:shd w:val="clear" w:color="auto" w:fill="E2EFD9" w:themeFill="accent6" w:themeFillTint="33"/>
            <w:vAlign w:val="center"/>
          </w:tcPr>
          <w:p w14:paraId="0CB44C75" w14:textId="77777777" w:rsidR="00601423" w:rsidRDefault="00601423" w:rsidP="005C07D5">
            <w:pPr>
              <w:spacing w:line="360" w:lineRule="auto"/>
              <w:jc w:val="center"/>
              <w:rPr>
                <w:sz w:val="24"/>
                <w:szCs w:val="24"/>
                <w:rtl/>
              </w:rPr>
            </w:pPr>
          </w:p>
        </w:tc>
        <w:tc>
          <w:tcPr>
            <w:tcW w:w="619" w:type="dxa"/>
            <w:vAlign w:val="center"/>
          </w:tcPr>
          <w:p w14:paraId="7BE5CACA" w14:textId="16A2B190" w:rsidR="00601423" w:rsidRDefault="009309EB" w:rsidP="005C07D5">
            <w:pPr>
              <w:spacing w:line="360" w:lineRule="auto"/>
              <w:jc w:val="center"/>
              <w:rPr>
                <w:sz w:val="24"/>
                <w:szCs w:val="24"/>
                <w:rtl/>
              </w:rPr>
            </w:pPr>
            <w:r>
              <w:rPr>
                <w:rFonts w:hint="cs"/>
                <w:sz w:val="24"/>
                <w:szCs w:val="24"/>
                <w:rtl/>
              </w:rPr>
              <w:t>8</w:t>
            </w:r>
          </w:p>
        </w:tc>
        <w:tc>
          <w:tcPr>
            <w:tcW w:w="4152" w:type="dxa"/>
            <w:vAlign w:val="center"/>
          </w:tcPr>
          <w:p w14:paraId="39A1A09E" w14:textId="7A7DCDF2" w:rsidR="00601423" w:rsidRDefault="00AD55C0" w:rsidP="005C07D5">
            <w:pPr>
              <w:spacing w:line="360" w:lineRule="auto"/>
              <w:rPr>
                <w:sz w:val="24"/>
                <w:szCs w:val="24"/>
                <w:rtl/>
              </w:rPr>
            </w:pPr>
            <w:r w:rsidRPr="00AD55C0">
              <w:rPr>
                <w:rFonts w:cs="Arial"/>
                <w:sz w:val="24"/>
                <w:szCs w:val="24"/>
                <w:rtl/>
              </w:rPr>
              <w:t>تتم معالجة المشكلات المرتبطة بالخدمات في الوقت المناسب.</w:t>
            </w:r>
          </w:p>
        </w:tc>
        <w:tc>
          <w:tcPr>
            <w:tcW w:w="736" w:type="dxa"/>
            <w:vAlign w:val="center"/>
          </w:tcPr>
          <w:p w14:paraId="089BA358" w14:textId="77777777" w:rsidR="00601423" w:rsidRDefault="00601423" w:rsidP="005C07D5">
            <w:pPr>
              <w:spacing w:line="360" w:lineRule="auto"/>
              <w:jc w:val="center"/>
              <w:rPr>
                <w:sz w:val="24"/>
                <w:szCs w:val="24"/>
                <w:rtl/>
              </w:rPr>
            </w:pPr>
          </w:p>
        </w:tc>
        <w:tc>
          <w:tcPr>
            <w:tcW w:w="723" w:type="dxa"/>
            <w:vAlign w:val="center"/>
          </w:tcPr>
          <w:p w14:paraId="23B58062" w14:textId="77777777" w:rsidR="00601423" w:rsidRDefault="00601423" w:rsidP="005C07D5">
            <w:pPr>
              <w:spacing w:line="360" w:lineRule="auto"/>
              <w:jc w:val="center"/>
              <w:rPr>
                <w:sz w:val="24"/>
                <w:szCs w:val="24"/>
                <w:rtl/>
              </w:rPr>
            </w:pPr>
          </w:p>
        </w:tc>
        <w:tc>
          <w:tcPr>
            <w:tcW w:w="1169" w:type="dxa"/>
            <w:vAlign w:val="center"/>
          </w:tcPr>
          <w:p w14:paraId="55D6278E" w14:textId="0965DBFF" w:rsidR="00601423" w:rsidRDefault="00601423" w:rsidP="005C07D5">
            <w:pPr>
              <w:spacing w:line="360" w:lineRule="auto"/>
              <w:jc w:val="center"/>
              <w:rPr>
                <w:sz w:val="24"/>
                <w:szCs w:val="24"/>
                <w:rtl/>
              </w:rPr>
            </w:pPr>
          </w:p>
        </w:tc>
      </w:tr>
      <w:tr w:rsidR="00601423" w14:paraId="4160BC4D" w14:textId="77777777" w:rsidTr="005C07D5">
        <w:trPr>
          <w:trHeight w:val="968"/>
        </w:trPr>
        <w:tc>
          <w:tcPr>
            <w:tcW w:w="873" w:type="dxa"/>
            <w:vMerge/>
            <w:shd w:val="clear" w:color="auto" w:fill="E2EFD9" w:themeFill="accent6" w:themeFillTint="33"/>
            <w:vAlign w:val="center"/>
          </w:tcPr>
          <w:p w14:paraId="23A5DD40" w14:textId="77777777" w:rsidR="00601423" w:rsidRDefault="00601423" w:rsidP="005C07D5">
            <w:pPr>
              <w:spacing w:line="360" w:lineRule="auto"/>
              <w:jc w:val="center"/>
              <w:rPr>
                <w:sz w:val="24"/>
                <w:szCs w:val="24"/>
                <w:rtl/>
              </w:rPr>
            </w:pPr>
          </w:p>
        </w:tc>
        <w:tc>
          <w:tcPr>
            <w:tcW w:w="619" w:type="dxa"/>
            <w:vAlign w:val="center"/>
          </w:tcPr>
          <w:p w14:paraId="2D25A350" w14:textId="7EC0D8FB" w:rsidR="00601423" w:rsidRDefault="009309EB" w:rsidP="005C07D5">
            <w:pPr>
              <w:spacing w:line="360" w:lineRule="auto"/>
              <w:jc w:val="center"/>
              <w:rPr>
                <w:sz w:val="24"/>
                <w:szCs w:val="24"/>
                <w:rtl/>
              </w:rPr>
            </w:pPr>
            <w:r>
              <w:rPr>
                <w:rFonts w:hint="cs"/>
                <w:sz w:val="24"/>
                <w:szCs w:val="24"/>
                <w:rtl/>
              </w:rPr>
              <w:t>9</w:t>
            </w:r>
          </w:p>
        </w:tc>
        <w:tc>
          <w:tcPr>
            <w:tcW w:w="4152" w:type="dxa"/>
            <w:vAlign w:val="center"/>
          </w:tcPr>
          <w:p w14:paraId="17F6FD58" w14:textId="23A5EF29" w:rsidR="00601423" w:rsidRDefault="00AD55C0" w:rsidP="005C07D5">
            <w:pPr>
              <w:spacing w:line="360" w:lineRule="auto"/>
              <w:rPr>
                <w:sz w:val="24"/>
                <w:szCs w:val="24"/>
                <w:rtl/>
              </w:rPr>
            </w:pPr>
            <w:r w:rsidRPr="00AD55C0">
              <w:rPr>
                <w:rFonts w:cs="Arial"/>
                <w:sz w:val="24"/>
                <w:szCs w:val="24"/>
                <w:rtl/>
              </w:rPr>
              <w:t>تتمتع الشركة بالمرونة في التعامل مع المتطلبات الطارئة.</w:t>
            </w:r>
          </w:p>
        </w:tc>
        <w:tc>
          <w:tcPr>
            <w:tcW w:w="736" w:type="dxa"/>
            <w:vAlign w:val="center"/>
          </w:tcPr>
          <w:p w14:paraId="7961E52B" w14:textId="77777777" w:rsidR="00601423" w:rsidRDefault="00601423" w:rsidP="005C07D5">
            <w:pPr>
              <w:spacing w:line="360" w:lineRule="auto"/>
              <w:jc w:val="center"/>
              <w:rPr>
                <w:sz w:val="24"/>
                <w:szCs w:val="24"/>
                <w:rtl/>
              </w:rPr>
            </w:pPr>
          </w:p>
        </w:tc>
        <w:tc>
          <w:tcPr>
            <w:tcW w:w="723" w:type="dxa"/>
            <w:vAlign w:val="center"/>
          </w:tcPr>
          <w:p w14:paraId="100C2D0A" w14:textId="77777777" w:rsidR="00601423" w:rsidRDefault="00601423" w:rsidP="005C07D5">
            <w:pPr>
              <w:spacing w:line="360" w:lineRule="auto"/>
              <w:jc w:val="center"/>
              <w:rPr>
                <w:sz w:val="24"/>
                <w:szCs w:val="24"/>
                <w:rtl/>
              </w:rPr>
            </w:pPr>
          </w:p>
        </w:tc>
        <w:tc>
          <w:tcPr>
            <w:tcW w:w="1169" w:type="dxa"/>
            <w:vAlign w:val="center"/>
          </w:tcPr>
          <w:p w14:paraId="3BA19869" w14:textId="050AF2AB" w:rsidR="00601423" w:rsidRDefault="00601423" w:rsidP="005C07D5">
            <w:pPr>
              <w:spacing w:line="360" w:lineRule="auto"/>
              <w:jc w:val="center"/>
              <w:rPr>
                <w:sz w:val="24"/>
                <w:szCs w:val="24"/>
                <w:rtl/>
              </w:rPr>
            </w:pPr>
          </w:p>
        </w:tc>
      </w:tr>
      <w:tr w:rsidR="009309EB" w14:paraId="4C2D2214" w14:textId="77777777" w:rsidTr="005C07D5">
        <w:trPr>
          <w:trHeight w:val="242"/>
        </w:trPr>
        <w:tc>
          <w:tcPr>
            <w:tcW w:w="873" w:type="dxa"/>
            <w:vAlign w:val="center"/>
          </w:tcPr>
          <w:p w14:paraId="49DADCF2" w14:textId="77777777" w:rsidR="009309EB" w:rsidRPr="008A3CCF" w:rsidRDefault="009309EB" w:rsidP="005C07D5">
            <w:pPr>
              <w:spacing w:line="360" w:lineRule="auto"/>
              <w:jc w:val="center"/>
              <w:rPr>
                <w:sz w:val="10"/>
                <w:szCs w:val="10"/>
                <w:rtl/>
              </w:rPr>
            </w:pPr>
          </w:p>
        </w:tc>
        <w:tc>
          <w:tcPr>
            <w:tcW w:w="619" w:type="dxa"/>
            <w:shd w:val="clear" w:color="auto" w:fill="F2F2F2" w:themeFill="background1" w:themeFillShade="F2"/>
            <w:vAlign w:val="center"/>
          </w:tcPr>
          <w:p w14:paraId="6C5B10DE" w14:textId="2EAB64D5" w:rsidR="009309EB" w:rsidRPr="008A3CCF" w:rsidRDefault="009309EB" w:rsidP="005C07D5">
            <w:pPr>
              <w:spacing w:line="360" w:lineRule="auto"/>
              <w:jc w:val="center"/>
              <w:rPr>
                <w:sz w:val="10"/>
                <w:szCs w:val="10"/>
                <w:rtl/>
              </w:rPr>
            </w:pPr>
            <w:r w:rsidRPr="008A3CCF">
              <w:rPr>
                <w:rFonts w:hint="cs"/>
                <w:b/>
                <w:bCs/>
                <w:sz w:val="26"/>
                <w:szCs w:val="26"/>
                <w:rtl/>
              </w:rPr>
              <w:t>الرقم</w:t>
            </w:r>
          </w:p>
        </w:tc>
        <w:tc>
          <w:tcPr>
            <w:tcW w:w="4152" w:type="dxa"/>
            <w:shd w:val="clear" w:color="auto" w:fill="F2F2F2" w:themeFill="background1" w:themeFillShade="F2"/>
            <w:vAlign w:val="center"/>
          </w:tcPr>
          <w:p w14:paraId="7CA3167F" w14:textId="00480DC2" w:rsidR="009309EB" w:rsidRPr="008A3CCF" w:rsidRDefault="009309EB" w:rsidP="005C07D5">
            <w:pPr>
              <w:spacing w:line="360" w:lineRule="auto"/>
              <w:jc w:val="center"/>
              <w:rPr>
                <w:sz w:val="10"/>
                <w:szCs w:val="10"/>
                <w:rtl/>
              </w:rPr>
            </w:pPr>
            <w:r w:rsidRPr="008A3CCF">
              <w:rPr>
                <w:rFonts w:hint="cs"/>
                <w:b/>
                <w:bCs/>
                <w:sz w:val="26"/>
                <w:szCs w:val="26"/>
                <w:rtl/>
              </w:rPr>
              <w:t>الفقرات</w:t>
            </w:r>
          </w:p>
        </w:tc>
        <w:tc>
          <w:tcPr>
            <w:tcW w:w="736" w:type="dxa"/>
            <w:shd w:val="clear" w:color="auto" w:fill="F2F2F2" w:themeFill="background1" w:themeFillShade="F2"/>
            <w:vAlign w:val="center"/>
          </w:tcPr>
          <w:p w14:paraId="17A2FE1A" w14:textId="67447ECD" w:rsidR="009309EB" w:rsidRPr="008A3CCF" w:rsidRDefault="009309EB" w:rsidP="005C07D5">
            <w:pPr>
              <w:spacing w:line="360" w:lineRule="auto"/>
              <w:jc w:val="center"/>
              <w:rPr>
                <w:sz w:val="10"/>
                <w:szCs w:val="10"/>
                <w:rtl/>
              </w:rPr>
            </w:pPr>
            <w:r w:rsidRPr="008A3CCF">
              <w:rPr>
                <w:rFonts w:hint="cs"/>
                <w:b/>
                <w:bCs/>
                <w:sz w:val="26"/>
                <w:szCs w:val="26"/>
                <w:rtl/>
              </w:rPr>
              <w:t>موافق</w:t>
            </w:r>
          </w:p>
        </w:tc>
        <w:tc>
          <w:tcPr>
            <w:tcW w:w="723" w:type="dxa"/>
            <w:shd w:val="clear" w:color="auto" w:fill="F2F2F2" w:themeFill="background1" w:themeFillShade="F2"/>
            <w:vAlign w:val="center"/>
          </w:tcPr>
          <w:p w14:paraId="5AA47A0D" w14:textId="49C16893" w:rsidR="009309EB" w:rsidRPr="008A3CCF" w:rsidRDefault="009309EB" w:rsidP="005C07D5">
            <w:pPr>
              <w:spacing w:line="360" w:lineRule="auto"/>
              <w:jc w:val="center"/>
              <w:rPr>
                <w:sz w:val="10"/>
                <w:szCs w:val="10"/>
                <w:rtl/>
              </w:rPr>
            </w:pPr>
            <w:r>
              <w:rPr>
                <w:rFonts w:hint="cs"/>
                <w:b/>
                <w:bCs/>
                <w:sz w:val="26"/>
                <w:szCs w:val="26"/>
                <w:rtl/>
              </w:rPr>
              <w:t>محايد</w:t>
            </w:r>
          </w:p>
        </w:tc>
        <w:tc>
          <w:tcPr>
            <w:tcW w:w="1169" w:type="dxa"/>
            <w:shd w:val="clear" w:color="auto" w:fill="F2F2F2" w:themeFill="background1" w:themeFillShade="F2"/>
            <w:vAlign w:val="center"/>
          </w:tcPr>
          <w:p w14:paraId="62FAD794" w14:textId="1BD5990F" w:rsidR="009309EB" w:rsidRPr="008A3CCF" w:rsidRDefault="009309EB" w:rsidP="005C07D5">
            <w:pPr>
              <w:spacing w:line="360" w:lineRule="auto"/>
              <w:jc w:val="center"/>
              <w:rPr>
                <w:sz w:val="10"/>
                <w:szCs w:val="10"/>
                <w:rtl/>
              </w:rPr>
            </w:pPr>
            <w:r w:rsidRPr="008A3CCF">
              <w:rPr>
                <w:rFonts w:hint="cs"/>
                <w:b/>
                <w:bCs/>
                <w:sz w:val="26"/>
                <w:szCs w:val="26"/>
                <w:rtl/>
              </w:rPr>
              <w:t>غير موافق</w:t>
            </w:r>
          </w:p>
        </w:tc>
      </w:tr>
      <w:tr w:rsidR="00601423" w14:paraId="6FE7B8C7" w14:textId="77777777" w:rsidTr="005C07D5">
        <w:trPr>
          <w:trHeight w:val="844"/>
        </w:trPr>
        <w:tc>
          <w:tcPr>
            <w:tcW w:w="873" w:type="dxa"/>
            <w:vMerge w:val="restart"/>
            <w:shd w:val="clear" w:color="auto" w:fill="E2EFD9" w:themeFill="accent6" w:themeFillTint="33"/>
            <w:vAlign w:val="center"/>
          </w:tcPr>
          <w:p w14:paraId="7A8146E2" w14:textId="4D004CA1" w:rsidR="00601423" w:rsidRPr="005C07D5" w:rsidRDefault="00AD55C0" w:rsidP="005C07D5">
            <w:pPr>
              <w:spacing w:line="360" w:lineRule="auto"/>
              <w:jc w:val="center"/>
              <w:rPr>
                <w:b/>
                <w:bCs/>
                <w:sz w:val="24"/>
                <w:szCs w:val="24"/>
                <w:rtl/>
              </w:rPr>
            </w:pPr>
            <w:r w:rsidRPr="005C07D5">
              <w:rPr>
                <w:rFonts w:cs="Arial"/>
                <w:b/>
                <w:bCs/>
                <w:sz w:val="24"/>
                <w:szCs w:val="24"/>
                <w:shd w:val="clear" w:color="auto" w:fill="F2EEF1"/>
                <w:rtl/>
              </w:rPr>
              <w:t>التحسين المستمر للخدمات</w:t>
            </w:r>
          </w:p>
        </w:tc>
        <w:tc>
          <w:tcPr>
            <w:tcW w:w="619" w:type="dxa"/>
            <w:vAlign w:val="center"/>
          </w:tcPr>
          <w:p w14:paraId="4C894257" w14:textId="406ACB69" w:rsidR="00601423" w:rsidRDefault="009309EB" w:rsidP="005C07D5">
            <w:pPr>
              <w:spacing w:line="360" w:lineRule="auto"/>
              <w:jc w:val="center"/>
              <w:rPr>
                <w:sz w:val="24"/>
                <w:szCs w:val="24"/>
                <w:rtl/>
              </w:rPr>
            </w:pPr>
            <w:r>
              <w:rPr>
                <w:rFonts w:hint="cs"/>
                <w:sz w:val="24"/>
                <w:szCs w:val="24"/>
                <w:rtl/>
              </w:rPr>
              <w:t>10</w:t>
            </w:r>
          </w:p>
        </w:tc>
        <w:tc>
          <w:tcPr>
            <w:tcW w:w="4152" w:type="dxa"/>
            <w:vAlign w:val="center"/>
          </w:tcPr>
          <w:p w14:paraId="48C2CF5C" w14:textId="16017ABA" w:rsidR="00601423" w:rsidRDefault="00AD55C0" w:rsidP="005C07D5">
            <w:pPr>
              <w:spacing w:line="360" w:lineRule="auto"/>
              <w:rPr>
                <w:sz w:val="24"/>
                <w:szCs w:val="24"/>
                <w:rtl/>
              </w:rPr>
            </w:pPr>
            <w:r w:rsidRPr="00AD55C0">
              <w:rPr>
                <w:rFonts w:cs="Arial"/>
                <w:sz w:val="24"/>
                <w:szCs w:val="24"/>
                <w:rtl/>
              </w:rPr>
              <w:t>تعمل الشركة باستمرار على تطوير خدماتها.</w:t>
            </w:r>
          </w:p>
        </w:tc>
        <w:tc>
          <w:tcPr>
            <w:tcW w:w="736" w:type="dxa"/>
            <w:vAlign w:val="center"/>
          </w:tcPr>
          <w:p w14:paraId="7499C865" w14:textId="77777777" w:rsidR="00601423" w:rsidRDefault="00601423" w:rsidP="005C07D5">
            <w:pPr>
              <w:spacing w:line="360" w:lineRule="auto"/>
              <w:jc w:val="center"/>
              <w:rPr>
                <w:sz w:val="24"/>
                <w:szCs w:val="24"/>
                <w:rtl/>
              </w:rPr>
            </w:pPr>
          </w:p>
        </w:tc>
        <w:tc>
          <w:tcPr>
            <w:tcW w:w="723" w:type="dxa"/>
            <w:vAlign w:val="center"/>
          </w:tcPr>
          <w:p w14:paraId="42B53854" w14:textId="77777777" w:rsidR="00601423" w:rsidRDefault="00601423" w:rsidP="005C07D5">
            <w:pPr>
              <w:spacing w:line="360" w:lineRule="auto"/>
              <w:jc w:val="center"/>
              <w:rPr>
                <w:sz w:val="24"/>
                <w:szCs w:val="24"/>
                <w:rtl/>
              </w:rPr>
            </w:pPr>
          </w:p>
        </w:tc>
        <w:tc>
          <w:tcPr>
            <w:tcW w:w="1169" w:type="dxa"/>
            <w:vAlign w:val="center"/>
          </w:tcPr>
          <w:p w14:paraId="4AA9D1F0" w14:textId="72EB29F3" w:rsidR="00601423" w:rsidRDefault="00601423" w:rsidP="005C07D5">
            <w:pPr>
              <w:spacing w:line="360" w:lineRule="auto"/>
              <w:jc w:val="center"/>
              <w:rPr>
                <w:sz w:val="24"/>
                <w:szCs w:val="24"/>
                <w:rtl/>
              </w:rPr>
            </w:pPr>
          </w:p>
        </w:tc>
      </w:tr>
      <w:tr w:rsidR="00601423" w14:paraId="09D0BC1F" w14:textId="77777777" w:rsidTr="005C07D5">
        <w:trPr>
          <w:trHeight w:val="148"/>
        </w:trPr>
        <w:tc>
          <w:tcPr>
            <w:tcW w:w="873" w:type="dxa"/>
            <w:vMerge/>
            <w:shd w:val="clear" w:color="auto" w:fill="E2EFD9" w:themeFill="accent6" w:themeFillTint="33"/>
            <w:vAlign w:val="center"/>
          </w:tcPr>
          <w:p w14:paraId="27A8AD45" w14:textId="77777777" w:rsidR="00601423" w:rsidRDefault="00601423" w:rsidP="005C07D5">
            <w:pPr>
              <w:spacing w:line="360" w:lineRule="auto"/>
              <w:jc w:val="center"/>
              <w:rPr>
                <w:sz w:val="24"/>
                <w:szCs w:val="24"/>
                <w:rtl/>
              </w:rPr>
            </w:pPr>
          </w:p>
        </w:tc>
        <w:tc>
          <w:tcPr>
            <w:tcW w:w="619" w:type="dxa"/>
            <w:vAlign w:val="center"/>
          </w:tcPr>
          <w:p w14:paraId="0D0BF707" w14:textId="18740145" w:rsidR="00601423" w:rsidRDefault="009309EB" w:rsidP="005C07D5">
            <w:pPr>
              <w:spacing w:line="360" w:lineRule="auto"/>
              <w:jc w:val="center"/>
              <w:rPr>
                <w:sz w:val="24"/>
                <w:szCs w:val="24"/>
                <w:rtl/>
              </w:rPr>
            </w:pPr>
            <w:r>
              <w:rPr>
                <w:rFonts w:hint="cs"/>
                <w:sz w:val="24"/>
                <w:szCs w:val="24"/>
                <w:rtl/>
              </w:rPr>
              <w:t>11</w:t>
            </w:r>
          </w:p>
        </w:tc>
        <w:tc>
          <w:tcPr>
            <w:tcW w:w="4152" w:type="dxa"/>
            <w:vAlign w:val="center"/>
          </w:tcPr>
          <w:p w14:paraId="1F107B8C" w14:textId="4B4F8A14" w:rsidR="00601423" w:rsidRDefault="00AD55C0" w:rsidP="005C07D5">
            <w:pPr>
              <w:spacing w:line="360" w:lineRule="auto"/>
              <w:rPr>
                <w:sz w:val="24"/>
                <w:szCs w:val="24"/>
                <w:rtl/>
              </w:rPr>
            </w:pPr>
            <w:r w:rsidRPr="00AD55C0">
              <w:rPr>
                <w:rFonts w:cs="Arial"/>
                <w:sz w:val="24"/>
                <w:szCs w:val="24"/>
                <w:rtl/>
              </w:rPr>
              <w:t>تستفيد الشركة من ملاحظات العاملين في تحسين الخدمات.</w:t>
            </w:r>
          </w:p>
        </w:tc>
        <w:tc>
          <w:tcPr>
            <w:tcW w:w="736" w:type="dxa"/>
            <w:vAlign w:val="center"/>
          </w:tcPr>
          <w:p w14:paraId="56605F95" w14:textId="77777777" w:rsidR="00601423" w:rsidRDefault="00601423" w:rsidP="005C07D5">
            <w:pPr>
              <w:spacing w:line="360" w:lineRule="auto"/>
              <w:jc w:val="center"/>
              <w:rPr>
                <w:sz w:val="24"/>
                <w:szCs w:val="24"/>
                <w:rtl/>
              </w:rPr>
            </w:pPr>
          </w:p>
        </w:tc>
        <w:tc>
          <w:tcPr>
            <w:tcW w:w="723" w:type="dxa"/>
            <w:vAlign w:val="center"/>
          </w:tcPr>
          <w:p w14:paraId="2AAAB2FA" w14:textId="77777777" w:rsidR="00601423" w:rsidRDefault="00601423" w:rsidP="005C07D5">
            <w:pPr>
              <w:spacing w:line="360" w:lineRule="auto"/>
              <w:jc w:val="center"/>
              <w:rPr>
                <w:sz w:val="24"/>
                <w:szCs w:val="24"/>
                <w:rtl/>
              </w:rPr>
            </w:pPr>
          </w:p>
        </w:tc>
        <w:tc>
          <w:tcPr>
            <w:tcW w:w="1169" w:type="dxa"/>
            <w:vAlign w:val="center"/>
          </w:tcPr>
          <w:p w14:paraId="4A3FBA09" w14:textId="3D3EBB78" w:rsidR="00601423" w:rsidRDefault="00601423" w:rsidP="005C07D5">
            <w:pPr>
              <w:spacing w:line="360" w:lineRule="auto"/>
              <w:jc w:val="center"/>
              <w:rPr>
                <w:sz w:val="24"/>
                <w:szCs w:val="24"/>
                <w:rtl/>
              </w:rPr>
            </w:pPr>
          </w:p>
        </w:tc>
      </w:tr>
      <w:tr w:rsidR="00601423" w14:paraId="472EF572" w14:textId="77777777" w:rsidTr="005C07D5">
        <w:trPr>
          <w:trHeight w:val="593"/>
        </w:trPr>
        <w:tc>
          <w:tcPr>
            <w:tcW w:w="873" w:type="dxa"/>
            <w:vMerge/>
            <w:shd w:val="clear" w:color="auto" w:fill="E2EFD9" w:themeFill="accent6" w:themeFillTint="33"/>
            <w:vAlign w:val="center"/>
          </w:tcPr>
          <w:p w14:paraId="27CDA45D" w14:textId="77777777" w:rsidR="00601423" w:rsidRDefault="00601423" w:rsidP="005C07D5">
            <w:pPr>
              <w:spacing w:line="360" w:lineRule="auto"/>
              <w:jc w:val="center"/>
              <w:rPr>
                <w:sz w:val="24"/>
                <w:szCs w:val="24"/>
                <w:rtl/>
              </w:rPr>
            </w:pPr>
          </w:p>
        </w:tc>
        <w:tc>
          <w:tcPr>
            <w:tcW w:w="619" w:type="dxa"/>
            <w:vAlign w:val="center"/>
          </w:tcPr>
          <w:p w14:paraId="172758FB" w14:textId="0C96C3A1" w:rsidR="00601423" w:rsidRDefault="009309EB" w:rsidP="005C07D5">
            <w:pPr>
              <w:spacing w:line="360" w:lineRule="auto"/>
              <w:jc w:val="center"/>
              <w:rPr>
                <w:sz w:val="24"/>
                <w:szCs w:val="24"/>
                <w:rtl/>
              </w:rPr>
            </w:pPr>
            <w:r>
              <w:rPr>
                <w:rFonts w:hint="cs"/>
                <w:sz w:val="24"/>
                <w:szCs w:val="24"/>
                <w:rtl/>
              </w:rPr>
              <w:t>12</w:t>
            </w:r>
          </w:p>
        </w:tc>
        <w:tc>
          <w:tcPr>
            <w:tcW w:w="4152" w:type="dxa"/>
            <w:vAlign w:val="center"/>
          </w:tcPr>
          <w:p w14:paraId="5B8D5CD0" w14:textId="0A4C1CC2" w:rsidR="00601423" w:rsidRDefault="00AD55C0" w:rsidP="005C07D5">
            <w:pPr>
              <w:spacing w:line="360" w:lineRule="auto"/>
              <w:rPr>
                <w:sz w:val="24"/>
                <w:szCs w:val="24"/>
                <w:rtl/>
              </w:rPr>
            </w:pPr>
            <w:r w:rsidRPr="00AD55C0">
              <w:rPr>
                <w:rFonts w:cs="Arial"/>
                <w:sz w:val="24"/>
                <w:szCs w:val="24"/>
                <w:rtl/>
              </w:rPr>
              <w:t>يتم تطبيق التحسينات بصورة مستمرة على العمليات الخدمية.</w:t>
            </w:r>
          </w:p>
        </w:tc>
        <w:tc>
          <w:tcPr>
            <w:tcW w:w="736" w:type="dxa"/>
            <w:vAlign w:val="center"/>
          </w:tcPr>
          <w:p w14:paraId="592E8A47" w14:textId="77777777" w:rsidR="00601423" w:rsidRDefault="00601423" w:rsidP="005C07D5">
            <w:pPr>
              <w:spacing w:line="360" w:lineRule="auto"/>
              <w:jc w:val="center"/>
              <w:rPr>
                <w:sz w:val="24"/>
                <w:szCs w:val="24"/>
                <w:rtl/>
              </w:rPr>
            </w:pPr>
          </w:p>
        </w:tc>
        <w:tc>
          <w:tcPr>
            <w:tcW w:w="723" w:type="dxa"/>
            <w:vAlign w:val="center"/>
          </w:tcPr>
          <w:p w14:paraId="44A95A80" w14:textId="77777777" w:rsidR="00601423" w:rsidRDefault="00601423" w:rsidP="005C07D5">
            <w:pPr>
              <w:spacing w:line="360" w:lineRule="auto"/>
              <w:jc w:val="center"/>
              <w:rPr>
                <w:sz w:val="24"/>
                <w:szCs w:val="24"/>
                <w:rtl/>
              </w:rPr>
            </w:pPr>
          </w:p>
        </w:tc>
        <w:tc>
          <w:tcPr>
            <w:tcW w:w="1169" w:type="dxa"/>
            <w:vAlign w:val="center"/>
          </w:tcPr>
          <w:p w14:paraId="697BA327" w14:textId="71A0E620" w:rsidR="00601423" w:rsidRDefault="00601423" w:rsidP="005C07D5">
            <w:pPr>
              <w:spacing w:line="360" w:lineRule="auto"/>
              <w:jc w:val="center"/>
              <w:rPr>
                <w:sz w:val="24"/>
                <w:szCs w:val="24"/>
                <w:rtl/>
              </w:rPr>
            </w:pPr>
          </w:p>
        </w:tc>
      </w:tr>
    </w:tbl>
    <w:p w14:paraId="77481C24" w14:textId="56939881" w:rsidR="0078186C" w:rsidRDefault="009309EB" w:rsidP="0078186C">
      <w:pPr>
        <w:pStyle w:val="a3"/>
        <w:spacing w:after="0" w:line="360" w:lineRule="auto"/>
        <w:jc w:val="center"/>
        <w:rPr>
          <w:rFonts w:asciiTheme="majorBidi" w:hAnsiTheme="majorBidi" w:cstheme="majorBidi"/>
          <w:noProof/>
          <w:color w:val="2E74B5" w:themeColor="accent5" w:themeShade="BF"/>
          <w:sz w:val="28"/>
          <w:szCs w:val="28"/>
        </w:rPr>
      </w:pPr>
      <w:r w:rsidRPr="005C07D5">
        <w:rPr>
          <w:noProof/>
          <w:color w:val="2E74B5" w:themeColor="accent5" w:themeShade="BF"/>
          <w:sz w:val="28"/>
          <w:szCs w:val="28"/>
        </w:rPr>
        <w:br w:type="textWrapping" w:clear="all"/>
      </w:r>
      <w:hyperlink r:id="rId25" w:history="1">
        <w:r w:rsidR="005C07D5" w:rsidRPr="002C4C3F">
          <w:rPr>
            <w:rStyle w:val="Hyperlink"/>
            <w:color w:val="034990" w:themeColor="hyperlink" w:themeShade="BF"/>
          </w:rPr>
          <w:t>https://forms.gle/gz3v8kSr5N57xrQc8</w:t>
        </w:r>
      </w:hyperlink>
    </w:p>
    <w:p w14:paraId="404293A9" w14:textId="77777777" w:rsidR="005C07D5" w:rsidRDefault="005C07D5" w:rsidP="008B1DBF">
      <w:pPr>
        <w:bidi w:val="0"/>
        <w:rPr>
          <w:rFonts w:asciiTheme="majorBidi" w:hAnsiTheme="majorBidi" w:cstheme="majorBidi"/>
          <w:b/>
          <w:bCs/>
          <w:sz w:val="32"/>
          <w:szCs w:val="32"/>
        </w:rPr>
      </w:pPr>
    </w:p>
    <w:p w14:paraId="6B79E770" w14:textId="77777777" w:rsidR="005C07D5" w:rsidRDefault="005C07D5" w:rsidP="005C07D5">
      <w:pPr>
        <w:bidi w:val="0"/>
        <w:rPr>
          <w:rFonts w:asciiTheme="majorBidi" w:hAnsiTheme="majorBidi" w:cstheme="majorBidi"/>
          <w:b/>
          <w:bCs/>
          <w:sz w:val="32"/>
          <w:szCs w:val="32"/>
        </w:rPr>
      </w:pPr>
    </w:p>
    <w:p w14:paraId="1BEF23C8" w14:textId="77777777" w:rsidR="005C07D5" w:rsidRDefault="005C07D5" w:rsidP="005C07D5">
      <w:pPr>
        <w:bidi w:val="0"/>
        <w:rPr>
          <w:rFonts w:asciiTheme="majorBidi" w:hAnsiTheme="majorBidi" w:cstheme="majorBidi"/>
          <w:b/>
          <w:bCs/>
          <w:sz w:val="32"/>
          <w:szCs w:val="32"/>
        </w:rPr>
      </w:pPr>
    </w:p>
    <w:p w14:paraId="6A5762A1" w14:textId="77777777" w:rsidR="005C07D5" w:rsidRDefault="005C07D5" w:rsidP="005C07D5">
      <w:pPr>
        <w:bidi w:val="0"/>
        <w:rPr>
          <w:rFonts w:asciiTheme="majorBidi" w:hAnsiTheme="majorBidi" w:cstheme="majorBidi"/>
          <w:b/>
          <w:bCs/>
          <w:sz w:val="32"/>
          <w:szCs w:val="32"/>
        </w:rPr>
      </w:pPr>
    </w:p>
    <w:p w14:paraId="18E15AEB" w14:textId="77777777" w:rsidR="005C07D5" w:rsidRDefault="005C07D5" w:rsidP="005C07D5">
      <w:pPr>
        <w:bidi w:val="0"/>
        <w:rPr>
          <w:rFonts w:asciiTheme="majorBidi" w:hAnsiTheme="majorBidi" w:cstheme="majorBidi"/>
          <w:b/>
          <w:bCs/>
          <w:sz w:val="32"/>
          <w:szCs w:val="32"/>
        </w:rPr>
      </w:pPr>
    </w:p>
    <w:p w14:paraId="270C1E7F" w14:textId="77777777" w:rsidR="005C07D5" w:rsidRDefault="005C07D5" w:rsidP="005C07D5">
      <w:pPr>
        <w:bidi w:val="0"/>
        <w:rPr>
          <w:rFonts w:asciiTheme="majorBidi" w:hAnsiTheme="majorBidi" w:cstheme="majorBidi"/>
          <w:b/>
          <w:bCs/>
          <w:sz w:val="32"/>
          <w:szCs w:val="32"/>
        </w:rPr>
      </w:pPr>
    </w:p>
    <w:p w14:paraId="2BDF8A20" w14:textId="77777777" w:rsidR="005C07D5" w:rsidRDefault="005C07D5" w:rsidP="005C07D5">
      <w:pPr>
        <w:bidi w:val="0"/>
        <w:rPr>
          <w:rFonts w:asciiTheme="majorBidi" w:hAnsiTheme="majorBidi" w:cstheme="majorBidi"/>
          <w:b/>
          <w:bCs/>
          <w:sz w:val="32"/>
          <w:szCs w:val="32"/>
        </w:rPr>
      </w:pPr>
    </w:p>
    <w:p w14:paraId="7F319FFF" w14:textId="77777777" w:rsidR="005C07D5" w:rsidRDefault="005C07D5" w:rsidP="005C07D5">
      <w:pPr>
        <w:bidi w:val="0"/>
        <w:rPr>
          <w:rFonts w:asciiTheme="majorBidi" w:hAnsiTheme="majorBidi" w:cstheme="majorBidi"/>
          <w:b/>
          <w:bCs/>
          <w:sz w:val="32"/>
          <w:szCs w:val="32"/>
        </w:rPr>
      </w:pPr>
    </w:p>
    <w:p w14:paraId="3666F2D3" w14:textId="77777777" w:rsidR="005C07D5" w:rsidRDefault="005C07D5" w:rsidP="005C07D5">
      <w:pPr>
        <w:bidi w:val="0"/>
        <w:rPr>
          <w:rFonts w:asciiTheme="majorBidi" w:hAnsiTheme="majorBidi" w:cstheme="majorBidi"/>
          <w:b/>
          <w:bCs/>
          <w:sz w:val="32"/>
          <w:szCs w:val="32"/>
        </w:rPr>
      </w:pPr>
    </w:p>
    <w:p w14:paraId="4DF3174C" w14:textId="5B4A358D" w:rsidR="00D11FFC" w:rsidRPr="00484EAC" w:rsidRDefault="008B1DBF" w:rsidP="00484EAC">
      <w:pPr>
        <w:bidi w:val="0"/>
        <w:rPr>
          <w:rFonts w:asciiTheme="minorBidi" w:eastAsia="Times New Roman" w:hAnsiTheme="minorBidi"/>
          <w:b/>
          <w:bCs/>
          <w:kern w:val="0"/>
          <w:sz w:val="28"/>
          <w:szCs w:val="28"/>
          <w14:ligatures w14:val="none"/>
        </w:rPr>
      </w:pPr>
      <w:r>
        <w:rPr>
          <w:rFonts w:asciiTheme="majorBidi" w:hAnsiTheme="majorBidi" w:cstheme="majorBidi"/>
          <w:noProof/>
        </w:rPr>
        <w:br w:type="page"/>
      </w:r>
    </w:p>
    <w:sectPr w:rsidR="00D11FFC" w:rsidRPr="00484EAC" w:rsidSect="00AB30BE">
      <w:footerReference w:type="default" r:id="rId2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457D0" w14:textId="77777777" w:rsidR="004409D3" w:rsidRDefault="004409D3" w:rsidP="00D618B3">
      <w:pPr>
        <w:spacing w:after="0" w:line="240" w:lineRule="auto"/>
      </w:pPr>
      <w:r>
        <w:separator/>
      </w:r>
    </w:p>
  </w:endnote>
  <w:endnote w:type="continuationSeparator" w:id="0">
    <w:p w14:paraId="0D6B4623" w14:textId="77777777" w:rsidR="004409D3" w:rsidRDefault="004409D3" w:rsidP="00D6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DecoType Naskh Extensions">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95750277"/>
      <w:docPartObj>
        <w:docPartGallery w:val="Page Numbers (Bottom of Page)"/>
        <w:docPartUnique/>
      </w:docPartObj>
    </w:sdtPr>
    <w:sdtContent>
      <w:sdt>
        <w:sdtPr>
          <w:rPr>
            <w:rtl/>
          </w:rPr>
          <w:id w:val="1728636285"/>
          <w:docPartObj>
            <w:docPartGallery w:val="Page Numbers (Top of Page)"/>
            <w:docPartUnique/>
          </w:docPartObj>
        </w:sdtPr>
        <w:sdtContent>
          <w:p w14:paraId="7F2D0B86" w14:textId="096095E1" w:rsidR="00756E43" w:rsidRDefault="00756E43">
            <w:pPr>
              <w:pStyle w:val="a8"/>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1B30BE1D" w14:textId="77777777" w:rsidR="00756E43" w:rsidRDefault="00756E4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DDDA0" w14:textId="77777777" w:rsidR="004409D3" w:rsidRDefault="004409D3" w:rsidP="00D618B3">
      <w:pPr>
        <w:spacing w:after="0" w:line="240" w:lineRule="auto"/>
      </w:pPr>
      <w:r>
        <w:separator/>
      </w:r>
    </w:p>
  </w:footnote>
  <w:footnote w:type="continuationSeparator" w:id="0">
    <w:p w14:paraId="17F75D8B" w14:textId="77777777" w:rsidR="004409D3" w:rsidRDefault="004409D3" w:rsidP="00D618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4B7"/>
    <w:multiLevelType w:val="hybridMultilevel"/>
    <w:tmpl w:val="5C8838AC"/>
    <w:lvl w:ilvl="0" w:tplc="04090011">
      <w:start w:val="1"/>
      <w:numFmt w:val="decimal"/>
      <w:lvlText w:val="%1)"/>
      <w:lvlJc w:val="left"/>
      <w:pPr>
        <w:ind w:left="360" w:hanging="360"/>
      </w:pPr>
      <w:rPr>
        <w:rFonts w:hint="default"/>
        <w:color w:val="auto"/>
        <w:sz w:val="20"/>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2826006"/>
    <w:multiLevelType w:val="hybridMultilevel"/>
    <w:tmpl w:val="4F7E2A50"/>
    <w:lvl w:ilvl="0" w:tplc="A31273D4">
      <w:start w:val="1"/>
      <w:numFmt w:val="bullet"/>
      <w:lvlText w:val=""/>
      <w:lvlJc w:val="left"/>
      <w:pPr>
        <w:ind w:left="360" w:hanging="360"/>
      </w:pPr>
      <w:rPr>
        <w:rFonts w:ascii="Symbol" w:hAnsi="Symbol" w:cs="Symbol" w:hint="default"/>
        <w:color w:val="auto"/>
        <w:sz w:val="20"/>
        <w:szCs w:val="24"/>
        <w:u w:color="E3CBD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A1B68EC"/>
    <w:multiLevelType w:val="hybridMultilevel"/>
    <w:tmpl w:val="8B606CFA"/>
    <w:lvl w:ilvl="0" w:tplc="04090001">
      <w:start w:val="1"/>
      <w:numFmt w:val="bullet"/>
      <w:lvlText w:val=""/>
      <w:lvlJc w:val="left"/>
      <w:pPr>
        <w:ind w:left="360" w:hanging="360"/>
      </w:pPr>
      <w:rPr>
        <w:rFonts w:ascii="Symbol" w:hAnsi="Symbol" w:hint="default"/>
        <w:color w:val="E3CBDE"/>
        <w:u w:color="E3CBD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B1021F7"/>
    <w:multiLevelType w:val="hybridMultilevel"/>
    <w:tmpl w:val="7F06ADD6"/>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1549AF"/>
    <w:multiLevelType w:val="hybridMultilevel"/>
    <w:tmpl w:val="F0127128"/>
    <w:lvl w:ilvl="0" w:tplc="8A56AF0A">
      <w:start w:val="1"/>
      <w:numFmt w:val="bullet"/>
      <w:lvlText w:val=""/>
      <w:lvlJc w:val="left"/>
      <w:pPr>
        <w:ind w:left="720" w:hanging="360"/>
      </w:pPr>
      <w:rPr>
        <w:rFonts w:ascii="Wingdings" w:hAnsi="Wingdings" w:cs="Wingdings" w:hint="default"/>
        <w:color w:val="EDD7E8"/>
        <w:u w:color="000000" w:themeColor="text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0B76523"/>
    <w:multiLevelType w:val="hybridMultilevel"/>
    <w:tmpl w:val="AB86ABDA"/>
    <w:lvl w:ilvl="0" w:tplc="A31273D4">
      <w:start w:val="1"/>
      <w:numFmt w:val="bullet"/>
      <w:lvlText w:val=""/>
      <w:lvlJc w:val="left"/>
      <w:pPr>
        <w:ind w:left="1080" w:hanging="360"/>
      </w:pPr>
      <w:rPr>
        <w:rFonts w:ascii="Symbol" w:hAnsi="Symbol" w:cs="Symbol" w:hint="default"/>
        <w:color w:val="auto"/>
        <w:sz w:val="20"/>
        <w:szCs w:val="24"/>
        <w:lang w:bidi="ar-SA"/>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CE940A1"/>
    <w:multiLevelType w:val="hybridMultilevel"/>
    <w:tmpl w:val="57C2403C"/>
    <w:lvl w:ilvl="0" w:tplc="A31273D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A323E2"/>
    <w:multiLevelType w:val="hybridMultilevel"/>
    <w:tmpl w:val="5EA66F2C"/>
    <w:lvl w:ilvl="0" w:tplc="A31273D4">
      <w:start w:val="1"/>
      <w:numFmt w:val="bullet"/>
      <w:lvlText w:val=""/>
      <w:lvlJc w:val="left"/>
      <w:pPr>
        <w:ind w:left="720" w:hanging="360"/>
      </w:pPr>
      <w:rPr>
        <w:rFonts w:ascii="Symbol" w:hAnsi="Symbol" w:cs="Symbol" w:hint="default"/>
        <w:color w:val="auto"/>
        <w:sz w:val="20"/>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C00AAD"/>
    <w:multiLevelType w:val="hybridMultilevel"/>
    <w:tmpl w:val="0BE22BA8"/>
    <w:lvl w:ilvl="0" w:tplc="A31273D4">
      <w:start w:val="1"/>
      <w:numFmt w:val="bullet"/>
      <w:lvlText w:val=""/>
      <w:lvlJc w:val="left"/>
      <w:pPr>
        <w:ind w:left="360" w:hanging="360"/>
      </w:pPr>
      <w:rPr>
        <w:rFonts w:ascii="Symbol" w:hAnsi="Symbol" w:cs="Symbol" w:hint="default"/>
        <w:color w:val="auto"/>
        <w:sz w:val="20"/>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38615AA"/>
    <w:multiLevelType w:val="hybridMultilevel"/>
    <w:tmpl w:val="B7CC9568"/>
    <w:lvl w:ilvl="0" w:tplc="8A56AF0A">
      <w:start w:val="1"/>
      <w:numFmt w:val="bullet"/>
      <w:lvlText w:val=""/>
      <w:lvlJc w:val="left"/>
      <w:pPr>
        <w:ind w:left="720" w:hanging="360"/>
      </w:pPr>
      <w:rPr>
        <w:rFonts w:ascii="Wingdings" w:hAnsi="Wingdings" w:cs="Wingdings" w:hint="default"/>
        <w:color w:val="EDD7E8"/>
        <w:u w:color="000000" w:themeColor="text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24674025"/>
    <w:multiLevelType w:val="hybridMultilevel"/>
    <w:tmpl w:val="F92EEEFA"/>
    <w:lvl w:ilvl="0" w:tplc="8A56AF0A">
      <w:start w:val="1"/>
      <w:numFmt w:val="bullet"/>
      <w:lvlText w:val=""/>
      <w:lvlJc w:val="left"/>
      <w:pPr>
        <w:ind w:left="720" w:hanging="360"/>
      </w:pPr>
      <w:rPr>
        <w:rFonts w:ascii="Wingdings" w:hAnsi="Wingdings" w:cs="Wingdings" w:hint="default"/>
        <w:color w:val="EDD7E8"/>
        <w:u w:color="000000" w:themeColor="text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2520033F"/>
    <w:multiLevelType w:val="hybridMultilevel"/>
    <w:tmpl w:val="48485C92"/>
    <w:lvl w:ilvl="0" w:tplc="F9E0B6A8">
      <w:start w:val="1"/>
      <w:numFmt w:val="bullet"/>
      <w:lvlText w:val=""/>
      <w:lvlJc w:val="left"/>
      <w:pPr>
        <w:ind w:left="360" w:hanging="360"/>
      </w:pPr>
      <w:rPr>
        <w:rFonts w:ascii="Wingdings" w:hAnsi="Wingdings" w:cs="Wingdings" w:hint="default"/>
        <w:color w:val="CEBAC9"/>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9526059"/>
    <w:multiLevelType w:val="hybridMultilevel"/>
    <w:tmpl w:val="354E5B84"/>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9B53B65"/>
    <w:multiLevelType w:val="hybridMultilevel"/>
    <w:tmpl w:val="AD88DEE6"/>
    <w:lvl w:ilvl="0" w:tplc="0409000F">
      <w:start w:val="1"/>
      <w:numFmt w:val="decimal"/>
      <w:lvlText w:val="%1."/>
      <w:lvlJc w:val="left"/>
      <w:pPr>
        <w:ind w:left="360" w:hanging="360"/>
      </w:pPr>
      <w:rPr>
        <w:rFonts w:hint="default"/>
        <w:color w:val="CEBAC9"/>
        <w:sz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9EE47A8"/>
    <w:multiLevelType w:val="hybridMultilevel"/>
    <w:tmpl w:val="ACE0BE9A"/>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2D000326"/>
    <w:multiLevelType w:val="hybridMultilevel"/>
    <w:tmpl w:val="0004E2AE"/>
    <w:lvl w:ilvl="0" w:tplc="A31273D4">
      <w:start w:val="1"/>
      <w:numFmt w:val="bullet"/>
      <w:lvlText w:val=""/>
      <w:lvlJc w:val="left"/>
      <w:pPr>
        <w:ind w:left="1800" w:hanging="360"/>
      </w:pPr>
      <w:rPr>
        <w:rFonts w:ascii="Symbol" w:hAnsi="Symbol" w:cs="Symbol" w:hint="default"/>
        <w:color w:val="auto"/>
        <w:sz w:val="20"/>
        <w:szCs w:val="24"/>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E787065"/>
    <w:multiLevelType w:val="multilevel"/>
    <w:tmpl w:val="59847DE4"/>
    <w:lvl w:ilvl="0">
      <w:start w:val="1"/>
      <w:numFmt w:val="decimal"/>
      <w:lvlText w:val="%1"/>
      <w:lvlJc w:val="left"/>
      <w:pPr>
        <w:ind w:left="555" w:hanging="555"/>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17" w15:restartNumberingAfterBreak="0">
    <w:nsid w:val="2EF94BB0"/>
    <w:multiLevelType w:val="hybridMultilevel"/>
    <w:tmpl w:val="AF864F00"/>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0090887"/>
    <w:multiLevelType w:val="hybridMultilevel"/>
    <w:tmpl w:val="B0B496D8"/>
    <w:lvl w:ilvl="0" w:tplc="F9E0B6A8">
      <w:start w:val="1"/>
      <w:numFmt w:val="bullet"/>
      <w:lvlText w:val=""/>
      <w:lvlJc w:val="left"/>
      <w:pPr>
        <w:ind w:left="360" w:hanging="360"/>
      </w:pPr>
      <w:rPr>
        <w:rFonts w:ascii="Wingdings" w:hAnsi="Wingdings" w:cs="Wingdings" w:hint="default"/>
        <w:color w:val="CEBAC9"/>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205241E"/>
    <w:multiLevelType w:val="hybridMultilevel"/>
    <w:tmpl w:val="A930FF4A"/>
    <w:lvl w:ilvl="0" w:tplc="A31273D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522043"/>
    <w:multiLevelType w:val="hybridMultilevel"/>
    <w:tmpl w:val="C750D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7B637C"/>
    <w:multiLevelType w:val="hybridMultilevel"/>
    <w:tmpl w:val="8FD8C88C"/>
    <w:lvl w:ilvl="0" w:tplc="30EC3684">
      <w:start w:val="1"/>
      <w:numFmt w:val="bullet"/>
      <w:lvlText w:val=""/>
      <w:lvlJc w:val="left"/>
      <w:pPr>
        <w:ind w:left="108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183C80"/>
    <w:multiLevelType w:val="hybridMultilevel"/>
    <w:tmpl w:val="6CB604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6C2CD4"/>
    <w:multiLevelType w:val="hybridMultilevel"/>
    <w:tmpl w:val="F864A5C6"/>
    <w:lvl w:ilvl="0" w:tplc="A31273D4">
      <w:start w:val="1"/>
      <w:numFmt w:val="bullet"/>
      <w:lvlText w:val=""/>
      <w:lvlJc w:val="left"/>
      <w:pPr>
        <w:ind w:left="1800" w:hanging="360"/>
      </w:pPr>
      <w:rPr>
        <w:rFonts w:ascii="Symbol" w:hAnsi="Symbol" w:cs="Symbol" w:hint="default"/>
        <w:color w:val="auto"/>
        <w:sz w:val="20"/>
        <w:szCs w:val="24"/>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0B050E3"/>
    <w:multiLevelType w:val="hybridMultilevel"/>
    <w:tmpl w:val="06D8DC66"/>
    <w:lvl w:ilvl="0" w:tplc="30EC3684">
      <w:start w:val="1"/>
      <w:numFmt w:val="bullet"/>
      <w:lvlText w:val=""/>
      <w:lvlJc w:val="left"/>
      <w:pPr>
        <w:ind w:left="360" w:hanging="360"/>
      </w:pPr>
      <w:rPr>
        <w:rFonts w:ascii="Wingdings" w:hAnsi="Wingdings" w:cs="Wingdings" w:hint="default"/>
        <w:color w:val="000000" w:themeColor="text1"/>
        <w:u w:color="000000" w:themeColor="text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15:restartNumberingAfterBreak="0">
    <w:nsid w:val="41FC1D91"/>
    <w:multiLevelType w:val="hybridMultilevel"/>
    <w:tmpl w:val="06D8F994"/>
    <w:lvl w:ilvl="0" w:tplc="204A0D7C">
      <w:start w:val="1"/>
      <w:numFmt w:val="bullet"/>
      <w:lvlText w:val=""/>
      <w:lvlJc w:val="left"/>
      <w:pPr>
        <w:ind w:left="360" w:hanging="360"/>
      </w:pPr>
      <w:rPr>
        <w:rFonts w:ascii="Symbol" w:hAnsi="Symbol" w:cs="Symbol" w:hint="default"/>
        <w:color w:val="E3CBDE"/>
        <w:u w:color="E3CBDE"/>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6" w15:restartNumberingAfterBreak="0">
    <w:nsid w:val="49EA5FFC"/>
    <w:multiLevelType w:val="hybridMultilevel"/>
    <w:tmpl w:val="B51CA7B6"/>
    <w:lvl w:ilvl="0" w:tplc="A31273D4">
      <w:start w:val="1"/>
      <w:numFmt w:val="bullet"/>
      <w:lvlText w:val=""/>
      <w:lvlJc w:val="left"/>
      <w:pPr>
        <w:ind w:left="360" w:hanging="360"/>
      </w:pPr>
      <w:rPr>
        <w:rFonts w:ascii="Symbol" w:hAnsi="Symbol" w:cs="Symbol" w:hint="default"/>
        <w:color w:val="auto"/>
        <w:sz w:val="20"/>
        <w:szCs w:val="24"/>
        <w:u w:color="E3CBD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4A73691E"/>
    <w:multiLevelType w:val="hybridMultilevel"/>
    <w:tmpl w:val="916C6CD0"/>
    <w:lvl w:ilvl="0" w:tplc="A31273D4">
      <w:start w:val="1"/>
      <w:numFmt w:val="bullet"/>
      <w:lvlText w:val=""/>
      <w:lvlJc w:val="left"/>
      <w:pPr>
        <w:ind w:left="360" w:hanging="360"/>
      </w:pPr>
      <w:rPr>
        <w:rFonts w:ascii="Symbol" w:hAnsi="Symbol" w:cs="Symbol" w:hint="default"/>
        <w:color w:val="auto"/>
        <w:sz w:val="20"/>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4B5B2B10"/>
    <w:multiLevelType w:val="hybridMultilevel"/>
    <w:tmpl w:val="AAF4C2E4"/>
    <w:lvl w:ilvl="0" w:tplc="04090011">
      <w:start w:val="1"/>
      <w:numFmt w:val="decimal"/>
      <w:lvlText w:val="%1)"/>
      <w:lvlJc w:val="left"/>
      <w:pPr>
        <w:ind w:left="360" w:hanging="360"/>
      </w:pPr>
      <w:rPr>
        <w:rFonts w:hint="default"/>
        <w:color w:val="CEBAC9"/>
        <w:sz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4DBE3E5D"/>
    <w:multiLevelType w:val="hybridMultilevel"/>
    <w:tmpl w:val="8B00EF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0BD3588"/>
    <w:multiLevelType w:val="hybridMultilevel"/>
    <w:tmpl w:val="57B07864"/>
    <w:lvl w:ilvl="0" w:tplc="2D4E6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E921A3"/>
    <w:multiLevelType w:val="hybridMultilevel"/>
    <w:tmpl w:val="2736A370"/>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24B59D0"/>
    <w:multiLevelType w:val="hybridMultilevel"/>
    <w:tmpl w:val="704C78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71B63A7"/>
    <w:multiLevelType w:val="hybridMultilevel"/>
    <w:tmpl w:val="862A5F06"/>
    <w:lvl w:ilvl="0" w:tplc="204A0D7C">
      <w:start w:val="1"/>
      <w:numFmt w:val="bullet"/>
      <w:lvlText w:val=""/>
      <w:lvlJc w:val="left"/>
      <w:pPr>
        <w:ind w:left="360" w:hanging="360"/>
      </w:pPr>
      <w:rPr>
        <w:rFonts w:ascii="Symbol" w:hAnsi="Symbol" w:cs="Symbol" w:hint="default"/>
        <w:color w:val="E3CBDE"/>
        <w:u w:color="E3CBD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815672B"/>
    <w:multiLevelType w:val="hybridMultilevel"/>
    <w:tmpl w:val="322C0E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E1E7492"/>
    <w:multiLevelType w:val="hybridMultilevel"/>
    <w:tmpl w:val="C37C04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004441E"/>
    <w:multiLevelType w:val="hybridMultilevel"/>
    <w:tmpl w:val="FE8AAF7A"/>
    <w:lvl w:ilvl="0" w:tplc="204A0D7C">
      <w:start w:val="1"/>
      <w:numFmt w:val="bullet"/>
      <w:lvlText w:val=""/>
      <w:lvlJc w:val="left"/>
      <w:pPr>
        <w:ind w:left="360" w:hanging="360"/>
      </w:pPr>
      <w:rPr>
        <w:rFonts w:ascii="Symbol" w:hAnsi="Symbol" w:cs="Symbol" w:hint="default"/>
        <w:color w:val="E3CBDE"/>
        <w:u w:color="E3CBD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75D17F4"/>
    <w:multiLevelType w:val="hybridMultilevel"/>
    <w:tmpl w:val="2EC6E62A"/>
    <w:lvl w:ilvl="0" w:tplc="A31273D4">
      <w:start w:val="1"/>
      <w:numFmt w:val="bullet"/>
      <w:lvlText w:val=""/>
      <w:lvlJc w:val="left"/>
      <w:pPr>
        <w:ind w:left="360" w:hanging="360"/>
      </w:pPr>
      <w:rPr>
        <w:rFonts w:ascii="Symbol" w:hAnsi="Symbol" w:cs="Symbol" w:hint="default"/>
        <w:color w:val="auto"/>
        <w:sz w:val="20"/>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931473C"/>
    <w:multiLevelType w:val="hybridMultilevel"/>
    <w:tmpl w:val="15DAAB10"/>
    <w:lvl w:ilvl="0" w:tplc="204A0D7C">
      <w:start w:val="1"/>
      <w:numFmt w:val="bullet"/>
      <w:lvlText w:val=""/>
      <w:lvlJc w:val="left"/>
      <w:pPr>
        <w:ind w:left="360" w:hanging="360"/>
      </w:pPr>
      <w:rPr>
        <w:rFonts w:ascii="Symbol" w:hAnsi="Symbol" w:cs="Symbol" w:hint="default"/>
        <w:color w:val="E3CBDE"/>
        <w:u w:color="E3CBD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0250703"/>
    <w:multiLevelType w:val="hybridMultilevel"/>
    <w:tmpl w:val="D2BAD4AC"/>
    <w:lvl w:ilvl="0" w:tplc="A31273D4">
      <w:start w:val="1"/>
      <w:numFmt w:val="bullet"/>
      <w:lvlText w:val=""/>
      <w:lvlJc w:val="left"/>
      <w:pPr>
        <w:ind w:left="1080" w:hanging="360"/>
      </w:pPr>
      <w:rPr>
        <w:rFonts w:ascii="Symbol" w:hAnsi="Symbol" w:cs="Symbol" w:hint="default"/>
        <w:color w:val="auto"/>
        <w:sz w:val="20"/>
        <w:szCs w:val="24"/>
        <w:u w:color="E3CBDE"/>
      </w:rPr>
    </w:lvl>
    <w:lvl w:ilvl="1" w:tplc="FFFFFFFF">
      <w:start w:val="1"/>
      <w:numFmt w:val="bullet"/>
      <w:lvlText w:val=""/>
      <w:lvlJc w:val="left"/>
      <w:pPr>
        <w:ind w:left="1800" w:hanging="360"/>
      </w:pPr>
      <w:rPr>
        <w:rFonts w:ascii="Symbol" w:hAnsi="Symbol" w:cs="Symbol" w:hint="default"/>
        <w:color w:val="E3CBDE"/>
        <w:u w:color="E3CBDE"/>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40" w15:restartNumberingAfterBreak="0">
    <w:nsid w:val="725331E7"/>
    <w:multiLevelType w:val="hybridMultilevel"/>
    <w:tmpl w:val="293EBB8E"/>
    <w:lvl w:ilvl="0" w:tplc="FFFFFFFF">
      <w:start w:val="1"/>
      <w:numFmt w:val="bullet"/>
      <w:lvlText w:val=""/>
      <w:lvlJc w:val="left"/>
      <w:pPr>
        <w:ind w:left="360" w:hanging="360"/>
      </w:pPr>
      <w:rPr>
        <w:rFonts w:ascii="Symbol" w:hAnsi="Symbol" w:cs="Symbol" w:hint="default"/>
        <w:color w:val="E3CBDE"/>
        <w:u w:color="E3CBDE"/>
      </w:rPr>
    </w:lvl>
    <w:lvl w:ilvl="1" w:tplc="FFFFFFFF" w:tentative="1">
      <w:start w:val="1"/>
      <w:numFmt w:val="bullet"/>
      <w:lvlText w:val="o"/>
      <w:lvlJc w:val="left"/>
      <w:pPr>
        <w:ind w:left="1080" w:hanging="360"/>
      </w:pPr>
      <w:rPr>
        <w:rFonts w:ascii="Courier New" w:hAnsi="Courier New" w:cs="Courier New" w:hint="default"/>
      </w:rPr>
    </w:lvl>
    <w:lvl w:ilvl="2" w:tplc="204A0D7C">
      <w:start w:val="1"/>
      <w:numFmt w:val="bullet"/>
      <w:lvlText w:val=""/>
      <w:lvlJc w:val="left"/>
      <w:pPr>
        <w:ind w:left="360" w:hanging="360"/>
      </w:pPr>
      <w:rPr>
        <w:rFonts w:ascii="Symbol" w:hAnsi="Symbol" w:cs="Symbol" w:hint="default"/>
        <w:color w:val="E3CBDE"/>
        <w:u w:color="E3CBDE"/>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72F1691B"/>
    <w:multiLevelType w:val="hybridMultilevel"/>
    <w:tmpl w:val="9F5ABA84"/>
    <w:lvl w:ilvl="0" w:tplc="204A0D7C">
      <w:start w:val="1"/>
      <w:numFmt w:val="bullet"/>
      <w:lvlText w:val=""/>
      <w:lvlJc w:val="left"/>
      <w:pPr>
        <w:ind w:left="360" w:hanging="360"/>
      </w:pPr>
      <w:rPr>
        <w:rFonts w:ascii="Symbol" w:hAnsi="Symbol" w:cs="Symbol" w:hint="default"/>
        <w:color w:val="E3CBDE"/>
        <w:u w:color="E3CBDE"/>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2" w15:restartNumberingAfterBreak="0">
    <w:nsid w:val="755B6B10"/>
    <w:multiLevelType w:val="hybridMultilevel"/>
    <w:tmpl w:val="4942EB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5951DB5"/>
    <w:multiLevelType w:val="hybridMultilevel"/>
    <w:tmpl w:val="B2144FF8"/>
    <w:lvl w:ilvl="0" w:tplc="04090011">
      <w:start w:val="1"/>
      <w:numFmt w:val="decimal"/>
      <w:lvlText w:val="%1)"/>
      <w:lvlJc w:val="left"/>
      <w:pPr>
        <w:ind w:left="360" w:hanging="360"/>
      </w:pPr>
      <w:rPr>
        <w:rFonts w:hint="default"/>
        <w:color w:val="auto"/>
        <w:sz w:val="20"/>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79A5019B"/>
    <w:multiLevelType w:val="hybridMultilevel"/>
    <w:tmpl w:val="6B82BD9C"/>
    <w:lvl w:ilvl="0" w:tplc="204A0D7C">
      <w:start w:val="1"/>
      <w:numFmt w:val="bullet"/>
      <w:lvlText w:val=""/>
      <w:lvlJc w:val="left"/>
      <w:pPr>
        <w:ind w:left="360" w:hanging="360"/>
      </w:pPr>
      <w:rPr>
        <w:rFonts w:ascii="Symbol" w:hAnsi="Symbol" w:cs="Symbol" w:hint="default"/>
        <w:color w:val="E3CBDE"/>
        <w:u w:color="E3CBD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A222C63"/>
    <w:multiLevelType w:val="hybridMultilevel"/>
    <w:tmpl w:val="F2A06E10"/>
    <w:lvl w:ilvl="0" w:tplc="204A0D7C">
      <w:start w:val="1"/>
      <w:numFmt w:val="bullet"/>
      <w:lvlText w:val=""/>
      <w:lvlJc w:val="left"/>
      <w:pPr>
        <w:ind w:left="360" w:hanging="360"/>
      </w:pPr>
      <w:rPr>
        <w:rFonts w:ascii="Symbol" w:hAnsi="Symbol" w:cs="Symbol" w:hint="default"/>
        <w:color w:val="E3CBDE"/>
        <w:u w:color="E3CBD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C74454B"/>
    <w:multiLevelType w:val="hybridMultilevel"/>
    <w:tmpl w:val="DDC8F2E4"/>
    <w:lvl w:ilvl="0" w:tplc="A31273D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8E7597"/>
    <w:multiLevelType w:val="hybridMultilevel"/>
    <w:tmpl w:val="D4EE578E"/>
    <w:lvl w:ilvl="0" w:tplc="A31273D4">
      <w:start w:val="1"/>
      <w:numFmt w:val="bullet"/>
      <w:lvlText w:val=""/>
      <w:lvlJc w:val="left"/>
      <w:pPr>
        <w:ind w:left="360" w:hanging="360"/>
      </w:pPr>
      <w:rPr>
        <w:rFonts w:ascii="Symbol" w:hAnsi="Symbol" w:cs="Symbol" w:hint="default"/>
        <w:color w:val="auto"/>
        <w:sz w:val="20"/>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DDC2525"/>
    <w:multiLevelType w:val="hybridMultilevel"/>
    <w:tmpl w:val="3CCE3254"/>
    <w:lvl w:ilvl="0" w:tplc="A31273D4">
      <w:start w:val="1"/>
      <w:numFmt w:val="bullet"/>
      <w:lvlText w:val=""/>
      <w:lvlJc w:val="left"/>
      <w:pPr>
        <w:ind w:left="1080" w:hanging="360"/>
      </w:pPr>
      <w:rPr>
        <w:rFonts w:ascii="Symbol" w:hAnsi="Symbol" w:cs="Symbol" w:hint="default"/>
        <w:color w:val="auto"/>
        <w:sz w:val="20"/>
        <w:szCs w:val="24"/>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181119786">
    <w:abstractNumId w:val="30"/>
  </w:num>
  <w:num w:numId="2" w16cid:durableId="1691835422">
    <w:abstractNumId w:val="20"/>
  </w:num>
  <w:num w:numId="3" w16cid:durableId="282004819">
    <w:abstractNumId w:val="16"/>
  </w:num>
  <w:num w:numId="4" w16cid:durableId="2122066774">
    <w:abstractNumId w:val="12"/>
  </w:num>
  <w:num w:numId="5" w16cid:durableId="161162846">
    <w:abstractNumId w:val="24"/>
  </w:num>
  <w:num w:numId="6" w16cid:durableId="1388843992">
    <w:abstractNumId w:val="45"/>
  </w:num>
  <w:num w:numId="7" w16cid:durableId="620380623">
    <w:abstractNumId w:val="33"/>
  </w:num>
  <w:num w:numId="8" w16cid:durableId="811214837">
    <w:abstractNumId w:val="40"/>
  </w:num>
  <w:num w:numId="9" w16cid:durableId="174618814">
    <w:abstractNumId w:val="36"/>
  </w:num>
  <w:num w:numId="10" w16cid:durableId="203372233">
    <w:abstractNumId w:val="25"/>
  </w:num>
  <w:num w:numId="11" w16cid:durableId="1986811557">
    <w:abstractNumId w:val="41"/>
  </w:num>
  <w:num w:numId="12" w16cid:durableId="2034577480">
    <w:abstractNumId w:val="4"/>
  </w:num>
  <w:num w:numId="13" w16cid:durableId="2120366880">
    <w:abstractNumId w:val="10"/>
  </w:num>
  <w:num w:numId="14" w16cid:durableId="606277381">
    <w:abstractNumId w:val="38"/>
  </w:num>
  <w:num w:numId="15" w16cid:durableId="1498106950">
    <w:abstractNumId w:val="9"/>
  </w:num>
  <w:num w:numId="16" w16cid:durableId="2040936641">
    <w:abstractNumId w:val="44"/>
  </w:num>
  <w:num w:numId="17" w16cid:durableId="359744413">
    <w:abstractNumId w:val="11"/>
  </w:num>
  <w:num w:numId="18" w16cid:durableId="709110137">
    <w:abstractNumId w:val="18"/>
  </w:num>
  <w:num w:numId="19" w16cid:durableId="1686521876">
    <w:abstractNumId w:val="35"/>
  </w:num>
  <w:num w:numId="20" w16cid:durableId="2040859766">
    <w:abstractNumId w:val="29"/>
  </w:num>
  <w:num w:numId="21" w16cid:durableId="2036031600">
    <w:abstractNumId w:val="42"/>
  </w:num>
  <w:num w:numId="22" w16cid:durableId="1912957614">
    <w:abstractNumId w:val="32"/>
  </w:num>
  <w:num w:numId="23" w16cid:durableId="987200145">
    <w:abstractNumId w:val="5"/>
  </w:num>
  <w:num w:numId="24" w16cid:durableId="589850497">
    <w:abstractNumId w:val="48"/>
  </w:num>
  <w:num w:numId="25" w16cid:durableId="392437308">
    <w:abstractNumId w:val="7"/>
  </w:num>
  <w:num w:numId="26" w16cid:durableId="275865634">
    <w:abstractNumId w:val="23"/>
  </w:num>
  <w:num w:numId="27" w16cid:durableId="1947152527">
    <w:abstractNumId w:val="15"/>
  </w:num>
  <w:num w:numId="28" w16cid:durableId="804390663">
    <w:abstractNumId w:val="22"/>
  </w:num>
  <w:num w:numId="29" w16cid:durableId="1245191515">
    <w:abstractNumId w:val="31"/>
  </w:num>
  <w:num w:numId="30" w16cid:durableId="77140696">
    <w:abstractNumId w:val="3"/>
  </w:num>
  <w:num w:numId="31" w16cid:durableId="829905765">
    <w:abstractNumId w:val="47"/>
  </w:num>
  <w:num w:numId="32" w16cid:durableId="406729670">
    <w:abstractNumId w:val="37"/>
  </w:num>
  <w:num w:numId="33" w16cid:durableId="787547004">
    <w:abstractNumId w:val="39"/>
  </w:num>
  <w:num w:numId="34" w16cid:durableId="86268152">
    <w:abstractNumId w:val="46"/>
  </w:num>
  <w:num w:numId="35" w16cid:durableId="1087657890">
    <w:abstractNumId w:val="6"/>
  </w:num>
  <w:num w:numId="36" w16cid:durableId="2042196156">
    <w:abstractNumId w:val="19"/>
  </w:num>
  <w:num w:numId="37" w16cid:durableId="190730242">
    <w:abstractNumId w:val="17"/>
  </w:num>
  <w:num w:numId="38" w16cid:durableId="126553010">
    <w:abstractNumId w:val="34"/>
  </w:num>
  <w:num w:numId="39" w16cid:durableId="1697584810">
    <w:abstractNumId w:val="21"/>
  </w:num>
  <w:num w:numId="40" w16cid:durableId="1652175413">
    <w:abstractNumId w:val="2"/>
  </w:num>
  <w:num w:numId="41" w16cid:durableId="188833965">
    <w:abstractNumId w:val="1"/>
  </w:num>
  <w:num w:numId="42" w16cid:durableId="1297683509">
    <w:abstractNumId w:val="14"/>
  </w:num>
  <w:num w:numId="43" w16cid:durableId="201526911">
    <w:abstractNumId w:val="26"/>
  </w:num>
  <w:num w:numId="44" w16cid:durableId="1491018098">
    <w:abstractNumId w:val="13"/>
  </w:num>
  <w:num w:numId="45" w16cid:durableId="785663055">
    <w:abstractNumId w:val="28"/>
  </w:num>
  <w:num w:numId="46" w16cid:durableId="1270434840">
    <w:abstractNumId w:val="8"/>
  </w:num>
  <w:num w:numId="47" w16cid:durableId="1704476194">
    <w:abstractNumId w:val="43"/>
  </w:num>
  <w:num w:numId="48" w16cid:durableId="1877809578">
    <w:abstractNumId w:val="27"/>
  </w:num>
  <w:num w:numId="49" w16cid:durableId="1602252961">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8B3"/>
    <w:rsid w:val="000029AE"/>
    <w:rsid w:val="00005A8C"/>
    <w:rsid w:val="0001387F"/>
    <w:rsid w:val="00017D4A"/>
    <w:rsid w:val="00033777"/>
    <w:rsid w:val="00041C6C"/>
    <w:rsid w:val="00065F6C"/>
    <w:rsid w:val="00086727"/>
    <w:rsid w:val="00090113"/>
    <w:rsid w:val="00097309"/>
    <w:rsid w:val="00097C92"/>
    <w:rsid w:val="000B2023"/>
    <w:rsid w:val="000B6AC5"/>
    <w:rsid w:val="000C4C73"/>
    <w:rsid w:val="000C77AB"/>
    <w:rsid w:val="000D165E"/>
    <w:rsid w:val="000D4D6B"/>
    <w:rsid w:val="000F054B"/>
    <w:rsid w:val="000F0A5D"/>
    <w:rsid w:val="000F69C1"/>
    <w:rsid w:val="000F6DF6"/>
    <w:rsid w:val="00103354"/>
    <w:rsid w:val="00104F19"/>
    <w:rsid w:val="00116D86"/>
    <w:rsid w:val="00125E82"/>
    <w:rsid w:val="00127ACC"/>
    <w:rsid w:val="00137BC9"/>
    <w:rsid w:val="001413A2"/>
    <w:rsid w:val="0015264D"/>
    <w:rsid w:val="001550A9"/>
    <w:rsid w:val="0016167B"/>
    <w:rsid w:val="00163C24"/>
    <w:rsid w:val="00180C08"/>
    <w:rsid w:val="00184B6E"/>
    <w:rsid w:val="00192196"/>
    <w:rsid w:val="00192291"/>
    <w:rsid w:val="001A4E8B"/>
    <w:rsid w:val="001B0D14"/>
    <w:rsid w:val="001B6383"/>
    <w:rsid w:val="001C3888"/>
    <w:rsid w:val="001F3741"/>
    <w:rsid w:val="001F479D"/>
    <w:rsid w:val="001F598B"/>
    <w:rsid w:val="001F6C15"/>
    <w:rsid w:val="001F70CD"/>
    <w:rsid w:val="00211E6A"/>
    <w:rsid w:val="00213186"/>
    <w:rsid w:val="00224F1D"/>
    <w:rsid w:val="00254D1B"/>
    <w:rsid w:val="002750D5"/>
    <w:rsid w:val="002805C8"/>
    <w:rsid w:val="00286E20"/>
    <w:rsid w:val="00286E2B"/>
    <w:rsid w:val="00291068"/>
    <w:rsid w:val="002A2208"/>
    <w:rsid w:val="002A53D8"/>
    <w:rsid w:val="002B2FAE"/>
    <w:rsid w:val="002B6F4B"/>
    <w:rsid w:val="002D6160"/>
    <w:rsid w:val="002D71A9"/>
    <w:rsid w:val="002E3C31"/>
    <w:rsid w:val="00317EE2"/>
    <w:rsid w:val="00331634"/>
    <w:rsid w:val="003339CE"/>
    <w:rsid w:val="0033452E"/>
    <w:rsid w:val="00340B39"/>
    <w:rsid w:val="00352D02"/>
    <w:rsid w:val="0035372A"/>
    <w:rsid w:val="003553FB"/>
    <w:rsid w:val="003562D7"/>
    <w:rsid w:val="00360BBF"/>
    <w:rsid w:val="00364674"/>
    <w:rsid w:val="003654EE"/>
    <w:rsid w:val="0037134D"/>
    <w:rsid w:val="0037555A"/>
    <w:rsid w:val="00375D2E"/>
    <w:rsid w:val="00384ED9"/>
    <w:rsid w:val="00386421"/>
    <w:rsid w:val="003878DE"/>
    <w:rsid w:val="003A130B"/>
    <w:rsid w:val="003B0568"/>
    <w:rsid w:val="003B2736"/>
    <w:rsid w:val="003B6BB9"/>
    <w:rsid w:val="003D36F6"/>
    <w:rsid w:val="003D4CFE"/>
    <w:rsid w:val="003E2F71"/>
    <w:rsid w:val="003E444A"/>
    <w:rsid w:val="003E51AB"/>
    <w:rsid w:val="0040099A"/>
    <w:rsid w:val="00407B5F"/>
    <w:rsid w:val="0041410D"/>
    <w:rsid w:val="00415C7D"/>
    <w:rsid w:val="00417536"/>
    <w:rsid w:val="004266FB"/>
    <w:rsid w:val="00427772"/>
    <w:rsid w:val="00432BB1"/>
    <w:rsid w:val="0043685E"/>
    <w:rsid w:val="004409D3"/>
    <w:rsid w:val="00441D2D"/>
    <w:rsid w:val="00444510"/>
    <w:rsid w:val="00444639"/>
    <w:rsid w:val="00446954"/>
    <w:rsid w:val="004500FC"/>
    <w:rsid w:val="004509D9"/>
    <w:rsid w:val="00454772"/>
    <w:rsid w:val="0045698D"/>
    <w:rsid w:val="00457083"/>
    <w:rsid w:val="00462FF6"/>
    <w:rsid w:val="00463B6C"/>
    <w:rsid w:val="00465F5A"/>
    <w:rsid w:val="00466DC3"/>
    <w:rsid w:val="0047004D"/>
    <w:rsid w:val="00476163"/>
    <w:rsid w:val="00484EAC"/>
    <w:rsid w:val="00492590"/>
    <w:rsid w:val="004B1232"/>
    <w:rsid w:val="004B6958"/>
    <w:rsid w:val="004C4322"/>
    <w:rsid w:val="004C6282"/>
    <w:rsid w:val="004C7564"/>
    <w:rsid w:val="004D69A9"/>
    <w:rsid w:val="004E4317"/>
    <w:rsid w:val="004E6504"/>
    <w:rsid w:val="004F1316"/>
    <w:rsid w:val="005058BA"/>
    <w:rsid w:val="00511B97"/>
    <w:rsid w:val="00520EF9"/>
    <w:rsid w:val="005237AE"/>
    <w:rsid w:val="005247E0"/>
    <w:rsid w:val="0052662A"/>
    <w:rsid w:val="00533980"/>
    <w:rsid w:val="00552E11"/>
    <w:rsid w:val="00554C29"/>
    <w:rsid w:val="00556573"/>
    <w:rsid w:val="00556FE8"/>
    <w:rsid w:val="00563206"/>
    <w:rsid w:val="00566DE5"/>
    <w:rsid w:val="00573D2A"/>
    <w:rsid w:val="00584799"/>
    <w:rsid w:val="00585C0C"/>
    <w:rsid w:val="00590A35"/>
    <w:rsid w:val="00595DF9"/>
    <w:rsid w:val="005A561D"/>
    <w:rsid w:val="005B52D5"/>
    <w:rsid w:val="005C07D5"/>
    <w:rsid w:val="005C097F"/>
    <w:rsid w:val="005C34CB"/>
    <w:rsid w:val="005C4C03"/>
    <w:rsid w:val="005C52F1"/>
    <w:rsid w:val="005D0D99"/>
    <w:rsid w:val="005D484B"/>
    <w:rsid w:val="005E2EB2"/>
    <w:rsid w:val="005E4F00"/>
    <w:rsid w:val="005F7A5F"/>
    <w:rsid w:val="00601423"/>
    <w:rsid w:val="0060168D"/>
    <w:rsid w:val="00606AB8"/>
    <w:rsid w:val="00606B98"/>
    <w:rsid w:val="00610D37"/>
    <w:rsid w:val="00625AA1"/>
    <w:rsid w:val="00626AEF"/>
    <w:rsid w:val="006272C3"/>
    <w:rsid w:val="00641AEF"/>
    <w:rsid w:val="0064411F"/>
    <w:rsid w:val="00657BE0"/>
    <w:rsid w:val="00660344"/>
    <w:rsid w:val="00661902"/>
    <w:rsid w:val="00667379"/>
    <w:rsid w:val="006738ED"/>
    <w:rsid w:val="00676536"/>
    <w:rsid w:val="00676576"/>
    <w:rsid w:val="00681F33"/>
    <w:rsid w:val="00696BA4"/>
    <w:rsid w:val="006B0C88"/>
    <w:rsid w:val="006C1837"/>
    <w:rsid w:val="006D25A5"/>
    <w:rsid w:val="006D6EC2"/>
    <w:rsid w:val="006E0385"/>
    <w:rsid w:val="006E14B4"/>
    <w:rsid w:val="006F1AB6"/>
    <w:rsid w:val="006F340E"/>
    <w:rsid w:val="006F47C3"/>
    <w:rsid w:val="00710EBC"/>
    <w:rsid w:val="00714199"/>
    <w:rsid w:val="00731023"/>
    <w:rsid w:val="00733044"/>
    <w:rsid w:val="0073661E"/>
    <w:rsid w:val="00745560"/>
    <w:rsid w:val="00756E43"/>
    <w:rsid w:val="00762603"/>
    <w:rsid w:val="00763EF4"/>
    <w:rsid w:val="00774046"/>
    <w:rsid w:val="00776CCC"/>
    <w:rsid w:val="00781581"/>
    <w:rsid w:val="0078186C"/>
    <w:rsid w:val="00793374"/>
    <w:rsid w:val="00794D1E"/>
    <w:rsid w:val="00795942"/>
    <w:rsid w:val="00795C68"/>
    <w:rsid w:val="007A0C4C"/>
    <w:rsid w:val="007B0D7D"/>
    <w:rsid w:val="007B4B35"/>
    <w:rsid w:val="007C04F1"/>
    <w:rsid w:val="007D3828"/>
    <w:rsid w:val="007D3C86"/>
    <w:rsid w:val="007F44E7"/>
    <w:rsid w:val="00824FE2"/>
    <w:rsid w:val="00827459"/>
    <w:rsid w:val="008404B4"/>
    <w:rsid w:val="00850516"/>
    <w:rsid w:val="00850D7E"/>
    <w:rsid w:val="00852D44"/>
    <w:rsid w:val="0085348B"/>
    <w:rsid w:val="008539D4"/>
    <w:rsid w:val="00861DEF"/>
    <w:rsid w:val="0086303C"/>
    <w:rsid w:val="00883D9C"/>
    <w:rsid w:val="008A3CCF"/>
    <w:rsid w:val="008B1DBF"/>
    <w:rsid w:val="008B704F"/>
    <w:rsid w:val="008E142F"/>
    <w:rsid w:val="008E3056"/>
    <w:rsid w:val="00906DAD"/>
    <w:rsid w:val="00907808"/>
    <w:rsid w:val="00912EDE"/>
    <w:rsid w:val="00914364"/>
    <w:rsid w:val="00915B86"/>
    <w:rsid w:val="00923914"/>
    <w:rsid w:val="0092548C"/>
    <w:rsid w:val="009309EB"/>
    <w:rsid w:val="00934762"/>
    <w:rsid w:val="00934B31"/>
    <w:rsid w:val="00940704"/>
    <w:rsid w:val="00941822"/>
    <w:rsid w:val="0094441F"/>
    <w:rsid w:val="00947167"/>
    <w:rsid w:val="009474E2"/>
    <w:rsid w:val="009523ED"/>
    <w:rsid w:val="00956F40"/>
    <w:rsid w:val="009614C9"/>
    <w:rsid w:val="009621A9"/>
    <w:rsid w:val="009621C8"/>
    <w:rsid w:val="0097161C"/>
    <w:rsid w:val="009742AF"/>
    <w:rsid w:val="009808CA"/>
    <w:rsid w:val="0098164E"/>
    <w:rsid w:val="00983C5D"/>
    <w:rsid w:val="00984802"/>
    <w:rsid w:val="009869A2"/>
    <w:rsid w:val="0099134A"/>
    <w:rsid w:val="009915F7"/>
    <w:rsid w:val="0099166A"/>
    <w:rsid w:val="00993766"/>
    <w:rsid w:val="00997176"/>
    <w:rsid w:val="009A1186"/>
    <w:rsid w:val="009A18A9"/>
    <w:rsid w:val="009B461E"/>
    <w:rsid w:val="009B49E7"/>
    <w:rsid w:val="009D1268"/>
    <w:rsid w:val="009D38D6"/>
    <w:rsid w:val="009D5CC7"/>
    <w:rsid w:val="009E50ED"/>
    <w:rsid w:val="009F41BC"/>
    <w:rsid w:val="009F42C5"/>
    <w:rsid w:val="009F4BEC"/>
    <w:rsid w:val="00A12375"/>
    <w:rsid w:val="00A14912"/>
    <w:rsid w:val="00A15C3F"/>
    <w:rsid w:val="00A173E5"/>
    <w:rsid w:val="00A24EFC"/>
    <w:rsid w:val="00A2592E"/>
    <w:rsid w:val="00A32326"/>
    <w:rsid w:val="00A373D9"/>
    <w:rsid w:val="00A418C4"/>
    <w:rsid w:val="00A41B76"/>
    <w:rsid w:val="00A432DD"/>
    <w:rsid w:val="00A44F35"/>
    <w:rsid w:val="00A51F8D"/>
    <w:rsid w:val="00A538A6"/>
    <w:rsid w:val="00A562C9"/>
    <w:rsid w:val="00A657E0"/>
    <w:rsid w:val="00A716D8"/>
    <w:rsid w:val="00A757EF"/>
    <w:rsid w:val="00A77CF3"/>
    <w:rsid w:val="00A81905"/>
    <w:rsid w:val="00A827C8"/>
    <w:rsid w:val="00A86CA3"/>
    <w:rsid w:val="00A9185F"/>
    <w:rsid w:val="00A94210"/>
    <w:rsid w:val="00A95087"/>
    <w:rsid w:val="00AA3446"/>
    <w:rsid w:val="00AB0560"/>
    <w:rsid w:val="00AB30BE"/>
    <w:rsid w:val="00AC2366"/>
    <w:rsid w:val="00AD55C0"/>
    <w:rsid w:val="00AE4405"/>
    <w:rsid w:val="00AF050F"/>
    <w:rsid w:val="00AF2C07"/>
    <w:rsid w:val="00AF4797"/>
    <w:rsid w:val="00B06634"/>
    <w:rsid w:val="00B0713F"/>
    <w:rsid w:val="00B14A94"/>
    <w:rsid w:val="00B15792"/>
    <w:rsid w:val="00B23816"/>
    <w:rsid w:val="00B251C4"/>
    <w:rsid w:val="00B25A96"/>
    <w:rsid w:val="00B318D5"/>
    <w:rsid w:val="00B42AA8"/>
    <w:rsid w:val="00B458B4"/>
    <w:rsid w:val="00B47D88"/>
    <w:rsid w:val="00B533A4"/>
    <w:rsid w:val="00B6280A"/>
    <w:rsid w:val="00B63DBC"/>
    <w:rsid w:val="00B67DA6"/>
    <w:rsid w:val="00B7021B"/>
    <w:rsid w:val="00B70553"/>
    <w:rsid w:val="00B84216"/>
    <w:rsid w:val="00B8472F"/>
    <w:rsid w:val="00B92BF9"/>
    <w:rsid w:val="00BA2F1E"/>
    <w:rsid w:val="00BA4360"/>
    <w:rsid w:val="00BC0EA2"/>
    <w:rsid w:val="00BC2E8D"/>
    <w:rsid w:val="00BC3F87"/>
    <w:rsid w:val="00BC6EEA"/>
    <w:rsid w:val="00BD2B86"/>
    <w:rsid w:val="00BE5056"/>
    <w:rsid w:val="00BE70B7"/>
    <w:rsid w:val="00BF3E49"/>
    <w:rsid w:val="00BF41ED"/>
    <w:rsid w:val="00BF551A"/>
    <w:rsid w:val="00BF6E04"/>
    <w:rsid w:val="00C011B9"/>
    <w:rsid w:val="00C05324"/>
    <w:rsid w:val="00C1135D"/>
    <w:rsid w:val="00C11660"/>
    <w:rsid w:val="00C25B18"/>
    <w:rsid w:val="00C25CB0"/>
    <w:rsid w:val="00C31ED3"/>
    <w:rsid w:val="00C37BFD"/>
    <w:rsid w:val="00C47A19"/>
    <w:rsid w:val="00C53244"/>
    <w:rsid w:val="00C5389A"/>
    <w:rsid w:val="00C5619B"/>
    <w:rsid w:val="00C57E24"/>
    <w:rsid w:val="00C60A4B"/>
    <w:rsid w:val="00C6366D"/>
    <w:rsid w:val="00C67173"/>
    <w:rsid w:val="00C84DD5"/>
    <w:rsid w:val="00C85B35"/>
    <w:rsid w:val="00C87396"/>
    <w:rsid w:val="00CA0824"/>
    <w:rsid w:val="00CA60F9"/>
    <w:rsid w:val="00CB617E"/>
    <w:rsid w:val="00CC083C"/>
    <w:rsid w:val="00CC3770"/>
    <w:rsid w:val="00CD1460"/>
    <w:rsid w:val="00CD3BA7"/>
    <w:rsid w:val="00CF0B73"/>
    <w:rsid w:val="00CF1102"/>
    <w:rsid w:val="00CF188B"/>
    <w:rsid w:val="00CF4E58"/>
    <w:rsid w:val="00D02746"/>
    <w:rsid w:val="00D028A7"/>
    <w:rsid w:val="00D05D05"/>
    <w:rsid w:val="00D11FFC"/>
    <w:rsid w:val="00D265C0"/>
    <w:rsid w:val="00D35280"/>
    <w:rsid w:val="00D3717F"/>
    <w:rsid w:val="00D618B3"/>
    <w:rsid w:val="00D625ED"/>
    <w:rsid w:val="00D6325D"/>
    <w:rsid w:val="00D74171"/>
    <w:rsid w:val="00D75FCB"/>
    <w:rsid w:val="00D84684"/>
    <w:rsid w:val="00D8756D"/>
    <w:rsid w:val="00D90E86"/>
    <w:rsid w:val="00D92363"/>
    <w:rsid w:val="00D965EA"/>
    <w:rsid w:val="00DA302E"/>
    <w:rsid w:val="00DA4ACE"/>
    <w:rsid w:val="00DB6684"/>
    <w:rsid w:val="00DC10A6"/>
    <w:rsid w:val="00DC38FB"/>
    <w:rsid w:val="00DC615D"/>
    <w:rsid w:val="00DD28F7"/>
    <w:rsid w:val="00DD4D31"/>
    <w:rsid w:val="00DE28B1"/>
    <w:rsid w:val="00DE4892"/>
    <w:rsid w:val="00DE5985"/>
    <w:rsid w:val="00E1636E"/>
    <w:rsid w:val="00E170DE"/>
    <w:rsid w:val="00E17CAC"/>
    <w:rsid w:val="00E205FF"/>
    <w:rsid w:val="00E2617C"/>
    <w:rsid w:val="00E378E1"/>
    <w:rsid w:val="00E432A3"/>
    <w:rsid w:val="00E456E1"/>
    <w:rsid w:val="00E63EBD"/>
    <w:rsid w:val="00E65245"/>
    <w:rsid w:val="00E709B4"/>
    <w:rsid w:val="00E75E51"/>
    <w:rsid w:val="00E801C7"/>
    <w:rsid w:val="00E81E38"/>
    <w:rsid w:val="00E85DC8"/>
    <w:rsid w:val="00EA1214"/>
    <w:rsid w:val="00EA1D0D"/>
    <w:rsid w:val="00EA35D5"/>
    <w:rsid w:val="00EA6760"/>
    <w:rsid w:val="00EB5099"/>
    <w:rsid w:val="00EB6D93"/>
    <w:rsid w:val="00EC0B37"/>
    <w:rsid w:val="00EC7B9C"/>
    <w:rsid w:val="00EE19E0"/>
    <w:rsid w:val="00EE2B4F"/>
    <w:rsid w:val="00EE7036"/>
    <w:rsid w:val="00EF04B8"/>
    <w:rsid w:val="00EF2CD7"/>
    <w:rsid w:val="00F0004D"/>
    <w:rsid w:val="00F0697D"/>
    <w:rsid w:val="00F251EC"/>
    <w:rsid w:val="00F27878"/>
    <w:rsid w:val="00F3071D"/>
    <w:rsid w:val="00F3358C"/>
    <w:rsid w:val="00F41035"/>
    <w:rsid w:val="00F42F5B"/>
    <w:rsid w:val="00F44B8D"/>
    <w:rsid w:val="00F50987"/>
    <w:rsid w:val="00F51F97"/>
    <w:rsid w:val="00F72A28"/>
    <w:rsid w:val="00F80DD8"/>
    <w:rsid w:val="00F9461F"/>
    <w:rsid w:val="00F973E5"/>
    <w:rsid w:val="00FA0C2A"/>
    <w:rsid w:val="00FA458F"/>
    <w:rsid w:val="00FA5418"/>
    <w:rsid w:val="00FA7268"/>
    <w:rsid w:val="00FB791F"/>
    <w:rsid w:val="00FC73FE"/>
    <w:rsid w:val="00FD68E2"/>
    <w:rsid w:val="00FD6B9D"/>
    <w:rsid w:val="00FD6BA9"/>
    <w:rsid w:val="00FE6809"/>
    <w:rsid w:val="00FE70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1F58E"/>
  <w15:chartTrackingRefBased/>
  <w15:docId w15:val="{ACEF94E8-735C-4F42-9120-43095EF7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3354"/>
    <w:pPr>
      <w:bidi/>
    </w:pPr>
  </w:style>
  <w:style w:type="paragraph" w:styleId="1">
    <w:name w:val="heading 1"/>
    <w:basedOn w:val="a"/>
    <w:next w:val="a"/>
    <w:link w:val="1Char"/>
    <w:uiPriority w:val="9"/>
    <w:qFormat/>
    <w:rsid w:val="003339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E14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4C62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18B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4">
    <w:name w:val="Intense Reference"/>
    <w:basedOn w:val="a0"/>
    <w:uiPriority w:val="32"/>
    <w:qFormat/>
    <w:rsid w:val="00D618B3"/>
    <w:rPr>
      <w:b/>
      <w:bCs/>
      <w:smallCaps/>
      <w:color w:val="4472C4" w:themeColor="accent1"/>
      <w:spacing w:val="5"/>
    </w:rPr>
  </w:style>
  <w:style w:type="table" w:styleId="a5">
    <w:name w:val="Table Grid"/>
    <w:basedOn w:val="a1"/>
    <w:uiPriority w:val="39"/>
    <w:rsid w:val="00D618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D618B3"/>
    <w:pPr>
      <w:ind w:left="720"/>
      <w:contextualSpacing/>
    </w:pPr>
  </w:style>
  <w:style w:type="character" w:styleId="Hyperlink">
    <w:name w:val="Hyperlink"/>
    <w:basedOn w:val="a0"/>
    <w:uiPriority w:val="99"/>
    <w:unhideWhenUsed/>
    <w:rsid w:val="00D618B3"/>
    <w:rPr>
      <w:color w:val="0563C1" w:themeColor="hyperlink"/>
      <w:u w:val="single"/>
    </w:rPr>
  </w:style>
  <w:style w:type="paragraph" w:styleId="a7">
    <w:name w:val="header"/>
    <w:basedOn w:val="a"/>
    <w:link w:val="Char"/>
    <w:uiPriority w:val="99"/>
    <w:unhideWhenUsed/>
    <w:rsid w:val="00D618B3"/>
    <w:pPr>
      <w:tabs>
        <w:tab w:val="center" w:pos="4153"/>
        <w:tab w:val="right" w:pos="8306"/>
      </w:tabs>
      <w:spacing w:after="0" w:line="240" w:lineRule="auto"/>
    </w:pPr>
  </w:style>
  <w:style w:type="character" w:customStyle="1" w:styleId="Char">
    <w:name w:val="رأس الصفحة Char"/>
    <w:basedOn w:val="a0"/>
    <w:link w:val="a7"/>
    <w:uiPriority w:val="99"/>
    <w:rsid w:val="00D618B3"/>
  </w:style>
  <w:style w:type="paragraph" w:styleId="a8">
    <w:name w:val="footer"/>
    <w:basedOn w:val="a"/>
    <w:link w:val="Char0"/>
    <w:uiPriority w:val="99"/>
    <w:unhideWhenUsed/>
    <w:rsid w:val="00D618B3"/>
    <w:pPr>
      <w:tabs>
        <w:tab w:val="center" w:pos="4153"/>
        <w:tab w:val="right" w:pos="8306"/>
      </w:tabs>
      <w:spacing w:after="0" w:line="240" w:lineRule="auto"/>
    </w:pPr>
  </w:style>
  <w:style w:type="character" w:customStyle="1" w:styleId="Char0">
    <w:name w:val="تذييل الصفحة Char"/>
    <w:basedOn w:val="a0"/>
    <w:link w:val="a8"/>
    <w:uiPriority w:val="99"/>
    <w:rsid w:val="00D618B3"/>
  </w:style>
  <w:style w:type="character" w:styleId="a9">
    <w:name w:val="Unresolved Mention"/>
    <w:basedOn w:val="a0"/>
    <w:uiPriority w:val="99"/>
    <w:semiHidden/>
    <w:unhideWhenUsed/>
    <w:rsid w:val="003B0568"/>
    <w:rPr>
      <w:color w:val="605E5C"/>
      <w:shd w:val="clear" w:color="auto" w:fill="E1DFDD"/>
    </w:rPr>
  </w:style>
  <w:style w:type="character" w:customStyle="1" w:styleId="1Char">
    <w:name w:val="العنوان 1 Char"/>
    <w:basedOn w:val="a0"/>
    <w:link w:val="1"/>
    <w:uiPriority w:val="9"/>
    <w:rsid w:val="003339CE"/>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8E142F"/>
    <w:pPr>
      <w:outlineLvl w:val="9"/>
    </w:pPr>
    <w:rPr>
      <w:kern w:val="0"/>
      <w:rtl/>
      <w14:ligatures w14:val="none"/>
    </w:rPr>
  </w:style>
  <w:style w:type="paragraph" w:styleId="10">
    <w:name w:val="toc 1"/>
    <w:basedOn w:val="a"/>
    <w:next w:val="a"/>
    <w:autoRedefine/>
    <w:uiPriority w:val="39"/>
    <w:unhideWhenUsed/>
    <w:rsid w:val="00AA3446"/>
    <w:pPr>
      <w:tabs>
        <w:tab w:val="right" w:leader="underscore" w:pos="8296"/>
      </w:tabs>
      <w:spacing w:before="120" w:after="0" w:line="276" w:lineRule="auto"/>
    </w:pPr>
    <w:rPr>
      <w:rFonts w:ascii="Arial" w:eastAsia="Times New Roman" w:hAnsi="Arial" w:cs="Arial"/>
      <w:b/>
      <w:bCs/>
      <w:noProof/>
      <w:sz w:val="24"/>
      <w:szCs w:val="28"/>
    </w:rPr>
  </w:style>
  <w:style w:type="character" w:customStyle="1" w:styleId="2Char">
    <w:name w:val="عنوان 2 Char"/>
    <w:basedOn w:val="a0"/>
    <w:link w:val="2"/>
    <w:uiPriority w:val="9"/>
    <w:rsid w:val="008E142F"/>
    <w:rPr>
      <w:rFonts w:asciiTheme="majorHAnsi" w:eastAsiaTheme="majorEastAsia" w:hAnsiTheme="majorHAnsi" w:cstheme="majorBidi"/>
      <w:color w:val="2F5496" w:themeColor="accent1" w:themeShade="BF"/>
      <w:sz w:val="26"/>
      <w:szCs w:val="26"/>
    </w:rPr>
  </w:style>
  <w:style w:type="paragraph" w:styleId="20">
    <w:name w:val="toc 2"/>
    <w:basedOn w:val="a"/>
    <w:next w:val="a"/>
    <w:autoRedefine/>
    <w:uiPriority w:val="39"/>
    <w:unhideWhenUsed/>
    <w:rsid w:val="00415C7D"/>
    <w:pPr>
      <w:tabs>
        <w:tab w:val="left" w:pos="1100"/>
        <w:tab w:val="right" w:leader="underscore" w:pos="8296"/>
      </w:tabs>
      <w:spacing w:before="120" w:after="0" w:line="276" w:lineRule="auto"/>
      <w:ind w:left="220"/>
      <w:jc w:val="both"/>
    </w:pPr>
    <w:rPr>
      <w:rFonts w:cstheme="minorHAnsi"/>
      <w:b/>
      <w:bCs/>
      <w:szCs w:val="26"/>
    </w:rPr>
  </w:style>
  <w:style w:type="paragraph" w:styleId="30">
    <w:name w:val="toc 3"/>
    <w:basedOn w:val="a"/>
    <w:next w:val="a"/>
    <w:autoRedefine/>
    <w:uiPriority w:val="39"/>
    <w:unhideWhenUsed/>
    <w:rsid w:val="00681F33"/>
    <w:pPr>
      <w:spacing w:after="0"/>
      <w:ind w:left="440"/>
    </w:pPr>
    <w:rPr>
      <w:rFonts w:cstheme="minorHAnsi"/>
      <w:sz w:val="20"/>
      <w:szCs w:val="24"/>
    </w:rPr>
  </w:style>
  <w:style w:type="paragraph" w:styleId="4">
    <w:name w:val="toc 4"/>
    <w:basedOn w:val="a"/>
    <w:next w:val="a"/>
    <w:autoRedefine/>
    <w:uiPriority w:val="39"/>
    <w:unhideWhenUsed/>
    <w:rsid w:val="00681F33"/>
    <w:pPr>
      <w:spacing w:after="0"/>
      <w:ind w:left="660"/>
    </w:pPr>
    <w:rPr>
      <w:rFonts w:cstheme="minorHAnsi"/>
      <w:sz w:val="20"/>
      <w:szCs w:val="24"/>
    </w:rPr>
  </w:style>
  <w:style w:type="paragraph" w:styleId="5">
    <w:name w:val="toc 5"/>
    <w:basedOn w:val="a"/>
    <w:next w:val="a"/>
    <w:autoRedefine/>
    <w:uiPriority w:val="39"/>
    <w:unhideWhenUsed/>
    <w:rsid w:val="00681F33"/>
    <w:pPr>
      <w:spacing w:after="0"/>
      <w:ind w:left="880"/>
    </w:pPr>
    <w:rPr>
      <w:rFonts w:cstheme="minorHAnsi"/>
      <w:sz w:val="20"/>
      <w:szCs w:val="24"/>
    </w:rPr>
  </w:style>
  <w:style w:type="paragraph" w:styleId="6">
    <w:name w:val="toc 6"/>
    <w:basedOn w:val="a"/>
    <w:next w:val="a"/>
    <w:autoRedefine/>
    <w:uiPriority w:val="39"/>
    <w:unhideWhenUsed/>
    <w:rsid w:val="00681F33"/>
    <w:pPr>
      <w:spacing w:after="0"/>
      <w:ind w:left="1100"/>
    </w:pPr>
    <w:rPr>
      <w:rFonts w:cstheme="minorHAnsi"/>
      <w:sz w:val="20"/>
      <w:szCs w:val="24"/>
    </w:rPr>
  </w:style>
  <w:style w:type="paragraph" w:styleId="7">
    <w:name w:val="toc 7"/>
    <w:basedOn w:val="a"/>
    <w:next w:val="a"/>
    <w:autoRedefine/>
    <w:uiPriority w:val="39"/>
    <w:unhideWhenUsed/>
    <w:rsid w:val="00681F33"/>
    <w:pPr>
      <w:spacing w:after="0"/>
      <w:ind w:left="1320"/>
    </w:pPr>
    <w:rPr>
      <w:rFonts w:cstheme="minorHAnsi"/>
      <w:sz w:val="20"/>
      <w:szCs w:val="24"/>
    </w:rPr>
  </w:style>
  <w:style w:type="paragraph" w:styleId="8">
    <w:name w:val="toc 8"/>
    <w:basedOn w:val="a"/>
    <w:next w:val="a"/>
    <w:autoRedefine/>
    <w:uiPriority w:val="39"/>
    <w:unhideWhenUsed/>
    <w:rsid w:val="00681F33"/>
    <w:pPr>
      <w:spacing w:after="0"/>
      <w:ind w:left="1540"/>
    </w:pPr>
    <w:rPr>
      <w:rFonts w:cstheme="minorHAnsi"/>
      <w:sz w:val="20"/>
      <w:szCs w:val="24"/>
    </w:rPr>
  </w:style>
  <w:style w:type="paragraph" w:styleId="9">
    <w:name w:val="toc 9"/>
    <w:basedOn w:val="a"/>
    <w:next w:val="a"/>
    <w:autoRedefine/>
    <w:uiPriority w:val="39"/>
    <w:unhideWhenUsed/>
    <w:rsid w:val="00681F33"/>
    <w:pPr>
      <w:spacing w:after="0"/>
      <w:ind w:left="1760"/>
    </w:pPr>
    <w:rPr>
      <w:rFonts w:cstheme="minorHAnsi"/>
      <w:sz w:val="20"/>
      <w:szCs w:val="24"/>
    </w:rPr>
  </w:style>
  <w:style w:type="character" w:customStyle="1" w:styleId="3Char">
    <w:name w:val="عنوان 3 Char"/>
    <w:basedOn w:val="a0"/>
    <w:link w:val="3"/>
    <w:uiPriority w:val="9"/>
    <w:rsid w:val="004C6282"/>
    <w:rPr>
      <w:rFonts w:asciiTheme="majorHAnsi" w:eastAsiaTheme="majorEastAsia" w:hAnsiTheme="majorHAnsi" w:cstheme="majorBidi"/>
      <w:color w:val="1F3763" w:themeColor="accent1" w:themeShade="7F"/>
      <w:sz w:val="24"/>
      <w:szCs w:val="24"/>
    </w:rPr>
  </w:style>
  <w:style w:type="paragraph" w:styleId="ab">
    <w:name w:val="No Spacing"/>
    <w:uiPriority w:val="1"/>
    <w:qFormat/>
    <w:rsid w:val="00661902"/>
    <w:pPr>
      <w:bidi/>
      <w:spacing w:after="0" w:line="240" w:lineRule="auto"/>
    </w:pPr>
  </w:style>
  <w:style w:type="table" w:styleId="31">
    <w:name w:val="Plain Table 3"/>
    <w:basedOn w:val="a1"/>
    <w:uiPriority w:val="43"/>
    <w:rsid w:val="00D3528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ac">
    <w:name w:val="annotation reference"/>
    <w:basedOn w:val="a0"/>
    <w:uiPriority w:val="99"/>
    <w:semiHidden/>
    <w:unhideWhenUsed/>
    <w:rsid w:val="00554C29"/>
    <w:rPr>
      <w:sz w:val="16"/>
      <w:szCs w:val="16"/>
    </w:rPr>
  </w:style>
  <w:style w:type="paragraph" w:styleId="ad">
    <w:name w:val="annotation text"/>
    <w:basedOn w:val="a"/>
    <w:link w:val="Char1"/>
    <w:uiPriority w:val="99"/>
    <w:semiHidden/>
    <w:unhideWhenUsed/>
    <w:rsid w:val="00554C29"/>
    <w:pPr>
      <w:spacing w:line="240" w:lineRule="auto"/>
    </w:pPr>
    <w:rPr>
      <w:sz w:val="20"/>
      <w:szCs w:val="20"/>
    </w:rPr>
  </w:style>
  <w:style w:type="character" w:customStyle="1" w:styleId="Char1">
    <w:name w:val="نص تعليق Char"/>
    <w:basedOn w:val="a0"/>
    <w:link w:val="ad"/>
    <w:uiPriority w:val="99"/>
    <w:semiHidden/>
    <w:rsid w:val="00554C29"/>
    <w:rPr>
      <w:sz w:val="20"/>
      <w:szCs w:val="20"/>
    </w:rPr>
  </w:style>
  <w:style w:type="paragraph" w:styleId="ae">
    <w:name w:val="annotation subject"/>
    <w:basedOn w:val="ad"/>
    <w:next w:val="ad"/>
    <w:link w:val="Char2"/>
    <w:uiPriority w:val="99"/>
    <w:semiHidden/>
    <w:unhideWhenUsed/>
    <w:rsid w:val="00554C29"/>
    <w:rPr>
      <w:b/>
      <w:bCs/>
    </w:rPr>
  </w:style>
  <w:style w:type="character" w:customStyle="1" w:styleId="Char2">
    <w:name w:val="موضوع تعليق Char"/>
    <w:basedOn w:val="Char1"/>
    <w:link w:val="ae"/>
    <w:uiPriority w:val="99"/>
    <w:semiHidden/>
    <w:rsid w:val="00554C29"/>
    <w:rPr>
      <w:b/>
      <w:bCs/>
      <w:sz w:val="20"/>
      <w:szCs w:val="20"/>
    </w:rPr>
  </w:style>
  <w:style w:type="numbering" w:customStyle="1" w:styleId="11">
    <w:name w:val="بلا قائمة1"/>
    <w:next w:val="a2"/>
    <w:uiPriority w:val="99"/>
    <w:semiHidden/>
    <w:unhideWhenUsed/>
    <w:rsid w:val="00554C29"/>
  </w:style>
  <w:style w:type="character" w:styleId="af">
    <w:name w:val="FollowedHyperlink"/>
    <w:basedOn w:val="a0"/>
    <w:uiPriority w:val="99"/>
    <w:semiHidden/>
    <w:unhideWhenUsed/>
    <w:rsid w:val="00554C29"/>
    <w:rPr>
      <w:color w:val="954F72" w:themeColor="followedHyperlink"/>
      <w:u w:val="single"/>
    </w:rPr>
  </w:style>
  <w:style w:type="paragraph" w:customStyle="1" w:styleId="msonormal0">
    <w:name w:val="msonormal"/>
    <w:basedOn w:val="a"/>
    <w:uiPriority w:val="99"/>
    <w:rsid w:val="00554C2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0">
    <w:name w:val="Placeholder Text"/>
    <w:basedOn w:val="a0"/>
    <w:uiPriority w:val="99"/>
    <w:semiHidden/>
    <w:rsid w:val="00554C29"/>
    <w:rPr>
      <w:color w:val="666666"/>
    </w:rPr>
  </w:style>
  <w:style w:type="table" w:customStyle="1" w:styleId="12">
    <w:name w:val="شبكة جدول1"/>
    <w:basedOn w:val="a1"/>
    <w:next w:val="a5"/>
    <w:uiPriority w:val="39"/>
    <w:rsid w:val="00554C29"/>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3">
    <w:name w:val="Grid Table 1 Light"/>
    <w:basedOn w:val="a1"/>
    <w:uiPriority w:val="46"/>
    <w:rsid w:val="00554C29"/>
    <w:pPr>
      <w:spacing w:after="0" w:line="240" w:lineRule="auto"/>
    </w:pPr>
    <w:rPr>
      <w:rFonts w:ascii="Calibri" w:eastAsia="Calibri" w:hAnsi="Calibri" w:cs="Ari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7-2">
    <w:name w:val="Grid Table 7 Colorful Accent 2"/>
    <w:basedOn w:val="a1"/>
    <w:uiPriority w:val="52"/>
    <w:rsid w:val="00554C29"/>
    <w:pPr>
      <w:spacing w:after="0" w:line="240" w:lineRule="auto"/>
    </w:pPr>
    <w:rPr>
      <w:rFonts w:ascii="Calibri" w:eastAsia="Calibri" w:hAnsi="Calibri" w:cs="Arial"/>
      <w:color w:val="C45911" w:themeColor="accent2" w:themeShade="BF"/>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7-3">
    <w:name w:val="List Table 7 Colorful Accent 3"/>
    <w:basedOn w:val="a1"/>
    <w:uiPriority w:val="52"/>
    <w:rsid w:val="00554C29"/>
    <w:pPr>
      <w:spacing w:after="0" w:line="240" w:lineRule="auto"/>
    </w:pPr>
    <w:rPr>
      <w:rFonts w:ascii="Calibri" w:eastAsia="Calibri" w:hAnsi="Calibri" w:cs="Arial"/>
      <w:color w:val="7B7B7B" w:themeColor="accent3" w:themeShade="BF"/>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A5A5A5" w:themeColor="accent3"/>
        </w:tcBorders>
        <w:shd w:val="clear" w:color="auto" w:fill="FFFFFF" w:themeFill="background1"/>
      </w:tcPr>
    </w:tblStylePr>
    <w:tblStylePr w:type="lastRow">
      <w:rPr>
        <w:rFonts w:ascii="Calibri Light" w:eastAsia="Times New Roman" w:hAnsi="Calibri Light" w:cs="Times New Roman" w:hint="default"/>
        <w:i/>
        <w:iCs/>
        <w:sz w:val="26"/>
        <w:szCs w:val="26"/>
      </w:rPr>
      <w:tblPr/>
      <w:tcPr>
        <w:tcBorders>
          <w:top w:val="single" w:sz="4" w:space="0" w:color="A5A5A5" w:themeColor="accent3"/>
        </w:tcBorders>
        <w:shd w:val="clear" w:color="auto" w:fill="FFFFFF" w:themeFill="background1"/>
      </w:tcPr>
    </w:tblStylePr>
    <w:tblStylePr w:type="firstCol">
      <w:pPr>
        <w:jc w:val="right"/>
      </w:pPr>
      <w:rPr>
        <w:rFonts w:ascii="Calibri Light" w:eastAsia="Times New Roman" w:hAnsi="Calibri Light" w:cs="Times New Roman" w:hint="default"/>
        <w:i/>
        <w:iCs/>
        <w:sz w:val="26"/>
        <w:szCs w:val="26"/>
      </w:rPr>
      <w:tblPr/>
      <w:tcPr>
        <w:tcBorders>
          <w:right w:val="single" w:sz="4" w:space="0" w:color="A5A5A5" w:themeColor="accent3"/>
        </w:tcBorders>
        <w:shd w:val="clear" w:color="auto" w:fill="FFFFFF" w:themeFill="background1"/>
      </w:tcPr>
    </w:tblStylePr>
    <w:tblStylePr w:type="lastCol">
      <w:rPr>
        <w:rFonts w:ascii="Calibri Light" w:eastAsia="Times New Roman" w:hAnsi="Calibri Light" w:cs="Times New Roman" w:hint="default"/>
        <w:i/>
        <w:iCs/>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0">
    <w:name w:val="Plain Table 4"/>
    <w:basedOn w:val="a1"/>
    <w:uiPriority w:val="44"/>
    <w:rsid w:val="005C07D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068">
      <w:bodyDiv w:val="1"/>
      <w:marLeft w:val="0"/>
      <w:marRight w:val="0"/>
      <w:marTop w:val="0"/>
      <w:marBottom w:val="0"/>
      <w:divBdr>
        <w:top w:val="none" w:sz="0" w:space="0" w:color="auto"/>
        <w:left w:val="none" w:sz="0" w:space="0" w:color="auto"/>
        <w:bottom w:val="none" w:sz="0" w:space="0" w:color="auto"/>
        <w:right w:val="none" w:sz="0" w:space="0" w:color="auto"/>
      </w:divBdr>
    </w:div>
    <w:div w:id="182130110">
      <w:bodyDiv w:val="1"/>
      <w:marLeft w:val="0"/>
      <w:marRight w:val="0"/>
      <w:marTop w:val="0"/>
      <w:marBottom w:val="0"/>
      <w:divBdr>
        <w:top w:val="none" w:sz="0" w:space="0" w:color="auto"/>
        <w:left w:val="none" w:sz="0" w:space="0" w:color="auto"/>
        <w:bottom w:val="none" w:sz="0" w:space="0" w:color="auto"/>
        <w:right w:val="none" w:sz="0" w:space="0" w:color="auto"/>
      </w:divBdr>
    </w:div>
    <w:div w:id="802382903">
      <w:bodyDiv w:val="1"/>
      <w:marLeft w:val="0"/>
      <w:marRight w:val="0"/>
      <w:marTop w:val="0"/>
      <w:marBottom w:val="0"/>
      <w:divBdr>
        <w:top w:val="none" w:sz="0" w:space="0" w:color="auto"/>
        <w:left w:val="none" w:sz="0" w:space="0" w:color="auto"/>
        <w:bottom w:val="none" w:sz="0" w:space="0" w:color="auto"/>
        <w:right w:val="none" w:sz="0" w:space="0" w:color="auto"/>
      </w:divBdr>
    </w:div>
    <w:div w:id="923958529">
      <w:bodyDiv w:val="1"/>
      <w:marLeft w:val="0"/>
      <w:marRight w:val="0"/>
      <w:marTop w:val="0"/>
      <w:marBottom w:val="0"/>
      <w:divBdr>
        <w:top w:val="none" w:sz="0" w:space="0" w:color="auto"/>
        <w:left w:val="none" w:sz="0" w:space="0" w:color="auto"/>
        <w:bottom w:val="none" w:sz="0" w:space="0" w:color="auto"/>
        <w:right w:val="none" w:sz="0" w:space="0" w:color="auto"/>
      </w:divBdr>
    </w:div>
    <w:div w:id="990598292">
      <w:bodyDiv w:val="1"/>
      <w:marLeft w:val="0"/>
      <w:marRight w:val="0"/>
      <w:marTop w:val="0"/>
      <w:marBottom w:val="0"/>
      <w:divBdr>
        <w:top w:val="none" w:sz="0" w:space="0" w:color="auto"/>
        <w:left w:val="none" w:sz="0" w:space="0" w:color="auto"/>
        <w:bottom w:val="none" w:sz="0" w:space="0" w:color="auto"/>
        <w:right w:val="none" w:sz="0" w:space="0" w:color="auto"/>
      </w:divBdr>
    </w:div>
    <w:div w:id="1118839064">
      <w:bodyDiv w:val="1"/>
      <w:marLeft w:val="0"/>
      <w:marRight w:val="0"/>
      <w:marTop w:val="0"/>
      <w:marBottom w:val="0"/>
      <w:divBdr>
        <w:top w:val="none" w:sz="0" w:space="0" w:color="auto"/>
        <w:left w:val="none" w:sz="0" w:space="0" w:color="auto"/>
        <w:bottom w:val="none" w:sz="0" w:space="0" w:color="auto"/>
        <w:right w:val="none" w:sz="0" w:space="0" w:color="auto"/>
      </w:divBdr>
    </w:div>
    <w:div w:id="1159997395">
      <w:bodyDiv w:val="1"/>
      <w:marLeft w:val="0"/>
      <w:marRight w:val="0"/>
      <w:marTop w:val="0"/>
      <w:marBottom w:val="0"/>
      <w:divBdr>
        <w:top w:val="none" w:sz="0" w:space="0" w:color="auto"/>
        <w:left w:val="none" w:sz="0" w:space="0" w:color="auto"/>
        <w:bottom w:val="none" w:sz="0" w:space="0" w:color="auto"/>
        <w:right w:val="none" w:sz="0" w:space="0" w:color="auto"/>
      </w:divBdr>
    </w:div>
    <w:div w:id="1331638950">
      <w:bodyDiv w:val="1"/>
      <w:marLeft w:val="0"/>
      <w:marRight w:val="0"/>
      <w:marTop w:val="0"/>
      <w:marBottom w:val="0"/>
      <w:divBdr>
        <w:top w:val="none" w:sz="0" w:space="0" w:color="auto"/>
        <w:left w:val="none" w:sz="0" w:space="0" w:color="auto"/>
        <w:bottom w:val="none" w:sz="0" w:space="0" w:color="auto"/>
        <w:right w:val="none" w:sz="0" w:space="0" w:color="auto"/>
      </w:divBdr>
    </w:div>
    <w:div w:id="1345787998">
      <w:bodyDiv w:val="1"/>
      <w:marLeft w:val="0"/>
      <w:marRight w:val="0"/>
      <w:marTop w:val="0"/>
      <w:marBottom w:val="0"/>
      <w:divBdr>
        <w:top w:val="none" w:sz="0" w:space="0" w:color="auto"/>
        <w:left w:val="none" w:sz="0" w:space="0" w:color="auto"/>
        <w:bottom w:val="none" w:sz="0" w:space="0" w:color="auto"/>
        <w:right w:val="none" w:sz="0" w:space="0" w:color="auto"/>
      </w:divBdr>
    </w:div>
    <w:div w:id="1380740987">
      <w:bodyDiv w:val="1"/>
      <w:marLeft w:val="0"/>
      <w:marRight w:val="0"/>
      <w:marTop w:val="0"/>
      <w:marBottom w:val="0"/>
      <w:divBdr>
        <w:top w:val="none" w:sz="0" w:space="0" w:color="auto"/>
        <w:left w:val="none" w:sz="0" w:space="0" w:color="auto"/>
        <w:bottom w:val="none" w:sz="0" w:space="0" w:color="auto"/>
        <w:right w:val="none" w:sz="0" w:space="0" w:color="auto"/>
      </w:divBdr>
    </w:div>
    <w:div w:id="1760367385">
      <w:bodyDiv w:val="1"/>
      <w:marLeft w:val="0"/>
      <w:marRight w:val="0"/>
      <w:marTop w:val="0"/>
      <w:marBottom w:val="0"/>
      <w:divBdr>
        <w:top w:val="none" w:sz="0" w:space="0" w:color="auto"/>
        <w:left w:val="none" w:sz="0" w:space="0" w:color="auto"/>
        <w:bottom w:val="none" w:sz="0" w:space="0" w:color="auto"/>
        <w:right w:val="none" w:sz="0" w:space="0" w:color="auto"/>
      </w:divBdr>
    </w:div>
    <w:div w:id="1837575416">
      <w:bodyDiv w:val="1"/>
      <w:marLeft w:val="0"/>
      <w:marRight w:val="0"/>
      <w:marTop w:val="0"/>
      <w:marBottom w:val="0"/>
      <w:divBdr>
        <w:top w:val="none" w:sz="0" w:space="0" w:color="auto"/>
        <w:left w:val="none" w:sz="0" w:space="0" w:color="auto"/>
        <w:bottom w:val="none" w:sz="0" w:space="0" w:color="auto"/>
        <w:right w:val="none" w:sz="0" w:space="0" w:color="auto"/>
      </w:divBdr>
    </w:div>
    <w:div w:id="202108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forms.gle/gz3v8kSr5N57xrQc8"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chart" Target="charts/chart4.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chart" Target="charts/chart3.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chart" Target="charts/chart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lgn="ctr" rtl="1">
              <a:defRPr sz="1600" b="1" i="0" u="none" strike="noStrike" kern="1200" baseline="0">
                <a:solidFill>
                  <a:schemeClr val="tx2"/>
                </a:solidFill>
                <a:latin typeface="+mn-lt"/>
                <a:ea typeface="+mn-ea"/>
                <a:cs typeface="+mn-cs"/>
              </a:defRPr>
            </a:pPr>
            <a:r>
              <a:rPr lang="en-US" sz="1600" dirty="0" err="1">
                <a:cs typeface="+mn-cs"/>
              </a:rPr>
              <a:t>الجنس</a:t>
            </a:r>
            <a:endParaRPr lang="en-US" sz="1600" dirty="0">
              <a:cs typeface="+mn-cs"/>
            </a:endParaRPr>
          </a:p>
        </c:rich>
      </c:tx>
      <c:overlay val="0"/>
      <c:spPr>
        <a:noFill/>
        <a:ln>
          <a:noFill/>
        </a:ln>
        <a:effectLst/>
      </c:spPr>
      <c:txPr>
        <a:bodyPr rot="0" spcFirstLastPara="1" vertOverflow="ellipsis" vert="horz" wrap="square" anchor="ctr" anchorCtr="1"/>
        <a:lstStyle/>
        <a:p>
          <a:pPr algn="ctr" rtl="1">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6">
                      <a:shade val="65000"/>
                      <a:satMod val="103000"/>
                      <a:lumMod val="102000"/>
                      <a:tint val="94000"/>
                    </a:schemeClr>
                  </a:gs>
                  <a:gs pos="50000">
                    <a:schemeClr val="accent6">
                      <a:shade val="65000"/>
                      <a:satMod val="110000"/>
                      <a:lumMod val="100000"/>
                      <a:shade val="100000"/>
                    </a:schemeClr>
                  </a:gs>
                  <a:gs pos="100000">
                    <a:schemeClr val="accent6">
                      <a:shade val="65000"/>
                      <a:lumMod val="99000"/>
                      <a:satMod val="120000"/>
                      <a:shade val="78000"/>
                    </a:schemeClr>
                  </a:gs>
                </a:gsLst>
                <a:lin ang="5400000" scaled="0"/>
              </a:gradFill>
              <a:ln>
                <a:noFill/>
              </a:ln>
              <a:effectLst/>
            </c:spPr>
            <c:extLst>
              <c:ext xmlns:c16="http://schemas.microsoft.com/office/drawing/2014/chart" uri="{C3380CC4-5D6E-409C-BE32-E72D297353CC}">
                <c16:uniqueId val="{00000001-028F-42B9-A06B-848BDC7C472F}"/>
              </c:ext>
            </c:extLst>
          </c:dPt>
          <c:dPt>
            <c:idx val="1"/>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3-028F-42B9-A06B-848BDC7C472F}"/>
              </c:ext>
            </c:extLst>
          </c:dPt>
          <c:dPt>
            <c:idx val="2"/>
            <c:bubble3D val="0"/>
            <c:spPr>
              <a:gradFill rotWithShape="1">
                <a:gsLst>
                  <a:gs pos="0">
                    <a:schemeClr val="accent6">
                      <a:tint val="65000"/>
                      <a:satMod val="103000"/>
                      <a:lumMod val="102000"/>
                      <a:tint val="94000"/>
                    </a:schemeClr>
                  </a:gs>
                  <a:gs pos="50000">
                    <a:schemeClr val="accent6">
                      <a:tint val="65000"/>
                      <a:satMod val="110000"/>
                      <a:lumMod val="100000"/>
                      <a:shade val="100000"/>
                    </a:schemeClr>
                  </a:gs>
                  <a:gs pos="100000">
                    <a:schemeClr val="accent6">
                      <a:tint val="65000"/>
                      <a:lumMod val="99000"/>
                      <a:satMod val="120000"/>
                      <a:shade val="78000"/>
                    </a:schemeClr>
                  </a:gs>
                </a:gsLst>
                <a:lin ang="5400000" scaled="0"/>
              </a:gradFill>
              <a:ln>
                <a:noFill/>
              </a:ln>
              <a:effectLst/>
            </c:spPr>
            <c:extLst>
              <c:ext xmlns:c16="http://schemas.microsoft.com/office/drawing/2014/chart" uri="{C3380CC4-5D6E-409C-BE32-E72D297353CC}">
                <c16:uniqueId val="{00000005-028F-42B9-A06B-848BDC7C472F}"/>
              </c:ext>
            </c:extLst>
          </c:dPt>
          <c:dPt>
            <c:idx val="3"/>
            <c:bubble3D val="0"/>
            <c:spPr>
              <a:gradFill rotWithShape="1">
                <a:gsLst>
                  <a:gs pos="0">
                    <a:schemeClr val="accent6">
                      <a:tint val="30000"/>
                      <a:satMod val="103000"/>
                      <a:lumMod val="102000"/>
                      <a:tint val="94000"/>
                    </a:schemeClr>
                  </a:gs>
                  <a:gs pos="50000">
                    <a:schemeClr val="accent6">
                      <a:tint val="30000"/>
                      <a:satMod val="110000"/>
                      <a:lumMod val="100000"/>
                      <a:shade val="100000"/>
                    </a:schemeClr>
                  </a:gs>
                  <a:gs pos="100000">
                    <a:schemeClr val="accent6">
                      <a:tint val="30000"/>
                      <a:lumMod val="99000"/>
                      <a:satMod val="120000"/>
                      <a:shade val="78000"/>
                    </a:schemeClr>
                  </a:gs>
                </a:gsLst>
                <a:lin ang="5400000" scaled="0"/>
              </a:gradFill>
              <a:ln>
                <a:noFill/>
              </a:ln>
              <a:effectLst/>
            </c:spPr>
            <c:extLst>
              <c:ext xmlns:c16="http://schemas.microsoft.com/office/drawing/2014/chart" uri="{C3380CC4-5D6E-409C-BE32-E72D297353CC}">
                <c16:uniqueId val="{00000007-028F-42B9-A06B-848BDC7C472F}"/>
              </c:ext>
            </c:extLst>
          </c:dPt>
          <c:cat>
            <c:strLit>
              <c:ptCount val="3"/>
              <c:pt idx="1">
                <c:v>ذكر</c:v>
              </c:pt>
              <c:pt idx="2">
                <c:v>أنثى</c:v>
              </c:pt>
            </c:strLit>
          </c:cat>
          <c:val>
            <c:numLit>
              <c:formatCode>General</c:formatCode>
              <c:ptCount val="3"/>
              <c:pt idx="0">
                <c:v>0</c:v>
              </c:pt>
              <c:pt idx="1">
                <c:v>57.142857142857139</c:v>
              </c:pt>
              <c:pt idx="2">
                <c:v>42.857142857142847</c:v>
              </c:pt>
            </c:numLit>
          </c:val>
          <c:extLst>
            <c:ext xmlns:c16="http://schemas.microsoft.com/office/drawing/2014/chart" uri="{C3380CC4-5D6E-409C-BE32-E72D297353CC}">
              <c16:uniqueId val="{00000008-028F-42B9-A06B-848BDC7C472F}"/>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sz="1197" b="0" i="0" u="none" strike="noStrike" kern="1200" baseline="0">
              <a:solidFill>
                <a:schemeClr val="tx2"/>
              </a:solidFill>
              <a:latin typeface="+mn-lt"/>
              <a:ea typeface="+mn-ea"/>
              <a:cs typeface="+mn-cs"/>
            </a:defRPr>
          </a:pPr>
          <a:endParaRPr lang="ar-SA"/>
        </a:p>
      </c:txPr>
    </c:legend>
    <c:plotVisOnly val="1"/>
    <c:dispBlanksAs val="gap"/>
    <c:showDLblsOverMax val="0"/>
  </c:chart>
  <c:spPr>
    <a:solidFill>
      <a:schemeClr val="bg1"/>
    </a:solidFill>
    <a:ln w="9525" cap="flat" cmpd="sng" algn="ctr">
      <a:no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rtl="1">
              <a:defRPr sz="1800" b="1" i="0" u="none" strike="noStrike" kern="1200" baseline="0">
                <a:solidFill>
                  <a:schemeClr val="tx2"/>
                </a:solidFill>
                <a:latin typeface="+mn-lt"/>
                <a:ea typeface="+mn-ea"/>
                <a:cs typeface="+mn-cs"/>
              </a:defRPr>
            </a:pPr>
            <a:r>
              <a:rPr lang="en-US" sz="1800"/>
              <a:t>العمر</a:t>
            </a:r>
          </a:p>
        </c:rich>
      </c:tx>
      <c:overlay val="0"/>
      <c:spPr>
        <a:noFill/>
        <a:ln>
          <a:noFill/>
        </a:ln>
        <a:effectLst/>
      </c:spPr>
      <c:txPr>
        <a:bodyPr rot="0" spcFirstLastPara="1" vertOverflow="ellipsis" vert="horz" wrap="square" anchor="ctr" anchorCtr="1"/>
        <a:lstStyle/>
        <a:p>
          <a:pPr rtl="1">
            <a:defRPr sz="1800" b="1" i="0" u="none" strike="noStrike" kern="1200" baseline="0">
              <a:solidFill>
                <a:schemeClr val="tx2"/>
              </a:solidFill>
              <a:latin typeface="+mn-lt"/>
              <a:ea typeface="+mn-ea"/>
              <a:cs typeface="+mn-cs"/>
            </a:defRPr>
          </a:pPr>
          <a:endParaRPr lang="ar-SA"/>
        </a:p>
      </c:txPr>
    </c:title>
    <c:autoTitleDeleted val="0"/>
    <c:plotArea>
      <c:layout/>
      <c:pieChart>
        <c:varyColors val="1"/>
        <c:ser>
          <c:idx val="0"/>
          <c:order val="0"/>
          <c:dPt>
            <c:idx val="0"/>
            <c:bubble3D val="0"/>
            <c:spPr>
              <a:gradFill rotWithShape="1">
                <a:gsLst>
                  <a:gs pos="0">
                    <a:schemeClr val="accent6">
                      <a:shade val="53000"/>
                      <a:satMod val="103000"/>
                      <a:lumMod val="102000"/>
                      <a:tint val="94000"/>
                    </a:schemeClr>
                  </a:gs>
                  <a:gs pos="50000">
                    <a:schemeClr val="accent6">
                      <a:shade val="53000"/>
                      <a:satMod val="110000"/>
                      <a:lumMod val="100000"/>
                      <a:shade val="100000"/>
                    </a:schemeClr>
                  </a:gs>
                  <a:gs pos="100000">
                    <a:schemeClr val="accent6">
                      <a:shade val="53000"/>
                      <a:lumMod val="99000"/>
                      <a:satMod val="120000"/>
                      <a:shade val="78000"/>
                    </a:schemeClr>
                  </a:gs>
                </a:gsLst>
                <a:lin ang="5400000" scaled="0"/>
              </a:gradFill>
              <a:ln>
                <a:noFill/>
              </a:ln>
              <a:effectLst/>
            </c:spPr>
            <c:extLst>
              <c:ext xmlns:c16="http://schemas.microsoft.com/office/drawing/2014/chart" uri="{C3380CC4-5D6E-409C-BE32-E72D297353CC}">
                <c16:uniqueId val="{00000001-4DA1-407D-B853-195B0E2890F7}"/>
              </c:ext>
            </c:extLst>
          </c:dPt>
          <c:dPt>
            <c:idx val="1"/>
            <c:bubble3D val="0"/>
            <c:spPr>
              <a:gradFill rotWithShape="1">
                <a:gsLst>
                  <a:gs pos="0">
                    <a:schemeClr val="accent6">
                      <a:shade val="76000"/>
                      <a:satMod val="103000"/>
                      <a:lumMod val="102000"/>
                      <a:tint val="94000"/>
                    </a:schemeClr>
                  </a:gs>
                  <a:gs pos="50000">
                    <a:schemeClr val="accent6">
                      <a:shade val="76000"/>
                      <a:satMod val="110000"/>
                      <a:lumMod val="100000"/>
                      <a:shade val="100000"/>
                    </a:schemeClr>
                  </a:gs>
                  <a:gs pos="100000">
                    <a:schemeClr val="accent6">
                      <a:shade val="76000"/>
                      <a:lumMod val="99000"/>
                      <a:satMod val="120000"/>
                      <a:shade val="78000"/>
                    </a:schemeClr>
                  </a:gs>
                </a:gsLst>
                <a:lin ang="5400000" scaled="0"/>
              </a:gradFill>
              <a:ln>
                <a:noFill/>
              </a:ln>
              <a:effectLst/>
            </c:spPr>
            <c:extLst>
              <c:ext xmlns:c16="http://schemas.microsoft.com/office/drawing/2014/chart" uri="{C3380CC4-5D6E-409C-BE32-E72D297353CC}">
                <c16:uniqueId val="{00000003-4DA1-407D-B853-195B0E2890F7}"/>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5-4DA1-407D-B853-195B0E2890F7}"/>
              </c:ext>
            </c:extLst>
          </c:dPt>
          <c:dPt>
            <c:idx val="3"/>
            <c:bubble3D val="0"/>
            <c:spPr>
              <a:gradFill rotWithShape="1">
                <a:gsLst>
                  <a:gs pos="0">
                    <a:schemeClr val="accent6">
                      <a:tint val="77000"/>
                      <a:satMod val="103000"/>
                      <a:lumMod val="102000"/>
                      <a:tint val="94000"/>
                    </a:schemeClr>
                  </a:gs>
                  <a:gs pos="50000">
                    <a:schemeClr val="accent6">
                      <a:tint val="77000"/>
                      <a:satMod val="110000"/>
                      <a:lumMod val="100000"/>
                      <a:shade val="100000"/>
                    </a:schemeClr>
                  </a:gs>
                  <a:gs pos="100000">
                    <a:schemeClr val="accent6">
                      <a:tint val="77000"/>
                      <a:lumMod val="99000"/>
                      <a:satMod val="120000"/>
                      <a:shade val="78000"/>
                    </a:schemeClr>
                  </a:gs>
                </a:gsLst>
                <a:lin ang="5400000" scaled="0"/>
              </a:gradFill>
              <a:ln>
                <a:noFill/>
              </a:ln>
              <a:effectLst/>
            </c:spPr>
            <c:extLst>
              <c:ext xmlns:c16="http://schemas.microsoft.com/office/drawing/2014/chart" uri="{C3380CC4-5D6E-409C-BE32-E72D297353CC}">
                <c16:uniqueId val="{00000007-4DA1-407D-B853-195B0E2890F7}"/>
              </c:ext>
            </c:extLst>
          </c:dPt>
          <c:dPt>
            <c:idx val="4"/>
            <c:bubble3D val="0"/>
            <c:spPr>
              <a:gradFill rotWithShape="1">
                <a:gsLst>
                  <a:gs pos="0">
                    <a:schemeClr val="accent6">
                      <a:tint val="54000"/>
                      <a:satMod val="103000"/>
                      <a:lumMod val="102000"/>
                      <a:tint val="94000"/>
                    </a:schemeClr>
                  </a:gs>
                  <a:gs pos="50000">
                    <a:schemeClr val="accent6">
                      <a:tint val="54000"/>
                      <a:satMod val="110000"/>
                      <a:lumMod val="100000"/>
                      <a:shade val="100000"/>
                    </a:schemeClr>
                  </a:gs>
                  <a:gs pos="100000">
                    <a:schemeClr val="accent6">
                      <a:tint val="54000"/>
                      <a:lumMod val="99000"/>
                      <a:satMod val="120000"/>
                      <a:shade val="78000"/>
                    </a:schemeClr>
                  </a:gs>
                </a:gsLst>
                <a:lin ang="5400000" scaled="0"/>
              </a:gradFill>
              <a:ln>
                <a:noFill/>
              </a:ln>
              <a:effectLst/>
            </c:spPr>
            <c:extLst>
              <c:ext xmlns:c16="http://schemas.microsoft.com/office/drawing/2014/chart" uri="{C3380CC4-5D6E-409C-BE32-E72D297353CC}">
                <c16:uniqueId val="{00000009-4DA1-407D-B853-195B0E2890F7}"/>
              </c:ext>
            </c:extLst>
          </c:dPt>
          <c:cat>
            <c:strLit>
              <c:ptCount val="5"/>
              <c:pt idx="1">
                <c:v>اقل من 30</c:v>
              </c:pt>
              <c:pt idx="2">
                <c:v>بين 30 و39</c:v>
              </c:pt>
              <c:pt idx="3">
                <c:v>بين 40 و49</c:v>
              </c:pt>
              <c:pt idx="4">
                <c:v>أكثر من 49</c:v>
              </c:pt>
            </c:strLit>
          </c:cat>
          <c:val>
            <c:numLit>
              <c:formatCode>General</c:formatCode>
              <c:ptCount val="5"/>
              <c:pt idx="0">
                <c:v>0</c:v>
              </c:pt>
              <c:pt idx="1">
                <c:v>58.571428571428577</c:v>
              </c:pt>
              <c:pt idx="2">
                <c:v>25.714285714285712</c:v>
              </c:pt>
              <c:pt idx="3">
                <c:v>8.5714285714285712</c:v>
              </c:pt>
              <c:pt idx="4">
                <c:v>7.1428571428571423</c:v>
              </c:pt>
            </c:numLit>
          </c:val>
          <c:extLst>
            <c:ext xmlns:c16="http://schemas.microsoft.com/office/drawing/2014/chart" uri="{C3380CC4-5D6E-409C-BE32-E72D297353CC}">
              <c16:uniqueId val="{0000000A-4DA1-407D-B853-195B0E2890F7}"/>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sz="1197" b="0" i="0" u="none" strike="noStrike" kern="1200" baseline="0">
              <a:solidFill>
                <a:schemeClr val="tx2"/>
              </a:solidFill>
              <a:latin typeface="+mn-lt"/>
              <a:ea typeface="+mn-ea"/>
              <a:cs typeface="+mn-cs"/>
            </a:defRPr>
          </a:pPr>
          <a:endParaRPr lang="ar-SA"/>
        </a:p>
      </c:txPr>
    </c:legend>
    <c:plotVisOnly val="1"/>
    <c:dispBlanksAs val="gap"/>
    <c:showDLblsOverMax val="0"/>
  </c:chart>
  <c:spPr>
    <a:solidFill>
      <a:schemeClr val="bg1"/>
    </a:solidFill>
    <a:ln w="9525" cap="flat" cmpd="sng" algn="ctr">
      <a:no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rtl="1">
              <a:defRPr sz="1600" b="1" i="0" u="none" strike="noStrike" kern="1200" baseline="0">
                <a:solidFill>
                  <a:schemeClr val="tx2"/>
                </a:solidFill>
                <a:latin typeface="+mn-lt"/>
                <a:ea typeface="+mn-ea"/>
                <a:cs typeface="+mn-cs"/>
              </a:defRPr>
            </a:pPr>
            <a:r>
              <a:rPr lang="en-US" sz="1600"/>
              <a:t>المؤهل_العلمي</a:t>
            </a:r>
          </a:p>
        </c:rich>
      </c:tx>
      <c:overlay val="0"/>
      <c:spPr>
        <a:noFill/>
        <a:ln>
          <a:noFill/>
        </a:ln>
        <a:effectLst/>
      </c:spPr>
      <c:txPr>
        <a:bodyPr rot="0" spcFirstLastPara="1" vertOverflow="ellipsis" vert="horz" wrap="square" anchor="ctr" anchorCtr="1"/>
        <a:lstStyle/>
        <a:p>
          <a:pPr rtl="1">
            <a:defRPr sz="1600" b="1" i="0" u="none" strike="noStrike" kern="1200" baseline="0">
              <a:solidFill>
                <a:schemeClr val="tx2"/>
              </a:solidFill>
              <a:latin typeface="+mn-lt"/>
              <a:ea typeface="+mn-ea"/>
              <a:cs typeface="+mn-cs"/>
            </a:defRPr>
          </a:pPr>
          <a:endParaRPr lang="ar-SA"/>
        </a:p>
      </c:txPr>
    </c:title>
    <c:autoTitleDeleted val="0"/>
    <c:plotArea>
      <c:layout/>
      <c:pieChart>
        <c:varyColors val="1"/>
        <c:ser>
          <c:idx val="0"/>
          <c:order val="0"/>
          <c:dPt>
            <c:idx val="0"/>
            <c:bubble3D val="0"/>
            <c:spPr>
              <a:gradFill rotWithShape="1">
                <a:gsLst>
                  <a:gs pos="0">
                    <a:schemeClr val="accent6">
                      <a:shade val="53000"/>
                      <a:satMod val="103000"/>
                      <a:lumMod val="102000"/>
                      <a:tint val="94000"/>
                    </a:schemeClr>
                  </a:gs>
                  <a:gs pos="50000">
                    <a:schemeClr val="accent6">
                      <a:shade val="53000"/>
                      <a:satMod val="110000"/>
                      <a:lumMod val="100000"/>
                      <a:shade val="100000"/>
                    </a:schemeClr>
                  </a:gs>
                  <a:gs pos="100000">
                    <a:schemeClr val="accent6">
                      <a:shade val="53000"/>
                      <a:lumMod val="99000"/>
                      <a:satMod val="120000"/>
                      <a:shade val="78000"/>
                    </a:schemeClr>
                  </a:gs>
                </a:gsLst>
                <a:lin ang="5400000" scaled="0"/>
              </a:gradFill>
              <a:ln>
                <a:noFill/>
              </a:ln>
              <a:effectLst/>
            </c:spPr>
            <c:extLst>
              <c:ext xmlns:c16="http://schemas.microsoft.com/office/drawing/2014/chart" uri="{C3380CC4-5D6E-409C-BE32-E72D297353CC}">
                <c16:uniqueId val="{00000001-524A-4D5F-97E4-A26C849FF7EF}"/>
              </c:ext>
            </c:extLst>
          </c:dPt>
          <c:dPt>
            <c:idx val="1"/>
            <c:bubble3D val="0"/>
            <c:spPr>
              <a:gradFill rotWithShape="1">
                <a:gsLst>
                  <a:gs pos="0">
                    <a:schemeClr val="accent6">
                      <a:shade val="76000"/>
                      <a:satMod val="103000"/>
                      <a:lumMod val="102000"/>
                      <a:tint val="94000"/>
                    </a:schemeClr>
                  </a:gs>
                  <a:gs pos="50000">
                    <a:schemeClr val="accent6">
                      <a:shade val="76000"/>
                      <a:satMod val="110000"/>
                      <a:lumMod val="100000"/>
                      <a:shade val="100000"/>
                    </a:schemeClr>
                  </a:gs>
                  <a:gs pos="100000">
                    <a:schemeClr val="accent6">
                      <a:shade val="76000"/>
                      <a:lumMod val="99000"/>
                      <a:satMod val="120000"/>
                      <a:shade val="78000"/>
                    </a:schemeClr>
                  </a:gs>
                </a:gsLst>
                <a:lin ang="5400000" scaled="0"/>
              </a:gradFill>
              <a:ln>
                <a:noFill/>
              </a:ln>
              <a:effectLst/>
            </c:spPr>
            <c:extLst>
              <c:ext xmlns:c16="http://schemas.microsoft.com/office/drawing/2014/chart" uri="{C3380CC4-5D6E-409C-BE32-E72D297353CC}">
                <c16:uniqueId val="{00000003-524A-4D5F-97E4-A26C849FF7EF}"/>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5-524A-4D5F-97E4-A26C849FF7EF}"/>
              </c:ext>
            </c:extLst>
          </c:dPt>
          <c:dPt>
            <c:idx val="3"/>
            <c:bubble3D val="0"/>
            <c:spPr>
              <a:gradFill rotWithShape="1">
                <a:gsLst>
                  <a:gs pos="0">
                    <a:schemeClr val="accent6">
                      <a:tint val="77000"/>
                      <a:satMod val="103000"/>
                      <a:lumMod val="102000"/>
                      <a:tint val="94000"/>
                    </a:schemeClr>
                  </a:gs>
                  <a:gs pos="50000">
                    <a:schemeClr val="accent6">
                      <a:tint val="77000"/>
                      <a:satMod val="110000"/>
                      <a:lumMod val="100000"/>
                      <a:shade val="100000"/>
                    </a:schemeClr>
                  </a:gs>
                  <a:gs pos="100000">
                    <a:schemeClr val="accent6">
                      <a:tint val="77000"/>
                      <a:lumMod val="99000"/>
                      <a:satMod val="120000"/>
                      <a:shade val="78000"/>
                    </a:schemeClr>
                  </a:gs>
                </a:gsLst>
                <a:lin ang="5400000" scaled="0"/>
              </a:gradFill>
              <a:ln>
                <a:noFill/>
              </a:ln>
              <a:effectLst/>
            </c:spPr>
            <c:extLst>
              <c:ext xmlns:c16="http://schemas.microsoft.com/office/drawing/2014/chart" uri="{C3380CC4-5D6E-409C-BE32-E72D297353CC}">
                <c16:uniqueId val="{00000007-524A-4D5F-97E4-A26C849FF7EF}"/>
              </c:ext>
            </c:extLst>
          </c:dPt>
          <c:dPt>
            <c:idx val="4"/>
            <c:bubble3D val="0"/>
            <c:spPr>
              <a:gradFill rotWithShape="1">
                <a:gsLst>
                  <a:gs pos="0">
                    <a:schemeClr val="accent6">
                      <a:tint val="54000"/>
                      <a:satMod val="103000"/>
                      <a:lumMod val="102000"/>
                      <a:tint val="94000"/>
                    </a:schemeClr>
                  </a:gs>
                  <a:gs pos="50000">
                    <a:schemeClr val="accent6">
                      <a:tint val="54000"/>
                      <a:satMod val="110000"/>
                      <a:lumMod val="100000"/>
                      <a:shade val="100000"/>
                    </a:schemeClr>
                  </a:gs>
                  <a:gs pos="100000">
                    <a:schemeClr val="accent6">
                      <a:tint val="54000"/>
                      <a:lumMod val="99000"/>
                      <a:satMod val="120000"/>
                      <a:shade val="78000"/>
                    </a:schemeClr>
                  </a:gs>
                </a:gsLst>
                <a:lin ang="5400000" scaled="0"/>
              </a:gradFill>
              <a:ln>
                <a:noFill/>
              </a:ln>
              <a:effectLst/>
            </c:spPr>
            <c:extLst>
              <c:ext xmlns:c16="http://schemas.microsoft.com/office/drawing/2014/chart" uri="{C3380CC4-5D6E-409C-BE32-E72D297353CC}">
                <c16:uniqueId val="{00000009-524A-4D5F-97E4-A26C849FF7EF}"/>
              </c:ext>
            </c:extLst>
          </c:dPt>
          <c:cat>
            <c:strLit>
              <c:ptCount val="5"/>
              <c:pt idx="1">
                <c:v>ابتدائي</c:v>
              </c:pt>
              <c:pt idx="2">
                <c:v>متوسط</c:v>
              </c:pt>
              <c:pt idx="3">
                <c:v>ثانوي</c:v>
              </c:pt>
              <c:pt idx="4">
                <c:v>دراسات عليا</c:v>
              </c:pt>
            </c:strLit>
          </c:cat>
          <c:val>
            <c:numLit>
              <c:formatCode>General</c:formatCode>
              <c:ptCount val="5"/>
              <c:pt idx="0">
                <c:v>0</c:v>
              </c:pt>
              <c:pt idx="1">
                <c:v>10</c:v>
              </c:pt>
              <c:pt idx="2">
                <c:v>1.428571428571429</c:v>
              </c:pt>
              <c:pt idx="3">
                <c:v>28.571428571428569</c:v>
              </c:pt>
              <c:pt idx="4">
                <c:v>60</c:v>
              </c:pt>
            </c:numLit>
          </c:val>
          <c:extLst>
            <c:ext xmlns:c16="http://schemas.microsoft.com/office/drawing/2014/chart" uri="{C3380CC4-5D6E-409C-BE32-E72D297353CC}">
              <c16:uniqueId val="{0000000A-524A-4D5F-97E4-A26C849FF7EF}"/>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delete val="1"/>
      </c:legendEntry>
      <c:legendEntry>
        <c:idx val="1"/>
        <c:txPr>
          <a:bodyPr rot="0" spcFirstLastPara="1" vertOverflow="ellipsis" vert="horz" wrap="square" anchor="ctr" anchorCtr="1"/>
          <a:lstStyle/>
          <a:p>
            <a:pPr>
              <a:defRPr sz="1197" b="0" i="0" u="none" strike="noStrike" kern="1200" baseline="0">
                <a:solidFill>
                  <a:schemeClr val="tx2">
                    <a:alpha val="0"/>
                  </a:schemeClr>
                </a:solidFill>
                <a:latin typeface="+mn-lt"/>
                <a:ea typeface="+mn-ea"/>
                <a:cs typeface="+mn-cs"/>
              </a:defRPr>
            </a:pPr>
            <a:endParaRPr lang="ar-SA"/>
          </a:p>
        </c:txPr>
      </c:legendEntry>
      <c:legendEntry>
        <c:idx val="2"/>
        <c:txPr>
          <a:bodyPr rot="0" spcFirstLastPara="1" vertOverflow="ellipsis" vert="horz" wrap="square" anchor="ctr" anchorCtr="1"/>
          <a:lstStyle/>
          <a:p>
            <a:pPr>
              <a:defRPr sz="1197" b="0" i="0" u="none" strike="noStrike" kern="1200" baseline="0">
                <a:solidFill>
                  <a:schemeClr val="tx2">
                    <a:alpha val="0"/>
                  </a:schemeClr>
                </a:solidFill>
                <a:latin typeface="+mn-lt"/>
                <a:ea typeface="+mn-ea"/>
                <a:cs typeface="+mn-cs"/>
              </a:defRPr>
            </a:pPr>
            <a:endParaRPr lang="ar-SA"/>
          </a:p>
        </c:txPr>
      </c:legendEntry>
      <c:legendEntry>
        <c:idx val="3"/>
        <c:txPr>
          <a:bodyPr rot="0" spcFirstLastPara="1" vertOverflow="ellipsis" vert="horz" wrap="square" anchor="ctr" anchorCtr="1"/>
          <a:lstStyle/>
          <a:p>
            <a:pPr>
              <a:defRPr sz="1197" b="0" i="0" u="none" strike="noStrike" kern="1200" baseline="0">
                <a:solidFill>
                  <a:schemeClr val="tx2">
                    <a:alpha val="0"/>
                  </a:schemeClr>
                </a:solidFill>
                <a:latin typeface="+mn-lt"/>
                <a:ea typeface="+mn-ea"/>
                <a:cs typeface="+mn-cs"/>
              </a:defRPr>
            </a:pPr>
            <a:endParaRPr lang="ar-SA"/>
          </a:p>
        </c:txPr>
      </c:legendEntry>
      <c:legendEntry>
        <c:idx val="4"/>
        <c:txPr>
          <a:bodyPr rot="0" spcFirstLastPara="1" vertOverflow="ellipsis" vert="horz" wrap="square" anchor="ctr" anchorCtr="1"/>
          <a:lstStyle/>
          <a:p>
            <a:pPr>
              <a:defRPr sz="1197" b="0" i="0" u="none" strike="noStrike" kern="1200" baseline="0">
                <a:solidFill>
                  <a:schemeClr val="tx2">
                    <a:alpha val="0"/>
                  </a:schemeClr>
                </a:solidFill>
                <a:latin typeface="+mn-lt"/>
                <a:ea typeface="+mn-ea"/>
                <a:cs typeface="+mn-cs"/>
              </a:defRPr>
            </a:pPr>
            <a:endParaRPr lang="ar-SA"/>
          </a:p>
        </c:txPr>
      </c:legendEntry>
      <c:overlay val="0"/>
      <c:spPr>
        <a:noFill/>
        <a:ln>
          <a:noFill/>
        </a:ln>
        <a:effectLst/>
      </c:spPr>
      <c:txPr>
        <a:bodyPr rot="0" spcFirstLastPara="1" vertOverflow="ellipsis" vert="horz" wrap="square" anchor="ctr" anchorCtr="1"/>
        <a:lstStyle/>
        <a:p>
          <a:pPr>
            <a:defRPr sz="1197" b="0" i="0" u="none" strike="noStrike" kern="1200" baseline="0">
              <a:solidFill>
                <a:schemeClr val="tx2"/>
              </a:solidFill>
              <a:latin typeface="+mn-lt"/>
              <a:ea typeface="+mn-ea"/>
              <a:cs typeface="+mn-cs"/>
            </a:defRPr>
          </a:pPr>
          <a:endParaRPr lang="ar-SA"/>
        </a:p>
      </c:txPr>
    </c:legend>
    <c:plotVisOnly val="1"/>
    <c:dispBlanksAs val="gap"/>
    <c:showDLblsOverMax val="0"/>
  </c:chart>
  <c:spPr>
    <a:noFill/>
    <a:ln w="9525" cap="flat" cmpd="sng" algn="ctr">
      <a:no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rtl="1">
              <a:defRPr sz="1600" b="1" i="0" u="none" strike="noStrike" kern="1200" baseline="0">
                <a:solidFill>
                  <a:sysClr val="windowText" lastClr="000000"/>
                </a:solidFill>
                <a:latin typeface="+mn-lt"/>
                <a:ea typeface="+mn-ea"/>
                <a:cs typeface="+mn-cs"/>
              </a:defRPr>
            </a:pPr>
            <a:r>
              <a:rPr lang="en-US" sz="1600" dirty="0" err="1">
                <a:solidFill>
                  <a:sysClr val="windowText" lastClr="000000"/>
                </a:solidFill>
              </a:rPr>
              <a:t>عدد_سنوات_الخبرة</a:t>
            </a:r>
            <a:endParaRPr lang="en-US" sz="1600" dirty="0">
              <a:solidFill>
                <a:sysClr val="windowText" lastClr="000000"/>
              </a:solidFill>
            </a:endParaRPr>
          </a:p>
        </c:rich>
      </c:tx>
      <c:overlay val="0"/>
      <c:spPr>
        <a:noFill/>
        <a:ln>
          <a:noFill/>
        </a:ln>
        <a:effectLst/>
      </c:spPr>
      <c:txPr>
        <a:bodyPr rot="0" spcFirstLastPara="1" vertOverflow="ellipsis" vert="horz" wrap="square" anchor="ctr" anchorCtr="1"/>
        <a:lstStyle/>
        <a:p>
          <a:pPr rtl="1">
            <a:defRPr sz="1600" b="1" i="0" u="none" strike="noStrike" kern="1200" baseline="0">
              <a:solidFill>
                <a:sysClr val="windowText" lastClr="000000"/>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6">
                      <a:shade val="53000"/>
                      <a:satMod val="103000"/>
                      <a:lumMod val="102000"/>
                      <a:tint val="94000"/>
                    </a:schemeClr>
                  </a:gs>
                  <a:gs pos="50000">
                    <a:schemeClr val="accent6">
                      <a:shade val="53000"/>
                      <a:satMod val="110000"/>
                      <a:lumMod val="100000"/>
                      <a:shade val="100000"/>
                    </a:schemeClr>
                  </a:gs>
                  <a:gs pos="100000">
                    <a:schemeClr val="accent6">
                      <a:shade val="53000"/>
                      <a:lumMod val="99000"/>
                      <a:satMod val="120000"/>
                      <a:shade val="78000"/>
                    </a:schemeClr>
                  </a:gs>
                </a:gsLst>
                <a:lin ang="5400000" scaled="0"/>
              </a:gradFill>
              <a:ln>
                <a:noFill/>
              </a:ln>
              <a:effectLst/>
            </c:spPr>
            <c:extLst>
              <c:ext xmlns:c16="http://schemas.microsoft.com/office/drawing/2014/chart" uri="{C3380CC4-5D6E-409C-BE32-E72D297353CC}">
                <c16:uniqueId val="{00000001-3A5C-483A-AF13-FF09021778DB}"/>
              </c:ext>
            </c:extLst>
          </c:dPt>
          <c:dPt>
            <c:idx val="1"/>
            <c:bubble3D val="0"/>
            <c:spPr>
              <a:gradFill rotWithShape="1">
                <a:gsLst>
                  <a:gs pos="0">
                    <a:schemeClr val="accent6">
                      <a:shade val="76000"/>
                      <a:satMod val="103000"/>
                      <a:lumMod val="102000"/>
                      <a:tint val="94000"/>
                    </a:schemeClr>
                  </a:gs>
                  <a:gs pos="50000">
                    <a:schemeClr val="accent6">
                      <a:shade val="76000"/>
                      <a:satMod val="110000"/>
                      <a:lumMod val="100000"/>
                      <a:shade val="100000"/>
                    </a:schemeClr>
                  </a:gs>
                  <a:gs pos="100000">
                    <a:schemeClr val="accent6">
                      <a:shade val="76000"/>
                      <a:lumMod val="99000"/>
                      <a:satMod val="120000"/>
                      <a:shade val="78000"/>
                    </a:schemeClr>
                  </a:gs>
                </a:gsLst>
                <a:lin ang="5400000" scaled="0"/>
              </a:gradFill>
              <a:ln>
                <a:noFill/>
              </a:ln>
              <a:effectLst/>
            </c:spPr>
            <c:extLst>
              <c:ext xmlns:c16="http://schemas.microsoft.com/office/drawing/2014/chart" uri="{C3380CC4-5D6E-409C-BE32-E72D297353CC}">
                <c16:uniqueId val="{00000003-3A5C-483A-AF13-FF09021778DB}"/>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5-3A5C-483A-AF13-FF09021778DB}"/>
              </c:ext>
            </c:extLst>
          </c:dPt>
          <c:dPt>
            <c:idx val="3"/>
            <c:bubble3D val="0"/>
            <c:spPr>
              <a:gradFill rotWithShape="1">
                <a:gsLst>
                  <a:gs pos="0">
                    <a:schemeClr val="accent6">
                      <a:tint val="77000"/>
                      <a:satMod val="103000"/>
                      <a:lumMod val="102000"/>
                      <a:tint val="94000"/>
                    </a:schemeClr>
                  </a:gs>
                  <a:gs pos="50000">
                    <a:schemeClr val="accent6">
                      <a:tint val="77000"/>
                      <a:satMod val="110000"/>
                      <a:lumMod val="100000"/>
                      <a:shade val="100000"/>
                    </a:schemeClr>
                  </a:gs>
                  <a:gs pos="100000">
                    <a:schemeClr val="accent6">
                      <a:tint val="77000"/>
                      <a:lumMod val="99000"/>
                      <a:satMod val="120000"/>
                      <a:shade val="78000"/>
                    </a:schemeClr>
                  </a:gs>
                </a:gsLst>
                <a:lin ang="5400000" scaled="0"/>
              </a:gradFill>
              <a:ln>
                <a:noFill/>
              </a:ln>
              <a:effectLst/>
            </c:spPr>
            <c:extLst>
              <c:ext xmlns:c16="http://schemas.microsoft.com/office/drawing/2014/chart" uri="{C3380CC4-5D6E-409C-BE32-E72D297353CC}">
                <c16:uniqueId val="{00000007-3A5C-483A-AF13-FF09021778DB}"/>
              </c:ext>
            </c:extLst>
          </c:dPt>
          <c:dPt>
            <c:idx val="4"/>
            <c:bubble3D val="0"/>
            <c:spPr>
              <a:gradFill rotWithShape="1">
                <a:gsLst>
                  <a:gs pos="0">
                    <a:schemeClr val="accent6">
                      <a:tint val="54000"/>
                      <a:satMod val="103000"/>
                      <a:lumMod val="102000"/>
                      <a:tint val="94000"/>
                    </a:schemeClr>
                  </a:gs>
                  <a:gs pos="50000">
                    <a:schemeClr val="accent6">
                      <a:tint val="54000"/>
                      <a:satMod val="110000"/>
                      <a:lumMod val="100000"/>
                      <a:shade val="100000"/>
                    </a:schemeClr>
                  </a:gs>
                  <a:gs pos="100000">
                    <a:schemeClr val="accent6">
                      <a:tint val="54000"/>
                      <a:lumMod val="99000"/>
                      <a:satMod val="120000"/>
                      <a:shade val="78000"/>
                    </a:schemeClr>
                  </a:gs>
                </a:gsLst>
                <a:lin ang="5400000" scaled="0"/>
              </a:gradFill>
              <a:ln>
                <a:noFill/>
              </a:ln>
              <a:effectLst/>
            </c:spPr>
            <c:extLst>
              <c:ext xmlns:c16="http://schemas.microsoft.com/office/drawing/2014/chart" uri="{C3380CC4-5D6E-409C-BE32-E72D297353CC}">
                <c16:uniqueId val="{00000009-3A5C-483A-AF13-FF09021778DB}"/>
              </c:ext>
            </c:extLst>
          </c:dPt>
          <c:cat>
            <c:strLit>
              <c:ptCount val="5"/>
              <c:pt idx="1">
                <c:v>اقل من 5 سنوات</c:v>
              </c:pt>
              <c:pt idx="2">
                <c:v>بين 5و10 سنين</c:v>
              </c:pt>
              <c:pt idx="3">
                <c:v>بين 10و15 سنة</c:v>
              </c:pt>
              <c:pt idx="4">
                <c:v>أكثر من 15 سنين</c:v>
              </c:pt>
            </c:strLit>
          </c:cat>
          <c:val>
            <c:numLit>
              <c:formatCode>General</c:formatCode>
              <c:ptCount val="5"/>
              <c:pt idx="0">
                <c:v>0</c:v>
              </c:pt>
              <c:pt idx="1">
                <c:v>62.857142857142847</c:v>
              </c:pt>
              <c:pt idx="2">
                <c:v>14.285714285714279</c:v>
              </c:pt>
              <c:pt idx="3">
                <c:v>7.1428571428571423</c:v>
              </c:pt>
              <c:pt idx="4">
                <c:v>15.71428571428571</c:v>
              </c:pt>
            </c:numLit>
          </c:val>
          <c:extLst>
            <c:ext xmlns:c16="http://schemas.microsoft.com/office/drawing/2014/chart" uri="{C3380CC4-5D6E-409C-BE32-E72D297353CC}">
              <c16:uniqueId val="{0000000A-3A5C-483A-AF13-FF09021778DB}"/>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delete val="1"/>
      </c:legendEntry>
      <c:legendEntry>
        <c:idx val="1"/>
        <c:txPr>
          <a:bodyPr rot="0" spcFirstLastPara="1" vertOverflow="ellipsis" vert="horz" wrap="square" anchor="ctr" anchorCtr="1"/>
          <a:lstStyle/>
          <a:p>
            <a:pPr>
              <a:defRPr sz="1197" b="0" i="0" u="none" strike="noStrike" kern="1200" baseline="0">
                <a:solidFill>
                  <a:schemeClr val="tx2">
                    <a:alpha val="0"/>
                  </a:schemeClr>
                </a:solidFill>
                <a:latin typeface="+mn-lt"/>
                <a:ea typeface="+mn-ea"/>
                <a:cs typeface="+mn-cs"/>
              </a:defRPr>
            </a:pPr>
            <a:endParaRPr lang="ar-SA"/>
          </a:p>
        </c:txPr>
      </c:legendEntry>
      <c:legendEntry>
        <c:idx val="2"/>
        <c:txPr>
          <a:bodyPr rot="0" spcFirstLastPara="1" vertOverflow="ellipsis" vert="horz" wrap="square" anchor="ctr" anchorCtr="1"/>
          <a:lstStyle/>
          <a:p>
            <a:pPr>
              <a:defRPr sz="1197" b="0" i="0" u="none" strike="noStrike" kern="1200" baseline="0">
                <a:solidFill>
                  <a:schemeClr val="tx2">
                    <a:alpha val="0"/>
                  </a:schemeClr>
                </a:solidFill>
                <a:latin typeface="+mn-lt"/>
                <a:ea typeface="+mn-ea"/>
                <a:cs typeface="+mn-cs"/>
              </a:defRPr>
            </a:pPr>
            <a:endParaRPr lang="ar-SA"/>
          </a:p>
        </c:txPr>
      </c:legendEntry>
      <c:legendEntry>
        <c:idx val="3"/>
        <c:txPr>
          <a:bodyPr rot="0" spcFirstLastPara="1" vertOverflow="ellipsis" vert="horz" wrap="square" anchor="ctr" anchorCtr="1"/>
          <a:lstStyle/>
          <a:p>
            <a:pPr>
              <a:defRPr sz="1197" b="0" i="0" u="none" strike="noStrike" kern="1200" baseline="0">
                <a:solidFill>
                  <a:schemeClr val="tx2">
                    <a:alpha val="0"/>
                  </a:schemeClr>
                </a:solidFill>
                <a:latin typeface="+mn-lt"/>
                <a:ea typeface="+mn-ea"/>
                <a:cs typeface="+mn-cs"/>
              </a:defRPr>
            </a:pPr>
            <a:endParaRPr lang="ar-SA"/>
          </a:p>
        </c:txPr>
      </c:legendEntry>
      <c:legendEntry>
        <c:idx val="4"/>
        <c:txPr>
          <a:bodyPr rot="0" spcFirstLastPara="1" vertOverflow="ellipsis" vert="horz" wrap="square" anchor="ctr" anchorCtr="1"/>
          <a:lstStyle/>
          <a:p>
            <a:pPr>
              <a:defRPr sz="1197" b="0" i="0" u="none" strike="noStrike" kern="1200" baseline="0">
                <a:solidFill>
                  <a:schemeClr val="tx2">
                    <a:alpha val="0"/>
                  </a:schemeClr>
                </a:solidFill>
                <a:latin typeface="+mn-lt"/>
                <a:ea typeface="+mn-ea"/>
                <a:cs typeface="+mn-cs"/>
              </a:defRPr>
            </a:pPr>
            <a:endParaRPr lang="ar-SA"/>
          </a:p>
        </c:txPr>
      </c:legendEntry>
      <c:overlay val="0"/>
      <c:spPr>
        <a:noFill/>
        <a:ln>
          <a:noFill/>
        </a:ln>
        <a:effectLst/>
      </c:spPr>
      <c:txPr>
        <a:bodyPr rot="0" spcFirstLastPara="1" vertOverflow="ellipsis" vert="horz" wrap="square" anchor="ctr" anchorCtr="1"/>
        <a:lstStyle/>
        <a:p>
          <a:pPr>
            <a:defRPr sz="1197" b="0" i="0" u="none" strike="noStrike" kern="1200" baseline="0">
              <a:solidFill>
                <a:schemeClr val="tx2"/>
              </a:solidFill>
              <a:latin typeface="+mn-lt"/>
              <a:ea typeface="+mn-ea"/>
              <a:cs typeface="+mn-cs"/>
            </a:defRPr>
          </a:pPr>
          <a:endParaRPr lang="ar-SA"/>
        </a:p>
      </c:txPr>
    </c:legend>
    <c:plotVisOnly val="1"/>
    <c:dispBlanksAs val="gap"/>
    <c:showDLblsOverMax val="0"/>
  </c:chart>
  <c:spPr>
    <a:noFill/>
    <a:ln w="9525" cap="flat" cmpd="sng" algn="ctr">
      <a:no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withinLinear" id="19">
  <a:schemeClr val="accent6"/>
</cs:colorStyle>
</file>

<file path=word/charts/colors2.xml><?xml version="1.0" encoding="utf-8"?>
<cs:colorStyle xmlns:cs="http://schemas.microsoft.com/office/drawing/2012/chartStyle" xmlns:a="http://schemas.openxmlformats.org/drawingml/2006/main" meth="withinLinear" id="19">
  <a:schemeClr val="accent6"/>
</cs:colorStyle>
</file>

<file path=word/charts/colors3.xml><?xml version="1.0" encoding="utf-8"?>
<cs:colorStyle xmlns:cs="http://schemas.microsoft.com/office/drawing/2012/chartStyle" xmlns:a="http://schemas.openxmlformats.org/drawingml/2006/main" meth="withinLinear" id="19">
  <a:schemeClr val="accent6"/>
</cs:colorStyle>
</file>

<file path=word/charts/colors4.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5">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55">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diagrams/colors1.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AB4792-2DBB-41A7-9ED7-115580CC1D61}" type="doc">
      <dgm:prSet loTypeId="urn:microsoft.com/office/officeart/2005/8/layout/list1" loCatId="list" qsTypeId="urn:microsoft.com/office/officeart/2005/8/quickstyle/3d1" qsCatId="3D" csTypeId="urn:microsoft.com/office/officeart/2005/8/colors/accent6_5" csCatId="accent6" phldr="1"/>
      <dgm:spPr/>
      <dgm:t>
        <a:bodyPr/>
        <a:lstStyle/>
        <a:p>
          <a:pPr rtl="1"/>
          <a:endParaRPr lang="ar-SA"/>
        </a:p>
      </dgm:t>
    </dgm:pt>
    <dgm:pt modelId="{FA8FB4C4-9343-4E26-B2A8-13B529104D7D}">
      <dgm:prSet phldrT="[نص]" custT="1"/>
      <dgm:spPr>
        <a:xfrm>
          <a:off x="263715" y="99187"/>
          <a:ext cx="3692017" cy="383760"/>
        </a:xfrm>
      </dgm:spPr>
      <dgm:t>
        <a:bodyPr/>
        <a:lstStyle/>
        <a:p>
          <a:pPr algn="ctr" rtl="1">
            <a:buNone/>
          </a:pPr>
          <a:r>
            <a:rPr lang="ar-SA" sz="1400" b="1">
              <a:latin typeface="Calibri" panose="020F0502020204030204"/>
              <a:ea typeface="+mn-ea"/>
              <a:cs typeface="Arial" panose="020B0604020202020204" pitchFamily="34" charset="0"/>
            </a:rPr>
            <a:t>الفصل الأول: الإطار العام للبحث</a:t>
          </a:r>
        </a:p>
      </dgm:t>
    </dgm:pt>
    <dgm:pt modelId="{95723755-C1F6-423C-AD30-B00928044FD5}" type="parTrans" cxnId="{093F9ED1-CB94-4F66-923B-E7E7B1D3414A}">
      <dgm:prSet/>
      <dgm:spPr/>
      <dgm:t>
        <a:bodyPr/>
        <a:lstStyle/>
        <a:p>
          <a:pPr algn="ctr" rtl="1"/>
          <a:endParaRPr lang="ar-SA" sz="1400" b="1">
            <a:solidFill>
              <a:sysClr val="windowText" lastClr="000000"/>
            </a:solidFill>
          </a:endParaRPr>
        </a:p>
      </dgm:t>
    </dgm:pt>
    <dgm:pt modelId="{7F19000F-82C6-4C77-A968-C8451EA5B81B}" type="sibTrans" cxnId="{093F9ED1-CB94-4F66-923B-E7E7B1D3414A}">
      <dgm:prSet/>
      <dgm:spPr/>
      <dgm:t>
        <a:bodyPr/>
        <a:lstStyle/>
        <a:p>
          <a:pPr algn="ctr" rtl="1"/>
          <a:endParaRPr lang="ar-SA" sz="1400" b="1">
            <a:solidFill>
              <a:sysClr val="windowText" lastClr="000000"/>
            </a:solidFill>
          </a:endParaRPr>
        </a:p>
      </dgm:t>
    </dgm:pt>
    <dgm:pt modelId="{EA6AC95A-94AA-4FE2-B74C-06C1D0C60800}">
      <dgm:prSet phldrT="[نص]" custT="1"/>
      <dgm:spPr>
        <a:xfrm>
          <a:off x="263715" y="688867"/>
          <a:ext cx="3692017" cy="383760"/>
        </a:xfrm>
      </dgm:spPr>
      <dgm:t>
        <a:bodyPr/>
        <a:lstStyle/>
        <a:p>
          <a:pPr algn="ctr" rtl="1">
            <a:buNone/>
          </a:pPr>
          <a:r>
            <a:rPr lang="ar-SA" sz="1400" b="1">
              <a:latin typeface="Calibri" panose="020F0502020204030204"/>
              <a:ea typeface="+mn-ea"/>
              <a:cs typeface="Arial" panose="020B0604020202020204" pitchFamily="34" charset="0"/>
            </a:rPr>
            <a:t>الفصل الثاني: الإطار النظري</a:t>
          </a:r>
        </a:p>
      </dgm:t>
    </dgm:pt>
    <dgm:pt modelId="{A341968C-849C-4A6C-9E7E-E2BE5DFE640F}" type="parTrans" cxnId="{ED93AE8E-F148-4B96-9C87-3757812C0264}">
      <dgm:prSet/>
      <dgm:spPr/>
      <dgm:t>
        <a:bodyPr/>
        <a:lstStyle/>
        <a:p>
          <a:pPr algn="ctr" rtl="1"/>
          <a:endParaRPr lang="ar-SA" sz="1400" b="1">
            <a:solidFill>
              <a:sysClr val="windowText" lastClr="000000"/>
            </a:solidFill>
          </a:endParaRPr>
        </a:p>
      </dgm:t>
    </dgm:pt>
    <dgm:pt modelId="{19F27950-CD67-4C95-9156-5E18654C5933}" type="sibTrans" cxnId="{ED93AE8E-F148-4B96-9C87-3757812C0264}">
      <dgm:prSet/>
      <dgm:spPr/>
      <dgm:t>
        <a:bodyPr/>
        <a:lstStyle/>
        <a:p>
          <a:pPr algn="ctr" rtl="1"/>
          <a:endParaRPr lang="ar-SA" sz="1400" b="1">
            <a:solidFill>
              <a:sysClr val="windowText" lastClr="000000"/>
            </a:solidFill>
          </a:endParaRPr>
        </a:p>
      </dgm:t>
    </dgm:pt>
    <dgm:pt modelId="{F1AA09A0-26CB-4D70-B809-116B87AB00A0}">
      <dgm:prSet phldrT="[نص]" custT="1"/>
      <dgm:spPr>
        <a:xfrm>
          <a:off x="263715" y="1278547"/>
          <a:ext cx="3692017" cy="383760"/>
        </a:xfrm>
      </dgm:spPr>
      <dgm:t>
        <a:bodyPr/>
        <a:lstStyle/>
        <a:p>
          <a:pPr algn="ctr" rtl="1">
            <a:buNone/>
          </a:pPr>
          <a:r>
            <a:rPr lang="ar-SA" sz="1400" b="1">
              <a:latin typeface="Calibri" panose="020F0502020204030204"/>
              <a:ea typeface="+mn-ea"/>
              <a:cs typeface="Arial" panose="020B0604020202020204" pitchFamily="34" charset="0"/>
            </a:rPr>
            <a:t>الفصل الثالث: منهجية البحث</a:t>
          </a:r>
        </a:p>
      </dgm:t>
    </dgm:pt>
    <dgm:pt modelId="{F46A28C2-412A-4680-A588-F3A73788AAC2}" type="parTrans" cxnId="{17479DEF-0B7A-42C9-868D-135E8184FC2B}">
      <dgm:prSet/>
      <dgm:spPr/>
      <dgm:t>
        <a:bodyPr/>
        <a:lstStyle/>
        <a:p>
          <a:pPr algn="ctr" rtl="1"/>
          <a:endParaRPr lang="ar-SA" sz="1400" b="1">
            <a:solidFill>
              <a:sysClr val="windowText" lastClr="000000"/>
            </a:solidFill>
          </a:endParaRPr>
        </a:p>
      </dgm:t>
    </dgm:pt>
    <dgm:pt modelId="{2696BD69-2897-4F36-9C1E-DDF87C373594}" type="sibTrans" cxnId="{17479DEF-0B7A-42C9-868D-135E8184FC2B}">
      <dgm:prSet/>
      <dgm:spPr/>
      <dgm:t>
        <a:bodyPr/>
        <a:lstStyle/>
        <a:p>
          <a:pPr algn="ctr" rtl="1"/>
          <a:endParaRPr lang="ar-SA" sz="1400" b="1">
            <a:solidFill>
              <a:sysClr val="windowText" lastClr="000000"/>
            </a:solidFill>
          </a:endParaRPr>
        </a:p>
      </dgm:t>
    </dgm:pt>
    <dgm:pt modelId="{D9E39A44-9798-4B34-B814-3A47A9A6090D}">
      <dgm:prSet phldrT="[نص]" custT="1"/>
      <dgm:spPr>
        <a:xfrm>
          <a:off x="263715" y="2457907"/>
          <a:ext cx="3692017" cy="383760"/>
        </a:xfrm>
      </dgm:spPr>
      <dgm:t>
        <a:bodyPr/>
        <a:lstStyle/>
        <a:p>
          <a:pPr algn="ctr" rtl="1">
            <a:buNone/>
          </a:pPr>
          <a:r>
            <a:rPr lang="ar-SA" sz="1400" b="1">
              <a:latin typeface="Calibri" panose="020F0502020204030204"/>
              <a:ea typeface="+mn-ea"/>
              <a:cs typeface="Arial" panose="020B0604020202020204" pitchFamily="34" charset="0"/>
            </a:rPr>
            <a:t>الفصل الخامس: النتائج والتوصيات</a:t>
          </a:r>
        </a:p>
      </dgm:t>
    </dgm:pt>
    <dgm:pt modelId="{8D47B118-D197-41EC-91C4-65044286617F}" type="parTrans" cxnId="{D22F001E-C124-48C5-BA47-E2939ED3272D}">
      <dgm:prSet/>
      <dgm:spPr/>
      <dgm:t>
        <a:bodyPr/>
        <a:lstStyle/>
        <a:p>
          <a:pPr algn="ctr" rtl="1"/>
          <a:endParaRPr lang="ar-SA" sz="1400" b="1">
            <a:solidFill>
              <a:sysClr val="windowText" lastClr="000000"/>
            </a:solidFill>
          </a:endParaRPr>
        </a:p>
      </dgm:t>
    </dgm:pt>
    <dgm:pt modelId="{5E91B94F-A8F3-4364-8CF4-AAE1A27D7EE0}" type="sibTrans" cxnId="{D22F001E-C124-48C5-BA47-E2939ED3272D}">
      <dgm:prSet/>
      <dgm:spPr/>
      <dgm:t>
        <a:bodyPr/>
        <a:lstStyle/>
        <a:p>
          <a:pPr algn="ctr" rtl="1"/>
          <a:endParaRPr lang="ar-SA" sz="1400" b="1">
            <a:solidFill>
              <a:sysClr val="windowText" lastClr="000000"/>
            </a:solidFill>
          </a:endParaRPr>
        </a:p>
      </dgm:t>
    </dgm:pt>
    <dgm:pt modelId="{08C90A93-C5CC-4C4B-A4FB-A5438E34FE7F}">
      <dgm:prSet phldrT="[نص]" custT="1"/>
      <dgm:spPr>
        <a:xfrm>
          <a:off x="263715" y="1868227"/>
          <a:ext cx="3692017" cy="383760"/>
        </a:xfrm>
      </dgm:spPr>
      <dgm:t>
        <a:bodyPr/>
        <a:lstStyle/>
        <a:p>
          <a:pPr algn="ctr" rtl="1">
            <a:buNone/>
          </a:pPr>
          <a:r>
            <a:rPr lang="ar-SA" sz="1400" b="1">
              <a:latin typeface="Calibri" panose="020F0502020204030204"/>
              <a:ea typeface="+mn-ea"/>
              <a:cs typeface="Arial" panose="020B0604020202020204" pitchFamily="34" charset="0"/>
            </a:rPr>
            <a:t>الفصل الرابع: التحليل الاحصائي</a:t>
          </a:r>
        </a:p>
      </dgm:t>
    </dgm:pt>
    <dgm:pt modelId="{C011B0FE-2F01-44B4-A99C-C2CED9629824}" type="parTrans" cxnId="{8C309223-7E88-4ADA-95D6-8F76211E8492}">
      <dgm:prSet/>
      <dgm:spPr/>
      <dgm:t>
        <a:bodyPr/>
        <a:lstStyle/>
        <a:p>
          <a:pPr algn="ctr" rtl="1"/>
          <a:endParaRPr lang="ar-SA" sz="1400" b="1">
            <a:solidFill>
              <a:sysClr val="windowText" lastClr="000000"/>
            </a:solidFill>
          </a:endParaRPr>
        </a:p>
      </dgm:t>
    </dgm:pt>
    <dgm:pt modelId="{4CF21DEA-9045-4C1D-8BCF-70E58732261B}" type="sibTrans" cxnId="{8C309223-7E88-4ADA-95D6-8F76211E8492}">
      <dgm:prSet/>
      <dgm:spPr/>
      <dgm:t>
        <a:bodyPr/>
        <a:lstStyle/>
        <a:p>
          <a:pPr algn="ctr" rtl="1"/>
          <a:endParaRPr lang="ar-SA" sz="1400" b="1">
            <a:solidFill>
              <a:sysClr val="windowText" lastClr="000000"/>
            </a:solidFill>
          </a:endParaRPr>
        </a:p>
      </dgm:t>
    </dgm:pt>
    <dgm:pt modelId="{5F932D21-A947-4832-AC5C-F377624A85F2}" type="pres">
      <dgm:prSet presAssocID="{48AB4792-2DBB-41A7-9ED7-115580CC1D61}" presName="linear" presStyleCnt="0">
        <dgm:presLayoutVars>
          <dgm:dir/>
          <dgm:animLvl val="lvl"/>
          <dgm:resizeHandles val="exact"/>
        </dgm:presLayoutVars>
      </dgm:prSet>
      <dgm:spPr/>
    </dgm:pt>
    <dgm:pt modelId="{7743FEEE-48F8-46DC-AEEF-5A119E35252F}" type="pres">
      <dgm:prSet presAssocID="{FA8FB4C4-9343-4E26-B2A8-13B529104D7D}" presName="parentLin" presStyleCnt="0"/>
      <dgm:spPr/>
    </dgm:pt>
    <dgm:pt modelId="{6745C7B5-C4B7-45E0-AA15-64150E6FC4F7}" type="pres">
      <dgm:prSet presAssocID="{FA8FB4C4-9343-4E26-B2A8-13B529104D7D}" presName="parentLeftMargin" presStyleLbl="node1" presStyleIdx="0" presStyleCnt="5"/>
      <dgm:spPr/>
    </dgm:pt>
    <dgm:pt modelId="{F8625F3E-351A-4C8D-A4CD-77E5EFF46BF4}" type="pres">
      <dgm:prSet presAssocID="{FA8FB4C4-9343-4E26-B2A8-13B529104D7D}" presName="parentText" presStyleLbl="node1" presStyleIdx="0" presStyleCnt="5">
        <dgm:presLayoutVars>
          <dgm:chMax val="0"/>
          <dgm:bulletEnabled val="1"/>
        </dgm:presLayoutVars>
      </dgm:prSet>
      <dgm:spPr/>
    </dgm:pt>
    <dgm:pt modelId="{B84519D3-F03B-493F-9CAA-CAF0119067FE}" type="pres">
      <dgm:prSet presAssocID="{FA8FB4C4-9343-4E26-B2A8-13B529104D7D}" presName="negativeSpace" presStyleCnt="0"/>
      <dgm:spPr/>
    </dgm:pt>
    <dgm:pt modelId="{23B3CE67-750F-46D6-A1AE-2B1C95FE0C57}" type="pres">
      <dgm:prSet presAssocID="{FA8FB4C4-9343-4E26-B2A8-13B529104D7D}" presName="childText" presStyleLbl="conFgAcc1" presStyleIdx="0" presStyleCnt="5">
        <dgm:presLayoutVars>
          <dgm:bulletEnabled val="1"/>
        </dgm:presLayoutVars>
      </dgm:prSet>
      <dgm:spPr/>
    </dgm:pt>
    <dgm:pt modelId="{C66FA81D-C355-493C-ADC6-CA0CBAC63E18}" type="pres">
      <dgm:prSet presAssocID="{7F19000F-82C6-4C77-A968-C8451EA5B81B}" presName="spaceBetweenRectangles" presStyleCnt="0"/>
      <dgm:spPr/>
    </dgm:pt>
    <dgm:pt modelId="{E2B73CF1-3203-4517-8CFF-33323282C278}" type="pres">
      <dgm:prSet presAssocID="{EA6AC95A-94AA-4FE2-B74C-06C1D0C60800}" presName="parentLin" presStyleCnt="0"/>
      <dgm:spPr/>
    </dgm:pt>
    <dgm:pt modelId="{09026477-97A8-4858-9EB1-56ADA276FB08}" type="pres">
      <dgm:prSet presAssocID="{EA6AC95A-94AA-4FE2-B74C-06C1D0C60800}" presName="parentLeftMargin" presStyleLbl="node1" presStyleIdx="0" presStyleCnt="5"/>
      <dgm:spPr/>
    </dgm:pt>
    <dgm:pt modelId="{A564D088-DC7B-4DD4-9BD0-59D4E831373A}" type="pres">
      <dgm:prSet presAssocID="{EA6AC95A-94AA-4FE2-B74C-06C1D0C60800}" presName="parentText" presStyleLbl="node1" presStyleIdx="1" presStyleCnt="5">
        <dgm:presLayoutVars>
          <dgm:chMax val="0"/>
          <dgm:bulletEnabled val="1"/>
        </dgm:presLayoutVars>
      </dgm:prSet>
      <dgm:spPr/>
    </dgm:pt>
    <dgm:pt modelId="{213746C9-1DD3-4F51-A987-A19A3BA757C5}" type="pres">
      <dgm:prSet presAssocID="{EA6AC95A-94AA-4FE2-B74C-06C1D0C60800}" presName="negativeSpace" presStyleCnt="0"/>
      <dgm:spPr/>
    </dgm:pt>
    <dgm:pt modelId="{69814E61-276A-48E2-A818-9B19BFBA6729}" type="pres">
      <dgm:prSet presAssocID="{EA6AC95A-94AA-4FE2-B74C-06C1D0C60800}" presName="childText" presStyleLbl="conFgAcc1" presStyleIdx="1" presStyleCnt="5">
        <dgm:presLayoutVars>
          <dgm:bulletEnabled val="1"/>
        </dgm:presLayoutVars>
      </dgm:prSet>
      <dgm:spPr/>
    </dgm:pt>
    <dgm:pt modelId="{0B2BC32F-8EC5-425D-9FE1-A88F3CC76F50}" type="pres">
      <dgm:prSet presAssocID="{19F27950-CD67-4C95-9156-5E18654C5933}" presName="spaceBetweenRectangles" presStyleCnt="0"/>
      <dgm:spPr/>
    </dgm:pt>
    <dgm:pt modelId="{593A5582-FC2E-4C61-9DD0-7B97EC4A975D}" type="pres">
      <dgm:prSet presAssocID="{F1AA09A0-26CB-4D70-B809-116B87AB00A0}" presName="parentLin" presStyleCnt="0"/>
      <dgm:spPr/>
    </dgm:pt>
    <dgm:pt modelId="{0C6CB120-CB8E-4C78-ACAB-74D44FBA50AE}" type="pres">
      <dgm:prSet presAssocID="{F1AA09A0-26CB-4D70-B809-116B87AB00A0}" presName="parentLeftMargin" presStyleLbl="node1" presStyleIdx="1" presStyleCnt="5"/>
      <dgm:spPr/>
    </dgm:pt>
    <dgm:pt modelId="{E7DCC790-0C96-4D90-B4FA-8A45EB474FCF}" type="pres">
      <dgm:prSet presAssocID="{F1AA09A0-26CB-4D70-B809-116B87AB00A0}" presName="parentText" presStyleLbl="node1" presStyleIdx="2" presStyleCnt="5">
        <dgm:presLayoutVars>
          <dgm:chMax val="0"/>
          <dgm:bulletEnabled val="1"/>
        </dgm:presLayoutVars>
      </dgm:prSet>
      <dgm:spPr/>
    </dgm:pt>
    <dgm:pt modelId="{ED65387B-1A92-4D69-9F32-127ADC9DC40C}" type="pres">
      <dgm:prSet presAssocID="{F1AA09A0-26CB-4D70-B809-116B87AB00A0}" presName="negativeSpace" presStyleCnt="0"/>
      <dgm:spPr/>
    </dgm:pt>
    <dgm:pt modelId="{39DE8219-4D22-4A78-B163-7EBEEE95E082}" type="pres">
      <dgm:prSet presAssocID="{F1AA09A0-26CB-4D70-B809-116B87AB00A0}" presName="childText" presStyleLbl="conFgAcc1" presStyleIdx="2" presStyleCnt="5">
        <dgm:presLayoutVars>
          <dgm:bulletEnabled val="1"/>
        </dgm:presLayoutVars>
      </dgm:prSet>
      <dgm:spPr/>
    </dgm:pt>
    <dgm:pt modelId="{E22EE651-64EB-4023-9296-C41937B6F8E6}" type="pres">
      <dgm:prSet presAssocID="{2696BD69-2897-4F36-9C1E-DDF87C373594}" presName="spaceBetweenRectangles" presStyleCnt="0"/>
      <dgm:spPr/>
    </dgm:pt>
    <dgm:pt modelId="{E37E7CDA-67C3-4F08-9DF8-34BD4B3C5995}" type="pres">
      <dgm:prSet presAssocID="{08C90A93-C5CC-4C4B-A4FB-A5438E34FE7F}" presName="parentLin" presStyleCnt="0"/>
      <dgm:spPr/>
    </dgm:pt>
    <dgm:pt modelId="{93B886CA-44DA-49B5-AA88-A58D974757AD}" type="pres">
      <dgm:prSet presAssocID="{08C90A93-C5CC-4C4B-A4FB-A5438E34FE7F}" presName="parentLeftMargin" presStyleLbl="node1" presStyleIdx="2" presStyleCnt="5"/>
      <dgm:spPr/>
    </dgm:pt>
    <dgm:pt modelId="{16863104-22B6-45EB-A8B2-8C0DBF9AC13E}" type="pres">
      <dgm:prSet presAssocID="{08C90A93-C5CC-4C4B-A4FB-A5438E34FE7F}" presName="parentText" presStyleLbl="node1" presStyleIdx="3" presStyleCnt="5">
        <dgm:presLayoutVars>
          <dgm:chMax val="0"/>
          <dgm:bulletEnabled val="1"/>
        </dgm:presLayoutVars>
      </dgm:prSet>
      <dgm:spPr/>
    </dgm:pt>
    <dgm:pt modelId="{FE927950-B00F-4594-8B48-3E3277437249}" type="pres">
      <dgm:prSet presAssocID="{08C90A93-C5CC-4C4B-A4FB-A5438E34FE7F}" presName="negativeSpace" presStyleCnt="0"/>
      <dgm:spPr/>
    </dgm:pt>
    <dgm:pt modelId="{9E99BCEB-9095-4D22-8FFF-D2CCB78931EC}" type="pres">
      <dgm:prSet presAssocID="{08C90A93-C5CC-4C4B-A4FB-A5438E34FE7F}" presName="childText" presStyleLbl="conFgAcc1" presStyleIdx="3" presStyleCnt="5">
        <dgm:presLayoutVars>
          <dgm:bulletEnabled val="1"/>
        </dgm:presLayoutVars>
      </dgm:prSet>
      <dgm:spPr/>
    </dgm:pt>
    <dgm:pt modelId="{35D7C529-1AF5-43E3-80F2-FA1577B169D2}" type="pres">
      <dgm:prSet presAssocID="{4CF21DEA-9045-4C1D-8BCF-70E58732261B}" presName="spaceBetweenRectangles" presStyleCnt="0"/>
      <dgm:spPr/>
    </dgm:pt>
    <dgm:pt modelId="{85D74B89-B781-4FBA-ABA3-F1946543291D}" type="pres">
      <dgm:prSet presAssocID="{D9E39A44-9798-4B34-B814-3A47A9A6090D}" presName="parentLin" presStyleCnt="0"/>
      <dgm:spPr/>
    </dgm:pt>
    <dgm:pt modelId="{AA7909B8-9F89-40E5-95D8-BFDFC3C7C633}" type="pres">
      <dgm:prSet presAssocID="{D9E39A44-9798-4B34-B814-3A47A9A6090D}" presName="parentLeftMargin" presStyleLbl="node1" presStyleIdx="3" presStyleCnt="5"/>
      <dgm:spPr/>
    </dgm:pt>
    <dgm:pt modelId="{7514AEBC-5AEA-47F3-9C75-25A7ED680A8E}" type="pres">
      <dgm:prSet presAssocID="{D9E39A44-9798-4B34-B814-3A47A9A6090D}" presName="parentText" presStyleLbl="node1" presStyleIdx="4" presStyleCnt="5">
        <dgm:presLayoutVars>
          <dgm:chMax val="0"/>
          <dgm:bulletEnabled val="1"/>
        </dgm:presLayoutVars>
      </dgm:prSet>
      <dgm:spPr/>
    </dgm:pt>
    <dgm:pt modelId="{0F1333AE-2449-4CE5-A72D-6BE266F1B50C}" type="pres">
      <dgm:prSet presAssocID="{D9E39A44-9798-4B34-B814-3A47A9A6090D}" presName="negativeSpace" presStyleCnt="0"/>
      <dgm:spPr/>
    </dgm:pt>
    <dgm:pt modelId="{BB6AC78F-1BD3-42D3-A6A1-D3DD614A6180}" type="pres">
      <dgm:prSet presAssocID="{D9E39A44-9798-4B34-B814-3A47A9A6090D}" presName="childText" presStyleLbl="conFgAcc1" presStyleIdx="4" presStyleCnt="5">
        <dgm:presLayoutVars>
          <dgm:bulletEnabled val="1"/>
        </dgm:presLayoutVars>
      </dgm:prSet>
      <dgm:spPr/>
    </dgm:pt>
  </dgm:ptLst>
  <dgm:cxnLst>
    <dgm:cxn modelId="{6119AE05-E1EE-444A-BF92-7C9DF3CD3C1C}" type="presOf" srcId="{F1AA09A0-26CB-4D70-B809-116B87AB00A0}" destId="{0C6CB120-CB8E-4C78-ACAB-74D44FBA50AE}" srcOrd="0" destOrd="0" presId="urn:microsoft.com/office/officeart/2005/8/layout/list1"/>
    <dgm:cxn modelId="{D22F001E-C124-48C5-BA47-E2939ED3272D}" srcId="{48AB4792-2DBB-41A7-9ED7-115580CC1D61}" destId="{D9E39A44-9798-4B34-B814-3A47A9A6090D}" srcOrd="4" destOrd="0" parTransId="{8D47B118-D197-41EC-91C4-65044286617F}" sibTransId="{5E91B94F-A8F3-4364-8CF4-AAE1A27D7EE0}"/>
    <dgm:cxn modelId="{8C309223-7E88-4ADA-95D6-8F76211E8492}" srcId="{48AB4792-2DBB-41A7-9ED7-115580CC1D61}" destId="{08C90A93-C5CC-4C4B-A4FB-A5438E34FE7F}" srcOrd="3" destOrd="0" parTransId="{C011B0FE-2F01-44B4-A99C-C2CED9629824}" sibTransId="{4CF21DEA-9045-4C1D-8BCF-70E58732261B}"/>
    <dgm:cxn modelId="{A8331125-389A-4F5C-B4F3-C60F32614467}" type="presOf" srcId="{48AB4792-2DBB-41A7-9ED7-115580CC1D61}" destId="{5F932D21-A947-4832-AC5C-F377624A85F2}" srcOrd="0" destOrd="0" presId="urn:microsoft.com/office/officeart/2005/8/layout/list1"/>
    <dgm:cxn modelId="{3435CC34-010C-42A2-B844-13294693E503}" type="presOf" srcId="{08C90A93-C5CC-4C4B-A4FB-A5438E34FE7F}" destId="{93B886CA-44DA-49B5-AA88-A58D974757AD}" srcOrd="0" destOrd="0" presId="urn:microsoft.com/office/officeart/2005/8/layout/list1"/>
    <dgm:cxn modelId="{DEA9F43E-DDE6-437F-A3C1-EF15A723C6A9}" type="presOf" srcId="{D9E39A44-9798-4B34-B814-3A47A9A6090D}" destId="{7514AEBC-5AEA-47F3-9C75-25A7ED680A8E}" srcOrd="1" destOrd="0" presId="urn:microsoft.com/office/officeart/2005/8/layout/list1"/>
    <dgm:cxn modelId="{8386DA7B-E92A-477D-AB90-137E600E64C6}" type="presOf" srcId="{EA6AC95A-94AA-4FE2-B74C-06C1D0C60800}" destId="{A564D088-DC7B-4DD4-9BD0-59D4E831373A}" srcOrd="1" destOrd="0" presId="urn:microsoft.com/office/officeart/2005/8/layout/list1"/>
    <dgm:cxn modelId="{BE059C8A-73E8-4D4F-8D18-033296901BCA}" type="presOf" srcId="{F1AA09A0-26CB-4D70-B809-116B87AB00A0}" destId="{E7DCC790-0C96-4D90-B4FA-8A45EB474FCF}" srcOrd="1" destOrd="0" presId="urn:microsoft.com/office/officeart/2005/8/layout/list1"/>
    <dgm:cxn modelId="{ED93AE8E-F148-4B96-9C87-3757812C0264}" srcId="{48AB4792-2DBB-41A7-9ED7-115580CC1D61}" destId="{EA6AC95A-94AA-4FE2-B74C-06C1D0C60800}" srcOrd="1" destOrd="0" parTransId="{A341968C-849C-4A6C-9E7E-E2BE5DFE640F}" sibTransId="{19F27950-CD67-4C95-9156-5E18654C5933}"/>
    <dgm:cxn modelId="{1E3F25AE-D67C-42C0-805E-330F6E5553FC}" type="presOf" srcId="{FA8FB4C4-9343-4E26-B2A8-13B529104D7D}" destId="{6745C7B5-C4B7-45E0-AA15-64150E6FC4F7}" srcOrd="0" destOrd="0" presId="urn:microsoft.com/office/officeart/2005/8/layout/list1"/>
    <dgm:cxn modelId="{093F9ED1-CB94-4F66-923B-E7E7B1D3414A}" srcId="{48AB4792-2DBB-41A7-9ED7-115580CC1D61}" destId="{FA8FB4C4-9343-4E26-B2A8-13B529104D7D}" srcOrd="0" destOrd="0" parTransId="{95723755-C1F6-423C-AD30-B00928044FD5}" sibTransId="{7F19000F-82C6-4C77-A968-C8451EA5B81B}"/>
    <dgm:cxn modelId="{0E0068DF-3A72-4783-B023-C9D517404411}" type="presOf" srcId="{08C90A93-C5CC-4C4B-A4FB-A5438E34FE7F}" destId="{16863104-22B6-45EB-A8B2-8C0DBF9AC13E}" srcOrd="1" destOrd="0" presId="urn:microsoft.com/office/officeart/2005/8/layout/list1"/>
    <dgm:cxn modelId="{50C24DE5-51F2-4039-865F-1E4C32C0677C}" type="presOf" srcId="{D9E39A44-9798-4B34-B814-3A47A9A6090D}" destId="{AA7909B8-9F89-40E5-95D8-BFDFC3C7C633}" srcOrd="0" destOrd="0" presId="urn:microsoft.com/office/officeart/2005/8/layout/list1"/>
    <dgm:cxn modelId="{E26545E8-D537-419C-B5B7-653F1BFD470F}" type="presOf" srcId="{EA6AC95A-94AA-4FE2-B74C-06C1D0C60800}" destId="{09026477-97A8-4858-9EB1-56ADA276FB08}" srcOrd="0" destOrd="0" presId="urn:microsoft.com/office/officeart/2005/8/layout/list1"/>
    <dgm:cxn modelId="{17479DEF-0B7A-42C9-868D-135E8184FC2B}" srcId="{48AB4792-2DBB-41A7-9ED7-115580CC1D61}" destId="{F1AA09A0-26CB-4D70-B809-116B87AB00A0}" srcOrd="2" destOrd="0" parTransId="{F46A28C2-412A-4680-A588-F3A73788AAC2}" sibTransId="{2696BD69-2897-4F36-9C1E-DDF87C373594}"/>
    <dgm:cxn modelId="{B40443F2-A2E0-4406-A866-6C7E1935AAE1}" type="presOf" srcId="{FA8FB4C4-9343-4E26-B2A8-13B529104D7D}" destId="{F8625F3E-351A-4C8D-A4CD-77E5EFF46BF4}" srcOrd="1" destOrd="0" presId="urn:microsoft.com/office/officeart/2005/8/layout/list1"/>
    <dgm:cxn modelId="{92DD5540-77D2-422E-B1E6-667F12602656}" type="presParOf" srcId="{5F932D21-A947-4832-AC5C-F377624A85F2}" destId="{7743FEEE-48F8-46DC-AEEF-5A119E35252F}" srcOrd="0" destOrd="0" presId="urn:microsoft.com/office/officeart/2005/8/layout/list1"/>
    <dgm:cxn modelId="{1DF234DA-A4BB-4A1E-AF6F-A6EB83D73FDE}" type="presParOf" srcId="{7743FEEE-48F8-46DC-AEEF-5A119E35252F}" destId="{6745C7B5-C4B7-45E0-AA15-64150E6FC4F7}" srcOrd="0" destOrd="0" presId="urn:microsoft.com/office/officeart/2005/8/layout/list1"/>
    <dgm:cxn modelId="{D3A8C290-A86F-4762-96A2-CB4936464D43}" type="presParOf" srcId="{7743FEEE-48F8-46DC-AEEF-5A119E35252F}" destId="{F8625F3E-351A-4C8D-A4CD-77E5EFF46BF4}" srcOrd="1" destOrd="0" presId="urn:microsoft.com/office/officeart/2005/8/layout/list1"/>
    <dgm:cxn modelId="{96CFA3BA-F5A4-42B0-93A7-F33E2B0177F6}" type="presParOf" srcId="{5F932D21-A947-4832-AC5C-F377624A85F2}" destId="{B84519D3-F03B-493F-9CAA-CAF0119067FE}" srcOrd="1" destOrd="0" presId="urn:microsoft.com/office/officeart/2005/8/layout/list1"/>
    <dgm:cxn modelId="{14B84877-76CB-40EA-8E8D-F1252ED6FA7B}" type="presParOf" srcId="{5F932D21-A947-4832-AC5C-F377624A85F2}" destId="{23B3CE67-750F-46D6-A1AE-2B1C95FE0C57}" srcOrd="2" destOrd="0" presId="urn:microsoft.com/office/officeart/2005/8/layout/list1"/>
    <dgm:cxn modelId="{0135FC97-75F8-480D-B636-E19C90F7E116}" type="presParOf" srcId="{5F932D21-A947-4832-AC5C-F377624A85F2}" destId="{C66FA81D-C355-493C-ADC6-CA0CBAC63E18}" srcOrd="3" destOrd="0" presId="urn:microsoft.com/office/officeart/2005/8/layout/list1"/>
    <dgm:cxn modelId="{FA727DE9-87B1-42EB-8C28-9F6176A50FBA}" type="presParOf" srcId="{5F932D21-A947-4832-AC5C-F377624A85F2}" destId="{E2B73CF1-3203-4517-8CFF-33323282C278}" srcOrd="4" destOrd="0" presId="urn:microsoft.com/office/officeart/2005/8/layout/list1"/>
    <dgm:cxn modelId="{3B76BD74-6D8C-447E-BB51-AD88C4A541FA}" type="presParOf" srcId="{E2B73CF1-3203-4517-8CFF-33323282C278}" destId="{09026477-97A8-4858-9EB1-56ADA276FB08}" srcOrd="0" destOrd="0" presId="urn:microsoft.com/office/officeart/2005/8/layout/list1"/>
    <dgm:cxn modelId="{14C2075A-B9EF-4F92-B8DE-B749557FEF0C}" type="presParOf" srcId="{E2B73CF1-3203-4517-8CFF-33323282C278}" destId="{A564D088-DC7B-4DD4-9BD0-59D4E831373A}" srcOrd="1" destOrd="0" presId="urn:microsoft.com/office/officeart/2005/8/layout/list1"/>
    <dgm:cxn modelId="{C654F899-9E9F-4282-A0B6-FD91232CB216}" type="presParOf" srcId="{5F932D21-A947-4832-AC5C-F377624A85F2}" destId="{213746C9-1DD3-4F51-A987-A19A3BA757C5}" srcOrd="5" destOrd="0" presId="urn:microsoft.com/office/officeart/2005/8/layout/list1"/>
    <dgm:cxn modelId="{6A24C1AB-C129-43C7-8846-C6DC904D61F2}" type="presParOf" srcId="{5F932D21-A947-4832-AC5C-F377624A85F2}" destId="{69814E61-276A-48E2-A818-9B19BFBA6729}" srcOrd="6" destOrd="0" presId="urn:microsoft.com/office/officeart/2005/8/layout/list1"/>
    <dgm:cxn modelId="{E1833B24-0956-4D5E-AE89-B4EB94A22334}" type="presParOf" srcId="{5F932D21-A947-4832-AC5C-F377624A85F2}" destId="{0B2BC32F-8EC5-425D-9FE1-A88F3CC76F50}" srcOrd="7" destOrd="0" presId="urn:microsoft.com/office/officeart/2005/8/layout/list1"/>
    <dgm:cxn modelId="{A17C3554-0D6F-46FE-9F0C-7112319838B9}" type="presParOf" srcId="{5F932D21-A947-4832-AC5C-F377624A85F2}" destId="{593A5582-FC2E-4C61-9DD0-7B97EC4A975D}" srcOrd="8" destOrd="0" presId="urn:microsoft.com/office/officeart/2005/8/layout/list1"/>
    <dgm:cxn modelId="{DD9A0AC1-ECD2-4AF0-B8FE-B399732827CE}" type="presParOf" srcId="{593A5582-FC2E-4C61-9DD0-7B97EC4A975D}" destId="{0C6CB120-CB8E-4C78-ACAB-74D44FBA50AE}" srcOrd="0" destOrd="0" presId="urn:microsoft.com/office/officeart/2005/8/layout/list1"/>
    <dgm:cxn modelId="{91BD7D4D-C2DD-450B-802E-24B5A7C928AE}" type="presParOf" srcId="{593A5582-FC2E-4C61-9DD0-7B97EC4A975D}" destId="{E7DCC790-0C96-4D90-B4FA-8A45EB474FCF}" srcOrd="1" destOrd="0" presId="urn:microsoft.com/office/officeart/2005/8/layout/list1"/>
    <dgm:cxn modelId="{CC49A284-F90B-46BD-AF60-75A72B09A877}" type="presParOf" srcId="{5F932D21-A947-4832-AC5C-F377624A85F2}" destId="{ED65387B-1A92-4D69-9F32-127ADC9DC40C}" srcOrd="9" destOrd="0" presId="urn:microsoft.com/office/officeart/2005/8/layout/list1"/>
    <dgm:cxn modelId="{6820C069-1D33-4B4E-A009-CD42963D62A2}" type="presParOf" srcId="{5F932D21-A947-4832-AC5C-F377624A85F2}" destId="{39DE8219-4D22-4A78-B163-7EBEEE95E082}" srcOrd="10" destOrd="0" presId="urn:microsoft.com/office/officeart/2005/8/layout/list1"/>
    <dgm:cxn modelId="{1A8A3DDB-ACCF-4F1D-A24C-6F2FA0AA9EEC}" type="presParOf" srcId="{5F932D21-A947-4832-AC5C-F377624A85F2}" destId="{E22EE651-64EB-4023-9296-C41937B6F8E6}" srcOrd="11" destOrd="0" presId="urn:microsoft.com/office/officeart/2005/8/layout/list1"/>
    <dgm:cxn modelId="{64A1A535-0E24-43CC-9CF9-854A0977A768}" type="presParOf" srcId="{5F932D21-A947-4832-AC5C-F377624A85F2}" destId="{E37E7CDA-67C3-4F08-9DF8-34BD4B3C5995}" srcOrd="12" destOrd="0" presId="urn:microsoft.com/office/officeart/2005/8/layout/list1"/>
    <dgm:cxn modelId="{2AF0F1A5-958A-4D3D-BA1D-ADFFAAD1EA95}" type="presParOf" srcId="{E37E7CDA-67C3-4F08-9DF8-34BD4B3C5995}" destId="{93B886CA-44DA-49B5-AA88-A58D974757AD}" srcOrd="0" destOrd="0" presId="urn:microsoft.com/office/officeart/2005/8/layout/list1"/>
    <dgm:cxn modelId="{4BCB1A78-9EFB-4DE1-AF19-9DF5DAB2FB64}" type="presParOf" srcId="{E37E7CDA-67C3-4F08-9DF8-34BD4B3C5995}" destId="{16863104-22B6-45EB-A8B2-8C0DBF9AC13E}" srcOrd="1" destOrd="0" presId="urn:microsoft.com/office/officeart/2005/8/layout/list1"/>
    <dgm:cxn modelId="{1661DF0D-8619-483D-9BF0-92A83A04F9DC}" type="presParOf" srcId="{5F932D21-A947-4832-AC5C-F377624A85F2}" destId="{FE927950-B00F-4594-8B48-3E3277437249}" srcOrd="13" destOrd="0" presId="urn:microsoft.com/office/officeart/2005/8/layout/list1"/>
    <dgm:cxn modelId="{89A67B78-6D60-4F0D-BB7D-0628CE19C952}" type="presParOf" srcId="{5F932D21-A947-4832-AC5C-F377624A85F2}" destId="{9E99BCEB-9095-4D22-8FFF-D2CCB78931EC}" srcOrd="14" destOrd="0" presId="urn:microsoft.com/office/officeart/2005/8/layout/list1"/>
    <dgm:cxn modelId="{19D1E21A-0759-4CBE-B77B-868F0354FECB}" type="presParOf" srcId="{5F932D21-A947-4832-AC5C-F377624A85F2}" destId="{35D7C529-1AF5-43E3-80F2-FA1577B169D2}" srcOrd="15" destOrd="0" presId="urn:microsoft.com/office/officeart/2005/8/layout/list1"/>
    <dgm:cxn modelId="{E89C2159-27CC-4727-BD50-38D5FD570050}" type="presParOf" srcId="{5F932D21-A947-4832-AC5C-F377624A85F2}" destId="{85D74B89-B781-4FBA-ABA3-F1946543291D}" srcOrd="16" destOrd="0" presId="urn:microsoft.com/office/officeart/2005/8/layout/list1"/>
    <dgm:cxn modelId="{37C96F58-F74D-45D8-98AB-1A513EE6783B}" type="presParOf" srcId="{85D74B89-B781-4FBA-ABA3-F1946543291D}" destId="{AA7909B8-9F89-40E5-95D8-BFDFC3C7C633}" srcOrd="0" destOrd="0" presId="urn:microsoft.com/office/officeart/2005/8/layout/list1"/>
    <dgm:cxn modelId="{3C72537C-9B18-4150-96EC-F7288FA37273}" type="presParOf" srcId="{85D74B89-B781-4FBA-ABA3-F1946543291D}" destId="{7514AEBC-5AEA-47F3-9C75-25A7ED680A8E}" srcOrd="1" destOrd="0" presId="urn:microsoft.com/office/officeart/2005/8/layout/list1"/>
    <dgm:cxn modelId="{1C40AFD3-32E1-46ED-B473-B47429F250BE}" type="presParOf" srcId="{5F932D21-A947-4832-AC5C-F377624A85F2}" destId="{0F1333AE-2449-4CE5-A72D-6BE266F1B50C}" srcOrd="17" destOrd="0" presId="urn:microsoft.com/office/officeart/2005/8/layout/list1"/>
    <dgm:cxn modelId="{E8EED9F6-C7C8-4F45-97FD-AC6EA3406474}" type="presParOf" srcId="{5F932D21-A947-4832-AC5C-F377624A85F2}" destId="{BB6AC78F-1BD3-42D3-A6A1-D3DD614A6180}" srcOrd="18" destOrd="0" presId="urn:microsoft.com/office/officeart/2005/8/layout/list1"/>
  </dgm:cxnLst>
  <dgm:bg/>
  <dgm:whole>
    <a:ln>
      <a:noFill/>
    </a:ln>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28E872D1-9C7C-449E-A498-16CC6AE3F895}" type="doc">
      <dgm:prSet loTypeId="urn:microsoft.com/office/officeart/2005/8/layout/venn2" loCatId="relationship" qsTypeId="urn:microsoft.com/office/officeart/2005/8/quickstyle/3d2" qsCatId="3D" csTypeId="urn:microsoft.com/office/officeart/2005/8/colors/accent6_4" csCatId="accent6" phldr="1"/>
      <dgm:spPr/>
    </dgm:pt>
    <dgm:pt modelId="{1F449768-92D9-41E9-94B1-A6EB39889D51}">
      <dgm:prSet phldrT="[نص]" custT="1"/>
      <dgm:spPr>
        <a:xfrm>
          <a:off x="661987" y="-19737"/>
          <a:ext cx="5055235" cy="5055235"/>
        </a:xfrm>
        <a:prstGeom prst="ellipse">
          <a:avLst/>
        </a:prstGeom>
      </dgm:spPr>
      <dgm:t>
        <a:bodyPr/>
        <a:lstStyle/>
        <a:p>
          <a:pPr rtl="1">
            <a:buNone/>
          </a:pPr>
          <a:r>
            <a:rPr lang="ar-SA" sz="1050" b="1">
              <a:latin typeface="Calibri" panose="020F0502020204030204"/>
              <a:ea typeface="+mn-ea"/>
              <a:cs typeface="Arial" panose="020B0604020202020204" pitchFamily="34" charset="0"/>
            </a:rPr>
            <a:t>فلسفة البحث:</a:t>
          </a:r>
        </a:p>
        <a:p>
          <a:pPr rtl="1">
            <a:buNone/>
          </a:pPr>
          <a:r>
            <a:rPr lang="ar-SA" sz="1050" b="1">
              <a:latin typeface="Calibri" panose="020F0502020204030204"/>
              <a:ea typeface="+mn-ea"/>
              <a:cs typeface="Arial" panose="020B0604020202020204" pitchFamily="34" charset="0"/>
            </a:rPr>
            <a:t> الوضعية</a:t>
          </a:r>
        </a:p>
      </dgm:t>
    </dgm:pt>
    <dgm:pt modelId="{A0C9A847-39F2-44C9-9045-3FA0A7955FC7}" type="parTrans" cxnId="{8FFC91E7-9F7D-4A9B-8D65-1C1CE073B090}">
      <dgm:prSet/>
      <dgm:spPr/>
      <dgm:t>
        <a:bodyPr/>
        <a:lstStyle/>
        <a:p>
          <a:pPr rtl="1"/>
          <a:endParaRPr lang="ar-SA" sz="1050" b="1">
            <a:solidFill>
              <a:sysClr val="windowText" lastClr="000000"/>
            </a:solidFill>
          </a:endParaRPr>
        </a:p>
      </dgm:t>
    </dgm:pt>
    <dgm:pt modelId="{F5DBD68C-F4D4-458D-B7E9-038133A2A449}" type="sibTrans" cxnId="{8FFC91E7-9F7D-4A9B-8D65-1C1CE073B090}">
      <dgm:prSet/>
      <dgm:spPr/>
      <dgm:t>
        <a:bodyPr/>
        <a:lstStyle/>
        <a:p>
          <a:pPr rtl="1"/>
          <a:endParaRPr lang="ar-SA" sz="1050" b="1">
            <a:solidFill>
              <a:sysClr val="windowText" lastClr="000000"/>
            </a:solidFill>
          </a:endParaRPr>
        </a:p>
      </dgm:t>
    </dgm:pt>
    <dgm:pt modelId="{FBB3541A-1753-485D-A04C-C092EDF638BD}">
      <dgm:prSet phldrT="[نص]" custT="1"/>
      <dgm:spPr>
        <a:xfrm>
          <a:off x="1041130" y="738547"/>
          <a:ext cx="4296949" cy="4296949"/>
        </a:xfrm>
        <a:prstGeom prst="ellipse">
          <a:avLst/>
        </a:prstGeom>
      </dgm:spPr>
      <dgm:t>
        <a:bodyPr/>
        <a:lstStyle/>
        <a:p>
          <a:pPr rtl="1">
            <a:buNone/>
          </a:pPr>
          <a:r>
            <a:rPr lang="ar-SA" sz="1050" b="1">
              <a:latin typeface="Calibri" panose="020F0502020204030204"/>
              <a:ea typeface="+mn-ea"/>
              <a:cs typeface="Arial" panose="020B0604020202020204" pitchFamily="34" charset="0"/>
            </a:rPr>
            <a:t>منهج البحث:</a:t>
          </a:r>
        </a:p>
        <a:p>
          <a:pPr rtl="1">
            <a:buNone/>
          </a:pPr>
          <a:r>
            <a:rPr lang="ar-SA" sz="1050" b="1">
              <a:latin typeface="Calibri" panose="020F0502020204030204"/>
              <a:ea typeface="+mn-ea"/>
              <a:cs typeface="Arial" panose="020B0604020202020204" pitchFamily="34" charset="0"/>
            </a:rPr>
            <a:t> الاستنتاجي</a:t>
          </a:r>
        </a:p>
      </dgm:t>
    </dgm:pt>
    <dgm:pt modelId="{27054716-2549-4774-89E9-783227298B81}" type="parTrans" cxnId="{B0A8F199-0714-488D-9609-831B0D9D0E6D}">
      <dgm:prSet/>
      <dgm:spPr/>
      <dgm:t>
        <a:bodyPr/>
        <a:lstStyle/>
        <a:p>
          <a:pPr rtl="1"/>
          <a:endParaRPr lang="ar-SA" sz="1050" b="1">
            <a:solidFill>
              <a:sysClr val="windowText" lastClr="000000"/>
            </a:solidFill>
          </a:endParaRPr>
        </a:p>
      </dgm:t>
    </dgm:pt>
    <dgm:pt modelId="{4FCC94EB-CA51-4E8C-926E-4A0F42D0B2C6}" type="sibTrans" cxnId="{B0A8F199-0714-488D-9609-831B0D9D0E6D}">
      <dgm:prSet/>
      <dgm:spPr/>
      <dgm:t>
        <a:bodyPr/>
        <a:lstStyle/>
        <a:p>
          <a:pPr rtl="1"/>
          <a:endParaRPr lang="ar-SA" sz="1050" b="1">
            <a:solidFill>
              <a:sysClr val="windowText" lastClr="000000"/>
            </a:solidFill>
          </a:endParaRPr>
        </a:p>
      </dgm:t>
    </dgm:pt>
    <dgm:pt modelId="{70710482-66E5-4C07-9A3B-F0AA40EAF306}">
      <dgm:prSet phldrT="[نص]" custT="1"/>
      <dgm:spPr>
        <a:xfrm>
          <a:off x="1420272" y="1496832"/>
          <a:ext cx="3538664" cy="3538664"/>
        </a:xfrm>
        <a:prstGeom prst="ellipse">
          <a:avLst/>
        </a:prstGeom>
      </dgm:spPr>
      <dgm:t>
        <a:bodyPr/>
        <a:lstStyle/>
        <a:p>
          <a:pPr rtl="1">
            <a:buNone/>
          </a:pPr>
          <a:r>
            <a:rPr lang="ar-SA" sz="1050" b="1">
              <a:latin typeface="Calibri" panose="020F0502020204030204"/>
              <a:ea typeface="+mn-ea"/>
              <a:cs typeface="Arial" panose="020B0604020202020204" pitchFamily="34" charset="0"/>
            </a:rPr>
            <a:t>استراتيجية البحث:</a:t>
          </a:r>
        </a:p>
        <a:p>
          <a:pPr rtl="1">
            <a:buNone/>
          </a:pPr>
          <a:r>
            <a:rPr lang="ar-SA" sz="1050" b="1">
              <a:latin typeface="Calibri" panose="020F0502020204030204"/>
              <a:ea typeface="+mn-ea"/>
              <a:cs typeface="Arial" panose="020B0604020202020204" pitchFamily="34" charset="0"/>
            </a:rPr>
            <a:t> دراسة الحالة</a:t>
          </a:r>
        </a:p>
      </dgm:t>
    </dgm:pt>
    <dgm:pt modelId="{1839E680-2376-48B0-ABAD-912C88D41935}" type="parTrans" cxnId="{791DAAC8-0E89-4906-B385-86C648A35AC5}">
      <dgm:prSet/>
      <dgm:spPr/>
      <dgm:t>
        <a:bodyPr/>
        <a:lstStyle/>
        <a:p>
          <a:pPr rtl="1"/>
          <a:endParaRPr lang="ar-SA" sz="1050" b="1">
            <a:solidFill>
              <a:sysClr val="windowText" lastClr="000000"/>
            </a:solidFill>
          </a:endParaRPr>
        </a:p>
      </dgm:t>
    </dgm:pt>
    <dgm:pt modelId="{03510DE7-D63E-4017-AE15-3E037F5D5A1B}" type="sibTrans" cxnId="{791DAAC8-0E89-4906-B385-86C648A35AC5}">
      <dgm:prSet/>
      <dgm:spPr/>
      <dgm:t>
        <a:bodyPr/>
        <a:lstStyle/>
        <a:p>
          <a:pPr rtl="1"/>
          <a:endParaRPr lang="ar-SA" sz="1050" b="1">
            <a:solidFill>
              <a:sysClr val="windowText" lastClr="000000"/>
            </a:solidFill>
          </a:endParaRPr>
        </a:p>
      </dgm:t>
    </dgm:pt>
    <dgm:pt modelId="{980A8F67-83AF-4927-9271-B6A8E3C844F2}">
      <dgm:prSet phldrT="[نص]" custT="1"/>
      <dgm:spPr>
        <a:xfrm>
          <a:off x="1799415" y="2255118"/>
          <a:ext cx="2780379" cy="2780379"/>
        </a:xfrm>
        <a:prstGeom prst="ellipse">
          <a:avLst/>
        </a:prstGeom>
      </dgm:spPr>
      <dgm:t>
        <a:bodyPr/>
        <a:lstStyle/>
        <a:p>
          <a:pPr rtl="1">
            <a:buNone/>
          </a:pPr>
          <a:r>
            <a:rPr lang="ar-SA" sz="1050" b="1">
              <a:latin typeface="Calibri" panose="020F0502020204030204"/>
              <a:ea typeface="+mn-ea"/>
              <a:cs typeface="Arial" panose="020B0604020202020204" pitchFamily="34" charset="0"/>
            </a:rPr>
            <a:t>نوع البحث:</a:t>
          </a:r>
        </a:p>
        <a:p>
          <a:pPr rtl="1">
            <a:buNone/>
          </a:pPr>
          <a:r>
            <a:rPr lang="ar-SA" sz="1050" b="1">
              <a:latin typeface="Calibri" panose="020F0502020204030204"/>
              <a:ea typeface="+mn-ea"/>
              <a:cs typeface="Arial" panose="020B0604020202020204" pitchFamily="34" charset="0"/>
            </a:rPr>
            <a:t> الكمي</a:t>
          </a:r>
        </a:p>
      </dgm:t>
    </dgm:pt>
    <dgm:pt modelId="{3FC4ABCA-51FD-4539-AF10-4741ADD6AEE4}" type="parTrans" cxnId="{5FEE899A-760D-4FFF-A7C6-E937C7134669}">
      <dgm:prSet/>
      <dgm:spPr/>
      <dgm:t>
        <a:bodyPr/>
        <a:lstStyle/>
        <a:p>
          <a:pPr rtl="1"/>
          <a:endParaRPr lang="ar-SA" sz="1050" b="1">
            <a:solidFill>
              <a:sysClr val="windowText" lastClr="000000"/>
            </a:solidFill>
          </a:endParaRPr>
        </a:p>
      </dgm:t>
    </dgm:pt>
    <dgm:pt modelId="{FB568022-FEA1-460D-894D-00ACBA6C591E}" type="sibTrans" cxnId="{5FEE899A-760D-4FFF-A7C6-E937C7134669}">
      <dgm:prSet/>
      <dgm:spPr/>
      <dgm:t>
        <a:bodyPr/>
        <a:lstStyle/>
        <a:p>
          <a:pPr rtl="1"/>
          <a:endParaRPr lang="ar-SA" sz="1050" b="1">
            <a:solidFill>
              <a:sysClr val="windowText" lastClr="000000"/>
            </a:solidFill>
          </a:endParaRPr>
        </a:p>
      </dgm:t>
    </dgm:pt>
    <dgm:pt modelId="{94AA71A5-284F-4462-BBEB-744019C12BD5}">
      <dgm:prSet phldrT="[نص]" custT="1"/>
      <dgm:spPr>
        <a:xfrm>
          <a:off x="2178558" y="3013403"/>
          <a:ext cx="2022094" cy="2022094"/>
        </a:xfrm>
        <a:prstGeom prst="ellipse">
          <a:avLst/>
        </a:prstGeom>
      </dgm:spPr>
      <dgm:t>
        <a:bodyPr/>
        <a:lstStyle/>
        <a:p>
          <a:pPr rtl="1">
            <a:buNone/>
          </a:pPr>
          <a:r>
            <a:rPr lang="ar-SA" sz="1050" b="1">
              <a:latin typeface="Calibri" panose="020F0502020204030204"/>
              <a:ea typeface="+mn-ea"/>
              <a:cs typeface="Arial" panose="020B0604020202020204" pitchFamily="34" charset="0"/>
            </a:rPr>
            <a:t>الافق الزمني: المقطعية</a:t>
          </a:r>
        </a:p>
      </dgm:t>
    </dgm:pt>
    <dgm:pt modelId="{0C9B048D-4D6D-404B-8A24-EBA6F2D85A15}" type="parTrans" cxnId="{B94EC0B6-2538-4EB9-927F-3301C1DA1813}">
      <dgm:prSet/>
      <dgm:spPr/>
      <dgm:t>
        <a:bodyPr/>
        <a:lstStyle/>
        <a:p>
          <a:pPr rtl="1"/>
          <a:endParaRPr lang="ar-SA" sz="1050" b="1">
            <a:solidFill>
              <a:sysClr val="windowText" lastClr="000000"/>
            </a:solidFill>
          </a:endParaRPr>
        </a:p>
      </dgm:t>
    </dgm:pt>
    <dgm:pt modelId="{F8702B88-8D57-4D75-8C24-19E96C2EE907}" type="sibTrans" cxnId="{B94EC0B6-2538-4EB9-927F-3301C1DA1813}">
      <dgm:prSet/>
      <dgm:spPr/>
      <dgm:t>
        <a:bodyPr/>
        <a:lstStyle/>
        <a:p>
          <a:pPr rtl="1"/>
          <a:endParaRPr lang="ar-SA" sz="1050" b="1">
            <a:solidFill>
              <a:sysClr val="windowText" lastClr="000000"/>
            </a:solidFill>
          </a:endParaRPr>
        </a:p>
      </dgm:t>
    </dgm:pt>
    <dgm:pt modelId="{1DB8F367-DAFC-4258-BA1D-7A9F559AAAFA}">
      <dgm:prSet phldrT="[نص]" custT="1"/>
      <dgm:spPr>
        <a:xfrm>
          <a:off x="2402005" y="3732213"/>
          <a:ext cx="1575198" cy="1342758"/>
        </a:xfrm>
        <a:prstGeom prst="ellipse">
          <a:avLst/>
        </a:prstGeom>
      </dgm:spPr>
      <dgm:t>
        <a:bodyPr/>
        <a:lstStyle/>
        <a:p>
          <a:pPr rtl="1">
            <a:buNone/>
          </a:pPr>
          <a:r>
            <a:rPr lang="ar-SA" sz="1050" b="1">
              <a:latin typeface="Calibri" panose="020F0502020204030204"/>
              <a:ea typeface="+mn-ea"/>
              <a:cs typeface="Arial" panose="020B0604020202020204" pitchFamily="34" charset="0"/>
            </a:rPr>
            <a:t>التقنيات والاجراءات: الاستبيان والتحليل الاحصائي</a:t>
          </a:r>
        </a:p>
      </dgm:t>
    </dgm:pt>
    <dgm:pt modelId="{7E4F77B1-31F6-4D05-A686-C33FE88C65C9}" type="parTrans" cxnId="{2E8284D2-2A9E-4D6A-A889-821207952424}">
      <dgm:prSet/>
      <dgm:spPr/>
      <dgm:t>
        <a:bodyPr/>
        <a:lstStyle/>
        <a:p>
          <a:pPr rtl="1"/>
          <a:endParaRPr lang="ar-SA" sz="1050" b="1">
            <a:solidFill>
              <a:sysClr val="windowText" lastClr="000000"/>
            </a:solidFill>
          </a:endParaRPr>
        </a:p>
      </dgm:t>
    </dgm:pt>
    <dgm:pt modelId="{04BB4232-BA6E-4539-9BB1-04A06BDB2C1A}" type="sibTrans" cxnId="{2E8284D2-2A9E-4D6A-A889-821207952424}">
      <dgm:prSet/>
      <dgm:spPr/>
      <dgm:t>
        <a:bodyPr/>
        <a:lstStyle/>
        <a:p>
          <a:pPr rtl="1"/>
          <a:endParaRPr lang="ar-SA" sz="1050" b="1">
            <a:solidFill>
              <a:sysClr val="windowText" lastClr="000000"/>
            </a:solidFill>
          </a:endParaRPr>
        </a:p>
      </dgm:t>
    </dgm:pt>
    <dgm:pt modelId="{B8981B6E-842B-4A4D-B01F-80AE8E75AC73}" type="pres">
      <dgm:prSet presAssocID="{28E872D1-9C7C-449E-A498-16CC6AE3F895}" presName="Name0" presStyleCnt="0">
        <dgm:presLayoutVars>
          <dgm:chMax val="7"/>
          <dgm:resizeHandles val="exact"/>
        </dgm:presLayoutVars>
      </dgm:prSet>
      <dgm:spPr/>
    </dgm:pt>
    <dgm:pt modelId="{CBD00081-D0AA-4546-8B51-1F4ECD1BDD8B}" type="pres">
      <dgm:prSet presAssocID="{28E872D1-9C7C-449E-A498-16CC6AE3F895}" presName="comp1" presStyleCnt="0"/>
      <dgm:spPr/>
    </dgm:pt>
    <dgm:pt modelId="{B3096DC2-5819-4005-9DE2-0ABEF6036289}" type="pres">
      <dgm:prSet presAssocID="{28E872D1-9C7C-449E-A498-16CC6AE3F895}" presName="circle1" presStyleLbl="node1" presStyleIdx="0" presStyleCnt="6"/>
      <dgm:spPr/>
    </dgm:pt>
    <dgm:pt modelId="{797B9B76-523B-4F6F-9EC9-1BD56623D04E}" type="pres">
      <dgm:prSet presAssocID="{28E872D1-9C7C-449E-A498-16CC6AE3F895}" presName="c1text" presStyleLbl="node1" presStyleIdx="0" presStyleCnt="6">
        <dgm:presLayoutVars>
          <dgm:bulletEnabled val="1"/>
        </dgm:presLayoutVars>
      </dgm:prSet>
      <dgm:spPr/>
    </dgm:pt>
    <dgm:pt modelId="{55A77F69-B092-4BEA-87A8-AE5A10E8E361}" type="pres">
      <dgm:prSet presAssocID="{28E872D1-9C7C-449E-A498-16CC6AE3F895}" presName="comp2" presStyleCnt="0"/>
      <dgm:spPr/>
    </dgm:pt>
    <dgm:pt modelId="{1F317669-BD0D-48C1-B6C6-6B76732DA59F}" type="pres">
      <dgm:prSet presAssocID="{28E872D1-9C7C-449E-A498-16CC6AE3F895}" presName="circle2" presStyleLbl="node1" presStyleIdx="1" presStyleCnt="6"/>
      <dgm:spPr/>
    </dgm:pt>
    <dgm:pt modelId="{0ECD0086-BFAB-4753-869E-0F7CDD5215E8}" type="pres">
      <dgm:prSet presAssocID="{28E872D1-9C7C-449E-A498-16CC6AE3F895}" presName="c2text" presStyleLbl="node1" presStyleIdx="1" presStyleCnt="6">
        <dgm:presLayoutVars>
          <dgm:bulletEnabled val="1"/>
        </dgm:presLayoutVars>
      </dgm:prSet>
      <dgm:spPr/>
    </dgm:pt>
    <dgm:pt modelId="{35322983-0A36-4A63-8E0E-1EBEE8D409DB}" type="pres">
      <dgm:prSet presAssocID="{28E872D1-9C7C-449E-A498-16CC6AE3F895}" presName="comp3" presStyleCnt="0"/>
      <dgm:spPr/>
    </dgm:pt>
    <dgm:pt modelId="{567E8DAC-0C84-4258-B2C5-75FC001A84F7}" type="pres">
      <dgm:prSet presAssocID="{28E872D1-9C7C-449E-A498-16CC6AE3F895}" presName="circle3" presStyleLbl="node1" presStyleIdx="2" presStyleCnt="6"/>
      <dgm:spPr/>
    </dgm:pt>
    <dgm:pt modelId="{19A4AF8B-4848-4EEB-8526-DCA61DAA41C0}" type="pres">
      <dgm:prSet presAssocID="{28E872D1-9C7C-449E-A498-16CC6AE3F895}" presName="c3text" presStyleLbl="node1" presStyleIdx="2" presStyleCnt="6">
        <dgm:presLayoutVars>
          <dgm:bulletEnabled val="1"/>
        </dgm:presLayoutVars>
      </dgm:prSet>
      <dgm:spPr/>
    </dgm:pt>
    <dgm:pt modelId="{EDB84D2C-CC7C-4519-B8CB-C3996D9E603C}" type="pres">
      <dgm:prSet presAssocID="{28E872D1-9C7C-449E-A498-16CC6AE3F895}" presName="comp4" presStyleCnt="0"/>
      <dgm:spPr/>
    </dgm:pt>
    <dgm:pt modelId="{BD919666-E429-49DF-889A-5E7C934FF534}" type="pres">
      <dgm:prSet presAssocID="{28E872D1-9C7C-449E-A498-16CC6AE3F895}" presName="circle4" presStyleLbl="node1" presStyleIdx="3" presStyleCnt="6"/>
      <dgm:spPr/>
    </dgm:pt>
    <dgm:pt modelId="{7A89D304-093F-4177-AC09-F0A908163401}" type="pres">
      <dgm:prSet presAssocID="{28E872D1-9C7C-449E-A498-16CC6AE3F895}" presName="c4text" presStyleLbl="node1" presStyleIdx="3" presStyleCnt="6">
        <dgm:presLayoutVars>
          <dgm:bulletEnabled val="1"/>
        </dgm:presLayoutVars>
      </dgm:prSet>
      <dgm:spPr/>
    </dgm:pt>
    <dgm:pt modelId="{442B7B58-18D2-4F0E-92A8-871F04E09EC5}" type="pres">
      <dgm:prSet presAssocID="{28E872D1-9C7C-449E-A498-16CC6AE3F895}" presName="comp5" presStyleCnt="0"/>
      <dgm:spPr/>
    </dgm:pt>
    <dgm:pt modelId="{652C554D-A505-485F-8EDE-49944E290404}" type="pres">
      <dgm:prSet presAssocID="{28E872D1-9C7C-449E-A498-16CC6AE3F895}" presName="circle5" presStyleLbl="node1" presStyleIdx="4" presStyleCnt="6"/>
      <dgm:spPr/>
    </dgm:pt>
    <dgm:pt modelId="{AFC7A8DA-3039-4BF1-BD0A-98F6E4B96903}" type="pres">
      <dgm:prSet presAssocID="{28E872D1-9C7C-449E-A498-16CC6AE3F895}" presName="c5text" presStyleLbl="node1" presStyleIdx="4" presStyleCnt="6">
        <dgm:presLayoutVars>
          <dgm:bulletEnabled val="1"/>
        </dgm:presLayoutVars>
      </dgm:prSet>
      <dgm:spPr/>
    </dgm:pt>
    <dgm:pt modelId="{B899910D-5CD8-42ED-B413-E12426E4D9AA}" type="pres">
      <dgm:prSet presAssocID="{28E872D1-9C7C-449E-A498-16CC6AE3F895}" presName="comp6" presStyleCnt="0"/>
      <dgm:spPr/>
    </dgm:pt>
    <dgm:pt modelId="{C8E7DA16-E5A1-4945-91C0-C03022D8A5E4}" type="pres">
      <dgm:prSet presAssocID="{28E872D1-9C7C-449E-A498-16CC6AE3F895}" presName="circle6" presStyleLbl="node1" presStyleIdx="5" presStyleCnt="6" custScaleX="124639" custScaleY="106247"/>
      <dgm:spPr/>
    </dgm:pt>
    <dgm:pt modelId="{157CC278-8E05-4DC0-AB9D-E3A4E2E11A37}" type="pres">
      <dgm:prSet presAssocID="{28E872D1-9C7C-449E-A498-16CC6AE3F895}" presName="c6text" presStyleLbl="node1" presStyleIdx="5" presStyleCnt="6">
        <dgm:presLayoutVars>
          <dgm:bulletEnabled val="1"/>
        </dgm:presLayoutVars>
      </dgm:prSet>
      <dgm:spPr/>
    </dgm:pt>
  </dgm:ptLst>
  <dgm:cxnLst>
    <dgm:cxn modelId="{7FE5171E-FC78-4EC3-8BD5-7BF7C92DFD77}" type="presOf" srcId="{28E872D1-9C7C-449E-A498-16CC6AE3F895}" destId="{B8981B6E-842B-4A4D-B01F-80AE8E75AC73}" srcOrd="0" destOrd="0" presId="urn:microsoft.com/office/officeart/2005/8/layout/venn2"/>
    <dgm:cxn modelId="{5AA51334-9D57-48C1-9B05-53AC5B0805C7}" type="presOf" srcId="{94AA71A5-284F-4462-BBEB-744019C12BD5}" destId="{652C554D-A505-485F-8EDE-49944E290404}" srcOrd="0" destOrd="0" presId="urn:microsoft.com/office/officeart/2005/8/layout/venn2"/>
    <dgm:cxn modelId="{F5FCFB34-91BB-4A04-841C-741562015715}" type="presOf" srcId="{70710482-66E5-4C07-9A3B-F0AA40EAF306}" destId="{19A4AF8B-4848-4EEB-8526-DCA61DAA41C0}" srcOrd="1" destOrd="0" presId="urn:microsoft.com/office/officeart/2005/8/layout/venn2"/>
    <dgm:cxn modelId="{236EF53D-93F7-41DF-888F-B159E4A9C0D8}" type="presOf" srcId="{980A8F67-83AF-4927-9271-B6A8E3C844F2}" destId="{BD919666-E429-49DF-889A-5E7C934FF534}" srcOrd="0" destOrd="0" presId="urn:microsoft.com/office/officeart/2005/8/layout/venn2"/>
    <dgm:cxn modelId="{48A73042-0314-4BA4-8145-3BDA563CEE35}" type="presOf" srcId="{94AA71A5-284F-4462-BBEB-744019C12BD5}" destId="{AFC7A8DA-3039-4BF1-BD0A-98F6E4B96903}" srcOrd="1" destOrd="0" presId="urn:microsoft.com/office/officeart/2005/8/layout/venn2"/>
    <dgm:cxn modelId="{DEA6A780-D8AA-4842-9C5E-2C88DA9397D8}" type="presOf" srcId="{70710482-66E5-4C07-9A3B-F0AA40EAF306}" destId="{567E8DAC-0C84-4258-B2C5-75FC001A84F7}" srcOrd="0" destOrd="0" presId="urn:microsoft.com/office/officeart/2005/8/layout/venn2"/>
    <dgm:cxn modelId="{6D8EA68B-348B-4D5E-AAF3-46BB382D3E60}" type="presOf" srcId="{1F449768-92D9-41E9-94B1-A6EB39889D51}" destId="{B3096DC2-5819-4005-9DE2-0ABEF6036289}" srcOrd="0" destOrd="0" presId="urn:microsoft.com/office/officeart/2005/8/layout/venn2"/>
    <dgm:cxn modelId="{07E1B78F-D8EF-4279-AA7E-F7A4B960C215}" type="presOf" srcId="{1DB8F367-DAFC-4258-BA1D-7A9F559AAAFA}" destId="{157CC278-8E05-4DC0-AB9D-E3A4E2E11A37}" srcOrd="1" destOrd="0" presId="urn:microsoft.com/office/officeart/2005/8/layout/venn2"/>
    <dgm:cxn modelId="{018DC595-409E-4A28-810D-F77BD3945D22}" type="presOf" srcId="{1F449768-92D9-41E9-94B1-A6EB39889D51}" destId="{797B9B76-523B-4F6F-9EC9-1BD56623D04E}" srcOrd="1" destOrd="0" presId="urn:microsoft.com/office/officeart/2005/8/layout/venn2"/>
    <dgm:cxn modelId="{B0A8F199-0714-488D-9609-831B0D9D0E6D}" srcId="{28E872D1-9C7C-449E-A498-16CC6AE3F895}" destId="{FBB3541A-1753-485D-A04C-C092EDF638BD}" srcOrd="1" destOrd="0" parTransId="{27054716-2549-4774-89E9-783227298B81}" sibTransId="{4FCC94EB-CA51-4E8C-926E-4A0F42D0B2C6}"/>
    <dgm:cxn modelId="{5FEE899A-760D-4FFF-A7C6-E937C7134669}" srcId="{28E872D1-9C7C-449E-A498-16CC6AE3F895}" destId="{980A8F67-83AF-4927-9271-B6A8E3C844F2}" srcOrd="3" destOrd="0" parTransId="{3FC4ABCA-51FD-4539-AF10-4741ADD6AEE4}" sibTransId="{FB568022-FEA1-460D-894D-00ACBA6C591E}"/>
    <dgm:cxn modelId="{B94EC0B6-2538-4EB9-927F-3301C1DA1813}" srcId="{28E872D1-9C7C-449E-A498-16CC6AE3F895}" destId="{94AA71A5-284F-4462-BBEB-744019C12BD5}" srcOrd="4" destOrd="0" parTransId="{0C9B048D-4D6D-404B-8A24-EBA6F2D85A15}" sibTransId="{F8702B88-8D57-4D75-8C24-19E96C2EE907}"/>
    <dgm:cxn modelId="{20ABEDBE-EE23-4FBF-9B65-0DB4E6F0275C}" type="presOf" srcId="{1DB8F367-DAFC-4258-BA1D-7A9F559AAAFA}" destId="{C8E7DA16-E5A1-4945-91C0-C03022D8A5E4}" srcOrd="0" destOrd="0" presId="urn:microsoft.com/office/officeart/2005/8/layout/venn2"/>
    <dgm:cxn modelId="{791DAAC8-0E89-4906-B385-86C648A35AC5}" srcId="{28E872D1-9C7C-449E-A498-16CC6AE3F895}" destId="{70710482-66E5-4C07-9A3B-F0AA40EAF306}" srcOrd="2" destOrd="0" parTransId="{1839E680-2376-48B0-ABAD-912C88D41935}" sibTransId="{03510DE7-D63E-4017-AE15-3E037F5D5A1B}"/>
    <dgm:cxn modelId="{2E8284D2-2A9E-4D6A-A889-821207952424}" srcId="{28E872D1-9C7C-449E-A498-16CC6AE3F895}" destId="{1DB8F367-DAFC-4258-BA1D-7A9F559AAAFA}" srcOrd="5" destOrd="0" parTransId="{7E4F77B1-31F6-4D05-A686-C33FE88C65C9}" sibTransId="{04BB4232-BA6E-4539-9BB1-04A06BDB2C1A}"/>
    <dgm:cxn modelId="{8FFC91E7-9F7D-4A9B-8D65-1C1CE073B090}" srcId="{28E872D1-9C7C-449E-A498-16CC6AE3F895}" destId="{1F449768-92D9-41E9-94B1-A6EB39889D51}" srcOrd="0" destOrd="0" parTransId="{A0C9A847-39F2-44C9-9045-3FA0A7955FC7}" sibTransId="{F5DBD68C-F4D4-458D-B7E9-038133A2A449}"/>
    <dgm:cxn modelId="{0FE6EAE7-4540-4A1F-BDC6-928C78B712A2}" type="presOf" srcId="{FBB3541A-1753-485D-A04C-C092EDF638BD}" destId="{1F317669-BD0D-48C1-B6C6-6B76732DA59F}" srcOrd="0" destOrd="0" presId="urn:microsoft.com/office/officeart/2005/8/layout/venn2"/>
    <dgm:cxn modelId="{474282EE-DEA4-4C67-AAF9-D103C11332B8}" type="presOf" srcId="{FBB3541A-1753-485D-A04C-C092EDF638BD}" destId="{0ECD0086-BFAB-4753-869E-0F7CDD5215E8}" srcOrd="1" destOrd="0" presId="urn:microsoft.com/office/officeart/2005/8/layout/venn2"/>
    <dgm:cxn modelId="{0CBDDFFA-D971-408F-9987-4C1025312D7D}" type="presOf" srcId="{980A8F67-83AF-4927-9271-B6A8E3C844F2}" destId="{7A89D304-093F-4177-AC09-F0A908163401}" srcOrd="1" destOrd="0" presId="urn:microsoft.com/office/officeart/2005/8/layout/venn2"/>
    <dgm:cxn modelId="{E4FD1D2D-43A0-40EA-B334-570DBB475D9C}" type="presParOf" srcId="{B8981B6E-842B-4A4D-B01F-80AE8E75AC73}" destId="{CBD00081-D0AA-4546-8B51-1F4ECD1BDD8B}" srcOrd="0" destOrd="0" presId="urn:microsoft.com/office/officeart/2005/8/layout/venn2"/>
    <dgm:cxn modelId="{6D8FE1BB-1EF3-445C-BACF-FE2455734905}" type="presParOf" srcId="{CBD00081-D0AA-4546-8B51-1F4ECD1BDD8B}" destId="{B3096DC2-5819-4005-9DE2-0ABEF6036289}" srcOrd="0" destOrd="0" presId="urn:microsoft.com/office/officeart/2005/8/layout/venn2"/>
    <dgm:cxn modelId="{41196320-4188-4E53-9920-7D820767B979}" type="presParOf" srcId="{CBD00081-D0AA-4546-8B51-1F4ECD1BDD8B}" destId="{797B9B76-523B-4F6F-9EC9-1BD56623D04E}" srcOrd="1" destOrd="0" presId="urn:microsoft.com/office/officeart/2005/8/layout/venn2"/>
    <dgm:cxn modelId="{0A3D5190-4A76-4FC7-BDF7-B7C33FF39688}" type="presParOf" srcId="{B8981B6E-842B-4A4D-B01F-80AE8E75AC73}" destId="{55A77F69-B092-4BEA-87A8-AE5A10E8E361}" srcOrd="1" destOrd="0" presId="urn:microsoft.com/office/officeart/2005/8/layout/venn2"/>
    <dgm:cxn modelId="{82F0611B-1D56-46AA-8A26-07B308759C16}" type="presParOf" srcId="{55A77F69-B092-4BEA-87A8-AE5A10E8E361}" destId="{1F317669-BD0D-48C1-B6C6-6B76732DA59F}" srcOrd="0" destOrd="0" presId="urn:microsoft.com/office/officeart/2005/8/layout/venn2"/>
    <dgm:cxn modelId="{6051C765-2D6B-4A82-BC9F-A5956F009B83}" type="presParOf" srcId="{55A77F69-B092-4BEA-87A8-AE5A10E8E361}" destId="{0ECD0086-BFAB-4753-869E-0F7CDD5215E8}" srcOrd="1" destOrd="0" presId="urn:microsoft.com/office/officeart/2005/8/layout/venn2"/>
    <dgm:cxn modelId="{A36962CC-369D-4B90-A504-B914BD3A0E00}" type="presParOf" srcId="{B8981B6E-842B-4A4D-B01F-80AE8E75AC73}" destId="{35322983-0A36-4A63-8E0E-1EBEE8D409DB}" srcOrd="2" destOrd="0" presId="urn:microsoft.com/office/officeart/2005/8/layout/venn2"/>
    <dgm:cxn modelId="{40D0EDBE-AA2F-4CA3-B8A9-FFB36D5039FB}" type="presParOf" srcId="{35322983-0A36-4A63-8E0E-1EBEE8D409DB}" destId="{567E8DAC-0C84-4258-B2C5-75FC001A84F7}" srcOrd="0" destOrd="0" presId="urn:microsoft.com/office/officeart/2005/8/layout/venn2"/>
    <dgm:cxn modelId="{62D09AAF-6386-43C2-BDB3-F75A7C68A223}" type="presParOf" srcId="{35322983-0A36-4A63-8E0E-1EBEE8D409DB}" destId="{19A4AF8B-4848-4EEB-8526-DCA61DAA41C0}" srcOrd="1" destOrd="0" presId="urn:microsoft.com/office/officeart/2005/8/layout/venn2"/>
    <dgm:cxn modelId="{4C750FC4-E604-40DA-BC89-B03200C8F535}" type="presParOf" srcId="{B8981B6E-842B-4A4D-B01F-80AE8E75AC73}" destId="{EDB84D2C-CC7C-4519-B8CB-C3996D9E603C}" srcOrd="3" destOrd="0" presId="urn:microsoft.com/office/officeart/2005/8/layout/venn2"/>
    <dgm:cxn modelId="{7C658EF7-4DA2-4032-B33E-52A861B7F4D7}" type="presParOf" srcId="{EDB84D2C-CC7C-4519-B8CB-C3996D9E603C}" destId="{BD919666-E429-49DF-889A-5E7C934FF534}" srcOrd="0" destOrd="0" presId="urn:microsoft.com/office/officeart/2005/8/layout/venn2"/>
    <dgm:cxn modelId="{6A66870A-C615-456E-BAF1-AA4B0F649BCA}" type="presParOf" srcId="{EDB84D2C-CC7C-4519-B8CB-C3996D9E603C}" destId="{7A89D304-093F-4177-AC09-F0A908163401}" srcOrd="1" destOrd="0" presId="urn:microsoft.com/office/officeart/2005/8/layout/venn2"/>
    <dgm:cxn modelId="{2516E714-6636-4878-92CC-C24CF592D380}" type="presParOf" srcId="{B8981B6E-842B-4A4D-B01F-80AE8E75AC73}" destId="{442B7B58-18D2-4F0E-92A8-871F04E09EC5}" srcOrd="4" destOrd="0" presId="urn:microsoft.com/office/officeart/2005/8/layout/venn2"/>
    <dgm:cxn modelId="{478EF849-2DF5-4F98-84C0-1532EEEF3F31}" type="presParOf" srcId="{442B7B58-18D2-4F0E-92A8-871F04E09EC5}" destId="{652C554D-A505-485F-8EDE-49944E290404}" srcOrd="0" destOrd="0" presId="urn:microsoft.com/office/officeart/2005/8/layout/venn2"/>
    <dgm:cxn modelId="{CEDD8BE7-BCBF-422D-8F46-791086A53070}" type="presParOf" srcId="{442B7B58-18D2-4F0E-92A8-871F04E09EC5}" destId="{AFC7A8DA-3039-4BF1-BD0A-98F6E4B96903}" srcOrd="1" destOrd="0" presId="urn:microsoft.com/office/officeart/2005/8/layout/venn2"/>
    <dgm:cxn modelId="{2C7AE2E9-09D1-425B-904C-44C3913416AC}" type="presParOf" srcId="{B8981B6E-842B-4A4D-B01F-80AE8E75AC73}" destId="{B899910D-5CD8-42ED-B413-E12426E4D9AA}" srcOrd="5" destOrd="0" presId="urn:microsoft.com/office/officeart/2005/8/layout/venn2"/>
    <dgm:cxn modelId="{673956FD-77CB-41FB-9617-3610988F1B68}" type="presParOf" srcId="{B899910D-5CD8-42ED-B413-E12426E4D9AA}" destId="{C8E7DA16-E5A1-4945-91C0-C03022D8A5E4}" srcOrd="0" destOrd="0" presId="urn:microsoft.com/office/officeart/2005/8/layout/venn2"/>
    <dgm:cxn modelId="{35CFCD3E-348D-4FB2-9B06-35248A032A24}" type="presParOf" srcId="{B899910D-5CD8-42ED-B413-E12426E4D9AA}" destId="{157CC278-8E05-4DC0-AB9D-E3A4E2E11A37}" srcOrd="1" destOrd="0" presId="urn:microsoft.com/office/officeart/2005/8/layout/ven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B3CE67-750F-46D6-A1AE-2B1C95FE0C57}">
      <dsp:nvSpPr>
        <dsp:cNvPr id="0" name=""/>
        <dsp:cNvSpPr/>
      </dsp:nvSpPr>
      <dsp:spPr>
        <a:xfrm>
          <a:off x="0" y="291067"/>
          <a:ext cx="5274310" cy="327600"/>
        </a:xfrm>
        <a:prstGeom prst="rect">
          <a:avLst/>
        </a:prstGeom>
        <a:solidFill>
          <a:schemeClr val="lt1">
            <a:alpha val="90000"/>
            <a:hueOff val="0"/>
            <a:satOff val="0"/>
            <a:lumOff val="0"/>
            <a:alphaOff val="0"/>
          </a:schemeClr>
        </a:solidFill>
        <a:ln w="6350" cap="flat" cmpd="sng" algn="ctr">
          <a:solidFill>
            <a:schemeClr val="accent6">
              <a:alpha val="90000"/>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F8625F3E-351A-4C8D-A4CD-77E5EFF46BF4}">
      <dsp:nvSpPr>
        <dsp:cNvPr id="0" name=""/>
        <dsp:cNvSpPr/>
      </dsp:nvSpPr>
      <dsp:spPr>
        <a:xfrm>
          <a:off x="263715" y="99187"/>
          <a:ext cx="3692017" cy="383760"/>
        </a:xfrm>
        <a:prstGeom prst="roundRect">
          <a:avLst/>
        </a:prstGeom>
        <a:gradFill rotWithShape="0">
          <a:gsLst>
            <a:gs pos="0">
              <a:schemeClr val="accent6">
                <a:alpha val="90000"/>
                <a:hueOff val="0"/>
                <a:satOff val="0"/>
                <a:lumOff val="0"/>
                <a:alphaOff val="0"/>
                <a:satMod val="103000"/>
                <a:lumMod val="102000"/>
                <a:tint val="94000"/>
              </a:schemeClr>
            </a:gs>
            <a:gs pos="50000">
              <a:schemeClr val="accent6">
                <a:alpha val="90000"/>
                <a:hueOff val="0"/>
                <a:satOff val="0"/>
                <a:lumOff val="0"/>
                <a:alphaOff val="0"/>
                <a:satMod val="110000"/>
                <a:lumMod val="100000"/>
                <a:shade val="100000"/>
              </a:schemeClr>
            </a:gs>
            <a:gs pos="100000">
              <a:schemeClr val="accent6">
                <a:alpha val="9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549" tIns="0" rIns="139549" bIns="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الأول: الإطار العام للبحث</a:t>
          </a:r>
        </a:p>
      </dsp:txBody>
      <dsp:txXfrm>
        <a:off x="282449" y="117921"/>
        <a:ext cx="3654549" cy="346292"/>
      </dsp:txXfrm>
    </dsp:sp>
    <dsp:sp modelId="{69814E61-276A-48E2-A818-9B19BFBA6729}">
      <dsp:nvSpPr>
        <dsp:cNvPr id="0" name=""/>
        <dsp:cNvSpPr/>
      </dsp:nvSpPr>
      <dsp:spPr>
        <a:xfrm>
          <a:off x="0" y="880747"/>
          <a:ext cx="5274310" cy="327600"/>
        </a:xfrm>
        <a:prstGeom prst="rect">
          <a:avLst/>
        </a:prstGeom>
        <a:solidFill>
          <a:schemeClr val="lt1">
            <a:alpha val="90000"/>
            <a:hueOff val="0"/>
            <a:satOff val="0"/>
            <a:lumOff val="0"/>
            <a:alphaOff val="0"/>
          </a:schemeClr>
        </a:solidFill>
        <a:ln w="6350" cap="flat" cmpd="sng" algn="ctr">
          <a:solidFill>
            <a:schemeClr val="accent6">
              <a:alpha val="90000"/>
              <a:hueOff val="0"/>
              <a:satOff val="0"/>
              <a:lumOff val="0"/>
              <a:alphaOff val="-1000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A564D088-DC7B-4DD4-9BD0-59D4E831373A}">
      <dsp:nvSpPr>
        <dsp:cNvPr id="0" name=""/>
        <dsp:cNvSpPr/>
      </dsp:nvSpPr>
      <dsp:spPr>
        <a:xfrm>
          <a:off x="263715" y="688867"/>
          <a:ext cx="3692017" cy="383760"/>
        </a:xfrm>
        <a:prstGeom prst="roundRect">
          <a:avLst/>
        </a:prstGeom>
        <a:gradFill rotWithShape="0">
          <a:gsLst>
            <a:gs pos="0">
              <a:schemeClr val="accent6">
                <a:alpha val="90000"/>
                <a:hueOff val="0"/>
                <a:satOff val="0"/>
                <a:lumOff val="0"/>
                <a:alphaOff val="-10000"/>
                <a:satMod val="103000"/>
                <a:lumMod val="102000"/>
                <a:tint val="94000"/>
              </a:schemeClr>
            </a:gs>
            <a:gs pos="50000">
              <a:schemeClr val="accent6">
                <a:alpha val="90000"/>
                <a:hueOff val="0"/>
                <a:satOff val="0"/>
                <a:lumOff val="0"/>
                <a:alphaOff val="-10000"/>
                <a:satMod val="110000"/>
                <a:lumMod val="100000"/>
                <a:shade val="100000"/>
              </a:schemeClr>
            </a:gs>
            <a:gs pos="100000">
              <a:schemeClr val="accent6">
                <a:alpha val="90000"/>
                <a:hueOff val="0"/>
                <a:satOff val="0"/>
                <a:lumOff val="0"/>
                <a:alphaOff val="-1000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549" tIns="0" rIns="139549" bIns="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الثاني: الإطار النظري</a:t>
          </a:r>
        </a:p>
      </dsp:txBody>
      <dsp:txXfrm>
        <a:off x="282449" y="707601"/>
        <a:ext cx="3654549" cy="346292"/>
      </dsp:txXfrm>
    </dsp:sp>
    <dsp:sp modelId="{39DE8219-4D22-4A78-B163-7EBEEE95E082}">
      <dsp:nvSpPr>
        <dsp:cNvPr id="0" name=""/>
        <dsp:cNvSpPr/>
      </dsp:nvSpPr>
      <dsp:spPr>
        <a:xfrm>
          <a:off x="0" y="1470427"/>
          <a:ext cx="5274310" cy="327600"/>
        </a:xfrm>
        <a:prstGeom prst="rect">
          <a:avLst/>
        </a:prstGeom>
        <a:solidFill>
          <a:schemeClr val="lt1">
            <a:alpha val="90000"/>
            <a:hueOff val="0"/>
            <a:satOff val="0"/>
            <a:lumOff val="0"/>
            <a:alphaOff val="0"/>
          </a:schemeClr>
        </a:solidFill>
        <a:ln w="6350" cap="flat" cmpd="sng" algn="ctr">
          <a:solidFill>
            <a:schemeClr val="accent6">
              <a:alpha val="90000"/>
              <a:hueOff val="0"/>
              <a:satOff val="0"/>
              <a:lumOff val="0"/>
              <a:alphaOff val="-2000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E7DCC790-0C96-4D90-B4FA-8A45EB474FCF}">
      <dsp:nvSpPr>
        <dsp:cNvPr id="0" name=""/>
        <dsp:cNvSpPr/>
      </dsp:nvSpPr>
      <dsp:spPr>
        <a:xfrm>
          <a:off x="263715" y="1278547"/>
          <a:ext cx="3692017" cy="383760"/>
        </a:xfrm>
        <a:prstGeom prst="roundRect">
          <a:avLst/>
        </a:prstGeom>
        <a:gradFill rotWithShape="0">
          <a:gsLst>
            <a:gs pos="0">
              <a:schemeClr val="accent6">
                <a:alpha val="90000"/>
                <a:hueOff val="0"/>
                <a:satOff val="0"/>
                <a:lumOff val="0"/>
                <a:alphaOff val="-20000"/>
                <a:satMod val="103000"/>
                <a:lumMod val="102000"/>
                <a:tint val="94000"/>
              </a:schemeClr>
            </a:gs>
            <a:gs pos="50000">
              <a:schemeClr val="accent6">
                <a:alpha val="90000"/>
                <a:hueOff val="0"/>
                <a:satOff val="0"/>
                <a:lumOff val="0"/>
                <a:alphaOff val="-20000"/>
                <a:satMod val="110000"/>
                <a:lumMod val="100000"/>
                <a:shade val="100000"/>
              </a:schemeClr>
            </a:gs>
            <a:gs pos="100000">
              <a:schemeClr val="accent6">
                <a:alpha val="90000"/>
                <a:hueOff val="0"/>
                <a:satOff val="0"/>
                <a:lumOff val="0"/>
                <a:alphaOff val="-2000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549" tIns="0" rIns="139549" bIns="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الثالث: منهجية البحث</a:t>
          </a:r>
        </a:p>
      </dsp:txBody>
      <dsp:txXfrm>
        <a:off x="282449" y="1297281"/>
        <a:ext cx="3654549" cy="346292"/>
      </dsp:txXfrm>
    </dsp:sp>
    <dsp:sp modelId="{9E99BCEB-9095-4D22-8FFF-D2CCB78931EC}">
      <dsp:nvSpPr>
        <dsp:cNvPr id="0" name=""/>
        <dsp:cNvSpPr/>
      </dsp:nvSpPr>
      <dsp:spPr>
        <a:xfrm>
          <a:off x="0" y="2060107"/>
          <a:ext cx="5274310" cy="327600"/>
        </a:xfrm>
        <a:prstGeom prst="rect">
          <a:avLst/>
        </a:prstGeom>
        <a:solidFill>
          <a:schemeClr val="lt1">
            <a:alpha val="90000"/>
            <a:hueOff val="0"/>
            <a:satOff val="0"/>
            <a:lumOff val="0"/>
            <a:alphaOff val="0"/>
          </a:schemeClr>
        </a:solidFill>
        <a:ln w="6350" cap="flat" cmpd="sng" algn="ctr">
          <a:solidFill>
            <a:schemeClr val="accent6">
              <a:alpha val="90000"/>
              <a:hueOff val="0"/>
              <a:satOff val="0"/>
              <a:lumOff val="0"/>
              <a:alphaOff val="-3000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16863104-22B6-45EB-A8B2-8C0DBF9AC13E}">
      <dsp:nvSpPr>
        <dsp:cNvPr id="0" name=""/>
        <dsp:cNvSpPr/>
      </dsp:nvSpPr>
      <dsp:spPr>
        <a:xfrm>
          <a:off x="263715" y="1868227"/>
          <a:ext cx="3692017" cy="383760"/>
        </a:xfrm>
        <a:prstGeom prst="roundRect">
          <a:avLst/>
        </a:prstGeom>
        <a:gradFill rotWithShape="0">
          <a:gsLst>
            <a:gs pos="0">
              <a:schemeClr val="accent6">
                <a:alpha val="90000"/>
                <a:hueOff val="0"/>
                <a:satOff val="0"/>
                <a:lumOff val="0"/>
                <a:alphaOff val="-30000"/>
                <a:satMod val="103000"/>
                <a:lumMod val="102000"/>
                <a:tint val="94000"/>
              </a:schemeClr>
            </a:gs>
            <a:gs pos="50000">
              <a:schemeClr val="accent6">
                <a:alpha val="90000"/>
                <a:hueOff val="0"/>
                <a:satOff val="0"/>
                <a:lumOff val="0"/>
                <a:alphaOff val="-30000"/>
                <a:satMod val="110000"/>
                <a:lumMod val="100000"/>
                <a:shade val="100000"/>
              </a:schemeClr>
            </a:gs>
            <a:gs pos="100000">
              <a:schemeClr val="accent6">
                <a:alpha val="90000"/>
                <a:hueOff val="0"/>
                <a:satOff val="0"/>
                <a:lumOff val="0"/>
                <a:alphaOff val="-3000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549" tIns="0" rIns="139549" bIns="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الرابع: التحليل الاحصائي</a:t>
          </a:r>
        </a:p>
      </dsp:txBody>
      <dsp:txXfrm>
        <a:off x="282449" y="1886961"/>
        <a:ext cx="3654549" cy="346292"/>
      </dsp:txXfrm>
    </dsp:sp>
    <dsp:sp modelId="{BB6AC78F-1BD3-42D3-A6A1-D3DD614A6180}">
      <dsp:nvSpPr>
        <dsp:cNvPr id="0" name=""/>
        <dsp:cNvSpPr/>
      </dsp:nvSpPr>
      <dsp:spPr>
        <a:xfrm>
          <a:off x="0" y="2649787"/>
          <a:ext cx="5274310" cy="327600"/>
        </a:xfrm>
        <a:prstGeom prst="rect">
          <a:avLst/>
        </a:prstGeom>
        <a:solidFill>
          <a:schemeClr val="lt1">
            <a:alpha val="90000"/>
            <a:hueOff val="0"/>
            <a:satOff val="0"/>
            <a:lumOff val="0"/>
            <a:alphaOff val="0"/>
          </a:schemeClr>
        </a:solidFill>
        <a:ln w="6350" cap="flat" cmpd="sng" algn="ctr">
          <a:solidFill>
            <a:schemeClr val="accent6">
              <a:alpha val="90000"/>
              <a:hueOff val="0"/>
              <a:satOff val="0"/>
              <a:lumOff val="0"/>
              <a:alphaOff val="-4000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7514AEBC-5AEA-47F3-9C75-25A7ED680A8E}">
      <dsp:nvSpPr>
        <dsp:cNvPr id="0" name=""/>
        <dsp:cNvSpPr/>
      </dsp:nvSpPr>
      <dsp:spPr>
        <a:xfrm>
          <a:off x="263715" y="2457907"/>
          <a:ext cx="3692017" cy="383760"/>
        </a:xfrm>
        <a:prstGeom prst="roundRect">
          <a:avLst/>
        </a:prstGeom>
        <a:gradFill rotWithShape="0">
          <a:gsLst>
            <a:gs pos="0">
              <a:schemeClr val="accent6">
                <a:alpha val="90000"/>
                <a:hueOff val="0"/>
                <a:satOff val="0"/>
                <a:lumOff val="0"/>
                <a:alphaOff val="-40000"/>
                <a:satMod val="103000"/>
                <a:lumMod val="102000"/>
                <a:tint val="94000"/>
              </a:schemeClr>
            </a:gs>
            <a:gs pos="50000">
              <a:schemeClr val="accent6">
                <a:alpha val="90000"/>
                <a:hueOff val="0"/>
                <a:satOff val="0"/>
                <a:lumOff val="0"/>
                <a:alphaOff val="-40000"/>
                <a:satMod val="110000"/>
                <a:lumMod val="100000"/>
                <a:shade val="100000"/>
              </a:schemeClr>
            </a:gs>
            <a:gs pos="100000">
              <a:schemeClr val="accent6">
                <a:alpha val="90000"/>
                <a:hueOff val="0"/>
                <a:satOff val="0"/>
                <a:lumOff val="0"/>
                <a:alphaOff val="-4000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549" tIns="0" rIns="139549" bIns="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الخامس: النتائج والتوصيات</a:t>
          </a:r>
        </a:p>
      </dsp:txBody>
      <dsp:txXfrm>
        <a:off x="282449" y="2476641"/>
        <a:ext cx="3654549" cy="3462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096DC2-5819-4005-9DE2-0ABEF6036289}">
      <dsp:nvSpPr>
        <dsp:cNvPr id="0" name=""/>
        <dsp:cNvSpPr/>
      </dsp:nvSpPr>
      <dsp:spPr>
        <a:xfrm>
          <a:off x="1233487" y="-16251"/>
          <a:ext cx="4162425" cy="4162425"/>
        </a:xfrm>
        <a:prstGeom prst="ellipse">
          <a:avLst/>
        </a:prstGeom>
        <a:gradFill rotWithShape="0">
          <a:gsLst>
            <a:gs pos="0">
              <a:schemeClr val="accent6">
                <a:shade val="50000"/>
                <a:hueOff val="0"/>
                <a:satOff val="0"/>
                <a:lumOff val="0"/>
                <a:alphaOff val="0"/>
                <a:satMod val="103000"/>
                <a:lumMod val="102000"/>
                <a:tint val="94000"/>
              </a:schemeClr>
            </a:gs>
            <a:gs pos="50000">
              <a:schemeClr val="accent6">
                <a:shade val="50000"/>
                <a:hueOff val="0"/>
                <a:satOff val="0"/>
                <a:lumOff val="0"/>
                <a:alphaOff val="0"/>
                <a:satMod val="110000"/>
                <a:lumMod val="100000"/>
                <a:shade val="100000"/>
              </a:schemeClr>
            </a:gs>
            <a:gs pos="100000">
              <a:schemeClr val="accent6">
                <a:shade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Calibri" panose="020F0502020204030204"/>
              <a:ea typeface="+mn-ea"/>
              <a:cs typeface="Arial" panose="020B0604020202020204" pitchFamily="34" charset="0"/>
            </a:rPr>
            <a:t>فلسفة البحث:</a:t>
          </a:r>
        </a:p>
        <a:p>
          <a:pPr marL="0" lvl="0" indent="0" algn="ctr" defTabSz="466725" rtl="1">
            <a:lnSpc>
              <a:spcPct val="90000"/>
            </a:lnSpc>
            <a:spcBef>
              <a:spcPct val="0"/>
            </a:spcBef>
            <a:spcAft>
              <a:spcPct val="35000"/>
            </a:spcAft>
            <a:buNone/>
          </a:pPr>
          <a:r>
            <a:rPr lang="ar-SA" sz="1050" b="1" kern="1200">
              <a:latin typeface="Calibri" panose="020F0502020204030204"/>
              <a:ea typeface="+mn-ea"/>
              <a:cs typeface="Arial" panose="020B0604020202020204" pitchFamily="34" charset="0"/>
            </a:rPr>
            <a:t> الوضعية</a:t>
          </a:r>
        </a:p>
      </dsp:txBody>
      <dsp:txXfrm>
        <a:off x="2762835" y="252826"/>
        <a:ext cx="1103729" cy="294328"/>
      </dsp:txXfrm>
    </dsp:sp>
    <dsp:sp modelId="{1F317669-BD0D-48C1-B6C6-6B76732DA59F}">
      <dsp:nvSpPr>
        <dsp:cNvPr id="0" name=""/>
        <dsp:cNvSpPr/>
      </dsp:nvSpPr>
      <dsp:spPr>
        <a:xfrm>
          <a:off x="1545669" y="608112"/>
          <a:ext cx="3538061" cy="3538061"/>
        </a:xfrm>
        <a:prstGeom prst="ellipse">
          <a:avLst/>
        </a:prstGeom>
        <a:gradFill rotWithShape="0">
          <a:gsLst>
            <a:gs pos="0">
              <a:schemeClr val="accent6">
                <a:shade val="50000"/>
                <a:hueOff val="122808"/>
                <a:satOff val="-5368"/>
                <a:lumOff val="14654"/>
                <a:alphaOff val="0"/>
                <a:satMod val="103000"/>
                <a:lumMod val="102000"/>
                <a:tint val="94000"/>
              </a:schemeClr>
            </a:gs>
            <a:gs pos="50000">
              <a:schemeClr val="accent6">
                <a:shade val="50000"/>
                <a:hueOff val="122808"/>
                <a:satOff val="-5368"/>
                <a:lumOff val="14654"/>
                <a:alphaOff val="0"/>
                <a:satMod val="110000"/>
                <a:lumMod val="100000"/>
                <a:shade val="100000"/>
              </a:schemeClr>
            </a:gs>
            <a:gs pos="100000">
              <a:schemeClr val="accent6">
                <a:shade val="50000"/>
                <a:hueOff val="122808"/>
                <a:satOff val="-5368"/>
                <a:lumOff val="1465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Calibri" panose="020F0502020204030204"/>
              <a:ea typeface="+mn-ea"/>
              <a:cs typeface="Arial" panose="020B0604020202020204" pitchFamily="34" charset="0"/>
            </a:rPr>
            <a:t>منهج البحث:</a:t>
          </a:r>
        </a:p>
        <a:p>
          <a:pPr marL="0" lvl="0" indent="0" algn="ctr" defTabSz="466725" rtl="1">
            <a:lnSpc>
              <a:spcPct val="90000"/>
            </a:lnSpc>
            <a:spcBef>
              <a:spcPct val="0"/>
            </a:spcBef>
            <a:spcAft>
              <a:spcPct val="35000"/>
            </a:spcAft>
            <a:buNone/>
          </a:pPr>
          <a:r>
            <a:rPr lang="ar-SA" sz="1050" b="1" kern="1200">
              <a:latin typeface="Calibri" panose="020F0502020204030204"/>
              <a:ea typeface="+mn-ea"/>
              <a:cs typeface="Arial" panose="020B0604020202020204" pitchFamily="34" charset="0"/>
            </a:rPr>
            <a:t> الاستنتاجي</a:t>
          </a:r>
        </a:p>
      </dsp:txBody>
      <dsp:txXfrm>
        <a:off x="2775251" y="871136"/>
        <a:ext cx="1078896" cy="287705"/>
      </dsp:txXfrm>
    </dsp:sp>
    <dsp:sp modelId="{567E8DAC-0C84-4258-B2C5-75FC001A84F7}">
      <dsp:nvSpPr>
        <dsp:cNvPr id="0" name=""/>
        <dsp:cNvSpPr/>
      </dsp:nvSpPr>
      <dsp:spPr>
        <a:xfrm>
          <a:off x="1857851" y="1232475"/>
          <a:ext cx="2913697" cy="2913697"/>
        </a:xfrm>
        <a:prstGeom prst="ellipse">
          <a:avLst/>
        </a:prstGeom>
        <a:gradFill rotWithShape="0">
          <a:gsLst>
            <a:gs pos="0">
              <a:schemeClr val="accent6">
                <a:shade val="50000"/>
                <a:hueOff val="245616"/>
                <a:satOff val="-10737"/>
                <a:lumOff val="29307"/>
                <a:alphaOff val="0"/>
                <a:satMod val="103000"/>
                <a:lumMod val="102000"/>
                <a:tint val="94000"/>
              </a:schemeClr>
            </a:gs>
            <a:gs pos="50000">
              <a:schemeClr val="accent6">
                <a:shade val="50000"/>
                <a:hueOff val="245616"/>
                <a:satOff val="-10737"/>
                <a:lumOff val="29307"/>
                <a:alphaOff val="0"/>
                <a:satMod val="110000"/>
                <a:lumMod val="100000"/>
                <a:shade val="100000"/>
              </a:schemeClr>
            </a:gs>
            <a:gs pos="100000">
              <a:schemeClr val="accent6">
                <a:shade val="50000"/>
                <a:hueOff val="245616"/>
                <a:satOff val="-10737"/>
                <a:lumOff val="2930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Calibri" panose="020F0502020204030204"/>
              <a:ea typeface="+mn-ea"/>
              <a:cs typeface="Arial" panose="020B0604020202020204" pitchFamily="34" charset="0"/>
            </a:rPr>
            <a:t>استراتيجية البحث:</a:t>
          </a:r>
        </a:p>
        <a:p>
          <a:pPr marL="0" lvl="0" indent="0" algn="ctr" defTabSz="466725" rtl="1">
            <a:lnSpc>
              <a:spcPct val="90000"/>
            </a:lnSpc>
            <a:spcBef>
              <a:spcPct val="0"/>
            </a:spcBef>
            <a:spcAft>
              <a:spcPct val="35000"/>
            </a:spcAft>
            <a:buNone/>
          </a:pPr>
          <a:r>
            <a:rPr lang="ar-SA" sz="1050" b="1" kern="1200">
              <a:latin typeface="Calibri" panose="020F0502020204030204"/>
              <a:ea typeface="+mn-ea"/>
              <a:cs typeface="Arial" panose="020B0604020202020204" pitchFamily="34" charset="0"/>
            </a:rPr>
            <a:t> دراسة الحالة</a:t>
          </a:r>
        </a:p>
      </dsp:txBody>
      <dsp:txXfrm>
        <a:off x="2781598" y="1492405"/>
        <a:ext cx="1066202" cy="284320"/>
      </dsp:txXfrm>
    </dsp:sp>
    <dsp:sp modelId="{BD919666-E429-49DF-889A-5E7C934FF534}">
      <dsp:nvSpPr>
        <dsp:cNvPr id="0" name=""/>
        <dsp:cNvSpPr/>
      </dsp:nvSpPr>
      <dsp:spPr>
        <a:xfrm>
          <a:off x="2170033" y="1856839"/>
          <a:ext cx="2289333" cy="2289333"/>
        </a:xfrm>
        <a:prstGeom prst="ellipse">
          <a:avLst/>
        </a:prstGeom>
        <a:gradFill rotWithShape="0">
          <a:gsLst>
            <a:gs pos="0">
              <a:schemeClr val="accent6">
                <a:shade val="50000"/>
                <a:hueOff val="368424"/>
                <a:satOff val="-16105"/>
                <a:lumOff val="43961"/>
                <a:alphaOff val="0"/>
                <a:satMod val="103000"/>
                <a:lumMod val="102000"/>
                <a:tint val="94000"/>
              </a:schemeClr>
            </a:gs>
            <a:gs pos="50000">
              <a:schemeClr val="accent6">
                <a:shade val="50000"/>
                <a:hueOff val="368424"/>
                <a:satOff val="-16105"/>
                <a:lumOff val="43961"/>
                <a:alphaOff val="0"/>
                <a:satMod val="110000"/>
                <a:lumMod val="100000"/>
                <a:shade val="100000"/>
              </a:schemeClr>
            </a:gs>
            <a:gs pos="100000">
              <a:schemeClr val="accent6">
                <a:shade val="50000"/>
                <a:hueOff val="368424"/>
                <a:satOff val="-16105"/>
                <a:lumOff val="4396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Calibri" panose="020F0502020204030204"/>
              <a:ea typeface="+mn-ea"/>
              <a:cs typeface="Arial" panose="020B0604020202020204" pitchFamily="34" charset="0"/>
            </a:rPr>
            <a:t>نوع البحث:</a:t>
          </a:r>
        </a:p>
        <a:p>
          <a:pPr marL="0" lvl="0" indent="0" algn="ctr" defTabSz="466725" rtl="1">
            <a:lnSpc>
              <a:spcPct val="90000"/>
            </a:lnSpc>
            <a:spcBef>
              <a:spcPct val="0"/>
            </a:spcBef>
            <a:spcAft>
              <a:spcPct val="35000"/>
            </a:spcAft>
            <a:buNone/>
          </a:pPr>
          <a:r>
            <a:rPr lang="ar-SA" sz="1050" b="1" kern="1200">
              <a:latin typeface="Calibri" panose="020F0502020204030204"/>
              <a:ea typeface="+mn-ea"/>
              <a:cs typeface="Arial" panose="020B0604020202020204" pitchFamily="34" charset="0"/>
            </a:rPr>
            <a:t> الكمي</a:t>
          </a:r>
        </a:p>
      </dsp:txBody>
      <dsp:txXfrm>
        <a:off x="2877622" y="2123227"/>
        <a:ext cx="874154" cy="291384"/>
      </dsp:txXfrm>
    </dsp:sp>
    <dsp:sp modelId="{652C554D-A505-485F-8EDE-49944E290404}">
      <dsp:nvSpPr>
        <dsp:cNvPr id="0" name=""/>
        <dsp:cNvSpPr/>
      </dsp:nvSpPr>
      <dsp:spPr>
        <a:xfrm>
          <a:off x="2482215" y="2481203"/>
          <a:ext cx="1664970" cy="1664970"/>
        </a:xfrm>
        <a:prstGeom prst="ellipse">
          <a:avLst/>
        </a:prstGeom>
        <a:gradFill rotWithShape="0">
          <a:gsLst>
            <a:gs pos="0">
              <a:schemeClr val="accent6">
                <a:shade val="50000"/>
                <a:hueOff val="245616"/>
                <a:satOff val="-10737"/>
                <a:lumOff val="29307"/>
                <a:alphaOff val="0"/>
                <a:satMod val="103000"/>
                <a:lumMod val="102000"/>
                <a:tint val="94000"/>
              </a:schemeClr>
            </a:gs>
            <a:gs pos="50000">
              <a:schemeClr val="accent6">
                <a:shade val="50000"/>
                <a:hueOff val="245616"/>
                <a:satOff val="-10737"/>
                <a:lumOff val="29307"/>
                <a:alphaOff val="0"/>
                <a:satMod val="110000"/>
                <a:lumMod val="100000"/>
                <a:shade val="100000"/>
              </a:schemeClr>
            </a:gs>
            <a:gs pos="100000">
              <a:schemeClr val="accent6">
                <a:shade val="50000"/>
                <a:hueOff val="245616"/>
                <a:satOff val="-10737"/>
                <a:lumOff val="2930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Calibri" panose="020F0502020204030204"/>
              <a:ea typeface="+mn-ea"/>
              <a:cs typeface="Arial" panose="020B0604020202020204" pitchFamily="34" charset="0"/>
            </a:rPr>
            <a:t>الافق الزمني: المقطعية</a:t>
          </a:r>
        </a:p>
      </dsp:txBody>
      <dsp:txXfrm>
        <a:off x="2932073" y="2750281"/>
        <a:ext cx="765252" cy="294328"/>
      </dsp:txXfrm>
    </dsp:sp>
    <dsp:sp modelId="{C8E7DA16-E5A1-4945-91C0-C03022D8A5E4}">
      <dsp:nvSpPr>
        <dsp:cNvPr id="0" name=""/>
        <dsp:cNvSpPr/>
      </dsp:nvSpPr>
      <dsp:spPr>
        <a:xfrm>
          <a:off x="2666199" y="3073063"/>
          <a:ext cx="1297001" cy="1105612"/>
        </a:xfrm>
        <a:prstGeom prst="ellipse">
          <a:avLst/>
        </a:prstGeom>
        <a:gradFill rotWithShape="0">
          <a:gsLst>
            <a:gs pos="0">
              <a:schemeClr val="accent6">
                <a:shade val="50000"/>
                <a:hueOff val="122808"/>
                <a:satOff val="-5368"/>
                <a:lumOff val="14654"/>
                <a:alphaOff val="0"/>
                <a:satMod val="103000"/>
                <a:lumMod val="102000"/>
                <a:tint val="94000"/>
              </a:schemeClr>
            </a:gs>
            <a:gs pos="50000">
              <a:schemeClr val="accent6">
                <a:shade val="50000"/>
                <a:hueOff val="122808"/>
                <a:satOff val="-5368"/>
                <a:lumOff val="14654"/>
                <a:alphaOff val="0"/>
                <a:satMod val="110000"/>
                <a:lumMod val="100000"/>
                <a:shade val="100000"/>
              </a:schemeClr>
            </a:gs>
            <a:gs pos="100000">
              <a:schemeClr val="accent6">
                <a:shade val="50000"/>
                <a:hueOff val="122808"/>
                <a:satOff val="-5368"/>
                <a:lumOff val="1465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Calibri" panose="020F0502020204030204"/>
              <a:ea typeface="+mn-ea"/>
              <a:cs typeface="Arial" panose="020B0604020202020204" pitchFamily="34" charset="0"/>
            </a:rPr>
            <a:t>التقنيات والاجراءات: الاستبيان والتحليل الاحصائي</a:t>
          </a:r>
        </a:p>
      </dsp:txBody>
      <dsp:txXfrm>
        <a:off x="2990449" y="3430423"/>
        <a:ext cx="648500" cy="39089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8E5ED-E8B8-4E1A-B569-6B89A75DF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87</Pages>
  <Words>18724</Words>
  <Characters>106732</Characters>
  <Application>Microsoft Office Word</Application>
  <DocSecurity>0</DocSecurity>
  <Lines>889</Lines>
  <Paragraphs>250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Dora</cp:lastModifiedBy>
  <cp:revision>78</cp:revision>
  <cp:lastPrinted>2026-07-22T16:33:00Z</cp:lastPrinted>
  <dcterms:created xsi:type="dcterms:W3CDTF">2026-07-19T15:04:00Z</dcterms:created>
  <dcterms:modified xsi:type="dcterms:W3CDTF">2026-07-28T02:13:00Z</dcterms:modified>
</cp:coreProperties>
</file>