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90852BE" w:rsidR="009125CE" w:rsidRPr="00F524A1" w:rsidRDefault="00F524A1" w:rsidP="00F524A1">
      <w:pPr>
        <w:spacing w:before="100" w:beforeAutospacing="1" w:after="100" w:afterAutospacing="1" w:line="360" w:lineRule="auto"/>
        <w:jc w:val="both"/>
        <w:rPr>
          <w:rFonts w:ascii="Sakkal Majalla" w:hAnsi="Sakkal Majalla" w:cs="Sakkal Majalla"/>
          <w:b/>
          <w:bCs/>
          <w:color w:val="171717" w:themeColor="background2" w:themeShade="1A"/>
          <w:sz w:val="32"/>
          <w:szCs w:val="32"/>
          <w:lang w:bidi="ar-EG"/>
        </w:rPr>
      </w:pPr>
      <w:r w:rsidRPr="00F524A1">
        <w:rPr>
          <w:rFonts w:ascii="Sakkal Majalla" w:hAnsi="Sakkal Majalla" w:cs="Sakkal Majalla"/>
          <w:b/>
          <w:bCs/>
          <w:noProof/>
          <w:color w:val="171717" w:themeColor="background2" w:themeShade="1A"/>
          <w:sz w:val="32"/>
          <w:szCs w:val="32"/>
        </w:rPr>
        <w:drawing>
          <wp:anchor distT="0" distB="0" distL="114300" distR="114300" simplePos="0" relativeHeight="251657216" behindDoc="0" locked="0" layoutInCell="1" allowOverlap="1" wp14:anchorId="4117FFF0" wp14:editId="291A03BE">
            <wp:simplePos x="0" y="0"/>
            <wp:positionH relativeFrom="margin">
              <wp:align>left</wp:align>
            </wp:positionH>
            <wp:positionV relativeFrom="margin">
              <wp:align>top</wp:align>
            </wp:positionV>
            <wp:extent cx="2095500" cy="194437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8776" cy="1947785"/>
                    </a:xfrm>
                    <a:prstGeom prst="rect">
                      <a:avLst/>
                    </a:prstGeom>
                  </pic:spPr>
                </pic:pic>
              </a:graphicData>
            </a:graphic>
            <wp14:sizeRelH relativeFrom="margin">
              <wp14:pctWidth>0</wp14:pctWidth>
            </wp14:sizeRelH>
            <wp14:sizeRelV relativeFrom="margin">
              <wp14:pctHeight>0</wp14:pctHeight>
            </wp14:sizeRelV>
          </wp:anchor>
        </w:drawing>
      </w:r>
      <w:r w:rsidR="009125CE" w:rsidRPr="00F524A1">
        <w:rPr>
          <w:rFonts w:ascii="Sakkal Majalla" w:hAnsi="Sakkal Majalla" w:cs="Sakkal Majalla"/>
          <w:b/>
          <w:bCs/>
          <w:color w:val="171717" w:themeColor="background2" w:themeShade="1A"/>
          <w:sz w:val="32"/>
          <w:szCs w:val="32"/>
          <w:rtl/>
          <w:lang w:bidi="ar-EG"/>
        </w:rPr>
        <w:t>جامعة ميد</w:t>
      </w:r>
      <w:r w:rsidR="005A7474">
        <w:rPr>
          <w:rFonts w:ascii="Sakkal Majalla" w:hAnsi="Sakkal Majalla" w:cs="Sakkal Majalla" w:hint="cs"/>
          <w:b/>
          <w:bCs/>
          <w:color w:val="171717" w:themeColor="background2" w:themeShade="1A"/>
          <w:sz w:val="32"/>
          <w:szCs w:val="32"/>
          <w:rtl/>
          <w:lang w:bidi="ar-EG"/>
        </w:rPr>
        <w:t xml:space="preserve"> </w:t>
      </w:r>
      <w:r w:rsidR="009125CE" w:rsidRPr="00F524A1">
        <w:rPr>
          <w:rFonts w:ascii="Sakkal Majalla" w:hAnsi="Sakkal Majalla" w:cs="Sakkal Majalla"/>
          <w:b/>
          <w:bCs/>
          <w:color w:val="171717" w:themeColor="background2" w:themeShade="1A"/>
          <w:sz w:val="32"/>
          <w:szCs w:val="32"/>
          <w:rtl/>
          <w:lang w:bidi="ar-EG"/>
        </w:rPr>
        <w:t xml:space="preserve">أوشن </w:t>
      </w:r>
    </w:p>
    <w:p w14:paraId="1E957002" w14:textId="46D824B2" w:rsidR="00F546CE" w:rsidRPr="00F524A1" w:rsidRDefault="009125CE" w:rsidP="00F524A1">
      <w:pPr>
        <w:spacing w:before="100" w:beforeAutospacing="1" w:after="100" w:afterAutospacing="1" w:line="360" w:lineRule="auto"/>
        <w:jc w:val="both"/>
        <w:rPr>
          <w:rFonts w:ascii="Sakkal Majalla" w:hAnsi="Sakkal Majalla" w:cs="Sakkal Majalla"/>
          <w:b/>
          <w:bCs/>
          <w:color w:val="171717" w:themeColor="background2" w:themeShade="1A"/>
          <w:sz w:val="32"/>
          <w:szCs w:val="32"/>
          <w:rtl/>
          <w:lang w:bidi="ar-EG"/>
        </w:rPr>
      </w:pPr>
      <w:r w:rsidRPr="00F524A1">
        <w:rPr>
          <w:rFonts w:ascii="Sakkal Majalla" w:hAnsi="Sakkal Majalla" w:cs="Sakkal Majalla"/>
          <w:b/>
          <w:bCs/>
          <w:color w:val="171717" w:themeColor="background2" w:themeShade="1A"/>
          <w:sz w:val="32"/>
          <w:szCs w:val="32"/>
          <w:lang w:bidi="ar-EG"/>
        </w:rPr>
        <w:t xml:space="preserve">    </w:t>
      </w:r>
      <w:r w:rsidRPr="00F524A1">
        <w:rPr>
          <w:rFonts w:ascii="Sakkal Majalla" w:hAnsi="Sakkal Majalla" w:cs="Sakkal Majalla"/>
          <w:b/>
          <w:bCs/>
          <w:color w:val="171717" w:themeColor="background2" w:themeShade="1A"/>
          <w:sz w:val="32"/>
          <w:szCs w:val="32"/>
          <w:rtl/>
          <w:lang w:bidi="ar-EG"/>
        </w:rPr>
        <w:t xml:space="preserve">كلية الإدارة </w:t>
      </w:r>
    </w:p>
    <w:p w14:paraId="0217C513" w14:textId="05C3C392" w:rsidR="009125CE" w:rsidRPr="00F524A1" w:rsidRDefault="009125CE" w:rsidP="00F524A1">
      <w:pPr>
        <w:spacing w:before="100" w:beforeAutospacing="1" w:after="100" w:afterAutospacing="1" w:line="360" w:lineRule="auto"/>
        <w:jc w:val="both"/>
        <w:rPr>
          <w:rFonts w:ascii="Sakkal Majalla" w:hAnsi="Sakkal Majalla" w:cs="Sakkal Majalla"/>
          <w:b/>
          <w:bCs/>
          <w:color w:val="171717" w:themeColor="background2" w:themeShade="1A"/>
          <w:sz w:val="32"/>
          <w:szCs w:val="32"/>
          <w:rtl/>
          <w:lang w:bidi="ar-EG"/>
        </w:rPr>
      </w:pPr>
      <w:r w:rsidRPr="00F524A1">
        <w:rPr>
          <w:rFonts w:ascii="Sakkal Majalla" w:hAnsi="Sakkal Majalla" w:cs="Sakkal Majalla"/>
          <w:b/>
          <w:bCs/>
          <w:color w:val="171717" w:themeColor="background2" w:themeShade="1A"/>
          <w:sz w:val="32"/>
          <w:szCs w:val="32"/>
          <w:rtl/>
          <w:lang w:bidi="ar-EG"/>
        </w:rPr>
        <w:t>تخصص</w:t>
      </w:r>
      <w:r w:rsidR="00B15A9E" w:rsidRPr="00F524A1">
        <w:rPr>
          <w:rFonts w:ascii="Sakkal Majalla" w:hAnsi="Sakkal Majalla" w:cs="Sakkal Majalla"/>
          <w:b/>
          <w:bCs/>
          <w:color w:val="171717" w:themeColor="background2" w:themeShade="1A"/>
          <w:sz w:val="32"/>
          <w:szCs w:val="32"/>
          <w:rtl/>
          <w:lang w:bidi="ar-EG"/>
        </w:rPr>
        <w:t xml:space="preserve"> </w:t>
      </w:r>
      <w:r w:rsidR="00857739" w:rsidRPr="00F524A1">
        <w:rPr>
          <w:rFonts w:ascii="Sakkal Majalla" w:hAnsi="Sakkal Majalla" w:cs="Sakkal Majalla"/>
          <w:b/>
          <w:bCs/>
          <w:color w:val="171717" w:themeColor="background2" w:themeShade="1A"/>
          <w:sz w:val="32"/>
          <w:szCs w:val="32"/>
          <w:rtl/>
          <w:lang w:bidi="ar-EG"/>
        </w:rPr>
        <w:t xml:space="preserve">إدارة </w:t>
      </w:r>
      <w:r w:rsidR="00113ACC" w:rsidRPr="00F524A1">
        <w:rPr>
          <w:rFonts w:ascii="Sakkal Majalla" w:hAnsi="Sakkal Majalla" w:cs="Sakkal Majalla"/>
          <w:b/>
          <w:bCs/>
          <w:color w:val="171717" w:themeColor="background2" w:themeShade="1A"/>
          <w:sz w:val="32"/>
          <w:szCs w:val="32"/>
          <w:rtl/>
          <w:lang w:bidi="ar-EG"/>
        </w:rPr>
        <w:t>أعمال</w:t>
      </w:r>
      <w:r w:rsidR="00BA11DA" w:rsidRPr="00F524A1">
        <w:rPr>
          <w:rFonts w:ascii="Sakkal Majalla" w:hAnsi="Sakkal Majalla" w:cs="Sakkal Majalla"/>
          <w:b/>
          <w:bCs/>
          <w:color w:val="171717" w:themeColor="background2" w:themeShade="1A"/>
          <w:sz w:val="32"/>
          <w:szCs w:val="32"/>
          <w:rtl/>
          <w:lang w:bidi="ar-EG"/>
        </w:rPr>
        <w:t xml:space="preserve"> </w:t>
      </w:r>
    </w:p>
    <w:p w14:paraId="7542C732" w14:textId="77777777" w:rsidR="00B326B3" w:rsidRPr="00F524A1" w:rsidRDefault="00B326B3" w:rsidP="00F524A1">
      <w:pPr>
        <w:spacing w:before="100" w:beforeAutospacing="1" w:after="100" w:afterAutospacing="1" w:line="360" w:lineRule="auto"/>
        <w:jc w:val="both"/>
        <w:rPr>
          <w:rFonts w:ascii="Sakkal Majalla" w:hAnsi="Sakkal Majalla" w:cs="Sakkal Majalla"/>
          <w:b/>
          <w:bCs/>
          <w:color w:val="171717" w:themeColor="background2" w:themeShade="1A"/>
          <w:szCs w:val="28"/>
          <w:rtl/>
          <w:lang w:bidi="ar-EG"/>
        </w:rPr>
      </w:pPr>
    </w:p>
    <w:p w14:paraId="110972F7" w14:textId="5F5B2660" w:rsidR="00FB4CFF" w:rsidRPr="00F524A1" w:rsidRDefault="00FB4CFF" w:rsidP="00F524A1">
      <w:pPr>
        <w:spacing w:before="100" w:beforeAutospacing="1" w:after="100" w:afterAutospacing="1" w:line="360" w:lineRule="auto"/>
        <w:jc w:val="center"/>
        <w:rPr>
          <w:rFonts w:ascii="Sakkal Majalla" w:hAnsi="Sakkal Majalla" w:cs="Sakkal Majalla"/>
          <w:b/>
          <w:bCs/>
          <w:color w:val="171717" w:themeColor="background2" w:themeShade="1A"/>
          <w:sz w:val="40"/>
          <w:szCs w:val="40"/>
          <w:rtl/>
          <w:lang w:bidi="ar-EG"/>
        </w:rPr>
      </w:pPr>
      <w:bookmarkStart w:id="0" w:name="_Hlk181646810"/>
      <w:r w:rsidRPr="00F524A1">
        <w:rPr>
          <w:rFonts w:ascii="Sakkal Majalla" w:hAnsi="Sakkal Majalla" w:cs="Sakkal Majalla"/>
          <w:b/>
          <w:bCs/>
          <w:color w:val="171717" w:themeColor="background2" w:themeShade="1A"/>
          <w:sz w:val="40"/>
          <w:szCs w:val="40"/>
          <w:rtl/>
          <w:lang w:bidi="ar-EG"/>
        </w:rPr>
        <w:t>أثر نمط القيادة على إدارة استمرارية العمل:</w:t>
      </w:r>
      <w:r w:rsidR="005A7474">
        <w:rPr>
          <w:rFonts w:ascii="Sakkal Majalla" w:hAnsi="Sakkal Majalla" w:cs="Sakkal Majalla" w:hint="cs"/>
          <w:b/>
          <w:bCs/>
          <w:color w:val="171717" w:themeColor="background2" w:themeShade="1A"/>
          <w:sz w:val="40"/>
          <w:szCs w:val="40"/>
          <w:rtl/>
          <w:lang w:bidi="ar-EG"/>
        </w:rPr>
        <w:t xml:space="preserve"> </w:t>
      </w:r>
      <w:r w:rsidRPr="00F524A1">
        <w:rPr>
          <w:rFonts w:ascii="Sakkal Majalla" w:hAnsi="Sakkal Majalla" w:cs="Sakkal Majalla"/>
          <w:b/>
          <w:bCs/>
          <w:color w:val="171717" w:themeColor="background2" w:themeShade="1A"/>
          <w:sz w:val="40"/>
          <w:szCs w:val="40"/>
          <w:rtl/>
          <w:lang w:bidi="ar-EG"/>
        </w:rPr>
        <w:t xml:space="preserve">دراسة ميدانية </w:t>
      </w:r>
      <w:bookmarkStart w:id="1" w:name="_Hlk190392273"/>
      <w:r w:rsidRPr="00F524A1">
        <w:rPr>
          <w:rFonts w:ascii="Sakkal Majalla" w:hAnsi="Sakkal Majalla" w:cs="Sakkal Majalla"/>
          <w:b/>
          <w:bCs/>
          <w:color w:val="171717" w:themeColor="background2" w:themeShade="1A"/>
          <w:sz w:val="40"/>
          <w:szCs w:val="40"/>
          <w:rtl/>
          <w:lang w:bidi="ar-EG"/>
        </w:rPr>
        <w:t>على شركة منارة معادن</w:t>
      </w:r>
    </w:p>
    <w:bookmarkEnd w:id="0"/>
    <w:bookmarkEnd w:id="1"/>
    <w:p w14:paraId="751A7E65" w14:textId="46DC2B88" w:rsidR="009125CE" w:rsidRPr="00F524A1" w:rsidRDefault="009125CE" w:rsidP="00F524A1">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F524A1">
        <w:rPr>
          <w:rFonts w:ascii="Sakkal Majalla" w:hAnsi="Sakkal Majalla" w:cs="Sakkal Majalla"/>
          <w:b/>
          <w:bCs/>
          <w:color w:val="171717" w:themeColor="background2" w:themeShade="1A"/>
          <w:sz w:val="36"/>
          <w:szCs w:val="36"/>
          <w:rtl/>
          <w:lang w:bidi="ar-EG"/>
        </w:rPr>
        <w:t>إعداد الطالب/</w:t>
      </w:r>
    </w:p>
    <w:p w14:paraId="56C8074A" w14:textId="77777777" w:rsidR="00BB6A85" w:rsidRDefault="00BB6A85" w:rsidP="00F524A1">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bookmarkStart w:id="2" w:name="_Hlk171906069"/>
      <w:r w:rsidRPr="00BB6A85">
        <w:rPr>
          <w:rFonts w:ascii="Sakkal Majalla" w:hAnsi="Sakkal Majalla" w:cs="Sakkal Majalla"/>
          <w:b/>
          <w:bCs/>
          <w:color w:val="171717" w:themeColor="background2" w:themeShade="1A"/>
          <w:sz w:val="36"/>
          <w:szCs w:val="36"/>
          <w:rtl/>
          <w:lang w:bidi="ar-EG"/>
        </w:rPr>
        <w:t xml:space="preserve">دلال </w:t>
      </w:r>
      <w:proofErr w:type="gramStart"/>
      <w:r w:rsidRPr="00BB6A85">
        <w:rPr>
          <w:rFonts w:ascii="Sakkal Majalla" w:hAnsi="Sakkal Majalla" w:cs="Sakkal Majalla"/>
          <w:b/>
          <w:bCs/>
          <w:color w:val="171717" w:themeColor="background2" w:themeShade="1A"/>
          <w:sz w:val="36"/>
          <w:szCs w:val="36"/>
          <w:rtl/>
          <w:lang w:bidi="ar-EG"/>
        </w:rPr>
        <w:t>عبدالله</w:t>
      </w:r>
      <w:proofErr w:type="gramEnd"/>
      <w:r w:rsidRPr="00BB6A85">
        <w:rPr>
          <w:rFonts w:ascii="Sakkal Majalla" w:hAnsi="Sakkal Majalla" w:cs="Sakkal Majalla"/>
          <w:b/>
          <w:bCs/>
          <w:color w:val="171717" w:themeColor="background2" w:themeShade="1A"/>
          <w:sz w:val="36"/>
          <w:szCs w:val="36"/>
          <w:rtl/>
          <w:lang w:bidi="ar-EG"/>
        </w:rPr>
        <w:t xml:space="preserve"> اليوسف</w:t>
      </w:r>
    </w:p>
    <w:p w14:paraId="0BC7E142" w14:textId="0B1858F9" w:rsidR="00BB6A85" w:rsidRDefault="00BB6A85" w:rsidP="00F524A1">
      <w:pPr>
        <w:spacing w:before="100" w:beforeAutospacing="1" w:after="100" w:afterAutospacing="1" w:line="360" w:lineRule="auto"/>
        <w:jc w:val="center"/>
        <w:rPr>
          <w:rFonts w:ascii="Sakkal Majalla" w:hAnsi="Sakkal Majalla" w:cs="Sakkal Majalla" w:hint="cs"/>
          <w:b/>
          <w:bCs/>
          <w:color w:val="171717" w:themeColor="background2" w:themeShade="1A"/>
          <w:sz w:val="36"/>
          <w:szCs w:val="36"/>
          <w:rtl/>
          <w:lang w:bidi="ar-EG"/>
        </w:rPr>
      </w:pPr>
      <w:r w:rsidRPr="00BB6A85">
        <w:rPr>
          <w:rFonts w:ascii="Sakkal Majalla" w:hAnsi="Sakkal Majalla" w:cs="Sakkal Majalla"/>
          <w:b/>
          <w:bCs/>
          <w:color w:val="171717" w:themeColor="background2" w:themeShade="1A"/>
          <w:sz w:val="36"/>
          <w:szCs w:val="36"/>
          <w:rtl/>
          <w:lang w:bidi="ar-EG"/>
        </w:rPr>
        <w:t>242001315</w:t>
      </w:r>
    </w:p>
    <w:p w14:paraId="5F4EE2DE" w14:textId="31E07A7D" w:rsidR="009125CE" w:rsidRPr="00F524A1" w:rsidRDefault="009125CE" w:rsidP="00F524A1">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F524A1">
        <w:rPr>
          <w:rFonts w:ascii="Sakkal Majalla" w:hAnsi="Sakkal Majalla" w:cs="Sakkal Majalla"/>
          <w:b/>
          <w:bCs/>
          <w:color w:val="171717" w:themeColor="background2" w:themeShade="1A"/>
          <w:sz w:val="36"/>
          <w:szCs w:val="36"/>
          <w:rtl/>
          <w:lang w:bidi="ar-EG"/>
        </w:rPr>
        <w:t>إشراف/</w:t>
      </w:r>
    </w:p>
    <w:bookmarkEnd w:id="2"/>
    <w:p w14:paraId="4D341F76" w14:textId="77777777" w:rsidR="00BB6A85" w:rsidRPr="00BB6A85" w:rsidRDefault="00BB6A85" w:rsidP="00BB6A85">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BB6A85">
        <w:rPr>
          <w:rFonts w:ascii="Sakkal Majalla" w:eastAsia="Calibri" w:hAnsi="Sakkal Majalla" w:cs="Sakkal Majalla"/>
          <w:b/>
          <w:bCs/>
          <w:kern w:val="0"/>
          <w:sz w:val="36"/>
          <w:szCs w:val="36"/>
          <w:rtl/>
          <w14:ligatures w14:val="none"/>
        </w:rPr>
        <w:t xml:space="preserve">أ.د. الفيصل </w:t>
      </w:r>
      <w:proofErr w:type="gramStart"/>
      <w:r w:rsidRPr="00BB6A85">
        <w:rPr>
          <w:rFonts w:ascii="Sakkal Majalla" w:eastAsia="Calibri" w:hAnsi="Sakkal Majalla" w:cs="Sakkal Majalla"/>
          <w:b/>
          <w:bCs/>
          <w:kern w:val="0"/>
          <w:sz w:val="36"/>
          <w:szCs w:val="36"/>
          <w:rtl/>
          <w14:ligatures w14:val="none"/>
        </w:rPr>
        <w:t>عبدالحميد</w:t>
      </w:r>
      <w:proofErr w:type="gramEnd"/>
      <w:r w:rsidRPr="00BB6A85">
        <w:rPr>
          <w:rFonts w:ascii="Sakkal Majalla" w:eastAsia="Calibri" w:hAnsi="Sakkal Majalla" w:cs="Sakkal Majalla"/>
          <w:b/>
          <w:bCs/>
          <w:kern w:val="0"/>
          <w:sz w:val="36"/>
          <w:szCs w:val="36"/>
          <w:rtl/>
          <w14:ligatures w14:val="none"/>
        </w:rPr>
        <w:t xml:space="preserve"> محمد</w:t>
      </w:r>
    </w:p>
    <w:p w14:paraId="63A7D5BF" w14:textId="77777777" w:rsidR="00BB6A85" w:rsidRPr="00BB6A85" w:rsidRDefault="00BB6A85" w:rsidP="00BB6A85">
      <w:pPr>
        <w:spacing w:before="100" w:beforeAutospacing="1" w:after="100" w:afterAutospacing="1" w:line="360" w:lineRule="auto"/>
        <w:jc w:val="center"/>
        <w:rPr>
          <w:rFonts w:ascii="Sakkal Majalla" w:hAnsi="Sakkal Majalla" w:cs="Sakkal Majalla"/>
          <w:b/>
          <w:bCs/>
          <w:sz w:val="36"/>
          <w:szCs w:val="36"/>
          <w:rtl/>
          <w:lang w:bidi="ar-EG"/>
        </w:rPr>
      </w:pPr>
      <w:r w:rsidRPr="00BB6A85">
        <w:rPr>
          <w:rFonts w:ascii="Sakkal Majalla" w:hAnsi="Sakkal Majalla" w:cs="Sakkal Majalla"/>
          <w:b/>
          <w:bCs/>
          <w:sz w:val="36"/>
          <w:szCs w:val="36"/>
          <w:rtl/>
        </w:rPr>
        <w:t>أ.د. فايز علي جراد</w:t>
      </w:r>
    </w:p>
    <w:p w14:paraId="38BFDF19" w14:textId="77777777" w:rsidR="00BB6A85" w:rsidRPr="00BB6A85" w:rsidRDefault="00BB6A85" w:rsidP="00BB6A8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6A85">
        <w:rPr>
          <w:rFonts w:ascii="Sakkal Majalla" w:hAnsi="Sakkal Majalla" w:cs="Sakkal Majalla"/>
          <w:b/>
          <w:bCs/>
          <w:color w:val="000000" w:themeColor="text1"/>
          <w:sz w:val="36"/>
          <w:szCs w:val="36"/>
          <w:rtl/>
          <w:lang w:bidi="ar-EG"/>
        </w:rPr>
        <w:t>العام الدراسي:</w:t>
      </w:r>
    </w:p>
    <w:p w14:paraId="33DE8C56" w14:textId="77777777" w:rsidR="00BB6A85" w:rsidRPr="00BB6A85" w:rsidRDefault="00BB6A85" w:rsidP="00BB6A8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6A85">
        <w:rPr>
          <w:rFonts w:ascii="Sakkal Majalla" w:hAnsi="Sakkal Majalla" w:cs="Sakkal Majalla" w:hint="cs"/>
          <w:b/>
          <w:bCs/>
          <w:color w:val="000000" w:themeColor="text1"/>
          <w:sz w:val="36"/>
          <w:szCs w:val="36"/>
          <w:rtl/>
          <w:lang w:bidi="ar-EG"/>
        </w:rPr>
        <w:t xml:space="preserve">1446 </w:t>
      </w:r>
      <w:r w:rsidRPr="00BB6A85">
        <w:rPr>
          <w:rFonts w:ascii="Sakkal Majalla" w:hAnsi="Sakkal Majalla" w:cs="Sakkal Majalla"/>
          <w:b/>
          <w:bCs/>
          <w:color w:val="000000" w:themeColor="text1"/>
          <w:sz w:val="36"/>
          <w:szCs w:val="36"/>
          <w:rtl/>
          <w:lang w:bidi="ar-EG"/>
        </w:rPr>
        <w:t>–</w:t>
      </w:r>
      <w:r w:rsidRPr="00BB6A85">
        <w:rPr>
          <w:rFonts w:ascii="Sakkal Majalla" w:hAnsi="Sakkal Majalla" w:cs="Sakkal Majalla" w:hint="cs"/>
          <w:b/>
          <w:bCs/>
          <w:color w:val="000000" w:themeColor="text1"/>
          <w:sz w:val="36"/>
          <w:szCs w:val="36"/>
          <w:rtl/>
          <w:lang w:bidi="ar-EG"/>
        </w:rPr>
        <w:t xml:space="preserve"> 2025</w:t>
      </w:r>
    </w:p>
    <w:p w14:paraId="21536327" w14:textId="77777777" w:rsidR="00F524A1" w:rsidRPr="00F524A1" w:rsidRDefault="00F524A1" w:rsidP="00F524A1">
      <w:pPr>
        <w:spacing w:before="100" w:beforeAutospacing="1" w:after="100" w:afterAutospacing="1" w:line="360" w:lineRule="auto"/>
        <w:jc w:val="both"/>
        <w:rPr>
          <w:rFonts w:ascii="Sakkal Majalla" w:hAnsi="Sakkal Majalla" w:cs="Sakkal Majalla"/>
          <w:b/>
          <w:bCs/>
          <w:color w:val="171717" w:themeColor="background2" w:themeShade="1A"/>
          <w:szCs w:val="28"/>
          <w:rtl/>
          <w:lang w:bidi="ar-EG"/>
        </w:rPr>
        <w:sectPr w:rsidR="00F524A1" w:rsidRPr="00F524A1" w:rsidSect="00F524A1">
          <w:type w:val="continuous"/>
          <w:pgSz w:w="11906" w:h="16838" w:code="9"/>
          <w:pgMar w:top="1440" w:right="1985" w:bottom="1440" w:left="1418" w:header="720" w:footer="720" w:gutter="567"/>
          <w:pgNumType w:fmt="arabicAbjad" w:start="1"/>
          <w:cols w:space="708"/>
          <w:bidi/>
          <w:rtlGutter/>
          <w:docGrid w:linePitch="360"/>
        </w:sectPr>
      </w:pPr>
    </w:p>
    <w:p w14:paraId="5D863CF2" w14:textId="34E97B50" w:rsidR="00F171F3" w:rsidRPr="00055153" w:rsidRDefault="00F171F3" w:rsidP="00055153">
      <w:pPr>
        <w:pStyle w:val="a9"/>
        <w:bidi/>
        <w:spacing w:line="360" w:lineRule="auto"/>
        <w:jc w:val="center"/>
        <w:outlineLvl w:val="0"/>
        <w:rPr>
          <w:rFonts w:ascii="Sakkal Majalla" w:hAnsi="Sakkal Majalla" w:cs="Sakkal Majalla"/>
          <w:b/>
          <w:bCs/>
          <w:color w:val="171717" w:themeColor="background2" w:themeShade="1A"/>
          <w:sz w:val="40"/>
          <w:szCs w:val="40"/>
          <w:rtl/>
        </w:rPr>
      </w:pPr>
      <w:bookmarkStart w:id="3" w:name="_Toc169790488"/>
      <w:bookmarkStart w:id="4" w:name="_Toc190615356"/>
      <w:r w:rsidRPr="00055153">
        <w:rPr>
          <w:rFonts w:ascii="Sakkal Majalla" w:hAnsi="Sakkal Majalla" w:cs="Sakkal Majalla" w:hint="cs"/>
          <w:b/>
          <w:bCs/>
          <w:color w:val="171717" w:themeColor="background2" w:themeShade="1A"/>
          <w:sz w:val="40"/>
          <w:szCs w:val="40"/>
          <w:rtl/>
        </w:rPr>
        <w:lastRenderedPageBreak/>
        <w:t>الفصل الأول: الإطار العام للدراسة</w:t>
      </w:r>
      <w:bookmarkEnd w:id="4"/>
    </w:p>
    <w:p w14:paraId="46D5060B" w14:textId="40F0A510" w:rsidR="00F171F3" w:rsidRPr="00055153" w:rsidRDefault="00F171F3" w:rsidP="00055153">
      <w:pPr>
        <w:pStyle w:val="a9"/>
        <w:bidi/>
        <w:spacing w:line="360" w:lineRule="auto"/>
        <w:jc w:val="both"/>
        <w:outlineLvl w:val="1"/>
        <w:rPr>
          <w:rFonts w:ascii="Sakkal Majalla" w:hAnsi="Sakkal Majalla" w:cs="Sakkal Majalla"/>
          <w:b/>
          <w:bCs/>
          <w:color w:val="171717" w:themeColor="background2" w:themeShade="1A"/>
          <w:sz w:val="36"/>
          <w:szCs w:val="36"/>
          <w:rtl/>
        </w:rPr>
      </w:pPr>
      <w:bookmarkStart w:id="5" w:name="_Toc190615357"/>
      <w:r w:rsidRPr="00055153">
        <w:rPr>
          <w:rFonts w:ascii="Sakkal Majalla" w:hAnsi="Sakkal Majalla" w:cs="Sakkal Majalla" w:hint="cs"/>
          <w:b/>
          <w:bCs/>
          <w:color w:val="171717" w:themeColor="background2" w:themeShade="1A"/>
          <w:sz w:val="36"/>
          <w:szCs w:val="36"/>
          <w:rtl/>
        </w:rPr>
        <w:t>المقدمة</w:t>
      </w:r>
      <w:bookmarkEnd w:id="5"/>
    </w:p>
    <w:p w14:paraId="721E7119" w14:textId="77777777" w:rsidR="00FC7009" w:rsidRPr="00F524A1" w:rsidRDefault="00FC7009" w:rsidP="00055153">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تعتبر إدارة استمرارية الأعمال جانبًا حيويًا يضمن بقاء المؤسسات واستدامة عملياتها، خاصة في ظل التحديات غير المتوقعة التي تواجهها بيئات الأعمال الحديثة، مثل الكوارث الطبيعية والأزمات الاقتصادية والتغيرات التكنولوجية المتسارعة. إن فعالية القيادة تلعب دورًا رئيسيًا في تحقيق مرونة المؤسسات وقدرتها على التكيف والاستجابة لمثل هذه التحديات. وبما أن القيادة ليست مجرد ممارسة تقليدية، بل هي عنصر أساسي لتوجيه الثقافة التنظيمية واستنهاض همم الأفراد، فإن اختيار أسلوب القيادة الملائم يعزز من استدامة الأعمال ويسهم في تحقيق النجاح المؤسسي خلال الأوقات الصعبة</w:t>
      </w:r>
      <w:r w:rsidRPr="00F524A1">
        <w:rPr>
          <w:rFonts w:ascii="Sakkal Majalla" w:hAnsi="Sakkal Majalla" w:cs="Sakkal Majalla"/>
          <w:color w:val="171717" w:themeColor="background2" w:themeShade="1A"/>
          <w:sz w:val="28"/>
          <w:szCs w:val="28"/>
        </w:rPr>
        <w:t xml:space="preserve"> (</w:t>
      </w:r>
      <w:proofErr w:type="spellStart"/>
      <w:r w:rsidRPr="00F524A1">
        <w:rPr>
          <w:rFonts w:ascii="Sakkal Majalla" w:hAnsi="Sakkal Majalla" w:cs="Sakkal Majalla"/>
          <w:color w:val="171717" w:themeColor="background2" w:themeShade="1A"/>
          <w:sz w:val="28"/>
          <w:szCs w:val="28"/>
        </w:rPr>
        <w:t>Alblooshi</w:t>
      </w:r>
      <w:proofErr w:type="spellEnd"/>
      <w:r w:rsidRPr="00F524A1">
        <w:rPr>
          <w:rFonts w:ascii="Sakkal Majalla" w:hAnsi="Sakkal Majalla" w:cs="Sakkal Majalla"/>
          <w:color w:val="171717" w:themeColor="background2" w:themeShade="1A"/>
          <w:sz w:val="28"/>
          <w:szCs w:val="28"/>
        </w:rPr>
        <w:t xml:space="preserve"> et al., 2023).</w:t>
      </w:r>
    </w:p>
    <w:p w14:paraId="14E5CA57" w14:textId="77777777" w:rsidR="00FC7009" w:rsidRPr="00F524A1" w:rsidRDefault="00FC7009"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تؤكد الدراسات الحديثة على الأثر الكبير لأسلوب القيادة على استمرارية الأعمال، حيث تؤثر بشكل مباشر على استراتيجيات التكيف والاستجابة للأزمات. ويُعتبر أسلوب القيادة التحويلية من الأساليب الأكثر تأثيرًا، إذ يشجع القادة </w:t>
      </w:r>
      <w:proofErr w:type="spellStart"/>
      <w:r w:rsidRPr="00F524A1">
        <w:rPr>
          <w:rFonts w:ascii="Sakkal Majalla" w:hAnsi="Sakkal Majalla" w:cs="Sakkal Majalla"/>
          <w:color w:val="171717" w:themeColor="background2" w:themeShade="1A"/>
          <w:sz w:val="28"/>
          <w:szCs w:val="28"/>
          <w:rtl/>
        </w:rPr>
        <w:t>التحويليون</w:t>
      </w:r>
      <w:proofErr w:type="spellEnd"/>
      <w:r w:rsidRPr="00F524A1">
        <w:rPr>
          <w:rFonts w:ascii="Sakkal Majalla" w:hAnsi="Sakkal Majalla" w:cs="Sakkal Majalla"/>
          <w:color w:val="171717" w:themeColor="background2" w:themeShade="1A"/>
          <w:sz w:val="28"/>
          <w:szCs w:val="28"/>
          <w:rtl/>
        </w:rPr>
        <w:t xml:space="preserve"> على مشاركة الموظفين في اتخاذ القرارات ويخلقون بيئة عمل تعاونية تدعم الابتكار والاستجابة المرنة للأزمات. توضح دراسة</w:t>
      </w:r>
      <w:r w:rsidRPr="00F524A1">
        <w:rPr>
          <w:rFonts w:ascii="Sakkal Majalla" w:hAnsi="Sakkal Majalla" w:cs="Sakkal Majalla"/>
          <w:color w:val="171717" w:themeColor="background2" w:themeShade="1A"/>
          <w:sz w:val="28"/>
          <w:szCs w:val="28"/>
        </w:rPr>
        <w:t xml:space="preserve"> (</w:t>
      </w:r>
      <w:proofErr w:type="spellStart"/>
      <w:r w:rsidRPr="00F524A1">
        <w:rPr>
          <w:rFonts w:ascii="Sakkal Majalla" w:hAnsi="Sakkal Majalla" w:cs="Sakkal Majalla"/>
          <w:color w:val="171717" w:themeColor="background2" w:themeShade="1A"/>
          <w:sz w:val="28"/>
          <w:szCs w:val="28"/>
        </w:rPr>
        <w:t>Atlantika</w:t>
      </w:r>
      <w:proofErr w:type="spellEnd"/>
      <w:r w:rsidRPr="00F524A1">
        <w:rPr>
          <w:rFonts w:ascii="Sakkal Majalla" w:hAnsi="Sakkal Majalla" w:cs="Sakkal Majalla"/>
          <w:color w:val="171717" w:themeColor="background2" w:themeShade="1A"/>
          <w:sz w:val="28"/>
          <w:szCs w:val="28"/>
        </w:rPr>
        <w:t xml:space="preserve"> et al., 2023) </w:t>
      </w:r>
      <w:r w:rsidRPr="00F524A1">
        <w:rPr>
          <w:rFonts w:ascii="Sakkal Majalla" w:hAnsi="Sakkal Majalla" w:cs="Sakkal Majalla"/>
          <w:color w:val="171717" w:themeColor="background2" w:themeShade="1A"/>
          <w:sz w:val="28"/>
          <w:szCs w:val="28"/>
          <w:rtl/>
        </w:rPr>
        <w:t>أن القيادة التحويلية تعزز من قدرة المنظمة على مواجهة التحديات من خلال بناء ثقافة تفاعلية تشجع الأفراد على تطوير حلول مبتكرة وتكيفية. فهذه البيئة التحويلية تعمل على تزويد المؤسسة بالقدرة على الاستمرار والاستجابة بنجاح في أوقات الأزمات</w:t>
      </w:r>
      <w:r w:rsidRPr="00F524A1">
        <w:rPr>
          <w:rFonts w:ascii="Sakkal Majalla" w:hAnsi="Sakkal Majalla" w:cs="Sakkal Majalla"/>
          <w:color w:val="171717" w:themeColor="background2" w:themeShade="1A"/>
          <w:sz w:val="28"/>
          <w:szCs w:val="28"/>
        </w:rPr>
        <w:t>.</w:t>
      </w:r>
    </w:p>
    <w:p w14:paraId="4E9021A1" w14:textId="77777777" w:rsidR="00FC7009" w:rsidRPr="00F524A1" w:rsidRDefault="00FC7009"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إلى جانب القيادة التحويلية، يبرز أسلوب قيادة الأزمات كعامل حاسم في استمرارية الأعمال. يُظهر القادة الذين يمتلكون مهارات عالية في إدارة الأزمات القدرة على تقييم المخاطر واتخاذ قرارات سريعة تسهم في تقليل التهديدات المحتملة وضمان استمرار العمليات المؤسسية. وقد أثبتت الدراسات</w:t>
      </w:r>
      <w:r w:rsidRPr="00F524A1">
        <w:rPr>
          <w:rFonts w:ascii="Sakkal Majalla" w:hAnsi="Sakkal Majalla" w:cs="Sakkal Majalla"/>
          <w:color w:val="171717" w:themeColor="background2" w:themeShade="1A"/>
          <w:sz w:val="28"/>
          <w:szCs w:val="28"/>
        </w:rPr>
        <w:t xml:space="preserve"> (</w:t>
      </w:r>
      <w:proofErr w:type="spellStart"/>
      <w:r w:rsidRPr="00F524A1">
        <w:rPr>
          <w:rFonts w:ascii="Sakkal Majalla" w:hAnsi="Sakkal Majalla" w:cs="Sakkal Majalla"/>
          <w:color w:val="171717" w:themeColor="background2" w:themeShade="1A"/>
          <w:sz w:val="28"/>
          <w:szCs w:val="28"/>
        </w:rPr>
        <w:t>Alblooshi</w:t>
      </w:r>
      <w:proofErr w:type="spellEnd"/>
      <w:r w:rsidRPr="00F524A1">
        <w:rPr>
          <w:rFonts w:ascii="Sakkal Majalla" w:hAnsi="Sakkal Majalla" w:cs="Sakkal Majalla"/>
          <w:color w:val="171717" w:themeColor="background2" w:themeShade="1A"/>
          <w:sz w:val="28"/>
          <w:szCs w:val="28"/>
        </w:rPr>
        <w:t xml:space="preserve"> et al., 2023; Musyoka &amp; Ouma, 2024) </w:t>
      </w:r>
      <w:r w:rsidRPr="00F524A1">
        <w:rPr>
          <w:rFonts w:ascii="Sakkal Majalla" w:hAnsi="Sakkal Majalla" w:cs="Sakkal Majalla"/>
          <w:color w:val="171717" w:themeColor="background2" w:themeShade="1A"/>
          <w:sz w:val="28"/>
          <w:szCs w:val="28"/>
          <w:rtl/>
        </w:rPr>
        <w:t xml:space="preserve">أن هناك ارتباطًا مباشرًا بين قيادة الأزمات والأداء المؤسسي، حيث </w:t>
      </w:r>
      <w:r w:rsidRPr="00F524A1">
        <w:rPr>
          <w:rFonts w:ascii="Sakkal Majalla" w:hAnsi="Sakkal Majalla" w:cs="Sakkal Majalla"/>
          <w:color w:val="171717" w:themeColor="background2" w:themeShade="1A"/>
          <w:sz w:val="28"/>
          <w:szCs w:val="28"/>
          <w:rtl/>
        </w:rPr>
        <w:lastRenderedPageBreak/>
        <w:t>يمكن للقادة الفعّالين في هذا المجال حماية المؤسسة من الانهيار خلال الظروف الطارئة عبر اتخاذ إجراءات استباقية وتوفير الدعم اللازم للفرق العاملة</w:t>
      </w:r>
      <w:r w:rsidRPr="00F524A1">
        <w:rPr>
          <w:rFonts w:ascii="Sakkal Majalla" w:hAnsi="Sakkal Majalla" w:cs="Sakkal Majalla"/>
          <w:color w:val="171717" w:themeColor="background2" w:themeShade="1A"/>
          <w:sz w:val="28"/>
          <w:szCs w:val="28"/>
        </w:rPr>
        <w:t>.</w:t>
      </w:r>
    </w:p>
    <w:p w14:paraId="0A66F5E8" w14:textId="77777777" w:rsidR="00FC7009" w:rsidRPr="00F524A1" w:rsidRDefault="00FC7009"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تلعب إدارة الأزمات دورًا وسيطًا بين أسلوب القيادة واستمرارية الأعمال، إذ تتطلب الأزمات قادة قادرين على التوجيه الفعّال واستجابة فورية للوضع. تظهر دراسة</w:t>
      </w:r>
      <w:r w:rsidRPr="00F524A1">
        <w:rPr>
          <w:rFonts w:ascii="Sakkal Majalla" w:hAnsi="Sakkal Majalla" w:cs="Sakkal Majalla"/>
          <w:color w:val="171717" w:themeColor="background2" w:themeShade="1A"/>
          <w:sz w:val="28"/>
          <w:szCs w:val="28"/>
        </w:rPr>
        <w:t xml:space="preserve"> (</w:t>
      </w:r>
      <w:proofErr w:type="spellStart"/>
      <w:r w:rsidRPr="00F524A1">
        <w:rPr>
          <w:rFonts w:ascii="Sakkal Majalla" w:hAnsi="Sakkal Majalla" w:cs="Sakkal Majalla"/>
          <w:color w:val="171717" w:themeColor="background2" w:themeShade="1A"/>
          <w:sz w:val="28"/>
          <w:szCs w:val="28"/>
        </w:rPr>
        <w:t>Alblooshi</w:t>
      </w:r>
      <w:proofErr w:type="spellEnd"/>
      <w:r w:rsidRPr="00F524A1">
        <w:rPr>
          <w:rFonts w:ascii="Sakkal Majalla" w:hAnsi="Sakkal Majalla" w:cs="Sakkal Majalla"/>
          <w:color w:val="171717" w:themeColor="background2" w:themeShade="1A"/>
          <w:sz w:val="28"/>
          <w:szCs w:val="28"/>
        </w:rPr>
        <w:t xml:space="preserve"> et al., 2023) </w:t>
      </w:r>
      <w:r w:rsidRPr="00F524A1">
        <w:rPr>
          <w:rFonts w:ascii="Sakkal Majalla" w:hAnsi="Sakkal Majalla" w:cs="Sakkal Majalla"/>
          <w:color w:val="171717" w:themeColor="background2" w:themeShade="1A"/>
          <w:sz w:val="28"/>
          <w:szCs w:val="28"/>
          <w:rtl/>
        </w:rPr>
        <w:t>أن إدارة الأزمات تزيد من قدرة المؤسسة على الصمود في وجه التحديات، وتؤثر بشكل مباشر على سمعة المنظمة ونجاحها على المدى الطويل. كما توضح هذه الدراسات أن القدرة على إدارة الأزمات ترتبط بمدى قوة القيادة وكفاءتها في توجيه المؤسسة خلال الظروف الصعبة، مما يعزز من أهمية وجود قادة مدربين وقادرين على تسيير الأمور بشكل فعّال أثناء الأزمات</w:t>
      </w:r>
      <w:r w:rsidRPr="00F524A1">
        <w:rPr>
          <w:rFonts w:ascii="Sakkal Majalla" w:hAnsi="Sakkal Majalla" w:cs="Sakkal Majalla"/>
          <w:color w:val="171717" w:themeColor="background2" w:themeShade="1A"/>
          <w:sz w:val="28"/>
          <w:szCs w:val="28"/>
        </w:rPr>
        <w:t>.</w:t>
      </w:r>
    </w:p>
    <w:p w14:paraId="2AF485A5" w14:textId="77777777" w:rsidR="00FC7009" w:rsidRPr="00F524A1" w:rsidRDefault="00FC7009"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على الرغم من التركيز الكبير على تأثير أساليب القيادة في استمرارية الأعمال، ينبغي أن تؤخذ بعض القيود في الاعتبار، مثل السياقات الجغرافية والثقافية التي قد تحد من فعالية بعض الأساليب القيادية. تختلف البيئات التنظيمية من منطقة إلى أخرى، وكذلك الثقافة المؤسسية، مما يجعل من الضروري إجراء المزيد من الأبحاث لتكييف أساليب القيادة بما يتماشى مع التنوع الثقافي والجغرافي. تظهر هذه الضرورة من خلال الدراسات التي تؤكد على أهمية التطوير المستمر لاستراتيجيات القيادة لتلبية احتياجات البيئات المتنوعة</w:t>
      </w:r>
      <w:r w:rsidRPr="00F524A1">
        <w:rPr>
          <w:rFonts w:ascii="Sakkal Majalla" w:hAnsi="Sakkal Majalla" w:cs="Sakkal Majalla"/>
          <w:color w:val="171717" w:themeColor="background2" w:themeShade="1A"/>
          <w:sz w:val="28"/>
          <w:szCs w:val="28"/>
        </w:rPr>
        <w:t xml:space="preserve"> (Musyoka &amp; Ouma, 2024).</w:t>
      </w:r>
    </w:p>
    <w:p w14:paraId="01B7E5E9" w14:textId="4399AE6E" w:rsidR="00FC7009" w:rsidRPr="00F524A1" w:rsidRDefault="00FC7009"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وتوضح هذه الدراسة الميدانية على شركة منارة معادن كيف تؤثر أساليب القيادة، وبالأخص القيادة التحويلية وقيادة الأزمات، على استمرارية الأعمال. من خلال تحليل هذه التأثيرات، يمكن الوصول إلى فهم أعمق لكيفية تحقيق المرونة المؤسسية والتغلب على التحديات، مما يسهم في وضع استراتيجيات قيادية مستدامة وفعّالة</w:t>
      </w:r>
      <w:r w:rsidRPr="00F524A1">
        <w:rPr>
          <w:rFonts w:ascii="Sakkal Majalla" w:hAnsi="Sakkal Majalla" w:cs="Sakkal Majalla"/>
          <w:color w:val="171717" w:themeColor="background2" w:themeShade="1A"/>
          <w:sz w:val="28"/>
          <w:szCs w:val="28"/>
        </w:rPr>
        <w:t>.</w:t>
      </w:r>
    </w:p>
    <w:p w14:paraId="782902A8" w14:textId="28A2267A" w:rsidR="004A035D" w:rsidRPr="00055153" w:rsidRDefault="00055153" w:rsidP="00055153">
      <w:pPr>
        <w:pStyle w:val="a9"/>
        <w:bidi/>
        <w:spacing w:line="360" w:lineRule="auto"/>
        <w:jc w:val="both"/>
        <w:outlineLvl w:val="1"/>
        <w:rPr>
          <w:rFonts w:ascii="Sakkal Majalla" w:hAnsi="Sakkal Majalla" w:cs="Sakkal Majalla"/>
          <w:b/>
          <w:bCs/>
          <w:color w:val="171717" w:themeColor="background2" w:themeShade="1A"/>
          <w:sz w:val="36"/>
          <w:szCs w:val="36"/>
          <w:rtl/>
        </w:rPr>
      </w:pPr>
      <w:bookmarkStart w:id="6" w:name="_Toc190615358"/>
      <w:r w:rsidRPr="00055153">
        <w:rPr>
          <w:rFonts w:ascii="Sakkal Majalla" w:hAnsi="Sakkal Majalla" w:cs="Sakkal Majalla" w:hint="cs"/>
          <w:b/>
          <w:bCs/>
          <w:color w:val="171717" w:themeColor="background2" w:themeShade="1A"/>
          <w:sz w:val="36"/>
          <w:szCs w:val="36"/>
          <w:rtl/>
        </w:rPr>
        <w:t xml:space="preserve">1.1 </w:t>
      </w:r>
      <w:r w:rsidR="00A74F76" w:rsidRPr="00055153">
        <w:rPr>
          <w:rFonts w:ascii="Sakkal Majalla" w:hAnsi="Sakkal Majalla" w:cs="Sakkal Majalla"/>
          <w:b/>
          <w:bCs/>
          <w:color w:val="171717" w:themeColor="background2" w:themeShade="1A"/>
          <w:sz w:val="36"/>
          <w:szCs w:val="36"/>
          <w:rtl/>
        </w:rPr>
        <w:t>مشكلة الدراسة</w:t>
      </w:r>
      <w:r w:rsidR="009125CE" w:rsidRPr="00055153">
        <w:rPr>
          <w:rFonts w:ascii="Sakkal Majalla" w:hAnsi="Sakkal Majalla" w:cs="Sakkal Majalla"/>
          <w:b/>
          <w:bCs/>
          <w:color w:val="171717" w:themeColor="background2" w:themeShade="1A"/>
          <w:sz w:val="36"/>
          <w:szCs w:val="36"/>
          <w:rtl/>
        </w:rPr>
        <w:t>:</w:t>
      </w:r>
      <w:bookmarkEnd w:id="3"/>
      <w:bookmarkEnd w:id="6"/>
    </w:p>
    <w:p w14:paraId="02177813" w14:textId="77777777" w:rsidR="00264EF0" w:rsidRPr="00F524A1" w:rsidRDefault="00264EF0" w:rsidP="00F524A1">
      <w:pPr>
        <w:pStyle w:val="a9"/>
        <w:bidi/>
        <w:spacing w:line="360" w:lineRule="auto"/>
        <w:ind w:firstLine="720"/>
        <w:jc w:val="both"/>
        <w:rPr>
          <w:rFonts w:ascii="Sakkal Majalla" w:hAnsi="Sakkal Majalla" w:cs="Sakkal Majalla"/>
          <w:color w:val="171717" w:themeColor="background2" w:themeShade="1A"/>
          <w:sz w:val="28"/>
          <w:szCs w:val="28"/>
        </w:rPr>
      </w:pPr>
      <w:bookmarkStart w:id="7" w:name="_Toc169790489"/>
      <w:r w:rsidRPr="00F524A1">
        <w:rPr>
          <w:rFonts w:ascii="Sakkal Majalla" w:hAnsi="Sakkal Majalla" w:cs="Sakkal Majalla"/>
          <w:color w:val="171717" w:themeColor="background2" w:themeShade="1A"/>
          <w:sz w:val="28"/>
          <w:szCs w:val="28"/>
          <w:rtl/>
        </w:rPr>
        <w:t xml:space="preserve">في ظل التحديات المتزايدة التي تواجه بيئة الأعمال المعاصرة، تزداد أهمية القيادة الفعالة كعنصر حاسم في ضمان استمرارية العمل ومرونة المؤسسات. فالأزمات التي قد تواجهها الشركات، مثل الأزمات </w:t>
      </w:r>
      <w:r w:rsidRPr="00F524A1">
        <w:rPr>
          <w:rFonts w:ascii="Sakkal Majalla" w:hAnsi="Sakkal Majalla" w:cs="Sakkal Majalla"/>
          <w:color w:val="171717" w:themeColor="background2" w:themeShade="1A"/>
          <w:sz w:val="28"/>
          <w:szCs w:val="28"/>
          <w:rtl/>
        </w:rPr>
        <w:lastRenderedPageBreak/>
        <w:t>الاقتصادية والكوارث الطبيعية والأوبئة العالمية، تُبرز الحاجة إلى استراتيجيات قيادية قادرة على التكيف السريع مع المتغيرات، وضمان استدامة العمليات المؤسسية. تشير الدراسات إلى أن نمط القيادة المتبع يلعب دورًا محوريًا في إدارة الأزمات وتحقيق الاستمرارية، حيث يؤثر بشكل مباشر على قدرة المؤسسة على الصمود في وجه التحديات وتوجيه سلوك الأفراد نحو تحقيق الأهداف المشتركة</w:t>
      </w:r>
      <w:r w:rsidRPr="00F524A1">
        <w:rPr>
          <w:rFonts w:ascii="Sakkal Majalla" w:hAnsi="Sakkal Majalla" w:cs="Sakkal Majalla"/>
          <w:color w:val="171717" w:themeColor="background2" w:themeShade="1A"/>
          <w:sz w:val="28"/>
          <w:szCs w:val="28"/>
        </w:rPr>
        <w:t>.</w:t>
      </w:r>
    </w:p>
    <w:p w14:paraId="59663576" w14:textId="77777777" w:rsidR="00264EF0" w:rsidRPr="00F524A1" w:rsidRDefault="00264EF0"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تتعدد أنماط القيادة المؤثرة في إدارة استمرارية العمل، ومنها القيادة التحويلية والتبادلية والديمقراطية والأوتوقراطية. وقد تناولت العديد من الدراسات السابقة تأثير هذه الأنماط على استمرارية الأعمال. فعلى سبيل المثال، ركزت دراسة </w:t>
      </w:r>
      <w:proofErr w:type="spellStart"/>
      <w:r w:rsidRPr="00F524A1">
        <w:rPr>
          <w:rFonts w:ascii="Sakkal Majalla" w:hAnsi="Sakkal Majalla" w:cs="Sakkal Majalla"/>
          <w:i/>
          <w:iCs/>
          <w:color w:val="171717" w:themeColor="background2" w:themeShade="1A"/>
          <w:sz w:val="28"/>
          <w:szCs w:val="28"/>
        </w:rPr>
        <w:t>Atlantika</w:t>
      </w:r>
      <w:proofErr w:type="spellEnd"/>
      <w:r w:rsidRPr="00F524A1">
        <w:rPr>
          <w:rFonts w:ascii="Sakkal Majalla" w:hAnsi="Sakkal Majalla" w:cs="Sakkal Majalla"/>
          <w:i/>
          <w:iCs/>
          <w:color w:val="171717" w:themeColor="background2" w:themeShade="1A"/>
          <w:sz w:val="28"/>
          <w:szCs w:val="28"/>
        </w:rPr>
        <w:t xml:space="preserve"> &amp; </w:t>
      </w:r>
      <w:proofErr w:type="spellStart"/>
      <w:r w:rsidRPr="00F524A1">
        <w:rPr>
          <w:rFonts w:ascii="Sakkal Majalla" w:hAnsi="Sakkal Majalla" w:cs="Sakkal Majalla"/>
          <w:i/>
          <w:iCs/>
          <w:color w:val="171717" w:themeColor="background2" w:themeShade="1A"/>
          <w:sz w:val="28"/>
          <w:szCs w:val="28"/>
        </w:rPr>
        <w:t>Vuspitasari</w:t>
      </w:r>
      <w:proofErr w:type="spellEnd"/>
      <w:r w:rsidRPr="00F524A1">
        <w:rPr>
          <w:rFonts w:ascii="Sakkal Majalla" w:hAnsi="Sakkal Majalla" w:cs="Sakkal Majalla"/>
          <w:i/>
          <w:iCs/>
          <w:color w:val="171717" w:themeColor="background2" w:themeShade="1A"/>
          <w:sz w:val="28"/>
          <w:szCs w:val="28"/>
        </w:rPr>
        <w:t xml:space="preserve"> (2023)</w:t>
      </w:r>
      <w:r w:rsidRPr="00F524A1">
        <w:rPr>
          <w:rFonts w:ascii="Sakkal Majalla" w:hAnsi="Sakkal Majalla" w:cs="Sakkal Majalla"/>
          <w:color w:val="171717" w:themeColor="background2" w:themeShade="1A"/>
          <w:sz w:val="28"/>
          <w:szCs w:val="28"/>
        </w:rPr>
        <w:t xml:space="preserve"> </w:t>
      </w:r>
      <w:r w:rsidRPr="00F524A1">
        <w:rPr>
          <w:rFonts w:ascii="Sakkal Majalla" w:hAnsi="Sakkal Majalla" w:cs="Sakkal Majalla"/>
          <w:color w:val="171717" w:themeColor="background2" w:themeShade="1A"/>
          <w:sz w:val="28"/>
          <w:szCs w:val="28"/>
          <w:rtl/>
        </w:rPr>
        <w:t xml:space="preserve">على تحليل أنماط القيادة التحويلية والتبادلية في سياق استمرارية الأعمال أثناء جائحة كوفيد-19 في المناطق الحدودية. وقد أظهرت الدراسة أن القيادة التحويلية كانت أكثر قدرة على تمكين الموظفين وإشراكهم في اتخاذ القرارات الاستراتيجية، مما عزز من قدرة المؤسسات على التكيف مع المتغيرات. كما أكدت دراسة </w:t>
      </w:r>
      <w:proofErr w:type="spellStart"/>
      <w:r w:rsidRPr="00F524A1">
        <w:rPr>
          <w:rFonts w:ascii="Sakkal Majalla" w:hAnsi="Sakkal Majalla" w:cs="Sakkal Majalla"/>
          <w:i/>
          <w:iCs/>
          <w:color w:val="171717" w:themeColor="background2" w:themeShade="1A"/>
          <w:sz w:val="28"/>
          <w:szCs w:val="28"/>
        </w:rPr>
        <w:t>Alblooshi</w:t>
      </w:r>
      <w:proofErr w:type="spellEnd"/>
      <w:r w:rsidRPr="00F524A1">
        <w:rPr>
          <w:rFonts w:ascii="Sakkal Majalla" w:hAnsi="Sakkal Majalla" w:cs="Sakkal Majalla"/>
          <w:i/>
          <w:iCs/>
          <w:color w:val="171717" w:themeColor="background2" w:themeShade="1A"/>
          <w:sz w:val="28"/>
          <w:szCs w:val="28"/>
        </w:rPr>
        <w:t xml:space="preserve"> et al. (2023)</w:t>
      </w:r>
      <w:r w:rsidRPr="00F524A1">
        <w:rPr>
          <w:rFonts w:ascii="Sakkal Majalla" w:hAnsi="Sakkal Majalla" w:cs="Sakkal Majalla"/>
          <w:color w:val="171717" w:themeColor="background2" w:themeShade="1A"/>
          <w:sz w:val="28"/>
          <w:szCs w:val="28"/>
        </w:rPr>
        <w:t xml:space="preserve"> </w:t>
      </w:r>
      <w:r w:rsidRPr="00F524A1">
        <w:rPr>
          <w:rFonts w:ascii="Sakkal Majalla" w:hAnsi="Sakkal Majalla" w:cs="Sakkal Majalla"/>
          <w:color w:val="171717" w:themeColor="background2" w:themeShade="1A"/>
          <w:sz w:val="28"/>
          <w:szCs w:val="28"/>
          <w:rtl/>
        </w:rPr>
        <w:t>على أهمية القيادة في إدارة الأزمات، حيث أثبتت أن القادة الفعّالين يمكنهم تحسين استمرارية العمل من خلال استجابتهم السريعة وقدرتهم على اتخاذ قرارات حاسمة أثناء الأزمات</w:t>
      </w:r>
      <w:r w:rsidRPr="00F524A1">
        <w:rPr>
          <w:rFonts w:ascii="Sakkal Majalla" w:hAnsi="Sakkal Majalla" w:cs="Sakkal Majalla"/>
          <w:color w:val="171717" w:themeColor="background2" w:themeShade="1A"/>
          <w:sz w:val="28"/>
          <w:szCs w:val="28"/>
        </w:rPr>
        <w:t>.</w:t>
      </w:r>
    </w:p>
    <w:p w14:paraId="411DD16D" w14:textId="2E890532" w:rsidR="00264EF0" w:rsidRPr="00F524A1" w:rsidRDefault="00264EF0" w:rsidP="00F524A1">
      <w:pPr>
        <w:pStyle w:val="a9"/>
        <w:bidi/>
        <w:spacing w:line="360" w:lineRule="auto"/>
        <w:ind w:firstLine="720"/>
        <w:jc w:val="both"/>
        <w:rPr>
          <w:rFonts w:ascii="Sakkal Majalla" w:hAnsi="Sakkal Majalla" w:cs="Sakkal Majalla"/>
          <w:color w:val="171717" w:themeColor="background2" w:themeShade="1A"/>
          <w:sz w:val="28"/>
          <w:szCs w:val="28"/>
        </w:rPr>
      </w:pPr>
      <w:proofErr w:type="gramStart"/>
      <w:r w:rsidRPr="00F524A1">
        <w:rPr>
          <w:rFonts w:ascii="Sakkal Majalla" w:hAnsi="Sakkal Majalla" w:cs="Sakkal Majalla"/>
          <w:color w:val="171717" w:themeColor="background2" w:themeShade="1A"/>
          <w:sz w:val="28"/>
          <w:szCs w:val="28"/>
          <w:rtl/>
        </w:rPr>
        <w:t>و تناولت</w:t>
      </w:r>
      <w:proofErr w:type="gramEnd"/>
      <w:r w:rsidRPr="00F524A1">
        <w:rPr>
          <w:rFonts w:ascii="Sakkal Majalla" w:hAnsi="Sakkal Majalla" w:cs="Sakkal Majalla"/>
          <w:color w:val="171717" w:themeColor="background2" w:themeShade="1A"/>
          <w:sz w:val="28"/>
          <w:szCs w:val="28"/>
          <w:rtl/>
        </w:rPr>
        <w:t xml:space="preserve"> دراسة </w:t>
      </w:r>
      <w:r w:rsidRPr="00F524A1">
        <w:rPr>
          <w:rFonts w:ascii="Sakkal Majalla" w:hAnsi="Sakkal Majalla" w:cs="Sakkal Majalla"/>
          <w:i/>
          <w:iCs/>
          <w:color w:val="171717" w:themeColor="background2" w:themeShade="1A"/>
          <w:sz w:val="28"/>
          <w:szCs w:val="28"/>
        </w:rPr>
        <w:t>Musyoka &amp; Ouma (2024)</w:t>
      </w:r>
      <w:r w:rsidRPr="00F524A1">
        <w:rPr>
          <w:rFonts w:ascii="Sakkal Majalla" w:hAnsi="Sakkal Majalla" w:cs="Sakkal Majalla"/>
          <w:color w:val="171717" w:themeColor="background2" w:themeShade="1A"/>
          <w:sz w:val="28"/>
          <w:szCs w:val="28"/>
        </w:rPr>
        <w:t xml:space="preserve"> </w:t>
      </w:r>
      <w:r w:rsidRPr="00F524A1">
        <w:rPr>
          <w:rFonts w:ascii="Sakkal Majalla" w:hAnsi="Sakkal Majalla" w:cs="Sakkal Majalla"/>
          <w:color w:val="171717" w:themeColor="background2" w:themeShade="1A"/>
          <w:sz w:val="28"/>
          <w:szCs w:val="28"/>
          <w:rtl/>
        </w:rPr>
        <w:t>تأثير القيادة في الأزمات على أداء المؤسسات الصغيرة والمتوسطة في كينيا خلال جائحة كوفيد-19، حيث أظهرت النتائج أن القيادة الفعالة تسهم في تحسين سمعة المؤسسات وتعزيز مبيعاتها وأرباحها على المدى الطويل. ورغم أهمية هذه الدراسات في تسليط الضوء على الدور الحيوي للقيادة في استمرارية العمل، إلا أن هناك فجوة في الأدبيات تتعلق بتأثير أنماط القيادة في بيئات صناعية محددة ذات طابع فني وتقني، مثل قطاع التعدين والمعادن، الذي يواجه تحديات فريدة تتعلق بالسلامة والاستدامة وتكاليف التشغيل العالية</w:t>
      </w:r>
      <w:r w:rsidRPr="00F524A1">
        <w:rPr>
          <w:rFonts w:ascii="Sakkal Majalla" w:hAnsi="Sakkal Majalla" w:cs="Sakkal Majalla"/>
          <w:color w:val="171717" w:themeColor="background2" w:themeShade="1A"/>
          <w:sz w:val="28"/>
          <w:szCs w:val="28"/>
        </w:rPr>
        <w:t>.</w:t>
      </w:r>
    </w:p>
    <w:p w14:paraId="2FF8201C" w14:textId="2C789662" w:rsidR="00264EF0" w:rsidRPr="00F524A1" w:rsidRDefault="00264EF0"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وركزت معظم الدراسات السابقة على العلاقة المباشرة بين القيادة واستمرارية الأعمال دون التطرق إلى العوامل المعدلة التي قد تؤثر على هذه العلاقة. فعلى سبيل المثال، لم تتناول دراسة </w:t>
      </w:r>
      <w:r w:rsidRPr="00F524A1">
        <w:rPr>
          <w:rFonts w:ascii="Sakkal Majalla" w:hAnsi="Sakkal Majalla" w:cs="Sakkal Majalla"/>
          <w:i/>
          <w:iCs/>
          <w:color w:val="171717" w:themeColor="background2" w:themeShade="1A"/>
          <w:sz w:val="28"/>
          <w:szCs w:val="28"/>
        </w:rPr>
        <w:t>Sanda &amp; Sanda (2022)</w:t>
      </w:r>
      <w:r w:rsidRPr="00F524A1">
        <w:rPr>
          <w:rFonts w:ascii="Sakkal Majalla" w:hAnsi="Sakkal Majalla" w:cs="Sakkal Majalla"/>
          <w:color w:val="171717" w:themeColor="background2" w:themeShade="1A"/>
          <w:sz w:val="28"/>
          <w:szCs w:val="28"/>
        </w:rPr>
        <w:t xml:space="preserve"> </w:t>
      </w:r>
      <w:r w:rsidRPr="00F524A1">
        <w:rPr>
          <w:rFonts w:ascii="Sakkal Majalla" w:hAnsi="Sakkal Majalla" w:cs="Sakkal Majalla"/>
          <w:color w:val="171717" w:themeColor="background2" w:themeShade="1A"/>
          <w:sz w:val="28"/>
          <w:szCs w:val="28"/>
          <w:rtl/>
        </w:rPr>
        <w:t xml:space="preserve">التي درست تأثير القيادة على رضا الموظفين أثناء الجائحة المتغيرات البيئية والتنظيمية التي قد تعزز أو تضعف من تأثير القيادة على استمرارية العمل. كذلك، لم تتناول الدراسات السابقة بيئة </w:t>
      </w:r>
      <w:r w:rsidRPr="00F524A1">
        <w:rPr>
          <w:rFonts w:ascii="Sakkal Majalla" w:hAnsi="Sakkal Majalla" w:cs="Sakkal Majalla"/>
          <w:color w:val="171717" w:themeColor="background2" w:themeShade="1A"/>
          <w:sz w:val="28"/>
          <w:szCs w:val="28"/>
          <w:rtl/>
        </w:rPr>
        <w:lastRenderedPageBreak/>
        <w:t>الشركات العاملة في التعدين، مثل شركة منارة معادن، التي تتطلب نوعًا خاصًا من القيادة للتعامل مع الظروف البيئية الصعبة والمخاطر التشغيلية</w:t>
      </w:r>
      <w:r w:rsidRPr="00F524A1">
        <w:rPr>
          <w:rFonts w:ascii="Sakkal Majalla" w:hAnsi="Sakkal Majalla" w:cs="Sakkal Majalla"/>
          <w:color w:val="171717" w:themeColor="background2" w:themeShade="1A"/>
          <w:sz w:val="28"/>
          <w:szCs w:val="28"/>
        </w:rPr>
        <w:t>.</w:t>
      </w:r>
    </w:p>
    <w:p w14:paraId="5CF4A005" w14:textId="35792F6E" w:rsidR="00264EF0" w:rsidRPr="00F524A1" w:rsidRDefault="00264EF0"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وتنبثق مشكلة الدراسة الحالية التي تهدف إلى سد هذه الفجوة من خلال تحليل تأثير نمط القيادة على إدارة استمرارية العمل في شركة منارة معادن، وهي شركة تعمل في قطاع حيوي يتطلب قدرة عالية على إدارة المخاطر وضمان استمرارية الإنتاج في ظل ظروف تشغيلية معقدة. تركز الدراسة على تحليل كيف يمكن لأنماط القيادة المختلفة (التحويلية، التبادلية، الأوتوقراطية، والديمقراطية) أن تؤثر على جوانب متعددة من استمرارية الأعمال، مثل إدارة الأزمات، واستئناف العمل بعد التعطل، والتعافي من الكوارث التكنولوجية</w:t>
      </w:r>
      <w:r w:rsidRPr="00F524A1">
        <w:rPr>
          <w:rFonts w:ascii="Sakkal Majalla" w:hAnsi="Sakkal Majalla" w:cs="Sakkal Majalla"/>
          <w:color w:val="171717" w:themeColor="background2" w:themeShade="1A"/>
          <w:sz w:val="28"/>
          <w:szCs w:val="28"/>
        </w:rPr>
        <w:t>.</w:t>
      </w:r>
    </w:p>
    <w:p w14:paraId="7042ED1A" w14:textId="77777777" w:rsidR="00113ACC" w:rsidRPr="00F524A1" w:rsidRDefault="00264EF0" w:rsidP="00F524A1">
      <w:pPr>
        <w:pStyle w:val="a9"/>
        <w:bidi/>
        <w:spacing w:line="360" w:lineRule="auto"/>
        <w:ind w:firstLine="720"/>
        <w:jc w:val="both"/>
        <w:rPr>
          <w:rFonts w:ascii="Sakkal Majalla" w:hAnsi="Sakkal Majalla" w:cs="Sakkal Majalla"/>
          <w:color w:val="171717" w:themeColor="background2" w:themeShade="1A"/>
          <w:sz w:val="28"/>
          <w:szCs w:val="28"/>
          <w:rtl/>
        </w:rPr>
      </w:pPr>
      <w:r w:rsidRPr="00F524A1">
        <w:rPr>
          <w:rFonts w:ascii="Sakkal Majalla" w:hAnsi="Sakkal Majalla" w:cs="Sakkal Majalla"/>
          <w:color w:val="171717" w:themeColor="background2" w:themeShade="1A"/>
          <w:sz w:val="28"/>
          <w:szCs w:val="28"/>
          <w:rtl/>
        </w:rPr>
        <w:t>بناءً على ما سبق، يمكن صياغة مشكلة الدراسة كالتالي</w:t>
      </w:r>
      <w:r w:rsidRPr="00F524A1">
        <w:rPr>
          <w:rFonts w:ascii="Sakkal Majalla" w:hAnsi="Sakkal Majalla" w:cs="Sakkal Majalla"/>
          <w:color w:val="171717" w:themeColor="background2" w:themeShade="1A"/>
          <w:sz w:val="28"/>
          <w:szCs w:val="28"/>
        </w:rPr>
        <w:t>: "</w:t>
      </w:r>
      <w:r w:rsidRPr="00F524A1">
        <w:rPr>
          <w:rFonts w:ascii="Sakkal Majalla" w:hAnsi="Sakkal Majalla" w:cs="Sakkal Majalla"/>
          <w:color w:val="171717" w:themeColor="background2" w:themeShade="1A"/>
          <w:sz w:val="28"/>
          <w:szCs w:val="28"/>
          <w:rtl/>
        </w:rPr>
        <w:t>ما هو تأثير أنماط القيادة المختلفة على إدارة استمرارية العمل في شركة منارة معادن؟</w:t>
      </w:r>
      <w:r w:rsidRPr="00F524A1">
        <w:rPr>
          <w:rFonts w:ascii="Sakkal Majalla" w:hAnsi="Sakkal Majalla" w:cs="Sakkal Majalla"/>
          <w:color w:val="171717" w:themeColor="background2" w:themeShade="1A"/>
          <w:sz w:val="28"/>
          <w:szCs w:val="28"/>
        </w:rPr>
        <w:t xml:space="preserve">". </w:t>
      </w:r>
      <w:r w:rsidRPr="00F524A1">
        <w:rPr>
          <w:rFonts w:ascii="Sakkal Majalla" w:hAnsi="Sakkal Majalla" w:cs="Sakkal Majalla"/>
          <w:color w:val="171717" w:themeColor="background2" w:themeShade="1A"/>
          <w:sz w:val="28"/>
          <w:szCs w:val="28"/>
          <w:rtl/>
        </w:rPr>
        <w:t>تهدف هذه الدراسة إلى تقديم رؤى معمقة حول الدور الذي تلعبه القيادة في قطاع التعدين، وتحديد الأنماط القيادية الأكثر فعالية لضمان استمرارية العمل في بيئة تتسم بالتحديات والمخاطر المتعددة، مما يسهم في تطوير استراتيجيات قيادية تضمن المرونة المؤسسية وتعزز من قدرة الشركات على التكيف مع الأزمات</w:t>
      </w:r>
      <w:r w:rsidRPr="00F524A1">
        <w:rPr>
          <w:rFonts w:ascii="Sakkal Majalla" w:hAnsi="Sakkal Majalla" w:cs="Sakkal Majalla"/>
          <w:color w:val="171717" w:themeColor="background2" w:themeShade="1A"/>
          <w:sz w:val="28"/>
          <w:szCs w:val="28"/>
        </w:rPr>
        <w:t>.</w:t>
      </w:r>
    </w:p>
    <w:p w14:paraId="1FC8B2EA" w14:textId="56508057" w:rsidR="00055153" w:rsidRPr="00055153" w:rsidRDefault="00055153" w:rsidP="00055153">
      <w:pPr>
        <w:pStyle w:val="a9"/>
        <w:bidi/>
        <w:spacing w:line="360" w:lineRule="auto"/>
        <w:jc w:val="both"/>
        <w:outlineLvl w:val="1"/>
        <w:rPr>
          <w:rFonts w:ascii="Sakkal Majalla" w:hAnsi="Sakkal Majalla" w:cs="Sakkal Majalla"/>
          <w:b/>
          <w:bCs/>
          <w:color w:val="171717" w:themeColor="background2" w:themeShade="1A"/>
          <w:sz w:val="36"/>
          <w:szCs w:val="36"/>
          <w:rtl/>
        </w:rPr>
      </w:pPr>
      <w:bookmarkStart w:id="8" w:name="_Toc190615359"/>
      <w:bookmarkStart w:id="9" w:name="_Toc169790490"/>
      <w:bookmarkEnd w:id="7"/>
      <w:r w:rsidRPr="00055153">
        <w:rPr>
          <w:rFonts w:ascii="Sakkal Majalla" w:hAnsi="Sakkal Majalla" w:cs="Sakkal Majalla" w:hint="cs"/>
          <w:b/>
          <w:bCs/>
          <w:color w:val="171717" w:themeColor="background2" w:themeShade="1A"/>
          <w:sz w:val="36"/>
          <w:szCs w:val="36"/>
          <w:rtl/>
        </w:rPr>
        <w:t xml:space="preserve">2.1 </w:t>
      </w:r>
      <w:r w:rsidRPr="00055153">
        <w:rPr>
          <w:rFonts w:ascii="Sakkal Majalla" w:hAnsi="Sakkal Majalla" w:cs="Sakkal Majalla"/>
          <w:b/>
          <w:bCs/>
          <w:color w:val="171717" w:themeColor="background2" w:themeShade="1A"/>
          <w:sz w:val="36"/>
          <w:szCs w:val="36"/>
          <w:rtl/>
        </w:rPr>
        <w:t>أهمية الدراسة:</w:t>
      </w:r>
      <w:bookmarkEnd w:id="8"/>
    </w:p>
    <w:p w14:paraId="25710FE4" w14:textId="77777777" w:rsidR="00FA6A1B" w:rsidRPr="00F524A1" w:rsidRDefault="00FA6A1B" w:rsidP="00055153">
      <w:pPr>
        <w:pStyle w:val="a9"/>
        <w:bidi/>
        <w:spacing w:line="360" w:lineRule="auto"/>
        <w:ind w:firstLine="720"/>
        <w:jc w:val="both"/>
        <w:rPr>
          <w:rFonts w:ascii="Sakkal Majalla" w:hAnsi="Sakkal Majalla" w:cs="Sakkal Majalla"/>
          <w:color w:val="171717" w:themeColor="background2" w:themeShade="1A"/>
          <w:sz w:val="28"/>
          <w:szCs w:val="28"/>
          <w:rtl/>
        </w:rPr>
      </w:pPr>
      <w:r w:rsidRPr="00F524A1">
        <w:rPr>
          <w:rFonts w:ascii="Sakkal Majalla" w:hAnsi="Sakkal Majalla" w:cs="Sakkal Majalla"/>
          <w:color w:val="171717" w:themeColor="background2" w:themeShade="1A"/>
          <w:sz w:val="28"/>
          <w:szCs w:val="28"/>
          <w:rtl/>
        </w:rPr>
        <w:t>تأتي أهمية هذه الدراسة من كونها تسهم في تقديم رؤى علمية وعملية حول دور أنماط القيادة المختلفة في تعزيز استمرارية الأعمال، خاصة في ظل التحديات المتزايدة التي تواجهها الشركات اليوم. وتشمل هذه الأهمية جوانب علمية تتعلق بتطوير المعرفة والأدبيات الأكاديمية في مجال القيادة وإدارة الأزمات، وأخرى عملية تفيد المؤسسات والقادة في تعزيز مرونة أعمالهم وتجنب الآثار السلبية للأزمات</w:t>
      </w:r>
      <w:r w:rsidRPr="00F524A1">
        <w:rPr>
          <w:rFonts w:ascii="Sakkal Majalla" w:hAnsi="Sakkal Majalla" w:cs="Sakkal Majalla"/>
          <w:color w:val="171717" w:themeColor="background2" w:themeShade="1A"/>
          <w:sz w:val="28"/>
          <w:szCs w:val="28"/>
        </w:rPr>
        <w:t>.</w:t>
      </w:r>
    </w:p>
    <w:p w14:paraId="0725E68E" w14:textId="2EB65F41" w:rsidR="00B47F6C" w:rsidRPr="00055153" w:rsidRDefault="00B47F6C" w:rsidP="00EE6499">
      <w:pPr>
        <w:pStyle w:val="a9"/>
        <w:numPr>
          <w:ilvl w:val="0"/>
          <w:numId w:val="24"/>
        </w:numPr>
        <w:bidi/>
        <w:spacing w:line="360" w:lineRule="auto"/>
        <w:ind w:left="423" w:hanging="357"/>
        <w:jc w:val="both"/>
        <w:outlineLvl w:val="2"/>
        <w:rPr>
          <w:rFonts w:ascii="Sakkal Majalla" w:hAnsi="Sakkal Majalla" w:cs="Sakkal Majalla"/>
          <w:b/>
          <w:bCs/>
          <w:color w:val="171717" w:themeColor="background2" w:themeShade="1A"/>
          <w:sz w:val="32"/>
          <w:szCs w:val="32"/>
          <w:rtl/>
        </w:rPr>
      </w:pPr>
      <w:bookmarkStart w:id="10" w:name="_Toc190615360"/>
      <w:r w:rsidRPr="00055153">
        <w:rPr>
          <w:rFonts w:ascii="Sakkal Majalla" w:hAnsi="Sakkal Majalla" w:cs="Sakkal Majalla"/>
          <w:b/>
          <w:bCs/>
          <w:color w:val="171717" w:themeColor="background2" w:themeShade="1A"/>
          <w:sz w:val="32"/>
          <w:szCs w:val="32"/>
          <w:rtl/>
        </w:rPr>
        <w:t>الأهمية العلمية</w:t>
      </w:r>
      <w:bookmarkEnd w:id="10"/>
    </w:p>
    <w:p w14:paraId="150AF25A" w14:textId="1ED56109" w:rsidR="00B47F6C" w:rsidRPr="00F524A1" w:rsidRDefault="00FA6A1B" w:rsidP="00F524A1">
      <w:pPr>
        <w:pStyle w:val="a9"/>
        <w:bidi/>
        <w:spacing w:line="360" w:lineRule="auto"/>
        <w:ind w:firstLine="720"/>
        <w:jc w:val="both"/>
        <w:rPr>
          <w:rFonts w:ascii="Sakkal Majalla" w:hAnsi="Sakkal Majalla" w:cs="Sakkal Majalla"/>
          <w:color w:val="171717" w:themeColor="background2" w:themeShade="1A"/>
          <w:sz w:val="28"/>
          <w:szCs w:val="28"/>
          <w:rtl/>
        </w:rPr>
      </w:pPr>
      <w:r w:rsidRPr="00F524A1">
        <w:rPr>
          <w:rFonts w:ascii="Sakkal Majalla" w:hAnsi="Sakkal Majalla" w:cs="Sakkal Majalla"/>
          <w:color w:val="171717" w:themeColor="background2" w:themeShade="1A"/>
          <w:sz w:val="28"/>
          <w:szCs w:val="28"/>
          <w:rtl/>
        </w:rPr>
        <w:lastRenderedPageBreak/>
        <w:t>تقدم هذه الدراسة إسهامًا مهمًا في تطوير المعرفة حول العلاقة بين القيادة واستمرارية الأعمال. إذ إنها تملأ فجوة بحثية مهمة حول كيفية تأثير أنماط القيادة المختلفة، مثل القيادة التحويلية وقيادة الأزمات، على استمرارية الأعمال في البيئات المؤسسية. ويأتي هذا الإسهام في وقت باتت فيه المؤسسات تواجه ظروفًا غير مستقرة تتطلب مرونة عالية وقدرة على التكيف السريع. بالإضافة إلى ذلك، توسع الدراسة نطاق الأدبيات الأكاديمية حول القيادة التحويلية وقيادة الأزمات من خلال تحليل كيفية تأثير هذه الأنماط على جوانب محددة من استمرارية الأعمال، مثل إدارة الأزمات واستئناف العمل بعد الأزمات. كما تتيح هذه الدراسة إطارًا علميًا يمكن أن يُستخدم كأساس لأبحاث مستقبلية تهدف إلى فهم كيفية تعامل المؤسسات مع الأزمات، مما يدعم التوجه الأكاديمي نحو تطوير استراتيجيات قيادية تساهم في استدامة الأعمال</w:t>
      </w:r>
      <w:r w:rsidRPr="00F524A1">
        <w:rPr>
          <w:rFonts w:ascii="Sakkal Majalla" w:hAnsi="Sakkal Majalla" w:cs="Sakkal Majalla"/>
          <w:color w:val="171717" w:themeColor="background2" w:themeShade="1A"/>
          <w:sz w:val="28"/>
          <w:szCs w:val="28"/>
        </w:rPr>
        <w:t>.</w:t>
      </w:r>
    </w:p>
    <w:p w14:paraId="600028DB" w14:textId="77777777" w:rsidR="00B47F6C" w:rsidRPr="00055153" w:rsidRDefault="00B47F6C" w:rsidP="00EE6499">
      <w:pPr>
        <w:pStyle w:val="a9"/>
        <w:numPr>
          <w:ilvl w:val="0"/>
          <w:numId w:val="24"/>
        </w:numPr>
        <w:bidi/>
        <w:spacing w:line="360" w:lineRule="auto"/>
        <w:ind w:left="419" w:hanging="357"/>
        <w:jc w:val="both"/>
        <w:outlineLvl w:val="2"/>
        <w:rPr>
          <w:rFonts w:ascii="Sakkal Majalla" w:hAnsi="Sakkal Majalla" w:cs="Sakkal Majalla"/>
          <w:b/>
          <w:bCs/>
          <w:color w:val="171717" w:themeColor="background2" w:themeShade="1A"/>
          <w:sz w:val="32"/>
          <w:szCs w:val="32"/>
          <w:rtl/>
        </w:rPr>
      </w:pPr>
      <w:bookmarkStart w:id="11" w:name="_Toc190615361"/>
      <w:r w:rsidRPr="00055153">
        <w:rPr>
          <w:rFonts w:ascii="Sakkal Majalla" w:hAnsi="Sakkal Majalla" w:cs="Sakkal Majalla"/>
          <w:b/>
          <w:bCs/>
          <w:color w:val="171717" w:themeColor="background2" w:themeShade="1A"/>
          <w:sz w:val="32"/>
          <w:szCs w:val="32"/>
          <w:rtl/>
        </w:rPr>
        <w:t>الأهمية العملية</w:t>
      </w:r>
      <w:bookmarkEnd w:id="11"/>
    </w:p>
    <w:p w14:paraId="190DFC8C" w14:textId="4B501B8C" w:rsidR="00FA6A1B" w:rsidRPr="00F524A1" w:rsidRDefault="00B47F6C"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 </w:t>
      </w:r>
      <w:r w:rsidR="00FA6A1B" w:rsidRPr="00F524A1">
        <w:rPr>
          <w:rFonts w:ascii="Sakkal Majalla" w:hAnsi="Sakkal Majalla" w:cs="Sakkal Majalla"/>
          <w:color w:val="171717" w:themeColor="background2" w:themeShade="1A"/>
          <w:sz w:val="28"/>
          <w:szCs w:val="28"/>
          <w:rtl/>
        </w:rPr>
        <w:t>تكمن أهمية هذه الدراسة في تقديم توصيات مباشرة للقادة والمديرين في شركة منارة معادن وغيرها من الشركات حول كيفية تبني أنماط قيادية تدعم استمرارية الأعمال وتعزز من قدرتها على الصمود في وجه الأزمات. فعلى سبيل المثال، توضح الدراسة كيف يمكن للقيادة التحويلية أن تساهم في تحسين قدرة المؤسسة على التكيف واستئناف العمل بسرعة بعد الأزمات، مما يقلل من التأثير السلبي للظروف الطارئة على العمليات اليومية. وبالإضافة إلى ذلك، تساعد نتائج الدراسة المؤسسات في تحسين استراتيجياتها لاستمرارية الأعمال، من خلال تقديم توصيات حول كيفية توجيه الجهود القيادية لضمان استمرار العمل أثناء الأزمات</w:t>
      </w:r>
      <w:r w:rsidR="00FA6A1B" w:rsidRPr="00F524A1">
        <w:rPr>
          <w:rFonts w:ascii="Sakkal Majalla" w:hAnsi="Sakkal Majalla" w:cs="Sakkal Majalla"/>
          <w:color w:val="171717" w:themeColor="background2" w:themeShade="1A"/>
          <w:sz w:val="28"/>
          <w:szCs w:val="28"/>
        </w:rPr>
        <w:t>.</w:t>
      </w:r>
    </w:p>
    <w:p w14:paraId="489E48A5" w14:textId="77777777" w:rsidR="00FA6A1B" w:rsidRPr="00F524A1" w:rsidRDefault="00FA6A1B" w:rsidP="00F524A1">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تساعد الدراسة أيضًا في تقديم رؤى للقادة حول كيفية اتخاذ قرارات فعالة أثناء الأزمات من خلال اختيار نمط القيادة المناسب لكل موقف. ومن شأن هذا الفهم أن يعزز من قدرة القادة على تسيير الأمور بفعالية أكبر خلال الأوقات الحرجة، مما يدعم الاستقرار المؤسسي ويعزز من مرونة المؤسسة. كما تسهم الدراسة في توجيه الشركات نحو تطوير برامج تدريبية تهدف إلى تحسين مهارات القيادة في إدارة </w:t>
      </w:r>
      <w:r w:rsidRPr="00F524A1">
        <w:rPr>
          <w:rFonts w:ascii="Sakkal Majalla" w:hAnsi="Sakkal Majalla" w:cs="Sakkal Majalla"/>
          <w:color w:val="171717" w:themeColor="background2" w:themeShade="1A"/>
          <w:sz w:val="28"/>
          <w:szCs w:val="28"/>
          <w:rtl/>
        </w:rPr>
        <w:lastRenderedPageBreak/>
        <w:t>الأزمات، مما يعزز من كفاءة المؤسسات في مواجهة التحديات الطارئة ويزيد من مرونتها وقدرتها على التكيف</w:t>
      </w:r>
      <w:r w:rsidRPr="00F524A1">
        <w:rPr>
          <w:rFonts w:ascii="Sakkal Majalla" w:hAnsi="Sakkal Majalla" w:cs="Sakkal Majalla"/>
          <w:color w:val="171717" w:themeColor="background2" w:themeShade="1A"/>
          <w:sz w:val="28"/>
          <w:szCs w:val="28"/>
        </w:rPr>
        <w:t>.</w:t>
      </w:r>
    </w:p>
    <w:p w14:paraId="6B991C5B" w14:textId="7C59A19C" w:rsidR="00055153" w:rsidRPr="00055153" w:rsidRDefault="00055153" w:rsidP="00055153">
      <w:pPr>
        <w:pStyle w:val="a9"/>
        <w:bidi/>
        <w:spacing w:line="360" w:lineRule="auto"/>
        <w:jc w:val="both"/>
        <w:outlineLvl w:val="1"/>
        <w:rPr>
          <w:rFonts w:ascii="Sakkal Majalla" w:hAnsi="Sakkal Majalla" w:cs="Sakkal Majalla"/>
          <w:b/>
          <w:bCs/>
          <w:color w:val="171717" w:themeColor="background2" w:themeShade="1A"/>
          <w:sz w:val="36"/>
          <w:szCs w:val="36"/>
          <w:rtl/>
        </w:rPr>
      </w:pPr>
      <w:bookmarkStart w:id="12" w:name="_Toc190615362"/>
      <w:bookmarkStart w:id="13" w:name="_Toc169790491"/>
      <w:bookmarkEnd w:id="9"/>
      <w:r w:rsidRPr="00055153">
        <w:rPr>
          <w:rFonts w:ascii="Sakkal Majalla" w:hAnsi="Sakkal Majalla" w:cs="Sakkal Majalla" w:hint="cs"/>
          <w:b/>
          <w:bCs/>
          <w:color w:val="171717" w:themeColor="background2" w:themeShade="1A"/>
          <w:sz w:val="36"/>
          <w:szCs w:val="36"/>
          <w:rtl/>
        </w:rPr>
        <w:t xml:space="preserve">3.1 </w:t>
      </w:r>
      <w:r w:rsidRPr="00055153">
        <w:rPr>
          <w:rFonts w:ascii="Sakkal Majalla" w:hAnsi="Sakkal Majalla" w:cs="Sakkal Majalla"/>
          <w:b/>
          <w:bCs/>
          <w:color w:val="171717" w:themeColor="background2" w:themeShade="1A"/>
          <w:sz w:val="36"/>
          <w:szCs w:val="36"/>
          <w:rtl/>
        </w:rPr>
        <w:t>أهداف الدراسة:</w:t>
      </w:r>
      <w:bookmarkEnd w:id="12"/>
    </w:p>
    <w:p w14:paraId="7CB0DD33" w14:textId="6570CA20" w:rsidR="005F4F70" w:rsidRPr="00F524A1" w:rsidRDefault="005F4F70" w:rsidP="00055153">
      <w:pPr>
        <w:pStyle w:val="a9"/>
        <w:bidi/>
        <w:spacing w:line="360" w:lineRule="auto"/>
        <w:ind w:firstLine="720"/>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تهدف هذه الدراسة إلى </w:t>
      </w:r>
      <w:r w:rsidR="00891795" w:rsidRPr="00F524A1">
        <w:rPr>
          <w:rFonts w:ascii="Sakkal Majalla" w:hAnsi="Sakkal Majalla" w:cs="Sakkal Majalla"/>
          <w:color w:val="171717" w:themeColor="background2" w:themeShade="1A"/>
          <w:sz w:val="28"/>
          <w:szCs w:val="28"/>
          <w:rtl/>
        </w:rPr>
        <w:t>تحليل تأثير أنماط القيادة المختلفة على إدارة استمرارية الأعمال في شركة منارة معادن</w:t>
      </w:r>
      <w:r w:rsidR="00891795" w:rsidRPr="00F524A1">
        <w:rPr>
          <w:rFonts w:ascii="Sakkal Majalla" w:hAnsi="Sakkal Majalla" w:cs="Sakkal Majalla"/>
          <w:color w:val="171717" w:themeColor="background2" w:themeShade="1A"/>
          <w:sz w:val="28"/>
          <w:szCs w:val="28"/>
        </w:rPr>
        <w:t>.</w:t>
      </w:r>
      <w:r w:rsidR="00891795" w:rsidRPr="00F524A1">
        <w:rPr>
          <w:rFonts w:ascii="Sakkal Majalla" w:hAnsi="Sakkal Majalla" w:cs="Sakkal Majalla"/>
          <w:color w:val="171717" w:themeColor="background2" w:themeShade="1A"/>
          <w:sz w:val="28"/>
          <w:szCs w:val="28"/>
          <w:rtl/>
        </w:rPr>
        <w:t xml:space="preserve"> </w:t>
      </w:r>
      <w:r w:rsidR="00B57A47" w:rsidRPr="00F524A1">
        <w:rPr>
          <w:rFonts w:ascii="Sakkal Majalla" w:hAnsi="Sakkal Majalla" w:cs="Sakkal Majalla"/>
          <w:color w:val="171717" w:themeColor="background2" w:themeShade="1A"/>
          <w:sz w:val="28"/>
          <w:szCs w:val="28"/>
          <w:rtl/>
        </w:rPr>
        <w:t xml:space="preserve">وتتفرع منه عدة أهداف فرعية </w:t>
      </w:r>
      <w:proofErr w:type="gramStart"/>
      <w:r w:rsidR="00B57A47" w:rsidRPr="00F524A1">
        <w:rPr>
          <w:rFonts w:ascii="Sakkal Majalla" w:hAnsi="Sakkal Majalla" w:cs="Sakkal Majalla"/>
          <w:color w:val="171717" w:themeColor="background2" w:themeShade="1A"/>
          <w:sz w:val="28"/>
          <w:szCs w:val="28"/>
          <w:rtl/>
        </w:rPr>
        <w:t>منها :</w:t>
      </w:r>
      <w:proofErr w:type="gramEnd"/>
      <w:r w:rsidR="00B57A47" w:rsidRPr="00F524A1">
        <w:rPr>
          <w:rFonts w:ascii="Sakkal Majalla" w:hAnsi="Sakkal Majalla" w:cs="Sakkal Majalla"/>
          <w:color w:val="171717" w:themeColor="background2" w:themeShade="1A"/>
          <w:sz w:val="28"/>
          <w:szCs w:val="28"/>
          <w:rtl/>
        </w:rPr>
        <w:t xml:space="preserve"> </w:t>
      </w:r>
    </w:p>
    <w:p w14:paraId="61A79D32" w14:textId="000113CD" w:rsidR="00891795" w:rsidRPr="00F524A1" w:rsidRDefault="00891795" w:rsidP="00EE6499">
      <w:pPr>
        <w:pStyle w:val="a9"/>
        <w:numPr>
          <w:ilvl w:val="0"/>
          <w:numId w:val="1"/>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تحديد تأثير القيادة التقليدية </w:t>
      </w:r>
      <w:r w:rsidR="00EB63BC" w:rsidRPr="00F524A1">
        <w:rPr>
          <w:rFonts w:ascii="Sakkal Majalla" w:hAnsi="Sakkal Majalla" w:cs="Sakkal Majalla"/>
          <w:color w:val="171717" w:themeColor="background2" w:themeShade="1A"/>
          <w:sz w:val="28"/>
          <w:szCs w:val="28"/>
          <w:rtl/>
        </w:rPr>
        <w:t>على إدارة استمرارية الأعمال في شركة منارة معادن</w:t>
      </w:r>
      <w:r w:rsidRPr="00F524A1">
        <w:rPr>
          <w:rFonts w:ascii="Sakkal Majalla" w:hAnsi="Sakkal Majalla" w:cs="Sakkal Majalla"/>
          <w:color w:val="171717" w:themeColor="background2" w:themeShade="1A"/>
          <w:sz w:val="28"/>
          <w:szCs w:val="28"/>
        </w:rPr>
        <w:t>.</w:t>
      </w:r>
    </w:p>
    <w:p w14:paraId="76466BA4" w14:textId="58F70B45" w:rsidR="00891795" w:rsidRPr="00F524A1" w:rsidRDefault="00891795" w:rsidP="00EE6499">
      <w:pPr>
        <w:pStyle w:val="a9"/>
        <w:numPr>
          <w:ilvl w:val="0"/>
          <w:numId w:val="1"/>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تحليل دور القيادة التحويلية </w:t>
      </w:r>
      <w:r w:rsidR="00EB63BC" w:rsidRPr="00F524A1">
        <w:rPr>
          <w:rFonts w:ascii="Sakkal Majalla" w:hAnsi="Sakkal Majalla" w:cs="Sakkal Majalla"/>
          <w:color w:val="171717" w:themeColor="background2" w:themeShade="1A"/>
          <w:sz w:val="28"/>
          <w:szCs w:val="28"/>
          <w:rtl/>
        </w:rPr>
        <w:t>على إدارة استمرارية الأعمال في شركة منارة معادن</w:t>
      </w:r>
      <w:r w:rsidRPr="00F524A1">
        <w:rPr>
          <w:rFonts w:ascii="Sakkal Majalla" w:hAnsi="Sakkal Majalla" w:cs="Sakkal Majalla"/>
          <w:color w:val="171717" w:themeColor="background2" w:themeShade="1A"/>
          <w:sz w:val="28"/>
          <w:szCs w:val="28"/>
        </w:rPr>
        <w:t>.</w:t>
      </w:r>
    </w:p>
    <w:p w14:paraId="069C62AD" w14:textId="2BC27C2F" w:rsidR="00891795" w:rsidRPr="00F524A1" w:rsidRDefault="00891795" w:rsidP="00EE6499">
      <w:pPr>
        <w:pStyle w:val="a9"/>
        <w:numPr>
          <w:ilvl w:val="0"/>
          <w:numId w:val="1"/>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تقييم فعالية القيادة الأوتوقراطية </w:t>
      </w:r>
      <w:r w:rsidR="00EB63BC" w:rsidRPr="00F524A1">
        <w:rPr>
          <w:rFonts w:ascii="Sakkal Majalla" w:hAnsi="Sakkal Majalla" w:cs="Sakkal Majalla"/>
          <w:color w:val="171717" w:themeColor="background2" w:themeShade="1A"/>
          <w:sz w:val="28"/>
          <w:szCs w:val="28"/>
          <w:rtl/>
        </w:rPr>
        <w:t>على إدارة استمرارية الأعمال في شركة منارة معادن</w:t>
      </w:r>
    </w:p>
    <w:p w14:paraId="38823022" w14:textId="598FCDE7" w:rsidR="00891795" w:rsidRPr="00F524A1" w:rsidRDefault="00891795" w:rsidP="00EE6499">
      <w:pPr>
        <w:pStyle w:val="a9"/>
        <w:numPr>
          <w:ilvl w:val="0"/>
          <w:numId w:val="1"/>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استكشاف تأثير القيادة الديمقراطية </w:t>
      </w:r>
      <w:r w:rsidR="00EB63BC" w:rsidRPr="00F524A1">
        <w:rPr>
          <w:rFonts w:ascii="Sakkal Majalla" w:hAnsi="Sakkal Majalla" w:cs="Sakkal Majalla"/>
          <w:color w:val="171717" w:themeColor="background2" w:themeShade="1A"/>
          <w:sz w:val="28"/>
          <w:szCs w:val="28"/>
          <w:rtl/>
        </w:rPr>
        <w:t>على إدارة استمرارية الأعمال في شركة منارة معادن</w:t>
      </w:r>
      <w:r w:rsidRPr="00F524A1">
        <w:rPr>
          <w:rFonts w:ascii="Sakkal Majalla" w:hAnsi="Sakkal Majalla" w:cs="Sakkal Majalla"/>
          <w:color w:val="171717" w:themeColor="background2" w:themeShade="1A"/>
          <w:sz w:val="28"/>
          <w:szCs w:val="28"/>
        </w:rPr>
        <w:t>.</w:t>
      </w:r>
    </w:p>
    <w:p w14:paraId="363D490A" w14:textId="36400966" w:rsidR="00055153" w:rsidRPr="00055153" w:rsidRDefault="00055153" w:rsidP="00055153">
      <w:pPr>
        <w:pStyle w:val="a9"/>
        <w:bidi/>
        <w:spacing w:line="360" w:lineRule="auto"/>
        <w:jc w:val="both"/>
        <w:outlineLvl w:val="1"/>
        <w:rPr>
          <w:rFonts w:ascii="Sakkal Majalla" w:hAnsi="Sakkal Majalla" w:cs="Sakkal Majalla"/>
          <w:b/>
          <w:bCs/>
          <w:color w:val="171717" w:themeColor="background2" w:themeShade="1A"/>
          <w:sz w:val="36"/>
          <w:szCs w:val="36"/>
          <w:rtl/>
        </w:rPr>
      </w:pPr>
      <w:bookmarkStart w:id="14" w:name="_Toc190615363"/>
      <w:bookmarkEnd w:id="13"/>
      <w:r w:rsidRPr="00055153">
        <w:rPr>
          <w:rFonts w:ascii="Sakkal Majalla" w:hAnsi="Sakkal Majalla" w:cs="Sakkal Majalla" w:hint="cs"/>
          <w:b/>
          <w:bCs/>
          <w:color w:val="171717" w:themeColor="background2" w:themeShade="1A"/>
          <w:sz w:val="36"/>
          <w:szCs w:val="36"/>
          <w:rtl/>
        </w:rPr>
        <w:t xml:space="preserve">4.1 </w:t>
      </w:r>
      <w:r w:rsidRPr="00055153">
        <w:rPr>
          <w:rFonts w:ascii="Sakkal Majalla" w:hAnsi="Sakkal Majalla" w:cs="Sakkal Majalla"/>
          <w:b/>
          <w:bCs/>
          <w:color w:val="171717" w:themeColor="background2" w:themeShade="1A"/>
          <w:sz w:val="36"/>
          <w:szCs w:val="36"/>
          <w:rtl/>
        </w:rPr>
        <w:t>تساؤلات الدراسة</w:t>
      </w:r>
      <w:bookmarkEnd w:id="14"/>
    </w:p>
    <w:p w14:paraId="3A3C4A83" w14:textId="50D945C8" w:rsidR="005F4F70" w:rsidRPr="00F524A1" w:rsidRDefault="005F4F70" w:rsidP="00055153">
      <w:pPr>
        <w:pStyle w:val="a9"/>
        <w:bidi/>
        <w:spacing w:line="360" w:lineRule="auto"/>
        <w:ind w:left="-2" w:firstLine="708"/>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السؤال الرئيسي: </w:t>
      </w:r>
      <w:r w:rsidR="0032595C" w:rsidRPr="00F524A1">
        <w:rPr>
          <w:rFonts w:ascii="Sakkal Majalla" w:hAnsi="Sakkal Majalla" w:cs="Sakkal Majalla"/>
          <w:color w:val="171717" w:themeColor="background2" w:themeShade="1A"/>
          <w:sz w:val="28"/>
          <w:szCs w:val="28"/>
          <w:rtl/>
        </w:rPr>
        <w:t>ما هو تأثير أنماط القيادة المختلفة على إدارة استمرارية الأعمال في شركة منارة معادن؟</w:t>
      </w:r>
      <w:r w:rsidR="00EB63BC" w:rsidRPr="00F524A1">
        <w:rPr>
          <w:rFonts w:ascii="Sakkal Majalla" w:hAnsi="Sakkal Majalla" w:cs="Sakkal Majalla"/>
          <w:color w:val="171717" w:themeColor="background2" w:themeShade="1A"/>
          <w:sz w:val="28"/>
          <w:szCs w:val="28"/>
          <w:rtl/>
        </w:rPr>
        <w:t xml:space="preserve"> </w:t>
      </w:r>
      <w:r w:rsidRPr="00F524A1">
        <w:rPr>
          <w:rFonts w:ascii="Sakkal Majalla" w:hAnsi="Sakkal Majalla" w:cs="Sakkal Majalla"/>
          <w:color w:val="171717" w:themeColor="background2" w:themeShade="1A"/>
          <w:sz w:val="28"/>
          <w:szCs w:val="28"/>
          <w:rtl/>
        </w:rPr>
        <w:t>وينبثق من السؤال الرئيسي الأسئلة الفرعية التالية:</w:t>
      </w:r>
    </w:p>
    <w:p w14:paraId="770C2620" w14:textId="484AC975" w:rsidR="0032595C" w:rsidRPr="00F524A1" w:rsidRDefault="0032595C"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كيف يؤثر نمط القيادة التقليدية </w:t>
      </w:r>
      <w:r w:rsidR="00EB63BC" w:rsidRPr="00F524A1">
        <w:rPr>
          <w:rFonts w:ascii="Sakkal Majalla" w:hAnsi="Sakkal Majalla" w:cs="Sakkal Majalla"/>
          <w:color w:val="171717" w:themeColor="background2" w:themeShade="1A"/>
          <w:sz w:val="28"/>
          <w:szCs w:val="28"/>
          <w:rtl/>
        </w:rPr>
        <w:t xml:space="preserve">على إدارة استمرارية الأعمال في شركة منارة </w:t>
      </w:r>
      <w:proofErr w:type="gramStart"/>
      <w:r w:rsidR="00EB63BC" w:rsidRPr="00F524A1">
        <w:rPr>
          <w:rFonts w:ascii="Sakkal Majalla" w:hAnsi="Sakkal Majalla" w:cs="Sakkal Majalla"/>
          <w:color w:val="171717" w:themeColor="background2" w:themeShade="1A"/>
          <w:sz w:val="28"/>
          <w:szCs w:val="28"/>
          <w:rtl/>
        </w:rPr>
        <w:t xml:space="preserve">معادن </w:t>
      </w:r>
      <w:r w:rsidRPr="00F524A1">
        <w:rPr>
          <w:rFonts w:ascii="Sakkal Majalla" w:hAnsi="Sakkal Majalla" w:cs="Sakkal Majalla"/>
          <w:color w:val="171717" w:themeColor="background2" w:themeShade="1A"/>
          <w:sz w:val="28"/>
          <w:szCs w:val="28"/>
          <w:rtl/>
        </w:rPr>
        <w:t>؟</w:t>
      </w:r>
      <w:proofErr w:type="gramEnd"/>
    </w:p>
    <w:p w14:paraId="281F7E1B" w14:textId="717E96A0" w:rsidR="0032595C" w:rsidRPr="00F524A1" w:rsidRDefault="0032595C"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ما هو تأثير القيادة التحويلية </w:t>
      </w:r>
      <w:r w:rsidR="00EB63BC" w:rsidRPr="00F524A1">
        <w:rPr>
          <w:rFonts w:ascii="Sakkal Majalla" w:hAnsi="Sakkal Majalla" w:cs="Sakkal Majalla"/>
          <w:color w:val="171717" w:themeColor="background2" w:themeShade="1A"/>
          <w:sz w:val="28"/>
          <w:szCs w:val="28"/>
          <w:rtl/>
        </w:rPr>
        <w:t xml:space="preserve">على إدارة استمرارية الأعمال في شركة منارة </w:t>
      </w:r>
      <w:proofErr w:type="gramStart"/>
      <w:r w:rsidR="00EB63BC" w:rsidRPr="00F524A1">
        <w:rPr>
          <w:rFonts w:ascii="Sakkal Majalla" w:hAnsi="Sakkal Majalla" w:cs="Sakkal Majalla"/>
          <w:color w:val="171717" w:themeColor="background2" w:themeShade="1A"/>
          <w:sz w:val="28"/>
          <w:szCs w:val="28"/>
          <w:rtl/>
        </w:rPr>
        <w:t xml:space="preserve">معادن </w:t>
      </w:r>
      <w:r w:rsidRPr="00F524A1">
        <w:rPr>
          <w:rFonts w:ascii="Sakkal Majalla" w:hAnsi="Sakkal Majalla" w:cs="Sakkal Majalla"/>
          <w:color w:val="171717" w:themeColor="background2" w:themeShade="1A"/>
          <w:sz w:val="28"/>
          <w:szCs w:val="28"/>
          <w:rtl/>
        </w:rPr>
        <w:t>؟</w:t>
      </w:r>
      <w:proofErr w:type="gramEnd"/>
    </w:p>
    <w:p w14:paraId="5B359B9D" w14:textId="7BC58A14" w:rsidR="0032595C" w:rsidRPr="00F524A1" w:rsidRDefault="0032595C"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ما مدى فعالية القيادة الأوتوقراطية </w:t>
      </w:r>
      <w:r w:rsidR="00EB63BC" w:rsidRPr="00F524A1">
        <w:rPr>
          <w:rFonts w:ascii="Sakkal Majalla" w:hAnsi="Sakkal Majalla" w:cs="Sakkal Majalla"/>
          <w:color w:val="171717" w:themeColor="background2" w:themeShade="1A"/>
          <w:sz w:val="28"/>
          <w:szCs w:val="28"/>
          <w:rtl/>
        </w:rPr>
        <w:t xml:space="preserve">على إدارة استمرارية الأعمال في شركة منارة </w:t>
      </w:r>
      <w:proofErr w:type="gramStart"/>
      <w:r w:rsidR="00EB63BC" w:rsidRPr="00F524A1">
        <w:rPr>
          <w:rFonts w:ascii="Sakkal Majalla" w:hAnsi="Sakkal Majalla" w:cs="Sakkal Majalla"/>
          <w:color w:val="171717" w:themeColor="background2" w:themeShade="1A"/>
          <w:sz w:val="28"/>
          <w:szCs w:val="28"/>
          <w:rtl/>
        </w:rPr>
        <w:t xml:space="preserve">معادن </w:t>
      </w:r>
      <w:r w:rsidRPr="00F524A1">
        <w:rPr>
          <w:rFonts w:ascii="Sakkal Majalla" w:hAnsi="Sakkal Majalla" w:cs="Sakkal Majalla"/>
          <w:color w:val="171717" w:themeColor="background2" w:themeShade="1A"/>
          <w:sz w:val="28"/>
          <w:szCs w:val="28"/>
          <w:rtl/>
        </w:rPr>
        <w:t>؟</w:t>
      </w:r>
      <w:proofErr w:type="gramEnd"/>
    </w:p>
    <w:p w14:paraId="329FACA7" w14:textId="61D717BD" w:rsidR="0032595C" w:rsidRPr="00F524A1" w:rsidRDefault="0032595C"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 xml:space="preserve">كيف تسهم القيادة الديمقراطية </w:t>
      </w:r>
      <w:r w:rsidR="00EB63BC" w:rsidRPr="00F524A1">
        <w:rPr>
          <w:rFonts w:ascii="Sakkal Majalla" w:hAnsi="Sakkal Majalla" w:cs="Sakkal Majalla"/>
          <w:color w:val="171717" w:themeColor="background2" w:themeShade="1A"/>
          <w:sz w:val="28"/>
          <w:szCs w:val="28"/>
          <w:rtl/>
        </w:rPr>
        <w:t xml:space="preserve">على إدارة استمرارية الأعمال في شركة منارة </w:t>
      </w:r>
      <w:proofErr w:type="gramStart"/>
      <w:r w:rsidR="00EB63BC" w:rsidRPr="00F524A1">
        <w:rPr>
          <w:rFonts w:ascii="Sakkal Majalla" w:hAnsi="Sakkal Majalla" w:cs="Sakkal Majalla"/>
          <w:color w:val="171717" w:themeColor="background2" w:themeShade="1A"/>
          <w:sz w:val="28"/>
          <w:szCs w:val="28"/>
          <w:rtl/>
        </w:rPr>
        <w:t xml:space="preserve">معادن </w:t>
      </w:r>
      <w:r w:rsidRPr="00F524A1">
        <w:rPr>
          <w:rFonts w:ascii="Sakkal Majalla" w:hAnsi="Sakkal Majalla" w:cs="Sakkal Majalla"/>
          <w:color w:val="171717" w:themeColor="background2" w:themeShade="1A"/>
          <w:sz w:val="28"/>
          <w:szCs w:val="28"/>
          <w:rtl/>
        </w:rPr>
        <w:t>؟</w:t>
      </w:r>
      <w:proofErr w:type="gramEnd"/>
    </w:p>
    <w:p w14:paraId="66C950C0" w14:textId="2789B679" w:rsidR="00055153" w:rsidRPr="00055153" w:rsidRDefault="00055153" w:rsidP="00055153">
      <w:pPr>
        <w:pStyle w:val="a9"/>
        <w:bidi/>
        <w:spacing w:line="360" w:lineRule="auto"/>
        <w:jc w:val="both"/>
        <w:outlineLvl w:val="1"/>
        <w:rPr>
          <w:rFonts w:ascii="Sakkal Majalla" w:hAnsi="Sakkal Majalla" w:cs="Sakkal Majalla"/>
          <w:b/>
          <w:bCs/>
          <w:color w:val="171717" w:themeColor="background2" w:themeShade="1A"/>
          <w:sz w:val="36"/>
          <w:szCs w:val="36"/>
        </w:rPr>
      </w:pPr>
      <w:bookmarkStart w:id="15" w:name="_Toc190615364"/>
      <w:r w:rsidRPr="00055153">
        <w:rPr>
          <w:rFonts w:ascii="Sakkal Majalla" w:hAnsi="Sakkal Majalla" w:cs="Sakkal Majalla" w:hint="cs"/>
          <w:b/>
          <w:bCs/>
          <w:color w:val="171717" w:themeColor="background2" w:themeShade="1A"/>
          <w:sz w:val="36"/>
          <w:szCs w:val="36"/>
          <w:rtl/>
        </w:rPr>
        <w:t>5.1</w:t>
      </w:r>
      <w:r w:rsidRPr="00055153">
        <w:rPr>
          <w:rFonts w:ascii="Sakkal Majalla" w:hAnsi="Sakkal Majalla" w:cs="Sakkal Majalla"/>
          <w:b/>
          <w:bCs/>
          <w:color w:val="171717" w:themeColor="background2" w:themeShade="1A"/>
          <w:sz w:val="36"/>
          <w:szCs w:val="36"/>
          <w:rtl/>
        </w:rPr>
        <w:t xml:space="preserve">    فروض الدراسة:</w:t>
      </w:r>
      <w:bookmarkEnd w:id="15"/>
    </w:p>
    <w:p w14:paraId="6AB6E3CE" w14:textId="1D3D0E10" w:rsidR="005F4F70" w:rsidRPr="00F524A1" w:rsidRDefault="006565B9"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lastRenderedPageBreak/>
        <w:t xml:space="preserve">بالاستناد إلى السؤال </w:t>
      </w:r>
      <w:proofErr w:type="spellStart"/>
      <w:r w:rsidRPr="00F524A1">
        <w:rPr>
          <w:rFonts w:ascii="Sakkal Majalla" w:hAnsi="Sakkal Majalla" w:cs="Sakkal Majalla"/>
          <w:color w:val="171717" w:themeColor="background2" w:themeShade="1A"/>
          <w:sz w:val="28"/>
          <w:szCs w:val="28"/>
          <w:rtl/>
        </w:rPr>
        <w:t>الرئيسى</w:t>
      </w:r>
      <w:proofErr w:type="spellEnd"/>
      <w:r w:rsidRPr="00F524A1">
        <w:rPr>
          <w:rFonts w:ascii="Sakkal Majalla" w:hAnsi="Sakkal Majalla" w:cs="Sakkal Majalla"/>
          <w:color w:val="171717" w:themeColor="background2" w:themeShade="1A"/>
          <w:sz w:val="28"/>
          <w:szCs w:val="28"/>
          <w:rtl/>
        </w:rPr>
        <w:t xml:space="preserve"> للدراسة والأسئلة الفرعية يمكن تحديد الفرضيات بالشكل </w:t>
      </w:r>
      <w:proofErr w:type="spellStart"/>
      <w:proofErr w:type="gramStart"/>
      <w:r w:rsidRPr="00F524A1">
        <w:rPr>
          <w:rFonts w:ascii="Sakkal Majalla" w:hAnsi="Sakkal Majalla" w:cs="Sakkal Majalla"/>
          <w:color w:val="171717" w:themeColor="background2" w:themeShade="1A"/>
          <w:sz w:val="28"/>
          <w:szCs w:val="28"/>
          <w:rtl/>
        </w:rPr>
        <w:t>الآتي:</w:t>
      </w:r>
      <w:bookmarkStart w:id="16" w:name="_Toc169790499"/>
      <w:r w:rsidR="005F4F70" w:rsidRPr="00F524A1">
        <w:rPr>
          <w:rFonts w:ascii="Sakkal Majalla" w:hAnsi="Sakkal Majalla" w:cs="Sakkal Majalla"/>
          <w:color w:val="171717" w:themeColor="background2" w:themeShade="1A"/>
          <w:sz w:val="28"/>
          <w:szCs w:val="28"/>
          <w:rtl/>
        </w:rPr>
        <w:t>الفرض</w:t>
      </w:r>
      <w:proofErr w:type="spellEnd"/>
      <w:proofErr w:type="gramEnd"/>
      <w:r w:rsidR="005F4F70" w:rsidRPr="00F524A1">
        <w:rPr>
          <w:rFonts w:ascii="Sakkal Majalla" w:hAnsi="Sakkal Majalla" w:cs="Sakkal Majalla"/>
          <w:color w:val="171717" w:themeColor="background2" w:themeShade="1A"/>
          <w:sz w:val="28"/>
          <w:szCs w:val="28"/>
          <w:rtl/>
        </w:rPr>
        <w:t xml:space="preserve"> الرئيسي</w:t>
      </w:r>
      <w:r w:rsidR="005F4F70" w:rsidRPr="00F524A1">
        <w:rPr>
          <w:rFonts w:ascii="Sakkal Majalla" w:hAnsi="Sakkal Majalla" w:cs="Sakkal Majalla"/>
          <w:color w:val="171717" w:themeColor="background2" w:themeShade="1A"/>
          <w:sz w:val="28"/>
          <w:szCs w:val="28"/>
        </w:rPr>
        <w:t>:</w:t>
      </w:r>
      <w:r w:rsidR="009D72EB" w:rsidRPr="00F524A1">
        <w:rPr>
          <w:rFonts w:ascii="Sakkal Majalla" w:hAnsi="Sakkal Majalla" w:cs="Sakkal Majalla"/>
          <w:color w:val="171717" w:themeColor="background2" w:themeShade="1A"/>
          <w:sz w:val="28"/>
          <w:szCs w:val="28"/>
          <w:rtl/>
        </w:rPr>
        <w:t xml:space="preserve"> </w:t>
      </w:r>
      <w:r w:rsidR="003E27E9" w:rsidRPr="00F524A1">
        <w:rPr>
          <w:rFonts w:ascii="Sakkal Majalla" w:hAnsi="Sakkal Majalla" w:cs="Sakkal Majalla"/>
          <w:color w:val="171717" w:themeColor="background2" w:themeShade="1A"/>
          <w:sz w:val="28"/>
          <w:szCs w:val="28"/>
          <w:rtl/>
        </w:rPr>
        <w:t xml:space="preserve">لا يوجد أثر ذو دلالة إحصائية عند مستوى معنوية (0.05≥ </w:t>
      </w:r>
      <w:r w:rsidR="003E27E9" w:rsidRPr="00F524A1">
        <w:rPr>
          <w:rFonts w:ascii="Cambria" w:hAnsi="Cambria" w:cs="Cambria" w:hint="cs"/>
          <w:color w:val="171717" w:themeColor="background2" w:themeShade="1A"/>
          <w:sz w:val="28"/>
          <w:szCs w:val="28"/>
          <w:rtl/>
        </w:rPr>
        <w:t>α</w:t>
      </w:r>
      <w:r w:rsidR="003E27E9" w:rsidRPr="00F524A1">
        <w:rPr>
          <w:rFonts w:ascii="Sakkal Majalla" w:hAnsi="Sakkal Majalla" w:cs="Sakkal Majalla"/>
          <w:color w:val="171717" w:themeColor="background2" w:themeShade="1A"/>
          <w:sz w:val="28"/>
          <w:szCs w:val="28"/>
          <w:rtl/>
        </w:rPr>
        <w:t xml:space="preserve"> ) لأنماط القيادة المختلفة على إدارة استمرارية الأعمال في شركة منارة معادن</w:t>
      </w:r>
      <w:r w:rsidR="003E27E9" w:rsidRPr="00F524A1">
        <w:rPr>
          <w:rFonts w:ascii="Sakkal Majalla" w:hAnsi="Sakkal Majalla" w:cs="Sakkal Majalla"/>
          <w:color w:val="171717" w:themeColor="background2" w:themeShade="1A"/>
          <w:sz w:val="28"/>
          <w:szCs w:val="28"/>
        </w:rPr>
        <w:t>.</w:t>
      </w:r>
    </w:p>
    <w:p w14:paraId="054E5811" w14:textId="77777777" w:rsidR="005F4F70" w:rsidRPr="00055153" w:rsidRDefault="005F4F70" w:rsidP="00055153">
      <w:pPr>
        <w:pStyle w:val="a9"/>
        <w:bidi/>
        <w:spacing w:line="360" w:lineRule="auto"/>
        <w:ind w:left="-2"/>
        <w:jc w:val="both"/>
        <w:rPr>
          <w:rFonts w:ascii="Sakkal Majalla" w:hAnsi="Sakkal Majalla" w:cs="Sakkal Majalla"/>
          <w:b/>
          <w:bCs/>
          <w:color w:val="171717" w:themeColor="background2" w:themeShade="1A"/>
          <w:sz w:val="28"/>
          <w:szCs w:val="28"/>
        </w:rPr>
      </w:pPr>
      <w:r w:rsidRPr="00055153">
        <w:rPr>
          <w:rFonts w:ascii="Sakkal Majalla" w:hAnsi="Sakkal Majalla" w:cs="Sakkal Majalla"/>
          <w:b/>
          <w:bCs/>
          <w:color w:val="171717" w:themeColor="background2" w:themeShade="1A"/>
          <w:sz w:val="28"/>
          <w:szCs w:val="28"/>
          <w:rtl/>
        </w:rPr>
        <w:t>الفرضيات الفرعية</w:t>
      </w:r>
      <w:r w:rsidRPr="00055153">
        <w:rPr>
          <w:rFonts w:ascii="Sakkal Majalla" w:hAnsi="Sakkal Majalla" w:cs="Sakkal Majalla"/>
          <w:b/>
          <w:bCs/>
          <w:color w:val="171717" w:themeColor="background2" w:themeShade="1A"/>
          <w:sz w:val="28"/>
          <w:szCs w:val="28"/>
        </w:rPr>
        <w:t>:</w:t>
      </w:r>
    </w:p>
    <w:p w14:paraId="234E1B7F" w14:textId="6F5A7D31" w:rsidR="00371CE3" w:rsidRPr="00F524A1" w:rsidRDefault="00371CE3"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لا يوجد أثر ذو دلالة إحصائية عند مستوى معنوية (0.05&gt;</w:t>
      </w:r>
      <w:r w:rsidRPr="00F524A1">
        <w:rPr>
          <w:rFonts w:ascii="Sakkal Majalla" w:hAnsi="Sakkal Majalla" w:cs="Sakkal Majalla"/>
          <w:color w:val="171717" w:themeColor="background2" w:themeShade="1A"/>
          <w:sz w:val="28"/>
          <w:szCs w:val="28"/>
        </w:rPr>
        <w:t>a</w:t>
      </w:r>
      <w:r w:rsidRPr="00F524A1">
        <w:rPr>
          <w:rFonts w:ascii="Sakkal Majalla" w:hAnsi="Sakkal Majalla" w:cs="Sakkal Majalla"/>
          <w:color w:val="171717" w:themeColor="background2" w:themeShade="1A"/>
          <w:sz w:val="28"/>
          <w:szCs w:val="28"/>
          <w:rtl/>
        </w:rPr>
        <w:t xml:space="preserve">) للقيادة التقليدية </w:t>
      </w:r>
      <w:r w:rsidR="009D72EB" w:rsidRPr="00F524A1">
        <w:rPr>
          <w:rFonts w:ascii="Sakkal Majalla" w:hAnsi="Sakkal Majalla" w:cs="Sakkal Majalla"/>
          <w:color w:val="171717" w:themeColor="background2" w:themeShade="1A"/>
          <w:sz w:val="28"/>
          <w:szCs w:val="28"/>
          <w:rtl/>
        </w:rPr>
        <w:t>على إدارة استمرارية الأعمال في شركة منارة معادن</w:t>
      </w:r>
      <w:r w:rsidRPr="00F524A1">
        <w:rPr>
          <w:rFonts w:ascii="Sakkal Majalla" w:hAnsi="Sakkal Majalla" w:cs="Sakkal Majalla"/>
          <w:color w:val="171717" w:themeColor="background2" w:themeShade="1A"/>
          <w:sz w:val="28"/>
          <w:szCs w:val="28"/>
          <w:rtl/>
        </w:rPr>
        <w:t>.</w:t>
      </w:r>
    </w:p>
    <w:p w14:paraId="068198B4" w14:textId="194B16F7" w:rsidR="00371CE3" w:rsidRPr="00F524A1" w:rsidRDefault="00371CE3"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لا يوجد أثر ذو دلالة إحصائية عند مستوى معنوية (0.05&gt;</w:t>
      </w:r>
      <w:r w:rsidRPr="00F524A1">
        <w:rPr>
          <w:rFonts w:ascii="Sakkal Majalla" w:hAnsi="Sakkal Majalla" w:cs="Sakkal Majalla"/>
          <w:color w:val="171717" w:themeColor="background2" w:themeShade="1A"/>
          <w:sz w:val="28"/>
          <w:szCs w:val="28"/>
        </w:rPr>
        <w:t>a</w:t>
      </w:r>
      <w:r w:rsidRPr="00F524A1">
        <w:rPr>
          <w:rFonts w:ascii="Sakkal Majalla" w:hAnsi="Sakkal Majalla" w:cs="Sakkal Majalla"/>
          <w:color w:val="171717" w:themeColor="background2" w:themeShade="1A"/>
          <w:sz w:val="28"/>
          <w:szCs w:val="28"/>
          <w:rtl/>
        </w:rPr>
        <w:t xml:space="preserve">) للقيادة التحويلية </w:t>
      </w:r>
      <w:r w:rsidR="009D72EB" w:rsidRPr="00F524A1">
        <w:rPr>
          <w:rFonts w:ascii="Sakkal Majalla" w:hAnsi="Sakkal Majalla" w:cs="Sakkal Majalla"/>
          <w:color w:val="171717" w:themeColor="background2" w:themeShade="1A"/>
          <w:sz w:val="28"/>
          <w:szCs w:val="28"/>
          <w:rtl/>
        </w:rPr>
        <w:t>على إدارة استمرارية الأعمال في شركة منارة معادن</w:t>
      </w:r>
      <w:r w:rsidRPr="00F524A1">
        <w:rPr>
          <w:rFonts w:ascii="Sakkal Majalla" w:hAnsi="Sakkal Majalla" w:cs="Sakkal Majalla"/>
          <w:color w:val="171717" w:themeColor="background2" w:themeShade="1A"/>
          <w:sz w:val="28"/>
          <w:szCs w:val="28"/>
          <w:rtl/>
        </w:rPr>
        <w:t>.</w:t>
      </w:r>
    </w:p>
    <w:p w14:paraId="34CBE265" w14:textId="15716206" w:rsidR="00371CE3" w:rsidRPr="00F524A1" w:rsidRDefault="00371CE3"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لا يوجد أثر ذو دلالة إحصائية عند مستوى معنوية (0.05&gt;</w:t>
      </w:r>
      <w:r w:rsidRPr="00F524A1">
        <w:rPr>
          <w:rFonts w:ascii="Sakkal Majalla" w:hAnsi="Sakkal Majalla" w:cs="Sakkal Majalla"/>
          <w:color w:val="171717" w:themeColor="background2" w:themeShade="1A"/>
          <w:sz w:val="28"/>
          <w:szCs w:val="28"/>
        </w:rPr>
        <w:t>a</w:t>
      </w:r>
      <w:r w:rsidRPr="00F524A1">
        <w:rPr>
          <w:rFonts w:ascii="Sakkal Majalla" w:hAnsi="Sakkal Majalla" w:cs="Sakkal Majalla"/>
          <w:color w:val="171717" w:themeColor="background2" w:themeShade="1A"/>
          <w:sz w:val="28"/>
          <w:szCs w:val="28"/>
          <w:rtl/>
        </w:rPr>
        <w:t xml:space="preserve">) للقيادة الأوتوقراطية </w:t>
      </w:r>
      <w:r w:rsidR="009D72EB" w:rsidRPr="00F524A1">
        <w:rPr>
          <w:rFonts w:ascii="Sakkal Majalla" w:hAnsi="Sakkal Majalla" w:cs="Sakkal Majalla"/>
          <w:color w:val="171717" w:themeColor="background2" w:themeShade="1A"/>
          <w:sz w:val="28"/>
          <w:szCs w:val="28"/>
          <w:rtl/>
        </w:rPr>
        <w:t>على إدارة استمرارية الأعمال في شركة منارة معادن</w:t>
      </w:r>
      <w:r w:rsidRPr="00F524A1">
        <w:rPr>
          <w:rFonts w:ascii="Sakkal Majalla" w:hAnsi="Sakkal Majalla" w:cs="Sakkal Majalla"/>
          <w:color w:val="171717" w:themeColor="background2" w:themeShade="1A"/>
          <w:sz w:val="28"/>
          <w:szCs w:val="28"/>
          <w:rtl/>
        </w:rPr>
        <w:t>.</w:t>
      </w:r>
    </w:p>
    <w:p w14:paraId="0CB90E97" w14:textId="123517E0" w:rsidR="00371CE3" w:rsidRPr="00F524A1" w:rsidRDefault="00371CE3" w:rsidP="00EE6499">
      <w:pPr>
        <w:pStyle w:val="a9"/>
        <w:numPr>
          <w:ilvl w:val="0"/>
          <w:numId w:val="2"/>
        </w:numPr>
        <w:bidi/>
        <w:spacing w:line="360" w:lineRule="auto"/>
        <w:ind w:left="423"/>
        <w:jc w:val="both"/>
        <w:rPr>
          <w:rFonts w:ascii="Sakkal Majalla" w:hAnsi="Sakkal Majalla" w:cs="Sakkal Majalla"/>
          <w:color w:val="171717" w:themeColor="background2" w:themeShade="1A"/>
          <w:sz w:val="28"/>
          <w:szCs w:val="28"/>
        </w:rPr>
      </w:pPr>
      <w:r w:rsidRPr="00F524A1">
        <w:rPr>
          <w:rFonts w:ascii="Sakkal Majalla" w:hAnsi="Sakkal Majalla" w:cs="Sakkal Majalla"/>
          <w:color w:val="171717" w:themeColor="background2" w:themeShade="1A"/>
          <w:sz w:val="28"/>
          <w:szCs w:val="28"/>
          <w:rtl/>
        </w:rPr>
        <w:t>لا يوجد أثر ذو دلالة إحصائية عند مستوى معنوية (0.05&gt;</w:t>
      </w:r>
      <w:r w:rsidRPr="00F524A1">
        <w:rPr>
          <w:rFonts w:ascii="Sakkal Majalla" w:hAnsi="Sakkal Majalla" w:cs="Sakkal Majalla"/>
          <w:color w:val="171717" w:themeColor="background2" w:themeShade="1A"/>
          <w:sz w:val="28"/>
          <w:szCs w:val="28"/>
        </w:rPr>
        <w:t>a</w:t>
      </w:r>
      <w:r w:rsidRPr="00F524A1">
        <w:rPr>
          <w:rFonts w:ascii="Sakkal Majalla" w:hAnsi="Sakkal Majalla" w:cs="Sakkal Majalla"/>
          <w:color w:val="171717" w:themeColor="background2" w:themeShade="1A"/>
          <w:sz w:val="28"/>
          <w:szCs w:val="28"/>
          <w:rtl/>
        </w:rPr>
        <w:t xml:space="preserve">) للقيادة الديمقراطية </w:t>
      </w:r>
      <w:r w:rsidR="009D72EB" w:rsidRPr="00F524A1">
        <w:rPr>
          <w:rFonts w:ascii="Sakkal Majalla" w:hAnsi="Sakkal Majalla" w:cs="Sakkal Majalla"/>
          <w:color w:val="171717" w:themeColor="background2" w:themeShade="1A"/>
          <w:sz w:val="28"/>
          <w:szCs w:val="28"/>
          <w:rtl/>
        </w:rPr>
        <w:t>على إدارة استمرارية الأعمال في شركة منارة معادن</w:t>
      </w:r>
      <w:r w:rsidRPr="00F524A1">
        <w:rPr>
          <w:rFonts w:ascii="Sakkal Majalla" w:hAnsi="Sakkal Majalla" w:cs="Sakkal Majalla"/>
          <w:color w:val="171717" w:themeColor="background2" w:themeShade="1A"/>
          <w:sz w:val="28"/>
          <w:szCs w:val="28"/>
          <w:rtl/>
        </w:rPr>
        <w:t>.</w:t>
      </w:r>
    </w:p>
    <w:p w14:paraId="2B72B738" w14:textId="590F5C6F" w:rsidR="00055153" w:rsidRPr="00055153" w:rsidRDefault="00055153" w:rsidP="0005515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7" w:name="_Toc190615365"/>
      <w:bookmarkStart w:id="18" w:name="_Toc169790500"/>
      <w:bookmarkEnd w:id="16"/>
      <w:r w:rsidRPr="00055153">
        <w:rPr>
          <w:rFonts w:ascii="Sakkal Majalla" w:hAnsi="Sakkal Majalla" w:cs="Sakkal Majalla"/>
          <w:b/>
          <w:bCs/>
          <w:color w:val="171717" w:themeColor="background2" w:themeShade="1A"/>
          <w:sz w:val="36"/>
          <w:szCs w:val="36"/>
          <w:rtl/>
        </w:rPr>
        <w:t>6.1 نموذج الدراسة</w:t>
      </w:r>
      <w:bookmarkEnd w:id="17"/>
    </w:p>
    <w:p w14:paraId="31DDE55A" w14:textId="231B257E" w:rsidR="009D60A7" w:rsidRPr="00055153" w:rsidRDefault="009D60A7" w:rsidP="00055153">
      <w:pPr>
        <w:spacing w:before="100" w:beforeAutospacing="1" w:after="100" w:afterAutospacing="1" w:line="360" w:lineRule="auto"/>
        <w:jc w:val="center"/>
        <w:rPr>
          <w:rFonts w:ascii="Sakkal Majalla" w:hAnsi="Sakkal Majalla" w:cs="Sakkal Majalla"/>
          <w:b/>
          <w:bCs/>
          <w:color w:val="171717" w:themeColor="background2" w:themeShade="1A"/>
          <w:szCs w:val="28"/>
          <w:rtl/>
        </w:rPr>
      </w:pPr>
      <w:r w:rsidRPr="00055153">
        <w:rPr>
          <w:rFonts w:ascii="Sakkal Majalla" w:hAnsi="Sakkal Majalla" w:cs="Sakkal Majalla"/>
          <w:b/>
          <w:bCs/>
          <w:color w:val="171717" w:themeColor="background2" w:themeShade="1A"/>
          <w:szCs w:val="28"/>
          <w:rtl/>
        </w:rPr>
        <w:t>الشكل (</w:t>
      </w:r>
      <w:proofErr w:type="gramStart"/>
      <w:r w:rsidRPr="00055153">
        <w:rPr>
          <w:rFonts w:ascii="Sakkal Majalla" w:hAnsi="Sakkal Majalla" w:cs="Sakkal Majalla"/>
          <w:b/>
          <w:bCs/>
          <w:color w:val="171717" w:themeColor="background2" w:themeShade="1A"/>
          <w:szCs w:val="28"/>
          <w:rtl/>
        </w:rPr>
        <w:t>1 )</w:t>
      </w:r>
      <w:proofErr w:type="gramEnd"/>
      <w:r w:rsidRPr="00055153">
        <w:rPr>
          <w:rFonts w:ascii="Sakkal Majalla" w:hAnsi="Sakkal Majalla" w:cs="Sakkal Majalla"/>
          <w:b/>
          <w:bCs/>
          <w:color w:val="171717" w:themeColor="background2" w:themeShade="1A"/>
          <w:szCs w:val="28"/>
          <w:rtl/>
        </w:rPr>
        <w:t xml:space="preserve"> يوضح متغيرات الدراسة</w:t>
      </w:r>
    </w:p>
    <w:p w14:paraId="28B47567" w14:textId="4EFF4C11" w:rsidR="009D60A7" w:rsidRPr="00F524A1" w:rsidRDefault="00055153" w:rsidP="00F524A1">
      <w:pPr>
        <w:spacing w:before="100" w:beforeAutospacing="1" w:after="100" w:afterAutospacing="1" w:line="360" w:lineRule="auto"/>
        <w:ind w:left="1080"/>
        <w:jc w:val="both"/>
        <w:rPr>
          <w:rFonts w:ascii="Sakkal Majalla" w:eastAsia="Calibri" w:hAnsi="Sakkal Majalla" w:cs="Sakkal Majalla"/>
          <w:color w:val="171717" w:themeColor="background2" w:themeShade="1A"/>
          <w:kern w:val="0"/>
          <w:szCs w:val="28"/>
          <w:rtl/>
          <w14:ligatures w14:val="none"/>
        </w:rPr>
      </w:pP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88960" behindDoc="0" locked="0" layoutInCell="1" allowOverlap="1" wp14:anchorId="6AC83645" wp14:editId="45D2267D">
                <wp:simplePos x="0" y="0"/>
                <wp:positionH relativeFrom="margin">
                  <wp:align>left</wp:align>
                </wp:positionH>
                <wp:positionV relativeFrom="paragraph">
                  <wp:posOffset>22225</wp:posOffset>
                </wp:positionV>
                <wp:extent cx="2247265" cy="671195"/>
                <wp:effectExtent l="19050" t="19050" r="19685" b="33655"/>
                <wp:wrapNone/>
                <wp:docPr id="1870463888" name="وسيلة الشرح: سهم لأسف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671195"/>
                        </a:xfrm>
                        <a:prstGeom prst="downArrowCallout">
                          <a:avLst>
                            <a:gd name="adj1" fmla="val 83704"/>
                            <a:gd name="adj2" fmla="val 83704"/>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5F8610BB" w14:textId="77777777" w:rsidR="006D543E" w:rsidRPr="00043637" w:rsidRDefault="006D543E"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6D543E" w:rsidRDefault="006D543E" w:rsidP="009D60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C83645"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4" o:spid="_x0000_s1026" type="#_x0000_t80" style="position:absolute;left:0;text-align:left;margin-left:0;margin-top:1.75pt;width:176.95pt;height:52.8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" fillcolor="white [3201]" strokecolor="#4472c4 [3204]" strokeweight="3pt">
                <v:textbox>
                  <w:txbxContent>
                    <w:p w14:paraId="5F8610BB" w14:textId="77777777" w:rsidR="006D543E" w:rsidRPr="00043637" w:rsidRDefault="006D543E"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6D543E" w:rsidRDefault="006D543E" w:rsidP="009D60A7"/>
                  </w:txbxContent>
                </v:textbox>
                <w10:wrap anchorx="margin"/>
              </v:shape>
            </w:pict>
          </mc:Fallback>
        </mc:AlternateContent>
      </w: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87936" behindDoc="0" locked="0" layoutInCell="1" allowOverlap="1" wp14:anchorId="1DD6F293" wp14:editId="25EDAAA5">
                <wp:simplePos x="0" y="0"/>
                <wp:positionH relativeFrom="margin">
                  <wp:align>right</wp:align>
                </wp:positionH>
                <wp:positionV relativeFrom="paragraph">
                  <wp:posOffset>22860</wp:posOffset>
                </wp:positionV>
                <wp:extent cx="1945640" cy="749300"/>
                <wp:effectExtent l="19050" t="19050" r="16510" b="31750"/>
                <wp:wrapNone/>
                <wp:docPr id="1443709382" name="وسيلة الشرح: سهم لأسف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749300"/>
                        </a:xfrm>
                        <a:prstGeom prst="downArrowCallout">
                          <a:avLst>
                            <a:gd name="adj1" fmla="val 64915"/>
                            <a:gd name="adj2" fmla="val 64915"/>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77EA65AA" w14:textId="77777777" w:rsidR="006D543E" w:rsidRPr="00043637" w:rsidRDefault="006D543E"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6D543E" w:rsidRDefault="006D543E" w:rsidP="009D60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6F293" id="وسيلة الشرح: سهم لأسفل 13" o:spid="_x0000_s1027" type="#_x0000_t80" style="position:absolute;left:0;text-align:left;margin-left:102pt;margin-top:1.8pt;width:153.2pt;height:59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" fillcolor="white [3201]" strokecolor="#4472c4 [3204]" strokeweight="3pt">
                <v:textbox>
                  <w:txbxContent>
                    <w:p w14:paraId="77EA65AA" w14:textId="77777777" w:rsidR="006D543E" w:rsidRPr="00043637" w:rsidRDefault="006D543E"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6D543E" w:rsidRDefault="006D543E" w:rsidP="009D60A7"/>
                  </w:txbxContent>
                </v:textbox>
                <w10:wrap anchorx="margin"/>
              </v:shape>
            </w:pict>
          </mc:Fallback>
        </mc:AlternateContent>
      </w:r>
    </w:p>
    <w:p w14:paraId="2E08C3BD" w14:textId="640F1644" w:rsidR="009D60A7" w:rsidRPr="00F524A1" w:rsidRDefault="00055153" w:rsidP="00F524A1">
      <w:pPr>
        <w:spacing w:before="100" w:beforeAutospacing="1" w:after="100" w:afterAutospacing="1" w:line="360" w:lineRule="auto"/>
        <w:ind w:left="1080"/>
        <w:jc w:val="both"/>
        <w:rPr>
          <w:rFonts w:ascii="Sakkal Majalla" w:eastAsia="Calibri" w:hAnsi="Sakkal Majalla" w:cs="Sakkal Majalla"/>
          <w:color w:val="171717" w:themeColor="background2" w:themeShade="1A"/>
          <w:kern w:val="0"/>
          <w:szCs w:val="28"/>
          <w:rtl/>
          <w14:ligatures w14:val="none"/>
        </w:rPr>
      </w:pP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97152" behindDoc="0" locked="0" layoutInCell="1" allowOverlap="1" wp14:anchorId="3668108A" wp14:editId="5C0B7791">
                <wp:simplePos x="0" y="0"/>
                <wp:positionH relativeFrom="column">
                  <wp:posOffset>242570</wp:posOffset>
                </wp:positionH>
                <wp:positionV relativeFrom="paragraph">
                  <wp:posOffset>357505</wp:posOffset>
                </wp:positionV>
                <wp:extent cx="1585595" cy="427990"/>
                <wp:effectExtent l="10160" t="78740" r="80645" b="7620"/>
                <wp:wrapNone/>
                <wp:docPr id="953234041"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5595" cy="42799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1ADB7F1B" w14:textId="63D78F3D" w:rsidR="006D543E" w:rsidRDefault="006D543E" w:rsidP="0032595C">
                            <w:r w:rsidRPr="0032595C">
                              <w:rPr>
                                <w:rFonts w:ascii="Sakkal Majalla" w:hAnsi="Sakkal Majalla" w:cs="Sakkal Majalla"/>
                                <w:b/>
                                <w:bCs/>
                                <w:sz w:val="32"/>
                                <w:szCs w:val="32"/>
                                <w:rtl/>
                              </w:rPr>
                              <w:t>إدارة الأزمات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68108A" id="مستطيل: زوايا مستديرة 10" o:spid="_x0000_s1028" style="position:absolute;left:0;text-align:left;margin-left:19.1pt;margin-top:28.15pt;width:124.85pt;height:33.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">
                <v:shadow on="t" opacity=".5" offset="6pt,-6pt"/>
                <v:textbox>
                  <w:txbxContent>
                    <w:p w14:paraId="1ADB7F1B" w14:textId="63D78F3D" w:rsidR="006D543E" w:rsidRDefault="006D543E" w:rsidP="0032595C">
                      <w:r w:rsidRPr="0032595C">
                        <w:rPr>
                          <w:rFonts w:ascii="Sakkal Majalla" w:hAnsi="Sakkal Majalla" w:cs="Sakkal Majalla"/>
                          <w:b/>
                          <w:bCs/>
                          <w:sz w:val="32"/>
                          <w:szCs w:val="32"/>
                          <w:rtl/>
                        </w:rPr>
                        <w:t>إدارة الأزمات</w:t>
                      </w:r>
                    </w:p>
                  </w:txbxContent>
                </v:textbox>
              </v:roundrect>
            </w:pict>
          </mc:Fallback>
        </mc:AlternateContent>
      </w: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91008" behindDoc="0" locked="0" layoutInCell="1" allowOverlap="1" wp14:anchorId="5A24AE78" wp14:editId="2EF2277A">
                <wp:simplePos x="0" y="0"/>
                <wp:positionH relativeFrom="margin">
                  <wp:posOffset>19050</wp:posOffset>
                </wp:positionH>
                <wp:positionV relativeFrom="paragraph">
                  <wp:posOffset>190500</wp:posOffset>
                </wp:positionV>
                <wp:extent cx="2101215" cy="2594610"/>
                <wp:effectExtent l="19050" t="19050" r="13335" b="15240"/>
                <wp:wrapNone/>
                <wp:docPr id="1973937170"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215" cy="259461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4D427" id="مستطيل 12" o:spid="_x0000_s1026" style="position:absolute;left:0;text-align:left;margin-left:1.5pt;margin-top:15pt;width:165.45pt;height:204.3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" fillcolor="white [3201]" strokecolor="#4472c4 [3204]" strokeweight="3pt">
                <w10:wrap anchorx="margin"/>
              </v:rect>
            </w:pict>
          </mc:Fallback>
        </mc:AlternateContent>
      </w: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93056" behindDoc="0" locked="0" layoutInCell="1" allowOverlap="1" wp14:anchorId="514F55F3" wp14:editId="155E013E">
                <wp:simplePos x="0" y="0"/>
                <wp:positionH relativeFrom="column">
                  <wp:posOffset>3123565</wp:posOffset>
                </wp:positionH>
                <wp:positionV relativeFrom="paragraph">
                  <wp:posOffset>414655</wp:posOffset>
                </wp:positionV>
                <wp:extent cx="1760855" cy="476885"/>
                <wp:effectExtent l="79375" t="78740" r="7620" b="6350"/>
                <wp:wrapNone/>
                <wp:docPr id="2042556081"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85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51AF1009" w14:textId="4DE41E4B" w:rsidR="006D543E" w:rsidRDefault="006D543E" w:rsidP="0032595C">
                            <w:r w:rsidRPr="0032595C">
                              <w:rPr>
                                <w:rFonts w:ascii="Sakkal Majalla" w:hAnsi="Sakkal Majalla" w:cs="Sakkal Majalla"/>
                                <w:b/>
                                <w:bCs/>
                                <w:sz w:val="32"/>
                                <w:szCs w:val="32"/>
                                <w:rtl/>
                              </w:rPr>
                              <w:t>القيادة التقليدية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4F55F3" id="مستطيل: زوايا مستديرة 9" o:spid="_x0000_s1029" style="position:absolute;left:0;text-align:left;margin-left:245.95pt;margin-top:32.65pt;width:138.65pt;height:3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">
                <v:shadow on="t" opacity=".5" offset="-6pt,-6pt"/>
                <v:textbox>
                  <w:txbxContent>
                    <w:p w14:paraId="51AF1009" w14:textId="4DE41E4B" w:rsidR="006D543E" w:rsidRDefault="006D543E" w:rsidP="0032595C">
                      <w:r w:rsidRPr="0032595C">
                        <w:rPr>
                          <w:rFonts w:ascii="Sakkal Majalla" w:hAnsi="Sakkal Majalla" w:cs="Sakkal Majalla"/>
                          <w:b/>
                          <w:bCs/>
                          <w:sz w:val="32"/>
                          <w:szCs w:val="32"/>
                          <w:rtl/>
                        </w:rPr>
                        <w:t>القيادة التقليدية</w:t>
                      </w:r>
                    </w:p>
                  </w:txbxContent>
                </v:textbox>
              </v:roundrect>
            </w:pict>
          </mc:Fallback>
        </mc:AlternateContent>
      </w: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89984" behindDoc="0" locked="0" layoutInCell="1" allowOverlap="1" wp14:anchorId="4C460CDB" wp14:editId="4766BAD1">
                <wp:simplePos x="0" y="0"/>
                <wp:positionH relativeFrom="margin">
                  <wp:posOffset>2867660</wp:posOffset>
                </wp:positionH>
                <wp:positionV relativeFrom="paragraph">
                  <wp:posOffset>261620</wp:posOffset>
                </wp:positionV>
                <wp:extent cx="2160270" cy="2941320"/>
                <wp:effectExtent l="19050" t="19050" r="11430" b="11430"/>
                <wp:wrapNone/>
                <wp:docPr id="550426353"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29413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38D95DDD" w14:textId="77777777" w:rsidR="006D543E" w:rsidRDefault="006D543E" w:rsidP="009D60A7">
                            <w:pPr>
                              <w:rPr>
                                <w:rFonts w:cs="Arial"/>
                                <w:noProof/>
                                <w:rtl/>
                              </w:rPr>
                            </w:pPr>
                          </w:p>
                          <w:p w14:paraId="05F2A7CD" w14:textId="77777777" w:rsidR="006D543E" w:rsidRDefault="006D543E" w:rsidP="009D60A7">
                            <w:pPr>
                              <w:rPr>
                                <w:rFonts w:cs="Arial"/>
                                <w:noProof/>
                                <w:rtl/>
                              </w:rPr>
                            </w:pPr>
                          </w:p>
                          <w:p w14:paraId="491C2602" w14:textId="77777777" w:rsidR="006D543E" w:rsidRDefault="006D543E" w:rsidP="009D60A7">
                            <w:pPr>
                              <w:rPr>
                                <w:rFonts w:cs="Arial"/>
                                <w:noProof/>
                                <w:rtl/>
                              </w:rPr>
                            </w:pPr>
                          </w:p>
                          <w:p w14:paraId="57EAFFF4" w14:textId="77777777" w:rsidR="006D543E" w:rsidRDefault="006D543E" w:rsidP="009D60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60CDB" id="مستطيل 11" o:spid="_x0000_s1030" style="position:absolute;left:0;text-align:left;margin-left:225.8pt;margin-top:20.6pt;width:170.1pt;height:231.6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" fillcolor="white [3201]" strokecolor="#4472c4 [3204]" strokeweight="3pt">
                <v:textbox>
                  <w:txbxContent>
                    <w:p w14:paraId="38D95DDD" w14:textId="77777777" w:rsidR="006D543E" w:rsidRDefault="006D543E" w:rsidP="009D60A7">
                      <w:pPr>
                        <w:rPr>
                          <w:rFonts w:cs="Arial"/>
                          <w:noProof/>
                          <w:rtl/>
                        </w:rPr>
                      </w:pPr>
                    </w:p>
                    <w:p w14:paraId="05F2A7CD" w14:textId="77777777" w:rsidR="006D543E" w:rsidRDefault="006D543E" w:rsidP="009D60A7">
                      <w:pPr>
                        <w:rPr>
                          <w:rFonts w:cs="Arial"/>
                          <w:noProof/>
                          <w:rtl/>
                        </w:rPr>
                      </w:pPr>
                    </w:p>
                    <w:p w14:paraId="491C2602" w14:textId="77777777" w:rsidR="006D543E" w:rsidRDefault="006D543E" w:rsidP="009D60A7">
                      <w:pPr>
                        <w:rPr>
                          <w:rFonts w:cs="Arial"/>
                          <w:noProof/>
                          <w:rtl/>
                        </w:rPr>
                      </w:pPr>
                    </w:p>
                    <w:p w14:paraId="57EAFFF4" w14:textId="77777777" w:rsidR="006D543E" w:rsidRDefault="006D543E" w:rsidP="009D60A7"/>
                  </w:txbxContent>
                </v:textbox>
                <w10:wrap anchorx="margin"/>
              </v:rect>
            </w:pict>
          </mc:Fallback>
        </mc:AlternateContent>
      </w:r>
    </w:p>
    <w:p w14:paraId="214A02E7" w14:textId="41795790" w:rsidR="009D60A7" w:rsidRPr="00F524A1" w:rsidRDefault="00055153" w:rsidP="00F524A1">
      <w:pPr>
        <w:spacing w:before="100" w:beforeAutospacing="1" w:after="100" w:afterAutospacing="1" w:line="360" w:lineRule="auto"/>
        <w:ind w:left="1080"/>
        <w:jc w:val="both"/>
        <w:rPr>
          <w:rFonts w:ascii="Sakkal Majalla" w:eastAsia="Calibri" w:hAnsi="Sakkal Majalla" w:cs="Sakkal Majalla"/>
          <w:color w:val="171717" w:themeColor="background2" w:themeShade="1A"/>
          <w:kern w:val="0"/>
          <w:szCs w:val="28"/>
          <w:rtl/>
          <w14:ligatures w14:val="none"/>
        </w:rPr>
      </w:pP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98176" behindDoc="0" locked="0" layoutInCell="1" allowOverlap="1" wp14:anchorId="6BA1209E" wp14:editId="35BD44C9">
                <wp:simplePos x="0" y="0"/>
                <wp:positionH relativeFrom="column">
                  <wp:posOffset>274955</wp:posOffset>
                </wp:positionH>
                <wp:positionV relativeFrom="paragraph">
                  <wp:posOffset>361315</wp:posOffset>
                </wp:positionV>
                <wp:extent cx="1527175" cy="447675"/>
                <wp:effectExtent l="10160" t="77470" r="81915" b="8255"/>
                <wp:wrapNone/>
                <wp:docPr id="1116949198" name="مستطيل: زوايا مستديرة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7175" cy="44767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B1E7FFC" w14:textId="1E324F4F" w:rsidR="006D543E" w:rsidRDefault="006D543E" w:rsidP="0032595C">
                            <w:r w:rsidRPr="0032595C">
                              <w:rPr>
                                <w:rFonts w:ascii="Sakkal Majalla" w:hAnsi="Sakkal Majalla" w:cs="Sakkal Majalla"/>
                                <w:b/>
                                <w:bCs/>
                                <w:sz w:val="32"/>
                                <w:szCs w:val="32"/>
                                <w:rtl/>
                              </w:rPr>
                              <w:t>استئناف الأعمال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A1209E" id="مستطيل: زوايا مستديرة 8" o:spid="_x0000_s1031" style="position:absolute;left:0;text-align:left;margin-left:21.65pt;margin-top:28.45pt;width:120.25pt;height:35.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">
                <v:shadow on="t" opacity=".5" offset="6pt,-6pt"/>
                <v:textbox>
                  <w:txbxContent>
                    <w:p w14:paraId="2B1E7FFC" w14:textId="1E324F4F" w:rsidR="006D543E" w:rsidRDefault="006D543E" w:rsidP="0032595C">
                      <w:r w:rsidRPr="0032595C">
                        <w:rPr>
                          <w:rFonts w:ascii="Sakkal Majalla" w:hAnsi="Sakkal Majalla" w:cs="Sakkal Majalla"/>
                          <w:b/>
                          <w:bCs/>
                          <w:sz w:val="32"/>
                          <w:szCs w:val="32"/>
                          <w:rtl/>
                        </w:rPr>
                        <w:t>استئناف الأعمال</w:t>
                      </w:r>
                    </w:p>
                  </w:txbxContent>
                </v:textbox>
              </v:roundrect>
            </w:pict>
          </mc:Fallback>
        </mc:AlternateContent>
      </w: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92032" behindDoc="0" locked="0" layoutInCell="1" allowOverlap="1" wp14:anchorId="1F6D4955" wp14:editId="182A9EAC">
                <wp:simplePos x="0" y="0"/>
                <wp:positionH relativeFrom="margin">
                  <wp:posOffset>3191510</wp:posOffset>
                </wp:positionH>
                <wp:positionV relativeFrom="paragraph">
                  <wp:posOffset>465455</wp:posOffset>
                </wp:positionV>
                <wp:extent cx="1683385" cy="476885"/>
                <wp:effectExtent l="76200" t="76200" r="12065" b="18415"/>
                <wp:wrapNone/>
                <wp:docPr id="2105605556"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338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60CBC32A" w14:textId="04D21EC3" w:rsidR="006D543E" w:rsidRDefault="006D543E" w:rsidP="0032595C">
                            <w:r w:rsidRPr="0032595C">
                              <w:rPr>
                                <w:rFonts w:ascii="Sakkal Majalla" w:hAnsi="Sakkal Majalla" w:cs="Sakkal Majalla"/>
                                <w:b/>
                                <w:bCs/>
                                <w:sz w:val="32"/>
                                <w:szCs w:val="32"/>
                                <w:rtl/>
                              </w:rPr>
                              <w:t>القيادة التحويلية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6D4955" id="مستطيل: زوايا مستديرة 7" o:spid="_x0000_s1032" style="position:absolute;left:0;text-align:left;margin-left:251.3pt;margin-top:36.65pt;width:132.55pt;height:37.5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">
                <v:shadow on="t" opacity=".5" offset="-6pt,-6pt"/>
                <v:textbox>
                  <w:txbxContent>
                    <w:p w14:paraId="60CBC32A" w14:textId="04D21EC3" w:rsidR="006D543E" w:rsidRDefault="006D543E" w:rsidP="0032595C">
                      <w:r w:rsidRPr="0032595C">
                        <w:rPr>
                          <w:rFonts w:ascii="Sakkal Majalla" w:hAnsi="Sakkal Majalla" w:cs="Sakkal Majalla"/>
                          <w:b/>
                          <w:bCs/>
                          <w:sz w:val="32"/>
                          <w:szCs w:val="32"/>
                          <w:rtl/>
                        </w:rPr>
                        <w:t>القيادة التحويلية</w:t>
                      </w:r>
                    </w:p>
                  </w:txbxContent>
                </v:textbox>
                <w10:wrap anchorx="margin"/>
              </v:roundrect>
            </w:pict>
          </mc:Fallback>
        </mc:AlternateContent>
      </w:r>
    </w:p>
    <w:p w14:paraId="2F5E1835" w14:textId="212FB601" w:rsidR="009D60A7" w:rsidRPr="00F524A1" w:rsidRDefault="00055153" w:rsidP="00F524A1">
      <w:pPr>
        <w:spacing w:before="100" w:beforeAutospacing="1" w:after="100" w:afterAutospacing="1" w:line="360" w:lineRule="auto"/>
        <w:ind w:left="1080"/>
        <w:jc w:val="both"/>
        <w:rPr>
          <w:rFonts w:ascii="Sakkal Majalla" w:eastAsia="Calibri" w:hAnsi="Sakkal Majalla" w:cs="Sakkal Majalla"/>
          <w:color w:val="171717" w:themeColor="background2" w:themeShade="1A"/>
          <w:kern w:val="0"/>
          <w:szCs w:val="28"/>
          <w:rtl/>
          <w14:ligatures w14:val="none"/>
        </w:rPr>
      </w:pP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99200" behindDoc="0" locked="0" layoutInCell="1" allowOverlap="1" wp14:anchorId="0F2F58C4" wp14:editId="1E477AFB">
                <wp:simplePos x="0" y="0"/>
                <wp:positionH relativeFrom="column">
                  <wp:posOffset>278765</wp:posOffset>
                </wp:positionH>
                <wp:positionV relativeFrom="paragraph">
                  <wp:posOffset>389890</wp:posOffset>
                </wp:positionV>
                <wp:extent cx="1517650" cy="746125"/>
                <wp:effectExtent l="0" t="76200" r="101600" b="15875"/>
                <wp:wrapNone/>
                <wp:docPr id="260274367" name="مستطيل: زوايا مستديرة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7650" cy="74612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457D145B" w14:textId="58FDFD4F" w:rsidR="006D543E" w:rsidRPr="000A77C3" w:rsidRDefault="006D543E" w:rsidP="0032595C">
                            <w:pPr>
                              <w:rPr>
                                <w:rFonts w:ascii="Sakkal Majalla" w:hAnsi="Sakkal Majalla" w:cs="Sakkal Majalla"/>
                                <w:b/>
                                <w:bCs/>
                                <w:sz w:val="32"/>
                                <w:szCs w:val="32"/>
                              </w:rPr>
                            </w:pPr>
                            <w:r w:rsidRPr="0032595C">
                              <w:rPr>
                                <w:rFonts w:ascii="Sakkal Majalla" w:hAnsi="Sakkal Majalla" w:cs="Sakkal Majalla"/>
                                <w:b/>
                                <w:bCs/>
                                <w:sz w:val="32"/>
                                <w:szCs w:val="32"/>
                                <w:rtl/>
                              </w:rPr>
                              <w:t>التعافي من كوارث تكنولوجيا المعلومات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2F58C4" id="مستطيل: زوايا مستديرة 5" o:spid="_x0000_s1033" style="position:absolute;left:0;text-align:left;margin-left:21.95pt;margin-top:30.7pt;width:119.5pt;height:58.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">
                <v:shadow on="t" opacity=".5" offset="6pt,-6pt"/>
                <v:textbox>
                  <w:txbxContent>
                    <w:p w14:paraId="457D145B" w14:textId="58FDFD4F" w:rsidR="006D543E" w:rsidRPr="000A77C3" w:rsidRDefault="006D543E" w:rsidP="0032595C">
                      <w:pPr>
                        <w:rPr>
                          <w:rFonts w:ascii="Sakkal Majalla" w:hAnsi="Sakkal Majalla" w:cs="Sakkal Majalla"/>
                          <w:b/>
                          <w:bCs/>
                          <w:sz w:val="32"/>
                          <w:szCs w:val="32"/>
                        </w:rPr>
                      </w:pPr>
                      <w:r w:rsidRPr="0032595C">
                        <w:rPr>
                          <w:rFonts w:ascii="Sakkal Majalla" w:hAnsi="Sakkal Majalla" w:cs="Sakkal Majalla"/>
                          <w:b/>
                          <w:bCs/>
                          <w:sz w:val="32"/>
                          <w:szCs w:val="32"/>
                          <w:rtl/>
                        </w:rPr>
                        <w:t>التعافي من كوارث تكنولوجيا المعلومات</w:t>
                      </w:r>
                    </w:p>
                  </w:txbxContent>
                </v:textbox>
              </v:roundrect>
            </w:pict>
          </mc:Fallback>
        </mc:AlternateContent>
      </w:r>
      <w:r w:rsidRPr="00F524A1">
        <w:rPr>
          <w:rFonts w:ascii="Sakkal Majalla" w:eastAsia="Calibri" w:hAnsi="Sakkal Majalla" w:cs="Sakkal Majalla"/>
          <w:noProof/>
          <w:color w:val="171717" w:themeColor="background2" w:themeShade="1A"/>
          <w:kern w:val="0"/>
          <w:szCs w:val="28"/>
          <w:rtl/>
          <w14:ligatures w14:val="none"/>
        </w:rPr>
        <mc:AlternateContent>
          <mc:Choice Requires="wps">
            <w:drawing>
              <wp:anchor distT="0" distB="0" distL="114300" distR="114300" simplePos="0" relativeHeight="251694080" behindDoc="0" locked="0" layoutInCell="1" allowOverlap="1" wp14:anchorId="266D07D5" wp14:editId="4AEF842F">
                <wp:simplePos x="0" y="0"/>
                <wp:positionH relativeFrom="column">
                  <wp:posOffset>3201670</wp:posOffset>
                </wp:positionH>
                <wp:positionV relativeFrom="paragraph">
                  <wp:posOffset>518795</wp:posOffset>
                </wp:positionV>
                <wp:extent cx="1654175" cy="476885"/>
                <wp:effectExtent l="76200" t="76200" r="22225" b="18415"/>
                <wp:wrapNone/>
                <wp:docPr id="158931192"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417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775B9A36" w14:textId="67359AE7" w:rsidR="006D543E" w:rsidRDefault="006D543E" w:rsidP="0032595C">
                            <w:r w:rsidRPr="0032595C">
                              <w:rPr>
                                <w:rFonts w:ascii="Sakkal Majalla" w:hAnsi="Sakkal Majalla" w:cs="Sakkal Majalla"/>
                                <w:b/>
                                <w:bCs/>
                                <w:sz w:val="32"/>
                                <w:szCs w:val="32"/>
                                <w:rtl/>
                              </w:rPr>
                              <w:t>القيادة الأوتوقراطية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6D07D5" id="مستطيل: زوايا مستديرة 4" o:spid="_x0000_s1034" style="position:absolute;left:0;text-align:left;margin-left:252.1pt;margin-top:40.85pt;width:130.25pt;height:37.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">
                <v:shadow on="t" opacity=".5" offset="-6pt,-6pt"/>
                <v:textbox>
                  <w:txbxContent>
                    <w:p w14:paraId="775B9A36" w14:textId="67359AE7" w:rsidR="006D543E" w:rsidRDefault="006D543E" w:rsidP="0032595C">
                      <w:r w:rsidRPr="0032595C">
                        <w:rPr>
                          <w:rFonts w:ascii="Sakkal Majalla" w:hAnsi="Sakkal Majalla" w:cs="Sakkal Majalla"/>
                          <w:b/>
                          <w:bCs/>
                          <w:sz w:val="32"/>
                          <w:szCs w:val="32"/>
                          <w:rtl/>
                        </w:rPr>
                        <w:t>القيادة الأوتوقراطية</w:t>
                      </w:r>
                    </w:p>
                  </w:txbxContent>
                </v:textbox>
              </v:roundrect>
            </w:pict>
          </mc:Fallback>
        </mc:AlternateContent>
      </w:r>
    </w:p>
    <w:p w14:paraId="47D37D40" w14:textId="63B7E742" w:rsidR="009D60A7" w:rsidRPr="00F524A1" w:rsidRDefault="009D60A7" w:rsidP="00F524A1">
      <w:pPr>
        <w:spacing w:before="100" w:beforeAutospacing="1" w:after="100" w:afterAutospacing="1" w:line="360" w:lineRule="auto"/>
        <w:ind w:left="1080"/>
        <w:jc w:val="both"/>
        <w:rPr>
          <w:rFonts w:ascii="Sakkal Majalla" w:eastAsia="Calibri" w:hAnsi="Sakkal Majalla" w:cs="Sakkal Majalla"/>
          <w:color w:val="171717" w:themeColor="background2" w:themeShade="1A"/>
          <w:kern w:val="0"/>
          <w:szCs w:val="28"/>
          <w:rtl/>
          <w14:ligatures w14:val="none"/>
        </w:rPr>
      </w:pPr>
    </w:p>
    <w:p w14:paraId="1778CB7B" w14:textId="296782A8" w:rsidR="009D60A7" w:rsidRPr="00F524A1" w:rsidRDefault="00055153" w:rsidP="00F524A1">
      <w:pPr>
        <w:spacing w:before="100" w:beforeAutospacing="1" w:after="100" w:afterAutospacing="1" w:line="360" w:lineRule="auto"/>
        <w:ind w:left="1080"/>
        <w:jc w:val="both"/>
        <w:rPr>
          <w:rFonts w:ascii="Sakkal Majalla" w:eastAsia="Calibri" w:hAnsi="Sakkal Majalla" w:cs="Sakkal Majalla"/>
          <w:color w:val="171717" w:themeColor="background2" w:themeShade="1A"/>
          <w:kern w:val="0"/>
          <w:szCs w:val="28"/>
          <w:rtl/>
          <w14:ligatures w14:val="none"/>
        </w:rPr>
      </w:pPr>
      <w:r w:rsidRPr="00F524A1">
        <w:rPr>
          <w:rFonts w:ascii="Sakkal Majalla" w:eastAsia="Calibri" w:hAnsi="Sakkal Majalla" w:cs="Sakkal Majalla"/>
          <w:noProof/>
          <w:color w:val="171717" w:themeColor="background2" w:themeShade="1A"/>
          <w:kern w:val="0"/>
          <w:szCs w:val="28"/>
          <w:rtl/>
          <w14:ligatures w14:val="none"/>
        </w:rPr>
        <w:lastRenderedPageBreak/>
        <mc:AlternateContent>
          <mc:Choice Requires="wps">
            <w:drawing>
              <wp:anchor distT="0" distB="0" distL="114300" distR="114300" simplePos="0" relativeHeight="251695104" behindDoc="0" locked="0" layoutInCell="1" allowOverlap="1" wp14:anchorId="01B2ADA6" wp14:editId="0E6D2FB8">
                <wp:simplePos x="0" y="0"/>
                <wp:positionH relativeFrom="column">
                  <wp:posOffset>3205480</wp:posOffset>
                </wp:positionH>
                <wp:positionV relativeFrom="paragraph">
                  <wp:posOffset>88265</wp:posOffset>
                </wp:positionV>
                <wp:extent cx="1694180" cy="447040"/>
                <wp:effectExtent l="79375" t="84455" r="7620" b="11430"/>
                <wp:wrapNone/>
                <wp:docPr id="1804951153" name="مستطيل: زوايا مستدير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4180" cy="44704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7C3C99EE" w14:textId="0C370639" w:rsidR="006D543E" w:rsidRDefault="006D543E" w:rsidP="0032595C">
                            <w:r w:rsidRPr="0032595C">
                              <w:rPr>
                                <w:rFonts w:ascii="Sakkal Majalla" w:hAnsi="Sakkal Majalla" w:cs="Sakkal Majalla"/>
                                <w:b/>
                                <w:bCs/>
                                <w:sz w:val="32"/>
                                <w:szCs w:val="32"/>
                                <w:rtl/>
                              </w:rPr>
                              <w:t>القيادة الديمقراطية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B2ADA6" id="مستطيل: زوايا مستديرة 2" o:spid="_x0000_s1035" style="position:absolute;left:0;text-align:left;margin-left:252.4pt;margin-top:6.95pt;width:133.4pt;height:35.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">
                <v:shadow on="t" opacity=".5" offset="-6pt,-6pt"/>
                <v:textbox>
                  <w:txbxContent>
                    <w:p w14:paraId="7C3C99EE" w14:textId="0C370639" w:rsidR="006D543E" w:rsidRDefault="006D543E" w:rsidP="0032595C">
                      <w:r w:rsidRPr="0032595C">
                        <w:rPr>
                          <w:rFonts w:ascii="Sakkal Majalla" w:hAnsi="Sakkal Majalla" w:cs="Sakkal Majalla"/>
                          <w:b/>
                          <w:bCs/>
                          <w:sz w:val="32"/>
                          <w:szCs w:val="32"/>
                          <w:rtl/>
                        </w:rPr>
                        <w:t>القيادة الديمقراطية</w:t>
                      </w:r>
                    </w:p>
                  </w:txbxContent>
                </v:textbox>
              </v:roundrect>
            </w:pict>
          </mc:Fallback>
        </mc:AlternateContent>
      </w:r>
    </w:p>
    <w:p w14:paraId="1022EF40" w14:textId="20DA199F" w:rsidR="009D60A7" w:rsidRPr="00F524A1" w:rsidRDefault="009D60A7" w:rsidP="00F524A1">
      <w:pPr>
        <w:spacing w:before="100" w:beforeAutospacing="1" w:after="100" w:afterAutospacing="1" w:line="360" w:lineRule="auto"/>
        <w:ind w:left="1080"/>
        <w:jc w:val="both"/>
        <w:rPr>
          <w:rFonts w:ascii="Sakkal Majalla" w:eastAsia="Calibri" w:hAnsi="Sakkal Majalla" w:cs="Sakkal Majalla"/>
          <w:color w:val="171717" w:themeColor="background2" w:themeShade="1A"/>
          <w:kern w:val="0"/>
          <w:szCs w:val="28"/>
          <w:rtl/>
          <w14:ligatures w14:val="none"/>
        </w:rPr>
      </w:pPr>
    </w:p>
    <w:p w14:paraId="60F1B4C9" w14:textId="7047F9F0" w:rsidR="009D72EB" w:rsidRPr="00055153" w:rsidRDefault="00055153" w:rsidP="00055153">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bookmarkStart w:id="19" w:name="_Toc190615366"/>
      <w:r w:rsidRPr="00055153">
        <w:rPr>
          <w:rFonts w:ascii="Sakkal Majalla" w:eastAsia="Calibri" w:hAnsi="Sakkal Majalla" w:cs="Sakkal Majalla" w:hint="cs"/>
          <w:b/>
          <w:bCs/>
          <w:color w:val="171717" w:themeColor="background2" w:themeShade="1A"/>
          <w:kern w:val="0"/>
          <w:sz w:val="36"/>
          <w:szCs w:val="36"/>
          <w:rtl/>
          <w14:ligatures w14:val="none"/>
        </w:rPr>
        <w:t xml:space="preserve">7.1 </w:t>
      </w:r>
      <w:r w:rsidRPr="00055153">
        <w:rPr>
          <w:rFonts w:ascii="Sakkal Majalla" w:eastAsia="Calibri" w:hAnsi="Sakkal Majalla" w:cs="Sakkal Majalla"/>
          <w:b/>
          <w:bCs/>
          <w:color w:val="171717" w:themeColor="background2" w:themeShade="1A"/>
          <w:kern w:val="0"/>
          <w:sz w:val="36"/>
          <w:szCs w:val="36"/>
          <w:rtl/>
          <w14:ligatures w14:val="none"/>
        </w:rPr>
        <w:t>الدراسات السابقة:</w:t>
      </w:r>
      <w:bookmarkEnd w:id="19"/>
    </w:p>
    <w:p w14:paraId="3D60CA4B" w14:textId="50CFAECE" w:rsidR="00EC7489"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lang w:bidi="ar-EG"/>
        </w:rPr>
      </w:pPr>
      <w:bookmarkStart w:id="20" w:name="_Hlk147463420"/>
      <w:bookmarkStart w:id="21" w:name="_Toc169790501"/>
      <w:bookmarkEnd w:id="18"/>
      <w:r w:rsidRPr="00055153">
        <w:rPr>
          <w:rFonts w:ascii="Sakkal Majalla" w:hAnsi="Sakkal Majalla" w:cs="Sakkal Majalla"/>
          <w:b/>
          <w:bCs/>
          <w:color w:val="171717" w:themeColor="background2" w:themeShade="1A"/>
          <w:szCs w:val="28"/>
          <w:rtl/>
        </w:rPr>
        <w:t xml:space="preserve">دراسة </w:t>
      </w:r>
      <w:proofErr w:type="spellStart"/>
      <w:r w:rsidR="007E1C98" w:rsidRPr="00055153">
        <w:rPr>
          <w:rFonts w:ascii="Sakkal Majalla" w:hAnsi="Sakkal Majalla" w:cs="Sakkal Majalla"/>
          <w:b/>
          <w:bCs/>
          <w:color w:val="171717" w:themeColor="background2" w:themeShade="1A"/>
          <w:szCs w:val="28"/>
        </w:rPr>
        <w:t>Atlantika</w:t>
      </w:r>
      <w:proofErr w:type="spellEnd"/>
      <w:r w:rsidR="007E1C98" w:rsidRPr="00055153">
        <w:rPr>
          <w:rFonts w:ascii="Sakkal Majalla" w:hAnsi="Sakkal Majalla" w:cs="Sakkal Majalla"/>
          <w:b/>
          <w:bCs/>
          <w:color w:val="171717" w:themeColor="background2" w:themeShade="1A"/>
          <w:szCs w:val="28"/>
        </w:rPr>
        <w:t xml:space="preserve">, &amp; </w:t>
      </w:r>
      <w:proofErr w:type="spellStart"/>
      <w:r w:rsidR="007E1C98" w:rsidRPr="00055153">
        <w:rPr>
          <w:rFonts w:ascii="Sakkal Majalla" w:hAnsi="Sakkal Majalla" w:cs="Sakkal Majalla"/>
          <w:b/>
          <w:bCs/>
          <w:color w:val="171717" w:themeColor="background2" w:themeShade="1A"/>
          <w:szCs w:val="28"/>
        </w:rPr>
        <w:t>Vuspitasari</w:t>
      </w:r>
      <w:proofErr w:type="spellEnd"/>
      <w:r w:rsidR="007E1C98" w:rsidRPr="00055153">
        <w:rPr>
          <w:rFonts w:ascii="Sakkal Majalla" w:hAnsi="Sakkal Majalla" w:cs="Sakkal Majalla"/>
          <w:b/>
          <w:bCs/>
          <w:color w:val="171717" w:themeColor="background2" w:themeShade="1A"/>
          <w:szCs w:val="28"/>
        </w:rPr>
        <w:t>, 2023)</w:t>
      </w:r>
      <w:r w:rsidR="002D29A9" w:rsidRPr="00055153">
        <w:rPr>
          <w:rFonts w:ascii="Sakkal Majalla" w:hAnsi="Sakkal Majalla" w:cs="Sakkal Majalla"/>
          <w:b/>
          <w:bCs/>
          <w:color w:val="171717" w:themeColor="background2" w:themeShade="1A"/>
          <w:szCs w:val="28"/>
          <w:rtl/>
        </w:rPr>
        <w:t>).</w:t>
      </w:r>
    </w:p>
    <w:p w14:paraId="0F00F8F4" w14:textId="619A7DEB" w:rsidR="00A86F1A" w:rsidRPr="00F524A1" w:rsidRDefault="006F109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سعت</w:t>
      </w:r>
      <w:r w:rsidR="00A86F1A" w:rsidRPr="00F524A1">
        <w:rPr>
          <w:rFonts w:ascii="Sakkal Majalla" w:hAnsi="Sakkal Majalla" w:cs="Sakkal Majalla"/>
          <w:color w:val="171717" w:themeColor="background2" w:themeShade="1A"/>
          <w:szCs w:val="28"/>
          <w:rtl/>
        </w:rPr>
        <w:t xml:space="preserve"> هذه الدراسة إلى تحليل تطبيق أنماط القيادة المختلفة، وخاصة القيادة التحويلية والقيادة التبادلية، من قبل الفاعلين الاقتصاديين في محافظة </w:t>
      </w:r>
      <w:proofErr w:type="spellStart"/>
      <w:r w:rsidR="00A86F1A" w:rsidRPr="00F524A1">
        <w:rPr>
          <w:rFonts w:ascii="Sakkal Majalla" w:hAnsi="Sakkal Majalla" w:cs="Sakkal Majalla"/>
          <w:color w:val="171717" w:themeColor="background2" w:themeShade="1A"/>
          <w:szCs w:val="28"/>
          <w:rtl/>
        </w:rPr>
        <w:t>بنغكاينج</w:t>
      </w:r>
      <w:proofErr w:type="spellEnd"/>
      <w:r w:rsidR="00A86F1A" w:rsidRPr="00F524A1">
        <w:rPr>
          <w:rFonts w:ascii="Sakkal Majalla" w:hAnsi="Sakkal Majalla" w:cs="Sakkal Majalla"/>
          <w:color w:val="171717" w:themeColor="background2" w:themeShade="1A"/>
          <w:szCs w:val="28"/>
          <w:rtl/>
        </w:rPr>
        <w:t xml:space="preserve"> للحفاظ على استمرارية الأعمال خلال جائحة كوفيد-19، وذلك في سياق المناطق الحدودية. ركزت الدراسة على استكشاف مدى فعالية هذه الأنماط القيادية في مواجهة التحديات التي فرضتها الجائحة على بيئة الأعمال</w:t>
      </w:r>
      <w:r w:rsidR="00A86F1A" w:rsidRPr="00F524A1">
        <w:rPr>
          <w:rFonts w:ascii="Sakkal Majalla" w:hAnsi="Sakkal Majalla" w:cs="Sakkal Majalla"/>
          <w:color w:val="171717" w:themeColor="background2" w:themeShade="1A"/>
          <w:szCs w:val="28"/>
        </w:rPr>
        <w:t>.</w:t>
      </w:r>
    </w:p>
    <w:p w14:paraId="335B5A05" w14:textId="77777777" w:rsidR="00A86F1A" w:rsidRPr="00F524A1" w:rsidRDefault="00A86F1A"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استخدمت الدراسة منهجًا وصفيًا بنهج نوعي، حيث تم جمع البيانات الأولية من خلال مقابلات معمقة مع مجموعة من المخبرين الذين تم اختيارهم بشكل مسبق. تمت معالجة وتحليل البيانات باستخدام برنامج</w:t>
      </w:r>
      <w:r w:rsidRPr="00F524A1">
        <w:rPr>
          <w:rFonts w:ascii="Sakkal Majalla" w:hAnsi="Sakkal Majalla" w:cs="Sakkal Majalla"/>
          <w:color w:val="171717" w:themeColor="background2" w:themeShade="1A"/>
          <w:szCs w:val="28"/>
        </w:rPr>
        <w:t xml:space="preserve"> NVivo 12 </w:t>
      </w:r>
      <w:r w:rsidRPr="00F524A1">
        <w:rPr>
          <w:rFonts w:ascii="Sakkal Majalla" w:hAnsi="Sakkal Majalla" w:cs="Sakkal Majalla"/>
          <w:color w:val="171717" w:themeColor="background2" w:themeShade="1A"/>
          <w:szCs w:val="28"/>
          <w:rtl/>
        </w:rPr>
        <w:t>لتحليل البيانات النوعية، مما ساهم في استخراج رؤى معمقة حول أنماط القيادة المطبقة في السياق المدروس</w:t>
      </w:r>
      <w:r w:rsidRPr="00F524A1">
        <w:rPr>
          <w:rFonts w:ascii="Sakkal Majalla" w:hAnsi="Sakkal Majalla" w:cs="Sakkal Majalla"/>
          <w:color w:val="171717" w:themeColor="background2" w:themeShade="1A"/>
          <w:szCs w:val="28"/>
        </w:rPr>
        <w:t>.</w:t>
      </w:r>
    </w:p>
    <w:p w14:paraId="52994031" w14:textId="77777777" w:rsidR="00A86F1A" w:rsidRPr="00F524A1" w:rsidRDefault="00A86F1A"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أظهرت نتائج الدراسة أن النمط القيادي السائد بين الفاعلين الاقتصاديين في المناطق الحدودية هو النمط التحويلي، حيث يميل القادة إلى إشراك الموظفين في اتخاذ القرارات الاستراتيجية بما يتناسب مع الأوضاع والظروف الراهنة التي تؤثر على بيئة الأعمال. أثبتت القيادة التحويلية فعاليتها في تمكين المؤسسات من التكيف مع التغيرات السريعة، مما يعزز قدرتها على الاستمرار في ظروف معقدة كالتي شهدتها فترة الجائحة</w:t>
      </w:r>
      <w:r w:rsidRPr="00F524A1">
        <w:rPr>
          <w:rFonts w:ascii="Sakkal Majalla" w:hAnsi="Sakkal Majalla" w:cs="Sakkal Majalla"/>
          <w:color w:val="171717" w:themeColor="background2" w:themeShade="1A"/>
          <w:szCs w:val="28"/>
        </w:rPr>
        <w:t>.</w:t>
      </w:r>
    </w:p>
    <w:p w14:paraId="5C40717D" w14:textId="77777777" w:rsidR="00A86F1A" w:rsidRPr="00F524A1" w:rsidRDefault="00A86F1A"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توصي الدراسة بضرورة تعزيز مهارات القيادة التحويلية لدى القادة في المناطق الحدودية، حيث أثبت هذا النمط كفاءته في مواجهة التحديات غير المتوقعة وفي تعزيز استمرارية الأعمال</w:t>
      </w:r>
      <w:r w:rsidRPr="00F524A1">
        <w:rPr>
          <w:rFonts w:ascii="Sakkal Majalla" w:hAnsi="Sakkal Majalla" w:cs="Sakkal Majalla"/>
          <w:color w:val="171717" w:themeColor="background2" w:themeShade="1A"/>
          <w:szCs w:val="28"/>
        </w:rPr>
        <w:t>.</w:t>
      </w:r>
    </w:p>
    <w:p w14:paraId="0D665416" w14:textId="0E3E2B55" w:rsidR="00EC7489"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lang w:bidi="ar-EG"/>
        </w:rPr>
      </w:pPr>
      <w:r w:rsidRPr="00055153">
        <w:rPr>
          <w:rFonts w:ascii="Sakkal Majalla" w:hAnsi="Sakkal Majalla" w:cs="Sakkal Majalla"/>
          <w:b/>
          <w:bCs/>
          <w:color w:val="171717" w:themeColor="background2" w:themeShade="1A"/>
          <w:szCs w:val="28"/>
          <w:rtl/>
        </w:rPr>
        <w:t xml:space="preserve">دراسة </w:t>
      </w:r>
      <w:r w:rsidR="00985748" w:rsidRPr="00055153">
        <w:rPr>
          <w:rFonts w:ascii="Sakkal Majalla" w:hAnsi="Sakkal Majalla" w:cs="Sakkal Majalla"/>
          <w:b/>
          <w:bCs/>
          <w:color w:val="171717" w:themeColor="background2" w:themeShade="1A"/>
          <w:szCs w:val="28"/>
        </w:rPr>
        <w:t>(</w:t>
      </w:r>
      <w:proofErr w:type="spellStart"/>
      <w:r w:rsidR="00985748" w:rsidRPr="00055153">
        <w:rPr>
          <w:rFonts w:ascii="Sakkal Majalla" w:hAnsi="Sakkal Majalla" w:cs="Sakkal Majalla"/>
          <w:b/>
          <w:bCs/>
          <w:color w:val="171717" w:themeColor="background2" w:themeShade="1A"/>
          <w:szCs w:val="28"/>
        </w:rPr>
        <w:t>Alblooshi</w:t>
      </w:r>
      <w:proofErr w:type="spellEnd"/>
      <w:r w:rsidR="00985748" w:rsidRPr="00055153">
        <w:rPr>
          <w:rFonts w:ascii="Sakkal Majalla" w:hAnsi="Sakkal Majalla" w:cs="Sakkal Majalla"/>
          <w:b/>
          <w:bCs/>
          <w:color w:val="171717" w:themeColor="background2" w:themeShade="1A"/>
          <w:szCs w:val="28"/>
        </w:rPr>
        <w:t xml:space="preserve"> et al., 2023)</w:t>
      </w:r>
    </w:p>
    <w:p w14:paraId="36BD2213" w14:textId="7CD11B49" w:rsidR="00A41362" w:rsidRPr="00F524A1" w:rsidRDefault="006F109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lastRenderedPageBreak/>
        <w:t>هدفت</w:t>
      </w:r>
      <w:r w:rsidR="00A41362" w:rsidRPr="00F524A1">
        <w:rPr>
          <w:rFonts w:ascii="Sakkal Majalla" w:hAnsi="Sakkal Majalla" w:cs="Sakkal Majalla"/>
          <w:color w:val="171717" w:themeColor="background2" w:themeShade="1A"/>
          <w:szCs w:val="28"/>
          <w:rtl/>
        </w:rPr>
        <w:t xml:space="preserve"> هذه الدراسة إلى تحديد الدور الوسيط لإدارة الأزمات بين القيادة واستمرارية الأعمال، حيث تعد إدارة الأزمات من المسؤوليات الرئيسية للقادة في المؤسسات. وتشدد الدراسة على أهمية إبراز القادة لمهاراتهم القيادية الحقيقية خلال الأزمات لضمان استمرارية الأعمال. لتحقيق أهداف الدراسة، تم جمع البيانات من 384 موظفًا يعملون في مؤسسات القطاع العام في دولة الإمارات العربية المتحدة، حيث تم جمع البيانات باستخدام تقنيات الاستبيان الذاتي وتوزيع الاستبيانات عبر العينة العشوائية البسيطة</w:t>
      </w:r>
      <w:r w:rsidR="00A41362" w:rsidRPr="00F524A1">
        <w:rPr>
          <w:rFonts w:ascii="Sakkal Majalla" w:hAnsi="Sakkal Majalla" w:cs="Sakkal Majalla"/>
          <w:color w:val="171717" w:themeColor="background2" w:themeShade="1A"/>
          <w:szCs w:val="28"/>
        </w:rPr>
        <w:t>.</w:t>
      </w:r>
    </w:p>
    <w:p w14:paraId="10D11549" w14:textId="77777777" w:rsidR="00A41362" w:rsidRPr="00F524A1" w:rsidRDefault="00A41362"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أظهرت النتائج المستخلصة من نمذجة المعادلات الهيكلية أن القيادة لها تأثير مباشر كبير على استمرارية الأعمال وإدارة الأزمات، مما يؤكد أن القادة الفعّالين في القيادة قادرون على إدارة الأزمات بكفاءة. كما أوضحت النتائج أن لإدارة الأزمات دورًا وسيطًا مهمًا بين القيادة واستمرارية الأعمال، مما يعزز من فعالية القيادة في تحقيق أهداف المؤسسات أثناء الأزمات</w:t>
      </w:r>
      <w:r w:rsidRPr="00F524A1">
        <w:rPr>
          <w:rFonts w:ascii="Sakkal Majalla" w:hAnsi="Sakkal Majalla" w:cs="Sakkal Majalla"/>
          <w:color w:val="171717" w:themeColor="background2" w:themeShade="1A"/>
          <w:szCs w:val="28"/>
        </w:rPr>
        <w:t>.</w:t>
      </w:r>
    </w:p>
    <w:p w14:paraId="402A57F4" w14:textId="77777777" w:rsidR="00A41362" w:rsidRPr="00F524A1" w:rsidRDefault="00A41362"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توصي الدراسة بضرورة تعزيز مهارات إدارة الأزمات لدى القادة في المؤسسات، والتركيز على تطوير الكفاءات القيادية التي تدعم استمرارية الأعمال، حيث يعد ذلك ضروريًا لضمان الأداء المستدام للمؤسسات في مواجهة التحديات المتغيرة</w:t>
      </w:r>
      <w:r w:rsidRPr="00F524A1">
        <w:rPr>
          <w:rFonts w:ascii="Sakkal Majalla" w:hAnsi="Sakkal Majalla" w:cs="Sakkal Majalla"/>
          <w:color w:val="171717" w:themeColor="background2" w:themeShade="1A"/>
          <w:szCs w:val="28"/>
        </w:rPr>
        <w:t>.</w:t>
      </w:r>
    </w:p>
    <w:p w14:paraId="6431297A" w14:textId="24F68809" w:rsidR="00EC7489"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lang w:bidi="ar-EG"/>
        </w:rPr>
      </w:pPr>
      <w:r w:rsidRPr="00055153">
        <w:rPr>
          <w:rFonts w:ascii="Sakkal Majalla" w:hAnsi="Sakkal Majalla" w:cs="Sakkal Majalla"/>
          <w:b/>
          <w:bCs/>
          <w:color w:val="171717" w:themeColor="background2" w:themeShade="1A"/>
          <w:szCs w:val="28"/>
          <w:rtl/>
        </w:rPr>
        <w:t>دراسة</w:t>
      </w:r>
      <w:r w:rsidR="00C34362" w:rsidRPr="00055153">
        <w:rPr>
          <w:rFonts w:ascii="Sakkal Majalla" w:hAnsi="Sakkal Majalla" w:cs="Sakkal Majalla"/>
          <w:b/>
          <w:bCs/>
          <w:color w:val="171717" w:themeColor="background2" w:themeShade="1A"/>
          <w:szCs w:val="28"/>
        </w:rPr>
        <w:t xml:space="preserve"> (Musyoka &amp; Ouma, 2024).</w:t>
      </w:r>
    </w:p>
    <w:p w14:paraId="7236B2CD" w14:textId="28F9EF4B" w:rsidR="006F109D" w:rsidRPr="00F524A1" w:rsidRDefault="006F109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هدفت هذه الدراسة إلى استكشاف تأثير القيادة في الأزمات على أداء المؤسسات الصغيرة والمتوسطة</w:t>
      </w:r>
      <w:r w:rsidRPr="00F524A1">
        <w:rPr>
          <w:rFonts w:ascii="Sakkal Majalla" w:hAnsi="Sakkal Majalla" w:cs="Sakkal Majalla"/>
          <w:color w:val="171717" w:themeColor="background2" w:themeShade="1A"/>
          <w:szCs w:val="28"/>
        </w:rPr>
        <w:t xml:space="preserve"> (SMEs) </w:t>
      </w:r>
      <w:r w:rsidRPr="00F524A1">
        <w:rPr>
          <w:rFonts w:ascii="Sakkal Majalla" w:hAnsi="Sakkal Majalla" w:cs="Sakkal Majalla"/>
          <w:color w:val="171717" w:themeColor="background2" w:themeShade="1A"/>
          <w:szCs w:val="28"/>
          <w:rtl/>
        </w:rPr>
        <w:t>خلال جائحة كوفيد-19 في مقاطعة نيروبي، كينيا، نظراً لأن العلاقة بين قيادة الأزمات ونجاح المؤسسات في مثل هذه الظروف لا تزال غير مدروسة بشكل كافٍ. تسعى الدراسة إلى سد هذه الفجوة من خلال تحليل أثر القيادة في الأزمات على أداء المؤسسات الصغيرة والمتوسطة أثناء الجائحة. استخدمت الدراسة تصميمًا وصفيًا وارتباطيًا، حيث تم جمع البيانات من 237 مشاركًا يمثلون مختلف قطاعات المؤسسات الصغيرة والمتوسطة في كينيا باستخدام أسلوب العينة العشوائية الطبقية واستبيان لجمع البيانات</w:t>
      </w:r>
      <w:r w:rsidRPr="00F524A1">
        <w:rPr>
          <w:rFonts w:ascii="Sakkal Majalla" w:hAnsi="Sakkal Majalla" w:cs="Sakkal Majalla"/>
          <w:color w:val="171717" w:themeColor="background2" w:themeShade="1A"/>
          <w:szCs w:val="28"/>
        </w:rPr>
        <w:t>.</w:t>
      </w:r>
    </w:p>
    <w:p w14:paraId="37765D35" w14:textId="77777777" w:rsidR="006F109D" w:rsidRPr="00F524A1" w:rsidRDefault="006F109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lastRenderedPageBreak/>
        <w:t>كشفت نتائج التحليل باستخدام برنامج</w:t>
      </w:r>
      <w:r w:rsidRPr="00F524A1">
        <w:rPr>
          <w:rFonts w:ascii="Sakkal Majalla" w:hAnsi="Sakkal Majalla" w:cs="Sakkal Majalla"/>
          <w:color w:val="171717" w:themeColor="background2" w:themeShade="1A"/>
          <w:szCs w:val="28"/>
        </w:rPr>
        <w:t xml:space="preserve"> SPSS </w:t>
      </w:r>
      <w:r w:rsidRPr="00F524A1">
        <w:rPr>
          <w:rFonts w:ascii="Sakkal Majalla" w:hAnsi="Sakkal Majalla" w:cs="Sakkal Majalla"/>
          <w:color w:val="171717" w:themeColor="background2" w:themeShade="1A"/>
          <w:szCs w:val="28"/>
          <w:rtl/>
        </w:rPr>
        <w:t>(الإصدار 23) عن وجود علاقة إيجابية بين إدارة الأزمات والحفاظ على سمعة المؤسسات، والتي تؤثر بدورها بشكل إيجابي على المبيعات والأرباح طويلة الأمد. كما أظهرت النتائج وجود علاقة خطية كبيرة بين القيادة في الأزمات وأداء المؤسسات الصغيرة والمتوسطة، حيث تفسر القيادة في الأزمات 56.2% من التغيرات في الأداء. أشارت الدراسة أيضًا إلى أن تأثير القيادة في الأزمات على الأداء يعزز من تحسين نتائج المؤسسات، مما يبرز أهمية القيادة الفعالة في الأزمات لتحسين النتائج المؤسسية</w:t>
      </w:r>
      <w:r w:rsidRPr="00F524A1">
        <w:rPr>
          <w:rFonts w:ascii="Sakkal Majalla" w:hAnsi="Sakkal Majalla" w:cs="Sakkal Majalla"/>
          <w:color w:val="171717" w:themeColor="background2" w:themeShade="1A"/>
          <w:szCs w:val="28"/>
        </w:rPr>
        <w:t>.</w:t>
      </w:r>
    </w:p>
    <w:p w14:paraId="52E2821C" w14:textId="77777777" w:rsidR="006F109D" w:rsidRPr="00F524A1" w:rsidRDefault="006F109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توصي الدراسة بضرورة تعزيز مهارات القيادة في الأزمات لدى فرق الإدارة التنفيذية داخل المؤسسات الصغيرة والمتوسطة في مقاطعة نيروبي، مع التركيز على تطوير كفاءات القيادة ووضع إرشادات تنظيمية لإدارة الأزمات بشكل فعال عبر مختلف المجالات التشغيلية. يشير تنفيذ هذه التوصيات إلى تحسين جاهزية المؤسسات للتعامل مع الأزمات، مما يعزز من استمراريتها وأدائها العام في ظل الظروف المعاكسة. تقدم هذه الدراسة إضافات قيمة لأدبيات إدارة الأزمات والمرونة التنظيمية، خاصة في مجال المؤسسات الصغيرة والمتوسطة، وتوفر رؤى مهمة للممارسين وصناع القرار والباحثين</w:t>
      </w:r>
      <w:r w:rsidRPr="00F524A1">
        <w:rPr>
          <w:rFonts w:ascii="Sakkal Majalla" w:hAnsi="Sakkal Majalla" w:cs="Sakkal Majalla"/>
          <w:color w:val="171717" w:themeColor="background2" w:themeShade="1A"/>
          <w:szCs w:val="28"/>
        </w:rPr>
        <w:t>.</w:t>
      </w:r>
    </w:p>
    <w:p w14:paraId="6BC3611F" w14:textId="1546511D" w:rsidR="00EC7489"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lang w:bidi="ar-EG"/>
        </w:rPr>
      </w:pPr>
      <w:r w:rsidRPr="00055153">
        <w:rPr>
          <w:rFonts w:ascii="Sakkal Majalla" w:hAnsi="Sakkal Majalla" w:cs="Sakkal Majalla"/>
          <w:b/>
          <w:bCs/>
          <w:color w:val="171717" w:themeColor="background2" w:themeShade="1A"/>
          <w:szCs w:val="28"/>
          <w:rtl/>
        </w:rPr>
        <w:t>دراسة</w:t>
      </w:r>
      <w:r w:rsidRPr="00055153">
        <w:rPr>
          <w:rFonts w:ascii="Sakkal Majalla" w:hAnsi="Sakkal Majalla" w:cs="Sakkal Majalla"/>
          <w:b/>
          <w:bCs/>
          <w:color w:val="171717" w:themeColor="background2" w:themeShade="1A"/>
          <w:szCs w:val="28"/>
          <w:lang w:bidi="ar-EG"/>
        </w:rPr>
        <w:t xml:space="preserve"> </w:t>
      </w:r>
      <w:proofErr w:type="spellStart"/>
      <w:r w:rsidR="00BE1959" w:rsidRPr="00055153">
        <w:rPr>
          <w:rFonts w:ascii="Sakkal Majalla" w:hAnsi="Sakkal Majalla" w:cs="Sakkal Majalla"/>
          <w:b/>
          <w:bCs/>
          <w:color w:val="171717" w:themeColor="background2" w:themeShade="1A"/>
          <w:szCs w:val="28"/>
          <w:lang w:bidi="ar-EG"/>
        </w:rPr>
        <w:t>Alshehhi</w:t>
      </w:r>
      <w:proofErr w:type="spellEnd"/>
      <w:r w:rsidR="00BE1959" w:rsidRPr="00055153">
        <w:rPr>
          <w:rFonts w:ascii="Sakkal Majalla" w:hAnsi="Sakkal Majalla" w:cs="Sakkal Majalla"/>
          <w:b/>
          <w:bCs/>
          <w:color w:val="171717" w:themeColor="background2" w:themeShade="1A"/>
          <w:szCs w:val="28"/>
          <w:lang w:bidi="ar-EG"/>
        </w:rPr>
        <w:t>, &amp; Hamdan. 2022</w:t>
      </w:r>
      <w:r w:rsidR="007B4517" w:rsidRPr="00055153">
        <w:rPr>
          <w:rFonts w:ascii="Sakkal Majalla" w:hAnsi="Sakkal Majalla" w:cs="Sakkal Majalla"/>
          <w:b/>
          <w:bCs/>
          <w:color w:val="171717" w:themeColor="background2" w:themeShade="1A"/>
          <w:szCs w:val="28"/>
          <w:lang w:bidi="ar-EG"/>
        </w:rPr>
        <w:t>).</w:t>
      </w:r>
      <w:r w:rsidR="007B4517" w:rsidRPr="00055153">
        <w:rPr>
          <w:rFonts w:ascii="Sakkal Majalla" w:hAnsi="Sakkal Majalla" w:cs="Sakkal Majalla"/>
          <w:b/>
          <w:bCs/>
          <w:color w:val="171717" w:themeColor="background2" w:themeShade="1A"/>
          <w:szCs w:val="28"/>
          <w:rtl/>
          <w:lang w:bidi="ar-EG"/>
        </w:rPr>
        <w:t>)</w:t>
      </w:r>
    </w:p>
    <w:p w14:paraId="0C5650DC" w14:textId="566E98F6" w:rsidR="00E736A6" w:rsidRPr="00F524A1" w:rsidRDefault="007B4517"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هدفت</w:t>
      </w:r>
      <w:r w:rsidR="00D235E3" w:rsidRPr="00F524A1">
        <w:rPr>
          <w:rFonts w:ascii="Sakkal Majalla" w:hAnsi="Sakkal Majalla" w:cs="Sakkal Majalla"/>
          <w:color w:val="171717" w:themeColor="background2" w:themeShade="1A"/>
          <w:szCs w:val="28"/>
          <w:rtl/>
        </w:rPr>
        <w:t xml:space="preserve"> </w:t>
      </w:r>
      <w:r w:rsidR="00E736A6" w:rsidRPr="00F524A1">
        <w:rPr>
          <w:rFonts w:ascii="Sakkal Majalla" w:hAnsi="Sakkal Majalla" w:cs="Sakkal Majalla"/>
          <w:color w:val="171717" w:themeColor="background2" w:themeShade="1A"/>
          <w:szCs w:val="28"/>
          <w:rtl/>
        </w:rPr>
        <w:t>هذه الدراسة إلى تسليط الضوء على الفكر الإداري المعاصر والفكر الإداري الإسلامي المتعلق بقيادة الأزمات واستمرارية تقديم الخدمات. تتناول الدراسة السمات القيادية المطلوبة لمواجهة الأزمات، حيث تتفق الأفكار الإدارية المعاصرة والإسلامية على ضرورة التخطيط المسبق، الكفاءة، الخبرة، والمهارات اللازمة. إلا أن الفكر الإسلامي يضيف إلى هذه المتطلبات ضرورة التحلي بالصبر والأمانة في إدارة الأزمات لتحقيق فعالية أكبر</w:t>
      </w:r>
      <w:r w:rsidR="00E736A6" w:rsidRPr="00F524A1">
        <w:rPr>
          <w:rFonts w:ascii="Sakkal Majalla" w:hAnsi="Sakkal Majalla" w:cs="Sakkal Majalla"/>
          <w:color w:val="171717" w:themeColor="background2" w:themeShade="1A"/>
          <w:szCs w:val="28"/>
        </w:rPr>
        <w:t>.</w:t>
      </w:r>
    </w:p>
    <w:p w14:paraId="6668C4E9" w14:textId="77777777" w:rsidR="00E736A6" w:rsidRPr="00F524A1" w:rsidRDefault="00E736A6"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تعتمد الدراسة على تحليل وصفي للمنهجيات الإدارية من المنظورين المعاصر والإسلامي، دون توضيح لعينة محددة، إذ ترتكز الدراسة على الأدبيات والنظريات ذات الصلة. ومن أبرز القيود التي واجهت هذه الدراسة كانت القيود الزمانية والجغرافية التي أثرت على نطاق الدراسة</w:t>
      </w:r>
      <w:r w:rsidRPr="00F524A1">
        <w:rPr>
          <w:rFonts w:ascii="Sakkal Majalla" w:hAnsi="Sakkal Majalla" w:cs="Sakkal Majalla"/>
          <w:color w:val="171717" w:themeColor="background2" w:themeShade="1A"/>
          <w:szCs w:val="28"/>
        </w:rPr>
        <w:t>.</w:t>
      </w:r>
    </w:p>
    <w:p w14:paraId="5C57194D" w14:textId="77777777" w:rsidR="00E736A6" w:rsidRPr="00F524A1" w:rsidRDefault="00E736A6"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lastRenderedPageBreak/>
        <w:t>أظهرت نتائج الدراسة أن القائد الذي يجمع بين التخطيط والكفاءة والخبرة، بجانب الصبر والأمانة وفقًا للفكر الإسلامي، يحقق إدارة أكثر فعالية للأزمات، ويعزز استمرارية تقديم الخدمات</w:t>
      </w:r>
      <w:r w:rsidRPr="00F524A1">
        <w:rPr>
          <w:rFonts w:ascii="Sakkal Majalla" w:hAnsi="Sakkal Majalla" w:cs="Sakkal Majalla"/>
          <w:color w:val="171717" w:themeColor="background2" w:themeShade="1A"/>
          <w:szCs w:val="28"/>
        </w:rPr>
        <w:t>.</w:t>
      </w:r>
    </w:p>
    <w:p w14:paraId="14728614" w14:textId="77777777" w:rsidR="00E736A6" w:rsidRPr="00F524A1" w:rsidRDefault="00E736A6"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توصي الدراسة بتطوير البرامج التدريبية للقادة بحيث تتضمن السمات القيادية التي تؤكد عليها الإدارة الإسلامية، مثل الصبر والأمانة، إلى جانب المهارات التقليدية في التخطيط والكفاءة. كما تشجع الدراسة على إجراء أبحاث مستقبلية تركز على تطبيق هذه المبادئ الإسلامية في سياقات عملية مختلفة لتأكيد فاعليتها</w:t>
      </w:r>
      <w:r w:rsidRPr="00F524A1">
        <w:rPr>
          <w:rFonts w:ascii="Sakkal Majalla" w:hAnsi="Sakkal Majalla" w:cs="Sakkal Majalla"/>
          <w:color w:val="171717" w:themeColor="background2" w:themeShade="1A"/>
          <w:szCs w:val="28"/>
        </w:rPr>
        <w:t>.</w:t>
      </w:r>
    </w:p>
    <w:p w14:paraId="1427DABE" w14:textId="2EB86131" w:rsidR="00EC7489"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lang w:bidi="ar-EG"/>
        </w:rPr>
      </w:pPr>
      <w:r w:rsidRPr="00055153">
        <w:rPr>
          <w:rFonts w:ascii="Sakkal Majalla" w:hAnsi="Sakkal Majalla" w:cs="Sakkal Majalla"/>
          <w:b/>
          <w:bCs/>
          <w:color w:val="171717" w:themeColor="background2" w:themeShade="1A"/>
          <w:szCs w:val="28"/>
          <w:rtl/>
        </w:rPr>
        <w:t xml:space="preserve">دراسة </w:t>
      </w:r>
      <w:proofErr w:type="gramStart"/>
      <w:r w:rsidR="005E2357" w:rsidRPr="00055153">
        <w:rPr>
          <w:rFonts w:ascii="Sakkal Majalla" w:hAnsi="Sakkal Majalla" w:cs="Sakkal Majalla"/>
          <w:b/>
          <w:bCs/>
          <w:color w:val="171717" w:themeColor="background2" w:themeShade="1A"/>
          <w:szCs w:val="28"/>
        </w:rPr>
        <w:t xml:space="preserve">( </w:t>
      </w:r>
      <w:proofErr w:type="spellStart"/>
      <w:r w:rsidR="00C249AE" w:rsidRPr="00055153">
        <w:rPr>
          <w:rFonts w:ascii="Sakkal Majalla" w:hAnsi="Sakkal Majalla" w:cs="Sakkal Majalla"/>
          <w:b/>
          <w:bCs/>
          <w:color w:val="171717" w:themeColor="background2" w:themeShade="1A"/>
          <w:szCs w:val="28"/>
        </w:rPr>
        <w:t>Mkheimer</w:t>
      </w:r>
      <w:proofErr w:type="spellEnd"/>
      <w:proofErr w:type="gramEnd"/>
      <w:r w:rsidR="00C249AE" w:rsidRPr="00055153">
        <w:rPr>
          <w:rFonts w:ascii="Sakkal Majalla" w:hAnsi="Sakkal Majalla" w:cs="Sakkal Majalla"/>
          <w:b/>
          <w:bCs/>
          <w:color w:val="171717" w:themeColor="background2" w:themeShade="1A"/>
          <w:szCs w:val="28"/>
        </w:rPr>
        <w:t>, 2018).</w:t>
      </w:r>
    </w:p>
    <w:p w14:paraId="7AFB9D12" w14:textId="77777777" w:rsidR="00143B8B" w:rsidRPr="00F524A1" w:rsidRDefault="00A93E97"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سعت </w:t>
      </w:r>
      <w:r w:rsidR="00143B8B" w:rsidRPr="00F524A1">
        <w:rPr>
          <w:rFonts w:ascii="Sakkal Majalla" w:hAnsi="Sakkal Majalla" w:cs="Sakkal Majalla"/>
          <w:color w:val="171717" w:themeColor="background2" w:themeShade="1A"/>
          <w:szCs w:val="28"/>
          <w:rtl/>
        </w:rPr>
        <w:t>هذه الدراسة إلى تحليل تأثير أنماط القيادة المختلفة، مثل القيادة التحويلية، التبادلية، والكاريزمية، على نجاح الأعمال، مع التركيز على المؤسسات الصغيرة والمتوسطة</w:t>
      </w:r>
      <w:r w:rsidR="00143B8B" w:rsidRPr="00F524A1">
        <w:rPr>
          <w:rFonts w:ascii="Sakkal Majalla" w:hAnsi="Sakkal Majalla" w:cs="Sakkal Majalla"/>
          <w:color w:val="171717" w:themeColor="background2" w:themeShade="1A"/>
          <w:szCs w:val="28"/>
        </w:rPr>
        <w:t xml:space="preserve"> (SMEs) </w:t>
      </w:r>
      <w:r w:rsidR="00143B8B" w:rsidRPr="00F524A1">
        <w:rPr>
          <w:rFonts w:ascii="Sakkal Majalla" w:hAnsi="Sakkal Majalla" w:cs="Sakkal Majalla"/>
          <w:color w:val="171717" w:themeColor="background2" w:themeShade="1A"/>
          <w:szCs w:val="28"/>
          <w:rtl/>
        </w:rPr>
        <w:t>في مدينة عمان. جاءت هذه الدراسة لسد الفجوة في الأدبيات المتعلقة بكيفية تأثير أساليب القيادة على تحقيق النجاح الكامل للأعمال</w:t>
      </w:r>
      <w:r w:rsidR="00143B8B" w:rsidRPr="00F524A1">
        <w:rPr>
          <w:rFonts w:ascii="Sakkal Majalla" w:hAnsi="Sakkal Majalla" w:cs="Sakkal Majalla"/>
          <w:color w:val="171717" w:themeColor="background2" w:themeShade="1A"/>
          <w:szCs w:val="28"/>
        </w:rPr>
        <w:t>.</w:t>
      </w:r>
    </w:p>
    <w:p w14:paraId="21C5AE8E" w14:textId="77777777" w:rsidR="00143B8B" w:rsidRPr="00F524A1" w:rsidRDefault="00143B8B"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اعتمدت الدراسة على استبيان قيادي يحتوي على أسئلة ديموغرافية تتعلق بأنماط القيادة وأسئلة حول نجاح الأعمال. تم توزيع 100 استبيان، وقد أتم 85 مشاركًا بشكل صحيح مما جعله صالحًا للتحليل. استخدمت الدراسة الإحصائيات الوصفية، تحليل العوامل الاستكشافي</w:t>
      </w:r>
      <w:r w:rsidRPr="00F524A1">
        <w:rPr>
          <w:rFonts w:ascii="Sakkal Majalla" w:hAnsi="Sakkal Majalla" w:cs="Sakkal Majalla"/>
          <w:color w:val="171717" w:themeColor="background2" w:themeShade="1A"/>
          <w:szCs w:val="28"/>
        </w:rPr>
        <w:t xml:space="preserve"> (EFA)</w:t>
      </w:r>
      <w:r w:rsidRPr="00F524A1">
        <w:rPr>
          <w:rFonts w:ascii="Sakkal Majalla" w:hAnsi="Sakkal Majalla" w:cs="Sakkal Majalla"/>
          <w:color w:val="171717" w:themeColor="background2" w:themeShade="1A"/>
          <w:szCs w:val="28"/>
          <w:rtl/>
        </w:rPr>
        <w:t>، والانحدار المتعدد لاختبار فرضيات البحث</w:t>
      </w:r>
      <w:r w:rsidRPr="00F524A1">
        <w:rPr>
          <w:rFonts w:ascii="Sakkal Majalla" w:hAnsi="Sakkal Majalla" w:cs="Sakkal Majalla"/>
          <w:color w:val="171717" w:themeColor="background2" w:themeShade="1A"/>
          <w:szCs w:val="28"/>
        </w:rPr>
        <w:t>.</w:t>
      </w:r>
    </w:p>
    <w:p w14:paraId="37C65088" w14:textId="77777777" w:rsidR="00143B8B" w:rsidRPr="00F524A1" w:rsidRDefault="00143B8B"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أظهرت النتائج أن القيادة التبادلية لها تأثير إيجابي كبير على نجاح الأعمال. أما القيادة التحويلية، فقد أظهرت تأثيرًا سلبيًا على نجاح الأعمال، مما يعني أن استخدام هذا الأسلوب قد لا يسهم في تعزيز أو تطوير النجاح المؤسسي</w:t>
      </w:r>
      <w:r w:rsidRPr="00F524A1">
        <w:rPr>
          <w:rFonts w:ascii="Sakkal Majalla" w:hAnsi="Sakkal Majalla" w:cs="Sakkal Majalla"/>
          <w:color w:val="171717" w:themeColor="background2" w:themeShade="1A"/>
          <w:szCs w:val="28"/>
        </w:rPr>
        <w:t>.</w:t>
      </w:r>
    </w:p>
    <w:p w14:paraId="4E0C4E2B" w14:textId="77777777" w:rsidR="00143B8B" w:rsidRPr="00F524A1" w:rsidRDefault="00143B8B"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توصي الدراسة المؤسسات في عمان، وخاصة الصغيرة والمتوسطة منها، بتبني أسلوب القيادة التبادلية لتعزيز الأداء والنجاح المؤسسي. كما تقترح الدراسة إجراء أبحاث إضافية لتحليل أبعاد أخرى لأنماط القيادة وقياس تأثيرها على جوانب مختلفة من النجاح في الأعمال</w:t>
      </w:r>
      <w:r w:rsidRPr="00F524A1">
        <w:rPr>
          <w:rFonts w:ascii="Sakkal Majalla" w:hAnsi="Sakkal Majalla" w:cs="Sakkal Majalla"/>
          <w:color w:val="171717" w:themeColor="background2" w:themeShade="1A"/>
          <w:szCs w:val="28"/>
        </w:rPr>
        <w:t>.</w:t>
      </w:r>
    </w:p>
    <w:p w14:paraId="79F3810C" w14:textId="1CA79E6E" w:rsidR="00EC7489"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lang w:bidi="ar-EG"/>
        </w:rPr>
      </w:pPr>
      <w:proofErr w:type="gramStart"/>
      <w:r w:rsidRPr="00055153">
        <w:rPr>
          <w:rFonts w:ascii="Sakkal Majalla" w:hAnsi="Sakkal Majalla" w:cs="Sakkal Majalla"/>
          <w:b/>
          <w:bCs/>
          <w:color w:val="171717" w:themeColor="background2" w:themeShade="1A"/>
          <w:szCs w:val="28"/>
          <w:rtl/>
        </w:rPr>
        <w:lastRenderedPageBreak/>
        <w:t xml:space="preserve">دراسة </w:t>
      </w:r>
      <w:r w:rsidR="009B4FA4" w:rsidRPr="00055153">
        <w:rPr>
          <w:rFonts w:ascii="Sakkal Majalla" w:hAnsi="Sakkal Majalla" w:cs="Sakkal Majalla"/>
          <w:b/>
          <w:bCs/>
          <w:color w:val="171717" w:themeColor="background2" w:themeShade="1A"/>
          <w:szCs w:val="28"/>
          <w:rtl/>
          <w:lang w:bidi="ar-EG"/>
        </w:rPr>
        <w:t xml:space="preserve"> </w:t>
      </w:r>
      <w:r w:rsidR="00D33420" w:rsidRPr="00055153">
        <w:rPr>
          <w:rFonts w:ascii="Sakkal Majalla" w:hAnsi="Sakkal Majalla" w:cs="Sakkal Majalla"/>
          <w:b/>
          <w:bCs/>
          <w:color w:val="171717" w:themeColor="background2" w:themeShade="1A"/>
          <w:szCs w:val="28"/>
        </w:rPr>
        <w:t>Sanda</w:t>
      </w:r>
      <w:proofErr w:type="gramEnd"/>
      <w:r w:rsidR="00D33420" w:rsidRPr="00055153">
        <w:rPr>
          <w:rFonts w:ascii="Sakkal Majalla" w:hAnsi="Sakkal Majalla" w:cs="Sakkal Majalla"/>
          <w:b/>
          <w:bCs/>
          <w:color w:val="171717" w:themeColor="background2" w:themeShade="1A"/>
          <w:szCs w:val="28"/>
        </w:rPr>
        <w:t>, &amp; Sanda, 2022).</w:t>
      </w:r>
      <w:r w:rsidR="009B4FA4" w:rsidRPr="00055153">
        <w:rPr>
          <w:rFonts w:ascii="Sakkal Majalla" w:hAnsi="Sakkal Majalla" w:cs="Sakkal Majalla"/>
          <w:b/>
          <w:bCs/>
          <w:color w:val="171717" w:themeColor="background2" w:themeShade="1A"/>
          <w:szCs w:val="28"/>
          <w:rtl/>
        </w:rPr>
        <w:t>).</w:t>
      </w:r>
    </w:p>
    <w:p w14:paraId="2FB15A5C" w14:textId="77777777" w:rsidR="00E716F4" w:rsidRPr="00F524A1" w:rsidRDefault="00456F86"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        </w:t>
      </w:r>
      <w:r w:rsidR="006565B9" w:rsidRPr="00F524A1">
        <w:rPr>
          <w:rFonts w:ascii="Sakkal Majalla" w:hAnsi="Sakkal Majalla" w:cs="Sakkal Majalla"/>
          <w:color w:val="171717" w:themeColor="background2" w:themeShade="1A"/>
          <w:szCs w:val="28"/>
          <w:rtl/>
        </w:rPr>
        <w:t>هدفت</w:t>
      </w:r>
      <w:r w:rsidRPr="00F524A1">
        <w:rPr>
          <w:rFonts w:ascii="Sakkal Majalla" w:hAnsi="Sakkal Majalla" w:cs="Sakkal Majalla"/>
          <w:color w:val="171717" w:themeColor="background2" w:themeShade="1A"/>
          <w:szCs w:val="28"/>
          <w:rtl/>
        </w:rPr>
        <w:t xml:space="preserve"> </w:t>
      </w:r>
      <w:r w:rsidR="00E716F4" w:rsidRPr="00F524A1">
        <w:rPr>
          <w:rFonts w:ascii="Sakkal Majalla" w:hAnsi="Sakkal Majalla" w:cs="Sakkal Majalla"/>
          <w:color w:val="171717" w:themeColor="background2" w:themeShade="1A"/>
          <w:szCs w:val="28"/>
          <w:rtl/>
        </w:rPr>
        <w:t>هذه الدراسة إلى استكشاف مدى تأثير أسلوب القيادة على مستوى رضا الموظفين ورغبتهم في تغيير وظائفهم، بالإضافة إلى مدى تعزيز أو تخفيف تأثيرات جائحة كوفيد-19 (مثل القلق، العمل من المنزل، والأزمة الاقتصادية) على رضاهم الوظيفي. تأتي هذه الدراسة في سياق اهتمام دائم في الإدارة بأهمية اختيار أسلوب القيادة المناسب، نظراً لأنه يمكن أن يؤثر بشكل مباشر على النتائج المالية والأداء العام للمؤسسة</w:t>
      </w:r>
      <w:r w:rsidR="00E716F4" w:rsidRPr="00F524A1">
        <w:rPr>
          <w:rFonts w:ascii="Sakkal Majalla" w:hAnsi="Sakkal Majalla" w:cs="Sakkal Majalla"/>
          <w:color w:val="171717" w:themeColor="background2" w:themeShade="1A"/>
          <w:szCs w:val="28"/>
        </w:rPr>
        <w:t>.</w:t>
      </w:r>
    </w:p>
    <w:p w14:paraId="41E43BDC" w14:textId="77777777" w:rsidR="00E716F4" w:rsidRPr="00F524A1" w:rsidRDefault="00E716F4"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اعتمدت الدراسة على استبيان القيادة متعدد العوامل</w:t>
      </w:r>
      <w:r w:rsidRPr="00F524A1">
        <w:rPr>
          <w:rFonts w:ascii="Sakkal Majalla" w:hAnsi="Sakkal Majalla" w:cs="Sakkal Majalla"/>
          <w:color w:val="171717" w:themeColor="background2" w:themeShade="1A"/>
          <w:szCs w:val="28"/>
        </w:rPr>
        <w:t xml:space="preserve"> (MLQ) </w:t>
      </w:r>
      <w:r w:rsidRPr="00F524A1">
        <w:rPr>
          <w:rFonts w:ascii="Sakkal Majalla" w:hAnsi="Sakkal Majalla" w:cs="Sakkal Majalla"/>
          <w:color w:val="171717" w:themeColor="background2" w:themeShade="1A"/>
          <w:szCs w:val="28"/>
          <w:rtl/>
        </w:rPr>
        <w:t xml:space="preserve">لتحديد أسلوب القيادة، كما استخدمت مقياس </w:t>
      </w:r>
      <w:proofErr w:type="spellStart"/>
      <w:r w:rsidRPr="00F524A1">
        <w:rPr>
          <w:rFonts w:ascii="Sakkal Majalla" w:hAnsi="Sakkal Majalla" w:cs="Sakkal Majalla"/>
          <w:color w:val="171717" w:themeColor="background2" w:themeShade="1A"/>
          <w:szCs w:val="28"/>
          <w:rtl/>
        </w:rPr>
        <w:t>ليكرت</w:t>
      </w:r>
      <w:proofErr w:type="spellEnd"/>
      <w:r w:rsidRPr="00F524A1">
        <w:rPr>
          <w:rFonts w:ascii="Sakkal Majalla" w:hAnsi="Sakkal Majalla" w:cs="Sakkal Majalla"/>
          <w:color w:val="171717" w:themeColor="background2" w:themeShade="1A"/>
          <w:szCs w:val="28"/>
          <w:rtl/>
        </w:rPr>
        <w:t xml:space="preserve"> لقياس المتغيرات الأخرى المتعلقة بالرضا الوظيفي. تمت دراسة العينة من موظفي المؤسسات الصغيرة والمتوسطة في رومانيا، دون تحديد حجم العينة بشكل مفصل في هذا السياق</w:t>
      </w:r>
      <w:r w:rsidRPr="00F524A1">
        <w:rPr>
          <w:rFonts w:ascii="Sakkal Majalla" w:hAnsi="Sakkal Majalla" w:cs="Sakkal Majalla"/>
          <w:color w:val="171717" w:themeColor="background2" w:themeShade="1A"/>
          <w:szCs w:val="28"/>
        </w:rPr>
        <w:t>.</w:t>
      </w:r>
    </w:p>
    <w:p w14:paraId="6BD948DA" w14:textId="77777777" w:rsidR="00E716F4" w:rsidRPr="00F524A1" w:rsidRDefault="00E716F4"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أظهرت النتائج أن أسلوب القيادة يؤثر بشكل كبير على مستوى رضا الموظفين، حيث يمكنه تقليل القلق والرغبة في البحث عن وظيفة جديدة في حال كان أسلوب القيادة فعالًا وملائمًا للظروف المستجدة. كذلك، تبين أن ارتفاع مستوى الرضا الوظيفي يقلل من رغبة الموظفين في تغيير وظائفهم، مما يعزز استمرارية الموظفين ويقلل من احتمالية حدوث تغييرات في القوى العاملة</w:t>
      </w:r>
      <w:r w:rsidRPr="00F524A1">
        <w:rPr>
          <w:rFonts w:ascii="Sakkal Majalla" w:hAnsi="Sakkal Majalla" w:cs="Sakkal Majalla"/>
          <w:color w:val="171717" w:themeColor="background2" w:themeShade="1A"/>
          <w:szCs w:val="28"/>
        </w:rPr>
        <w:t>.</w:t>
      </w:r>
    </w:p>
    <w:p w14:paraId="09CCBC8C" w14:textId="77777777" w:rsidR="00E716F4" w:rsidRPr="00F524A1" w:rsidRDefault="00E716F4"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توصي الدراسة الشركات الصغيرة والمتوسطة في رومانيا باختيار أساليب قيادة تتناسب مع التحديات التي فرضتها جائحة كوفيد-19، خاصة تلك التي تركز على دعم الموظفين نفسيًا ومهنياً، للتخفيف من تأثيرات العمل عن بُعد والأزمات الاقتصادية على رضاهم الوظيفي. كما تقترح إجراء دراسات مستقبلية لفهم تأثير أساليب القيادة على جوانب أخرى من الأداء المؤسسي في ظل الأزمات</w:t>
      </w:r>
      <w:r w:rsidRPr="00F524A1">
        <w:rPr>
          <w:rFonts w:ascii="Sakkal Majalla" w:hAnsi="Sakkal Majalla" w:cs="Sakkal Majalla"/>
          <w:color w:val="171717" w:themeColor="background2" w:themeShade="1A"/>
          <w:szCs w:val="28"/>
        </w:rPr>
        <w:t>.</w:t>
      </w:r>
    </w:p>
    <w:p w14:paraId="6A861DEC" w14:textId="322FFAA5" w:rsidR="00121191"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rPr>
      </w:pPr>
      <w:r w:rsidRPr="00055153">
        <w:rPr>
          <w:rFonts w:ascii="Sakkal Majalla" w:hAnsi="Sakkal Majalla" w:cs="Sakkal Majalla"/>
          <w:b/>
          <w:bCs/>
          <w:color w:val="171717" w:themeColor="background2" w:themeShade="1A"/>
          <w:szCs w:val="28"/>
          <w:rtl/>
        </w:rPr>
        <w:t xml:space="preserve">دراسة </w:t>
      </w:r>
      <w:r w:rsidR="00121191" w:rsidRPr="00055153">
        <w:rPr>
          <w:rFonts w:ascii="Sakkal Majalla" w:hAnsi="Sakkal Majalla" w:cs="Sakkal Majalla"/>
          <w:b/>
          <w:bCs/>
          <w:color w:val="171717" w:themeColor="background2" w:themeShade="1A"/>
          <w:szCs w:val="28"/>
          <w:rtl/>
        </w:rPr>
        <w:t>(</w:t>
      </w:r>
      <w:proofErr w:type="gramStart"/>
      <w:r w:rsidR="00EA7E2B" w:rsidRPr="00055153">
        <w:rPr>
          <w:rFonts w:ascii="Sakkal Majalla" w:hAnsi="Sakkal Majalla" w:cs="Sakkal Majalla"/>
          <w:b/>
          <w:bCs/>
          <w:color w:val="171717" w:themeColor="background2" w:themeShade="1A"/>
          <w:szCs w:val="28"/>
          <w:rtl/>
        </w:rPr>
        <w:t>رباح ،</w:t>
      </w:r>
      <w:proofErr w:type="gramEnd"/>
      <w:r w:rsidR="00EA7E2B" w:rsidRPr="00055153">
        <w:rPr>
          <w:rFonts w:ascii="Sakkal Majalla" w:hAnsi="Sakkal Majalla" w:cs="Sakkal Majalla"/>
          <w:b/>
          <w:bCs/>
          <w:color w:val="171717" w:themeColor="background2" w:themeShade="1A"/>
          <w:szCs w:val="28"/>
          <w:rtl/>
        </w:rPr>
        <w:t xml:space="preserve"> و الشعار</w:t>
      </w:r>
      <w:r w:rsidR="00EA7E2B" w:rsidRPr="00055153">
        <w:rPr>
          <w:rFonts w:ascii="Sakkal Majalla" w:hAnsi="Sakkal Majalla" w:cs="Sakkal Majalla"/>
          <w:b/>
          <w:bCs/>
          <w:color w:val="171717" w:themeColor="background2" w:themeShade="1A"/>
          <w:szCs w:val="28"/>
        </w:rPr>
        <w:t>2021.</w:t>
      </w:r>
      <w:r w:rsidR="00121191" w:rsidRPr="00055153">
        <w:rPr>
          <w:rFonts w:ascii="Sakkal Majalla" w:hAnsi="Sakkal Majalla" w:cs="Sakkal Majalla"/>
          <w:b/>
          <w:bCs/>
          <w:color w:val="171717" w:themeColor="background2" w:themeShade="1A"/>
          <w:szCs w:val="28"/>
          <w:rtl/>
        </w:rPr>
        <w:t xml:space="preserve">). </w:t>
      </w:r>
    </w:p>
    <w:p w14:paraId="1F8454C6" w14:textId="77777777" w:rsidR="00EA7E2B" w:rsidRPr="00F524A1" w:rsidRDefault="00121191"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هدفت </w:t>
      </w:r>
      <w:r w:rsidR="00EA7E2B" w:rsidRPr="00F524A1">
        <w:rPr>
          <w:rFonts w:ascii="Sakkal Majalla" w:hAnsi="Sakkal Majalla" w:cs="Sakkal Majalla"/>
          <w:color w:val="171717" w:themeColor="background2" w:themeShade="1A"/>
          <w:szCs w:val="28"/>
          <w:rtl/>
        </w:rPr>
        <w:t xml:space="preserve">هذه الدراسة إلى التعرف على أثر أنماط القيادة بأنواعها (القيادة التقليدية، القيادة التحويلية، القيادة الأوتوقراطية، القيادة الديمقراطية) على إدارة استمرارية العمل بأبعادها (إدارة الأزمات، استئناف الأعمال، التعافي من كوارث تكنولوجيا المعلومات) في الشركة العامة الأردنية للصوامع والتموين. </w:t>
      </w:r>
      <w:r w:rsidR="00EA7E2B" w:rsidRPr="00F524A1">
        <w:rPr>
          <w:rFonts w:ascii="Sakkal Majalla" w:hAnsi="Sakkal Majalla" w:cs="Sakkal Majalla"/>
          <w:color w:val="171717" w:themeColor="background2" w:themeShade="1A"/>
          <w:szCs w:val="28"/>
          <w:rtl/>
        </w:rPr>
        <w:lastRenderedPageBreak/>
        <w:t>تتناول الدراسة أيضًا أثر الدور المعدل لإدارة الجودة الشاملة في العلاقة بين أنماط القيادة واستمرارية العمل في الشركة العامة الأردنية للصوامع والتموين</w:t>
      </w:r>
      <w:r w:rsidR="00EA7E2B" w:rsidRPr="00F524A1">
        <w:rPr>
          <w:rFonts w:ascii="Sakkal Majalla" w:hAnsi="Sakkal Majalla" w:cs="Sakkal Majalla"/>
          <w:color w:val="171717" w:themeColor="background2" w:themeShade="1A"/>
          <w:szCs w:val="28"/>
        </w:rPr>
        <w:t>.</w:t>
      </w:r>
    </w:p>
    <w:p w14:paraId="32B504F9" w14:textId="77777777" w:rsidR="00EA7E2B" w:rsidRPr="00F524A1" w:rsidRDefault="00EA7E2B"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اعتمدت الدراسة على المنهج الكمي التحليلي، حيث تم جمع البيانات من موظفي الشركة العامة الأردنية للصوامع والتموين، وبلغ حجم العينة (400) موظف، تم استخدام العينة العشوائية البسيطة، وتم توزيع (300) استبيان، واستُعيد منها (223) استبيانًا بعد تدقيق الاستجابات. وتم إخضاع البيانات للتحليل باستخدام وسائل وبرامج الإحصاء المناسبة</w:t>
      </w:r>
      <w:r w:rsidRPr="00F524A1">
        <w:rPr>
          <w:rFonts w:ascii="Sakkal Majalla" w:hAnsi="Sakkal Majalla" w:cs="Sakkal Majalla"/>
          <w:color w:val="171717" w:themeColor="background2" w:themeShade="1A"/>
          <w:szCs w:val="28"/>
        </w:rPr>
        <w:t>.</w:t>
      </w:r>
    </w:p>
    <w:p w14:paraId="658CA483" w14:textId="77777777" w:rsidR="00EA7E2B" w:rsidRPr="00F524A1" w:rsidRDefault="00EA7E2B"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أظهرت النتائج أن هناك تأثيرًا لأبعاد أنماط القيادة المختلفة على إدارة استمرارية العمل، وأن المتغير المعدل لإدارة الجودة الشاملة له تأثير في تعزز هذا الأثر. توصلت الدراسة إلى عدد من النتائج التي أشارت إلى وجود أثر ذي دلالة إحصائية لأنماط القيادة على إدارة استمرارية الأعمال. وبناءً على هذه النتائج، قُدمت توصيات تهدف إلى تعزيز القيادة الفعّالة وضمان استمرارية العمل في الشركة العامة الأردنية للصوامع والتموين، وتعزيز مهارات الموظفين لضمان الاستجابة للتغيرات وضمان الاستدامة المؤسسية</w:t>
      </w:r>
      <w:r w:rsidRPr="00F524A1">
        <w:rPr>
          <w:rFonts w:ascii="Sakkal Majalla" w:hAnsi="Sakkal Majalla" w:cs="Sakkal Majalla"/>
          <w:color w:val="171717" w:themeColor="background2" w:themeShade="1A"/>
          <w:szCs w:val="28"/>
        </w:rPr>
        <w:t>.</w:t>
      </w:r>
    </w:p>
    <w:p w14:paraId="48271500" w14:textId="537D4EFD" w:rsidR="00EC7489"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lang w:bidi="ar-EG"/>
        </w:rPr>
      </w:pPr>
      <w:r w:rsidRPr="00055153">
        <w:rPr>
          <w:rFonts w:ascii="Sakkal Majalla" w:hAnsi="Sakkal Majalla" w:cs="Sakkal Majalla"/>
          <w:b/>
          <w:bCs/>
          <w:color w:val="171717" w:themeColor="background2" w:themeShade="1A"/>
          <w:szCs w:val="28"/>
          <w:rtl/>
        </w:rPr>
        <w:t xml:space="preserve">دراسة </w:t>
      </w:r>
      <w:r w:rsidR="009F2C1A" w:rsidRPr="00055153">
        <w:rPr>
          <w:rFonts w:ascii="Sakkal Majalla" w:hAnsi="Sakkal Majalla" w:cs="Sakkal Majalla"/>
          <w:b/>
          <w:bCs/>
          <w:color w:val="171717" w:themeColor="background2" w:themeShade="1A"/>
          <w:szCs w:val="28"/>
          <w:rtl/>
        </w:rPr>
        <w:t>(أحمد، 2022).</w:t>
      </w:r>
    </w:p>
    <w:p w14:paraId="51BC29C9" w14:textId="77777777" w:rsidR="00055153" w:rsidRDefault="00713BC4"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هدف</w:t>
      </w:r>
      <w:r w:rsidR="001F5AF7" w:rsidRPr="00F524A1">
        <w:rPr>
          <w:rFonts w:ascii="Sakkal Majalla" w:hAnsi="Sakkal Majalla" w:cs="Sakkal Majalla"/>
          <w:color w:val="171717" w:themeColor="background2" w:themeShade="1A"/>
          <w:szCs w:val="28"/>
          <w:rtl/>
        </w:rPr>
        <w:t>ت</w:t>
      </w:r>
      <w:r w:rsidRPr="00F524A1">
        <w:rPr>
          <w:rFonts w:ascii="Sakkal Majalla" w:hAnsi="Sakkal Majalla" w:cs="Sakkal Majalla"/>
          <w:color w:val="171717" w:themeColor="background2" w:themeShade="1A"/>
          <w:szCs w:val="28"/>
          <w:rtl/>
        </w:rPr>
        <w:t xml:space="preserve"> </w:t>
      </w:r>
      <w:r w:rsidR="001F5AF7" w:rsidRPr="00F524A1">
        <w:rPr>
          <w:rFonts w:ascii="Sakkal Majalla" w:hAnsi="Sakkal Majalla" w:cs="Sakkal Majalla"/>
          <w:color w:val="171717" w:themeColor="background2" w:themeShade="1A"/>
          <w:szCs w:val="28"/>
          <w:rtl/>
        </w:rPr>
        <w:t xml:space="preserve">الدراسة إلى التعرف على أنماط القيادة السائدة داخل الشركات محل الدراسة، وأهم مجالات التغيير التنظيمي المطبقة داخلها، بالإضافة إلى رصد دور الاتصالات في كل مرحلة من مراحل إدارة التغيير التنظيمي، كما هدفت الدراسة إلى التعرف على الوسائل والاستراتيجيات الاتصالية المستخدمة في نشر مشروعات التغيير بين العاملين ورصد أهم المعوقات التي تعترض إدارة التغيير التنظيمي والتعرف على مدى تأثير أنماط القيادة في إدارة مراحل عملية التغيير التنظيمي. وتعتمد هذه الدراسة فيما يتعلق بدراسة أنماط القيادة على نموذج القيادة والتحكم الذي يتضمن 5 أنماط أساسية: النمط </w:t>
      </w:r>
      <w:proofErr w:type="spellStart"/>
      <w:r w:rsidR="001F5AF7" w:rsidRPr="00F524A1">
        <w:rPr>
          <w:rFonts w:ascii="Sakkal Majalla" w:hAnsi="Sakkal Majalla" w:cs="Sakkal Majalla"/>
          <w:color w:val="171717" w:themeColor="background2" w:themeShade="1A"/>
          <w:szCs w:val="28"/>
          <w:rtl/>
        </w:rPr>
        <w:t>الإقناعي</w:t>
      </w:r>
      <w:proofErr w:type="spellEnd"/>
      <w:r w:rsidR="001F5AF7" w:rsidRPr="00F524A1">
        <w:rPr>
          <w:rFonts w:ascii="Sakkal Majalla" w:hAnsi="Sakkal Majalla" w:cs="Sakkal Majalla"/>
          <w:color w:val="171717" w:themeColor="background2" w:themeShade="1A"/>
          <w:szCs w:val="28"/>
          <w:rtl/>
        </w:rPr>
        <w:t xml:space="preserve"> المثالي، النمط السلطوي القهري، النمط الديموقراطي المتآلف، النمط التفويضي البيروقراطي، النمط التكيفي الانتهازي وذلك بناء على بعدين أساسيين وهما درجة اهتمام القائد بالمهمة/ الأفراد، درجة سيطرة القائد/ الموظف، أما فيما يتعلق بدراسة إدارة التغيير التنظيمي فتم الاعتماد على نموذج ميدان العمل أو تحليل مجال القوى الذي يقترح ثلاث مراحل لتنفيذ عملية التغيير، هي</w:t>
      </w:r>
      <w:r w:rsidR="001F5AF7" w:rsidRPr="00F524A1">
        <w:rPr>
          <w:rFonts w:ascii="Sakkal Majalla" w:hAnsi="Sakkal Majalla" w:cs="Sakkal Majalla"/>
          <w:color w:val="171717" w:themeColor="background2" w:themeShade="1A"/>
          <w:szCs w:val="28"/>
        </w:rPr>
        <w:t xml:space="preserve">: </w:t>
      </w:r>
      <w:r w:rsidR="001F5AF7" w:rsidRPr="00F524A1">
        <w:rPr>
          <w:rFonts w:ascii="Sakkal Majalla" w:hAnsi="Sakkal Majalla" w:cs="Sakkal Majalla"/>
          <w:color w:val="171717" w:themeColor="background2" w:themeShade="1A"/>
          <w:szCs w:val="28"/>
          <w:rtl/>
        </w:rPr>
        <w:t xml:space="preserve">مرحلة إذابة الجليد، مرحلة التغيير، مرحلة إعادة </w:t>
      </w:r>
      <w:r w:rsidR="001F5AF7" w:rsidRPr="00F524A1">
        <w:rPr>
          <w:rFonts w:ascii="Sakkal Majalla" w:hAnsi="Sakkal Majalla" w:cs="Sakkal Majalla"/>
          <w:color w:val="171717" w:themeColor="background2" w:themeShade="1A"/>
          <w:szCs w:val="28"/>
          <w:rtl/>
        </w:rPr>
        <w:lastRenderedPageBreak/>
        <w:t>التجميد. تنتمي هذه الدراسة إلى الدراسات الوصفية التحليلية. كما تعتمد الدراسة على المنهج المسحي والذي يعتبر من أنسب المناهج العلمية للدراسات الوصفية، وتمثل مجتمع الدراسة في شركات المحمول العاملة في مصر، وطبقت الدراسات الميدانية كما طبقت الدراسة على عينة حجمها 200 موظف تنوعت مستوياتهم الإدارية بين الإدارة الدنيا، والإدارة الوسطى، والإدارة العليا. وتم الاعتماد في جمع بيانات الدراسة الميدانية على صحفية استقصاء موجهة إلى الموظفين في المستويات الإدارية الثلاثة الدنيا، والوسطى، والعليا. وتمثلت أهم نتائج الدراسة الميدانية في: -جاء نمط القيادة الديموقراطي المتآلف في مقدمة أنماط القيادة المتبعة داخل شركات الاتصالات العاملة في مصر بنسبة 61.5% من وجهة نظر العاملين فيها، أما نمط القيادة التكيفي الانتهازي فكان من أقل أنماط القيادة اتباعا بنسبة 25%. -جاء مستوى تطبيق مشروعات التغيير داخل الشركات محل الدراسة مرتفعا، وذلك بنسبة 84.5%، وكانت شركتا أورانج وفودافون في مقدمة شركات المحمول العاملة في مصر الأكثر تطبيقا لمشروعات التغيير، وذلك بنسبة 94%، 92% على الترتيب، وكانت شركة وي</w:t>
      </w:r>
      <w:r w:rsidR="001F5AF7" w:rsidRPr="00F524A1">
        <w:rPr>
          <w:rFonts w:ascii="Sakkal Majalla" w:hAnsi="Sakkal Majalla" w:cs="Sakkal Majalla"/>
          <w:color w:val="171717" w:themeColor="background2" w:themeShade="1A"/>
          <w:szCs w:val="28"/>
        </w:rPr>
        <w:t xml:space="preserve"> we </w:t>
      </w:r>
      <w:r w:rsidR="001F5AF7" w:rsidRPr="00F524A1">
        <w:rPr>
          <w:rFonts w:ascii="Sakkal Majalla" w:hAnsi="Sakkal Majalla" w:cs="Sakkal Majalla"/>
          <w:color w:val="171717" w:themeColor="background2" w:themeShade="1A"/>
          <w:szCs w:val="28"/>
          <w:rtl/>
        </w:rPr>
        <w:t>من أقل الشركات تطبيقا لمشروعات التغيير داخلها بنسبة 74</w:t>
      </w:r>
      <w:r w:rsidR="00055153">
        <w:rPr>
          <w:rFonts w:ascii="Sakkal Majalla" w:hAnsi="Sakkal Majalla" w:cs="Sakkal Majalla"/>
          <w:color w:val="171717" w:themeColor="background2" w:themeShade="1A"/>
          <w:szCs w:val="28"/>
        </w:rPr>
        <w:t xml:space="preserve">%. </w:t>
      </w:r>
    </w:p>
    <w:p w14:paraId="09433623" w14:textId="3A9BD5B1" w:rsidR="00EC7489" w:rsidRPr="00F524A1" w:rsidRDefault="001F5AF7"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lang w:bidi="ar-EG"/>
        </w:rPr>
      </w:pPr>
      <w:r w:rsidRPr="00F524A1">
        <w:rPr>
          <w:rFonts w:ascii="Sakkal Majalla" w:hAnsi="Sakkal Majalla" w:cs="Sakkal Majalla"/>
          <w:color w:val="171717" w:themeColor="background2" w:themeShade="1A"/>
          <w:szCs w:val="28"/>
          <w:rtl/>
        </w:rPr>
        <w:t xml:space="preserve">جاء مدى تأييد العاملين لمشروعات التغيير التي تتم داخل الشركات محل الدراسة كبيرا، وذلك بنسبة 82%، وكانت شركتا أورانج وفودافون في مقدمة شركات المحمول العاملة في مصر التي دعم العاملون بها مشروعات التغيير، وذلك بنسبة 90%. -وقعت مسئولية نشر مشروعات التغيير بين العاملين داخل الشركات محل الدراسة في المقام الأول على أعضاء الإدارة العليا متمثلة في رئيس مجلس الإدارة نفسه بنسبة 62.5%، أو عضو مكلف بذلك من أعضاء مجلس الإدارة بنسبة 47.5%. -جاءت زيادة قدرة الشركة على البقاء والاستمرارية وسط المنافسين في مقدمة الأسباب والمبررات التي تقدم للعاملين من أجل الاقتناع بأهمية التغيير داخل الشركات، أما الفشل في بعض المجالات الوظيفية داخل الشركة، وترشيد النفقات من أجل التحكم في المصاريف، وانخفاض الروح المعنوية للعاملين وتدني الإنتاجية؛ فكانت من أقل الأسباب المقدمة لإقناع العاملين بمشروعات التغيير. -جاءت الاجتماعات الرسمية لرئيس مجلس الإدارة، والمناقشات الجماعية مع رؤساء الأقسام، والدورات التدريبية في مقدمة الوسائل الاتصالية </w:t>
      </w:r>
      <w:proofErr w:type="spellStart"/>
      <w:r w:rsidRPr="00F524A1">
        <w:rPr>
          <w:rFonts w:ascii="Sakkal Majalla" w:hAnsi="Sakkal Majalla" w:cs="Sakkal Majalla"/>
          <w:color w:val="171717" w:themeColor="background2" w:themeShade="1A"/>
          <w:szCs w:val="28"/>
          <w:rtl/>
        </w:rPr>
        <w:t>المواجهية</w:t>
      </w:r>
      <w:proofErr w:type="spellEnd"/>
      <w:r w:rsidRPr="00F524A1">
        <w:rPr>
          <w:rFonts w:ascii="Sakkal Majalla" w:hAnsi="Sakkal Majalla" w:cs="Sakkal Majalla"/>
          <w:color w:val="171717" w:themeColor="background2" w:themeShade="1A"/>
          <w:szCs w:val="28"/>
          <w:rtl/>
        </w:rPr>
        <w:t xml:space="preserve"> التي يتم استخدامها لنشر مشروعات التغيير داخل الشركات محل الدراسة بنسبة 59.5%، 56.5%، 46.5% على </w:t>
      </w:r>
      <w:r w:rsidRPr="00F524A1">
        <w:rPr>
          <w:rFonts w:ascii="Sakkal Majalla" w:hAnsi="Sakkal Majalla" w:cs="Sakkal Majalla"/>
          <w:color w:val="171717" w:themeColor="background2" w:themeShade="1A"/>
          <w:szCs w:val="28"/>
          <w:rtl/>
        </w:rPr>
        <w:lastRenderedPageBreak/>
        <w:t xml:space="preserve">الترتيب. -جاء التغيير في مجال الثقافة التنظيمية في مقدمة مجالات التغيير الأكثر تطبيقا داخل الشركات محل الدراسة بنسبة 60%، أما التغيير في مجال الهيكل التنظيمي فكان من أقل مجالات التغيير تطبيقا بنسبة 53% من وجهة نظر العاملين. -جاء دور الاتصال خلال مرحلة إذابة الجليد داخل الشركات محل الدراسة مرتفعا بنسبة </w:t>
      </w:r>
      <w:r w:rsidRPr="00F524A1">
        <w:rPr>
          <w:rFonts w:ascii="Sakkal Majalla" w:hAnsi="Sakkal Majalla" w:cs="Sakkal Majalla"/>
          <w:color w:val="171717" w:themeColor="background2" w:themeShade="1A"/>
          <w:szCs w:val="28"/>
        </w:rPr>
        <w:t>55.5%</w:t>
      </w:r>
      <w:r w:rsidRPr="00F524A1">
        <w:rPr>
          <w:rFonts w:ascii="Sakkal Majalla" w:hAnsi="Sakkal Majalla" w:cs="Sakkal Majalla"/>
          <w:color w:val="171717" w:themeColor="background2" w:themeShade="1A"/>
          <w:szCs w:val="28"/>
          <w:rtl/>
        </w:rPr>
        <w:t>، أما مرحلة إعادة التجميد فتقلص فيها دور الاتصال بنسبة 51.5%. -جاءت استراتيجية التفاوض في مقدمة الاستراتيجيات المستخدمة في نشر مشروعات التغيير داخل الشركات محل الدراسة من وجهة نظر العاملين فيها بنسبة 63.5</w:t>
      </w:r>
      <w:r w:rsidRPr="00F524A1">
        <w:rPr>
          <w:rFonts w:ascii="Sakkal Majalla" w:hAnsi="Sakkal Majalla" w:cs="Sakkal Majalla"/>
          <w:color w:val="171717" w:themeColor="background2" w:themeShade="1A"/>
          <w:szCs w:val="28"/>
        </w:rPr>
        <w:t>%</w:t>
      </w:r>
      <w:r w:rsidRPr="00F524A1">
        <w:rPr>
          <w:rFonts w:ascii="Sakkal Majalla" w:hAnsi="Sakkal Majalla" w:cs="Sakkal Majalla"/>
          <w:color w:val="171717" w:themeColor="background2" w:themeShade="1A"/>
          <w:szCs w:val="28"/>
          <w:rtl/>
        </w:rPr>
        <w:t>، أما الاستراتيجية التسلطية فكانت من أقل الاستراتيجيات استخداما داخل الشركات بنسبة 48.5%. -جاءت مقارنة التكاليف -من مال وجهد ووقت -بالفوائد التي ستعود بعد إحداث التغيير، وفقدان بعض التخصصات والصلاحيات في مقدمة أسباب مقاومة مشروعات التغيير داخل الشركات محل الدراسة، أما انعدام الثقة في القائمين على التغيير، وصعوبة تقبل علاقات اجتماعية جديدة فكانا من أقل أسباب مقاومة مشروعات التغيير داخل الشركات محل الدراسة من وجهة نظر العاملين</w:t>
      </w:r>
      <w:r w:rsidRPr="00F524A1">
        <w:rPr>
          <w:rFonts w:ascii="Sakkal Majalla" w:hAnsi="Sakkal Majalla" w:cs="Sakkal Majalla"/>
          <w:color w:val="171717" w:themeColor="background2" w:themeShade="1A"/>
          <w:szCs w:val="28"/>
        </w:rPr>
        <w:t>.</w:t>
      </w:r>
    </w:p>
    <w:p w14:paraId="5BE68352" w14:textId="33B683AA" w:rsidR="00034B86"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rPr>
      </w:pPr>
      <w:r w:rsidRPr="00055153">
        <w:rPr>
          <w:rFonts w:ascii="Sakkal Majalla" w:hAnsi="Sakkal Majalla" w:cs="Sakkal Majalla"/>
          <w:b/>
          <w:bCs/>
          <w:color w:val="171717" w:themeColor="background2" w:themeShade="1A"/>
          <w:szCs w:val="28"/>
          <w:rtl/>
        </w:rPr>
        <w:t xml:space="preserve">دراسة </w:t>
      </w:r>
      <w:r w:rsidR="00034B86" w:rsidRPr="00055153">
        <w:rPr>
          <w:rFonts w:ascii="Sakkal Majalla" w:hAnsi="Sakkal Majalla" w:cs="Sakkal Majalla"/>
          <w:b/>
          <w:bCs/>
          <w:color w:val="171717" w:themeColor="background2" w:themeShade="1A"/>
          <w:szCs w:val="28"/>
          <w:rtl/>
        </w:rPr>
        <w:t>(</w:t>
      </w:r>
      <w:proofErr w:type="spellStart"/>
      <w:r w:rsidR="0024022A" w:rsidRPr="00055153">
        <w:rPr>
          <w:rFonts w:ascii="Sakkal Majalla" w:hAnsi="Sakkal Majalla" w:cs="Sakkal Majalla"/>
          <w:b/>
          <w:bCs/>
          <w:color w:val="171717" w:themeColor="background2" w:themeShade="1A"/>
          <w:szCs w:val="28"/>
          <w:rtl/>
        </w:rPr>
        <w:t>الشرايري</w:t>
      </w:r>
      <w:proofErr w:type="spellEnd"/>
      <w:r w:rsidR="0024022A" w:rsidRPr="00055153">
        <w:rPr>
          <w:rFonts w:ascii="Sakkal Majalla" w:hAnsi="Sakkal Majalla" w:cs="Sakkal Majalla"/>
          <w:b/>
          <w:bCs/>
          <w:color w:val="171717" w:themeColor="background2" w:themeShade="1A"/>
          <w:szCs w:val="28"/>
          <w:rtl/>
        </w:rPr>
        <w:t xml:space="preserve">، </w:t>
      </w:r>
      <w:proofErr w:type="gramStart"/>
      <w:r w:rsidR="0024022A" w:rsidRPr="00055153">
        <w:rPr>
          <w:rFonts w:ascii="Sakkal Majalla" w:hAnsi="Sakkal Majalla" w:cs="Sakkal Majalla"/>
          <w:b/>
          <w:bCs/>
          <w:color w:val="171717" w:themeColor="background2" w:themeShade="1A"/>
          <w:szCs w:val="28"/>
          <w:rtl/>
        </w:rPr>
        <w:t>و الزعبي</w:t>
      </w:r>
      <w:proofErr w:type="gramEnd"/>
      <w:r w:rsidR="0024022A" w:rsidRPr="00055153">
        <w:rPr>
          <w:rFonts w:ascii="Sakkal Majalla" w:hAnsi="Sakkal Majalla" w:cs="Sakkal Majalla"/>
          <w:b/>
          <w:bCs/>
          <w:color w:val="171717" w:themeColor="background2" w:themeShade="1A"/>
          <w:szCs w:val="28"/>
          <w:rtl/>
        </w:rPr>
        <w:t>،</w:t>
      </w:r>
      <w:r w:rsidR="0024022A" w:rsidRPr="00055153">
        <w:rPr>
          <w:rFonts w:ascii="Sakkal Majalla" w:hAnsi="Sakkal Majalla" w:cs="Sakkal Majalla"/>
          <w:b/>
          <w:bCs/>
          <w:color w:val="171717" w:themeColor="background2" w:themeShade="1A"/>
          <w:szCs w:val="28"/>
        </w:rPr>
        <w:t>2020</w:t>
      </w:r>
      <w:r w:rsidR="00034B86" w:rsidRPr="00055153">
        <w:rPr>
          <w:rFonts w:ascii="Sakkal Majalla" w:hAnsi="Sakkal Majalla" w:cs="Sakkal Majalla"/>
          <w:b/>
          <w:bCs/>
          <w:color w:val="171717" w:themeColor="background2" w:themeShade="1A"/>
          <w:szCs w:val="28"/>
          <w:rtl/>
        </w:rPr>
        <w:t xml:space="preserve">). </w:t>
      </w:r>
    </w:p>
    <w:p w14:paraId="67AF7AF9" w14:textId="77777777" w:rsidR="0024022A" w:rsidRPr="00F524A1" w:rsidRDefault="0024022A" w:rsidP="00055153">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هدفت الدراسة إلى التعرف على أثر القيادة التحويلية في تحقيق النجاح الاستراتيجي بوجود جودة حياة العمل كمتغير وسيط في الجامعات الخاصة والحكومية العاملة في إقليم شمال الأردن، ولتحقيق أهداف الدراسة الحالية تم تطوير استبانة كأداة رئيسة لجمع البيانات، وتكونت عينة الدراسة من</w:t>
      </w:r>
      <w:r w:rsidRPr="00F524A1">
        <w:rPr>
          <w:rFonts w:ascii="Sakkal Majalla" w:hAnsi="Sakkal Majalla" w:cs="Sakkal Majalla"/>
          <w:color w:val="171717" w:themeColor="background2" w:themeShade="1A"/>
          <w:szCs w:val="28"/>
        </w:rPr>
        <w:t xml:space="preserve"> (324) </w:t>
      </w:r>
      <w:r w:rsidRPr="00F524A1">
        <w:rPr>
          <w:rFonts w:ascii="Sakkal Majalla" w:hAnsi="Sakkal Majalla" w:cs="Sakkal Majalla"/>
          <w:color w:val="171717" w:themeColor="background2" w:themeShade="1A"/>
          <w:szCs w:val="28"/>
          <w:rtl/>
        </w:rPr>
        <w:t xml:space="preserve">موظفا من العاملين بمستوى الإدارة الوسطى والعليا في الجامعات </w:t>
      </w:r>
      <w:proofErr w:type="spellStart"/>
      <w:r w:rsidRPr="00F524A1">
        <w:rPr>
          <w:rFonts w:ascii="Sakkal Majalla" w:hAnsi="Sakkal Majalla" w:cs="Sakkal Majalla"/>
          <w:color w:val="171717" w:themeColor="background2" w:themeShade="1A"/>
          <w:szCs w:val="28"/>
          <w:rtl/>
        </w:rPr>
        <w:t>المبحوثة</w:t>
      </w:r>
      <w:proofErr w:type="spellEnd"/>
      <w:r w:rsidRPr="00F524A1">
        <w:rPr>
          <w:rFonts w:ascii="Sakkal Majalla" w:hAnsi="Sakkal Majalla" w:cs="Sakkal Majalla"/>
          <w:color w:val="171717" w:themeColor="background2" w:themeShade="1A"/>
          <w:szCs w:val="28"/>
          <w:rtl/>
        </w:rPr>
        <w:t xml:space="preserve">، تم اختيارهم بطريقة العينة الطبقية النسبية من مجتمع الدراسة والبالغ عددهم </w:t>
      </w:r>
      <w:r w:rsidRPr="00F524A1">
        <w:rPr>
          <w:rFonts w:ascii="Sakkal Majalla" w:hAnsi="Sakkal Majalla" w:cs="Sakkal Majalla"/>
          <w:color w:val="171717" w:themeColor="background2" w:themeShade="1A"/>
          <w:szCs w:val="28"/>
        </w:rPr>
        <w:t xml:space="preserve">(859) </w:t>
      </w:r>
      <w:r w:rsidRPr="00F524A1">
        <w:rPr>
          <w:rFonts w:ascii="Sakkal Majalla" w:hAnsi="Sakkal Majalla" w:cs="Sakkal Majalla"/>
          <w:color w:val="171717" w:themeColor="background2" w:themeShade="1A"/>
          <w:szCs w:val="28"/>
          <w:rtl/>
        </w:rPr>
        <w:t>موظفا. وتم تحليل البيانات باستخدام برنامج</w:t>
      </w:r>
      <w:r w:rsidRPr="00F524A1">
        <w:rPr>
          <w:rFonts w:ascii="Sakkal Majalla" w:hAnsi="Sakkal Majalla" w:cs="Sakkal Majalla"/>
          <w:color w:val="171717" w:themeColor="background2" w:themeShade="1A"/>
          <w:szCs w:val="28"/>
        </w:rPr>
        <w:t xml:space="preserve"> (SPSS V.25) </w:t>
      </w:r>
      <w:r w:rsidRPr="00F524A1">
        <w:rPr>
          <w:rFonts w:ascii="Sakkal Majalla" w:hAnsi="Sakkal Majalla" w:cs="Sakkal Majalla"/>
          <w:color w:val="171717" w:themeColor="background2" w:themeShade="1A"/>
          <w:szCs w:val="28"/>
          <w:rtl/>
        </w:rPr>
        <w:t>وتحليل المسار</w:t>
      </w:r>
      <w:r w:rsidRPr="00F524A1">
        <w:rPr>
          <w:rFonts w:ascii="Sakkal Majalla" w:hAnsi="Sakkal Majalla" w:cs="Sakkal Majalla"/>
          <w:color w:val="171717" w:themeColor="background2" w:themeShade="1A"/>
          <w:szCs w:val="28"/>
        </w:rPr>
        <w:t xml:space="preserve"> (AMOS) </w:t>
      </w:r>
      <w:r w:rsidRPr="00F524A1">
        <w:rPr>
          <w:rFonts w:ascii="Sakkal Majalla" w:hAnsi="Sakkal Majalla" w:cs="Sakkal Majalla"/>
          <w:color w:val="171717" w:themeColor="background2" w:themeShade="1A"/>
          <w:szCs w:val="28"/>
          <w:rtl/>
        </w:rPr>
        <w:t xml:space="preserve">لاختبار فرضيات الدراسة، واستخدمت الدراسة الأساليب الإحصائية الوصفية والاستدلالية لتحليل بياناتها، وقد توصلت الدراسة إلى مجموعة من النتائج كان أبرزها: 1-أن تصورات العاملين في الجامعات الخاصة والحكومية العاملة في إقليم شمال الأردن لمستوى تطبيق نمط القيادة التحويلية جاءت بدرجة متوسطة، وأن تصورات العاملين لمستوى جودة حياة العمل جاءت بدرجة متوسطة، وأن تصورات العاملين لمستوي النجاح الاستراتيجي جاءت بدرجة متوسطة. 2-وجود أثر ذو دلالة إحصائية لنمط القيادة التحويلية في تحقيق النجاح الاستراتيجي. 3-وجود أثر دال </w:t>
      </w:r>
      <w:r w:rsidRPr="00F524A1">
        <w:rPr>
          <w:rFonts w:ascii="Sakkal Majalla" w:hAnsi="Sakkal Majalla" w:cs="Sakkal Majalla"/>
          <w:color w:val="171717" w:themeColor="background2" w:themeShade="1A"/>
          <w:szCs w:val="28"/>
          <w:rtl/>
        </w:rPr>
        <w:lastRenderedPageBreak/>
        <w:t>إحصائيا للقيادة التحويلية في تحسين جودة حياة العمل. 4-وجود أثر دال إحصائيا لجودة حياة العمل في تحقيق النجاح الاستراتيجي. 5-أن جودة حياة العمل تلعب دورا وسيطا في تعزيز الأثر لنمط القيادة التحويلية في تحقيق النجاح الاستراتيجي. وتوصي الدراسة بضرورة الحرص على زيادة الاهتمام بتطبيق نمط القيادة التحويلية في الجامعات الخاصة والحكومية العاملة في إقليم شمال الأردن بما يضمن تحقيق أهدافها وطموحات عامليها، كما وأوصت الدراسة بتوفير بيئة عمل داعمة ومحفزة للعاملين وضرورة الاهتمام بتحسين أنظمة الأجور والمكافئات والتعويضات داخل الجامعات وضمان عدالتها لضمان استمرارية العاملين وتحقيق رضاهم ورفع مستويات أدائهم والذي يعزز تحقيق النجاح الاستراتيجي في الجامعات</w:t>
      </w:r>
      <w:r w:rsidRPr="00F524A1">
        <w:rPr>
          <w:rFonts w:ascii="Sakkal Majalla" w:hAnsi="Sakkal Majalla" w:cs="Sakkal Majalla"/>
          <w:color w:val="171717" w:themeColor="background2" w:themeShade="1A"/>
          <w:szCs w:val="28"/>
        </w:rPr>
        <w:t>.</w:t>
      </w:r>
    </w:p>
    <w:p w14:paraId="75565535" w14:textId="4481DA48" w:rsidR="000613A3"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rPr>
      </w:pPr>
      <w:proofErr w:type="gramStart"/>
      <w:r w:rsidRPr="00055153">
        <w:rPr>
          <w:rFonts w:ascii="Sakkal Majalla" w:hAnsi="Sakkal Majalla" w:cs="Sakkal Majalla"/>
          <w:b/>
          <w:bCs/>
          <w:color w:val="171717" w:themeColor="background2" w:themeShade="1A"/>
          <w:szCs w:val="28"/>
          <w:rtl/>
        </w:rPr>
        <w:t>دراسة</w:t>
      </w:r>
      <w:r w:rsidR="000613A3" w:rsidRPr="00055153">
        <w:rPr>
          <w:rFonts w:ascii="Sakkal Majalla" w:hAnsi="Sakkal Majalla" w:cs="Sakkal Majalla"/>
          <w:b/>
          <w:bCs/>
          <w:color w:val="171717" w:themeColor="background2" w:themeShade="1A"/>
          <w:szCs w:val="28"/>
          <w:rtl/>
        </w:rPr>
        <w:t>(</w:t>
      </w:r>
      <w:r w:rsidRPr="00055153">
        <w:rPr>
          <w:rFonts w:ascii="Sakkal Majalla" w:hAnsi="Sakkal Majalla" w:cs="Sakkal Majalla"/>
          <w:b/>
          <w:bCs/>
          <w:color w:val="171717" w:themeColor="background2" w:themeShade="1A"/>
          <w:szCs w:val="28"/>
          <w:rtl/>
        </w:rPr>
        <w:t xml:space="preserve"> </w:t>
      </w:r>
      <w:r w:rsidR="00904971" w:rsidRPr="00055153">
        <w:rPr>
          <w:rFonts w:ascii="Sakkal Majalla" w:hAnsi="Sakkal Majalla" w:cs="Sakkal Majalla"/>
          <w:b/>
          <w:bCs/>
          <w:color w:val="171717" w:themeColor="background2" w:themeShade="1A"/>
          <w:szCs w:val="28"/>
          <w:rtl/>
        </w:rPr>
        <w:t>تكروني</w:t>
      </w:r>
      <w:proofErr w:type="gramEnd"/>
      <w:r w:rsidR="00904971" w:rsidRPr="00055153">
        <w:rPr>
          <w:rFonts w:ascii="Sakkal Majalla" w:hAnsi="Sakkal Majalla" w:cs="Sakkal Majalla"/>
          <w:b/>
          <w:bCs/>
          <w:color w:val="171717" w:themeColor="background2" w:themeShade="1A"/>
          <w:szCs w:val="28"/>
          <w:rtl/>
        </w:rPr>
        <w:t xml:space="preserve"> ، و الشماسي</w:t>
      </w:r>
      <w:r w:rsidR="00904971" w:rsidRPr="00055153">
        <w:rPr>
          <w:rFonts w:ascii="Sakkal Majalla" w:hAnsi="Sakkal Majalla" w:cs="Sakkal Majalla"/>
          <w:b/>
          <w:bCs/>
          <w:color w:val="171717" w:themeColor="background2" w:themeShade="1A"/>
          <w:szCs w:val="28"/>
        </w:rPr>
        <w:t>2021.</w:t>
      </w:r>
      <w:r w:rsidR="000613A3" w:rsidRPr="00055153">
        <w:rPr>
          <w:rFonts w:ascii="Sakkal Majalla" w:hAnsi="Sakkal Majalla" w:cs="Sakkal Majalla"/>
          <w:b/>
          <w:bCs/>
          <w:color w:val="171717" w:themeColor="background2" w:themeShade="1A"/>
          <w:szCs w:val="28"/>
          <w:rtl/>
        </w:rPr>
        <w:t xml:space="preserve">). </w:t>
      </w:r>
    </w:p>
    <w:p w14:paraId="14EC1C26" w14:textId="17E4655F" w:rsidR="00EC7489" w:rsidRPr="00F524A1" w:rsidRDefault="00A525D8"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lang w:bidi="ar-EG"/>
        </w:rPr>
      </w:pPr>
      <w:r w:rsidRPr="00F524A1">
        <w:rPr>
          <w:rFonts w:ascii="Sakkal Majalla" w:hAnsi="Sakkal Majalla" w:cs="Sakkal Majalla"/>
          <w:color w:val="171717" w:themeColor="background2" w:themeShade="1A"/>
          <w:szCs w:val="28"/>
          <w:rtl/>
        </w:rPr>
        <w:t xml:space="preserve">سعت </w:t>
      </w:r>
      <w:r w:rsidR="000F4BA1" w:rsidRPr="00F524A1">
        <w:rPr>
          <w:rFonts w:ascii="Sakkal Majalla" w:hAnsi="Sakkal Majalla" w:cs="Sakkal Majalla"/>
          <w:color w:val="171717" w:themeColor="background2" w:themeShade="1A"/>
          <w:szCs w:val="28"/>
          <w:rtl/>
        </w:rPr>
        <w:t>الدراسة إلى التعرف على أثر القيادة التحويلية بأبعادها: (التأثير المثالي، التحفيز الملهم، الاستثارة الفكرية، الاعتبار الفردي، التمكين</w:t>
      </w:r>
      <w:r w:rsidR="000F4BA1" w:rsidRPr="00F524A1">
        <w:rPr>
          <w:rFonts w:ascii="Sakkal Majalla" w:hAnsi="Sakkal Majalla" w:cs="Sakkal Majalla"/>
          <w:color w:val="171717" w:themeColor="background2" w:themeShade="1A"/>
          <w:szCs w:val="28"/>
        </w:rPr>
        <w:t xml:space="preserve">) </w:t>
      </w:r>
      <w:r w:rsidR="000F4BA1" w:rsidRPr="00F524A1">
        <w:rPr>
          <w:rFonts w:ascii="Sakkal Majalla" w:hAnsi="Sakkal Majalla" w:cs="Sakkal Majalla"/>
          <w:color w:val="171717" w:themeColor="background2" w:themeShade="1A"/>
          <w:szCs w:val="28"/>
          <w:rtl/>
        </w:rPr>
        <w:t>على أداء العلاقات العامة الرقمية. وتكون مجتمع الدراسة من موظفي إدارة العلاقات العامة بالجامعات الحكومية حيث بلغ عددهم (174) في أربع جامعات</w:t>
      </w:r>
      <w:r w:rsidR="000F4BA1" w:rsidRPr="00F524A1">
        <w:rPr>
          <w:rFonts w:ascii="Sakkal Majalla" w:hAnsi="Sakkal Majalla" w:cs="Sakkal Majalla"/>
          <w:color w:val="171717" w:themeColor="background2" w:themeShade="1A"/>
          <w:szCs w:val="28"/>
        </w:rPr>
        <w:t>: (</w:t>
      </w:r>
      <w:r w:rsidR="000F4BA1" w:rsidRPr="00F524A1">
        <w:rPr>
          <w:rFonts w:ascii="Sakkal Majalla" w:hAnsi="Sakkal Majalla" w:cs="Sakkal Majalla"/>
          <w:color w:val="171717" w:themeColor="background2" w:themeShade="1A"/>
          <w:szCs w:val="28"/>
          <w:rtl/>
        </w:rPr>
        <w:t>جامعة الملك عبد العزيز، جامعة جدة، جامعة الملك سعود للعلوم الصحية فرع جدة، الجامعة السعودية الإلكترونية فرع جدة)، واعتمدت الدراسة على المنهج الوصفي التحليلي، وجمعت البيانات عن طريق أداة الاستبانة. وتوصلت الدراسة إلى أن مستوى ممارسة القيادة التحويلية جاء بنسبة مرتفعة بلغت 73.8%، وأن مستوى أداء العلاقات العامة الرقمية جاء بنسبة 75%، وأن هناك أثرا إيجابيا للقيادة التحويلية بأبعادها على أداء العلاقات العامة الرقمية بالجامعات الحكومية بمحافظة جدة، ويعد بعد التحفيز الملهم الأكثر تأثيرا بين أبعاد القيادة التحويلية على أداء العلاقات العامة الرقمية؛ وبناء على ذلك توصي الدراسة بالعمل على استمرارية ممارسة نمط القيادة التحويلية؛ لأنه يغرس في الموظفين حب التغيير والتطور، كما أنه يكون ملهم ومحفز لهم في عملية التواصل وهو جوهر عمل العلاقات العامة</w:t>
      </w:r>
      <w:r w:rsidR="000F4BA1" w:rsidRPr="00F524A1">
        <w:rPr>
          <w:rFonts w:ascii="Sakkal Majalla" w:hAnsi="Sakkal Majalla" w:cs="Sakkal Majalla"/>
          <w:color w:val="171717" w:themeColor="background2" w:themeShade="1A"/>
          <w:szCs w:val="28"/>
        </w:rPr>
        <w:t>.</w:t>
      </w:r>
      <w:r w:rsidR="00EC7489" w:rsidRPr="00F524A1">
        <w:rPr>
          <w:rFonts w:ascii="Sakkal Majalla" w:hAnsi="Sakkal Majalla" w:cs="Sakkal Majalla"/>
          <w:color w:val="171717" w:themeColor="background2" w:themeShade="1A"/>
          <w:szCs w:val="28"/>
          <w:rtl/>
        </w:rPr>
        <w:t xml:space="preserve">دراسة </w:t>
      </w:r>
      <w:r w:rsidR="004646B0" w:rsidRPr="00F524A1">
        <w:rPr>
          <w:rFonts w:ascii="Sakkal Majalla" w:hAnsi="Sakkal Majalla" w:cs="Sakkal Majalla"/>
          <w:color w:val="171717" w:themeColor="background2" w:themeShade="1A"/>
          <w:szCs w:val="28"/>
          <w:rtl/>
        </w:rPr>
        <w:t>( الغويري،2022).</w:t>
      </w:r>
    </w:p>
    <w:p w14:paraId="0972E2DA" w14:textId="77777777" w:rsidR="006872A6" w:rsidRPr="00F524A1" w:rsidRDefault="006872A6"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سعت الدراسة إلى معرفة أثر التحول الرقمي على الأداء الوظيفي للعاملين في قطاع البلديات، وتقديم التوصيات والمقترحات التي تعزز دور التحول الرقمي في تحسين الأداء الوظيفي للعاملين في قطاع </w:t>
      </w:r>
      <w:r w:rsidRPr="00F524A1">
        <w:rPr>
          <w:rFonts w:ascii="Sakkal Majalla" w:hAnsi="Sakkal Majalla" w:cs="Sakkal Majalla"/>
          <w:color w:val="171717" w:themeColor="background2" w:themeShade="1A"/>
          <w:szCs w:val="28"/>
          <w:rtl/>
        </w:rPr>
        <w:lastRenderedPageBreak/>
        <w:t>البلديات. حيث انتهجت الدراسة الأسلوب الوصفي التحليلي، حيث اشتملت عينة الدراسة على (75) مدير دائرة اتصالات وتكنولوجيا معلومات في بلديات المملكة الأردنية الهاشمية. حيث بينت النتائج وجود دور ذو دلالة إحصائية عند مستوى الدلالة</w:t>
      </w:r>
      <w:r w:rsidRPr="00F524A1">
        <w:rPr>
          <w:rFonts w:ascii="Sakkal Majalla" w:hAnsi="Sakkal Majalla" w:cs="Sakkal Majalla"/>
          <w:color w:val="171717" w:themeColor="background2" w:themeShade="1A"/>
          <w:szCs w:val="28"/>
        </w:rPr>
        <w:t xml:space="preserve"> (</w:t>
      </w:r>
      <w:r w:rsidRPr="00F524A1">
        <w:rPr>
          <w:rFonts w:ascii="Cambria" w:hAnsi="Cambria" w:cs="Cambria"/>
          <w:color w:val="171717" w:themeColor="background2" w:themeShade="1A"/>
          <w:szCs w:val="28"/>
        </w:rPr>
        <w:t>α</w:t>
      </w:r>
      <w:r w:rsidRPr="00F524A1">
        <w:rPr>
          <w:rFonts w:ascii="Sakkal Majalla" w:hAnsi="Sakkal Majalla" w:cs="Sakkal Majalla"/>
          <w:color w:val="171717" w:themeColor="background2" w:themeShade="1A"/>
          <w:szCs w:val="28"/>
        </w:rPr>
        <w:t xml:space="preserve">≥ %5) </w:t>
      </w:r>
      <w:r w:rsidRPr="00F524A1">
        <w:rPr>
          <w:rFonts w:ascii="Sakkal Majalla" w:hAnsi="Sakkal Majalla" w:cs="Sakkal Majalla"/>
          <w:color w:val="171717" w:themeColor="background2" w:themeShade="1A"/>
          <w:szCs w:val="28"/>
          <w:rtl/>
        </w:rPr>
        <w:t>للتحول الرقمي بأبعادها (استراتيجية التحول الرقمي، الثقافة التنظيمية للتحول الرقمي، القيـادة التحويلية للتحول الرقمي، الموارد البشرية) على الأداء الوظيفي للعاملين في قطاع البلديات العاملة في المملكة الأردنية الهاشمية</w:t>
      </w:r>
      <w:r w:rsidRPr="00F524A1">
        <w:rPr>
          <w:rFonts w:ascii="Sakkal Majalla" w:hAnsi="Sakkal Majalla" w:cs="Sakkal Majalla"/>
          <w:color w:val="171717" w:themeColor="background2" w:themeShade="1A"/>
          <w:szCs w:val="28"/>
        </w:rPr>
        <w:t xml:space="preserve">. </w:t>
      </w:r>
      <w:r w:rsidRPr="00F524A1">
        <w:rPr>
          <w:rFonts w:ascii="Sakkal Majalla" w:hAnsi="Sakkal Majalla" w:cs="Sakkal Majalla"/>
          <w:color w:val="171717" w:themeColor="background2" w:themeShade="1A"/>
          <w:szCs w:val="28"/>
          <w:rtl/>
        </w:rPr>
        <w:t>بناء عليه أوصت الدراسة بالعديد من التوصيات أهمها ألا يتعلق التحول الرقمي داخل البلديات بالتقنية فحسب، بل بإعادة تعريف استراتيجية عمل البلديات بالكامل، فإنه تغيير مخطط واستراتيجي وتنظيمي، من خلال إنشاء نماذج أعمال جديدة لقطاعات العمل البلدية مدعومة بالتقنية</w:t>
      </w:r>
      <w:r w:rsidRPr="00F524A1">
        <w:rPr>
          <w:rFonts w:ascii="Sakkal Majalla" w:hAnsi="Sakkal Majalla" w:cs="Sakkal Majalla"/>
          <w:color w:val="171717" w:themeColor="background2" w:themeShade="1A"/>
          <w:szCs w:val="28"/>
        </w:rPr>
        <w:t>.</w:t>
      </w:r>
    </w:p>
    <w:p w14:paraId="1EB1DBF1" w14:textId="5D4F7A7C" w:rsidR="00087C5F"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rPr>
      </w:pPr>
      <w:r w:rsidRPr="00055153">
        <w:rPr>
          <w:rFonts w:ascii="Sakkal Majalla" w:hAnsi="Sakkal Majalla" w:cs="Sakkal Majalla"/>
          <w:b/>
          <w:bCs/>
          <w:color w:val="171717" w:themeColor="background2" w:themeShade="1A"/>
          <w:szCs w:val="28"/>
          <w:rtl/>
        </w:rPr>
        <w:t xml:space="preserve">دراسة </w:t>
      </w:r>
      <w:r w:rsidR="00087C5F" w:rsidRPr="00055153">
        <w:rPr>
          <w:rFonts w:ascii="Sakkal Majalla" w:hAnsi="Sakkal Majalla" w:cs="Sakkal Majalla"/>
          <w:b/>
          <w:bCs/>
          <w:color w:val="171717" w:themeColor="background2" w:themeShade="1A"/>
          <w:szCs w:val="28"/>
          <w:rtl/>
        </w:rPr>
        <w:t>(</w:t>
      </w:r>
      <w:r w:rsidR="00757643" w:rsidRPr="00055153">
        <w:rPr>
          <w:rFonts w:ascii="Sakkal Majalla" w:hAnsi="Sakkal Majalla" w:cs="Sakkal Majalla"/>
          <w:b/>
          <w:bCs/>
          <w:color w:val="171717" w:themeColor="background2" w:themeShade="1A"/>
          <w:szCs w:val="28"/>
          <w:rtl/>
        </w:rPr>
        <w:t>محمد، واخرون 2020).</w:t>
      </w:r>
      <w:r w:rsidR="00087C5F" w:rsidRPr="00055153">
        <w:rPr>
          <w:rFonts w:ascii="Sakkal Majalla" w:hAnsi="Sakkal Majalla" w:cs="Sakkal Majalla"/>
          <w:b/>
          <w:bCs/>
          <w:color w:val="171717" w:themeColor="background2" w:themeShade="1A"/>
          <w:szCs w:val="28"/>
          <w:rtl/>
        </w:rPr>
        <w:t xml:space="preserve"> </w:t>
      </w:r>
    </w:p>
    <w:p w14:paraId="27A3A5A5" w14:textId="614F5076" w:rsidR="00EC7489" w:rsidRPr="00F524A1" w:rsidRDefault="004646B0"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lang w:bidi="ar-EG"/>
        </w:rPr>
      </w:pPr>
      <w:r w:rsidRPr="00F524A1">
        <w:rPr>
          <w:rFonts w:ascii="Sakkal Majalla" w:hAnsi="Sakkal Majalla" w:cs="Sakkal Majalla"/>
          <w:color w:val="171717" w:themeColor="background2" w:themeShade="1A"/>
          <w:szCs w:val="28"/>
          <w:rtl/>
        </w:rPr>
        <w:t xml:space="preserve">هدفت </w:t>
      </w:r>
      <w:proofErr w:type="spellStart"/>
      <w:r w:rsidR="007D7CAF" w:rsidRPr="00F524A1">
        <w:rPr>
          <w:rFonts w:ascii="Sakkal Majalla" w:hAnsi="Sakkal Majalla" w:cs="Sakkal Majalla"/>
          <w:color w:val="171717" w:themeColor="background2" w:themeShade="1A"/>
          <w:szCs w:val="28"/>
          <w:rtl/>
        </w:rPr>
        <w:t>هدفت</w:t>
      </w:r>
      <w:proofErr w:type="spellEnd"/>
      <w:r w:rsidR="007D7CAF" w:rsidRPr="00F524A1">
        <w:rPr>
          <w:rFonts w:ascii="Sakkal Majalla" w:hAnsi="Sakkal Majalla" w:cs="Sakkal Majalla"/>
          <w:color w:val="171717" w:themeColor="background2" w:themeShade="1A"/>
          <w:szCs w:val="28"/>
          <w:rtl/>
        </w:rPr>
        <w:t xml:space="preserve"> الدراسة للكشف عن توافر عناصر القيادة التحويلية لدى القيادات الجامعية وذلك من خلال وجهات نظر وآراء أعضاء هيئة التدريس، واعتمدت الدراسة على المنهج الوصفي التحليلي، كما اعتمدت الدراسة على صحيفة الاستبيان ومقياس القيادة التحويلية (20) فقرة والمكون من العناصر الأربعة للقيادة التحويلية كأداة لجمع البيانات ووقع الاختيار على عينة عشوائية طبقية مكونة من (200 مفردة) من أعضاء هيئة التدريس بجامعة عين شمس. وتوصلت الدراسة إلى توافر عناصر القيادة التحويلية لدى القيادات الجامعية بدرجة متوسطة، وتم مناقشة النتائج وتقديم التوصيات والمقترحات</w:t>
      </w:r>
      <w:r w:rsidR="007D7CAF" w:rsidRPr="00F524A1">
        <w:rPr>
          <w:rFonts w:ascii="Sakkal Majalla" w:hAnsi="Sakkal Majalla" w:cs="Sakkal Majalla"/>
          <w:color w:val="171717" w:themeColor="background2" w:themeShade="1A"/>
          <w:szCs w:val="28"/>
        </w:rPr>
        <w:t>.</w:t>
      </w:r>
    </w:p>
    <w:p w14:paraId="3156AA76" w14:textId="77777777" w:rsidR="00203828" w:rsidRPr="00055153" w:rsidRDefault="00EC7489" w:rsidP="00EE6499">
      <w:pPr>
        <w:pStyle w:val="a6"/>
        <w:numPr>
          <w:ilvl w:val="0"/>
          <w:numId w:val="25"/>
        </w:numPr>
        <w:spacing w:before="100" w:beforeAutospacing="1" w:after="100" w:afterAutospacing="1" w:line="360" w:lineRule="auto"/>
        <w:ind w:left="423"/>
        <w:jc w:val="both"/>
        <w:rPr>
          <w:rFonts w:ascii="Sakkal Majalla" w:hAnsi="Sakkal Majalla" w:cs="Sakkal Majalla"/>
          <w:b/>
          <w:bCs/>
          <w:color w:val="171717" w:themeColor="background2" w:themeShade="1A"/>
          <w:szCs w:val="28"/>
          <w:rtl/>
        </w:rPr>
      </w:pPr>
      <w:r w:rsidRPr="00055153">
        <w:rPr>
          <w:rFonts w:ascii="Sakkal Majalla" w:hAnsi="Sakkal Majalla" w:cs="Sakkal Majalla"/>
          <w:b/>
          <w:bCs/>
          <w:color w:val="171717" w:themeColor="background2" w:themeShade="1A"/>
          <w:szCs w:val="28"/>
          <w:rtl/>
        </w:rPr>
        <w:t>دراسة</w:t>
      </w:r>
      <w:r w:rsidR="00087C5F" w:rsidRPr="00055153">
        <w:rPr>
          <w:rFonts w:ascii="Sakkal Majalla" w:hAnsi="Sakkal Majalla" w:cs="Sakkal Majalla"/>
          <w:b/>
          <w:bCs/>
          <w:color w:val="171717" w:themeColor="background2" w:themeShade="1A"/>
          <w:szCs w:val="28"/>
          <w:rtl/>
          <w:lang w:bidi="ar-EG"/>
        </w:rPr>
        <w:t xml:space="preserve"> (</w:t>
      </w:r>
      <w:proofErr w:type="gramStart"/>
      <w:r w:rsidR="000B1EEB" w:rsidRPr="00055153">
        <w:rPr>
          <w:rFonts w:ascii="Sakkal Majalla" w:hAnsi="Sakkal Majalla" w:cs="Sakkal Majalla"/>
          <w:b/>
          <w:bCs/>
          <w:color w:val="171717" w:themeColor="background2" w:themeShade="1A"/>
          <w:szCs w:val="28"/>
          <w:rtl/>
        </w:rPr>
        <w:t>زنيني،</w:t>
      </w:r>
      <w:r w:rsidR="000B1EEB" w:rsidRPr="00055153">
        <w:rPr>
          <w:rFonts w:ascii="Sakkal Majalla" w:hAnsi="Sakkal Majalla" w:cs="Sakkal Majalla"/>
          <w:b/>
          <w:bCs/>
          <w:color w:val="171717" w:themeColor="background2" w:themeShade="1A"/>
          <w:szCs w:val="28"/>
        </w:rPr>
        <w:t>.</w:t>
      </w:r>
      <w:proofErr w:type="gramEnd"/>
      <w:r w:rsidR="000B1EEB" w:rsidRPr="00055153">
        <w:rPr>
          <w:rFonts w:ascii="Sakkal Majalla" w:hAnsi="Sakkal Majalla" w:cs="Sakkal Majalla"/>
          <w:b/>
          <w:bCs/>
          <w:color w:val="171717" w:themeColor="background2" w:themeShade="1A"/>
          <w:szCs w:val="28"/>
        </w:rPr>
        <w:t xml:space="preserve"> (2021</w:t>
      </w:r>
      <w:bookmarkEnd w:id="20"/>
    </w:p>
    <w:p w14:paraId="416109A1" w14:textId="1368AB33" w:rsidR="00203828" w:rsidRPr="00F524A1" w:rsidRDefault="00203828" w:rsidP="00055153">
      <w:pPr>
        <w:spacing w:before="100" w:beforeAutospacing="1" w:after="100" w:afterAutospacing="1" w:line="360" w:lineRule="auto"/>
        <w:ind w:firstLine="706"/>
        <w:jc w:val="both"/>
        <w:rPr>
          <w:rFonts w:ascii="Sakkal Majalla" w:eastAsia="Times New Roman" w:hAnsi="Sakkal Majalla" w:cs="Sakkal Majalla"/>
          <w:color w:val="171717" w:themeColor="background2" w:themeShade="1A"/>
          <w:kern w:val="0"/>
          <w:szCs w:val="28"/>
          <w:rtl/>
          <w14:ligatures w14:val="none"/>
        </w:rPr>
      </w:pPr>
      <w:r w:rsidRPr="00F524A1">
        <w:rPr>
          <w:rFonts w:ascii="Sakkal Majalla" w:hAnsi="Sakkal Majalla" w:cs="Sakkal Majalla"/>
          <w:color w:val="171717" w:themeColor="background2" w:themeShade="1A"/>
          <w:szCs w:val="28"/>
          <w:rtl/>
        </w:rPr>
        <w:t>هدفت هذه الدراسة إلى الوقوف على الأثر بين القيادة الإدارية والرضا الوظيفي لدى أساتذة الجامعة من وجهة نظر الأستاذ الجامعي، باعتبار أن القيادة الإدارية عملية مهمة وضرورة أساسية في كل المؤسسات سواء كانت في القطاع العام أو القطاع الخاص لما لها من دور في تحقيق التميز والنجاح</w:t>
      </w:r>
      <w:r w:rsidRPr="00F524A1">
        <w:rPr>
          <w:rFonts w:ascii="Sakkal Majalla" w:hAnsi="Sakkal Majalla" w:cs="Sakkal Majalla"/>
          <w:color w:val="171717" w:themeColor="background2" w:themeShade="1A"/>
          <w:szCs w:val="28"/>
        </w:rPr>
        <w:t xml:space="preserve">. </w:t>
      </w:r>
      <w:r w:rsidRPr="00F524A1">
        <w:rPr>
          <w:rFonts w:ascii="Sakkal Majalla" w:hAnsi="Sakkal Majalla" w:cs="Sakkal Majalla"/>
          <w:color w:val="171717" w:themeColor="background2" w:themeShade="1A"/>
          <w:szCs w:val="28"/>
          <w:rtl/>
        </w:rPr>
        <w:t xml:space="preserve">أجريت الدراسة الميدانية خلال السداسي الثاني من سنة 2020 على عينة تضم 82 من أساتذة الجامعة المتمثلين في أستاذ مساعد أ </w:t>
      </w:r>
      <w:proofErr w:type="gramStart"/>
      <w:r w:rsidRPr="00F524A1">
        <w:rPr>
          <w:rFonts w:ascii="Sakkal Majalla" w:hAnsi="Sakkal Majalla" w:cs="Sakkal Majalla"/>
          <w:color w:val="171717" w:themeColor="background2" w:themeShade="1A"/>
          <w:szCs w:val="28"/>
          <w:rtl/>
        </w:rPr>
        <w:t>و ب</w:t>
      </w:r>
      <w:proofErr w:type="gramEnd"/>
      <w:r w:rsidRPr="00F524A1">
        <w:rPr>
          <w:rFonts w:ascii="Sakkal Majalla" w:hAnsi="Sakkal Majalla" w:cs="Sakkal Majalla"/>
          <w:color w:val="171717" w:themeColor="background2" w:themeShade="1A"/>
          <w:szCs w:val="28"/>
          <w:rtl/>
        </w:rPr>
        <w:t xml:space="preserve"> وأستاذ محاضر أ و ب وأستاذ التعليم العالي، وتم استخدام المنهج الوصفي والاستبيان كأداة لجمع المعلومات واعتمدنا في تحليل الاستبيان على برنامج</w:t>
      </w:r>
      <w:r w:rsidRPr="00F524A1">
        <w:rPr>
          <w:rFonts w:ascii="Sakkal Majalla" w:hAnsi="Sakkal Majalla" w:cs="Sakkal Majalla"/>
          <w:color w:val="171717" w:themeColor="background2" w:themeShade="1A"/>
          <w:szCs w:val="28"/>
        </w:rPr>
        <w:t xml:space="preserve"> </w:t>
      </w:r>
      <w:proofErr w:type="spellStart"/>
      <w:r w:rsidRPr="00F524A1">
        <w:rPr>
          <w:rFonts w:ascii="Sakkal Majalla" w:hAnsi="Sakkal Majalla" w:cs="Sakkal Majalla"/>
          <w:color w:val="171717" w:themeColor="background2" w:themeShade="1A"/>
          <w:szCs w:val="28"/>
        </w:rPr>
        <w:t>Spss</w:t>
      </w:r>
      <w:proofErr w:type="spellEnd"/>
      <w:r w:rsidRPr="00F524A1">
        <w:rPr>
          <w:rFonts w:ascii="Sakkal Majalla" w:hAnsi="Sakkal Majalla" w:cs="Sakkal Majalla"/>
          <w:color w:val="171717" w:themeColor="background2" w:themeShade="1A"/>
          <w:szCs w:val="28"/>
        </w:rPr>
        <w:t xml:space="preserve">. </w:t>
      </w:r>
      <w:r w:rsidRPr="00F524A1">
        <w:rPr>
          <w:rFonts w:ascii="Sakkal Majalla" w:hAnsi="Sakkal Majalla" w:cs="Sakkal Majalla"/>
          <w:color w:val="171717" w:themeColor="background2" w:themeShade="1A"/>
          <w:szCs w:val="28"/>
          <w:rtl/>
        </w:rPr>
        <w:t xml:space="preserve">أظهرت نتائج الدراسة </w:t>
      </w:r>
      <w:r w:rsidRPr="00F524A1">
        <w:rPr>
          <w:rFonts w:ascii="Sakkal Majalla" w:hAnsi="Sakkal Majalla" w:cs="Sakkal Majalla"/>
          <w:color w:val="171717" w:themeColor="background2" w:themeShade="1A"/>
          <w:szCs w:val="28"/>
          <w:rtl/>
        </w:rPr>
        <w:lastRenderedPageBreak/>
        <w:t xml:space="preserve">الميدانية وجود أثر ذو دلالة إحصائية للقيادة الإدارية على الرضا الوظيفي لدى أساتذة جامعة حسيبة بن بوعلي </w:t>
      </w:r>
      <w:proofErr w:type="gramStart"/>
      <w:r w:rsidRPr="00F524A1">
        <w:rPr>
          <w:rFonts w:ascii="Sakkal Majalla" w:hAnsi="Sakkal Majalla" w:cs="Sakkal Majalla"/>
          <w:color w:val="171717" w:themeColor="background2" w:themeShade="1A"/>
          <w:szCs w:val="28"/>
          <w:rtl/>
        </w:rPr>
        <w:t xml:space="preserve">الشلف </w:t>
      </w:r>
      <w:r w:rsidR="00C16C46" w:rsidRPr="00F524A1">
        <w:rPr>
          <w:rFonts w:ascii="Sakkal Majalla" w:hAnsi="Sakkal Majalla" w:cs="Sakkal Majalla"/>
          <w:color w:val="171717" w:themeColor="background2" w:themeShade="1A"/>
          <w:szCs w:val="28"/>
          <w:rtl/>
        </w:rPr>
        <w:t>.</w:t>
      </w:r>
      <w:proofErr w:type="gramEnd"/>
    </w:p>
    <w:p w14:paraId="07CD4089" w14:textId="2BA89B5F" w:rsidR="00055153" w:rsidRPr="00055153" w:rsidRDefault="00055153" w:rsidP="0005515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2" w:name="_Toc190615367"/>
      <w:r w:rsidRPr="00055153">
        <w:rPr>
          <w:rFonts w:ascii="Sakkal Majalla" w:hAnsi="Sakkal Majalla" w:cs="Sakkal Majalla" w:hint="cs"/>
          <w:b/>
          <w:bCs/>
          <w:color w:val="171717" w:themeColor="background2" w:themeShade="1A"/>
          <w:sz w:val="36"/>
          <w:szCs w:val="36"/>
          <w:rtl/>
        </w:rPr>
        <w:t xml:space="preserve">8.1 </w:t>
      </w:r>
      <w:r w:rsidRPr="00055153">
        <w:rPr>
          <w:rFonts w:ascii="Sakkal Majalla" w:hAnsi="Sakkal Majalla" w:cs="Sakkal Majalla"/>
          <w:b/>
          <w:bCs/>
          <w:color w:val="171717" w:themeColor="background2" w:themeShade="1A"/>
          <w:sz w:val="36"/>
          <w:szCs w:val="36"/>
          <w:rtl/>
        </w:rPr>
        <w:t>الفجوة البحثية:</w:t>
      </w:r>
      <w:bookmarkEnd w:id="22"/>
    </w:p>
    <w:p w14:paraId="163762D8" w14:textId="77777777" w:rsidR="0074148D" w:rsidRPr="00F524A1" w:rsidRDefault="0074148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في ضوء الدراسات السابقة التي تناولت تأثير أنماط القيادة على استمرارية الأعمال وإدارة الأزمات، يبدو أن هناك توافقًا واضحًا بين الأهداف العامة لهذه الدراسات وبين هدف الدراسة الحالية التي تركز على دراسة هذا الأثر في بيئة صناعية معينة، هي شركة منارة معادن. فمعظم الدراسات السابقة، مثل دراسة </w:t>
      </w:r>
      <w:proofErr w:type="spellStart"/>
      <w:r w:rsidRPr="00F524A1">
        <w:rPr>
          <w:rFonts w:ascii="Sakkal Majalla" w:hAnsi="Sakkal Majalla" w:cs="Sakkal Majalla"/>
          <w:color w:val="171717" w:themeColor="background2" w:themeShade="1A"/>
          <w:szCs w:val="28"/>
        </w:rPr>
        <w:t>Atlantika</w:t>
      </w:r>
      <w:proofErr w:type="spellEnd"/>
      <w:r w:rsidRPr="00F524A1">
        <w:rPr>
          <w:rFonts w:ascii="Sakkal Majalla" w:hAnsi="Sakkal Majalla" w:cs="Sakkal Majalla"/>
          <w:color w:val="171717" w:themeColor="background2" w:themeShade="1A"/>
          <w:szCs w:val="28"/>
        </w:rPr>
        <w:t xml:space="preserve"> &amp; </w:t>
      </w:r>
      <w:proofErr w:type="spellStart"/>
      <w:r w:rsidRPr="00F524A1">
        <w:rPr>
          <w:rFonts w:ascii="Sakkal Majalla" w:hAnsi="Sakkal Majalla" w:cs="Sakkal Majalla"/>
          <w:color w:val="171717" w:themeColor="background2" w:themeShade="1A"/>
          <w:szCs w:val="28"/>
        </w:rPr>
        <w:t>Vuspitasari</w:t>
      </w:r>
      <w:proofErr w:type="spellEnd"/>
      <w:r w:rsidRPr="00F524A1">
        <w:rPr>
          <w:rFonts w:ascii="Sakkal Majalla" w:hAnsi="Sakkal Majalla" w:cs="Sakkal Majalla"/>
          <w:color w:val="171717" w:themeColor="background2" w:themeShade="1A"/>
          <w:szCs w:val="28"/>
        </w:rPr>
        <w:t xml:space="preserve"> (2023) </w:t>
      </w:r>
      <w:r w:rsidRPr="00F524A1">
        <w:rPr>
          <w:rFonts w:ascii="Sakkal Majalla" w:hAnsi="Sakkal Majalla" w:cs="Sakkal Majalla"/>
          <w:color w:val="171717" w:themeColor="background2" w:themeShade="1A"/>
          <w:szCs w:val="28"/>
          <w:rtl/>
        </w:rPr>
        <w:t xml:space="preserve">ودراسة </w:t>
      </w:r>
      <w:proofErr w:type="spellStart"/>
      <w:r w:rsidRPr="00F524A1">
        <w:rPr>
          <w:rFonts w:ascii="Sakkal Majalla" w:hAnsi="Sakkal Majalla" w:cs="Sakkal Majalla"/>
          <w:color w:val="171717" w:themeColor="background2" w:themeShade="1A"/>
          <w:szCs w:val="28"/>
        </w:rPr>
        <w:t>Alblooshi</w:t>
      </w:r>
      <w:proofErr w:type="spellEnd"/>
      <w:r w:rsidRPr="00F524A1">
        <w:rPr>
          <w:rFonts w:ascii="Sakkal Majalla" w:hAnsi="Sakkal Majalla" w:cs="Sakkal Majalla"/>
          <w:color w:val="171717" w:themeColor="background2" w:themeShade="1A"/>
          <w:szCs w:val="28"/>
        </w:rPr>
        <w:t xml:space="preserve"> et al. (2023)</w:t>
      </w:r>
      <w:r w:rsidRPr="00F524A1">
        <w:rPr>
          <w:rFonts w:ascii="Sakkal Majalla" w:hAnsi="Sakkal Majalla" w:cs="Sakkal Majalla"/>
          <w:color w:val="171717" w:themeColor="background2" w:themeShade="1A"/>
          <w:szCs w:val="28"/>
          <w:rtl/>
        </w:rPr>
        <w:t>، قد تناولت أنماط القيادة المختلفة ودرست تأثيرها على استمرارية الأعمال خلال الأزمات. تهدف هذه الدراسات إلى توضيح كيفية تأثر استمرارية الأعمال بالقيادة الفعالة، وخاصة القيادة التحويلية والتبادلية، مما يتوافق مع الهدف الأساسي للدراسة الحالية في فهم كيفية تأثير أنماط القيادة المختلفة على إدارة استمرارية العمل في بيئة مؤسسية تواجه تحديات وظروف غير مستقرة</w:t>
      </w:r>
      <w:r w:rsidRPr="00F524A1">
        <w:rPr>
          <w:rFonts w:ascii="Sakkal Majalla" w:hAnsi="Sakkal Majalla" w:cs="Sakkal Majalla"/>
          <w:color w:val="171717" w:themeColor="background2" w:themeShade="1A"/>
          <w:szCs w:val="28"/>
        </w:rPr>
        <w:t>.</w:t>
      </w:r>
    </w:p>
    <w:p w14:paraId="65D7AB0B" w14:textId="77777777" w:rsidR="0074148D" w:rsidRPr="00F524A1" w:rsidRDefault="0074148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من حيث المنهجية، تشترك الدراسة الحالية مع العديد من الدراسات السابقة في استخدام النهج الوصفي التحليلي كوسيلة لتحليل البيانات وتفسير النتائج. وقد اعتمدت دراسات مثل </w:t>
      </w:r>
      <w:r w:rsidRPr="00F524A1">
        <w:rPr>
          <w:rFonts w:ascii="Sakkal Majalla" w:hAnsi="Sakkal Majalla" w:cs="Sakkal Majalla"/>
          <w:color w:val="171717" w:themeColor="background2" w:themeShade="1A"/>
          <w:szCs w:val="28"/>
        </w:rPr>
        <w:t xml:space="preserve">Musyoka &amp; Ouma (2024) </w:t>
      </w:r>
      <w:r w:rsidRPr="00F524A1">
        <w:rPr>
          <w:rFonts w:ascii="Sakkal Majalla" w:hAnsi="Sakkal Majalla" w:cs="Sakkal Majalla"/>
          <w:color w:val="171717" w:themeColor="background2" w:themeShade="1A"/>
          <w:szCs w:val="28"/>
          <w:rtl/>
        </w:rPr>
        <w:t>و</w:t>
      </w:r>
      <w:proofErr w:type="spellStart"/>
      <w:r w:rsidRPr="00F524A1">
        <w:rPr>
          <w:rFonts w:ascii="Sakkal Majalla" w:hAnsi="Sakkal Majalla" w:cs="Sakkal Majalla"/>
          <w:color w:val="171717" w:themeColor="background2" w:themeShade="1A"/>
          <w:szCs w:val="28"/>
        </w:rPr>
        <w:t>Alblooshi</w:t>
      </w:r>
      <w:proofErr w:type="spellEnd"/>
      <w:r w:rsidRPr="00F524A1">
        <w:rPr>
          <w:rFonts w:ascii="Sakkal Majalla" w:hAnsi="Sakkal Majalla" w:cs="Sakkal Majalla"/>
          <w:color w:val="171717" w:themeColor="background2" w:themeShade="1A"/>
          <w:szCs w:val="28"/>
        </w:rPr>
        <w:t xml:space="preserve"> et al. (2023) </w:t>
      </w:r>
      <w:r w:rsidRPr="00F524A1">
        <w:rPr>
          <w:rFonts w:ascii="Sakkal Majalla" w:hAnsi="Sakkal Majalla" w:cs="Sakkal Majalla"/>
          <w:color w:val="171717" w:themeColor="background2" w:themeShade="1A"/>
          <w:szCs w:val="28"/>
          <w:rtl/>
        </w:rPr>
        <w:t>على جمع البيانات باستخدام الاستبيانات والتحليل الإحصائي لاختبار فرضياتها، وهو النهج نفسه الذي تتبعه الدراسة الحالية. هذا التشابه في المنهجية يعزز من أهمية الدراسة الحالية لأنها تستند إلى منهجيات مثبتة وموثوقة تمكن من استخلاص نتائج دقيقة حول تأثير أنماط القيادة على استمرارية العمل، مما يتيح إمكانات مقارنة فعالة بين النتائج</w:t>
      </w:r>
      <w:r w:rsidRPr="00F524A1">
        <w:rPr>
          <w:rFonts w:ascii="Sakkal Majalla" w:hAnsi="Sakkal Majalla" w:cs="Sakkal Majalla"/>
          <w:color w:val="171717" w:themeColor="background2" w:themeShade="1A"/>
          <w:szCs w:val="28"/>
        </w:rPr>
        <w:t>.</w:t>
      </w:r>
    </w:p>
    <w:p w14:paraId="1DC9B624" w14:textId="77777777" w:rsidR="0074148D" w:rsidRPr="00F524A1" w:rsidRDefault="0074148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أما من حيث بيئة التطبيق، فإن الدراسات السابقة قد تناولت بيئات عمل مختلفة، مثل المؤسسات العامة في دولة الإمارات (في دراسة </w:t>
      </w:r>
      <w:proofErr w:type="spellStart"/>
      <w:r w:rsidRPr="00F524A1">
        <w:rPr>
          <w:rFonts w:ascii="Sakkal Majalla" w:hAnsi="Sakkal Majalla" w:cs="Sakkal Majalla"/>
          <w:color w:val="171717" w:themeColor="background2" w:themeShade="1A"/>
          <w:szCs w:val="28"/>
        </w:rPr>
        <w:t>Alblooshi</w:t>
      </w:r>
      <w:proofErr w:type="spellEnd"/>
      <w:r w:rsidRPr="00F524A1">
        <w:rPr>
          <w:rFonts w:ascii="Sakkal Majalla" w:hAnsi="Sakkal Majalla" w:cs="Sakkal Majalla"/>
          <w:color w:val="171717" w:themeColor="background2" w:themeShade="1A"/>
          <w:szCs w:val="28"/>
        </w:rPr>
        <w:t xml:space="preserve"> et al., 2023) </w:t>
      </w:r>
      <w:r w:rsidRPr="00F524A1">
        <w:rPr>
          <w:rFonts w:ascii="Sakkal Majalla" w:hAnsi="Sakkal Majalla" w:cs="Sakkal Majalla"/>
          <w:color w:val="171717" w:themeColor="background2" w:themeShade="1A"/>
          <w:szCs w:val="28"/>
          <w:rtl/>
        </w:rPr>
        <w:t xml:space="preserve">والمؤسسات الصغيرة والمتوسطة في كينيا (في دراسة </w:t>
      </w:r>
      <w:r w:rsidRPr="00F524A1">
        <w:rPr>
          <w:rFonts w:ascii="Sakkal Majalla" w:hAnsi="Sakkal Majalla" w:cs="Sakkal Majalla"/>
          <w:color w:val="171717" w:themeColor="background2" w:themeShade="1A"/>
          <w:szCs w:val="28"/>
        </w:rPr>
        <w:t>Musyoka &amp; Ouma, 2024)</w:t>
      </w:r>
      <w:r w:rsidRPr="00F524A1">
        <w:rPr>
          <w:rFonts w:ascii="Sakkal Majalla" w:hAnsi="Sakkal Majalla" w:cs="Sakkal Majalla"/>
          <w:color w:val="171717" w:themeColor="background2" w:themeShade="1A"/>
          <w:szCs w:val="28"/>
          <w:rtl/>
        </w:rPr>
        <w:t xml:space="preserve">، بينما تركز الدراسة الحالية على بيئة عمل صناعية متخصصة تتمثل في قطاع التعدين والمعادن، وتحديدًا في شركة منارة معادن. تتطلب بيئة التعدين نوعًا </w:t>
      </w:r>
      <w:r w:rsidRPr="00F524A1">
        <w:rPr>
          <w:rFonts w:ascii="Sakkal Majalla" w:hAnsi="Sakkal Majalla" w:cs="Sakkal Majalla"/>
          <w:color w:val="171717" w:themeColor="background2" w:themeShade="1A"/>
          <w:szCs w:val="28"/>
          <w:rtl/>
        </w:rPr>
        <w:lastRenderedPageBreak/>
        <w:t>خاصًا من القيادة، حيث تواجه هذه البيئة تحديات فريدة تتعلق بالمخاطر التشغيلية، الاستدامة البيئية، وتكاليف الإنتاج العالية. هذا الاختلاف في بيئة التطبيق يفتح مجالاً جديدًا للدراسة، حيث لم تحظ بيئة التعدين بالاهتمام الكافي في الدراسات السابقة، مما يجعل الدراسة الحالية فريدة في تركيزها على هذه البيئة الحساسة ويبرز الحاجة إلى استراتيجيات قيادية تتناسب مع طبيعة العمليات المعقدة والخطرة في هذا القطاع</w:t>
      </w:r>
      <w:r w:rsidRPr="00F524A1">
        <w:rPr>
          <w:rFonts w:ascii="Sakkal Majalla" w:hAnsi="Sakkal Majalla" w:cs="Sakkal Majalla"/>
          <w:color w:val="171717" w:themeColor="background2" w:themeShade="1A"/>
          <w:szCs w:val="28"/>
        </w:rPr>
        <w:t>.</w:t>
      </w:r>
    </w:p>
    <w:p w14:paraId="5E5D4131" w14:textId="77777777" w:rsidR="0074148D" w:rsidRPr="00F524A1" w:rsidRDefault="0074148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تتمثل الفجوة البحثية أيضًا في الأبعاد التي تتناولها الدراسة الحالية بالمقارنة مع الدراسات السابقة. ففي حين ركزت بعض الدراسات، مثل دراسة </w:t>
      </w:r>
      <w:r w:rsidRPr="00F524A1">
        <w:rPr>
          <w:rFonts w:ascii="Sakkal Majalla" w:hAnsi="Sakkal Majalla" w:cs="Sakkal Majalla"/>
          <w:color w:val="171717" w:themeColor="background2" w:themeShade="1A"/>
          <w:szCs w:val="28"/>
        </w:rPr>
        <w:t>Sanda &amp; Sanda (2022)</w:t>
      </w:r>
      <w:r w:rsidRPr="00F524A1">
        <w:rPr>
          <w:rFonts w:ascii="Sakkal Majalla" w:hAnsi="Sakkal Majalla" w:cs="Sakkal Majalla"/>
          <w:color w:val="171717" w:themeColor="background2" w:themeShade="1A"/>
          <w:szCs w:val="28"/>
          <w:rtl/>
        </w:rPr>
        <w:t>، على تأثير القيادة على رضا الموظفين في المؤسسات الصغيرة والمتوسطة أثناء جائحة كوفيد-19، تركز الدراسة الحالية على أبعاد أعمق وأكثر تفصيلاً لاستمرارية العمل، مثل إدارة الأزمات، واستئناف العمل بعد التوقف، والتعافي من كوارث تكنولوجيا المعلومات. هذه الأبعاد تعتبر حيوية في بيئة التعدين، حيث إن القدرة على التعافي بسرعة من الكوارث والأزمات تعد عاملاً حاسمًا لاستمرارية العمل وضمان سلامة العاملين والمحافظة على الموارد</w:t>
      </w:r>
      <w:r w:rsidRPr="00F524A1">
        <w:rPr>
          <w:rFonts w:ascii="Sakkal Majalla" w:hAnsi="Sakkal Majalla" w:cs="Sakkal Majalla"/>
          <w:color w:val="171717" w:themeColor="background2" w:themeShade="1A"/>
          <w:szCs w:val="28"/>
        </w:rPr>
        <w:t>.</w:t>
      </w:r>
    </w:p>
    <w:p w14:paraId="3A9AE4E5" w14:textId="77777777" w:rsidR="0074148D" w:rsidRPr="00F524A1" w:rsidRDefault="0074148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أخيرًا، تختلف الدراسة الحالية عن الدراسات السابقة في تناولها للمتغيرات المعدلة، حيث تسعى لدراسة تأثير إدارة الجودة الشاملة كعامل معدل للعلاقة بين أنماط القيادة واستمرارية العمل. معظم الدراسات السابقة، مثل دراسة </w:t>
      </w:r>
      <w:proofErr w:type="spellStart"/>
      <w:r w:rsidRPr="00F524A1">
        <w:rPr>
          <w:rFonts w:ascii="Sakkal Majalla" w:hAnsi="Sakkal Majalla" w:cs="Sakkal Majalla"/>
          <w:color w:val="171717" w:themeColor="background2" w:themeShade="1A"/>
          <w:szCs w:val="28"/>
        </w:rPr>
        <w:t>Alblooshi</w:t>
      </w:r>
      <w:proofErr w:type="spellEnd"/>
      <w:r w:rsidRPr="00F524A1">
        <w:rPr>
          <w:rFonts w:ascii="Sakkal Majalla" w:hAnsi="Sakkal Majalla" w:cs="Sakkal Majalla"/>
          <w:color w:val="171717" w:themeColor="background2" w:themeShade="1A"/>
          <w:szCs w:val="28"/>
        </w:rPr>
        <w:t xml:space="preserve"> et al. (2023) </w:t>
      </w:r>
      <w:r w:rsidRPr="00F524A1">
        <w:rPr>
          <w:rFonts w:ascii="Sakkal Majalla" w:hAnsi="Sakkal Majalla" w:cs="Sakkal Majalla"/>
          <w:color w:val="171717" w:themeColor="background2" w:themeShade="1A"/>
          <w:szCs w:val="28"/>
          <w:rtl/>
        </w:rPr>
        <w:t xml:space="preserve">ودراسة </w:t>
      </w:r>
      <w:r w:rsidRPr="00F524A1">
        <w:rPr>
          <w:rFonts w:ascii="Sakkal Majalla" w:hAnsi="Sakkal Majalla" w:cs="Sakkal Majalla"/>
          <w:color w:val="171717" w:themeColor="background2" w:themeShade="1A"/>
          <w:szCs w:val="28"/>
        </w:rPr>
        <w:t>Musyoka &amp; Ouma (2024)</w:t>
      </w:r>
      <w:r w:rsidRPr="00F524A1">
        <w:rPr>
          <w:rFonts w:ascii="Sakkal Majalla" w:hAnsi="Sakkal Majalla" w:cs="Sakkal Majalla"/>
          <w:color w:val="171717" w:themeColor="background2" w:themeShade="1A"/>
          <w:szCs w:val="28"/>
          <w:rtl/>
        </w:rPr>
        <w:t>، قد ركزت على العلاقة المباشرة بين القيادة واستمرارية العمل دون النظر إلى المتغيرات المعدلة التي قد تؤثر على هذه العلاقة. إن تضمين إدارة الجودة الشاملة كمتغير معدل يضيف بعدًا جديدًا للدراسة، حيث يُتوقع أن تساهم الجودة الشاملة في تعزيز فعالية القيادة، مما يساهم في تحسين استمرارية العمل وزيادة القدرة على مواجهة الأزمات</w:t>
      </w:r>
      <w:r w:rsidRPr="00F524A1">
        <w:rPr>
          <w:rFonts w:ascii="Sakkal Majalla" w:hAnsi="Sakkal Majalla" w:cs="Sakkal Majalla"/>
          <w:color w:val="171717" w:themeColor="background2" w:themeShade="1A"/>
          <w:szCs w:val="28"/>
        </w:rPr>
        <w:t>.</w:t>
      </w:r>
    </w:p>
    <w:p w14:paraId="634BF4D7" w14:textId="77777777" w:rsidR="0074148D" w:rsidRPr="00F524A1" w:rsidRDefault="0074148D"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بناءً على ما سبق، فإن الدراسة الحالية تقدم مساهمة فريدة ومهمة في الأدبيات، حيث تسد فجوات متعددة تتعلق ببيئة التطبيق والأبعاد المدروسة، وكذلك المتغيرات المعدلة. هذا يجعل الدراسة الحالية ليست فقط امتدادًا للأبحاث السابقة، بل تقدم إطارًا أكثر شمولاً لتحليل تأثير القيادة على </w:t>
      </w:r>
      <w:r w:rsidRPr="00F524A1">
        <w:rPr>
          <w:rFonts w:ascii="Sakkal Majalla" w:hAnsi="Sakkal Majalla" w:cs="Sakkal Majalla"/>
          <w:color w:val="171717" w:themeColor="background2" w:themeShade="1A"/>
          <w:szCs w:val="28"/>
          <w:rtl/>
        </w:rPr>
        <w:lastRenderedPageBreak/>
        <w:t>استمرارية العمل، مما يساهم في تطوير استراتيجيات قيادية مخصصة تتناسب مع البيئات الصناعية الحساسة مثل قطاع التعدين</w:t>
      </w:r>
      <w:r w:rsidRPr="00F524A1">
        <w:rPr>
          <w:rFonts w:ascii="Sakkal Majalla" w:hAnsi="Sakkal Majalla" w:cs="Sakkal Majalla"/>
          <w:color w:val="171717" w:themeColor="background2" w:themeShade="1A"/>
          <w:szCs w:val="28"/>
        </w:rPr>
        <w:t>.</w:t>
      </w:r>
    </w:p>
    <w:p w14:paraId="26C9B78A" w14:textId="42018D96" w:rsidR="00055153" w:rsidRPr="00055153" w:rsidRDefault="00055153" w:rsidP="0005515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3" w:name="_Toc190615368"/>
      <w:bookmarkStart w:id="24" w:name="_Toc169790502"/>
      <w:bookmarkEnd w:id="21"/>
      <w:r w:rsidRPr="00055153">
        <w:rPr>
          <w:rFonts w:ascii="Sakkal Majalla" w:hAnsi="Sakkal Majalla" w:cs="Sakkal Majalla" w:hint="cs"/>
          <w:b/>
          <w:bCs/>
          <w:color w:val="171717" w:themeColor="background2" w:themeShade="1A"/>
          <w:sz w:val="36"/>
          <w:szCs w:val="36"/>
          <w:rtl/>
        </w:rPr>
        <w:t xml:space="preserve">9.1 </w:t>
      </w:r>
      <w:r w:rsidRPr="00055153">
        <w:rPr>
          <w:rFonts w:ascii="Sakkal Majalla" w:hAnsi="Sakkal Majalla" w:cs="Sakkal Majalla"/>
          <w:b/>
          <w:bCs/>
          <w:color w:val="171717" w:themeColor="background2" w:themeShade="1A"/>
          <w:sz w:val="36"/>
          <w:szCs w:val="36"/>
          <w:rtl/>
        </w:rPr>
        <w:t>المنطلقات النظرية للدراسة:</w:t>
      </w:r>
      <w:bookmarkEnd w:id="23"/>
    </w:p>
    <w:p w14:paraId="5E6C46EB" w14:textId="77777777" w:rsidR="000437B4" w:rsidRPr="00F524A1" w:rsidRDefault="000437B4"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تمثل المنطلقات النظرية للدراسة الأساس المفاهيمي الذي تستند إليه لفهم وتحليل تأثير أنماط القيادة على استمرارية الأعمال، خاصةً في بيئة صناعية معقدة مثل شركة منارة معادن. وتعتمد الدراسة على ثلاثة مفاهيم أساسية تساهم في بناء الإطار النظري وهي</w:t>
      </w:r>
      <w:r w:rsidRPr="00F524A1">
        <w:rPr>
          <w:rFonts w:ascii="Sakkal Majalla" w:hAnsi="Sakkal Majalla" w:cs="Sakkal Majalla"/>
          <w:color w:val="171717" w:themeColor="background2" w:themeShade="1A"/>
          <w:szCs w:val="28"/>
        </w:rPr>
        <w:t xml:space="preserve">: </w:t>
      </w:r>
      <w:r w:rsidRPr="00F524A1">
        <w:rPr>
          <w:rFonts w:ascii="Sakkal Majalla" w:hAnsi="Sakkal Majalla" w:cs="Sakkal Majalla"/>
          <w:color w:val="171717" w:themeColor="background2" w:themeShade="1A"/>
          <w:szCs w:val="28"/>
          <w:rtl/>
        </w:rPr>
        <w:t>نظرية القيادة، إدارة الأزمات، وإدارة استمرارية الأعمال</w:t>
      </w:r>
      <w:r w:rsidRPr="00F524A1">
        <w:rPr>
          <w:rFonts w:ascii="Sakkal Majalla" w:hAnsi="Sakkal Majalla" w:cs="Sakkal Majalla"/>
          <w:color w:val="171717" w:themeColor="background2" w:themeShade="1A"/>
          <w:szCs w:val="28"/>
        </w:rPr>
        <w:t xml:space="preserve">. </w:t>
      </w:r>
      <w:r w:rsidRPr="00F524A1">
        <w:rPr>
          <w:rFonts w:ascii="Sakkal Majalla" w:hAnsi="Sakkal Majalla" w:cs="Sakkal Majalla"/>
          <w:color w:val="171717" w:themeColor="background2" w:themeShade="1A"/>
          <w:szCs w:val="28"/>
          <w:rtl/>
        </w:rPr>
        <w:t>يمكن توضيح كل من هذه المنطلقات كالتالي</w:t>
      </w:r>
      <w:r w:rsidRPr="00F524A1">
        <w:rPr>
          <w:rFonts w:ascii="Sakkal Majalla" w:hAnsi="Sakkal Majalla" w:cs="Sakkal Majalla"/>
          <w:color w:val="171717" w:themeColor="background2" w:themeShade="1A"/>
          <w:szCs w:val="28"/>
        </w:rPr>
        <w:t>:</w:t>
      </w:r>
    </w:p>
    <w:p w14:paraId="6AC4EC28" w14:textId="51AEE4BF" w:rsidR="000437B4" w:rsidRPr="00F524A1" w:rsidRDefault="000437B4" w:rsidP="00EE649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نظرية القيادة</w:t>
      </w:r>
      <w:r w:rsidR="009D72EB" w:rsidRPr="00F524A1">
        <w:rPr>
          <w:rFonts w:ascii="Sakkal Majalla" w:hAnsi="Sakkal Majalla" w:cs="Sakkal Majalla"/>
          <w:color w:val="171717" w:themeColor="background2" w:themeShade="1A"/>
          <w:szCs w:val="28"/>
          <w:rtl/>
        </w:rPr>
        <w:t xml:space="preserve"> </w:t>
      </w:r>
      <w:r w:rsidRPr="00F524A1">
        <w:rPr>
          <w:rFonts w:ascii="Sakkal Majalla" w:hAnsi="Sakkal Majalla" w:cs="Sakkal Majalla"/>
          <w:color w:val="171717" w:themeColor="background2" w:themeShade="1A"/>
          <w:szCs w:val="28"/>
          <w:rtl/>
        </w:rPr>
        <w:t>تعتبر نظرية القيادة أحد الأسس النظرية المهمة لفهم سلوك القادة وتأثيره على المؤسسات. القيادة هي العملية التي يتم من خلالها توجيه الأفراد وتحفيزهم لتحقيق أهداف معينة، حيث تتباين أنماط القيادة في قدرتها على التأثير في الأفراد وفي الأداء المؤسسي بشكل عام. تستند الدراسة إلى تحليل أنماط القيادة المختلفة وتأثيرها على استمرارية العمل، حيث تشمل هذه الأنماط القيادة التحويلية، والقيادة التبادلية، والقيادة الأوتوقراطية، والقيادة الديمقراطية</w:t>
      </w:r>
      <w:r w:rsidRPr="00F524A1">
        <w:rPr>
          <w:rFonts w:ascii="Sakkal Majalla" w:hAnsi="Sakkal Majalla" w:cs="Sakkal Majalla"/>
          <w:color w:val="171717" w:themeColor="background2" w:themeShade="1A"/>
          <w:szCs w:val="28"/>
        </w:rPr>
        <w:t>.</w:t>
      </w:r>
    </w:p>
    <w:p w14:paraId="1FA4B63D" w14:textId="77777777" w:rsidR="000437B4" w:rsidRPr="00F524A1" w:rsidRDefault="000437B4" w:rsidP="00EE649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تُعد القيادة التحويلية واحدة من أبرز أنماط القيادة، والتي تتميز بقدرة القادة على إلهام وتحفيز الموظفين لتحقيق تغييرات إيجابية، مما يعزز من قدرتهم على التكيف مع الأزمات وتحقيق المرونة. على النقيض، تركز القيادة التبادلية على العلاقات التبادلية بين القادة والموظفين، حيث يتم تعزيز الأداء من خلال المكافآت والعقوبات. أما القيادة الأوتوقراطية، فهي تعتمد على السلطة المطلقة للقائد في اتخاذ القرارات، مما قد يكون مفيدًا في اتخاذ القرارات السريعة خلال الأزمات، بينما تشجع القيادة الديمقراطية على مشاركة الموظفين في اتخاذ القرارات، مما يعزز من رضاهم وولائهم</w:t>
      </w:r>
      <w:r w:rsidRPr="00F524A1">
        <w:rPr>
          <w:rFonts w:ascii="Sakkal Majalla" w:hAnsi="Sakkal Majalla" w:cs="Sakkal Majalla"/>
          <w:color w:val="171717" w:themeColor="background2" w:themeShade="1A"/>
          <w:szCs w:val="28"/>
        </w:rPr>
        <w:t>.</w:t>
      </w:r>
    </w:p>
    <w:p w14:paraId="71CE04E9" w14:textId="07F28889" w:rsidR="000437B4" w:rsidRPr="00F524A1" w:rsidRDefault="000437B4" w:rsidP="00EE649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إدارة الأزمات</w:t>
      </w:r>
      <w:r w:rsidR="009D72EB" w:rsidRPr="00F524A1">
        <w:rPr>
          <w:rFonts w:ascii="Sakkal Majalla" w:hAnsi="Sakkal Majalla" w:cs="Sakkal Majalla"/>
          <w:color w:val="171717" w:themeColor="background2" w:themeShade="1A"/>
          <w:szCs w:val="28"/>
          <w:rtl/>
        </w:rPr>
        <w:t xml:space="preserve"> </w:t>
      </w:r>
      <w:r w:rsidRPr="00F524A1">
        <w:rPr>
          <w:rFonts w:ascii="Sakkal Majalla" w:hAnsi="Sakkal Majalla" w:cs="Sakkal Majalla"/>
          <w:color w:val="171717" w:themeColor="background2" w:themeShade="1A"/>
          <w:szCs w:val="28"/>
          <w:rtl/>
        </w:rPr>
        <w:t xml:space="preserve">تعتبر إدارة الأزمات من المفاهيم الحاسمة في بيئة الأعمال، خاصة في القطاعات التي تتسم بالمخاطر العالية مثل قطاع التعدين. تُعرف إدارة الأزمات بأنها مجموعة من الإجراءات والاستراتيجيات التي تتبعها المؤسسات للتعامل مع الأحداث الطارئة والمفاجئة التي قد تؤثر على سير </w:t>
      </w:r>
      <w:r w:rsidRPr="00F524A1">
        <w:rPr>
          <w:rFonts w:ascii="Sakkal Majalla" w:hAnsi="Sakkal Majalla" w:cs="Sakkal Majalla"/>
          <w:color w:val="171717" w:themeColor="background2" w:themeShade="1A"/>
          <w:szCs w:val="28"/>
          <w:rtl/>
        </w:rPr>
        <w:lastRenderedPageBreak/>
        <w:t>العمل. تهدف إدارة الأزمات إلى حماية المؤسسة من المخاطر المحتملة، وتقليل تأثيرها السلبي على العمليات</w:t>
      </w:r>
      <w:r w:rsidRPr="00F524A1">
        <w:rPr>
          <w:rFonts w:ascii="Sakkal Majalla" w:hAnsi="Sakkal Majalla" w:cs="Sakkal Majalla"/>
          <w:color w:val="171717" w:themeColor="background2" w:themeShade="1A"/>
          <w:szCs w:val="28"/>
        </w:rPr>
        <w:t>.</w:t>
      </w:r>
    </w:p>
    <w:p w14:paraId="079F5F00" w14:textId="77777777" w:rsidR="000437B4" w:rsidRPr="00055153" w:rsidRDefault="000437B4" w:rsidP="00EE6499">
      <w:pPr>
        <w:pStyle w:val="a6"/>
        <w:numPr>
          <w:ilvl w:val="0"/>
          <w:numId w:val="3"/>
        </w:numPr>
        <w:spacing w:before="100" w:beforeAutospacing="1" w:after="100" w:afterAutospacing="1" w:line="360" w:lineRule="auto"/>
        <w:ind w:left="423"/>
        <w:jc w:val="both"/>
        <w:rPr>
          <w:rFonts w:ascii="Sakkal Majalla" w:hAnsi="Sakkal Majalla" w:cs="Sakkal Majalla"/>
          <w:color w:val="171717" w:themeColor="background2" w:themeShade="1A"/>
          <w:szCs w:val="28"/>
        </w:rPr>
      </w:pPr>
      <w:r w:rsidRPr="00055153">
        <w:rPr>
          <w:rFonts w:ascii="Sakkal Majalla" w:hAnsi="Sakkal Majalla" w:cs="Sakkal Majalla"/>
          <w:color w:val="171717" w:themeColor="background2" w:themeShade="1A"/>
          <w:szCs w:val="28"/>
          <w:rtl/>
        </w:rPr>
        <w:t>ضمن إطار الدراسة، تركز إدارة الأزمات على كيفية تأثير أنماط القيادة على قدرة المؤسسة على الاستجابة للأزمات والتعافي منها. على سبيل المثال، يُتوقع أن تسهم القيادة التحويلية في تعزيز استجابة المؤسسة للأزمات من خلال تهيئة بيئة عمل مرنة ومرتبطة بالتغيير. في المقابل، قد تكون القيادة التبادلية فعالة في توفير استجابات سريعة من خلال هيكلة عملية اتخاذ القرار بما يعزز من الكفاءة التشغيلية أثناء الأزمات</w:t>
      </w:r>
      <w:r w:rsidRPr="00055153">
        <w:rPr>
          <w:rFonts w:ascii="Sakkal Majalla" w:hAnsi="Sakkal Majalla" w:cs="Sakkal Majalla"/>
          <w:color w:val="171717" w:themeColor="background2" w:themeShade="1A"/>
          <w:szCs w:val="28"/>
        </w:rPr>
        <w:t>.</w:t>
      </w:r>
    </w:p>
    <w:p w14:paraId="5872EDE7" w14:textId="3E29E69C" w:rsidR="000437B4" w:rsidRPr="00F524A1" w:rsidRDefault="000437B4" w:rsidP="00EE649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إدارة استمرارية الأعمال</w:t>
      </w:r>
      <w:r w:rsidR="009D72EB" w:rsidRPr="00F524A1">
        <w:rPr>
          <w:rFonts w:ascii="Sakkal Majalla" w:hAnsi="Sakkal Majalla" w:cs="Sakkal Majalla"/>
          <w:color w:val="171717" w:themeColor="background2" w:themeShade="1A"/>
          <w:szCs w:val="28"/>
          <w:rtl/>
        </w:rPr>
        <w:t xml:space="preserve"> </w:t>
      </w:r>
      <w:r w:rsidRPr="00F524A1">
        <w:rPr>
          <w:rFonts w:ascii="Sakkal Majalla" w:hAnsi="Sakkal Majalla" w:cs="Sakkal Majalla"/>
          <w:color w:val="171717" w:themeColor="background2" w:themeShade="1A"/>
          <w:szCs w:val="28"/>
          <w:rtl/>
        </w:rPr>
        <w:t>تُعد إدارة استمرارية الأعمال من المفاهيم الأساسية لضمان بقاء المؤسسة وقدرتها على مواصلة العمل حتى في ظل الظروف الصعبة. تُعرف إدارة استمرارية الأعمال بأنها عملية تخطيط وتنفيذ الإجراءات اللازمة للحفاظ على العمليات الحيوية للمؤسسة، والتأكد من استمراريتها في مواجهة الكوارث أو الأزمات</w:t>
      </w:r>
      <w:r w:rsidRPr="00F524A1">
        <w:rPr>
          <w:rFonts w:ascii="Sakkal Majalla" w:hAnsi="Sakkal Majalla" w:cs="Sakkal Majalla"/>
          <w:color w:val="171717" w:themeColor="background2" w:themeShade="1A"/>
          <w:szCs w:val="28"/>
        </w:rPr>
        <w:t>.</w:t>
      </w:r>
    </w:p>
    <w:p w14:paraId="4C1DA822" w14:textId="77777777" w:rsidR="000437B4" w:rsidRPr="00F524A1" w:rsidRDefault="000437B4" w:rsidP="00EE649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يرتبط هذا المفهوم بشكل وثيق بأنماط القيادة، حيث يلعب القادة دورًا كبيرًا في إعداد المؤسسة للاستجابة للأزمات وضمان استمرارية العمليات. تشير الأدبيات إلى أن المؤسسات التي تتمتع بقيادة فعالة تمتلك استراتيجيات استمرارية أقوى وأكثر مرونة، حيث تتضمن هذه الاستراتيجيات خطط الطوارئ، والتدريب المستمر للموظفين، وتحديد الأدوار والمسؤوليات بوضوح</w:t>
      </w:r>
      <w:r w:rsidRPr="00F524A1">
        <w:rPr>
          <w:rFonts w:ascii="Sakkal Majalla" w:hAnsi="Sakkal Majalla" w:cs="Sakkal Majalla"/>
          <w:color w:val="171717" w:themeColor="background2" w:themeShade="1A"/>
          <w:szCs w:val="28"/>
        </w:rPr>
        <w:t>.</w:t>
      </w:r>
    </w:p>
    <w:p w14:paraId="4CD6ED9B" w14:textId="2F9500AF" w:rsidR="00055153" w:rsidRPr="00055153" w:rsidRDefault="00055153" w:rsidP="0005515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5" w:name="_Toc190615369"/>
      <w:bookmarkStart w:id="26" w:name="_Hlk190362889"/>
      <w:bookmarkStart w:id="27" w:name="_Toc169790505"/>
      <w:bookmarkEnd w:id="24"/>
      <w:r w:rsidRPr="00055153">
        <w:rPr>
          <w:rFonts w:ascii="Sakkal Majalla" w:hAnsi="Sakkal Majalla" w:cs="Sakkal Majalla" w:hint="cs"/>
          <w:b/>
          <w:bCs/>
          <w:color w:val="171717" w:themeColor="background2" w:themeShade="1A"/>
          <w:sz w:val="36"/>
          <w:szCs w:val="36"/>
          <w:rtl/>
        </w:rPr>
        <w:t xml:space="preserve">10.1 </w:t>
      </w:r>
      <w:r w:rsidRPr="00055153">
        <w:rPr>
          <w:rFonts w:ascii="Sakkal Majalla" w:hAnsi="Sakkal Majalla" w:cs="Sakkal Majalla"/>
          <w:b/>
          <w:bCs/>
          <w:color w:val="171717" w:themeColor="background2" w:themeShade="1A"/>
          <w:sz w:val="36"/>
          <w:szCs w:val="36"/>
          <w:rtl/>
        </w:rPr>
        <w:t>المنهجية وطرق البحث:</w:t>
      </w:r>
      <w:bookmarkEnd w:id="25"/>
    </w:p>
    <w:p w14:paraId="2DEB8FE0" w14:textId="77777777" w:rsidR="00243BB8" w:rsidRPr="00F524A1" w:rsidRDefault="00243BB8" w:rsidP="00055153">
      <w:pPr>
        <w:spacing w:before="100" w:beforeAutospacing="1" w:after="100" w:afterAutospacing="1" w:line="360" w:lineRule="auto"/>
        <w:ind w:firstLine="72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تعتمد هذه الدراسة على المنهج الوصفي التحليلي الذي يهدف إلى وصف وتحليل تأثير أنماط القيادة المختلفة على إدارة استمرارية الأعمال في شركة منارة معادن. يستخدم هذا المنهج بشكل واسع في الدراسات التي تهدف إلى فهم العلاقة بين المتغيرات، حيث يسمح بجمع بيانات مفصلة حول متغيرات الدراسة (أنماط القيادة وإدارة استمرارية الأعمال) وتحليلها بطريقة منهجية تساعد في الوصول إلى استنتاجات موضوعية. يتيح المنهج الوصفي التحليلي كذلك توضيح الفروقات في تأثير كل نمط قيادي على </w:t>
      </w:r>
      <w:r w:rsidRPr="00F524A1">
        <w:rPr>
          <w:rFonts w:ascii="Sakkal Majalla" w:hAnsi="Sakkal Majalla" w:cs="Sakkal Majalla"/>
          <w:color w:val="171717" w:themeColor="background2" w:themeShade="1A"/>
          <w:szCs w:val="28"/>
          <w:rtl/>
        </w:rPr>
        <w:lastRenderedPageBreak/>
        <w:t>أبعاد إدارة استمرارية الأعمال المختلفة مثل إدارة الأزمات، استئناف الأعمال، والتعافي من كوارث تكنولوجيا المعلومات</w:t>
      </w:r>
      <w:r w:rsidRPr="00F524A1">
        <w:rPr>
          <w:rFonts w:ascii="Sakkal Majalla" w:hAnsi="Sakkal Majalla" w:cs="Sakkal Majalla"/>
          <w:color w:val="171717" w:themeColor="background2" w:themeShade="1A"/>
          <w:szCs w:val="28"/>
        </w:rPr>
        <w:t>.</w:t>
      </w:r>
    </w:p>
    <w:p w14:paraId="3898C933" w14:textId="20B1BE67" w:rsidR="00055153" w:rsidRPr="00055153" w:rsidRDefault="00055153" w:rsidP="0005515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8" w:name="_Toc190615370"/>
      <w:bookmarkEnd w:id="26"/>
      <w:r w:rsidRPr="00055153">
        <w:rPr>
          <w:rFonts w:ascii="Sakkal Majalla" w:hAnsi="Sakkal Majalla" w:cs="Sakkal Majalla" w:hint="cs"/>
          <w:b/>
          <w:bCs/>
          <w:color w:val="171717" w:themeColor="background2" w:themeShade="1A"/>
          <w:sz w:val="36"/>
          <w:szCs w:val="36"/>
          <w:rtl/>
        </w:rPr>
        <w:t xml:space="preserve">11.1 </w:t>
      </w:r>
      <w:r w:rsidRPr="00055153">
        <w:rPr>
          <w:rFonts w:ascii="Sakkal Majalla" w:hAnsi="Sakkal Majalla" w:cs="Sakkal Majalla"/>
          <w:b/>
          <w:bCs/>
          <w:color w:val="171717" w:themeColor="background2" w:themeShade="1A"/>
          <w:sz w:val="36"/>
          <w:szCs w:val="36"/>
          <w:rtl/>
        </w:rPr>
        <w:t>أدوات جمع البيانات</w:t>
      </w:r>
      <w:bookmarkEnd w:id="28"/>
    </w:p>
    <w:p w14:paraId="068273D8" w14:textId="77777777" w:rsidR="00243BB8" w:rsidRPr="00F524A1" w:rsidRDefault="00243BB8"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تعتمد الدراسة على أداة الاستبيان كأداة رئيسية لجمع البيانات، حيث يتم تصميم استبيان يتكون من عدة محاور تغطي المتغيرات المدروسة. يحتوي الاستبيان على مجموعة من الأسئلة التي تقيس تأثير أنماط القيادة (التقليدية، التحويلية، الأوتوقراطية، والديمقراطية) على أبعاد إدارة استمرارية الأعمال في الشركة. يُفضل استخدام الاستبيان في هذه الدراسة نظرًا لأنه يسمح بجمع البيانات من عدد كبير من المشاركين بفعالية، كما يسهم في الحصول على معلومات دقيقة ومباشرة من موظفي الشركة حول تأثير الأنماط القيادية على استمرارية العمل</w:t>
      </w:r>
      <w:r w:rsidRPr="00F524A1">
        <w:rPr>
          <w:rFonts w:ascii="Sakkal Majalla" w:hAnsi="Sakkal Majalla" w:cs="Sakkal Majalla"/>
          <w:color w:val="171717" w:themeColor="background2" w:themeShade="1A"/>
          <w:szCs w:val="28"/>
        </w:rPr>
        <w:t>.</w:t>
      </w:r>
    </w:p>
    <w:p w14:paraId="55A2EB87" w14:textId="77777777" w:rsidR="00243BB8" w:rsidRPr="00F524A1" w:rsidRDefault="00243BB8"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كما تتضمن أداة الاستبيان أسئلة مغلقة تتراوح إجاباتها وفق مقياس </w:t>
      </w:r>
      <w:proofErr w:type="spellStart"/>
      <w:r w:rsidRPr="00F524A1">
        <w:rPr>
          <w:rFonts w:ascii="Sakkal Majalla" w:hAnsi="Sakkal Majalla" w:cs="Sakkal Majalla"/>
          <w:color w:val="171717" w:themeColor="background2" w:themeShade="1A"/>
          <w:szCs w:val="28"/>
          <w:rtl/>
        </w:rPr>
        <w:t>ليكرت</w:t>
      </w:r>
      <w:proofErr w:type="spellEnd"/>
      <w:r w:rsidRPr="00F524A1">
        <w:rPr>
          <w:rFonts w:ascii="Sakkal Majalla" w:hAnsi="Sakkal Majalla" w:cs="Sakkal Majalla"/>
          <w:color w:val="171717" w:themeColor="background2" w:themeShade="1A"/>
          <w:szCs w:val="28"/>
          <w:rtl/>
        </w:rPr>
        <w:t xml:space="preserve"> الخماسي (من 1 إلى 5)، حيث يُطلب من المشاركين تحديد درجة موافقتهم على العبارات المدرجة، مما يسهل تحليل النتائج بشكل كمي واستخلاص استنتاجات موضوعية حول العلاقة بين المتغيرات</w:t>
      </w:r>
      <w:r w:rsidRPr="00F524A1">
        <w:rPr>
          <w:rFonts w:ascii="Sakkal Majalla" w:hAnsi="Sakkal Majalla" w:cs="Sakkal Majalla"/>
          <w:color w:val="171717" w:themeColor="background2" w:themeShade="1A"/>
          <w:szCs w:val="28"/>
        </w:rPr>
        <w:t>.</w:t>
      </w:r>
    </w:p>
    <w:p w14:paraId="244EE7D4" w14:textId="565F6DD7" w:rsidR="00055153" w:rsidRPr="00055153" w:rsidRDefault="00055153" w:rsidP="0005515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9" w:name="_Toc190615371"/>
      <w:r w:rsidRPr="00055153">
        <w:rPr>
          <w:rFonts w:ascii="Sakkal Majalla" w:hAnsi="Sakkal Majalla" w:cs="Sakkal Majalla" w:hint="cs"/>
          <w:b/>
          <w:bCs/>
          <w:color w:val="171717" w:themeColor="background2" w:themeShade="1A"/>
          <w:sz w:val="36"/>
          <w:szCs w:val="36"/>
          <w:rtl/>
        </w:rPr>
        <w:t xml:space="preserve">12.1 </w:t>
      </w:r>
      <w:r w:rsidRPr="00055153">
        <w:rPr>
          <w:rFonts w:ascii="Sakkal Majalla" w:hAnsi="Sakkal Majalla" w:cs="Sakkal Majalla"/>
          <w:b/>
          <w:bCs/>
          <w:color w:val="171717" w:themeColor="background2" w:themeShade="1A"/>
          <w:sz w:val="36"/>
          <w:szCs w:val="36"/>
          <w:rtl/>
        </w:rPr>
        <w:t>طرق جمع البيانات</w:t>
      </w:r>
      <w:bookmarkEnd w:id="29"/>
    </w:p>
    <w:p w14:paraId="37A021C4" w14:textId="77777777" w:rsidR="00243BB8" w:rsidRPr="00F524A1" w:rsidRDefault="00243BB8"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يتم جمع البيانات عن طريق توزيع الاستبيان على عينة من الموظفين والقادة في شركة منارة معادن، حيث يتم اختيار العينة بطريقة عشوائية لضمان تمثيل شامل وموضوعي لكافة الأقسام والمستويات الوظيفية داخل الشركة. يتم توجيه أسئلة الاستبيان للموظفين والقادة لجمع آرائهم حول تأثير أنماط القيادة المختلفة على إدارة الأزمات واستئناف الأعمال والتعافي من كوارث تكنولوجيا المعلومات</w:t>
      </w:r>
      <w:r w:rsidRPr="00F524A1">
        <w:rPr>
          <w:rFonts w:ascii="Sakkal Majalla" w:hAnsi="Sakkal Majalla" w:cs="Sakkal Majalla"/>
          <w:color w:val="171717" w:themeColor="background2" w:themeShade="1A"/>
          <w:szCs w:val="28"/>
        </w:rPr>
        <w:t>.</w:t>
      </w:r>
    </w:p>
    <w:p w14:paraId="153C3A9E" w14:textId="77777777" w:rsidR="00243BB8" w:rsidRPr="00F524A1" w:rsidRDefault="00243BB8" w:rsidP="00055153">
      <w:pPr>
        <w:spacing w:before="100" w:beforeAutospacing="1" w:after="100" w:afterAutospacing="1" w:line="360" w:lineRule="auto"/>
        <w:ind w:firstLine="706"/>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بعد توزيع الاستبيانات وجمعها، يتم تحليل البيانات باستخدام الأساليب الإحصائية المناسبة، مثل تحليل التباين</w:t>
      </w:r>
      <w:r w:rsidRPr="00F524A1">
        <w:rPr>
          <w:rFonts w:ascii="Sakkal Majalla" w:hAnsi="Sakkal Majalla" w:cs="Sakkal Majalla"/>
          <w:color w:val="171717" w:themeColor="background2" w:themeShade="1A"/>
          <w:szCs w:val="28"/>
        </w:rPr>
        <w:t xml:space="preserve"> (ANOVA) </w:t>
      </w:r>
      <w:r w:rsidRPr="00F524A1">
        <w:rPr>
          <w:rFonts w:ascii="Sakkal Majalla" w:hAnsi="Sakkal Majalla" w:cs="Sakkal Majalla"/>
          <w:color w:val="171717" w:themeColor="background2" w:themeShade="1A"/>
          <w:szCs w:val="28"/>
          <w:rtl/>
        </w:rPr>
        <w:t>والاختبارات الإحصائية الأخرى التي تساعد في اختبار الفرضيات، والتأكد مما إذا كانت هناك دلالات إحصائية للعلاقة بين أنماط القيادة وإدارة استمرارية الأعمال</w:t>
      </w:r>
      <w:r w:rsidRPr="00F524A1">
        <w:rPr>
          <w:rFonts w:ascii="Sakkal Majalla" w:hAnsi="Sakkal Majalla" w:cs="Sakkal Majalla"/>
          <w:color w:val="171717" w:themeColor="background2" w:themeShade="1A"/>
          <w:szCs w:val="28"/>
        </w:rPr>
        <w:t>.</w:t>
      </w:r>
    </w:p>
    <w:p w14:paraId="0DC3C20C" w14:textId="48EE65CC" w:rsidR="00055153" w:rsidRPr="00055153" w:rsidRDefault="00055153" w:rsidP="0005515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lang w:bidi="ar-EG"/>
        </w:rPr>
      </w:pPr>
      <w:bookmarkStart w:id="30" w:name="_Toc190615372"/>
      <w:bookmarkStart w:id="31" w:name="_Toc169790506"/>
      <w:bookmarkEnd w:id="27"/>
      <w:r w:rsidRPr="00055153">
        <w:rPr>
          <w:rFonts w:ascii="Sakkal Majalla" w:hAnsi="Sakkal Majalla" w:cs="Sakkal Majalla" w:hint="cs"/>
          <w:b/>
          <w:bCs/>
          <w:color w:val="171717" w:themeColor="background2" w:themeShade="1A"/>
          <w:sz w:val="36"/>
          <w:szCs w:val="36"/>
          <w:rtl/>
        </w:rPr>
        <w:lastRenderedPageBreak/>
        <w:t xml:space="preserve">13.1 </w:t>
      </w:r>
      <w:r w:rsidRPr="00055153">
        <w:rPr>
          <w:rFonts w:ascii="Sakkal Majalla" w:hAnsi="Sakkal Majalla" w:cs="Sakkal Majalla"/>
          <w:b/>
          <w:bCs/>
          <w:color w:val="171717" w:themeColor="background2" w:themeShade="1A"/>
          <w:sz w:val="36"/>
          <w:szCs w:val="36"/>
          <w:rtl/>
          <w:lang w:bidi="ar-EG"/>
        </w:rPr>
        <w:t>حدود الدراسة:</w:t>
      </w:r>
      <w:bookmarkEnd w:id="30"/>
    </w:p>
    <w:p w14:paraId="7CDC3DA0" w14:textId="71CF723D" w:rsidR="00243BB8" w:rsidRPr="00F524A1" w:rsidRDefault="001E7705" w:rsidP="00EE649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055153">
        <w:rPr>
          <w:rFonts w:ascii="Sakkal Majalla" w:hAnsi="Sakkal Majalla" w:cs="Sakkal Majalla"/>
          <w:b/>
          <w:bCs/>
          <w:color w:val="171717" w:themeColor="background2" w:themeShade="1A"/>
          <w:szCs w:val="28"/>
          <w:rtl/>
        </w:rPr>
        <w:t>حدود موضوعية</w:t>
      </w:r>
      <w:r w:rsidRPr="00F524A1">
        <w:rPr>
          <w:rFonts w:ascii="Sakkal Majalla" w:hAnsi="Sakkal Majalla" w:cs="Sakkal Majalla"/>
          <w:color w:val="171717" w:themeColor="background2" w:themeShade="1A"/>
          <w:szCs w:val="28"/>
        </w:rPr>
        <w:t xml:space="preserve">: </w:t>
      </w:r>
      <w:r w:rsidR="00EB25EF" w:rsidRPr="00F524A1">
        <w:rPr>
          <w:rFonts w:ascii="Sakkal Majalla" w:hAnsi="Sakkal Majalla" w:cs="Sakkal Majalla"/>
          <w:color w:val="171717" w:themeColor="background2" w:themeShade="1A"/>
          <w:szCs w:val="28"/>
          <w:rtl/>
        </w:rPr>
        <w:t>تركز هذه الدراسة</w:t>
      </w:r>
      <w:r w:rsidR="00243BB8" w:rsidRPr="00F524A1">
        <w:rPr>
          <w:rFonts w:ascii="Sakkal Majalla" w:hAnsi="Sakkal Majalla" w:cs="Sakkal Majalla"/>
          <w:color w:val="171717" w:themeColor="background2" w:themeShade="1A"/>
          <w:szCs w:val="28"/>
          <w:rtl/>
        </w:rPr>
        <w:t xml:space="preserve"> على معرفة</w:t>
      </w:r>
      <w:r w:rsidR="00EB25EF" w:rsidRPr="00F524A1">
        <w:rPr>
          <w:rFonts w:ascii="Sakkal Majalla" w:hAnsi="Sakkal Majalla" w:cs="Sakkal Majalla"/>
          <w:color w:val="171717" w:themeColor="background2" w:themeShade="1A"/>
          <w:szCs w:val="28"/>
          <w:rtl/>
        </w:rPr>
        <w:t xml:space="preserve"> </w:t>
      </w:r>
      <w:r w:rsidR="00243BB8" w:rsidRPr="00F524A1">
        <w:rPr>
          <w:rFonts w:ascii="Sakkal Majalla" w:hAnsi="Sakkal Majalla" w:cs="Sakkal Majalla"/>
          <w:color w:val="171717" w:themeColor="background2" w:themeShade="1A"/>
          <w:szCs w:val="28"/>
          <w:rtl/>
        </w:rPr>
        <w:t xml:space="preserve">أثر نمط القيادة </w:t>
      </w:r>
      <w:proofErr w:type="spellStart"/>
      <w:r w:rsidR="00184681" w:rsidRPr="00F524A1">
        <w:rPr>
          <w:rFonts w:ascii="Sakkal Majalla" w:hAnsi="Sakkal Majalla" w:cs="Sakkal Majalla"/>
          <w:color w:val="171717" w:themeColor="background2" w:themeShade="1A"/>
          <w:szCs w:val="28"/>
          <w:rtl/>
        </w:rPr>
        <w:t>بابعادها</w:t>
      </w:r>
      <w:proofErr w:type="spellEnd"/>
      <w:r w:rsidR="00184681" w:rsidRPr="00F524A1">
        <w:rPr>
          <w:rFonts w:ascii="Sakkal Majalla" w:hAnsi="Sakkal Majalla" w:cs="Sakkal Majalla"/>
          <w:color w:val="171717" w:themeColor="background2" w:themeShade="1A"/>
          <w:szCs w:val="28"/>
          <w:rtl/>
        </w:rPr>
        <w:t xml:space="preserve"> </w:t>
      </w:r>
      <w:proofErr w:type="gramStart"/>
      <w:r w:rsidR="00184681" w:rsidRPr="00F524A1">
        <w:rPr>
          <w:rFonts w:ascii="Sakkal Majalla" w:hAnsi="Sakkal Majalla" w:cs="Sakkal Majalla"/>
          <w:color w:val="171717" w:themeColor="background2" w:themeShade="1A"/>
          <w:szCs w:val="28"/>
          <w:rtl/>
        </w:rPr>
        <w:t>( القيادة</w:t>
      </w:r>
      <w:proofErr w:type="gramEnd"/>
      <w:r w:rsidR="00184681" w:rsidRPr="00F524A1">
        <w:rPr>
          <w:rFonts w:ascii="Sakkal Majalla" w:hAnsi="Sakkal Majalla" w:cs="Sakkal Majalla"/>
          <w:color w:val="171717" w:themeColor="background2" w:themeShade="1A"/>
          <w:szCs w:val="28"/>
          <w:rtl/>
        </w:rPr>
        <w:t xml:space="preserve"> التقليدية - القيادة التحويلية - القيادة الأوتوقراطية و القيادة الديمقراطية ) </w:t>
      </w:r>
      <w:r w:rsidR="00243BB8" w:rsidRPr="00F524A1">
        <w:rPr>
          <w:rFonts w:ascii="Sakkal Majalla" w:hAnsi="Sakkal Majalla" w:cs="Sakkal Majalla"/>
          <w:color w:val="171717" w:themeColor="background2" w:themeShade="1A"/>
          <w:szCs w:val="28"/>
          <w:rtl/>
        </w:rPr>
        <w:t xml:space="preserve">على إدارة استمرارية العمل </w:t>
      </w:r>
      <w:proofErr w:type="spellStart"/>
      <w:r w:rsidR="00184681" w:rsidRPr="00F524A1">
        <w:rPr>
          <w:rFonts w:ascii="Sakkal Majalla" w:hAnsi="Sakkal Majalla" w:cs="Sakkal Majalla"/>
          <w:color w:val="171717" w:themeColor="background2" w:themeShade="1A"/>
          <w:szCs w:val="28"/>
          <w:rtl/>
        </w:rPr>
        <w:t>بابعادها</w:t>
      </w:r>
      <w:proofErr w:type="spellEnd"/>
      <w:r w:rsidR="00184681" w:rsidRPr="00F524A1">
        <w:rPr>
          <w:rFonts w:ascii="Sakkal Majalla" w:hAnsi="Sakkal Majalla" w:cs="Sakkal Majalla"/>
          <w:color w:val="171717" w:themeColor="background2" w:themeShade="1A"/>
          <w:szCs w:val="28"/>
          <w:rtl/>
        </w:rPr>
        <w:t xml:space="preserve"> (إدارة الأزمات - استئناف الأعمال و التعافي من كوارث تكنولوجيا المعلومات ) </w:t>
      </w:r>
      <w:proofErr w:type="spellStart"/>
      <w:r w:rsidR="00243BB8" w:rsidRPr="00F524A1">
        <w:rPr>
          <w:rFonts w:ascii="Sakkal Majalla" w:hAnsi="Sakkal Majalla" w:cs="Sakkal Majalla"/>
          <w:color w:val="171717" w:themeColor="background2" w:themeShade="1A"/>
          <w:szCs w:val="28"/>
          <w:rtl/>
        </w:rPr>
        <w:t>فى</w:t>
      </w:r>
      <w:proofErr w:type="spellEnd"/>
      <w:r w:rsidR="00243BB8" w:rsidRPr="00F524A1">
        <w:rPr>
          <w:rFonts w:ascii="Sakkal Majalla" w:hAnsi="Sakkal Majalla" w:cs="Sakkal Majalla"/>
          <w:color w:val="171717" w:themeColor="background2" w:themeShade="1A"/>
          <w:szCs w:val="28"/>
          <w:rtl/>
        </w:rPr>
        <w:t xml:space="preserve"> شركة منارة معادن.</w:t>
      </w:r>
      <w:r w:rsidR="00184681" w:rsidRPr="00F524A1">
        <w:rPr>
          <w:rFonts w:ascii="Sakkal Majalla" w:hAnsi="Sakkal Majalla" w:cs="Sakkal Majalla"/>
          <w:color w:val="171717" w:themeColor="background2" w:themeShade="1A"/>
          <w:szCs w:val="28"/>
          <w:rtl/>
        </w:rPr>
        <w:t xml:space="preserve"> </w:t>
      </w:r>
    </w:p>
    <w:p w14:paraId="28A461A7" w14:textId="4AC82FBD" w:rsidR="001E7705" w:rsidRPr="00F524A1" w:rsidRDefault="001E7705" w:rsidP="00EE649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055153">
        <w:rPr>
          <w:rFonts w:ascii="Sakkal Majalla" w:hAnsi="Sakkal Majalla" w:cs="Sakkal Majalla"/>
          <w:b/>
          <w:bCs/>
          <w:color w:val="171717" w:themeColor="background2" w:themeShade="1A"/>
          <w:szCs w:val="28"/>
          <w:rtl/>
        </w:rPr>
        <w:t xml:space="preserve">حدود </w:t>
      </w:r>
      <w:proofErr w:type="gramStart"/>
      <w:r w:rsidRPr="00055153">
        <w:rPr>
          <w:rFonts w:ascii="Sakkal Majalla" w:hAnsi="Sakkal Majalla" w:cs="Sakkal Majalla"/>
          <w:b/>
          <w:bCs/>
          <w:color w:val="171717" w:themeColor="background2" w:themeShade="1A"/>
          <w:szCs w:val="28"/>
          <w:rtl/>
        </w:rPr>
        <w:t>زمنية</w:t>
      </w:r>
      <w:r w:rsidR="004579DB" w:rsidRPr="00F524A1">
        <w:rPr>
          <w:rFonts w:ascii="Sakkal Majalla" w:hAnsi="Sakkal Majalla" w:cs="Sakkal Majalla"/>
          <w:color w:val="171717" w:themeColor="background2" w:themeShade="1A"/>
          <w:szCs w:val="28"/>
          <w:rtl/>
        </w:rPr>
        <w:t xml:space="preserve"> </w:t>
      </w:r>
      <w:r w:rsidRPr="00F524A1">
        <w:rPr>
          <w:rFonts w:ascii="Sakkal Majalla" w:hAnsi="Sakkal Majalla" w:cs="Sakkal Majalla"/>
          <w:color w:val="171717" w:themeColor="background2" w:themeShade="1A"/>
          <w:szCs w:val="28"/>
        </w:rPr>
        <w:t>:</w:t>
      </w:r>
      <w:r w:rsidR="004579DB" w:rsidRPr="00F524A1">
        <w:rPr>
          <w:rFonts w:ascii="Sakkal Majalla" w:hAnsi="Sakkal Majalla" w:cs="Sakkal Majalla"/>
          <w:color w:val="171717" w:themeColor="background2" w:themeShade="1A"/>
          <w:szCs w:val="28"/>
          <w:rtl/>
        </w:rPr>
        <w:t>س</w:t>
      </w:r>
      <w:r w:rsidRPr="00F524A1">
        <w:rPr>
          <w:rFonts w:ascii="Sakkal Majalla" w:hAnsi="Sakkal Majalla" w:cs="Sakkal Majalla"/>
          <w:color w:val="171717" w:themeColor="background2" w:themeShade="1A"/>
          <w:szCs w:val="28"/>
          <w:rtl/>
        </w:rPr>
        <w:t>يتم</w:t>
      </w:r>
      <w:proofErr w:type="gramEnd"/>
      <w:r w:rsidRPr="00F524A1">
        <w:rPr>
          <w:rFonts w:ascii="Sakkal Majalla" w:hAnsi="Sakkal Majalla" w:cs="Sakkal Majalla"/>
          <w:color w:val="171717" w:themeColor="background2" w:themeShade="1A"/>
          <w:szCs w:val="28"/>
          <w:rtl/>
        </w:rPr>
        <w:t xml:space="preserve"> إجراء ا</w:t>
      </w:r>
      <w:r w:rsidR="005D7D08" w:rsidRPr="00F524A1">
        <w:rPr>
          <w:rFonts w:ascii="Sakkal Majalla" w:hAnsi="Sakkal Majalla" w:cs="Sakkal Majalla"/>
          <w:color w:val="171717" w:themeColor="background2" w:themeShade="1A"/>
          <w:szCs w:val="28"/>
          <w:rtl/>
        </w:rPr>
        <w:t xml:space="preserve">لدراسة </w:t>
      </w:r>
      <w:r w:rsidRPr="00F524A1">
        <w:rPr>
          <w:rFonts w:ascii="Sakkal Majalla" w:hAnsi="Sakkal Majalla" w:cs="Sakkal Majalla"/>
          <w:color w:val="171717" w:themeColor="background2" w:themeShade="1A"/>
          <w:szCs w:val="28"/>
          <w:rtl/>
        </w:rPr>
        <w:t xml:space="preserve"> خلال </w:t>
      </w:r>
      <w:r w:rsidR="005D7D08" w:rsidRPr="00F524A1">
        <w:rPr>
          <w:rFonts w:ascii="Sakkal Majalla" w:hAnsi="Sakkal Majalla" w:cs="Sakkal Majalla"/>
          <w:color w:val="171717" w:themeColor="background2" w:themeShade="1A"/>
          <w:szCs w:val="28"/>
          <w:rtl/>
        </w:rPr>
        <w:t xml:space="preserve"> </w:t>
      </w:r>
      <w:r w:rsidRPr="00F524A1">
        <w:rPr>
          <w:rFonts w:ascii="Sakkal Majalla" w:hAnsi="Sakkal Majalla" w:cs="Sakkal Majalla"/>
          <w:color w:val="171717" w:themeColor="background2" w:themeShade="1A"/>
          <w:szCs w:val="28"/>
          <w:rtl/>
        </w:rPr>
        <w:t>عام 2024م .</w:t>
      </w:r>
    </w:p>
    <w:p w14:paraId="4543035B" w14:textId="4A4CD94F" w:rsidR="001E7705" w:rsidRPr="00F524A1" w:rsidRDefault="001E7705" w:rsidP="00EE649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kern w:val="0"/>
          <w:szCs w:val="28"/>
          <w14:ligatures w14:val="none"/>
        </w:rPr>
      </w:pPr>
      <w:r w:rsidRPr="00055153">
        <w:rPr>
          <w:rFonts w:ascii="Sakkal Majalla" w:hAnsi="Sakkal Majalla" w:cs="Sakkal Majalla"/>
          <w:b/>
          <w:bCs/>
          <w:color w:val="171717" w:themeColor="background2" w:themeShade="1A"/>
          <w:szCs w:val="28"/>
          <w:rtl/>
        </w:rPr>
        <w:t xml:space="preserve">حدود </w:t>
      </w:r>
      <w:proofErr w:type="gramStart"/>
      <w:r w:rsidRPr="00055153">
        <w:rPr>
          <w:rFonts w:ascii="Sakkal Majalla" w:hAnsi="Sakkal Majalla" w:cs="Sakkal Majalla"/>
          <w:b/>
          <w:bCs/>
          <w:color w:val="171717" w:themeColor="background2" w:themeShade="1A"/>
          <w:szCs w:val="28"/>
          <w:rtl/>
        </w:rPr>
        <w:t>مكانية</w:t>
      </w:r>
      <w:r w:rsidRPr="00F524A1">
        <w:rPr>
          <w:rFonts w:ascii="Sakkal Majalla" w:hAnsi="Sakkal Majalla" w:cs="Sakkal Majalla"/>
          <w:color w:val="171717" w:themeColor="background2" w:themeShade="1A"/>
          <w:szCs w:val="28"/>
        </w:rPr>
        <w:t xml:space="preserve">: </w:t>
      </w:r>
      <w:r w:rsidRPr="00F524A1">
        <w:rPr>
          <w:rFonts w:ascii="Sakkal Majalla" w:hAnsi="Sakkal Majalla" w:cs="Sakkal Majalla"/>
          <w:color w:val="171717" w:themeColor="background2" w:themeShade="1A"/>
          <w:szCs w:val="28"/>
          <w:rtl/>
        </w:rPr>
        <w:t xml:space="preserve"> </w:t>
      </w:r>
      <w:r w:rsidR="009122D0" w:rsidRPr="00F524A1">
        <w:rPr>
          <w:rFonts w:ascii="Sakkal Majalla" w:hAnsi="Sakkal Majalla" w:cs="Sakkal Majalla"/>
          <w:color w:val="171717" w:themeColor="background2" w:themeShade="1A"/>
          <w:szCs w:val="28"/>
          <w:rtl/>
        </w:rPr>
        <w:t>تقتصر</w:t>
      </w:r>
      <w:proofErr w:type="gramEnd"/>
      <w:r w:rsidR="009122D0" w:rsidRPr="00F524A1">
        <w:rPr>
          <w:rFonts w:ascii="Sakkal Majalla" w:hAnsi="Sakkal Majalla" w:cs="Sakkal Majalla"/>
          <w:color w:val="171717" w:themeColor="background2" w:themeShade="1A"/>
          <w:szCs w:val="28"/>
          <w:rtl/>
        </w:rPr>
        <w:t xml:space="preserve"> الدراسة على </w:t>
      </w:r>
      <w:proofErr w:type="spellStart"/>
      <w:r w:rsidR="00243BB8" w:rsidRPr="00F524A1">
        <w:rPr>
          <w:rFonts w:ascii="Sakkal Majalla" w:hAnsi="Sakkal Majalla" w:cs="Sakkal Majalla"/>
          <w:color w:val="171717" w:themeColor="background2" w:themeShade="1A"/>
          <w:szCs w:val="28"/>
          <w:rtl/>
        </w:rPr>
        <w:t>على</w:t>
      </w:r>
      <w:proofErr w:type="spellEnd"/>
      <w:r w:rsidR="00243BB8" w:rsidRPr="00F524A1">
        <w:rPr>
          <w:rFonts w:ascii="Sakkal Majalla" w:hAnsi="Sakkal Majalla" w:cs="Sakkal Majalla"/>
          <w:color w:val="171717" w:themeColor="background2" w:themeShade="1A"/>
          <w:szCs w:val="28"/>
          <w:rtl/>
        </w:rPr>
        <w:t xml:space="preserve"> شركة منارة معادن</w:t>
      </w:r>
      <w:r w:rsidR="005D7D08" w:rsidRPr="00F524A1">
        <w:rPr>
          <w:rFonts w:ascii="Sakkal Majalla" w:hAnsi="Sakkal Majalla" w:cs="Sakkal Majalla"/>
          <w:color w:val="171717" w:themeColor="background2" w:themeShade="1A"/>
          <w:kern w:val="0"/>
          <w:szCs w:val="28"/>
          <w:rtl/>
          <w14:ligatures w14:val="none"/>
        </w:rPr>
        <w:t>.</w:t>
      </w:r>
    </w:p>
    <w:p w14:paraId="45B357EF" w14:textId="77777777" w:rsidR="005D7D08" w:rsidRPr="00F524A1" w:rsidRDefault="005D7D08"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3E23278D" w14:textId="77777777" w:rsidR="005D7D08" w:rsidRPr="00F524A1" w:rsidRDefault="005D7D08"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52D6B6F7" w14:textId="77777777" w:rsidR="004B1661" w:rsidRPr="00F524A1" w:rsidRDefault="004B1661"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39235B32" w14:textId="77777777" w:rsidR="004B1661" w:rsidRPr="00F524A1" w:rsidRDefault="004B1661"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40470E28" w14:textId="77777777" w:rsidR="004B1661" w:rsidRPr="00F524A1" w:rsidRDefault="004B1661"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325CDC96" w14:textId="77777777" w:rsidR="004B1661" w:rsidRPr="00F524A1" w:rsidRDefault="004B1661"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538BD1C8" w14:textId="77777777" w:rsidR="004B1661" w:rsidRDefault="004B1661"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7B49989E" w14:textId="77777777" w:rsidR="00055153" w:rsidRDefault="00055153"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5170EA8C" w14:textId="77777777" w:rsidR="00055153" w:rsidRDefault="00055153"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73E2CE27" w14:textId="77777777" w:rsidR="00055153" w:rsidRDefault="00055153"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5F0BB171" w14:textId="77777777" w:rsidR="00055153" w:rsidRPr="00F524A1" w:rsidRDefault="00055153" w:rsidP="00F524A1">
      <w:pPr>
        <w:spacing w:before="100" w:beforeAutospacing="1" w:after="100" w:afterAutospacing="1" w:line="360" w:lineRule="auto"/>
        <w:jc w:val="both"/>
        <w:rPr>
          <w:rFonts w:ascii="Sakkal Majalla" w:hAnsi="Sakkal Majalla" w:cs="Sakkal Majalla"/>
          <w:color w:val="171717" w:themeColor="background2" w:themeShade="1A"/>
          <w:kern w:val="0"/>
          <w:szCs w:val="28"/>
          <w:rtl/>
          <w14:ligatures w14:val="none"/>
        </w:rPr>
      </w:pPr>
    </w:p>
    <w:p w14:paraId="13FFBE6D" w14:textId="619ED614" w:rsidR="00CF2CAB" w:rsidRPr="00B427CF" w:rsidRDefault="00CF2CAB" w:rsidP="00B427CF">
      <w:pPr>
        <w:spacing w:before="100" w:beforeAutospacing="1" w:after="100" w:afterAutospacing="1" w:line="360" w:lineRule="auto"/>
        <w:jc w:val="center"/>
        <w:outlineLvl w:val="0"/>
        <w:rPr>
          <w:rFonts w:ascii="Sakkal Majalla" w:eastAsia="Calibri" w:hAnsi="Sakkal Majalla" w:cs="Sakkal Majalla"/>
          <w:b/>
          <w:bCs/>
          <w:color w:val="171717" w:themeColor="background2" w:themeShade="1A"/>
          <w:kern w:val="0"/>
          <w:sz w:val="40"/>
          <w:szCs w:val="40"/>
          <w:rtl/>
          <w:lang w:bidi="ar-EG"/>
          <w14:ligatures w14:val="none"/>
        </w:rPr>
      </w:pPr>
      <w:bookmarkStart w:id="32" w:name="_Toc190615373"/>
      <w:r w:rsidRPr="00B427CF">
        <w:rPr>
          <w:rFonts w:ascii="Sakkal Majalla" w:eastAsia="Calibri" w:hAnsi="Sakkal Majalla" w:cs="Sakkal Majalla"/>
          <w:b/>
          <w:bCs/>
          <w:color w:val="171717" w:themeColor="background2" w:themeShade="1A"/>
          <w:kern w:val="0"/>
          <w:sz w:val="40"/>
          <w:szCs w:val="40"/>
          <w:rtl/>
          <w:lang w:bidi="ar-EG"/>
          <w14:ligatures w14:val="none"/>
        </w:rPr>
        <w:lastRenderedPageBreak/>
        <w:t>الفصل الثاني: الإطار النظري</w:t>
      </w:r>
      <w:bookmarkEnd w:id="32"/>
    </w:p>
    <w:p w14:paraId="1898DC5F" w14:textId="77777777" w:rsidR="0040770F" w:rsidRPr="00B427CF" w:rsidRDefault="0040770F" w:rsidP="00B427CF">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33" w:name="_Toc190615374"/>
      <w:r w:rsidRPr="00B427CF">
        <w:rPr>
          <w:rFonts w:ascii="Sakkal Majalla" w:hAnsi="Sakkal Majalla" w:cs="Sakkal Majalla"/>
          <w:b/>
          <w:bCs/>
          <w:color w:val="171717" w:themeColor="background2" w:themeShade="1A"/>
          <w:sz w:val="36"/>
          <w:szCs w:val="36"/>
          <w:rtl/>
        </w:rPr>
        <w:t>المبحث الأول: أنماط القيادة</w:t>
      </w:r>
      <w:bookmarkEnd w:id="33"/>
    </w:p>
    <w:p w14:paraId="3B4AE43B"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lang w:bidi="ar-EG"/>
        </w:rPr>
      </w:pPr>
      <w:r w:rsidRPr="00F524A1">
        <w:rPr>
          <w:rFonts w:ascii="Sakkal Majalla" w:hAnsi="Sakkal Majalla" w:cs="Sakkal Majalla"/>
          <w:color w:val="171717" w:themeColor="background2" w:themeShade="1A"/>
          <w:szCs w:val="28"/>
          <w:rtl/>
        </w:rPr>
        <w:t xml:space="preserve">يعتبر النمط القيادي هو أحد المعايير التي تحدد مدى نجاح المنظمة أو فشلها من خلال أداء القيادة الإدارية لمهامها من تنظيم وتوجيه وتنسيق ورقابة، فهي تساهم في تحقيق الأهداف المخطط لها كما تحافظ على بقاء واستمرار التنظيم وتدفع به إلى الأمام من أجل إستراتيجية راشدة ولا يمكننا عزل الممارسات القيادية بصفاتها الإيجابية عن القيادة كمفهوم إنساني يلعب فيه الفرد دورا أساسيا وإيجابيا في التأثير على الآخرين ودفعهم نحو تحقيق هدف عام </w:t>
      </w:r>
      <w:r w:rsidRPr="00F524A1">
        <w:rPr>
          <w:rFonts w:ascii="Sakkal Majalla" w:hAnsi="Sakkal Majalla" w:cs="Sakkal Majalla"/>
          <w:color w:val="171717" w:themeColor="background2" w:themeShade="1A"/>
          <w:szCs w:val="28"/>
          <w:lang w:bidi="ar-EG"/>
        </w:rPr>
        <w:t>(</w:t>
      </w:r>
      <w:proofErr w:type="spellStart"/>
      <w:r w:rsidRPr="00F524A1">
        <w:rPr>
          <w:rFonts w:ascii="Sakkal Majalla" w:hAnsi="Sakkal Majalla" w:cs="Sakkal Majalla"/>
          <w:color w:val="171717" w:themeColor="background2" w:themeShade="1A"/>
          <w:szCs w:val="28"/>
          <w:lang w:bidi="ar-EG"/>
        </w:rPr>
        <w:t>Kadiyono</w:t>
      </w:r>
      <w:proofErr w:type="spellEnd"/>
      <w:r w:rsidRPr="00F524A1">
        <w:rPr>
          <w:rFonts w:ascii="Sakkal Majalla" w:hAnsi="Sakkal Majalla" w:cs="Sakkal Majalla"/>
          <w:color w:val="171717" w:themeColor="background2" w:themeShade="1A"/>
          <w:szCs w:val="28"/>
          <w:lang w:bidi="ar-EG"/>
        </w:rPr>
        <w:t xml:space="preserve"> et. Al, 2022)</w:t>
      </w:r>
    </w:p>
    <w:p w14:paraId="43227C5B"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يشكل النمط الإداري مجموعة من الخصائص والصفات والسلوكيات التي يتميز بها القائد في تعامله مع المرؤوسين حتى يستطيع تحقيق أهداف المنظمة، ويتمثل النمط الإداري بسلوك القائد وأسلوبه في التعامل بطريقة تؤثر بشكل كبير في سلوك الآخرين لذلك يوجد عدة مؤثرات تساهم في تحديد أسلوب القيادة المناسب في التعامل مع الموظفين المرؤوسين قد تتعلق بالمجتمع أو المنظمة أو طبيعة العمل أو القائد نفسه (2019,</w:t>
      </w:r>
      <w:proofErr w:type="spellStart"/>
      <w:r w:rsidRPr="00F524A1">
        <w:rPr>
          <w:rFonts w:ascii="Sakkal Majalla" w:hAnsi="Sakkal Majalla" w:cs="Sakkal Majalla"/>
          <w:color w:val="171717" w:themeColor="background2" w:themeShade="1A"/>
          <w:szCs w:val="28"/>
        </w:rPr>
        <w:t>Elkhdr</w:t>
      </w:r>
      <w:proofErr w:type="spellEnd"/>
      <w:r w:rsidRPr="00F524A1">
        <w:rPr>
          <w:rFonts w:ascii="Sakkal Majalla" w:hAnsi="Sakkal Majalla" w:cs="Sakkal Majalla"/>
          <w:color w:val="171717" w:themeColor="background2" w:themeShade="1A"/>
          <w:szCs w:val="28"/>
          <w:rtl/>
        </w:rPr>
        <w:t>).</w:t>
      </w:r>
    </w:p>
    <w:p w14:paraId="1D098F7E"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وفيما يلي تطرق الباحث لمفهوم أنماط القيادة، وأهميتها وأبعادها (التحويلية، والإجرائية)، والعوامل المؤثرة في اختيار النمط القيادي، ونظريات أنماط القيادة </w:t>
      </w:r>
    </w:p>
    <w:p w14:paraId="12D2A5D9" w14:textId="77777777" w:rsidR="0040770F" w:rsidRPr="00B427CF" w:rsidRDefault="0040770F" w:rsidP="00B427C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34" w:name="_Toc190615375"/>
      <w:r w:rsidRPr="00B427CF">
        <w:rPr>
          <w:rFonts w:ascii="Sakkal Majalla" w:hAnsi="Sakkal Majalla" w:cs="Sakkal Majalla"/>
          <w:b/>
          <w:bCs/>
          <w:color w:val="171717" w:themeColor="background2" w:themeShade="1A"/>
          <w:sz w:val="32"/>
          <w:szCs w:val="32"/>
          <w:rtl/>
        </w:rPr>
        <w:t>1.1.2 مفهوم أنماط القيادة</w:t>
      </w:r>
      <w:bookmarkEnd w:id="34"/>
      <w:r w:rsidRPr="00B427CF">
        <w:rPr>
          <w:rFonts w:ascii="Sakkal Majalla" w:hAnsi="Sakkal Majalla" w:cs="Sakkal Majalla"/>
          <w:b/>
          <w:bCs/>
          <w:color w:val="171717" w:themeColor="background2" w:themeShade="1A"/>
          <w:sz w:val="32"/>
          <w:szCs w:val="32"/>
          <w:rtl/>
        </w:rPr>
        <w:t xml:space="preserve"> </w:t>
      </w:r>
    </w:p>
    <w:p w14:paraId="36313DD7"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يُعد النمط القيادي نوعا من السلوك الذي يمارسه القائد مع مرؤوسيه في العمل ليؤثر فيهم تحقيقا للأهداف المطلوبة منهم بكل فاعلية. وقد نالت دراسة أنماط القيادة اهتمام الباحثين والدارسين في حقل الإدارة حيث أثبتت دراسة هذه الأنماط أن كثيراً من المديرين حققوا نجاحاً رغم اختلاف سبلهم في العمل فمنهم من يلجأ إلى دفع عجلة العمل بشدة وسرعة ومنهم من يديرها في رفق ومنهم من يفضل طريقة الأمر بالعمل بينما يؤثر غيرهم الوقوف على رغبات ومقترحات المرؤوسين (البلوشي ، 2022) وقبل التطرق </w:t>
      </w:r>
      <w:r w:rsidRPr="00F524A1">
        <w:rPr>
          <w:rFonts w:ascii="Sakkal Majalla" w:hAnsi="Sakkal Majalla" w:cs="Sakkal Majalla"/>
          <w:color w:val="171717" w:themeColor="background2" w:themeShade="1A"/>
          <w:szCs w:val="28"/>
          <w:rtl/>
        </w:rPr>
        <w:lastRenderedPageBreak/>
        <w:t xml:space="preserve">لمفهوم الأنماط القيادية، تم تعريف القيادة بأنها هي عملية التأثير التي يقوم بها القائد على مرؤوسيه لإقناعهم وحثهم على المساهمة الفعالة بجهودهم للقيادة بنشاط متعاون (محمد ، 2022) وعرفها (2022) </w:t>
      </w:r>
      <w:r w:rsidRPr="00F524A1">
        <w:rPr>
          <w:rFonts w:ascii="Sakkal Majalla" w:hAnsi="Sakkal Majalla" w:cs="Sakkal Majalla"/>
          <w:color w:val="171717" w:themeColor="background2" w:themeShade="1A"/>
          <w:szCs w:val="28"/>
        </w:rPr>
        <w:t>Dunst et al</w:t>
      </w:r>
      <w:r w:rsidRPr="00F524A1">
        <w:rPr>
          <w:rFonts w:ascii="Sakkal Majalla" w:hAnsi="Sakkal Majalla" w:cs="Sakkal Majalla"/>
          <w:color w:val="171717" w:themeColor="background2" w:themeShade="1A"/>
          <w:szCs w:val="28"/>
          <w:rtl/>
        </w:rPr>
        <w:t xml:space="preserve"> بأنها نظام من خلاله تتم عملية التأثير والتغيير في سلوك الآخرين في منظمة الأعمال، وفي موقف معين لتحقيق أهداف محددة، وعرفها عبد (الهادي ، 2022) بأنها عملية التأثير على الآخرين بالالتزام اتجاههم بالاعتراف بإمكانياتهم الكاملة في تحقيق الأهداف والرؤية بشغف ونزاهة. وقد تم تعريف القيادة في أربعة عناصر أساسية من قبل (أبو </w:t>
      </w:r>
      <w:proofErr w:type="gramStart"/>
      <w:r w:rsidRPr="00F524A1">
        <w:rPr>
          <w:rFonts w:ascii="Sakkal Majalla" w:hAnsi="Sakkal Majalla" w:cs="Sakkal Majalla"/>
          <w:color w:val="171717" w:themeColor="background2" w:themeShade="1A"/>
          <w:szCs w:val="28"/>
          <w:rtl/>
        </w:rPr>
        <w:t>زيد ،</w:t>
      </w:r>
      <w:proofErr w:type="gramEnd"/>
      <w:r w:rsidRPr="00F524A1">
        <w:rPr>
          <w:rFonts w:ascii="Sakkal Majalla" w:hAnsi="Sakkal Majalla" w:cs="Sakkal Majalla"/>
          <w:color w:val="171717" w:themeColor="background2" w:themeShade="1A"/>
          <w:szCs w:val="28"/>
          <w:rtl/>
        </w:rPr>
        <w:t xml:space="preserve"> 2022) منها : </w:t>
      </w:r>
    </w:p>
    <w:p w14:paraId="1A1E29F0" w14:textId="77777777" w:rsidR="0040770F" w:rsidRPr="00F524A1" w:rsidRDefault="0040770F" w:rsidP="00EE649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تعبر القيادة عن تفاعل بين المدير والمرؤوسين لديه، حيث يؤثرون ويتأثرون في بعضهم البعض كالفريق. </w:t>
      </w:r>
    </w:p>
    <w:p w14:paraId="123BA4F2" w14:textId="77777777" w:rsidR="0040770F" w:rsidRPr="00F524A1" w:rsidRDefault="0040770F" w:rsidP="00EE649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عنصر التأثير هو الركن الأساسي للقيادة. </w:t>
      </w:r>
    </w:p>
    <w:p w14:paraId="153399B4" w14:textId="77777777" w:rsidR="0040770F" w:rsidRPr="00F524A1" w:rsidRDefault="0040770F" w:rsidP="00EE649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العمل ضمن الفريق هو أساس القيادة الناجحة، ويعتبر الأفراد العاملون هم سياق القيادة.</w:t>
      </w:r>
    </w:p>
    <w:p w14:paraId="779C544C" w14:textId="77777777" w:rsidR="0040770F" w:rsidRPr="00F524A1" w:rsidRDefault="0040770F" w:rsidP="00EE649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إن وظيفة القيادة هي تحقيق الأهداف، أي أن الغرض الأساسي من القيادة توجيه عمل الفريق والجماعات لإنجاز المهام الموكلة </w:t>
      </w:r>
      <w:proofErr w:type="gramStart"/>
      <w:r w:rsidRPr="00F524A1">
        <w:rPr>
          <w:rFonts w:ascii="Sakkal Majalla" w:hAnsi="Sakkal Majalla" w:cs="Sakkal Majalla"/>
          <w:color w:val="171717" w:themeColor="background2" w:themeShade="1A"/>
          <w:szCs w:val="28"/>
          <w:rtl/>
        </w:rPr>
        <w:t>اليهم</w:t>
      </w:r>
      <w:proofErr w:type="gramEnd"/>
      <w:r w:rsidRPr="00F524A1">
        <w:rPr>
          <w:rFonts w:ascii="Sakkal Majalla" w:hAnsi="Sakkal Majalla" w:cs="Sakkal Majalla"/>
          <w:color w:val="171717" w:themeColor="background2" w:themeShade="1A"/>
          <w:szCs w:val="28"/>
          <w:rtl/>
        </w:rPr>
        <w:t xml:space="preserve">. </w:t>
      </w:r>
    </w:p>
    <w:p w14:paraId="435AD382"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وعرفها أيضاً فانوس (2023) بأنها قدرة الفرد في التأثير على شخص أو مجموعة وتوجيهم وإرشادهم من أجل كسب تعاونهم وتحفيزهم لإنجاز عمل بأعلى درجة من الكفاية في سبيل تحقيق الأهداف المرجوة. </w:t>
      </w:r>
    </w:p>
    <w:p w14:paraId="0E70EB49"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ويستنتج الباحث مما سبق بأن القيادة تعد جوهر العملية الإدارية حيث يتم من خلالها التفاعل المباشر بين الرئيس والمرؤوسين للتأثير عليهم بما يخدم مصلحة المنظمة لتحقيق الأهداف المخطط لها مسبقا. </w:t>
      </w:r>
    </w:p>
    <w:p w14:paraId="1CFF06D2"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أما أنماط القيادة فعرفها (</w:t>
      </w:r>
      <w:proofErr w:type="gramStart"/>
      <w:r w:rsidRPr="00F524A1">
        <w:rPr>
          <w:rFonts w:ascii="Sakkal Majalla" w:hAnsi="Sakkal Majalla" w:cs="Sakkal Majalla"/>
          <w:color w:val="171717" w:themeColor="background2" w:themeShade="1A"/>
          <w:szCs w:val="28"/>
          <w:rtl/>
        </w:rPr>
        <w:t>2020 )</w:t>
      </w:r>
      <w:proofErr w:type="gramEnd"/>
      <w:r w:rsidRPr="00F524A1">
        <w:rPr>
          <w:rFonts w:ascii="Sakkal Majalla" w:hAnsi="Sakkal Majalla" w:cs="Sakkal Majalla"/>
          <w:color w:val="171717" w:themeColor="background2" w:themeShade="1A"/>
          <w:szCs w:val="28"/>
          <w:rtl/>
        </w:rPr>
        <w:t xml:space="preserve"> </w:t>
      </w:r>
      <w:r w:rsidRPr="00F524A1">
        <w:rPr>
          <w:rFonts w:ascii="Sakkal Majalla" w:hAnsi="Sakkal Majalla" w:cs="Sakkal Majalla"/>
          <w:color w:val="171717" w:themeColor="background2" w:themeShade="1A"/>
          <w:szCs w:val="28"/>
        </w:rPr>
        <w:t>Asgari et al</w:t>
      </w:r>
      <w:r w:rsidRPr="00F524A1">
        <w:rPr>
          <w:rFonts w:ascii="Sakkal Majalla" w:hAnsi="Sakkal Majalla" w:cs="Sakkal Majalla"/>
          <w:color w:val="171717" w:themeColor="background2" w:themeShade="1A"/>
          <w:szCs w:val="28"/>
          <w:rtl/>
        </w:rPr>
        <w:t xml:space="preserve"> بأنها عملية لتحسين جودة ونوعية العمل وزيادة الإنتاجية ونسبة تحقيق الأهداف في المنظمة من خلال ما يمارسه القائد الفعال على أفراد مجموعة العمل لاجتياز مواقف العمل المختلفة بنجاح. </w:t>
      </w:r>
    </w:p>
    <w:p w14:paraId="7EB55BB6"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lastRenderedPageBreak/>
        <w:t xml:space="preserve">وعرفها (2018) </w:t>
      </w:r>
      <w:r w:rsidRPr="00F524A1">
        <w:rPr>
          <w:rFonts w:ascii="Sakkal Majalla" w:hAnsi="Sakkal Majalla" w:cs="Sakkal Majalla"/>
          <w:color w:val="171717" w:themeColor="background2" w:themeShade="1A"/>
          <w:szCs w:val="28"/>
        </w:rPr>
        <w:t>Amirul and Daud</w:t>
      </w:r>
      <w:r w:rsidRPr="00F524A1">
        <w:rPr>
          <w:rFonts w:ascii="Sakkal Majalla" w:hAnsi="Sakkal Majalla" w:cs="Sakkal Majalla"/>
          <w:color w:val="171717" w:themeColor="background2" w:themeShade="1A"/>
          <w:szCs w:val="28"/>
          <w:rtl/>
        </w:rPr>
        <w:t xml:space="preserve"> نمط القيادة بأنه الأسلوب أو المدخل الذي يقدم التوجيه والتحفيز للعاملين من أجل إنجاز الأهداف. وأنماط القيادة هي أنماط أو نماذج سلوكية يستخدمها القادة عند العمل مع الآخرين. </w:t>
      </w:r>
    </w:p>
    <w:p w14:paraId="0E8C4284"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ويرى (2019) </w:t>
      </w:r>
      <w:r w:rsidRPr="00F524A1">
        <w:rPr>
          <w:rFonts w:ascii="Sakkal Majalla" w:hAnsi="Sakkal Majalla" w:cs="Sakkal Majalla"/>
          <w:color w:val="171717" w:themeColor="background2" w:themeShade="1A"/>
          <w:szCs w:val="28"/>
        </w:rPr>
        <w:t>Rukmani</w:t>
      </w:r>
      <w:r w:rsidRPr="00F524A1">
        <w:rPr>
          <w:rFonts w:ascii="Sakkal Majalla" w:hAnsi="Sakkal Majalla" w:cs="Sakkal Majalla"/>
          <w:color w:val="171717" w:themeColor="background2" w:themeShade="1A"/>
          <w:szCs w:val="28"/>
          <w:rtl/>
        </w:rPr>
        <w:t xml:space="preserve"> أن نمط القيادة هو مجموعة من الخصائص والاتجاهات الإدارية والسلوكيات والمهارات، والاهتمامات المتعلقة بالقيادة. وهو السلوك الأكثر شيوعاً الذي يمارسه القائد، للتأثير في الأعمال والسلوكيات والمعتقدات الخاصة بالتابعين.</w:t>
      </w:r>
    </w:p>
    <w:p w14:paraId="35E07CEC"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كما عرف بأنه مجموعة من السلوكيات المتكررة التي يتصرف بها القائد عند تعامله مع الآخرين حتى يستطيع كسب تعاونهم وإقناعهم بتحقيق الأهداف والذي يشكل نمطا يميزه عن بقية القادة الإداريين </w:t>
      </w:r>
      <w:r w:rsidRPr="00F524A1">
        <w:rPr>
          <w:rFonts w:ascii="Sakkal Majalla" w:hAnsi="Sakkal Majalla" w:cs="Sakkal Majalla"/>
          <w:color w:val="171717" w:themeColor="background2" w:themeShade="1A"/>
          <w:szCs w:val="28"/>
        </w:rPr>
        <w:t>(Asgari et al, 2020)</w:t>
      </w:r>
    </w:p>
    <w:p w14:paraId="002541B4"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وعرفه (2021) </w:t>
      </w:r>
      <w:proofErr w:type="spellStart"/>
      <w:r w:rsidRPr="00F524A1">
        <w:rPr>
          <w:rFonts w:ascii="Sakkal Majalla" w:hAnsi="Sakkal Majalla" w:cs="Sakkal Majalla"/>
          <w:color w:val="171717" w:themeColor="background2" w:themeShade="1A"/>
          <w:szCs w:val="28"/>
        </w:rPr>
        <w:t>Zacharo</w:t>
      </w:r>
      <w:proofErr w:type="spellEnd"/>
      <w:r w:rsidRPr="00F524A1">
        <w:rPr>
          <w:rFonts w:ascii="Sakkal Majalla" w:hAnsi="Sakkal Majalla" w:cs="Sakkal Majalla"/>
          <w:color w:val="171717" w:themeColor="background2" w:themeShade="1A"/>
          <w:szCs w:val="28"/>
        </w:rPr>
        <w:t xml:space="preserve"> et al</w:t>
      </w:r>
      <w:r w:rsidRPr="00F524A1">
        <w:rPr>
          <w:rFonts w:ascii="Sakkal Majalla" w:hAnsi="Sakkal Majalla" w:cs="Sakkal Majalla"/>
          <w:color w:val="171717" w:themeColor="background2" w:themeShade="1A"/>
          <w:szCs w:val="28"/>
          <w:rtl/>
        </w:rPr>
        <w:t xml:space="preserve"> بأنه أسلوب القائد الذي يؤثر في سلوك العاملين، ومدى تحقيق الأهداف المطلوبة، وله مؤثرات منها اختيار أسلوب القيادة المناسب، منها ما يتعلق بالمنظمة، وبعضها يتعلق بالمجتمع وأخرى بالقائد والعاملين، وكذلك بما يتعلق بطبيعة العمل. </w:t>
      </w:r>
    </w:p>
    <w:p w14:paraId="3056534F"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وهناك من عرفها على أنها عملية يؤثر من خلالها فرد واحد في مجموعة من سلوك الأفراد بهدف تحقيق أهداف مشتركة، وأنها عملية تتميز بالقدرة على التأثير في اتجاهات التابعين مما يسهل الأنشطة ويحسن العلاقات فيما بينهم (2021 </w:t>
      </w:r>
      <w:r w:rsidRPr="00F524A1">
        <w:rPr>
          <w:rFonts w:ascii="Sakkal Majalla" w:hAnsi="Sakkal Majalla" w:cs="Sakkal Majalla"/>
          <w:color w:val="171717" w:themeColor="background2" w:themeShade="1A"/>
          <w:szCs w:val="28"/>
        </w:rPr>
        <w:t>Shah Haider</w:t>
      </w:r>
      <w:r w:rsidRPr="00F524A1">
        <w:rPr>
          <w:rFonts w:ascii="Sakkal Majalla" w:hAnsi="Sakkal Majalla" w:cs="Sakkal Majalla"/>
          <w:color w:val="171717" w:themeColor="background2" w:themeShade="1A"/>
          <w:szCs w:val="28"/>
          <w:rtl/>
        </w:rPr>
        <w:t xml:space="preserve">) ، وتشير محمد (2022) إلى أنها عملية اتصال وتوجيه وتحفيز لإيصال تصورات مستقبلية للتابعين بهدف أحداث عمليات التغيير في المنظمة ، وانطلاقا من فكرة أن التغيير مهم ولكي تتمكن المنظمات من اللحاق بركب التطورات لضمان البقاء والاستمرار فإن عليها أن تغيير في أساليب العمل والتكنولوجيا المستخدمة وفي هياكلها التنظيمية، وهذا الأمر يتطلب وجود قادة يملكون أساليب قيادية تمكنهم من السيطرة على زمام الأمور . </w:t>
      </w:r>
    </w:p>
    <w:p w14:paraId="7AC6CB06"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ويستنج الباحث مما سبق بأنها الأساليب التي يستخدمها القادة </w:t>
      </w:r>
      <w:proofErr w:type="gramStart"/>
      <w:r w:rsidRPr="00F524A1">
        <w:rPr>
          <w:rFonts w:ascii="Sakkal Majalla" w:hAnsi="Sakkal Majalla" w:cs="Sakkal Majalla"/>
          <w:color w:val="171717" w:themeColor="background2" w:themeShade="1A"/>
          <w:szCs w:val="28"/>
          <w:rtl/>
        </w:rPr>
        <w:t>بالشركات  للتأثير</w:t>
      </w:r>
      <w:proofErr w:type="gramEnd"/>
      <w:r w:rsidRPr="00F524A1">
        <w:rPr>
          <w:rFonts w:ascii="Sakkal Majalla" w:hAnsi="Sakkal Majalla" w:cs="Sakkal Majalla"/>
          <w:color w:val="171717" w:themeColor="background2" w:themeShade="1A"/>
          <w:szCs w:val="28"/>
          <w:rtl/>
        </w:rPr>
        <w:t xml:space="preserve"> على الآخرين وإحداث التغير المطلوب لديهم بما يكفل التجديد والتطوير.</w:t>
      </w:r>
    </w:p>
    <w:p w14:paraId="37679ECA" w14:textId="77777777" w:rsidR="0040770F" w:rsidRPr="00B427CF" w:rsidRDefault="0040770F" w:rsidP="00B427C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35" w:name="_Toc190615376"/>
      <w:r w:rsidRPr="00B427CF">
        <w:rPr>
          <w:rFonts w:ascii="Sakkal Majalla" w:hAnsi="Sakkal Majalla" w:cs="Sakkal Majalla"/>
          <w:b/>
          <w:bCs/>
          <w:color w:val="171717" w:themeColor="background2" w:themeShade="1A"/>
          <w:sz w:val="32"/>
          <w:szCs w:val="32"/>
          <w:rtl/>
        </w:rPr>
        <w:lastRenderedPageBreak/>
        <w:t>2.1.2 أهمية أنماط القيادة</w:t>
      </w:r>
      <w:bookmarkEnd w:id="35"/>
      <w:r w:rsidRPr="00B427CF">
        <w:rPr>
          <w:rFonts w:ascii="Sakkal Majalla" w:hAnsi="Sakkal Majalla" w:cs="Sakkal Majalla"/>
          <w:b/>
          <w:bCs/>
          <w:color w:val="171717" w:themeColor="background2" w:themeShade="1A"/>
          <w:sz w:val="32"/>
          <w:szCs w:val="32"/>
          <w:rtl/>
        </w:rPr>
        <w:t xml:space="preserve"> </w:t>
      </w:r>
    </w:p>
    <w:p w14:paraId="1D437DBB"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القدرة على التأثير بالآخرين لحثهم على تحقيق الأهداف المرجوة والمساعي هي عملية  تحتاج إلى همم من قبل الجميع </w:t>
      </w:r>
      <w:proofErr w:type="spellStart"/>
      <w:r w:rsidRPr="00F524A1">
        <w:rPr>
          <w:rFonts w:ascii="Sakkal Majalla" w:hAnsi="Sakkal Majalla" w:cs="Sakkal Majalla"/>
          <w:color w:val="171717" w:themeColor="background2" w:themeShade="1A"/>
          <w:szCs w:val="28"/>
          <w:rtl/>
        </w:rPr>
        <w:t>وشئ</w:t>
      </w:r>
      <w:proofErr w:type="spellEnd"/>
      <w:r w:rsidRPr="00F524A1">
        <w:rPr>
          <w:rFonts w:ascii="Sakkal Majalla" w:hAnsi="Sakkal Majalla" w:cs="Sakkal Majalla"/>
          <w:color w:val="171717" w:themeColor="background2" w:themeShade="1A"/>
          <w:szCs w:val="28"/>
          <w:rtl/>
        </w:rPr>
        <w:t xml:space="preserve"> مهم يظهر أهمية الأنماط القيادة التي تبنت هذه العملية وتحديد العلاقة بين النمط القيادي والقائد والمرؤوسين والرؤى الإستراتيجية هي رواية لأهمية الأنماط القيادية في المنظمة (2019,</w:t>
      </w:r>
      <w:proofErr w:type="spellStart"/>
      <w:r w:rsidRPr="00F524A1">
        <w:rPr>
          <w:rFonts w:ascii="Sakkal Majalla" w:hAnsi="Sakkal Majalla" w:cs="Sakkal Majalla"/>
          <w:color w:val="171717" w:themeColor="background2" w:themeShade="1A"/>
          <w:szCs w:val="28"/>
        </w:rPr>
        <w:t>Vashdi</w:t>
      </w:r>
      <w:proofErr w:type="spellEnd"/>
      <w:r w:rsidRPr="00F524A1">
        <w:rPr>
          <w:rFonts w:ascii="Sakkal Majalla" w:hAnsi="Sakkal Majalla" w:cs="Sakkal Majalla"/>
          <w:color w:val="171717" w:themeColor="background2" w:themeShade="1A"/>
          <w:szCs w:val="28"/>
        </w:rPr>
        <w:t xml:space="preserve"> &amp; Grimland</w:t>
      </w:r>
      <w:r w:rsidRPr="00F524A1">
        <w:rPr>
          <w:rFonts w:ascii="Sakkal Majalla" w:hAnsi="Sakkal Majalla" w:cs="Sakkal Majalla"/>
          <w:color w:val="171717" w:themeColor="background2" w:themeShade="1A"/>
          <w:szCs w:val="28"/>
          <w:rtl/>
        </w:rPr>
        <w:t xml:space="preserve">) ، وبناء طريق النجاح للمنظمة من خلال استغلال الأنماط القيادية الواعدة لتحقيق رؤى المنظمة وأهدافها وانعكاس النمط القيادي الذي يتبعه القائد ويسلكه هي العامل الأهم في إدارة جهود الآخرين وترجمة هممهم الإبداع في صالح مسيرة المنظمة في تحقيق أهدافها (جاسم ، 2023) ، حيث جاءت الحاجة الملحة للنشاط والتفاعل مع الأفراد من خلال أنماط القيادة والانتقال من القيادة التقليدية إلى المنظمات التي أساسها العنصر البشري وهو رأس مال بحد ذاته من خلال التشجيع والتعاون والتأثير وتبني منهجيات العمل الحديثة في عالم الأفراد والجماعات </w:t>
      </w:r>
      <w:proofErr w:type="spellStart"/>
      <w:r w:rsidRPr="00F524A1">
        <w:rPr>
          <w:rFonts w:ascii="Sakkal Majalla" w:hAnsi="Sakkal Majalla" w:cs="Sakkal Majalla"/>
          <w:color w:val="171717" w:themeColor="background2" w:themeShade="1A"/>
          <w:szCs w:val="28"/>
          <w:rtl/>
        </w:rPr>
        <w:t>المنظمية</w:t>
      </w:r>
      <w:proofErr w:type="spellEnd"/>
      <w:r w:rsidRPr="00F524A1">
        <w:rPr>
          <w:rFonts w:ascii="Sakkal Majalla" w:hAnsi="Sakkal Majalla" w:cs="Sakkal Majalla"/>
          <w:color w:val="171717" w:themeColor="background2" w:themeShade="1A"/>
          <w:szCs w:val="28"/>
          <w:rtl/>
        </w:rPr>
        <w:t xml:space="preserve"> والعمل على جميع المستويات في المنظمة (2018) ,</w:t>
      </w:r>
      <w:r w:rsidRPr="00F524A1">
        <w:rPr>
          <w:rFonts w:ascii="Sakkal Majalla" w:hAnsi="Sakkal Majalla" w:cs="Sakkal Majalla"/>
          <w:color w:val="171717" w:themeColor="background2" w:themeShade="1A"/>
          <w:szCs w:val="28"/>
        </w:rPr>
        <w:t>Kalsoom et al</w:t>
      </w:r>
      <w:r w:rsidRPr="00F524A1">
        <w:rPr>
          <w:rFonts w:ascii="Sakkal Majalla" w:hAnsi="Sakkal Majalla" w:cs="Sakkal Majalla"/>
          <w:color w:val="171717" w:themeColor="background2" w:themeShade="1A"/>
          <w:szCs w:val="28"/>
          <w:rtl/>
        </w:rPr>
        <w:t xml:space="preserve">) حيث برزت الأهمية للنمط القيادي كونه وسيلة وأداه لتكون حلقة الوصل بين العاملين والخطط المؤسسية والتوجهات المستقبلية </w:t>
      </w:r>
      <w:proofErr w:type="spellStart"/>
      <w:r w:rsidRPr="00F524A1">
        <w:rPr>
          <w:rFonts w:ascii="Sakkal Majalla" w:hAnsi="Sakkal Majalla" w:cs="Sakkal Majalla"/>
          <w:color w:val="171717" w:themeColor="background2" w:themeShade="1A"/>
          <w:szCs w:val="28"/>
          <w:rtl/>
        </w:rPr>
        <w:t>وايجا</w:t>
      </w:r>
      <w:proofErr w:type="spellEnd"/>
      <w:r w:rsidRPr="00F524A1">
        <w:rPr>
          <w:rFonts w:ascii="Sakkal Majalla" w:hAnsi="Sakkal Majalla" w:cs="Sakkal Majalla"/>
          <w:color w:val="171717" w:themeColor="background2" w:themeShade="1A"/>
          <w:szCs w:val="28"/>
          <w:rtl/>
        </w:rPr>
        <w:t xml:space="preserve"> دالية لتعميم الظاهر الايجابية وإيجاد الفجوة للظواهر السلبية في المنظمة. </w:t>
      </w:r>
    </w:p>
    <w:p w14:paraId="413B3A50" w14:textId="77777777" w:rsidR="0040770F" w:rsidRPr="00B427CF" w:rsidRDefault="0040770F" w:rsidP="00F524A1">
      <w:pPr>
        <w:spacing w:before="100" w:beforeAutospacing="1" w:after="100" w:afterAutospacing="1" w:line="360" w:lineRule="auto"/>
        <w:ind w:firstLine="720"/>
        <w:jc w:val="both"/>
        <w:rPr>
          <w:rFonts w:ascii="Sakkal Majalla" w:hAnsi="Sakkal Majalla" w:cs="Sakkal Majalla"/>
          <w:b/>
          <w:bCs/>
          <w:color w:val="171717" w:themeColor="background2" w:themeShade="1A"/>
          <w:szCs w:val="28"/>
          <w:rtl/>
        </w:rPr>
      </w:pPr>
      <w:r w:rsidRPr="00B427CF">
        <w:rPr>
          <w:rFonts w:ascii="Sakkal Majalla" w:hAnsi="Sakkal Majalla" w:cs="Sakkal Majalla"/>
          <w:b/>
          <w:bCs/>
          <w:color w:val="171717" w:themeColor="background2" w:themeShade="1A"/>
          <w:szCs w:val="28"/>
          <w:rtl/>
        </w:rPr>
        <w:t>وبرزت أهمية الأنماط القيادية للمنظمة والعاملين، كما يلي: (2019,</w:t>
      </w:r>
      <w:r w:rsidRPr="00B427CF">
        <w:rPr>
          <w:rFonts w:ascii="Sakkal Majalla" w:hAnsi="Sakkal Majalla" w:cs="Sakkal Majalla"/>
          <w:b/>
          <w:bCs/>
          <w:color w:val="171717" w:themeColor="background2" w:themeShade="1A"/>
          <w:szCs w:val="28"/>
        </w:rPr>
        <w:t>Rukmani</w:t>
      </w:r>
      <w:r w:rsidRPr="00B427CF">
        <w:rPr>
          <w:rFonts w:ascii="Sakkal Majalla" w:hAnsi="Sakkal Majalla" w:cs="Sakkal Majalla"/>
          <w:b/>
          <w:bCs/>
          <w:color w:val="171717" w:themeColor="background2" w:themeShade="1A"/>
          <w:szCs w:val="28"/>
          <w:rtl/>
        </w:rPr>
        <w:t xml:space="preserve">) </w:t>
      </w:r>
    </w:p>
    <w:p w14:paraId="1838DE90" w14:textId="77777777" w:rsidR="0040770F" w:rsidRPr="00F524A1" w:rsidRDefault="0040770F" w:rsidP="00EE6499">
      <w:pPr>
        <w:pStyle w:val="a6"/>
        <w:numPr>
          <w:ilvl w:val="0"/>
          <w:numId w:val="7"/>
        </w:numPr>
        <w:spacing w:before="100" w:beforeAutospacing="1" w:after="100" w:afterAutospacing="1" w:line="360" w:lineRule="auto"/>
        <w:ind w:left="401"/>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أهمية الأنماط القيادية بالنسبة للمنظمة: </w:t>
      </w:r>
    </w:p>
    <w:p w14:paraId="58BF0970" w14:textId="77777777" w:rsidR="0040770F" w:rsidRPr="00F524A1" w:rsidRDefault="0040770F" w:rsidP="00EE6499">
      <w:pPr>
        <w:pStyle w:val="a6"/>
        <w:numPr>
          <w:ilvl w:val="0"/>
          <w:numId w:val="6"/>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تمكن الأنماط القيادية من تحقيق أهدافها المرسومة، وتحويل الأهداف الى نتائج. </w:t>
      </w:r>
    </w:p>
    <w:p w14:paraId="33D9E056" w14:textId="77777777" w:rsidR="0040770F" w:rsidRPr="00F524A1" w:rsidRDefault="0040770F" w:rsidP="00EE6499">
      <w:pPr>
        <w:pStyle w:val="a6"/>
        <w:numPr>
          <w:ilvl w:val="0"/>
          <w:numId w:val="6"/>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ترصد الأنماط القيادية التغيرات في بيئة العمل وتوظفها لخدمة أهداف المنظمة.</w:t>
      </w:r>
    </w:p>
    <w:p w14:paraId="48800421" w14:textId="77777777" w:rsidR="0040770F" w:rsidRPr="00F524A1" w:rsidRDefault="0040770F" w:rsidP="00EE6499">
      <w:pPr>
        <w:pStyle w:val="a6"/>
        <w:numPr>
          <w:ilvl w:val="0"/>
          <w:numId w:val="6"/>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تسهم الأنماط القيادية في تحويل العناصر الإنتاجية الى عناصر فاعلة نحو تحقيق أهداف المنظمة. </w:t>
      </w:r>
    </w:p>
    <w:p w14:paraId="722B4B5D" w14:textId="77777777" w:rsidR="0040770F" w:rsidRPr="00F524A1" w:rsidRDefault="0040770F" w:rsidP="00EE6499">
      <w:pPr>
        <w:pStyle w:val="a6"/>
        <w:numPr>
          <w:ilvl w:val="0"/>
          <w:numId w:val="6"/>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تسهم الأنماط القيادية في السيطرة على مشكلات العمل، والفصل في المنازعات، وترجيح الآراء الصائبة في حالات التعارض. </w:t>
      </w:r>
    </w:p>
    <w:p w14:paraId="01F725C7" w14:textId="77777777" w:rsidR="0040770F" w:rsidRPr="00F524A1" w:rsidRDefault="0040770F" w:rsidP="00EE6499">
      <w:pPr>
        <w:pStyle w:val="a6"/>
        <w:numPr>
          <w:ilvl w:val="0"/>
          <w:numId w:val="6"/>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lastRenderedPageBreak/>
        <w:t xml:space="preserve">تساعد الأنماط القيادية المنظمة في وضع تصوراتها المستقبلية لما ترغب أن تكون عليه. </w:t>
      </w:r>
    </w:p>
    <w:p w14:paraId="0170E17E" w14:textId="77777777" w:rsidR="0040770F" w:rsidRPr="00F524A1" w:rsidRDefault="0040770F" w:rsidP="00EE6499">
      <w:pPr>
        <w:pStyle w:val="a6"/>
        <w:numPr>
          <w:ilvl w:val="0"/>
          <w:numId w:val="6"/>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تساعد الأنماط القيادية في تدعيم القوى الإيجابية في المنظمة والقضاء على نواحي الضعف. </w:t>
      </w:r>
    </w:p>
    <w:p w14:paraId="7D935C98" w14:textId="77777777" w:rsidR="0040770F" w:rsidRPr="00F524A1" w:rsidRDefault="0040770F" w:rsidP="00EE6499">
      <w:pPr>
        <w:pStyle w:val="a6"/>
        <w:numPr>
          <w:ilvl w:val="0"/>
          <w:numId w:val="7"/>
        </w:numPr>
        <w:spacing w:before="100" w:beforeAutospacing="1" w:after="100" w:afterAutospacing="1" w:line="360" w:lineRule="auto"/>
        <w:ind w:left="401"/>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أهمية الأنماط القيادية بالنسبة للعاملين: </w:t>
      </w:r>
    </w:p>
    <w:p w14:paraId="19543AB1" w14:textId="77777777" w:rsidR="0040770F" w:rsidRPr="00F524A1" w:rsidRDefault="0040770F" w:rsidP="00EE6499">
      <w:pPr>
        <w:pStyle w:val="a6"/>
        <w:numPr>
          <w:ilvl w:val="0"/>
          <w:numId w:val="8"/>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تعمل الأنماط القيادية على التأثير في العاملين وحفزهم نحو تحقيق الأهداف المشتركة. </w:t>
      </w:r>
    </w:p>
    <w:p w14:paraId="4F5C5B5C" w14:textId="77777777" w:rsidR="0040770F" w:rsidRPr="00F524A1" w:rsidRDefault="0040770F" w:rsidP="00EE6499">
      <w:pPr>
        <w:pStyle w:val="a6"/>
        <w:numPr>
          <w:ilvl w:val="0"/>
          <w:numId w:val="8"/>
        </w:numPr>
        <w:spacing w:before="100" w:beforeAutospacing="1" w:after="100" w:afterAutospacing="1" w:line="360" w:lineRule="auto"/>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تسهم الأنماط القيادية في السيطرة على مشكلات العمل، والفصل في المنازعات، وترجيح الآراء الصائبة في حالات التعارض</w:t>
      </w:r>
    </w:p>
    <w:p w14:paraId="2529C811" w14:textId="77777777" w:rsidR="0040770F" w:rsidRPr="00B427CF" w:rsidRDefault="0040770F" w:rsidP="00B427C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36" w:name="_Toc190615377"/>
      <w:r w:rsidRPr="00B427CF">
        <w:rPr>
          <w:rFonts w:ascii="Sakkal Majalla" w:hAnsi="Sakkal Majalla" w:cs="Sakkal Majalla"/>
          <w:b/>
          <w:bCs/>
          <w:color w:val="171717" w:themeColor="background2" w:themeShade="1A"/>
          <w:sz w:val="32"/>
          <w:szCs w:val="32"/>
          <w:rtl/>
        </w:rPr>
        <w:t>3.1.2 أبعاد أنماط القيادة</w:t>
      </w:r>
      <w:bookmarkEnd w:id="36"/>
      <w:r w:rsidRPr="00B427CF">
        <w:rPr>
          <w:rFonts w:ascii="Sakkal Majalla" w:hAnsi="Sakkal Majalla" w:cs="Sakkal Majalla"/>
          <w:b/>
          <w:bCs/>
          <w:color w:val="171717" w:themeColor="background2" w:themeShade="1A"/>
          <w:sz w:val="32"/>
          <w:szCs w:val="32"/>
          <w:rtl/>
        </w:rPr>
        <w:t xml:space="preserve"> </w:t>
      </w:r>
    </w:p>
    <w:p w14:paraId="4EED0061"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حيث يشير النمط القيادي إلى صفات القائد وسلوكه من وجهة نظر التابعين، وبعبارة أخرى سمات وخصائص القائد وطريقة ممارسة عملية التأثير في موظفيه، والتي تم قياسها في البعدين الآتيين: </w:t>
      </w:r>
    </w:p>
    <w:p w14:paraId="753458A9" w14:textId="77777777" w:rsidR="0040770F" w:rsidRPr="00B427CF" w:rsidRDefault="0040770F" w:rsidP="00EE6499">
      <w:pPr>
        <w:pStyle w:val="a6"/>
        <w:numPr>
          <w:ilvl w:val="0"/>
          <w:numId w:val="9"/>
        </w:numPr>
        <w:spacing w:before="100" w:beforeAutospacing="1" w:after="100" w:afterAutospacing="1" w:line="360" w:lineRule="auto"/>
        <w:ind w:left="401"/>
        <w:contextualSpacing w:val="0"/>
        <w:jc w:val="both"/>
        <w:rPr>
          <w:rFonts w:ascii="Sakkal Majalla" w:hAnsi="Sakkal Majalla" w:cs="Sakkal Majalla"/>
          <w:b/>
          <w:bCs/>
          <w:color w:val="171717" w:themeColor="background2" w:themeShade="1A"/>
          <w:szCs w:val="28"/>
          <w:rtl/>
        </w:rPr>
      </w:pPr>
      <w:r w:rsidRPr="00B427CF">
        <w:rPr>
          <w:rFonts w:ascii="Sakkal Majalla" w:hAnsi="Sakkal Majalla" w:cs="Sakkal Majalla"/>
          <w:b/>
          <w:bCs/>
          <w:color w:val="171717" w:themeColor="background2" w:themeShade="1A"/>
          <w:szCs w:val="28"/>
          <w:rtl/>
        </w:rPr>
        <w:t xml:space="preserve">أنماط القيادة التحويلية </w:t>
      </w:r>
    </w:p>
    <w:p w14:paraId="743A39E9" w14:textId="77777777" w:rsidR="0040770F" w:rsidRPr="00F524A1" w:rsidRDefault="0040770F" w:rsidP="00F524A1">
      <w:pPr>
        <w:spacing w:before="100" w:beforeAutospacing="1" w:after="100" w:afterAutospacing="1" w:line="360" w:lineRule="auto"/>
        <w:ind w:firstLine="36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عرفت القيادة التحويلية بأنها تنسب إلى القائد الذي يحرك التابعين إلى أبعد من </w:t>
      </w:r>
      <w:proofErr w:type="spellStart"/>
      <w:r w:rsidRPr="00F524A1">
        <w:rPr>
          <w:rFonts w:ascii="Sakkal Majalla" w:hAnsi="Sakkal Majalla" w:cs="Sakkal Majalla"/>
          <w:color w:val="171717" w:themeColor="background2" w:themeShade="1A"/>
          <w:szCs w:val="28"/>
          <w:rtl/>
        </w:rPr>
        <w:t>إهتمامهم</w:t>
      </w:r>
      <w:proofErr w:type="spellEnd"/>
      <w:r w:rsidRPr="00F524A1">
        <w:rPr>
          <w:rFonts w:ascii="Sakkal Majalla" w:hAnsi="Sakkal Majalla" w:cs="Sakkal Majalla"/>
          <w:color w:val="171717" w:themeColor="background2" w:themeShade="1A"/>
          <w:szCs w:val="28"/>
          <w:rtl/>
        </w:rPr>
        <w:t xml:space="preserve"> الشخصي من خلال التأثير المثالي والإلهام والتحفيز الفكري </w:t>
      </w:r>
      <w:proofErr w:type="spellStart"/>
      <w:r w:rsidRPr="00F524A1">
        <w:rPr>
          <w:rFonts w:ascii="Sakkal Majalla" w:hAnsi="Sakkal Majalla" w:cs="Sakkal Majalla"/>
          <w:color w:val="171717" w:themeColor="background2" w:themeShade="1A"/>
          <w:szCs w:val="28"/>
          <w:rtl/>
        </w:rPr>
        <w:t>والإهتمام</w:t>
      </w:r>
      <w:proofErr w:type="spellEnd"/>
      <w:r w:rsidRPr="00F524A1">
        <w:rPr>
          <w:rFonts w:ascii="Sakkal Majalla" w:hAnsi="Sakkal Majalla" w:cs="Sakkal Majalla"/>
          <w:color w:val="171717" w:themeColor="background2" w:themeShade="1A"/>
          <w:szCs w:val="28"/>
          <w:rtl/>
        </w:rPr>
        <w:t xml:space="preserve"> الفردي </w:t>
      </w:r>
      <w:proofErr w:type="gramStart"/>
      <w:r w:rsidRPr="00F524A1">
        <w:rPr>
          <w:rFonts w:ascii="Sakkal Majalla" w:hAnsi="Sakkal Majalla" w:cs="Sakkal Majalla"/>
          <w:color w:val="171717" w:themeColor="background2" w:themeShade="1A"/>
          <w:szCs w:val="28"/>
          <w:rtl/>
        </w:rPr>
        <w:t>2019 .</w:t>
      </w:r>
      <w:proofErr w:type="spellStart"/>
      <w:r w:rsidRPr="00F524A1">
        <w:rPr>
          <w:rFonts w:ascii="Sakkal Majalla" w:hAnsi="Sakkal Majalla" w:cs="Sakkal Majalla"/>
          <w:color w:val="171717" w:themeColor="background2" w:themeShade="1A"/>
          <w:szCs w:val="28"/>
        </w:rPr>
        <w:t>Elkhdr</w:t>
      </w:r>
      <w:proofErr w:type="spellEnd"/>
      <w:proofErr w:type="gramEnd"/>
      <w:r w:rsidRPr="00F524A1">
        <w:rPr>
          <w:rFonts w:ascii="Sakkal Majalla" w:hAnsi="Sakkal Majalla" w:cs="Sakkal Majalla"/>
          <w:color w:val="171717" w:themeColor="background2" w:themeShade="1A"/>
          <w:szCs w:val="28"/>
        </w:rPr>
        <w:t xml:space="preserve"> et al</w:t>
      </w:r>
      <w:r w:rsidRPr="00F524A1">
        <w:rPr>
          <w:rFonts w:ascii="Sakkal Majalla" w:hAnsi="Sakkal Majalla" w:cs="Sakkal Majalla"/>
          <w:color w:val="171717" w:themeColor="background2" w:themeShade="1A"/>
          <w:szCs w:val="28"/>
          <w:rtl/>
        </w:rPr>
        <w:t xml:space="preserve">). كما أن هذه القيادة ترفع مستوى النضج للتابعين </w:t>
      </w:r>
      <w:proofErr w:type="spellStart"/>
      <w:r w:rsidRPr="00F524A1">
        <w:rPr>
          <w:rFonts w:ascii="Sakkal Majalla" w:hAnsi="Sakkal Majalla" w:cs="Sakkal Majalla"/>
          <w:color w:val="171717" w:themeColor="background2" w:themeShade="1A"/>
          <w:szCs w:val="28"/>
          <w:rtl/>
        </w:rPr>
        <w:t>والإهتمام</w:t>
      </w:r>
      <w:proofErr w:type="spellEnd"/>
      <w:r w:rsidRPr="00F524A1">
        <w:rPr>
          <w:rFonts w:ascii="Sakkal Majalla" w:hAnsi="Sakkal Majalla" w:cs="Sakkal Majalla"/>
          <w:color w:val="171717" w:themeColor="background2" w:themeShade="1A"/>
          <w:szCs w:val="28"/>
          <w:rtl/>
        </w:rPr>
        <w:t xml:space="preserve"> </w:t>
      </w:r>
      <w:proofErr w:type="spellStart"/>
      <w:r w:rsidRPr="00F524A1">
        <w:rPr>
          <w:rFonts w:ascii="Sakkal Majalla" w:hAnsi="Sakkal Majalla" w:cs="Sakkal Majalla"/>
          <w:color w:val="171717" w:themeColor="background2" w:themeShade="1A"/>
          <w:szCs w:val="28"/>
          <w:rtl/>
        </w:rPr>
        <w:t>بالإنجازو</w:t>
      </w:r>
      <w:proofErr w:type="spellEnd"/>
      <w:r w:rsidRPr="00F524A1">
        <w:rPr>
          <w:rFonts w:ascii="Sakkal Majalla" w:hAnsi="Sakkal Majalla" w:cs="Sakkal Majalla"/>
          <w:color w:val="171717" w:themeColor="background2" w:themeShade="1A"/>
          <w:szCs w:val="28"/>
          <w:rtl/>
        </w:rPr>
        <w:t xml:space="preserve"> تحقيق الذات، كما تهتم </w:t>
      </w:r>
      <w:proofErr w:type="gramStart"/>
      <w:r w:rsidRPr="00F524A1">
        <w:rPr>
          <w:rFonts w:ascii="Sakkal Majalla" w:hAnsi="Sakkal Majalla" w:cs="Sakkal Majalla"/>
          <w:color w:val="171717" w:themeColor="background2" w:themeShade="1A"/>
          <w:szCs w:val="28"/>
          <w:rtl/>
        </w:rPr>
        <w:t>بالتابعين  والمنظمة</w:t>
      </w:r>
      <w:proofErr w:type="gramEnd"/>
      <w:r w:rsidRPr="00F524A1">
        <w:rPr>
          <w:rFonts w:ascii="Sakkal Majalla" w:hAnsi="Sakkal Majalla" w:cs="Sakkal Majalla"/>
          <w:color w:val="171717" w:themeColor="background2" w:themeShade="1A"/>
          <w:szCs w:val="28"/>
          <w:rtl/>
        </w:rPr>
        <w:t xml:space="preserve"> والمجتمع </w:t>
      </w:r>
      <w:r w:rsidRPr="00F524A1">
        <w:rPr>
          <w:rFonts w:ascii="Sakkal Majalla" w:hAnsi="Sakkal Majalla" w:cs="Sakkal Majalla"/>
          <w:color w:val="171717" w:themeColor="background2" w:themeShade="1A"/>
          <w:szCs w:val="28"/>
        </w:rPr>
        <w:t>(Lee &amp; ding, 2020)</w:t>
      </w:r>
    </w:p>
    <w:p w14:paraId="78CC9CD9"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كما عرفت القيادة التحويلية بأنها منهج يسعى فيه القائد للوصول إلى الدوافع الكامنة والظاهرة لدى الأفراد التابعين، ثم يعمل على إشباع حاجاتهم، واستثمار أقصى طاقاتهم بهدف تحقيق تغيير مقصود، حيث يشعر الأفراد بالثقة والإعجاب والولاء </w:t>
      </w:r>
      <w:proofErr w:type="spellStart"/>
      <w:r w:rsidRPr="00F524A1">
        <w:rPr>
          <w:rFonts w:ascii="Sakkal Majalla" w:hAnsi="Sakkal Majalla" w:cs="Sakkal Majalla"/>
          <w:color w:val="171717" w:themeColor="background2" w:themeShade="1A"/>
          <w:szCs w:val="28"/>
          <w:rtl/>
        </w:rPr>
        <w:t>والإحترام</w:t>
      </w:r>
      <w:proofErr w:type="spellEnd"/>
      <w:r w:rsidRPr="00F524A1">
        <w:rPr>
          <w:rFonts w:ascii="Sakkal Majalla" w:hAnsi="Sakkal Majalla" w:cs="Sakkal Majalla"/>
          <w:color w:val="171717" w:themeColor="background2" w:themeShade="1A"/>
          <w:szCs w:val="28"/>
          <w:rtl/>
        </w:rPr>
        <w:t xml:space="preserve"> للقائد، مما يزيد من دافعيتهم للقيام بأكثر مما يقومون به في العادة (2019 ,</w:t>
      </w:r>
      <w:r w:rsidRPr="00F524A1">
        <w:rPr>
          <w:rFonts w:ascii="Sakkal Majalla" w:hAnsi="Sakkal Majalla" w:cs="Sakkal Majalla"/>
          <w:color w:val="171717" w:themeColor="background2" w:themeShade="1A"/>
          <w:szCs w:val="28"/>
        </w:rPr>
        <w:t>Tomey</w:t>
      </w:r>
      <w:r w:rsidRPr="00F524A1">
        <w:rPr>
          <w:rFonts w:ascii="Sakkal Majalla" w:hAnsi="Sakkal Majalla" w:cs="Sakkal Majalla"/>
          <w:color w:val="171717" w:themeColor="background2" w:themeShade="1A"/>
          <w:szCs w:val="28"/>
          <w:rtl/>
        </w:rPr>
        <w:t xml:space="preserve">). </w:t>
      </w:r>
    </w:p>
    <w:p w14:paraId="5CAA1EC0"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lastRenderedPageBreak/>
        <w:t xml:space="preserve">ويشير العوائد (2022) إلى أن القيادة التحويلية هي عملية يحاول من خلالها القادة تشجيع، ودفع المرؤوسين لتوظيف مجمل طاقاتهم في خدمة المصلحة العامة للمنظمة من خلال التسامي فوق مصالحهم الذاتية، والمشاركة في بلورة رؤية طويلة الأمد، وتحديد أهداف واقعية للمؤسسة، مع ملاحظة أن مفهوم القيادة التحويلية يرتكز على القدرة على مواءمة الوسائل المتاحة لدى القائد داخل المنظمة، مع الغايات الاستراتيجية، ومع إعادة تشكيل المنظمة بغرض تحقيق المزيد من الغايات الإنسانية والتطلعات الأخلاقية. أي أن القيادة التحويلية هي وسيلة فعالة للتأثير على تصورات الموظفين، وسلوكياتهم؛ وعدم التركيز على مصالحهم الخاصة وان ينظروا إلى </w:t>
      </w:r>
      <w:proofErr w:type="spellStart"/>
      <w:r w:rsidRPr="00F524A1">
        <w:rPr>
          <w:rFonts w:ascii="Sakkal Majalla" w:hAnsi="Sakkal Majalla" w:cs="Sakkal Majalla"/>
          <w:color w:val="171717" w:themeColor="background2" w:themeShade="1A"/>
          <w:szCs w:val="28"/>
          <w:rtl/>
        </w:rPr>
        <w:t>مصالحالمنظمة</w:t>
      </w:r>
      <w:proofErr w:type="spellEnd"/>
      <w:r w:rsidRPr="00F524A1">
        <w:rPr>
          <w:rFonts w:ascii="Sakkal Majalla" w:hAnsi="Sakkal Majalla" w:cs="Sakkal Majalla"/>
          <w:color w:val="171717" w:themeColor="background2" w:themeShade="1A"/>
          <w:szCs w:val="28"/>
          <w:rtl/>
        </w:rPr>
        <w:t xml:space="preserve"> ككل، بغرض التأثير الإيجابي على نتائج المنظمة؛ ولذلك فإن القيادة التحويلية هي قدرة قيادة المنظمة في صياغة رؤية استراتيجية لأهداف وغايات طويلة الأمد للمنظمة، والعمل على توضيحها وإزالة الغموض حولها من اجل فهمها والايمان بها من قبل كافة الموظفين في المنظمة، والاهتمام بحاجات ورغبات وتطلعات الموظفين، وكذلك خلق بيئة العمل التي تحفز الموظفين على بذل جهود مضاعفة وتحقيق نتائج أداء تفوق التوقعات. </w:t>
      </w:r>
    </w:p>
    <w:p w14:paraId="056A9793"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ومن خلال تحليل مفهوم القيادة التحويلية، يمكن صياغة مجموعة من الأهداف والتي تسعى القيادة التحويلية الى تحقيقها </w:t>
      </w:r>
      <w:r w:rsidRPr="00F524A1">
        <w:rPr>
          <w:rFonts w:ascii="Sakkal Majalla" w:hAnsi="Sakkal Majalla" w:cs="Sakkal Majalla"/>
          <w:color w:val="171717" w:themeColor="background2" w:themeShade="1A"/>
          <w:szCs w:val="28"/>
        </w:rPr>
        <w:t>(Kalsoom et al,2018)</w:t>
      </w:r>
    </w:p>
    <w:p w14:paraId="6545A47D" w14:textId="77777777" w:rsidR="0040770F" w:rsidRPr="00F524A1" w:rsidRDefault="0040770F" w:rsidP="00EE64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عملية المشاركة بين القائد والمرؤوسين في محاكاة ومضاهاة وتبادل الرؤى المستقبلية الجذابة. </w:t>
      </w:r>
    </w:p>
    <w:p w14:paraId="3BC43131" w14:textId="77777777" w:rsidR="0040770F" w:rsidRPr="00F524A1" w:rsidRDefault="0040770F" w:rsidP="00EE64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توفير الفرص الفردية للمرؤوسين في مجالات القيادة والتطوير </w:t>
      </w:r>
    </w:p>
    <w:p w14:paraId="70A00036" w14:textId="77777777" w:rsidR="0040770F" w:rsidRPr="00F524A1" w:rsidRDefault="0040770F" w:rsidP="00EE64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proofErr w:type="spellStart"/>
      <w:r w:rsidRPr="00F524A1">
        <w:rPr>
          <w:rFonts w:ascii="Sakkal Majalla" w:hAnsi="Sakkal Majalla" w:cs="Sakkal Majalla"/>
          <w:color w:val="171717" w:themeColor="background2" w:themeShade="1A"/>
          <w:szCs w:val="28"/>
          <w:rtl/>
        </w:rPr>
        <w:t>الإرتقاء</w:t>
      </w:r>
      <w:proofErr w:type="spellEnd"/>
      <w:r w:rsidRPr="00F524A1">
        <w:rPr>
          <w:rFonts w:ascii="Sakkal Majalla" w:hAnsi="Sakkal Majalla" w:cs="Sakkal Majalla"/>
          <w:color w:val="171717" w:themeColor="background2" w:themeShade="1A"/>
          <w:szCs w:val="28"/>
          <w:rtl/>
        </w:rPr>
        <w:t xml:space="preserve"> </w:t>
      </w:r>
      <w:proofErr w:type="spellStart"/>
      <w:r w:rsidRPr="00F524A1">
        <w:rPr>
          <w:rFonts w:ascii="Sakkal Majalla" w:hAnsi="Sakkal Majalla" w:cs="Sakkal Majalla"/>
          <w:color w:val="171717" w:themeColor="background2" w:themeShade="1A"/>
          <w:szCs w:val="28"/>
          <w:rtl/>
        </w:rPr>
        <w:t>بإحتياجات</w:t>
      </w:r>
      <w:proofErr w:type="spellEnd"/>
      <w:r w:rsidRPr="00F524A1">
        <w:rPr>
          <w:rFonts w:ascii="Sakkal Majalla" w:hAnsi="Sakkal Majalla" w:cs="Sakkal Majalla"/>
          <w:color w:val="171717" w:themeColor="background2" w:themeShade="1A"/>
          <w:szCs w:val="28"/>
          <w:rtl/>
        </w:rPr>
        <w:t xml:space="preserve"> المرؤوسين إلى أعلى المستويات.</w:t>
      </w:r>
    </w:p>
    <w:p w14:paraId="45350889" w14:textId="77777777" w:rsidR="0040770F" w:rsidRPr="00F524A1" w:rsidRDefault="0040770F" w:rsidP="00EE64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إيجاد شراكة في العمل أكثر من المساهمة في العمل. </w:t>
      </w:r>
    </w:p>
    <w:p w14:paraId="1E953F6C" w14:textId="77777777" w:rsidR="0040770F" w:rsidRPr="00F524A1" w:rsidRDefault="0040770F" w:rsidP="00EE649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تحقيق </w:t>
      </w:r>
      <w:proofErr w:type="spellStart"/>
      <w:r w:rsidRPr="00F524A1">
        <w:rPr>
          <w:rFonts w:ascii="Sakkal Majalla" w:hAnsi="Sakkal Majalla" w:cs="Sakkal Majalla"/>
          <w:color w:val="171717" w:themeColor="background2" w:themeShade="1A"/>
          <w:szCs w:val="28"/>
          <w:rtl/>
        </w:rPr>
        <w:t>الإندماج</w:t>
      </w:r>
      <w:proofErr w:type="spellEnd"/>
      <w:r w:rsidRPr="00F524A1">
        <w:rPr>
          <w:rFonts w:ascii="Sakkal Majalla" w:hAnsi="Sakkal Majalla" w:cs="Sakkal Majalla"/>
          <w:color w:val="171717" w:themeColor="background2" w:themeShade="1A"/>
          <w:szCs w:val="28"/>
          <w:rtl/>
        </w:rPr>
        <w:t xml:space="preserve"> بين مصالح المرؤوسين واحتياجاتهم ومصالح القائد واهتماماته. </w:t>
      </w:r>
    </w:p>
    <w:p w14:paraId="5EAEC8EE" w14:textId="77777777" w:rsidR="0040770F" w:rsidRPr="00F524A1" w:rsidRDefault="0040770F" w:rsidP="00B427CF">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وكان رأي البعض الآخر من الباحثين أن هدف القيادة التحويلية هو تحويل الناس والمنظمات بإحساس حرفي بتغييرهم العقل والقلب، وتوسيع الرؤى والبصيرة، والفهم، وتوضيح الأهداف، كذلك جعل السلوك منسجم مع </w:t>
      </w:r>
      <w:proofErr w:type="spellStart"/>
      <w:r w:rsidRPr="00F524A1">
        <w:rPr>
          <w:rFonts w:ascii="Sakkal Majalla" w:hAnsi="Sakkal Majalla" w:cs="Sakkal Majalla"/>
          <w:color w:val="171717" w:themeColor="background2" w:themeShade="1A"/>
          <w:szCs w:val="28"/>
          <w:rtl/>
        </w:rPr>
        <w:t>الإعتقادات</w:t>
      </w:r>
      <w:proofErr w:type="spellEnd"/>
      <w:r w:rsidRPr="00F524A1">
        <w:rPr>
          <w:rFonts w:ascii="Sakkal Majalla" w:hAnsi="Sakkal Majalla" w:cs="Sakkal Majalla"/>
          <w:color w:val="171717" w:themeColor="background2" w:themeShade="1A"/>
          <w:szCs w:val="28"/>
          <w:rtl/>
        </w:rPr>
        <w:t xml:space="preserve"> والمبادئ والقيم، وإجراء التغييرات كلما تطلب </w:t>
      </w:r>
      <w:proofErr w:type="gramStart"/>
      <w:r w:rsidRPr="00F524A1">
        <w:rPr>
          <w:rFonts w:ascii="Sakkal Majalla" w:hAnsi="Sakkal Majalla" w:cs="Sakkal Majalla"/>
          <w:color w:val="171717" w:themeColor="background2" w:themeShade="1A"/>
          <w:szCs w:val="28"/>
          <w:rtl/>
        </w:rPr>
        <w:t>الإمر .</w:t>
      </w:r>
      <w:proofErr w:type="gramEnd"/>
      <w:r w:rsidRPr="00F524A1">
        <w:rPr>
          <w:rFonts w:ascii="Sakkal Majalla" w:hAnsi="Sakkal Majalla" w:cs="Sakkal Majalla"/>
          <w:color w:val="171717" w:themeColor="background2" w:themeShade="1A"/>
          <w:szCs w:val="28"/>
          <w:rtl/>
        </w:rPr>
        <w:t xml:space="preserve"> </w:t>
      </w:r>
    </w:p>
    <w:p w14:paraId="725F433A" w14:textId="77777777" w:rsidR="0040770F" w:rsidRPr="00F524A1" w:rsidRDefault="0040770F" w:rsidP="00B427CF">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lastRenderedPageBreak/>
        <w:t>وقد قام العديد من الباحثين ومنهم بن لقريشي (2023)، والبلوشي (2022) بدراسة القيادة التحويلية من عدة أبعاد وهي</w:t>
      </w:r>
      <w:proofErr w:type="gramStart"/>
      <w:r w:rsidRPr="00F524A1">
        <w:rPr>
          <w:rFonts w:ascii="Sakkal Majalla" w:hAnsi="Sakkal Majalla" w:cs="Sakkal Majalla"/>
          <w:color w:val="171717" w:themeColor="background2" w:themeShade="1A"/>
          <w:szCs w:val="28"/>
          <w:rtl/>
        </w:rPr>
        <w:t>: :</w:t>
      </w:r>
      <w:proofErr w:type="gramEnd"/>
      <w:r w:rsidRPr="00F524A1">
        <w:rPr>
          <w:rFonts w:ascii="Sakkal Majalla" w:hAnsi="Sakkal Majalla" w:cs="Sakkal Majalla"/>
          <w:color w:val="171717" w:themeColor="background2" w:themeShade="1A"/>
          <w:szCs w:val="28"/>
          <w:rtl/>
        </w:rPr>
        <w:t>-</w:t>
      </w:r>
    </w:p>
    <w:p w14:paraId="4BA2F012" w14:textId="77777777" w:rsidR="0040770F" w:rsidRPr="00F524A1" w:rsidRDefault="0040770F" w:rsidP="00EE64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الجاذبية </w:t>
      </w:r>
      <w:proofErr w:type="gramStart"/>
      <w:r w:rsidRPr="00F524A1">
        <w:rPr>
          <w:rFonts w:ascii="Sakkal Majalla" w:hAnsi="Sakkal Majalla" w:cs="Sakkal Majalla"/>
          <w:color w:val="171717" w:themeColor="background2" w:themeShade="1A"/>
          <w:szCs w:val="28"/>
          <w:rtl/>
        </w:rPr>
        <w:t>( التأثير</w:t>
      </w:r>
      <w:proofErr w:type="gramEnd"/>
      <w:r w:rsidRPr="00F524A1">
        <w:rPr>
          <w:rFonts w:ascii="Sakkal Majalla" w:hAnsi="Sakkal Majalla" w:cs="Sakkal Majalla"/>
          <w:color w:val="171717" w:themeColor="background2" w:themeShade="1A"/>
          <w:szCs w:val="28"/>
          <w:rtl/>
        </w:rPr>
        <w:t xml:space="preserve"> المثالي حيث تصف سلوك القائد الذي يحظى بإعجاب واحترام وتقدير التابعين. ويتطلب ذلك المشاركة في المخاطر من قبل القائد، وتقديم احتياجات التابعين قبل الاحتياجات الشخصية للقائد، والقيام بتصرفات ذات طابع أخلاقي، وعادة ما يكون لدى القادة معايير عالية جداً في السلوك الأخلاقي كاريزما</w:t>
      </w:r>
      <w:proofErr w:type="gramStart"/>
      <w:r w:rsidRPr="00F524A1">
        <w:rPr>
          <w:rFonts w:ascii="Sakkal Majalla" w:hAnsi="Sakkal Majalla" w:cs="Sakkal Majalla"/>
          <w:color w:val="171717" w:themeColor="background2" w:themeShade="1A"/>
          <w:szCs w:val="28"/>
          <w:rtl/>
        </w:rPr>
        <w:t>. )</w:t>
      </w:r>
      <w:proofErr w:type="gramEnd"/>
    </w:p>
    <w:p w14:paraId="44E0C0E0" w14:textId="77777777" w:rsidR="0040770F" w:rsidRPr="00F524A1" w:rsidRDefault="0040770F" w:rsidP="00EE64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الحفز </w:t>
      </w:r>
      <w:proofErr w:type="spellStart"/>
      <w:r w:rsidRPr="00F524A1">
        <w:rPr>
          <w:rFonts w:ascii="Sakkal Majalla" w:hAnsi="Sakkal Majalla" w:cs="Sakkal Majalla"/>
          <w:color w:val="171717" w:themeColor="background2" w:themeShade="1A"/>
          <w:szCs w:val="28"/>
          <w:rtl/>
        </w:rPr>
        <w:t>الالهامي</w:t>
      </w:r>
      <w:proofErr w:type="spellEnd"/>
      <w:r w:rsidRPr="00F524A1">
        <w:rPr>
          <w:rFonts w:ascii="Sakkal Majalla" w:hAnsi="Sakkal Majalla" w:cs="Sakkal Majalla"/>
          <w:color w:val="171717" w:themeColor="background2" w:themeShade="1A"/>
          <w:szCs w:val="28"/>
          <w:rtl/>
        </w:rPr>
        <w:t xml:space="preserve"> (التحفيز) يركز هذا البعد على تصرفات وسلوكيات القائد التي تثير في التابعين حب التحدي. وتلك السلوكيات تعمل على </w:t>
      </w:r>
      <w:proofErr w:type="spellStart"/>
      <w:r w:rsidRPr="00F524A1">
        <w:rPr>
          <w:rFonts w:ascii="Sakkal Majalla" w:hAnsi="Sakkal Majalla" w:cs="Sakkal Majalla"/>
          <w:color w:val="171717" w:themeColor="background2" w:themeShade="1A"/>
          <w:szCs w:val="28"/>
          <w:rtl/>
        </w:rPr>
        <w:t>أيضاح</w:t>
      </w:r>
      <w:proofErr w:type="spellEnd"/>
      <w:r w:rsidRPr="00F524A1">
        <w:rPr>
          <w:rFonts w:ascii="Sakkal Majalla" w:hAnsi="Sakkal Majalla" w:cs="Sakkal Majalla"/>
          <w:color w:val="171717" w:themeColor="background2" w:themeShade="1A"/>
          <w:szCs w:val="28"/>
          <w:rtl/>
        </w:rPr>
        <w:t xml:space="preserve"> التوقعات للتابعين، وتصف أسلوب </w:t>
      </w:r>
    </w:p>
    <w:p w14:paraId="7D541F26" w14:textId="77777777" w:rsidR="0040770F" w:rsidRPr="00F524A1" w:rsidRDefault="0040770F" w:rsidP="00EE64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الالتزام للأهداف التنظيمية، واستثارة روح الفريق من خلال الحماسة والمثالية. </w:t>
      </w:r>
    </w:p>
    <w:p w14:paraId="1F3BE37A" w14:textId="77777777" w:rsidR="0040770F" w:rsidRPr="00F524A1" w:rsidRDefault="0040770F" w:rsidP="00EE64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الاستثارة الفكرية، وفيها يعمل القائد التحويلي على البحث عن الأفكار الجديدة وتشجيع حل </w:t>
      </w:r>
    </w:p>
    <w:p w14:paraId="57927DBC" w14:textId="77777777" w:rsidR="0040770F" w:rsidRPr="00F524A1" w:rsidRDefault="0040770F" w:rsidP="00EE64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المشاكل بطريقة إبداعية من قبل التابعين، ودعم النماذج الجديدة والخلافة لأداء العمل. </w:t>
      </w:r>
    </w:p>
    <w:p w14:paraId="29EE7AE7" w14:textId="77777777" w:rsidR="0040770F" w:rsidRPr="00F524A1" w:rsidRDefault="0040770F" w:rsidP="00EE649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 الاعتبار الفردي. وتظهر هذه الصفة من خلال أسلوب القائد الذي يستمع بلطف، ويولي </w:t>
      </w:r>
      <w:proofErr w:type="gramStart"/>
      <w:r w:rsidRPr="00F524A1">
        <w:rPr>
          <w:rFonts w:ascii="Sakkal Majalla" w:hAnsi="Sakkal Majalla" w:cs="Sakkal Majalla"/>
          <w:color w:val="171717" w:themeColor="background2" w:themeShade="1A"/>
          <w:szCs w:val="28"/>
          <w:rtl/>
        </w:rPr>
        <w:t>اهتمام  خاص</w:t>
      </w:r>
      <w:proofErr w:type="gramEnd"/>
      <w:r w:rsidRPr="00F524A1">
        <w:rPr>
          <w:rFonts w:ascii="Sakkal Majalla" w:hAnsi="Sakkal Majalla" w:cs="Sakkal Majalla"/>
          <w:color w:val="171717" w:themeColor="background2" w:themeShade="1A"/>
          <w:szCs w:val="28"/>
          <w:rtl/>
        </w:rPr>
        <w:t xml:space="preserve"> لاحتياجات التابعين وكذلك </w:t>
      </w:r>
      <w:proofErr w:type="spellStart"/>
      <w:r w:rsidRPr="00F524A1">
        <w:rPr>
          <w:rFonts w:ascii="Sakkal Majalla" w:hAnsi="Sakkal Majalla" w:cs="Sakkal Majalla"/>
          <w:color w:val="171717" w:themeColor="background2" w:themeShade="1A"/>
          <w:szCs w:val="28"/>
          <w:rtl/>
        </w:rPr>
        <w:t>انجازتهم</w:t>
      </w:r>
      <w:proofErr w:type="spellEnd"/>
      <w:r w:rsidRPr="00F524A1">
        <w:rPr>
          <w:rFonts w:ascii="Sakkal Majalla" w:hAnsi="Sakkal Majalla" w:cs="Sakkal Majalla"/>
          <w:color w:val="171717" w:themeColor="background2" w:themeShade="1A"/>
          <w:szCs w:val="28"/>
          <w:rtl/>
        </w:rPr>
        <w:t xml:space="preserve"> من خلال تبنى استراتيجيات التقدير والإطراء.</w:t>
      </w:r>
    </w:p>
    <w:p w14:paraId="3CEDAF15" w14:textId="77777777" w:rsidR="0040770F" w:rsidRPr="00F524A1" w:rsidRDefault="0040770F" w:rsidP="00B427CF">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كما يسعى القادة </w:t>
      </w:r>
      <w:proofErr w:type="spellStart"/>
      <w:r w:rsidRPr="00F524A1">
        <w:rPr>
          <w:rFonts w:ascii="Sakkal Majalla" w:hAnsi="Sakkal Majalla" w:cs="Sakkal Majalla"/>
          <w:color w:val="171717" w:themeColor="background2" w:themeShade="1A"/>
          <w:szCs w:val="28"/>
          <w:rtl/>
        </w:rPr>
        <w:t>التحويليون</w:t>
      </w:r>
      <w:proofErr w:type="spellEnd"/>
      <w:r w:rsidRPr="00F524A1">
        <w:rPr>
          <w:rFonts w:ascii="Sakkal Majalla" w:hAnsi="Sakkal Majalla" w:cs="Sakkal Majalla"/>
          <w:color w:val="171717" w:themeColor="background2" w:themeShade="1A"/>
          <w:szCs w:val="28"/>
          <w:rtl/>
        </w:rPr>
        <w:t xml:space="preserve"> من خلال العلاقات الإنسانية إلى إشباع حاجات معنوية ونفسية للتابعين. بحيث تشتمل الحاجات المعنوية على الشعور بأنهم جيدين ومستقيمين وملتزمين، ولديهم واجب. وتشتمل الحاجات النفسية على </w:t>
      </w:r>
      <w:proofErr w:type="spellStart"/>
      <w:r w:rsidRPr="00F524A1">
        <w:rPr>
          <w:rFonts w:ascii="Sakkal Majalla" w:hAnsi="Sakkal Majalla" w:cs="Sakkal Majalla"/>
          <w:color w:val="171717" w:themeColor="background2" w:themeShade="1A"/>
          <w:szCs w:val="28"/>
          <w:rtl/>
        </w:rPr>
        <w:t>الإحترام</w:t>
      </w:r>
      <w:proofErr w:type="spellEnd"/>
      <w:r w:rsidRPr="00F524A1">
        <w:rPr>
          <w:rFonts w:ascii="Sakkal Majalla" w:hAnsi="Sakkal Majalla" w:cs="Sakkal Majalla"/>
          <w:color w:val="171717" w:themeColor="background2" w:themeShade="1A"/>
          <w:szCs w:val="28"/>
          <w:rtl/>
        </w:rPr>
        <w:t xml:space="preserve"> السلطة الذاتية، وتحقيق الذات (</w:t>
      </w:r>
      <w:proofErr w:type="gramStart"/>
      <w:r w:rsidRPr="00F524A1">
        <w:rPr>
          <w:rFonts w:ascii="Sakkal Majalla" w:hAnsi="Sakkal Majalla" w:cs="Sakkal Majalla"/>
          <w:color w:val="171717" w:themeColor="background2" w:themeShade="1A"/>
          <w:szCs w:val="28"/>
          <w:rtl/>
        </w:rPr>
        <w:t>محمد ،</w:t>
      </w:r>
      <w:proofErr w:type="gramEnd"/>
      <w:r w:rsidRPr="00F524A1">
        <w:rPr>
          <w:rFonts w:ascii="Sakkal Majalla" w:hAnsi="Sakkal Majalla" w:cs="Sakkal Majalla"/>
          <w:color w:val="171717" w:themeColor="background2" w:themeShade="1A"/>
          <w:szCs w:val="28"/>
          <w:rtl/>
        </w:rPr>
        <w:t xml:space="preserve"> 2023) </w:t>
      </w:r>
    </w:p>
    <w:p w14:paraId="05629731" w14:textId="77777777" w:rsidR="0040770F" w:rsidRPr="00F524A1" w:rsidRDefault="0040770F" w:rsidP="00B427CF">
      <w:pPr>
        <w:spacing w:before="100" w:beforeAutospacing="1" w:after="100" w:afterAutospacing="1" w:line="360" w:lineRule="auto"/>
        <w:ind w:firstLine="706"/>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فتبني نمط القيادة التحويلية يساعد المنظمات على رصد </w:t>
      </w:r>
      <w:proofErr w:type="spellStart"/>
      <w:r w:rsidRPr="00F524A1">
        <w:rPr>
          <w:rFonts w:ascii="Sakkal Majalla" w:hAnsi="Sakkal Majalla" w:cs="Sakkal Majalla"/>
          <w:color w:val="171717" w:themeColor="background2" w:themeShade="1A"/>
          <w:szCs w:val="28"/>
          <w:rtl/>
        </w:rPr>
        <w:t>التغيرت</w:t>
      </w:r>
      <w:proofErr w:type="spellEnd"/>
      <w:r w:rsidRPr="00F524A1">
        <w:rPr>
          <w:rFonts w:ascii="Sakkal Majalla" w:hAnsi="Sakkal Majalla" w:cs="Sakkal Majalla"/>
          <w:color w:val="171717" w:themeColor="background2" w:themeShade="1A"/>
          <w:szCs w:val="28"/>
          <w:rtl/>
        </w:rPr>
        <w:t xml:space="preserve"> في بيئتها ومن ثم الاسهام في تطوير أساليب مرنة وفعالة تنسجم مع مستوى التغير الحالي والمستقبلي (</w:t>
      </w:r>
      <w:proofErr w:type="gramStart"/>
      <w:r w:rsidRPr="00F524A1">
        <w:rPr>
          <w:rFonts w:ascii="Sakkal Majalla" w:hAnsi="Sakkal Majalla" w:cs="Sakkal Majalla"/>
          <w:color w:val="171717" w:themeColor="background2" w:themeShade="1A"/>
          <w:szCs w:val="28"/>
          <w:rtl/>
        </w:rPr>
        <w:t>2018 .</w:t>
      </w:r>
      <w:r w:rsidRPr="00F524A1">
        <w:rPr>
          <w:rFonts w:ascii="Sakkal Majalla" w:hAnsi="Sakkal Majalla" w:cs="Sakkal Majalla"/>
          <w:color w:val="171717" w:themeColor="background2" w:themeShade="1A"/>
          <w:szCs w:val="28"/>
        </w:rPr>
        <w:t>Amirul</w:t>
      </w:r>
      <w:proofErr w:type="gramEnd"/>
      <w:r w:rsidRPr="00F524A1">
        <w:rPr>
          <w:rFonts w:ascii="Sakkal Majalla" w:hAnsi="Sakkal Majalla" w:cs="Sakkal Majalla"/>
          <w:color w:val="171717" w:themeColor="background2" w:themeShade="1A"/>
          <w:szCs w:val="28"/>
        </w:rPr>
        <w:t xml:space="preserve"> et al</w:t>
      </w:r>
      <w:r w:rsidRPr="00F524A1">
        <w:rPr>
          <w:rFonts w:ascii="Sakkal Majalla" w:hAnsi="Sakkal Majalla" w:cs="Sakkal Majalla"/>
          <w:color w:val="171717" w:themeColor="background2" w:themeShade="1A"/>
          <w:szCs w:val="28"/>
          <w:rtl/>
        </w:rPr>
        <w:t xml:space="preserve"> )</w:t>
      </w:r>
    </w:p>
    <w:p w14:paraId="324EEF1F" w14:textId="77777777" w:rsidR="0040770F" w:rsidRPr="00F524A1" w:rsidRDefault="0040770F" w:rsidP="00B427CF">
      <w:pPr>
        <w:spacing w:before="100" w:beforeAutospacing="1" w:after="100" w:afterAutospacing="1" w:line="360" w:lineRule="auto"/>
        <w:ind w:firstLine="706"/>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وتتعاظم أهمية القيادة التحويلية من خلال تأثيرها على الكفاءة، حيث أن واحدة من أهم خصائصها، هي قدرتها على زيادة الدافعية للأفراد، وذلك من خلال قدرتها على التأثير في تابعيها بربط المفهوم الشخصي لهم برسالة المجموع حيث أثبتت التجارب إن القادة الذين يبرزون هويات العاملين ضمن </w:t>
      </w:r>
      <w:r w:rsidRPr="00F524A1">
        <w:rPr>
          <w:rFonts w:ascii="Sakkal Majalla" w:hAnsi="Sakkal Majalla" w:cs="Sakkal Majalla"/>
          <w:color w:val="171717" w:themeColor="background2" w:themeShade="1A"/>
          <w:szCs w:val="28"/>
          <w:rtl/>
        </w:rPr>
        <w:lastRenderedPageBreak/>
        <w:t xml:space="preserve">المجموعة فأنه يزيد من استعدادهم للمساهمة في أهداف المجموعة، باعتبار العاملين المورد الرئيسي وهو مادة المنظمات وثروتها الأساسية والتي من المطلوب أن تكون القيادة قريبة منها، ويحتاج أن تتيح لها الفرصة لتعبر عن ذاتها في جو من الثقة، وكذا المشاركة في صنع القرارات المرتبطة بالعمل (الكلس، 2023) </w:t>
      </w:r>
    </w:p>
    <w:p w14:paraId="19383435"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وهناك العديد من الصفات القيادية التي تكون عند القيادة التحويلية، نذكر منها ما يلي (بن </w:t>
      </w:r>
      <w:proofErr w:type="gramStart"/>
      <w:r w:rsidRPr="00F524A1">
        <w:rPr>
          <w:rFonts w:ascii="Sakkal Majalla" w:hAnsi="Sakkal Majalla" w:cs="Sakkal Majalla"/>
          <w:color w:val="171717" w:themeColor="background2" w:themeShade="1A"/>
          <w:szCs w:val="28"/>
          <w:rtl/>
        </w:rPr>
        <w:t>لقريشي ،</w:t>
      </w:r>
      <w:proofErr w:type="gramEnd"/>
      <w:r w:rsidRPr="00F524A1">
        <w:rPr>
          <w:rFonts w:ascii="Sakkal Majalla" w:hAnsi="Sakkal Majalla" w:cs="Sakkal Majalla"/>
          <w:color w:val="171717" w:themeColor="background2" w:themeShade="1A"/>
          <w:szCs w:val="28"/>
          <w:rtl/>
        </w:rPr>
        <w:t xml:space="preserve"> 2023): </w:t>
      </w:r>
    </w:p>
    <w:p w14:paraId="1C3794B8" w14:textId="77777777" w:rsidR="0040770F" w:rsidRPr="00F524A1" w:rsidRDefault="0040770F" w:rsidP="00EE649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الجانب </w:t>
      </w:r>
      <w:proofErr w:type="gramStart"/>
      <w:r w:rsidRPr="00F524A1">
        <w:rPr>
          <w:rFonts w:ascii="Sakkal Majalla" w:hAnsi="Sakkal Majalla" w:cs="Sakkal Majalla"/>
          <w:color w:val="171717" w:themeColor="background2" w:themeShade="1A"/>
          <w:szCs w:val="28"/>
          <w:rtl/>
        </w:rPr>
        <w:t>التنظيمي :</w:t>
      </w:r>
      <w:proofErr w:type="gramEnd"/>
      <w:r w:rsidRPr="00F524A1">
        <w:rPr>
          <w:rFonts w:ascii="Sakkal Majalla" w:hAnsi="Sakkal Majalla" w:cs="Sakkal Majalla"/>
          <w:color w:val="171717" w:themeColor="background2" w:themeShade="1A"/>
          <w:szCs w:val="28"/>
          <w:rtl/>
        </w:rPr>
        <w:t xml:space="preserve"> تشمل الجهود التي يقوم بها القائد التحويلي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وتشمل الجهود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w:t>
      </w:r>
    </w:p>
    <w:p w14:paraId="1B512AEA" w14:textId="77777777" w:rsidR="0040770F" w:rsidRPr="00F524A1" w:rsidRDefault="0040770F" w:rsidP="00EE649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الجانب الثقافي </w:t>
      </w:r>
      <w:proofErr w:type="gramStart"/>
      <w:r w:rsidRPr="00F524A1">
        <w:rPr>
          <w:rFonts w:ascii="Sakkal Majalla" w:hAnsi="Sakkal Majalla" w:cs="Sakkal Majalla"/>
          <w:color w:val="171717" w:themeColor="background2" w:themeShade="1A"/>
          <w:szCs w:val="28"/>
          <w:rtl/>
        </w:rPr>
        <w:t>والانفعالي :</w:t>
      </w:r>
      <w:proofErr w:type="gramEnd"/>
      <w:r w:rsidRPr="00F524A1">
        <w:rPr>
          <w:rFonts w:ascii="Sakkal Majalla" w:hAnsi="Sakkal Majalla" w:cs="Sakkal Majalla"/>
          <w:color w:val="171717" w:themeColor="background2" w:themeShade="1A"/>
          <w:szCs w:val="28"/>
          <w:rtl/>
        </w:rPr>
        <w:t xml:space="preserve"> ويشمل الجهود التي تهدف إلى إعادة النسق الثقافي في المنظمات أو المؤسسات وتتضمن إحداث التغييرات في الأنظمة المتصلة بالنماذج والقيم والدوافع والمهارات والعلاقات التنظيمية. </w:t>
      </w:r>
    </w:p>
    <w:p w14:paraId="13E82535" w14:textId="77777777" w:rsidR="0040770F" w:rsidRPr="00F524A1" w:rsidRDefault="0040770F" w:rsidP="00B427CF">
      <w:pPr>
        <w:spacing w:before="100" w:beforeAutospacing="1" w:after="100" w:afterAutospacing="1" w:line="360" w:lineRule="auto"/>
        <w:ind w:firstLine="706"/>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ويتضح بأن القيادة التحويلية يمكن أن توجد في أية منظمة وفي مختلف المستويات وهي صالحة بشكل عام لمواجهة جميع الحالات، فتتعدد وظائف القائد التحويلي نتيجة لما </w:t>
      </w:r>
      <w:proofErr w:type="spellStart"/>
      <w:r w:rsidRPr="00F524A1">
        <w:rPr>
          <w:rFonts w:ascii="Sakkal Majalla" w:hAnsi="Sakkal Majalla" w:cs="Sakkal Majalla"/>
          <w:color w:val="171717" w:themeColor="background2" w:themeShade="1A"/>
          <w:szCs w:val="28"/>
          <w:rtl/>
        </w:rPr>
        <w:t>يواجهه</w:t>
      </w:r>
      <w:proofErr w:type="spellEnd"/>
      <w:r w:rsidRPr="00F524A1">
        <w:rPr>
          <w:rFonts w:ascii="Sakkal Majalla" w:hAnsi="Sakkal Majalla" w:cs="Sakkal Majalla"/>
          <w:color w:val="171717" w:themeColor="background2" w:themeShade="1A"/>
          <w:szCs w:val="28"/>
          <w:rtl/>
        </w:rPr>
        <w:t xml:space="preserve"> من تحديات في ممارسة عمله، ففي الجانب التنظيمي يستطيع أن يعمل على تشكيل فريق عمل في المنظمة واحد يتقاسم المسؤوليات والصلاحيات. </w:t>
      </w:r>
    </w:p>
    <w:p w14:paraId="4BE81FB2" w14:textId="77777777" w:rsidR="0040770F" w:rsidRPr="00B427CF" w:rsidRDefault="0040770F" w:rsidP="00F524A1">
      <w:pPr>
        <w:spacing w:before="100" w:beforeAutospacing="1" w:after="100" w:afterAutospacing="1" w:line="360" w:lineRule="auto"/>
        <w:jc w:val="both"/>
        <w:rPr>
          <w:rFonts w:ascii="Sakkal Majalla" w:hAnsi="Sakkal Majalla" w:cs="Sakkal Majalla"/>
          <w:b/>
          <w:bCs/>
          <w:color w:val="171717" w:themeColor="background2" w:themeShade="1A"/>
          <w:szCs w:val="28"/>
          <w:rtl/>
        </w:rPr>
      </w:pPr>
      <w:r w:rsidRPr="00B427CF">
        <w:rPr>
          <w:rFonts w:ascii="Sakkal Majalla" w:hAnsi="Sakkal Majalla" w:cs="Sakkal Majalla"/>
          <w:b/>
          <w:bCs/>
          <w:color w:val="171717" w:themeColor="background2" w:themeShade="1A"/>
          <w:szCs w:val="28"/>
          <w:rtl/>
        </w:rPr>
        <w:t xml:space="preserve">أنماط القيادة الإجرائية </w:t>
      </w:r>
    </w:p>
    <w:p w14:paraId="2314C768"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إن أغلب الأنظمة الإدارية السائدة تعتمد على القيادة الاجرائية حيث يقوم هذا النمط على الدور التبادلي بين القائد والمرؤوسين إما باتفاق مكتوب مثل مدونة السلوك الوظيفي أو </w:t>
      </w:r>
      <w:proofErr w:type="spellStart"/>
      <w:r w:rsidRPr="00F524A1">
        <w:rPr>
          <w:rFonts w:ascii="Sakkal Majalla" w:hAnsi="Sakkal Majalla" w:cs="Sakkal Majalla"/>
          <w:color w:val="171717" w:themeColor="background2" w:themeShade="1A"/>
          <w:szCs w:val="28"/>
          <w:rtl/>
        </w:rPr>
        <w:t>بإتفاق</w:t>
      </w:r>
      <w:proofErr w:type="spellEnd"/>
      <w:r w:rsidRPr="00F524A1">
        <w:rPr>
          <w:rFonts w:ascii="Sakkal Majalla" w:hAnsi="Sakkal Majalla" w:cs="Sakkal Majalla"/>
          <w:color w:val="171717" w:themeColor="background2" w:themeShade="1A"/>
          <w:szCs w:val="28"/>
          <w:rtl/>
        </w:rPr>
        <w:t xml:space="preserve"> ضمني يقوم على </w:t>
      </w:r>
      <w:r w:rsidRPr="00F524A1">
        <w:rPr>
          <w:rFonts w:ascii="Sakkal Majalla" w:hAnsi="Sakkal Majalla" w:cs="Sakkal Majalla"/>
          <w:color w:val="171717" w:themeColor="background2" w:themeShade="1A"/>
          <w:szCs w:val="28"/>
          <w:rtl/>
        </w:rPr>
        <w:lastRenderedPageBreak/>
        <w:t xml:space="preserve">أن كل فعل إيجابي مشروط </w:t>
      </w:r>
      <w:proofErr w:type="spellStart"/>
      <w:r w:rsidRPr="00F524A1">
        <w:rPr>
          <w:rFonts w:ascii="Sakkal Majalla" w:hAnsi="Sakkal Majalla" w:cs="Sakkal Majalla"/>
          <w:color w:val="171717" w:themeColor="background2" w:themeShade="1A"/>
          <w:szCs w:val="28"/>
          <w:rtl/>
        </w:rPr>
        <w:t>بمكافأه</w:t>
      </w:r>
      <w:proofErr w:type="spellEnd"/>
      <w:r w:rsidRPr="00F524A1">
        <w:rPr>
          <w:rFonts w:ascii="Sakkal Majalla" w:hAnsi="Sakkal Majalla" w:cs="Sakkal Majalla"/>
          <w:color w:val="171717" w:themeColor="background2" w:themeShade="1A"/>
          <w:szCs w:val="28"/>
          <w:rtl/>
        </w:rPr>
        <w:t xml:space="preserve"> للموظف وكل فعل سلبي مرتبط بعقوبة للموظف حيث يستطيع القائد بهذه الطريقة رفع أداء مرؤوسيه </w:t>
      </w:r>
      <w:proofErr w:type="gramStart"/>
      <w:r w:rsidRPr="00F524A1">
        <w:rPr>
          <w:rFonts w:ascii="Sakkal Majalla" w:hAnsi="Sakkal Majalla" w:cs="Sakkal Majalla"/>
          <w:color w:val="171717" w:themeColor="background2" w:themeShade="1A"/>
          <w:szCs w:val="28"/>
          <w:rtl/>
        </w:rPr>
        <w:t>و تحسين</w:t>
      </w:r>
      <w:proofErr w:type="gramEnd"/>
      <w:r w:rsidRPr="00F524A1">
        <w:rPr>
          <w:rFonts w:ascii="Sakkal Majalla" w:hAnsi="Sakkal Majalla" w:cs="Sakkal Majalla"/>
          <w:color w:val="171717" w:themeColor="background2" w:themeShade="1A"/>
          <w:szCs w:val="28"/>
          <w:rtl/>
        </w:rPr>
        <w:t xml:space="preserve"> الرضا الوظيفي وتجنب المخاطر التي تنتج عن بعض التصرفات في الوظيفة. </w:t>
      </w:r>
    </w:p>
    <w:p w14:paraId="6F32AF27"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وتستند فكرة القيادة الاجرائية على ما اقترحه بيرنز </w:t>
      </w:r>
      <w:proofErr w:type="gramStart"/>
      <w:r w:rsidRPr="00F524A1">
        <w:rPr>
          <w:rFonts w:ascii="Sakkal Majalla" w:hAnsi="Sakkal Majalla" w:cs="Sakkal Majalla"/>
          <w:color w:val="171717" w:themeColor="background2" w:themeShade="1A"/>
          <w:szCs w:val="28"/>
          <w:rtl/>
        </w:rPr>
        <w:t xml:space="preserve">( </w:t>
      </w:r>
      <w:r w:rsidRPr="00F524A1">
        <w:rPr>
          <w:rFonts w:ascii="Sakkal Majalla" w:hAnsi="Sakkal Majalla" w:cs="Sakkal Majalla"/>
          <w:color w:val="171717" w:themeColor="background2" w:themeShade="1A"/>
          <w:szCs w:val="28"/>
        </w:rPr>
        <w:t>Burns</w:t>
      </w:r>
      <w:proofErr w:type="gramEnd"/>
      <w:r w:rsidRPr="00F524A1">
        <w:rPr>
          <w:rFonts w:ascii="Sakkal Majalla" w:hAnsi="Sakkal Majalla" w:cs="Sakkal Majalla"/>
          <w:color w:val="171717" w:themeColor="background2" w:themeShade="1A"/>
          <w:szCs w:val="28"/>
          <w:rtl/>
        </w:rPr>
        <w:t xml:space="preserve">) المشار إليه في </w:t>
      </w:r>
      <w:proofErr w:type="spellStart"/>
      <w:r w:rsidRPr="00F524A1">
        <w:rPr>
          <w:rFonts w:ascii="Sakkal Majalla" w:hAnsi="Sakkal Majalla" w:cs="Sakkal Majalla"/>
          <w:color w:val="171717" w:themeColor="background2" w:themeShade="1A"/>
          <w:szCs w:val="28"/>
          <w:rtl/>
        </w:rPr>
        <w:t>بليع</w:t>
      </w:r>
      <w:proofErr w:type="spellEnd"/>
      <w:r w:rsidRPr="00F524A1">
        <w:rPr>
          <w:rFonts w:ascii="Sakkal Majalla" w:hAnsi="Sakkal Majalla" w:cs="Sakkal Majalla"/>
          <w:color w:val="171717" w:themeColor="background2" w:themeShade="1A"/>
          <w:szCs w:val="28"/>
          <w:rtl/>
        </w:rPr>
        <w:t xml:space="preserve"> (2022) أن الأهداف التنظيمية يمكن تحقيقها بمبادلة المكافآت بأداء الإبداع، وهذه القيادة تعد عملية تبادل اجتماعي بين القادة والعاملين، وتتضمن تبادلات أو صفقات قائمة على أساس المكافأة، وأن مبدأها الأهم هو أن العاملين يحفزون بالمكافأة أو العقوبة. </w:t>
      </w:r>
    </w:p>
    <w:p w14:paraId="06766B39"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وعرفها عادل (2023) بأنها تقوم على تبادل العلاقات بين القائد والعاملين لتحقيق مصالحهم المتعلقة </w:t>
      </w:r>
      <w:proofErr w:type="spellStart"/>
      <w:r w:rsidRPr="00F524A1">
        <w:rPr>
          <w:rFonts w:ascii="Sakkal Majalla" w:hAnsi="Sakkal Majalla" w:cs="Sakkal Majalla"/>
          <w:color w:val="171717" w:themeColor="background2" w:themeShade="1A"/>
          <w:szCs w:val="28"/>
          <w:rtl/>
        </w:rPr>
        <w:t>با</w:t>
      </w:r>
      <w:proofErr w:type="spellEnd"/>
      <w:r w:rsidRPr="00F524A1">
        <w:rPr>
          <w:rFonts w:ascii="Sakkal Majalla" w:hAnsi="Sakkal Majalla" w:cs="Sakkal Majalla"/>
          <w:color w:val="171717" w:themeColor="background2" w:themeShade="1A"/>
          <w:szCs w:val="28"/>
          <w:rtl/>
        </w:rPr>
        <w:t xml:space="preserve"> المنظمة، فهي عملية تداول بين القائد والتابعين، أي أن القائد يقدم الثواب والعقاب للتابعين، وهو نمط قيادي قائم على سلسلة من التبادلات بين القائد والمرؤوسين أنفسهم من جهة أخرى لتحقيق الأهداف المرجوة. كما عرفتها الدغل (2023) بأنها نمط قيادي قائم على الفكرة القائلة بأن علاقات القائد بالمرؤوس مستندة إلى سلسلة التبادلات أو الصفقات الضمنية، أي أن القيادة التبادلية تستلزم تبادلاً بين القائد والمرؤوس كحصول المرؤوسين على الأجور والسمعة عندما يتصرفون وفقاً لرغبات قائدهم. </w:t>
      </w:r>
    </w:p>
    <w:p w14:paraId="07FC2D85"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وتضمن أنماط القيادة الإجرائية بشكل أساسي ممارسة الإشراف والتخطيط والتواصل، وملاحظة العمل والعامل، وظروف العمل، والتأكد من تحقيق الأهداف في المنظمة، وتساعدها على وضع تصور مستقبلي لها لتطويرها، ومساعدتها في التعامل مع تغيرات البيئة الخارجية والتي تؤثر بشكل مباشر في تحقيقها لأهدافها المرسومة (</w:t>
      </w:r>
      <w:proofErr w:type="gramStart"/>
      <w:r w:rsidRPr="00F524A1">
        <w:rPr>
          <w:rFonts w:ascii="Sakkal Majalla" w:hAnsi="Sakkal Majalla" w:cs="Sakkal Majalla"/>
          <w:color w:val="171717" w:themeColor="background2" w:themeShade="1A"/>
          <w:szCs w:val="28"/>
          <w:rtl/>
        </w:rPr>
        <w:t>عمار ،</w:t>
      </w:r>
      <w:proofErr w:type="gramEnd"/>
      <w:r w:rsidRPr="00F524A1">
        <w:rPr>
          <w:rFonts w:ascii="Sakkal Majalla" w:hAnsi="Sakkal Majalla" w:cs="Sakkal Majalla"/>
          <w:color w:val="171717" w:themeColor="background2" w:themeShade="1A"/>
          <w:szCs w:val="28"/>
          <w:rtl/>
        </w:rPr>
        <w:t xml:space="preserve"> 2022) </w:t>
      </w:r>
    </w:p>
    <w:p w14:paraId="706B098D"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ويشير (</w:t>
      </w:r>
      <w:proofErr w:type="gramStart"/>
      <w:r w:rsidRPr="00F524A1">
        <w:rPr>
          <w:rFonts w:ascii="Sakkal Majalla" w:hAnsi="Sakkal Majalla" w:cs="Sakkal Majalla"/>
          <w:color w:val="171717" w:themeColor="background2" w:themeShade="1A"/>
          <w:szCs w:val="28"/>
          <w:rtl/>
        </w:rPr>
        <w:t>يونس ،</w:t>
      </w:r>
      <w:proofErr w:type="gramEnd"/>
      <w:r w:rsidRPr="00F524A1">
        <w:rPr>
          <w:rFonts w:ascii="Sakkal Majalla" w:hAnsi="Sakkal Majalla" w:cs="Sakkal Majalla"/>
          <w:color w:val="171717" w:themeColor="background2" w:themeShade="1A"/>
          <w:szCs w:val="28"/>
          <w:rtl/>
        </w:rPr>
        <w:t xml:space="preserve"> 2022) إلى أن القيادة الاجرائية تعمل على رفع القيمة الذاتية للعاملين، </w:t>
      </w:r>
      <w:proofErr w:type="spellStart"/>
      <w:r w:rsidRPr="00F524A1">
        <w:rPr>
          <w:rFonts w:ascii="Sakkal Majalla" w:hAnsi="Sakkal Majalla" w:cs="Sakkal Majalla"/>
          <w:color w:val="171717" w:themeColor="background2" w:themeShade="1A"/>
          <w:szCs w:val="28"/>
          <w:rtl/>
        </w:rPr>
        <w:t>وتسمحبالتبادل</w:t>
      </w:r>
      <w:proofErr w:type="spellEnd"/>
      <w:r w:rsidRPr="00F524A1">
        <w:rPr>
          <w:rFonts w:ascii="Sakkal Majalla" w:hAnsi="Sakkal Majalla" w:cs="Sakkal Majalla"/>
          <w:color w:val="171717" w:themeColor="background2" w:themeShade="1A"/>
          <w:szCs w:val="28"/>
          <w:rtl/>
        </w:rPr>
        <w:t xml:space="preserve"> للمعلومات والسلطة، وتعمل على تنشيط دور العاملين للقيام بمهامهم، كما تسهم في إيجاد هياكل رقابية ذات كفاية لتحقيق المعايير الموضوعة، وتهتم بالمخرجات المحققة، ومطابقتها مع النتائج المتوقعة، فهي تركز على النوعية، لذا فهي تصف للعاملين بدقة نوعية العمل المطلوب إنجازه، وبناء على درجة الإتقان تقدم المكافآت، مما يسهم في إيجاد تنافس في العمل بين المرؤوسين.</w:t>
      </w:r>
    </w:p>
    <w:p w14:paraId="555A55F1" w14:textId="77777777" w:rsidR="0040770F" w:rsidRPr="00B427CF" w:rsidRDefault="0040770F" w:rsidP="00B427CF">
      <w:pPr>
        <w:spacing w:before="100" w:beforeAutospacing="1" w:after="100" w:afterAutospacing="1" w:line="360" w:lineRule="auto"/>
        <w:ind w:firstLine="706"/>
        <w:jc w:val="both"/>
        <w:rPr>
          <w:rFonts w:ascii="Sakkal Majalla" w:hAnsi="Sakkal Majalla" w:cs="Sakkal Majalla"/>
          <w:b/>
          <w:bCs/>
          <w:color w:val="171717" w:themeColor="background2" w:themeShade="1A"/>
          <w:szCs w:val="28"/>
          <w:rtl/>
        </w:rPr>
      </w:pPr>
      <w:r w:rsidRPr="00B427CF">
        <w:rPr>
          <w:rFonts w:ascii="Sakkal Majalla" w:hAnsi="Sakkal Majalla" w:cs="Sakkal Majalla"/>
          <w:b/>
          <w:bCs/>
          <w:color w:val="171717" w:themeColor="background2" w:themeShade="1A"/>
          <w:szCs w:val="28"/>
          <w:rtl/>
        </w:rPr>
        <w:lastRenderedPageBreak/>
        <w:t xml:space="preserve">وبين عادل (2023) أنه يمكن أن تُقاس أنماط القيادة الإجرائية من خلال بعدين </w:t>
      </w:r>
      <w:proofErr w:type="gramStart"/>
      <w:r w:rsidRPr="00B427CF">
        <w:rPr>
          <w:rFonts w:ascii="Sakkal Majalla" w:hAnsi="Sakkal Majalla" w:cs="Sakkal Majalla"/>
          <w:b/>
          <w:bCs/>
          <w:color w:val="171717" w:themeColor="background2" w:themeShade="1A"/>
          <w:szCs w:val="28"/>
          <w:rtl/>
        </w:rPr>
        <w:t>هما :</w:t>
      </w:r>
      <w:proofErr w:type="gramEnd"/>
      <w:r w:rsidRPr="00B427CF">
        <w:rPr>
          <w:rFonts w:ascii="Sakkal Majalla" w:hAnsi="Sakkal Majalla" w:cs="Sakkal Majalla"/>
          <w:b/>
          <w:bCs/>
          <w:color w:val="171717" w:themeColor="background2" w:themeShade="1A"/>
          <w:szCs w:val="28"/>
          <w:rtl/>
        </w:rPr>
        <w:t xml:space="preserve"> </w:t>
      </w:r>
    </w:p>
    <w:p w14:paraId="059FD1CD" w14:textId="77777777" w:rsidR="0040770F" w:rsidRPr="00F524A1" w:rsidRDefault="0040770F" w:rsidP="00EE649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العائد الشرطي المكافأة المشروطة: ويقصد به مقدار الدعم المادي الذي يحظى به المرؤوس من القائد في حالة أداء سلوك وظيفي مناسب. </w:t>
      </w:r>
    </w:p>
    <w:p w14:paraId="5F405161" w14:textId="77777777" w:rsidR="0040770F" w:rsidRPr="00F524A1" w:rsidRDefault="0040770F" w:rsidP="00EE649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الإدارة بالاستثناء: ويقصد به عدم تدخل القائد في أعمال المرؤوسين إلا في الحالات التي يحدث فيها فشل أو تحدث فيها مشاكل خاصة بالعمل. </w:t>
      </w:r>
    </w:p>
    <w:p w14:paraId="417EE103"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تقوم الإدارة بالاستثناء على فلسفة أن مهمة الإدارة اليومية هي الرقابة على الأداء والسلوك، وأن تدخل الإدارة يكون عادة لتصحيح الانحرافات في الأداء والسلوك التي قد تحصل أثناء ممارسة النشاطات والتي تعتبر تجاوزات غير مقبولة بالنسبة للخطة والتنظيم اللذين يحكمان النشاط أو السلوك موضوع التجاوز، وأنه لا يمكن للإدارة أن تحسن القيام بمهامها إلا عندما يرفع عن كاهلها الامور الروتينية التي لا تستدعي تدخلها والتي تسير تلقائيا وفق الخطة والتنظيم، ولا بد من إعادة هيكلة السلطة وفق تنظيم يتيح للإدارة التفرغ لمهمة المراقبة ومعالجة الانحرافات والتجاوزات (</w:t>
      </w:r>
      <w:proofErr w:type="spellStart"/>
      <w:r w:rsidRPr="00F524A1">
        <w:rPr>
          <w:rFonts w:ascii="Sakkal Majalla" w:hAnsi="Sakkal Majalla" w:cs="Sakkal Majalla"/>
          <w:color w:val="171717" w:themeColor="background2" w:themeShade="1A"/>
          <w:szCs w:val="28"/>
          <w:rtl/>
        </w:rPr>
        <w:t>بليع</w:t>
      </w:r>
      <w:proofErr w:type="spellEnd"/>
      <w:r w:rsidRPr="00F524A1">
        <w:rPr>
          <w:rFonts w:ascii="Sakkal Majalla" w:hAnsi="Sakkal Majalla" w:cs="Sakkal Majalla"/>
          <w:color w:val="171717" w:themeColor="background2" w:themeShade="1A"/>
          <w:szCs w:val="28"/>
          <w:rtl/>
        </w:rPr>
        <w:t xml:space="preserve"> ، 2022)</w:t>
      </w:r>
    </w:p>
    <w:p w14:paraId="3B8B03B6"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وتبرز أهمية القيادة الاجرائية في أنها تشجع العاملين المتميزين في مؤسساتهم وتحسين عملهم وزيادة تنظيمهم، وتدفع الآخرين للتميز، وتسهم هذه القيادة في ظهور الأفكار الإبداعية، وتحسين الرضا الوظيفي، وتلبية احتياجات العاملين مما يعني ارتفاع مستوى الدافعية نحو العمل، والمحافظة على استقرار المؤسسة، ودفع المديرين لزيادة مهاراتهم، وتنمية العاملين مهنياً (الشهراني، 2023). وأشار عبد الهادي (2022) بأن القيادة الاجرائية تنطوي على تقديم المكافآت مقابل الجهود المقدمة من العاملين التي يتوقعها القادة منهم. حيث يركز القائد على توضيح الدور ومتطلبات المهمة وإمداد التابعين بالمكافآت المادية والسيكولوجية لإنجاز المهام، وتشير إلى يقظة القائد في متابعة أداء التابعين للتحقق من تحقيق المعايير، حيث يركز على مراقبة الانحرافات عن القواعد والمعايير والبحث عنها، واتخاذ الإجراءات التصحيحية فوراً، وتشير أيضاً تشير إلى القادة الذين يتدخلون بعد حدوث الأخطاء وتفاقم المشكلات أو بعد عدم تحقيق المعايير والأهداف. </w:t>
      </w:r>
    </w:p>
    <w:p w14:paraId="5F1A2BDE"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lastRenderedPageBreak/>
        <w:t xml:space="preserve">ويستنتج مما سبق بأن القيادة الاجرائية هي نمط القيادة الذي يقوم بتحفيز الموظفين من خلال بناء علاقات قائمة على تبادل المنفعة معهم، وهي النمط الذي يقوم فيه القائد بتوضيح معايير الأداء، وما هو متوقع منهم، وما سيحصلون عليه مقابل عملهم وإجادتهم، وبذلك يكون جهد القائد منصب على ربط الجهود المبذولة من قبل العاملين وبين العائد الذي سوف يحصلون عليه وأن أنماط القيادة الاجرائية تقوم على مصدر قيمي يعتمد تبادل الخبرات والمعارف ما بين القائد والعاملين، بهدف تحقيق التنمية المهنية المستدامة للعاملين وبالتالي بهدف ما تحقق من أهداف المنظمة مقابل الحصول على درجة عالية من الرقي والتميز. </w:t>
      </w:r>
    </w:p>
    <w:p w14:paraId="0A11B9D2" w14:textId="77777777" w:rsidR="0040770F" w:rsidRPr="00B427CF" w:rsidRDefault="0040770F" w:rsidP="00B427C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37" w:name="_Toc190615378"/>
      <w:r w:rsidRPr="00B427CF">
        <w:rPr>
          <w:rFonts w:ascii="Sakkal Majalla" w:hAnsi="Sakkal Majalla" w:cs="Sakkal Majalla"/>
          <w:b/>
          <w:bCs/>
          <w:color w:val="171717" w:themeColor="background2" w:themeShade="1A"/>
          <w:sz w:val="32"/>
          <w:szCs w:val="32"/>
          <w:rtl/>
        </w:rPr>
        <w:t>4.1.2 العوامل التي تؤثر في اختيار النمط القيادي</w:t>
      </w:r>
      <w:bookmarkEnd w:id="37"/>
      <w:r w:rsidRPr="00B427CF">
        <w:rPr>
          <w:rFonts w:ascii="Sakkal Majalla" w:hAnsi="Sakkal Majalla" w:cs="Sakkal Majalla"/>
          <w:b/>
          <w:bCs/>
          <w:color w:val="171717" w:themeColor="background2" w:themeShade="1A"/>
          <w:sz w:val="32"/>
          <w:szCs w:val="32"/>
          <w:rtl/>
        </w:rPr>
        <w:t xml:space="preserve"> </w:t>
      </w:r>
    </w:p>
    <w:p w14:paraId="65125C6B" w14:textId="77777777" w:rsidR="0040770F" w:rsidRPr="00F524A1" w:rsidRDefault="0040770F" w:rsidP="00F524A1">
      <w:pPr>
        <w:spacing w:before="100" w:beforeAutospacing="1" w:after="100" w:afterAutospacing="1" w:line="360" w:lineRule="auto"/>
        <w:ind w:firstLine="72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يؤثر عدد من العوامل في اختيار النمط القيادي الأنسب، حيث من الممكن أن تعتمد هذه العوامل على القائد الموظفين الموقف البيئة أو الضغوط الزمنية وهي كالآتي (أبو حامدة، </w:t>
      </w:r>
      <w:proofErr w:type="gramStart"/>
      <w:r w:rsidRPr="00F524A1">
        <w:rPr>
          <w:rFonts w:ascii="Sakkal Majalla" w:hAnsi="Sakkal Majalla" w:cs="Sakkal Majalla"/>
          <w:color w:val="171717" w:themeColor="background2" w:themeShade="1A"/>
          <w:szCs w:val="28"/>
          <w:rtl/>
        </w:rPr>
        <w:t>2023 ،</w:t>
      </w:r>
      <w:proofErr w:type="gramEnd"/>
      <w:r w:rsidRPr="00F524A1">
        <w:rPr>
          <w:rFonts w:ascii="Sakkal Majalla" w:hAnsi="Sakkal Majalla" w:cs="Sakkal Majalla"/>
          <w:color w:val="171717" w:themeColor="background2" w:themeShade="1A"/>
          <w:szCs w:val="28"/>
          <w:rtl/>
        </w:rPr>
        <w:t xml:space="preserve"> البلوشي ، 2022) </w:t>
      </w:r>
    </w:p>
    <w:p w14:paraId="0C705861" w14:textId="77777777" w:rsidR="0040770F" w:rsidRPr="00F524A1" w:rsidRDefault="0040770F" w:rsidP="00EE6499">
      <w:pPr>
        <w:pStyle w:val="a6"/>
        <w:numPr>
          <w:ilvl w:val="0"/>
          <w:numId w:val="13"/>
        </w:numPr>
        <w:spacing w:before="100" w:beforeAutospacing="1" w:after="100" w:afterAutospacing="1" w:line="360" w:lineRule="auto"/>
        <w:ind w:left="401"/>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 xml:space="preserve">عوامل ترتبط </w:t>
      </w:r>
      <w:proofErr w:type="gramStart"/>
      <w:r w:rsidRPr="00F524A1">
        <w:rPr>
          <w:rFonts w:ascii="Sakkal Majalla" w:hAnsi="Sakkal Majalla" w:cs="Sakkal Majalla"/>
          <w:color w:val="171717" w:themeColor="background2" w:themeShade="1A"/>
          <w:szCs w:val="28"/>
          <w:rtl/>
        </w:rPr>
        <w:t>بالقائد :</w:t>
      </w:r>
      <w:proofErr w:type="gramEnd"/>
      <w:r w:rsidRPr="00F524A1">
        <w:rPr>
          <w:rFonts w:ascii="Sakkal Majalla" w:hAnsi="Sakkal Majalla" w:cs="Sakkal Majalla"/>
          <w:color w:val="171717" w:themeColor="background2" w:themeShade="1A"/>
          <w:szCs w:val="28"/>
          <w:rtl/>
        </w:rPr>
        <w:t xml:space="preserve"> شخصية القائد، وأهدافه، سلوكياته، واتجاهه نحو فلسفة محددة بتعامله مع مرؤوسيه، ومقدار ثقته بموظفيه، وبقدرتهم على تحمل المسؤولية والاتكال عليهم بمواجهة المواقف.</w:t>
      </w:r>
    </w:p>
    <w:p w14:paraId="4CFB3D1B" w14:textId="77777777" w:rsidR="0040770F" w:rsidRPr="00F524A1" w:rsidRDefault="0040770F" w:rsidP="00EE6499">
      <w:pPr>
        <w:pStyle w:val="a6"/>
        <w:numPr>
          <w:ilvl w:val="0"/>
          <w:numId w:val="13"/>
        </w:numPr>
        <w:spacing w:before="100" w:beforeAutospacing="1" w:after="100" w:afterAutospacing="1" w:line="360" w:lineRule="auto"/>
        <w:ind w:left="401"/>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عوامل ترتبط بالموظفين تختلف قدرات الموظفين بتحمل المسؤولية، واتجاههم نحو الاستقلالية، وأيضاً بقدراتهم والتزامهم بتحقيق أهداف المنظمة من موظف لأخر، ويؤثر عدد الموظفين وتعاونهم وتمسكهم على اختيار النمط الإداري. </w:t>
      </w:r>
    </w:p>
    <w:p w14:paraId="5D6413AB" w14:textId="77777777" w:rsidR="0040770F" w:rsidRPr="00F524A1" w:rsidRDefault="0040770F" w:rsidP="00EE6499">
      <w:pPr>
        <w:pStyle w:val="a6"/>
        <w:numPr>
          <w:ilvl w:val="0"/>
          <w:numId w:val="13"/>
        </w:numPr>
        <w:spacing w:before="100" w:beforeAutospacing="1" w:after="100" w:afterAutospacing="1" w:line="276" w:lineRule="auto"/>
        <w:ind w:left="401"/>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عوامل ترتبط بالبيئة ونعني من ذلك البيئة الداخلية والبيئة الخارجية للمنظمات، والتي تمثل سياسة المنظمة، وهيكلها التنظيمي، فلسفتها، وقيمها التي تؤمن بها، وعادات جماعات العمل التي لا يتمكن القائد من تهمشيها، كذلك يؤثر الحجم، عمر والموقع الجغرافي للمنظمة على نمط القيادة المعتمد. </w:t>
      </w:r>
    </w:p>
    <w:p w14:paraId="63535F4F" w14:textId="77777777" w:rsidR="0040770F" w:rsidRPr="00F524A1" w:rsidRDefault="0040770F" w:rsidP="00EE6499">
      <w:pPr>
        <w:pStyle w:val="a6"/>
        <w:numPr>
          <w:ilvl w:val="0"/>
          <w:numId w:val="13"/>
        </w:numPr>
        <w:spacing w:before="100" w:beforeAutospacing="1" w:after="100" w:afterAutospacing="1" w:line="276" w:lineRule="auto"/>
        <w:ind w:left="401"/>
        <w:contextualSpacing w:val="0"/>
        <w:jc w:val="both"/>
        <w:rPr>
          <w:rFonts w:ascii="Sakkal Majalla" w:hAnsi="Sakkal Majalla" w:cs="Sakkal Majalla"/>
          <w:color w:val="171717" w:themeColor="background2" w:themeShade="1A"/>
          <w:szCs w:val="28"/>
          <w:rtl/>
        </w:rPr>
      </w:pPr>
      <w:r w:rsidRPr="00F524A1">
        <w:rPr>
          <w:rFonts w:ascii="Sakkal Majalla" w:hAnsi="Sakkal Majalla" w:cs="Sakkal Majalla"/>
          <w:color w:val="171717" w:themeColor="background2" w:themeShade="1A"/>
          <w:szCs w:val="28"/>
          <w:rtl/>
        </w:rPr>
        <w:t xml:space="preserve">عوامل ترتبط بالموقف تعني الظروف التي يمر فيها القائد بمرحلة اتخاذ قرار محدد، وتشمل على طبيعة الموقف صعوبته، مقدار توفر المعلومات اللازمة لحل الموقف، وهل هي ضمن إمكانيات الموظفين </w:t>
      </w:r>
    </w:p>
    <w:p w14:paraId="107C51E3" w14:textId="77777777" w:rsidR="0040770F" w:rsidRPr="00F524A1" w:rsidRDefault="0040770F" w:rsidP="00EE6499">
      <w:pPr>
        <w:pStyle w:val="a6"/>
        <w:numPr>
          <w:ilvl w:val="0"/>
          <w:numId w:val="13"/>
        </w:numPr>
        <w:spacing w:before="100" w:beforeAutospacing="1" w:after="100" w:afterAutospacing="1" w:line="276" w:lineRule="auto"/>
        <w:ind w:left="401"/>
        <w:contextualSpacing w:val="0"/>
        <w:jc w:val="both"/>
        <w:rPr>
          <w:rFonts w:ascii="Sakkal Majalla" w:hAnsi="Sakkal Majalla" w:cs="Sakkal Majalla"/>
          <w:color w:val="171717" w:themeColor="background2" w:themeShade="1A"/>
          <w:szCs w:val="28"/>
        </w:rPr>
      </w:pPr>
      <w:r w:rsidRPr="00F524A1">
        <w:rPr>
          <w:rFonts w:ascii="Sakkal Majalla" w:hAnsi="Sakkal Majalla" w:cs="Sakkal Majalla"/>
          <w:color w:val="171717" w:themeColor="background2" w:themeShade="1A"/>
          <w:szCs w:val="28"/>
          <w:rtl/>
        </w:rPr>
        <w:t>الضغوط الزمنية: قد يضطر القائد الإصدار قرارات بمشاركة مرؤوسيه، بسبب الضغوط والحاجة الملحة لاتخاذ قرار مصيري سريع.</w:t>
      </w:r>
    </w:p>
    <w:p w14:paraId="553921E1" w14:textId="1549F8C4" w:rsidR="00CF2CAB" w:rsidRPr="00B427CF" w:rsidRDefault="00CF2CAB" w:rsidP="00B427CF">
      <w:pPr>
        <w:spacing w:before="100" w:beforeAutospacing="1" w:after="100" w:afterAutospacing="1" w:line="360" w:lineRule="auto"/>
        <w:jc w:val="center"/>
        <w:outlineLvl w:val="1"/>
        <w:rPr>
          <w:rFonts w:ascii="Sakkal Majalla" w:eastAsia="Calibri" w:hAnsi="Sakkal Majalla" w:cs="Sakkal Majalla"/>
          <w:b/>
          <w:bCs/>
          <w:color w:val="171717" w:themeColor="background2" w:themeShade="1A"/>
          <w:kern w:val="0"/>
          <w:sz w:val="36"/>
          <w:szCs w:val="36"/>
          <w:rtl/>
          <w:lang w:bidi="ar-EG"/>
          <w14:ligatures w14:val="none"/>
        </w:rPr>
      </w:pPr>
      <w:bookmarkStart w:id="38" w:name="_Toc190615379"/>
      <w:r w:rsidRPr="00B427CF">
        <w:rPr>
          <w:rFonts w:ascii="Sakkal Majalla" w:eastAsia="Calibri" w:hAnsi="Sakkal Majalla" w:cs="Sakkal Majalla"/>
          <w:b/>
          <w:bCs/>
          <w:color w:val="171717" w:themeColor="background2" w:themeShade="1A"/>
          <w:kern w:val="0"/>
          <w:sz w:val="36"/>
          <w:szCs w:val="36"/>
          <w:rtl/>
          <w:lang w:bidi="ar-EG"/>
          <w14:ligatures w14:val="none"/>
        </w:rPr>
        <w:lastRenderedPageBreak/>
        <w:t xml:space="preserve">المبحث </w:t>
      </w:r>
      <w:proofErr w:type="spellStart"/>
      <w:r w:rsidRPr="00B427CF">
        <w:rPr>
          <w:rFonts w:ascii="Sakkal Majalla" w:eastAsia="Calibri" w:hAnsi="Sakkal Majalla" w:cs="Sakkal Majalla"/>
          <w:b/>
          <w:bCs/>
          <w:color w:val="171717" w:themeColor="background2" w:themeShade="1A"/>
          <w:kern w:val="0"/>
          <w:sz w:val="36"/>
          <w:szCs w:val="36"/>
          <w:rtl/>
          <w:lang w:bidi="ar-EG"/>
          <w14:ligatures w14:val="none"/>
        </w:rPr>
        <w:t>الثانى</w:t>
      </w:r>
      <w:proofErr w:type="spellEnd"/>
      <w:r w:rsidRPr="00B427CF">
        <w:rPr>
          <w:rFonts w:ascii="Sakkal Majalla" w:eastAsia="Calibri" w:hAnsi="Sakkal Majalla" w:cs="Sakkal Majalla"/>
          <w:b/>
          <w:bCs/>
          <w:color w:val="171717" w:themeColor="background2" w:themeShade="1A"/>
          <w:kern w:val="0"/>
          <w:sz w:val="36"/>
          <w:szCs w:val="36"/>
          <w:rtl/>
          <w:lang w:bidi="ar-EG"/>
          <w14:ligatures w14:val="none"/>
        </w:rPr>
        <w:t xml:space="preserve"> استمرارية الأعمال</w:t>
      </w:r>
      <w:bookmarkEnd w:id="38"/>
    </w:p>
    <w:p w14:paraId="0BD59D1E" w14:textId="2E0A8C10"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39" w:name="_Toc190615380"/>
      <w:r w:rsidRPr="00B427CF">
        <w:rPr>
          <w:rFonts w:ascii="Sakkal Majalla" w:eastAsia="Calibri" w:hAnsi="Sakkal Majalla" w:cs="Sakkal Majalla"/>
          <w:b/>
          <w:bCs/>
          <w:color w:val="171717" w:themeColor="background2" w:themeShade="1A"/>
          <w:kern w:val="0"/>
          <w:sz w:val="32"/>
          <w:szCs w:val="32"/>
          <w:rtl/>
          <w:lang w:bidi="ar-EG"/>
          <w14:ligatures w14:val="none"/>
        </w:rPr>
        <w:t>1.</w:t>
      </w:r>
      <w:r w:rsid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تمهيد</w:t>
      </w:r>
      <w:bookmarkEnd w:id="39"/>
    </w:p>
    <w:p w14:paraId="1CF93C5A"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 شهد العالم عبر التاريخ أسباب عديدة لانقطاع الأعمال أثرت بشكل مباشر وغير مباشر على الشركات، ينتج عن هذه الأسباب مخاطر وتهديدات مختلفة تسبب في توقف الاعمال لفترات زمنية طويلة تؤدي الى خسائر مالية هائلة، يتوجب على الشركات الحذر منها وتحديدها وتقييمها ومراقبتها والتخطيط المسبق لها والعمل على التخلص منها لتتمكن الشركات باستمرارية اعمالها وانشطتها الحيوية. </w:t>
      </w:r>
    </w:p>
    <w:p w14:paraId="208D01DE"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ومن هذه الأسباب فقدان البيانات، فقدان البيانات، فقدان الموارد فقدان أنظمة تقنية المعلومات فقدان المرافق، فقدان الأشخاص المؤهلة الكوارث طبيعية السيول والفيضانات، الزلازل، الأعاصير)، الحرائق والأوبئة بريد الخداع والتصيد والتطبيقات الضارة والمواقع المزورة. وهذه المخاطر تزداد صعوبة نتيجة لزيادة التشابك الاقتصادي والاجتماعي وتطور الأنظمة التكنولوجية. وعليه تتخذ الشركات على عاتقها مسؤولية اعداد خطط محكمة لاستمرارية أعمالها وتكون هذه الخطط نهج لسير العمليات والأنشطة الحيوية، بالإضافة الى اعداد خطط التعافي من المخاطر والأزمات لعودة سير الاعمال الى ما كانت عليه. </w:t>
      </w:r>
    </w:p>
    <w:p w14:paraId="5C8D6BD3" w14:textId="77777777" w:rsidR="00CF2CAB"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ومن هنا تظهر الحاجة الى وجود منهجية لبناء نظام اداري لاستمرارية الأعمال يوفر الحماية والاستعداد ومواجهة لاي ظروف طارئة تتعرض لها الشركة، وهذا ما توفره المنظمة الدولية للقياس بالمواصفة (نظام إدارة استمرارية الاعمال </w:t>
      </w:r>
      <w:r w:rsidRPr="00F524A1">
        <w:rPr>
          <w:rFonts w:ascii="Sakkal Majalla" w:eastAsia="Calibri" w:hAnsi="Sakkal Majalla" w:cs="Sakkal Majalla"/>
          <w:color w:val="171717" w:themeColor="background2" w:themeShade="1A"/>
          <w:kern w:val="0"/>
          <w:szCs w:val="28"/>
          <w:lang w:bidi="ar-EG"/>
          <w14:ligatures w14:val="none"/>
        </w:rPr>
        <w:t>ISO22301: 2019</w:t>
      </w:r>
      <w:r w:rsidRPr="00F524A1">
        <w:rPr>
          <w:rFonts w:ascii="Sakkal Majalla" w:eastAsia="Calibri" w:hAnsi="Sakkal Majalla" w:cs="Sakkal Majalla"/>
          <w:color w:val="171717" w:themeColor="background2" w:themeShade="1A"/>
          <w:kern w:val="0"/>
          <w:szCs w:val="28"/>
          <w:rtl/>
          <w:lang w:bidi="ar-EG"/>
          <w14:ligatures w14:val="none"/>
        </w:rPr>
        <w:t xml:space="preserve">) التي تختص بقدرة الشركات على الإدارة الشاملة التي المخاطر والأزمات المحتملة للعمليات الحيوية للشركة والتي توفر اطارا لتحقيق </w:t>
      </w:r>
      <w:proofErr w:type="spellStart"/>
      <w:r w:rsidRPr="00F524A1">
        <w:rPr>
          <w:rFonts w:ascii="Sakkal Majalla" w:eastAsia="Calibri" w:hAnsi="Sakkal Majalla" w:cs="Sakkal Majalla"/>
          <w:color w:val="171717" w:themeColor="background2" w:themeShade="1A"/>
          <w:kern w:val="0"/>
          <w:szCs w:val="28"/>
          <w:rtl/>
          <w:lang w:bidi="ar-EG"/>
          <w14:ligatures w14:val="none"/>
        </w:rPr>
        <w:t>النجاحالاستراتيجي</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لها.</w:t>
      </w:r>
    </w:p>
    <w:p w14:paraId="519973DF" w14:textId="77777777" w:rsidR="00B427CF" w:rsidRDefault="00B427CF"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p>
    <w:p w14:paraId="06FF01D0" w14:textId="77777777" w:rsidR="00B427CF" w:rsidRPr="00F524A1" w:rsidRDefault="00B427CF"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p>
    <w:p w14:paraId="386E771D" w14:textId="7C4DD962"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0" w:name="_Toc190615381"/>
      <w:proofErr w:type="gramStart"/>
      <w:r w:rsidRPr="00B427CF">
        <w:rPr>
          <w:rFonts w:ascii="Sakkal Majalla" w:eastAsia="Calibri" w:hAnsi="Sakkal Majalla" w:cs="Sakkal Majalla"/>
          <w:b/>
          <w:bCs/>
          <w:color w:val="171717" w:themeColor="background2" w:themeShade="1A"/>
          <w:kern w:val="0"/>
          <w:sz w:val="32"/>
          <w:szCs w:val="32"/>
          <w:rtl/>
          <w:lang w:bidi="ar-EG"/>
          <w14:ligatures w14:val="none"/>
        </w:rPr>
        <w:lastRenderedPageBreak/>
        <w:t>2.</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مفهوم</w:t>
      </w:r>
      <w:proofErr w:type="gramEnd"/>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نظام إدارة استمرارية الأعمال:</w:t>
      </w:r>
      <w:bookmarkEnd w:id="40"/>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00DC57E0"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عرف مصطلح استمرارية الأعمال حسب المعيار العالمي 22301 </w:t>
      </w:r>
      <w:r w:rsidRPr="00F524A1">
        <w:rPr>
          <w:rFonts w:ascii="Sakkal Majalla" w:eastAsia="Calibri" w:hAnsi="Sakkal Majalla" w:cs="Sakkal Majalla"/>
          <w:color w:val="171717" w:themeColor="background2" w:themeShade="1A"/>
          <w:kern w:val="0"/>
          <w:szCs w:val="28"/>
          <w:lang w:bidi="ar-EG"/>
          <w14:ligatures w14:val="none"/>
        </w:rPr>
        <w:t>ISO</w:t>
      </w:r>
      <w:r w:rsidRPr="00F524A1">
        <w:rPr>
          <w:rFonts w:ascii="Sakkal Majalla" w:eastAsia="Calibri" w:hAnsi="Sakkal Majalla" w:cs="Sakkal Majalla"/>
          <w:color w:val="171717" w:themeColor="background2" w:themeShade="1A"/>
          <w:kern w:val="0"/>
          <w:szCs w:val="28"/>
          <w:rtl/>
          <w:lang w:bidi="ar-EG"/>
          <w14:ligatures w14:val="none"/>
        </w:rPr>
        <w:t xml:space="preserve"> على انه قدرة الشركة على الاستمرار في تقديم المنتجات أو الخدمات ومواصلة أنشطتها الحيوية بمستوى محدد مسبقا (خطط مسبقة) وخلال فترة زمنية مقبولة حال تعرض الشركة لتعطل بعد أي حادث أو حدوث خلل في أحد أنظمتها. وأنه الإطار الرئيسي لبناء مقاومة الشركة التي تحدد مسبقا التهديدات المحتملة للشركة وتأثيرات هذه التهديدات على العمليات التجارية في حالة حدوثها، والتي سيكون لها القدرة الكافية على التدخل لحماية </w:t>
      </w:r>
      <w:proofErr w:type="spellStart"/>
      <w:r w:rsidRPr="00F524A1">
        <w:rPr>
          <w:rFonts w:ascii="Sakkal Majalla" w:eastAsia="Calibri" w:hAnsi="Sakkal Majalla" w:cs="Sakkal Majalla"/>
          <w:color w:val="171717" w:themeColor="background2" w:themeShade="1A"/>
          <w:kern w:val="0"/>
          <w:szCs w:val="28"/>
          <w:rtl/>
          <w:lang w:bidi="ar-EG"/>
          <w14:ligatures w14:val="none"/>
        </w:rPr>
        <w:t>المصالحوالسمعة</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والعلامة التجارية وأنشطة خلق القيمة لأصحاب المصلحة الرئيسيين في المنظمة. (</w:t>
      </w:r>
      <w:proofErr w:type="gramStart"/>
      <w:r w:rsidRPr="00F524A1">
        <w:rPr>
          <w:rFonts w:ascii="Sakkal Majalla" w:eastAsia="Calibri" w:hAnsi="Sakkal Majalla" w:cs="Sakkal Majalla"/>
          <w:color w:val="171717" w:themeColor="background2" w:themeShade="1A"/>
          <w:kern w:val="0"/>
          <w:szCs w:val="28"/>
          <w:lang w:bidi="ar-EG"/>
          <w14:ligatures w14:val="none"/>
        </w:rPr>
        <w:t>https://www.iso.org</w:t>
      </w:r>
      <w:r w:rsidRPr="00F524A1">
        <w:rPr>
          <w:rFonts w:ascii="Sakkal Majalla" w:eastAsia="Calibri" w:hAnsi="Sakkal Majalla" w:cs="Sakkal Majalla"/>
          <w:color w:val="171717" w:themeColor="background2" w:themeShade="1A"/>
          <w:kern w:val="0"/>
          <w:szCs w:val="28"/>
          <w:rtl/>
          <w:lang w:bidi="ar-EG"/>
          <w14:ligatures w14:val="none"/>
        </w:rPr>
        <w:t xml:space="preserve"> )</w:t>
      </w:r>
      <w:proofErr w:type="gramEnd"/>
    </w:p>
    <w:p w14:paraId="2023D2AA"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وعرف نظام ادارة استمرارية الاعمال من وجهة نظر (2004 ,</w:t>
      </w:r>
      <w:r w:rsidRPr="00F524A1">
        <w:rPr>
          <w:rFonts w:ascii="Sakkal Majalla" w:eastAsia="Calibri" w:hAnsi="Sakkal Majalla" w:cs="Sakkal Majalla"/>
          <w:color w:val="171717" w:themeColor="background2" w:themeShade="1A"/>
          <w:kern w:val="0"/>
          <w:szCs w:val="28"/>
          <w:lang w:bidi="ar-EG"/>
          <w14:ligatures w14:val="none"/>
        </w:rPr>
        <w:t>Castillo</w:t>
      </w:r>
      <w:r w:rsidRPr="00F524A1">
        <w:rPr>
          <w:rFonts w:ascii="Sakkal Majalla" w:eastAsia="Calibri" w:hAnsi="Sakkal Majalla" w:cs="Sakkal Majalla"/>
          <w:color w:val="171717" w:themeColor="background2" w:themeShade="1A"/>
          <w:kern w:val="0"/>
          <w:szCs w:val="28"/>
          <w:rtl/>
          <w:lang w:bidi="ar-EG"/>
          <w14:ligatures w14:val="none"/>
        </w:rPr>
        <w:t xml:space="preserve">) بأنه جميع الإجراءات والتدابير والأنشطة التي تتخذها الجهات المعنية الموكلة بهدف الاستمرار في تقديم منتجاتها وخدماتها الضرورية للمجتمع اثناء وقوع الكوارث والتعرض للازمات والطوارئ والأزمات والتي قد تتعرض لها هذه الجهات بشكل جزئي او كليا. </w:t>
      </w:r>
    </w:p>
    <w:p w14:paraId="195596A2"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وعرف نظام ادارة استمرارية الأعمال على أنه عملية إدارية متكاملة تهدف إلى تحديد التهديدات المحتملة وتأثيرها على سير الأعمال حال حدوثها، وتأسيس الاستراتيجيات والتخطيط لها، ووضع السياسات والخطط اللازمة لبناء القدرات اللازمة التي تمكن الشركة من الاستجابة الفعالة لمتطلبات أصحاب المصلحة وحماية العلامة التجارية وسمعة الشركة واستمرارية أنشطتها الرئيسية (2021, </w:t>
      </w:r>
      <w:r w:rsidRPr="00F524A1">
        <w:rPr>
          <w:rFonts w:ascii="Sakkal Majalla" w:eastAsia="Calibri" w:hAnsi="Sakkal Majalla" w:cs="Sakkal Majalla"/>
          <w:color w:val="171717" w:themeColor="background2" w:themeShade="1A"/>
          <w:kern w:val="0"/>
          <w:szCs w:val="28"/>
          <w:lang w:bidi="ar-EG"/>
          <w14:ligatures w14:val="none"/>
        </w:rPr>
        <w:t>Sawalha</w:t>
      </w:r>
      <w:r w:rsidRPr="00F524A1">
        <w:rPr>
          <w:rFonts w:ascii="Sakkal Majalla" w:eastAsia="Calibri" w:hAnsi="Sakkal Majalla" w:cs="Sakkal Majalla"/>
          <w:color w:val="171717" w:themeColor="background2" w:themeShade="1A"/>
          <w:kern w:val="0"/>
          <w:szCs w:val="28"/>
          <w:rtl/>
          <w:lang w:bidi="ar-EG"/>
          <w14:ligatures w14:val="none"/>
        </w:rPr>
        <w:t>).</w:t>
      </w:r>
    </w:p>
    <w:p w14:paraId="03807FC9" w14:textId="0CC8B821"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1" w:name="_Toc190615382"/>
      <w:proofErr w:type="gramStart"/>
      <w:r w:rsidRPr="00B427CF">
        <w:rPr>
          <w:rFonts w:ascii="Sakkal Majalla" w:eastAsia="Calibri" w:hAnsi="Sakkal Majalla" w:cs="Sakkal Majalla"/>
          <w:b/>
          <w:bCs/>
          <w:color w:val="171717" w:themeColor="background2" w:themeShade="1A"/>
          <w:kern w:val="0"/>
          <w:sz w:val="32"/>
          <w:szCs w:val="32"/>
          <w:rtl/>
          <w:lang w:bidi="ar-EG"/>
          <w14:ligatures w14:val="none"/>
        </w:rPr>
        <w:t>3.</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سياسة</w:t>
      </w:r>
      <w:proofErr w:type="gramEnd"/>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نظام إدارة استمرارية الأعمال:</w:t>
      </w:r>
      <w:bookmarkEnd w:id="41"/>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73B30351" w14:textId="77777777" w:rsidR="00CF2CAB" w:rsidRPr="00F524A1" w:rsidRDefault="00CF2CAB" w:rsidP="00B427C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proofErr w:type="spellStart"/>
      <w:r w:rsidRPr="00F524A1">
        <w:rPr>
          <w:rFonts w:ascii="Sakkal Majalla" w:eastAsia="Calibri" w:hAnsi="Sakkal Majalla" w:cs="Sakkal Majalla"/>
          <w:color w:val="171717" w:themeColor="background2" w:themeShade="1A"/>
          <w:kern w:val="0"/>
          <w:szCs w:val="28"/>
          <w:rtl/>
          <w:lang w:bidi="ar-EG"/>
          <w14:ligatures w14:val="none"/>
        </w:rPr>
        <w:t>ذالضمان</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فعالية وكفاءة نظام إدارة استمرارية الأعمال يجب على الإدارة العليا في الشركة اعتماد سياسة استمرارية الأعمال والتي تتوافق مع أهداف وتوجهات المؤسسة والتي تلتزم بإعطاء حقوق جميع المتطلبات المرتبطة باستمرارية الأعمال، وتضمن التحسين المستمر للنظام (ربيع، 2018). يجب على الإدارة العليا في الشركة أن توفر وثيقة سياسة استمرارية الأعمال من ضمن وثائق النظام على ان يتم شرحها </w:t>
      </w:r>
      <w:r w:rsidRPr="00F524A1">
        <w:rPr>
          <w:rFonts w:ascii="Sakkal Majalla" w:eastAsia="Calibri" w:hAnsi="Sakkal Majalla" w:cs="Sakkal Majalla"/>
          <w:color w:val="171717" w:themeColor="background2" w:themeShade="1A"/>
          <w:kern w:val="0"/>
          <w:szCs w:val="28"/>
          <w:rtl/>
          <w:lang w:bidi="ar-EG"/>
          <w14:ligatures w14:val="none"/>
        </w:rPr>
        <w:lastRenderedPageBreak/>
        <w:t xml:space="preserve">وتقديمها لكافة العاملين في الشركة بشكل وافي لسهولة فهمها وتطبيقها. وان تضمن الإدارة العليا سهولة وصول وثيق السياسة للأطراف الخارجية ذات الصلة إذا لزم الأمر. (2020 </w:t>
      </w:r>
      <w:proofErr w:type="spellStart"/>
      <w:r w:rsidRPr="00F524A1">
        <w:rPr>
          <w:rFonts w:ascii="Sakkal Majalla" w:eastAsia="Calibri" w:hAnsi="Sakkal Majalla" w:cs="Sakkal Majalla"/>
          <w:color w:val="171717" w:themeColor="background2" w:themeShade="1A"/>
          <w:kern w:val="0"/>
          <w:szCs w:val="28"/>
          <w:lang w:bidi="ar-EG"/>
          <w14:ligatures w14:val="none"/>
        </w:rPr>
        <w:t>Althaheri</w:t>
      </w:r>
      <w:proofErr w:type="spellEnd"/>
      <w:r w:rsidRPr="00F524A1">
        <w:rPr>
          <w:rFonts w:ascii="Sakkal Majalla" w:eastAsia="Calibri" w:hAnsi="Sakkal Majalla" w:cs="Sakkal Majalla"/>
          <w:color w:val="171717" w:themeColor="background2" w:themeShade="1A"/>
          <w:kern w:val="0"/>
          <w:szCs w:val="28"/>
          <w:lang w:bidi="ar-EG"/>
          <w14:ligatures w14:val="none"/>
        </w:rPr>
        <w:t>,</w:t>
      </w:r>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359332F3"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ومن المتطلبات الرئيسية التي يجب أن تحتويها وثيقة سياسة نظام إدارة استمرارية الأعمال تخصيص الأدوار والمسؤوليات والصلاحيات ذات الصلة بالنظام والتأكد من أن الأشخاص أو فرق العمل الموكلة إليهم هذه الأدوار لديهم المعرفة الكافية والقدرة على القيام بها لضمان أن النظام يطابق جميع </w:t>
      </w:r>
      <w:proofErr w:type="gramStart"/>
      <w:r w:rsidRPr="00F524A1">
        <w:rPr>
          <w:rFonts w:ascii="Sakkal Majalla" w:eastAsia="Calibri" w:hAnsi="Sakkal Majalla" w:cs="Sakkal Majalla"/>
          <w:color w:val="171717" w:themeColor="background2" w:themeShade="1A"/>
          <w:kern w:val="0"/>
          <w:szCs w:val="28"/>
          <w:rtl/>
          <w:lang w:bidi="ar-EG"/>
          <w14:ligatures w14:val="none"/>
        </w:rPr>
        <w:t>المتطلبات  وتوفير</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تقارير الأداء للإدارة العليا والتخطيط الملائم </w:t>
      </w:r>
      <w:r w:rsidRPr="00F524A1">
        <w:rPr>
          <w:rFonts w:ascii="Sakkal Majalla" w:eastAsia="Calibri" w:hAnsi="Sakkal Majalla" w:cs="Sakkal Majalla"/>
          <w:color w:val="171717" w:themeColor="background2" w:themeShade="1A"/>
          <w:kern w:val="0"/>
          <w:szCs w:val="28"/>
          <w:lang w:bidi="ar-EG"/>
          <w14:ligatures w14:val="none"/>
        </w:rPr>
        <w:t>(Bitan &amp; Hassani, 2020)</w:t>
      </w:r>
    </w:p>
    <w:p w14:paraId="6B166187" w14:textId="76116F15"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2" w:name="_Toc190615383"/>
      <w:proofErr w:type="gramStart"/>
      <w:r w:rsidRPr="00B427CF">
        <w:rPr>
          <w:rFonts w:ascii="Sakkal Majalla" w:eastAsia="Calibri" w:hAnsi="Sakkal Majalla" w:cs="Sakkal Majalla"/>
          <w:b/>
          <w:bCs/>
          <w:color w:val="171717" w:themeColor="background2" w:themeShade="1A"/>
          <w:kern w:val="0"/>
          <w:sz w:val="32"/>
          <w:szCs w:val="32"/>
          <w:rtl/>
          <w:lang w:bidi="ar-EG"/>
          <w14:ligatures w14:val="none"/>
        </w:rPr>
        <w:t>4.</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أهمية</w:t>
      </w:r>
      <w:proofErr w:type="gramEnd"/>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نظام إدارة استمرارية الأعمال:</w:t>
      </w:r>
      <w:bookmarkEnd w:id="42"/>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54A85C4C"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هناك أسباب كثيرة ومختلفة تلزم الشركات ببناء قدرات فعالة وتطبيق برامج في إدارة استمرارية الأعمال وذلك لتجنب الآثار المحتملة والناتجة عن حدوث الكوارث والأزمات التي تسبب توقف الأعمال والأنشطة الرئيسية وقد تشمل هذه الآثار : مالية تأثر الإيرادات والأرباح، وزيادة تكلفة استعادة </w:t>
      </w:r>
      <w:proofErr w:type="spellStart"/>
      <w:r w:rsidRPr="00F524A1">
        <w:rPr>
          <w:rFonts w:ascii="Sakkal Majalla" w:eastAsia="Calibri" w:hAnsi="Sakkal Majalla" w:cs="Sakkal Majalla"/>
          <w:color w:val="171717" w:themeColor="background2" w:themeShade="1A"/>
          <w:kern w:val="0"/>
          <w:szCs w:val="28"/>
          <w:rtl/>
          <w:lang w:bidi="ar-EG"/>
          <w14:ligatures w14:val="none"/>
        </w:rPr>
        <w:t>الأرباحمطالبات</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الشركات والعملاء، والغرامات التنظيمية والقانونية)، مؤسسية تأثر الحصة السوقية، وعدم القدرة على الالتزام بالمتطلبات التنظيمية والقانونية والأخلاقية التعاقدية، وفقدان ثقة أصحاب المصلحة، والاضرار بالسمعة والعلامة التجارية، تنظيمية (عقوبات قد تصل الى سحب الرخصة أو توقيفها. </w:t>
      </w:r>
      <w:r w:rsidRPr="00F524A1">
        <w:rPr>
          <w:rFonts w:ascii="Sakkal Majalla" w:eastAsia="Calibri" w:hAnsi="Sakkal Majalla" w:cs="Sakkal Majalla"/>
          <w:color w:val="171717" w:themeColor="background2" w:themeShade="1A"/>
          <w:kern w:val="0"/>
          <w:szCs w:val="28"/>
          <w:lang w:bidi="ar-EG"/>
          <w14:ligatures w14:val="none"/>
        </w:rPr>
        <w:t>)</w:t>
      </w:r>
      <w:r w:rsidRPr="00F524A1">
        <w:rPr>
          <w:rFonts w:ascii="Sakkal Majalla" w:eastAsia="Calibri" w:hAnsi="Sakkal Majalla" w:cs="Sakkal Majalla"/>
          <w:color w:val="171717" w:themeColor="background2" w:themeShade="1A"/>
          <w:kern w:val="0"/>
          <w:szCs w:val="28"/>
          <w:rtl/>
          <w:lang w:bidi="ar-EG"/>
          <w14:ligatures w14:val="none"/>
        </w:rPr>
        <w:t xml:space="preserve"> </w:t>
      </w:r>
      <w:proofErr w:type="spellStart"/>
      <w:r w:rsidRPr="00F524A1">
        <w:rPr>
          <w:rFonts w:ascii="Sakkal Majalla" w:eastAsia="Calibri" w:hAnsi="Sakkal Majalla" w:cs="Sakkal Majalla"/>
          <w:color w:val="171717" w:themeColor="background2" w:themeShade="1A"/>
          <w:kern w:val="0"/>
          <w:szCs w:val="28"/>
          <w:lang w:bidi="ar-EG"/>
          <w14:ligatures w14:val="none"/>
        </w:rPr>
        <w:t>Pausanw</w:t>
      </w:r>
      <w:proofErr w:type="spellEnd"/>
      <w:r w:rsidRPr="00F524A1">
        <w:rPr>
          <w:rFonts w:ascii="Sakkal Majalla" w:eastAsia="Calibri" w:hAnsi="Sakkal Majalla" w:cs="Sakkal Majalla"/>
          <w:color w:val="171717" w:themeColor="background2" w:themeShade="1A"/>
          <w:kern w:val="0"/>
          <w:szCs w:val="28"/>
          <w:lang w:bidi="ar-EG"/>
          <w14:ligatures w14:val="none"/>
        </w:rPr>
        <w:t xml:space="preserve"> &amp; </w:t>
      </w:r>
      <w:proofErr w:type="spellStart"/>
      <w:r w:rsidRPr="00F524A1">
        <w:rPr>
          <w:rFonts w:ascii="Sakkal Majalla" w:eastAsia="Calibri" w:hAnsi="Sakkal Majalla" w:cs="Sakkal Majalla"/>
          <w:color w:val="171717" w:themeColor="background2" w:themeShade="1A"/>
          <w:kern w:val="0"/>
          <w:szCs w:val="28"/>
          <w:lang w:bidi="ar-EG"/>
          <w14:ligatures w14:val="none"/>
        </w:rPr>
        <w:t>Argatu</w:t>
      </w:r>
      <w:proofErr w:type="spellEnd"/>
      <w:r w:rsidRPr="00F524A1">
        <w:rPr>
          <w:rFonts w:ascii="Sakkal Majalla" w:eastAsia="Calibri" w:hAnsi="Sakkal Majalla" w:cs="Sakkal Majalla"/>
          <w:color w:val="171717" w:themeColor="background2" w:themeShade="1A"/>
          <w:kern w:val="0"/>
          <w:szCs w:val="28"/>
          <w:lang w:bidi="ar-EG"/>
          <w14:ligatures w14:val="none"/>
        </w:rPr>
        <w:t>, 2020</w:t>
      </w:r>
      <w:r w:rsidRPr="00F524A1">
        <w:rPr>
          <w:rFonts w:ascii="Sakkal Majalla" w:eastAsia="Calibri" w:hAnsi="Sakkal Majalla" w:cs="Sakkal Majalla"/>
          <w:color w:val="171717" w:themeColor="background2" w:themeShade="1A"/>
          <w:kern w:val="0"/>
          <w:szCs w:val="28"/>
          <w:rtl/>
          <w:lang w:bidi="ar-EG"/>
          <w14:ligatures w14:val="none"/>
        </w:rPr>
        <w:t>)</w:t>
      </w:r>
    </w:p>
    <w:p w14:paraId="59E9AAF2"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يساعد نظام إدارة استمرارية الأعمال على تحديد وتمكين قدرة واحتياجات الشركة لمواجهة الاضطرابات والمشاكل الناتجة عن وقوع حوادث وأزمات متوقع لحدوثها ومخطط لها مسبقا، وتمكين الشركة من استعادة اعمالها وانشطتها لما كانت عليه مما يمكنها من استمرارية تقديم منتجاتها وخدماتها، وبعبارة أخرى؛ يساعد في وضع خطط مسبقة وردود فعل المساعدة الشركات على تجنب الأزمات والكوارث </w:t>
      </w:r>
      <w:proofErr w:type="gramStart"/>
      <w:r w:rsidRPr="00F524A1">
        <w:rPr>
          <w:rFonts w:ascii="Sakkal Majalla" w:eastAsia="Calibri" w:hAnsi="Sakkal Majalla" w:cs="Sakkal Majalla"/>
          <w:color w:val="171717" w:themeColor="background2" w:themeShade="1A"/>
          <w:kern w:val="0"/>
          <w:szCs w:val="28"/>
          <w:rtl/>
          <w:lang w:bidi="ar-EG"/>
          <w14:ligatures w14:val="none"/>
        </w:rPr>
        <w:t>حتى  يتمكنوا</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من العودة بسرعة إلى الموقف عند حدوث مثل هذه الحالات  </w:t>
      </w:r>
      <w:r w:rsidRPr="00F524A1">
        <w:rPr>
          <w:rFonts w:ascii="Sakkal Majalla" w:eastAsia="Calibri" w:hAnsi="Sakkal Majalla" w:cs="Sakkal Majalla"/>
          <w:color w:val="171717" w:themeColor="background2" w:themeShade="1A"/>
          <w:kern w:val="0"/>
          <w:szCs w:val="28"/>
          <w:lang w:bidi="ar-EG"/>
          <w14:ligatures w14:val="none"/>
        </w:rPr>
        <w:t xml:space="preserve">(Olejniczak &amp; </w:t>
      </w:r>
      <w:proofErr w:type="spellStart"/>
      <w:r w:rsidRPr="00F524A1">
        <w:rPr>
          <w:rFonts w:ascii="Sakkal Majalla" w:eastAsia="Calibri" w:hAnsi="Sakkal Majalla" w:cs="Sakkal Majalla"/>
          <w:color w:val="171717" w:themeColor="background2" w:themeShade="1A"/>
          <w:kern w:val="0"/>
          <w:szCs w:val="28"/>
          <w:lang w:bidi="ar-EG"/>
          <w14:ligatures w14:val="none"/>
        </w:rPr>
        <w:t>Pikos</w:t>
      </w:r>
      <w:proofErr w:type="spellEnd"/>
      <w:r w:rsidRPr="00F524A1">
        <w:rPr>
          <w:rFonts w:ascii="Sakkal Majalla" w:eastAsia="Calibri" w:hAnsi="Sakkal Majalla" w:cs="Sakkal Majalla"/>
          <w:color w:val="171717" w:themeColor="background2" w:themeShade="1A"/>
          <w:kern w:val="0"/>
          <w:szCs w:val="28"/>
          <w:lang w:bidi="ar-EG"/>
          <w14:ligatures w14:val="none"/>
        </w:rPr>
        <w:t>, 2019)</w:t>
      </w:r>
    </w:p>
    <w:p w14:paraId="744FEFDC"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قد أشار المعهد البريطاني للأبعاد الى عدة نقاط تمثل أهمية تبني نظام إدارة استمرارية </w:t>
      </w:r>
      <w:proofErr w:type="gramStart"/>
      <w:r w:rsidRPr="00F524A1">
        <w:rPr>
          <w:rFonts w:ascii="Sakkal Majalla" w:eastAsia="Calibri" w:hAnsi="Sakkal Majalla" w:cs="Sakkal Majalla"/>
          <w:color w:val="171717" w:themeColor="background2" w:themeShade="1A"/>
          <w:kern w:val="0"/>
          <w:szCs w:val="28"/>
          <w:rtl/>
          <w:lang w:bidi="ar-EG"/>
          <w14:ligatures w14:val="none"/>
        </w:rPr>
        <w:t>الأعمال  وهي</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كالتالي (2018, </w:t>
      </w:r>
      <w:proofErr w:type="spellStart"/>
      <w:r w:rsidRPr="00F524A1">
        <w:rPr>
          <w:rFonts w:ascii="Sakkal Majalla" w:eastAsia="Calibri" w:hAnsi="Sakkal Majalla" w:cs="Sakkal Majalla"/>
          <w:color w:val="171717" w:themeColor="background2" w:themeShade="1A"/>
          <w:kern w:val="0"/>
          <w:szCs w:val="28"/>
          <w:lang w:bidi="ar-EG"/>
          <w14:ligatures w14:val="none"/>
        </w:rPr>
        <w:t>bsi</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39B1C4FB"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lastRenderedPageBreak/>
        <w:t xml:space="preserve">تعزيز فهم اعمال الشركة من خلال تحديد المخاطر وتحليلها، حماية قيمة الأطراف المعنية، المرونة التشغيلية التي تنتج في الحد من المخاطر، تقليل وقت التوقف عن العمل عندما يتم تحديد العمليات والحلول البديلة، حماية السجلات الحيوية والأصول المادية والمعرفية، المحافظة على الأسواق من خلال ضمان استمرارية التوريد، تعزيز الأمن العام، تحديد المخاطر ووضع الضوابط المناسبة لإدارتها أو التخلص منها، تبني نهج وقائي لخفض تأثير الحوادث لأدنى مستوى ضمان استمرارية الاعمال الأساسية في الشركات وقت الازمات، رفع مستوى القدرة في تلبية متطلبات المناقصات والحصول على فرص عمل جديدة (فلاتة ، 2021) </w:t>
      </w:r>
    </w:p>
    <w:p w14:paraId="73DEA6F9" w14:textId="24F2BC02"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3" w:name="_Toc190615384"/>
      <w:proofErr w:type="gramStart"/>
      <w:r w:rsidRPr="00B427CF">
        <w:rPr>
          <w:rFonts w:ascii="Sakkal Majalla" w:eastAsia="Calibri" w:hAnsi="Sakkal Majalla" w:cs="Sakkal Majalla"/>
          <w:b/>
          <w:bCs/>
          <w:color w:val="171717" w:themeColor="background2" w:themeShade="1A"/>
          <w:kern w:val="0"/>
          <w:sz w:val="32"/>
          <w:szCs w:val="32"/>
          <w:rtl/>
          <w:lang w:bidi="ar-EG"/>
          <w14:ligatures w14:val="none"/>
        </w:rPr>
        <w:t>5.</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أهداف</w:t>
      </w:r>
      <w:proofErr w:type="gramEnd"/>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نظام إدارة استمرارية الأعمال:</w:t>
      </w:r>
      <w:bookmarkEnd w:id="43"/>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3FB89DD6"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الغرض الرئيسي من هذا النظام هو إنشاء قدرة التدخل اللازمة للشركة في حالة حدوث موقف غير عادي، كما انه يغطي جميع أنظمة التكنولوجيا بما في ذلك الموظفين والعمليات التجارية وتقنيات المعلومات (2021 ,</w:t>
      </w:r>
      <w:r w:rsidRPr="00F524A1">
        <w:rPr>
          <w:rFonts w:ascii="Sakkal Majalla" w:eastAsia="Calibri" w:hAnsi="Sakkal Majalla" w:cs="Sakkal Majalla"/>
          <w:color w:val="171717" w:themeColor="background2" w:themeShade="1A"/>
          <w:kern w:val="0"/>
          <w:szCs w:val="28"/>
          <w:lang w:bidi="ar-EG"/>
          <w14:ligatures w14:val="none"/>
        </w:rPr>
        <w:t>Asano &amp; Nagayama</w:t>
      </w:r>
      <w:r w:rsidRPr="00F524A1">
        <w:rPr>
          <w:rFonts w:ascii="Sakkal Majalla" w:eastAsia="Calibri" w:hAnsi="Sakkal Majalla" w:cs="Sakkal Majalla"/>
          <w:color w:val="171717" w:themeColor="background2" w:themeShade="1A"/>
          <w:kern w:val="0"/>
          <w:szCs w:val="28"/>
          <w:rtl/>
          <w:lang w:bidi="ar-EG"/>
          <w14:ligatures w14:val="none"/>
        </w:rPr>
        <w:t xml:space="preserve">). يهدف نظام إدارة استمرارية الأعمال الى تسهيل عملية التنبؤ بالسيناريوهات المستقبلية غير المطمئنة والتي تسبب بتوقيف الأنشطة الحيوية للشركات، وكيف يمكن للشركات ان تعمل في حال تعرضها للكوارث والأزمات بمختلف اشكالها، بالإضافة الى السرعة التي تمكن الشركة من استعادة اعمالها وأنشطتها </w:t>
      </w:r>
      <w:r w:rsidRPr="00F524A1">
        <w:rPr>
          <w:rFonts w:ascii="Sakkal Majalla" w:eastAsia="Calibri" w:hAnsi="Sakkal Majalla" w:cs="Sakkal Majalla"/>
          <w:color w:val="171717" w:themeColor="background2" w:themeShade="1A"/>
          <w:kern w:val="0"/>
          <w:szCs w:val="28"/>
          <w:lang w:bidi="ar-EG"/>
          <w14:ligatures w14:val="none"/>
        </w:rPr>
        <w:t xml:space="preserve">(Olejniczak &amp; </w:t>
      </w:r>
      <w:proofErr w:type="spellStart"/>
      <w:r w:rsidRPr="00F524A1">
        <w:rPr>
          <w:rFonts w:ascii="Sakkal Majalla" w:eastAsia="Calibri" w:hAnsi="Sakkal Majalla" w:cs="Sakkal Majalla"/>
          <w:color w:val="171717" w:themeColor="background2" w:themeShade="1A"/>
          <w:kern w:val="0"/>
          <w:szCs w:val="28"/>
          <w:lang w:bidi="ar-EG"/>
          <w14:ligatures w14:val="none"/>
        </w:rPr>
        <w:t>Pikos</w:t>
      </w:r>
      <w:proofErr w:type="spellEnd"/>
      <w:r w:rsidRPr="00F524A1">
        <w:rPr>
          <w:rFonts w:ascii="Sakkal Majalla" w:eastAsia="Calibri" w:hAnsi="Sakkal Majalla" w:cs="Sakkal Majalla"/>
          <w:color w:val="171717" w:themeColor="background2" w:themeShade="1A"/>
          <w:kern w:val="0"/>
          <w:szCs w:val="28"/>
          <w:lang w:bidi="ar-EG"/>
          <w14:ligatures w14:val="none"/>
        </w:rPr>
        <w:t>, 2019)</w:t>
      </w:r>
    </w:p>
    <w:p w14:paraId="288BEC7E"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أن نظام إدارة استمرارية الأعمال يحقق المكاسب المالية كونه يعالج نقاط الضعف للشركة، ولان الفشل والتوقف له أضرار مالية ويكلف الشركة مهما كانت قوته، وعندما يتم معالجة نقاط الضعف </w:t>
      </w:r>
      <w:proofErr w:type="spellStart"/>
      <w:r w:rsidRPr="00F524A1">
        <w:rPr>
          <w:rFonts w:ascii="Sakkal Majalla" w:eastAsia="Calibri" w:hAnsi="Sakkal Majalla" w:cs="Sakkal Majalla"/>
          <w:color w:val="171717" w:themeColor="background2" w:themeShade="1A"/>
          <w:kern w:val="0"/>
          <w:szCs w:val="28"/>
          <w:rtl/>
          <w:lang w:bidi="ar-EG"/>
          <w14:ligatures w14:val="none"/>
        </w:rPr>
        <w:t>تصبحالشركة</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أكثر مرونة وفعالية من حيث قدرتها على تقليل كلفة الخسائر الناجمة عن تعرض الشركة للكوارث والأزمات، وتهدف أيضا الى زيادة ثقة وسمعة الشركة في الأسواق المحلية والعالمية، مما يؤدي الى تحسين القدرة الدفاعية للشركة لمواجهة مختلف المخاطر التنظيمية والكوارث والأزمات من أجل ضمان بقاء الشركة  بممارسة أعمالها أنشطتها </w:t>
      </w:r>
      <w:r w:rsidRPr="00F524A1">
        <w:rPr>
          <w:rFonts w:ascii="Sakkal Majalla" w:eastAsia="Calibri" w:hAnsi="Sakkal Majalla" w:cs="Sakkal Majalla"/>
          <w:color w:val="171717" w:themeColor="background2" w:themeShade="1A"/>
          <w:kern w:val="0"/>
          <w:szCs w:val="28"/>
          <w:lang w:bidi="ar-EG"/>
          <w14:ligatures w14:val="none"/>
        </w:rPr>
        <w:t>(PAUNESCU &amp; ARGATU 2020)</w:t>
      </w:r>
    </w:p>
    <w:p w14:paraId="1AFC57C5"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وقد أشار (2020 </w:t>
      </w:r>
      <w:r w:rsidRPr="00F524A1">
        <w:rPr>
          <w:rFonts w:ascii="Sakkal Majalla" w:eastAsia="Calibri" w:hAnsi="Sakkal Majalla" w:cs="Sakkal Majalla"/>
          <w:color w:val="171717" w:themeColor="background2" w:themeShade="1A"/>
          <w:kern w:val="0"/>
          <w:szCs w:val="28"/>
          <w:lang w:bidi="ar-EG"/>
          <w14:ligatures w14:val="none"/>
        </w:rPr>
        <w:t xml:space="preserve">BITAN &amp; </w:t>
      </w:r>
      <w:proofErr w:type="gramStart"/>
      <w:r w:rsidRPr="00F524A1">
        <w:rPr>
          <w:rFonts w:ascii="Sakkal Majalla" w:eastAsia="Calibri" w:hAnsi="Sakkal Majalla" w:cs="Sakkal Majalla"/>
          <w:color w:val="171717" w:themeColor="background2" w:themeShade="1A"/>
          <w:kern w:val="0"/>
          <w:szCs w:val="28"/>
          <w:lang w:bidi="ar-EG"/>
          <w14:ligatures w14:val="none"/>
        </w:rPr>
        <w:t>HASSANI</w:t>
      </w:r>
      <w:r w:rsidRPr="00F524A1">
        <w:rPr>
          <w:rFonts w:ascii="Sakkal Majalla" w:eastAsia="Calibri" w:hAnsi="Sakkal Majalla" w:cs="Sakkal Majalla"/>
          <w:color w:val="171717" w:themeColor="background2" w:themeShade="1A"/>
          <w:kern w:val="0"/>
          <w:szCs w:val="28"/>
          <w:rtl/>
          <w:lang w:bidi="ar-EG"/>
          <w14:ligatures w14:val="none"/>
        </w:rPr>
        <w:t xml:space="preserve">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في بحثه الى ان لنظام إدارة استمرارية الأعمال اهداف رئيسية التالية ضمان استمرارية العمليات والأنشطة الحيوية في جميع الأوقات ومختلف الظروف، وضمان </w:t>
      </w:r>
      <w:r w:rsidRPr="00F524A1">
        <w:rPr>
          <w:rFonts w:ascii="Sakkal Majalla" w:eastAsia="Calibri" w:hAnsi="Sakkal Majalla" w:cs="Sakkal Majalla"/>
          <w:color w:val="171717" w:themeColor="background2" w:themeShade="1A"/>
          <w:kern w:val="0"/>
          <w:szCs w:val="28"/>
          <w:rtl/>
          <w:lang w:bidi="ar-EG"/>
          <w14:ligatures w14:val="none"/>
        </w:rPr>
        <w:lastRenderedPageBreak/>
        <w:t xml:space="preserve">استدامة شمولية لنظام إدارة استمرارية الأعمال، والتمكن من اتباع نهج في تطوير خطة استمرارية الاعمال باستخدام تنظيم جيد ومنهجية شاملة وتطوير خطة تعافي فعالة يمكن تطبيقها لتمكن الشركة من انجاز عملياتها الهامة عند وجود تعطل او انقطاعات اثناء عملها. </w:t>
      </w:r>
    </w:p>
    <w:p w14:paraId="5DBFEAAB"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ويرى الباحث فان لنظام إدارة استمرارية الأعمال الأهداف التالية: التنبؤ بالمخاطر والكوارث والأزمات قبل حدوثها، الوقاية من الأخطاء التشغيلية المقصودة والغير مقصودة والعمل على تصحيحها، وضمان استجابة فعالة وسريعة للكوارث والأزمات، وضمان التعافي السريع والفعال عند وقوع المخاطر والأزمات وتحقيق فوائد ملموسة للشركات وتمكنها أن تثبت لعملائها انها قادرة في تلبية متطلباتهم، وتمكين الشركات بأن يكون لها ميزة تنافسية عن غيرها من الشركات، وتحسين ثقة أصحاب المصلحة، وتقليل الخسائر ومدة توقف الأعمال.</w:t>
      </w:r>
    </w:p>
    <w:p w14:paraId="269A949D" w14:textId="15C198F7"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4" w:name="_Toc190615385"/>
      <w:proofErr w:type="gramStart"/>
      <w:r w:rsidRPr="00B427CF">
        <w:rPr>
          <w:rFonts w:ascii="Sakkal Majalla" w:eastAsia="Calibri" w:hAnsi="Sakkal Majalla" w:cs="Sakkal Majalla"/>
          <w:b/>
          <w:bCs/>
          <w:color w:val="171717" w:themeColor="background2" w:themeShade="1A"/>
          <w:kern w:val="0"/>
          <w:sz w:val="32"/>
          <w:szCs w:val="32"/>
          <w:rtl/>
          <w:lang w:bidi="ar-EG"/>
          <w14:ligatures w14:val="none"/>
        </w:rPr>
        <w:t>6.</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العوامل</w:t>
      </w:r>
      <w:proofErr w:type="gramEnd"/>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المؤثرة على نظام إدارة استمرارية الأعمال:</w:t>
      </w:r>
      <w:bookmarkEnd w:id="44"/>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1344137E"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تواجه الشركات العديد من المخاطر والكوارث التي تهدد في تحقيق أهدافها وتوقيف أنشطتها الحيوية التي وجدت من اجلها، فهناك العديد من العوامل الداخلية والخارجية التي لها أثر كبير على استمرارية الأعمال كما يلي: </w:t>
      </w:r>
    </w:p>
    <w:p w14:paraId="35AC950D" w14:textId="7134E89D" w:rsidR="00CF2CAB" w:rsidRPr="00B427CF" w:rsidRDefault="00CF2CAB" w:rsidP="00EE6499">
      <w:pPr>
        <w:pStyle w:val="a6"/>
        <w:numPr>
          <w:ilvl w:val="0"/>
          <w:numId w:val="26"/>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العوامل الداخلية </w:t>
      </w:r>
    </w:p>
    <w:p w14:paraId="38DEEA1E"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عدم واقعية الخطط ودراسات الجدوى لمشاريع الشركات التي تؤدي الى خسائر كبيرة، قلة الموارد التي تحتاجها الشركة من أجل تلبية متطلبات أنشطتها ومشاريعها، ضعف الجهات الإدارية للشركات وغياب الكفاءات القادرة على التخطيط الاستراتيجي ووضع خطط وبرامج لاستمرارية الاعمال، وعدم نقدي الشركات بالمتطلبات القانونية والقواعد الخاصة بالوضع المالي للشركة والتزمها بالمحافظة على التوازن المالي بين مصادرها والتزاماتها، وجود قضايا قانونية في حق الشركة بسبب ارتكابها مخالفات قانونية وعجزها عن تسديد المستحقات المالية، وعدم وجود الرقابة الكافية القادرة على الكشف المبكر عن مدى استمرارية أعمالها  (خليل ، 2019)</w:t>
      </w:r>
    </w:p>
    <w:p w14:paraId="5AC844EF" w14:textId="648D9E4E" w:rsidR="00CF2CAB" w:rsidRPr="00B427CF" w:rsidRDefault="00CF2CAB" w:rsidP="00EE6499">
      <w:pPr>
        <w:pStyle w:val="a6"/>
        <w:numPr>
          <w:ilvl w:val="0"/>
          <w:numId w:val="26"/>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lastRenderedPageBreak/>
        <w:t xml:space="preserve">العوامل الخارجية </w:t>
      </w:r>
    </w:p>
    <w:p w14:paraId="50095BF7"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السياسات والقوانين الحكومية والقرارات المفاجئة حيث انا السياسة السائدة في بيئة الشركة تؤثر بشكل كبير على استمرارية الشركة في مزاولة أعمالها، ومشاكل الفساد الداري والمالي حيث تتعرض الشركة العمليات نصب واحتيال واختلاس او التورط بممارسات غير قانونية تؤدي الى مشاكل قانونية ومالية، بعض من المخاطر والكوارث الطبيعية الخارجة عن إرادة الشركة مثل الإرهاب والحروب والفيضانات ما شابه ذلك (</w:t>
      </w:r>
      <w:proofErr w:type="gramStart"/>
      <w:r w:rsidRPr="00F524A1">
        <w:rPr>
          <w:rFonts w:ascii="Sakkal Majalla" w:eastAsia="Calibri" w:hAnsi="Sakkal Majalla" w:cs="Sakkal Majalla"/>
          <w:color w:val="171717" w:themeColor="background2" w:themeShade="1A"/>
          <w:kern w:val="0"/>
          <w:szCs w:val="28"/>
          <w:rtl/>
          <w:lang w:bidi="ar-EG"/>
          <w14:ligatures w14:val="none"/>
        </w:rPr>
        <w:t>ربيع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2018)</w:t>
      </w:r>
    </w:p>
    <w:p w14:paraId="1219F617" w14:textId="4F3C7A0E"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5" w:name="_Toc190615386"/>
      <w:r w:rsidRPr="00B427CF">
        <w:rPr>
          <w:rFonts w:ascii="Sakkal Majalla" w:eastAsia="Calibri" w:hAnsi="Sakkal Majalla" w:cs="Sakkal Majalla"/>
          <w:b/>
          <w:bCs/>
          <w:color w:val="171717" w:themeColor="background2" w:themeShade="1A"/>
          <w:kern w:val="0"/>
          <w:sz w:val="32"/>
          <w:szCs w:val="32"/>
          <w:rtl/>
          <w:lang w:bidi="ar-EG"/>
          <w14:ligatures w14:val="none"/>
        </w:rPr>
        <w:t>7.</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دورة حياة إدارة استمرارية الأعمال:</w:t>
      </w:r>
      <w:bookmarkEnd w:id="45"/>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2BFD1080" w14:textId="5C6CF6B3"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تتمثل دورة حياة استمرارية الاعمال بمجموعة من الانشطة المتكررة التي تقوم بها الشركة بحيث تغطي جميع جوانب ومراحل برنامج إدارة استمرارية الاعمال، تتصف هذه العملية بانها عملية محكمة ومستمرة ومدعومة من قبل الإدارة العليا وضمن الموارد المتوفرة لها لضمان اتخاذ الخطوات اللازمة للحد من تأثير الخسائر المحتملة والحفاظ على الاستراتيجيات وخطط التعافي وضمان استمرارية الاعمال وتقديم الخدمات، يتم هذا عن طريق التدريب والاختبار، والادامة، والمراجعة، والمراقبة (</w:t>
      </w:r>
      <w:proofErr w:type="gramStart"/>
      <w:r w:rsidRPr="00F524A1">
        <w:rPr>
          <w:rFonts w:ascii="Sakkal Majalla" w:eastAsia="Calibri" w:hAnsi="Sakkal Majalla" w:cs="Sakkal Majalla"/>
          <w:color w:val="171717" w:themeColor="background2" w:themeShade="1A"/>
          <w:kern w:val="0"/>
          <w:szCs w:val="28"/>
          <w:rtl/>
          <w:lang w:bidi="ar-EG"/>
          <w14:ligatures w14:val="none"/>
        </w:rPr>
        <w:t>الباقي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2016) </w:t>
      </w:r>
    </w:p>
    <w:p w14:paraId="266ED1BF" w14:textId="3140E914" w:rsidR="00CF2CAB" w:rsidRPr="00B427CF" w:rsidRDefault="00CF2CAB" w:rsidP="00EE6499">
      <w:pPr>
        <w:pStyle w:val="a6"/>
        <w:numPr>
          <w:ilvl w:val="0"/>
          <w:numId w:val="26"/>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تحديد استراتيجية نظام إدارة استمرارية الاعمال: </w:t>
      </w:r>
    </w:p>
    <w:p w14:paraId="04715EA9"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تحديد الاستراتيجيات المتبعة لإدارة استمرارية الاعمال تعمل على تخفيف الخسارة والحد من اثارها على الشركة التي قد تحول دون تمكن الشركة من القيام بأنشطتها الهامة التي تضمن لها القدرة على الاستمرار في تقديم من تقديم خدماتها ومنتجاتها، وعرف (2020 ,</w:t>
      </w:r>
      <w:r w:rsidRPr="00F524A1">
        <w:rPr>
          <w:rFonts w:ascii="Sakkal Majalla" w:eastAsia="Calibri" w:hAnsi="Sakkal Majalla" w:cs="Sakkal Majalla"/>
          <w:color w:val="171717" w:themeColor="background2" w:themeShade="1A"/>
          <w:kern w:val="0"/>
          <w:szCs w:val="28"/>
          <w:lang w:bidi="ar-EG"/>
          <w14:ligatures w14:val="none"/>
        </w:rPr>
        <w:t xml:space="preserve">Bitan &amp; </w:t>
      </w:r>
      <w:proofErr w:type="gramStart"/>
      <w:r w:rsidRPr="00F524A1">
        <w:rPr>
          <w:rFonts w:ascii="Sakkal Majalla" w:eastAsia="Calibri" w:hAnsi="Sakkal Majalla" w:cs="Sakkal Majalla"/>
          <w:color w:val="171717" w:themeColor="background2" w:themeShade="1A"/>
          <w:kern w:val="0"/>
          <w:szCs w:val="28"/>
          <w:lang w:bidi="ar-EG"/>
          <w14:ligatures w14:val="none"/>
        </w:rPr>
        <w:t>Hassani</w:t>
      </w:r>
      <w:r w:rsidRPr="00F524A1">
        <w:rPr>
          <w:rFonts w:ascii="Sakkal Majalla" w:eastAsia="Calibri" w:hAnsi="Sakkal Majalla" w:cs="Sakkal Majalla"/>
          <w:color w:val="171717" w:themeColor="background2" w:themeShade="1A"/>
          <w:kern w:val="0"/>
          <w:szCs w:val="28"/>
          <w:rtl/>
          <w:lang w:bidi="ar-EG"/>
          <w14:ligatures w14:val="none"/>
        </w:rPr>
        <w:t xml:space="preserve">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الاستراتيجية المتبعة الاستمرارية الاعمال على انها النهج الاستراتيجي الذي تقوم بها الشركة لتضمن التعافي والاستمرار خلال الفترة التي تقوم بها الشركة لمواجهة كارثة او ازمة ما تعطل الاعمال. </w:t>
      </w:r>
    </w:p>
    <w:p w14:paraId="0C493DCF"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وفقا للمعيار البريطاني (2-</w:t>
      </w:r>
      <w:r w:rsidRPr="00F524A1">
        <w:rPr>
          <w:rFonts w:ascii="Sakkal Majalla" w:eastAsia="Calibri" w:hAnsi="Sakkal Majalla" w:cs="Sakkal Majalla"/>
          <w:color w:val="171717" w:themeColor="background2" w:themeShade="1A"/>
          <w:kern w:val="0"/>
          <w:szCs w:val="28"/>
          <w:lang w:bidi="ar-EG"/>
          <w14:ligatures w14:val="none"/>
        </w:rPr>
        <w:t>BS25999</w:t>
      </w:r>
      <w:r w:rsidRPr="00F524A1">
        <w:rPr>
          <w:rFonts w:ascii="Sakkal Majalla" w:eastAsia="Calibri" w:hAnsi="Sakkal Majalla" w:cs="Sakkal Majalla"/>
          <w:color w:val="171717" w:themeColor="background2" w:themeShade="1A"/>
          <w:kern w:val="0"/>
          <w:szCs w:val="28"/>
          <w:rtl/>
          <w:lang w:bidi="ar-EG"/>
          <w14:ligatures w14:val="none"/>
        </w:rPr>
        <w:t xml:space="preserve">) ان هناك أربع عناصر لصياغة استراتيجية ادارة الاعمال وهي: تطوير وتوثيق هيكل الاستجابة للحوادث، تحديد كيفية تعافي الشركة من كل نشاط هام تبعا للأهداف المرجوة من زمن التعافي ووفرة المواد اللازمة للقيام بذلك، وتحديد كيفية إدارة العلاقات مع اصحاب </w:t>
      </w:r>
      <w:r w:rsidRPr="00F524A1">
        <w:rPr>
          <w:rFonts w:ascii="Sakkal Majalla" w:eastAsia="Calibri" w:hAnsi="Sakkal Majalla" w:cs="Sakkal Majalla"/>
          <w:color w:val="171717" w:themeColor="background2" w:themeShade="1A"/>
          <w:kern w:val="0"/>
          <w:szCs w:val="28"/>
          <w:rtl/>
          <w:lang w:bidi="ar-EG"/>
          <w14:ligatures w14:val="none"/>
        </w:rPr>
        <w:lastRenderedPageBreak/>
        <w:t xml:space="preserve">المصلحة الرئيسين اثناء الانقطاع أو التعطل، والأخذ بعين الاعتبار أن الأنشطة التي لا يتم التعريف بها على انها هامة </w:t>
      </w:r>
      <w:r w:rsidRPr="00F524A1">
        <w:rPr>
          <w:rFonts w:ascii="Sakkal Majalla" w:eastAsia="Calibri" w:hAnsi="Sakkal Majalla" w:cs="Sakkal Majalla"/>
          <w:color w:val="171717" w:themeColor="background2" w:themeShade="1A"/>
          <w:kern w:val="0"/>
          <w:szCs w:val="28"/>
          <w:lang w:bidi="ar-EG"/>
          <w14:ligatures w14:val="none"/>
        </w:rPr>
        <w:t>(</w:t>
      </w:r>
      <w:proofErr w:type="spellStart"/>
      <w:r w:rsidRPr="00F524A1">
        <w:rPr>
          <w:rFonts w:ascii="Sakkal Majalla" w:eastAsia="Calibri" w:hAnsi="Sakkal Majalla" w:cs="Sakkal Majalla"/>
          <w:color w:val="171717" w:themeColor="background2" w:themeShade="1A"/>
          <w:kern w:val="0"/>
          <w:szCs w:val="28"/>
          <w:lang w:bidi="ar-EG"/>
          <w14:ligatures w14:val="none"/>
        </w:rPr>
        <w:t>bsi</w:t>
      </w:r>
      <w:proofErr w:type="spellEnd"/>
      <w:r w:rsidRPr="00F524A1">
        <w:rPr>
          <w:rFonts w:ascii="Sakkal Majalla" w:eastAsia="Calibri" w:hAnsi="Sakkal Majalla" w:cs="Sakkal Majalla"/>
          <w:color w:val="171717" w:themeColor="background2" w:themeShade="1A"/>
          <w:kern w:val="0"/>
          <w:szCs w:val="28"/>
          <w:lang w:bidi="ar-EG"/>
          <w14:ligatures w14:val="none"/>
        </w:rPr>
        <w:t>, 2018)</w:t>
      </w:r>
    </w:p>
    <w:p w14:paraId="70D4DB74" w14:textId="09D852D5" w:rsidR="00CF2CAB" w:rsidRPr="00B427CF" w:rsidRDefault="00CF2CAB" w:rsidP="00EE6499">
      <w:pPr>
        <w:pStyle w:val="a6"/>
        <w:numPr>
          <w:ilvl w:val="0"/>
          <w:numId w:val="26"/>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تطوير وتنفيذ استجابة لنظام إدارة استمرارية الاعمال </w:t>
      </w:r>
    </w:p>
    <w:p w14:paraId="30F3E641"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التخطيط لاستمرارية الاعمال يتطلب تطوير استجابة فعالة تجاه جميع المخاطر المحتملة لضمان استمرارية الاعمال، ولتحقيق ذلك لا بد من إيجاد الخطط التي من شانها تدعم الجهود التي تبذلها الشركات لضمان استمراريتها ومواصلة اعمالها. (</w:t>
      </w:r>
      <w:r w:rsidRPr="00F524A1">
        <w:rPr>
          <w:rFonts w:ascii="Sakkal Majalla" w:eastAsia="Calibri" w:hAnsi="Sakkal Majalla" w:cs="Sakkal Majalla"/>
          <w:color w:val="171717" w:themeColor="background2" w:themeShade="1A"/>
          <w:kern w:val="0"/>
          <w:szCs w:val="28"/>
          <w:lang w:bidi="ar-EG"/>
          <w14:ligatures w14:val="none"/>
        </w:rPr>
        <w:t xml:space="preserve">Bouziane &amp; </w:t>
      </w:r>
      <w:proofErr w:type="spellStart"/>
      <w:r w:rsidRPr="00F524A1">
        <w:rPr>
          <w:rFonts w:ascii="Sakkal Majalla" w:eastAsia="Calibri" w:hAnsi="Sakkal Majalla" w:cs="Sakkal Majalla"/>
          <w:color w:val="171717" w:themeColor="background2" w:themeShade="1A"/>
          <w:kern w:val="0"/>
          <w:szCs w:val="28"/>
          <w:lang w:bidi="ar-EG"/>
          <w14:ligatures w14:val="none"/>
        </w:rPr>
        <w:t>Bachounda</w:t>
      </w:r>
      <w:proofErr w:type="spellEnd"/>
      <w:r w:rsidRPr="00F524A1">
        <w:rPr>
          <w:rFonts w:ascii="Sakkal Majalla" w:eastAsia="Calibri" w:hAnsi="Sakkal Majalla" w:cs="Sakkal Majalla"/>
          <w:color w:val="171717" w:themeColor="background2" w:themeShade="1A"/>
          <w:kern w:val="0"/>
          <w:szCs w:val="28"/>
          <w:lang w:bidi="ar-EG"/>
          <w14:ligatures w14:val="none"/>
        </w:rPr>
        <w:t>, 2022</w:t>
      </w:r>
      <w:r w:rsidRPr="00F524A1">
        <w:rPr>
          <w:rFonts w:ascii="Sakkal Majalla" w:eastAsia="Calibri" w:hAnsi="Sakkal Majalla" w:cs="Sakkal Majalla"/>
          <w:color w:val="171717" w:themeColor="background2" w:themeShade="1A"/>
          <w:kern w:val="0"/>
          <w:szCs w:val="28"/>
          <w:rtl/>
          <w:lang w:bidi="ar-EG"/>
          <w14:ligatures w14:val="none"/>
        </w:rPr>
        <w:t>)</w:t>
      </w:r>
    </w:p>
    <w:p w14:paraId="17D521DC"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وفي هذه المرحلة تكمن الخطوة الرئيسية في وضع وتنفيذ الخطط التي بنيت سابقا وفقا لاستراتيجيات الشركات، ويعتبر تعريف السلطات لخطط إدارة استمرارية الاعمال وتوضيح المسؤوليات المرتبطة بالمشاركين فيها من خلال بيان المهام الذي يقع على عاتق كل منهم في إدارة حالات الطوارئ الذي يعد جزء لا يتجزأ من عملية تطوير إدارة استمرارية الاعمال، بحيث تقوم الادارة العليا بتعيين شخص ذو سلطة ومؤهلات ليكون مسؤولا عن إدارة استمرارية الاعمال، ويقوم هذا الشخص بتحديد وتعيين افراد للعمل معه على تطوير إدارة استمرارية الاعمال (الغامدي ، 2021) </w:t>
      </w:r>
    </w:p>
    <w:p w14:paraId="6680AB05" w14:textId="3E7D1471" w:rsidR="00CF2CAB" w:rsidRPr="00B427CF" w:rsidRDefault="00CF2CAB" w:rsidP="00EE6499">
      <w:pPr>
        <w:pStyle w:val="a6"/>
        <w:numPr>
          <w:ilvl w:val="0"/>
          <w:numId w:val="26"/>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اختبار وإدامة وتدقيق نظام إدارة استمرارية الأعمال: </w:t>
      </w:r>
    </w:p>
    <w:p w14:paraId="712DBE33"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تتطلب إدارة استمرارية الاعمال انشاء خطط فعالة لكي تكون الشركة قادرة على الاستجابة الفعالة لاي مخاطر، وان هذه العملية لا تتوقف عند التخطيط وحسب، بل يجب التمرن </w:t>
      </w:r>
      <w:proofErr w:type="gramStart"/>
      <w:r w:rsidRPr="00F524A1">
        <w:rPr>
          <w:rFonts w:ascii="Sakkal Majalla" w:eastAsia="Calibri" w:hAnsi="Sakkal Majalla" w:cs="Sakkal Majalla"/>
          <w:color w:val="171717" w:themeColor="background2" w:themeShade="1A"/>
          <w:kern w:val="0"/>
          <w:szCs w:val="28"/>
          <w:rtl/>
          <w:lang w:bidi="ar-EG"/>
          <w14:ligatures w14:val="none"/>
        </w:rPr>
        <w:t>عليها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وان اغلب الشركات تمتلك خططا لاستمرارية الاعمال، ولكن معظم هذه الخطط تفشل عند الحاجة اليها لأنه لن يتم التمرن عليها، تكمن أهمية التمرين والتدريب على خطة استمرارية الاعمال وخطط التعافي من المخاطر والأزمات في مواقف حقيقية وعدم الاكتفاء بالناحية النظرية فقط. (2021 ,</w:t>
      </w:r>
      <w:proofErr w:type="spellStart"/>
      <w:r w:rsidRPr="00F524A1">
        <w:rPr>
          <w:rFonts w:ascii="Sakkal Majalla" w:eastAsia="Calibri" w:hAnsi="Sakkal Majalla" w:cs="Sakkal Majalla"/>
          <w:color w:val="171717" w:themeColor="background2" w:themeShade="1A"/>
          <w:kern w:val="0"/>
          <w:szCs w:val="28"/>
          <w:lang w:bidi="ar-EG"/>
          <w14:ligatures w14:val="none"/>
        </w:rPr>
        <w:t>jomaa</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02E68D23"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وفي وجهة نظر 2019 ,</w:t>
      </w:r>
      <w:proofErr w:type="spellStart"/>
      <w:r w:rsidRPr="00F524A1">
        <w:rPr>
          <w:rFonts w:ascii="Sakkal Majalla" w:eastAsia="Calibri" w:hAnsi="Sakkal Majalla" w:cs="Sakkal Majalla"/>
          <w:color w:val="171717" w:themeColor="background2" w:themeShade="1A"/>
          <w:kern w:val="0"/>
          <w:szCs w:val="28"/>
          <w:lang w:bidi="ar-EG"/>
          <w14:ligatures w14:val="none"/>
        </w:rPr>
        <w:t>Yudiarso</w:t>
      </w:r>
      <w:proofErr w:type="spellEnd"/>
      <w:r w:rsidRPr="00F524A1">
        <w:rPr>
          <w:rFonts w:ascii="Sakkal Majalla" w:eastAsia="Calibri" w:hAnsi="Sakkal Majalla" w:cs="Sakkal Majalla"/>
          <w:color w:val="171717" w:themeColor="background2" w:themeShade="1A"/>
          <w:kern w:val="0"/>
          <w:szCs w:val="28"/>
          <w:lang w:bidi="ar-EG"/>
          <w14:ligatures w14:val="none"/>
        </w:rPr>
        <w:t xml:space="preserve"> &amp; Jeong</w:t>
      </w:r>
      <w:r w:rsidRPr="00F524A1">
        <w:rPr>
          <w:rFonts w:ascii="Sakkal Majalla" w:eastAsia="Calibri" w:hAnsi="Sakkal Majalla" w:cs="Sakkal Majalla"/>
          <w:color w:val="171717" w:themeColor="background2" w:themeShade="1A"/>
          <w:kern w:val="0"/>
          <w:szCs w:val="28"/>
          <w:rtl/>
          <w:lang w:bidi="ar-EG"/>
          <w14:ligatures w14:val="none"/>
        </w:rPr>
        <w:t xml:space="preserve">) ان التدريب العملي كفيل بفحص هذه الخطط والتحقق من صلاحيتها ومحدثة باستمرار وبجودة عالية، وان التدريب العملي يزيد من كفاءة وفعالية هذه </w:t>
      </w:r>
      <w:r w:rsidRPr="00F524A1">
        <w:rPr>
          <w:rFonts w:ascii="Sakkal Majalla" w:eastAsia="Calibri" w:hAnsi="Sakkal Majalla" w:cs="Sakkal Majalla"/>
          <w:color w:val="171717" w:themeColor="background2" w:themeShade="1A"/>
          <w:kern w:val="0"/>
          <w:szCs w:val="28"/>
          <w:rtl/>
          <w:lang w:bidi="ar-EG"/>
          <w14:ligatures w14:val="none"/>
        </w:rPr>
        <w:lastRenderedPageBreak/>
        <w:t xml:space="preserve">الخطط عند تنفيذها، ومن منظور إدارة استمرارية الاعمال يعتبر التدريب والاختبار والصيانة وتحديث الخطط من الأمور المهمة للغاية. </w:t>
      </w:r>
    </w:p>
    <w:p w14:paraId="61C12CB0" w14:textId="2639D67D"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6" w:name="_Toc190615387"/>
      <w:proofErr w:type="gramStart"/>
      <w:r w:rsidRPr="00B427CF">
        <w:rPr>
          <w:rFonts w:ascii="Sakkal Majalla" w:eastAsia="Calibri" w:hAnsi="Sakkal Majalla" w:cs="Sakkal Majalla"/>
          <w:b/>
          <w:bCs/>
          <w:color w:val="171717" w:themeColor="background2" w:themeShade="1A"/>
          <w:kern w:val="0"/>
          <w:sz w:val="32"/>
          <w:szCs w:val="32"/>
          <w:rtl/>
          <w:lang w:bidi="ar-EG"/>
          <w14:ligatures w14:val="none"/>
        </w:rPr>
        <w:t>8.</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خطة</w:t>
      </w:r>
      <w:proofErr w:type="gramEnd"/>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نظام إدارة استمرارية الأعمال</w:t>
      </w:r>
      <w:bookmarkEnd w:id="46"/>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4ADC45E3"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هي العملية التي تضمن تحديد الآثار المحتملة للمخاطر التي تهدد الشركة، والتي توفر نظام لتشكيل وسائل الاستجابة الفعالة والمرنة للتعامل مع هذه التهديدات وتضمن الحفاظ على مصالح أصحاب المصلحة والسمعة والعلامة التجارية وخلق القيمة للشركة. (</w:t>
      </w:r>
      <w:r w:rsidRPr="00F524A1">
        <w:rPr>
          <w:rFonts w:ascii="Sakkal Majalla" w:eastAsia="Calibri" w:hAnsi="Sakkal Majalla" w:cs="Sakkal Majalla"/>
          <w:color w:val="171717" w:themeColor="background2" w:themeShade="1A"/>
          <w:kern w:val="0"/>
          <w:szCs w:val="28"/>
          <w:lang w:bidi="ar-EG"/>
          <w14:ligatures w14:val="none"/>
        </w:rPr>
        <w:t>Abdellah, 2021</w:t>
      </w:r>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7F720029"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كما عرفها (2020 ,</w:t>
      </w:r>
      <w:r w:rsidRPr="00F524A1">
        <w:rPr>
          <w:rFonts w:ascii="Sakkal Majalla" w:eastAsia="Calibri" w:hAnsi="Sakkal Majalla" w:cs="Sakkal Majalla"/>
          <w:color w:val="171717" w:themeColor="background2" w:themeShade="1A"/>
          <w:kern w:val="0"/>
          <w:szCs w:val="28"/>
          <w:lang w:bidi="ar-EG"/>
          <w14:ligatures w14:val="none"/>
        </w:rPr>
        <w:t xml:space="preserve">Bitan &amp; </w:t>
      </w:r>
      <w:proofErr w:type="gramStart"/>
      <w:r w:rsidRPr="00F524A1">
        <w:rPr>
          <w:rFonts w:ascii="Sakkal Majalla" w:eastAsia="Calibri" w:hAnsi="Sakkal Majalla" w:cs="Sakkal Majalla"/>
          <w:color w:val="171717" w:themeColor="background2" w:themeShade="1A"/>
          <w:kern w:val="0"/>
          <w:szCs w:val="28"/>
          <w:lang w:bidi="ar-EG"/>
          <w14:ligatures w14:val="none"/>
        </w:rPr>
        <w:t>Hassani</w:t>
      </w:r>
      <w:r w:rsidRPr="00F524A1">
        <w:rPr>
          <w:rFonts w:ascii="Sakkal Majalla" w:eastAsia="Calibri" w:hAnsi="Sakkal Majalla" w:cs="Sakkal Majalla"/>
          <w:color w:val="171717" w:themeColor="background2" w:themeShade="1A"/>
          <w:kern w:val="0"/>
          <w:szCs w:val="28"/>
          <w:rtl/>
          <w:lang w:bidi="ar-EG"/>
          <w14:ligatures w14:val="none"/>
        </w:rPr>
        <w:t xml:space="preserve">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على انها العملية الإدارية التي تسعى لتطوير الاستراتيجيات والخطط والإجراءات التي توفر الحماية وطرق التشغيل البديلة عن الأنشطة والعمليات التي إذا توقفت تؤدي الى ضرر خطير وخسارة فادحة للشركة. وتكمن اهمية الخطة انها توفر جميع الأدوات والخطط المدروسة مسبقا لتعافي الشركة من المخاطر والأزمات. </w:t>
      </w:r>
    </w:p>
    <w:p w14:paraId="537D17E9"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ذكر </w:t>
      </w:r>
      <w:proofErr w:type="gramStart"/>
      <w:r w:rsidRPr="00F524A1">
        <w:rPr>
          <w:rFonts w:ascii="Sakkal Majalla" w:eastAsia="Calibri" w:hAnsi="Sakkal Majalla" w:cs="Sakkal Majalla"/>
          <w:color w:val="171717" w:themeColor="background2" w:themeShade="1A"/>
          <w:kern w:val="0"/>
          <w:szCs w:val="28"/>
          <w:rtl/>
          <w:lang w:bidi="ar-EG"/>
          <w14:ligatures w14:val="none"/>
        </w:rPr>
        <w:t>( 2021</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w:t>
      </w:r>
      <w:r w:rsidRPr="00F524A1">
        <w:rPr>
          <w:rFonts w:ascii="Sakkal Majalla" w:eastAsia="Calibri" w:hAnsi="Sakkal Majalla" w:cs="Sakkal Majalla"/>
          <w:color w:val="171717" w:themeColor="background2" w:themeShade="1A"/>
          <w:kern w:val="0"/>
          <w:szCs w:val="28"/>
          <w:lang w:bidi="ar-EG"/>
          <w14:ligatures w14:val="none"/>
        </w:rPr>
        <w:t>Asano &amp; Nagayama</w:t>
      </w:r>
      <w:r w:rsidRPr="00F524A1">
        <w:rPr>
          <w:rFonts w:ascii="Sakkal Majalla" w:eastAsia="Calibri" w:hAnsi="Sakkal Majalla" w:cs="Sakkal Majalla"/>
          <w:color w:val="171717" w:themeColor="background2" w:themeShade="1A"/>
          <w:kern w:val="0"/>
          <w:szCs w:val="28"/>
          <w:rtl/>
          <w:lang w:bidi="ar-EG"/>
          <w14:ligatures w14:val="none"/>
        </w:rPr>
        <w:t xml:space="preserve">) مجموعة من الأمور التي يجب ان تتوفر عند التخطيط لاستمرارية الاعمال منها تحليل المخاطر والأزمات المحتملة، تحديد نطاق المسؤوليات الذي يبين ادوار أعضاء فريق العمل، واعتماد خطة استمرارية الاعمال من قبل الإدارة العليا للشركة ليتم تطبيقها بشكل جيد، وضمان معلومات التواصل بالطوارئ، وتحديد فرق التعافي من الازمات، وتحديد المقر البديل في حال تعذر المقر الرئيسي للشركة، وتحديد المصادر البديلة للطاقة. </w:t>
      </w:r>
    </w:p>
    <w:p w14:paraId="010B1898"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كما أشار (خليل ، 2019) ان خطة استمرارية الاعمال يجب ان تركز على الموارد البشرية ومدى معرفتهم بخطط استمرارية الاعمال والتأثير المحتمل لغياب الموظفين عنها وتشجيعهم ومرونة عملهم، وتحديد الآثار المترتبة على العمليات والوظائف خاصة عمليات الإدارة المالية والعمليات الحرجة والاتصالات الداخلية والخارجية ومدى فهم الموظفين لأدوارهم ومسؤولياتهم قبل حدوث الازمات والمخاطر، وتحديد أصحاب المصلحة المعنيين مثل الموردين ومقدمي الخدمة والعملاء بحيث ابلاغهم </w:t>
      </w:r>
      <w:r w:rsidRPr="00F524A1">
        <w:rPr>
          <w:rFonts w:ascii="Sakkal Majalla" w:eastAsia="Calibri" w:hAnsi="Sakkal Majalla" w:cs="Sakkal Majalla"/>
          <w:color w:val="171717" w:themeColor="background2" w:themeShade="1A"/>
          <w:kern w:val="0"/>
          <w:szCs w:val="28"/>
          <w:rtl/>
          <w:lang w:bidi="ar-EG"/>
          <w14:ligatures w14:val="none"/>
        </w:rPr>
        <w:lastRenderedPageBreak/>
        <w:t>بالأمور المهمة، وخدمة العملاء ومدى اعتماد العملاء على منتجات الشركة، وتحديد الظروف التي تحتاج فيها الشركة الى تعليق العمليات والأنشطة بسبب الأزمات.</w:t>
      </w:r>
    </w:p>
    <w:p w14:paraId="21BB359E"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عندما يتوقف العمل يمكن أن يكلف المال والإيرادات المفقودة بالإضافة إلى النفقات الإضافية، لذا تعد خطة استمرارية العمل المواصلة العمل أمرًا ضروريًا. ويتضمن تطوير الخطة استمرارية أربع خطوات: </w:t>
      </w:r>
    </w:p>
    <w:p w14:paraId="2604C34C"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إجراء تحليل لتأثير الأعمال لتحديد وظائف وعمليات العمل الحساسة أو الحساسة للوقت والموارد التي تدعمها، وتحديد وتوثيق وتنفيذ لاستعادة وظائف الأعمال والعمليات الحيوية، وتنظيم فريقا لاستمرارية الأعمال وجمع خطة استمرارية الأعمال الإدارة تعطل الأعمال، وإجراء تدريب الفريق استمرارية الأعمال واختبار وتمارين لتقييم استراتيجيات الاسترداد والخطة (الصمادي، 2020) </w:t>
      </w:r>
    </w:p>
    <w:p w14:paraId="1FC4F1DF" w14:textId="77777777" w:rsidR="00CF2CAB" w:rsidRPr="00B427CF" w:rsidRDefault="00CF2CAB" w:rsidP="00EE6499">
      <w:pPr>
        <w:pStyle w:val="a6"/>
        <w:numPr>
          <w:ilvl w:val="0"/>
          <w:numId w:val="26"/>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الأمور الواجب توافرها في خطة استمرارية الاعمال </w:t>
      </w:r>
    </w:p>
    <w:p w14:paraId="617FBD22"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تحليل الاخطار المحتملة التي قد تواجه الشركة، تحديد فريق عمل ومسؤولية كل واحد منهم ومن ينوب عنهم، اعداد استراتيجية استمرارية الاعمال واعتمادها من الإدارة العليا، تحديد معلومات الاتصال بالطوارئ الاحتفاظ بنسخة احتياطية من المعلومات، تحديد فريق التعافي من الكوارث ويجب أن يضم الفريق مجموعة من الخبراء في الاتصال والامن وشؤون الموظفين، وجود مقر بديل ان أمكن، وجود خطة اتصال بديلة عند تعطل الشبكات المستخدمة برامج تمرين وتدريب على جميع الخطط (الطاهر، 2021) </w:t>
      </w:r>
    </w:p>
    <w:p w14:paraId="7C879D9F" w14:textId="75FB6FDF" w:rsidR="00CF2CAB" w:rsidRPr="00B427CF" w:rsidRDefault="00CF2CAB" w:rsidP="00B427CF">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lang w:bidi="ar-EG"/>
          <w14:ligatures w14:val="none"/>
        </w:rPr>
      </w:pPr>
      <w:bookmarkStart w:id="47" w:name="_Toc190615388"/>
      <w:proofErr w:type="gramStart"/>
      <w:r w:rsidRPr="00B427CF">
        <w:rPr>
          <w:rFonts w:ascii="Sakkal Majalla" w:eastAsia="Calibri" w:hAnsi="Sakkal Majalla" w:cs="Sakkal Majalla"/>
          <w:b/>
          <w:bCs/>
          <w:color w:val="171717" w:themeColor="background2" w:themeShade="1A"/>
          <w:kern w:val="0"/>
          <w:sz w:val="32"/>
          <w:szCs w:val="32"/>
          <w:rtl/>
          <w:lang w:bidi="ar-EG"/>
          <w14:ligatures w14:val="none"/>
        </w:rPr>
        <w:t>9.</w:t>
      </w:r>
      <w:r w:rsidR="00B427CF" w:rsidRPr="00B427CF">
        <w:rPr>
          <w:rFonts w:ascii="Sakkal Majalla" w:eastAsia="Calibri" w:hAnsi="Sakkal Majalla" w:cs="Sakkal Majalla" w:hint="cs"/>
          <w:b/>
          <w:bCs/>
          <w:color w:val="171717" w:themeColor="background2" w:themeShade="1A"/>
          <w:kern w:val="0"/>
          <w:sz w:val="32"/>
          <w:szCs w:val="32"/>
          <w:rtl/>
          <w:lang w:bidi="ar-EG"/>
          <w14:ligatures w14:val="none"/>
        </w:rPr>
        <w:t>2</w:t>
      </w:r>
      <w:r w:rsidRPr="00B427CF">
        <w:rPr>
          <w:rFonts w:ascii="Sakkal Majalla" w:eastAsia="Calibri" w:hAnsi="Sakkal Majalla" w:cs="Sakkal Majalla"/>
          <w:b/>
          <w:bCs/>
          <w:color w:val="171717" w:themeColor="background2" w:themeShade="1A"/>
          <w:kern w:val="0"/>
          <w:sz w:val="32"/>
          <w:szCs w:val="32"/>
          <w:rtl/>
          <w:lang w:bidi="ar-EG"/>
          <w14:ligatures w14:val="none"/>
        </w:rPr>
        <w:t>.2  أبعاد</w:t>
      </w:r>
      <w:proofErr w:type="gramEnd"/>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نظام إدارة استمرارية الأعمال:</w:t>
      </w:r>
      <w:bookmarkEnd w:id="47"/>
      <w:r w:rsidRPr="00B427CF">
        <w:rPr>
          <w:rFonts w:ascii="Sakkal Majalla" w:eastAsia="Calibri" w:hAnsi="Sakkal Majalla" w:cs="Sakkal Majalla"/>
          <w:b/>
          <w:bCs/>
          <w:color w:val="171717" w:themeColor="background2" w:themeShade="1A"/>
          <w:kern w:val="0"/>
          <w:sz w:val="32"/>
          <w:szCs w:val="32"/>
          <w:rtl/>
          <w:lang w:bidi="ar-EG"/>
          <w14:ligatures w14:val="none"/>
        </w:rPr>
        <w:t xml:space="preserve"> </w:t>
      </w:r>
    </w:p>
    <w:p w14:paraId="79B6E43B"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الهدف من كل هذه الأبعاد هو التأكد من أن المنظمات تواصل أنشطتها دون انقطاع. تحدد المنظمات الأنشطة التي تهمها وتفي بمتطلبات الأبعاد، وفي حالة وقوع حادث معين، فإنها تظل على قيد الحياة بأقل ضرر ممكن. في حالة حدوث أزمة، يتم استخدام خطط إدارة الأزمات وخطط استمرارية الأعمال التي يتم إعدادها مقدمًا، مما يمنح المؤسسة القدرة التنافسية </w:t>
      </w:r>
      <w:r w:rsidRPr="00F524A1">
        <w:rPr>
          <w:rFonts w:ascii="Sakkal Majalla" w:eastAsia="Calibri" w:hAnsi="Sakkal Majalla" w:cs="Sakkal Majalla"/>
          <w:color w:val="171717" w:themeColor="background2" w:themeShade="1A"/>
          <w:kern w:val="0"/>
          <w:szCs w:val="28"/>
          <w:lang w:bidi="ar-EG"/>
          <w14:ligatures w14:val="none"/>
        </w:rPr>
        <w:t xml:space="preserve">(Bouziane &amp; </w:t>
      </w:r>
      <w:proofErr w:type="spellStart"/>
      <w:r w:rsidRPr="00F524A1">
        <w:rPr>
          <w:rFonts w:ascii="Sakkal Majalla" w:eastAsia="Calibri" w:hAnsi="Sakkal Majalla" w:cs="Sakkal Majalla"/>
          <w:color w:val="171717" w:themeColor="background2" w:themeShade="1A"/>
          <w:kern w:val="0"/>
          <w:szCs w:val="28"/>
          <w:lang w:bidi="ar-EG"/>
          <w14:ligatures w14:val="none"/>
        </w:rPr>
        <w:t>Bachounda</w:t>
      </w:r>
      <w:proofErr w:type="spellEnd"/>
      <w:r w:rsidRPr="00F524A1">
        <w:rPr>
          <w:rFonts w:ascii="Sakkal Majalla" w:eastAsia="Calibri" w:hAnsi="Sakkal Majalla" w:cs="Sakkal Majalla"/>
          <w:color w:val="171717" w:themeColor="background2" w:themeShade="1A"/>
          <w:kern w:val="0"/>
          <w:szCs w:val="28"/>
          <w:lang w:bidi="ar-EG"/>
          <w14:ligatures w14:val="none"/>
        </w:rPr>
        <w:t xml:space="preserve"> 2022)</w:t>
      </w:r>
    </w:p>
    <w:p w14:paraId="785E94DB" w14:textId="63B703F2" w:rsidR="00CF2CAB" w:rsidRPr="00B427CF" w:rsidRDefault="00CF2CAB" w:rsidP="00EE6499">
      <w:pPr>
        <w:pStyle w:val="a6"/>
        <w:numPr>
          <w:ilvl w:val="0"/>
          <w:numId w:val="27"/>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lastRenderedPageBreak/>
        <w:t xml:space="preserve">نطاق العمل </w:t>
      </w:r>
    </w:p>
    <w:p w14:paraId="5F818546"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يحدد هذا المعيار فهم الشركة وسياقها وتحديد القضايا الخارجية والداخلية ذات الصلة بالشركة وهدفها وتوجهها الاستراتيجي لتحقيق النتائج المرجوة من نظام إدارة استمرارية الأعمال، وتحديد الأطراف المعنية ذات الصلة بنظام ادارة استمرارية الأعمال ومتطلباتها، وتحديد المتطلبات القانونية والتنظيمية، وتحديد حدود وقابلية تطبيق نظام إدارة استمرارية الأعمال لتحديد نطاقها، ومتطلبات تنفيذ وصيانة وتحسين نظام إدارة للحماية من الاضطرابات وتقليل احتمالية حدوثها والاستعداد لها والاستجابة لها والتعافي منها عند ظهورها  والمتطلبات المحددة في هذا المعيار هي التي تكون قابلة للتطبيق على جميع المنظمات، أو أجزاء منها، بغض النظر عن نوع وحجم وطبيعة المنظمة، ويعتمد مدى تطبيق هذه المتطلبات على بيئة عمل المنظمة ومدى تعقيدها </w:t>
      </w:r>
      <w:r w:rsidRPr="00F524A1">
        <w:rPr>
          <w:rFonts w:ascii="Sakkal Majalla" w:eastAsia="Calibri" w:hAnsi="Sakkal Majalla" w:cs="Sakkal Majalla"/>
          <w:color w:val="171717" w:themeColor="background2" w:themeShade="1A"/>
          <w:kern w:val="0"/>
          <w:szCs w:val="28"/>
          <w:lang w:bidi="ar-EG"/>
          <w14:ligatures w14:val="none"/>
        </w:rPr>
        <w:t>(</w:t>
      </w:r>
      <w:proofErr w:type="spellStart"/>
      <w:r w:rsidRPr="00F524A1">
        <w:rPr>
          <w:rFonts w:ascii="Sakkal Majalla" w:eastAsia="Calibri" w:hAnsi="Sakkal Majalla" w:cs="Sakkal Majalla"/>
          <w:color w:val="171717" w:themeColor="background2" w:themeShade="1A"/>
          <w:kern w:val="0"/>
          <w:szCs w:val="28"/>
          <w:lang w:bidi="ar-EG"/>
          <w14:ligatures w14:val="none"/>
        </w:rPr>
        <w:t>Elebshehe</w:t>
      </w:r>
      <w:proofErr w:type="spellEnd"/>
      <w:r w:rsidRPr="00F524A1">
        <w:rPr>
          <w:rFonts w:ascii="Sakkal Majalla" w:eastAsia="Calibri" w:hAnsi="Sakkal Majalla" w:cs="Sakkal Majalla"/>
          <w:color w:val="171717" w:themeColor="background2" w:themeShade="1A"/>
          <w:kern w:val="0"/>
          <w:szCs w:val="28"/>
          <w:lang w:bidi="ar-EG"/>
          <w14:ligatures w14:val="none"/>
        </w:rPr>
        <w:t>, 2021)</w:t>
      </w:r>
    </w:p>
    <w:p w14:paraId="06E2C80B" w14:textId="7F1F4276" w:rsidR="00CF2CAB" w:rsidRPr="00B427CF" w:rsidRDefault="00CF2CAB" w:rsidP="00EE6499">
      <w:pPr>
        <w:pStyle w:val="a6"/>
        <w:numPr>
          <w:ilvl w:val="0"/>
          <w:numId w:val="27"/>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القيادة والالتزام </w:t>
      </w:r>
    </w:p>
    <w:p w14:paraId="4520F9E7"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يجب أن تظهر الإدارة العليا القيادة والالتزام فيما يتعلق بنظام ادارة استمرارية الاعمال من خلال التأكد من سياسة النظام واهدافه متوافقا مع استراتيجية الشركة، ضمان دمج متطلبات النظام في العمليات الحيوية للشركة، ضمان توفير الموارد اللازمة للنظام، وتحقيق الأهداف المقصودة، وتوجيه ودعم الاشخاص المساهمين في النظام، وتعزيز التحسين المستمر، ودعم الأدوار الإدارية الأخرى ذات الصلة لإظهار قيادتهم والتزامهم كما ينطبق على مجالات مسؤوليتهم. (</w:t>
      </w:r>
      <w:proofErr w:type="gramStart"/>
      <w:r w:rsidRPr="00F524A1">
        <w:rPr>
          <w:rFonts w:ascii="Sakkal Majalla" w:eastAsia="Calibri" w:hAnsi="Sakkal Majalla" w:cs="Sakkal Majalla"/>
          <w:color w:val="171717" w:themeColor="background2" w:themeShade="1A"/>
          <w:kern w:val="0"/>
          <w:szCs w:val="28"/>
          <w:rtl/>
          <w:lang w:bidi="ar-EG"/>
          <w14:ligatures w14:val="none"/>
        </w:rPr>
        <w:t>الدحدوح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2022) </w:t>
      </w:r>
    </w:p>
    <w:p w14:paraId="1D1FFDB1" w14:textId="77777777" w:rsidR="00CF2CAB" w:rsidRPr="00F524A1" w:rsidRDefault="00CF2CAB" w:rsidP="00B427C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أن تضع الإدارة العليا سياسة استمرارية الأعمال التي تكون مناسبة لغرض المنظمة، وتوفر إطارا لتحديد أهداف استمرارية الأعمال، وتتضمن التزاما بتلبية المتطلبات المعمول بها، تلتزم بالتحسين المستمر النظام إدارة استمرارية الأعمال، وتكون متاحة كمعلومات موثقة، ويتم التواصل داخل المنظمة، وتكون متاحة للأطراف المعنية حسب الحاجة. أن تضمن الإدارة العليا أن المسؤوليات والصلاحيات المتعلقة بالأدوار ذات الصلة قد تم تعيينها والإبلاغ عنها داخل المنظمة من خلال التأكد من أن نظام إدارة استمرارية الأعمال يتوافق مع متطلبات هذه الوثيقة، وتقديم تقارير عن أداء نظام إدارة استمرارية الأعمال إلى الإدارة العليا. (</w:t>
      </w:r>
      <w:proofErr w:type="spellStart"/>
      <w:r w:rsidRPr="00F524A1">
        <w:rPr>
          <w:rFonts w:ascii="Sakkal Majalla" w:eastAsia="Calibri" w:hAnsi="Sakkal Majalla" w:cs="Sakkal Majalla"/>
          <w:color w:val="171717" w:themeColor="background2" w:themeShade="1A"/>
          <w:kern w:val="0"/>
          <w:szCs w:val="28"/>
          <w:lang w:bidi="ar-EG"/>
          <w14:ligatures w14:val="none"/>
        </w:rPr>
        <w:t>Maharmeh</w:t>
      </w:r>
      <w:proofErr w:type="spellEnd"/>
      <w:r w:rsidRPr="00F524A1">
        <w:rPr>
          <w:rFonts w:ascii="Sakkal Majalla" w:eastAsia="Calibri" w:hAnsi="Sakkal Majalla" w:cs="Sakkal Majalla"/>
          <w:color w:val="171717" w:themeColor="background2" w:themeShade="1A"/>
          <w:kern w:val="0"/>
          <w:szCs w:val="28"/>
          <w:lang w:bidi="ar-EG"/>
          <w14:ligatures w14:val="none"/>
        </w:rPr>
        <w:t>, 2021</w:t>
      </w:r>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6F5442EB" w14:textId="34E390C2" w:rsidR="00CF2CAB" w:rsidRPr="00B427CF" w:rsidRDefault="00CF2CAB" w:rsidP="00EE6499">
      <w:pPr>
        <w:pStyle w:val="a6"/>
        <w:numPr>
          <w:ilvl w:val="0"/>
          <w:numId w:val="27"/>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lastRenderedPageBreak/>
        <w:t xml:space="preserve">التخطيط </w:t>
      </w:r>
    </w:p>
    <w:p w14:paraId="0E98267D"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المهام الإدارية التي تهدف إلى تحديد الأهداف المستقبلية والسياسات والرؤية للمنظمات والمؤسسات وطرق تحقيق هذه الأهداف، وتحديد المخاطر والفرص التي يجب معالجتها من أجل إعطاء تأكيد بأن نظام إدارة استمرارية الأعمال يمكن أن يحقق النتائج المرجوة، ومنع أو تقليل الآثار الغير مرغوب فيها، وتحقيق التحسين المستمر. (</w:t>
      </w:r>
      <w:proofErr w:type="gramStart"/>
      <w:r w:rsidRPr="00F524A1">
        <w:rPr>
          <w:rFonts w:ascii="Sakkal Majalla" w:eastAsia="Calibri" w:hAnsi="Sakkal Majalla" w:cs="Sakkal Majalla"/>
          <w:color w:val="171717" w:themeColor="background2" w:themeShade="1A"/>
          <w:kern w:val="0"/>
          <w:szCs w:val="28"/>
          <w:rtl/>
          <w:lang w:bidi="ar-EG"/>
          <w14:ligatures w14:val="none"/>
        </w:rPr>
        <w:t>رضوان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2021) </w:t>
      </w:r>
    </w:p>
    <w:p w14:paraId="7E093949"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ويتوجب على الشركة تخطيط إجراءات لمعالجة هذه المخاطر والفرص، وتخطيط دمج وتنفيذ الإجراءات في عمليات نظام إدارة استمرارية الاعمال، وتقييم فعالية هذه الإجراءات، وتحديد أهداف استمرارية الأعمال في الوظائف والمستويات ذات الصلة بحيث تكون متوافقة مع سياسة استمرارية الأعمال وقابلة للقياس أن أمكن ومراقبة وأن يتم توصليها للإدارة العليا وأن يتم تحديثها عند الحاجة. وعند التخطيط لكيفية تحقيق أهداف استمرارية الأعمال يجب تحديد ما يلي: ما الذي سيتم عمله، ما هي الموارد المطلوبة، من سيكون المسؤول، متى ستنتهي، كيف سيتم تقييم النتائج. ويجب على الشركة النظر في بعض </w:t>
      </w:r>
      <w:proofErr w:type="gramStart"/>
      <w:r w:rsidRPr="00F524A1">
        <w:rPr>
          <w:rFonts w:ascii="Sakkal Majalla" w:eastAsia="Calibri" w:hAnsi="Sakkal Majalla" w:cs="Sakkal Majalla"/>
          <w:color w:val="171717" w:themeColor="background2" w:themeShade="1A"/>
          <w:kern w:val="0"/>
          <w:szCs w:val="28"/>
          <w:rtl/>
          <w:lang w:bidi="ar-EG"/>
          <w14:ligatures w14:val="none"/>
        </w:rPr>
        <w:t>الأمور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الغرض من التغييرات وعواقبها المحتملة سلامة نظام إدارة استمرارية الاعمال، توفر الموارد، تخصيص أو إعادة توزيع المسؤوليات والصلاحيات (2021 ,</w:t>
      </w:r>
      <w:proofErr w:type="spellStart"/>
      <w:r w:rsidRPr="00F524A1">
        <w:rPr>
          <w:rFonts w:ascii="Sakkal Majalla" w:eastAsia="Calibri" w:hAnsi="Sakkal Majalla" w:cs="Sakkal Majalla"/>
          <w:color w:val="171717" w:themeColor="background2" w:themeShade="1A"/>
          <w:kern w:val="0"/>
          <w:szCs w:val="28"/>
          <w:lang w:bidi="ar-EG"/>
          <w14:ligatures w14:val="none"/>
        </w:rPr>
        <w:t>Sharabati</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42E7A858" w14:textId="24C8E429" w:rsidR="00CF2CAB" w:rsidRPr="00B427CF" w:rsidRDefault="00CF2CAB" w:rsidP="00EE6499">
      <w:pPr>
        <w:pStyle w:val="a6"/>
        <w:numPr>
          <w:ilvl w:val="0"/>
          <w:numId w:val="27"/>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الدعم </w:t>
      </w:r>
    </w:p>
    <w:p w14:paraId="4C321780"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وهو تقديم المساعدة من الشركة للنظام من موارد وكفاءة ووعي الاشخاص وكفاءة التقنيات وعملية التواصل والمعلومات الموثقة التي تعمل تحت سيطرة النظام. (2021 ,</w:t>
      </w:r>
      <w:r w:rsidRPr="00F524A1">
        <w:rPr>
          <w:rFonts w:ascii="Sakkal Majalla" w:eastAsia="Calibri" w:hAnsi="Sakkal Majalla" w:cs="Sakkal Majalla"/>
          <w:color w:val="171717" w:themeColor="background2" w:themeShade="1A"/>
          <w:kern w:val="0"/>
          <w:szCs w:val="28"/>
          <w:lang w:bidi="ar-EG"/>
          <w14:ligatures w14:val="none"/>
        </w:rPr>
        <w:t>Moulay</w:t>
      </w:r>
      <w:r w:rsidRPr="00F524A1">
        <w:rPr>
          <w:rFonts w:ascii="Sakkal Majalla" w:eastAsia="Calibri" w:hAnsi="Sakkal Majalla" w:cs="Sakkal Majalla"/>
          <w:color w:val="171717" w:themeColor="background2" w:themeShade="1A"/>
          <w:kern w:val="0"/>
          <w:szCs w:val="28"/>
          <w:rtl/>
          <w:lang w:bidi="ar-EG"/>
          <w14:ligatures w14:val="none"/>
        </w:rPr>
        <w:t>)</w:t>
      </w:r>
    </w:p>
    <w:p w14:paraId="38BC7A0B"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يتوجب على الشركة تحديد الكفاءة اللازمة للأشخاص الذين يعملون تحت سيطرته مما يؤثر على أداء استمرارية العمل التأكد من أن هؤلاء الأشخاص مؤهلين على أساس التعليم أو التدريب أو الخبرة المناسبة، اتخاذ الإجراءات لاكتساب الكفاءة اللازمة عند الحاجة، وتقييم فعالية الإجراءات المتخذة، الاحتفاظ بالمعلومات الموثقة المناسبة كدليل على الكفاءة، وعلى الشركة تحديد الاتصالات الداخلية </w:t>
      </w:r>
      <w:r w:rsidRPr="00F524A1">
        <w:rPr>
          <w:rFonts w:ascii="Sakkal Majalla" w:eastAsia="Calibri" w:hAnsi="Sakkal Majalla" w:cs="Sakkal Majalla"/>
          <w:color w:val="171717" w:themeColor="background2" w:themeShade="1A"/>
          <w:kern w:val="0"/>
          <w:szCs w:val="28"/>
          <w:rtl/>
          <w:lang w:bidi="ar-EG"/>
          <w14:ligatures w14:val="none"/>
        </w:rPr>
        <w:lastRenderedPageBreak/>
        <w:t>والخارجية ذات الصلة بنظام إدارة استمرارية الأعمال بما في ذلك على ما ستتواصل عليه، ومتى يتم التواصل، ومع من تتواصل، وكيفية التواصل، ومن سيتواصل (2022 ,</w:t>
      </w:r>
      <w:proofErr w:type="spellStart"/>
      <w:r w:rsidRPr="00F524A1">
        <w:rPr>
          <w:rFonts w:ascii="Sakkal Majalla" w:eastAsia="Calibri" w:hAnsi="Sakkal Majalla" w:cs="Sakkal Majalla"/>
          <w:color w:val="171717" w:themeColor="background2" w:themeShade="1A"/>
          <w:kern w:val="0"/>
          <w:szCs w:val="28"/>
          <w:lang w:bidi="ar-EG"/>
          <w14:ligatures w14:val="none"/>
        </w:rPr>
        <w:t>Tobni</w:t>
      </w:r>
      <w:proofErr w:type="spellEnd"/>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31A2CB18"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أن يشمل نظام إدارة استمرارية الأعمال التابع للشركة المعلومات الموثقة التي يتطلبها النظام، المعلومات الموثقة التي تحددها المنظمة على أنها ضرورية لفعالية نظام إدارة استمرارية الأعمال. وأن تضمن الشركة التعريف والوصف التنسيق والوسائط المراجعة والموافقة على الملاءمة والكفاية، والتحكم في المعلومات الموثقة المطلوبة من قبل نظام إدارة استمرارية الأعمال لضمان أنها متاحة ومناسبة للاستخدام، وأين ومتى تكون هناك حاجة إليها وان يتمتع بالحماية الكافية والمحافظة على السرية التامة، وتحديد المعلومات الموثقة من أصل خارجي التي تحددها الشركة على أنها ضرورية لتخطيط وتشغيل </w:t>
      </w:r>
      <w:proofErr w:type="gramStart"/>
      <w:r w:rsidRPr="00F524A1">
        <w:rPr>
          <w:rFonts w:ascii="Sakkal Majalla" w:eastAsia="Calibri" w:hAnsi="Sakkal Majalla" w:cs="Sakkal Majalla"/>
          <w:color w:val="171717" w:themeColor="background2" w:themeShade="1A"/>
          <w:kern w:val="0"/>
          <w:szCs w:val="28"/>
          <w:rtl/>
          <w:lang w:bidi="ar-EG"/>
          <w14:ligatures w14:val="none"/>
        </w:rPr>
        <w:t>نظام  إدارة</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استمرارية الاعمال حسب حاجة، ويتم التحكم فيها </w:t>
      </w:r>
      <w:r w:rsidRPr="00F524A1">
        <w:rPr>
          <w:rFonts w:ascii="Sakkal Majalla" w:eastAsia="Calibri" w:hAnsi="Sakkal Majalla" w:cs="Sakkal Majalla"/>
          <w:color w:val="171717" w:themeColor="background2" w:themeShade="1A"/>
          <w:kern w:val="0"/>
          <w:szCs w:val="28"/>
          <w:lang w:bidi="ar-EG"/>
          <w14:ligatures w14:val="none"/>
        </w:rPr>
        <w:t>(</w:t>
      </w:r>
      <w:proofErr w:type="spellStart"/>
      <w:r w:rsidRPr="00F524A1">
        <w:rPr>
          <w:rFonts w:ascii="Sakkal Majalla" w:eastAsia="Calibri" w:hAnsi="Sakkal Majalla" w:cs="Sakkal Majalla"/>
          <w:color w:val="171717" w:themeColor="background2" w:themeShade="1A"/>
          <w:kern w:val="0"/>
          <w:szCs w:val="28"/>
          <w:lang w:bidi="ar-EG"/>
          <w14:ligatures w14:val="none"/>
        </w:rPr>
        <w:t>Derar</w:t>
      </w:r>
      <w:proofErr w:type="spellEnd"/>
      <w:r w:rsidRPr="00F524A1">
        <w:rPr>
          <w:rFonts w:ascii="Sakkal Majalla" w:eastAsia="Calibri" w:hAnsi="Sakkal Majalla" w:cs="Sakkal Majalla"/>
          <w:color w:val="171717" w:themeColor="background2" w:themeShade="1A"/>
          <w:kern w:val="0"/>
          <w:szCs w:val="28"/>
          <w:lang w:bidi="ar-EG"/>
          <w14:ligatures w14:val="none"/>
        </w:rPr>
        <w:t xml:space="preserve"> &amp; </w:t>
      </w:r>
      <w:proofErr w:type="spellStart"/>
      <w:r w:rsidRPr="00F524A1">
        <w:rPr>
          <w:rFonts w:ascii="Sakkal Majalla" w:eastAsia="Calibri" w:hAnsi="Sakkal Majalla" w:cs="Sakkal Majalla"/>
          <w:color w:val="171717" w:themeColor="background2" w:themeShade="1A"/>
          <w:kern w:val="0"/>
          <w:szCs w:val="28"/>
          <w:lang w:bidi="ar-EG"/>
          <w14:ligatures w14:val="none"/>
        </w:rPr>
        <w:t>Merimet</w:t>
      </w:r>
      <w:proofErr w:type="spellEnd"/>
      <w:r w:rsidRPr="00F524A1">
        <w:rPr>
          <w:rFonts w:ascii="Sakkal Majalla" w:eastAsia="Calibri" w:hAnsi="Sakkal Majalla" w:cs="Sakkal Majalla"/>
          <w:color w:val="171717" w:themeColor="background2" w:themeShade="1A"/>
          <w:kern w:val="0"/>
          <w:szCs w:val="28"/>
          <w:lang w:bidi="ar-EG"/>
          <w14:ligatures w14:val="none"/>
        </w:rPr>
        <w:t>, 2022)</w:t>
      </w:r>
    </w:p>
    <w:p w14:paraId="4D561C0E" w14:textId="1E383301" w:rsidR="00CF2CAB" w:rsidRPr="00B427CF" w:rsidRDefault="00CF2CAB" w:rsidP="00EE6499">
      <w:pPr>
        <w:pStyle w:val="a6"/>
        <w:numPr>
          <w:ilvl w:val="0"/>
          <w:numId w:val="27"/>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التشغيل </w:t>
      </w:r>
    </w:p>
    <w:p w14:paraId="7B7F11BC"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العملية التي يتم فيها شرح جميع مراحل إنشاء النظام، والتي تشمل مراحل تحديد الأبعاد، وإجراء دراسات تحليل تأثير الأعمال وتقييم المخاطر، وتحديد استراتيجية استمرارية العمل، وكتابة العمليات التجارية وتعليمات التطبيق، وإنشاء نظام الاتصالات، ووضع خطط استمرارية العمل وإجراء التمارين والاختبارات. (</w:t>
      </w:r>
      <w:r w:rsidRPr="00F524A1">
        <w:rPr>
          <w:rFonts w:ascii="Sakkal Majalla" w:eastAsia="Calibri" w:hAnsi="Sakkal Majalla" w:cs="Sakkal Majalla"/>
          <w:color w:val="171717" w:themeColor="background2" w:themeShade="1A"/>
          <w:kern w:val="0"/>
          <w:szCs w:val="28"/>
          <w:lang w:bidi="ar-EG"/>
          <w14:ligatures w14:val="none"/>
        </w:rPr>
        <w:t>Zaoui, 2022</w:t>
      </w:r>
      <w:r w:rsidRPr="00F524A1">
        <w:rPr>
          <w:rFonts w:ascii="Sakkal Majalla" w:eastAsia="Calibri" w:hAnsi="Sakkal Majalla" w:cs="Sakkal Majalla"/>
          <w:color w:val="171717" w:themeColor="background2" w:themeShade="1A"/>
          <w:kern w:val="0"/>
          <w:szCs w:val="28"/>
          <w:rtl/>
          <w:lang w:bidi="ar-EG"/>
          <w14:ligatures w14:val="none"/>
        </w:rPr>
        <w:t>)</w:t>
      </w:r>
    </w:p>
    <w:p w14:paraId="54D85288"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وتقوم الشركة بتخطيط وتنفيذ ومراقبة العمليات اللازمة لتلبية المتطلبات من خلال وضع أبعاد للعمليات، وتنفيذ الرقابة على العمليات وفقا للأبعاد، والاحتفاظ بالمعلومات الموثقة بالقدر اللازم للثقة في أن العمليات قد نفذت كما هو مخطط لها، والاحتفاظ بالمعلومات الموثقة المناسبة كدليل على الكفاءة والتحكم في التغييرات المخطط لها ومراجعة عواقب التغييرات غير المقصودة، واتخاذ الإجراءات للتخفيف من أي آثار سلبية، حسب الضرورة، وأن تضمن الشركة أن عمليات الاستعانة بمصادر خارجية </w:t>
      </w:r>
      <w:proofErr w:type="gramStart"/>
      <w:r w:rsidRPr="00F524A1">
        <w:rPr>
          <w:rFonts w:ascii="Sakkal Majalla" w:eastAsia="Calibri" w:hAnsi="Sakkal Majalla" w:cs="Sakkal Majalla"/>
          <w:color w:val="171717" w:themeColor="background2" w:themeShade="1A"/>
          <w:kern w:val="0"/>
          <w:szCs w:val="28"/>
          <w:rtl/>
          <w:lang w:bidi="ar-EG"/>
          <w14:ligatures w14:val="none"/>
        </w:rPr>
        <w:t>ومراقبة  سلسلة</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التوريد. (2022 ,</w:t>
      </w:r>
      <w:r w:rsidRPr="00F524A1">
        <w:rPr>
          <w:rFonts w:ascii="Sakkal Majalla" w:eastAsia="Calibri" w:hAnsi="Sakkal Majalla" w:cs="Sakkal Majalla"/>
          <w:color w:val="171717" w:themeColor="background2" w:themeShade="1A"/>
          <w:kern w:val="0"/>
          <w:szCs w:val="28"/>
          <w:lang w:bidi="ar-EG"/>
          <w14:ligatures w14:val="none"/>
        </w:rPr>
        <w:t>Boudiaf</w:t>
      </w:r>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09E3015A"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lastRenderedPageBreak/>
        <w:t xml:space="preserve">في هذا المعيار يتم تحليل تأثير الأعمال وتقييم المخاطر من خلال تنفيذ والحفاظ على عمليات منهجية لتحليل تأثير الأعمال وتقييم مخاطر التعطيل، ومراجعة تحليل تأثير الأعمال وتقييم المخاطر على فترات مخططة وعندما تكون هناك تغييرات مهمة داخل المنظمة أو السياق الذي تعمل فيه، وتحديد أنواع وأبعاد التأثير ذات الصلة بسياق الشركة، وتحديد الأنشطة التي تدعم توفير المنتجات والخدمات، واستخدام أنواع وأبعاد التأثير لتقييم التأثيرات بمرور الوقت الناتجة عن تعطيل هذه الأنشطة، وتحديد الإطار الزمني الذي تصبح خلاله تأثيرات عدم استئناف الأنشطة غير مقبولة للمنظمة، وتحديد الأطر الزمنية ذات الأولوية في غضون الوقت المحدد لاستئناف الأنشطة المعطلة بأدنى حد أدنى محدد من السعة المقبولة، واستخدام هذا التحليل لتحديد الأنشطة ذات الأولوية، وتحديد الموارد اللازمة لدعم الأنشطة ذات الأولوية، وتحديد التبعيات، بما في ذلك الشركاء والموردين، والاعتماد المتبادل للأنشطة ذات الأولوية. (دحماني، 2022) </w:t>
      </w:r>
    </w:p>
    <w:p w14:paraId="64B79A48"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ويتم أيضا في هذه العملية تقييم المخاطر وتحديد واختيار استراتيجيات استمرارية العمل التي تأخذ في الاعتبار الخيارات قبل وأثناء وبعد التعطيل، وأن تتكون استراتيجيات استمرارية العمل من حل واحد أو أكثر، وتحديد متطلبات الموارد لتنفيذ حلول استمرارية الأعمال المختارة، وتنفيذ وصيانة حلول استمرارية الأعمال المختارة حتى يمكن تفعيلها عند الحاجة اليها، وتنفيذ والحفاظ على هيكل استجابة للتحذير في الوقت المناسب والتواصل مع الأطراف المعنية ذات الصلة، وتوفير الخطط والإجراءات الإدارة المنظمة أثناء الاضطراب، واستخدام الخطط والإجراءات عند الحاجة لتفعيل حلول استمرارية الأعمال، وتحديد وتوثيق خطط وإجراءات استمرارية الأعمال بناء على مخرجات الاستراتيجيات والحلول المختارة، وتقييم وثائق استمرارية الأعمال والقدرات (السلمي، 2022) </w:t>
      </w:r>
    </w:p>
    <w:p w14:paraId="72A6AC05" w14:textId="3EBE1D2F" w:rsidR="00CF2CAB" w:rsidRPr="00B427CF" w:rsidRDefault="00CF2CAB" w:rsidP="00EE6499">
      <w:pPr>
        <w:pStyle w:val="a6"/>
        <w:numPr>
          <w:ilvl w:val="0"/>
          <w:numId w:val="27"/>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تقييم </w:t>
      </w:r>
      <w:proofErr w:type="gramStart"/>
      <w:r w:rsidRPr="00B427CF">
        <w:rPr>
          <w:rFonts w:ascii="Sakkal Majalla" w:eastAsia="Calibri" w:hAnsi="Sakkal Majalla" w:cs="Sakkal Majalla"/>
          <w:b/>
          <w:bCs/>
          <w:color w:val="171717" w:themeColor="background2" w:themeShade="1A"/>
          <w:kern w:val="0"/>
          <w:szCs w:val="28"/>
          <w:rtl/>
          <w:lang w:bidi="ar-EG"/>
          <w14:ligatures w14:val="none"/>
        </w:rPr>
        <w:t>الأداء :</w:t>
      </w:r>
      <w:proofErr w:type="gramEnd"/>
      <w:r w:rsidRPr="00B427CF">
        <w:rPr>
          <w:rFonts w:ascii="Sakkal Majalla" w:eastAsia="Calibri" w:hAnsi="Sakkal Majalla" w:cs="Sakkal Majalla"/>
          <w:b/>
          <w:bCs/>
          <w:color w:val="171717" w:themeColor="background2" w:themeShade="1A"/>
          <w:kern w:val="0"/>
          <w:szCs w:val="28"/>
          <w:rtl/>
          <w:lang w:bidi="ar-EG"/>
          <w14:ligatures w14:val="none"/>
        </w:rPr>
        <w:t xml:space="preserve"> </w:t>
      </w:r>
    </w:p>
    <w:p w14:paraId="7F224349"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المعيار الذي يتم فيه شرح مراقبة وقياس وتحليل وتقييم نتائج النظام المثبت على فترات مخططة وتقديم معلومات للتحقق من أن النظام قابل للتطبيق وصالح للعمل به وهل تتم تنفيذه بشكل فعال، </w:t>
      </w:r>
      <w:r w:rsidRPr="00F524A1">
        <w:rPr>
          <w:rFonts w:ascii="Sakkal Majalla" w:eastAsia="Calibri" w:hAnsi="Sakkal Majalla" w:cs="Sakkal Majalla"/>
          <w:color w:val="171717" w:themeColor="background2" w:themeShade="1A"/>
          <w:kern w:val="0"/>
          <w:szCs w:val="28"/>
          <w:rtl/>
          <w:lang w:bidi="ar-EG"/>
          <w14:ligatures w14:val="none"/>
        </w:rPr>
        <w:lastRenderedPageBreak/>
        <w:t xml:space="preserve">والاحتفاظ بالمعلومات الموثقة المناسبة كدليل على النتائج وتقييم أداء وفعالية نظام إدارة استمرارية الأعمال. </w:t>
      </w:r>
      <w:r w:rsidRPr="00F524A1">
        <w:rPr>
          <w:rFonts w:ascii="Sakkal Majalla" w:eastAsia="Calibri" w:hAnsi="Sakkal Majalla" w:cs="Sakkal Majalla"/>
          <w:color w:val="171717" w:themeColor="background2" w:themeShade="1A"/>
          <w:kern w:val="0"/>
          <w:szCs w:val="28"/>
          <w:lang w:bidi="ar-EG"/>
          <w14:ligatures w14:val="none"/>
        </w:rPr>
        <w:t>Ali, 2019)</w:t>
      </w:r>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607C30F1"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في هذا المعيار يتم إجراء عمليات تدقيق داخلية على فترات مخططة لتقديم معلومات حول ما إذا كان نظام إدارة استمرارية الأعمال يتوافق مع متطلبات المنظمة الخاصة بنظام إدارة استمرارية الاعمال ويتم تنفيذه بشكل فعال وصيانته، وتخطيط وإنشاء وتنفيذ وصيانة برنامج التدقيق بما في ذلك التكرار والأساليب والمسؤوليات ومتطلبات التخطيط وإعداد التقارير، والتي يجب أن تأخذ في الاعتبار أهمية العمليات المعنية ونتائج عمليات التدقيق السابقة، وتحديد أبعاد المراجعة ونطاق كل مراجعة، واختيار المدققين وإجراء عمليات التدقيق للتأكد من موضوعية وحيادية عملية التدقيق، والتأكد من إبلاغ نتائج عمليات التدقيق إلى المديرين المعنيين، والاحتفاظ بالمعلومات الموثقة كدليل على تنفيذ برنامج المراجعة ونتائج المراجعة، وضمان اتخاذ أي إجراءات تصحيحية ضرورية دون تأخير لا مبرر له للقضاء على عدم المطابقة المكتشفة وأسبابها، والتأكد من أن إجراءات تدقيق المتابعة تشمل التحقق من الإجراءات المتخذة والإبلاغ عن نتائج التحقق، والاحتفاظ بالمعلومات الموثقة كدليل على نتائج مراجعات الإدارة </w:t>
      </w:r>
      <w:r w:rsidRPr="00F524A1">
        <w:rPr>
          <w:rFonts w:ascii="Sakkal Majalla" w:eastAsia="Calibri" w:hAnsi="Sakkal Majalla" w:cs="Sakkal Majalla"/>
          <w:color w:val="171717" w:themeColor="background2" w:themeShade="1A"/>
          <w:kern w:val="0"/>
          <w:szCs w:val="28"/>
          <w:lang w:bidi="ar-EG"/>
          <w14:ligatures w14:val="none"/>
        </w:rPr>
        <w:t>Ali. Belhadj, 2022)</w:t>
      </w:r>
      <w:r w:rsidRPr="00F524A1">
        <w:rPr>
          <w:rFonts w:ascii="Sakkal Majalla" w:eastAsia="Calibri" w:hAnsi="Sakkal Majalla" w:cs="Sakkal Majalla"/>
          <w:color w:val="171717" w:themeColor="background2" w:themeShade="1A"/>
          <w:kern w:val="0"/>
          <w:szCs w:val="28"/>
          <w:rtl/>
          <w:lang w:bidi="ar-EG"/>
          <w14:ligatures w14:val="none"/>
        </w:rPr>
        <w:t xml:space="preserve">) </w:t>
      </w:r>
    </w:p>
    <w:p w14:paraId="176E7D46" w14:textId="17D0D8E3" w:rsidR="00CF2CAB" w:rsidRPr="00B427CF" w:rsidRDefault="00CF2CAB" w:rsidP="00EE6499">
      <w:pPr>
        <w:pStyle w:val="a6"/>
        <w:numPr>
          <w:ilvl w:val="0"/>
          <w:numId w:val="27"/>
        </w:numPr>
        <w:spacing w:before="100" w:beforeAutospacing="1" w:after="100" w:afterAutospacing="1" w:line="360" w:lineRule="auto"/>
        <w:ind w:left="423"/>
        <w:jc w:val="both"/>
        <w:rPr>
          <w:rFonts w:ascii="Sakkal Majalla" w:eastAsia="Calibri" w:hAnsi="Sakkal Majalla" w:cs="Sakkal Majalla"/>
          <w:b/>
          <w:bCs/>
          <w:color w:val="171717" w:themeColor="background2" w:themeShade="1A"/>
          <w:kern w:val="0"/>
          <w:szCs w:val="28"/>
          <w:rtl/>
          <w:lang w:bidi="ar-EG"/>
          <w14:ligatures w14:val="none"/>
        </w:rPr>
      </w:pPr>
      <w:r w:rsidRPr="00B427CF">
        <w:rPr>
          <w:rFonts w:ascii="Sakkal Majalla" w:eastAsia="Calibri" w:hAnsi="Sakkal Majalla" w:cs="Sakkal Majalla"/>
          <w:b/>
          <w:bCs/>
          <w:color w:val="171717" w:themeColor="background2" w:themeShade="1A"/>
          <w:kern w:val="0"/>
          <w:szCs w:val="28"/>
          <w:rtl/>
          <w:lang w:bidi="ar-EG"/>
          <w14:ligatures w14:val="none"/>
        </w:rPr>
        <w:t xml:space="preserve">التطوير والتحسين </w:t>
      </w:r>
    </w:p>
    <w:p w14:paraId="04C8933E" w14:textId="77777777" w:rsidR="00CF2CAB" w:rsidRPr="00F524A1" w:rsidRDefault="00CF2CAB" w:rsidP="00F524A1">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 xml:space="preserve">يجب على الشركة تحديد فرص التطوير والتحسين وتنفيذ الإجراءات اللازمة لتحقيق النتائج المرجوة من نظام إدارة استمرارية الأعمال. يجب أن تعمل المنظمة باستمرار على تحسين ملاءمة وكفاية وفعالية نظام إدارة استمرارية الأعمال بناء على المقاييس النوعية والكمية (وهاب ز. 2021) </w:t>
      </w:r>
    </w:p>
    <w:p w14:paraId="51570DDD" w14:textId="1A8E5C66" w:rsidR="0040770F" w:rsidRPr="00F524A1" w:rsidRDefault="00CF2CAB" w:rsidP="00B427CF">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Cs w:val="28"/>
          <w:rtl/>
          <w:lang w:bidi="ar-EG"/>
          <w14:ligatures w14:val="none"/>
        </w:rPr>
      </w:pPr>
      <w:r w:rsidRPr="00F524A1">
        <w:rPr>
          <w:rFonts w:ascii="Sakkal Majalla" w:eastAsia="Calibri" w:hAnsi="Sakkal Majalla" w:cs="Sakkal Majalla"/>
          <w:color w:val="171717" w:themeColor="background2" w:themeShade="1A"/>
          <w:kern w:val="0"/>
          <w:szCs w:val="28"/>
          <w:rtl/>
          <w:lang w:bidi="ar-EG"/>
          <w14:ligatures w14:val="none"/>
        </w:rPr>
        <w:t>في هذا المعيار يتم تحسين ملاءمة وكفاية وفعالية نظام إدارة استمرارية الأعمال باستمرار، بناءً على المقاييس النوعية والكمية، وأن تأخذ في الاعتبار نتائج التحليل والتقييم، ومخرجات مراجعة الإدارة، لتحديد ما إذا كانت هناك احتياجات أو فرص تتعلق بالعمل أو بنظام إدارة استمرارية الأعمال، والتي يجب معالجتها كجزء من التحسين المستمر، وأن تكون الإجراءات التصحيحية مناسبة لتأثيرات حالات عدم المطابقة التي تمت مواجهتها. (</w:t>
      </w:r>
      <w:proofErr w:type="gramStart"/>
      <w:r w:rsidRPr="00F524A1">
        <w:rPr>
          <w:rFonts w:ascii="Sakkal Majalla" w:eastAsia="Calibri" w:hAnsi="Sakkal Majalla" w:cs="Sakkal Majalla"/>
          <w:color w:val="171717" w:themeColor="background2" w:themeShade="1A"/>
          <w:kern w:val="0"/>
          <w:szCs w:val="28"/>
          <w:rtl/>
          <w:lang w:bidi="ar-EG"/>
          <w14:ligatures w14:val="none"/>
        </w:rPr>
        <w:t>السحباني ،</w:t>
      </w:r>
      <w:proofErr w:type="gramEnd"/>
      <w:r w:rsidRPr="00F524A1">
        <w:rPr>
          <w:rFonts w:ascii="Sakkal Majalla" w:eastAsia="Calibri" w:hAnsi="Sakkal Majalla" w:cs="Sakkal Majalla"/>
          <w:color w:val="171717" w:themeColor="background2" w:themeShade="1A"/>
          <w:kern w:val="0"/>
          <w:szCs w:val="28"/>
          <w:rtl/>
          <w:lang w:bidi="ar-EG"/>
          <w14:ligatures w14:val="none"/>
        </w:rPr>
        <w:t xml:space="preserve"> 2021) </w:t>
      </w:r>
    </w:p>
    <w:p w14:paraId="565F908C" w14:textId="77777777" w:rsidR="0018613C" w:rsidRPr="00D169E8" w:rsidRDefault="0018613C" w:rsidP="0018613C">
      <w:pPr>
        <w:bidi w:val="0"/>
        <w:spacing w:before="100" w:beforeAutospacing="1" w:after="100" w:afterAutospacing="1" w:line="360" w:lineRule="auto"/>
        <w:jc w:val="both"/>
        <w:rPr>
          <w:rFonts w:ascii="Sakkal Majalla" w:eastAsia="Calibri" w:hAnsi="Sakkal Majalla" w:cs="Sakkal Majalla"/>
          <w:color w:val="171717" w:themeColor="background2" w:themeShade="1A"/>
          <w:kern w:val="0"/>
          <w:sz w:val="2"/>
          <w:szCs w:val="2"/>
          <w:lang w:bidi="ar-EG"/>
          <w14:ligatures w14:val="none"/>
        </w:rPr>
        <w:sectPr w:rsidR="0018613C" w:rsidRPr="00D169E8" w:rsidSect="00F171F3">
          <w:footerReference w:type="default" r:id="rId9"/>
          <w:pgSz w:w="11906" w:h="16838" w:code="9"/>
          <w:pgMar w:top="1440" w:right="1985" w:bottom="1440" w:left="1418" w:header="720" w:footer="720" w:gutter="567"/>
          <w:pgNumType w:start="1"/>
          <w:cols w:space="708"/>
          <w:bidi/>
          <w:rtlGutter/>
          <w:docGrid w:linePitch="360"/>
        </w:sectPr>
      </w:pPr>
      <w:bookmarkStart w:id="48" w:name="_Hlk171906167"/>
      <w:bookmarkEnd w:id="31"/>
    </w:p>
    <w:p w14:paraId="29D4231B" w14:textId="7931C4F7" w:rsidR="0081623B" w:rsidRPr="0018613C" w:rsidRDefault="0081623B" w:rsidP="0018613C">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sidRPr="0018613C">
        <w:rPr>
          <w:rFonts w:ascii="Sakkal Majalla" w:hAnsi="Sakkal Majalla" w:cs="Sakkal Majalla"/>
          <w:b/>
          <w:bCs/>
          <w:noProof/>
          <w:color w:val="171717" w:themeColor="background2" w:themeShade="1A"/>
          <w:sz w:val="32"/>
          <w:szCs w:val="32"/>
        </w:rPr>
        <w:lastRenderedPageBreak/>
        <w:drawing>
          <wp:anchor distT="0" distB="0" distL="114300" distR="114300" simplePos="0" relativeHeight="251685888" behindDoc="1" locked="0" layoutInCell="1" allowOverlap="1" wp14:anchorId="10B9448C" wp14:editId="0BDBBBF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8613C">
        <w:rPr>
          <w:rFonts w:ascii="Sakkal Majalla" w:eastAsia="Calibri" w:hAnsi="Sakkal Majalla" w:cs="Sakkal Majalla"/>
          <w:b/>
          <w:bCs/>
          <w:color w:val="171717" w:themeColor="background2" w:themeShade="1A"/>
          <w:kern w:val="0"/>
          <w:sz w:val="32"/>
          <w:szCs w:val="32"/>
          <w:lang w:bidi="ar-EG"/>
          <w14:ligatures w14:val="none"/>
        </w:rPr>
        <w:t>Mid-Ocean University</w:t>
      </w:r>
    </w:p>
    <w:p w14:paraId="4A539B4C" w14:textId="235118D1" w:rsidR="0081623B" w:rsidRPr="0018613C" w:rsidRDefault="0081623B" w:rsidP="00F524A1">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sidRPr="0018613C">
        <w:rPr>
          <w:rFonts w:ascii="Sakkal Majalla" w:eastAsia="Calibri" w:hAnsi="Sakkal Majalla" w:cs="Sakkal Majalla"/>
          <w:b/>
          <w:bCs/>
          <w:color w:val="171717" w:themeColor="background2" w:themeShade="1A"/>
          <w:kern w:val="0"/>
          <w:sz w:val="32"/>
          <w:szCs w:val="32"/>
          <w:lang w:bidi="ar-EG"/>
          <w14:ligatures w14:val="none"/>
        </w:rPr>
        <w:t>College of Management</w:t>
      </w:r>
    </w:p>
    <w:p w14:paraId="0479A04F" w14:textId="088E3F86" w:rsidR="0081623B" w:rsidRPr="0018613C" w:rsidRDefault="00857739" w:rsidP="00F524A1">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2"/>
          <w:szCs w:val="32"/>
          <w:lang w:bidi="ar-EG"/>
          <w14:ligatures w14:val="none"/>
        </w:rPr>
      </w:pPr>
      <w:r w:rsidRPr="0018613C">
        <w:rPr>
          <w:rFonts w:ascii="Sakkal Majalla" w:eastAsia="Calibri" w:hAnsi="Sakkal Majalla" w:cs="Sakkal Majalla"/>
          <w:b/>
          <w:bCs/>
          <w:color w:val="171717" w:themeColor="background2" w:themeShade="1A"/>
          <w:kern w:val="0"/>
          <w:sz w:val="32"/>
          <w:szCs w:val="32"/>
          <w:lang w:bidi="ar-EG"/>
          <w14:ligatures w14:val="none"/>
        </w:rPr>
        <w:t xml:space="preserve">Department of </w:t>
      </w:r>
      <w:r w:rsidR="00132A51" w:rsidRPr="0018613C">
        <w:rPr>
          <w:rFonts w:ascii="Sakkal Majalla" w:eastAsia="Calibri" w:hAnsi="Sakkal Majalla" w:cs="Sakkal Majalla"/>
          <w:b/>
          <w:bCs/>
          <w:color w:val="171717" w:themeColor="background2" w:themeShade="1A"/>
          <w:kern w:val="0"/>
          <w:sz w:val="32"/>
          <w:szCs w:val="32"/>
          <w:lang w:bidi="ar-EG"/>
          <w14:ligatures w14:val="none"/>
        </w:rPr>
        <w:t xml:space="preserve">business </w:t>
      </w:r>
      <w:r w:rsidR="00952935" w:rsidRPr="0018613C">
        <w:rPr>
          <w:rFonts w:ascii="Sakkal Majalla" w:eastAsia="Calibri" w:hAnsi="Sakkal Majalla" w:cs="Sakkal Majalla"/>
          <w:b/>
          <w:bCs/>
          <w:color w:val="171717" w:themeColor="background2" w:themeShade="1A"/>
          <w:kern w:val="0"/>
          <w:sz w:val="32"/>
          <w:szCs w:val="32"/>
          <w:lang w:bidi="ar-EG"/>
          <w14:ligatures w14:val="none"/>
        </w:rPr>
        <w:t>administration</w:t>
      </w:r>
    </w:p>
    <w:p w14:paraId="4F305052" w14:textId="77777777" w:rsidR="00132A51" w:rsidRPr="00F524A1" w:rsidRDefault="00132A51" w:rsidP="00F524A1">
      <w:pPr>
        <w:bidi w:val="0"/>
        <w:spacing w:before="100" w:beforeAutospacing="1" w:after="100" w:afterAutospacing="1" w:line="360" w:lineRule="auto"/>
        <w:jc w:val="both"/>
        <w:rPr>
          <w:rFonts w:ascii="Sakkal Majalla" w:eastAsia="Calibri" w:hAnsi="Sakkal Majalla" w:cs="Sakkal Majalla"/>
          <w:color w:val="171717" w:themeColor="background2" w:themeShade="1A"/>
          <w:kern w:val="0"/>
          <w:szCs w:val="28"/>
          <w:rtl/>
          <w:lang w:bidi="ar-EG"/>
          <w14:ligatures w14:val="none"/>
        </w:rPr>
      </w:pPr>
    </w:p>
    <w:p w14:paraId="30DDE4B2" w14:textId="77777777" w:rsidR="00FB4CFF" w:rsidRPr="0018613C" w:rsidRDefault="00FB4CFF" w:rsidP="0018613C">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40"/>
          <w:szCs w:val="40"/>
          <w:lang w:bidi="ar-EG"/>
          <w14:ligatures w14:val="none"/>
        </w:rPr>
      </w:pPr>
      <w:r w:rsidRPr="0018613C">
        <w:rPr>
          <w:rFonts w:ascii="Sakkal Majalla" w:eastAsia="Calibri" w:hAnsi="Sakkal Majalla" w:cs="Sakkal Majalla"/>
          <w:b/>
          <w:bCs/>
          <w:color w:val="171717" w:themeColor="background2" w:themeShade="1A"/>
          <w:kern w:val="0"/>
          <w:sz w:val="40"/>
          <w:szCs w:val="40"/>
          <w:lang w:bidi="ar-EG"/>
          <w14:ligatures w14:val="none"/>
        </w:rPr>
        <w:t xml:space="preserve">The Impact of Leadership Style on Business Continuity Management: A Field Study on Manara </w:t>
      </w:r>
      <w:proofErr w:type="spellStart"/>
      <w:r w:rsidRPr="0018613C">
        <w:rPr>
          <w:rFonts w:ascii="Sakkal Majalla" w:eastAsia="Calibri" w:hAnsi="Sakkal Majalla" w:cs="Sakkal Majalla"/>
          <w:b/>
          <w:bCs/>
          <w:color w:val="171717" w:themeColor="background2" w:themeShade="1A"/>
          <w:kern w:val="0"/>
          <w:sz w:val="40"/>
          <w:szCs w:val="40"/>
          <w:lang w:bidi="ar-EG"/>
          <w14:ligatures w14:val="none"/>
        </w:rPr>
        <w:t>Ma’aden</w:t>
      </w:r>
      <w:proofErr w:type="spellEnd"/>
      <w:r w:rsidRPr="0018613C">
        <w:rPr>
          <w:rFonts w:ascii="Sakkal Majalla" w:eastAsia="Calibri" w:hAnsi="Sakkal Majalla" w:cs="Sakkal Majalla"/>
          <w:b/>
          <w:bCs/>
          <w:color w:val="171717" w:themeColor="background2" w:themeShade="1A"/>
          <w:kern w:val="0"/>
          <w:sz w:val="40"/>
          <w:szCs w:val="40"/>
          <w:lang w:bidi="ar-EG"/>
          <w14:ligatures w14:val="none"/>
        </w:rPr>
        <w:t xml:space="preserve"> Company</w:t>
      </w:r>
    </w:p>
    <w:p w14:paraId="238A3BA5" w14:textId="77777777" w:rsidR="00D169E8" w:rsidRDefault="00D169E8" w:rsidP="0018613C">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p>
    <w:p w14:paraId="730ED794" w14:textId="0A0CAE5F" w:rsidR="0081623B" w:rsidRPr="0018613C" w:rsidRDefault="0081623B" w:rsidP="00D169E8">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18613C">
        <w:rPr>
          <w:rFonts w:ascii="Sakkal Majalla" w:eastAsia="Calibri" w:hAnsi="Sakkal Majalla" w:cs="Sakkal Majalla"/>
          <w:b/>
          <w:bCs/>
          <w:color w:val="171717" w:themeColor="background2" w:themeShade="1A"/>
          <w:kern w:val="0"/>
          <w:sz w:val="36"/>
          <w:szCs w:val="36"/>
          <w:lang w:bidi="ar-EG"/>
          <w14:ligatures w14:val="none"/>
        </w:rPr>
        <w:t>Preparation</w:t>
      </w:r>
      <w:r w:rsidRPr="0018613C">
        <w:rPr>
          <w:rFonts w:ascii="Sakkal Majalla" w:eastAsia="Calibri" w:hAnsi="Sakkal Majalla" w:cs="Sakkal Majalla"/>
          <w:b/>
          <w:bCs/>
          <w:color w:val="171717" w:themeColor="background2" w:themeShade="1A"/>
          <w:kern w:val="0"/>
          <w:sz w:val="36"/>
          <w:szCs w:val="36"/>
          <w:rtl/>
          <w:lang w:bidi="ar-EG"/>
          <w14:ligatures w14:val="none"/>
        </w:rPr>
        <w:t>:</w:t>
      </w:r>
    </w:p>
    <w:p w14:paraId="710C642A" w14:textId="612C3D2C" w:rsidR="00CB4238" w:rsidRDefault="00BB6A85" w:rsidP="0018613C">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BB6A85">
        <w:rPr>
          <w:rFonts w:ascii="Sakkal Majalla" w:eastAsia="Calibri" w:hAnsi="Sakkal Majalla" w:cs="Sakkal Majalla"/>
          <w:b/>
          <w:bCs/>
          <w:color w:val="171717" w:themeColor="background2" w:themeShade="1A"/>
          <w:kern w:val="0"/>
          <w:sz w:val="36"/>
          <w:szCs w:val="36"/>
          <w:lang w:bidi="ar-EG"/>
          <w14:ligatures w14:val="none"/>
        </w:rPr>
        <w:t>Dalal Abdullah Alyousef</w:t>
      </w:r>
    </w:p>
    <w:p w14:paraId="4BE42108" w14:textId="56B679B6" w:rsidR="00BB6A85" w:rsidRPr="0018613C" w:rsidRDefault="00BB6A85" w:rsidP="00BB6A85">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BB6A85">
        <w:rPr>
          <w:rFonts w:ascii="Sakkal Majalla" w:eastAsia="Calibri" w:hAnsi="Sakkal Majalla" w:cs="Sakkal Majalla"/>
          <w:b/>
          <w:bCs/>
          <w:color w:val="171717" w:themeColor="background2" w:themeShade="1A"/>
          <w:kern w:val="0"/>
          <w:sz w:val="36"/>
          <w:szCs w:val="36"/>
          <w:lang w:bidi="ar-EG"/>
          <w14:ligatures w14:val="none"/>
        </w:rPr>
        <w:t>242001315</w:t>
      </w:r>
    </w:p>
    <w:p w14:paraId="18C33E47" w14:textId="77777777" w:rsidR="00BB6A85" w:rsidRPr="00BB6A85" w:rsidRDefault="00BB6A85" w:rsidP="00BB6A8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49" w:name="_Hlk171906745"/>
      <w:bookmarkEnd w:id="48"/>
      <w:r w:rsidRPr="00BB6A85">
        <w:rPr>
          <w:rFonts w:ascii="Sakkal Majalla" w:eastAsia="Calibri" w:hAnsi="Sakkal Majalla" w:cs="Sakkal Majalla"/>
          <w:b/>
          <w:bCs/>
          <w:color w:val="000000" w:themeColor="text1"/>
          <w:kern w:val="0"/>
          <w:sz w:val="36"/>
          <w:szCs w:val="36"/>
          <w:lang w:bidi="ar-EG"/>
          <w14:ligatures w14:val="none"/>
        </w:rPr>
        <w:t>Supervision:</w:t>
      </w:r>
    </w:p>
    <w:p w14:paraId="1538DCD2" w14:textId="77777777" w:rsidR="00BB6A85" w:rsidRPr="00BB6A85" w:rsidRDefault="00BB6A85" w:rsidP="00BB6A8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B6A85">
        <w:rPr>
          <w:rFonts w:ascii="Sakkal Majalla" w:eastAsia="Calibri" w:hAnsi="Sakkal Majalla" w:cs="Sakkal Majalla"/>
          <w:b/>
          <w:bCs/>
          <w:kern w:val="0"/>
          <w:sz w:val="36"/>
          <w:szCs w:val="36"/>
          <w:lang w:bidi="ar-EG"/>
          <w14:ligatures w14:val="none"/>
        </w:rPr>
        <w:t xml:space="preserve">Dr. Al </w:t>
      </w:r>
      <w:proofErr w:type="spellStart"/>
      <w:r w:rsidRPr="00BB6A85">
        <w:rPr>
          <w:rFonts w:ascii="Sakkal Majalla" w:eastAsia="Calibri" w:hAnsi="Sakkal Majalla" w:cs="Sakkal Majalla"/>
          <w:b/>
          <w:bCs/>
          <w:kern w:val="0"/>
          <w:sz w:val="36"/>
          <w:szCs w:val="36"/>
          <w:lang w:bidi="ar-EG"/>
          <w14:ligatures w14:val="none"/>
        </w:rPr>
        <w:t>faisal</w:t>
      </w:r>
      <w:proofErr w:type="spellEnd"/>
      <w:r w:rsidRPr="00BB6A85">
        <w:rPr>
          <w:rFonts w:ascii="Sakkal Majalla" w:eastAsia="Calibri" w:hAnsi="Sakkal Majalla" w:cs="Sakkal Majalla"/>
          <w:b/>
          <w:bCs/>
          <w:kern w:val="0"/>
          <w:sz w:val="36"/>
          <w:szCs w:val="36"/>
          <w:lang w:bidi="ar-EG"/>
          <w14:ligatures w14:val="none"/>
        </w:rPr>
        <w:t xml:space="preserve"> </w:t>
      </w:r>
      <w:proofErr w:type="spellStart"/>
      <w:r w:rsidRPr="00BB6A85">
        <w:rPr>
          <w:rFonts w:ascii="Sakkal Majalla" w:eastAsia="Calibri" w:hAnsi="Sakkal Majalla" w:cs="Sakkal Majalla"/>
          <w:b/>
          <w:bCs/>
          <w:kern w:val="0"/>
          <w:sz w:val="36"/>
          <w:szCs w:val="36"/>
          <w:lang w:bidi="ar-EG"/>
          <w14:ligatures w14:val="none"/>
        </w:rPr>
        <w:t>Abdelhameed</w:t>
      </w:r>
      <w:proofErr w:type="spellEnd"/>
      <w:r w:rsidRPr="00BB6A85">
        <w:rPr>
          <w:rFonts w:ascii="Sakkal Majalla" w:eastAsia="Calibri" w:hAnsi="Sakkal Majalla" w:cs="Sakkal Majalla"/>
          <w:b/>
          <w:bCs/>
          <w:kern w:val="0"/>
          <w:sz w:val="36"/>
          <w:szCs w:val="36"/>
          <w:lang w:bidi="ar-EG"/>
          <w14:ligatures w14:val="none"/>
        </w:rPr>
        <w:t xml:space="preserve"> Mohamed</w:t>
      </w:r>
    </w:p>
    <w:p w14:paraId="417C3284" w14:textId="77777777" w:rsidR="00BB6A85" w:rsidRPr="00BB6A85" w:rsidRDefault="00BB6A85" w:rsidP="00BB6A8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B6A85">
        <w:rPr>
          <w:rFonts w:ascii="Sakkal Majalla" w:eastAsia="Calibri" w:hAnsi="Sakkal Majalla" w:cs="Sakkal Majalla"/>
          <w:b/>
          <w:bCs/>
          <w:kern w:val="0"/>
          <w:sz w:val="36"/>
          <w:szCs w:val="36"/>
          <w:lang w:bidi="ar-EG"/>
          <w14:ligatures w14:val="none"/>
        </w:rPr>
        <w:t xml:space="preserve">Dr. Fayez Ali </w:t>
      </w:r>
      <w:proofErr w:type="spellStart"/>
      <w:r w:rsidRPr="00BB6A85">
        <w:rPr>
          <w:rFonts w:ascii="Sakkal Majalla" w:eastAsia="Calibri" w:hAnsi="Sakkal Majalla" w:cs="Sakkal Majalla"/>
          <w:b/>
          <w:bCs/>
          <w:kern w:val="0"/>
          <w:sz w:val="36"/>
          <w:szCs w:val="36"/>
          <w:lang w:bidi="ar-EG"/>
          <w14:ligatures w14:val="none"/>
        </w:rPr>
        <w:t>Jrad</w:t>
      </w:r>
      <w:proofErr w:type="spellEnd"/>
    </w:p>
    <w:p w14:paraId="6E52896B" w14:textId="316816E8" w:rsidR="009125CE" w:rsidRPr="0018613C" w:rsidRDefault="00BB6A85" w:rsidP="00BB6A85">
      <w:pPr>
        <w:tabs>
          <w:tab w:val="left" w:pos="3957"/>
        </w:tabs>
        <w:bidi w:val="0"/>
        <w:spacing w:before="100" w:beforeAutospacing="1" w:after="100" w:afterAutospacing="1" w:line="360" w:lineRule="auto"/>
        <w:jc w:val="center"/>
        <w:rPr>
          <w:rFonts w:ascii="Sakkal Majalla" w:hAnsi="Sakkal Majalla" w:cs="Sakkal Majalla"/>
          <w:b/>
          <w:bCs/>
          <w:color w:val="171717" w:themeColor="background2" w:themeShade="1A"/>
          <w:sz w:val="36"/>
          <w:szCs w:val="36"/>
          <w:u w:val="single"/>
          <w:lang w:bidi="ar-EG"/>
        </w:rPr>
      </w:pPr>
      <w:r w:rsidRPr="00BB6A85">
        <w:rPr>
          <w:rFonts w:ascii="Sakkal Majalla" w:eastAsia="Calibri" w:hAnsi="Sakkal Majalla" w:cs="Sakkal Majalla"/>
          <w:b/>
          <w:bCs/>
          <w:color w:val="000000" w:themeColor="text1"/>
          <w:kern w:val="0"/>
          <w:sz w:val="36"/>
          <w:szCs w:val="36"/>
          <w:lang w:bidi="ar-EG"/>
          <w14:ligatures w14:val="none"/>
        </w:rPr>
        <w:t>1446-202</w:t>
      </w:r>
      <w:bookmarkEnd w:id="49"/>
      <w:r w:rsidRPr="00BB6A85">
        <w:rPr>
          <w:rFonts w:ascii="Sakkal Majalla" w:eastAsia="Calibri" w:hAnsi="Sakkal Majalla" w:cs="Sakkal Majalla"/>
          <w:b/>
          <w:bCs/>
          <w:color w:val="000000" w:themeColor="text1"/>
          <w:kern w:val="0"/>
          <w:sz w:val="36"/>
          <w:szCs w:val="36"/>
          <w:lang w:bidi="ar-EG"/>
          <w14:ligatures w14:val="none"/>
        </w:rPr>
        <w:t>5</w:t>
      </w:r>
    </w:p>
    <w:sectPr w:rsidR="009125CE" w:rsidRPr="0018613C" w:rsidSect="00F171F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E5D63" w14:textId="77777777" w:rsidR="00D64A90" w:rsidRDefault="00D64A90" w:rsidP="009125CE">
      <w:pPr>
        <w:spacing w:after="0" w:line="240" w:lineRule="auto"/>
      </w:pPr>
      <w:r>
        <w:separator/>
      </w:r>
    </w:p>
  </w:endnote>
  <w:endnote w:type="continuationSeparator" w:id="0">
    <w:p w14:paraId="18F4B016" w14:textId="77777777" w:rsidR="00D64A90" w:rsidRDefault="00D64A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1403606"/>
      <w:docPartObj>
        <w:docPartGallery w:val="Page Numbers (Bottom of Page)"/>
        <w:docPartUnique/>
      </w:docPartObj>
    </w:sdtPr>
    <w:sdtContent>
      <w:p w14:paraId="03C77C31" w14:textId="77777777" w:rsidR="006D543E" w:rsidRDefault="006D543E">
        <w:pPr>
          <w:pStyle w:val="a4"/>
        </w:pPr>
        <w:r>
          <w:rPr>
            <w:noProof/>
          </w:rPr>
          <mc:AlternateContent>
            <mc:Choice Requires="wps">
              <w:drawing>
                <wp:anchor distT="0" distB="0" distL="114300" distR="114300" simplePos="0" relativeHeight="251663360" behindDoc="0" locked="0" layoutInCell="0" allowOverlap="1" wp14:anchorId="16F4049F" wp14:editId="2A6210AB">
                  <wp:simplePos x="0" y="0"/>
                  <wp:positionH relativeFrom="page">
                    <wp:posOffset>3451860</wp:posOffset>
                  </wp:positionH>
                  <wp:positionV relativeFrom="bottomMargin">
                    <wp:posOffset>105410</wp:posOffset>
                  </wp:positionV>
                  <wp:extent cx="640080" cy="411480"/>
                  <wp:effectExtent l="0" t="0" r="26670" b="26670"/>
                  <wp:wrapNone/>
                  <wp:docPr id="10" name="Folded Corne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 cy="411480"/>
                          </a:xfrm>
                          <a:prstGeom prst="foldedCorner">
                            <a:avLst>
                              <a:gd name="adj" fmla="val 34560"/>
                            </a:avLst>
                          </a:prstGeom>
                          <a:solidFill>
                            <a:srgbClr val="FFFFFF"/>
                          </a:solidFill>
                          <a:ln w="3175">
                            <a:solidFill>
                              <a:srgbClr val="808080"/>
                            </a:solidFill>
                            <a:round/>
                            <a:headEnd/>
                            <a:tailEnd/>
                          </a:ln>
                        </wps:spPr>
                        <wps:txbx>
                          <w:txbxContent>
                            <w:p w14:paraId="290D717C" w14:textId="77777777" w:rsidR="006D543E" w:rsidRPr="00F524A1" w:rsidRDefault="006D543E">
                              <w:pPr>
                                <w:jc w:val="center"/>
                                <w:rPr>
                                  <w:rFonts w:ascii="Sakkal Majalla" w:hAnsi="Sakkal Majalla" w:cs="Sakkal Majalla"/>
                                  <w:b/>
                                  <w:bCs/>
                                  <w:sz w:val="24"/>
                                  <w:szCs w:val="24"/>
                                </w:rPr>
                              </w:pPr>
                              <w:r w:rsidRPr="00F524A1">
                                <w:rPr>
                                  <w:rFonts w:ascii="Sakkal Majalla" w:hAnsi="Sakkal Majalla" w:cs="Sakkal Majalla"/>
                                  <w:b/>
                                  <w:bCs/>
                                  <w:sz w:val="24"/>
                                  <w:szCs w:val="24"/>
                                </w:rPr>
                                <w:fldChar w:fldCharType="begin"/>
                              </w:r>
                              <w:r w:rsidRPr="00F524A1">
                                <w:rPr>
                                  <w:rFonts w:ascii="Sakkal Majalla" w:hAnsi="Sakkal Majalla" w:cs="Sakkal Majalla"/>
                                  <w:b/>
                                  <w:bCs/>
                                  <w:sz w:val="24"/>
                                  <w:szCs w:val="24"/>
                                </w:rPr>
                                <w:instrText xml:space="preserve"> PAGE    \* MERGEFORMAT </w:instrText>
                              </w:r>
                              <w:r w:rsidRPr="00F524A1">
                                <w:rPr>
                                  <w:rFonts w:ascii="Sakkal Majalla" w:hAnsi="Sakkal Majalla" w:cs="Sakkal Majalla"/>
                                  <w:b/>
                                  <w:bCs/>
                                  <w:sz w:val="24"/>
                                  <w:szCs w:val="24"/>
                                </w:rPr>
                                <w:fldChar w:fldCharType="separate"/>
                              </w:r>
                              <w:r w:rsidR="008A5127">
                                <w:rPr>
                                  <w:rFonts w:ascii="Sakkal Majalla" w:hAnsi="Sakkal Majalla" w:cs="Sakkal Majalla"/>
                                  <w:b/>
                                  <w:bCs/>
                                  <w:noProof/>
                                  <w:sz w:val="24"/>
                                  <w:szCs w:val="24"/>
                                  <w:rtl/>
                                </w:rPr>
                                <w:t>10</w:t>
                              </w:r>
                              <w:r w:rsidRPr="00F524A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4049F"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10" o:spid="_x0000_s1036" type="#_x0000_t65" style="position:absolute;left:0;text-align:left;margin-left:271.8pt;margin-top:8.3pt;width:50.4pt;height:32.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" o:allowincell="f" adj="14135" strokecolor="gray" strokeweight=".25pt">
                  <v:textbox>
                    <w:txbxContent>
                      <w:p w14:paraId="290D717C" w14:textId="77777777" w:rsidR="006D543E" w:rsidRPr="00F524A1" w:rsidRDefault="006D543E">
                        <w:pPr>
                          <w:jc w:val="center"/>
                          <w:rPr>
                            <w:rFonts w:ascii="Sakkal Majalla" w:hAnsi="Sakkal Majalla" w:cs="Sakkal Majalla"/>
                            <w:b/>
                            <w:bCs/>
                            <w:sz w:val="24"/>
                            <w:szCs w:val="24"/>
                          </w:rPr>
                        </w:pPr>
                        <w:r w:rsidRPr="00F524A1">
                          <w:rPr>
                            <w:rFonts w:ascii="Sakkal Majalla" w:hAnsi="Sakkal Majalla" w:cs="Sakkal Majalla"/>
                            <w:b/>
                            <w:bCs/>
                            <w:sz w:val="24"/>
                            <w:szCs w:val="24"/>
                          </w:rPr>
                          <w:fldChar w:fldCharType="begin"/>
                        </w:r>
                        <w:r w:rsidRPr="00F524A1">
                          <w:rPr>
                            <w:rFonts w:ascii="Sakkal Majalla" w:hAnsi="Sakkal Majalla" w:cs="Sakkal Majalla"/>
                            <w:b/>
                            <w:bCs/>
                            <w:sz w:val="24"/>
                            <w:szCs w:val="24"/>
                          </w:rPr>
                          <w:instrText xml:space="preserve"> PAGE    \* MERGEFORMAT </w:instrText>
                        </w:r>
                        <w:r w:rsidRPr="00F524A1">
                          <w:rPr>
                            <w:rFonts w:ascii="Sakkal Majalla" w:hAnsi="Sakkal Majalla" w:cs="Sakkal Majalla"/>
                            <w:b/>
                            <w:bCs/>
                            <w:sz w:val="24"/>
                            <w:szCs w:val="24"/>
                          </w:rPr>
                          <w:fldChar w:fldCharType="separate"/>
                        </w:r>
                        <w:r w:rsidR="008A5127">
                          <w:rPr>
                            <w:rFonts w:ascii="Sakkal Majalla" w:hAnsi="Sakkal Majalla" w:cs="Sakkal Majalla"/>
                            <w:b/>
                            <w:bCs/>
                            <w:noProof/>
                            <w:sz w:val="24"/>
                            <w:szCs w:val="24"/>
                            <w:rtl/>
                          </w:rPr>
                          <w:t>10</w:t>
                        </w:r>
                        <w:r w:rsidRPr="00F524A1">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A098F" w14:textId="343EA365" w:rsidR="006D543E" w:rsidRDefault="006D543E">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1A98A" w14:textId="77777777" w:rsidR="00D64A90" w:rsidRDefault="00D64A90" w:rsidP="009125CE">
      <w:pPr>
        <w:spacing w:after="0" w:line="240" w:lineRule="auto"/>
      </w:pPr>
      <w:r>
        <w:separator/>
      </w:r>
    </w:p>
  </w:footnote>
  <w:footnote w:type="continuationSeparator" w:id="0">
    <w:p w14:paraId="4061E12D" w14:textId="77777777" w:rsidR="00D64A90" w:rsidRDefault="00D64A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4D79"/>
    <w:multiLevelType w:val="multilevel"/>
    <w:tmpl w:val="9E6A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929B1"/>
    <w:multiLevelType w:val="hybridMultilevel"/>
    <w:tmpl w:val="31E2F38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020C4"/>
    <w:multiLevelType w:val="hybridMultilevel"/>
    <w:tmpl w:val="7824601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242A7"/>
    <w:multiLevelType w:val="hybridMultilevel"/>
    <w:tmpl w:val="7B025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13178"/>
    <w:multiLevelType w:val="hybridMultilevel"/>
    <w:tmpl w:val="69B014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313C91"/>
    <w:multiLevelType w:val="hybridMultilevel"/>
    <w:tmpl w:val="826A7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8075D9"/>
    <w:multiLevelType w:val="hybridMultilevel"/>
    <w:tmpl w:val="BFB28D9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5A7BD2"/>
    <w:multiLevelType w:val="hybridMultilevel"/>
    <w:tmpl w:val="57E20E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30492F"/>
    <w:multiLevelType w:val="hybridMultilevel"/>
    <w:tmpl w:val="75F01C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1" w15:restartNumberingAfterBreak="0">
    <w:nsid w:val="371B3D11"/>
    <w:multiLevelType w:val="multilevel"/>
    <w:tmpl w:val="E71E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7C50AD"/>
    <w:multiLevelType w:val="hybridMultilevel"/>
    <w:tmpl w:val="6F28CF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5E7AD4"/>
    <w:multiLevelType w:val="hybridMultilevel"/>
    <w:tmpl w:val="DD42E2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0C14FD"/>
    <w:multiLevelType w:val="hybridMultilevel"/>
    <w:tmpl w:val="B4BAC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9D115D"/>
    <w:multiLevelType w:val="multilevel"/>
    <w:tmpl w:val="990A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5602BB"/>
    <w:multiLevelType w:val="hybridMultilevel"/>
    <w:tmpl w:val="F698D19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F5555F"/>
    <w:multiLevelType w:val="multilevel"/>
    <w:tmpl w:val="C6820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222EC7"/>
    <w:multiLevelType w:val="multilevel"/>
    <w:tmpl w:val="7710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FF402F"/>
    <w:multiLevelType w:val="hybridMultilevel"/>
    <w:tmpl w:val="5F081C0A"/>
    <w:lvl w:ilvl="0" w:tplc="34DEBA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526A55"/>
    <w:multiLevelType w:val="hybridMultilevel"/>
    <w:tmpl w:val="6F28CF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AF5CC2"/>
    <w:multiLevelType w:val="hybridMultilevel"/>
    <w:tmpl w:val="6FF81E1C"/>
    <w:lvl w:ilvl="0" w:tplc="0409000B">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2" w15:restartNumberingAfterBreak="0">
    <w:nsid w:val="535E7216"/>
    <w:multiLevelType w:val="hybridMultilevel"/>
    <w:tmpl w:val="0CFA588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A136E8"/>
    <w:multiLevelType w:val="hybridMultilevel"/>
    <w:tmpl w:val="75CEDD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E523D3"/>
    <w:multiLevelType w:val="hybridMultilevel"/>
    <w:tmpl w:val="90A44A3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513A60"/>
    <w:multiLevelType w:val="multilevel"/>
    <w:tmpl w:val="4D36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6E0370"/>
    <w:multiLevelType w:val="multilevel"/>
    <w:tmpl w:val="0934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216A0B"/>
    <w:multiLevelType w:val="hybridMultilevel"/>
    <w:tmpl w:val="2BAE07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314C33"/>
    <w:multiLevelType w:val="hybridMultilevel"/>
    <w:tmpl w:val="E5688C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6E340E"/>
    <w:multiLevelType w:val="multilevel"/>
    <w:tmpl w:val="9078D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3661C8"/>
    <w:multiLevelType w:val="hybridMultilevel"/>
    <w:tmpl w:val="054485AC"/>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75E52D34"/>
    <w:multiLevelType w:val="hybridMultilevel"/>
    <w:tmpl w:val="DB7495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51418F"/>
    <w:multiLevelType w:val="hybridMultilevel"/>
    <w:tmpl w:val="02AE1D2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BF293A"/>
    <w:multiLevelType w:val="hybridMultilevel"/>
    <w:tmpl w:val="9036DDA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4900788">
    <w:abstractNumId w:val="5"/>
  </w:num>
  <w:num w:numId="2" w16cid:durableId="1851261288">
    <w:abstractNumId w:val="30"/>
  </w:num>
  <w:num w:numId="3" w16cid:durableId="1729262112">
    <w:abstractNumId w:val="1"/>
  </w:num>
  <w:num w:numId="4" w16cid:durableId="1418596969">
    <w:abstractNumId w:val="22"/>
  </w:num>
  <w:num w:numId="5" w16cid:durableId="888229614">
    <w:abstractNumId w:val="7"/>
  </w:num>
  <w:num w:numId="6" w16cid:durableId="1062555779">
    <w:abstractNumId w:val="32"/>
  </w:num>
  <w:num w:numId="7" w16cid:durableId="548494726">
    <w:abstractNumId w:val="14"/>
  </w:num>
  <w:num w:numId="8" w16cid:durableId="1305280904">
    <w:abstractNumId w:val="6"/>
  </w:num>
  <w:num w:numId="9" w16cid:durableId="1931617833">
    <w:abstractNumId w:val="2"/>
  </w:num>
  <w:num w:numId="10" w16cid:durableId="611523512">
    <w:abstractNumId w:val="33"/>
  </w:num>
  <w:num w:numId="11" w16cid:durableId="159850576">
    <w:abstractNumId w:val="24"/>
  </w:num>
  <w:num w:numId="12" w16cid:durableId="793792450">
    <w:abstractNumId w:val="16"/>
  </w:num>
  <w:num w:numId="13" w16cid:durableId="444352870">
    <w:abstractNumId w:val="4"/>
  </w:num>
  <w:num w:numId="14" w16cid:durableId="54817386">
    <w:abstractNumId w:val="13"/>
  </w:num>
  <w:num w:numId="15" w16cid:durableId="1251354325">
    <w:abstractNumId w:val="29"/>
  </w:num>
  <w:num w:numId="16" w16cid:durableId="79257981">
    <w:abstractNumId w:val="17"/>
  </w:num>
  <w:num w:numId="17" w16cid:durableId="759182714">
    <w:abstractNumId w:val="15"/>
  </w:num>
  <w:num w:numId="18" w16cid:durableId="95449887">
    <w:abstractNumId w:val="26"/>
  </w:num>
  <w:num w:numId="19" w16cid:durableId="748312485">
    <w:abstractNumId w:val="11"/>
  </w:num>
  <w:num w:numId="20" w16cid:durableId="1758474167">
    <w:abstractNumId w:val="0"/>
  </w:num>
  <w:num w:numId="21" w16cid:durableId="1379469865">
    <w:abstractNumId w:val="25"/>
  </w:num>
  <w:num w:numId="22" w16cid:durableId="1254516111">
    <w:abstractNumId w:val="18"/>
  </w:num>
  <w:num w:numId="23" w16cid:durableId="345450602">
    <w:abstractNumId w:val="20"/>
  </w:num>
  <w:num w:numId="24" w16cid:durableId="1613825787">
    <w:abstractNumId w:val="19"/>
  </w:num>
  <w:num w:numId="25" w16cid:durableId="1902014362">
    <w:abstractNumId w:val="31"/>
  </w:num>
  <w:num w:numId="26" w16cid:durableId="876743104">
    <w:abstractNumId w:val="21"/>
  </w:num>
  <w:num w:numId="27" w16cid:durableId="134953170">
    <w:abstractNumId w:val="23"/>
  </w:num>
  <w:num w:numId="28" w16cid:durableId="1997025386">
    <w:abstractNumId w:val="9"/>
  </w:num>
  <w:num w:numId="29" w16cid:durableId="1257707819">
    <w:abstractNumId w:val="27"/>
  </w:num>
  <w:num w:numId="30" w16cid:durableId="152065675">
    <w:abstractNumId w:val="28"/>
  </w:num>
  <w:num w:numId="31" w16cid:durableId="2081367082">
    <w:abstractNumId w:val="3"/>
  </w:num>
  <w:num w:numId="32" w16cid:durableId="1811945073">
    <w:abstractNumId w:val="12"/>
  </w:num>
  <w:num w:numId="33" w16cid:durableId="1325933128">
    <w:abstractNumId w:val="8"/>
  </w:num>
  <w:num w:numId="34" w16cid:durableId="343367478">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437B4"/>
    <w:rsid w:val="00053122"/>
    <w:rsid w:val="00055153"/>
    <w:rsid w:val="000613A3"/>
    <w:rsid w:val="00064FF1"/>
    <w:rsid w:val="00067938"/>
    <w:rsid w:val="0007370A"/>
    <w:rsid w:val="000769E1"/>
    <w:rsid w:val="000842EB"/>
    <w:rsid w:val="00087C5F"/>
    <w:rsid w:val="000A122D"/>
    <w:rsid w:val="000A6930"/>
    <w:rsid w:val="000A6DAE"/>
    <w:rsid w:val="000A77C3"/>
    <w:rsid w:val="000B1C73"/>
    <w:rsid w:val="000B1EEB"/>
    <w:rsid w:val="000B3E4E"/>
    <w:rsid w:val="000B4BD8"/>
    <w:rsid w:val="000C4130"/>
    <w:rsid w:val="000D2E22"/>
    <w:rsid w:val="000D3DF3"/>
    <w:rsid w:val="000E0212"/>
    <w:rsid w:val="000E0486"/>
    <w:rsid w:val="000E2A00"/>
    <w:rsid w:val="000E597F"/>
    <w:rsid w:val="000F2EEF"/>
    <w:rsid w:val="000F44B4"/>
    <w:rsid w:val="000F4BA1"/>
    <w:rsid w:val="00104DBF"/>
    <w:rsid w:val="001103CE"/>
    <w:rsid w:val="00110487"/>
    <w:rsid w:val="001123DB"/>
    <w:rsid w:val="00113ACC"/>
    <w:rsid w:val="00121191"/>
    <w:rsid w:val="0012342D"/>
    <w:rsid w:val="0012658B"/>
    <w:rsid w:val="00131E44"/>
    <w:rsid w:val="00132A51"/>
    <w:rsid w:val="0013627F"/>
    <w:rsid w:val="00143989"/>
    <w:rsid w:val="00143B8B"/>
    <w:rsid w:val="001510C1"/>
    <w:rsid w:val="00153B41"/>
    <w:rsid w:val="00174141"/>
    <w:rsid w:val="0017585A"/>
    <w:rsid w:val="00180436"/>
    <w:rsid w:val="00184681"/>
    <w:rsid w:val="0018613C"/>
    <w:rsid w:val="001902DB"/>
    <w:rsid w:val="0019163E"/>
    <w:rsid w:val="001A2A03"/>
    <w:rsid w:val="001C2162"/>
    <w:rsid w:val="001E4B13"/>
    <w:rsid w:val="001E66C1"/>
    <w:rsid w:val="001E7705"/>
    <w:rsid w:val="001F0034"/>
    <w:rsid w:val="001F159D"/>
    <w:rsid w:val="001F2250"/>
    <w:rsid w:val="001F22D2"/>
    <w:rsid w:val="001F297C"/>
    <w:rsid w:val="001F46A5"/>
    <w:rsid w:val="001F5AF7"/>
    <w:rsid w:val="00203828"/>
    <w:rsid w:val="0021718D"/>
    <w:rsid w:val="00223AE0"/>
    <w:rsid w:val="002340B7"/>
    <w:rsid w:val="00234450"/>
    <w:rsid w:val="0024022A"/>
    <w:rsid w:val="00243BB8"/>
    <w:rsid w:val="00251A72"/>
    <w:rsid w:val="00260558"/>
    <w:rsid w:val="00263543"/>
    <w:rsid w:val="00264EF0"/>
    <w:rsid w:val="0026794C"/>
    <w:rsid w:val="002766BC"/>
    <w:rsid w:val="002828EF"/>
    <w:rsid w:val="00287171"/>
    <w:rsid w:val="0029680E"/>
    <w:rsid w:val="002A32D6"/>
    <w:rsid w:val="002A365A"/>
    <w:rsid w:val="002A76B5"/>
    <w:rsid w:val="002B1DE0"/>
    <w:rsid w:val="002B5C39"/>
    <w:rsid w:val="002C5EE0"/>
    <w:rsid w:val="002D0190"/>
    <w:rsid w:val="002D29A9"/>
    <w:rsid w:val="002D3120"/>
    <w:rsid w:val="002E36BC"/>
    <w:rsid w:val="002F3C46"/>
    <w:rsid w:val="002F5FA3"/>
    <w:rsid w:val="0030218C"/>
    <w:rsid w:val="00303040"/>
    <w:rsid w:val="00303B9F"/>
    <w:rsid w:val="00303BF8"/>
    <w:rsid w:val="003162A4"/>
    <w:rsid w:val="00317A2E"/>
    <w:rsid w:val="00320716"/>
    <w:rsid w:val="0032595C"/>
    <w:rsid w:val="0033775D"/>
    <w:rsid w:val="00341C7E"/>
    <w:rsid w:val="00343EE8"/>
    <w:rsid w:val="00345CDF"/>
    <w:rsid w:val="003542FC"/>
    <w:rsid w:val="003620C0"/>
    <w:rsid w:val="0036476A"/>
    <w:rsid w:val="00367244"/>
    <w:rsid w:val="0037141D"/>
    <w:rsid w:val="00371CE3"/>
    <w:rsid w:val="00375565"/>
    <w:rsid w:val="00377D51"/>
    <w:rsid w:val="00377DD2"/>
    <w:rsid w:val="00382A01"/>
    <w:rsid w:val="0038357B"/>
    <w:rsid w:val="00396510"/>
    <w:rsid w:val="003A44F1"/>
    <w:rsid w:val="003B30A9"/>
    <w:rsid w:val="003B3924"/>
    <w:rsid w:val="003B4E94"/>
    <w:rsid w:val="003C6D4C"/>
    <w:rsid w:val="003D5D45"/>
    <w:rsid w:val="003E27E9"/>
    <w:rsid w:val="003E3EBB"/>
    <w:rsid w:val="003E7CB6"/>
    <w:rsid w:val="0040770F"/>
    <w:rsid w:val="00410D33"/>
    <w:rsid w:val="00413DF8"/>
    <w:rsid w:val="00413F36"/>
    <w:rsid w:val="0041716B"/>
    <w:rsid w:val="004215C5"/>
    <w:rsid w:val="00424ED8"/>
    <w:rsid w:val="004260FE"/>
    <w:rsid w:val="00433FD4"/>
    <w:rsid w:val="0043649D"/>
    <w:rsid w:val="004370A8"/>
    <w:rsid w:val="00445450"/>
    <w:rsid w:val="00445639"/>
    <w:rsid w:val="00456F86"/>
    <w:rsid w:val="004579DB"/>
    <w:rsid w:val="004613E8"/>
    <w:rsid w:val="00461DB2"/>
    <w:rsid w:val="00464637"/>
    <w:rsid w:val="004646B0"/>
    <w:rsid w:val="00473631"/>
    <w:rsid w:val="00475C10"/>
    <w:rsid w:val="0047707D"/>
    <w:rsid w:val="00482056"/>
    <w:rsid w:val="0049414D"/>
    <w:rsid w:val="004A035D"/>
    <w:rsid w:val="004A125D"/>
    <w:rsid w:val="004A3BC8"/>
    <w:rsid w:val="004B1661"/>
    <w:rsid w:val="004B2860"/>
    <w:rsid w:val="004C107E"/>
    <w:rsid w:val="004C148B"/>
    <w:rsid w:val="004C3BAD"/>
    <w:rsid w:val="004C4331"/>
    <w:rsid w:val="004D23E7"/>
    <w:rsid w:val="004D4573"/>
    <w:rsid w:val="004D6B08"/>
    <w:rsid w:val="004E0127"/>
    <w:rsid w:val="004E439C"/>
    <w:rsid w:val="004F2475"/>
    <w:rsid w:val="004F52FD"/>
    <w:rsid w:val="00502D99"/>
    <w:rsid w:val="0051585E"/>
    <w:rsid w:val="0051686F"/>
    <w:rsid w:val="005240CB"/>
    <w:rsid w:val="005273F3"/>
    <w:rsid w:val="00544E3F"/>
    <w:rsid w:val="005459E0"/>
    <w:rsid w:val="00545E45"/>
    <w:rsid w:val="0055343E"/>
    <w:rsid w:val="00555823"/>
    <w:rsid w:val="00557A05"/>
    <w:rsid w:val="0056207D"/>
    <w:rsid w:val="00590B27"/>
    <w:rsid w:val="00590C16"/>
    <w:rsid w:val="00597B1D"/>
    <w:rsid w:val="00597F74"/>
    <w:rsid w:val="005A199D"/>
    <w:rsid w:val="005A7474"/>
    <w:rsid w:val="005A755A"/>
    <w:rsid w:val="005B112C"/>
    <w:rsid w:val="005B5824"/>
    <w:rsid w:val="005B7D85"/>
    <w:rsid w:val="005D0E3A"/>
    <w:rsid w:val="005D3B36"/>
    <w:rsid w:val="005D5DB7"/>
    <w:rsid w:val="005D7D08"/>
    <w:rsid w:val="005E2357"/>
    <w:rsid w:val="005E4AF3"/>
    <w:rsid w:val="005F4AB9"/>
    <w:rsid w:val="005F4F70"/>
    <w:rsid w:val="006020A6"/>
    <w:rsid w:val="006112DD"/>
    <w:rsid w:val="0061146E"/>
    <w:rsid w:val="00611583"/>
    <w:rsid w:val="00625CAD"/>
    <w:rsid w:val="0062761F"/>
    <w:rsid w:val="00642229"/>
    <w:rsid w:val="006450DB"/>
    <w:rsid w:val="00647482"/>
    <w:rsid w:val="006565B9"/>
    <w:rsid w:val="00660507"/>
    <w:rsid w:val="0066191A"/>
    <w:rsid w:val="00662833"/>
    <w:rsid w:val="006639CA"/>
    <w:rsid w:val="00667140"/>
    <w:rsid w:val="006716C2"/>
    <w:rsid w:val="00672470"/>
    <w:rsid w:val="00673ED8"/>
    <w:rsid w:val="00685100"/>
    <w:rsid w:val="00686D49"/>
    <w:rsid w:val="006872A6"/>
    <w:rsid w:val="006948DE"/>
    <w:rsid w:val="006A0FCA"/>
    <w:rsid w:val="006A4726"/>
    <w:rsid w:val="006A6161"/>
    <w:rsid w:val="006A6C3D"/>
    <w:rsid w:val="006B300E"/>
    <w:rsid w:val="006B3A4B"/>
    <w:rsid w:val="006B43DF"/>
    <w:rsid w:val="006B4F02"/>
    <w:rsid w:val="006D0A16"/>
    <w:rsid w:val="006D543E"/>
    <w:rsid w:val="006F109D"/>
    <w:rsid w:val="006F162C"/>
    <w:rsid w:val="0070333D"/>
    <w:rsid w:val="00704E89"/>
    <w:rsid w:val="00705AF7"/>
    <w:rsid w:val="00706E7F"/>
    <w:rsid w:val="00713BC4"/>
    <w:rsid w:val="0071504C"/>
    <w:rsid w:val="007301E5"/>
    <w:rsid w:val="00731DC0"/>
    <w:rsid w:val="0074148D"/>
    <w:rsid w:val="00741B9A"/>
    <w:rsid w:val="00742750"/>
    <w:rsid w:val="00743798"/>
    <w:rsid w:val="00745220"/>
    <w:rsid w:val="0074563B"/>
    <w:rsid w:val="0075485F"/>
    <w:rsid w:val="00754DB9"/>
    <w:rsid w:val="00757643"/>
    <w:rsid w:val="00757802"/>
    <w:rsid w:val="00760A35"/>
    <w:rsid w:val="00766D40"/>
    <w:rsid w:val="00775634"/>
    <w:rsid w:val="007874FA"/>
    <w:rsid w:val="00791769"/>
    <w:rsid w:val="00792A28"/>
    <w:rsid w:val="007A7A94"/>
    <w:rsid w:val="007B0443"/>
    <w:rsid w:val="007B0E54"/>
    <w:rsid w:val="007B1F21"/>
    <w:rsid w:val="007B2139"/>
    <w:rsid w:val="007B4517"/>
    <w:rsid w:val="007C06CD"/>
    <w:rsid w:val="007C170D"/>
    <w:rsid w:val="007C312B"/>
    <w:rsid w:val="007C6908"/>
    <w:rsid w:val="007C7F15"/>
    <w:rsid w:val="007D2C05"/>
    <w:rsid w:val="007D443E"/>
    <w:rsid w:val="007D45E4"/>
    <w:rsid w:val="007D7CAF"/>
    <w:rsid w:val="007E1C98"/>
    <w:rsid w:val="007E1EBB"/>
    <w:rsid w:val="007E3A20"/>
    <w:rsid w:val="007F1674"/>
    <w:rsid w:val="007F389C"/>
    <w:rsid w:val="007F6F3A"/>
    <w:rsid w:val="00800765"/>
    <w:rsid w:val="00807477"/>
    <w:rsid w:val="008156EA"/>
    <w:rsid w:val="0081623B"/>
    <w:rsid w:val="00831F14"/>
    <w:rsid w:val="008332E4"/>
    <w:rsid w:val="00840092"/>
    <w:rsid w:val="0085226F"/>
    <w:rsid w:val="00857739"/>
    <w:rsid w:val="00865006"/>
    <w:rsid w:val="00874D2F"/>
    <w:rsid w:val="008756CE"/>
    <w:rsid w:val="00877AAC"/>
    <w:rsid w:val="00882D37"/>
    <w:rsid w:val="00887133"/>
    <w:rsid w:val="00891795"/>
    <w:rsid w:val="0089704E"/>
    <w:rsid w:val="008A0A06"/>
    <w:rsid w:val="008A248D"/>
    <w:rsid w:val="008A5127"/>
    <w:rsid w:val="008B03A1"/>
    <w:rsid w:val="008B2333"/>
    <w:rsid w:val="008B41AE"/>
    <w:rsid w:val="008C4A35"/>
    <w:rsid w:val="008E7314"/>
    <w:rsid w:val="008F1EAE"/>
    <w:rsid w:val="008F6829"/>
    <w:rsid w:val="008F6B36"/>
    <w:rsid w:val="009035C3"/>
    <w:rsid w:val="00904971"/>
    <w:rsid w:val="00905FD8"/>
    <w:rsid w:val="00907D6E"/>
    <w:rsid w:val="009122D0"/>
    <w:rsid w:val="009125CE"/>
    <w:rsid w:val="009125F2"/>
    <w:rsid w:val="00920F45"/>
    <w:rsid w:val="00921F8C"/>
    <w:rsid w:val="00925BD0"/>
    <w:rsid w:val="00927901"/>
    <w:rsid w:val="009307B0"/>
    <w:rsid w:val="00930A79"/>
    <w:rsid w:val="00931FC9"/>
    <w:rsid w:val="00937CA3"/>
    <w:rsid w:val="009420B8"/>
    <w:rsid w:val="00942258"/>
    <w:rsid w:val="00951F48"/>
    <w:rsid w:val="00952935"/>
    <w:rsid w:val="0095355D"/>
    <w:rsid w:val="009555FD"/>
    <w:rsid w:val="0096099D"/>
    <w:rsid w:val="00963C6C"/>
    <w:rsid w:val="00964E82"/>
    <w:rsid w:val="00970F41"/>
    <w:rsid w:val="0097383F"/>
    <w:rsid w:val="00985748"/>
    <w:rsid w:val="00985B71"/>
    <w:rsid w:val="00992DB4"/>
    <w:rsid w:val="00994120"/>
    <w:rsid w:val="009A3F32"/>
    <w:rsid w:val="009A62C5"/>
    <w:rsid w:val="009B37BE"/>
    <w:rsid w:val="009B37F5"/>
    <w:rsid w:val="009B4FA4"/>
    <w:rsid w:val="009B5162"/>
    <w:rsid w:val="009B6888"/>
    <w:rsid w:val="009B7EAF"/>
    <w:rsid w:val="009C0161"/>
    <w:rsid w:val="009C6715"/>
    <w:rsid w:val="009D108D"/>
    <w:rsid w:val="009D2E90"/>
    <w:rsid w:val="009D59AE"/>
    <w:rsid w:val="009D60A7"/>
    <w:rsid w:val="009D712F"/>
    <w:rsid w:val="009D72EB"/>
    <w:rsid w:val="009E1436"/>
    <w:rsid w:val="009E5668"/>
    <w:rsid w:val="009F1317"/>
    <w:rsid w:val="009F2C1A"/>
    <w:rsid w:val="009F7996"/>
    <w:rsid w:val="00A02DBC"/>
    <w:rsid w:val="00A0702F"/>
    <w:rsid w:val="00A10072"/>
    <w:rsid w:val="00A10B45"/>
    <w:rsid w:val="00A1279C"/>
    <w:rsid w:val="00A130CC"/>
    <w:rsid w:val="00A15584"/>
    <w:rsid w:val="00A1762C"/>
    <w:rsid w:val="00A21B69"/>
    <w:rsid w:val="00A3547E"/>
    <w:rsid w:val="00A40ADE"/>
    <w:rsid w:val="00A41362"/>
    <w:rsid w:val="00A44EBE"/>
    <w:rsid w:val="00A4659A"/>
    <w:rsid w:val="00A50745"/>
    <w:rsid w:val="00A516CE"/>
    <w:rsid w:val="00A525D8"/>
    <w:rsid w:val="00A72D38"/>
    <w:rsid w:val="00A74F76"/>
    <w:rsid w:val="00A86F1A"/>
    <w:rsid w:val="00A87FED"/>
    <w:rsid w:val="00A93E97"/>
    <w:rsid w:val="00AA6ED6"/>
    <w:rsid w:val="00AA79E9"/>
    <w:rsid w:val="00AB0A70"/>
    <w:rsid w:val="00AB41F1"/>
    <w:rsid w:val="00AB5A3B"/>
    <w:rsid w:val="00AB663F"/>
    <w:rsid w:val="00AD5908"/>
    <w:rsid w:val="00AD70EC"/>
    <w:rsid w:val="00AE3C7A"/>
    <w:rsid w:val="00AF31BE"/>
    <w:rsid w:val="00AF38E6"/>
    <w:rsid w:val="00B04236"/>
    <w:rsid w:val="00B06210"/>
    <w:rsid w:val="00B15A9E"/>
    <w:rsid w:val="00B326B3"/>
    <w:rsid w:val="00B346DF"/>
    <w:rsid w:val="00B427CF"/>
    <w:rsid w:val="00B43522"/>
    <w:rsid w:val="00B467CC"/>
    <w:rsid w:val="00B47F6C"/>
    <w:rsid w:val="00B56A9C"/>
    <w:rsid w:val="00B570EB"/>
    <w:rsid w:val="00B57A47"/>
    <w:rsid w:val="00B6235B"/>
    <w:rsid w:val="00B63B0F"/>
    <w:rsid w:val="00B72005"/>
    <w:rsid w:val="00B7678A"/>
    <w:rsid w:val="00B801FA"/>
    <w:rsid w:val="00B81A09"/>
    <w:rsid w:val="00B86B72"/>
    <w:rsid w:val="00B93033"/>
    <w:rsid w:val="00BA11DA"/>
    <w:rsid w:val="00BA3D6A"/>
    <w:rsid w:val="00BB1144"/>
    <w:rsid w:val="00BB6A85"/>
    <w:rsid w:val="00BC115A"/>
    <w:rsid w:val="00BC67ED"/>
    <w:rsid w:val="00BD03D1"/>
    <w:rsid w:val="00BE1959"/>
    <w:rsid w:val="00BE2024"/>
    <w:rsid w:val="00BF072C"/>
    <w:rsid w:val="00BF35D5"/>
    <w:rsid w:val="00BF3B93"/>
    <w:rsid w:val="00C01C2B"/>
    <w:rsid w:val="00C16C46"/>
    <w:rsid w:val="00C16D65"/>
    <w:rsid w:val="00C20A1C"/>
    <w:rsid w:val="00C23616"/>
    <w:rsid w:val="00C249AE"/>
    <w:rsid w:val="00C32E10"/>
    <w:rsid w:val="00C32E49"/>
    <w:rsid w:val="00C34362"/>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B2A94"/>
    <w:rsid w:val="00CB4238"/>
    <w:rsid w:val="00CC4484"/>
    <w:rsid w:val="00CC6705"/>
    <w:rsid w:val="00CC7877"/>
    <w:rsid w:val="00CD105C"/>
    <w:rsid w:val="00CD434C"/>
    <w:rsid w:val="00CD591D"/>
    <w:rsid w:val="00CE2E64"/>
    <w:rsid w:val="00CF2CAB"/>
    <w:rsid w:val="00CF4901"/>
    <w:rsid w:val="00CF552E"/>
    <w:rsid w:val="00CF6CEC"/>
    <w:rsid w:val="00D1053F"/>
    <w:rsid w:val="00D169E8"/>
    <w:rsid w:val="00D216C5"/>
    <w:rsid w:val="00D22171"/>
    <w:rsid w:val="00D235E3"/>
    <w:rsid w:val="00D25BE4"/>
    <w:rsid w:val="00D30845"/>
    <w:rsid w:val="00D32470"/>
    <w:rsid w:val="00D33420"/>
    <w:rsid w:val="00D35CA1"/>
    <w:rsid w:val="00D60743"/>
    <w:rsid w:val="00D62789"/>
    <w:rsid w:val="00D64A90"/>
    <w:rsid w:val="00D8562B"/>
    <w:rsid w:val="00D92BC0"/>
    <w:rsid w:val="00D92F77"/>
    <w:rsid w:val="00DA0EBA"/>
    <w:rsid w:val="00DA1C1B"/>
    <w:rsid w:val="00DA1D8C"/>
    <w:rsid w:val="00DA39DA"/>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7556"/>
    <w:rsid w:val="00E2784D"/>
    <w:rsid w:val="00E373EB"/>
    <w:rsid w:val="00E4237D"/>
    <w:rsid w:val="00E44378"/>
    <w:rsid w:val="00E452A2"/>
    <w:rsid w:val="00E5308B"/>
    <w:rsid w:val="00E53564"/>
    <w:rsid w:val="00E640C5"/>
    <w:rsid w:val="00E64188"/>
    <w:rsid w:val="00E6570B"/>
    <w:rsid w:val="00E716F4"/>
    <w:rsid w:val="00E71C79"/>
    <w:rsid w:val="00E736A6"/>
    <w:rsid w:val="00E76742"/>
    <w:rsid w:val="00E76A3D"/>
    <w:rsid w:val="00E802F2"/>
    <w:rsid w:val="00E82DAD"/>
    <w:rsid w:val="00E86613"/>
    <w:rsid w:val="00E956B3"/>
    <w:rsid w:val="00E97126"/>
    <w:rsid w:val="00EA4FD7"/>
    <w:rsid w:val="00EA6B5D"/>
    <w:rsid w:val="00EA7E2B"/>
    <w:rsid w:val="00EB25EF"/>
    <w:rsid w:val="00EB60A5"/>
    <w:rsid w:val="00EB63BC"/>
    <w:rsid w:val="00EC10F6"/>
    <w:rsid w:val="00EC1711"/>
    <w:rsid w:val="00EC5DCF"/>
    <w:rsid w:val="00EC7489"/>
    <w:rsid w:val="00ED24E8"/>
    <w:rsid w:val="00ED5DB0"/>
    <w:rsid w:val="00EE6499"/>
    <w:rsid w:val="00EF118F"/>
    <w:rsid w:val="00F0020C"/>
    <w:rsid w:val="00F00FB8"/>
    <w:rsid w:val="00F04F74"/>
    <w:rsid w:val="00F06290"/>
    <w:rsid w:val="00F10C89"/>
    <w:rsid w:val="00F12EEC"/>
    <w:rsid w:val="00F1646F"/>
    <w:rsid w:val="00F171F3"/>
    <w:rsid w:val="00F3010F"/>
    <w:rsid w:val="00F30BD7"/>
    <w:rsid w:val="00F310F2"/>
    <w:rsid w:val="00F32F8E"/>
    <w:rsid w:val="00F33937"/>
    <w:rsid w:val="00F353E2"/>
    <w:rsid w:val="00F36F43"/>
    <w:rsid w:val="00F450D5"/>
    <w:rsid w:val="00F524A1"/>
    <w:rsid w:val="00F546CE"/>
    <w:rsid w:val="00F563E2"/>
    <w:rsid w:val="00F71005"/>
    <w:rsid w:val="00F733B2"/>
    <w:rsid w:val="00FA0A03"/>
    <w:rsid w:val="00FA4282"/>
    <w:rsid w:val="00FA44AF"/>
    <w:rsid w:val="00FA6A1B"/>
    <w:rsid w:val="00FB1267"/>
    <w:rsid w:val="00FB32DE"/>
    <w:rsid w:val="00FB4CFF"/>
    <w:rsid w:val="00FB760C"/>
    <w:rsid w:val="00FB7A83"/>
    <w:rsid w:val="00FC20BB"/>
    <w:rsid w:val="00FC31E7"/>
    <w:rsid w:val="00FC7009"/>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85317E3-22E6-4CC9-8EE7-98CCF4576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9D72EB"/>
    <w:pPr>
      <w:keepNext/>
      <w:keepLines/>
      <w:spacing w:before="480" w:after="240" w:line="360" w:lineRule="auto"/>
      <w:ind w:left="142" w:firstLine="578"/>
      <w:jc w:val="both"/>
      <w:outlineLvl w:val="0"/>
    </w:pPr>
    <w:rPr>
      <w:rFonts w:asciiTheme="majorBidi" w:hAnsiTheme="majorBidi" w:cs="Simplified Arabic"/>
      <w:b/>
      <w:bCs/>
      <w:color w:val="000000"/>
      <w:kern w:val="0"/>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9D72EB"/>
    <w:rPr>
      <w:rFonts w:asciiTheme="majorBidi" w:hAnsiTheme="majorBidi" w:cs="Simplified Arabic"/>
      <w:b/>
      <w:bCs/>
      <w:color w:val="000000"/>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952935"/>
    <w:pPr>
      <w:spacing w:after="100"/>
      <w:ind w:left="560"/>
    </w:pPr>
  </w:style>
  <w:style w:type="numbering" w:customStyle="1" w:styleId="12">
    <w:name w:val="بلا قائمة1"/>
    <w:next w:val="a2"/>
    <w:uiPriority w:val="99"/>
    <w:semiHidden/>
    <w:unhideWhenUsed/>
    <w:rsid w:val="0040770F"/>
  </w:style>
  <w:style w:type="character" w:styleId="aa">
    <w:name w:val="Placeholder Text"/>
    <w:basedOn w:val="a0"/>
    <w:uiPriority w:val="99"/>
    <w:semiHidden/>
    <w:rsid w:val="0040770F"/>
    <w:rPr>
      <w:color w:val="808080"/>
    </w:rPr>
  </w:style>
  <w:style w:type="table" w:customStyle="1" w:styleId="13">
    <w:name w:val="شبكة جدول1"/>
    <w:basedOn w:val="a1"/>
    <w:next w:val="a5"/>
    <w:uiPriority w:val="39"/>
    <w:rsid w:val="004077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جدول شبكة 6 ملون - تمييز 51"/>
    <w:basedOn w:val="a1"/>
    <w:next w:val="6-5"/>
    <w:uiPriority w:val="51"/>
    <w:rsid w:val="0040770F"/>
    <w:pPr>
      <w:spacing w:after="0" w:line="240" w:lineRule="auto"/>
    </w:pPr>
    <w:rPr>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1">
    <w:name w:val="جدول شبكة 6 ملون1"/>
    <w:basedOn w:val="a1"/>
    <w:next w:val="6"/>
    <w:uiPriority w:val="51"/>
    <w:rsid w:val="0040770F"/>
    <w:pPr>
      <w:spacing w:after="0" w:line="240" w:lineRule="auto"/>
    </w:pPr>
    <w:rPr>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ab">
    <w:name w:val="Strong"/>
    <w:basedOn w:val="a0"/>
    <w:uiPriority w:val="22"/>
    <w:qFormat/>
    <w:rsid w:val="0040770F"/>
    <w:rPr>
      <w:b/>
      <w:bCs/>
    </w:rPr>
  </w:style>
  <w:style w:type="table" w:customStyle="1" w:styleId="6-11">
    <w:name w:val="جدول شبكة 6 ملون - تمييز 11"/>
    <w:basedOn w:val="a1"/>
    <w:next w:val="6-1"/>
    <w:uiPriority w:val="51"/>
    <w:rsid w:val="0040770F"/>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4-51">
    <w:name w:val="جدول شبكة 4 - تمييز 51"/>
    <w:basedOn w:val="a1"/>
    <w:next w:val="4-5"/>
    <w:uiPriority w:val="49"/>
    <w:rsid w:val="0040770F"/>
    <w:pPr>
      <w:spacing w:after="0" w:line="240" w:lineRule="auto"/>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6-5">
    <w:name w:val="Grid Table 6 Colorful Accent 5"/>
    <w:basedOn w:val="a1"/>
    <w:uiPriority w:val="51"/>
    <w:rsid w:val="0040770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
    <w:name w:val="Grid Table 6 Colorful"/>
    <w:basedOn w:val="a1"/>
    <w:uiPriority w:val="51"/>
    <w:rsid w:val="00407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1"/>
    <w:uiPriority w:val="51"/>
    <w:rsid w:val="0040770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40770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4">
    <w:name w:val="Grid Table 4 Accent 4"/>
    <w:basedOn w:val="a1"/>
    <w:uiPriority w:val="49"/>
    <w:rsid w:val="00D169E8"/>
    <w:pPr>
      <w:spacing w:after="0" w:line="240" w:lineRule="auto"/>
    </w:pPr>
    <w:rPr>
      <w:rFonts w:cs="Simplified Arabic"/>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15889862">
      <w:bodyDiv w:val="1"/>
      <w:marLeft w:val="0"/>
      <w:marRight w:val="0"/>
      <w:marTop w:val="0"/>
      <w:marBottom w:val="0"/>
      <w:divBdr>
        <w:top w:val="none" w:sz="0" w:space="0" w:color="auto"/>
        <w:left w:val="none" w:sz="0" w:space="0" w:color="auto"/>
        <w:bottom w:val="none" w:sz="0" w:space="0" w:color="auto"/>
        <w:right w:val="none" w:sz="0" w:space="0" w:color="auto"/>
      </w:divBdr>
    </w:div>
    <w:div w:id="17514237">
      <w:bodyDiv w:val="1"/>
      <w:marLeft w:val="0"/>
      <w:marRight w:val="0"/>
      <w:marTop w:val="0"/>
      <w:marBottom w:val="0"/>
      <w:divBdr>
        <w:top w:val="none" w:sz="0" w:space="0" w:color="auto"/>
        <w:left w:val="none" w:sz="0" w:space="0" w:color="auto"/>
        <w:bottom w:val="none" w:sz="0" w:space="0" w:color="auto"/>
        <w:right w:val="none" w:sz="0" w:space="0" w:color="auto"/>
      </w:divBdr>
    </w:div>
    <w:div w:id="54865576">
      <w:bodyDiv w:val="1"/>
      <w:marLeft w:val="0"/>
      <w:marRight w:val="0"/>
      <w:marTop w:val="0"/>
      <w:marBottom w:val="0"/>
      <w:divBdr>
        <w:top w:val="none" w:sz="0" w:space="0" w:color="auto"/>
        <w:left w:val="none" w:sz="0" w:space="0" w:color="auto"/>
        <w:bottom w:val="none" w:sz="0" w:space="0" w:color="auto"/>
        <w:right w:val="none" w:sz="0" w:space="0" w:color="auto"/>
      </w:divBdr>
      <w:divsChild>
        <w:div w:id="97409043">
          <w:marLeft w:val="0"/>
          <w:marRight w:val="0"/>
          <w:marTop w:val="0"/>
          <w:marBottom w:val="0"/>
          <w:divBdr>
            <w:top w:val="none" w:sz="0" w:space="0" w:color="auto"/>
            <w:left w:val="none" w:sz="0" w:space="0" w:color="auto"/>
            <w:bottom w:val="none" w:sz="0" w:space="0" w:color="auto"/>
            <w:right w:val="none" w:sz="0" w:space="0" w:color="auto"/>
          </w:divBdr>
        </w:div>
      </w:divsChild>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57304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34118652">
      <w:bodyDiv w:val="1"/>
      <w:marLeft w:val="0"/>
      <w:marRight w:val="0"/>
      <w:marTop w:val="0"/>
      <w:marBottom w:val="0"/>
      <w:divBdr>
        <w:top w:val="none" w:sz="0" w:space="0" w:color="auto"/>
        <w:left w:val="none" w:sz="0" w:space="0" w:color="auto"/>
        <w:bottom w:val="none" w:sz="0" w:space="0" w:color="auto"/>
        <w:right w:val="none" w:sz="0" w:space="0" w:color="auto"/>
      </w:divBdr>
    </w:div>
    <w:div w:id="417365738">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9081540">
      <w:bodyDiv w:val="1"/>
      <w:marLeft w:val="0"/>
      <w:marRight w:val="0"/>
      <w:marTop w:val="0"/>
      <w:marBottom w:val="0"/>
      <w:divBdr>
        <w:top w:val="none" w:sz="0" w:space="0" w:color="auto"/>
        <w:left w:val="none" w:sz="0" w:space="0" w:color="auto"/>
        <w:bottom w:val="none" w:sz="0" w:space="0" w:color="auto"/>
        <w:right w:val="none" w:sz="0" w:space="0" w:color="auto"/>
      </w:divBdr>
    </w:div>
    <w:div w:id="655644697">
      <w:bodyDiv w:val="1"/>
      <w:marLeft w:val="0"/>
      <w:marRight w:val="0"/>
      <w:marTop w:val="0"/>
      <w:marBottom w:val="0"/>
      <w:divBdr>
        <w:top w:val="none" w:sz="0" w:space="0" w:color="auto"/>
        <w:left w:val="none" w:sz="0" w:space="0" w:color="auto"/>
        <w:bottom w:val="none" w:sz="0" w:space="0" w:color="auto"/>
        <w:right w:val="none" w:sz="0" w:space="0" w:color="auto"/>
      </w:divBdr>
    </w:div>
    <w:div w:id="733508412">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41893024">
      <w:bodyDiv w:val="1"/>
      <w:marLeft w:val="0"/>
      <w:marRight w:val="0"/>
      <w:marTop w:val="0"/>
      <w:marBottom w:val="0"/>
      <w:divBdr>
        <w:top w:val="none" w:sz="0" w:space="0" w:color="auto"/>
        <w:left w:val="none" w:sz="0" w:space="0" w:color="auto"/>
        <w:bottom w:val="none" w:sz="0" w:space="0" w:color="auto"/>
        <w:right w:val="none" w:sz="0" w:space="0" w:color="auto"/>
      </w:divBdr>
    </w:div>
    <w:div w:id="945118106">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15770571">
      <w:bodyDiv w:val="1"/>
      <w:marLeft w:val="0"/>
      <w:marRight w:val="0"/>
      <w:marTop w:val="0"/>
      <w:marBottom w:val="0"/>
      <w:divBdr>
        <w:top w:val="none" w:sz="0" w:space="0" w:color="auto"/>
        <w:left w:val="none" w:sz="0" w:space="0" w:color="auto"/>
        <w:bottom w:val="none" w:sz="0" w:space="0" w:color="auto"/>
        <w:right w:val="none" w:sz="0" w:space="0" w:color="auto"/>
      </w:divBdr>
    </w:div>
    <w:div w:id="1027826978">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69838533">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16947727">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43699257">
      <w:bodyDiv w:val="1"/>
      <w:marLeft w:val="0"/>
      <w:marRight w:val="0"/>
      <w:marTop w:val="0"/>
      <w:marBottom w:val="0"/>
      <w:divBdr>
        <w:top w:val="none" w:sz="0" w:space="0" w:color="auto"/>
        <w:left w:val="none" w:sz="0" w:space="0" w:color="auto"/>
        <w:bottom w:val="none" w:sz="0" w:space="0" w:color="auto"/>
        <w:right w:val="none" w:sz="0" w:space="0" w:color="auto"/>
      </w:divBdr>
    </w:div>
    <w:div w:id="1190989429">
      <w:bodyDiv w:val="1"/>
      <w:marLeft w:val="0"/>
      <w:marRight w:val="0"/>
      <w:marTop w:val="0"/>
      <w:marBottom w:val="0"/>
      <w:divBdr>
        <w:top w:val="none" w:sz="0" w:space="0" w:color="auto"/>
        <w:left w:val="none" w:sz="0" w:space="0" w:color="auto"/>
        <w:bottom w:val="none" w:sz="0" w:space="0" w:color="auto"/>
        <w:right w:val="none" w:sz="0" w:space="0" w:color="auto"/>
      </w:divBdr>
    </w:div>
    <w:div w:id="121708096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0227440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9083166">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15013901">
      <w:bodyDiv w:val="1"/>
      <w:marLeft w:val="0"/>
      <w:marRight w:val="0"/>
      <w:marTop w:val="0"/>
      <w:marBottom w:val="0"/>
      <w:divBdr>
        <w:top w:val="none" w:sz="0" w:space="0" w:color="auto"/>
        <w:left w:val="none" w:sz="0" w:space="0" w:color="auto"/>
        <w:bottom w:val="none" w:sz="0" w:space="0" w:color="auto"/>
        <w:right w:val="none" w:sz="0" w:space="0" w:color="auto"/>
      </w:divBdr>
      <w:divsChild>
        <w:div w:id="1935280047">
          <w:marLeft w:val="0"/>
          <w:marRight w:val="0"/>
          <w:marTop w:val="0"/>
          <w:marBottom w:val="0"/>
          <w:divBdr>
            <w:top w:val="none" w:sz="0" w:space="0" w:color="auto"/>
            <w:left w:val="none" w:sz="0" w:space="0" w:color="auto"/>
            <w:bottom w:val="none" w:sz="0" w:space="0" w:color="auto"/>
            <w:right w:val="none" w:sz="0" w:space="0" w:color="auto"/>
          </w:divBdr>
          <w:divsChild>
            <w:div w:id="1024601604">
              <w:marLeft w:val="0"/>
              <w:marRight w:val="0"/>
              <w:marTop w:val="0"/>
              <w:marBottom w:val="0"/>
              <w:divBdr>
                <w:top w:val="none" w:sz="0" w:space="0" w:color="auto"/>
                <w:left w:val="none" w:sz="0" w:space="0" w:color="auto"/>
                <w:bottom w:val="none" w:sz="0" w:space="0" w:color="auto"/>
                <w:right w:val="none" w:sz="0" w:space="0" w:color="auto"/>
              </w:divBdr>
              <w:divsChild>
                <w:div w:id="281620388">
                  <w:marLeft w:val="0"/>
                  <w:marRight w:val="0"/>
                  <w:marTop w:val="0"/>
                  <w:marBottom w:val="0"/>
                  <w:divBdr>
                    <w:top w:val="none" w:sz="0" w:space="0" w:color="auto"/>
                    <w:left w:val="none" w:sz="0" w:space="0" w:color="auto"/>
                    <w:bottom w:val="none" w:sz="0" w:space="0" w:color="auto"/>
                    <w:right w:val="none" w:sz="0" w:space="0" w:color="auto"/>
                  </w:divBdr>
                  <w:divsChild>
                    <w:div w:id="54513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08231">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47788618">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627422">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38315407">
      <w:bodyDiv w:val="1"/>
      <w:marLeft w:val="0"/>
      <w:marRight w:val="0"/>
      <w:marTop w:val="0"/>
      <w:marBottom w:val="0"/>
      <w:divBdr>
        <w:top w:val="none" w:sz="0" w:space="0" w:color="auto"/>
        <w:left w:val="none" w:sz="0" w:space="0" w:color="auto"/>
        <w:bottom w:val="none" w:sz="0" w:space="0" w:color="auto"/>
        <w:right w:val="none" w:sz="0" w:space="0" w:color="auto"/>
      </w:divBdr>
    </w:div>
    <w:div w:id="2054306642">
      <w:bodyDiv w:val="1"/>
      <w:marLeft w:val="0"/>
      <w:marRight w:val="0"/>
      <w:marTop w:val="0"/>
      <w:marBottom w:val="0"/>
      <w:divBdr>
        <w:top w:val="none" w:sz="0" w:space="0" w:color="auto"/>
        <w:left w:val="none" w:sz="0" w:space="0" w:color="auto"/>
        <w:bottom w:val="none" w:sz="0" w:space="0" w:color="auto"/>
        <w:right w:val="none" w:sz="0" w:space="0" w:color="auto"/>
      </w:divBdr>
      <w:divsChild>
        <w:div w:id="13769413">
          <w:marLeft w:val="0"/>
          <w:marRight w:val="0"/>
          <w:marTop w:val="0"/>
          <w:marBottom w:val="0"/>
          <w:divBdr>
            <w:top w:val="none" w:sz="0" w:space="0" w:color="auto"/>
            <w:left w:val="none" w:sz="0" w:space="0" w:color="auto"/>
            <w:bottom w:val="none" w:sz="0" w:space="0" w:color="auto"/>
            <w:right w:val="none" w:sz="0" w:space="0" w:color="auto"/>
          </w:divBdr>
          <w:divsChild>
            <w:div w:id="1849560799">
              <w:marLeft w:val="0"/>
              <w:marRight w:val="0"/>
              <w:marTop w:val="0"/>
              <w:marBottom w:val="0"/>
              <w:divBdr>
                <w:top w:val="none" w:sz="0" w:space="0" w:color="auto"/>
                <w:left w:val="none" w:sz="0" w:space="0" w:color="auto"/>
                <w:bottom w:val="none" w:sz="0" w:space="0" w:color="auto"/>
                <w:right w:val="none" w:sz="0" w:space="0" w:color="auto"/>
              </w:divBdr>
              <w:divsChild>
                <w:div w:id="1857962191">
                  <w:marLeft w:val="0"/>
                  <w:marRight w:val="0"/>
                  <w:marTop w:val="0"/>
                  <w:marBottom w:val="0"/>
                  <w:divBdr>
                    <w:top w:val="none" w:sz="0" w:space="0" w:color="auto"/>
                    <w:left w:val="none" w:sz="0" w:space="0" w:color="auto"/>
                    <w:bottom w:val="none" w:sz="0" w:space="0" w:color="auto"/>
                    <w:right w:val="none" w:sz="0" w:space="0" w:color="auto"/>
                  </w:divBdr>
                  <w:divsChild>
                    <w:div w:id="14080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E11C79-47E1-4A0B-9954-BFB4D936E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11693</Words>
  <Characters>66656</Characters>
  <Application>Microsoft Office Word</Application>
  <DocSecurity>0</DocSecurity>
  <Lines>555</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2025-03-10T00:19:00Z</cp:lastPrinted>
  <dcterms:created xsi:type="dcterms:W3CDTF">2025-03-10T00:20:00Z</dcterms:created>
  <dcterms:modified xsi:type="dcterms:W3CDTF">2025-03-10T00:20:00Z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