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gif" ContentType="image/gif"/>
  <Default Extension="jpeg" ContentType="image/jpeg"/>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 Id="rId5"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before="100" w:beforeAutospacing="1" w:after="100" w:afterAutospacing="1" w:line="360" w:lineRule="auto"/>
        <w:jc w:val="both"/>
        <w:rPr>
          <w:rFonts w:ascii="Sakkal Majalla" w:cs="Sakkal Majalla" w:hAnsi="Sakkal Majalla"/>
          <w:b/>
          <w:bCs/>
          <w:color w:val="000000"/>
          <w:sz w:val="32"/>
          <w:szCs w:val="32"/>
          <w:lang w:bidi="ar-EG"/>
        </w:rPr>
      </w:pPr>
      <w:bookmarkStart w:id="0" w:name="_Hlk192640261"/>
      <w:r>
        <w:rPr>
          <w:rFonts w:ascii="Sakkal Majalla" w:cs="Sakkal Majalla" w:hAnsi="Sakkal Majalla"/>
          <w:b/>
          <w:bCs/>
          <w:color w:val="000000"/>
          <w:sz w:val="32"/>
          <w:szCs w:val="32"/>
        </w:rPr>
        <w:drawing>
          <wp:anchor distT="0" distB="0" distL="114300" distR="114300" simplePos="0" relativeHeight="13" behindDoc="0" locked="0" layoutInCell="1" hidden="0" allowOverlap="1">
            <wp:simplePos x="0" y="0"/>
            <wp:positionH relativeFrom="margin">
              <wp:align>left</wp:align>
            </wp:positionH>
            <wp:positionV relativeFrom="margin">
              <wp:align>top</wp:align>
            </wp:positionV>
            <wp:extent cx="1914525" cy="1776729"/>
            <wp:effectExtent l="0" t="0" r="0" b="0"/>
            <wp:wrapSquare wrapText="bothSides"/>
            <wp:docPr id="1" name="الصور 1" descr="A logo for a university&#10;&#10;Description automatically generated"/>
            <wp:cNvGraphicFramePr>
              <a:graphicFrameLocks noChangeAspect="1"/>
            </wp:cNvGraphicFramePr>
            <a:graphic>
              <a:graphicData uri="http://schemas.openxmlformats.org/drawingml/2006/picture">
                <pic:pic>
                  <pic:nvPicPr>
                    <pic:cNvPr id="3" name="الصور 3"/>
                    <pic:cNvPicPr/>
                  </pic:nvPicPr>
                  <pic:blipFill>
                    <a:blip r:embed="rId2"/>
                    <a:stretch>
                      <a:fillRect/>
                    </a:stretch>
                  </pic:blipFill>
                  <pic:spPr>
                    <a:xfrm rot="0">
                      <a:off x="0" y="0"/>
                      <a:ext cx="1914525" cy="1776729"/>
                    </a:xfrm>
                    <a:prstGeom prst="rect"/>
                    <a:noFill/>
                    <a:ln w="12700" cmpd="sng" cap="flat">
                      <a:noFill/>
                      <a:prstDash val="solid"/>
                      <a:miter/>
                    </a:ln>
                  </pic:spPr>
                </pic:pic>
              </a:graphicData>
            </a:graphic>
          </wp:anchor>
        </w:drawing>
      </w:r>
      <w:r>
        <w:rPr>
          <w:rFonts w:ascii="Sakkal Majalla" w:cs="Sakkal Majalla" w:hAnsi="Sakkal Majalla"/>
          <w:b/>
          <w:bCs/>
          <w:color w:val="000000"/>
          <w:sz w:val="32"/>
          <w:szCs w:val="32"/>
          <w:lang w:bidi="ar-EG"/>
          <w:rtl/>
        </w:rPr>
        <w:t xml:space="preserve">جامعة ميدأوشن </w:t>
      </w:r>
    </w:p>
    <w:p>
      <w:pPr>
        <w:spacing w:before="100" w:beforeAutospacing="1" w:after="100" w:afterAutospacing="1" w:line="360" w:lineRule="auto"/>
        <w:jc w:val="both"/>
        <w:rPr>
          <w:rFonts w:ascii="Sakkal Majalla" w:cs="Sakkal Majalla" w:hAnsi="Sakkal Majalla"/>
          <w:b/>
          <w:bCs/>
          <w:color w:val="000000"/>
          <w:sz w:val="32"/>
          <w:szCs w:val="32"/>
          <w:lang w:bidi="ar-EG"/>
          <w:rtl/>
        </w:rPr>
      </w:pPr>
      <w:r>
        <w:rPr>
          <w:rFonts w:ascii="Sakkal Majalla" w:cs="Sakkal Majalla" w:hAnsi="Sakkal Majalla"/>
          <w:b/>
          <w:bCs/>
          <w:color w:val="000000"/>
          <w:sz w:val="32"/>
          <w:szCs w:val="32"/>
          <w:lang w:bidi="ar-EG"/>
          <w:rtl/>
        </w:rPr>
        <w:t xml:space="preserve">كلية الإدارة </w:t>
      </w:r>
    </w:p>
    <w:p>
      <w:pPr>
        <w:spacing w:before="100" w:beforeAutospacing="1" w:after="100" w:afterAutospacing="1" w:line="360" w:lineRule="auto"/>
        <w:jc w:val="both"/>
        <w:rPr>
          <w:rFonts w:ascii="Sakkal Majalla" w:cs="Sakkal Majalla" w:hAnsi="Sakkal Majalla"/>
          <w:b/>
          <w:bCs/>
          <w:color w:val="000000"/>
          <w:sz w:val="32"/>
          <w:szCs w:val="32"/>
          <w:lang w:bidi="ar-EG"/>
          <w:rtl/>
        </w:rPr>
      </w:pPr>
      <w:r>
        <w:rPr>
          <w:rFonts w:ascii="Sakkal Majalla" w:cs="Sakkal Majalla" w:hAnsi="Sakkal Majalla"/>
          <w:b/>
          <w:bCs/>
          <w:color w:val="000000"/>
          <w:sz w:val="32"/>
          <w:szCs w:val="32"/>
          <w:lang w:bidi="ar-EG"/>
          <w:rtl/>
        </w:rPr>
        <w:t>تخصص إدارة الاعمال</w:t>
      </w:r>
    </w:p>
    <w:p>
      <w:pPr>
        <w:spacing w:before="100" w:beforeAutospacing="1" w:after="100" w:afterAutospacing="1" w:line="360" w:lineRule="auto"/>
        <w:jc w:val="center"/>
        <w:rPr>
          <w:rFonts w:ascii="Sakkal Majalla" w:cs="Sakkal Majalla" w:hAnsi="Sakkal Majalla"/>
          <w:b/>
          <w:bCs/>
          <w:color w:val="000000"/>
          <w:sz w:val="40"/>
          <w:szCs w:val="40"/>
          <w:rtl/>
        </w:rPr>
      </w:pPr>
      <w:r>
        <w:rPr>
          <w:rFonts w:ascii="Sakkal Majalla" w:cs="Sakkal Majalla" w:hAnsi="Sakkal Majalla"/>
          <w:b/>
          <w:bCs/>
          <w:color w:val="000000"/>
          <w:sz w:val="40"/>
          <w:szCs w:val="40"/>
          <w:rtl/>
        </w:rPr>
        <w:t>تأثير التحول الرقمي على تحسين كفاءة إدارة العمليات في المنشآت الصغيرة والمتوسطة دراسة تطبيقية على قطاع الخدمات بالمملكة العربية السعودية</w:t>
      </w:r>
    </w:p>
    <w:p>
      <w:pPr>
        <w:spacing w:before="100" w:beforeAutospacing="1" w:after="100" w:afterAutospacing="1" w:line="360" w:lineRule="auto"/>
        <w:jc w:val="center"/>
        <w:rPr>
          <w:rFonts w:ascii="Sakkal Majalla" w:cs="Sakkal Majalla" w:hAnsi="Sakkal Majalla"/>
          <w:b/>
          <w:bCs/>
          <w:color w:val="000000"/>
          <w:sz w:val="36"/>
          <w:szCs w:val="36"/>
          <w:lang w:bidi="ar-EG"/>
          <w:rtl/>
        </w:rPr>
      </w:pPr>
      <w:r>
        <w:rPr>
          <w:rFonts w:ascii="Sakkal Majalla" w:cs="Sakkal Majalla" w:hAnsi="Sakkal Majalla"/>
          <w:b/>
          <w:bCs/>
          <w:color w:val="000000"/>
          <w:sz w:val="36"/>
          <w:szCs w:val="36"/>
          <w:lang w:bidi="ar-EG"/>
          <w:rtl/>
        </w:rPr>
        <w:t>إعداد الطالب/</w:t>
      </w:r>
    </w:p>
    <w:p>
      <w:pPr>
        <w:spacing w:before="100" w:beforeAutospacing="1" w:after="100" w:afterAutospacing="1" w:line="360" w:lineRule="auto"/>
        <w:jc w:val="center"/>
        <w:rPr>
          <w:rFonts w:ascii="Sakkal Majalla" w:cs="Sakkal Majalla" w:hAnsi="Sakkal Majalla"/>
          <w:b/>
          <w:bCs/>
          <w:color w:val="000000"/>
          <w:sz w:val="36"/>
          <w:szCs w:val="36"/>
          <w:rtl/>
        </w:rPr>
      </w:pPr>
      <w:bookmarkStart w:id="1" w:name="_Hlk171906069"/>
      <w:r>
        <w:rPr>
          <w:rFonts w:ascii="Sakkal Majalla" w:cs="Sakkal Majalla" w:hAnsi="Sakkal Majalla"/>
          <w:b/>
          <w:bCs/>
          <w:color w:val="000000"/>
          <w:sz w:val="36"/>
          <w:szCs w:val="36"/>
          <w:rtl/>
        </w:rPr>
        <w:t>بشائر محمد عبدالله بن محفوظ</w:t>
      </w:r>
    </w:p>
    <w:p>
      <w:pPr>
        <w:spacing w:before="100" w:beforeAutospacing="1" w:after="100" w:afterAutospacing="1" w:line="360" w:lineRule="auto"/>
        <w:jc w:val="center"/>
        <w:rPr>
          <w:rFonts w:ascii="Sakkal Majalla" w:cs="Sakkal Majalla" w:hAnsi="Sakkal Majalla"/>
          <w:b/>
          <w:bCs/>
          <w:color w:val="000000"/>
          <w:sz w:val="36"/>
          <w:szCs w:val="36"/>
          <w:rtl/>
        </w:rPr>
      </w:pPr>
      <w:r>
        <w:rPr>
          <w:rFonts w:ascii="Sakkal Majalla" w:cs="Sakkal Majalla" w:hAnsi="Sakkal Majalla"/>
          <w:b/>
          <w:bCs/>
          <w:color w:val="000000"/>
          <w:sz w:val="36"/>
          <w:szCs w:val="36"/>
          <w:rtl/>
        </w:rPr>
        <w:t>251000350</w:t>
      </w:r>
    </w:p>
    <w:p>
      <w:pPr>
        <w:spacing w:before="100" w:beforeAutospacing="1" w:after="100" w:afterAutospacing="1" w:line="360" w:lineRule="auto"/>
        <w:jc w:val="center"/>
        <w:rPr>
          <w:rFonts w:ascii="Sakkal Majalla" w:cs="Sakkal Majalla" w:hAnsi="Sakkal Majalla"/>
          <w:b/>
          <w:bCs/>
          <w:color w:val="000000"/>
          <w:sz w:val="36"/>
          <w:szCs w:val="36"/>
          <w:lang w:bidi="ar-EG"/>
          <w:rtl/>
        </w:rPr>
      </w:pPr>
      <w:r>
        <w:rPr>
          <w:rFonts w:ascii="Sakkal Majalla" w:cs="Sakkal Majalla" w:hAnsi="Sakkal Majalla"/>
          <w:b/>
          <w:bCs/>
          <w:color w:val="000000"/>
          <w:sz w:val="36"/>
          <w:szCs w:val="36"/>
          <w:lang w:bidi="ar-EG"/>
          <w:rtl/>
        </w:rPr>
        <w:t>إشراف/</w:t>
      </w:r>
    </w:p>
    <w:p>
      <w:pPr>
        <w:spacing w:before="100" w:beforeAutospacing="1" w:after="100" w:afterAutospacing="1" w:line="360" w:lineRule="auto"/>
        <w:jc w:val="center"/>
        <w:rPr>
          <w:rFonts w:ascii="Sakkal Majalla" w:eastAsia="Calibri" w:cs="Sakkal Majalla" w:hAnsi="Sakkal Majalla"/>
          <w:b/>
          <w:bCs/>
          <w:color w:val="000000"/>
          <w:kern w:val="0"/>
          <w:sz w:val="36"/>
          <w:szCs w:val="36"/>
          <w:lang w:bidi="ar-EG"/>
          <w:rtl/>
        </w:rPr>
      </w:pPr>
      <w:bookmarkStart w:id="2" w:name="_Hlk171971346"/>
      <w:r>
        <w:rPr>
          <w:rFonts w:ascii="Sakkal Majalla" w:eastAsia="Calibri" w:cs="Sakkal Majalla" w:hAnsi="Sakkal Majalla"/>
          <w:b/>
          <w:bCs/>
          <w:color w:val="000000"/>
          <w:kern w:val="0"/>
          <w:sz w:val="36"/>
          <w:szCs w:val="36"/>
          <w:lang w:bidi="ar-EG"/>
          <w:rtl/>
        </w:rPr>
        <w:t>أ.د / الفيصل عبد الحميد</w:t>
      </w:r>
    </w:p>
    <w:p>
      <w:pPr>
        <w:spacing w:before="100" w:beforeAutospacing="1" w:after="100" w:afterAutospacing="1" w:line="360" w:lineRule="auto"/>
        <w:jc w:val="center"/>
        <w:rPr>
          <w:rFonts w:ascii="Sakkal Majalla" w:eastAsia="Calibri" w:cs="Sakkal Majalla" w:hAnsi="Sakkal Majalla"/>
          <w:b/>
          <w:bCs/>
          <w:color w:val="000000"/>
          <w:kern w:val="0"/>
          <w:sz w:val="36"/>
          <w:szCs w:val="36"/>
          <w:lang w:bidi="ar-EG"/>
          <w:rtl/>
        </w:rPr>
      </w:pPr>
      <w:r>
        <w:rPr>
          <w:rFonts w:ascii="Sakkal Majalla" w:eastAsia="Calibri" w:cs="Sakkal Majalla" w:hAnsi="Sakkal Majalla"/>
          <w:b/>
          <w:bCs/>
          <w:color w:val="000000"/>
          <w:kern w:val="0"/>
          <w:sz w:val="36"/>
          <w:szCs w:val="36"/>
          <w:lang w:bidi="ar-EG"/>
          <w:rtl/>
        </w:rPr>
        <w:t>أ.د / فايز جراد</w:t>
      </w:r>
    </w:p>
    <w:p>
      <w:pPr>
        <w:spacing w:before="100" w:beforeAutospacing="1" w:after="100" w:afterAutospacing="1" w:line="360" w:lineRule="auto"/>
        <w:jc w:val="center"/>
        <w:rPr>
          <w:rFonts w:ascii="Sakkal Majalla" w:cs="Sakkal Majalla" w:hAnsi="Sakkal Majalla"/>
          <w:b/>
          <w:bCs/>
          <w:color w:val="000000"/>
          <w:sz w:val="36"/>
          <w:szCs w:val="36"/>
          <w:lang w:bidi="ar-EG"/>
          <w:rtl/>
        </w:rPr>
      </w:pPr>
      <w:bookmarkStart w:id="3" w:name="_GoBack"/>
      <w:r>
        <w:rPr>
          <w:rFonts w:ascii="Sakkal Majalla" w:cs="Sakkal Majalla" w:hAnsi="Sakkal Majalla"/>
          <w:b/>
          <w:bCs/>
          <w:color w:val="000000"/>
          <w:sz w:val="36"/>
          <w:szCs w:val="36"/>
          <w:lang w:bidi="ar-EG"/>
          <w:rtl/>
        </w:rPr>
        <w:t>العام الدراسي:</w:t>
      </w:r>
    </w:p>
    <w:p>
      <w:pPr>
        <w:spacing w:before="100" w:beforeAutospacing="1" w:after="100" w:afterAutospacing="1" w:line="360" w:lineRule="auto"/>
        <w:jc w:val="center"/>
        <w:rPr>
          <w:rFonts w:ascii="Sakkal Majalla" w:cs="Sakkal Majalla" w:hAnsi="Sakkal Majalla"/>
          <w:b/>
          <w:bCs/>
          <w:color w:val="000000"/>
          <w:sz w:val="36"/>
          <w:szCs w:val="36"/>
          <w:lang w:bidi="ar-EG"/>
        </w:rPr>
        <w:sectPr>
          <w:type w:val="continuous"/>
          <w:pgSz w:w="11906" w:h="16838"/>
          <w:pgMar w:top="1440" w:right="1985" w:bottom="1440" w:left="1418" w:header="720" w:footer="720" w:gutter="567"/>
          <w:pgNumType w:start="1"/>
          <w:docGrid w:linePitch="360" w:charSpace="0"/>
        </w:sectPr>
      </w:pPr>
      <w:bookmarkEnd w:id="1"/>
      <w:bookmarkEnd w:id="2"/>
      <w:r>
        <w:rPr>
          <w:rFonts w:ascii="Sakkal Majalla" w:cs="Sakkal Majalla" w:hAnsi="Sakkal Majalla"/>
          <w:b/>
          <w:bCs/>
          <w:color w:val="000000"/>
          <w:sz w:val="36"/>
          <w:szCs w:val="36"/>
          <w:lang w:bidi="ar-EG"/>
        </w:rPr>
        <w:t>1447 - 2025</w:t>
      </w:r>
      <w:bookmarkEnd w:id="0"/>
    </w:p>
    <w:p>
      <w:pPr>
        <w:spacing w:before="100" w:beforeAutospacing="1" w:after="100" w:afterAutospacing="1" w:line="360" w:lineRule="auto"/>
        <w:jc w:val="center"/>
        <w:outlineLvl w:val="0"/>
        <w:rPr>
          <w:rFonts w:ascii="Sakkal Majalla" w:cs="Sakkal Majalla" w:hAnsi="Sakkal Majalla"/>
          <w:b/>
          <w:bCs/>
          <w:color w:val="000000"/>
          <w:sz w:val="40"/>
          <w:szCs w:val="40"/>
          <w:rtl/>
        </w:rPr>
      </w:pPr>
      <w:bookmarkStart w:id="4" w:name="_Toc213161299"/>
      <w:bookmarkStart w:id="5" w:name="_Toc169790488"/>
      <w:bookmarkStart w:id="6" w:name="_Toc192570228"/>
      <w:r>
        <w:rPr>
          <w:rFonts w:ascii="Sakkal Majalla" w:cs="Sakkal Majalla" w:hAnsi="Sakkal Majalla"/>
          <w:b/>
          <w:bCs/>
          <w:color w:val="000000"/>
          <w:sz w:val="40"/>
          <w:szCs w:val="40"/>
          <w:rtl/>
        </w:rPr>
        <w:t>الفصل الأول: الإطار العام للدراسة</w:t>
      </w:r>
      <w:bookmarkEnd w:id="4"/>
    </w:p>
    <w:p>
      <w:pPr>
        <w:spacing w:before="100" w:beforeAutospacing="1" w:after="100" w:afterAutospacing="1" w:line="360" w:lineRule="auto"/>
        <w:jc w:val="both"/>
        <w:outlineLvl w:val="1"/>
        <w:rPr>
          <w:rFonts w:ascii="Sakkal Majalla" w:cs="Sakkal Majalla" w:hAnsi="Sakkal Majalla"/>
          <w:b/>
          <w:bCs/>
          <w:color w:val="000000"/>
          <w:sz w:val="36"/>
          <w:szCs w:val="36"/>
          <w:rtl/>
        </w:rPr>
      </w:pPr>
      <w:bookmarkStart w:id="7" w:name="_Toc213161300"/>
      <w:r>
        <w:rPr>
          <w:rFonts w:ascii="Sakkal Majalla" w:cs="Sakkal Majalla" w:hAnsi="Sakkal Majalla"/>
          <w:b/>
          <w:bCs/>
          <w:color w:val="000000"/>
          <w:sz w:val="36"/>
          <w:szCs w:val="36"/>
          <w:rtl/>
        </w:rPr>
        <w:t>1.1 المقدمة</w:t>
      </w:r>
      <w:bookmarkEnd w:id="7"/>
    </w:p>
    <w:p>
      <w:pPr>
        <w:spacing w:before="100" w:beforeAutospacing="1" w:after="100" w:afterAutospacing="1" w:line="360" w:lineRule="auto"/>
        <w:ind w:firstLine="706"/>
        <w:jc w:val="both"/>
        <w:rPr>
          <w:rFonts w:ascii="Sakkal Majalla" w:cs="Sakkal Majalla" w:hAnsi="Sakkal Majalla"/>
          <w:color w:val="000000"/>
          <w:szCs w:val="28"/>
        </w:rPr>
      </w:pPr>
      <w:r>
        <w:rPr>
          <w:rFonts w:ascii="Sakkal Majalla" w:cs="Sakkal Majalla" w:hAnsi="Sakkal Majalla"/>
          <w:color w:val="000000"/>
          <w:szCs w:val="28"/>
          <w:rtl/>
        </w:rPr>
        <w:t>يشهد العالم في العصر الحديث تحولات جذرية نتيجة التطور الهائل في تقنيات المعلومات والاتصالات، حيث أصبحت التكنولوجيا الرقمية تشكل المحرك الأساسي لعملية التغيير في بيئات الأعمال المعاصرة. ولم يعد التحول الرقمي خيارًا استراتيجيًا فحسب، بل بات ضرورة حتمية للمؤسسات الساعية إلى تعزيز قدرتها التنافسية، وتحقيق مستويات أعلى من الكفاءة التشغيلية والمرونة في مواجهة التغيرات المتسارعة</w:t>
      </w:r>
      <w:r>
        <w:rPr>
          <w:rFonts w:ascii="Sakkal Majalla" w:cs="Sakkal Majalla" w:hAnsi="Sakkal Majalla"/>
          <w:color w:val="000000"/>
          <w:szCs w:val="28"/>
        </w:rPr>
        <w:t xml:space="preserve"> (Nazara et al., 2024)</w:t>
      </w:r>
    </w:p>
    <w:p>
      <w:pPr>
        <w:spacing w:before="100" w:beforeAutospacing="1" w:after="100" w:afterAutospacing="1" w:line="360" w:lineRule="auto"/>
        <w:ind w:firstLine="706"/>
        <w:jc w:val="both"/>
        <w:rPr>
          <w:rFonts w:ascii="Sakkal Majalla" w:cs="Sakkal Majalla" w:hAnsi="Sakkal Majalla"/>
          <w:color w:val="000000"/>
          <w:szCs w:val="28"/>
        </w:rPr>
      </w:pPr>
      <w:r>
        <w:rPr>
          <w:rFonts w:ascii="Sakkal Majalla" w:cs="Sakkal Majalla" w:hAnsi="Sakkal Majalla"/>
          <w:color w:val="000000"/>
          <w:szCs w:val="28"/>
          <w:rtl/>
        </w:rPr>
        <w:t>لقد أدى هذا التوجه العالمي نحو الرقمنة إلى إعادة تشكيل النماذج التشغيلية التقليدية، من خلال الاعتماد على حلول ذكية مثل أنظمة الذكاء الاصطناعي، وإنترنت الأشياء، وتحليلات البيانات الضخمة، وغيرها من التطبيقات التي تهدف إلى تحسين جودة الخدمات، وتقليل التكاليف، وتبسيط الإجراءات. وتبرز أهمية هذه التحولات بشكل خاص في المؤسسات التي تسعى إلى الاستدامة والابتكار، لا سيما في ظل بيئة تنافسية متزايدة التعقيد</w:t>
      </w:r>
      <w:r>
        <w:rPr>
          <w:rFonts w:ascii="Sakkal Majalla" w:cs="Sakkal Majalla" w:hAnsi="Sakkal Majalla"/>
          <w:color w:val="000000"/>
          <w:szCs w:val="28"/>
        </w:rPr>
        <w:t xml:space="preserve"> </w:t>
      </w:r>
      <w:r>
        <w:rPr>
          <w:rFonts w:ascii="Sakkal Majalla" w:cs="Sakkal Majalla" w:hAnsi="Sakkal Majalla"/>
          <w:color w:val="000000"/>
          <w:szCs w:val="28"/>
          <w:rtl/>
        </w:rPr>
        <w:t>(</w:t>
      </w:r>
      <w:r>
        <w:rPr>
          <w:rFonts w:ascii="Sakkal Majalla" w:cs="Sakkal Majalla" w:hAnsi="Sakkal Majalla"/>
          <w:color w:val="000000"/>
          <w:szCs w:val="28"/>
        </w:rPr>
        <w:t>Nath et al., 2025</w:t>
      </w:r>
      <w:r>
        <w:rPr>
          <w:rFonts w:ascii="Sakkal Majalla" w:cs="Sakkal Majalla" w:hAnsi="Sakkal Majalla"/>
          <w:color w:val="000000"/>
          <w:szCs w:val="28"/>
          <w:rtl/>
        </w:rPr>
        <w:t xml:space="preserve">؛ </w:t>
      </w:r>
      <w:r>
        <w:rPr>
          <w:rFonts w:ascii="Sakkal Majalla" w:cs="Sakkal Majalla" w:hAnsi="Sakkal Majalla"/>
          <w:color w:val="000000"/>
          <w:szCs w:val="28"/>
        </w:rPr>
        <w:t>Vishwakarma&amp;Murthy, 2024</w:t>
      </w:r>
      <w:r>
        <w:rPr>
          <w:rFonts w:ascii="Sakkal Majalla" w:cs="Sakkal Majalla" w:hAnsi="Sakkal Majalla"/>
          <w:color w:val="000000"/>
          <w:szCs w:val="28"/>
          <w:rtl/>
        </w:rPr>
        <w:t>).</w:t>
      </w:r>
      <w:r>
        <w:rPr>
          <w:rFonts w:ascii="Sakkal Majalla" w:cs="Sakkal Majalla" w:hAnsi="Sakkal Majalla"/>
          <w:color w:val="000000"/>
          <w:szCs w:val="28"/>
        </w:rPr>
        <w:t>.</w:t>
      </w:r>
    </w:p>
    <w:p>
      <w:pPr>
        <w:spacing w:before="100" w:beforeAutospacing="1" w:after="100" w:afterAutospacing="1" w:line="360" w:lineRule="auto"/>
        <w:ind w:firstLine="706"/>
        <w:jc w:val="both"/>
        <w:rPr>
          <w:rFonts w:ascii="Sakkal Majalla" w:cs="Sakkal Majalla" w:hAnsi="Sakkal Majalla"/>
          <w:color w:val="000000"/>
          <w:szCs w:val="28"/>
        </w:rPr>
      </w:pPr>
      <w:r>
        <w:rPr>
          <w:rFonts w:ascii="Sakkal Majalla" w:cs="Sakkal Majalla" w:hAnsi="Sakkal Majalla"/>
          <w:color w:val="000000"/>
          <w:szCs w:val="28"/>
          <w:rtl/>
        </w:rPr>
        <w:t>وتشكل المنشآت الصغيرة والمتوسطة ركيزة أساسية في الاقتصادات الوطنية، حيث تسهم في تنمية القطاعات الإنتاجية والخدمية، وخلق فرص العمل، وتعزيز الابتكار المحلي. إلا أن هذه المنشآت، وبخاصة في قطاع الخدمات، تواجه تحديات متزايدة في مجاراة التحول الرقمي، نتيجة محدودية الموارد، وضعف البنية التحتية الرقمية، ونقص الكفاءات التقنية اللازمة لتنفيذ هذا النوع من التحولات</w:t>
      </w:r>
      <w:r>
        <w:rPr>
          <w:rFonts w:ascii="Sakkal Majalla" w:cs="Sakkal Majalla" w:hAnsi="Sakkal Majalla"/>
          <w:color w:val="000000"/>
          <w:szCs w:val="28"/>
        </w:rPr>
        <w:t xml:space="preserve"> (Chen et al., 2023).</w:t>
      </w:r>
    </w:p>
    <w:p>
      <w:pPr>
        <w:spacing w:before="100" w:beforeAutospacing="1" w:after="100" w:afterAutospacing="1" w:line="360" w:lineRule="auto"/>
        <w:ind w:firstLine="706"/>
        <w:jc w:val="both"/>
        <w:rPr>
          <w:rFonts w:ascii="Sakkal Majalla" w:cs="Sakkal Majalla" w:hAnsi="Sakkal Majalla"/>
          <w:color w:val="000000"/>
          <w:szCs w:val="28"/>
        </w:rPr>
      </w:pPr>
      <w:r>
        <w:rPr>
          <w:rFonts w:ascii="Sakkal Majalla" w:cs="Sakkal Majalla" w:hAnsi="Sakkal Majalla"/>
          <w:color w:val="000000"/>
          <w:szCs w:val="28"/>
          <w:rtl/>
        </w:rPr>
        <w:t>في المملكة العربية السعودية، يمثل دعم التحول الرقمي في المنشآت الصغيرة والمتوسطة أحد المحاور الاستراتيجية لتحقيق أهداف رؤية 2030، حيث أطلقت الدولة عددًا من المبادرات الداعمة للرقمنة وتمكين المؤسسات من تبني نماذج أعمال ذكية. ومع ذلك، لا تزال العديد من المنشآت الخدمية تعاني من فجوات في تطبيق التحول الرقمي بشكل فعّال ينعكس على كفاءة عملياتها التشغيلية، ما يستدعي إجراء دراسات ميدانية متخصصة لتشخيص الواقع وتقديم حلول عملية</w:t>
      </w:r>
      <w:r>
        <w:rPr>
          <w:rFonts w:ascii="Sakkal Majalla" w:cs="Sakkal Majalla" w:hAnsi="Sakkal Majalla"/>
          <w:color w:val="000000"/>
          <w:szCs w:val="28"/>
        </w:rPr>
        <w:t>.</w:t>
      </w:r>
    </w:p>
    <w:p>
      <w:pPr>
        <w:spacing w:before="100" w:beforeAutospacing="1" w:after="100" w:afterAutospacing="1" w:line="360" w:lineRule="auto"/>
        <w:ind w:firstLine="706"/>
        <w:jc w:val="both"/>
        <w:rPr>
          <w:rFonts w:ascii="Sakkal Majalla" w:cs="Sakkal Majalla" w:hAnsi="Sakkal Majalla"/>
          <w:color w:val="000000"/>
          <w:szCs w:val="28"/>
        </w:rPr>
      </w:pPr>
      <w:r>
        <w:rPr>
          <w:rFonts w:ascii="Sakkal Majalla" w:cs="Sakkal Majalla" w:hAnsi="Sakkal Majalla"/>
          <w:color w:val="000000"/>
          <w:szCs w:val="28"/>
          <w:rtl/>
        </w:rPr>
        <w:t>وعليه، جاءت هذه الدراسة لتتناول موضوعًا حيويًا يتمثل في تحليل أثر التحول الرقمي بأبعاده المختلفة (التقنيات الرقمية، البنية التحتية الرقمية، المهارات الرقمية للموظفين) على كفاءة إدارة العمليات في المنشآت الصغيرة والمتوسطة، مع التركيز على قطاع الخدمات في المملكة. وتكمن أهمية هذه الدراسة في أنها تسعى إلى الربط بين البعدين التكنولوجي والتشغيلي، بهدف تقديم رؤية شاملة حول كيف يمكن للتحول الرقمي أن يعزز الأداء الداخلي للمنشآت</w:t>
      </w:r>
      <w:r>
        <w:rPr>
          <w:rFonts w:ascii="Sakkal Majalla" w:cs="Sakkal Majalla" w:hAnsi="Sakkal Majalla"/>
          <w:color w:val="000000"/>
          <w:szCs w:val="28"/>
        </w:rPr>
        <w:t>.</w:t>
      </w:r>
    </w:p>
    <w:p>
      <w:pPr>
        <w:spacing w:before="100" w:beforeAutospacing="1" w:after="100" w:afterAutospacing="1" w:line="360" w:lineRule="auto"/>
        <w:outlineLvl w:val="1"/>
        <w:rPr>
          <w:rFonts w:ascii="Sakkal Majalla" w:cs="Sakkal Majalla" w:hAnsi="Sakkal Majalla"/>
          <w:b/>
          <w:bCs/>
          <w:color w:val="000000"/>
          <w:sz w:val="36"/>
          <w:szCs w:val="36"/>
          <w:rtl/>
        </w:rPr>
      </w:pPr>
      <w:bookmarkStart w:id="8" w:name="_Toc213161301"/>
      <w:bookmarkStart w:id="9" w:name="_Toc169790490"/>
      <w:bookmarkStart w:id="10" w:name="_Toc192570230"/>
      <w:bookmarkEnd w:id="5"/>
      <w:bookmarkEnd w:id="6"/>
      <w:r>
        <w:rPr>
          <w:rFonts w:ascii="Sakkal Majalla" w:cs="Sakkal Majalla" w:hAnsi="Sakkal Majalla"/>
          <w:b/>
          <w:bCs/>
          <w:color w:val="000000"/>
          <w:sz w:val="36"/>
          <w:szCs w:val="36"/>
          <w:rtl/>
        </w:rPr>
        <w:t>2.1 مشكلة الدراسة:</w:t>
      </w:r>
      <w:bookmarkEnd w:id="8"/>
    </w:p>
    <w:p>
      <w:pPr>
        <w:spacing w:before="100" w:beforeAutospacing="1" w:after="100" w:afterAutospacing="1" w:line="360" w:lineRule="auto"/>
        <w:ind w:firstLine="706"/>
        <w:jc w:val="both"/>
        <w:rPr>
          <w:rFonts w:ascii="Sakkal Majalla" w:cs="Sakkal Majalla" w:hAnsi="Sakkal Majalla"/>
          <w:color w:val="000000"/>
          <w:szCs w:val="28"/>
          <w:rtl/>
        </w:rPr>
      </w:pPr>
      <w:r>
        <w:rPr>
          <w:rFonts w:ascii="Sakkal Majalla" w:cs="Sakkal Majalla" w:hAnsi="Sakkal Majalla"/>
          <w:color w:val="000000"/>
          <w:szCs w:val="28"/>
          <w:rtl/>
        </w:rPr>
        <w:t>في ظل التغيرات المتسارعة في البيئة الرقمية والضغوط التنافسية المتزايدة، أصبح التحول الرقمي ضرورة لا خيارًا، تسعى المؤسسات من خلاله إلى تحسين كفاءة عملياتها التشغيلية وتعزيز قدرتها على التكيف والابتكار،وقد أشارت العديد من الدراسات إلى أن إدماج التقنيات الحديثة مثل الذكاء الاصطناعي، إنترنت الأشياء، وتحليلات البيانات يسهم في تسريع سير العمل، تقليل التكاليف التشغيلية، ورفع مستوى الدقة والفعالية في إدارة العمليات (</w:t>
      </w:r>
      <w:r>
        <w:rPr>
          <w:rFonts w:ascii="Sakkal Majalla" w:cs="Sakkal Majalla" w:hAnsi="Sakkal Majalla"/>
          <w:color w:val="000000"/>
          <w:szCs w:val="28"/>
        </w:rPr>
        <w:t>Nazara et al., 2024</w:t>
      </w:r>
      <w:r>
        <w:rPr>
          <w:rFonts w:ascii="Sakkal Majalla" w:cs="Sakkal Majalla" w:hAnsi="Sakkal Majalla"/>
          <w:color w:val="000000"/>
          <w:szCs w:val="28"/>
          <w:rtl/>
        </w:rPr>
        <w:t xml:space="preserve">؛ </w:t>
      </w:r>
      <w:r>
        <w:rPr>
          <w:rFonts w:ascii="Sakkal Majalla" w:cs="Sakkal Majalla" w:hAnsi="Sakkal Majalla"/>
          <w:color w:val="000000"/>
          <w:szCs w:val="28"/>
        </w:rPr>
        <w:t>Lei, 2025</w:t>
      </w:r>
      <w:r>
        <w:rPr>
          <w:rFonts w:ascii="Sakkal Majalla" w:cs="Sakkal Majalla" w:hAnsi="Sakkal Majalla"/>
          <w:color w:val="000000"/>
          <w:szCs w:val="28"/>
          <w:rtl/>
        </w:rPr>
        <w:t>).</w:t>
      </w:r>
    </w:p>
    <w:p>
      <w:pPr>
        <w:spacing w:before="100" w:beforeAutospacing="1" w:after="100" w:afterAutospacing="1" w:line="360" w:lineRule="auto"/>
        <w:ind w:firstLine="706"/>
        <w:jc w:val="both"/>
        <w:rPr>
          <w:rFonts w:ascii="Sakkal Majalla" w:cs="Sakkal Majalla" w:hAnsi="Sakkal Majalla"/>
          <w:color w:val="000000"/>
          <w:szCs w:val="28"/>
          <w:rtl/>
        </w:rPr>
      </w:pPr>
      <w:r>
        <w:rPr>
          <w:rFonts w:ascii="Sakkal Majalla" w:cs="Sakkal Majalla" w:hAnsi="Sakkal Majalla"/>
          <w:color w:val="000000"/>
          <w:szCs w:val="28"/>
          <w:rtl/>
        </w:rPr>
        <w:t>وتُعد كفاءة إدارة العمليات أحد المرتكزات الأساسية لتحقيق الأداء المؤسسي الفعّال، خصوصًا في المنشآت الصغيرة والمتوسطة التي تواجه تحديات في الموارد، وتعمل في بيئات تنافسية تتطلب سرعة الاستجابة ومرونة التنفيذ، وقد أظهرت دراسات مثل (</w:t>
      </w:r>
      <w:r>
        <w:rPr>
          <w:rFonts w:ascii="Sakkal Majalla" w:cs="Sakkal Majalla" w:hAnsi="Sakkal Majalla"/>
          <w:color w:val="000000"/>
          <w:szCs w:val="28"/>
        </w:rPr>
        <w:t>Chen et al., 2023</w:t>
      </w:r>
      <w:r>
        <w:rPr>
          <w:rFonts w:ascii="Sakkal Majalla" w:cs="Sakkal Majalla" w:hAnsi="Sakkal Majalla"/>
          <w:color w:val="000000"/>
          <w:szCs w:val="28"/>
          <w:rtl/>
        </w:rPr>
        <w:t xml:space="preserve">؛ </w:t>
      </w:r>
      <w:r>
        <w:rPr>
          <w:rFonts w:ascii="Sakkal Majalla" w:cs="Sakkal Majalla" w:hAnsi="Sakkal Majalla"/>
          <w:color w:val="000000"/>
          <w:szCs w:val="28"/>
        </w:rPr>
        <w:t>Vishwakarma&amp;Murthy, 2024</w:t>
      </w:r>
      <w:r>
        <w:rPr>
          <w:rFonts w:ascii="Sakkal Majalla" w:cs="Sakkal Majalla" w:hAnsi="Sakkal Majalla"/>
          <w:color w:val="000000"/>
          <w:szCs w:val="28"/>
          <w:rtl/>
        </w:rPr>
        <w:t>) أن التحول الرقمي يعزز من فعالية توزيع الموارد، ويحسن الإنتاجية، ويقلل الفاقد الزمني والمادي، مما ينعكس بشكل مباشر على الأداء العام للمؤسسة.</w:t>
      </w:r>
    </w:p>
    <w:p>
      <w:pPr>
        <w:spacing w:before="100" w:beforeAutospacing="1" w:after="100" w:afterAutospacing="1" w:line="360" w:lineRule="auto"/>
        <w:ind w:firstLine="706"/>
        <w:jc w:val="both"/>
        <w:rPr>
          <w:rFonts w:ascii="Sakkal Majalla" w:cs="Sakkal Majalla" w:hAnsi="Sakkal Majalla"/>
          <w:color w:val="000000"/>
          <w:szCs w:val="28"/>
          <w:rtl/>
        </w:rPr>
      </w:pPr>
      <w:r>
        <w:rPr>
          <w:rFonts w:ascii="Sakkal Majalla" w:cs="Sakkal Majalla" w:hAnsi="Sakkal Majalla"/>
          <w:color w:val="000000"/>
          <w:szCs w:val="28"/>
          <w:rtl/>
        </w:rPr>
        <w:t>ورغم إدراك كثير من المؤسسات لأهمية التحول الرقمي، إلا أن العديد من المنشآت الصغيرة والمتوسطة خصوصًا في الدول النامية  لا تزال تواجه صعوبات في التبني الفعلي للتقنيات الرقمية، إما بسبب ضعف البنية التحتية، أو نقص المهارات الرقمية لدى العاملين، أو محدودية الدعم الإداري والتنظيمي (</w:t>
      </w:r>
      <w:r>
        <w:rPr>
          <w:rFonts w:ascii="Sakkal Majalla" w:cs="Sakkal Majalla" w:hAnsi="Sakkal Majalla"/>
          <w:color w:val="000000"/>
          <w:szCs w:val="28"/>
        </w:rPr>
        <w:t>Nath et al., 2025</w:t>
      </w:r>
      <w:r>
        <w:rPr>
          <w:rFonts w:ascii="Sakkal Majalla" w:cs="Sakkal Majalla" w:hAnsi="Sakkal Majalla"/>
          <w:color w:val="000000"/>
          <w:szCs w:val="28"/>
          <w:rtl/>
        </w:rPr>
        <w:t xml:space="preserve">؛ </w:t>
      </w:r>
      <w:r>
        <w:rPr>
          <w:rFonts w:ascii="Sakkal Majalla" w:cs="Sakkal Majalla" w:hAnsi="Sakkal Majalla"/>
          <w:color w:val="000000"/>
          <w:szCs w:val="28"/>
        </w:rPr>
        <w:t>Dubey&amp;Ranjan, 2024</w:t>
      </w:r>
      <w:r>
        <w:rPr>
          <w:rFonts w:ascii="Sakkal Majalla" w:cs="Sakkal Majalla" w:hAnsi="Sakkal Majalla"/>
          <w:color w:val="000000"/>
          <w:szCs w:val="28"/>
          <w:rtl/>
        </w:rPr>
        <w:t xml:space="preserve">). </w:t>
      </w:r>
    </w:p>
    <w:p>
      <w:pPr>
        <w:spacing w:before="100" w:beforeAutospacing="1" w:after="100" w:afterAutospacing="1" w:line="360" w:lineRule="auto"/>
        <w:ind w:firstLine="706"/>
        <w:jc w:val="both"/>
        <w:rPr>
          <w:rFonts w:ascii="Sakkal Majalla" w:cs="Sakkal Majalla" w:hAnsi="Sakkal Majalla"/>
          <w:color w:val="000000"/>
          <w:szCs w:val="28"/>
          <w:rtl/>
        </w:rPr>
      </w:pPr>
      <w:r>
        <w:rPr>
          <w:rFonts w:ascii="Sakkal Majalla" w:cs="Sakkal Majalla" w:hAnsi="Sakkal Majalla"/>
          <w:color w:val="000000"/>
          <w:szCs w:val="28"/>
          <w:rtl/>
        </w:rPr>
        <w:t>وعلى الرغم من وفرة الدراسات التي تناولت أثر التحول الرقمي على الأداء التشغيلي، إلا أن معظمها ركز على بيئات صناعية أو شركات كبيرة في سياقات آسيوية مثل الصين والهند (</w:t>
      </w:r>
      <w:r>
        <w:rPr>
          <w:rFonts w:ascii="Sakkal Majalla" w:cs="Sakkal Majalla" w:hAnsi="Sakkal Majalla"/>
          <w:color w:val="000000"/>
          <w:szCs w:val="28"/>
        </w:rPr>
        <w:t>Liu, 2024</w:t>
      </w:r>
      <w:r>
        <w:rPr>
          <w:rFonts w:ascii="Sakkal Majalla" w:cs="Sakkal Majalla" w:hAnsi="Sakkal Majalla"/>
          <w:color w:val="000000"/>
          <w:szCs w:val="28"/>
          <w:rtl/>
        </w:rPr>
        <w:t xml:space="preserve">؛ </w:t>
      </w:r>
      <w:r>
        <w:rPr>
          <w:rFonts w:ascii="Sakkal Majalla" w:cs="Sakkal Majalla" w:hAnsi="Sakkal Majalla"/>
          <w:color w:val="000000"/>
          <w:szCs w:val="28"/>
        </w:rPr>
        <w:t>Supriadi &amp; Mulyani, 2024</w:t>
      </w:r>
      <w:r>
        <w:rPr>
          <w:rFonts w:ascii="Sakkal Majalla" w:cs="Sakkal Majalla" w:hAnsi="Sakkal Majalla"/>
          <w:color w:val="000000"/>
          <w:szCs w:val="28"/>
          <w:rtl/>
        </w:rPr>
        <w:t>)، بينما تندر الدراسات التطبيقية التي تستهدف قطاع الخدمات في المملكة العربية السعودية، وبوجه خاص المنشآت الصغيرة والمتوسطة، رغم أنها تمثل شريحة كبيرة من الاقتصاد الوطني. وهذا ما يشكل فجوة بحثية واضحة في الأدبيات.</w:t>
      </w:r>
    </w:p>
    <w:p>
      <w:pPr>
        <w:spacing w:before="100" w:beforeAutospacing="1" w:after="100" w:afterAutospacing="1" w:line="360" w:lineRule="auto"/>
        <w:ind w:firstLine="706"/>
        <w:jc w:val="both"/>
        <w:rPr>
          <w:rFonts w:ascii="Sakkal Majalla" w:cs="Sakkal Majalla" w:hAnsi="Sakkal Majalla"/>
          <w:color w:val="000000"/>
          <w:szCs w:val="28"/>
          <w:rtl/>
        </w:rPr>
      </w:pPr>
      <w:r>
        <w:rPr>
          <w:rFonts w:ascii="Sakkal Majalla" w:cs="Sakkal Majalla" w:hAnsi="Sakkal Majalla"/>
          <w:color w:val="000000"/>
          <w:szCs w:val="28"/>
          <w:rtl/>
        </w:rPr>
        <w:t xml:space="preserve">بناءً على ما سبق، تنبع مشكلة الدراسة من الحاجة إلى فهم العلاقة بين أبعاد التحول الرقمي (التقنيات الرقمية، البنية التحتية الرقمية، المهارات الرقمية للموظفين) وكفاءة إدارة العمليات التشغيلية في المنشآت الصغيرة والمتوسطة العاملة في قطاع الخدمات في المملكة العربية السعودية. </w:t>
      </w:r>
    </w:p>
    <w:p>
      <w:pPr>
        <w:spacing w:before="100" w:beforeAutospacing="1" w:after="100" w:afterAutospacing="1" w:line="360" w:lineRule="auto"/>
        <w:jc w:val="both"/>
        <w:outlineLvl w:val="1"/>
        <w:rPr>
          <w:rFonts w:ascii="Sakkal Majalla" w:cs="Sakkal Majalla" w:hAnsi="Sakkal Majalla"/>
          <w:b/>
          <w:bCs/>
          <w:color w:val="000000"/>
          <w:sz w:val="36"/>
          <w:szCs w:val="36"/>
          <w:rtl/>
        </w:rPr>
      </w:pPr>
      <w:bookmarkStart w:id="11" w:name="_Toc213161302"/>
      <w:r>
        <w:rPr>
          <w:rFonts w:ascii="Sakkal Majalla" w:cs="Sakkal Majalla" w:hAnsi="Sakkal Majalla"/>
          <w:b/>
          <w:bCs/>
          <w:color w:val="000000"/>
          <w:sz w:val="36"/>
          <w:szCs w:val="36"/>
          <w:rtl/>
        </w:rPr>
        <w:t>3.1 أهمية الدراسة:</w:t>
      </w:r>
      <w:bookmarkEnd w:id="11"/>
    </w:p>
    <w:p>
      <w:pPr>
        <w:spacing w:before="100" w:beforeAutospacing="1" w:after="100" w:afterAutospacing="1" w:line="360" w:lineRule="auto"/>
        <w:jc w:val="both"/>
        <w:rPr>
          <w:rFonts w:ascii="Sakkal Majalla" w:cs="Sakkal Majalla" w:hAnsi="Sakkal Majalla"/>
          <w:b/>
          <w:bCs/>
          <w:color w:val="000000"/>
          <w:sz w:val="32"/>
          <w:szCs w:val="32"/>
          <w:rtl/>
        </w:rPr>
      </w:pPr>
      <w:r>
        <w:rPr>
          <w:rFonts w:ascii="Sakkal Majalla" w:cs="Sakkal Majalla" w:hAnsi="Sakkal Majalla"/>
          <w:b/>
          <w:bCs/>
          <w:color w:val="000000"/>
          <w:sz w:val="32"/>
          <w:szCs w:val="32"/>
          <w:rtl/>
        </w:rPr>
        <w:t xml:space="preserve">أهمية نظرية </w:t>
      </w:r>
    </w:p>
    <w:p>
      <w:pPr>
        <w:pStyle w:val="17"/>
        <w:numPr>
          <w:ilvl w:val="0"/>
          <w:numId w:val="1"/>
        </w:numPr>
        <w:spacing w:before="100" w:beforeAutospacing="1" w:after="100" w:afterAutospacing="1" w:line="360" w:lineRule="auto"/>
        <w:ind w:left="422"/>
        <w:contextualSpacing w:val="0"/>
        <w:jc w:val="both"/>
        <w:rPr>
          <w:rFonts w:ascii="Sakkal Majalla" w:cs="Sakkal Majalla" w:hAnsi="Sakkal Majalla"/>
          <w:color w:val="000000"/>
          <w:szCs w:val="28"/>
          <w:rtl/>
        </w:rPr>
      </w:pPr>
      <w:r>
        <w:rPr>
          <w:rFonts w:ascii="Sakkal Majalla" w:cs="Sakkal Majalla" w:hAnsi="Sakkal Majalla"/>
          <w:color w:val="000000"/>
          <w:szCs w:val="28"/>
          <w:rtl/>
        </w:rPr>
        <w:t>تسهم الدراسة</w:t>
      </w:r>
      <w:r>
        <w:rPr>
          <w:rFonts w:ascii="Sakkal Majalla" w:cs="Sakkal Majalla" w:hAnsi="Sakkal Majalla"/>
          <w:color w:val="000000"/>
          <w:szCs w:val="28"/>
          <w:rtl/>
        </w:rPr>
        <w:t xml:space="preserve"> </w:t>
      </w:r>
      <w:r>
        <w:rPr>
          <w:rFonts w:ascii="Sakkal Majalla" w:cs="Sakkal Majalla" w:hAnsi="Sakkal Majalla"/>
          <w:color w:val="000000"/>
          <w:szCs w:val="28"/>
          <w:rtl/>
        </w:rPr>
        <w:t>في سد فجوة معرفية في الأدبيات المتعلقة بالتحول الرقمي في المنشآت الصغيرة والمتوسطة داخل قطاع الخدمات.</w:t>
      </w:r>
    </w:p>
    <w:p>
      <w:pPr>
        <w:pStyle w:val="17"/>
        <w:numPr>
          <w:ilvl w:val="0"/>
          <w:numId w:val="1"/>
        </w:numPr>
        <w:spacing w:before="100" w:beforeAutospacing="1" w:after="100" w:afterAutospacing="1" w:line="360" w:lineRule="auto"/>
        <w:ind w:left="422"/>
        <w:contextualSpacing w:val="0"/>
        <w:jc w:val="both"/>
        <w:rPr>
          <w:rFonts w:ascii="Sakkal Majalla" w:cs="Sakkal Majalla" w:hAnsi="Sakkal Majalla"/>
          <w:color w:val="000000"/>
          <w:szCs w:val="28"/>
          <w:rtl/>
        </w:rPr>
      </w:pPr>
      <w:r>
        <w:rPr>
          <w:rFonts w:ascii="Sakkal Majalla" w:cs="Sakkal Majalla" w:hAnsi="Sakkal Majalla"/>
          <w:color w:val="000000"/>
          <w:szCs w:val="28"/>
          <w:rtl/>
        </w:rPr>
        <w:t>تقدم إطارًا نظريًا حديثًا لقياس أثر التحول الرقمي على كفاءة إدارة العمليات باستخدام أبعاد محددة (التقنيات الرقمية، البنية التحتية الرقمية، المهارات الرقمية للموظفين).</w:t>
      </w:r>
    </w:p>
    <w:p>
      <w:pPr>
        <w:pStyle w:val="17"/>
        <w:numPr>
          <w:ilvl w:val="0"/>
          <w:numId w:val="1"/>
        </w:numPr>
        <w:spacing w:before="100" w:beforeAutospacing="1" w:after="100" w:afterAutospacing="1" w:line="360" w:lineRule="auto"/>
        <w:ind w:left="422"/>
        <w:contextualSpacing w:val="0"/>
        <w:jc w:val="both"/>
        <w:rPr>
          <w:rFonts w:ascii="Sakkal Majalla" w:cs="Sakkal Majalla" w:hAnsi="Sakkal Majalla"/>
          <w:color w:val="000000"/>
          <w:szCs w:val="28"/>
          <w:rtl/>
        </w:rPr>
      </w:pPr>
      <w:r>
        <w:rPr>
          <w:rFonts w:ascii="Sakkal Majalla" w:cs="Sakkal Majalla" w:hAnsi="Sakkal Majalla"/>
          <w:color w:val="000000"/>
          <w:szCs w:val="28"/>
          <w:rtl/>
        </w:rPr>
        <w:t>تعد من الدراسات القليلة التي تدمج بين التحول الرقمي وكفاءة العمليات التشغيلية في البيئة السعودية، ما يعزز من أصالة الموضوع.</w:t>
      </w:r>
    </w:p>
    <w:p>
      <w:pPr>
        <w:pStyle w:val="17"/>
        <w:numPr>
          <w:ilvl w:val="0"/>
          <w:numId w:val="1"/>
        </w:numPr>
        <w:spacing w:before="100" w:beforeAutospacing="1" w:after="100" w:afterAutospacing="1" w:line="360" w:lineRule="auto"/>
        <w:ind w:left="422"/>
        <w:contextualSpacing w:val="0"/>
        <w:jc w:val="both"/>
        <w:rPr>
          <w:rFonts w:ascii="Sakkal Majalla" w:cs="Sakkal Majalla" w:hAnsi="Sakkal Majalla"/>
          <w:color w:val="000000"/>
          <w:szCs w:val="28"/>
          <w:rtl/>
        </w:rPr>
      </w:pPr>
      <w:r>
        <w:rPr>
          <w:rFonts w:ascii="Sakkal Majalla" w:cs="Sakkal Majalla" w:hAnsi="Sakkal Majalla"/>
          <w:color w:val="000000"/>
          <w:szCs w:val="28"/>
          <w:rtl/>
        </w:rPr>
        <w:t>تفتح المجال أمام دراسات مستقبلية لفحص متغيرات إضافية مثل الابتكار التشغيلي أو رضا العملاء في ظل التحول الرقمي..</w:t>
      </w:r>
    </w:p>
    <w:p>
      <w:pPr>
        <w:spacing w:before="100" w:beforeAutospacing="1" w:after="100" w:afterAutospacing="1" w:line="360" w:lineRule="auto"/>
        <w:jc w:val="both"/>
        <w:rPr>
          <w:rFonts w:ascii="Sakkal Majalla" w:cs="Sakkal Majalla" w:hAnsi="Sakkal Majalla"/>
          <w:b/>
          <w:bCs/>
          <w:color w:val="000000"/>
          <w:sz w:val="32"/>
          <w:szCs w:val="32"/>
        </w:rPr>
      </w:pPr>
      <w:r>
        <w:rPr>
          <w:rFonts w:ascii="Sakkal Majalla" w:cs="Sakkal Majalla" w:hAnsi="Sakkal Majalla"/>
          <w:b/>
          <w:bCs/>
          <w:color w:val="000000"/>
          <w:sz w:val="32"/>
          <w:szCs w:val="32"/>
          <w:rtl/>
        </w:rPr>
        <w:t>الأهمية التطبيقية</w:t>
      </w:r>
      <w:r>
        <w:rPr>
          <w:rFonts w:ascii="Sakkal Majalla" w:cs="Sakkal Majalla" w:hAnsi="Sakkal Majalla"/>
          <w:b/>
          <w:bCs/>
          <w:color w:val="000000"/>
          <w:sz w:val="32"/>
          <w:szCs w:val="32"/>
        </w:rPr>
        <w:t>:</w:t>
      </w:r>
    </w:p>
    <w:p>
      <w:pPr>
        <w:pStyle w:val="17"/>
        <w:numPr>
          <w:ilvl w:val="0"/>
          <w:numId w:val="2"/>
        </w:numPr>
        <w:spacing w:before="100" w:beforeAutospacing="1" w:after="100" w:afterAutospacing="1" w:line="360" w:lineRule="auto"/>
        <w:ind w:left="422"/>
        <w:contextualSpacing w:val="0"/>
        <w:jc w:val="both"/>
        <w:rPr>
          <w:rFonts w:ascii="Sakkal Majalla" w:cs="Sakkal Majalla" w:hAnsi="Sakkal Majalla"/>
          <w:color w:val="000000"/>
          <w:szCs w:val="28"/>
          <w:rtl/>
        </w:rPr>
      </w:pPr>
      <w:r>
        <w:rPr>
          <w:rFonts w:ascii="Sakkal Majalla" w:cs="Sakkal Majalla" w:hAnsi="Sakkal Majalla"/>
          <w:color w:val="000000"/>
          <w:szCs w:val="28"/>
          <w:rtl/>
        </w:rPr>
        <w:t>تساعد الدراسة أصحاب القرار في المنشآت الصغيرة والمتوسطة على فهم أهمية التحول الرقمي كوسيلة لتحسين كفاءة العمليات وتقليل الهدر.</w:t>
      </w:r>
    </w:p>
    <w:p>
      <w:pPr>
        <w:pStyle w:val="17"/>
        <w:numPr>
          <w:ilvl w:val="0"/>
          <w:numId w:val="2"/>
        </w:numPr>
        <w:spacing w:before="100" w:beforeAutospacing="1" w:after="100" w:afterAutospacing="1" w:line="360" w:lineRule="auto"/>
        <w:ind w:left="422"/>
        <w:contextualSpacing w:val="0"/>
        <w:jc w:val="both"/>
        <w:rPr>
          <w:rFonts w:ascii="Sakkal Majalla" w:cs="Sakkal Majalla" w:hAnsi="Sakkal Majalla"/>
          <w:color w:val="000000"/>
          <w:szCs w:val="28"/>
          <w:rtl/>
        </w:rPr>
      </w:pPr>
      <w:r>
        <w:rPr>
          <w:rFonts w:ascii="Sakkal Majalla" w:cs="Sakkal Majalla" w:hAnsi="Sakkal Majalla"/>
          <w:color w:val="000000"/>
          <w:szCs w:val="28"/>
          <w:rtl/>
        </w:rPr>
        <w:t>تقدم توصيات عملية لتطوير البنية التحتية الرقمية وتدريب الموظفين في القطاع الخدمي.</w:t>
      </w:r>
    </w:p>
    <w:p>
      <w:pPr>
        <w:pStyle w:val="17"/>
        <w:numPr>
          <w:ilvl w:val="0"/>
          <w:numId w:val="2"/>
        </w:numPr>
        <w:spacing w:before="100" w:beforeAutospacing="1" w:after="100" w:afterAutospacing="1" w:line="360" w:lineRule="auto"/>
        <w:ind w:left="422"/>
        <w:contextualSpacing w:val="0"/>
        <w:jc w:val="both"/>
        <w:rPr>
          <w:rFonts w:ascii="Sakkal Majalla" w:cs="Sakkal Majalla" w:hAnsi="Sakkal Majalla"/>
          <w:color w:val="000000"/>
          <w:szCs w:val="28"/>
          <w:rtl/>
        </w:rPr>
      </w:pPr>
      <w:r>
        <w:rPr>
          <w:rFonts w:ascii="Sakkal Majalla" w:cs="Sakkal Majalla" w:hAnsi="Sakkal Majalla"/>
          <w:color w:val="000000"/>
          <w:szCs w:val="28"/>
          <w:rtl/>
        </w:rPr>
        <w:t>تسهم في دعم الجهود الحكومية في المملكة العربية السعودية لتحقيق رؤية 2030 من خلال تعزيز التحول الرقمي في المنشآت الاقتصادية.</w:t>
      </w:r>
    </w:p>
    <w:p>
      <w:pPr>
        <w:pStyle w:val="17"/>
        <w:numPr>
          <w:ilvl w:val="0"/>
          <w:numId w:val="2"/>
        </w:numPr>
        <w:spacing w:before="100" w:beforeAutospacing="1" w:after="100" w:afterAutospacing="1" w:line="360" w:lineRule="auto"/>
        <w:ind w:left="422"/>
        <w:contextualSpacing w:val="0"/>
        <w:jc w:val="both"/>
        <w:rPr>
          <w:rFonts w:ascii="Sakkal Majalla" w:cs="Sakkal Majalla" w:hAnsi="Sakkal Majalla"/>
          <w:color w:val="000000"/>
          <w:szCs w:val="28"/>
          <w:rtl/>
        </w:rPr>
      </w:pPr>
      <w:r>
        <w:rPr>
          <w:rFonts w:ascii="Sakkal Majalla" w:cs="Sakkal Majalla" w:hAnsi="Sakkal Majalla"/>
          <w:color w:val="000000"/>
          <w:szCs w:val="28"/>
          <w:rtl/>
        </w:rPr>
        <w:t>تمكّن رواد الأعمال ومديري المنشآت من اتخاذ قرارات استراتيجية قائمة على بيانات لتحسين الكفاءة التشغيلية.</w:t>
      </w:r>
    </w:p>
    <w:p>
      <w:pPr>
        <w:pStyle w:val="17"/>
        <w:numPr>
          <w:ilvl w:val="0"/>
          <w:numId w:val="2"/>
        </w:numPr>
        <w:spacing w:before="100" w:beforeAutospacing="1" w:after="100" w:afterAutospacing="1" w:line="360" w:lineRule="auto"/>
        <w:ind w:left="422"/>
        <w:contextualSpacing w:val="0"/>
        <w:jc w:val="both"/>
        <w:rPr>
          <w:rFonts w:ascii="Sakkal Majalla" w:cs="Sakkal Majalla" w:hAnsi="Sakkal Majalla"/>
          <w:color w:val="000000"/>
          <w:szCs w:val="28"/>
          <w:rtl/>
        </w:rPr>
      </w:pPr>
      <w:r>
        <w:rPr>
          <w:rFonts w:ascii="Sakkal Majalla" w:cs="Sakkal Majalla" w:hAnsi="Sakkal Majalla"/>
          <w:color w:val="000000"/>
          <w:szCs w:val="28"/>
          <w:rtl/>
        </w:rPr>
        <w:t>تساعد صانعي السياسات في تصميم مبادرات دعم موجهة للمنشآت الصغيرة والمتوسطة في رحلتها نحو الرقمنة.</w:t>
      </w:r>
    </w:p>
    <w:p>
      <w:pPr>
        <w:spacing w:before="100" w:beforeAutospacing="1" w:after="100" w:afterAutospacing="1" w:line="360" w:lineRule="auto"/>
        <w:jc w:val="both"/>
        <w:outlineLvl w:val="1"/>
        <w:rPr>
          <w:rFonts w:ascii="Sakkal Majalla" w:cs="Sakkal Majalla" w:hAnsi="Sakkal Majalla"/>
          <w:b/>
          <w:bCs/>
          <w:color w:val="000000"/>
          <w:sz w:val="36"/>
          <w:szCs w:val="36"/>
          <w:rtl/>
        </w:rPr>
      </w:pPr>
      <w:bookmarkStart w:id="12" w:name="_Toc213161303"/>
      <w:bookmarkStart w:id="13" w:name="_Toc169790491"/>
      <w:bookmarkEnd w:id="9"/>
      <w:bookmarkEnd w:id="10"/>
      <w:r>
        <w:rPr>
          <w:rFonts w:ascii="Sakkal Majalla" w:cs="Sakkal Majalla" w:hAnsi="Sakkal Majalla"/>
          <w:b/>
          <w:bCs/>
          <w:color w:val="000000"/>
          <w:sz w:val="36"/>
          <w:szCs w:val="36"/>
          <w:rtl/>
        </w:rPr>
        <w:t>4.1 أهداف الدراسة:</w:t>
      </w:r>
      <w:bookmarkEnd w:id="12"/>
    </w:p>
    <w:p>
      <w:pPr>
        <w:spacing w:before="100" w:beforeAutospacing="1" w:after="100" w:afterAutospacing="1" w:line="360" w:lineRule="auto"/>
        <w:ind w:firstLine="706"/>
        <w:jc w:val="both"/>
        <w:rPr>
          <w:rFonts w:ascii="Sakkal Majalla" w:cs="Sakkal Majalla" w:hAnsi="Sakkal Majalla"/>
          <w:color w:val="000000"/>
          <w:szCs w:val="28"/>
        </w:rPr>
      </w:pPr>
      <w:r>
        <w:rPr>
          <w:rFonts w:ascii="Sakkal Majalla" w:cs="Sakkal Majalla" w:hAnsi="Sakkal Majalla"/>
          <w:color w:val="000000"/>
          <w:szCs w:val="28"/>
          <w:rtl/>
        </w:rPr>
        <w:t>تهدف الدراسة إلى التعرف على دور التحول الرقمي بأبعاده (التقنيات الرقمية، البنية التحتية الرقمية، المهارات الرقمية للموظفين)  على تحسين كفاءة إدارة العمليات في المنشآت الصغيرة والمتوسطة، وذلك من خلال دراسة تطبيقية على قطاع الخدمات في المملكة العربية السعودية، وتنبثق العديد من الاهداف فرعية :</w:t>
      </w:r>
    </w:p>
    <w:p>
      <w:pPr>
        <w:pStyle w:val="17"/>
        <w:numPr>
          <w:ilvl w:val="0"/>
          <w:numId w:val="3"/>
        </w:numPr>
        <w:spacing w:before="100" w:beforeAutospacing="1" w:after="100" w:afterAutospacing="1" w:line="360" w:lineRule="auto"/>
        <w:ind w:left="422"/>
        <w:contextualSpacing w:val="0"/>
        <w:jc w:val="both"/>
        <w:rPr>
          <w:rStyle w:val="25"/>
          <w:rFonts w:ascii="Sakkal Majalla" w:cs="Sakkal Majalla" w:hAnsi="Sakkal Majalla"/>
          <w:b w:val="0"/>
          <w:bCs w:val="0"/>
          <w:color w:val="000000"/>
          <w:szCs w:val="28"/>
          <w:rtl/>
        </w:rPr>
      </w:pPr>
      <w:bookmarkStart w:id="14" w:name="_Toc192570231"/>
      <w:r>
        <w:rPr>
          <w:rStyle w:val="25"/>
          <w:rFonts w:ascii="Sakkal Majalla" w:cs="Sakkal Majalla" w:hAnsi="Sakkal Majalla"/>
          <w:b w:val="0"/>
          <w:bCs w:val="0"/>
          <w:color w:val="000000"/>
          <w:szCs w:val="28"/>
          <w:rtl/>
        </w:rPr>
        <w:t>قياس مستوى استخدام التقنيات الرقمية في المنشآت الصغيرة والمتوسطة بقطاع الخدمات، ومدى تأثيرها على كفاءة تنفيذ العمليات التشغيلية.</w:t>
      </w:r>
    </w:p>
    <w:p>
      <w:pPr>
        <w:pStyle w:val="17"/>
        <w:numPr>
          <w:ilvl w:val="0"/>
          <w:numId w:val="3"/>
        </w:numPr>
        <w:spacing w:before="100" w:beforeAutospacing="1" w:after="100" w:afterAutospacing="1" w:line="360" w:lineRule="auto"/>
        <w:ind w:left="422"/>
        <w:contextualSpacing w:val="0"/>
        <w:jc w:val="both"/>
        <w:rPr>
          <w:rStyle w:val="25"/>
          <w:rFonts w:ascii="Sakkal Majalla" w:cs="Sakkal Majalla" w:hAnsi="Sakkal Majalla"/>
          <w:b w:val="0"/>
          <w:bCs w:val="0"/>
          <w:color w:val="000000"/>
          <w:szCs w:val="28"/>
          <w:rtl/>
        </w:rPr>
      </w:pPr>
      <w:r>
        <w:rPr>
          <w:rStyle w:val="25"/>
          <w:rFonts w:ascii="Sakkal Majalla" w:cs="Sakkal Majalla" w:hAnsi="Sakkal Majalla"/>
          <w:b w:val="0"/>
          <w:bCs w:val="0"/>
          <w:color w:val="000000"/>
          <w:szCs w:val="28"/>
          <w:rtl/>
        </w:rPr>
        <w:t>تحليل مدى توفر وتطور البنية التحتية الرقمية في هذه المنشآت، ودورها في تسهيل العمليات وتحسين الإنتاجية وتقليل التكاليف.</w:t>
      </w:r>
    </w:p>
    <w:p>
      <w:pPr>
        <w:pStyle w:val="17"/>
        <w:numPr>
          <w:ilvl w:val="0"/>
          <w:numId w:val="3"/>
        </w:numPr>
        <w:spacing w:before="100" w:beforeAutospacing="1" w:after="100" w:afterAutospacing="1" w:line="360" w:lineRule="auto"/>
        <w:ind w:left="422"/>
        <w:contextualSpacing w:val="0"/>
        <w:jc w:val="both"/>
        <w:rPr>
          <w:rStyle w:val="25"/>
          <w:rFonts w:ascii="Sakkal Majalla" w:cs="Sakkal Majalla" w:hAnsi="Sakkal Majalla"/>
          <w:b w:val="0"/>
          <w:bCs w:val="0"/>
          <w:color w:val="000000"/>
          <w:szCs w:val="28"/>
          <w:rtl/>
        </w:rPr>
      </w:pPr>
      <w:r>
        <w:rPr>
          <w:rStyle w:val="25"/>
          <w:rFonts w:ascii="Sakkal Majalla" w:cs="Sakkal Majalla" w:hAnsi="Sakkal Majalla"/>
          <w:b w:val="0"/>
          <w:bCs w:val="0"/>
          <w:color w:val="000000"/>
          <w:szCs w:val="28"/>
          <w:rtl/>
        </w:rPr>
        <w:t>دراسة أثر كفاءة المهارات الرقمية لدى الموظفين على القدرة التشغيلية للمنشآت، وسرعة التكيف مع نظم العمل الرقمية.</w:t>
      </w:r>
    </w:p>
    <w:p>
      <w:pPr>
        <w:pStyle w:val="17"/>
        <w:numPr>
          <w:ilvl w:val="0"/>
          <w:numId w:val="3"/>
        </w:numPr>
        <w:spacing w:before="100" w:beforeAutospacing="1" w:after="100" w:afterAutospacing="1" w:line="360" w:lineRule="auto"/>
        <w:ind w:left="422"/>
        <w:contextualSpacing w:val="0"/>
        <w:jc w:val="both"/>
        <w:rPr>
          <w:rStyle w:val="25"/>
          <w:rFonts w:ascii="Sakkal Majalla" w:cs="Sakkal Majalla" w:hAnsi="Sakkal Majalla"/>
          <w:b w:val="0"/>
          <w:bCs w:val="0"/>
          <w:color w:val="000000"/>
          <w:szCs w:val="28"/>
          <w:rtl/>
        </w:rPr>
      </w:pPr>
      <w:r>
        <w:rPr>
          <w:rStyle w:val="25"/>
          <w:rFonts w:ascii="Sakkal Majalla" w:cs="Sakkal Majalla" w:hAnsi="Sakkal Majalla"/>
          <w:b w:val="0"/>
          <w:bCs w:val="0"/>
          <w:color w:val="000000"/>
          <w:szCs w:val="28"/>
          <w:rtl/>
        </w:rPr>
        <w:t>التعرف على العلاقة بين أبعاد التحول الرقمي مجتمعة وكفاءة إدارة العمليات التشغيلية من حيث الجودة، السرعة، والدقة.</w:t>
      </w:r>
    </w:p>
    <w:p>
      <w:pPr>
        <w:pStyle w:val="17"/>
        <w:numPr>
          <w:ilvl w:val="0"/>
          <w:numId w:val="3"/>
        </w:numPr>
        <w:spacing w:before="100" w:beforeAutospacing="1" w:after="100" w:afterAutospacing="1" w:line="360" w:lineRule="auto"/>
        <w:ind w:left="422"/>
        <w:contextualSpacing w:val="0"/>
        <w:jc w:val="both"/>
        <w:rPr>
          <w:rStyle w:val="25"/>
          <w:rFonts w:ascii="Sakkal Majalla" w:cs="Sakkal Majalla" w:hAnsi="Sakkal Majalla"/>
          <w:b w:val="0"/>
          <w:bCs w:val="0"/>
          <w:color w:val="000000"/>
          <w:szCs w:val="28"/>
          <w:rtl/>
        </w:rPr>
      </w:pPr>
      <w:r>
        <w:rPr>
          <w:rStyle w:val="25"/>
          <w:rFonts w:ascii="Sakkal Majalla" w:cs="Sakkal Majalla" w:hAnsi="Sakkal Majalla"/>
          <w:b w:val="0"/>
          <w:bCs w:val="0"/>
          <w:color w:val="000000"/>
          <w:szCs w:val="28"/>
          <w:rtl/>
        </w:rPr>
        <w:t>استكشاف أبرز التحديات التي تواجه المنشآت الصغيرة والمتوسطة في تطبيق مبادرات التحول الرقمي وانعكاسها على كفاءة العمليات.</w:t>
      </w:r>
    </w:p>
    <w:p>
      <w:pPr>
        <w:pStyle w:val="17"/>
        <w:numPr>
          <w:ilvl w:val="0"/>
          <w:numId w:val="3"/>
        </w:numPr>
        <w:spacing w:before="100" w:beforeAutospacing="1" w:after="100" w:afterAutospacing="1" w:line="360" w:lineRule="auto"/>
        <w:ind w:left="422"/>
        <w:contextualSpacing w:val="0"/>
        <w:jc w:val="both"/>
        <w:rPr>
          <w:rStyle w:val="25"/>
          <w:rFonts w:ascii="Sakkal Majalla" w:cs="Sakkal Majalla" w:hAnsi="Sakkal Majalla"/>
          <w:b w:val="0"/>
          <w:bCs w:val="0"/>
          <w:color w:val="000000"/>
          <w:szCs w:val="28"/>
          <w:rtl/>
        </w:rPr>
      </w:pPr>
      <w:r>
        <w:rPr>
          <w:rStyle w:val="25"/>
          <w:rFonts w:ascii="Sakkal Majalla" w:cs="Sakkal Majalla" w:hAnsi="Sakkal Majalla"/>
          <w:b w:val="0"/>
          <w:bCs w:val="0"/>
          <w:color w:val="000000"/>
          <w:szCs w:val="28"/>
          <w:rtl/>
        </w:rPr>
        <w:t>اقتراح توصيات عملية للمنشآت الخدمية الصغيرة والمتوسطة لتعزيز كفاءة إدارة العمليات من خلال تبني ممارسات التحول الرقمي بشكل فعّال..</w:t>
      </w:r>
    </w:p>
    <w:p>
      <w:pPr>
        <w:spacing w:before="100" w:beforeAutospacing="1" w:after="100" w:afterAutospacing="1" w:line="360" w:lineRule="auto"/>
        <w:jc w:val="both"/>
        <w:outlineLvl w:val="1"/>
        <w:rPr>
          <w:rFonts w:ascii="Sakkal Majalla" w:cs="Sakkal Majalla" w:hAnsi="Sakkal Majalla"/>
          <w:b/>
          <w:bCs/>
          <w:color w:val="000000"/>
          <w:sz w:val="36"/>
          <w:szCs w:val="36"/>
          <w:rtl/>
        </w:rPr>
      </w:pPr>
      <w:bookmarkStart w:id="15" w:name="_Toc213161304"/>
      <w:bookmarkEnd w:id="13"/>
      <w:bookmarkEnd w:id="14"/>
      <w:r>
        <w:rPr>
          <w:rFonts w:ascii="Sakkal Majalla" w:cs="Sakkal Majalla" w:hAnsi="Sakkal Majalla"/>
          <w:b/>
          <w:bCs/>
          <w:color w:val="000000"/>
          <w:sz w:val="36"/>
          <w:szCs w:val="36"/>
          <w:rtl/>
        </w:rPr>
        <w:t>5.1 تساؤلات الدراسة</w:t>
      </w:r>
      <w:bookmarkEnd w:id="15"/>
    </w:p>
    <w:p>
      <w:pPr>
        <w:spacing w:before="100" w:beforeAutospacing="1" w:after="100" w:afterAutospacing="1" w:line="360" w:lineRule="auto"/>
        <w:ind w:firstLine="706"/>
        <w:jc w:val="both"/>
        <w:rPr>
          <w:rFonts w:ascii="Sakkal Majalla" w:cs="Sakkal Majalla" w:hAnsi="Sakkal Majalla"/>
          <w:color w:val="000000"/>
          <w:szCs w:val="28"/>
        </w:rPr>
      </w:pPr>
      <w:r>
        <w:rPr>
          <w:rFonts w:ascii="Sakkal Majalla" w:cs="Sakkal Majalla" w:hAnsi="Sakkal Majalla"/>
          <w:color w:val="000000"/>
          <w:szCs w:val="28"/>
          <w:rtl/>
        </w:rPr>
        <w:t>السؤال الرئيسي</w:t>
      </w:r>
      <w:r>
        <w:rPr>
          <w:rFonts w:ascii="Sakkal Majalla" w:cs="Sakkal Majalla" w:hAnsi="Sakkal Majalla"/>
          <w:color w:val="000000"/>
          <w:szCs w:val="28"/>
        </w:rPr>
        <w:t>:</w:t>
      </w:r>
      <w:r>
        <w:rPr>
          <w:rFonts w:ascii="Sakkal Majalla" w:cs="Sakkal Majalla" w:hAnsi="Sakkal Majalla"/>
          <w:color w:val="000000"/>
          <w:szCs w:val="28"/>
          <w:rtl/>
        </w:rPr>
        <w:t xml:space="preserve"> ما دور التحول الرقمي بأبعاده (التقنيات الرقمية، البنية التحتية الرقمية، المهارات الرقمية للموظفين) في تحسين كفاءة إدارة العمليات في المنشآت الصغيرة والمتوسطة بقطاع الخدمات في المملكة العربية السعودية؟، وتتفرع منه عدة اهداف فرعية منها : </w:t>
      </w:r>
    </w:p>
    <w:p>
      <w:pPr>
        <w:pStyle w:val="24"/>
        <w:numPr>
          <w:ilvl w:val="0"/>
          <w:numId w:val="4"/>
        </w:numPr>
        <w:tabs>
          <w:tab w:val="clear" w:pos="720"/>
          <w:tab w:val="left" w:pos="423"/>
        </w:tabs>
        <w:bidi/>
        <w:spacing w:line="360" w:lineRule="auto"/>
        <w:ind w:left="422"/>
        <w:jc w:val="both"/>
        <w:rPr>
          <w:rFonts w:ascii="Sakkal Majalla" w:eastAsia="Calibri" w:cs="Sakkal Majalla" w:hAnsi="Sakkal Majalla"/>
          <w:color w:val="000000"/>
          <w:kern w:val="2"/>
          <w:sz w:val="28"/>
          <w:szCs w:val="28"/>
        </w:rPr>
      </w:pPr>
      <w:r>
        <w:rPr>
          <w:rFonts w:ascii="Sakkal Majalla" w:eastAsia="Calibri" w:cs="Sakkal Majalla" w:hAnsi="Sakkal Majalla"/>
          <w:color w:val="000000"/>
          <w:kern w:val="2"/>
          <w:sz w:val="28"/>
          <w:szCs w:val="28"/>
          <w:rtl/>
        </w:rPr>
        <w:t>إلى أي مدى تساهم التقنيات الرقمية في تحسين كفاءة العمليات التشغيلية في المنشآت الصغيرة والمتوسطة الخدمية؟</w:t>
      </w:r>
    </w:p>
    <w:p>
      <w:pPr>
        <w:pStyle w:val="24"/>
        <w:numPr>
          <w:ilvl w:val="0"/>
          <w:numId w:val="4"/>
        </w:numPr>
        <w:tabs>
          <w:tab w:val="clear" w:pos="720"/>
          <w:tab w:val="left" w:pos="423"/>
        </w:tabs>
        <w:bidi/>
        <w:spacing w:line="360" w:lineRule="auto"/>
        <w:ind w:left="422"/>
        <w:jc w:val="both"/>
        <w:rPr>
          <w:rFonts w:ascii="Sakkal Majalla" w:eastAsia="Calibri" w:cs="Sakkal Majalla" w:hAnsi="Sakkal Majalla"/>
          <w:color w:val="000000"/>
          <w:kern w:val="2"/>
          <w:sz w:val="28"/>
          <w:szCs w:val="28"/>
        </w:rPr>
      </w:pPr>
      <w:r>
        <w:rPr>
          <w:rFonts w:ascii="Sakkal Majalla" w:eastAsia="Calibri" w:cs="Sakkal Majalla" w:hAnsi="Sakkal Majalla"/>
          <w:color w:val="000000"/>
          <w:kern w:val="2"/>
          <w:sz w:val="28"/>
          <w:szCs w:val="28"/>
          <w:rtl/>
        </w:rPr>
        <w:t>ما أثر البنية التحتية الرقمية المتوفرة في المنشآت الصغيرة والمتوسطة على تحسين جودة العمليات وسرعتها؟</w:t>
      </w:r>
    </w:p>
    <w:p>
      <w:pPr>
        <w:pStyle w:val="24"/>
        <w:numPr>
          <w:ilvl w:val="0"/>
          <w:numId w:val="4"/>
        </w:numPr>
        <w:tabs>
          <w:tab w:val="clear" w:pos="720"/>
          <w:tab w:val="left" w:pos="423"/>
        </w:tabs>
        <w:bidi/>
        <w:spacing w:line="360" w:lineRule="auto"/>
        <w:ind w:left="422"/>
        <w:jc w:val="both"/>
        <w:rPr>
          <w:rFonts w:ascii="Sakkal Majalla" w:eastAsia="Calibri" w:cs="Sakkal Majalla" w:hAnsi="Sakkal Majalla"/>
          <w:color w:val="000000"/>
          <w:kern w:val="2"/>
          <w:sz w:val="28"/>
          <w:szCs w:val="28"/>
        </w:rPr>
      </w:pPr>
      <w:r>
        <w:rPr>
          <w:rFonts w:ascii="Sakkal Majalla" w:eastAsia="Calibri" w:cs="Sakkal Majalla" w:hAnsi="Sakkal Majalla"/>
          <w:color w:val="000000"/>
          <w:kern w:val="2"/>
          <w:sz w:val="28"/>
          <w:szCs w:val="28"/>
          <w:rtl/>
        </w:rPr>
        <w:t>كيف تؤثر المهارات الرقمية للموظفين على فاعلية تنفيذ العمليات وتحقيق الكفاءة التشغيلية؟</w:t>
      </w:r>
    </w:p>
    <w:p>
      <w:pPr>
        <w:pStyle w:val="24"/>
        <w:numPr>
          <w:ilvl w:val="0"/>
          <w:numId w:val="4"/>
        </w:numPr>
        <w:tabs>
          <w:tab w:val="clear" w:pos="720"/>
          <w:tab w:val="left" w:pos="423"/>
        </w:tabs>
        <w:bidi/>
        <w:spacing w:line="360" w:lineRule="auto"/>
        <w:ind w:left="422"/>
        <w:jc w:val="both"/>
        <w:rPr>
          <w:rFonts w:ascii="Sakkal Majalla" w:eastAsia="Calibri" w:cs="Sakkal Majalla" w:hAnsi="Sakkal Majalla"/>
          <w:color w:val="000000"/>
          <w:kern w:val="2"/>
          <w:sz w:val="28"/>
          <w:szCs w:val="28"/>
        </w:rPr>
      </w:pPr>
      <w:r>
        <w:rPr>
          <w:rFonts w:ascii="Sakkal Majalla" w:eastAsia="Calibri" w:cs="Sakkal Majalla" w:hAnsi="Sakkal Majalla"/>
          <w:color w:val="000000"/>
          <w:kern w:val="2"/>
          <w:sz w:val="28"/>
          <w:szCs w:val="28"/>
          <w:rtl/>
        </w:rPr>
        <w:t>ما العلاقة بين مستوى تبني التحول الرقمي بشكل عام ومستوى كفاءة إدارة العمليات في المنشآت الصغيرة والمتوسطة؟</w:t>
      </w:r>
    </w:p>
    <w:p>
      <w:pPr>
        <w:pStyle w:val="24"/>
        <w:numPr>
          <w:ilvl w:val="0"/>
          <w:numId w:val="4"/>
        </w:numPr>
        <w:tabs>
          <w:tab w:val="clear" w:pos="720"/>
          <w:tab w:val="left" w:pos="423"/>
        </w:tabs>
        <w:bidi/>
        <w:spacing w:line="360" w:lineRule="auto"/>
        <w:ind w:left="422"/>
        <w:jc w:val="both"/>
        <w:rPr>
          <w:rFonts w:ascii="Sakkal Majalla" w:eastAsia="Calibri" w:cs="Sakkal Majalla" w:hAnsi="Sakkal Majalla"/>
          <w:color w:val="000000"/>
          <w:kern w:val="2"/>
          <w:sz w:val="28"/>
          <w:szCs w:val="28"/>
        </w:rPr>
      </w:pPr>
      <w:r>
        <w:rPr>
          <w:rFonts w:ascii="Sakkal Majalla" w:eastAsia="Calibri" w:cs="Sakkal Majalla" w:hAnsi="Sakkal Majalla"/>
          <w:color w:val="000000"/>
          <w:kern w:val="2"/>
          <w:sz w:val="28"/>
          <w:szCs w:val="28"/>
          <w:rtl/>
        </w:rPr>
        <w:t>ما أبرز التحديات التي تواجه المنشآت الصغيرة والمتوسطة في تطبيق مبادرات التحول الرقمي، وكيف تؤثر على كفاءة العمليات؟</w:t>
      </w:r>
    </w:p>
    <w:p>
      <w:pPr>
        <w:pStyle w:val="24"/>
        <w:numPr>
          <w:ilvl w:val="0"/>
          <w:numId w:val="4"/>
        </w:numPr>
        <w:tabs>
          <w:tab w:val="clear" w:pos="720"/>
          <w:tab w:val="left" w:pos="423"/>
        </w:tabs>
        <w:bidi/>
        <w:spacing w:line="360" w:lineRule="auto"/>
        <w:ind w:left="422"/>
        <w:jc w:val="both"/>
        <w:rPr>
          <w:rFonts w:ascii="Sakkal Majalla" w:eastAsia="Calibri" w:cs="Sakkal Majalla" w:hAnsi="Sakkal Majalla"/>
          <w:color w:val="000000"/>
          <w:kern w:val="2"/>
          <w:sz w:val="28"/>
          <w:szCs w:val="28"/>
        </w:rPr>
      </w:pPr>
      <w:r>
        <w:rPr>
          <w:rFonts w:ascii="Sakkal Majalla" w:eastAsia="Calibri" w:cs="Sakkal Majalla" w:hAnsi="Sakkal Majalla"/>
          <w:color w:val="000000"/>
          <w:kern w:val="2"/>
          <w:sz w:val="28"/>
          <w:szCs w:val="28"/>
          <w:rtl/>
        </w:rPr>
        <w:t>ما أهم الاستراتيجيات والتوصيات التي يمكن أن تسهم في تعزيز التحول الرقمي لتحسين كفاءة إدارة العمليات؟</w:t>
      </w:r>
    </w:p>
    <w:p>
      <w:pPr>
        <w:spacing w:before="100" w:beforeAutospacing="1" w:after="100" w:afterAutospacing="1" w:line="360" w:lineRule="auto"/>
        <w:jc w:val="both"/>
        <w:outlineLvl w:val="1"/>
        <w:rPr>
          <w:rFonts w:ascii="Sakkal Majalla" w:cs="Sakkal Majalla" w:hAnsi="Sakkal Majalla"/>
          <w:b/>
          <w:bCs/>
          <w:color w:val="000000"/>
          <w:sz w:val="36"/>
          <w:szCs w:val="36"/>
          <w:lang w:bidi="ar-JO"/>
          <w:rtl/>
        </w:rPr>
      </w:pPr>
      <w:bookmarkStart w:id="16" w:name="_Toc213161305"/>
      <w:bookmarkStart w:id="17" w:name="_Toc169790499"/>
      <w:r>
        <w:rPr>
          <w:rFonts w:ascii="Sakkal Majalla" w:cs="Sakkal Majalla" w:hAnsi="Sakkal Majalla"/>
          <w:b/>
          <w:bCs/>
          <w:color w:val="000000"/>
          <w:sz w:val="36"/>
          <w:szCs w:val="36"/>
          <w:lang w:bidi="ar-JO"/>
          <w:rtl/>
        </w:rPr>
        <w:t>6.1   فروض الدراسة:</w:t>
      </w:r>
      <w:bookmarkEnd w:id="16"/>
    </w:p>
    <w:p>
      <w:pPr>
        <w:spacing w:before="100" w:beforeAutospacing="1" w:after="100" w:afterAutospacing="1" w:line="360" w:lineRule="auto"/>
        <w:ind w:firstLine="706"/>
        <w:jc w:val="both"/>
        <w:rPr>
          <w:rFonts w:ascii="Sakkal Majalla" w:cs="Sakkal Majalla" w:hAnsi="Sakkal Majalla"/>
          <w:color w:val="000000"/>
          <w:szCs w:val="28"/>
          <w:lang w:bidi="ar-JO"/>
          <w:rtl/>
        </w:rPr>
      </w:pPr>
      <w:r>
        <w:rPr>
          <w:rFonts w:ascii="Sakkal Majalla" w:cs="Sakkal Majalla" w:hAnsi="Sakkal Majalla"/>
          <w:color w:val="000000"/>
          <w:szCs w:val="28"/>
          <w:lang w:bidi="ar-JO"/>
          <w:rtl/>
        </w:rPr>
        <w:t xml:space="preserve">لتحقيق أهداف الدراسة فقد أعتمد على مجموعة من الفرضيات الآتية: </w:t>
      </w:r>
    </w:p>
    <w:p>
      <w:pPr>
        <w:spacing w:before="100" w:beforeAutospacing="1" w:after="100" w:afterAutospacing="1" w:line="360" w:lineRule="auto"/>
        <w:ind w:firstLine="706"/>
        <w:jc w:val="both"/>
        <w:rPr>
          <w:rFonts w:ascii="Sakkal Majalla" w:cs="Sakkal Majalla" w:hAnsi="Sakkal Majalla"/>
          <w:color w:val="000000"/>
          <w:szCs w:val="28"/>
          <w:lang w:bidi="ar-JO"/>
          <w:rtl/>
        </w:rPr>
      </w:pPr>
      <w:r>
        <w:rPr>
          <w:rFonts w:ascii="Sakkal Majalla" w:cs="Sakkal Majalla" w:hAnsi="Sakkal Majalla"/>
          <w:color w:val="000000"/>
          <w:szCs w:val="28"/>
          <w:lang w:bidi="ar-JO"/>
          <w:rtl/>
        </w:rPr>
        <w:t xml:space="preserve">الفرضية الرئيسية الأولى: </w:t>
      </w:r>
      <w:r>
        <w:rPr>
          <w:rFonts w:ascii="Sakkal Majalla" w:cs="Sakkal Majalla" w:hAnsi="Sakkal Majalla"/>
          <w:color w:val="000000"/>
          <w:szCs w:val="28"/>
          <w:rtl/>
        </w:rPr>
        <w:t>توجد علاقة ذات دلالة إحصائية بين التحول الرقمي بأبعاده (التقنيات الرقمية، البنية التحتية الرقمية، المهارات الرقمية للموظفين) وتحسين كفاءة إدارة العمليات في المنشآت الصغيرة والمتوسطة بقطاع الخدمات في المملكة العربية السعودية</w:t>
      </w:r>
      <w:r>
        <w:rPr>
          <w:rFonts w:ascii="Sakkal Majalla" w:cs="Sakkal Majalla" w:hAnsi="Sakkal Majalla"/>
          <w:color w:val="000000"/>
          <w:szCs w:val="28"/>
          <w:lang w:bidi="ar-JO"/>
          <w:rtl/>
        </w:rPr>
        <w:t>، وينبثق من هذه الفرضية مجموعة من الفرضيات الفرعية التالية:</w:t>
      </w:r>
    </w:p>
    <w:p>
      <w:pPr>
        <w:pStyle w:val="17"/>
        <w:numPr>
          <w:ilvl w:val="0"/>
          <w:numId w:val="5"/>
        </w:numPr>
        <w:spacing w:before="100" w:beforeAutospacing="1" w:after="100" w:afterAutospacing="1" w:line="360" w:lineRule="auto"/>
        <w:ind w:left="422"/>
        <w:contextualSpacing w:val="0"/>
        <w:jc w:val="both"/>
        <w:rPr>
          <w:rFonts w:ascii="Sakkal Majalla" w:cs="Sakkal Majalla" w:hAnsi="Sakkal Majalla"/>
          <w:color w:val="000000"/>
          <w:szCs w:val="28"/>
          <w:lang w:bidi="ar-JO"/>
          <w:rtl/>
        </w:rPr>
      </w:pPr>
      <w:bookmarkStart w:id="18" w:name="_Toc169790500"/>
      <w:bookmarkStart w:id="19" w:name="_Toc192570233"/>
      <w:bookmarkEnd w:id="17"/>
      <w:r>
        <w:rPr>
          <w:rFonts w:ascii="Sakkal Majalla" w:cs="Sakkal Majalla" w:hAnsi="Sakkal Majalla"/>
          <w:color w:val="000000"/>
          <w:szCs w:val="28"/>
          <w:lang w:bidi="ar-JO"/>
          <w:rtl/>
        </w:rPr>
        <w:t>توجد علاقة ذات دلالة إحصائية بين استخدام التقنيات الرقمية وتحسين كفاءة إدارة العمليات في المنشآت الصغيرة والمتوسطة الخدمية.</w:t>
      </w:r>
    </w:p>
    <w:p>
      <w:pPr>
        <w:pStyle w:val="17"/>
        <w:numPr>
          <w:ilvl w:val="0"/>
          <w:numId w:val="5"/>
        </w:numPr>
        <w:spacing w:before="100" w:beforeAutospacing="1" w:after="100" w:afterAutospacing="1" w:line="360" w:lineRule="auto"/>
        <w:ind w:left="422"/>
        <w:contextualSpacing w:val="0"/>
        <w:jc w:val="both"/>
        <w:rPr>
          <w:rFonts w:ascii="Sakkal Majalla" w:cs="Sakkal Majalla" w:hAnsi="Sakkal Majalla"/>
          <w:color w:val="000000"/>
          <w:szCs w:val="28"/>
          <w:lang w:bidi="ar-JO"/>
          <w:rtl/>
        </w:rPr>
      </w:pPr>
      <w:r>
        <w:rPr>
          <w:rFonts w:ascii="Sakkal Majalla" w:cs="Sakkal Majalla" w:hAnsi="Sakkal Majalla"/>
          <w:color w:val="000000"/>
          <w:szCs w:val="28"/>
          <w:lang w:bidi="ar-JO"/>
          <w:rtl/>
        </w:rPr>
        <w:t>توجد علاقة ذات دلالة إحصائية بين توافر البنية التحتية الرقمية وتحسين كفاءة إدارة العمليات في المنشآت الصغيرة والمتوسطة.</w:t>
      </w:r>
    </w:p>
    <w:p>
      <w:pPr>
        <w:pStyle w:val="17"/>
        <w:numPr>
          <w:ilvl w:val="0"/>
          <w:numId w:val="5"/>
        </w:numPr>
        <w:spacing w:before="100" w:beforeAutospacing="1" w:after="100" w:afterAutospacing="1" w:line="360" w:lineRule="auto"/>
        <w:ind w:left="422"/>
        <w:contextualSpacing w:val="0"/>
        <w:jc w:val="both"/>
        <w:rPr>
          <w:rFonts w:ascii="Sakkal Majalla" w:cs="Sakkal Majalla" w:hAnsi="Sakkal Majalla"/>
          <w:color w:val="000000"/>
          <w:szCs w:val="28"/>
          <w:lang w:bidi="ar-JO"/>
          <w:rtl/>
        </w:rPr>
      </w:pPr>
      <w:r>
        <w:rPr>
          <w:rFonts w:ascii="Sakkal Majalla" w:cs="Sakkal Majalla" w:hAnsi="Sakkal Majalla"/>
          <w:color w:val="000000"/>
          <w:szCs w:val="28"/>
          <w:lang w:bidi="ar-JO"/>
          <w:rtl/>
        </w:rPr>
        <w:t>توجد علاقة ذات دلالة إحصائية بين المهارات الرقمية للموظفين وتحسين كفاءة إدارة العمليات في المنشآت الصغيرة والمتوسطة..</w:t>
      </w:r>
    </w:p>
    <w:p>
      <w:pPr>
        <w:spacing w:before="100" w:beforeAutospacing="1" w:after="100" w:afterAutospacing="1" w:line="360" w:lineRule="auto"/>
        <w:jc w:val="both"/>
        <w:outlineLvl w:val="1"/>
        <w:rPr>
          <w:rFonts w:ascii="Sakkal Majalla" w:cs="Sakkal Majalla" w:hAnsi="Sakkal Majalla"/>
          <w:b/>
          <w:bCs/>
          <w:color w:val="000000"/>
          <w:sz w:val="36"/>
          <w:szCs w:val="36"/>
          <w:lang w:bidi="ar-EG"/>
          <w:rtl/>
        </w:rPr>
      </w:pPr>
      <w:bookmarkStart w:id="20" w:name="_Toc213161306"/>
      <w:bookmarkEnd w:id="18"/>
      <w:bookmarkEnd w:id="19"/>
      <w:r>
        <w:rPr>
          <w:rFonts w:ascii="Sakkal Majalla" w:cs="Sakkal Majalla" w:hAnsi="Sakkal Majalla"/>
          <w:b/>
          <w:bCs/>
          <w:color w:val="000000"/>
          <w:sz w:val="36"/>
          <w:szCs w:val="36"/>
          <w:lang w:bidi="ar-EG"/>
          <w:rtl/>
        </w:rPr>
        <w:t>7.1 الدراسات السابقة:</w:t>
      </w:r>
      <w:bookmarkEnd w:id="20"/>
    </w:p>
    <w:p>
      <w:pPr>
        <w:pStyle w:val="17"/>
        <w:numPr>
          <w:ilvl w:val="0"/>
          <w:numId w:val="6"/>
        </w:numPr>
        <w:spacing w:before="100" w:beforeAutospacing="1" w:after="100" w:afterAutospacing="1" w:line="360" w:lineRule="auto"/>
        <w:ind w:left="422"/>
        <w:jc w:val="both"/>
        <w:rPr>
          <w:rFonts w:ascii="Sakkal Majalla" w:cs="Sakkal Majalla" w:hAnsi="Sakkal Majalla"/>
          <w:b/>
          <w:bCs/>
          <w:color w:val="000000"/>
          <w:szCs w:val="28"/>
          <w:lang w:bidi="ar-EG"/>
        </w:rPr>
      </w:pPr>
      <w:r>
        <w:rPr>
          <w:rFonts w:ascii="Sakkal Majalla" w:cs="Sakkal Majalla" w:hAnsi="Sakkal Majalla"/>
          <w:b/>
          <w:bCs/>
          <w:color w:val="000000"/>
          <w:szCs w:val="28"/>
          <w:lang w:bidi="ar-EG"/>
          <w:rtl/>
        </w:rPr>
        <w:t xml:space="preserve">دراسة </w:t>
      </w:r>
      <w:bookmarkStart w:id="21" w:name="_Toc192570234"/>
      <w:bookmarkStart w:id="22" w:name="_Toc169790501"/>
      <w:r>
        <w:rPr>
          <w:rFonts w:ascii="Sakkal Majalla" w:cs="Sakkal Majalla" w:hAnsi="Sakkal Majalla"/>
          <w:b/>
          <w:bCs/>
          <w:color w:val="000000"/>
          <w:szCs w:val="28"/>
          <w:lang w:bidi="ar-EG"/>
          <w:rtl/>
        </w:rPr>
        <w:t>(</w:t>
      </w:r>
      <w:r>
        <w:rPr>
          <w:rFonts w:ascii="Sakkal Majalla" w:cs="Sakkal Majalla" w:hAnsi="Sakkal Majalla"/>
          <w:b/>
          <w:bCs/>
          <w:color w:val="000000"/>
          <w:szCs w:val="28"/>
          <w:lang w:bidi="ar-EG"/>
        </w:rPr>
        <w:t>Nazara et al., 2024</w:t>
      </w:r>
      <w:r>
        <w:rPr>
          <w:rFonts w:ascii="Sakkal Majalla" w:cs="Sakkal Majalla" w:hAnsi="Sakkal Majalla"/>
          <w:b/>
          <w:bCs/>
          <w:color w:val="000000"/>
          <w:szCs w:val="28"/>
          <w:lang w:bidi="ar-EG"/>
          <w:rtl/>
        </w:rPr>
        <w:t>)</w:t>
      </w:r>
    </w:p>
    <w:p>
      <w:pPr>
        <w:spacing w:before="100" w:beforeAutospacing="1" w:after="100" w:afterAutospacing="1" w:line="360" w:lineRule="auto"/>
        <w:ind w:firstLine="706"/>
        <w:jc w:val="both"/>
        <w:rPr>
          <w:rFonts w:ascii="Sakkal Majalla" w:cs="Sakkal Majalla" w:hAnsi="Sakkal Majalla"/>
          <w:color w:val="000000"/>
          <w:szCs w:val="28"/>
          <w:lang w:bidi="ar-EG"/>
          <w:rtl/>
        </w:rPr>
      </w:pPr>
      <w:r>
        <w:rPr>
          <w:rFonts w:ascii="Sakkal Majalla" w:cs="Sakkal Majalla" w:hAnsi="Sakkal Majalla"/>
          <w:color w:val="000000"/>
          <w:szCs w:val="28"/>
          <w:rtl/>
        </w:rPr>
        <w:t>هدفت الدراسة إلى التعرف على أثر التحول الرقمي بأبعاده المتمثلة في (إنترنت الأشياء، الذكاء الاصطناعي، البيانات الضخمة، والروبوتات) على تحسين كفاءة إدارة العمليات في بيئة الأعمال المعاصرة. واستخدمت الدراسة المنهج الوصفي التحليلي من خلال مراجعة الأدبيات والدراسات السابقة والتقارير الصناعية ذات الصلة، وتوصلت نتائج الدراسة إلى أن تطبيق التقنيات الرقمية يُسهم في تسريع سير العمل، وخفض التكاليف، وتحسين دقة العمليات، وتعزيز الابتكار المستمر. وأوصت الدراسة بضرورة الاستثمار المستمر في البنية التحتية التكنولوجية وتطوير رأس المال البشري، بالإضافة إلى تبني استراتيجيات استدامة تدعم النمو طويل المدى</w:t>
      </w:r>
      <w:r>
        <w:rPr>
          <w:rFonts w:ascii="Sakkal Majalla" w:cs="Sakkal Majalla" w:hAnsi="Sakkal Majalla"/>
          <w:color w:val="000000"/>
          <w:szCs w:val="28"/>
          <w:lang w:bidi="ar-EG"/>
        </w:rPr>
        <w:t>.</w:t>
      </w:r>
      <w:r>
        <w:rPr>
          <w:rFonts w:ascii="Sakkal Majalla" w:cs="Sakkal Majalla" w:hAnsi="Sakkal Majalla"/>
          <w:color w:val="000000"/>
          <w:szCs w:val="28"/>
          <w:lang w:bidi="ar-EG"/>
          <w:rtl/>
        </w:rPr>
        <w:t>.</w:t>
      </w:r>
    </w:p>
    <w:p>
      <w:pPr>
        <w:pStyle w:val="17"/>
        <w:numPr>
          <w:ilvl w:val="0"/>
          <w:numId w:val="6"/>
        </w:numPr>
        <w:spacing w:before="100" w:beforeAutospacing="1" w:after="100" w:afterAutospacing="1" w:line="360" w:lineRule="auto"/>
        <w:ind w:left="422"/>
        <w:jc w:val="both"/>
        <w:rPr>
          <w:rFonts w:ascii="Sakkal Majalla" w:cs="Sakkal Majalla" w:hAnsi="Sakkal Majalla"/>
          <w:b/>
          <w:bCs/>
          <w:color w:val="000000"/>
          <w:szCs w:val="28"/>
          <w:rtl/>
        </w:rPr>
      </w:pPr>
      <w:r>
        <w:rPr>
          <w:rFonts w:ascii="Sakkal Majalla" w:cs="Sakkal Majalla" w:hAnsi="Sakkal Majalla"/>
          <w:b/>
          <w:bCs/>
          <w:color w:val="000000"/>
          <w:szCs w:val="28"/>
          <w:lang w:bidi="ar-EG"/>
          <w:rtl/>
        </w:rPr>
        <w:t>دراسة (</w:t>
      </w:r>
      <w:r>
        <w:rPr>
          <w:rFonts w:ascii="Sakkal Majalla" w:cs="Sakkal Majalla" w:hAnsi="Sakkal Majalla"/>
          <w:b/>
          <w:bCs/>
          <w:color w:val="000000"/>
          <w:szCs w:val="28"/>
          <w:lang w:bidi="ar-EG"/>
        </w:rPr>
        <w:t>Supriadi &amp; Mulyani, 2024</w:t>
      </w:r>
      <w:r>
        <w:rPr>
          <w:rFonts w:ascii="Sakkal Majalla" w:cs="Sakkal Majalla" w:hAnsi="Sakkal Majalla"/>
          <w:b/>
          <w:bCs/>
          <w:color w:val="000000"/>
          <w:szCs w:val="28"/>
          <w:lang w:bidi="ar-EG"/>
          <w:rtl/>
        </w:rPr>
        <w:t xml:space="preserve">) </w:t>
      </w:r>
    </w:p>
    <w:p>
      <w:pPr>
        <w:spacing w:before="100" w:beforeAutospacing="1" w:after="100" w:afterAutospacing="1" w:line="360" w:lineRule="auto"/>
        <w:ind w:firstLine="706"/>
        <w:jc w:val="both"/>
        <w:rPr>
          <w:rFonts w:ascii="Sakkal Majalla" w:cs="Sakkal Majalla" w:hAnsi="Sakkal Majalla"/>
          <w:color w:val="000000"/>
          <w:szCs w:val="28"/>
          <w:lang w:bidi="ar-EG"/>
          <w:rtl/>
        </w:rPr>
      </w:pPr>
      <w:r>
        <w:rPr>
          <w:rFonts w:ascii="Sakkal Majalla" w:cs="Sakkal Majalla" w:hAnsi="Sakkal Majalla"/>
          <w:color w:val="000000"/>
          <w:szCs w:val="28"/>
          <w:rtl/>
        </w:rPr>
        <w:t>هدفت الدراسة إلى التعرف على أثر تقنيات التحول الرقمي، بأبعادها المتمثلة في (الذكاء الاصطناعي، إنترنت الأشياء، والبيانات الضخمة) على عملية اتخاذ القرار التشغيلي في مجال إدارة العمليات. واستخدمت الدراسة المنهج الوصفي التحليلي من خلال تحليل شامل للدراسات السابقة والأدبيات ذات الصلة، وتوصلت نتائج الدراسة إلى الدور الحيوي الذي تلعبه التقنيات الرقمية في تعزيز الكفاءة التشغيلية، وتحسين جودة اتخاذ القرارات، ودعم الابتكار في القطاعات الصناعية المختلفة. كما أكدت النتائج على أهمية تكامل هذه التقنيات مع ممارسات إدارة العمليات القائمة، مع الإشارة إلى التحديات الأخلاقية والتنظيمية المصاحبة لاستخدامها. وأوصت الدراسة بضرورة تطوير أجندات بحثية مستقبلية لتعميق الفهم حول التحول الرقمي في إدارة العمليات، وتوفير إرشادات عملية للمنظمات لمواجهة التحديات واستثمار الفرص في العصر الرقمي</w:t>
      </w:r>
      <w:r>
        <w:rPr>
          <w:rFonts w:ascii="Sakkal Majalla" w:cs="Sakkal Majalla" w:hAnsi="Sakkal Majalla"/>
          <w:color w:val="000000"/>
          <w:szCs w:val="28"/>
          <w:lang w:bidi="ar-EG"/>
        </w:rPr>
        <w:t>.</w:t>
      </w:r>
      <w:r>
        <w:rPr>
          <w:rFonts w:ascii="Sakkal Majalla" w:cs="Sakkal Majalla" w:hAnsi="Sakkal Majalla"/>
          <w:color w:val="000000"/>
          <w:szCs w:val="28"/>
          <w:lang w:bidi="ar-EG"/>
          <w:rtl/>
        </w:rPr>
        <w:t>.</w:t>
      </w:r>
    </w:p>
    <w:p>
      <w:pPr>
        <w:pStyle w:val="17"/>
        <w:numPr>
          <w:ilvl w:val="0"/>
          <w:numId w:val="6"/>
        </w:numPr>
        <w:spacing w:before="100" w:beforeAutospacing="1" w:after="100" w:afterAutospacing="1" w:line="360" w:lineRule="auto"/>
        <w:ind w:left="422"/>
        <w:jc w:val="both"/>
        <w:rPr>
          <w:rFonts w:ascii="Sakkal Majalla" w:cs="Sakkal Majalla" w:hAnsi="Sakkal Majalla"/>
          <w:b/>
          <w:bCs/>
          <w:color w:val="000000"/>
          <w:szCs w:val="28"/>
          <w:lang w:bidi="ar-EG"/>
        </w:rPr>
      </w:pPr>
      <w:r>
        <w:rPr>
          <w:rFonts w:ascii="Sakkal Majalla" w:cs="Sakkal Majalla" w:hAnsi="Sakkal Majalla"/>
          <w:b/>
          <w:bCs/>
          <w:color w:val="000000"/>
          <w:szCs w:val="28"/>
          <w:lang w:bidi="ar-EG"/>
          <w:rtl/>
        </w:rPr>
        <w:t>دراسة</w:t>
      </w:r>
      <w:r>
        <w:rPr>
          <w:rFonts w:ascii="Sakkal Majalla" w:cs="Sakkal Majalla" w:hAnsi="Sakkal Majalla"/>
          <w:b/>
          <w:bCs/>
          <w:color w:val="000000"/>
          <w:szCs w:val="28"/>
          <w:rtl/>
        </w:rPr>
        <w:t xml:space="preserve"> </w:t>
      </w:r>
      <w:r>
        <w:rPr>
          <w:rFonts w:ascii="Sakkal Majalla" w:cs="Sakkal Majalla" w:hAnsi="Sakkal Majalla"/>
          <w:b/>
          <w:bCs/>
          <w:color w:val="000000"/>
          <w:szCs w:val="28"/>
          <w:lang w:bidi="ar-EG"/>
        </w:rPr>
        <w:t>(Dubey&amp;Ranjan, 2024)</w:t>
      </w:r>
    </w:p>
    <w:p>
      <w:pPr>
        <w:spacing w:before="100" w:beforeAutospacing="1" w:after="100" w:afterAutospacing="1" w:line="360" w:lineRule="auto"/>
        <w:ind w:firstLine="706"/>
        <w:jc w:val="both"/>
        <w:rPr>
          <w:rFonts w:ascii="Sakkal Majalla" w:cs="Sakkal Majalla" w:hAnsi="Sakkal Majalla"/>
          <w:color w:val="000000"/>
          <w:szCs w:val="28"/>
          <w:lang w:bidi="ar-EG"/>
          <w:rtl/>
        </w:rPr>
      </w:pPr>
      <w:r>
        <w:rPr>
          <w:rFonts w:ascii="Sakkal Majalla" w:cs="Sakkal Majalla" w:hAnsi="Sakkal Majalla"/>
          <w:color w:val="000000"/>
          <w:szCs w:val="28"/>
          <w:lang w:bidi="ar-EG"/>
          <w:rtl/>
        </w:rPr>
        <w:t xml:space="preserve">هدفت الدراسة إلى التعرف على أثر التحول الرقمي بأبعاده المتمثلة في (كفاءة العمليات، تفاعل العملاء، والأداء المالي) على إدارة الأعمال في الشركات الصغيرة والمتوسطة، وذلك بالتطبيق على شركة </w:t>
      </w:r>
      <w:r>
        <w:rPr>
          <w:rFonts w:ascii="Sakkal Majalla" w:cs="Sakkal Majalla" w:hAnsi="Sakkal Majalla"/>
          <w:color w:val="000000"/>
          <w:szCs w:val="28"/>
          <w:lang w:bidi="ar-EG"/>
        </w:rPr>
        <w:t>Zivame</w:t>
      </w:r>
      <w:r>
        <w:rPr>
          <w:rFonts w:ascii="Sakkal Majalla" w:cs="Sakkal Majalla" w:hAnsi="Sakkal Majalla"/>
          <w:color w:val="000000"/>
          <w:szCs w:val="28"/>
          <w:lang w:bidi="ar-EG"/>
          <w:rtl/>
        </w:rPr>
        <w:t xml:space="preserve"> الهندية العاملة في قطاع التجزئة. واستخدمت الدراسة المنهج النوعي، حيث تم إجراء مقابلات شبه مهيكلة مع صانعي القرار الرئيسيين في الشركة، وتم تحليل البيانات باستخدام أسلوب التحليل الموضوعي (</w:t>
      </w:r>
      <w:r>
        <w:rPr>
          <w:rFonts w:ascii="Sakkal Majalla" w:cs="Sakkal Majalla" w:hAnsi="Sakkal Majalla"/>
          <w:color w:val="000000"/>
          <w:szCs w:val="28"/>
          <w:lang w:bidi="ar-EG"/>
        </w:rPr>
        <w:t>Thematic Analysis</w:t>
      </w:r>
      <w:r>
        <w:rPr>
          <w:rFonts w:ascii="Sakkal Majalla" w:cs="Sakkal Majalla" w:hAnsi="Sakkal Majalla"/>
          <w:color w:val="000000"/>
          <w:szCs w:val="28"/>
          <w:lang w:bidi="ar-EG"/>
          <w:rtl/>
        </w:rPr>
        <w:t>). وتوصلت نتائج الدراسة إلى تحقيق تحسينات تشغيلية ملموسة تمثلت في تقليص وقت تنفيذ الطلبات وزيادة دوران المخزون، إلى جانب ارتفاع معدلات رضا العملاء وتكرار الشراء عقب تطبيق أنظمة إدارة علاقات العملاء (</w:t>
      </w:r>
      <w:r>
        <w:rPr>
          <w:rFonts w:ascii="Sakkal Majalla" w:cs="Sakkal Majalla" w:hAnsi="Sakkal Majalla"/>
          <w:color w:val="000000"/>
          <w:szCs w:val="28"/>
          <w:lang w:bidi="ar-EG"/>
        </w:rPr>
        <w:t>CRM</w:t>
      </w:r>
      <w:r>
        <w:rPr>
          <w:rFonts w:ascii="Sakkal Majalla" w:cs="Sakkal Majalla" w:hAnsi="Sakkal Majalla"/>
          <w:color w:val="000000"/>
          <w:szCs w:val="28"/>
          <w:lang w:bidi="ar-EG"/>
          <w:rtl/>
        </w:rPr>
        <w:t>) والأدوات الرقمية الأخرى. كما واجهت الشركة تحديات تمثلت في مقاومة الموظفين للتغيير وارتفاع التكاليف الأولية، وتم التغلب عليها من خلال برامج تدريبية مستهدفة. وأظهرت التحليلات المالية تحسنًا ملحوظًا في العائد على الاستثمار (</w:t>
      </w:r>
      <w:r>
        <w:rPr>
          <w:rFonts w:ascii="Sakkal Majalla" w:cs="Sakkal Majalla" w:hAnsi="Sakkal Majalla"/>
          <w:color w:val="000000"/>
          <w:szCs w:val="28"/>
          <w:lang w:bidi="ar-EG"/>
        </w:rPr>
        <w:t>ROI</w:t>
      </w:r>
      <w:r>
        <w:rPr>
          <w:rFonts w:ascii="Sakkal Majalla" w:cs="Sakkal Majalla" w:hAnsi="Sakkal Majalla"/>
          <w:color w:val="000000"/>
          <w:szCs w:val="28"/>
          <w:lang w:bidi="ar-EG"/>
          <w:rtl/>
        </w:rPr>
        <w:t>) من 31% في عام 2020 إلى 44% في عام 2023. وأوصت الدراسة بضرورة تبني الشركات الصغيرة والمتوسطة في الأسواق الناشئة لاستراتيجيات التحول الرقمي المدروسة لتعزيز تنافسيتها وتحقيق النجاح المستدام..</w:t>
      </w:r>
    </w:p>
    <w:p>
      <w:pPr>
        <w:pStyle w:val="17"/>
        <w:numPr>
          <w:ilvl w:val="0"/>
          <w:numId w:val="6"/>
        </w:numPr>
        <w:spacing w:before="100" w:beforeAutospacing="1" w:after="100" w:afterAutospacing="1" w:line="360" w:lineRule="auto"/>
        <w:ind w:left="425"/>
        <w:jc w:val="both"/>
        <w:rPr>
          <w:rFonts w:ascii="Sakkal Majalla" w:cs="Sakkal Majalla" w:hAnsi="Sakkal Majalla"/>
          <w:b/>
          <w:bCs/>
          <w:color w:val="000000"/>
          <w:szCs w:val="28"/>
          <w:lang w:bidi="ar-EG"/>
        </w:rPr>
      </w:pPr>
      <w:r>
        <w:rPr>
          <w:rFonts w:ascii="Sakkal Majalla" w:cs="Sakkal Majalla" w:hAnsi="Sakkal Majalla"/>
          <w:b/>
          <w:bCs/>
          <w:color w:val="000000"/>
          <w:szCs w:val="28"/>
          <w:lang w:bidi="ar-EG"/>
          <w:rtl/>
        </w:rPr>
        <w:t>دراسة</w:t>
      </w:r>
      <w:r>
        <w:rPr>
          <w:rFonts w:ascii="Sakkal Majalla" w:cs="Sakkal Majalla" w:hAnsi="Sakkal Majalla"/>
          <w:b/>
          <w:bCs/>
          <w:color w:val="000000"/>
          <w:szCs w:val="28"/>
          <w:rtl/>
        </w:rPr>
        <w:t xml:space="preserve"> </w:t>
      </w:r>
      <w:r>
        <w:rPr>
          <w:rFonts w:ascii="Sakkal Majalla" w:cs="Sakkal Majalla" w:hAnsi="Sakkal Majalla"/>
          <w:b/>
          <w:bCs/>
          <w:color w:val="000000"/>
          <w:szCs w:val="28"/>
          <w:lang w:bidi="ar-EG"/>
        </w:rPr>
        <w:t>(Liu, 2024)</w:t>
      </w:r>
    </w:p>
    <w:p>
      <w:pPr>
        <w:spacing w:before="100" w:beforeAutospacing="1" w:after="100" w:afterAutospacing="1" w:line="360" w:lineRule="auto"/>
        <w:ind w:firstLine="706"/>
        <w:jc w:val="both"/>
        <w:rPr>
          <w:rFonts w:ascii="Sakkal Majalla" w:cs="Sakkal Majalla" w:hAnsi="Sakkal Majalla"/>
          <w:color w:val="000000"/>
          <w:szCs w:val="28"/>
          <w:lang w:bidi="ar-EG"/>
          <w:rtl/>
        </w:rPr>
      </w:pPr>
      <w:r>
        <w:rPr>
          <w:rFonts w:ascii="Sakkal Majalla" w:cs="Sakkal Majalla" w:hAnsi="Sakkal Majalla"/>
          <w:color w:val="000000"/>
          <w:szCs w:val="28"/>
          <w:rtl/>
        </w:rPr>
        <w:t>هدفت الدراسة إلى التعرف على أثر التحول الرقمي، بأبعاده المتمثلة في (الاستثمار الرقمي، والدخل الرقمي الإضافي) على كفاءة إدارة العمليات في الشركات الصغيرة والمتوسطة بمقاطعة قوانغدونغ الصينية. واستخدمت الدراسة المنهج الكمي من خلال تحليل التباين والانحدار المتعدد لتحليل العلاقة بين مستوى الرقمنة وكفاءة العمليات والأنشطة الرئيسة والمساندة. وتكوّنت العينة من شركات صغيرة ومتوسطة تطبق التحول الرقمي في مجالات مثل إدارة المخزون، وإدارة علاقات العملاء، مع وجود ضعف نسبي في تطبيق نظم دعم العملاء. وتوصلت نتائج الدراسة إلى وجود علاقة ارتباط إيجابية ذات دلالة إحصائية بين مستوى الرقمنة وكفاءة الإدارة التشغيلية، وكان لاستثمار الشركات في التحول الرقمي التأثير الأكبر مقارنة ببقية الأبعاد. وأوصت الدراسة بتقديم دعم نظري وعملي لتوجيه عملية التحول الرقمي في الشركات الصغيرة والمتوسطة، مع تحديد توجهات بحثية مستقبلية لتعميق الفهم في هذا المجال</w:t>
      </w:r>
      <w:r>
        <w:rPr>
          <w:rFonts w:ascii="Sakkal Majalla" w:cs="Sakkal Majalla" w:hAnsi="Sakkal Majalla"/>
          <w:color w:val="000000"/>
          <w:szCs w:val="28"/>
          <w:lang w:bidi="ar-EG"/>
        </w:rPr>
        <w:t>.</w:t>
      </w:r>
    </w:p>
    <w:p>
      <w:pPr>
        <w:pStyle w:val="17"/>
        <w:numPr>
          <w:ilvl w:val="0"/>
          <w:numId w:val="6"/>
        </w:numPr>
        <w:spacing w:before="100" w:beforeAutospacing="1" w:after="100" w:afterAutospacing="1" w:line="360" w:lineRule="auto"/>
        <w:ind w:left="425"/>
        <w:jc w:val="both"/>
        <w:rPr>
          <w:rFonts w:ascii="Sakkal Majalla" w:cs="Sakkal Majalla" w:hAnsi="Sakkal Majalla"/>
          <w:b/>
          <w:bCs/>
          <w:color w:val="000000"/>
          <w:szCs w:val="28"/>
          <w:rtl/>
        </w:rPr>
      </w:pPr>
      <w:r>
        <w:rPr>
          <w:rFonts w:ascii="Sakkal Majalla" w:cs="Sakkal Majalla" w:hAnsi="Sakkal Majalla"/>
          <w:b/>
          <w:bCs/>
          <w:color w:val="000000"/>
          <w:szCs w:val="28"/>
          <w:lang w:bidi="ar-EG"/>
          <w:rtl/>
        </w:rPr>
        <w:t>دراسة</w:t>
      </w:r>
      <w:r>
        <w:rPr>
          <w:rFonts w:ascii="Sakkal Majalla" w:cs="Sakkal Majalla" w:hAnsi="Sakkal Majalla"/>
          <w:b/>
          <w:bCs/>
          <w:color w:val="000000"/>
          <w:szCs w:val="28"/>
          <w:rtl/>
        </w:rPr>
        <w:t xml:space="preserve"> </w:t>
      </w:r>
      <w:r>
        <w:rPr>
          <w:rFonts w:ascii="Sakkal Majalla" w:cs="Sakkal Majalla" w:hAnsi="Sakkal Majalla"/>
          <w:b/>
          <w:bCs/>
          <w:color w:val="000000"/>
          <w:szCs w:val="28"/>
          <w:lang w:bidi="ar-EG"/>
        </w:rPr>
        <w:t>Vishwakarma&amp;Murthy, 2024)</w:t>
      </w:r>
      <w:r>
        <w:rPr>
          <w:rFonts w:ascii="Sakkal Majalla" w:cs="Sakkal Majalla" w:hAnsi="Sakkal Majalla"/>
          <w:b/>
          <w:bCs/>
          <w:color w:val="000000"/>
          <w:szCs w:val="28"/>
          <w:lang w:bidi="ar-EG"/>
          <w:rtl/>
        </w:rPr>
        <w:t>)</w:t>
      </w:r>
      <w:r>
        <w:rPr>
          <w:rFonts w:ascii="Sakkal Majalla" w:cs="Sakkal Majalla" w:hAnsi="Sakkal Majalla"/>
          <w:b/>
          <w:bCs/>
          <w:color w:val="000000"/>
          <w:szCs w:val="28"/>
          <w:lang w:bidi="ar-EG"/>
          <w:rtl/>
        </w:rPr>
        <w:t xml:space="preserve"> </w:t>
      </w:r>
    </w:p>
    <w:p>
      <w:pPr>
        <w:spacing w:before="100" w:beforeAutospacing="1" w:after="100" w:afterAutospacing="1" w:line="360" w:lineRule="auto"/>
        <w:ind w:firstLine="706"/>
        <w:jc w:val="both"/>
        <w:rPr>
          <w:rFonts w:ascii="Sakkal Majalla" w:cs="Sakkal Majalla" w:hAnsi="Sakkal Majalla"/>
          <w:color w:val="000000"/>
          <w:szCs w:val="28"/>
          <w:lang w:bidi="ar-EG"/>
          <w:rtl/>
        </w:rPr>
      </w:pPr>
      <w:r>
        <w:rPr>
          <w:rFonts w:ascii="Sakkal Majalla" w:cs="Sakkal Majalla" w:hAnsi="Sakkal Majalla"/>
          <w:color w:val="000000"/>
          <w:szCs w:val="28"/>
          <w:rtl/>
        </w:rPr>
        <w:t>هدفت الدراسة إلى التعرف على أثر التحول الرقمي بأبعاده المتمثلة في (إدارة الموارد، تحسين سير العمل، وكفاءة العمليات) على كفاءة الأداء التشغيلي في قطاع الخدمات اللوجستية، وذلك بالتطبيق على شركة</w:t>
      </w:r>
      <w:r>
        <w:rPr>
          <w:rFonts w:ascii="Sakkal Majalla" w:cs="Sakkal Majalla" w:hAnsi="Sakkal Majalla"/>
          <w:color w:val="000000"/>
          <w:szCs w:val="28"/>
          <w:lang w:bidi="ar-EG"/>
        </w:rPr>
        <w:t xml:space="preserve"> Prakash Roadlines. </w:t>
      </w:r>
      <w:r>
        <w:rPr>
          <w:rFonts w:ascii="Sakkal Majalla" w:cs="Sakkal Majalla" w:hAnsi="Sakkal Majalla"/>
          <w:color w:val="000000"/>
          <w:szCs w:val="28"/>
          <w:rtl/>
        </w:rPr>
        <w:t>واستخدمت الدراسة المنهج المختلط، من خلال إجراء استبيانات منظمة ومقابلات مع الإدارة والموظفين وأصحاب المصلحة لجمع البيانات الأولية. وتوصلت نتائج الدراسة إلى أن استخدام أدوات رقمية مثل أنظمة إدارة الأسطول، وبرمجيات تحسين المسارات، وإدارة المخزون الرقمية، وتحليلات البيانات قد أسهم في تحسين كفاءة استهلاك الوقود، وتقليص أوقات التوقف، وزيادة سرعة العمليات اللوجستية، وتعزيز رضا العملاء والتواصل بين الأقسام. كما كشفت الدراسة عن عدد من المعوقات التي تحول دون الاستفادة الكاملة من التحول الرقمي، مثل ضعف تكامل الأنظمة الرقمية بين الإدارات، ومحدودية مهارات الموظفين، ومقاومة التغيير، ونقص الدعم الفني. وأوصت الدراسة بضرورة تعزيز التكامل الداخلي، وتكثيف برامج التدريب التقني، وتحسين البنية التحتية الرقمية لضمان تحقيق أقصى استفادة من مبادرات التحول الرقمي</w:t>
      </w:r>
      <w:r>
        <w:rPr>
          <w:rFonts w:ascii="Sakkal Majalla" w:cs="Sakkal Majalla" w:hAnsi="Sakkal Majalla"/>
          <w:color w:val="000000"/>
          <w:szCs w:val="28"/>
          <w:lang w:bidi="ar-EG"/>
        </w:rPr>
        <w:t>.</w:t>
      </w:r>
      <w:r>
        <w:rPr>
          <w:rFonts w:ascii="Sakkal Majalla" w:cs="Sakkal Majalla" w:hAnsi="Sakkal Majalla"/>
          <w:color w:val="000000"/>
          <w:szCs w:val="28"/>
          <w:lang w:bidi="ar-EG"/>
          <w:rtl/>
        </w:rPr>
        <w:t>.</w:t>
      </w:r>
    </w:p>
    <w:p>
      <w:pPr>
        <w:pStyle w:val="17"/>
        <w:numPr>
          <w:ilvl w:val="0"/>
          <w:numId w:val="6"/>
        </w:numPr>
        <w:spacing w:before="100" w:beforeAutospacing="1" w:after="100" w:afterAutospacing="1" w:line="360" w:lineRule="auto"/>
        <w:ind w:left="422"/>
        <w:jc w:val="both"/>
        <w:rPr>
          <w:rFonts w:ascii="Sakkal Majalla" w:cs="Sakkal Majalla" w:hAnsi="Sakkal Majalla"/>
          <w:b/>
          <w:bCs/>
          <w:color w:val="000000"/>
          <w:szCs w:val="28"/>
          <w:lang w:bidi="ar-EG"/>
        </w:rPr>
      </w:pPr>
      <w:r>
        <w:rPr>
          <w:rFonts w:ascii="Sakkal Majalla" w:cs="Sakkal Majalla" w:hAnsi="Sakkal Majalla"/>
          <w:b/>
          <w:bCs/>
          <w:color w:val="000000"/>
          <w:szCs w:val="28"/>
          <w:lang w:bidi="ar-EG"/>
          <w:rtl/>
        </w:rPr>
        <w:t>دراسة</w:t>
      </w:r>
      <w:r>
        <w:rPr>
          <w:rFonts w:ascii="Sakkal Majalla" w:eastAsia="Times New Roman" w:cs="Sakkal Majalla" w:hAnsi="Sakkal Majalla"/>
          <w:b/>
          <w:bCs/>
          <w:color w:val="000000"/>
          <w:kern w:val="0"/>
          <w:szCs w:val="28"/>
        </w:rPr>
        <w:t xml:space="preserve"> </w:t>
      </w:r>
      <w:r>
        <w:rPr>
          <w:rFonts w:ascii="Sakkal Majalla" w:cs="Sakkal Majalla" w:hAnsi="Sakkal Majalla"/>
          <w:b/>
          <w:bCs/>
          <w:color w:val="000000"/>
          <w:szCs w:val="28"/>
          <w:lang w:bidi="ar-EG"/>
        </w:rPr>
        <w:t xml:space="preserve">(Lei, 2025) </w:t>
      </w:r>
    </w:p>
    <w:p>
      <w:pPr>
        <w:spacing w:before="100" w:beforeAutospacing="1" w:after="100" w:afterAutospacing="1" w:line="360" w:lineRule="auto"/>
        <w:jc w:val="both"/>
        <w:rPr>
          <w:rFonts w:ascii="Sakkal Majalla" w:cs="Sakkal Majalla" w:hAnsi="Sakkal Majalla"/>
          <w:color w:val="000000"/>
          <w:szCs w:val="28"/>
          <w:lang w:bidi="ar-EG"/>
        </w:rPr>
      </w:pPr>
      <w:r>
        <w:rPr>
          <w:rFonts w:ascii="Sakkal Majalla" w:cs="Sakkal Majalla" w:hAnsi="Sakkal Majalla"/>
          <w:color w:val="000000"/>
          <w:szCs w:val="28"/>
          <w:rtl/>
        </w:rPr>
        <w:t>هدفت الدراسة إلى التعرف على أثر التحول الرقمي بأبعاده المتمثلة في (الأنظمة الذكية، تحليل البيانات، العمليات المؤتمتة) على كفاءة العمليات التشغيلية في المؤسسات. واستخدمت الدراسة المنهج الوصفي التحليلي من خلال تحليل الفرص والتحديات المرتبطة بتطبيق تقنيات التحول الرقمي، واقتراح استراتيجيات استجابة فعّالة. وتوصلت نتائج الدراسة إلى أن تبني التقنيات الرقمية المتقدمة يسهم في تحسين الكفاءة، وتقليص التكاليف، وتحسين تجربة العملاء، وتعزيز الابتكار في نماذج الأعمال. كما بيّنت الدراسة أن التحول الرقمي يواجه تحديات متعددة تشمل تحديث البنية التكنولوجية، وإدارة التغيير، والتحول في الثقافة المؤسسية. وأوصت الدراسة بضرورة التخطيط الدقيق والاستجابة الاستراتيجية لتحقيق التطوير التشغيلي المستدام وضمان قدرة المؤسسات على مواجهة متطلبات البيئة الرقمية</w:t>
      </w:r>
      <w:r>
        <w:rPr>
          <w:rFonts w:ascii="Sakkal Majalla" w:cs="Sakkal Majalla" w:hAnsi="Sakkal Majalla"/>
          <w:color w:val="000000"/>
          <w:szCs w:val="28"/>
          <w:lang w:bidi="ar-EG"/>
        </w:rPr>
        <w:t>.</w:t>
      </w:r>
    </w:p>
    <w:p>
      <w:pPr>
        <w:pStyle w:val="17"/>
        <w:numPr>
          <w:ilvl w:val="0"/>
          <w:numId w:val="6"/>
        </w:numPr>
        <w:spacing w:before="100" w:beforeAutospacing="1" w:after="100" w:afterAutospacing="1" w:line="360" w:lineRule="auto"/>
        <w:ind w:left="422"/>
        <w:jc w:val="both"/>
        <w:rPr>
          <w:rFonts w:ascii="Sakkal Majalla" w:cs="Sakkal Majalla" w:hAnsi="Sakkal Majalla"/>
          <w:b/>
          <w:bCs/>
          <w:color w:val="000000"/>
          <w:szCs w:val="28"/>
          <w:lang w:bidi="ar-EG"/>
        </w:rPr>
      </w:pPr>
      <w:r>
        <w:rPr>
          <w:rFonts w:ascii="Sakkal Majalla" w:cs="Sakkal Majalla" w:hAnsi="Sakkal Majalla"/>
          <w:b/>
          <w:bCs/>
          <w:color w:val="000000"/>
          <w:szCs w:val="28"/>
          <w:lang w:bidi="ar-EG"/>
          <w:rtl/>
        </w:rPr>
        <w:t>دراسة</w:t>
      </w:r>
      <w:r>
        <w:rPr>
          <w:rFonts w:ascii="Sakkal Majalla" w:cs="Sakkal Majalla" w:hAnsi="Sakkal Majalla"/>
          <w:b/>
          <w:bCs/>
          <w:color w:val="000000"/>
          <w:szCs w:val="28"/>
          <w:rtl/>
        </w:rPr>
        <w:t xml:space="preserve"> </w:t>
      </w:r>
      <w:r>
        <w:rPr>
          <w:rFonts w:ascii="Sakkal Majalla" w:cs="Sakkal Majalla" w:hAnsi="Sakkal Majalla"/>
          <w:b/>
          <w:bCs/>
          <w:color w:val="000000"/>
          <w:szCs w:val="28"/>
          <w:lang w:bidi="ar-EG"/>
        </w:rPr>
        <w:t>(Chen et al., 2023)</w:t>
      </w:r>
    </w:p>
    <w:p>
      <w:pPr>
        <w:spacing w:before="100" w:beforeAutospacing="1" w:after="100" w:afterAutospacing="1" w:line="360" w:lineRule="auto"/>
        <w:ind w:firstLine="706"/>
        <w:jc w:val="both"/>
        <w:rPr>
          <w:rFonts w:ascii="Sakkal Majalla" w:cs="Sakkal Majalla" w:hAnsi="Sakkal Majalla"/>
          <w:color w:val="000000"/>
          <w:szCs w:val="28"/>
          <w:lang w:bidi="ar-EG"/>
          <w:rtl/>
        </w:rPr>
      </w:pPr>
      <w:r>
        <w:rPr>
          <w:rFonts w:ascii="Sakkal Majalla" w:cs="Sakkal Majalla" w:hAnsi="Sakkal Majalla"/>
          <w:color w:val="000000"/>
          <w:szCs w:val="28"/>
          <w:rtl/>
        </w:rPr>
        <w:t>هدفت الدراسة إلى التعرف على أثر التحول الرقمي بأبعاده المتمثلة في (كفاءة تخصيص رأس المال والعمالة) على كفاءة الأداء التشغيلي في الشركات المدرجة في السوق الصيني خلال الفترة من 2009 إلى 2020. واستخدمت الدراسة المنهج الكمي القائم على نموذج التأثيرات الثابتة</w:t>
      </w:r>
      <w:r>
        <w:rPr>
          <w:rFonts w:ascii="Sakkal Majalla" w:cs="Sakkal Majalla" w:hAnsi="Sakkal Majalla"/>
          <w:color w:val="000000"/>
          <w:szCs w:val="28"/>
          <w:lang w:bidi="ar-EG"/>
        </w:rPr>
        <w:t xml:space="preserve"> (Panel Fixed Effect Model)</w:t>
      </w:r>
      <w:r>
        <w:rPr>
          <w:rFonts w:ascii="Sakkal Majalla" w:cs="Sakkal Majalla" w:hAnsi="Sakkal Majalla"/>
          <w:color w:val="000000"/>
          <w:szCs w:val="28"/>
          <w:rtl/>
        </w:rPr>
        <w:t>، بالإضافة إلى إجراء اختبارات المتانة وتحليل آليات التأثير وتحليل التباين لفهم العلاقة الجوهرية بين التحول الرقمي وأداء الشركات. وتوصلت نتائج الدراسة إلى أن التحول الرقمي له تأثير إيجابي معنوي على أداء الشركات، حيث يُسهم ارتفاع مستوى الرقمنة في تحسين كفاءة التشغيل، ولا سيما من خلال تعزيز كفاءة توزيع الموارد بين رأس المال والعمالة. وأوصت الدراسة بضرورة دعم التحول الرقمي في المؤسسات من خلال سياسات تنظيمية وتشجيعية تُسهم في رفع الكفاءة وتعزيز التنافسية في السوق</w:t>
      </w:r>
      <w:r>
        <w:rPr>
          <w:rFonts w:ascii="Sakkal Majalla" w:cs="Sakkal Majalla" w:hAnsi="Sakkal Majalla"/>
          <w:color w:val="000000"/>
          <w:szCs w:val="28"/>
          <w:lang w:bidi="ar-EG"/>
        </w:rPr>
        <w:t>.</w:t>
      </w:r>
      <w:r>
        <w:rPr>
          <w:rFonts w:ascii="Sakkal Majalla" w:cs="Sakkal Majalla" w:hAnsi="Sakkal Majalla"/>
          <w:color w:val="000000"/>
          <w:szCs w:val="28"/>
          <w:lang w:bidi="ar-EG"/>
          <w:rtl/>
        </w:rPr>
        <w:t>.</w:t>
      </w:r>
    </w:p>
    <w:p>
      <w:pPr>
        <w:spacing w:before="100" w:beforeAutospacing="1" w:after="100" w:afterAutospacing="1" w:line="360" w:lineRule="auto"/>
        <w:ind w:firstLine="706"/>
        <w:jc w:val="both"/>
        <w:rPr>
          <w:rFonts w:ascii="Sakkal Majalla" w:cs="Sakkal Majalla" w:hAnsi="Sakkal Majalla"/>
          <w:color w:val="000000"/>
          <w:szCs w:val="28"/>
          <w:lang w:bidi="ar-EG"/>
          <w:rtl/>
        </w:rPr>
      </w:pPr>
    </w:p>
    <w:p>
      <w:pPr>
        <w:pStyle w:val="17"/>
        <w:numPr>
          <w:ilvl w:val="0"/>
          <w:numId w:val="6"/>
        </w:numPr>
        <w:spacing w:before="100" w:beforeAutospacing="1" w:after="100" w:afterAutospacing="1" w:line="360" w:lineRule="auto"/>
        <w:ind w:left="425"/>
        <w:jc w:val="both"/>
        <w:rPr>
          <w:rFonts w:ascii="Sakkal Majalla" w:cs="Sakkal Majalla" w:hAnsi="Sakkal Majalla"/>
          <w:b/>
          <w:bCs/>
          <w:color w:val="000000"/>
          <w:szCs w:val="28"/>
          <w:lang w:bidi="ar-EG"/>
        </w:rPr>
      </w:pPr>
      <w:r>
        <w:rPr>
          <w:rFonts w:ascii="Sakkal Majalla" w:cs="Sakkal Majalla" w:hAnsi="Sakkal Majalla"/>
          <w:b/>
          <w:bCs/>
          <w:color w:val="000000"/>
          <w:szCs w:val="28"/>
          <w:lang w:bidi="ar-EG"/>
          <w:rtl/>
        </w:rPr>
        <w:t>دراسة</w:t>
      </w:r>
      <w:r>
        <w:rPr>
          <w:rFonts w:ascii="Sakkal Majalla" w:cs="Sakkal Majalla" w:hAnsi="Sakkal Majalla"/>
          <w:b/>
          <w:bCs/>
          <w:color w:val="000000"/>
          <w:szCs w:val="28"/>
          <w:rtl/>
        </w:rPr>
        <w:t xml:space="preserve"> </w:t>
      </w:r>
      <w:r>
        <w:rPr>
          <w:rFonts w:ascii="Sakkal Majalla" w:cs="Sakkal Majalla" w:hAnsi="Sakkal Majalla"/>
          <w:b/>
          <w:bCs/>
          <w:color w:val="000000"/>
          <w:szCs w:val="28"/>
          <w:lang w:bidi="ar-EG"/>
        </w:rPr>
        <w:t>(Nath et al., 2025)</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هدفت الدراسة إلى التعرف على أثر التحول الرقمي بأبعاده المتمثلة في (تبني التكنولوجيا الرقمية، كفاءة الموظفين الرقمية، دعم القيادة، استراتيجيات رقمية متمحورة حول العميل، وتوافر البنية التحتية الرقمية) على كفاءة العمليات التشغيلية في الشركات الخدمية في بنغلاديش. واستخدمت الدراسة المنهج الكمي من خلال استبيان موجه إلى 218 موظفًا يعملون في شركات خدمية، وتم تحليل البيانات للكشف عن مدى ارتباط هذه الأبعاد بكفاءة التشغيل. وتوصلت نتائج الدراسة إلى أن توافر البنية التحتية الرقمية يُعد العامل الأهم في تحسين الكفاءة التشغيلية، حيث أظهر ارتباطًا إيجابيًا ومعنويًا قويًا. كما أشارت النتائج إلى وجود ارتباط معتدل لكل من تبني التكنولوجيا الرقمية ومهارات الموظفين الرقمية، بينما كان تأثير دعم القيادة والمبادرات المرتكزة على العميل غير مباشر. وأوصت الدراسة بأهمية الاستثمار في بنية تحتية رقمية قوية، إلى جانب تطوير مهارات العاملين وتعزيز القيادة الفعالة لضمان نجاح التحول الرقمي. وتوفر هذه النتائج رؤى عملية مهمة للمديرين وصانعي السياسات في الشركات الخدمية، وتفتح آفاقًا لبحوث مستقبلية في هذا المجال</w:t>
      </w:r>
      <w:r>
        <w:rPr>
          <w:rFonts w:ascii="Sakkal Majalla" w:cs="Sakkal Majalla" w:hAnsi="Sakkal Majalla"/>
          <w:color w:val="000000"/>
          <w:szCs w:val="28"/>
          <w:lang w:bidi="ar-EG"/>
        </w:rPr>
        <w:t>.</w:t>
      </w:r>
    </w:p>
    <w:p>
      <w:pPr>
        <w:pStyle w:val="17"/>
        <w:numPr>
          <w:ilvl w:val="0"/>
          <w:numId w:val="6"/>
        </w:numPr>
        <w:spacing w:before="100" w:beforeAutospacing="1" w:after="100" w:afterAutospacing="1" w:line="360" w:lineRule="auto"/>
        <w:ind w:left="422"/>
        <w:jc w:val="both"/>
        <w:rPr>
          <w:rFonts w:ascii="Sakkal Majalla" w:cs="Sakkal Majalla" w:hAnsi="Sakkal Majalla"/>
          <w:b/>
          <w:bCs/>
          <w:color w:val="000000"/>
          <w:szCs w:val="28"/>
          <w:lang w:bidi="ar-EG"/>
          <w:rtl/>
        </w:rPr>
      </w:pPr>
      <w:r>
        <w:rPr>
          <w:rFonts w:ascii="Sakkal Majalla" w:cs="Sakkal Majalla" w:hAnsi="Sakkal Majalla"/>
          <w:b/>
          <w:bCs/>
          <w:color w:val="000000"/>
          <w:szCs w:val="28"/>
          <w:lang w:bidi="ar-EG"/>
          <w:rtl/>
        </w:rPr>
        <w:t>دراسة (احمد ،2023)</w:t>
      </w:r>
    </w:p>
    <w:p>
      <w:pPr>
        <w:spacing w:before="100" w:beforeAutospacing="1" w:after="100" w:afterAutospacing="1" w:line="360" w:lineRule="auto"/>
        <w:ind w:firstLine="706"/>
        <w:jc w:val="both"/>
        <w:rPr>
          <w:rFonts w:ascii="Sakkal Majalla" w:cs="Sakkal Majalla" w:hAnsi="Sakkal Majalla"/>
          <w:color w:val="000000"/>
          <w:szCs w:val="28"/>
          <w:lang w:bidi="ar-EG"/>
          <w:rtl/>
        </w:rPr>
      </w:pPr>
      <w:r>
        <w:rPr>
          <w:rFonts w:ascii="Sakkal Majalla" w:cs="Sakkal Majalla" w:hAnsi="Sakkal Majalla"/>
          <w:color w:val="000000"/>
          <w:szCs w:val="28"/>
          <w:rtl/>
        </w:rPr>
        <w:t xml:space="preserve">هدف البحث إلى قياس التأثير المباشر وغير المباشر للتحول الرقمي على الابتكار الرقمي من خلال توسيط التعلم التنظيمي وذلك لأعضاء هيئة التدريس بكلية التجارة – جامعة المنصورة. وقد بلغت عدد القوائم الصحيحة </w:t>
      </w:r>
      <w:r>
        <w:rPr>
          <w:rFonts w:ascii="Sakkal Majalla" w:cs="Sakkal Majalla" w:hAnsi="Sakkal Majalla"/>
          <w:color w:val="000000"/>
          <w:szCs w:val="28"/>
          <w:lang w:bidi="fa-IR"/>
          <w:rtl/>
        </w:rPr>
        <w:t>۹۹</w:t>
      </w:r>
      <w:r>
        <w:rPr>
          <w:rFonts w:ascii="Sakkal Majalla" w:cs="Sakkal Majalla" w:hAnsi="Sakkal Majalla"/>
          <w:color w:val="000000"/>
          <w:szCs w:val="28"/>
          <w:rtl/>
        </w:rPr>
        <w:t xml:space="preserve"> مفردة وتم ملأ قائمة الاستقصاء بمعرفة المستقصي منه عن طريق المقابلة الشخصية أو باستخدام الاستقصاء عبر الإنترنت</w:t>
      </w:r>
      <w:r>
        <w:rPr>
          <w:rFonts w:ascii="Sakkal Majalla" w:cs="Sakkal Majalla" w:hAnsi="Sakkal Majalla"/>
          <w:color w:val="000000"/>
          <w:szCs w:val="28"/>
          <w:lang w:bidi="ar-EG"/>
        </w:rPr>
        <w:t xml:space="preserve"> Online Survey </w:t>
      </w:r>
      <w:r>
        <w:rPr>
          <w:rFonts w:ascii="Sakkal Majalla" w:cs="Sakkal Majalla" w:hAnsi="Sakkal Majalla"/>
          <w:color w:val="000000"/>
          <w:szCs w:val="28"/>
          <w:rtl/>
        </w:rPr>
        <w:t>والذي تم تصميمه على محرك البحث</w:t>
      </w:r>
      <w:r>
        <w:rPr>
          <w:rFonts w:ascii="Sakkal Majalla" w:cs="Sakkal Majalla" w:hAnsi="Sakkal Majalla"/>
          <w:color w:val="000000"/>
          <w:szCs w:val="28"/>
          <w:lang w:bidi="ar-EG"/>
        </w:rPr>
        <w:t xml:space="preserve"> Google Drive </w:t>
      </w:r>
      <w:r>
        <w:rPr>
          <w:rFonts w:ascii="Sakkal Majalla" w:cs="Sakkal Majalla" w:hAnsi="Sakkal Majalla"/>
          <w:color w:val="000000"/>
          <w:szCs w:val="28"/>
          <w:rtl/>
        </w:rPr>
        <w:t>وتم استخدام أسلوب تحليل المسار لاختبار فروض الدراسة عن طريق برنامج</w:t>
      </w:r>
      <w:r>
        <w:rPr>
          <w:rFonts w:ascii="Sakkal Majalla" w:cs="Sakkal Majalla" w:hAnsi="Sakkal Majalla"/>
          <w:color w:val="000000"/>
          <w:szCs w:val="28"/>
          <w:lang w:bidi="ar-EG"/>
        </w:rPr>
        <w:t xml:space="preserve"> (Warp PLS.7). </w:t>
      </w:r>
      <w:r>
        <w:rPr>
          <w:rFonts w:ascii="Sakkal Majalla" w:cs="Sakkal Majalla" w:hAnsi="Sakkal Majalla"/>
          <w:color w:val="000000"/>
          <w:szCs w:val="28"/>
          <w:rtl/>
        </w:rPr>
        <w:t>وأظهرت النتائج وجود تأثير معنوي إيجابي للتحول الرقمي على كل من التعلم التنظيمي، والابتكار الرقمي، كما توصلت الدراسة إلى وجود تأثير إيجابي معنوي للتعلم التنظيمي على الابتكار الرقمي بالإضافة إلى وجود تأثير معنوي إيجابي غير مباشر للتحول الرقمي على الابتكار الرقمي عند توسيط التعلم التنظيمي. كما توصلت الدراسة إلى عدم وجود فروق معنوية في إدراك أعضاء هيئة التدريس المتغيرات الدراسة وفقا للنوع، بينما توجد فروق معنوية في إدراك أعضاء هيئة التدريس للتحول الرقمي وفقا للعمر، في حين لا توجد فروق معنوية بين إدراكهم للتعلم التنظيمي والابتكار الرقمي وفقا للعمر، وأظهرت نتائج الدراسة أيضا وجود فروق معنوية بشأن إدراك أعضاء هيئة التدريس المتغيرات الدراسة وفقا لعدد سنوات الخبرة</w:t>
      </w:r>
      <w:r>
        <w:rPr>
          <w:rFonts w:ascii="Sakkal Majalla" w:cs="Sakkal Majalla" w:hAnsi="Sakkal Majalla"/>
          <w:color w:val="000000"/>
          <w:szCs w:val="28"/>
          <w:lang w:bidi="ar-EG"/>
        </w:rPr>
        <w:t>.</w:t>
      </w:r>
      <w:r>
        <w:rPr>
          <w:rFonts w:ascii="Sakkal Majalla" w:cs="Sakkal Majalla" w:hAnsi="Sakkal Majalla"/>
          <w:color w:val="000000"/>
          <w:szCs w:val="28"/>
          <w:lang w:bidi="ar-EG"/>
          <w:rtl/>
        </w:rPr>
        <w:t xml:space="preserve">. </w:t>
      </w:r>
    </w:p>
    <w:p>
      <w:pPr>
        <w:pStyle w:val="17"/>
        <w:numPr>
          <w:ilvl w:val="0"/>
          <w:numId w:val="6"/>
        </w:numPr>
        <w:spacing w:before="100" w:beforeAutospacing="1" w:after="100" w:afterAutospacing="1" w:line="360" w:lineRule="auto"/>
        <w:ind w:left="422"/>
        <w:jc w:val="both"/>
        <w:rPr>
          <w:rFonts w:ascii="Sakkal Majalla" w:cs="Sakkal Majalla" w:hAnsi="Sakkal Majalla"/>
          <w:b/>
          <w:bCs/>
          <w:color w:val="000000"/>
          <w:szCs w:val="28"/>
          <w:lang w:bidi="ar-EG"/>
          <w:rtl/>
        </w:rPr>
      </w:pPr>
      <w:r>
        <w:rPr>
          <w:rFonts w:ascii="Sakkal Majalla" w:cs="Sakkal Majalla" w:hAnsi="Sakkal Majalla"/>
          <w:b/>
          <w:bCs/>
          <w:color w:val="000000"/>
          <w:szCs w:val="28"/>
          <w:lang w:bidi="ar-EG"/>
          <w:rtl/>
        </w:rPr>
        <w:t xml:space="preserve">دراسة (شيهانى،2024) </w:t>
      </w:r>
    </w:p>
    <w:p>
      <w:pPr>
        <w:spacing w:before="100" w:beforeAutospacing="1" w:after="100" w:afterAutospacing="1" w:line="360" w:lineRule="auto"/>
        <w:ind w:firstLine="706"/>
        <w:jc w:val="both"/>
        <w:rPr>
          <w:rFonts w:ascii="Sakkal Majalla" w:cs="Sakkal Majalla" w:hAnsi="Sakkal Majalla"/>
          <w:color w:val="000000"/>
          <w:szCs w:val="28"/>
          <w:lang w:bidi="ar-EG"/>
          <w:rtl/>
        </w:rPr>
      </w:pPr>
      <w:r>
        <w:rPr>
          <w:rFonts w:ascii="Sakkal Majalla" w:cs="Sakkal Majalla" w:hAnsi="Sakkal Majalla"/>
          <w:color w:val="000000"/>
          <w:szCs w:val="28"/>
          <w:rtl/>
        </w:rPr>
        <w:t>هدفت هذه الدراسة إلى البحث في مدى تأثير التحول الرقمي على فعالية عمليات إدارة المعرفة في مؤسسة سوناطراك، باعتباره ضرورة استراتيجية لمواكبة التغيرات والتطورات التكنولوجية، ولإبراز أهمية عمليات إدارة المعرفة بالتركيز على توليد واكتساب المعرفة، تخزين المعرفة وتوزيعها ونشرها، عبر دراسة تطبيقية لعينة من العاملين في قسم الاستكشاف للمؤسسة، ومن أجل ذلك تم تصميم استبيان خاص بدراسة وتحليل واقع التحول الرقمي ومساهمته في تفعيل عمليات إدارة المعرفة. من خلال تحليل الاستبيان توصلنا إلى مجموعة من النتائج، أهمها أن التحول الرقمي يساعد في تعزيز وتمكين عمليات إدارة المعرفة في مؤسسة سوناطراك من خلال تسهيل وتحسين عملية تدفق المعلومات والمعرفة وتوفير الأدوات والتقنيات الملائمة لذلك</w:t>
      </w:r>
      <w:r>
        <w:rPr>
          <w:rFonts w:ascii="Sakkal Majalla" w:cs="Sakkal Majalla" w:hAnsi="Sakkal Majalla"/>
          <w:color w:val="000000"/>
          <w:szCs w:val="28"/>
          <w:lang w:bidi="ar-EG"/>
        </w:rPr>
        <w:t>.</w:t>
      </w:r>
    </w:p>
    <w:p>
      <w:pPr>
        <w:pStyle w:val="17"/>
        <w:numPr>
          <w:ilvl w:val="0"/>
          <w:numId w:val="6"/>
        </w:numPr>
        <w:spacing w:before="100" w:beforeAutospacing="1" w:after="100" w:afterAutospacing="1" w:line="360" w:lineRule="auto"/>
        <w:ind w:left="422"/>
        <w:jc w:val="both"/>
        <w:rPr>
          <w:rFonts w:ascii="Sakkal Majalla" w:cs="Sakkal Majalla" w:hAnsi="Sakkal Majalla"/>
          <w:b/>
          <w:bCs/>
          <w:color w:val="000000"/>
          <w:szCs w:val="28"/>
          <w:lang w:bidi="ar-EG"/>
          <w:rtl/>
        </w:rPr>
      </w:pPr>
      <w:r>
        <w:rPr>
          <w:rFonts w:ascii="Sakkal Majalla" w:cs="Sakkal Majalla" w:hAnsi="Sakkal Majalla"/>
          <w:b/>
          <w:bCs/>
          <w:color w:val="000000"/>
          <w:szCs w:val="28"/>
          <w:lang w:bidi="ar-EG"/>
          <w:rtl/>
        </w:rPr>
        <w:t>دراسة (خطيب و الشوابكة،2022)</w:t>
      </w:r>
    </w:p>
    <w:p>
      <w:pPr>
        <w:spacing w:before="100" w:beforeAutospacing="1" w:after="100" w:afterAutospacing="1" w:line="360" w:lineRule="auto"/>
        <w:ind w:firstLine="706"/>
        <w:jc w:val="both"/>
        <w:rPr>
          <w:rFonts w:ascii="Sakkal Majalla" w:cs="Sakkal Majalla" w:hAnsi="Sakkal Majalla"/>
          <w:color w:val="000000"/>
          <w:szCs w:val="28"/>
          <w:lang w:bidi="ar-EG"/>
          <w:rtl/>
        </w:rPr>
      </w:pPr>
      <w:r>
        <w:rPr>
          <w:rFonts w:ascii="Sakkal Majalla" w:cs="Sakkal Majalla" w:hAnsi="Sakkal Majalla"/>
          <w:color w:val="000000"/>
          <w:szCs w:val="28"/>
          <w:rtl/>
        </w:rPr>
        <w:t xml:space="preserve">هدفت الدراسة إلى بيان أثر القدرات الديناميكية بأبعادها (قدرات الاستشعار، وقدرات التعلم وقدرات التكامل "الدمج"، وقدرات التنسيق) في التحول الرقمي بأبعاده (التمكين الرقمي، توليد القيمة، والتغييرات الهيكلية، والقيادة الرقمية، والتشغيل الرقمي المرن، وتنفيذ استراتيجية الأعمال رقميا) في ظل إدارة علاقات العملاء الإلكترونية كمتغير معدل، والتجديد الاستراتيجي كمتغير وسيط، في الجامعات الفلسطينية. ولتحقيق أهداف هذه الدراسة والإجابة على تساؤلاتها، اعتمدت الدراسة على المنهج الكمي (الوصفي التحليلي) من خلال الاستناد إلى الاستبانة كأداة لجمع البيانات الأولية، وقد تكون مجتمع الدراسة من جميع الجامعات الفلسطينية في الضفة الغربية وقطاع غزة الحكومية منها والخاصة، ذات التعليم التقليدي والمفتوح على حد سواء، والبالغ عددها </w:t>
      </w:r>
      <w:r>
        <w:rPr>
          <w:rFonts w:ascii="Sakkal Majalla" w:cs="Sakkal Majalla" w:hAnsi="Sakkal Majalla"/>
          <w:color w:val="000000"/>
          <w:szCs w:val="28"/>
          <w:lang w:bidi="ar-EG"/>
        </w:rPr>
        <w:t xml:space="preserve">(18) </w:t>
      </w:r>
      <w:r>
        <w:rPr>
          <w:rFonts w:ascii="Sakkal Majalla" w:cs="Sakkal Majalla" w:hAnsi="Sakkal Majalla"/>
          <w:color w:val="000000"/>
          <w:szCs w:val="28"/>
          <w:rtl/>
        </w:rPr>
        <w:t xml:space="preserve">جامعة. وقد مثلت وحدة المعاينة من القادة والمدراء من مستوى الإدارة </w:t>
      </w:r>
      <w:r>
        <w:rPr>
          <w:rFonts w:ascii="Sakkal Majalla" w:cs="Sakkal Majalla" w:hAnsi="Sakkal Majalla"/>
          <w:color w:val="000000"/>
          <w:szCs w:val="28"/>
          <w:lang w:bidi="ar-EG"/>
        </w:rPr>
        <w:t>"</w:t>
      </w:r>
      <w:r>
        <w:rPr>
          <w:rFonts w:ascii="Sakkal Majalla" w:cs="Sakkal Majalla" w:hAnsi="Sakkal Majalla"/>
          <w:color w:val="000000"/>
          <w:szCs w:val="28"/>
          <w:rtl/>
        </w:rPr>
        <w:t>العليا والوسطى" في الجامعات الفلسطينية، والبالغ عددهم (313). من خلال توزيع استبانة إلكترونية بنيت وفق مقياس ليكرت السباعي، بطريقة العينة العشوائية الطبقية المتناسبة، وقد استخدمت الدراسة برنامج الحزم الإحصائية للعلوم الاجتماعية لتحليل البيانات</w:t>
      </w:r>
      <w:r>
        <w:rPr>
          <w:rFonts w:ascii="Sakkal Majalla" w:cs="Sakkal Majalla" w:hAnsi="Sakkal Majalla"/>
          <w:color w:val="000000"/>
          <w:szCs w:val="28"/>
          <w:lang w:bidi="ar-EG"/>
        </w:rPr>
        <w:t xml:space="preserve"> (SPSS). </w:t>
      </w:r>
      <w:r>
        <w:rPr>
          <w:rFonts w:ascii="Sakkal Majalla" w:cs="Sakkal Majalla" w:hAnsi="Sakkal Majalla"/>
          <w:color w:val="000000"/>
          <w:szCs w:val="28"/>
          <w:rtl/>
        </w:rPr>
        <w:t>وقد خلصت الدراسة إلى مجموعة من النتائج كان من أهمها: أن مستوى القدرات الديناميكية، والتجديد الاستراتيجي، والتحول الرقمي، إضافة إلى إدارة علاقات العملاء الإلكترونية في الجامعات الفلسطينية جاءت مرتفعة، إضافة إلى وجود أثر ذي دلالة إحصائية للقدرات الديناميكية في التحول الرقمي وفي التجديد الاستراتيجي، وأظهرت الدراسة وجود أثر ذي دلالة إحصائية للتجديد الاستراتيجي في التحول الرقمي، كما أظهرت نتائج الدراسة أن المتغير المعدل "إدارة علاقات العملاء الإلكترونية" قد عمل وبشكل ملحوظ على تحسين أثر القدرات الديناميكية في التحول الرقمي، وأظهرت نتائج الدراسة أيضا أن وجود أثر إيجابي للتجديد الاستراتيجي في الجامعات الفلسطينية كمتغير وسيط بين القدرات الديناميكية والتحول الرقمي في الجامعات الفلسطينية. كما أفضت الدراسة إلى جملة من التوصيات كان من أبرزها: اقتراح الدراسة نهجا للقدرات الديناميكية في قطاع الجامعات الفلسطينية، يرتكز على "التكامل في الحلول بمنظور شامل وليس جزئي، إضافة إلى تفعيل المواطنة الوظيفية من خلال تكوين مجموعات المعرفة وحلقات الجودة، إضافة إلى الاستناد إلى منظور العدسات الاستراتيجية في التجديد الاستراتيجي (منظور النظم الاجتماعية التقنية، ومنظور نموذج الأعمال الإلكترونية الديناميكية)، وفي مجال إدارة علاقات العملاء الإلكترونية أوصت الدراسة بتحويل تجربة العملاء إلى تجربة أكثر رقمية من خلال الاستناد إلى نظم الآلة المتعلمة، وتطبيقات ومنصات برمجيات الولاء، والويب الدلالي</w:t>
      </w:r>
      <w:r>
        <w:rPr>
          <w:rFonts w:ascii="Sakkal Majalla" w:cs="Sakkal Majalla" w:hAnsi="Sakkal Majalla"/>
          <w:color w:val="000000"/>
          <w:szCs w:val="28"/>
          <w:lang w:bidi="ar-EG"/>
        </w:rPr>
        <w:t>.</w:t>
      </w:r>
    </w:p>
    <w:p>
      <w:pPr>
        <w:spacing w:before="100" w:beforeAutospacing="1" w:after="100" w:afterAutospacing="1" w:line="360" w:lineRule="auto"/>
        <w:jc w:val="both"/>
        <w:outlineLvl w:val="1"/>
        <w:rPr>
          <w:rFonts w:ascii="Sakkal Majalla" w:cs="Sakkal Majalla" w:hAnsi="Sakkal Majalla"/>
          <w:b/>
          <w:bCs/>
          <w:color w:val="000000"/>
          <w:sz w:val="36"/>
          <w:szCs w:val="36"/>
          <w:rtl/>
        </w:rPr>
      </w:pPr>
      <w:bookmarkStart w:id="23" w:name="_Toc213161307"/>
      <w:bookmarkStart w:id="24" w:name="_Toc192570235"/>
      <w:bookmarkEnd w:id="21"/>
      <w:r>
        <w:rPr>
          <w:rFonts w:ascii="Sakkal Majalla" w:cs="Sakkal Majalla" w:hAnsi="Sakkal Majalla"/>
          <w:b/>
          <w:bCs/>
          <w:color w:val="000000"/>
          <w:sz w:val="36"/>
          <w:szCs w:val="36"/>
          <w:rtl/>
        </w:rPr>
        <w:t>8.1 الفجوة البحثية</w:t>
      </w:r>
      <w:bookmarkEnd w:id="23"/>
    </w:p>
    <w:p>
      <w:pPr>
        <w:spacing w:before="100" w:beforeAutospacing="1" w:after="100" w:afterAutospacing="1" w:line="360" w:lineRule="auto"/>
        <w:ind w:firstLine="706"/>
        <w:jc w:val="both"/>
        <w:rPr>
          <w:rFonts w:ascii="Sakkal Majalla" w:cs="Sakkal Majalla" w:hAnsi="Sakkal Majalla"/>
          <w:color w:val="000000"/>
          <w:szCs w:val="28"/>
        </w:rPr>
      </w:pPr>
      <w:r>
        <w:rPr>
          <w:rFonts w:ascii="Sakkal Majalla" w:cs="Sakkal Majalla" w:hAnsi="Sakkal Majalla"/>
          <w:color w:val="000000"/>
          <w:szCs w:val="28"/>
          <w:rtl/>
        </w:rPr>
        <w:t xml:space="preserve">تشترك معظم الدراسات السابقة، مثل دراسة </w:t>
      </w:r>
      <w:r>
        <w:rPr>
          <w:rFonts w:ascii="Sakkal Majalla" w:cs="Sakkal Majalla" w:hAnsi="Sakkal Majalla"/>
          <w:color w:val="000000"/>
          <w:szCs w:val="28"/>
        </w:rPr>
        <w:t xml:space="preserve">Nazara et al. (2024) </w:t>
      </w:r>
      <w:r>
        <w:rPr>
          <w:rFonts w:ascii="Sakkal Majalla" w:cs="Sakkal Majalla" w:hAnsi="Sakkal Majalla"/>
          <w:color w:val="000000"/>
          <w:szCs w:val="28"/>
          <w:rtl/>
        </w:rPr>
        <w:t>و</w:t>
      </w:r>
      <w:r>
        <w:rPr>
          <w:rFonts w:ascii="Sakkal Majalla" w:cs="Sakkal Majalla" w:hAnsi="Sakkal Majalla"/>
          <w:color w:val="000000"/>
          <w:szCs w:val="28"/>
        </w:rPr>
        <w:t>Supriadi &amp; Mulyani (2024)</w:t>
      </w:r>
      <w:r>
        <w:rPr>
          <w:rFonts w:ascii="Sakkal Majalla" w:cs="Sakkal Majalla" w:hAnsi="Sakkal Majalla"/>
          <w:color w:val="000000"/>
          <w:szCs w:val="28"/>
          <w:rtl/>
        </w:rPr>
        <w:t>، في التأكيد على أن التحول الرقمي يمثل عنصرًا جوهريًا في تحسين الكفاءة التشغيلية، وتسريع العمليات، وخفض التكاليف. وتتفق هذه النتائج مع توجه الدراسة الحالية، التي تهدف إلى قياس أثر التحول الرقمي على كفاءة إدارة العمليات في المنشآت الصغيرة والمتوسطة. إلا أن معظم هذه الدراسات كانت ذات طابع نظري أو تحليل لمراجعات الأدبيات دون تطبيق مباشر في بيئة خليجية أو عربية، وهو ما تسعى هذه الدراسة إلى معالجته من خلال دراسة ميدانية تطبيقية في المملكة العربية السعودية</w:t>
      </w:r>
      <w:r>
        <w:rPr>
          <w:rFonts w:ascii="Sakkal Majalla" w:cs="Sakkal Majalla" w:hAnsi="Sakkal Majalla"/>
          <w:color w:val="000000"/>
          <w:szCs w:val="28"/>
        </w:rPr>
        <w:t>.</w:t>
      </w:r>
    </w:p>
    <w:p>
      <w:pPr>
        <w:spacing w:before="100" w:beforeAutospacing="1" w:after="100" w:afterAutospacing="1" w:line="360" w:lineRule="auto"/>
        <w:ind w:firstLine="706"/>
        <w:jc w:val="both"/>
        <w:rPr>
          <w:rFonts w:ascii="Sakkal Majalla" w:cs="Sakkal Majalla" w:hAnsi="Sakkal Majalla"/>
          <w:color w:val="000000"/>
          <w:szCs w:val="28"/>
        </w:rPr>
      </w:pPr>
      <w:r>
        <w:rPr>
          <w:rFonts w:ascii="Sakkal Majalla" w:cs="Sakkal Majalla" w:hAnsi="Sakkal Majalla"/>
          <w:color w:val="000000"/>
          <w:szCs w:val="28"/>
          <w:rtl/>
        </w:rPr>
        <w:t>تركزت غالبية الدراسات السابقة على بيئات آسيوية محددة مثل الصين</w:t>
      </w:r>
      <w:r>
        <w:rPr>
          <w:rFonts w:ascii="Sakkal Majalla" w:cs="Sakkal Majalla" w:hAnsi="Sakkal Majalla"/>
          <w:color w:val="000000"/>
          <w:szCs w:val="28"/>
        </w:rPr>
        <w:t xml:space="preserve"> (Liu, 2024</w:t>
      </w:r>
      <w:r>
        <w:rPr>
          <w:rFonts w:ascii="Sakkal Majalla" w:cs="Sakkal Majalla" w:hAnsi="Sakkal Majalla"/>
          <w:color w:val="000000"/>
          <w:szCs w:val="28"/>
          <w:rtl/>
        </w:rPr>
        <w:t>؛</w:t>
      </w:r>
      <w:r>
        <w:rPr>
          <w:rFonts w:ascii="Sakkal Majalla" w:cs="Sakkal Majalla" w:hAnsi="Sakkal Majalla"/>
          <w:color w:val="000000"/>
          <w:szCs w:val="28"/>
        </w:rPr>
        <w:t xml:space="preserve"> Chen et al., 2023) </w:t>
      </w:r>
      <w:r>
        <w:rPr>
          <w:rFonts w:ascii="Sakkal Majalla" w:cs="Sakkal Majalla" w:hAnsi="Sakkal Majalla"/>
          <w:color w:val="000000"/>
          <w:szCs w:val="28"/>
          <w:rtl/>
        </w:rPr>
        <w:t>والهند</w:t>
      </w:r>
      <w:r>
        <w:rPr>
          <w:rFonts w:ascii="Sakkal Majalla" w:cs="Sakkal Majalla" w:hAnsi="Sakkal Majalla"/>
          <w:color w:val="000000"/>
          <w:szCs w:val="28"/>
        </w:rPr>
        <w:t xml:space="preserve"> (Dubey &amp; Ranjan, 2024)</w:t>
      </w:r>
      <w:r>
        <w:rPr>
          <w:rFonts w:ascii="Sakkal Majalla" w:cs="Sakkal Majalla" w:hAnsi="Sakkal Majalla"/>
          <w:color w:val="000000"/>
          <w:szCs w:val="28"/>
          <w:rtl/>
        </w:rPr>
        <w:t>، أو دول مثل بنغلاديش</w:t>
      </w:r>
      <w:r>
        <w:rPr>
          <w:rFonts w:ascii="Sakkal Majalla" w:cs="Sakkal Majalla" w:hAnsi="Sakkal Majalla"/>
          <w:color w:val="000000"/>
          <w:szCs w:val="28"/>
        </w:rPr>
        <w:t xml:space="preserve"> (Nath et al., 2025)</w:t>
      </w:r>
      <w:r>
        <w:rPr>
          <w:rFonts w:ascii="Sakkal Majalla" w:cs="Sakkal Majalla" w:hAnsi="Sakkal Majalla"/>
          <w:color w:val="000000"/>
          <w:szCs w:val="28"/>
          <w:rtl/>
        </w:rPr>
        <w:t>، وهو ما يجعل نتائجها غير قابلة للتعميم التام على بيئة الأعمال السعودية التي تتمتع بخصوصية اقتصادية وتنظيمية وثقافية. وبالتالي، تظهر الحاجة إلى إجراء دراسة تطبيقية تراعي خصوصية قطاع الخدمات في المملكة، وتتناول واقع المنشآت الصغيرة والمتوسطة فيها</w:t>
      </w:r>
      <w:r>
        <w:rPr>
          <w:rFonts w:ascii="Sakkal Majalla" w:cs="Sakkal Majalla" w:hAnsi="Sakkal Majalla"/>
          <w:color w:val="000000"/>
          <w:szCs w:val="28"/>
        </w:rPr>
        <w:t>.</w:t>
      </w:r>
    </w:p>
    <w:p>
      <w:pPr>
        <w:spacing w:before="100" w:beforeAutospacing="1" w:after="100" w:afterAutospacing="1" w:line="360" w:lineRule="auto"/>
        <w:ind w:firstLine="706"/>
        <w:jc w:val="both"/>
        <w:rPr>
          <w:rFonts w:ascii="Sakkal Majalla" w:cs="Sakkal Majalla" w:hAnsi="Sakkal Majalla"/>
          <w:color w:val="000000"/>
          <w:szCs w:val="28"/>
        </w:rPr>
      </w:pPr>
      <w:r>
        <w:rPr>
          <w:rFonts w:ascii="Sakkal Majalla" w:cs="Sakkal Majalla" w:hAnsi="Sakkal Majalla"/>
          <w:color w:val="000000"/>
          <w:szCs w:val="28"/>
          <w:rtl/>
        </w:rPr>
        <w:t xml:space="preserve">اختلفت الدراسات السابقة في تحديد أبعاد التحول الرقمي، فبعضها ركز على التقنيات مثل الذكاء الاصطناعي وإنترنت الأشياء والبيانات الضخمة </w:t>
      </w:r>
      <w:r>
        <w:rPr>
          <w:rFonts w:ascii="Sakkal Majalla" w:cs="Sakkal Majalla" w:hAnsi="Sakkal Majalla"/>
          <w:color w:val="000000"/>
          <w:szCs w:val="28"/>
        </w:rPr>
        <w:t>(Nazara et al., 2024</w:t>
      </w:r>
      <w:r>
        <w:rPr>
          <w:rFonts w:ascii="Sakkal Majalla" w:cs="Sakkal Majalla" w:hAnsi="Sakkal Majalla"/>
          <w:color w:val="000000"/>
          <w:szCs w:val="28"/>
          <w:rtl/>
        </w:rPr>
        <w:t>؛</w:t>
      </w:r>
      <w:r>
        <w:rPr>
          <w:rFonts w:ascii="Sakkal Majalla" w:cs="Sakkal Majalla" w:hAnsi="Sakkal Majalla"/>
          <w:color w:val="000000"/>
          <w:szCs w:val="28"/>
        </w:rPr>
        <w:t xml:space="preserve"> Supriadi &amp; Mulyani, 2024)</w:t>
      </w:r>
      <w:r>
        <w:rPr>
          <w:rFonts w:ascii="Sakkal Majalla" w:cs="Sakkal Majalla" w:hAnsi="Sakkal Majalla"/>
          <w:color w:val="000000"/>
          <w:szCs w:val="28"/>
          <w:rtl/>
        </w:rPr>
        <w:t xml:space="preserve">، بينما اختارت دراسات أخرى أبعادًا تنظيمية مثل دعم القيادة والبنية التحتية الرقمية ومهارات الموظفين </w:t>
      </w:r>
      <w:r>
        <w:rPr>
          <w:rFonts w:ascii="Sakkal Majalla" w:cs="Sakkal Majalla" w:hAnsi="Sakkal Majalla"/>
          <w:color w:val="000000"/>
          <w:szCs w:val="28"/>
        </w:rPr>
        <w:t xml:space="preserve">(Nath et al., 2025). </w:t>
      </w:r>
      <w:r>
        <w:rPr>
          <w:rFonts w:ascii="Sakkal Majalla" w:cs="Sakkal Majalla" w:hAnsi="Sakkal Majalla"/>
          <w:color w:val="000000"/>
          <w:szCs w:val="28"/>
          <w:rtl/>
        </w:rPr>
        <w:t>أما الدراسة الحالية، فهي تسعى إلى دمج الأبعاد التقنية والتنظيمية معًا (التقنيات الرقمية، البنية التحتية، والمهارات الرقمية)، مما يمنحها شمولية واتساقًا مع طبيعة القطاع الخدمي</w:t>
      </w:r>
      <w:r>
        <w:rPr>
          <w:rFonts w:ascii="Sakkal Majalla" w:cs="Sakkal Majalla" w:hAnsi="Sakkal Majalla"/>
          <w:color w:val="000000"/>
          <w:szCs w:val="28"/>
        </w:rPr>
        <w:t>.</w:t>
      </w:r>
    </w:p>
    <w:p>
      <w:pPr>
        <w:spacing w:before="100" w:beforeAutospacing="1" w:after="100" w:afterAutospacing="1" w:line="360" w:lineRule="auto"/>
        <w:ind w:firstLine="706"/>
        <w:jc w:val="both"/>
        <w:rPr>
          <w:rFonts w:ascii="Sakkal Majalla" w:cs="Sakkal Majalla" w:hAnsi="Sakkal Majalla"/>
          <w:color w:val="000000"/>
          <w:szCs w:val="28"/>
        </w:rPr>
      </w:pPr>
      <w:r>
        <w:rPr>
          <w:rFonts w:ascii="Sakkal Majalla" w:cs="Sakkal Majalla" w:hAnsi="Sakkal Majalla"/>
          <w:color w:val="000000"/>
          <w:szCs w:val="28"/>
          <w:rtl/>
        </w:rPr>
        <w:t>استخدمت بعض الدراسات مناهج وصفية تحليلية أو نوعية (مثل دراسة</w:t>
      </w:r>
      <w:r>
        <w:rPr>
          <w:rFonts w:ascii="Sakkal Majalla" w:cs="Sakkal Majalla" w:hAnsi="Sakkal Majalla"/>
          <w:color w:val="000000"/>
          <w:szCs w:val="28"/>
        </w:rPr>
        <w:t xml:space="preserve"> Dubey &amp; Ranjan, 2024)</w:t>
      </w:r>
      <w:r>
        <w:rPr>
          <w:rFonts w:ascii="Sakkal Majalla" w:cs="Sakkal Majalla" w:hAnsi="Sakkal Majalla"/>
          <w:color w:val="000000"/>
          <w:szCs w:val="28"/>
          <w:rtl/>
        </w:rPr>
        <w:t>، بينما اعتمدت دراسات أخرى على التحليل الإحصائي المتقدم مثل الانحدار وتحليل المسار</w:t>
      </w:r>
      <w:r>
        <w:rPr>
          <w:rFonts w:ascii="Sakkal Majalla" w:cs="Sakkal Majalla" w:hAnsi="Sakkal Majalla"/>
          <w:color w:val="000000"/>
          <w:szCs w:val="28"/>
        </w:rPr>
        <w:t xml:space="preserve"> (Liu, 2024</w:t>
      </w:r>
      <w:r>
        <w:rPr>
          <w:rFonts w:ascii="Sakkal Majalla" w:cs="Sakkal Majalla" w:hAnsi="Sakkal Majalla"/>
          <w:color w:val="000000"/>
          <w:szCs w:val="28"/>
          <w:rtl/>
        </w:rPr>
        <w:t>؛</w:t>
      </w:r>
      <w:r>
        <w:rPr>
          <w:rFonts w:ascii="Sakkal Majalla" w:cs="Sakkal Majalla" w:hAnsi="Sakkal Majalla"/>
          <w:color w:val="000000"/>
          <w:szCs w:val="28"/>
        </w:rPr>
        <w:t xml:space="preserve"> Chen et al., 2023</w:t>
      </w:r>
      <w:r>
        <w:rPr>
          <w:rFonts w:ascii="Sakkal Majalla" w:cs="Sakkal Majalla" w:hAnsi="Sakkal Majalla"/>
          <w:color w:val="000000"/>
          <w:szCs w:val="28"/>
          <w:rtl/>
        </w:rPr>
        <w:t>؛ أحمد، 2023). في المقابل، تستهدف الدراسة الحالية المزج بين التحليل الكمي وتطبيق أدوات إحصائية لقياس العلاقة بين أبعاد التحول الرقمي وكفاءة العمليات التشغيلية بشكل دقيق، مع التركيز على المنشآت الخدمية الصغيرة والمتوسطة كميدان تطبيقي واقعي</w:t>
      </w:r>
      <w:r>
        <w:rPr>
          <w:rFonts w:ascii="Sakkal Majalla" w:cs="Sakkal Majalla" w:hAnsi="Sakkal Majalla"/>
          <w:color w:val="000000"/>
          <w:szCs w:val="28"/>
        </w:rPr>
        <w:t>.</w:t>
      </w:r>
    </w:p>
    <w:p>
      <w:pPr>
        <w:spacing w:before="100" w:beforeAutospacing="1" w:after="100" w:afterAutospacing="1" w:line="360" w:lineRule="auto"/>
        <w:ind w:firstLine="706"/>
        <w:jc w:val="both"/>
        <w:rPr>
          <w:rFonts w:ascii="Sakkal Majalla" w:cs="Sakkal Majalla" w:hAnsi="Sakkal Majalla"/>
          <w:color w:val="000000"/>
          <w:szCs w:val="28"/>
        </w:rPr>
      </w:pPr>
      <w:r>
        <w:rPr>
          <w:rFonts w:ascii="Sakkal Majalla" w:cs="Sakkal Majalla" w:hAnsi="Sakkal Majalla"/>
          <w:color w:val="000000"/>
          <w:szCs w:val="28"/>
          <w:rtl/>
        </w:rPr>
        <w:t>رغم أن بعض الدراسات مثل</w:t>
      </w:r>
      <w:r>
        <w:rPr>
          <w:rFonts w:ascii="Sakkal Majalla" w:cs="Sakkal Majalla" w:hAnsi="Sakkal Majalla"/>
          <w:color w:val="000000"/>
          <w:szCs w:val="28"/>
        </w:rPr>
        <w:t xml:space="preserve"> (Vishwakarma &amp; Murthy, 2024) </w:t>
      </w:r>
      <w:r>
        <w:rPr>
          <w:rFonts w:ascii="Sakkal Majalla" w:cs="Sakkal Majalla" w:hAnsi="Sakkal Majalla"/>
          <w:color w:val="000000"/>
          <w:szCs w:val="28"/>
          <w:rtl/>
        </w:rPr>
        <w:t>تناولت قطاع الخدمات، إلا أنها لم تركز على المنشآت الصغيرة والمتوسطة كفئة مستقلة، والتي تُعد مكونًا أساسيًا في الاقتصاد السعودي وفق رؤية 2030. وتُعد هذه الدراسة من أوائل الدراسات التي تسعى إلى قياس أثر التحول الرقمي على الكفاءة التشغيلية في هذا القطاع تحديدًا داخل المملكة، ما يجعلها تملأ فجوة بحثية واضحة لم تغطها الدراسات السابقة بالشكل الكافي</w:t>
      </w:r>
      <w:r>
        <w:rPr>
          <w:rFonts w:ascii="Sakkal Majalla" w:cs="Sakkal Majalla" w:hAnsi="Sakkal Majalla"/>
          <w:color w:val="000000"/>
          <w:szCs w:val="28"/>
        </w:rPr>
        <w:t>.</w:t>
      </w:r>
    </w:p>
    <w:p>
      <w:pPr>
        <w:spacing w:before="100" w:beforeAutospacing="1" w:after="100" w:afterAutospacing="1" w:line="360" w:lineRule="auto"/>
        <w:jc w:val="both"/>
        <w:outlineLvl w:val="1"/>
        <w:rPr>
          <w:rFonts w:ascii="Sakkal Majalla" w:eastAsia="Times New Roman" w:cs="Sakkal Majalla" w:hAnsi="Sakkal Majalla"/>
          <w:b/>
          <w:bCs/>
          <w:color w:val="000000"/>
          <w:kern w:val="0"/>
          <w:sz w:val="36"/>
          <w:szCs w:val="36"/>
          <w:rtl/>
        </w:rPr>
      </w:pPr>
      <w:bookmarkStart w:id="25" w:name="_Toc213161308"/>
      <w:bookmarkStart w:id="26" w:name="_Toc169790502"/>
      <w:bookmarkStart w:id="27" w:name="_Toc192570236"/>
      <w:bookmarkEnd w:id="22"/>
      <w:bookmarkEnd w:id="24"/>
      <w:r>
        <w:rPr>
          <w:rFonts w:ascii="Sakkal Majalla" w:eastAsia="Times New Roman" w:cs="Sakkal Majalla" w:hAnsi="Sakkal Majalla"/>
          <w:b/>
          <w:bCs/>
          <w:color w:val="000000"/>
          <w:kern w:val="0"/>
          <w:sz w:val="36"/>
          <w:szCs w:val="36"/>
          <w:rtl/>
        </w:rPr>
        <w:t>9.1 المنطلقات النظرية للدراسة:</w:t>
      </w:r>
      <w:bookmarkEnd w:id="25"/>
    </w:p>
    <w:p>
      <w:pPr>
        <w:spacing w:before="100" w:beforeAutospacing="1" w:after="100" w:afterAutospacing="1" w:line="360" w:lineRule="auto"/>
        <w:jc w:val="both"/>
        <w:rPr>
          <w:rFonts w:ascii="Sakkal Majalla" w:eastAsia="Times New Roman" w:cs="Sakkal Majalla" w:hAnsi="Sakkal Majalla"/>
          <w:b/>
          <w:bCs/>
          <w:color w:val="000000"/>
          <w:kern w:val="0"/>
          <w:sz w:val="32"/>
          <w:szCs w:val="32"/>
        </w:rPr>
      </w:pPr>
      <w:r>
        <w:rPr>
          <w:rFonts w:ascii="Sakkal Majalla" w:eastAsia="Times New Roman" w:cs="Sakkal Majalla" w:hAnsi="Sakkal Majalla"/>
          <w:b/>
          <w:bCs/>
          <w:color w:val="000000"/>
          <w:kern w:val="0"/>
          <w:sz w:val="32"/>
          <w:szCs w:val="32"/>
          <w:rtl/>
        </w:rPr>
        <w:t>أولًا: التحول الرقمي</w:t>
      </w:r>
      <w:r>
        <w:rPr>
          <w:rFonts w:ascii="Sakkal Majalla" w:eastAsia="Times New Roman" w:cs="Sakkal Majalla" w:hAnsi="Sakkal Majalla"/>
          <w:b/>
          <w:bCs/>
          <w:color w:val="000000"/>
          <w:kern w:val="0"/>
          <w:sz w:val="32"/>
          <w:szCs w:val="32"/>
        </w:rPr>
        <w:t xml:space="preserve"> (Digital Transformation)</w:t>
      </w:r>
    </w:p>
    <w:p>
      <w:pPr>
        <w:spacing w:before="100" w:beforeAutospacing="1" w:after="100" w:afterAutospacing="1" w:line="360" w:lineRule="auto"/>
        <w:ind w:firstLine="706"/>
        <w:jc w:val="both"/>
        <w:rPr>
          <w:rFonts w:ascii="Sakkal Majalla" w:eastAsia="Times New Roman" w:cs="Sakkal Majalla" w:hAnsi="Sakkal Majalla"/>
          <w:color w:val="000000"/>
          <w:kern w:val="0"/>
          <w:szCs w:val="28"/>
        </w:rPr>
      </w:pPr>
      <w:r>
        <w:rPr>
          <w:rFonts w:ascii="Sakkal Majalla" w:eastAsia="Times New Roman" w:cs="Sakkal Majalla" w:hAnsi="Sakkal Majalla"/>
          <w:color w:val="000000"/>
          <w:kern w:val="0"/>
          <w:szCs w:val="28"/>
          <w:rtl/>
        </w:rPr>
        <w:t>اصطلاحًا</w:t>
      </w:r>
      <w:r>
        <w:rPr>
          <w:rFonts w:ascii="Sakkal Majalla" w:eastAsia="Times New Roman" w:cs="Sakkal Majalla" w:hAnsi="Sakkal Majalla"/>
          <w:color w:val="000000"/>
          <w:kern w:val="0"/>
          <w:szCs w:val="28"/>
        </w:rPr>
        <w:t>:</w:t>
      </w:r>
      <w:r>
        <w:rPr>
          <w:rFonts w:ascii="Sakkal Majalla" w:eastAsia="Times New Roman" w:cs="Sakkal Majalla" w:hAnsi="Sakkal Majalla"/>
          <w:color w:val="000000"/>
          <w:kern w:val="0"/>
          <w:szCs w:val="28"/>
          <w:rtl/>
        </w:rPr>
        <w:t>يشير التحول الرقمي إلى عملية متكاملة تسعى من خلالها المؤسسات إلى إدخال التقنيات الرقمية في مختلف أنشطتها ووظائفها التشغيلية والإدارية، بهدف تحسين الأداء، وزيادة الكفاءة، وتحقيق ميزة تنافسية مستدامة في بيئة عمل متغيرة وسريعة التطور،وهو لا يقتصر على مجرد إدخال التكنولوجيا، بل يشمل إعادة تصميم النماذج التشغيلية والثقافة التنظيمية والعمليات بما يتماشى مع إمكانيات التقنيات الحديثة مثل الذكاء الاصطناعي، إنترنت الأشياء، الحوسبة السحابية، البيانات الضخمة، والتحليلات التنبؤية</w:t>
      </w:r>
      <w:r>
        <w:rPr>
          <w:rFonts w:ascii="Sakkal Majalla" w:eastAsia="Times New Roman" w:cs="Sakkal Majalla" w:hAnsi="Sakkal Majalla"/>
          <w:color w:val="000000"/>
          <w:kern w:val="0"/>
          <w:szCs w:val="28"/>
        </w:rPr>
        <w:t xml:space="preserve"> (Vishwakarma &amp; Murthy, 2024)</w:t>
      </w:r>
    </w:p>
    <w:p>
      <w:pPr>
        <w:spacing w:before="100" w:beforeAutospacing="1" w:after="100" w:afterAutospacing="1" w:line="360" w:lineRule="auto"/>
        <w:ind w:firstLine="706"/>
        <w:jc w:val="both"/>
        <w:rPr>
          <w:rFonts w:ascii="Sakkal Majalla" w:eastAsia="Times New Roman" w:cs="Sakkal Majalla" w:hAnsi="Sakkal Majalla"/>
          <w:color w:val="000000"/>
          <w:kern w:val="0"/>
          <w:szCs w:val="28"/>
        </w:rPr>
      </w:pPr>
      <w:r>
        <w:rPr>
          <w:rFonts w:ascii="Sakkal Majalla" w:eastAsia="Times New Roman" w:cs="Sakkal Majalla" w:hAnsi="Sakkal Majalla"/>
          <w:color w:val="000000"/>
          <w:kern w:val="0"/>
          <w:szCs w:val="28"/>
          <w:rtl/>
        </w:rPr>
        <w:t xml:space="preserve">ويرى </w:t>
      </w:r>
      <w:r>
        <w:rPr>
          <w:rFonts w:ascii="Sakkal Majalla" w:eastAsia="Times New Roman" w:cs="Sakkal Majalla" w:hAnsi="Sakkal Majalla"/>
          <w:color w:val="000000"/>
          <w:kern w:val="0"/>
          <w:szCs w:val="28"/>
        </w:rPr>
        <w:t xml:space="preserve">Nazara et al. (2024) </w:t>
      </w:r>
      <w:r>
        <w:rPr>
          <w:rFonts w:ascii="Sakkal Majalla" w:eastAsia="Times New Roman" w:cs="Sakkal Majalla" w:hAnsi="Sakkal Majalla"/>
          <w:color w:val="000000"/>
          <w:kern w:val="0"/>
          <w:szCs w:val="28"/>
          <w:rtl/>
        </w:rPr>
        <w:t xml:space="preserve">أن التحول الرقمي يمثل تحولًا استراتيجيًا شاملًا في طريقة تفكير المؤسسات في إدارة مواردها وأنشطتها، إذ يتيح لها ليس فقط تحسين الكفاءة، بل التوسع في فرص الابتكار وتقديم نماذج أعمال جديدة تعزز من قدرتها التنافسية على المدى الطويل، كما يؤكد </w:t>
      </w:r>
      <w:r>
        <w:rPr>
          <w:rFonts w:ascii="Sakkal Majalla" w:eastAsia="Times New Roman" w:cs="Sakkal Majalla" w:hAnsi="Sakkal Majalla"/>
          <w:color w:val="000000"/>
          <w:kern w:val="0"/>
          <w:szCs w:val="28"/>
        </w:rPr>
        <w:t xml:space="preserve">Nath et al. (2025) </w:t>
      </w:r>
      <w:r>
        <w:rPr>
          <w:rFonts w:ascii="Sakkal Majalla" w:eastAsia="Times New Roman" w:cs="Sakkal Majalla" w:hAnsi="Sakkal Majalla"/>
          <w:color w:val="000000"/>
          <w:kern w:val="0"/>
          <w:szCs w:val="28"/>
          <w:rtl/>
        </w:rPr>
        <w:t>أن التحول الرقمي في المنشآت الصغيرة والمتوسطة يرتبط ارتباطًا مباشرًا بمستوى البنية التحتية الرقمية، ومهارات الموظفين، ودعم القيادة لجهود التغيير الرقمي</w:t>
      </w:r>
      <w:r>
        <w:rPr>
          <w:rFonts w:ascii="Sakkal Majalla" w:eastAsia="Times New Roman" w:cs="Sakkal Majalla" w:hAnsi="Sakkal Majalla"/>
          <w:color w:val="000000"/>
          <w:kern w:val="0"/>
          <w:szCs w:val="28"/>
        </w:rPr>
        <w:t>.</w:t>
      </w:r>
    </w:p>
    <w:p>
      <w:pPr>
        <w:spacing w:before="100" w:beforeAutospacing="1" w:after="100" w:afterAutospacing="1" w:line="360" w:lineRule="auto"/>
        <w:jc w:val="both"/>
        <w:rPr>
          <w:rFonts w:ascii="Sakkal Majalla" w:eastAsia="Times New Roman" w:cs="Sakkal Majalla" w:hAnsi="Sakkal Majalla"/>
          <w:color w:val="000000"/>
          <w:kern w:val="0"/>
          <w:szCs w:val="28"/>
        </w:rPr>
      </w:pPr>
      <w:r>
        <w:rPr>
          <w:rFonts w:ascii="Sakkal Majalla" w:eastAsia="Times New Roman" w:cs="Sakkal Majalla" w:hAnsi="Sakkal Majalla"/>
          <w:color w:val="000000"/>
          <w:kern w:val="0"/>
          <w:szCs w:val="28"/>
          <w:rtl/>
        </w:rPr>
        <w:t>إجرائيًا</w:t>
      </w:r>
      <w:r>
        <w:rPr>
          <w:rFonts w:ascii="Sakkal Majalla" w:eastAsia="Times New Roman" w:cs="Sakkal Majalla" w:hAnsi="Sakkal Majalla"/>
          <w:color w:val="000000"/>
          <w:kern w:val="0"/>
          <w:szCs w:val="28"/>
        </w:rPr>
        <w:t>:</w:t>
      </w:r>
      <w:r>
        <w:rPr>
          <w:rFonts w:ascii="Sakkal Majalla" w:eastAsia="Times New Roman" w:cs="Sakkal Majalla" w:hAnsi="Sakkal Majalla"/>
          <w:color w:val="000000"/>
          <w:kern w:val="0"/>
          <w:szCs w:val="28"/>
          <w:rtl/>
        </w:rPr>
        <w:t>في هذه الدراسة، يُقاس التحول الرقمي بوصفه متغيرًا مستقلاً مكوّنًا من ثلاثة أبعاد رئيسية</w:t>
      </w:r>
      <w:r>
        <w:rPr>
          <w:rFonts w:ascii="Sakkal Majalla" w:eastAsia="Times New Roman" w:cs="Sakkal Majalla" w:hAnsi="Sakkal Majalla"/>
          <w:color w:val="000000"/>
          <w:kern w:val="0"/>
          <w:szCs w:val="28"/>
        </w:rPr>
        <w:t>:</w:t>
      </w:r>
    </w:p>
    <w:p>
      <w:pPr>
        <w:numPr>
          <w:ilvl w:val="0"/>
          <w:numId w:val="7"/>
        </w:numPr>
        <w:tabs>
          <w:tab w:val="clear" w:pos="720"/>
          <w:tab w:val="left" w:pos="423"/>
        </w:tabs>
        <w:spacing w:before="100" w:beforeAutospacing="1" w:after="100" w:afterAutospacing="1" w:line="360" w:lineRule="auto"/>
        <w:ind w:left="422"/>
        <w:jc w:val="both"/>
        <w:rPr>
          <w:rFonts w:ascii="Sakkal Majalla" w:eastAsia="Times New Roman" w:cs="Sakkal Majalla" w:hAnsi="Sakkal Majalla"/>
          <w:color w:val="000000"/>
          <w:kern w:val="0"/>
          <w:szCs w:val="28"/>
        </w:rPr>
      </w:pPr>
      <w:r>
        <w:rPr>
          <w:rFonts w:ascii="Sakkal Majalla" w:eastAsia="Times New Roman" w:cs="Sakkal Majalla" w:hAnsi="Sakkal Majalla"/>
          <w:color w:val="000000"/>
          <w:kern w:val="0"/>
          <w:szCs w:val="28"/>
          <w:rtl/>
        </w:rPr>
        <w:t>التقنيات الرقمية</w:t>
      </w:r>
      <w:r>
        <w:rPr>
          <w:rFonts w:ascii="Sakkal Majalla" w:eastAsia="Times New Roman" w:cs="Sakkal Majalla" w:hAnsi="Sakkal Majalla"/>
          <w:color w:val="000000"/>
          <w:kern w:val="0"/>
          <w:szCs w:val="28"/>
        </w:rPr>
        <w:t xml:space="preserve">: </w:t>
      </w:r>
      <w:r>
        <w:rPr>
          <w:rFonts w:ascii="Sakkal Majalla" w:eastAsia="Times New Roman" w:cs="Sakkal Majalla" w:hAnsi="Sakkal Majalla"/>
          <w:color w:val="000000"/>
          <w:kern w:val="0"/>
          <w:szCs w:val="28"/>
          <w:rtl/>
        </w:rPr>
        <w:t>مدى استخدام المنشأة لأدوات مثل أنظمة تخطيط الموارد</w:t>
      </w:r>
      <w:r>
        <w:rPr>
          <w:rFonts w:ascii="Sakkal Majalla" w:eastAsia="Times New Roman" w:cs="Sakkal Majalla" w:hAnsi="Sakkal Majalla"/>
          <w:color w:val="000000"/>
          <w:kern w:val="0"/>
          <w:szCs w:val="28"/>
        </w:rPr>
        <w:t xml:space="preserve"> ERP</w:t>
      </w:r>
      <w:r>
        <w:rPr>
          <w:rFonts w:ascii="Sakkal Majalla" w:eastAsia="Times New Roman" w:cs="Sakkal Majalla" w:hAnsi="Sakkal Majalla"/>
          <w:color w:val="000000"/>
          <w:kern w:val="0"/>
          <w:szCs w:val="28"/>
          <w:rtl/>
        </w:rPr>
        <w:t>، وأنظمة إدارة علاقات العملاء</w:t>
      </w:r>
      <w:r>
        <w:rPr>
          <w:rFonts w:ascii="Sakkal Majalla" w:eastAsia="Times New Roman" w:cs="Sakkal Majalla" w:hAnsi="Sakkal Majalla"/>
          <w:color w:val="000000"/>
          <w:kern w:val="0"/>
          <w:szCs w:val="28"/>
        </w:rPr>
        <w:t xml:space="preserve"> CRM</w:t>
      </w:r>
      <w:r>
        <w:rPr>
          <w:rFonts w:ascii="Sakkal Majalla" w:eastAsia="Times New Roman" w:cs="Sakkal Majalla" w:hAnsi="Sakkal Majalla"/>
          <w:color w:val="000000"/>
          <w:kern w:val="0"/>
          <w:szCs w:val="28"/>
          <w:rtl/>
        </w:rPr>
        <w:t>، ومنصات الذكاء الاصطناعي، والأتمتة</w:t>
      </w:r>
      <w:r>
        <w:rPr>
          <w:rFonts w:ascii="Sakkal Majalla" w:eastAsia="Times New Roman" w:cs="Sakkal Majalla" w:hAnsi="Sakkal Majalla"/>
          <w:color w:val="000000"/>
          <w:kern w:val="0"/>
          <w:szCs w:val="28"/>
        </w:rPr>
        <w:t>.</w:t>
      </w:r>
    </w:p>
    <w:p>
      <w:pPr>
        <w:numPr>
          <w:ilvl w:val="0"/>
          <w:numId w:val="7"/>
        </w:numPr>
        <w:tabs>
          <w:tab w:val="clear" w:pos="720"/>
          <w:tab w:val="left" w:pos="423"/>
        </w:tabs>
        <w:spacing w:before="100" w:beforeAutospacing="1" w:after="100" w:afterAutospacing="1" w:line="360" w:lineRule="auto"/>
        <w:ind w:left="422"/>
        <w:jc w:val="both"/>
        <w:rPr>
          <w:rFonts w:ascii="Sakkal Majalla" w:eastAsia="Times New Roman" w:cs="Sakkal Majalla" w:hAnsi="Sakkal Majalla"/>
          <w:color w:val="000000"/>
          <w:kern w:val="0"/>
          <w:szCs w:val="28"/>
        </w:rPr>
      </w:pPr>
      <w:r>
        <w:rPr>
          <w:rFonts w:ascii="Sakkal Majalla" w:eastAsia="Times New Roman" w:cs="Sakkal Majalla" w:hAnsi="Sakkal Majalla"/>
          <w:color w:val="000000"/>
          <w:kern w:val="0"/>
          <w:szCs w:val="28"/>
          <w:rtl/>
        </w:rPr>
        <w:t>البنية التحتية الرقمية</w:t>
      </w:r>
      <w:r>
        <w:rPr>
          <w:rFonts w:ascii="Sakkal Majalla" w:eastAsia="Times New Roman" w:cs="Sakkal Majalla" w:hAnsi="Sakkal Majalla"/>
          <w:color w:val="000000"/>
          <w:kern w:val="0"/>
          <w:szCs w:val="28"/>
        </w:rPr>
        <w:t xml:space="preserve">: </w:t>
      </w:r>
      <w:r>
        <w:rPr>
          <w:rFonts w:ascii="Sakkal Majalla" w:eastAsia="Times New Roman" w:cs="Sakkal Majalla" w:hAnsi="Sakkal Majalla"/>
          <w:color w:val="000000"/>
          <w:kern w:val="0"/>
          <w:szCs w:val="28"/>
          <w:rtl/>
        </w:rPr>
        <w:t>درجة توفر الشبكات، البرمجيات، والأجهزة الرقمية الداعمة للعمل</w:t>
      </w:r>
      <w:r>
        <w:rPr>
          <w:rFonts w:ascii="Sakkal Majalla" w:eastAsia="Times New Roman" w:cs="Sakkal Majalla" w:hAnsi="Sakkal Majalla"/>
          <w:color w:val="000000"/>
          <w:kern w:val="0"/>
          <w:szCs w:val="28"/>
        </w:rPr>
        <w:t>.</w:t>
      </w:r>
    </w:p>
    <w:p>
      <w:pPr>
        <w:numPr>
          <w:ilvl w:val="0"/>
          <w:numId w:val="7"/>
        </w:numPr>
        <w:tabs>
          <w:tab w:val="clear" w:pos="720"/>
          <w:tab w:val="left" w:pos="423"/>
        </w:tabs>
        <w:spacing w:before="100" w:beforeAutospacing="1" w:after="100" w:afterAutospacing="1" w:line="360" w:lineRule="auto"/>
        <w:ind w:left="422"/>
        <w:jc w:val="both"/>
        <w:rPr>
          <w:rFonts w:ascii="Sakkal Majalla" w:eastAsia="Times New Roman" w:cs="Sakkal Majalla" w:hAnsi="Sakkal Majalla"/>
          <w:color w:val="000000"/>
          <w:kern w:val="0"/>
          <w:szCs w:val="28"/>
        </w:rPr>
      </w:pPr>
      <w:r>
        <w:rPr>
          <w:rFonts w:ascii="Sakkal Majalla" w:eastAsia="Times New Roman" w:cs="Sakkal Majalla" w:hAnsi="Sakkal Majalla"/>
          <w:color w:val="000000"/>
          <w:kern w:val="0"/>
          <w:szCs w:val="28"/>
          <w:rtl/>
        </w:rPr>
        <w:t>المهارات الرقمية للموظفين</w:t>
      </w:r>
      <w:r>
        <w:rPr>
          <w:rFonts w:ascii="Sakkal Majalla" w:eastAsia="Times New Roman" w:cs="Sakkal Majalla" w:hAnsi="Sakkal Majalla"/>
          <w:color w:val="000000"/>
          <w:kern w:val="0"/>
          <w:szCs w:val="28"/>
        </w:rPr>
        <w:t xml:space="preserve">: </w:t>
      </w:r>
      <w:r>
        <w:rPr>
          <w:rFonts w:ascii="Sakkal Majalla" w:eastAsia="Times New Roman" w:cs="Sakkal Majalla" w:hAnsi="Sakkal Majalla"/>
          <w:color w:val="000000"/>
          <w:kern w:val="0"/>
          <w:szCs w:val="28"/>
          <w:rtl/>
        </w:rPr>
        <w:t>مدى قدرة الموظفين على التعامل بكفاءة مع الأنظمة الرقمية المستخدمة في العمليات اليومية</w:t>
      </w:r>
      <w:r>
        <w:rPr>
          <w:rFonts w:ascii="Sakkal Majalla" w:eastAsia="Times New Roman" w:cs="Sakkal Majalla" w:hAnsi="Sakkal Majalla"/>
          <w:color w:val="000000"/>
          <w:kern w:val="0"/>
          <w:szCs w:val="28"/>
        </w:rPr>
        <w:t>.</w:t>
      </w:r>
    </w:p>
    <w:p>
      <w:pPr>
        <w:spacing w:before="100" w:beforeAutospacing="1" w:after="100" w:afterAutospacing="1" w:line="360" w:lineRule="auto"/>
        <w:jc w:val="both"/>
        <w:rPr>
          <w:rFonts w:ascii="Sakkal Majalla" w:eastAsia="Times New Roman" w:cs="Sakkal Majalla" w:hAnsi="Sakkal Majalla"/>
          <w:b/>
          <w:bCs/>
          <w:color w:val="000000"/>
          <w:kern w:val="0"/>
          <w:sz w:val="32"/>
          <w:szCs w:val="32"/>
        </w:rPr>
      </w:pPr>
      <w:r>
        <w:rPr>
          <w:rFonts w:ascii="Sakkal Majalla" w:eastAsia="Times New Roman" w:cs="Sakkal Majalla" w:hAnsi="Sakkal Majalla"/>
          <w:b/>
          <w:bCs/>
          <w:color w:val="000000"/>
          <w:kern w:val="0"/>
          <w:sz w:val="32"/>
          <w:szCs w:val="32"/>
          <w:rtl/>
        </w:rPr>
        <w:t>ثانيًا: كفاءة إدارة العمليات</w:t>
      </w:r>
      <w:r>
        <w:rPr>
          <w:rFonts w:ascii="Sakkal Majalla" w:eastAsia="Times New Roman" w:cs="Sakkal Majalla" w:hAnsi="Sakkal Majalla"/>
          <w:b/>
          <w:bCs/>
          <w:color w:val="000000"/>
          <w:kern w:val="0"/>
          <w:sz w:val="32"/>
          <w:szCs w:val="32"/>
        </w:rPr>
        <w:t xml:space="preserve"> (Operational Efficiency)</w:t>
      </w:r>
    </w:p>
    <w:p>
      <w:pPr>
        <w:spacing w:before="100" w:beforeAutospacing="1" w:after="100" w:afterAutospacing="1" w:line="360" w:lineRule="auto"/>
        <w:ind w:firstLine="706"/>
        <w:jc w:val="both"/>
        <w:rPr>
          <w:rFonts w:ascii="Sakkal Majalla" w:eastAsia="Times New Roman" w:cs="Sakkal Majalla" w:hAnsi="Sakkal Majalla"/>
          <w:color w:val="000000"/>
          <w:kern w:val="0"/>
          <w:szCs w:val="28"/>
        </w:rPr>
      </w:pPr>
      <w:r>
        <w:rPr>
          <w:rFonts w:ascii="Sakkal Majalla" w:eastAsia="Times New Roman" w:cs="Sakkal Majalla" w:hAnsi="Sakkal Majalla"/>
          <w:color w:val="000000"/>
          <w:kern w:val="0"/>
          <w:szCs w:val="28"/>
          <w:rtl/>
        </w:rPr>
        <w:t>اصطلاحًا</w:t>
      </w:r>
      <w:r>
        <w:rPr>
          <w:rFonts w:ascii="Sakkal Majalla" w:eastAsia="Times New Roman" w:cs="Sakkal Majalla" w:hAnsi="Sakkal Majalla"/>
          <w:color w:val="000000"/>
          <w:kern w:val="0"/>
          <w:szCs w:val="28"/>
        </w:rPr>
        <w:t>:</w:t>
      </w:r>
      <w:r>
        <w:rPr>
          <w:rFonts w:ascii="Sakkal Majalla" w:eastAsia="Times New Roman" w:cs="Sakkal Majalla" w:hAnsi="Sakkal Majalla"/>
          <w:color w:val="000000"/>
          <w:kern w:val="0"/>
          <w:szCs w:val="28"/>
          <w:rtl/>
        </w:rPr>
        <w:t>تشير كفاءة إدارة العمليات إلى قدرة المؤسسة على استخدام مواردها المختلفة (البشرية، المالية، التقنية) بأفضل صورة ممكنة لتحقيق أهدافها التشغيلية، وذلك من خلال تقليل التكاليف، وتسريع الإجراءات، وتحسين الجودة، والحد من الهدر، بما يضمن تحقيق أداء عالي وفعّال، وتُعد الكفاءة التشغيلية من أهم مؤشرات النجاح في المنشآت الصغيرة والمتوسطة، لاسيما في ظل الموارد المحدودة</w:t>
      </w:r>
      <w:r>
        <w:rPr>
          <w:rFonts w:ascii="Sakkal Majalla" w:eastAsia="Times New Roman" w:cs="Sakkal Majalla" w:hAnsi="Sakkal Majalla"/>
          <w:color w:val="000000"/>
          <w:kern w:val="0"/>
          <w:szCs w:val="28"/>
        </w:rPr>
        <w:t xml:space="preserve"> (Chen et al., 2023</w:t>
      </w:r>
    </w:p>
    <w:p>
      <w:pPr>
        <w:spacing w:before="100" w:beforeAutospacing="1" w:after="100" w:afterAutospacing="1" w:line="360" w:lineRule="auto"/>
        <w:ind w:firstLine="706"/>
        <w:jc w:val="both"/>
        <w:rPr>
          <w:rFonts w:ascii="Sakkal Majalla" w:eastAsia="Times New Roman" w:cs="Sakkal Majalla" w:hAnsi="Sakkal Majalla"/>
          <w:color w:val="000000"/>
          <w:kern w:val="0"/>
          <w:szCs w:val="28"/>
        </w:rPr>
      </w:pPr>
      <w:r>
        <w:rPr>
          <w:rFonts w:ascii="Sakkal Majalla" w:eastAsia="Times New Roman" w:cs="Sakkal Majalla" w:hAnsi="Sakkal Majalla"/>
          <w:color w:val="000000"/>
          <w:kern w:val="0"/>
          <w:szCs w:val="28"/>
          <w:rtl/>
        </w:rPr>
        <w:t xml:space="preserve">ويعرّفها </w:t>
      </w:r>
      <w:r>
        <w:rPr>
          <w:rFonts w:ascii="Sakkal Majalla" w:eastAsia="Times New Roman" w:cs="Sakkal Majalla" w:hAnsi="Sakkal Majalla"/>
          <w:color w:val="000000"/>
          <w:kern w:val="0"/>
          <w:szCs w:val="28"/>
        </w:rPr>
        <w:t xml:space="preserve">Liu (2024) </w:t>
      </w:r>
      <w:r>
        <w:rPr>
          <w:rFonts w:ascii="Sakkal Majalla" w:eastAsia="Times New Roman" w:cs="Sakkal Majalla" w:hAnsi="Sakkal Majalla"/>
          <w:color w:val="000000"/>
          <w:kern w:val="0"/>
          <w:szCs w:val="28"/>
          <w:rtl/>
        </w:rPr>
        <w:t>بأنها "القدرة على تحقيق نتائج تشغيلية مرضية من خلال تسخير الأدوات والموارد بأقل تكلفة وأعلى جودة في آنٍ واحد، مدفوعة بالتحول الرقمي والتكنولوجيا الحديثة</w:t>
      </w:r>
      <w:r>
        <w:rPr>
          <w:rFonts w:ascii="Sakkal Majalla" w:eastAsia="Times New Roman" w:cs="Sakkal Majalla" w:hAnsi="Sakkal Majalla"/>
          <w:color w:val="000000"/>
          <w:kern w:val="0"/>
          <w:szCs w:val="28"/>
        </w:rPr>
        <w:t>".</w:t>
      </w:r>
    </w:p>
    <w:p>
      <w:pPr>
        <w:spacing w:before="100" w:beforeAutospacing="1" w:after="100" w:afterAutospacing="1" w:line="360" w:lineRule="auto"/>
        <w:ind w:firstLine="706"/>
        <w:jc w:val="both"/>
        <w:rPr>
          <w:rFonts w:ascii="Sakkal Majalla" w:eastAsia="Times New Roman" w:cs="Sakkal Majalla" w:hAnsi="Sakkal Majalla"/>
          <w:color w:val="000000"/>
          <w:kern w:val="0"/>
          <w:szCs w:val="28"/>
        </w:rPr>
      </w:pPr>
      <w:r>
        <w:rPr>
          <w:rFonts w:ascii="Sakkal Majalla" w:eastAsia="Times New Roman" w:cs="Sakkal Majalla" w:hAnsi="Sakkal Majalla"/>
          <w:color w:val="000000"/>
          <w:kern w:val="0"/>
          <w:szCs w:val="28"/>
          <w:rtl/>
        </w:rPr>
        <w:t>إجرائيًا</w:t>
      </w:r>
      <w:r>
        <w:rPr>
          <w:rFonts w:ascii="Sakkal Majalla" w:eastAsia="Times New Roman" w:cs="Sakkal Majalla" w:hAnsi="Sakkal Majalla"/>
          <w:color w:val="000000"/>
          <w:kern w:val="0"/>
          <w:szCs w:val="28"/>
        </w:rPr>
        <w:t>:</w:t>
      </w:r>
      <w:r>
        <w:rPr>
          <w:rFonts w:ascii="Sakkal Majalla" w:eastAsia="Times New Roman" w:cs="Sakkal Majalla" w:hAnsi="Sakkal Majalla"/>
          <w:color w:val="000000"/>
          <w:kern w:val="0"/>
          <w:szCs w:val="28"/>
          <w:rtl/>
        </w:rPr>
        <w:t>في هذه الدراسة، تُقاس كفاءة إدارة العمليات باعتبارها متغيرًا تابعًا، من خلال مجموعة من المؤشرات العملية، تشمل</w:t>
      </w:r>
      <w:r>
        <w:rPr>
          <w:rFonts w:ascii="Sakkal Majalla" w:eastAsia="Times New Roman" w:cs="Sakkal Majalla" w:hAnsi="Sakkal Majalla"/>
          <w:color w:val="000000"/>
          <w:kern w:val="0"/>
          <w:szCs w:val="28"/>
        </w:rPr>
        <w:t>:</w:t>
      </w:r>
    </w:p>
    <w:p>
      <w:pPr>
        <w:numPr>
          <w:ilvl w:val="0"/>
          <w:numId w:val="8"/>
        </w:numPr>
        <w:tabs>
          <w:tab w:val="clear" w:pos="720"/>
          <w:tab w:val="left" w:pos="423"/>
        </w:tabs>
        <w:spacing w:before="100" w:beforeAutospacing="1" w:after="100" w:afterAutospacing="1" w:line="360" w:lineRule="auto"/>
        <w:ind w:left="422"/>
        <w:jc w:val="both"/>
        <w:rPr>
          <w:rFonts w:ascii="Sakkal Majalla" w:eastAsia="Times New Roman" w:cs="Sakkal Majalla" w:hAnsi="Sakkal Majalla"/>
          <w:color w:val="000000"/>
          <w:kern w:val="0"/>
          <w:szCs w:val="28"/>
        </w:rPr>
      </w:pPr>
      <w:r>
        <w:rPr>
          <w:rFonts w:ascii="Sakkal Majalla" w:eastAsia="Times New Roman" w:cs="Sakkal Majalla" w:hAnsi="Sakkal Majalla"/>
          <w:color w:val="000000"/>
          <w:kern w:val="0"/>
          <w:szCs w:val="28"/>
          <w:rtl/>
        </w:rPr>
        <w:t>تقليل التكاليف التشغيلية</w:t>
      </w:r>
    </w:p>
    <w:p>
      <w:pPr>
        <w:numPr>
          <w:ilvl w:val="0"/>
          <w:numId w:val="8"/>
        </w:numPr>
        <w:tabs>
          <w:tab w:val="clear" w:pos="720"/>
          <w:tab w:val="left" w:pos="423"/>
        </w:tabs>
        <w:spacing w:before="100" w:beforeAutospacing="1" w:after="100" w:afterAutospacing="1" w:line="360" w:lineRule="auto"/>
        <w:ind w:left="422"/>
        <w:jc w:val="both"/>
        <w:rPr>
          <w:rFonts w:ascii="Sakkal Majalla" w:eastAsia="Times New Roman" w:cs="Sakkal Majalla" w:hAnsi="Sakkal Majalla"/>
          <w:color w:val="000000"/>
          <w:kern w:val="0"/>
          <w:szCs w:val="28"/>
        </w:rPr>
      </w:pPr>
      <w:r>
        <w:rPr>
          <w:rFonts w:ascii="Sakkal Majalla" w:eastAsia="Times New Roman" w:cs="Sakkal Majalla" w:hAnsi="Sakkal Majalla"/>
          <w:color w:val="000000"/>
          <w:kern w:val="0"/>
          <w:szCs w:val="28"/>
          <w:rtl/>
        </w:rPr>
        <w:t>تسريع إنجاز العمليات والخدمات</w:t>
      </w:r>
    </w:p>
    <w:p>
      <w:pPr>
        <w:numPr>
          <w:ilvl w:val="0"/>
          <w:numId w:val="8"/>
        </w:numPr>
        <w:tabs>
          <w:tab w:val="clear" w:pos="720"/>
          <w:tab w:val="left" w:pos="423"/>
        </w:tabs>
        <w:spacing w:before="100" w:beforeAutospacing="1" w:after="100" w:afterAutospacing="1" w:line="360" w:lineRule="auto"/>
        <w:ind w:left="422"/>
        <w:jc w:val="both"/>
        <w:rPr>
          <w:rFonts w:ascii="Sakkal Majalla" w:eastAsia="Times New Roman" w:cs="Sakkal Majalla" w:hAnsi="Sakkal Majalla"/>
          <w:color w:val="000000"/>
          <w:kern w:val="0"/>
          <w:szCs w:val="28"/>
        </w:rPr>
      </w:pPr>
      <w:r>
        <w:rPr>
          <w:rFonts w:ascii="Sakkal Majalla" w:eastAsia="Times New Roman" w:cs="Sakkal Majalla" w:hAnsi="Sakkal Majalla"/>
          <w:color w:val="000000"/>
          <w:kern w:val="0"/>
          <w:szCs w:val="28"/>
          <w:rtl/>
        </w:rPr>
        <w:t>تحسين جودة العمليات وتقليل الأخطاء</w:t>
      </w:r>
    </w:p>
    <w:p>
      <w:pPr>
        <w:numPr>
          <w:ilvl w:val="0"/>
          <w:numId w:val="8"/>
        </w:numPr>
        <w:tabs>
          <w:tab w:val="clear" w:pos="720"/>
          <w:tab w:val="left" w:pos="423"/>
        </w:tabs>
        <w:spacing w:before="100" w:beforeAutospacing="1" w:after="100" w:afterAutospacing="1" w:line="360" w:lineRule="auto"/>
        <w:ind w:left="422"/>
        <w:jc w:val="both"/>
        <w:rPr>
          <w:rFonts w:ascii="Sakkal Majalla" w:eastAsia="Times New Roman" w:cs="Sakkal Majalla" w:hAnsi="Sakkal Majalla"/>
          <w:color w:val="000000"/>
          <w:kern w:val="0"/>
          <w:szCs w:val="28"/>
        </w:rPr>
      </w:pPr>
      <w:r>
        <w:rPr>
          <w:rFonts w:ascii="Sakkal Majalla" w:eastAsia="Times New Roman" w:cs="Sakkal Majalla" w:hAnsi="Sakkal Majalla"/>
          <w:color w:val="000000"/>
          <w:kern w:val="0"/>
          <w:szCs w:val="28"/>
          <w:rtl/>
        </w:rPr>
        <w:t>رفع كفاءة استخدام الموارد البشرية والتقنية</w:t>
      </w:r>
    </w:p>
    <w:p>
      <w:pPr>
        <w:spacing w:before="100" w:beforeAutospacing="1" w:after="100" w:afterAutospacing="1" w:line="360" w:lineRule="auto"/>
        <w:jc w:val="both"/>
        <w:outlineLvl w:val="1"/>
        <w:rPr>
          <w:rFonts w:ascii="Sakkal Majalla" w:cs="Sakkal Majalla" w:hAnsi="Sakkal Majalla"/>
          <w:b/>
          <w:bCs/>
          <w:color w:val="000000"/>
          <w:sz w:val="36"/>
          <w:szCs w:val="36"/>
          <w:rtl/>
        </w:rPr>
      </w:pPr>
      <w:bookmarkStart w:id="28" w:name="_Toc213161309"/>
      <w:r>
        <w:rPr>
          <w:rFonts w:ascii="Sakkal Majalla" w:cs="Sakkal Majalla" w:hAnsi="Sakkal Majalla"/>
          <w:b/>
          <w:bCs/>
          <w:color w:val="000000"/>
          <w:sz w:val="36"/>
          <w:szCs w:val="36"/>
          <w:rtl/>
        </w:rPr>
        <w:t>10.1 المنهجية وطرق البحث:</w:t>
      </w:r>
      <w:bookmarkEnd w:id="28"/>
    </w:p>
    <w:p>
      <w:pPr>
        <w:spacing w:before="100" w:beforeAutospacing="1" w:after="100" w:afterAutospacing="1" w:line="360" w:lineRule="auto"/>
        <w:ind w:firstLine="706"/>
        <w:jc w:val="both"/>
        <w:rPr>
          <w:rFonts w:ascii="Sakkal Majalla" w:cs="Sakkal Majalla" w:hAnsi="Sakkal Majalla"/>
          <w:color w:val="000000"/>
          <w:szCs w:val="28"/>
        </w:rPr>
      </w:pPr>
      <w:bookmarkStart w:id="29" w:name="_Toc192570237"/>
      <w:bookmarkStart w:id="30" w:name="_Hlk121863488"/>
      <w:bookmarkStart w:id="31" w:name="_Toc169790505"/>
      <w:bookmarkEnd w:id="26"/>
      <w:bookmarkEnd w:id="27"/>
      <w:r>
        <w:rPr>
          <w:rFonts w:ascii="Sakkal Majalla" w:cs="Sakkal Majalla" w:hAnsi="Sakkal Majalla"/>
          <w:color w:val="000000"/>
          <w:szCs w:val="28"/>
          <w:rtl/>
        </w:rPr>
        <w:t>سيتم اعتماد المنهج الوصفي التحليلي في هذه الدراسة. يتيح المنهج الوصفي التحليلي للباحث وصف الظواهر والمشاكل العلمية المختلفة وفهمها بشكل دقيق. ثم يعمل على حل المشكلات والتساؤلات التي تندرج تحت مجال البحث العلمي</w:t>
      </w:r>
      <w:r>
        <w:rPr>
          <w:rFonts w:ascii="Sakkal Majalla" w:cs="Sakkal Majalla" w:hAnsi="Sakkal Majalla"/>
          <w:color w:val="000000"/>
          <w:szCs w:val="28"/>
        </w:rPr>
        <w:t>.</w:t>
      </w:r>
    </w:p>
    <w:p>
      <w:pPr>
        <w:spacing w:after="0" w:line="360" w:lineRule="auto"/>
        <w:ind w:firstLine="706"/>
        <w:jc w:val="both"/>
        <w:rPr>
          <w:rFonts w:ascii="Sakkal Majalla" w:cs="Sakkal Majalla" w:hAnsi="Sakkal Majalla"/>
          <w:color w:val="000000"/>
          <w:szCs w:val="28"/>
        </w:rPr>
      </w:pPr>
      <w:r>
        <w:rPr>
          <w:rFonts w:ascii="Sakkal Majalla" w:cs="Sakkal Majalla" w:hAnsi="Sakkal Majalla"/>
          <w:color w:val="000000"/>
          <w:szCs w:val="28"/>
          <w:rtl/>
        </w:rPr>
        <w:t>يقوم الباحث في هذا المنهج بجمع البيانات المتعلقة بالظاهرة من مصادر مختلفة ويقوم بتحليلها وتفسيرها بطريقة دقيقة ومنهجية. ثم يقوم بتطبيق أدوات التحليل المناسبة للبيانات المجمعة بهدف إعطاء تفسير ونتائج مناسبة حول تلك الظاهرة.</w:t>
      </w:r>
    </w:p>
    <w:p>
      <w:pPr>
        <w:spacing w:after="0" w:line="360" w:lineRule="auto"/>
        <w:jc w:val="both"/>
        <w:outlineLvl w:val="1"/>
        <w:rPr>
          <w:rFonts w:ascii="Sakkal Majalla" w:cs="Sakkal Majalla" w:hAnsi="Sakkal Majalla"/>
          <w:b/>
          <w:bCs/>
          <w:color w:val="000000"/>
          <w:sz w:val="36"/>
          <w:szCs w:val="36"/>
          <w:rtl/>
        </w:rPr>
      </w:pPr>
      <w:bookmarkStart w:id="32" w:name="_Toc213161310"/>
      <w:bookmarkStart w:id="33" w:name="_Toc192570239"/>
      <w:bookmarkEnd w:id="29"/>
      <w:bookmarkEnd w:id="30"/>
      <w:r>
        <w:rPr>
          <w:rFonts w:ascii="Sakkal Majalla" w:cs="Sakkal Majalla" w:hAnsi="Sakkal Majalla"/>
          <w:b/>
          <w:bCs/>
          <w:color w:val="000000"/>
          <w:sz w:val="36"/>
          <w:szCs w:val="36"/>
          <w:rtl/>
        </w:rPr>
        <w:t>11.1 أدوات جمع البيانات:</w:t>
      </w:r>
      <w:bookmarkEnd w:id="32"/>
    </w:p>
    <w:p>
      <w:pPr>
        <w:spacing w:after="0" w:line="360" w:lineRule="auto"/>
        <w:ind w:firstLine="706"/>
        <w:jc w:val="both"/>
        <w:rPr>
          <w:rFonts w:ascii="Sakkal Majalla" w:cs="Sakkal Majalla" w:hAnsi="Sakkal Majalla"/>
          <w:color w:val="000000"/>
          <w:szCs w:val="28"/>
        </w:rPr>
      </w:pPr>
      <w:r>
        <w:rPr>
          <w:rFonts w:ascii="Sakkal Majalla" w:cs="Sakkal Majalla" w:hAnsi="Sakkal Majalla"/>
          <w:color w:val="000000"/>
          <w:szCs w:val="28"/>
          <w:rtl/>
        </w:rPr>
        <w:t>سيتم استخدام الاستبانة كأداة رئيسية لجمع البيانات الأولية من أفراد العينة، نظرًا لملاءمتها لطبيعة الدراسة التي تعتمد على المنهج الكمي، ولسهولة استخدامها في الوصول إلى شريحة واسعة من العاملين في المنشآت الصغيرة والمتوسطة في قطاع الخدمات بالمملكة العربية السعودية. وتُعد الاستبانة من أكثر أدوات البحث استخدامًا في الدراسات الإدارية، لما تتمتع به من كفاءة في جمع البيانات بطريقة موحدة ومنظمة، تتيح تحليلها إحصائيًا بموضوعية</w:t>
      </w:r>
      <w:r>
        <w:rPr>
          <w:rFonts w:ascii="Sakkal Majalla" w:cs="Sakkal Majalla" w:hAnsi="Sakkal Majalla"/>
          <w:color w:val="000000"/>
          <w:szCs w:val="28"/>
        </w:rPr>
        <w:t xml:space="preserve"> </w:t>
      </w:r>
      <w:r>
        <w:rPr>
          <w:rFonts w:ascii="Sakkal Majalla" w:cs="Sakkal Majalla" w:hAnsi="Sakkal Majalla"/>
          <w:color w:val="000000"/>
          <w:szCs w:val="28"/>
          <w:rtl/>
        </w:rPr>
        <w:t>.</w:t>
      </w:r>
    </w:p>
    <w:p>
      <w:pPr>
        <w:spacing w:after="0" w:line="360" w:lineRule="auto"/>
        <w:ind w:firstLine="706"/>
        <w:jc w:val="both"/>
        <w:rPr>
          <w:rFonts w:ascii="Sakkal Majalla" w:cs="Sakkal Majalla" w:hAnsi="Sakkal Majalla"/>
          <w:color w:val="000000"/>
          <w:szCs w:val="28"/>
        </w:rPr>
      </w:pPr>
      <w:r>
        <w:rPr>
          <w:rFonts w:ascii="Sakkal Majalla" w:cs="Sakkal Majalla" w:hAnsi="Sakkal Majalla"/>
          <w:color w:val="000000"/>
          <w:szCs w:val="28"/>
          <w:rtl/>
        </w:rPr>
        <w:t>وسيتم تصميم الاستبانة بالاعتماد على الأدبيات السابقة والدراسات الحديثة ذات العلاقة بالتحول الرقمي وكفاءة إدارة العمليات (مثل</w:t>
      </w:r>
      <w:r>
        <w:rPr>
          <w:rFonts w:ascii="Sakkal Majalla" w:cs="Sakkal Majalla" w:hAnsi="Sakkal Majalla"/>
          <w:color w:val="000000"/>
          <w:szCs w:val="28"/>
        </w:rPr>
        <w:t>: Nath et al., 2025</w:t>
      </w:r>
      <w:r>
        <w:rPr>
          <w:rFonts w:ascii="Sakkal Majalla" w:cs="Sakkal Majalla" w:hAnsi="Sakkal Majalla"/>
          <w:color w:val="000000"/>
          <w:szCs w:val="28"/>
          <w:rtl/>
        </w:rPr>
        <w:t>؛</w:t>
      </w:r>
      <w:r>
        <w:rPr>
          <w:rFonts w:ascii="Sakkal Majalla" w:cs="Sakkal Majalla" w:hAnsi="Sakkal Majalla"/>
          <w:color w:val="000000"/>
          <w:szCs w:val="28"/>
        </w:rPr>
        <w:t xml:space="preserve"> Liu, 2024</w:t>
      </w:r>
      <w:r>
        <w:rPr>
          <w:rFonts w:ascii="Sakkal Majalla" w:cs="Sakkal Majalla" w:hAnsi="Sakkal Majalla"/>
          <w:color w:val="000000"/>
          <w:szCs w:val="28"/>
          <w:rtl/>
        </w:rPr>
        <w:t>؛</w:t>
      </w:r>
      <w:r>
        <w:rPr>
          <w:rFonts w:ascii="Sakkal Majalla" w:cs="Sakkal Majalla" w:hAnsi="Sakkal Majalla"/>
          <w:color w:val="000000"/>
          <w:szCs w:val="28"/>
        </w:rPr>
        <w:t xml:space="preserve"> Dubey &amp; Ranjan, 2024)</w:t>
      </w:r>
      <w:r>
        <w:rPr>
          <w:rFonts w:ascii="Sakkal Majalla" w:cs="Sakkal Majalla" w:hAnsi="Sakkal Majalla"/>
          <w:color w:val="000000"/>
          <w:szCs w:val="28"/>
          <w:rtl/>
        </w:rPr>
        <w:t>، مع مراعاة البيئة السعودية وسياق المنشآت الخدمية،و واشتملت الاستبانة على ثلاثة أقسام رئيسية</w:t>
      </w:r>
      <w:r>
        <w:rPr>
          <w:rFonts w:ascii="Sakkal Majalla" w:cs="Sakkal Majalla" w:hAnsi="Sakkal Majalla"/>
          <w:color w:val="000000"/>
          <w:szCs w:val="28"/>
        </w:rPr>
        <w:t>:</w:t>
      </w:r>
    </w:p>
    <w:p>
      <w:pPr>
        <w:numPr>
          <w:ilvl w:val="0"/>
          <w:numId w:val="9"/>
        </w:numPr>
        <w:tabs>
          <w:tab w:val="clear" w:pos="720"/>
          <w:tab w:val="left" w:pos="423"/>
        </w:tabs>
        <w:spacing w:after="0" w:line="360" w:lineRule="auto"/>
        <w:ind w:left="422"/>
        <w:jc w:val="both"/>
        <w:rPr>
          <w:rFonts w:ascii="Sakkal Majalla" w:cs="Sakkal Majalla" w:hAnsi="Sakkal Majalla"/>
          <w:color w:val="000000"/>
          <w:szCs w:val="28"/>
        </w:rPr>
      </w:pPr>
      <w:r>
        <w:rPr>
          <w:rFonts w:ascii="Sakkal Majalla" w:cs="Sakkal Majalla" w:hAnsi="Sakkal Majalla"/>
          <w:color w:val="000000"/>
          <w:szCs w:val="28"/>
          <w:rtl/>
        </w:rPr>
        <w:t>البيانات العامة</w:t>
      </w:r>
      <w:r>
        <w:rPr>
          <w:rFonts w:ascii="Sakkal Majalla" w:cs="Sakkal Majalla" w:hAnsi="Sakkal Majalla"/>
          <w:color w:val="000000"/>
          <w:szCs w:val="28"/>
        </w:rPr>
        <w:t xml:space="preserve">: </w:t>
      </w:r>
      <w:r>
        <w:rPr>
          <w:rFonts w:ascii="Sakkal Majalla" w:cs="Sakkal Majalla" w:hAnsi="Sakkal Majalla"/>
          <w:color w:val="000000"/>
          <w:szCs w:val="28"/>
          <w:rtl/>
        </w:rPr>
        <w:t>تتعلق بالخصائص الديموغرافية للمستجيبين (مثل: المسمى الوظيفي، سنوات الخبرة، حجم المنشأة، المجال الخدمي... إلخ)</w:t>
      </w:r>
      <w:r>
        <w:rPr>
          <w:rFonts w:ascii="Sakkal Majalla" w:cs="Sakkal Majalla" w:hAnsi="Sakkal Majalla"/>
          <w:color w:val="000000"/>
          <w:szCs w:val="28"/>
        </w:rPr>
        <w:t>.</w:t>
      </w:r>
    </w:p>
    <w:p>
      <w:pPr>
        <w:numPr>
          <w:ilvl w:val="0"/>
          <w:numId w:val="9"/>
        </w:numPr>
        <w:tabs>
          <w:tab w:val="clear" w:pos="720"/>
          <w:tab w:val="left" w:pos="423"/>
        </w:tabs>
        <w:spacing w:after="0" w:line="360" w:lineRule="auto"/>
        <w:ind w:left="422"/>
        <w:jc w:val="both"/>
        <w:rPr>
          <w:rFonts w:ascii="Sakkal Majalla" w:cs="Sakkal Majalla" w:hAnsi="Sakkal Majalla"/>
          <w:color w:val="000000"/>
          <w:szCs w:val="28"/>
        </w:rPr>
      </w:pPr>
      <w:r>
        <w:rPr>
          <w:rFonts w:ascii="Sakkal Majalla" w:cs="Sakkal Majalla" w:hAnsi="Sakkal Majalla"/>
          <w:color w:val="000000"/>
          <w:szCs w:val="28"/>
          <w:rtl/>
        </w:rPr>
        <w:t>محور التحول الرقمي</w:t>
      </w:r>
      <w:r>
        <w:rPr>
          <w:rFonts w:ascii="Sakkal Majalla" w:cs="Sakkal Majalla" w:hAnsi="Sakkal Majalla"/>
          <w:color w:val="000000"/>
          <w:szCs w:val="28"/>
        </w:rPr>
        <w:t xml:space="preserve">: </w:t>
      </w:r>
      <w:r>
        <w:rPr>
          <w:rFonts w:ascii="Sakkal Majalla" w:cs="Sakkal Majalla" w:hAnsi="Sakkal Majalla"/>
          <w:color w:val="000000"/>
          <w:szCs w:val="28"/>
          <w:rtl/>
        </w:rPr>
        <w:t>وتم تصميمه لقياس أبعاد المتغير المستقل، وهي</w:t>
      </w:r>
      <w:r>
        <w:rPr>
          <w:rFonts w:ascii="Sakkal Majalla" w:cs="Sakkal Majalla" w:hAnsi="Sakkal Majalla"/>
          <w:color w:val="000000"/>
          <w:szCs w:val="28"/>
        </w:rPr>
        <w:t>:</w:t>
      </w:r>
    </w:p>
    <w:p>
      <w:pPr>
        <w:numPr>
          <w:ilvl w:val="1"/>
          <w:numId w:val="9"/>
        </w:numPr>
        <w:tabs>
          <w:tab w:val="clear" w:pos="1440"/>
          <w:tab w:val="left" w:pos="706"/>
        </w:tabs>
        <w:spacing w:after="0" w:line="360" w:lineRule="auto"/>
        <w:ind w:left="706"/>
        <w:jc w:val="both"/>
        <w:rPr>
          <w:rFonts w:ascii="Sakkal Majalla" w:cs="Sakkal Majalla" w:hAnsi="Sakkal Majalla"/>
          <w:color w:val="000000"/>
          <w:szCs w:val="28"/>
        </w:rPr>
      </w:pPr>
      <w:r>
        <w:rPr>
          <w:rFonts w:ascii="Sakkal Majalla" w:cs="Sakkal Majalla" w:hAnsi="Sakkal Majalla"/>
          <w:color w:val="000000"/>
          <w:szCs w:val="28"/>
          <w:rtl/>
        </w:rPr>
        <w:t>استخدام التقنيات الرقمية</w:t>
      </w:r>
      <w:r>
        <w:rPr>
          <w:rFonts w:ascii="Sakkal Majalla" w:cs="Sakkal Majalla" w:hAnsi="Sakkal Majalla"/>
          <w:color w:val="000000"/>
          <w:szCs w:val="28"/>
        </w:rPr>
        <w:t>.</w:t>
      </w:r>
    </w:p>
    <w:p>
      <w:pPr>
        <w:numPr>
          <w:ilvl w:val="1"/>
          <w:numId w:val="9"/>
        </w:numPr>
        <w:tabs>
          <w:tab w:val="clear" w:pos="1440"/>
          <w:tab w:val="left" w:pos="706"/>
        </w:tabs>
        <w:spacing w:after="0" w:line="360" w:lineRule="auto"/>
        <w:ind w:left="706"/>
        <w:jc w:val="both"/>
        <w:rPr>
          <w:rFonts w:ascii="Sakkal Majalla" w:cs="Sakkal Majalla" w:hAnsi="Sakkal Majalla"/>
          <w:color w:val="000000"/>
          <w:szCs w:val="28"/>
        </w:rPr>
      </w:pPr>
      <w:r>
        <w:rPr>
          <w:rFonts w:ascii="Sakkal Majalla" w:cs="Sakkal Majalla" w:hAnsi="Sakkal Majalla"/>
          <w:color w:val="000000"/>
          <w:szCs w:val="28"/>
          <w:rtl/>
        </w:rPr>
        <w:t>توفر البنية التحتية الرقمية</w:t>
      </w:r>
      <w:r>
        <w:rPr>
          <w:rFonts w:ascii="Sakkal Majalla" w:cs="Sakkal Majalla" w:hAnsi="Sakkal Majalla"/>
          <w:color w:val="000000"/>
          <w:szCs w:val="28"/>
        </w:rPr>
        <w:t>.</w:t>
      </w:r>
    </w:p>
    <w:p>
      <w:pPr>
        <w:numPr>
          <w:ilvl w:val="1"/>
          <w:numId w:val="9"/>
        </w:numPr>
        <w:tabs>
          <w:tab w:val="clear" w:pos="1440"/>
          <w:tab w:val="left" w:pos="706"/>
        </w:tabs>
        <w:spacing w:after="0" w:line="360" w:lineRule="auto"/>
        <w:ind w:left="706"/>
        <w:jc w:val="both"/>
        <w:rPr>
          <w:rFonts w:ascii="Sakkal Majalla" w:cs="Sakkal Majalla" w:hAnsi="Sakkal Majalla"/>
          <w:color w:val="000000"/>
          <w:szCs w:val="28"/>
        </w:rPr>
      </w:pPr>
      <w:r>
        <w:rPr>
          <w:rFonts w:ascii="Sakkal Majalla" w:cs="Sakkal Majalla" w:hAnsi="Sakkal Majalla"/>
          <w:color w:val="000000"/>
          <w:szCs w:val="28"/>
          <w:rtl/>
        </w:rPr>
        <w:t>كفاءة المهارات الرقمية للموظفين</w:t>
      </w:r>
      <w:r>
        <w:rPr>
          <w:rFonts w:ascii="Sakkal Majalla" w:cs="Sakkal Majalla" w:hAnsi="Sakkal Majalla"/>
          <w:color w:val="000000"/>
          <w:szCs w:val="28"/>
        </w:rPr>
        <w:t>.</w:t>
      </w:r>
    </w:p>
    <w:p>
      <w:pPr>
        <w:numPr>
          <w:ilvl w:val="0"/>
          <w:numId w:val="9"/>
        </w:numPr>
        <w:tabs>
          <w:tab w:val="clear" w:pos="720"/>
          <w:tab w:val="left" w:pos="423"/>
        </w:tabs>
        <w:spacing w:after="0" w:line="360" w:lineRule="auto"/>
        <w:ind w:left="422"/>
        <w:jc w:val="both"/>
        <w:rPr>
          <w:rFonts w:ascii="Sakkal Majalla" w:cs="Sakkal Majalla" w:hAnsi="Sakkal Majalla"/>
          <w:color w:val="000000"/>
          <w:szCs w:val="28"/>
        </w:rPr>
      </w:pPr>
      <w:r>
        <w:rPr>
          <w:rFonts w:ascii="Sakkal Majalla" w:cs="Sakkal Majalla" w:hAnsi="Sakkal Majalla"/>
          <w:color w:val="000000"/>
          <w:szCs w:val="28"/>
          <w:rtl/>
        </w:rPr>
        <w:t>محور كفاءة إدارة العمليات</w:t>
      </w:r>
      <w:r>
        <w:rPr>
          <w:rFonts w:ascii="Sakkal Majalla" w:cs="Sakkal Majalla" w:hAnsi="Sakkal Majalla"/>
          <w:color w:val="000000"/>
          <w:szCs w:val="28"/>
        </w:rPr>
        <w:t xml:space="preserve">: </w:t>
      </w:r>
      <w:r>
        <w:rPr>
          <w:rFonts w:ascii="Sakkal Majalla" w:cs="Sakkal Majalla" w:hAnsi="Sakkal Majalla"/>
          <w:color w:val="000000"/>
          <w:szCs w:val="28"/>
          <w:rtl/>
        </w:rPr>
        <w:t>ويقيس مؤشرات المتغير التابع، مثل</w:t>
      </w:r>
      <w:r>
        <w:rPr>
          <w:rFonts w:ascii="Sakkal Majalla" w:cs="Sakkal Majalla" w:hAnsi="Sakkal Majalla"/>
          <w:color w:val="000000"/>
          <w:szCs w:val="28"/>
        </w:rPr>
        <w:t>:</w:t>
      </w:r>
    </w:p>
    <w:p>
      <w:pPr>
        <w:spacing w:after="0" w:line="360" w:lineRule="auto"/>
        <w:ind w:firstLine="706"/>
        <w:jc w:val="both"/>
        <w:rPr>
          <w:rFonts w:ascii="Sakkal Majalla" w:cs="Sakkal Majalla" w:hAnsi="Sakkal Majalla"/>
          <w:color w:val="000000"/>
          <w:szCs w:val="28"/>
        </w:rPr>
      </w:pPr>
      <w:r>
        <w:rPr>
          <w:rFonts w:ascii="Sakkal Majalla" w:cs="Sakkal Majalla" w:hAnsi="Sakkal Majalla"/>
          <w:color w:val="000000"/>
          <w:szCs w:val="28"/>
          <w:rtl/>
        </w:rPr>
        <w:t>وقد تم بناء فقرات الاستبانة باستخدام مقياس ليكرت الخماسي (1 = لا أوافق بشدة، 5 = أوافق بشدة) لقياس اتجاهات وآراء المبحوثين بدقة ومرونة</w:t>
      </w:r>
      <w:r>
        <w:rPr>
          <w:rFonts w:ascii="Sakkal Majalla" w:cs="Sakkal Majalla" w:hAnsi="Sakkal Majalla"/>
          <w:color w:val="000000"/>
          <w:szCs w:val="28"/>
        </w:rPr>
        <w:t>.</w:t>
      </w:r>
      <w:r>
        <w:rPr>
          <w:rFonts w:ascii="Sakkal Majalla" w:cs="Sakkal Majalla" w:hAnsi="Sakkal Majalla"/>
          <w:color w:val="000000"/>
          <w:szCs w:val="28"/>
          <w:rtl/>
        </w:rPr>
        <w:t xml:space="preserve"> </w:t>
      </w:r>
    </w:p>
    <w:p>
      <w:pPr>
        <w:spacing w:after="0" w:line="360" w:lineRule="auto"/>
        <w:jc w:val="both"/>
        <w:outlineLvl w:val="1"/>
        <w:rPr>
          <w:rFonts w:ascii="Sakkal Majalla" w:cs="Sakkal Majalla" w:hAnsi="Sakkal Majalla"/>
          <w:b/>
          <w:bCs/>
          <w:color w:val="000000"/>
          <w:sz w:val="36"/>
          <w:szCs w:val="36"/>
          <w:rtl/>
        </w:rPr>
      </w:pPr>
      <w:bookmarkStart w:id="34" w:name="_Toc213161311"/>
      <w:bookmarkEnd w:id="33"/>
      <w:r>
        <w:rPr>
          <w:rFonts w:ascii="Sakkal Majalla" w:cs="Sakkal Majalla" w:hAnsi="Sakkal Majalla"/>
          <w:b/>
          <w:bCs/>
          <w:color w:val="000000"/>
          <w:sz w:val="36"/>
          <w:szCs w:val="36"/>
          <w:rtl/>
        </w:rPr>
        <w:t>12.1 الاساليب الاحصائية المستخدمة:</w:t>
      </w:r>
      <w:bookmarkEnd w:id="34"/>
    </w:p>
    <w:p>
      <w:pPr>
        <w:spacing w:after="0" w:line="360" w:lineRule="auto"/>
        <w:ind w:firstLine="706"/>
        <w:jc w:val="both"/>
        <w:rPr>
          <w:rFonts w:ascii="Sakkal Majalla" w:cs="Sakkal Majalla" w:hAnsi="Sakkal Majalla"/>
          <w:color w:val="000000"/>
          <w:szCs w:val="28"/>
          <w:rtl/>
        </w:rPr>
      </w:pPr>
      <w:r>
        <w:rPr>
          <w:rFonts w:ascii="Sakkal Majalla" w:cs="Sakkal Majalla" w:hAnsi="Sakkal Majalla"/>
          <w:color w:val="000000"/>
          <w:szCs w:val="28"/>
          <w:rtl/>
        </w:rPr>
        <w:t>ستعتمد الدراسة على برنامج</w:t>
      </w:r>
      <w:r>
        <w:rPr>
          <w:rFonts w:ascii="Sakkal Majalla" w:cs="Sakkal Majalla" w:hAnsi="Sakkal Majalla"/>
          <w:color w:val="000000"/>
          <w:szCs w:val="28"/>
        </w:rPr>
        <w:t xml:space="preserve"> SPSS </w:t>
      </w:r>
      <w:r>
        <w:rPr>
          <w:rFonts w:ascii="Sakkal Majalla" w:cs="Sakkal Majalla" w:hAnsi="Sakkal Majalla"/>
          <w:color w:val="000000"/>
          <w:szCs w:val="28"/>
          <w:rtl/>
        </w:rPr>
        <w:t>في تحليل البيانات الإحصائية، حيث سيتم استخدام مجموعة من الأساليب الإحصائية المناسبة لاختبار الفرضيات :</w:t>
      </w:r>
    </w:p>
    <w:p>
      <w:pPr>
        <w:pStyle w:val="17"/>
        <w:numPr>
          <w:ilvl w:val="0"/>
          <w:numId w:val="10"/>
        </w:numPr>
        <w:spacing w:after="0" w:line="360" w:lineRule="auto"/>
        <w:ind w:left="422"/>
        <w:contextualSpacing w:val="0"/>
        <w:jc w:val="both"/>
        <w:rPr>
          <w:rFonts w:ascii="Sakkal Majalla" w:cs="Sakkal Majalla" w:hAnsi="Sakkal Majalla"/>
          <w:color w:val="000000"/>
          <w:szCs w:val="28"/>
          <w:rtl/>
        </w:rPr>
      </w:pPr>
      <w:bookmarkStart w:id="35" w:name="_Toc192570240"/>
      <w:r>
        <w:rPr>
          <w:rFonts w:ascii="Sakkal Majalla" w:cs="Sakkal Majalla" w:hAnsi="Sakkal Majalla"/>
          <w:color w:val="000000"/>
          <w:szCs w:val="28"/>
          <w:rtl/>
        </w:rPr>
        <w:t>الإحصاء الوصفي: سيتم استخدام التكرارات، النسب المئوية، المتوسطات الحسابية، والانحراف المعياري لوصف خصائص العينة وتحليل اتجاهات المشاركين.</w:t>
      </w:r>
    </w:p>
    <w:p>
      <w:pPr>
        <w:pStyle w:val="17"/>
        <w:numPr>
          <w:ilvl w:val="0"/>
          <w:numId w:val="10"/>
        </w:numPr>
        <w:spacing w:after="0" w:line="360" w:lineRule="auto"/>
        <w:ind w:left="422"/>
        <w:contextualSpacing w:val="0"/>
        <w:jc w:val="both"/>
        <w:rPr>
          <w:rFonts w:ascii="Sakkal Majalla" w:cs="Sakkal Majalla" w:hAnsi="Sakkal Majalla"/>
          <w:color w:val="000000"/>
          <w:szCs w:val="28"/>
          <w:rtl/>
        </w:rPr>
      </w:pPr>
      <w:r>
        <w:rPr>
          <w:rFonts w:ascii="Sakkal Majalla" w:cs="Sakkal Majalla" w:hAnsi="Sakkal Majalla"/>
          <w:color w:val="000000"/>
          <w:szCs w:val="28"/>
          <w:rtl/>
        </w:rPr>
        <w:t>اختبار معامل ألفا كرونباخ (</w:t>
      </w:r>
      <w:r>
        <w:rPr>
          <w:rFonts w:ascii="Sakkal Majalla" w:cs="Sakkal Majalla" w:hAnsi="Sakkal Majalla"/>
          <w:color w:val="000000"/>
          <w:szCs w:val="28"/>
        </w:rPr>
        <w:t>Cronbach’s Alpha</w:t>
      </w:r>
      <w:r>
        <w:rPr>
          <w:rFonts w:ascii="Sakkal Majalla" w:cs="Sakkal Majalla" w:hAnsi="Sakkal Majalla"/>
          <w:color w:val="000000"/>
          <w:szCs w:val="28"/>
          <w:rtl/>
        </w:rPr>
        <w:t>): لقياس ثبات وموثوقية الاستبيان والتأكد من دقة أداة القياس.</w:t>
      </w:r>
    </w:p>
    <w:p>
      <w:pPr>
        <w:pStyle w:val="17"/>
        <w:numPr>
          <w:ilvl w:val="0"/>
          <w:numId w:val="10"/>
        </w:numPr>
        <w:spacing w:after="0" w:line="360" w:lineRule="auto"/>
        <w:ind w:left="422"/>
        <w:contextualSpacing w:val="0"/>
        <w:jc w:val="both"/>
        <w:rPr>
          <w:rFonts w:ascii="Sakkal Majalla" w:cs="Sakkal Majalla" w:hAnsi="Sakkal Majalla"/>
          <w:color w:val="000000"/>
          <w:szCs w:val="28"/>
          <w:rtl/>
        </w:rPr>
      </w:pPr>
      <w:r>
        <w:rPr>
          <w:rFonts w:ascii="Sakkal Majalla" w:cs="Sakkal Majalla" w:hAnsi="Sakkal Majalla"/>
          <w:color w:val="000000"/>
          <w:szCs w:val="28"/>
          <w:rtl/>
        </w:rPr>
        <w:t>اختبار الانحدار الخطي المتعدد (</w:t>
      </w:r>
      <w:r>
        <w:rPr>
          <w:rFonts w:ascii="Sakkal Majalla" w:cs="Sakkal Majalla" w:hAnsi="Sakkal Majalla"/>
          <w:color w:val="000000"/>
          <w:szCs w:val="28"/>
        </w:rPr>
        <w:t>Multiple Regression Analysis</w:t>
      </w:r>
      <w:r>
        <w:rPr>
          <w:rFonts w:ascii="Sakkal Majalla" w:cs="Sakkal Majalla" w:hAnsi="Sakkal Majalla"/>
          <w:color w:val="000000"/>
          <w:szCs w:val="28"/>
          <w:rtl/>
        </w:rPr>
        <w:t xml:space="preserve">): لتحليل تأثير متغيرات الدراسة </w:t>
      </w:r>
    </w:p>
    <w:p>
      <w:pPr>
        <w:pStyle w:val="17"/>
        <w:numPr>
          <w:ilvl w:val="0"/>
          <w:numId w:val="10"/>
        </w:numPr>
        <w:spacing w:after="0" w:line="360" w:lineRule="auto"/>
        <w:ind w:left="422"/>
        <w:contextualSpacing w:val="0"/>
        <w:jc w:val="both"/>
        <w:rPr>
          <w:rFonts w:ascii="Sakkal Majalla" w:cs="Sakkal Majalla" w:hAnsi="Sakkal Majalla"/>
          <w:color w:val="000000"/>
          <w:szCs w:val="28"/>
          <w:rtl/>
        </w:rPr>
      </w:pPr>
      <w:r>
        <w:rPr>
          <w:rFonts w:ascii="Sakkal Majalla" w:cs="Sakkal Majalla" w:hAnsi="Sakkal Majalla"/>
          <w:color w:val="000000"/>
          <w:szCs w:val="28"/>
          <w:rtl/>
        </w:rPr>
        <w:t xml:space="preserve">اختبار </w:t>
      </w:r>
      <w:r>
        <w:rPr>
          <w:rFonts w:ascii="Sakkal Majalla" w:cs="Sakkal Majalla" w:hAnsi="Sakkal Majalla"/>
          <w:color w:val="000000"/>
          <w:szCs w:val="28"/>
        </w:rPr>
        <w:t>T</w:t>
      </w:r>
      <w:r>
        <w:rPr>
          <w:rFonts w:ascii="Sakkal Majalla" w:cs="Sakkal Majalla" w:hAnsi="Sakkal Majalla"/>
          <w:color w:val="000000"/>
          <w:szCs w:val="28"/>
          <w:rtl/>
        </w:rPr>
        <w:t xml:space="preserve"> للعينات المستقلة (</w:t>
      </w:r>
      <w:r>
        <w:rPr>
          <w:rFonts w:ascii="Sakkal Majalla" w:cs="Sakkal Majalla" w:hAnsi="Sakkal Majalla"/>
          <w:color w:val="000000"/>
          <w:szCs w:val="28"/>
        </w:rPr>
        <w:t>Independent Sample T-test</w:t>
      </w:r>
      <w:r>
        <w:rPr>
          <w:rFonts w:ascii="Sakkal Majalla" w:cs="Sakkal Majalla" w:hAnsi="Sakkal Majalla"/>
          <w:color w:val="000000"/>
          <w:szCs w:val="28"/>
          <w:rtl/>
        </w:rPr>
        <w:t>): للمقارنة بين مجموعات مختلفة في العينة.</w:t>
      </w:r>
    </w:p>
    <w:p>
      <w:pPr>
        <w:pStyle w:val="17"/>
        <w:numPr>
          <w:ilvl w:val="0"/>
          <w:numId w:val="10"/>
        </w:numPr>
        <w:spacing w:after="0" w:line="360" w:lineRule="auto"/>
        <w:ind w:left="422"/>
        <w:contextualSpacing w:val="0"/>
        <w:jc w:val="both"/>
        <w:rPr>
          <w:rFonts w:ascii="Sakkal Majalla" w:cs="Sakkal Majalla" w:hAnsi="Sakkal Majalla"/>
          <w:color w:val="000000"/>
          <w:szCs w:val="28"/>
          <w:rtl/>
        </w:rPr>
      </w:pPr>
      <w:r>
        <w:rPr>
          <w:rFonts w:ascii="Sakkal Majalla" w:cs="Sakkal Majalla" w:hAnsi="Sakkal Majalla"/>
          <w:color w:val="000000"/>
          <w:szCs w:val="28"/>
          <w:rtl/>
        </w:rPr>
        <w:t>تحليل التباين الأحادي (</w:t>
      </w:r>
      <w:r>
        <w:rPr>
          <w:rFonts w:ascii="Sakkal Majalla" w:cs="Sakkal Majalla" w:hAnsi="Sakkal Majalla"/>
          <w:color w:val="000000"/>
          <w:szCs w:val="28"/>
        </w:rPr>
        <w:t>ANOVA</w:t>
      </w:r>
      <w:r>
        <w:rPr>
          <w:rFonts w:ascii="Sakkal Majalla" w:cs="Sakkal Majalla" w:hAnsi="Sakkal Majalla"/>
          <w:color w:val="000000"/>
          <w:szCs w:val="28"/>
          <w:rtl/>
        </w:rPr>
        <w:t>): لاختبار الفروق الإحصائية بين المتغيرات وفقًا للخصائص الديموغرافية للمشاركين.</w:t>
      </w:r>
    </w:p>
    <w:p>
      <w:pPr>
        <w:pStyle w:val="17"/>
        <w:numPr>
          <w:ilvl w:val="0"/>
          <w:numId w:val="10"/>
        </w:numPr>
        <w:spacing w:after="0" w:line="360" w:lineRule="auto"/>
        <w:ind w:left="422"/>
        <w:contextualSpacing w:val="0"/>
        <w:jc w:val="both"/>
        <w:rPr>
          <w:rFonts w:ascii="Sakkal Majalla" w:cs="Sakkal Majalla" w:hAnsi="Sakkal Majalla"/>
          <w:color w:val="000000"/>
          <w:szCs w:val="28"/>
          <w:rtl/>
        </w:rPr>
      </w:pPr>
      <w:r>
        <w:rPr>
          <w:rFonts w:ascii="Sakkal Majalla" w:cs="Sakkal Majalla" w:hAnsi="Sakkal Majalla"/>
          <w:color w:val="000000"/>
          <w:szCs w:val="28"/>
          <w:rtl/>
        </w:rPr>
        <w:t>اختبار الارتباط بيرسون (</w:t>
      </w:r>
      <w:r>
        <w:rPr>
          <w:rFonts w:ascii="Sakkal Majalla" w:cs="Sakkal Majalla" w:hAnsi="Sakkal Majalla"/>
          <w:color w:val="000000"/>
          <w:szCs w:val="28"/>
        </w:rPr>
        <w:t>Pearson Correlation Test</w:t>
      </w:r>
      <w:r>
        <w:rPr>
          <w:rFonts w:ascii="Sakkal Majalla" w:cs="Sakkal Majalla" w:hAnsi="Sakkal Majalla"/>
          <w:color w:val="000000"/>
          <w:szCs w:val="28"/>
          <w:rtl/>
        </w:rPr>
        <w:t>): لقياس قوة واتجاه العلاقة بين متغيرات الدراسة .</w:t>
      </w:r>
    </w:p>
    <w:p>
      <w:pPr>
        <w:spacing w:after="0" w:line="360" w:lineRule="auto"/>
        <w:jc w:val="both"/>
        <w:outlineLvl w:val="1"/>
        <w:rPr>
          <w:rFonts w:ascii="Sakkal Majalla" w:cs="Sakkal Majalla" w:hAnsi="Sakkal Majalla"/>
          <w:b/>
          <w:bCs/>
          <w:color w:val="000000"/>
          <w:sz w:val="36"/>
          <w:szCs w:val="36"/>
        </w:rPr>
      </w:pPr>
      <w:bookmarkStart w:id="36" w:name="_Toc213161312"/>
      <w:bookmarkEnd w:id="35"/>
      <w:r>
        <w:rPr>
          <w:rFonts w:ascii="Sakkal Majalla" w:cs="Sakkal Majalla" w:hAnsi="Sakkal Majalla"/>
          <w:b/>
          <w:bCs/>
          <w:color w:val="000000"/>
          <w:sz w:val="36"/>
          <w:szCs w:val="36"/>
          <w:rtl/>
        </w:rPr>
        <w:t>13.1 حدود الدراسة:</w:t>
      </w:r>
      <w:bookmarkEnd w:id="36"/>
    </w:p>
    <w:p>
      <w:pPr>
        <w:pStyle w:val="17"/>
        <w:numPr>
          <w:ilvl w:val="0"/>
          <w:numId w:val="11"/>
        </w:numPr>
        <w:spacing w:after="0" w:line="360" w:lineRule="auto"/>
        <w:ind w:left="422"/>
        <w:contextualSpacing w:val="0"/>
        <w:jc w:val="both"/>
        <w:rPr>
          <w:rFonts w:ascii="Sakkal Majalla" w:cs="Sakkal Majalla" w:hAnsi="Sakkal Majalla"/>
          <w:color w:val="000000"/>
          <w:szCs w:val="28"/>
          <w:rtl/>
        </w:rPr>
      </w:pPr>
      <w:r>
        <w:rPr>
          <w:rFonts w:ascii="Sakkal Majalla" w:cs="Sakkal Majalla" w:hAnsi="Sakkal Majalla"/>
          <w:color w:val="000000"/>
          <w:szCs w:val="28"/>
          <w:rtl/>
        </w:rPr>
        <w:t xml:space="preserve"> الحدود الموضوعية: تركز الدراسة على تحليل أثر التحول الرقمي بأبعاده (التقنيات الرقمية، البنية التحتية الرقمية، المهارات الرقمية للموظفين) على كفاءة إدارة العمليات.</w:t>
      </w:r>
    </w:p>
    <w:p>
      <w:pPr>
        <w:pStyle w:val="17"/>
        <w:numPr>
          <w:ilvl w:val="0"/>
          <w:numId w:val="11"/>
        </w:numPr>
        <w:spacing w:after="0" w:line="360" w:lineRule="auto"/>
        <w:ind w:left="422"/>
        <w:contextualSpacing w:val="0"/>
        <w:jc w:val="both"/>
        <w:rPr>
          <w:rFonts w:ascii="Sakkal Majalla" w:cs="Sakkal Majalla" w:hAnsi="Sakkal Majalla"/>
          <w:color w:val="000000"/>
          <w:szCs w:val="28"/>
        </w:rPr>
      </w:pPr>
      <w:r>
        <w:rPr>
          <w:rFonts w:ascii="Sakkal Majalla" w:cs="Sakkal Majalla" w:hAnsi="Sakkal Majalla"/>
          <w:color w:val="000000"/>
          <w:szCs w:val="28"/>
          <w:rtl/>
        </w:rPr>
        <w:t>الحدود المكانية: تُجرى هذه الدراسة في المملكة العربية السعودية، مع التركيز على المنشآت الصغيرة والمتوسطة العاملة في قطاع الخدمات.</w:t>
      </w:r>
    </w:p>
    <w:p>
      <w:pPr>
        <w:pStyle w:val="17"/>
        <w:numPr>
          <w:ilvl w:val="0"/>
          <w:numId w:val="11"/>
        </w:numPr>
        <w:spacing w:after="0" w:line="360" w:lineRule="auto"/>
        <w:ind w:left="422"/>
        <w:contextualSpacing w:val="0"/>
        <w:jc w:val="both"/>
        <w:rPr>
          <w:rFonts w:ascii="Sakkal Majalla" w:cs="Sakkal Majalla" w:hAnsi="Sakkal Majalla"/>
          <w:color w:val="000000"/>
          <w:szCs w:val="28"/>
        </w:rPr>
      </w:pPr>
      <w:r>
        <w:rPr>
          <w:rFonts w:ascii="Sakkal Majalla" w:cs="Sakkal Majalla" w:hAnsi="Sakkal Majalla"/>
          <w:color w:val="000000"/>
          <w:szCs w:val="28"/>
          <w:rtl/>
        </w:rPr>
        <w:t>الحدود الزمانية</w:t>
      </w:r>
      <w:r>
        <w:rPr>
          <w:rFonts w:ascii="Sakkal Majalla" w:cs="Sakkal Majalla" w:hAnsi="Sakkal Majalla"/>
          <w:color w:val="000000"/>
          <w:szCs w:val="28"/>
        </w:rPr>
        <w:t xml:space="preserve">: </w:t>
      </w:r>
      <w:r>
        <w:rPr>
          <w:rFonts w:ascii="Sakkal Majalla" w:cs="Sakkal Majalla" w:hAnsi="Sakkal Majalla"/>
          <w:color w:val="000000"/>
          <w:szCs w:val="28"/>
          <w:rtl/>
        </w:rPr>
        <w:t>يتم تطبيق الدراسة خلال الفترة الزمنية 2022-2025م.</w:t>
      </w:r>
    </w:p>
    <w:p>
      <w:pPr>
        <w:pStyle w:val="17"/>
        <w:numPr>
          <w:ilvl w:val="0"/>
          <w:numId w:val="11"/>
        </w:numPr>
        <w:spacing w:after="0" w:line="360" w:lineRule="auto"/>
        <w:ind w:left="422"/>
        <w:contextualSpacing w:val="0"/>
        <w:jc w:val="both"/>
        <w:rPr>
          <w:rFonts w:ascii="Sakkal Majalla" w:cs="Sakkal Majalla" w:hAnsi="Sakkal Majalla"/>
          <w:color w:val="000000"/>
          <w:szCs w:val="28"/>
          <w:lang w:bidi="ar-EG"/>
        </w:rPr>
      </w:pPr>
      <w:r>
        <w:rPr>
          <w:rFonts w:ascii="Sakkal Majalla" w:cs="Sakkal Majalla" w:hAnsi="Sakkal Majalla"/>
          <w:color w:val="000000"/>
          <w:szCs w:val="28"/>
          <w:rtl/>
        </w:rPr>
        <w:t xml:space="preserve">الحدود البشرية: </w:t>
      </w:r>
      <w:bookmarkStart w:id="37" w:name="_Toc192570241"/>
      <w:bookmarkStart w:id="38" w:name="_Toc169790506"/>
      <w:bookmarkEnd w:id="31"/>
      <w:r>
        <w:rPr>
          <w:rFonts w:ascii="Sakkal Majalla" w:cs="Sakkal Majalla" w:hAnsi="Sakkal Majalla"/>
          <w:color w:val="000000"/>
          <w:szCs w:val="28"/>
          <w:rtl/>
        </w:rPr>
        <w:t>تقتصر الدراسة على العاملين في المنشآت الصغيرة والمتوسطة بقطاع الخدمات في المملكة العربية السعودية، وبشكل خاص الموظفين الإداريين والتنفيذيين المعنيين بإدارة العمليات أو التحول الرقمى</w:t>
      </w:r>
    </w:p>
    <w:p>
      <w:pPr>
        <w:spacing w:before="100" w:beforeAutospacing="1" w:after="100" w:afterAutospacing="1" w:line="360" w:lineRule="auto"/>
        <w:jc w:val="center"/>
        <w:outlineLvl w:val="0"/>
        <w:rPr>
          <w:rFonts w:ascii="Sakkal Majalla" w:cs="Sakkal Majalla" w:hAnsi="Sakkal Majalla"/>
          <w:b/>
          <w:bCs/>
          <w:color w:val="000000"/>
          <w:sz w:val="40"/>
          <w:szCs w:val="40"/>
          <w:lang w:bidi="ar-EG"/>
          <w:rtl/>
        </w:rPr>
      </w:pPr>
      <w:bookmarkStart w:id="39" w:name="_Toc213161313"/>
      <w:r>
        <w:rPr>
          <w:rFonts w:ascii="Sakkal Majalla" w:cs="Sakkal Majalla" w:hAnsi="Sakkal Majalla"/>
          <w:b/>
          <w:bCs/>
          <w:color w:val="000000"/>
          <w:sz w:val="40"/>
          <w:szCs w:val="40"/>
          <w:lang w:bidi="ar-EG"/>
          <w:rtl/>
        </w:rPr>
        <w:t>الفصل الثاني: الإطار النظري</w:t>
      </w:r>
      <w:bookmarkEnd w:id="39"/>
    </w:p>
    <w:p>
      <w:pPr>
        <w:spacing w:before="100" w:beforeAutospacing="1" w:after="100" w:afterAutospacing="1" w:line="360" w:lineRule="auto"/>
        <w:jc w:val="center"/>
        <w:outlineLvl w:val="1"/>
        <w:rPr>
          <w:rFonts w:ascii="Sakkal Majalla" w:cs="Sakkal Majalla" w:hAnsi="Sakkal Majalla"/>
          <w:b/>
          <w:bCs/>
          <w:color w:val="000000"/>
          <w:sz w:val="36"/>
          <w:szCs w:val="36"/>
          <w:lang w:bidi="ar-EG"/>
        </w:rPr>
      </w:pPr>
      <w:bookmarkStart w:id="40" w:name="_Toc213161314"/>
      <w:r>
        <w:rPr>
          <w:rFonts w:ascii="Sakkal Majalla" w:cs="Sakkal Majalla" w:hAnsi="Sakkal Majalla"/>
          <w:b/>
          <w:bCs/>
          <w:color w:val="000000"/>
          <w:sz w:val="36"/>
          <w:szCs w:val="36"/>
          <w:rtl/>
        </w:rPr>
        <w:t>المبحث الأول: التحول الرقمي</w:t>
      </w:r>
      <w:bookmarkEnd w:id="40"/>
    </w:p>
    <w:p>
      <w:pPr>
        <w:spacing w:before="100" w:beforeAutospacing="1" w:after="100" w:afterAutospacing="1" w:line="360" w:lineRule="auto"/>
        <w:jc w:val="both"/>
        <w:outlineLvl w:val="2"/>
        <w:rPr>
          <w:rFonts w:ascii="Sakkal Majalla" w:cs="Sakkal Majalla" w:hAnsi="Sakkal Majalla"/>
          <w:b/>
          <w:bCs/>
          <w:color w:val="000000"/>
          <w:sz w:val="32"/>
          <w:szCs w:val="32"/>
          <w:lang w:bidi="ar-EG"/>
        </w:rPr>
      </w:pPr>
      <w:bookmarkStart w:id="41" w:name="_Toc213161315"/>
      <w:r>
        <w:rPr>
          <w:rFonts w:ascii="Sakkal Majalla" w:cs="Sakkal Majalla" w:hAnsi="Sakkal Majalla"/>
          <w:b/>
          <w:bCs/>
          <w:color w:val="000000"/>
          <w:sz w:val="32"/>
          <w:szCs w:val="32"/>
          <w:rtl/>
        </w:rPr>
        <w:t xml:space="preserve">1.1.2 </w:t>
      </w:r>
      <w:r>
        <w:rPr>
          <w:rFonts w:ascii="Sakkal Majalla" w:cs="Sakkal Majalla" w:hAnsi="Sakkal Majalla"/>
          <w:b/>
          <w:bCs/>
          <w:color w:val="000000"/>
          <w:sz w:val="32"/>
          <w:szCs w:val="32"/>
          <w:rtl/>
        </w:rPr>
        <w:t>تمهيد المبحث</w:t>
      </w:r>
      <w:bookmarkEnd w:id="41"/>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شهد العالم خلال العقدين الأخيرين تحولات جذرية في بيئة الأعمال نتيجة للتطور السريع في تكنولوجيا المعلومات والاتصالات، حيث أصبحت الرقمنة إحدى الركائز الأساسية للنمو الاقتصادي والتنافسية العالمية. وقد أدى هذا التحول إلى بروز مفهوم التحول الرقمي بوصفه إستراتيجية شاملة لإعادة تصميم العمليات والإجراءات التنظيمية اعتمادًا على التقنيات الحديثة، بهدف تحسين الكفاءة التشغيلية ورفع جودة الخدمات</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وفي ظل هذه التطورات، باتت المنشآت الصغيرة والمتوسطة تواجه تحديًا مزدوجًا يتمثل في ضرورة تبني الحلول الرقمية من جهة، والتكيف التنظيمي والبشري مع هذه التحولات من جهة أخرى، وتُعد المملكة العربية السعودية نموذجًا مميزًا في هذا السياق، إذ تبنت مبادرات وطنية كبرى لتعزيز التحول الرقمي في مختلف القطاعات ضمن إطار رؤية المملكة 2030، التي تهدف إلى بناء اقتصاد رقمي متكامل ومستدام</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يُعد التحول الرقمي اليوم خيارًا استراتيجيًا لا غنى عنه للمنظمات، خصوصًا في قطاع الخدمات الذي يعتمد على سرعة الاستجابة ومرونة العمليات، ومع تزايد التحديات التقنية وتغير أنماط الاستهلاك والسلوك التنظيمي، أصبح التحول الرقمي أداة فاعلة لتعزيز الكفاءة التشغيلية وتحقيق ميزة تنافسية مستدامة</w:t>
      </w:r>
      <w:r>
        <w:rPr>
          <w:rFonts w:ascii="Sakkal Majalla" w:cs="Sakkal Majalla" w:hAnsi="Sakkal Majalla"/>
          <w:color w:val="000000"/>
          <w:szCs w:val="28"/>
          <w:lang w:bidi="ar-EG"/>
        </w:rPr>
        <w:t>.</w:t>
      </w:r>
    </w:p>
    <w:p>
      <w:pPr>
        <w:spacing w:before="100" w:beforeAutospacing="1" w:after="100" w:afterAutospacing="1" w:line="360" w:lineRule="auto"/>
        <w:jc w:val="both"/>
        <w:outlineLvl w:val="2"/>
        <w:rPr>
          <w:rFonts w:ascii="Sakkal Majalla" w:cs="Sakkal Majalla" w:hAnsi="Sakkal Majalla"/>
          <w:b/>
          <w:bCs/>
          <w:color w:val="000000"/>
          <w:sz w:val="32"/>
          <w:szCs w:val="32"/>
          <w:lang w:bidi="ar-EG"/>
        </w:rPr>
      </w:pPr>
      <w:bookmarkStart w:id="42" w:name="_Toc213161316"/>
      <w:r>
        <w:rPr>
          <w:rFonts w:ascii="Sakkal Majalla" w:cs="Sakkal Majalla" w:hAnsi="Sakkal Majalla"/>
          <w:b/>
          <w:bCs/>
          <w:color w:val="000000"/>
          <w:sz w:val="32"/>
          <w:szCs w:val="32"/>
          <w:rtl/>
        </w:rPr>
        <w:t>2.1.2</w:t>
      </w:r>
      <w:r>
        <w:rPr>
          <w:rFonts w:ascii="Sakkal Majalla" w:cs="Sakkal Majalla" w:hAnsi="Sakkal Majalla"/>
          <w:b/>
          <w:bCs/>
          <w:color w:val="000000"/>
          <w:sz w:val="32"/>
          <w:szCs w:val="32"/>
          <w:rtl/>
        </w:rPr>
        <w:t xml:space="preserve"> مفهوم التحول الرقمي</w:t>
      </w:r>
      <w:bookmarkEnd w:id="42"/>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تناول الباحثون مفهوم التحول الرقمي</w:t>
      </w:r>
      <w:r>
        <w:rPr>
          <w:rFonts w:ascii="Sakkal Majalla" w:cs="Sakkal Majalla" w:hAnsi="Sakkal Majalla"/>
          <w:color w:val="000000"/>
          <w:szCs w:val="28"/>
          <w:lang w:bidi="ar-EG"/>
        </w:rPr>
        <w:t xml:space="preserve"> (Digital Transformation) </w:t>
      </w:r>
      <w:r>
        <w:rPr>
          <w:rFonts w:ascii="Sakkal Majalla" w:cs="Sakkal Majalla" w:hAnsi="Sakkal Majalla"/>
          <w:color w:val="000000"/>
          <w:szCs w:val="28"/>
          <w:rtl/>
        </w:rPr>
        <w:t>من زوايا متعددة، نظرًا لتعدد أبعاده وتشابك مكوناته بين البعد التقني، والإداري، والبشري</w:t>
      </w:r>
      <w:r>
        <w:rPr>
          <w:rFonts w:ascii="Sakkal Majalla" w:cs="Sakkal Majalla" w:hAnsi="Sakkal Majalla"/>
          <w:color w:val="000000"/>
          <w:szCs w:val="28"/>
          <w:lang w:bidi="ar-EG"/>
        </w:rPr>
        <w:t>.</w:t>
      </w:r>
      <w:r>
        <w:rPr>
          <w:rFonts w:ascii="Sakkal Majalla" w:cs="Sakkal Majalla" w:hAnsi="Sakkal Majalla"/>
          <w:color w:val="000000"/>
          <w:szCs w:val="28"/>
          <w:lang w:bidi="ar-EG"/>
          <w:rtl/>
        </w:rPr>
        <w:t xml:space="preserve"> </w:t>
      </w:r>
      <w:r>
        <w:rPr>
          <w:rFonts w:ascii="Sakkal Majalla" w:cs="Sakkal Majalla" w:hAnsi="Sakkal Majalla"/>
          <w:color w:val="000000"/>
          <w:szCs w:val="28"/>
          <w:rtl/>
        </w:rPr>
        <w:t>وقد اتفقت معظم الأدبيات على أن التحول الرقمي لا يقتصر على مجرد استخدام التقنيات الحديثة، بل يمثل عملية تحول إستراتيجي شامل في طريقة عمل المنظمة، وثقافتها، وعملياتها التشغيلية، بهدف تحقيق الكفاءة والابتكار والاستدامة</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فقد عرّفت أميرة الشبراوي</w:t>
      </w:r>
      <w:r>
        <w:rPr>
          <w:rFonts w:ascii="Sakkal Majalla" w:cs="Sakkal Majalla" w:hAnsi="Sakkal Majalla"/>
          <w:color w:val="000000"/>
          <w:szCs w:val="28"/>
          <w:lang w:bidi="ar-EG"/>
        </w:rPr>
        <w:t xml:space="preserve"> (2023) </w:t>
      </w:r>
      <w:r>
        <w:rPr>
          <w:rFonts w:ascii="Sakkal Majalla" w:cs="Sakkal Majalla" w:hAnsi="Sakkal Majalla"/>
          <w:color w:val="000000"/>
          <w:szCs w:val="28"/>
          <w:rtl/>
        </w:rPr>
        <w:t xml:space="preserve">التحول الرقمي بأنه </w:t>
      </w:r>
      <w:r>
        <w:rPr>
          <w:rFonts w:ascii="Sakkal Majalla" w:cs="Sakkal Majalla" w:hAnsi="Sakkal Majalla"/>
          <w:color w:val="000000"/>
          <w:szCs w:val="28"/>
          <w:lang w:bidi="ar-EG"/>
        </w:rPr>
        <w:t>"</w:t>
      </w:r>
      <w:r>
        <w:rPr>
          <w:rFonts w:ascii="Sakkal Majalla" w:cs="Sakkal Majalla" w:hAnsi="Sakkal Majalla"/>
          <w:color w:val="000000"/>
          <w:szCs w:val="28"/>
          <w:rtl/>
        </w:rPr>
        <w:t>عملية شاملة تهدف إلى دمج التقنيات الرقمية الحديثة في مختلف الأنشطة التنظيمية بما يسهم في دعم الابتكار وتحسين الأداء المؤسسي، من خلال تطوير بيئة عمل مرنة قائمة على المعرفة والتعلم المستمر</w:t>
      </w:r>
      <w:r>
        <w:rPr>
          <w:rFonts w:ascii="Sakkal Majalla" w:cs="Sakkal Majalla" w:hAnsi="Sakkal Majalla"/>
          <w:color w:val="000000"/>
          <w:szCs w:val="28"/>
          <w:lang w:bidi="ar-EG"/>
        </w:rPr>
        <w:t xml:space="preserve">". </w:t>
      </w:r>
      <w:r>
        <w:rPr>
          <w:rFonts w:ascii="Sakkal Majalla" w:cs="Sakkal Majalla" w:hAnsi="Sakkal Majalla"/>
          <w:color w:val="000000"/>
          <w:szCs w:val="28"/>
          <w:rtl/>
        </w:rPr>
        <w:t>بينما ترى شيهاني</w:t>
      </w:r>
      <w:r>
        <w:rPr>
          <w:rFonts w:ascii="Sakkal Majalla" w:cs="Sakkal Majalla" w:hAnsi="Sakkal Majalla"/>
          <w:color w:val="000000"/>
          <w:szCs w:val="28"/>
          <w:lang w:bidi="ar-EG"/>
        </w:rPr>
        <w:t xml:space="preserve"> (2024) </w:t>
      </w:r>
      <w:r>
        <w:rPr>
          <w:rFonts w:ascii="Sakkal Majalla" w:cs="Sakkal Majalla" w:hAnsi="Sakkal Majalla"/>
          <w:color w:val="000000"/>
          <w:szCs w:val="28"/>
          <w:rtl/>
        </w:rPr>
        <w:t xml:space="preserve">أن التحول الرقمي هو </w:t>
      </w:r>
      <w:r>
        <w:rPr>
          <w:rFonts w:ascii="Sakkal Majalla" w:cs="Sakkal Majalla" w:hAnsi="Sakkal Majalla"/>
          <w:color w:val="000000"/>
          <w:szCs w:val="28"/>
          <w:lang w:bidi="ar-EG"/>
        </w:rPr>
        <w:t>"</w:t>
      </w:r>
      <w:r>
        <w:rPr>
          <w:rFonts w:ascii="Sakkal Majalla" w:cs="Sakkal Majalla" w:hAnsi="Sakkal Majalla"/>
          <w:color w:val="000000"/>
          <w:szCs w:val="28"/>
          <w:rtl/>
        </w:rPr>
        <w:t>استخدام الأنظمة والتطبيقات التكنولوجية الحديثة لإدارة المعرفة وتبادلها بين وحدات المؤسسة، بما يسهم في رفع كفاءة القرارات الإدارية وتحقيق التكامل بين العمليات</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أما حماد</w:t>
      </w:r>
      <w:r>
        <w:rPr>
          <w:rFonts w:ascii="Sakkal Majalla" w:cs="Sakkal Majalla" w:hAnsi="Sakkal Majalla"/>
          <w:color w:val="000000"/>
          <w:szCs w:val="28"/>
          <w:lang w:bidi="ar-EG"/>
        </w:rPr>
        <w:t xml:space="preserve"> (2020) </w:t>
      </w:r>
      <w:r>
        <w:rPr>
          <w:rFonts w:ascii="Sakkal Majalla" w:cs="Sakkal Majalla" w:hAnsi="Sakkal Majalla"/>
          <w:color w:val="000000"/>
          <w:szCs w:val="28"/>
          <w:rtl/>
        </w:rPr>
        <w:t xml:space="preserve">فقد نظر إليه من زاوية الموارد البشرية، معتبرًا إياه </w:t>
      </w:r>
      <w:r>
        <w:rPr>
          <w:rFonts w:ascii="Sakkal Majalla" w:cs="Sakkal Majalla" w:hAnsi="Sakkal Majalla"/>
          <w:color w:val="000000"/>
          <w:szCs w:val="28"/>
          <w:lang w:bidi="ar-EG"/>
        </w:rPr>
        <w:t>"</w:t>
      </w:r>
      <w:r>
        <w:rPr>
          <w:rFonts w:ascii="Sakkal Majalla" w:cs="Sakkal Majalla" w:hAnsi="Sakkal Majalla"/>
          <w:color w:val="000000"/>
          <w:szCs w:val="28"/>
          <w:rtl/>
        </w:rPr>
        <w:t>أداة لتطوير أداء العاملين وتحسين قدراتهم الإنتاجية من خلال توظيف الأدوات الرقمية في بيئة العمل اليومية</w:t>
      </w:r>
      <w:r>
        <w:rPr>
          <w:rFonts w:ascii="Sakkal Majalla" w:cs="Sakkal Majalla" w:hAnsi="Sakkal Majalla"/>
          <w:color w:val="000000"/>
          <w:szCs w:val="28"/>
          <w:lang w:bidi="ar-EG"/>
        </w:rPr>
        <w:t xml:space="preserve">". </w:t>
      </w:r>
      <w:r>
        <w:rPr>
          <w:rFonts w:ascii="Sakkal Majalla" w:cs="Sakkal Majalla" w:hAnsi="Sakkal Majalla"/>
          <w:color w:val="000000"/>
          <w:szCs w:val="28"/>
          <w:rtl/>
        </w:rPr>
        <w:t>كما أوضح الحمداني وآخرون</w:t>
      </w:r>
      <w:r>
        <w:rPr>
          <w:rFonts w:ascii="Sakkal Majalla" w:cs="Sakkal Majalla" w:hAnsi="Sakkal Majalla"/>
          <w:color w:val="000000"/>
          <w:szCs w:val="28"/>
          <w:lang w:bidi="ar-EG"/>
        </w:rPr>
        <w:t xml:space="preserve"> (2023) </w:t>
      </w:r>
      <w:r>
        <w:rPr>
          <w:rFonts w:ascii="Sakkal Majalla" w:cs="Sakkal Majalla" w:hAnsi="Sakkal Majalla"/>
          <w:color w:val="000000"/>
          <w:szCs w:val="28"/>
          <w:rtl/>
        </w:rPr>
        <w:t xml:space="preserve">أن التحول الرقمي يمثل </w:t>
      </w:r>
      <w:r>
        <w:rPr>
          <w:rFonts w:ascii="Sakkal Majalla" w:cs="Sakkal Majalla" w:hAnsi="Sakkal Majalla"/>
          <w:color w:val="000000"/>
          <w:szCs w:val="28"/>
          <w:lang w:bidi="ar-EG"/>
        </w:rPr>
        <w:t>"</w:t>
      </w:r>
      <w:r>
        <w:rPr>
          <w:rFonts w:ascii="Sakkal Majalla" w:cs="Sakkal Majalla" w:hAnsi="Sakkal Majalla"/>
          <w:color w:val="000000"/>
          <w:szCs w:val="28"/>
          <w:rtl/>
        </w:rPr>
        <w:t>عملية إعادة تصميم استراتيجي لأنشطة المؤسسة بما يحقق فاعلية القرارات ويعزز القدرة التنافسية، اعتمادًا على بنية تحتية رقمية متطورة وقدرات بشرية مؤهلة</w:t>
      </w:r>
      <w:r>
        <w:rPr>
          <w:rFonts w:ascii="Sakkal Majalla" w:cs="Sakkal Majalla" w:hAnsi="Sakkal Majalla"/>
          <w:color w:val="000000"/>
          <w:szCs w:val="28"/>
          <w:lang w:bidi="ar-EG"/>
        </w:rPr>
        <w:t>".</w:t>
        <w:br/>
      </w:r>
      <w:r>
        <w:rPr>
          <w:rFonts w:ascii="Sakkal Majalla" w:cs="Sakkal Majalla" w:hAnsi="Sakkal Majalla"/>
          <w:color w:val="000000"/>
          <w:szCs w:val="28"/>
          <w:rtl/>
        </w:rPr>
        <w:t>وأضافت العزي والحيت</w:t>
      </w:r>
      <w:r>
        <w:rPr>
          <w:rFonts w:ascii="Sakkal Majalla" w:cs="Sakkal Majalla" w:hAnsi="Sakkal Majalla"/>
          <w:color w:val="000000"/>
          <w:szCs w:val="28"/>
          <w:lang w:bidi="ar-EG"/>
        </w:rPr>
        <w:t xml:space="preserve"> (2024) </w:t>
      </w:r>
      <w:r>
        <w:rPr>
          <w:rFonts w:ascii="Sakkal Majalla" w:cs="Sakkal Majalla" w:hAnsi="Sakkal Majalla"/>
          <w:color w:val="000000"/>
          <w:szCs w:val="28"/>
          <w:rtl/>
        </w:rPr>
        <w:t>أن التحول الرقمي لا يُنظر إليه كمجرد مشروع تكنولوجي، بل كـ"نهج تنموي يسعى إلى تحقيق التنمية المستدامة عبر تمكين الابتكار والشفافية وتحسين الخدمات العامة</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 xml:space="preserve">و يرى </w:t>
      </w:r>
      <w:r>
        <w:rPr>
          <w:rFonts w:ascii="Sakkal Majalla" w:cs="Sakkal Majalla" w:hAnsi="Sakkal Majalla"/>
          <w:color w:val="000000"/>
          <w:szCs w:val="28"/>
          <w:lang w:bidi="ar-EG"/>
        </w:rPr>
        <w:t xml:space="preserve">Yu </w:t>
      </w:r>
      <w:r>
        <w:rPr>
          <w:rFonts w:ascii="Sakkal Majalla" w:cs="Sakkal Majalla" w:hAnsi="Sakkal Majalla"/>
          <w:color w:val="000000"/>
          <w:szCs w:val="28"/>
          <w:rtl/>
        </w:rPr>
        <w:t>وآخرون</w:t>
      </w:r>
      <w:r>
        <w:rPr>
          <w:rFonts w:ascii="Sakkal Majalla" w:cs="Sakkal Majalla" w:hAnsi="Sakkal Majalla"/>
          <w:color w:val="000000"/>
          <w:szCs w:val="28"/>
          <w:lang w:bidi="ar-EG"/>
        </w:rPr>
        <w:t xml:space="preserve"> (2022) </w:t>
      </w:r>
      <w:r>
        <w:rPr>
          <w:rFonts w:ascii="Sakkal Majalla" w:cs="Sakkal Majalla" w:hAnsi="Sakkal Majalla"/>
          <w:color w:val="000000"/>
          <w:szCs w:val="28"/>
          <w:rtl/>
        </w:rPr>
        <w:t xml:space="preserve">أن التحول الرقمي هو </w:t>
      </w:r>
      <w:r>
        <w:rPr>
          <w:rFonts w:ascii="Sakkal Majalla" w:cs="Sakkal Majalla" w:hAnsi="Sakkal Majalla"/>
          <w:color w:val="000000"/>
          <w:szCs w:val="28"/>
          <w:lang w:bidi="ar-EG"/>
        </w:rPr>
        <w:t>"</w:t>
      </w:r>
      <w:r>
        <w:rPr>
          <w:rFonts w:ascii="Sakkal Majalla" w:cs="Sakkal Majalla" w:hAnsi="Sakkal Majalla"/>
          <w:color w:val="000000"/>
          <w:szCs w:val="28"/>
          <w:rtl/>
        </w:rPr>
        <w:t>قدرة المنظمة على إعادة تشكيل عملياتها التشغيلية باستخدام التقنيات الرقمية بما يؤدي إلى تحسين الأداء التشغيلي وزيادة المرونة المؤسسية</w:t>
      </w:r>
      <w:r>
        <w:rPr>
          <w:rFonts w:ascii="Sakkal Majalla" w:cs="Sakkal Majalla" w:hAnsi="Sakkal Majalla"/>
          <w:color w:val="000000"/>
          <w:szCs w:val="28"/>
          <w:lang w:bidi="ar-EG"/>
        </w:rPr>
        <w:t xml:space="preserve">". </w:t>
      </w:r>
      <w:r>
        <w:rPr>
          <w:rFonts w:ascii="Sakkal Majalla" w:cs="Sakkal Majalla" w:hAnsi="Sakkal Majalla"/>
          <w:color w:val="000000"/>
          <w:szCs w:val="28"/>
          <w:rtl/>
        </w:rPr>
        <w:t xml:space="preserve">أما </w:t>
      </w:r>
      <w:r>
        <w:rPr>
          <w:rFonts w:ascii="Sakkal Majalla" w:cs="Sakkal Majalla" w:hAnsi="Sakkal Majalla"/>
          <w:color w:val="000000"/>
          <w:szCs w:val="28"/>
          <w:lang w:bidi="ar-EG"/>
        </w:rPr>
        <w:t xml:space="preserve">Chen </w:t>
      </w:r>
      <w:r>
        <w:rPr>
          <w:rFonts w:ascii="Sakkal Majalla" w:cs="Sakkal Majalla" w:hAnsi="Sakkal Majalla"/>
          <w:color w:val="000000"/>
          <w:szCs w:val="28"/>
          <w:rtl/>
        </w:rPr>
        <w:t>وآخرون</w:t>
      </w:r>
      <w:r>
        <w:rPr>
          <w:rFonts w:ascii="Sakkal Majalla" w:cs="Sakkal Majalla" w:hAnsi="Sakkal Majalla"/>
          <w:color w:val="000000"/>
          <w:szCs w:val="28"/>
          <w:lang w:bidi="ar-EG"/>
        </w:rPr>
        <w:t xml:space="preserve"> (2023) </w:t>
      </w:r>
      <w:r>
        <w:rPr>
          <w:rFonts w:ascii="Sakkal Majalla" w:cs="Sakkal Majalla" w:hAnsi="Sakkal Majalla"/>
          <w:color w:val="000000"/>
          <w:szCs w:val="28"/>
          <w:rtl/>
        </w:rPr>
        <w:t xml:space="preserve">فقد وصفوه بأنه </w:t>
      </w:r>
      <w:r>
        <w:rPr>
          <w:rFonts w:ascii="Sakkal Majalla" w:cs="Sakkal Majalla" w:hAnsi="Sakkal Majalla"/>
          <w:color w:val="000000"/>
          <w:szCs w:val="28"/>
          <w:lang w:bidi="ar-EG"/>
        </w:rPr>
        <w:t>"</w:t>
      </w:r>
      <w:r>
        <w:rPr>
          <w:rFonts w:ascii="Sakkal Majalla" w:cs="Sakkal Majalla" w:hAnsi="Sakkal Majalla"/>
          <w:color w:val="000000"/>
          <w:szCs w:val="28"/>
          <w:rtl/>
        </w:rPr>
        <w:t>عملية ديناميكية مستمرة تتضمن إعادة هيكلة الأنشطة الداخلية وتكامل التقنيات الحديثة لتحقيق كفاءة أكبر في استخدام الموارد</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 xml:space="preserve">كما يذهب </w:t>
      </w:r>
      <w:r>
        <w:rPr>
          <w:rFonts w:ascii="Sakkal Majalla" w:cs="Sakkal Majalla" w:hAnsi="Sakkal Majalla"/>
          <w:color w:val="000000"/>
          <w:szCs w:val="28"/>
          <w:lang w:bidi="ar-EG"/>
        </w:rPr>
        <w:t xml:space="preserve">Dubey </w:t>
      </w:r>
      <w:r>
        <w:rPr>
          <w:rFonts w:ascii="Sakkal Majalla" w:cs="Sakkal Majalla" w:hAnsi="Sakkal Majalla"/>
          <w:color w:val="000000"/>
          <w:szCs w:val="28"/>
          <w:rtl/>
        </w:rPr>
        <w:t xml:space="preserve"> </w:t>
      </w:r>
      <w:r>
        <w:rPr>
          <w:rFonts w:ascii="Sakkal Majalla" w:cs="Sakkal Majalla" w:hAnsi="Sakkal Majalla"/>
          <w:color w:val="000000"/>
          <w:szCs w:val="28"/>
          <w:rtl/>
        </w:rPr>
        <w:t>و</w:t>
      </w:r>
      <w:r>
        <w:rPr>
          <w:rFonts w:ascii="Sakkal Majalla" w:cs="Sakkal Majalla" w:hAnsi="Sakkal Majalla"/>
          <w:color w:val="000000"/>
          <w:szCs w:val="28"/>
          <w:lang w:bidi="ar-EG"/>
        </w:rPr>
        <w:t xml:space="preserve"> Ranjan (2024) </w:t>
      </w:r>
      <w:r>
        <w:rPr>
          <w:rFonts w:ascii="Sakkal Majalla" w:cs="Sakkal Majalla" w:hAnsi="Sakkal Majalla"/>
          <w:color w:val="000000"/>
          <w:szCs w:val="28"/>
          <w:rtl/>
        </w:rPr>
        <w:t xml:space="preserve">إلى أنه </w:t>
      </w:r>
      <w:r>
        <w:rPr>
          <w:rFonts w:ascii="Sakkal Majalla" w:cs="Sakkal Majalla" w:hAnsi="Sakkal Majalla"/>
          <w:color w:val="000000"/>
          <w:szCs w:val="28"/>
          <w:lang w:bidi="ar-EG"/>
        </w:rPr>
        <w:t>"</w:t>
      </w:r>
      <w:r>
        <w:rPr>
          <w:rFonts w:ascii="Sakkal Majalla" w:cs="Sakkal Majalla" w:hAnsi="Sakkal Majalla"/>
          <w:color w:val="000000"/>
          <w:szCs w:val="28"/>
          <w:rtl/>
        </w:rPr>
        <w:t>استراتيجية تُمكّن المؤسسات من تحويل عملياتها التقليدية إلى عمليات رقمية أكثر كفاءة وفاعلية، بما يسهم في تحسين تجربة العملاء وتقليل الوقت والتكلفة</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rtl/>
        </w:rPr>
      </w:pPr>
      <w:r>
        <w:rPr>
          <w:rFonts w:ascii="Sakkal Majalla" w:cs="Sakkal Majalla" w:hAnsi="Sakkal Majalla"/>
          <w:color w:val="000000"/>
          <w:szCs w:val="28"/>
          <w:rtl/>
        </w:rPr>
        <w:t xml:space="preserve">بينما يشير </w:t>
      </w:r>
      <w:r>
        <w:rPr>
          <w:rFonts w:ascii="Sakkal Majalla" w:cs="Sakkal Majalla" w:hAnsi="Sakkal Majalla"/>
          <w:color w:val="000000"/>
          <w:szCs w:val="28"/>
          <w:lang w:bidi="ar-EG"/>
        </w:rPr>
        <w:t xml:space="preserve">Lei (2025) </w:t>
      </w:r>
      <w:r>
        <w:rPr>
          <w:rFonts w:ascii="Sakkal Majalla" w:cs="Sakkal Majalla" w:hAnsi="Sakkal Majalla"/>
          <w:color w:val="000000"/>
          <w:szCs w:val="28"/>
          <w:rtl/>
        </w:rPr>
        <w:t xml:space="preserve">إلى أن التحول الرقمي هو </w:t>
      </w:r>
      <w:r>
        <w:rPr>
          <w:rFonts w:ascii="Sakkal Majalla" w:cs="Sakkal Majalla" w:hAnsi="Sakkal Majalla"/>
          <w:color w:val="000000"/>
          <w:szCs w:val="28"/>
          <w:lang w:bidi="ar-EG"/>
        </w:rPr>
        <w:t>"</w:t>
      </w:r>
      <w:r>
        <w:rPr>
          <w:rFonts w:ascii="Sakkal Majalla" w:cs="Sakkal Majalla" w:hAnsi="Sakkal Majalla"/>
          <w:color w:val="000000"/>
          <w:szCs w:val="28"/>
          <w:rtl/>
        </w:rPr>
        <w:t>عملية مستمرة لتحويل النظم التشغيلية إلى بيئة ذكية قائمة على البيانات والتحليل، بهدف تحقيق أقصى درجات الكفاءة والمرونة في بيئة تنافسية متغيرة</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tl/>
        </w:rPr>
      </w:pPr>
      <w:r>
        <w:rPr>
          <w:rFonts w:ascii="Sakkal Majalla" w:cs="Sakkal Majalla" w:hAnsi="Sakkal Majalla"/>
          <w:color w:val="000000"/>
          <w:szCs w:val="28"/>
          <w:rtl/>
        </w:rPr>
        <w:t>من خلال تحليل التعريفات السابقة، يرى الباحث أن التحول الرقمي هو</w:t>
      </w:r>
      <w:r>
        <w:rPr>
          <w:rFonts w:ascii="Sakkal Majalla" w:cs="Sakkal Majalla" w:hAnsi="Sakkal Majalla"/>
          <w:color w:val="000000"/>
          <w:szCs w:val="28"/>
          <w:lang w:bidi="ar-EG"/>
        </w:rPr>
        <w:t>:"</w:t>
      </w:r>
      <w:r>
        <w:rPr>
          <w:rFonts w:ascii="Sakkal Majalla" w:cs="Sakkal Majalla" w:hAnsi="Sakkal Majalla"/>
          <w:color w:val="000000"/>
          <w:szCs w:val="28"/>
          <w:rtl/>
        </w:rPr>
        <w:t>عملية استراتيجية شاملة تهدف إلى إعادة تصميم العمليات التنظيمية والبنى التحتية والقدرات البشرية في المنشآت، من خلال دمج التقنيات الرقمية المتقدمة (كالذكاء الاصطناعي، وتحليل البيانات، وإنترنت الأشياء) في جميع مستويات العمل، بغرض تحسين الكفاءة التشغيلية، وتعزيز جودة الخدمات، وتحقيق ميزة تنافسية مستدامة</w:t>
      </w:r>
      <w:r>
        <w:rPr>
          <w:rFonts w:ascii="Sakkal Majalla" w:cs="Sakkal Majalla" w:hAnsi="Sakkal Majalla"/>
          <w:color w:val="000000"/>
          <w:szCs w:val="28"/>
          <w:lang w:bidi="ar-EG"/>
        </w:rPr>
        <w:t>."</w:t>
      </w:r>
    </w:p>
    <w:p>
      <w:pPr>
        <w:spacing w:before="100" w:beforeAutospacing="1" w:after="100" w:afterAutospacing="1" w:line="360" w:lineRule="auto"/>
        <w:jc w:val="both"/>
        <w:outlineLvl w:val="2"/>
        <w:rPr>
          <w:rFonts w:ascii="Sakkal Majalla" w:cs="Sakkal Majalla" w:hAnsi="Sakkal Majalla"/>
          <w:b/>
          <w:bCs/>
          <w:color w:val="000000"/>
          <w:sz w:val="32"/>
          <w:szCs w:val="32"/>
          <w:lang w:bidi="ar-EG"/>
        </w:rPr>
      </w:pPr>
      <w:bookmarkStart w:id="43" w:name="_Toc213161317"/>
      <w:r>
        <w:rPr>
          <w:rFonts w:ascii="Sakkal Majalla" w:cs="Sakkal Majalla" w:hAnsi="Sakkal Majalla"/>
          <w:b/>
          <w:bCs/>
          <w:color w:val="000000"/>
          <w:sz w:val="32"/>
          <w:szCs w:val="32"/>
          <w:rtl/>
        </w:rPr>
        <w:t>3.1.2</w:t>
      </w:r>
      <w:r>
        <w:rPr>
          <w:rFonts w:ascii="Sakkal Majalla" w:cs="Sakkal Majalla" w:hAnsi="Sakkal Majalla"/>
          <w:b/>
          <w:bCs/>
          <w:color w:val="000000"/>
          <w:sz w:val="32"/>
          <w:szCs w:val="32"/>
          <w:rtl/>
        </w:rPr>
        <w:t xml:space="preserve"> أهمية التحول الرقمي</w:t>
      </w:r>
      <w:bookmarkEnd w:id="43"/>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تنبع أهمية التحول الرقمي من كونه أحد المحركات الرئيسة لتطور المنظمات في العصر الحديث، حيث لم يعد مجرد توجه تكنولوجي أو خيار إداري، بل أصبح منهجًا استراتيجيًا لإعادة صياغة آليات العمل وتعظيم كفاءة استخدام الموارد وتحقيق الاستدامة التشغيلية، ومع تزايد الاعتماد على التقنيات الذكية، أصبحت المؤسسات  وبخاصة المنشآت الصغيرة والمتوسطة  أمام تحدٍّ جوهري يتمثل في مدى قدرتها على التحول من النماذج التقليدية إلى نماذج رقمية متكاملة ترتكز على البيانات والتحليل والاتصال الفوري</w:t>
      </w:r>
      <w:r>
        <w:rPr>
          <w:rFonts w:ascii="Sakkal Majalla" w:cs="Sakkal Majalla" w:hAnsi="Sakkal Majalla"/>
          <w:color w:val="000000"/>
          <w:szCs w:val="28"/>
          <w:lang w:bidi="ar-EG"/>
        </w:rPr>
        <w:t>.</w:t>
        <w:br/>
      </w:r>
      <w:r>
        <w:rPr>
          <w:rFonts w:ascii="Sakkal Majalla" w:cs="Sakkal Majalla" w:hAnsi="Sakkal Majalla"/>
          <w:color w:val="000000"/>
          <w:szCs w:val="28"/>
          <w:rtl/>
        </w:rPr>
        <w:t>كما أن التحول الرقمي لا يقتصر أثره على تحسين الأداء الداخلي، بل يمتد ليعزز التنافسية، ورضا العملاء، والقدرة على الابتكار، مما يجعله عنصرًا حيويًا في تحقيق التميز المؤسسي ومواكبة متطلبات الثورة الصناعية الرابعة</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يشير حماد</w:t>
      </w:r>
      <w:r>
        <w:rPr>
          <w:rFonts w:ascii="Sakkal Majalla" w:cs="Sakkal Majalla" w:hAnsi="Sakkal Majalla"/>
          <w:color w:val="000000"/>
          <w:szCs w:val="28"/>
          <w:lang w:bidi="ar-EG"/>
        </w:rPr>
        <w:t xml:space="preserve"> (2020) </w:t>
      </w:r>
      <w:r>
        <w:rPr>
          <w:rFonts w:ascii="Sakkal Majalla" w:cs="Sakkal Majalla" w:hAnsi="Sakkal Majalla"/>
          <w:color w:val="000000"/>
          <w:szCs w:val="28"/>
          <w:rtl/>
        </w:rPr>
        <w:t>إلى أن أهمية التحول الرقمي تتجلى في ثلاث نقاط أساسية</w:t>
      </w:r>
      <w:r>
        <w:rPr>
          <w:rFonts w:ascii="Sakkal Majalla" w:cs="Sakkal Majalla" w:hAnsi="Sakkal Majalla"/>
          <w:color w:val="000000"/>
          <w:szCs w:val="28"/>
          <w:lang w:bidi="ar-EG"/>
        </w:rPr>
        <w:t>:</w:t>
      </w:r>
    </w:p>
    <w:p>
      <w:pPr>
        <w:numPr>
          <w:ilvl w:val="0"/>
          <w:numId w:val="12"/>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رفع كفاءة الأداء الوظيفي من خلال استخدام الأنظمة الإلكترونية في إنجاز العمليات التشغيلية وتقليل الأخطاء البشرية</w:t>
      </w:r>
      <w:r>
        <w:rPr>
          <w:rFonts w:ascii="Sakkal Majalla" w:cs="Sakkal Majalla" w:hAnsi="Sakkal Majalla"/>
          <w:color w:val="000000"/>
          <w:szCs w:val="28"/>
          <w:lang w:bidi="ar-EG"/>
        </w:rPr>
        <w:t>.</w:t>
      </w:r>
    </w:p>
    <w:p>
      <w:pPr>
        <w:numPr>
          <w:ilvl w:val="0"/>
          <w:numId w:val="12"/>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تطوير القدرات المهنية للعاملين عبر تمكينهم من استخدام الأدوات الرقمية الحديثة التي تدعم الإنتاجية وتسهل تبادل المعرفة</w:t>
      </w:r>
      <w:r>
        <w:rPr>
          <w:rFonts w:ascii="Sakkal Majalla" w:cs="Sakkal Majalla" w:hAnsi="Sakkal Majalla"/>
          <w:color w:val="000000"/>
          <w:szCs w:val="28"/>
          <w:lang w:bidi="ar-EG"/>
        </w:rPr>
        <w:t>.</w:t>
      </w:r>
    </w:p>
    <w:p>
      <w:pPr>
        <w:numPr>
          <w:ilvl w:val="0"/>
          <w:numId w:val="12"/>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تحقيق السرعة والدقة في تقديم الخدمات بما يعزز ثقة المتعاملين ويرفع جودة الأداء المؤسسي</w:t>
      </w:r>
      <w:r>
        <w:rPr>
          <w:rFonts w:ascii="Sakkal Majalla" w:cs="Sakkal Majalla" w:hAnsi="Sakkal Majalla"/>
          <w:color w:val="000000"/>
          <w:szCs w:val="28"/>
          <w:lang w:bidi="ar-EG"/>
        </w:rPr>
        <w:t>.</w:t>
        <w:br/>
      </w:r>
      <w:r>
        <w:rPr>
          <w:rFonts w:ascii="Sakkal Majalla" w:cs="Sakkal Majalla" w:hAnsi="Sakkal Majalla"/>
          <w:color w:val="000000"/>
          <w:szCs w:val="28"/>
          <w:rtl/>
        </w:rPr>
        <w:t>ويؤكد أن المنظمات التي تتبنى التحول الرقمي بشكل استراتيجي تكون أكثر قدرة على مواكبة التغيرات التكنولوجية والتكيف مع بيئات الأعمال المتغيرة</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ويرى أميرة الشبراوي</w:t>
      </w:r>
      <w:r>
        <w:rPr>
          <w:rFonts w:ascii="Sakkal Majalla" w:cs="Sakkal Majalla" w:hAnsi="Sakkal Majalla"/>
          <w:color w:val="000000"/>
          <w:szCs w:val="28"/>
          <w:lang w:bidi="ar-EG"/>
        </w:rPr>
        <w:t xml:space="preserve"> (2023) </w:t>
      </w:r>
      <w:r>
        <w:rPr>
          <w:rFonts w:ascii="Sakkal Majalla" w:cs="Sakkal Majalla" w:hAnsi="Sakkal Majalla"/>
          <w:color w:val="000000"/>
          <w:szCs w:val="28"/>
          <w:rtl/>
        </w:rPr>
        <w:t>أن أهمية التحول الرقمي تكمن في كونه مدخلًا فاعلًا لدعم الابتكار التنظيمي، وتتمثل في</w:t>
      </w:r>
      <w:r>
        <w:rPr>
          <w:rFonts w:ascii="Sakkal Majalla" w:cs="Sakkal Majalla" w:hAnsi="Sakkal Majalla"/>
          <w:color w:val="000000"/>
          <w:szCs w:val="28"/>
          <w:lang w:bidi="ar-EG"/>
        </w:rPr>
        <w:t>:</w:t>
      </w:r>
    </w:p>
    <w:p>
      <w:pPr>
        <w:numPr>
          <w:ilvl w:val="0"/>
          <w:numId w:val="13"/>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إتاحة بيئة ديناميكية للتعلم المؤسسي من خلال منصات رقمية تتيح تبادل الخبرات والمعرفة</w:t>
      </w:r>
      <w:r>
        <w:rPr>
          <w:rFonts w:ascii="Sakkal Majalla" w:cs="Sakkal Majalla" w:hAnsi="Sakkal Majalla"/>
          <w:color w:val="000000"/>
          <w:szCs w:val="28"/>
          <w:lang w:bidi="ar-EG"/>
        </w:rPr>
        <w:t>.</w:t>
      </w:r>
    </w:p>
    <w:p>
      <w:pPr>
        <w:numPr>
          <w:ilvl w:val="0"/>
          <w:numId w:val="13"/>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تعزيز الاتصال الداخلي والتكامل بين الوحدات التنظيمية بما يؤدي إلى انسيابية تدفق المعلومات وتحسين اتخاذ القرار</w:t>
      </w:r>
      <w:r>
        <w:rPr>
          <w:rFonts w:ascii="Sakkal Majalla" w:cs="Sakkal Majalla" w:hAnsi="Sakkal Majalla"/>
          <w:color w:val="000000"/>
          <w:szCs w:val="28"/>
          <w:lang w:bidi="ar-EG"/>
        </w:rPr>
        <w:t>.</w:t>
      </w:r>
    </w:p>
    <w:p>
      <w:pPr>
        <w:numPr>
          <w:ilvl w:val="0"/>
          <w:numId w:val="13"/>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دعم عمليات التطوير المستمر عن طريق استخدام تقنيات تحليل البيانات لتحديد نقاط الضعف وتحسين الأداء الإداري والأكاديمي</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كما يشير الحمداني وآخرون</w:t>
      </w:r>
      <w:r>
        <w:rPr>
          <w:rFonts w:ascii="Sakkal Majalla" w:cs="Sakkal Majalla" w:hAnsi="Sakkal Majalla"/>
          <w:color w:val="000000"/>
          <w:szCs w:val="28"/>
          <w:lang w:bidi="ar-EG"/>
        </w:rPr>
        <w:t xml:space="preserve"> (2023) </w:t>
      </w:r>
      <w:r>
        <w:rPr>
          <w:rFonts w:ascii="Sakkal Majalla" w:cs="Sakkal Majalla" w:hAnsi="Sakkal Majalla"/>
          <w:color w:val="000000"/>
          <w:szCs w:val="28"/>
          <w:rtl/>
        </w:rPr>
        <w:t>إلى أن أهمية التحول الرقمي تتضح من خلال قدرته على</w:t>
      </w:r>
      <w:r>
        <w:rPr>
          <w:rFonts w:ascii="Sakkal Majalla" w:cs="Sakkal Majalla" w:hAnsi="Sakkal Majalla"/>
          <w:color w:val="000000"/>
          <w:szCs w:val="28"/>
          <w:lang w:bidi="ar-EG"/>
        </w:rPr>
        <w:t>:</w:t>
      </w:r>
    </w:p>
    <w:p>
      <w:pPr>
        <w:numPr>
          <w:ilvl w:val="0"/>
          <w:numId w:val="14"/>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تحسين فاعلية القرارات الاستراتيجية عبر الاعتماد على قواعد بيانات وتحليلات متقدمة تسهم في توجيه الإدارة العليا</w:t>
      </w:r>
      <w:r>
        <w:rPr>
          <w:rFonts w:ascii="Sakkal Majalla" w:cs="Sakkal Majalla" w:hAnsi="Sakkal Majalla"/>
          <w:color w:val="000000"/>
          <w:szCs w:val="28"/>
          <w:lang w:bidi="ar-EG"/>
        </w:rPr>
        <w:t>.</w:t>
      </w:r>
    </w:p>
    <w:p>
      <w:pPr>
        <w:numPr>
          <w:ilvl w:val="0"/>
          <w:numId w:val="14"/>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تعزيز الكفاءة التشغيلية والإنتاجية عبر التكامل بين الأنظمة الإدارية والمعلوماتية</w:t>
      </w:r>
      <w:r>
        <w:rPr>
          <w:rFonts w:ascii="Sakkal Majalla" w:cs="Sakkal Majalla" w:hAnsi="Sakkal Majalla"/>
          <w:color w:val="000000"/>
          <w:szCs w:val="28"/>
          <w:lang w:bidi="ar-EG"/>
        </w:rPr>
        <w:t>.</w:t>
      </w:r>
    </w:p>
    <w:p>
      <w:pPr>
        <w:numPr>
          <w:ilvl w:val="0"/>
          <w:numId w:val="14"/>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تمكين القيادة الرقمية من ممارسة دورها بفعالية من خلال المعلومات الفورية والدقيقة، مما يرفع من سرعة الاستجابة للمتغيرات البيئية</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ويرى بسيوني</w:t>
      </w:r>
      <w:r>
        <w:rPr>
          <w:rFonts w:ascii="Sakkal Majalla" w:cs="Sakkal Majalla" w:hAnsi="Sakkal Majalla"/>
          <w:color w:val="000000"/>
          <w:szCs w:val="28"/>
          <w:lang w:bidi="ar-EG"/>
        </w:rPr>
        <w:t xml:space="preserve"> (2022) </w:t>
      </w:r>
      <w:r>
        <w:rPr>
          <w:rFonts w:ascii="Sakkal Majalla" w:cs="Sakkal Majalla" w:hAnsi="Sakkal Majalla"/>
          <w:color w:val="000000"/>
          <w:szCs w:val="28"/>
          <w:rtl/>
        </w:rPr>
        <w:t>أن أهمية التحول الرقمي ظهرت جليًا خلال الأزمات مثل جائحة كورونا، إذ أظهر قدرة المؤسسات التي تبنته على الاستمرار في تقديم خدماتها دون انقطاع، مبينةً أن التحول الرقمي أسهم في</w:t>
      </w:r>
      <w:r>
        <w:rPr>
          <w:rFonts w:ascii="Sakkal Majalla" w:cs="Sakkal Majalla" w:hAnsi="Sakkal Majalla"/>
          <w:color w:val="000000"/>
          <w:szCs w:val="28"/>
          <w:lang w:bidi="ar-EG"/>
        </w:rPr>
        <w:t>:</w:t>
      </w:r>
    </w:p>
    <w:p>
      <w:pPr>
        <w:numPr>
          <w:ilvl w:val="0"/>
          <w:numId w:val="15"/>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ضمان استمرارية الأعمال والخدمات عن بُعد باستخدام التقنيات السحابية والمنصات الرقمية</w:t>
      </w:r>
      <w:r>
        <w:rPr>
          <w:rFonts w:ascii="Sakkal Majalla" w:cs="Sakkal Majalla" w:hAnsi="Sakkal Majalla"/>
          <w:color w:val="000000"/>
          <w:szCs w:val="28"/>
          <w:lang w:bidi="ar-EG"/>
        </w:rPr>
        <w:t>.</w:t>
      </w:r>
    </w:p>
    <w:p>
      <w:pPr>
        <w:numPr>
          <w:ilvl w:val="0"/>
          <w:numId w:val="15"/>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تحسين التواصل بين الموظفين والعملاء في بيئات افتراضية مرنة</w:t>
      </w:r>
      <w:r>
        <w:rPr>
          <w:rFonts w:ascii="Sakkal Majalla" w:cs="Sakkal Majalla" w:hAnsi="Sakkal Majalla"/>
          <w:color w:val="000000"/>
          <w:szCs w:val="28"/>
          <w:lang w:bidi="ar-EG"/>
        </w:rPr>
        <w:t>.</w:t>
      </w:r>
    </w:p>
    <w:p>
      <w:pPr>
        <w:numPr>
          <w:ilvl w:val="0"/>
          <w:numId w:val="15"/>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تعزيز القدرة التنافسية للمؤسسات التي تبنت التكنولوجيا الرقمية مقارنةً بالمؤسسات التقليدية التي واجهت صعوبات في الاستمرارية</w:t>
      </w:r>
      <w:r>
        <w:rPr>
          <w:rFonts w:ascii="Sakkal Majalla" w:cs="Sakkal Majalla" w:hAnsi="Sakkal Majalla"/>
          <w:color w:val="000000"/>
          <w:szCs w:val="28"/>
          <w:lang w:bidi="ar-EG"/>
        </w:rPr>
        <w:t>.</w:t>
      </w:r>
    </w:p>
    <w:p>
      <w:pPr>
        <w:spacing w:before="100" w:beforeAutospacing="1" w:after="100" w:afterAutospacing="1" w:line="360" w:lineRule="auto"/>
        <w:jc w:val="both"/>
        <w:outlineLvl w:val="2"/>
        <w:rPr>
          <w:rFonts w:ascii="Sakkal Majalla" w:cs="Sakkal Majalla" w:hAnsi="Sakkal Majalla"/>
          <w:b/>
          <w:bCs/>
          <w:color w:val="000000"/>
          <w:sz w:val="32"/>
          <w:szCs w:val="32"/>
          <w:lang w:bidi="ar-EG"/>
        </w:rPr>
      </w:pPr>
      <w:bookmarkStart w:id="44" w:name="_Toc213161318"/>
      <w:r>
        <w:rPr>
          <w:rFonts w:ascii="Sakkal Majalla" w:cs="Sakkal Majalla" w:hAnsi="Sakkal Majalla"/>
          <w:b/>
          <w:bCs/>
          <w:color w:val="000000"/>
          <w:sz w:val="32"/>
          <w:szCs w:val="32"/>
          <w:lang w:bidi="ar-EG"/>
          <w:rtl/>
        </w:rPr>
        <w:t xml:space="preserve">4.1.2 </w:t>
      </w:r>
      <w:r>
        <w:rPr>
          <w:rFonts w:ascii="Sakkal Majalla" w:cs="Sakkal Majalla" w:hAnsi="Sakkal Majalla"/>
          <w:b/>
          <w:bCs/>
          <w:color w:val="000000"/>
          <w:sz w:val="32"/>
          <w:szCs w:val="32"/>
          <w:rtl/>
        </w:rPr>
        <w:t>أهداف التحول الرقمي</w:t>
      </w:r>
      <w:bookmarkEnd w:id="44"/>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يهدف التحول الرقمي إلى إعادة صياغة منظومة العمل داخل المؤسسات بما يحقق تكاملًا بين البنية التحتية التقنية، والعمليات التشغيلية، والموارد البشرية، وذلك من أجل رفع الكفاءة، وتحقيق مرونة أعلى، وتعزيز القدرة على الابتكار والنمو</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وتعددت الرؤى حول أهداف التحول الرقمي، إلا أن معظم الباحثين اتفقوا على أنه يحقق ثلاث مجموعات رئيسية من الأهداف</w:t>
      </w:r>
      <w:r>
        <w:rPr>
          <w:rFonts w:ascii="Sakkal Majalla" w:cs="Sakkal Majalla" w:hAnsi="Sakkal Majalla"/>
          <w:color w:val="000000"/>
          <w:szCs w:val="28"/>
          <w:lang w:bidi="ar-EG"/>
        </w:rPr>
        <w:t xml:space="preserve">: </w:t>
      </w:r>
      <w:r>
        <w:rPr>
          <w:rFonts w:ascii="Sakkal Majalla" w:cs="Sakkal Majalla" w:hAnsi="Sakkal Majalla"/>
          <w:color w:val="000000"/>
          <w:szCs w:val="28"/>
          <w:rtl/>
        </w:rPr>
        <w:t>أهداف تشغيلية تتعلق بالأداء الداخلي، أهداف استراتيجية تتعلق بالتنافسية والنمو، وأهداف بشرية تتعلق بتمكين الموارد البشرية وتطوير مهاراتها</w:t>
      </w:r>
      <w:r>
        <w:rPr>
          <w:rFonts w:ascii="Sakkal Majalla" w:cs="Sakkal Majalla" w:hAnsi="Sakkal Majalla"/>
          <w:color w:val="000000"/>
          <w:szCs w:val="28"/>
          <w:lang w:bidi="ar-EG"/>
        </w:rPr>
        <w:t>.</w:t>
      </w:r>
    </w:p>
    <w:p>
      <w:pPr>
        <w:spacing w:before="100" w:beforeAutospacing="1" w:after="100" w:afterAutospacing="1" w:line="360" w:lineRule="auto"/>
        <w:jc w:val="both"/>
        <w:rPr>
          <w:rFonts w:ascii="Sakkal Majalla" w:cs="Sakkal Majalla" w:hAnsi="Sakkal Majalla"/>
          <w:b/>
          <w:bCs/>
          <w:color w:val="000000"/>
          <w:szCs w:val="28"/>
          <w:lang w:bidi="ar-EG"/>
        </w:rPr>
      </w:pPr>
      <w:r>
        <w:rPr>
          <w:rFonts w:ascii="Sakkal Majalla" w:cs="Sakkal Majalla" w:hAnsi="Sakkal Majalla"/>
          <w:b/>
          <w:bCs/>
          <w:color w:val="000000"/>
          <w:szCs w:val="28"/>
          <w:rtl/>
        </w:rPr>
        <w:t>أولًا: الأهداف التشغيلية للتحول الرقمي</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 xml:space="preserve">يشير </w:t>
      </w:r>
      <w:r>
        <w:rPr>
          <w:rFonts w:ascii="Sakkal Majalla" w:cs="Sakkal Majalla" w:hAnsi="Sakkal Majalla"/>
          <w:color w:val="000000"/>
          <w:szCs w:val="28"/>
          <w:lang w:bidi="ar-EG"/>
        </w:rPr>
        <w:t xml:space="preserve"> Dubey </w:t>
      </w:r>
      <w:r>
        <w:rPr>
          <w:rFonts w:ascii="Sakkal Majalla" w:cs="Sakkal Majalla" w:hAnsi="Sakkal Majalla"/>
          <w:color w:val="000000"/>
          <w:szCs w:val="28"/>
          <w:rtl/>
        </w:rPr>
        <w:t>و</w:t>
      </w:r>
      <w:r>
        <w:rPr>
          <w:rFonts w:ascii="Sakkal Majalla" w:cs="Sakkal Majalla" w:hAnsi="Sakkal Majalla"/>
          <w:color w:val="000000"/>
          <w:szCs w:val="28"/>
          <w:lang w:bidi="ar-EG"/>
        </w:rPr>
        <w:t xml:space="preserve"> Ranjan (2024) </w:t>
      </w:r>
      <w:r>
        <w:rPr>
          <w:rFonts w:ascii="Sakkal Majalla" w:cs="Sakkal Majalla" w:hAnsi="Sakkal Majalla"/>
          <w:color w:val="000000"/>
          <w:szCs w:val="28"/>
          <w:rtl/>
        </w:rPr>
        <w:t>إلى أن الأهداف التشغيلية للتحول الرقمي تتجسد في</w:t>
      </w:r>
      <w:r>
        <w:rPr>
          <w:rFonts w:ascii="Sakkal Majalla" w:cs="Sakkal Majalla" w:hAnsi="Sakkal Majalla"/>
          <w:color w:val="000000"/>
          <w:szCs w:val="28"/>
          <w:lang w:bidi="ar-EG"/>
        </w:rPr>
        <w:t>:</w:t>
      </w:r>
    </w:p>
    <w:p>
      <w:pPr>
        <w:numPr>
          <w:ilvl w:val="0"/>
          <w:numId w:val="16"/>
        </w:numPr>
        <w:tabs>
          <w:tab w:val="clear" w:pos="720"/>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تحسين كفاءة سير العمل الداخلي من خلال تقليل العمليات اليدوية وأتمتة المهام المتكررة</w:t>
      </w:r>
      <w:r>
        <w:rPr>
          <w:rFonts w:ascii="Sakkal Majalla" w:cs="Sakkal Majalla" w:hAnsi="Sakkal Majalla"/>
          <w:color w:val="000000"/>
          <w:szCs w:val="28"/>
          <w:lang w:bidi="ar-EG"/>
        </w:rPr>
        <w:t>.</w:t>
      </w:r>
    </w:p>
    <w:p>
      <w:pPr>
        <w:numPr>
          <w:ilvl w:val="0"/>
          <w:numId w:val="16"/>
        </w:numPr>
        <w:tabs>
          <w:tab w:val="clear" w:pos="720"/>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تقليل معدل الأخطاء التشغيلية عبر الاعتماد على أنظمة ذكية ترصد الأداء وتُفعّل الرقابة الفورية</w:t>
      </w:r>
      <w:r>
        <w:rPr>
          <w:rFonts w:ascii="Sakkal Majalla" w:cs="Sakkal Majalla" w:hAnsi="Sakkal Majalla"/>
          <w:color w:val="000000"/>
          <w:szCs w:val="28"/>
          <w:lang w:bidi="ar-EG"/>
        </w:rPr>
        <w:t>.</w:t>
      </w:r>
    </w:p>
    <w:p>
      <w:pPr>
        <w:numPr>
          <w:ilvl w:val="0"/>
          <w:numId w:val="16"/>
        </w:numPr>
        <w:tabs>
          <w:tab w:val="clear" w:pos="720"/>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تسريع إنجاز العمليات والخدمات باستخدام الأنظمة الرقمية المتكاملة، مما يؤدي إلى تقليل وقت تقديم الخدمة</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 xml:space="preserve">كما يوضح </w:t>
      </w:r>
      <w:r>
        <w:rPr>
          <w:rFonts w:ascii="Sakkal Majalla" w:cs="Sakkal Majalla" w:hAnsi="Sakkal Majalla"/>
          <w:color w:val="000000"/>
          <w:szCs w:val="28"/>
          <w:lang w:bidi="ar-EG"/>
        </w:rPr>
        <w:t xml:space="preserve">Lei (2025) </w:t>
      </w:r>
      <w:r>
        <w:rPr>
          <w:rFonts w:ascii="Sakkal Majalla" w:cs="Sakkal Majalla" w:hAnsi="Sakkal Majalla"/>
          <w:color w:val="000000"/>
          <w:szCs w:val="28"/>
          <w:rtl/>
        </w:rPr>
        <w:t xml:space="preserve"> </w:t>
      </w:r>
      <w:r>
        <w:rPr>
          <w:rFonts w:ascii="Sakkal Majalla" w:cs="Sakkal Majalla" w:hAnsi="Sakkal Majalla"/>
          <w:color w:val="000000"/>
          <w:szCs w:val="28"/>
          <w:rtl/>
        </w:rPr>
        <w:t>أن التحول الرقمي يهدف إلى</w:t>
      </w:r>
      <w:r>
        <w:rPr>
          <w:rFonts w:ascii="Sakkal Majalla" w:cs="Sakkal Majalla" w:hAnsi="Sakkal Majalla"/>
          <w:color w:val="000000"/>
          <w:szCs w:val="28"/>
          <w:lang w:bidi="ar-EG"/>
        </w:rPr>
        <w:t>:</w:t>
      </w:r>
    </w:p>
    <w:p>
      <w:pPr>
        <w:numPr>
          <w:ilvl w:val="0"/>
          <w:numId w:val="17"/>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زيادة الإنتاجية وخفض التكاليف التشغيلية عبر تقنيات مثل الحوسبة السحابية والتحليلات التنبؤية</w:t>
      </w:r>
      <w:r>
        <w:rPr>
          <w:rFonts w:ascii="Sakkal Majalla" w:cs="Sakkal Majalla" w:hAnsi="Sakkal Majalla"/>
          <w:color w:val="000000"/>
          <w:szCs w:val="28"/>
          <w:lang w:bidi="ar-EG"/>
        </w:rPr>
        <w:t>.</w:t>
      </w:r>
    </w:p>
    <w:p>
      <w:pPr>
        <w:numPr>
          <w:ilvl w:val="0"/>
          <w:numId w:val="17"/>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تحقيق التكامل بين الوحدات التنظيمية من خلال بنية تحتية رقمية تسهّل تدفق البيانات والمعلومات</w:t>
      </w:r>
      <w:r>
        <w:rPr>
          <w:rFonts w:ascii="Sakkal Majalla" w:cs="Sakkal Majalla" w:hAnsi="Sakkal Majalla"/>
          <w:color w:val="000000"/>
          <w:szCs w:val="28"/>
          <w:lang w:bidi="ar-EG"/>
        </w:rPr>
        <w:t>.</w:t>
      </w:r>
    </w:p>
    <w:p>
      <w:pPr>
        <w:numPr>
          <w:ilvl w:val="0"/>
          <w:numId w:val="17"/>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رفع جودة مخرجات العمل نتيجة الاستخدام الأفضل للموارد والتقنيات</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ويشير الحمداني وآخرون</w:t>
      </w:r>
      <w:r>
        <w:rPr>
          <w:rFonts w:ascii="Sakkal Majalla" w:cs="Sakkal Majalla" w:hAnsi="Sakkal Majalla"/>
          <w:color w:val="000000"/>
          <w:szCs w:val="28"/>
          <w:lang w:bidi="ar-EG"/>
        </w:rPr>
        <w:t xml:space="preserve"> (2023) </w:t>
      </w:r>
      <w:r>
        <w:rPr>
          <w:rFonts w:ascii="Sakkal Majalla" w:cs="Sakkal Majalla" w:hAnsi="Sakkal Majalla"/>
          <w:color w:val="000000"/>
          <w:szCs w:val="28"/>
          <w:rtl/>
        </w:rPr>
        <w:t>إلى أن الأهداف التشغيلية تشمل أيضًا</w:t>
      </w:r>
      <w:r>
        <w:rPr>
          <w:rFonts w:ascii="Sakkal Majalla" w:cs="Sakkal Majalla" w:hAnsi="Sakkal Majalla"/>
          <w:color w:val="000000"/>
          <w:szCs w:val="28"/>
          <w:lang w:bidi="ar-EG"/>
        </w:rPr>
        <w:t>:</w:t>
      </w:r>
    </w:p>
    <w:p>
      <w:pPr>
        <w:numPr>
          <w:ilvl w:val="0"/>
          <w:numId w:val="18"/>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تحقيق الانسيابية في العمليات داخل المؤسسة باستخدام أنظمة</w:t>
      </w:r>
      <w:r>
        <w:rPr>
          <w:rFonts w:ascii="Sakkal Majalla" w:cs="Sakkal Majalla" w:hAnsi="Sakkal Majalla"/>
          <w:color w:val="000000"/>
          <w:szCs w:val="28"/>
          <w:lang w:bidi="ar-EG"/>
        </w:rPr>
        <w:t xml:space="preserve"> ERP.</w:t>
      </w:r>
    </w:p>
    <w:p>
      <w:pPr>
        <w:numPr>
          <w:ilvl w:val="0"/>
          <w:numId w:val="18"/>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تحسين اتخاذ القرار اليومي بناءً على تحليلات البيانات الفورية</w:t>
      </w:r>
      <w:r>
        <w:rPr>
          <w:rFonts w:ascii="Sakkal Majalla" w:cs="Sakkal Majalla" w:hAnsi="Sakkal Majalla"/>
          <w:color w:val="000000"/>
          <w:szCs w:val="28"/>
          <w:lang w:bidi="ar-EG"/>
        </w:rPr>
        <w:t>.</w:t>
      </w:r>
    </w:p>
    <w:p>
      <w:pPr>
        <w:numPr>
          <w:ilvl w:val="0"/>
          <w:numId w:val="18"/>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تقليص الاعتماد على الورق والملفات التقليدية مما يعزز الاستدامة البيئية</w:t>
      </w:r>
      <w:r>
        <w:rPr>
          <w:rFonts w:ascii="Sakkal Majalla" w:cs="Sakkal Majalla" w:hAnsi="Sakkal Majalla"/>
          <w:color w:val="000000"/>
          <w:szCs w:val="28"/>
          <w:lang w:bidi="ar-EG"/>
        </w:rPr>
        <w:t>.</w:t>
      </w:r>
    </w:p>
    <w:p>
      <w:pPr>
        <w:spacing w:before="100" w:beforeAutospacing="1" w:after="100" w:afterAutospacing="1" w:line="360" w:lineRule="auto"/>
        <w:jc w:val="both"/>
        <w:rPr>
          <w:rFonts w:ascii="Sakkal Majalla" w:cs="Sakkal Majalla" w:hAnsi="Sakkal Majalla"/>
          <w:b/>
          <w:bCs/>
          <w:color w:val="000000"/>
          <w:szCs w:val="28"/>
          <w:lang w:bidi="ar-EG"/>
        </w:rPr>
      </w:pPr>
      <w:r>
        <w:rPr>
          <w:rFonts w:ascii="Sakkal Majalla" w:cs="Sakkal Majalla" w:hAnsi="Sakkal Majalla"/>
          <w:b/>
          <w:bCs/>
          <w:color w:val="000000"/>
          <w:szCs w:val="28"/>
          <w:rtl/>
        </w:rPr>
        <w:t>ثانيًا: الأهداف الاستراتيجية للتحول الرقمي</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lang w:bidi="ar-EG"/>
          <w:rtl/>
        </w:rPr>
        <w:t xml:space="preserve">يرى </w:t>
      </w:r>
      <w:r>
        <w:rPr>
          <w:rFonts w:ascii="Sakkal Majalla" w:cs="Sakkal Majalla" w:hAnsi="Sakkal Majalla"/>
          <w:color w:val="000000"/>
          <w:szCs w:val="28"/>
          <w:lang w:bidi="ar-EG"/>
        </w:rPr>
        <w:t xml:space="preserve"> </w:t>
      </w:r>
      <w:r>
        <w:rPr>
          <w:rFonts w:ascii="Sakkal Majalla" w:cs="Sakkal Majalla" w:hAnsi="Sakkal Majalla"/>
          <w:color w:val="000000"/>
          <w:szCs w:val="28"/>
          <w:lang w:bidi="ar-EG"/>
        </w:rPr>
        <w:t xml:space="preserve">Chen </w:t>
      </w:r>
      <w:r>
        <w:rPr>
          <w:rFonts w:ascii="Sakkal Majalla" w:cs="Sakkal Majalla" w:hAnsi="Sakkal Majalla"/>
          <w:color w:val="000000"/>
          <w:szCs w:val="28"/>
          <w:lang w:bidi="ar-EG"/>
          <w:rtl/>
        </w:rPr>
        <w:t>وآخرون</w:t>
      </w:r>
      <w:r>
        <w:rPr>
          <w:rFonts w:ascii="Sakkal Majalla" w:cs="Sakkal Majalla" w:hAnsi="Sakkal Majalla"/>
          <w:color w:val="000000"/>
          <w:szCs w:val="28"/>
          <w:lang w:bidi="ar-EG"/>
        </w:rPr>
        <w:t xml:space="preserve"> (2023) </w:t>
      </w:r>
      <w:r>
        <w:rPr>
          <w:rFonts w:ascii="Sakkal Majalla" w:cs="Sakkal Majalla" w:hAnsi="Sakkal Majalla"/>
          <w:color w:val="000000"/>
          <w:szCs w:val="28"/>
          <w:lang w:bidi="ar-EG"/>
          <w:rtl/>
        </w:rPr>
        <w:t>أن من أبرز الأهداف الاستراتيجية للتحول الرقمي</w:t>
      </w:r>
      <w:r>
        <w:rPr>
          <w:rFonts w:ascii="Sakkal Majalla" w:cs="Sakkal Majalla" w:hAnsi="Sakkal Majalla"/>
          <w:color w:val="000000"/>
          <w:szCs w:val="28"/>
          <w:lang w:bidi="ar-EG"/>
        </w:rPr>
        <w:t>:</w:t>
      </w:r>
    </w:p>
    <w:p>
      <w:pPr>
        <w:numPr>
          <w:ilvl w:val="0"/>
          <w:numId w:val="19"/>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تعزيز القدرة التنافسية للمؤسسة من خلال تقديم خدمات رقمية تتفوق على المنافسين</w:t>
      </w:r>
      <w:r>
        <w:rPr>
          <w:rFonts w:ascii="Sakkal Majalla" w:cs="Sakkal Majalla" w:hAnsi="Sakkal Majalla"/>
          <w:color w:val="000000"/>
          <w:szCs w:val="28"/>
          <w:lang w:bidi="ar-EG"/>
        </w:rPr>
        <w:t>.</w:t>
      </w:r>
    </w:p>
    <w:p>
      <w:pPr>
        <w:numPr>
          <w:ilvl w:val="0"/>
          <w:numId w:val="19"/>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تحقيق الابتكار المؤسسي عبر تبني حلول ذكية وتطوير نماذج عمل جديدة</w:t>
      </w:r>
      <w:r>
        <w:rPr>
          <w:rFonts w:ascii="Sakkal Majalla" w:cs="Sakkal Majalla" w:hAnsi="Sakkal Majalla"/>
          <w:color w:val="000000"/>
          <w:szCs w:val="28"/>
          <w:lang w:bidi="ar-EG"/>
        </w:rPr>
        <w:t>.</w:t>
      </w:r>
    </w:p>
    <w:p>
      <w:pPr>
        <w:numPr>
          <w:ilvl w:val="0"/>
          <w:numId w:val="19"/>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tl/>
        </w:rPr>
      </w:pPr>
      <w:r>
        <w:rPr>
          <w:rFonts w:ascii="Sakkal Majalla" w:cs="Sakkal Majalla" w:hAnsi="Sakkal Majalla"/>
          <w:color w:val="000000"/>
          <w:szCs w:val="28"/>
          <w:rtl/>
        </w:rPr>
        <w:t>التوسع في الأسواق والقطاعات الجديدة عبر المنصات الرقمية والقنوات الإلكترونية</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يتضح من خلال ما سبق أن أهداف التحول الرقمي لا تقتصر على الجانب التقني فقط، بل تمتد لتشمل إعادة تشكيل الرؤية الإدارية والثقافة التنظيمية والبنية المؤسسية ككل</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ويرى الباحث أن الأهداف الجوهرية التي يحققها التحول الرقمي في المنشآت الصغيرة والمتوسطة، وبالأخص في قطاع الخدمات بالمملكة العربية السعودية، تشمل</w:t>
      </w:r>
      <w:r>
        <w:rPr>
          <w:rFonts w:ascii="Sakkal Majalla" w:cs="Sakkal Majalla" w:hAnsi="Sakkal Majalla"/>
          <w:color w:val="000000"/>
          <w:szCs w:val="28"/>
          <w:lang w:bidi="ar-EG"/>
        </w:rPr>
        <w:t>:</w:t>
      </w:r>
    </w:p>
    <w:p>
      <w:pPr>
        <w:numPr>
          <w:ilvl w:val="0"/>
          <w:numId w:val="20"/>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تحسين كفاءة إدارة العمليات وتقديم الخدمات بجودة أعلى وفي وقت أقل</w:t>
      </w:r>
      <w:r>
        <w:rPr>
          <w:rFonts w:ascii="Sakkal Majalla" w:cs="Sakkal Majalla" w:hAnsi="Sakkal Majalla"/>
          <w:color w:val="000000"/>
          <w:szCs w:val="28"/>
          <w:lang w:bidi="ar-EG"/>
        </w:rPr>
        <w:t>.</w:t>
      </w:r>
    </w:p>
    <w:p>
      <w:pPr>
        <w:numPr>
          <w:ilvl w:val="0"/>
          <w:numId w:val="20"/>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دعم القدرة التنافسية والنمو من خلال الابتكار المؤسسي واستمرارية العمل</w:t>
      </w:r>
      <w:r>
        <w:rPr>
          <w:rFonts w:ascii="Sakkal Majalla" w:cs="Sakkal Majalla" w:hAnsi="Sakkal Majalla"/>
          <w:color w:val="000000"/>
          <w:szCs w:val="28"/>
          <w:lang w:bidi="ar-EG"/>
        </w:rPr>
        <w:t>.</w:t>
      </w:r>
    </w:p>
    <w:p>
      <w:pPr>
        <w:numPr>
          <w:ilvl w:val="0"/>
          <w:numId w:val="20"/>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تمكين العنصر البشري وتطوير ثقافة تنظيمية مرنة قادرة على التأقلم والتحسين المستمر</w:t>
      </w:r>
      <w:r>
        <w:rPr>
          <w:rFonts w:ascii="Sakkal Majalla" w:cs="Sakkal Majalla" w:hAnsi="Sakkal Majalla"/>
          <w:color w:val="000000"/>
          <w:szCs w:val="28"/>
          <w:lang w:bidi="ar-EG"/>
        </w:rPr>
        <w:t>.</w:t>
      </w:r>
    </w:p>
    <w:p>
      <w:pPr>
        <w:spacing w:before="100" w:beforeAutospacing="1" w:after="100" w:afterAutospacing="1" w:line="360" w:lineRule="auto"/>
        <w:jc w:val="both"/>
        <w:rPr>
          <w:rFonts w:ascii="Sakkal Majalla" w:cs="Sakkal Majalla" w:hAnsi="Sakkal Majalla"/>
          <w:color w:val="000000"/>
          <w:szCs w:val="28"/>
          <w:rtl/>
        </w:rPr>
      </w:pPr>
    </w:p>
    <w:p>
      <w:pPr>
        <w:spacing w:before="100" w:beforeAutospacing="1" w:after="100" w:afterAutospacing="1" w:line="360" w:lineRule="auto"/>
        <w:jc w:val="both"/>
        <w:rPr>
          <w:rFonts w:ascii="Sakkal Majalla" w:cs="Sakkal Majalla" w:hAnsi="Sakkal Majalla"/>
          <w:color w:val="000000"/>
          <w:szCs w:val="28"/>
          <w:lang w:bidi="ar-EG"/>
        </w:rPr>
      </w:pPr>
    </w:p>
    <w:p>
      <w:pPr>
        <w:spacing w:before="100" w:beforeAutospacing="1" w:after="100" w:afterAutospacing="1" w:line="360" w:lineRule="auto"/>
        <w:jc w:val="both"/>
        <w:outlineLvl w:val="2"/>
        <w:rPr>
          <w:rFonts w:ascii="Sakkal Majalla" w:cs="Sakkal Majalla" w:hAnsi="Sakkal Majalla"/>
          <w:b/>
          <w:bCs/>
          <w:color w:val="000000"/>
          <w:sz w:val="32"/>
          <w:szCs w:val="32"/>
          <w:lang w:bidi="ar-EG"/>
        </w:rPr>
      </w:pPr>
      <w:bookmarkStart w:id="45" w:name="_Toc213161319"/>
      <w:r>
        <w:rPr>
          <w:rFonts w:ascii="Sakkal Majalla" w:cs="Sakkal Majalla" w:hAnsi="Sakkal Majalla"/>
          <w:b/>
          <w:bCs/>
          <w:color w:val="000000"/>
          <w:sz w:val="32"/>
          <w:szCs w:val="32"/>
          <w:lang w:bidi="ar-EG"/>
          <w:rtl/>
        </w:rPr>
        <w:t xml:space="preserve">5.1.2 </w:t>
      </w:r>
      <w:r>
        <w:rPr>
          <w:rFonts w:ascii="Sakkal Majalla" w:cs="Sakkal Majalla" w:hAnsi="Sakkal Majalla"/>
          <w:b/>
          <w:bCs/>
          <w:color w:val="000000"/>
          <w:sz w:val="32"/>
          <w:szCs w:val="32"/>
          <w:rtl/>
        </w:rPr>
        <w:t>أبعاد التحول الرقمي</w:t>
      </w:r>
      <w:bookmarkEnd w:id="45"/>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تم تحديد الأبعاد الرئيسة للتحول الرقمي في هذه الدراسة استنادًا إلى ما طرحته أميرة الشبراوي</w:t>
      </w:r>
      <w:r>
        <w:rPr>
          <w:rFonts w:ascii="Sakkal Majalla" w:cs="Sakkal Majalla" w:hAnsi="Sakkal Majalla"/>
          <w:color w:val="000000"/>
          <w:szCs w:val="28"/>
          <w:lang w:bidi="ar-EG"/>
        </w:rPr>
        <w:t xml:space="preserve"> (2023) </w:t>
      </w:r>
      <w:r>
        <w:rPr>
          <w:rFonts w:ascii="Sakkal Majalla" w:cs="Sakkal Majalla" w:hAnsi="Sakkal Majalla"/>
          <w:color w:val="000000"/>
          <w:szCs w:val="28"/>
          <w:rtl/>
        </w:rPr>
        <w:t>في دراستها التي تناولت العلاقة بين التحول الرقمي والابتكار في المؤسسات التعليمية، وكذلك ما قدمه عبدالنبي والجربوع</w:t>
      </w:r>
      <w:r>
        <w:rPr>
          <w:rFonts w:ascii="Sakkal Majalla" w:cs="Sakkal Majalla" w:hAnsi="Sakkal Majalla"/>
          <w:color w:val="000000"/>
          <w:szCs w:val="28"/>
          <w:lang w:bidi="ar-EG"/>
        </w:rPr>
        <w:t xml:space="preserve"> (2025) </w:t>
      </w:r>
      <w:r>
        <w:rPr>
          <w:rFonts w:ascii="Sakkal Majalla" w:cs="Sakkal Majalla" w:hAnsi="Sakkal Majalla"/>
          <w:color w:val="000000"/>
          <w:szCs w:val="28"/>
          <w:rtl/>
        </w:rPr>
        <w:t>في دراستهما التطبيقية على شركة الاتصالات السعودية، حيث صنّفا التحول الرقمي إلى ثلاث أبعاد مركزية، وهي</w:t>
      </w:r>
      <w:r>
        <w:rPr>
          <w:rFonts w:ascii="Sakkal Majalla" w:cs="Sakkal Majalla" w:hAnsi="Sakkal Majalla"/>
          <w:color w:val="000000"/>
          <w:szCs w:val="28"/>
          <w:lang w:bidi="ar-EG"/>
        </w:rPr>
        <w:t xml:space="preserve">: </w:t>
      </w:r>
      <w:r>
        <w:rPr>
          <w:rFonts w:ascii="Sakkal Majalla" w:cs="Sakkal Majalla" w:hAnsi="Sakkal Majalla"/>
          <w:color w:val="000000"/>
          <w:szCs w:val="28"/>
          <w:rtl/>
        </w:rPr>
        <w:t>التقنيات الرقمية، والبنية التحتية الرقمية، والمهارات الرقمية للموظفين</w:t>
      </w:r>
      <w:r>
        <w:rPr>
          <w:rFonts w:ascii="Sakkal Majalla" w:cs="Sakkal Majalla" w:hAnsi="Sakkal Majalla"/>
          <w:color w:val="000000"/>
          <w:szCs w:val="28"/>
          <w:lang w:bidi="ar-EG"/>
        </w:rPr>
        <w:t>.</w:t>
        <w:br/>
      </w:r>
      <w:r>
        <w:rPr>
          <w:rFonts w:ascii="Sakkal Majalla" w:cs="Sakkal Majalla" w:hAnsi="Sakkal Majalla"/>
          <w:color w:val="000000"/>
          <w:szCs w:val="28"/>
          <w:rtl/>
        </w:rPr>
        <w:t>وقد أكدت العديد من الدراسات الأخرى (مثل</w:t>
      </w:r>
      <w:r>
        <w:rPr>
          <w:rFonts w:ascii="Sakkal Majalla" w:cs="Sakkal Majalla" w:hAnsi="Sakkal Majalla"/>
          <w:color w:val="000000"/>
          <w:szCs w:val="28"/>
          <w:lang w:bidi="ar-EG"/>
        </w:rPr>
        <w:t xml:space="preserve"> Lei, 2025</w:t>
      </w:r>
      <w:r>
        <w:rPr>
          <w:rFonts w:ascii="Sakkal Majalla" w:cs="Sakkal Majalla" w:hAnsi="Sakkal Majalla"/>
          <w:color w:val="000000"/>
          <w:szCs w:val="28"/>
          <w:rtl/>
        </w:rPr>
        <w:t>؛</w:t>
      </w:r>
      <w:r>
        <w:rPr>
          <w:rFonts w:ascii="Sakkal Majalla" w:cs="Sakkal Majalla" w:hAnsi="Sakkal Majalla"/>
          <w:color w:val="000000"/>
          <w:szCs w:val="28"/>
          <w:lang w:bidi="ar-EG"/>
        </w:rPr>
        <w:t xml:space="preserve"> Dubey &amp; Ranjan, 2024</w:t>
      </w:r>
      <w:r>
        <w:rPr>
          <w:rFonts w:ascii="Sakkal Majalla" w:cs="Sakkal Majalla" w:hAnsi="Sakkal Majalla"/>
          <w:color w:val="000000"/>
          <w:szCs w:val="28"/>
          <w:rtl/>
        </w:rPr>
        <w:t>؛ شيهاني، 2024) أن هذه الأبعاد تشكل الركائز الأساسية لنجاح عمليات التحول الرقمي داخل المؤسسات، سواء في القطاع الخدمي أو الإنتاجي، لما لها من تأثير مباشر على رفع الكفاءة وتحسين الأداء المؤسسي</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tl/>
        </w:rPr>
      </w:pPr>
      <w:r>
        <w:rPr>
          <w:rFonts w:ascii="Sakkal Majalla" w:cs="Sakkal Majalla" w:hAnsi="Sakkal Majalla"/>
          <w:color w:val="000000"/>
          <w:szCs w:val="28"/>
          <w:rtl/>
        </w:rPr>
        <w:t>وفيما يلي شرح تفصيلي ومستفيض لكل بُعد من هذه الأبعاد</w:t>
      </w:r>
      <w:r>
        <w:rPr>
          <w:rFonts w:ascii="Sakkal Majalla" w:cs="Sakkal Majalla" w:hAnsi="Sakkal Majalla"/>
          <w:color w:val="000000"/>
          <w:szCs w:val="28"/>
          <w:lang w:bidi="ar-EG"/>
        </w:rPr>
        <w:t>:</w:t>
      </w:r>
    </w:p>
    <w:p>
      <w:pPr>
        <w:spacing w:before="100" w:beforeAutospacing="1" w:after="100" w:afterAutospacing="1" w:line="360" w:lineRule="auto"/>
        <w:jc w:val="both"/>
        <w:rPr>
          <w:rFonts w:ascii="Sakkal Majalla" w:cs="Sakkal Majalla" w:hAnsi="Sakkal Majalla"/>
          <w:b/>
          <w:bCs/>
          <w:color w:val="000000"/>
          <w:szCs w:val="28"/>
          <w:lang w:bidi="ar-EG"/>
        </w:rPr>
      </w:pPr>
      <w:r>
        <w:rPr>
          <w:rFonts w:ascii="Sakkal Majalla" w:cs="Sakkal Majalla" w:hAnsi="Sakkal Majalla"/>
          <w:b/>
          <w:bCs/>
          <w:color w:val="000000"/>
          <w:szCs w:val="28"/>
          <w:rtl/>
        </w:rPr>
        <w:t>أولًا: التقنيات الرقمية</w:t>
      </w:r>
      <w:r>
        <w:rPr>
          <w:rFonts w:ascii="Sakkal Majalla" w:cs="Sakkal Majalla" w:hAnsi="Sakkal Majalla"/>
          <w:b/>
          <w:bCs/>
          <w:color w:val="000000"/>
          <w:szCs w:val="28"/>
          <w:lang w:bidi="ar-EG"/>
        </w:rPr>
        <w:t xml:space="preserve"> (Digital Technologies)</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تُعد التقنيات الرقمية البنية الفنية الأساسية التي يقوم عليها التحول الرقمي، وتشمل مجموعة من الأدوات والحلول التكنولوجية التي تُستخدم لتحويل العمليات من تقليدية إلى ذكية، وتشمل هذه التقنيات، على سبيل المثال لا الحصر</w:t>
      </w:r>
      <w:r>
        <w:rPr>
          <w:rFonts w:ascii="Sakkal Majalla" w:cs="Sakkal Majalla" w:hAnsi="Sakkal Majalla"/>
          <w:color w:val="000000"/>
          <w:szCs w:val="28"/>
          <w:lang w:bidi="ar-EG"/>
        </w:rPr>
        <w:t xml:space="preserve">: </w:t>
      </w:r>
      <w:r>
        <w:rPr>
          <w:rFonts w:ascii="Sakkal Majalla" w:cs="Sakkal Majalla" w:hAnsi="Sakkal Majalla"/>
          <w:color w:val="000000"/>
          <w:szCs w:val="28"/>
          <w:rtl/>
        </w:rPr>
        <w:t>أنظمة إدارة الموارد المؤسسية</w:t>
      </w:r>
      <w:r>
        <w:rPr>
          <w:rFonts w:ascii="Sakkal Majalla" w:cs="Sakkal Majalla" w:hAnsi="Sakkal Majalla"/>
          <w:color w:val="000000"/>
          <w:szCs w:val="28"/>
          <w:lang w:bidi="ar-EG"/>
        </w:rPr>
        <w:t xml:space="preserve"> (ERP)</w:t>
      </w:r>
      <w:r>
        <w:rPr>
          <w:rFonts w:ascii="Sakkal Majalla" w:cs="Sakkal Majalla" w:hAnsi="Sakkal Majalla"/>
          <w:color w:val="000000"/>
          <w:szCs w:val="28"/>
          <w:rtl/>
        </w:rPr>
        <w:t>، تقنيات الذكاء الاصطناعي، إنترنت الأشياء، الحوسبة السحابية، تحليل البيانات الضخمة، البلوك تشين، الواقع المعزز، والأتمتة الروبوتية للعمليات</w:t>
      </w:r>
      <w:r>
        <w:rPr>
          <w:rFonts w:ascii="Sakkal Majalla" w:cs="Sakkal Majalla" w:hAnsi="Sakkal Majalla"/>
          <w:color w:val="000000"/>
          <w:szCs w:val="28"/>
          <w:lang w:bidi="ar-EG"/>
        </w:rPr>
        <w:t xml:space="preserve"> (RPA).</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 xml:space="preserve">يشير </w:t>
      </w:r>
      <w:r>
        <w:rPr>
          <w:rFonts w:ascii="Sakkal Majalla" w:cs="Sakkal Majalla" w:hAnsi="Sakkal Majalla"/>
          <w:color w:val="000000"/>
          <w:szCs w:val="28"/>
          <w:lang w:bidi="ar-EG"/>
        </w:rPr>
        <w:t xml:space="preserve">Lei (2025) </w:t>
      </w:r>
      <w:r>
        <w:rPr>
          <w:rFonts w:ascii="Sakkal Majalla" w:cs="Sakkal Majalla" w:hAnsi="Sakkal Majalla"/>
          <w:color w:val="000000"/>
          <w:szCs w:val="28"/>
          <w:rtl/>
        </w:rPr>
        <w:t xml:space="preserve">إلى أن التقنيات الرقمية تتيح للمؤسسات تحليل البيانات لحظيًا، وتحسين التنبؤ بالطلب، واتخاذ قرارات تشغيلية دقيقة، مما يؤدي إلى رفع كفاءة إدارة العمليات، كما أوضح </w:t>
      </w:r>
      <w:r>
        <w:rPr>
          <w:rFonts w:ascii="Sakkal Majalla" w:cs="Sakkal Majalla" w:hAnsi="Sakkal Majalla"/>
          <w:color w:val="000000"/>
          <w:szCs w:val="28"/>
          <w:lang w:bidi="ar-EG"/>
        </w:rPr>
        <w:t xml:space="preserve">Chen </w:t>
      </w:r>
      <w:r>
        <w:rPr>
          <w:rFonts w:ascii="Sakkal Majalla" w:cs="Sakkal Majalla" w:hAnsi="Sakkal Majalla"/>
          <w:color w:val="000000"/>
          <w:szCs w:val="28"/>
          <w:rtl/>
        </w:rPr>
        <w:t>وآخرون</w:t>
      </w:r>
      <w:r>
        <w:rPr>
          <w:rFonts w:ascii="Sakkal Majalla" w:cs="Sakkal Majalla" w:hAnsi="Sakkal Majalla"/>
          <w:color w:val="000000"/>
          <w:szCs w:val="28"/>
          <w:lang w:bidi="ar-EG"/>
        </w:rPr>
        <w:t xml:space="preserve"> (2023) </w:t>
      </w:r>
      <w:r>
        <w:rPr>
          <w:rFonts w:ascii="Sakkal Majalla" w:cs="Sakkal Majalla" w:hAnsi="Sakkal Majalla"/>
          <w:color w:val="000000"/>
          <w:szCs w:val="28"/>
          <w:rtl/>
        </w:rPr>
        <w:t>أن المؤسسات التي تستثمر في حلول الذكاء الاصطناعي والتحليلات التنبؤية تحقق أداءً أفضل من نظيراتها التي تعتمد على النماذج التقليدية</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وفي السياق العربي، تؤكد بسيوني</w:t>
      </w:r>
      <w:r>
        <w:rPr>
          <w:rFonts w:ascii="Sakkal Majalla" w:cs="Sakkal Majalla" w:hAnsi="Sakkal Majalla"/>
          <w:color w:val="000000"/>
          <w:szCs w:val="28"/>
          <w:lang w:bidi="ar-EG"/>
        </w:rPr>
        <w:t xml:space="preserve"> (2022) </w:t>
      </w:r>
      <w:r>
        <w:rPr>
          <w:rFonts w:ascii="Sakkal Majalla" w:cs="Sakkal Majalla" w:hAnsi="Sakkal Majalla"/>
          <w:color w:val="000000"/>
          <w:szCs w:val="28"/>
          <w:rtl/>
        </w:rPr>
        <w:t>أن التقنيات الرقمية مكنت المؤسسات من مواجهة أزمات مثل جائحة كورونا بمرونة، من خلال تقديم الخدمات عن بُعد، والعمل في بيئات افتراضية دون توقف، مما ساهم في ضمان استمرارية الأعمال</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إن هذا البعد لا يمثل فقط جانبًا تقنيًا، بل يُعد مُيسرًا استراتيجيًا لإحداث التحول في جميع وحدات المؤسسة من خلال ربطها بنظم ذكية ومترابطة</w:t>
      </w:r>
      <w:r>
        <w:rPr>
          <w:rFonts w:ascii="Sakkal Majalla" w:cs="Sakkal Majalla" w:hAnsi="Sakkal Majalla"/>
          <w:color w:val="000000"/>
          <w:szCs w:val="28"/>
          <w:lang w:bidi="ar-EG"/>
        </w:rPr>
        <w:t>.</w:t>
      </w:r>
    </w:p>
    <w:p>
      <w:pPr>
        <w:spacing w:before="100" w:beforeAutospacing="1" w:after="100" w:afterAutospacing="1" w:line="360" w:lineRule="auto"/>
        <w:jc w:val="both"/>
        <w:rPr>
          <w:rFonts w:ascii="Sakkal Majalla" w:cs="Sakkal Majalla" w:hAnsi="Sakkal Majalla"/>
          <w:b/>
          <w:bCs/>
          <w:color w:val="000000"/>
          <w:szCs w:val="28"/>
          <w:lang w:bidi="ar-EG"/>
        </w:rPr>
      </w:pPr>
      <w:r>
        <w:rPr>
          <w:rFonts w:ascii="Sakkal Majalla" w:cs="Sakkal Majalla" w:hAnsi="Sakkal Majalla"/>
          <w:b/>
          <w:bCs/>
          <w:color w:val="000000"/>
          <w:szCs w:val="28"/>
          <w:rtl/>
        </w:rPr>
        <w:t>ثانيًا: البنية التحتية الرقمية</w:t>
      </w:r>
      <w:r>
        <w:rPr>
          <w:rFonts w:ascii="Sakkal Majalla" w:cs="Sakkal Majalla" w:hAnsi="Sakkal Majalla"/>
          <w:b/>
          <w:bCs/>
          <w:color w:val="000000"/>
          <w:szCs w:val="28"/>
          <w:lang w:bidi="ar-EG"/>
        </w:rPr>
        <w:t xml:space="preserve"> (Digital Infrastructure)</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تشير البنية التحتية الرقمية إلى الإطار التكنولوجي والهيكلي الذي تعتمد عليه المؤسسة في تشغيل أنظمتها الرقمية، ويتضمن ذلك الشبكات، الخوادم، مراكز البيانات، قواعد البيانات، الأنظمة المعلوماتية المتكاملة، وأمن المعلومات</w:t>
      </w:r>
      <w:r>
        <w:rPr>
          <w:rFonts w:ascii="Sakkal Majalla" w:cs="Sakkal Majalla" w:hAnsi="Sakkal Majalla"/>
          <w:color w:val="000000"/>
          <w:szCs w:val="28"/>
          <w:lang w:bidi="ar-EG"/>
        </w:rPr>
        <w:t xml:space="preserve">. </w:t>
      </w:r>
      <w:r>
        <w:rPr>
          <w:rFonts w:ascii="Sakkal Majalla" w:cs="Sakkal Majalla" w:hAnsi="Sakkal Majalla"/>
          <w:color w:val="000000"/>
          <w:szCs w:val="28"/>
          <w:rtl/>
        </w:rPr>
        <w:t>وهي بمثابة "البيئة الحاضنة" التي تُبنى عليها جميع تطبيقات التحول الرقمي</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يرى</w:t>
      </w:r>
      <w:r>
        <w:rPr>
          <w:rFonts w:ascii="Sakkal Majalla" w:cs="Sakkal Majalla" w:hAnsi="Sakkal Majalla"/>
          <w:color w:val="000000"/>
          <w:szCs w:val="28"/>
        </w:rPr>
        <w:t xml:space="preserve"> </w:t>
      </w:r>
      <w:r>
        <w:rPr>
          <w:rFonts w:ascii="Sakkal Majalla" w:cs="Sakkal Majalla" w:hAnsi="Sakkal Majalla"/>
          <w:color w:val="000000"/>
          <w:szCs w:val="28"/>
          <w:lang w:bidi="ar-EG"/>
        </w:rPr>
        <w:t xml:space="preserve">Dubey </w:t>
      </w:r>
      <w:r>
        <w:rPr>
          <w:rFonts w:ascii="Sakkal Majalla" w:cs="Sakkal Majalla" w:hAnsi="Sakkal Majalla"/>
          <w:color w:val="000000"/>
          <w:szCs w:val="28"/>
          <w:rtl/>
        </w:rPr>
        <w:t>و</w:t>
      </w:r>
      <w:r>
        <w:rPr>
          <w:rFonts w:ascii="Sakkal Majalla" w:cs="Sakkal Majalla" w:hAnsi="Sakkal Majalla"/>
          <w:color w:val="000000"/>
          <w:szCs w:val="28"/>
          <w:lang w:bidi="ar-EG"/>
        </w:rPr>
        <w:t xml:space="preserve">Ranjan (2024) </w:t>
      </w:r>
      <w:r>
        <w:rPr>
          <w:rFonts w:ascii="Sakkal Majalla" w:cs="Sakkal Majalla" w:hAnsi="Sakkal Majalla"/>
          <w:color w:val="000000"/>
          <w:szCs w:val="28"/>
          <w:rtl/>
        </w:rPr>
        <w:t xml:space="preserve"> </w:t>
      </w:r>
      <w:r>
        <w:rPr>
          <w:rFonts w:ascii="Sakkal Majalla" w:cs="Sakkal Majalla" w:hAnsi="Sakkal Majalla"/>
          <w:color w:val="000000"/>
          <w:szCs w:val="28"/>
          <w:rtl/>
        </w:rPr>
        <w:t xml:space="preserve">أن المؤسسات التي تملك بنية تحتية رقمية قوية قادرة على استيعاب التغيرات التقنية بشكل أسرع وأكثر كفاءة، مما ينعكس على أدائها في السوق، ويضيف </w:t>
      </w:r>
      <w:r>
        <w:rPr>
          <w:rFonts w:ascii="Sakkal Majalla" w:cs="Sakkal Majalla" w:hAnsi="Sakkal Majalla"/>
          <w:color w:val="000000"/>
          <w:szCs w:val="28"/>
          <w:lang w:bidi="ar-EG"/>
        </w:rPr>
        <w:t xml:space="preserve">Yu </w:t>
      </w:r>
      <w:r>
        <w:rPr>
          <w:rFonts w:ascii="Sakkal Majalla" w:cs="Sakkal Majalla" w:hAnsi="Sakkal Majalla"/>
          <w:color w:val="000000"/>
          <w:szCs w:val="28"/>
          <w:rtl/>
        </w:rPr>
        <w:t>وآخرون</w:t>
      </w:r>
      <w:r>
        <w:rPr>
          <w:rFonts w:ascii="Sakkal Majalla" w:cs="Sakkal Majalla" w:hAnsi="Sakkal Majalla"/>
          <w:color w:val="000000"/>
          <w:szCs w:val="28"/>
          <w:lang w:bidi="ar-EG"/>
        </w:rPr>
        <w:t xml:space="preserve"> (2022) </w:t>
      </w:r>
      <w:r>
        <w:rPr>
          <w:rFonts w:ascii="Sakkal Majalla" w:cs="Sakkal Majalla" w:hAnsi="Sakkal Majalla"/>
          <w:color w:val="000000"/>
          <w:szCs w:val="28"/>
          <w:rtl/>
        </w:rPr>
        <w:t>أن وجود بنية تحتية متطورة يسهم في تحقيق التكامل التشغيلي بين الإدارات المختلفة، ويعزز من سرعة تنفيذ العمليات</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أما في السياق المحلي، فقد أشار عبدالنبي والجربوع</w:t>
      </w:r>
      <w:r>
        <w:rPr>
          <w:rFonts w:ascii="Sakkal Majalla" w:cs="Sakkal Majalla" w:hAnsi="Sakkal Majalla"/>
          <w:color w:val="000000"/>
          <w:szCs w:val="28"/>
          <w:lang w:bidi="ar-EG"/>
        </w:rPr>
        <w:t xml:space="preserve"> (2025) </w:t>
      </w:r>
      <w:r>
        <w:rPr>
          <w:rFonts w:ascii="Sakkal Majalla" w:cs="Sakkal Majalla" w:hAnsi="Sakkal Majalla"/>
          <w:color w:val="000000"/>
          <w:szCs w:val="28"/>
          <w:rtl/>
        </w:rPr>
        <w:t>إلى أن البنية التحتية الرقمية تُعد من أبرز محددات نجاح التحول الرقمي في شركة الاتصالات السعودية، حيث تمثل العامل الأساس في دعم التطبيقات الرقمية وتكاملها، مما ساعد على تحسين جودة الخدمات المقدمة للعملاء</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tl/>
        </w:rPr>
      </w:pPr>
      <w:r>
        <w:rPr>
          <w:rFonts w:ascii="Sakkal Majalla" w:cs="Sakkal Majalla" w:hAnsi="Sakkal Majalla"/>
          <w:color w:val="000000"/>
          <w:szCs w:val="28"/>
          <w:rtl/>
        </w:rPr>
        <w:t>البنية التحتية الرقمية ليست فقط أدوات، بل هي أساس استقرار النظم الرقمية وقدرتها على التوسع، ما يجعلها ضرورة إستراتيجية في بيئة الأعمال المعاصرة</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tl/>
        </w:rPr>
      </w:pPr>
    </w:p>
    <w:p>
      <w:pPr>
        <w:spacing w:before="100" w:beforeAutospacing="1" w:after="100" w:afterAutospacing="1" w:line="360" w:lineRule="auto"/>
        <w:ind w:firstLine="706"/>
        <w:jc w:val="both"/>
        <w:rPr>
          <w:rFonts w:ascii="Sakkal Majalla" w:cs="Sakkal Majalla" w:hAnsi="Sakkal Majalla"/>
          <w:color w:val="000000"/>
          <w:szCs w:val="28"/>
          <w:lang w:bidi="ar-EG"/>
        </w:rPr>
      </w:pPr>
    </w:p>
    <w:p>
      <w:pPr>
        <w:spacing w:before="100" w:beforeAutospacing="1" w:after="100" w:afterAutospacing="1" w:line="360" w:lineRule="auto"/>
        <w:jc w:val="both"/>
        <w:rPr>
          <w:rFonts w:ascii="Sakkal Majalla" w:cs="Sakkal Majalla" w:hAnsi="Sakkal Majalla"/>
          <w:b/>
          <w:bCs/>
          <w:color w:val="000000"/>
          <w:szCs w:val="28"/>
          <w:lang w:bidi="ar-EG"/>
        </w:rPr>
      </w:pPr>
      <w:r>
        <w:rPr>
          <w:rFonts w:ascii="Sakkal Majalla" w:cs="Sakkal Majalla" w:hAnsi="Sakkal Majalla"/>
          <w:b/>
          <w:bCs/>
          <w:color w:val="000000"/>
          <w:szCs w:val="28"/>
          <w:rtl/>
        </w:rPr>
        <w:t>ثالثًا: المهارات الرقمية للموظفين</w:t>
      </w:r>
      <w:r>
        <w:rPr>
          <w:rFonts w:ascii="Sakkal Majalla" w:cs="Sakkal Majalla" w:hAnsi="Sakkal Majalla"/>
          <w:b/>
          <w:bCs/>
          <w:color w:val="000000"/>
          <w:szCs w:val="28"/>
          <w:lang w:bidi="ar-EG"/>
        </w:rPr>
        <w:t xml:space="preserve"> (Digital Skills of Employees)</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يُقصد بالمهارات الرقمية القدرات المعرفية والتقنية التي يمتلكها العاملون داخل المؤسسة لاستخدام وتوظيف أدوات التحول الرقمي بكفاءة. وتشمل هذه المهارات</w:t>
      </w:r>
      <w:r>
        <w:rPr>
          <w:rFonts w:ascii="Sakkal Majalla" w:cs="Sakkal Majalla" w:hAnsi="Sakkal Majalla"/>
          <w:color w:val="000000"/>
          <w:szCs w:val="28"/>
          <w:lang w:bidi="ar-EG"/>
        </w:rPr>
        <w:t xml:space="preserve">: </w:t>
      </w:r>
      <w:r>
        <w:rPr>
          <w:rFonts w:ascii="Sakkal Majalla" w:cs="Sakkal Majalla" w:hAnsi="Sakkal Majalla"/>
          <w:color w:val="000000"/>
          <w:szCs w:val="28"/>
          <w:rtl/>
        </w:rPr>
        <w:t>القدرة على استخدام الحواسيب والبرمجيات، التعامل مع الأنظمة الرقمية، تحليل البيانات، أمن المعلومات، والعمل التعاوني في بيئات إلكترونية</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تشير أميرة الشبراوي</w:t>
      </w:r>
      <w:r>
        <w:rPr>
          <w:rFonts w:ascii="Sakkal Majalla" w:cs="Sakkal Majalla" w:hAnsi="Sakkal Majalla"/>
          <w:color w:val="000000"/>
          <w:szCs w:val="28"/>
          <w:lang w:bidi="ar-EG"/>
        </w:rPr>
        <w:t xml:space="preserve"> (2023) </w:t>
      </w:r>
      <w:r>
        <w:rPr>
          <w:rFonts w:ascii="Sakkal Majalla" w:cs="Sakkal Majalla" w:hAnsi="Sakkal Majalla"/>
          <w:color w:val="000000"/>
          <w:szCs w:val="28"/>
          <w:rtl/>
        </w:rPr>
        <w:t>إلى أن المهارات الرقمية هي العنصر البشري المكمل للتقنية، فنجاح التحول الرقمي لا يتحقق ما لم يكن هناك رأسمال بشري مؤهل قادر على التعامل مع الأدوات الرقمية وتكييفها بما يخدم الأهداف التشغيلية والاستراتيجية للمؤسسة</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كما توضح عبدالنبي والجربوع</w:t>
      </w:r>
      <w:r>
        <w:rPr>
          <w:rFonts w:ascii="Sakkal Majalla" w:cs="Sakkal Majalla" w:hAnsi="Sakkal Majalla"/>
          <w:color w:val="000000"/>
          <w:szCs w:val="28"/>
          <w:lang w:bidi="ar-EG"/>
        </w:rPr>
        <w:t xml:space="preserve"> (2025) </w:t>
      </w:r>
      <w:r>
        <w:rPr>
          <w:rFonts w:ascii="Sakkal Majalla" w:cs="Sakkal Majalla" w:hAnsi="Sakkal Majalla"/>
          <w:color w:val="000000"/>
          <w:szCs w:val="28"/>
          <w:rtl/>
        </w:rPr>
        <w:t>أن المؤسسات الرائدة في التحول الرقمي تستثمر بشكل مستمر في تدريب موظفيها على المهارات الرقمية، وتخلق بيئة تعليمية داعمة تحفز على التطوير المهني والتعلم المستمر</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 xml:space="preserve">ويرى </w:t>
      </w:r>
      <w:r>
        <w:rPr>
          <w:rFonts w:ascii="Sakkal Majalla" w:cs="Sakkal Majalla" w:hAnsi="Sakkal Majalla"/>
          <w:color w:val="000000"/>
          <w:szCs w:val="28"/>
          <w:lang w:bidi="ar-EG"/>
        </w:rPr>
        <w:t xml:space="preserve">Supriadi &amp; Mulyani (2024) </w:t>
      </w:r>
      <w:r>
        <w:rPr>
          <w:rFonts w:ascii="Sakkal Majalla" w:cs="Sakkal Majalla" w:hAnsi="Sakkal Majalla"/>
          <w:color w:val="000000"/>
          <w:szCs w:val="28"/>
          <w:rtl/>
        </w:rPr>
        <w:t xml:space="preserve"> </w:t>
      </w:r>
      <w:r>
        <w:rPr>
          <w:rFonts w:ascii="Sakkal Majalla" w:cs="Sakkal Majalla" w:hAnsi="Sakkal Majalla"/>
          <w:color w:val="000000"/>
          <w:szCs w:val="28"/>
          <w:rtl/>
        </w:rPr>
        <w:t>أن النقص في هذه المهارات يُعد من أهم معوقات التحول الرقمي في المؤسسات الصغيرة والمتوسطة، مؤكدين أن التمكين الرقمي للعاملين شرط أساس لتحقيق نتائج ملموسة من التحول</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وبالتالي، فإن هذا البعد يُشكل المحور البشري في معادلة التحول الرقمي، ويعكس قدرة المؤسسة على تحويل أدوات التكنولوجيا إلى قيمة مضافة حقيقية من خلال الاستخدام البشري الفعّال</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يتضح مما سبق أن أبعاد التحول الرقمي الثلاثة (التقنيات – البنية التحتية – المهارات) مترابطة ومتكاملة، ولا يمكن فصل أحدها عن الآخر، فهي تشكل منظومة متداخلة تُفضي في مجملها إلى بناء مؤسسة رقمية متطورة وقادرة على المنافسة</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ويرى الباحث أن هذه الأبعاد تمثل الركائز الجوهرية لنجاح أي مبادرة تحول رقمي في المنشآت الصغيرة والمتوسطة، وبشكل خاص في قطاع الخدمات بالمملكة العربية السعودية، حيث تُمكّن هذه الأبعاد المؤسسات من تعزيز كفاءة إدارة العمليات، وزيادة الإنتاجية، وتقديم خدمات أكثر جودة ومرونة</w:t>
      </w:r>
      <w:r>
        <w:rPr>
          <w:rFonts w:ascii="Sakkal Majalla" w:cs="Sakkal Majalla" w:hAnsi="Sakkal Majalla"/>
          <w:color w:val="000000"/>
          <w:szCs w:val="28"/>
          <w:lang w:bidi="ar-EG"/>
        </w:rPr>
        <w:t>.</w:t>
      </w:r>
    </w:p>
    <w:p>
      <w:pPr>
        <w:spacing w:before="100" w:beforeAutospacing="1" w:after="100" w:afterAutospacing="1" w:line="360" w:lineRule="auto"/>
        <w:jc w:val="both"/>
        <w:outlineLvl w:val="2"/>
        <w:rPr>
          <w:rFonts w:ascii="Sakkal Majalla" w:cs="Sakkal Majalla" w:hAnsi="Sakkal Majalla"/>
          <w:b/>
          <w:bCs/>
          <w:color w:val="000000"/>
          <w:sz w:val="32"/>
          <w:szCs w:val="32"/>
          <w:lang w:bidi="ar-EG"/>
        </w:rPr>
      </w:pPr>
      <w:bookmarkStart w:id="46" w:name="_Toc213161320"/>
      <w:r>
        <w:rPr>
          <w:rFonts w:ascii="Sakkal Majalla" w:cs="Sakkal Majalla" w:hAnsi="Sakkal Majalla"/>
          <w:b/>
          <w:bCs/>
          <w:color w:val="000000"/>
          <w:sz w:val="32"/>
          <w:szCs w:val="32"/>
        </w:rPr>
        <w:t>6.1.2</w:t>
      </w:r>
      <w:r>
        <w:rPr>
          <w:rFonts w:ascii="Sakkal Majalla" w:cs="Sakkal Majalla" w:hAnsi="Sakkal Majalla"/>
          <w:b/>
          <w:bCs/>
          <w:color w:val="000000"/>
          <w:sz w:val="32"/>
          <w:szCs w:val="32"/>
          <w:rtl/>
        </w:rPr>
        <w:t xml:space="preserve"> تحديات ومحددات التحول الرقمي</w:t>
      </w:r>
      <w:bookmarkEnd w:id="46"/>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رغم ما يحققه التحول الرقمي من فوائد استراتيجية وتشغيلية متعددة، إلا أن تطبيقه يواجه العديد من التحديات والعوامل المقيدة، خصوصًا في بيئات الأعمال التي لا تمتلك بنية تحتية متقدمة أو كوادر بشرية مؤهلة. وتزداد هذه التحديات في المنشآت الصغيرة والمتوسطة، التي تعاني غالبًا من محدودية الموارد المالية والتقنية، وغياب الرؤية الرقمية الواضحة، وضعف ثقافة التغيير</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 xml:space="preserve">وقد تناولت العديد من الدراسات العربية والدولية هذه التحديات، وبيّنت أن التحول الرقمي لا يعتمد فقط على توفر التقنية، بل يتطلب أيضًا بيئة تنظيمية وثقافية مرنة، واستثمارًا طويل الأمد في تطوير المهارات والبنى التحتية </w:t>
      </w:r>
      <w:r>
        <w:rPr>
          <w:rFonts w:ascii="Sakkal Majalla" w:cs="Sakkal Majalla" w:hAnsi="Sakkal Majalla"/>
          <w:color w:val="000000"/>
          <w:szCs w:val="28"/>
          <w:lang w:bidi="ar-EG"/>
        </w:rPr>
        <w:t xml:space="preserve">(Yu et al., 2022) </w:t>
      </w:r>
    </w:p>
    <w:p>
      <w:pPr>
        <w:spacing w:before="100" w:beforeAutospacing="1" w:after="100" w:afterAutospacing="1" w:line="360" w:lineRule="auto"/>
        <w:jc w:val="both"/>
        <w:rPr>
          <w:rFonts w:ascii="Sakkal Majalla" w:cs="Sakkal Majalla" w:hAnsi="Sakkal Majalla"/>
          <w:b/>
          <w:bCs/>
          <w:color w:val="000000"/>
          <w:szCs w:val="28"/>
          <w:lang w:bidi="ar-EG"/>
        </w:rPr>
      </w:pPr>
      <w:r>
        <w:rPr>
          <w:rFonts w:ascii="Sakkal Majalla" w:cs="Sakkal Majalla" w:hAnsi="Sakkal Majalla"/>
          <w:b/>
          <w:bCs/>
          <w:color w:val="000000"/>
          <w:szCs w:val="28"/>
          <w:rtl/>
        </w:rPr>
        <w:t>أولًا: التحديات التكنولوجية</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 xml:space="preserve">يشير </w:t>
      </w:r>
      <w:r>
        <w:rPr>
          <w:rFonts w:ascii="Sakkal Majalla" w:cs="Sakkal Majalla" w:hAnsi="Sakkal Majalla"/>
          <w:color w:val="000000"/>
          <w:szCs w:val="28"/>
          <w:lang w:bidi="ar-EG"/>
        </w:rPr>
        <w:t xml:space="preserve"> Chen </w:t>
      </w:r>
      <w:r>
        <w:rPr>
          <w:rFonts w:ascii="Sakkal Majalla" w:cs="Sakkal Majalla" w:hAnsi="Sakkal Majalla"/>
          <w:color w:val="000000"/>
          <w:szCs w:val="28"/>
          <w:rtl/>
        </w:rPr>
        <w:t>وآخرون</w:t>
      </w:r>
      <w:r>
        <w:rPr>
          <w:rFonts w:ascii="Sakkal Majalla" w:cs="Sakkal Majalla" w:hAnsi="Sakkal Majalla"/>
          <w:color w:val="000000"/>
          <w:szCs w:val="28"/>
          <w:lang w:bidi="ar-EG"/>
        </w:rPr>
        <w:t xml:space="preserve"> (2023) </w:t>
      </w:r>
      <w:r>
        <w:rPr>
          <w:rFonts w:ascii="Sakkal Majalla" w:cs="Sakkal Majalla" w:hAnsi="Sakkal Majalla"/>
          <w:color w:val="000000"/>
          <w:szCs w:val="28"/>
          <w:rtl/>
        </w:rPr>
        <w:t>إلى أن من أبرز التحديات التي تواجه المؤسسات في التحول الرقمي هو عدم توفر البنية التحتية الرقمية الكافية، خاصة في المؤسسات الصغيرة، والتي تعاني من ضعف شبكات الاتصال، أو قدم الأنظمة، أو عدم تكامل التطبيقات الرقمية</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 xml:space="preserve">كما يضيف </w:t>
      </w:r>
      <w:r>
        <w:rPr>
          <w:rFonts w:ascii="Sakkal Majalla" w:cs="Sakkal Majalla" w:hAnsi="Sakkal Majalla"/>
          <w:color w:val="000000"/>
          <w:szCs w:val="28"/>
          <w:lang w:bidi="ar-EG"/>
        </w:rPr>
        <w:t xml:space="preserve"> Lei (2025) </w:t>
      </w:r>
      <w:r>
        <w:rPr>
          <w:rFonts w:ascii="Sakkal Majalla" w:cs="Sakkal Majalla" w:hAnsi="Sakkal Majalla"/>
          <w:color w:val="000000"/>
          <w:szCs w:val="28"/>
          <w:rtl/>
        </w:rPr>
        <w:t>أن المؤسسات التي لا تعتمد حلولًا سحابية أو أنظمة موحدة تُعاني من عدم كفاءة العمليات الرقمية، مما يعيق تحقيق نتائج ملموسة من التحول</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tl/>
        </w:rPr>
      </w:pPr>
      <w:r>
        <w:rPr>
          <w:rFonts w:ascii="Sakkal Majalla" w:cs="Sakkal Majalla" w:hAnsi="Sakkal Majalla"/>
          <w:color w:val="000000"/>
          <w:szCs w:val="28"/>
          <w:rtl/>
        </w:rPr>
        <w:t>وفي السياق العربي، تؤكد شيهاني</w:t>
      </w:r>
      <w:r>
        <w:rPr>
          <w:rFonts w:ascii="Sakkal Majalla" w:cs="Sakkal Majalla" w:hAnsi="Sakkal Majalla"/>
          <w:color w:val="000000"/>
          <w:szCs w:val="28"/>
          <w:lang w:bidi="ar-EG"/>
        </w:rPr>
        <w:t xml:space="preserve"> (2024) </w:t>
      </w:r>
      <w:r>
        <w:rPr>
          <w:rFonts w:ascii="Sakkal Majalla" w:cs="Sakkal Majalla" w:hAnsi="Sakkal Majalla"/>
          <w:color w:val="000000"/>
          <w:szCs w:val="28"/>
          <w:rtl/>
        </w:rPr>
        <w:t>أن التحديات التكنولوجية تشمل أيضًا صعوبة صيانة الأنظمة وتأمين البيانات، وضعف التكامل بين أنظمة المعلومات مما يؤدي إلى تكرار البيانات أو فقدانها</w:t>
      </w:r>
      <w:r>
        <w:rPr>
          <w:rFonts w:ascii="Sakkal Majalla" w:cs="Sakkal Majalla" w:hAnsi="Sakkal Majalla"/>
          <w:color w:val="000000"/>
          <w:szCs w:val="28"/>
          <w:lang w:bidi="ar-EG"/>
        </w:rPr>
        <w:t>.</w:t>
      </w:r>
    </w:p>
    <w:p>
      <w:pPr>
        <w:spacing w:before="100" w:beforeAutospacing="1" w:after="100" w:afterAutospacing="1" w:line="360" w:lineRule="auto"/>
        <w:jc w:val="both"/>
        <w:rPr>
          <w:rFonts w:ascii="Sakkal Majalla" w:cs="Sakkal Majalla" w:hAnsi="Sakkal Majalla"/>
          <w:b/>
          <w:bCs/>
          <w:color w:val="000000"/>
          <w:szCs w:val="28"/>
          <w:rtl/>
        </w:rPr>
      </w:pPr>
    </w:p>
    <w:p>
      <w:pPr>
        <w:spacing w:before="100" w:beforeAutospacing="1" w:after="100" w:afterAutospacing="1" w:line="360" w:lineRule="auto"/>
        <w:jc w:val="both"/>
        <w:rPr>
          <w:rFonts w:ascii="Sakkal Majalla" w:cs="Sakkal Majalla" w:hAnsi="Sakkal Majalla"/>
          <w:b/>
          <w:bCs/>
          <w:color w:val="000000"/>
          <w:szCs w:val="28"/>
          <w:lang w:bidi="ar-EG"/>
        </w:rPr>
      </w:pPr>
      <w:r>
        <w:rPr>
          <w:rFonts w:ascii="Sakkal Majalla" w:cs="Sakkal Majalla" w:hAnsi="Sakkal Majalla"/>
          <w:b/>
          <w:bCs/>
          <w:color w:val="000000"/>
          <w:szCs w:val="28"/>
          <w:rtl/>
        </w:rPr>
        <w:t>ثانيًا: التحديات البشرية والتنظيمية</w:t>
      </w:r>
    </w:p>
    <w:p>
      <w:pPr>
        <w:spacing w:before="100" w:beforeAutospacing="1" w:after="100" w:afterAutospacing="1" w:line="360" w:lineRule="auto"/>
        <w:ind w:firstLine="706"/>
        <w:jc w:val="both"/>
        <w:rPr>
          <w:rFonts w:ascii="Sakkal Majalla" w:cs="Sakkal Majalla" w:hAnsi="Sakkal Majalla"/>
          <w:color w:val="000000"/>
          <w:szCs w:val="28"/>
          <w:lang w:bidi="ar-EG"/>
          <w:rtl/>
        </w:rPr>
      </w:pPr>
      <w:r>
        <w:rPr>
          <w:rFonts w:ascii="Sakkal Majalla" w:cs="Sakkal Majalla" w:hAnsi="Sakkal Majalla"/>
          <w:color w:val="000000"/>
          <w:szCs w:val="28"/>
          <w:rtl/>
        </w:rPr>
        <w:t>ترى عبدالنبي والجربوع</w:t>
      </w:r>
      <w:r>
        <w:rPr>
          <w:rFonts w:ascii="Sakkal Majalla" w:cs="Sakkal Majalla" w:hAnsi="Sakkal Majalla"/>
          <w:color w:val="000000"/>
          <w:szCs w:val="28"/>
          <w:lang w:bidi="ar-EG"/>
        </w:rPr>
        <w:t xml:space="preserve"> (2025) </w:t>
      </w:r>
      <w:r>
        <w:rPr>
          <w:rFonts w:ascii="Sakkal Majalla" w:cs="Sakkal Majalla" w:hAnsi="Sakkal Majalla"/>
          <w:color w:val="000000"/>
          <w:szCs w:val="28"/>
          <w:rtl/>
        </w:rPr>
        <w:t>أن من أكبر التحديات التي تعترض التحول الرقمي في المؤسسات السعودية هو ضعف المهارات الرقمية لدى الموظفين، وعدم وجود برامج تدريبية فعالة لبناء القدرات الرقمية</w:t>
      </w:r>
      <w:r>
        <w:rPr>
          <w:rFonts w:ascii="Sakkal Majalla" w:cs="Sakkal Majalla" w:hAnsi="Sakkal Majalla"/>
          <w:color w:val="000000"/>
          <w:szCs w:val="28"/>
          <w:lang w:bidi="ar-EG"/>
        </w:rPr>
        <w:t>.</w:t>
        <w:br/>
      </w:r>
      <w:r>
        <w:rPr>
          <w:rFonts w:ascii="Sakkal Majalla" w:cs="Sakkal Majalla" w:hAnsi="Sakkal Majalla"/>
          <w:color w:val="000000"/>
          <w:szCs w:val="28"/>
          <w:rtl/>
        </w:rPr>
        <w:t>كما يشير بسيوني</w:t>
      </w:r>
      <w:r>
        <w:rPr>
          <w:rFonts w:ascii="Sakkal Majalla" w:cs="Sakkal Majalla" w:hAnsi="Sakkal Majalla"/>
          <w:color w:val="000000"/>
          <w:szCs w:val="28"/>
          <w:lang w:bidi="ar-EG"/>
        </w:rPr>
        <w:t xml:space="preserve"> (2022) </w:t>
      </w:r>
      <w:r>
        <w:rPr>
          <w:rFonts w:ascii="Sakkal Majalla" w:cs="Sakkal Majalla" w:hAnsi="Sakkal Majalla"/>
          <w:color w:val="000000"/>
          <w:szCs w:val="28"/>
          <w:rtl/>
        </w:rPr>
        <w:t>إلى أن مقاومة التغيير التنظيمي تمثل عائقًا كبيرًا أمام تنفيذ التحول، حيث يرفض بعض الموظفين أو القيادات استخدام الأدوات الحديثة خوفًا من التعقيد أو فقدان السيطرة</w:t>
      </w:r>
      <w:r>
        <w:rPr>
          <w:rFonts w:ascii="Sakkal Majalla" w:cs="Sakkal Majalla" w:hAnsi="Sakkal Majalla"/>
          <w:color w:val="000000"/>
          <w:szCs w:val="28"/>
          <w:lang w:bidi="ar-EG"/>
        </w:rPr>
        <w:t>.</w:t>
        <w:br/>
      </w:r>
      <w:r>
        <w:rPr>
          <w:rFonts w:ascii="Sakkal Majalla" w:cs="Sakkal Majalla" w:hAnsi="Sakkal Majalla"/>
          <w:color w:val="000000"/>
          <w:szCs w:val="28"/>
          <w:rtl/>
        </w:rPr>
        <w:t>ويضيف فوده وآخرون</w:t>
      </w:r>
      <w:r>
        <w:rPr>
          <w:rFonts w:ascii="Sakkal Majalla" w:cs="Sakkal Majalla" w:hAnsi="Sakkal Majalla"/>
          <w:color w:val="000000"/>
          <w:szCs w:val="28"/>
          <w:lang w:bidi="ar-EG"/>
        </w:rPr>
        <w:t xml:space="preserve"> (2024) </w:t>
      </w:r>
      <w:r>
        <w:rPr>
          <w:rFonts w:ascii="Sakkal Majalla" w:cs="Sakkal Majalla" w:hAnsi="Sakkal Majalla"/>
          <w:color w:val="000000"/>
          <w:szCs w:val="28"/>
          <w:rtl/>
        </w:rPr>
        <w:t>أن غياب ثقافة التعلم المستمر والانفتاح على التقنيات الجديدة من أهم العوامل التي تُقلّل من فاعلية المبادرات الرقمية، خاصة في المؤسسات ذات الإدارة التقليدية</w:t>
      </w:r>
      <w:r>
        <w:rPr>
          <w:rFonts w:ascii="Sakkal Majalla" w:cs="Sakkal Majalla" w:hAnsi="Sakkal Majalla"/>
          <w:color w:val="000000"/>
          <w:szCs w:val="28"/>
          <w:lang w:bidi="ar-EG"/>
        </w:rPr>
        <w:t>.</w:t>
      </w:r>
    </w:p>
    <w:p>
      <w:pPr>
        <w:spacing w:before="100" w:beforeAutospacing="1" w:after="100" w:afterAutospacing="1" w:line="360" w:lineRule="auto"/>
        <w:jc w:val="both"/>
        <w:rPr>
          <w:rFonts w:ascii="Sakkal Majalla" w:cs="Sakkal Majalla" w:hAnsi="Sakkal Majalla"/>
          <w:b/>
          <w:bCs/>
          <w:color w:val="000000"/>
          <w:szCs w:val="28"/>
          <w:lang w:bidi="ar-EG"/>
        </w:rPr>
      </w:pPr>
      <w:r>
        <w:rPr>
          <w:rFonts w:ascii="Sakkal Majalla" w:cs="Sakkal Majalla" w:hAnsi="Sakkal Majalla"/>
          <w:b/>
          <w:bCs/>
          <w:color w:val="000000"/>
          <w:szCs w:val="28"/>
          <w:rtl/>
        </w:rPr>
        <w:t>ثالثًا: التحديات المالية والإستراتيجية</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 xml:space="preserve">يوضح </w:t>
      </w:r>
      <w:r>
        <w:rPr>
          <w:rFonts w:ascii="Sakkal Majalla" w:cs="Sakkal Majalla" w:hAnsi="Sakkal Majalla"/>
          <w:color w:val="000000"/>
          <w:szCs w:val="28"/>
          <w:lang w:bidi="ar-EG"/>
        </w:rPr>
        <w:t xml:space="preserve">Dubey </w:t>
      </w:r>
      <w:r>
        <w:rPr>
          <w:rFonts w:ascii="Sakkal Majalla" w:cs="Sakkal Majalla" w:hAnsi="Sakkal Majalla"/>
          <w:color w:val="000000"/>
          <w:szCs w:val="28"/>
          <w:rtl/>
        </w:rPr>
        <w:t xml:space="preserve"> </w:t>
      </w:r>
      <w:r>
        <w:rPr>
          <w:rFonts w:ascii="Sakkal Majalla" w:cs="Sakkal Majalla" w:hAnsi="Sakkal Majalla"/>
          <w:color w:val="000000"/>
          <w:szCs w:val="28"/>
          <w:rtl/>
        </w:rPr>
        <w:t>و</w:t>
      </w:r>
      <w:r>
        <w:rPr>
          <w:rFonts w:ascii="Sakkal Majalla" w:cs="Sakkal Majalla" w:hAnsi="Sakkal Majalla"/>
          <w:color w:val="000000"/>
          <w:szCs w:val="28"/>
          <w:lang w:bidi="ar-EG"/>
        </w:rPr>
        <w:t xml:space="preserve"> Ranjan (2024) </w:t>
      </w:r>
      <w:r>
        <w:rPr>
          <w:rFonts w:ascii="Sakkal Majalla" w:cs="Sakkal Majalla" w:hAnsi="Sakkal Majalla"/>
          <w:color w:val="000000"/>
          <w:szCs w:val="28"/>
          <w:rtl/>
        </w:rPr>
        <w:t>أن التحول الرقمي يتطلب استثمارًا ماليًا طويل الأجل في الأنظمة والبنية التحتية والتدريب، وهو ما لا يتوفر غالبًا في المؤسسات الصغيرة ذات الموارد المحدودة</w:t>
      </w:r>
      <w:r>
        <w:rPr>
          <w:rFonts w:ascii="Sakkal Majalla" w:cs="Sakkal Majalla" w:hAnsi="Sakkal Majalla"/>
          <w:color w:val="000000"/>
          <w:szCs w:val="28"/>
          <w:lang w:bidi="ar-EG"/>
        </w:rPr>
        <w:t>.</w:t>
        <w:br/>
      </w:r>
      <w:r>
        <w:rPr>
          <w:rFonts w:ascii="Sakkal Majalla" w:cs="Sakkal Majalla" w:hAnsi="Sakkal Majalla"/>
          <w:color w:val="000000"/>
          <w:szCs w:val="28"/>
          <w:rtl/>
        </w:rPr>
        <w:t>كما أن غياب خطة استراتيجية رقمية واضحة يعوق التنفيذ المنظم، حيث تعتمد بعض المؤسسات على خطوات عشوائية أو حلول غير متكاملة، مما يضعف الأثر المتوقع</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tl/>
        </w:rPr>
      </w:pPr>
      <w:r>
        <w:rPr>
          <w:rFonts w:ascii="Sakkal Majalla" w:cs="Sakkal Majalla" w:hAnsi="Sakkal Majalla"/>
          <w:color w:val="000000"/>
          <w:szCs w:val="28"/>
          <w:rtl/>
        </w:rPr>
        <w:t xml:space="preserve">ويضيف </w:t>
      </w:r>
      <w:r>
        <w:rPr>
          <w:rFonts w:ascii="Sakkal Majalla" w:cs="Sakkal Majalla" w:hAnsi="Sakkal Majalla"/>
          <w:color w:val="000000"/>
          <w:szCs w:val="28"/>
          <w:lang w:bidi="ar-EG"/>
        </w:rPr>
        <w:t xml:space="preserve"> Yu </w:t>
      </w:r>
      <w:r>
        <w:rPr>
          <w:rFonts w:ascii="Sakkal Majalla" w:cs="Sakkal Majalla" w:hAnsi="Sakkal Majalla"/>
          <w:color w:val="000000"/>
          <w:szCs w:val="28"/>
          <w:rtl/>
        </w:rPr>
        <w:t>وآخرون</w:t>
      </w:r>
      <w:r>
        <w:rPr>
          <w:rFonts w:ascii="Sakkal Majalla" w:cs="Sakkal Majalla" w:hAnsi="Sakkal Majalla"/>
          <w:color w:val="000000"/>
          <w:szCs w:val="28"/>
          <w:lang w:bidi="ar-EG"/>
        </w:rPr>
        <w:t xml:space="preserve"> (2022) </w:t>
      </w:r>
      <w:r>
        <w:rPr>
          <w:rFonts w:ascii="Sakkal Majalla" w:cs="Sakkal Majalla" w:hAnsi="Sakkal Majalla"/>
          <w:color w:val="000000"/>
          <w:szCs w:val="28"/>
          <w:rtl/>
        </w:rPr>
        <w:t>أن كثيرًا من المؤسسات تعاني من عدم وضوح العائد المتوقع على الاستثمار الرقمي</w:t>
      </w:r>
      <w:r>
        <w:rPr>
          <w:rFonts w:ascii="Sakkal Majalla" w:cs="Sakkal Majalla" w:hAnsi="Sakkal Majalla"/>
          <w:color w:val="000000"/>
          <w:szCs w:val="28"/>
          <w:lang w:bidi="ar-EG"/>
        </w:rPr>
        <w:t xml:space="preserve"> (ROI)</w:t>
      </w:r>
      <w:r>
        <w:rPr>
          <w:rFonts w:ascii="Sakkal Majalla" w:cs="Sakkal Majalla" w:hAnsi="Sakkal Majalla"/>
          <w:color w:val="000000"/>
          <w:szCs w:val="28"/>
          <w:rtl/>
        </w:rPr>
        <w:t>، مما يُضعف من التزام الإدارة بتمويل المشروع الرقمي</w:t>
      </w:r>
      <w:r>
        <w:rPr>
          <w:rFonts w:ascii="Sakkal Majalla" w:cs="Sakkal Majalla" w:hAnsi="Sakkal Majalla"/>
          <w:color w:val="000000"/>
          <w:szCs w:val="28"/>
          <w:lang w:bidi="ar-EG"/>
        </w:rPr>
        <w:t>.</w:t>
      </w:r>
    </w:p>
    <w:p>
      <w:pPr>
        <w:spacing w:before="100" w:beforeAutospacing="1" w:after="100" w:afterAutospacing="1" w:line="360" w:lineRule="auto"/>
        <w:jc w:val="both"/>
        <w:rPr>
          <w:rFonts w:ascii="Sakkal Majalla" w:cs="Sakkal Majalla" w:hAnsi="Sakkal Majalla"/>
          <w:b/>
          <w:bCs/>
          <w:color w:val="000000"/>
          <w:szCs w:val="28"/>
          <w:lang w:bidi="ar-EG"/>
        </w:rPr>
      </w:pPr>
      <w:r>
        <w:rPr>
          <w:rFonts w:ascii="Sakkal Majalla" w:cs="Sakkal Majalla" w:hAnsi="Sakkal Majalla"/>
          <w:b/>
          <w:bCs/>
          <w:color w:val="000000"/>
          <w:szCs w:val="28"/>
          <w:rtl/>
        </w:rPr>
        <w:t>رابعًا: التحديات القانونية والأمنية</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 xml:space="preserve">يرى </w:t>
      </w:r>
      <w:r>
        <w:rPr>
          <w:rFonts w:ascii="Sakkal Majalla" w:cs="Sakkal Majalla" w:hAnsi="Sakkal Majalla"/>
          <w:color w:val="000000"/>
          <w:szCs w:val="28"/>
          <w:lang w:bidi="ar-EG"/>
        </w:rPr>
        <w:t xml:space="preserve">Supriadi &amp; Mulyani (2024) </w:t>
      </w:r>
      <w:r>
        <w:rPr>
          <w:rFonts w:ascii="Sakkal Majalla" w:cs="Sakkal Majalla" w:hAnsi="Sakkal Majalla"/>
          <w:color w:val="000000"/>
          <w:szCs w:val="28"/>
          <w:rtl/>
        </w:rPr>
        <w:t>أن التحديات القانونية تشمل نقص التشريعات المنظمة للمعاملات الرقمية، وغموض السياسات المرتبطة بالتحول الرقمي، خاصة في ما يتعلق بالخصوصية، وأمن البيانات، والتوقيع الإلكتروني</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كما تمثل التهديدات السيبرانية أحد أخطر العوامل التي تهدد التحول الرقمي، لا سيما في غياب نظم حماية قوية، ما يجعل المؤسسات عرضة للاختراق أو تسريب بيانات العملاء والموظفين</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من خلال تحليل الدراسات السابقة، يتضح أن التحديات التي تواجه التحول الرقمي ليست تكنولوجية فقط، بل تنظيمية وثقافية أيضًا، مما يتطلب من المؤسسات – خاصة في قطاع الخدمات – أن تتبنى نهجًا شموليًا يدمج التكنولوجيا بالبشر والسياسات</w:t>
      </w:r>
      <w:r>
        <w:rPr>
          <w:rFonts w:ascii="Sakkal Majalla" w:cs="Sakkal Majalla" w:hAnsi="Sakkal Majalla"/>
          <w:color w:val="000000"/>
          <w:szCs w:val="28"/>
          <w:lang w:bidi="ar-EG"/>
        </w:rPr>
        <w:t>.</w:t>
      </w:r>
    </w:p>
    <w:p>
      <w:pPr>
        <w:spacing w:before="100" w:beforeAutospacing="1" w:after="100" w:afterAutospacing="1" w:line="360" w:lineRule="auto"/>
        <w:jc w:val="center"/>
        <w:outlineLvl w:val="1"/>
        <w:rPr>
          <w:rFonts w:ascii="Sakkal Majalla" w:cs="Sakkal Majalla" w:hAnsi="Sakkal Majalla"/>
          <w:b/>
          <w:bCs/>
          <w:color w:val="000000"/>
          <w:sz w:val="36"/>
          <w:szCs w:val="36"/>
          <w:lang w:bidi="ar-EG"/>
        </w:rPr>
      </w:pPr>
      <w:bookmarkStart w:id="47" w:name="_Toc213161321"/>
      <w:r>
        <w:rPr>
          <w:rFonts w:ascii="Sakkal Majalla" w:cs="Sakkal Majalla" w:hAnsi="Sakkal Majalla"/>
          <w:b/>
          <w:bCs/>
          <w:color w:val="000000"/>
          <w:sz w:val="36"/>
          <w:szCs w:val="36"/>
          <w:rtl/>
        </w:rPr>
        <w:t>المبحث الثاني: كفاءة إدارة العمليات</w:t>
      </w:r>
      <w:bookmarkEnd w:id="47"/>
    </w:p>
    <w:p>
      <w:pPr>
        <w:spacing w:before="100" w:beforeAutospacing="1" w:after="100" w:afterAutospacing="1" w:line="360" w:lineRule="auto"/>
        <w:jc w:val="both"/>
        <w:outlineLvl w:val="2"/>
        <w:rPr>
          <w:rFonts w:ascii="Sakkal Majalla" w:cs="Sakkal Majalla" w:hAnsi="Sakkal Majalla"/>
          <w:b/>
          <w:bCs/>
          <w:color w:val="000000"/>
          <w:sz w:val="32"/>
          <w:szCs w:val="32"/>
          <w:lang w:bidi="ar-EG"/>
        </w:rPr>
      </w:pPr>
      <w:bookmarkStart w:id="48" w:name="_Toc213161322"/>
      <w:r>
        <w:rPr>
          <w:rFonts w:ascii="Sakkal Majalla" w:cs="Sakkal Majalla" w:hAnsi="Sakkal Majalla"/>
          <w:b/>
          <w:bCs/>
          <w:color w:val="000000"/>
          <w:sz w:val="32"/>
          <w:szCs w:val="32"/>
          <w:rtl/>
        </w:rPr>
        <w:t xml:space="preserve">1.2.2 </w:t>
      </w:r>
      <w:r>
        <w:rPr>
          <w:rFonts w:ascii="Sakkal Majalla" w:cs="Sakkal Majalla" w:hAnsi="Sakkal Majalla"/>
          <w:b/>
          <w:bCs/>
          <w:color w:val="000000"/>
          <w:sz w:val="32"/>
          <w:szCs w:val="32"/>
          <w:rtl/>
        </w:rPr>
        <w:t>تمهيد المبحث</w:t>
      </w:r>
      <w:bookmarkEnd w:id="48"/>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في ظل التغيرات المتسارعة التي تشهدها بيئة الأعمال العالمية، تزايد الاهتمام بمفهوم كفاءة إدارة العمليات باعتباره أحد المحددات الجوهرية لقدرة المؤسسات على تحقيق أهدافها التشغيلية والتنافسية، خاصة في بيئات تتسم بالتعقيد والمنافسة الشديدة</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وتُعد كفاءة العمليات من المفاهيم الديناميكية التي تعكس مدى قدرة المؤسسة على تحقيق أعلى ناتج بأقل مدخلات ممكنة، من حيث الوقت، والموارد، والتكاليف، دون المساس بجودة المنتج أو الخدمة</w:t>
      </w:r>
      <w:r>
        <w:rPr>
          <w:rFonts w:ascii="Sakkal Majalla" w:cs="Sakkal Majalla" w:hAnsi="Sakkal Majalla"/>
          <w:color w:val="000000"/>
          <w:szCs w:val="28"/>
          <w:lang w:bidi="ar-EG"/>
        </w:rPr>
        <w:t xml:space="preserve">. </w:t>
      </w:r>
      <w:r>
        <w:rPr>
          <w:rFonts w:ascii="Sakkal Majalla" w:cs="Sakkal Majalla" w:hAnsi="Sakkal Majalla"/>
          <w:color w:val="000000"/>
          <w:szCs w:val="28"/>
          <w:rtl/>
        </w:rPr>
        <w:t>ويكتسب هذا المفهوم أهمية خاصة في المنشآت الصغيرة والمتوسطة العاملة في القطاع الخدمي، نظرًا لاعتمادها الكبير على الموارد المحدودة، واحتياجها الدائم لتحسين الأداء التشغيلي لضمان الاستمرارية والنمو في السوق</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tl/>
        </w:rPr>
      </w:pPr>
      <w:r>
        <w:rPr>
          <w:rFonts w:ascii="Sakkal Majalla" w:cs="Sakkal Majalla" w:hAnsi="Sakkal Majalla"/>
          <w:color w:val="000000"/>
          <w:szCs w:val="28"/>
          <w:rtl/>
        </w:rPr>
        <w:t>وفي هذا الإطار، سنعرض فيما يلي مفهوم كفاءة إدارة العمليات كما ورد في الأدبيات، ثم ننتقل إلى خصائصها ومؤشراتها وأبعادها، مع التركيز على السياق السعودي في القطاع الخدمي</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tl/>
        </w:rPr>
      </w:pPr>
    </w:p>
    <w:p>
      <w:pPr>
        <w:spacing w:before="100" w:beforeAutospacing="1" w:after="100" w:afterAutospacing="1" w:line="360" w:lineRule="auto"/>
        <w:ind w:firstLine="706"/>
        <w:jc w:val="both"/>
        <w:rPr>
          <w:rFonts w:ascii="Sakkal Majalla" w:cs="Sakkal Majalla" w:hAnsi="Sakkal Majalla"/>
          <w:color w:val="000000"/>
          <w:szCs w:val="28"/>
          <w:lang w:bidi="ar-EG"/>
        </w:rPr>
      </w:pPr>
    </w:p>
    <w:p>
      <w:pPr>
        <w:spacing w:before="100" w:beforeAutospacing="1" w:after="100" w:afterAutospacing="1" w:line="360" w:lineRule="auto"/>
        <w:jc w:val="both"/>
        <w:outlineLvl w:val="2"/>
        <w:rPr>
          <w:rFonts w:ascii="Sakkal Majalla" w:cs="Sakkal Majalla" w:hAnsi="Sakkal Majalla"/>
          <w:b/>
          <w:bCs/>
          <w:color w:val="000000"/>
          <w:sz w:val="32"/>
          <w:szCs w:val="32"/>
          <w:lang w:bidi="ar-EG"/>
        </w:rPr>
      </w:pPr>
      <w:bookmarkStart w:id="49" w:name="_Toc213161323"/>
      <w:r>
        <w:rPr>
          <w:rFonts w:ascii="Sakkal Majalla" w:cs="Sakkal Majalla" w:hAnsi="Sakkal Majalla"/>
          <w:b/>
          <w:bCs/>
          <w:color w:val="000000"/>
          <w:sz w:val="32"/>
          <w:szCs w:val="32"/>
        </w:rPr>
        <w:t>2.2.2</w:t>
      </w:r>
      <w:r>
        <w:rPr>
          <w:rFonts w:ascii="Sakkal Majalla" w:cs="Sakkal Majalla" w:hAnsi="Sakkal Majalla"/>
          <w:b/>
          <w:bCs/>
          <w:color w:val="000000"/>
          <w:sz w:val="32"/>
          <w:szCs w:val="32"/>
          <w:rtl/>
        </w:rPr>
        <w:t xml:space="preserve"> مفهوم كفاءة إدارة العمليات</w:t>
      </w:r>
      <w:bookmarkEnd w:id="49"/>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تعددت تعريفات الباحثين لكفاءة إدارة العمليات، وذلك باختلاف الزاوية التي ينظر منها كل باحث – سواء من منظور الإنتاج، أو الجودة، أو الموارد، أو نظم المعلومات، غير أن القاسم المشترك بين هذه التعريفات يتمثل في أنها تعكس القدرة على استخدام الموارد المتاحة بشكل فعّال لتحقيق نتائج تشغيلية متميزة بأقل تكلفة وجهد ممكن</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tl/>
        </w:rPr>
      </w:pPr>
      <w:r>
        <w:rPr>
          <w:rFonts w:ascii="Sakkal Majalla" w:cs="Sakkal Majalla" w:hAnsi="Sakkal Majalla"/>
          <w:color w:val="000000"/>
          <w:szCs w:val="28"/>
          <w:rtl/>
        </w:rPr>
        <w:t>يشير حسين وفريد</w:t>
      </w:r>
      <w:r>
        <w:rPr>
          <w:rFonts w:ascii="Sakkal Majalla" w:cs="Sakkal Majalla" w:hAnsi="Sakkal Majalla"/>
          <w:color w:val="000000"/>
          <w:szCs w:val="28"/>
          <w:lang w:bidi="ar-EG"/>
        </w:rPr>
        <w:t xml:space="preserve"> (2019) </w:t>
      </w:r>
      <w:r>
        <w:rPr>
          <w:rFonts w:ascii="Sakkal Majalla" w:cs="Sakkal Majalla" w:hAnsi="Sakkal Majalla"/>
          <w:color w:val="000000"/>
          <w:szCs w:val="28"/>
          <w:rtl/>
        </w:rPr>
        <w:t xml:space="preserve">إلى أن كفاءة إدارة العمليات تعني </w:t>
      </w:r>
      <w:r>
        <w:rPr>
          <w:rFonts w:ascii="Sakkal Majalla" w:cs="Sakkal Majalla" w:hAnsi="Sakkal Majalla"/>
          <w:color w:val="000000"/>
          <w:szCs w:val="28"/>
          <w:lang w:bidi="ar-EG"/>
        </w:rPr>
        <w:t>"</w:t>
      </w:r>
      <w:r>
        <w:rPr>
          <w:rFonts w:ascii="Sakkal Majalla" w:cs="Sakkal Majalla" w:hAnsi="Sakkal Majalla"/>
          <w:color w:val="000000"/>
          <w:szCs w:val="28"/>
          <w:rtl/>
        </w:rPr>
        <w:t>تحقيق أفضل مخرجات ممكنة باستخدام أقل قدر من الموارد، من خلال التخطيط الفعّال للعمليات، وتنظيم تدفق العمل، وتقليل الهدر، ورفع جودة الأداء داخل المؤسسة</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كما يرى محمد</w:t>
      </w:r>
      <w:r>
        <w:rPr>
          <w:rFonts w:ascii="Sakkal Majalla" w:cs="Sakkal Majalla" w:hAnsi="Sakkal Majalla"/>
          <w:color w:val="000000"/>
          <w:szCs w:val="28"/>
          <w:lang w:bidi="ar-EG"/>
        </w:rPr>
        <w:t xml:space="preserve"> (2017) </w:t>
      </w:r>
      <w:r>
        <w:rPr>
          <w:rFonts w:ascii="Sakkal Majalla" w:cs="Sakkal Majalla" w:hAnsi="Sakkal Majalla"/>
          <w:color w:val="000000"/>
          <w:szCs w:val="28"/>
          <w:rtl/>
        </w:rPr>
        <w:t xml:space="preserve">أن الكفاءة التشغيلية تتمثل في </w:t>
      </w:r>
      <w:r>
        <w:rPr>
          <w:rFonts w:ascii="Sakkal Majalla" w:cs="Sakkal Majalla" w:hAnsi="Sakkal Majalla"/>
          <w:color w:val="000000"/>
          <w:szCs w:val="28"/>
          <w:lang w:bidi="ar-EG"/>
        </w:rPr>
        <w:t>"</w:t>
      </w:r>
      <w:r>
        <w:rPr>
          <w:rFonts w:ascii="Sakkal Majalla" w:cs="Sakkal Majalla" w:hAnsi="Sakkal Majalla"/>
          <w:color w:val="000000"/>
          <w:szCs w:val="28"/>
          <w:rtl/>
        </w:rPr>
        <w:t>قدرة المؤسسة على تنسيق الأنشطة الإنتاجية والخدمية بشكل متكامل يحقق السرعة، والدقة، والتكلفة المثلى في تقديم المنتج أو الخدمة</w:t>
      </w:r>
      <w:r>
        <w:rPr>
          <w:rFonts w:ascii="Sakkal Majalla" w:cs="Sakkal Majalla" w:hAnsi="Sakkal Majalla"/>
          <w:color w:val="000000"/>
          <w:szCs w:val="28"/>
          <w:lang w:bidi="ar-EG"/>
        </w:rPr>
        <w:t xml:space="preserve">". </w:t>
      </w:r>
      <w:r>
        <w:rPr>
          <w:rFonts w:ascii="Sakkal Majalla" w:cs="Sakkal Majalla" w:hAnsi="Sakkal Majalla"/>
          <w:color w:val="000000"/>
          <w:szCs w:val="28"/>
          <w:rtl/>
        </w:rPr>
        <w:t>ويؤكد سليمان</w:t>
      </w:r>
      <w:r>
        <w:rPr>
          <w:rFonts w:ascii="Sakkal Majalla" w:cs="Sakkal Majalla" w:hAnsi="Sakkal Majalla"/>
          <w:color w:val="000000"/>
          <w:szCs w:val="28"/>
          <w:lang w:bidi="ar-EG"/>
        </w:rPr>
        <w:t xml:space="preserve"> (2024) </w:t>
      </w:r>
      <w:r>
        <w:rPr>
          <w:rFonts w:ascii="Sakkal Majalla" w:cs="Sakkal Majalla" w:hAnsi="Sakkal Majalla"/>
          <w:color w:val="000000"/>
          <w:szCs w:val="28"/>
          <w:rtl/>
        </w:rPr>
        <w:t xml:space="preserve">أن كفاءة العمليات لا تقتصر على تقليل التكاليف، بل تشمل أيضًا </w:t>
      </w:r>
      <w:r>
        <w:rPr>
          <w:rFonts w:ascii="Sakkal Majalla" w:cs="Sakkal Majalla" w:hAnsi="Sakkal Majalla"/>
          <w:color w:val="000000"/>
          <w:szCs w:val="28"/>
          <w:lang w:bidi="ar-EG"/>
        </w:rPr>
        <w:t>"</w:t>
      </w:r>
      <w:r>
        <w:rPr>
          <w:rFonts w:ascii="Sakkal Majalla" w:cs="Sakkal Majalla" w:hAnsi="Sakkal Majalla"/>
          <w:color w:val="000000"/>
          <w:szCs w:val="28"/>
          <w:rtl/>
        </w:rPr>
        <w:t>تحقيق التوازن بين الجودة والمرونة التشغيلية، والقدرة على تلبية متطلبات العملاء في الوقت المناسب دون تعطيل للموارد أو تضخم في النفقات</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 xml:space="preserve">وفي السياق الدولي، يوضح </w:t>
      </w:r>
      <w:r>
        <w:rPr>
          <w:rFonts w:ascii="Sakkal Majalla" w:cs="Sakkal Majalla" w:hAnsi="Sakkal Majalla"/>
          <w:color w:val="000000"/>
          <w:szCs w:val="28"/>
          <w:lang w:bidi="ar-EG"/>
        </w:rPr>
        <w:t xml:space="preserve">Nath </w:t>
      </w:r>
      <w:r>
        <w:rPr>
          <w:rFonts w:ascii="Sakkal Majalla" w:cs="Sakkal Majalla" w:hAnsi="Sakkal Majalla"/>
          <w:color w:val="000000"/>
          <w:szCs w:val="28"/>
          <w:rtl/>
        </w:rPr>
        <w:t>وآخرون</w:t>
      </w:r>
      <w:r>
        <w:rPr>
          <w:rFonts w:ascii="Sakkal Majalla" w:cs="Sakkal Majalla" w:hAnsi="Sakkal Majalla"/>
          <w:color w:val="000000"/>
          <w:szCs w:val="28"/>
          <w:lang w:bidi="ar-EG"/>
        </w:rPr>
        <w:t xml:space="preserve"> (2025) </w:t>
      </w:r>
      <w:r>
        <w:rPr>
          <w:rFonts w:ascii="Sakkal Majalla" w:cs="Sakkal Majalla" w:hAnsi="Sakkal Majalla"/>
          <w:color w:val="000000"/>
          <w:szCs w:val="28"/>
          <w:rtl/>
        </w:rPr>
        <w:t xml:space="preserve">أن كفاءة العمليات تعني </w:t>
      </w:r>
      <w:r>
        <w:rPr>
          <w:rFonts w:ascii="Sakkal Majalla" w:cs="Sakkal Majalla" w:hAnsi="Sakkal Majalla"/>
          <w:color w:val="000000"/>
          <w:szCs w:val="28"/>
          <w:lang w:bidi="ar-EG"/>
        </w:rPr>
        <w:t>"</w:t>
      </w:r>
      <w:r>
        <w:rPr>
          <w:rFonts w:ascii="Sakkal Majalla" w:cs="Sakkal Majalla" w:hAnsi="Sakkal Majalla"/>
          <w:color w:val="000000"/>
          <w:szCs w:val="28"/>
          <w:rtl/>
        </w:rPr>
        <w:t>تحقيق أقصى استخدام للموارد المتاحة من خلال الأتمتة، وتحليل البيانات، والتكامل بين العمليات، بما يؤدي إلى تحسين الإنتاجية الكلية وخفض معدلات الفاقد</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 xml:space="preserve">أما </w:t>
      </w:r>
      <w:r>
        <w:rPr>
          <w:rFonts w:ascii="Sakkal Majalla" w:cs="Sakkal Majalla" w:hAnsi="Sakkal Majalla"/>
          <w:color w:val="000000"/>
          <w:szCs w:val="28"/>
          <w:lang w:bidi="ar-EG"/>
        </w:rPr>
        <w:t xml:space="preserve">Vishwakarma&amp;Murthy (2024) </w:t>
      </w:r>
      <w:r>
        <w:rPr>
          <w:rFonts w:ascii="Sakkal Majalla" w:cs="Sakkal Majalla" w:hAnsi="Sakkal Majalla"/>
          <w:color w:val="000000"/>
          <w:szCs w:val="28"/>
          <w:rtl/>
        </w:rPr>
        <w:t xml:space="preserve"> </w:t>
      </w:r>
      <w:r>
        <w:rPr>
          <w:rFonts w:ascii="Sakkal Majalla" w:cs="Sakkal Majalla" w:hAnsi="Sakkal Majalla"/>
          <w:color w:val="000000"/>
          <w:szCs w:val="28"/>
          <w:rtl/>
        </w:rPr>
        <w:t xml:space="preserve">فقد عرّفا كفاءة إدارة العمليات بأنها </w:t>
      </w:r>
      <w:r>
        <w:rPr>
          <w:rFonts w:ascii="Sakkal Majalla" w:cs="Sakkal Majalla" w:hAnsi="Sakkal Majalla"/>
          <w:color w:val="000000"/>
          <w:szCs w:val="28"/>
          <w:lang w:bidi="ar-EG"/>
        </w:rPr>
        <w:t>"</w:t>
      </w:r>
      <w:r>
        <w:rPr>
          <w:rFonts w:ascii="Sakkal Majalla" w:cs="Sakkal Majalla" w:hAnsi="Sakkal Majalla"/>
          <w:color w:val="000000"/>
          <w:szCs w:val="28"/>
          <w:rtl/>
        </w:rPr>
        <w:t>القدرة على تحسين تدفق العمليات داخل المنظمة باستخدام نظم رقمية متكاملة، مما يقلل من زمن الدورة، ويرفع جودة المنتج، ويزيد من رضاء العميل النهائي</w:t>
      </w:r>
      <w:r>
        <w:rPr>
          <w:rFonts w:ascii="Sakkal Majalla" w:cs="Sakkal Majalla" w:hAnsi="Sakkal Majalla"/>
          <w:color w:val="000000"/>
          <w:szCs w:val="28"/>
          <w:lang w:bidi="ar-EG"/>
        </w:rPr>
        <w:t xml:space="preserve">". </w:t>
      </w:r>
      <w:r>
        <w:rPr>
          <w:rFonts w:ascii="Sakkal Majalla" w:cs="Sakkal Majalla" w:hAnsi="Sakkal Majalla"/>
          <w:color w:val="000000"/>
          <w:szCs w:val="28"/>
          <w:rtl/>
        </w:rPr>
        <w:t>ويؤكد</w:t>
      </w:r>
      <w:r>
        <w:rPr>
          <w:rFonts w:ascii="Sakkal Majalla" w:cs="Sakkal Majalla" w:hAnsi="Sakkal Majalla"/>
          <w:color w:val="000000"/>
          <w:szCs w:val="28"/>
          <w:lang w:bidi="ar-EG"/>
        </w:rPr>
        <w:t xml:space="preserve">Yu </w:t>
      </w:r>
      <w:r>
        <w:rPr>
          <w:rFonts w:ascii="Sakkal Majalla" w:cs="Sakkal Majalla" w:hAnsi="Sakkal Majalla"/>
          <w:color w:val="000000"/>
          <w:szCs w:val="28"/>
          <w:rtl/>
        </w:rPr>
        <w:t xml:space="preserve"> </w:t>
      </w:r>
      <w:r>
        <w:rPr>
          <w:rFonts w:ascii="Sakkal Majalla" w:cs="Sakkal Majalla" w:hAnsi="Sakkal Majalla"/>
          <w:color w:val="000000"/>
          <w:szCs w:val="28"/>
          <w:rtl/>
        </w:rPr>
        <w:t>وآخرون</w:t>
      </w:r>
      <w:r>
        <w:rPr>
          <w:rFonts w:ascii="Sakkal Majalla" w:cs="Sakkal Majalla" w:hAnsi="Sakkal Majalla"/>
          <w:color w:val="000000"/>
          <w:szCs w:val="28"/>
          <w:lang w:bidi="ar-EG"/>
        </w:rPr>
        <w:t xml:space="preserve"> (2022) </w:t>
      </w:r>
      <w:r>
        <w:rPr>
          <w:rFonts w:ascii="Sakkal Majalla" w:cs="Sakkal Majalla" w:hAnsi="Sakkal Majalla"/>
          <w:color w:val="000000"/>
          <w:szCs w:val="28"/>
          <w:rtl/>
        </w:rPr>
        <w:t>على أن الكفاءة التشغيلية يجب أن تُقاس بمجموعة من المؤشرات القابلة للقياس، مثل</w:t>
      </w:r>
      <w:r>
        <w:rPr>
          <w:rFonts w:ascii="Sakkal Majalla" w:cs="Sakkal Majalla" w:hAnsi="Sakkal Majalla"/>
          <w:color w:val="000000"/>
          <w:szCs w:val="28"/>
          <w:lang w:bidi="ar-EG"/>
        </w:rPr>
        <w:t xml:space="preserve">: </w:t>
      </w:r>
      <w:r>
        <w:rPr>
          <w:rFonts w:ascii="Sakkal Majalla" w:cs="Sakkal Majalla" w:hAnsi="Sakkal Majalla"/>
          <w:color w:val="000000"/>
          <w:szCs w:val="28"/>
          <w:rtl/>
        </w:rPr>
        <w:t xml:space="preserve"> </w:t>
      </w:r>
      <w:r>
        <w:rPr>
          <w:rFonts w:ascii="Sakkal Majalla" w:cs="Sakkal Majalla" w:hAnsi="Sakkal Majalla"/>
          <w:color w:val="000000"/>
          <w:szCs w:val="28"/>
          <w:rtl/>
        </w:rPr>
        <w:t>زمن الإنجاز، التكلفة، الأخطاء، رضا العملاء، مرونة النظام التشغيلي</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من خلال استعراض أدبيات المفهوم، يرى الباحث أن كفاءة إدارة العمليات تُعرّف في هذه الدراسة بأنها</w:t>
      </w:r>
      <w:r>
        <w:rPr>
          <w:rFonts w:ascii="Sakkal Majalla" w:cs="Sakkal Majalla" w:hAnsi="Sakkal Majalla"/>
          <w:color w:val="000000"/>
          <w:szCs w:val="28"/>
          <w:lang w:bidi="ar-EG"/>
        </w:rPr>
        <w:t>:"</w:t>
      </w:r>
      <w:r>
        <w:rPr>
          <w:rFonts w:ascii="Sakkal Majalla" w:cs="Sakkal Majalla" w:hAnsi="Sakkal Majalla"/>
          <w:color w:val="000000"/>
          <w:szCs w:val="28"/>
          <w:rtl/>
        </w:rPr>
        <w:t>القدرة التشغيلية للمؤسسة على إدارة مواردها وإجراءاتها ووحداتها الداخلية بكفاءة عالية، بحيث يتم تحقيق الأهداف التشغيلية (كالسرعة، والجودة، وتقليل التكاليف) مع ضمان المرونة في التكيف مع التغيرات ومتطلبات العملاء، باستخدام الأدوات التنظيمية والتقنية الحديثة</w:t>
      </w:r>
      <w:r>
        <w:rPr>
          <w:rFonts w:ascii="Sakkal Majalla" w:cs="Sakkal Majalla" w:hAnsi="Sakkal Majalla"/>
          <w:color w:val="000000"/>
          <w:szCs w:val="28"/>
          <w:lang w:bidi="ar-EG"/>
        </w:rPr>
        <w:t>."</w:t>
      </w:r>
    </w:p>
    <w:p>
      <w:pPr>
        <w:spacing w:before="100" w:beforeAutospacing="1" w:after="100" w:afterAutospacing="1" w:line="360" w:lineRule="auto"/>
        <w:jc w:val="both"/>
        <w:outlineLvl w:val="2"/>
        <w:rPr>
          <w:rFonts w:ascii="Sakkal Majalla" w:cs="Sakkal Majalla" w:hAnsi="Sakkal Majalla"/>
          <w:b/>
          <w:bCs/>
          <w:color w:val="000000"/>
          <w:sz w:val="32"/>
          <w:szCs w:val="32"/>
          <w:lang w:bidi="ar-EG"/>
        </w:rPr>
      </w:pPr>
      <w:bookmarkStart w:id="50" w:name="_Toc213161324"/>
      <w:r>
        <w:rPr>
          <w:rFonts w:ascii="Sakkal Majalla" w:cs="Sakkal Majalla" w:hAnsi="Sakkal Majalla"/>
          <w:b/>
          <w:bCs/>
          <w:color w:val="000000"/>
          <w:sz w:val="32"/>
          <w:szCs w:val="32"/>
          <w:rtl/>
        </w:rPr>
        <w:t>3.2.2</w:t>
      </w:r>
      <w:r>
        <w:rPr>
          <w:rFonts w:ascii="Sakkal Majalla" w:cs="Sakkal Majalla" w:hAnsi="Sakkal Majalla"/>
          <w:b/>
          <w:bCs/>
          <w:color w:val="000000"/>
          <w:sz w:val="32"/>
          <w:szCs w:val="32"/>
          <w:rtl/>
        </w:rPr>
        <w:t xml:space="preserve"> مؤشرات قياس كفاءة إدارة العمليات</w:t>
      </w:r>
      <w:bookmarkEnd w:id="50"/>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تمثل مؤشرات قياس الكفاءة التشغيلية أدوات كمية ونوعية تستخدمها المؤسسات لتقييم أداء عملياتها الداخلية ومدى فاعليتها في تحقيق الأهداف المرجوة. ويُعد قياس كفاءة العمليات ضرورة استراتيجية، خاصة في بيئة الأعمال الحديثة التي تُعلي من شأن التحسين المستمر، وتقليل الفاقد، وتعظيم الإنتاجية</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tl/>
        </w:rPr>
      </w:pPr>
      <w:r>
        <w:rPr>
          <w:rFonts w:ascii="Sakkal Majalla" w:cs="Sakkal Majalla" w:hAnsi="Sakkal Majalla"/>
          <w:color w:val="000000"/>
          <w:szCs w:val="28"/>
          <w:rtl/>
        </w:rPr>
        <w:t>وتزداد أهمية هذه المؤشرات في المنشآت الصغيرة والمتوسطة العاملة في القطاع الخدمي، نظرًا لاعتمادها الكبير على سرعة تقديم الخدمة وجودتها ومرونة الاستجابة لاحتياجات العملاء، وهو ما يجعل مؤشرات الكفاءة مرآة حقيقية تعكس فعالية إدارة الموارد والعمليات داخل المؤسسة</w:t>
      </w:r>
      <w:r>
        <w:rPr>
          <w:rFonts w:ascii="Sakkal Majalla" w:cs="Sakkal Majalla" w:hAnsi="Sakkal Majalla"/>
          <w:color w:val="000000"/>
          <w:szCs w:val="28"/>
          <w:lang w:bidi="ar-EG"/>
        </w:rPr>
        <w:t>.</w:t>
        <w:br/>
      </w:r>
      <w:r>
        <w:rPr>
          <w:rFonts w:ascii="Sakkal Majalla" w:cs="Sakkal Majalla" w:hAnsi="Sakkal Majalla"/>
          <w:color w:val="000000"/>
          <w:szCs w:val="28"/>
          <w:rtl/>
        </w:rPr>
        <w:t>وقد تنوعت المؤشرات التي استخدمها الباحثون وفقًا لطبيعة النشاط، إلا أن هناك مجموعة من المؤشرات الأساسية التي يُجمع عليها أغلب الدراسات</w:t>
      </w:r>
      <w:r>
        <w:rPr>
          <w:rFonts w:ascii="Sakkal Majalla" w:cs="Sakkal Majalla" w:hAnsi="Sakkal Majalla"/>
          <w:color w:val="000000"/>
          <w:szCs w:val="28"/>
          <w:lang w:bidi="ar-EG"/>
        </w:rPr>
        <w:t>.</w:t>
      </w:r>
    </w:p>
    <w:p>
      <w:pPr>
        <w:spacing w:before="100" w:beforeAutospacing="1" w:after="100" w:afterAutospacing="1" w:line="360" w:lineRule="auto"/>
        <w:jc w:val="both"/>
        <w:rPr>
          <w:rFonts w:ascii="Sakkal Majalla" w:cs="Sakkal Majalla" w:hAnsi="Sakkal Majalla"/>
          <w:b/>
          <w:bCs/>
          <w:color w:val="000000"/>
          <w:szCs w:val="28"/>
          <w:lang w:bidi="ar-EG"/>
        </w:rPr>
      </w:pPr>
      <w:r>
        <w:rPr>
          <w:rFonts w:ascii="Sakkal Majalla" w:cs="Sakkal Majalla" w:hAnsi="Sakkal Majalla"/>
          <w:b/>
          <w:bCs/>
          <w:color w:val="000000"/>
          <w:szCs w:val="28"/>
          <w:rtl/>
        </w:rPr>
        <w:t>أولًا: زمن الإنجاز</w:t>
      </w:r>
      <w:r>
        <w:rPr>
          <w:rFonts w:ascii="Sakkal Majalla" w:cs="Sakkal Majalla" w:hAnsi="Sakkal Majalla"/>
          <w:b/>
          <w:bCs/>
          <w:color w:val="000000"/>
          <w:szCs w:val="28"/>
          <w:lang w:bidi="ar-EG"/>
        </w:rPr>
        <w:t xml:space="preserve"> (Cycle Time)</w:t>
      </w:r>
    </w:p>
    <w:p>
      <w:pPr>
        <w:spacing w:before="100" w:beforeAutospacing="1" w:after="100" w:afterAutospacing="1" w:line="360" w:lineRule="auto"/>
        <w:ind w:firstLine="706"/>
        <w:jc w:val="both"/>
        <w:rPr>
          <w:rFonts w:ascii="Sakkal Majalla" w:cs="Sakkal Majalla" w:hAnsi="Sakkal Majalla"/>
          <w:color w:val="000000"/>
          <w:szCs w:val="28"/>
          <w:lang w:bidi="ar-EG"/>
          <w:rtl/>
        </w:rPr>
      </w:pPr>
      <w:r>
        <w:rPr>
          <w:rFonts w:ascii="Sakkal Majalla" w:cs="Sakkal Majalla" w:hAnsi="Sakkal Majalla"/>
          <w:color w:val="000000"/>
          <w:szCs w:val="28"/>
          <w:rtl/>
        </w:rPr>
        <w:t>يشير محمد</w:t>
      </w:r>
      <w:r>
        <w:rPr>
          <w:rFonts w:ascii="Sakkal Majalla" w:cs="Sakkal Majalla" w:hAnsi="Sakkal Majalla"/>
          <w:color w:val="000000"/>
          <w:szCs w:val="28"/>
          <w:lang w:bidi="ar-EG"/>
        </w:rPr>
        <w:t xml:space="preserve"> (2017) </w:t>
      </w:r>
      <w:r>
        <w:rPr>
          <w:rFonts w:ascii="Sakkal Majalla" w:cs="Sakkal Majalla" w:hAnsi="Sakkal Majalla"/>
          <w:color w:val="000000"/>
          <w:szCs w:val="28"/>
          <w:rtl/>
        </w:rPr>
        <w:t>إلى أن زمن تنفيذ العمليات يُعد أحد أهم مؤشرات الكفاءة، إذ كلما قلت المدة الزمنية اللازمة لإنجاز الخدمة أو المنتج، دل ذلك على كفاءة العمليات وسلاسة تدفق المهام داخل المؤسسة</w:t>
      </w:r>
      <w:r>
        <w:rPr>
          <w:rFonts w:ascii="Sakkal Majalla" w:cs="Sakkal Majalla" w:hAnsi="Sakkal Majalla"/>
          <w:color w:val="000000"/>
          <w:szCs w:val="28"/>
          <w:lang w:bidi="ar-EG"/>
        </w:rPr>
        <w:t>.</w:t>
        <w:br/>
      </w:r>
      <w:r>
        <w:rPr>
          <w:rFonts w:ascii="Sakkal Majalla" w:cs="Sakkal Majalla" w:hAnsi="Sakkal Majalla"/>
          <w:color w:val="000000"/>
          <w:szCs w:val="28"/>
          <w:rtl/>
        </w:rPr>
        <w:t xml:space="preserve">كما يرى </w:t>
      </w:r>
      <w:r>
        <w:rPr>
          <w:rFonts w:ascii="Sakkal Majalla" w:cs="Sakkal Majalla" w:hAnsi="Sakkal Majalla"/>
          <w:color w:val="000000"/>
          <w:szCs w:val="28"/>
          <w:lang w:bidi="ar-EG"/>
        </w:rPr>
        <w:t xml:space="preserve">Hussein &amp; Farid (2019) </w:t>
      </w:r>
      <w:r>
        <w:rPr>
          <w:rFonts w:ascii="Sakkal Majalla" w:cs="Sakkal Majalla" w:hAnsi="Sakkal Majalla"/>
          <w:color w:val="000000"/>
          <w:szCs w:val="28"/>
          <w:rtl/>
        </w:rPr>
        <w:t>أن تقليل الزمن التشغيلي يؤدي إلى تحسين رضا العملاء وتقليل التكاليف التشغيلية المرتبطة بالإجراءات المطولة، مما يعزز أداء المؤسسة العام</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p>
    <w:p>
      <w:pPr>
        <w:spacing w:before="100" w:beforeAutospacing="1" w:after="100" w:afterAutospacing="1" w:line="360" w:lineRule="auto"/>
        <w:jc w:val="both"/>
        <w:rPr>
          <w:rFonts w:ascii="Sakkal Majalla" w:cs="Sakkal Majalla" w:hAnsi="Sakkal Majalla"/>
          <w:b/>
          <w:bCs/>
          <w:color w:val="000000"/>
          <w:szCs w:val="28"/>
          <w:lang w:bidi="ar-EG"/>
        </w:rPr>
      </w:pPr>
      <w:r>
        <w:rPr>
          <w:rFonts w:ascii="Sakkal Majalla" w:cs="Sakkal Majalla" w:hAnsi="Sakkal Majalla"/>
          <w:b/>
          <w:bCs/>
          <w:color w:val="000000"/>
          <w:szCs w:val="28"/>
          <w:rtl/>
        </w:rPr>
        <w:t>ثانيًا: تكلفة العمليات</w:t>
      </w:r>
      <w:r>
        <w:rPr>
          <w:rFonts w:ascii="Sakkal Majalla" w:cs="Sakkal Majalla" w:hAnsi="Sakkal Majalla"/>
          <w:b/>
          <w:bCs/>
          <w:color w:val="000000"/>
          <w:szCs w:val="28"/>
          <w:lang w:bidi="ar-EG"/>
        </w:rPr>
        <w:t xml:space="preserve"> (Cost Efficiency)</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 xml:space="preserve">يوضح </w:t>
      </w:r>
      <w:r>
        <w:rPr>
          <w:rFonts w:ascii="Sakkal Majalla" w:cs="Sakkal Majalla" w:hAnsi="Sakkal Majalla"/>
          <w:color w:val="000000"/>
          <w:szCs w:val="28"/>
          <w:lang w:bidi="ar-EG"/>
        </w:rPr>
        <w:t xml:space="preserve">Vishwakarma &amp; Murthy (2024) </w:t>
      </w:r>
      <w:r>
        <w:rPr>
          <w:rFonts w:ascii="Sakkal Majalla" w:cs="Sakkal Majalla" w:hAnsi="Sakkal Majalla"/>
          <w:color w:val="000000"/>
          <w:szCs w:val="28"/>
          <w:rtl/>
        </w:rPr>
        <w:t>أن كفاءة العمليات تُقاس أيضًا من خلال تكلفة الوحدة المنتجة أو الخدمة المقدمة، حيث تُعد التكلفة مؤشرًا حاسمًا في تقييم الكفاءة</w:t>
      </w:r>
      <w:r>
        <w:rPr>
          <w:rFonts w:ascii="Sakkal Majalla" w:cs="Sakkal Majalla" w:hAnsi="Sakkal Majalla"/>
          <w:color w:val="000000"/>
          <w:szCs w:val="28"/>
          <w:lang w:bidi="ar-EG"/>
        </w:rPr>
        <w:t>.</w:t>
        <w:br/>
      </w:r>
      <w:r>
        <w:rPr>
          <w:rFonts w:ascii="Sakkal Majalla" w:cs="Sakkal Majalla" w:hAnsi="Sakkal Majalla"/>
          <w:color w:val="000000"/>
          <w:szCs w:val="28"/>
          <w:rtl/>
        </w:rPr>
        <w:t>وكلما نجحت المؤسسة في تقليل التكاليف دون المساس بالجودة، دل ذلك على إدارة فعالة للموارد وتحكم جيد في المدخلات</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tl/>
        </w:rPr>
      </w:pPr>
      <w:r>
        <w:rPr>
          <w:rFonts w:ascii="Sakkal Majalla" w:cs="Sakkal Majalla" w:hAnsi="Sakkal Majalla"/>
          <w:color w:val="000000"/>
          <w:szCs w:val="28"/>
          <w:rtl/>
        </w:rPr>
        <w:t xml:space="preserve">كما يشير </w:t>
      </w:r>
      <w:r>
        <w:rPr>
          <w:rFonts w:ascii="Sakkal Majalla" w:cs="Sakkal Majalla" w:hAnsi="Sakkal Majalla"/>
          <w:color w:val="000000"/>
          <w:szCs w:val="28"/>
          <w:lang w:bidi="ar-EG"/>
        </w:rPr>
        <w:t xml:space="preserve">Yu et al. (2022) </w:t>
      </w:r>
      <w:r>
        <w:rPr>
          <w:rFonts w:ascii="Sakkal Majalla" w:cs="Sakkal Majalla" w:hAnsi="Sakkal Majalla"/>
          <w:color w:val="000000"/>
          <w:szCs w:val="28"/>
          <w:rtl/>
        </w:rPr>
        <w:t>إلى أن التحول الرقمي يسهم في تقليل الكلفة التشغيلية عبر الأتمتة والتكامل بين الأنظمة</w:t>
      </w:r>
      <w:r>
        <w:rPr>
          <w:rFonts w:ascii="Sakkal Majalla" w:cs="Sakkal Majalla" w:hAnsi="Sakkal Majalla"/>
          <w:color w:val="000000"/>
          <w:szCs w:val="28"/>
          <w:lang w:bidi="ar-EG"/>
        </w:rPr>
        <w:t>.</w:t>
      </w:r>
    </w:p>
    <w:p>
      <w:pPr>
        <w:spacing w:before="100" w:beforeAutospacing="1" w:after="100" w:afterAutospacing="1" w:line="360" w:lineRule="auto"/>
        <w:jc w:val="both"/>
        <w:rPr>
          <w:rFonts w:ascii="Sakkal Majalla" w:cs="Sakkal Majalla" w:hAnsi="Sakkal Majalla"/>
          <w:b/>
          <w:bCs/>
          <w:color w:val="000000"/>
          <w:szCs w:val="28"/>
          <w:lang w:bidi="ar-EG"/>
        </w:rPr>
      </w:pPr>
      <w:r>
        <w:rPr>
          <w:rFonts w:ascii="Sakkal Majalla" w:cs="Sakkal Majalla" w:hAnsi="Sakkal Majalla"/>
          <w:b/>
          <w:bCs/>
          <w:color w:val="000000"/>
          <w:szCs w:val="28"/>
          <w:rtl/>
        </w:rPr>
        <w:t>ثالثًا: جودة المخرجات</w:t>
      </w:r>
      <w:r>
        <w:rPr>
          <w:rFonts w:ascii="Sakkal Majalla" w:cs="Sakkal Majalla" w:hAnsi="Sakkal Majalla"/>
          <w:b/>
          <w:bCs/>
          <w:color w:val="000000"/>
          <w:szCs w:val="28"/>
          <w:lang w:bidi="ar-EG"/>
        </w:rPr>
        <w:t xml:space="preserve"> (Output Quality)</w:t>
      </w:r>
    </w:p>
    <w:p>
      <w:pPr>
        <w:spacing w:before="100" w:beforeAutospacing="1" w:after="100" w:afterAutospacing="1" w:line="360" w:lineRule="auto"/>
        <w:ind w:firstLine="706"/>
        <w:jc w:val="both"/>
        <w:rPr>
          <w:rFonts w:ascii="Sakkal Majalla" w:cs="Sakkal Majalla" w:hAnsi="Sakkal Majalla"/>
          <w:color w:val="000000"/>
          <w:szCs w:val="28"/>
          <w:lang w:bidi="ar-EG"/>
          <w:rtl/>
        </w:rPr>
      </w:pPr>
      <w:r>
        <w:rPr>
          <w:rFonts w:ascii="Sakkal Majalla" w:cs="Sakkal Majalla" w:hAnsi="Sakkal Majalla"/>
          <w:color w:val="000000"/>
          <w:szCs w:val="28"/>
          <w:rtl/>
        </w:rPr>
        <w:t>يرى سليمان</w:t>
      </w:r>
      <w:r>
        <w:rPr>
          <w:rFonts w:ascii="Sakkal Majalla" w:cs="Sakkal Majalla" w:hAnsi="Sakkal Majalla"/>
          <w:color w:val="000000"/>
          <w:szCs w:val="28"/>
          <w:lang w:bidi="ar-EG"/>
        </w:rPr>
        <w:t xml:space="preserve"> (2024) </w:t>
      </w:r>
      <w:r>
        <w:rPr>
          <w:rFonts w:ascii="Sakkal Majalla" w:cs="Sakkal Majalla" w:hAnsi="Sakkal Majalla"/>
          <w:color w:val="000000"/>
          <w:szCs w:val="28"/>
          <w:rtl/>
        </w:rPr>
        <w:t>أن جودة المنتجات أو الخدمات الناتجة عن العملية التشغيلية تُعد مؤشرًا مباشرًا على كفاءة النظام، موضحًا أن الجودة لا تعني فقط خلو الخدمة من العيوب، بل تشمل أيضًا مدى مطابقة الخدمة لتوقعات العملاء، واستمرارية تقديمها بمستوى ثابت</w:t>
      </w:r>
      <w:r>
        <w:rPr>
          <w:rFonts w:ascii="Sakkal Majalla" w:cs="Sakkal Majalla" w:hAnsi="Sakkal Majalla"/>
          <w:color w:val="000000"/>
          <w:szCs w:val="28"/>
          <w:lang w:bidi="ar-EG"/>
        </w:rPr>
        <w:t xml:space="preserve">. </w:t>
      </w:r>
      <w:r>
        <w:rPr>
          <w:rFonts w:ascii="Sakkal Majalla" w:cs="Sakkal Majalla" w:hAnsi="Sakkal Majalla"/>
          <w:color w:val="000000"/>
          <w:szCs w:val="28"/>
          <w:rtl/>
        </w:rPr>
        <w:t xml:space="preserve">وقد أكد </w:t>
      </w:r>
      <w:r>
        <w:rPr>
          <w:rFonts w:ascii="Sakkal Majalla" w:cs="Sakkal Majalla" w:hAnsi="Sakkal Majalla"/>
          <w:color w:val="000000"/>
          <w:szCs w:val="28"/>
          <w:lang w:bidi="ar-EG"/>
        </w:rPr>
        <w:t xml:space="preserve">Chen et al. (2023) </w:t>
      </w:r>
      <w:r>
        <w:rPr>
          <w:rFonts w:ascii="Sakkal Majalla" w:cs="Sakkal Majalla" w:hAnsi="Sakkal Majalla"/>
          <w:color w:val="000000"/>
          <w:szCs w:val="28"/>
          <w:rtl/>
        </w:rPr>
        <w:t>على أن المؤسسات التي تحقق معدلات جودة عالية في مخرجاتها غالبًا ما تتمتع بكفاءة تشغيلية مرتفعة</w:t>
      </w:r>
      <w:r>
        <w:rPr>
          <w:rFonts w:ascii="Sakkal Majalla" w:cs="Sakkal Majalla" w:hAnsi="Sakkal Majalla"/>
          <w:color w:val="000000"/>
          <w:szCs w:val="28"/>
          <w:lang w:bidi="ar-EG"/>
        </w:rPr>
        <w:t>.</w:t>
      </w:r>
    </w:p>
    <w:p>
      <w:pPr>
        <w:spacing w:before="100" w:beforeAutospacing="1" w:after="100" w:afterAutospacing="1" w:line="360" w:lineRule="auto"/>
        <w:jc w:val="both"/>
        <w:rPr>
          <w:rFonts w:ascii="Sakkal Majalla" w:cs="Sakkal Majalla" w:hAnsi="Sakkal Majalla"/>
          <w:b/>
          <w:bCs/>
          <w:color w:val="000000"/>
          <w:szCs w:val="28"/>
          <w:lang w:bidi="ar-EG"/>
        </w:rPr>
      </w:pPr>
      <w:r>
        <w:rPr>
          <w:rFonts w:ascii="Sakkal Majalla" w:cs="Sakkal Majalla" w:hAnsi="Sakkal Majalla"/>
          <w:b/>
          <w:bCs/>
          <w:color w:val="000000"/>
          <w:szCs w:val="28"/>
          <w:rtl/>
        </w:rPr>
        <w:t>رابعًا: مرونة العمليات</w:t>
      </w:r>
      <w:r>
        <w:rPr>
          <w:rFonts w:ascii="Sakkal Majalla" w:cs="Sakkal Majalla" w:hAnsi="Sakkal Majalla"/>
          <w:b/>
          <w:bCs/>
          <w:color w:val="000000"/>
          <w:szCs w:val="28"/>
          <w:lang w:bidi="ar-EG"/>
        </w:rPr>
        <w:t xml:space="preserve"> (Process Flexibility)</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 xml:space="preserve">يشير </w:t>
      </w:r>
      <w:r>
        <w:rPr>
          <w:rFonts w:ascii="Sakkal Majalla" w:cs="Sakkal Majalla" w:hAnsi="Sakkal Majalla"/>
          <w:color w:val="000000"/>
          <w:szCs w:val="28"/>
          <w:lang w:bidi="ar-EG"/>
        </w:rPr>
        <w:t xml:space="preserve">Nath et al. (2025) </w:t>
      </w:r>
      <w:r>
        <w:rPr>
          <w:rFonts w:ascii="Sakkal Majalla" w:cs="Sakkal Majalla" w:hAnsi="Sakkal Majalla"/>
          <w:color w:val="000000"/>
          <w:szCs w:val="28"/>
          <w:rtl/>
        </w:rPr>
        <w:t>إلى أن المرونة التشغيلية تُعد من المؤشرات الحديثة في قياس الكفاءة، وتتمثل في قدرة المؤسسة على التكيف مع تغيرات الطلب، والتقلبات البيئية، والتخصيص حسب حاجة العميل دون إرباك النظام الداخلي</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tl/>
        </w:rPr>
      </w:pPr>
      <w:r>
        <w:rPr>
          <w:rFonts w:ascii="Sakkal Majalla" w:cs="Sakkal Majalla" w:hAnsi="Sakkal Majalla"/>
          <w:color w:val="000000"/>
          <w:szCs w:val="28"/>
          <w:rtl/>
        </w:rPr>
        <w:t>وكلما زادت مرونة العمليات، دل ذلك على قوة النظام التشغيلي، وقدرته على العمل في ظروف غير مستقرة دون تعطيل أو تراجع في الأداء</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tl/>
        </w:rPr>
      </w:pPr>
    </w:p>
    <w:p>
      <w:pPr>
        <w:spacing w:before="100" w:beforeAutospacing="1" w:after="100" w:afterAutospacing="1" w:line="360" w:lineRule="auto"/>
        <w:jc w:val="both"/>
        <w:rPr>
          <w:rFonts w:ascii="Sakkal Majalla" w:cs="Sakkal Majalla" w:hAnsi="Sakkal Majalla"/>
          <w:b/>
          <w:bCs/>
          <w:color w:val="000000"/>
          <w:szCs w:val="28"/>
          <w:lang w:bidi="ar-EG"/>
        </w:rPr>
      </w:pPr>
      <w:r>
        <w:rPr>
          <w:rFonts w:ascii="Sakkal Majalla" w:cs="Sakkal Majalla" w:hAnsi="Sakkal Majalla"/>
          <w:b/>
          <w:bCs/>
          <w:color w:val="000000"/>
          <w:szCs w:val="28"/>
          <w:rtl/>
        </w:rPr>
        <w:t>خامسًا: رضا العملاء</w:t>
      </w:r>
      <w:r>
        <w:rPr>
          <w:rFonts w:ascii="Sakkal Majalla" w:cs="Sakkal Majalla" w:hAnsi="Sakkal Majalla"/>
          <w:b/>
          <w:bCs/>
          <w:color w:val="000000"/>
          <w:szCs w:val="28"/>
          <w:lang w:bidi="ar-EG"/>
        </w:rPr>
        <w:t xml:space="preserve"> (Customer Satisfaction)</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lang w:bidi="ar-EG"/>
          <w:rtl/>
        </w:rPr>
        <w:t>يُعتبر رضا العملاء من المؤشرات غير المباشرة ولكن المهمة جدًا في تقييم الكفاءة. فارتفاع مستوى رضا العملاء عن الخدمة المقدمة يدل على كفاءة المنظومة التشغيلية بالكامل من حيث السرعة، والجودة، وسهولة الوصول</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tl/>
        </w:rPr>
      </w:pPr>
      <w:r>
        <w:rPr>
          <w:rFonts w:ascii="Sakkal Majalla" w:cs="Sakkal Majalla" w:hAnsi="Sakkal Majalla"/>
          <w:color w:val="000000"/>
          <w:szCs w:val="28"/>
          <w:lang w:bidi="ar-EG"/>
          <w:rtl/>
        </w:rPr>
        <w:t xml:space="preserve">يشير </w:t>
      </w:r>
      <w:r>
        <w:rPr>
          <w:rFonts w:ascii="Sakkal Majalla" w:cs="Sakkal Majalla" w:hAnsi="Sakkal Majalla"/>
          <w:color w:val="000000"/>
          <w:szCs w:val="28"/>
          <w:lang w:bidi="ar-EG"/>
        </w:rPr>
        <w:t xml:space="preserve">Yu et al. (2022) </w:t>
      </w:r>
      <w:r>
        <w:rPr>
          <w:rFonts w:ascii="Sakkal Majalla" w:cs="Sakkal Majalla" w:hAnsi="Sakkal Majalla"/>
          <w:color w:val="000000"/>
          <w:szCs w:val="28"/>
          <w:lang w:bidi="ar-EG"/>
          <w:rtl/>
        </w:rPr>
        <w:t>إلى أن المؤسسات التي تستخدم أدوات رقمية لإدارة العمليات تسجل معدلات أعلى في رضا العملاء نتيجة الاستجابة السريعة، وتقليل الأخطاء، وتوفير تجارب مخصصة</w:t>
      </w:r>
      <w:r>
        <w:rPr>
          <w:rFonts w:ascii="Sakkal Majalla" w:cs="Sakkal Majalla" w:hAnsi="Sakkal Majalla"/>
          <w:color w:val="000000"/>
          <w:szCs w:val="28"/>
          <w:lang w:bidi="ar-EG"/>
        </w:rPr>
        <w:t>.</w:t>
      </w:r>
    </w:p>
    <w:p>
      <w:pPr>
        <w:spacing w:before="100" w:beforeAutospacing="1" w:after="100" w:afterAutospacing="1" w:line="360" w:lineRule="auto"/>
        <w:jc w:val="both"/>
        <w:rPr>
          <w:rFonts w:ascii="Sakkal Majalla" w:cs="Sakkal Majalla" w:hAnsi="Sakkal Majalla"/>
          <w:b/>
          <w:bCs/>
          <w:color w:val="000000"/>
          <w:szCs w:val="28"/>
          <w:lang w:bidi="ar-EG"/>
        </w:rPr>
      </w:pPr>
      <w:r>
        <w:rPr>
          <w:rFonts w:ascii="Sakkal Majalla" w:cs="Sakkal Majalla" w:hAnsi="Sakkal Majalla"/>
          <w:b/>
          <w:bCs/>
          <w:color w:val="000000"/>
          <w:szCs w:val="28"/>
          <w:rtl/>
        </w:rPr>
        <w:t>سادسًا: معدلات الإنتاجية</w:t>
      </w:r>
      <w:r>
        <w:rPr>
          <w:rFonts w:ascii="Sakkal Majalla" w:cs="Sakkal Majalla" w:hAnsi="Sakkal Majalla"/>
          <w:b/>
          <w:bCs/>
          <w:color w:val="000000"/>
          <w:szCs w:val="28"/>
          <w:lang w:bidi="ar-EG"/>
        </w:rPr>
        <w:t xml:space="preserve"> (Productivity Ratios)</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 xml:space="preserve">يرى </w:t>
      </w:r>
      <w:r>
        <w:rPr>
          <w:rFonts w:ascii="Sakkal Majalla" w:cs="Sakkal Majalla" w:hAnsi="Sakkal Majalla"/>
          <w:color w:val="000000"/>
          <w:szCs w:val="28"/>
          <w:lang w:bidi="ar-EG"/>
        </w:rPr>
        <w:t xml:space="preserve">Lei (2025) </w:t>
      </w:r>
      <w:r>
        <w:rPr>
          <w:rFonts w:ascii="Sakkal Majalla" w:cs="Sakkal Majalla" w:hAnsi="Sakkal Majalla"/>
          <w:color w:val="000000"/>
          <w:szCs w:val="28"/>
          <w:rtl/>
        </w:rPr>
        <w:t>أن الإنتاجية تعكس الناتج مقابل المدخلات، وهي من المؤشرات الكلاسيكية التي تقيس كفاءة العمليات، خصوصًا في الخدمات القابلة للقياس الكمي (كالوقت المستغرق لكل مهمة، وعدد المعاملات المنجزة، إلخ)</w:t>
      </w:r>
      <w:r>
        <w:rPr>
          <w:rFonts w:ascii="Sakkal Majalla" w:cs="Sakkal Majalla" w:hAnsi="Sakkal Majalla"/>
          <w:color w:val="000000"/>
          <w:szCs w:val="28"/>
          <w:lang w:bidi="ar-EG"/>
        </w:rPr>
        <w:t>.</w:t>
      </w:r>
      <w:r>
        <w:rPr>
          <w:rFonts w:ascii="Sakkal Majalla" w:cs="Sakkal Majalla" w:hAnsi="Sakkal Majalla"/>
          <w:color w:val="000000"/>
          <w:szCs w:val="28"/>
          <w:rtl/>
        </w:rPr>
        <w:t xml:space="preserve"> </w:t>
      </w:r>
      <w:r>
        <w:rPr>
          <w:rFonts w:ascii="Sakkal Majalla" w:cs="Sakkal Majalla" w:hAnsi="Sakkal Majalla"/>
          <w:color w:val="000000"/>
          <w:szCs w:val="28"/>
          <w:rtl/>
        </w:rPr>
        <w:t>وكلما زادت الإنتاجية مع ثبات الموارد، دل ذلك على كفاءة تشغيلية مرتفعة</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من خلال ما سبق، يمكن القول إن مؤشرات كفاءة إدارة العمليات لا تقتصر على بُعد واحد، بل هي منظومة متكاملة تشمل السرعة، والدقة، والتكلفة، والمرونة، والجودة، وتجربة العميل</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ويرى الباحث أن استخدام هذه المؤشرات ضروري لفهم مدى نجاح المؤسسة في إدارة عملياتها بكفاءة، وأن قياس هذه المؤشرات بشكل دوري يساعد في تحديد جوانب الضعف واتخاذ قرارات تطويرية مدروسة</w:t>
      </w:r>
      <w:r>
        <w:rPr>
          <w:rFonts w:ascii="Sakkal Majalla" w:cs="Sakkal Majalla" w:hAnsi="Sakkal Majalla"/>
          <w:color w:val="000000"/>
          <w:szCs w:val="28"/>
          <w:lang w:bidi="ar-EG"/>
        </w:rPr>
        <w:t>.</w:t>
      </w:r>
    </w:p>
    <w:p>
      <w:pPr>
        <w:spacing w:before="100" w:beforeAutospacing="1" w:after="100" w:afterAutospacing="1" w:line="360" w:lineRule="auto"/>
        <w:jc w:val="both"/>
        <w:outlineLvl w:val="2"/>
        <w:rPr>
          <w:rFonts w:ascii="Sakkal Majalla" w:cs="Sakkal Majalla" w:hAnsi="Sakkal Majalla"/>
          <w:b/>
          <w:bCs/>
          <w:color w:val="000000"/>
          <w:sz w:val="32"/>
          <w:szCs w:val="32"/>
          <w:lang w:bidi="ar-EG"/>
        </w:rPr>
      </w:pPr>
      <w:bookmarkStart w:id="51" w:name="_Toc213161325"/>
      <w:r>
        <w:rPr>
          <w:rFonts w:ascii="Sakkal Majalla" w:cs="Sakkal Majalla" w:hAnsi="Sakkal Majalla"/>
          <w:b/>
          <w:bCs/>
          <w:color w:val="000000"/>
          <w:sz w:val="32"/>
          <w:szCs w:val="32"/>
          <w:rtl/>
        </w:rPr>
        <w:t xml:space="preserve">4.2.2 </w:t>
      </w:r>
      <w:r>
        <w:rPr>
          <w:rFonts w:ascii="Sakkal Majalla" w:cs="Sakkal Majalla" w:hAnsi="Sakkal Majalla"/>
          <w:b/>
          <w:bCs/>
          <w:color w:val="000000"/>
          <w:sz w:val="32"/>
          <w:szCs w:val="32"/>
          <w:rtl/>
        </w:rPr>
        <w:t>العلاقة بين التحول الرقمي وكفاءة إدارة العمليات</w:t>
      </w:r>
      <w:bookmarkEnd w:id="51"/>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يُعد فهم العلاقة بين التحول الرقمي وكفاءة إدارة العمليات من المحاور الجوهرية التي تشغل اهتمام الباحثين في مجالات الإدارة الحديثة، نظرًا لما يشكله التحول الرقمي من قوة دافعة لتحسين كفاءة المؤسسات، وقدرتها على إدارة مواردها وعملياتها التشغيلية بفعالية أعلى</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tl/>
        </w:rPr>
      </w:pPr>
      <w:r>
        <w:rPr>
          <w:rFonts w:ascii="Sakkal Majalla" w:cs="Sakkal Majalla" w:hAnsi="Sakkal Majalla"/>
          <w:color w:val="000000"/>
          <w:szCs w:val="28"/>
          <w:rtl/>
        </w:rPr>
        <w:t>وتشير الأدبيات الحديثة إلى أن التحول الرقمي لا يُعد فقط أداة تقنية، بل هو محفّز إستراتيجي يُعيد تشكيل الطريقة التي تُدار بها العمليات، ويغيّر نماذج الأعمال، ويوسع من نطاق الأداء المؤسسي</w:t>
      </w:r>
      <w:r>
        <w:rPr>
          <w:rFonts w:ascii="Sakkal Majalla" w:cs="Sakkal Majalla" w:hAnsi="Sakkal Majalla"/>
          <w:color w:val="000000"/>
          <w:szCs w:val="28"/>
          <w:lang w:bidi="ar-EG"/>
        </w:rPr>
        <w:t>.</w:t>
        <w:br/>
      </w:r>
      <w:r>
        <w:rPr>
          <w:rFonts w:ascii="Sakkal Majalla" w:cs="Sakkal Majalla" w:hAnsi="Sakkal Majalla"/>
          <w:color w:val="000000"/>
          <w:szCs w:val="28"/>
          <w:rtl/>
        </w:rPr>
        <w:t>وفي ظل المنافسة المتزايدة، وتعقيد العمليات، وتغير توقعات العملاء، أصبحت كفاءة إدارة العمليات تعتمد بدرجة كبيرة على مدى نضج المؤسسات رقميًا، وقدرتها على دمج التكنولوجيا في سلسلة القيمة الخاصة بها</w:t>
      </w:r>
      <w:r>
        <w:rPr>
          <w:rFonts w:ascii="Sakkal Majalla" w:cs="Sakkal Majalla" w:hAnsi="Sakkal Majalla"/>
          <w:color w:val="000000"/>
          <w:szCs w:val="28"/>
          <w:lang w:bidi="ar-EG"/>
        </w:rPr>
        <w:t>.</w:t>
        <w:br/>
      </w:r>
      <w:r>
        <w:rPr>
          <w:rFonts w:ascii="Sakkal Majalla" w:cs="Sakkal Majalla" w:hAnsi="Sakkal Majalla"/>
          <w:color w:val="000000"/>
          <w:szCs w:val="28"/>
          <w:rtl/>
        </w:rPr>
        <w:t>وتزداد أهمية هذه العلاقة في المنشآت الصغيرة والمتوسطة، لا سيما في قطاع الخدمات، حيث تشكّل المرونة وسرعة التنفيذ وجودة الخدمة عوامل حاسمة في البقاء والنمو</w:t>
      </w:r>
      <w:r>
        <w:rPr>
          <w:rFonts w:ascii="Sakkal Majalla" w:cs="Sakkal Majalla" w:hAnsi="Sakkal Majalla"/>
          <w:color w:val="000000"/>
          <w:szCs w:val="28"/>
          <w:lang w:bidi="ar-EG"/>
        </w:rPr>
        <w:t>.</w:t>
      </w:r>
    </w:p>
    <w:p>
      <w:pPr>
        <w:spacing w:before="100" w:beforeAutospacing="1" w:after="100" w:afterAutospacing="1" w:line="360" w:lineRule="auto"/>
        <w:jc w:val="both"/>
        <w:rPr>
          <w:rFonts w:ascii="Sakkal Majalla" w:cs="Sakkal Majalla" w:hAnsi="Sakkal Majalla"/>
          <w:b/>
          <w:bCs/>
          <w:color w:val="000000"/>
          <w:szCs w:val="28"/>
          <w:lang w:bidi="ar-EG"/>
        </w:rPr>
      </w:pPr>
      <w:r>
        <w:rPr>
          <w:rFonts w:ascii="Sakkal Majalla" w:cs="Sakkal Majalla" w:hAnsi="Sakkal Majalla"/>
          <w:b/>
          <w:bCs/>
          <w:color w:val="000000"/>
          <w:szCs w:val="28"/>
          <w:rtl/>
        </w:rPr>
        <w:t>أولًا: التحول الرقمي كمدخل لتحسين كفاءة العمليات</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 xml:space="preserve">يرى </w:t>
      </w:r>
      <w:r>
        <w:rPr>
          <w:rFonts w:ascii="Sakkal Majalla" w:cs="Sakkal Majalla" w:hAnsi="Sakkal Majalla"/>
          <w:color w:val="000000"/>
          <w:szCs w:val="28"/>
          <w:lang w:bidi="ar-EG"/>
        </w:rPr>
        <w:t xml:space="preserve">Chen </w:t>
      </w:r>
      <w:r>
        <w:rPr>
          <w:rFonts w:ascii="Sakkal Majalla" w:cs="Sakkal Majalla" w:hAnsi="Sakkal Majalla"/>
          <w:color w:val="000000"/>
          <w:szCs w:val="28"/>
          <w:rtl/>
        </w:rPr>
        <w:t xml:space="preserve"> </w:t>
      </w:r>
      <w:r>
        <w:rPr>
          <w:rFonts w:ascii="Sakkal Majalla" w:cs="Sakkal Majalla" w:hAnsi="Sakkal Majalla"/>
          <w:color w:val="000000"/>
          <w:szCs w:val="28"/>
          <w:rtl/>
        </w:rPr>
        <w:t>وآخرون</w:t>
      </w:r>
      <w:r>
        <w:rPr>
          <w:rFonts w:ascii="Sakkal Majalla" w:cs="Sakkal Majalla" w:hAnsi="Sakkal Majalla"/>
          <w:color w:val="000000"/>
          <w:szCs w:val="28"/>
          <w:lang w:bidi="ar-EG"/>
        </w:rPr>
        <w:t xml:space="preserve"> (2023) </w:t>
      </w:r>
      <w:r>
        <w:rPr>
          <w:rFonts w:ascii="Sakkal Majalla" w:cs="Sakkal Majalla" w:hAnsi="Sakkal Majalla"/>
          <w:color w:val="000000"/>
          <w:szCs w:val="28"/>
          <w:rtl/>
        </w:rPr>
        <w:t>أن التحول الرقمي يمثل إطارًا شاملًا لإعادة بناء العمليات التشغيلية بما يضمن إزالة الفجوات، وتقليل التكرار، وتسهيل التواصل بين الأقسام</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ويشير</w:t>
      </w:r>
      <w:r>
        <w:rPr>
          <w:rFonts w:ascii="Sakkal Majalla" w:cs="Sakkal Majalla" w:hAnsi="Sakkal Majalla"/>
          <w:color w:val="000000"/>
          <w:szCs w:val="28"/>
        </w:rPr>
        <w:t xml:space="preserve"> </w:t>
      </w:r>
      <w:r>
        <w:rPr>
          <w:rFonts w:ascii="Sakkal Majalla" w:cs="Sakkal Majalla" w:hAnsi="Sakkal Majalla"/>
          <w:color w:val="000000"/>
          <w:szCs w:val="28"/>
          <w:lang w:bidi="ar-EG"/>
        </w:rPr>
        <w:t xml:space="preserve">Dubey </w:t>
      </w:r>
      <w:r>
        <w:rPr>
          <w:rFonts w:ascii="Sakkal Majalla" w:cs="Sakkal Majalla" w:hAnsi="Sakkal Majalla"/>
          <w:color w:val="000000"/>
          <w:szCs w:val="28"/>
          <w:rtl/>
        </w:rPr>
        <w:t>و</w:t>
      </w:r>
      <w:r>
        <w:rPr>
          <w:rFonts w:ascii="Sakkal Majalla" w:cs="Sakkal Majalla" w:hAnsi="Sakkal Majalla"/>
          <w:color w:val="000000"/>
          <w:szCs w:val="28"/>
          <w:lang w:bidi="ar-EG"/>
        </w:rPr>
        <w:t xml:space="preserve"> Ranjan (2024) </w:t>
      </w:r>
      <w:r>
        <w:rPr>
          <w:rFonts w:ascii="Sakkal Majalla" w:cs="Sakkal Majalla" w:hAnsi="Sakkal Majalla"/>
          <w:color w:val="000000"/>
          <w:szCs w:val="28"/>
          <w:rtl/>
        </w:rPr>
        <w:t>إلى أن المؤسسات التي تعتمد على تقنيات مثل الذكاء الاصطناعي، وإنترنت الأشياء، والتحليلات التنبؤية، تحقق زمن إنجاز أقل، وتكلفة تشغيلية أدنى، وجودة أعلى في الخدمات المقدمة</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 xml:space="preserve">أما </w:t>
      </w:r>
      <w:r>
        <w:rPr>
          <w:rFonts w:ascii="Sakkal Majalla" w:cs="Sakkal Majalla" w:hAnsi="Sakkal Majalla"/>
          <w:color w:val="000000"/>
          <w:szCs w:val="28"/>
          <w:lang w:bidi="ar-EG"/>
        </w:rPr>
        <w:t>Yu et al. (2022)</w:t>
      </w:r>
      <w:r>
        <w:rPr>
          <w:rFonts w:ascii="Sakkal Majalla" w:cs="Sakkal Majalla" w:hAnsi="Sakkal Majalla"/>
          <w:color w:val="000000"/>
          <w:szCs w:val="28"/>
          <w:rtl/>
        </w:rPr>
        <w:t>، فيؤكدون أن التحول الرقمي يُمكّن المؤسسات من تحقيق التكامل بين البيانات والعمليات، مما يسمح باتخاذ قرارات دقيقة وسريعة، وبالتالي تحسين الكفاءة الشاملة للعملية التشغيلية</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lang w:bidi="ar-EG"/>
          <w:rtl/>
        </w:rPr>
        <w:t xml:space="preserve">ويضيف </w:t>
      </w:r>
      <w:r>
        <w:rPr>
          <w:rFonts w:ascii="Sakkal Majalla" w:cs="Sakkal Majalla" w:hAnsi="Sakkal Majalla"/>
          <w:color w:val="000000"/>
          <w:szCs w:val="28"/>
          <w:lang w:bidi="ar-EG"/>
        </w:rPr>
        <w:t xml:space="preserve">Lei (2025) </w:t>
      </w:r>
      <w:r>
        <w:rPr>
          <w:rFonts w:ascii="Sakkal Majalla" w:cs="Sakkal Majalla" w:hAnsi="Sakkal Majalla"/>
          <w:color w:val="000000"/>
          <w:szCs w:val="28"/>
          <w:lang w:bidi="ar-EG"/>
          <w:rtl/>
        </w:rPr>
        <w:t>أن التحول الرقمي لا يُحسّن فقط سير العمليات اليومية، بل يُحدث نقلة نوعية في تصميم العمليات نفسها، عبر تحويلها من نماذج خطية إلى أنظمة ذكية متكاملة تُدار آليًا وتعتمد على البيانات في كل نقطة</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 xml:space="preserve">أما في السياق الصناعي، فقد أظهر </w:t>
      </w:r>
      <w:r>
        <w:rPr>
          <w:rFonts w:ascii="Sakkal Majalla" w:cs="Sakkal Majalla" w:hAnsi="Sakkal Majalla"/>
          <w:color w:val="000000"/>
          <w:szCs w:val="28"/>
          <w:lang w:bidi="ar-EG"/>
        </w:rPr>
        <w:t xml:space="preserve">Vishwakarma </w:t>
      </w:r>
      <w:r>
        <w:rPr>
          <w:rFonts w:ascii="Sakkal Majalla" w:cs="Sakkal Majalla" w:hAnsi="Sakkal Majalla"/>
          <w:color w:val="000000"/>
          <w:szCs w:val="28"/>
          <w:rtl/>
        </w:rPr>
        <w:t>و</w:t>
      </w:r>
      <w:r>
        <w:rPr>
          <w:rFonts w:ascii="Sakkal Majalla" w:cs="Sakkal Majalla" w:hAnsi="Sakkal Majalla"/>
          <w:color w:val="000000"/>
          <w:szCs w:val="28"/>
          <w:lang w:bidi="ar-EG"/>
        </w:rPr>
        <w:t xml:space="preserve"> Murthy (2024) </w:t>
      </w:r>
      <w:r>
        <w:rPr>
          <w:rFonts w:ascii="Sakkal Majalla" w:cs="Sakkal Majalla" w:hAnsi="Sakkal Majalla"/>
          <w:color w:val="000000"/>
          <w:szCs w:val="28"/>
          <w:rtl/>
        </w:rPr>
        <w:t>أن التحول الرقمي ساعد الشركات في قطاع النقل والخدمات اللوجستية على تحقيق وفورات تشغيلية وتحسين مرونة العمليات والتجاوب مع العملاء</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وما يُستخلص من مجموع هذه الدراسات أن العلاقة بين المتغيرين ترتكز على مجموعة من الميكانيزمات، منها</w:t>
      </w:r>
      <w:r>
        <w:rPr>
          <w:rFonts w:ascii="Sakkal Majalla" w:cs="Sakkal Majalla" w:hAnsi="Sakkal Majalla"/>
          <w:color w:val="000000"/>
          <w:szCs w:val="28"/>
          <w:lang w:bidi="ar-EG"/>
        </w:rPr>
        <w:t>:</w:t>
      </w:r>
    </w:p>
    <w:p>
      <w:pPr>
        <w:numPr>
          <w:ilvl w:val="0"/>
          <w:numId w:val="21"/>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أتمتة العمليات، التي تقلل الهدر وتُسرّع الإنجاز</w:t>
      </w:r>
      <w:r>
        <w:rPr>
          <w:rFonts w:ascii="Sakkal Majalla" w:cs="Sakkal Majalla" w:hAnsi="Sakkal Majalla"/>
          <w:color w:val="000000"/>
          <w:szCs w:val="28"/>
          <w:lang w:bidi="ar-EG"/>
        </w:rPr>
        <w:t xml:space="preserve"> (Lei, 2025).</w:t>
      </w:r>
    </w:p>
    <w:p>
      <w:pPr>
        <w:numPr>
          <w:ilvl w:val="0"/>
          <w:numId w:val="21"/>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التحليل اللحظي للبيانات، الذي يُحسّن دقة القرار التشغيلي</w:t>
      </w:r>
      <w:r>
        <w:rPr>
          <w:rFonts w:ascii="Sakkal Majalla" w:cs="Sakkal Majalla" w:hAnsi="Sakkal Majalla"/>
          <w:color w:val="000000"/>
          <w:szCs w:val="28"/>
          <w:lang w:bidi="ar-EG"/>
        </w:rPr>
        <w:t xml:space="preserve"> (Nath et al., 2025).</w:t>
      </w:r>
    </w:p>
    <w:p>
      <w:pPr>
        <w:numPr>
          <w:ilvl w:val="0"/>
          <w:numId w:val="21"/>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تحسين التنسيق الداخلي بين وحدات المؤسسة</w:t>
      </w:r>
      <w:r>
        <w:rPr>
          <w:rFonts w:ascii="Sakkal Majalla" w:cs="Sakkal Majalla" w:hAnsi="Sakkal Majalla"/>
          <w:color w:val="000000"/>
          <w:szCs w:val="28"/>
          <w:lang w:bidi="ar-EG"/>
        </w:rPr>
        <w:t xml:space="preserve"> (Yu et al., 2022).</w:t>
      </w:r>
    </w:p>
    <w:p>
      <w:pPr>
        <w:numPr>
          <w:ilvl w:val="0"/>
          <w:numId w:val="21"/>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 xml:space="preserve">تعزيز تجربة العميل وجودة الخدمة </w:t>
      </w:r>
      <w:r>
        <w:rPr>
          <w:rFonts w:ascii="Sakkal Majalla" w:cs="Sakkal Majalla" w:hAnsi="Sakkal Majalla"/>
          <w:color w:val="000000"/>
          <w:szCs w:val="28"/>
          <w:lang w:bidi="ar-EG"/>
        </w:rPr>
        <w:t>(Chen et al., 2023).</w:t>
      </w:r>
    </w:p>
    <w:p>
      <w:pPr>
        <w:numPr>
          <w:ilvl w:val="0"/>
          <w:numId w:val="21"/>
        </w:numPr>
        <w:tabs>
          <w:tab w:val="clear" w:pos="720"/>
          <w:tab w:val="left" w:pos="423"/>
        </w:tabs>
        <w:spacing w:before="100" w:beforeAutospacing="1" w:after="100" w:afterAutospacing="1" w:line="360" w:lineRule="auto"/>
        <w:ind w:left="422"/>
        <w:jc w:val="both"/>
        <w:rPr>
          <w:rFonts w:ascii="Sakkal Majalla" w:cs="Sakkal Majalla" w:hAnsi="Sakkal Majalla"/>
          <w:color w:val="000000"/>
          <w:szCs w:val="28"/>
          <w:lang w:bidi="ar-EG"/>
        </w:rPr>
      </w:pPr>
      <w:r>
        <w:rPr>
          <w:rFonts w:ascii="Sakkal Majalla" w:cs="Sakkal Majalla" w:hAnsi="Sakkal Majalla"/>
          <w:color w:val="000000"/>
          <w:szCs w:val="28"/>
          <w:rtl/>
        </w:rPr>
        <w:t xml:space="preserve">تطوير المهارات البشرية لتمكين الاستخدام الفعال للتكنولوجيا </w:t>
      </w:r>
      <w:r>
        <w:rPr>
          <w:rFonts w:ascii="Sakkal Majalla" w:cs="Sakkal Majalla" w:hAnsi="Sakkal Majalla"/>
          <w:color w:val="000000"/>
          <w:szCs w:val="28"/>
          <w:lang w:bidi="ar-EG"/>
        </w:rPr>
        <w:t>(</w:t>
      </w:r>
      <w:r>
        <w:rPr>
          <w:rFonts w:ascii="Sakkal Majalla" w:cs="Sakkal Majalla" w:hAnsi="Sakkal Majalla"/>
          <w:color w:val="000000"/>
          <w:szCs w:val="28"/>
          <w:rtl/>
        </w:rPr>
        <w:t>الشبراوي، 2023؛ عبدالنبي والجربوع، 2025</w:t>
      </w:r>
      <w:r>
        <w:rPr>
          <w:rFonts w:ascii="Sakkal Majalla" w:cs="Sakkal Majalla" w:hAnsi="Sakkal Majalla"/>
          <w:color w:val="000000"/>
          <w:szCs w:val="28"/>
          <w:lang w:bidi="ar-EG"/>
          <w:rtl/>
        </w:rPr>
        <w:t>)</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ومن جانب آخر، تؤكد بسيوني</w:t>
      </w:r>
      <w:r>
        <w:rPr>
          <w:rFonts w:ascii="Sakkal Majalla" w:cs="Sakkal Majalla" w:hAnsi="Sakkal Majalla"/>
          <w:color w:val="000000"/>
          <w:szCs w:val="28"/>
          <w:lang w:bidi="ar-EG"/>
        </w:rPr>
        <w:t xml:space="preserve"> (2022) </w:t>
      </w:r>
      <w:r>
        <w:rPr>
          <w:rFonts w:ascii="Sakkal Majalla" w:cs="Sakkal Majalla" w:hAnsi="Sakkal Majalla"/>
          <w:color w:val="000000"/>
          <w:szCs w:val="28"/>
          <w:rtl/>
        </w:rPr>
        <w:t>أن المؤسسات التي استثمرت في التحول الرقمي كانت أكثر قدرة على الاستجابة للأزمات مثل جائحة كورونا، حيث ضمنت استمرارية تقديم الخدمات بجودة ومرونة، مما يدل على الأثر المباشر للتحول الرقمي في تعزيز كفاءة إدارة العمليات، حتى في ظروف غير مستقرة</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Pr>
      </w:pPr>
      <w:r>
        <w:rPr>
          <w:rFonts w:ascii="Sakkal Majalla" w:cs="Sakkal Majalla" w:hAnsi="Sakkal Majalla"/>
          <w:color w:val="000000"/>
          <w:szCs w:val="28"/>
          <w:rtl/>
        </w:rPr>
        <w:t>ويرى الباحث، في ضوء ما سبق، أن العلاقة بين التحول الرقمي وكفاءة إدارة العمليات ليست علاقة أحادية أو آلية، بل علاقة مركبة تعتمد على جاهزية المؤسسة من حيث التكنولوجيا، والموارد البشرية، والثقافة التنظيمية</w:t>
      </w:r>
      <w:r>
        <w:rPr>
          <w:rFonts w:ascii="Sakkal Majalla" w:cs="Sakkal Majalla" w:hAnsi="Sakkal Majalla"/>
          <w:color w:val="000000"/>
          <w:szCs w:val="28"/>
          <w:lang w:bidi="ar-EG"/>
        </w:rPr>
        <w:t xml:space="preserve">. </w:t>
      </w:r>
      <w:r>
        <w:rPr>
          <w:rFonts w:ascii="Sakkal Majalla" w:cs="Sakkal Majalla" w:hAnsi="Sakkal Majalla"/>
          <w:color w:val="000000"/>
          <w:szCs w:val="28"/>
          <w:rtl/>
        </w:rPr>
        <w:t>فالمؤسسات التي تنجح في تفعيل أدوات التحول الرقمي ضمن بيئة تشغيلية مرنة، وتمتلك مؤشرات قياس واضحة (مثل: زمن الإنجاز، الجودة، رضا العملاء، مرونة الإجراءات)، هي القادرة على تحقيق كفاءة تشغيلية مستدامة تُسهم في رفع قدرتها التنافسية</w:t>
      </w:r>
      <w:r>
        <w:rPr>
          <w:rFonts w:ascii="Sakkal Majalla" w:cs="Sakkal Majalla" w:hAnsi="Sakkal Majalla"/>
          <w:color w:val="000000"/>
          <w:szCs w:val="28"/>
          <w:lang w:bidi="ar-EG"/>
        </w:rPr>
        <w:t>.</w:t>
      </w:r>
    </w:p>
    <w:p>
      <w:pPr>
        <w:spacing w:before="100" w:beforeAutospacing="1" w:after="100" w:afterAutospacing="1" w:line="360" w:lineRule="auto"/>
        <w:ind w:firstLine="706"/>
        <w:jc w:val="both"/>
        <w:rPr>
          <w:rFonts w:ascii="Sakkal Majalla" w:cs="Sakkal Majalla" w:hAnsi="Sakkal Majalla"/>
          <w:color w:val="000000"/>
          <w:szCs w:val="28"/>
          <w:lang w:bidi="ar-EG"/>
          <w:rtl/>
        </w:rPr>
      </w:pPr>
      <w:r>
        <w:rPr>
          <w:rFonts w:ascii="Sakkal Majalla" w:cs="Sakkal Majalla" w:hAnsi="Sakkal Majalla"/>
          <w:color w:val="000000"/>
          <w:szCs w:val="28"/>
          <w:rtl/>
        </w:rPr>
        <w:t>كما أن المنشآت الصغيرة والمتوسطة، في ضوء محدودية مواردها، تكون أكثر استفادة من التحول الرقمي إذا ما تم تكييفه ليخدم نموذج عملها التشغيلي بمرونة وفعالية، وخاصة في القطاع الخدمي الذي تتطلب عملياته استجابة سريعة وجودة ثابتة وتكاليف منخفضة وهي جميعًا أهداف يعززها التحول الرقمي بشكل مباشر</w:t>
      </w:r>
      <w:r>
        <w:rPr>
          <w:rFonts w:ascii="Sakkal Majalla" w:cs="Sakkal Majalla" w:hAnsi="Sakkal Majalla"/>
          <w:color w:val="000000"/>
          <w:szCs w:val="28"/>
          <w:lang w:bidi="ar-EG"/>
        </w:rPr>
        <w:t>.</w:t>
      </w:r>
    </w:p>
    <w:p>
      <w:pPr>
        <w:bidi w:val="0"/>
        <w:rPr>
          <w:rFonts w:ascii="Sakkal Majalla" w:cs="Sakkal Majalla" w:hAnsi="Sakkal Majalla"/>
          <w:color w:val="000000"/>
          <w:szCs w:val="28"/>
          <w:rtl/>
        </w:rPr>
      </w:pPr>
      <w:r>
        <w:rPr>
          <w:rFonts w:ascii="Sakkal Majalla" w:cs="Sakkal Majalla" w:hAnsi="Sakkal Majalla"/>
          <w:color w:val="000000"/>
          <w:szCs w:val="28"/>
          <w:rtl/>
        </w:rPr>
        <w:br w:type="page"/>
      </w:r>
    </w:p>
    <w:p>
      <w:pPr>
        <w:spacing w:before="100" w:beforeAutospacing="1" w:after="100" w:afterAutospacing="1" w:line="360" w:lineRule="auto"/>
        <w:ind w:left="720"/>
        <w:jc w:val="center"/>
        <w:rPr>
          <w:rFonts w:cs="Sakkal Majalla"/>
          <w:b/>
          <w:bCs/>
          <w:color w:val="000000"/>
          <w:sz w:val="32"/>
          <w:szCs w:val="32"/>
          <w:rtl/>
        </w:rPr>
        <w:sectPr>
          <w:footerReference w:type="default" r:id="rId3"/>
          <w:pgSz w:w="11906" w:h="16838"/>
          <w:pgMar w:top="1440" w:right="1985" w:bottom="1440" w:left="1418" w:header="720" w:footer="720" w:gutter="567"/>
          <w:pgNumType w:start="1"/>
          <w:docGrid w:linePitch="360" w:charSpace="0"/>
        </w:sectPr>
      </w:pPr>
      <w:bookmarkEnd w:id="37"/>
    </w:p>
    <w:p>
      <w:pPr>
        <w:bidi w:val="0"/>
        <w:spacing w:before="100" w:beforeAutospacing="1" w:after="100" w:afterAutospacing="1" w:line="360" w:lineRule="auto"/>
        <w:jc w:val="both"/>
        <w:rPr>
          <w:rFonts w:ascii="Sakkal Majalla" w:eastAsia="Calibri" w:cs="Sakkal Majalla" w:hAnsi="Sakkal Majalla"/>
          <w:b/>
          <w:bCs/>
          <w:color w:val="000000"/>
          <w:kern w:val="0"/>
          <w:sz w:val="32"/>
          <w:szCs w:val="32"/>
          <w:lang w:bidi="ar-EG"/>
        </w:rPr>
      </w:pPr>
      <w:bookmarkStart w:id="52" w:name="_Hlk171906167"/>
      <w:bookmarkStart w:id="53" w:name="_Hlk192640410"/>
      <w:bookmarkEnd w:id="38"/>
      <w:r>
        <w:rPr>
          <w:rFonts w:ascii="Sakkal Majalla" w:cs="Sakkal Majalla" w:hAnsi="Sakkal Majalla"/>
          <w:b/>
          <w:bCs/>
          <w:color w:val="000000"/>
          <w:sz w:val="32"/>
          <w:szCs w:val="32"/>
        </w:rPr>
        <w:drawing>
          <wp:anchor distT="0" distB="0" distL="114300" distR="114300" simplePos="0" relativeHeight="16" behindDoc="0" locked="0" layoutInCell="1" hidden="0" allowOverlap="1">
            <wp:simplePos x="0" y="0"/>
            <wp:positionH relativeFrom="margin">
              <wp:align>right</wp:align>
            </wp:positionH>
            <wp:positionV relativeFrom="paragraph">
              <wp:posOffset>0</wp:posOffset>
            </wp:positionV>
            <wp:extent cx="1377315" cy="1463675"/>
            <wp:effectExtent l="0" t="0" r="0" b="0"/>
            <wp:wrapTight wrapText="bothSides">
              <wp:wrapPolygon>
                <wp:start x="-1" y="0"/>
                <wp:lineTo x="-1" y="21505"/>
                <wp:lineTo x="21508" y="21505"/>
                <wp:lineTo x="21508" y="0"/>
                <wp:lineTo x="-1" y="0"/>
              </wp:wrapPolygon>
            </wp:wrapTight>
            <wp:docPr id="9" name="الصور 9"/>
            <wp:cNvGraphicFramePr>
              <a:graphicFrameLocks noChangeAspect="1"/>
            </wp:cNvGraphicFramePr>
            <a:graphic>
              <a:graphicData uri="http://schemas.openxmlformats.org/drawingml/2006/picture">
                <pic:pic>
                  <pic:nvPicPr>
                    <pic:cNvPr id="11" name="الصور 11"/>
                    <pic:cNvPicPr/>
                  </pic:nvPicPr>
                  <pic:blipFill>
                    <a:blip r:embed="rId5"/>
                    <a:stretch>
                      <a:fillRect/>
                    </a:stretch>
                  </pic:blipFill>
                  <pic:spPr>
                    <a:xfrm rot="0">
                      <a:off x="0" y="0"/>
                      <a:ext cx="1377315" cy="1463675"/>
                    </a:xfrm>
                    <a:prstGeom prst="rect"/>
                    <a:noFill/>
                    <a:ln w="12700" cmpd="sng" cap="flat">
                      <a:noFill/>
                      <a:prstDash val="solid"/>
                      <a:miter/>
                    </a:ln>
                  </pic:spPr>
                </pic:pic>
              </a:graphicData>
            </a:graphic>
          </wp:anchor>
        </w:drawing>
      </w:r>
      <w:r>
        <w:rPr>
          <w:rFonts w:ascii="Sakkal Majalla" w:eastAsia="Calibri" w:cs="Sakkal Majalla" w:hAnsi="Sakkal Majalla"/>
          <w:b/>
          <w:bCs/>
          <w:color w:val="000000"/>
          <w:kern w:val="0"/>
          <w:sz w:val="32"/>
          <w:szCs w:val="32"/>
          <w:lang w:bidi="ar-EG"/>
        </w:rPr>
        <w:t>Mid-Ocean University</w:t>
      </w:r>
    </w:p>
    <w:p>
      <w:pPr>
        <w:bidi w:val="0"/>
        <w:spacing w:before="100" w:beforeAutospacing="1" w:after="100" w:afterAutospacing="1" w:line="360" w:lineRule="auto"/>
        <w:jc w:val="both"/>
        <w:rPr>
          <w:rFonts w:ascii="Sakkal Majalla" w:eastAsia="Calibri" w:cs="Sakkal Majalla" w:hAnsi="Sakkal Majalla"/>
          <w:b/>
          <w:bCs/>
          <w:color w:val="000000"/>
          <w:kern w:val="0"/>
          <w:sz w:val="32"/>
          <w:szCs w:val="32"/>
          <w:lang w:bidi="ar-EG"/>
        </w:rPr>
      </w:pPr>
      <w:r>
        <w:rPr>
          <w:rFonts w:ascii="Sakkal Majalla" w:eastAsia="Calibri" w:cs="Sakkal Majalla" w:hAnsi="Sakkal Majalla"/>
          <w:b/>
          <w:bCs/>
          <w:color w:val="000000"/>
          <w:kern w:val="0"/>
          <w:sz w:val="32"/>
          <w:szCs w:val="32"/>
          <w:lang w:bidi="ar-EG"/>
        </w:rPr>
        <w:t>College of Management</w:t>
      </w:r>
    </w:p>
    <w:p>
      <w:pPr>
        <w:bidi w:val="0"/>
        <w:spacing w:before="100" w:beforeAutospacing="1" w:after="100" w:afterAutospacing="1" w:line="360" w:lineRule="auto"/>
        <w:jc w:val="both"/>
        <w:rPr>
          <w:rFonts w:ascii="Sakkal Majalla" w:eastAsia="Calibri" w:cs="Sakkal Majalla" w:hAnsi="Sakkal Majalla"/>
          <w:b/>
          <w:bCs/>
          <w:color w:val="000000"/>
          <w:kern w:val="0"/>
          <w:sz w:val="32"/>
          <w:szCs w:val="32"/>
          <w:lang w:bidi="ar-EG"/>
          <w:rtl/>
        </w:rPr>
      </w:pPr>
      <w:r>
        <w:rPr>
          <w:rFonts w:ascii="Sakkal Majalla" w:eastAsia="Calibri" w:cs="Sakkal Majalla" w:hAnsi="Sakkal Majalla"/>
          <w:b/>
          <w:bCs/>
          <w:color w:val="000000"/>
          <w:kern w:val="0"/>
          <w:sz w:val="32"/>
          <w:szCs w:val="32"/>
          <w:lang w:bidi="ar-EG"/>
        </w:rPr>
        <w:t>Specialization: Business Administration</w:t>
      </w:r>
    </w:p>
    <w:p>
      <w:pPr>
        <w:bidi w:val="0"/>
        <w:spacing w:before="100" w:beforeAutospacing="1" w:after="100" w:afterAutospacing="1" w:line="360" w:lineRule="auto"/>
        <w:jc w:val="center"/>
        <w:rPr>
          <w:rFonts w:ascii="Sakkal Majalla" w:eastAsia="Calibri" w:cs="Sakkal Majalla" w:hAnsi="Sakkal Majalla"/>
          <w:b/>
          <w:bCs/>
          <w:color w:val="000000"/>
          <w:kern w:val="0"/>
          <w:sz w:val="40"/>
          <w:szCs w:val="40"/>
          <w:lang w:bidi="ar-EG"/>
        </w:rPr>
      </w:pPr>
      <w:r>
        <w:rPr>
          <w:rFonts w:ascii="Sakkal Majalla" w:eastAsia="Calibri" w:cs="Sakkal Majalla" w:hAnsi="Sakkal Majalla"/>
          <w:b/>
          <w:bCs/>
          <w:color w:val="000000"/>
          <w:kern w:val="0"/>
          <w:sz w:val="40"/>
          <w:szCs w:val="40"/>
          <w:lang w:bidi="ar-EG"/>
        </w:rPr>
        <w:t>"The Impact of Digital Transformation on Improving Operational Efficiency in Small and Medium Enterprises: An Applied Study on the Service Sector in the Kingdom of Saudi Arabia"</w:t>
      </w:r>
    </w:p>
    <w:p>
      <w:pPr>
        <w:bidi w:val="0"/>
        <w:spacing w:before="100" w:beforeAutospacing="1" w:after="100" w:afterAutospacing="1" w:line="360" w:lineRule="auto"/>
        <w:jc w:val="center"/>
        <w:rPr>
          <w:rFonts w:ascii="Sakkal Majalla" w:eastAsia="Calibri" w:cs="Sakkal Majalla" w:hAnsi="Sakkal Majalla"/>
          <w:b/>
          <w:bCs/>
          <w:color w:val="000000"/>
          <w:kern w:val="0"/>
          <w:sz w:val="36"/>
          <w:szCs w:val="36"/>
          <w:lang w:bidi="ar-EG"/>
        </w:rPr>
      </w:pPr>
      <w:r>
        <w:rPr>
          <w:rFonts w:ascii="Sakkal Majalla" w:eastAsia="Calibri" w:cs="Sakkal Majalla" w:hAnsi="Sakkal Majalla"/>
          <w:b/>
          <w:bCs/>
          <w:color w:val="000000"/>
          <w:kern w:val="0"/>
          <w:sz w:val="36"/>
          <w:szCs w:val="36"/>
          <w:lang w:bidi="ar-EG"/>
        </w:rPr>
        <w:t>Preparation</w:t>
      </w:r>
      <w:r>
        <w:rPr>
          <w:rFonts w:ascii="Sakkal Majalla" w:eastAsia="Calibri" w:cs="Sakkal Majalla" w:hAnsi="Sakkal Majalla"/>
          <w:b/>
          <w:bCs/>
          <w:color w:val="000000"/>
          <w:kern w:val="0"/>
          <w:sz w:val="36"/>
          <w:szCs w:val="36"/>
          <w:lang w:bidi="ar-EG"/>
          <w:rtl/>
        </w:rPr>
        <w:t>:</w:t>
      </w:r>
    </w:p>
    <w:p>
      <w:pPr>
        <w:bidi w:val="0"/>
        <w:spacing w:before="100" w:beforeAutospacing="1" w:after="100" w:afterAutospacing="1" w:line="360" w:lineRule="auto"/>
        <w:jc w:val="center"/>
        <w:rPr>
          <w:rStyle w:val="25"/>
          <w:rFonts w:ascii="Sakkal Majalla" w:cs="Sakkal Majalla" w:hAnsi="Sakkal Majalla"/>
          <w:color w:val="000000"/>
          <w:sz w:val="36"/>
          <w:szCs w:val="36"/>
        </w:rPr>
      </w:pPr>
      <w:bookmarkStart w:id="54" w:name="_Hlk171971322"/>
      <w:r>
        <w:rPr>
          <w:rStyle w:val="25"/>
          <w:rFonts w:ascii="Sakkal Majalla" w:cs="Sakkal Majalla" w:hAnsi="Sakkal Majalla"/>
          <w:color w:val="000000"/>
          <w:sz w:val="36"/>
          <w:szCs w:val="36"/>
        </w:rPr>
        <w:t>Bashaer Mohammed Abdullah Bin Mahfouz</w:t>
      </w:r>
    </w:p>
    <w:p>
      <w:pPr>
        <w:bidi w:val="0"/>
        <w:spacing w:before="100" w:beforeAutospacing="1" w:after="100" w:afterAutospacing="1" w:line="360" w:lineRule="auto"/>
        <w:jc w:val="center"/>
        <w:rPr>
          <w:rStyle w:val="25"/>
          <w:rFonts w:ascii="Sakkal Majalla" w:cs="Sakkal Majalla" w:hAnsi="Sakkal Majalla"/>
          <w:color w:val="000000"/>
          <w:sz w:val="36"/>
          <w:szCs w:val="36"/>
        </w:rPr>
      </w:pPr>
      <w:r>
        <w:rPr>
          <w:rStyle w:val="25"/>
          <w:rFonts w:ascii="Sakkal Majalla" w:cs="Sakkal Majalla" w:hAnsi="Sakkal Majalla"/>
          <w:color w:val="000000"/>
          <w:sz w:val="36"/>
          <w:szCs w:val="36"/>
        </w:rPr>
        <w:t>251000350</w:t>
      </w:r>
    </w:p>
    <w:p>
      <w:pPr>
        <w:bidi w:val="0"/>
        <w:spacing w:before="100" w:beforeAutospacing="1" w:after="100" w:afterAutospacing="1" w:line="360" w:lineRule="auto"/>
        <w:jc w:val="center"/>
        <w:rPr>
          <w:rFonts w:ascii="Sakkal Majalla" w:eastAsia="Calibri" w:cs="Sakkal Majalla" w:hAnsi="Sakkal Majalla"/>
          <w:b/>
          <w:bCs/>
          <w:color w:val="000000"/>
          <w:sz w:val="36"/>
          <w:szCs w:val="36"/>
          <w:lang w:bidi="ar-EG"/>
        </w:rPr>
      </w:pPr>
      <w:bookmarkStart w:id="55" w:name="_Hlk181937364"/>
      <w:bookmarkEnd w:id="52"/>
      <w:bookmarkEnd w:id="53"/>
      <w:bookmarkEnd w:id="54"/>
      <w:r>
        <w:rPr>
          <w:rFonts w:ascii="Sakkal Majalla" w:eastAsia="Calibri" w:cs="Sakkal Majalla" w:hAnsi="Sakkal Majalla"/>
          <w:b/>
          <w:bCs/>
          <w:color w:val="000000"/>
          <w:sz w:val="36"/>
          <w:szCs w:val="36"/>
          <w:lang w:bidi="ar-EG"/>
        </w:rPr>
        <w:t>Supervision:</w:t>
      </w:r>
    </w:p>
    <w:p>
      <w:pPr>
        <w:bidi w:val="0"/>
        <w:spacing w:before="100" w:beforeAutospacing="1" w:after="100" w:afterAutospacing="1" w:line="360" w:lineRule="auto"/>
        <w:jc w:val="center"/>
        <w:rPr>
          <w:rFonts w:ascii="Sakkal Majalla" w:eastAsia="Calibri" w:cs="Sakkal Majalla" w:hAnsi="Sakkal Majalla"/>
          <w:b/>
          <w:bCs/>
          <w:color w:val="000000"/>
          <w:sz w:val="36"/>
          <w:szCs w:val="36"/>
          <w:lang w:bidi="ar-EG"/>
        </w:rPr>
      </w:pPr>
      <w:r>
        <w:rPr>
          <w:rFonts w:ascii="Sakkal Majalla" w:eastAsia="Calibri" w:cs="Sakkal Majalla" w:hAnsi="Sakkal Majalla"/>
          <w:b/>
          <w:bCs/>
          <w:color w:val="000000"/>
          <w:sz w:val="36"/>
          <w:szCs w:val="36"/>
          <w:lang w:bidi="ar-EG"/>
        </w:rPr>
        <w:t>Dr. Al faisal Abdelhameed Mohamed</w:t>
      </w:r>
    </w:p>
    <w:p>
      <w:pPr>
        <w:bidi w:val="0"/>
        <w:spacing w:before="100" w:beforeAutospacing="1" w:after="100" w:afterAutospacing="1" w:line="360" w:lineRule="auto"/>
        <w:jc w:val="center"/>
        <w:rPr>
          <w:rFonts w:ascii="Sakkal Majalla" w:eastAsia="Calibri" w:cs="Sakkal Majalla" w:hAnsi="Sakkal Majalla"/>
          <w:b/>
          <w:bCs/>
          <w:color w:val="000000"/>
          <w:sz w:val="36"/>
          <w:szCs w:val="36"/>
          <w:lang w:bidi="ar-EG"/>
        </w:rPr>
      </w:pPr>
      <w:r>
        <w:rPr>
          <w:rFonts w:ascii="Sakkal Majalla" w:eastAsia="Calibri" w:cs="Sakkal Majalla" w:hAnsi="Sakkal Majalla"/>
          <w:b/>
          <w:bCs/>
          <w:color w:val="000000"/>
          <w:sz w:val="36"/>
          <w:szCs w:val="36"/>
          <w:lang w:bidi="ar-EG"/>
        </w:rPr>
        <w:t>Dr. Fayez Ali Jrad</w:t>
      </w:r>
    </w:p>
    <w:p>
      <w:pPr>
        <w:bidi w:val="0"/>
        <w:spacing w:before="100" w:beforeAutospacing="1" w:after="100" w:afterAutospacing="1" w:line="360" w:lineRule="auto"/>
        <w:jc w:val="center"/>
        <w:rPr>
          <w:rFonts w:ascii="Sakkal Majalla" w:eastAsia="Calibri" w:cs="Sakkal Majalla" w:hAnsi="Sakkal Majalla"/>
          <w:b/>
          <w:bCs/>
          <w:color w:val="000000"/>
          <w:sz w:val="36"/>
          <w:szCs w:val="36"/>
          <w:lang w:bidi="ar-EG"/>
        </w:rPr>
      </w:pPr>
      <w:r>
        <w:rPr>
          <w:rFonts w:ascii="Sakkal Majalla" w:eastAsia="Calibri" w:cs="Sakkal Majalla" w:hAnsi="Sakkal Majalla"/>
          <w:b/>
          <w:bCs/>
          <w:color w:val="000000"/>
          <w:sz w:val="36"/>
          <w:szCs w:val="36"/>
          <w:lang w:bidi="ar-EG"/>
        </w:rPr>
        <w:t>1447 – 2025</w:t>
      </w:r>
      <w:bookmarkEnd w:id="55"/>
    </w:p>
    <w:sectPr>
      <w:footerReference w:type="default" r:id="rId4"/>
      <w:pgSz w:w="11906" w:h="16838"/>
      <w:pgMar w:top="1440" w:right="1985" w:bottom="1440" w:left="1418" w:header="720" w:footer="720" w:gutter="567"/>
      <w:pgNumType w:start="1"/>
      <w:docGrid w:linePitch="360" w:charSpace="0"/>
    </w:sectPr>
  </w:body>
</w:document>
</file>

<file path=word/fontTable.xml><?xml version="1.0" encoding="utf-8"?>
<w:fonts xmlns:w="http://schemas.openxmlformats.org/wordprocessingml/2006/main" xmlns:r="http://schemas.openxmlformats.org/officeDocument/2006/relationships">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00"/>
    <w:family w:val="auto"/>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sdt>
    <w:sdtPr>
      <w:rPr>
        <w:rtl/>
      </w:rPr>
      <w:id w:val="-1062463839"/>
      <w:docPartObj>
        <w:docPartGallery/>
        <w:docPartUnique/>
      </w:docPartObj>
    </w:sdtPr>
    <w:sdtContent>
      <w:p>
        <w:pPr>
          <w:pStyle w:val="16"/>
          <w:tabs>
            <w:tab w:val="center" w:pos="4153"/>
            <w:tab w:val="right" w:pos="8306"/>
          </w:tabs>
        </w:pPr>
        <w:r>
          <mc:AlternateContent>
            <mc:Choice Requires="wps">
              <w:drawing>
                <wp:anchor distT="0" distB="0" distL="114300" distR="114300" simplePos="0" relativeHeight="15" behindDoc="0" locked="0" layoutInCell="1" hidden="0" allowOverlap="1">
                  <wp:simplePos x="0" y="0"/>
                  <wp:positionH relativeFrom="margin">
                    <wp:align>center</wp:align>
                  </wp:positionH>
                  <wp:positionV relativeFrom="paragraph">
                    <wp:align>center</wp:align>
                  </wp:positionV>
                  <wp:extent cx="551815" cy="238759"/>
                  <wp:effectExtent l="0" t="0" r="0" b="0"/>
                  <wp:wrapNone/>
                  <wp:docPr id="4" name="双中括号 4"/>
                  <wp:cNvGraphicFramePr>
                    <a:graphicFrameLocks noChangeAspect="0"/>
                  </wp:cNvGraphicFramePr>
                  <a:graphic>
                    <a:graphicData uri="http://schemas.microsoft.com/office/word/2010/wordprocessingShape">
                      <wps:wsp>
                        <wps:cNvSpPr/>
                        <wps:spPr>
                          <a:xfrm rot="0">
                            <a:off x="0" y="0"/>
                            <a:ext cx="551815" cy="238759"/>
                          </a:xfrm>
                          <a:prstGeom prst="bracketPair">
                            <a:avLst>
                              <a:gd name="adj" fmla="val 16666"/>
                            </a:avLst>
                          </a:prstGeom>
                          <a:solidFill>
                            <a:srgbClr val="FFFFFF"/>
                          </a:solidFill>
                          <a:ln w="28575" cmpd="sng" cap="flat">
                            <a:solidFill>
                              <a:srgbClr val="808080"/>
                            </a:solidFill>
                            <a:prstDash val="solid"/>
                            <a:round/>
                          </a:ln>
                        </wps:spPr>
                        <wps:txbx id="5">
                          <w:txbxContent>
                            <w:p>
                              <w:pPr>
                                <w:jc w:val="center"/>
                                <w:rPr>
                                  <w:rFonts w:ascii="Sakkal Majalla" w:cs="Sakkal Majalla" w:hAnsi="Sakkal Majalla"/>
                                  <w:b/>
                                  <w:bCs/>
                                  <w:sz w:val="24"/>
                                  <w:szCs w:val="24"/>
                                </w:rPr>
                              </w:pPr>
                              <w:r>
                                <w:rPr>
                                  <w:rFonts w:ascii="Sakkal Majalla" w:cs="Sakkal Majalla" w:hAnsi="Sakkal Majalla"/>
                                  <w:b/>
                                  <w:bCs/>
                                  <w:sz w:val="24"/>
                                  <w:szCs w:val="24"/>
                                </w:rPr>
                                <w:fldChar w:fldCharType="begin"/>
                              </w:r>
                              <w:r>
                                <w:rPr>
                                  <w:rFonts w:ascii="Sakkal Majalla" w:cs="Sakkal Majalla" w:hAnsi="Sakkal Majalla"/>
                                  <w:b/>
                                  <w:bCs/>
                                  <w:sz w:val="24"/>
                                  <w:szCs w:val="24"/>
                                </w:rPr>
                                <w:instrText xml:space="preserve"> PAGE    \* MERGEFORMAT </w:instrText>
                              </w:r>
                              <w:r>
                                <w:rPr>
                                  <w:rFonts w:ascii="Sakkal Majalla" w:cs="Sakkal Majalla" w:hAnsi="Sakkal Majalla"/>
                                  <w:b/>
                                  <w:bCs/>
                                  <w:sz w:val="24"/>
                                  <w:szCs w:val="24"/>
                                </w:rPr>
                                <w:fldChar w:fldCharType="separate"/>
                              </w:r>
                              <w:r>
                                <w:rPr>
                                  <w:rFonts w:ascii="Sakkal Majalla" w:cs="Sakkal Majalla" w:hAnsi="Sakkal Majalla"/>
                                  <w:b/>
                                  <w:bCs/>
                                  <w:sz w:val="24"/>
                                  <w:szCs w:val="24"/>
                                  <w:rtl/>
                                </w:rPr>
                                <w:t>35</w:t>
                              </w:r>
                              <w:r>
                                <w:rPr>
                                  <w:rFonts w:ascii="Sakkal Majalla" w:cs="Sakkal Majalla" w:hAnsi="Sakkal Majalla"/>
                                  <w:b/>
                                  <w:bCs/>
                                  <w:sz w:val="24"/>
                                  <w:szCs w:val="24"/>
                                </w:rPr>
                                <w:fldChar w:fldCharType="end"/>
                              </w:r>
                            </w:p>
                          </w:txbxContent>
                        </wps:txbx>
                        <wps:bodyPr vert="horz" wrap="square" lIns="91440" tIns="0" rIns="91440" bIns="0" anchor="t" anchorCtr="0" upright="1">
                          <a:noAutofit/>
                        </wps:bodyPr>
                      </wps:wsp>
                    </a:graphicData>
                  </a:graphic>
                </wp:anchor>
              </w:drawing>
            </mc:Choice>
            <mc:Fallback>
              <w:pict>
                <v:shape type="#_x0000_t185" id="双中括号 6" o:spid="_x0000_s6" fillcolor="#FFFFFF" stroked="t" strokeweight="2.25pt" adj="3600" style="position:absolute;&#10;margin-left:0.0pt;&#10;margin-top:0.0pt;&#10;width:43.45pt;&#10;height:18.8pt;&#10;z-index:15;&#10;mso-position-horizontal:center;&#10;mso-position-horizontal-relative:margin;&#10;mso-position-vertical:center;&#10;mso-wrap-style:square;">
                  <v:stroke color="#808080"/>
                  <v:textbox id="850" inset="2.54mm,0mm,2.54mm,0mm" o:insetmode="custom" style="layout-flow:horizontal;&#10;v-text-anchor:top;">
                    <w:txbxContent>
                      <w:p>
                        <w:pPr>
                          <w:jc w:val="center"/>
                          <w:rPr>
                            <w:rFonts w:ascii="Sakkal Majalla" w:cs="Sakkal Majalla" w:hAnsi="Sakkal Majalla"/>
                            <w:b/>
                            <w:bCs/>
                            <w:sz w:val="24"/>
                            <w:szCs w:val="24"/>
                          </w:rPr>
                        </w:pPr>
                        <w:r>
                          <w:rPr>
                            <w:rFonts w:ascii="Sakkal Majalla" w:cs="Sakkal Majalla" w:hAnsi="Sakkal Majalla"/>
                            <w:b/>
                            <w:bCs/>
                            <w:sz w:val="24"/>
                            <w:szCs w:val="24"/>
                          </w:rPr>
                          <w:fldChar w:fldCharType="begin"/>
                        </w:r>
                        <w:r>
                          <w:rPr>
                            <w:rFonts w:ascii="Sakkal Majalla" w:cs="Sakkal Majalla" w:hAnsi="Sakkal Majalla"/>
                            <w:b/>
                            <w:bCs/>
                            <w:sz w:val="24"/>
                            <w:szCs w:val="24"/>
                          </w:rPr>
                          <w:instrText xml:space="preserve"> PAGE    \* MERGEFORMAT </w:instrText>
                        </w:r>
                        <w:r>
                          <w:rPr>
                            <w:rFonts w:ascii="Sakkal Majalla" w:cs="Sakkal Majalla" w:hAnsi="Sakkal Majalla"/>
                            <w:b/>
                            <w:bCs/>
                            <w:sz w:val="24"/>
                            <w:szCs w:val="24"/>
                          </w:rPr>
                          <w:fldChar w:fldCharType="separate"/>
                        </w:r>
                        <w:r>
                          <w:rPr>
                            <w:rFonts w:ascii="Sakkal Majalla" w:cs="Sakkal Majalla" w:hAnsi="Sakkal Majalla"/>
                            <w:b/>
                            <w:bCs/>
                            <w:sz w:val="24"/>
                            <w:szCs w:val="24"/>
                            <w:rtl/>
                          </w:rPr>
                          <w:t>35</w:t>
                        </w:r>
                        <w:r>
                          <w:rPr>
                            <w:rFonts w:ascii="Sakkal Majalla" w:cs="Sakkal Majalla" w:hAnsi="Sakkal Majalla"/>
                            <w:b/>
                            <w:bCs/>
                            <w:sz w:val="24"/>
                            <w:szCs w:val="24"/>
                          </w:rPr>
                          <w:fldChar w:fldCharType="end"/>
                        </w:r>
                      </w:p>
                    </w:txbxContent>
                  </v:textbox>
                </v:shape>
              </w:pict>
            </mc:Fallback>
          </mc:AlternateContent>
        </w:r>
        <w:r>
          <mc:AlternateContent>
            <mc:Choice Requires="wps">
              <w:drawing>
                <wp:anchor distT="0" distB="0" distL="114300" distR="114300" simplePos="0" relativeHeight="14" behindDoc="0" locked="0" layoutInCell="1" hidden="0" allowOverlap="1">
                  <wp:simplePos x="0" y="0"/>
                  <wp:positionH relativeFrom="margin">
                    <wp:align>center</wp:align>
                  </wp:positionH>
                  <wp:positionV relativeFrom="paragraph">
                    <wp:align>center</wp:align>
                  </wp:positionV>
                  <wp:extent cx="5518150" cy="952"/>
                  <wp:effectExtent l="0" t="0" r="0" b="0"/>
                  <wp:wrapNone/>
                  <wp:docPr id="7" name="直线连接线 7"/>
                  <wp:cNvGraphicFramePr>
                    <a:graphicFrameLocks noChangeAspect="0"/>
                  </wp:cNvGraphicFramePr>
                  <a:graphic>
                    <a:graphicData uri="http://schemas.microsoft.com/office/word/2010/wordprocessingShape">
                      <wps:wsp>
                        <wps:cNvSpPr/>
                        <wps:spPr>
                          <a:xfrm rot="0">
                            <a:off x="0" y="0"/>
                            <a:ext cx="5518150" cy="952"/>
                          </a:xfrm>
                          <a:prstGeom prst="straightConnector1"/>
                          <a:noFill/>
                          <a:ln w="12700" cmpd="sng" cap="flat">
                            <a:solidFill>
                              <a:srgbClr val="808080"/>
                            </a:solidFill>
                            <a:prstDash val="solid"/>
                            <a:round/>
                          </a:ln>
                        </wps:spPr>
                        <wps:bodyPr vert="horz" wrap="square" lIns="91440" tIns="45720" rIns="91440" bIns="45720" anchor="t" anchorCtr="0" upright="1">
                          <a:noAutofit/>
                        </wps:bodyPr>
                      </wps:wsp>
                    </a:graphicData>
                  </a:graphic>
                </wp:anchor>
              </w:drawing>
            </mc:Choice>
            <mc:Fallback>
              <w:pict>
                <v:shape type="#_x0000_t32" id="直线连接线 8" o:spid="_x0000_s8" filled="f" stroked="t" strokeweight="1.0pt" style="position:absolute;&#10;margin-left:0.0pt;&#10;margin-top:0.0pt;&#10;width:434.5pt;&#10;height:0.07498055pt;&#10;z-index:14;&#10;mso-position-horizontal:center;&#10;mso-position-horizontal-relative:margin;&#10;mso-position-vertical:center;">
                  <v:stroke color="#808080"/>
                </v:shape>
              </w:pict>
            </mc:Fallback>
          </mc:AlternateContent>
        </w:r>
      </w:p>
    </w:sdtContent>
  </w:sdt>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16"/>
      <w:tabs>
        <w:tab w:val="center" w:pos="4153"/>
        <w:tab w:val="right" w:pos="8306"/>
      </w:tabs>
    </w:pP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numPicBullet w:numPicBulletId="0">
    <w:pict>
      <v:shape id="_x0000_i1" type="#_x0000_t75" style="width:11.249828pt;height:11.249828pt" o:bullet="t">
        <v:imagedata r:id="rId1" o:title="image1"/>
      </v:shape>
    </w:pict>
  </w:numPicBullet>
  <w:abstractNum w:abstractNumId="0">
    <w:multiLevelType w:val="hybridMultilevel"/>
    <w:tmpl w:val="EC5ACCCA"/>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
    <w:multiLevelType w:val="hybridMultilevel"/>
    <w:tmpl w:val="85F8032A"/>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2">
    <w:multiLevelType w:val="hybridMultilevel"/>
    <w:tmpl w:val="772EC1F0"/>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3">
    <w:multiLevelType w:val="multilevel"/>
    <w:tmpl w:val="66A8A98A"/>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multiLevelType w:val="hybridMultilevel"/>
    <w:tmpl w:val="0AC4826C"/>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5">
    <w:multiLevelType w:val="hybridMultilevel"/>
    <w:tmpl w:val="B21C6808"/>
    <w:lvl w:ilvl="0">
      <w:start w:val="0"/>
      <w:numFmt w:val="bullet"/>
      <w:lvlRestart w:val="0"/>
      <w:lvlText w:val=""/>
      <w:lvlPicBulletId w:val="0"/>
      <w:lvlJc w:val="left"/>
      <w:pPr>
        <w:tabs>
          <w:tab w:val="num" w:pos="0"/>
        </w:tabs>
        <w:ind w:left="720" w:hanging="360"/>
      </w:pPr>
      <w:rPr>
        <w:rFonts w:ascii="Simplified Arabic" w:hAnsi="Simplified Arabic" w:eastAsia="Times New Roman" w:cs="Simplified Arabic"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6">
    <w:multiLevelType w:val="multilevel"/>
    <w:tmpl w:val="0282808C"/>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multiLevelType w:val="multilevel"/>
    <w:tmpl w:val="7B24AA7C"/>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multiLevelType w:val="multilevel"/>
    <w:tmpl w:val="D1C65180"/>
    <w:lvl w:ilvl="0">
      <w:start w:val="1"/>
      <w:numFmt w:val="decimal"/>
      <w:lvlRestart w:val="0"/>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multiLevelType w:val="hybridMultilevel"/>
    <w:tmpl w:val="55A8A4F4"/>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0">
    <w:multiLevelType w:val="hybridMultilevel"/>
    <w:tmpl w:val="F4A612A2"/>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1">
    <w:multiLevelType w:val="multilevel"/>
    <w:tmpl w:val="5C105058"/>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multiLevelType w:val="multilevel"/>
    <w:tmpl w:val="05447846"/>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multiLevelType w:val="multilevel"/>
    <w:tmpl w:val="545EEE96"/>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multiLevelType w:val="multilevel"/>
    <w:tmpl w:val="D3D41526"/>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multiLevelType w:val="multilevel"/>
    <w:tmpl w:val="4E0A37CE"/>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multiLevelType w:val="multilevel"/>
    <w:tmpl w:val="63B47194"/>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multiLevelType w:val="multilevel"/>
    <w:tmpl w:val="096232BA"/>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multiLevelType w:val="multilevel"/>
    <w:tmpl w:val="3732F05A"/>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multiLevelType w:val="multilevel"/>
    <w:tmpl w:val="E4E25970"/>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multiLevelType w:val="multilevel"/>
    <w:tmpl w:val="2370DB8C"/>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377"/>
  <w:bordersDoNotSurroundHeader/>
  <w:bordersDoNotSurroundFooter/>
  <w:defaultTabStop w:val="720"/>
  <w:drawingGridHorizontalSpacing w:val="140"/>
  <w:drawingGridVerticalSpacing w:val="190"/>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bidi/>
      <w:spacing w:after="160" w:line="259" w:lineRule="auto"/>
    </w:pPr>
    <w:rPr>
      <w:rFonts w:ascii="Simplified Arabic" w:eastAsia="Calibri" w:cs="Arial" w:hAnsi="Simplified Arabic"/>
      <w:kern w:val="2"/>
      <w:sz w:val="28"/>
      <w:szCs w:val="22"/>
      <w:lang w:val="en-US" w:eastAsia="en-US" w:bidi="ar-SA"/>
    </w:rPr>
  </w:style>
  <w:style w:type="paragraph" w:styleId="1">
    <w:name w:val="heading 1"/>
    <w:basedOn w:val="0"/>
    <w:autoRedefine/>
    <w:next w:val="0"/>
    <w:pPr>
      <w:keepNext/>
      <w:keepLines/>
      <w:spacing w:before="480" w:after="240" w:line="360" w:lineRule="auto"/>
      <w:ind w:left="360"/>
      <w:outlineLvl w:val="0"/>
    </w:pPr>
    <w:rPr>
      <w:rFonts w:cs="Simplified Arabic"/>
      <w:b/>
      <w:bCs/>
      <w:sz w:val="36"/>
      <w:szCs w:val="36"/>
    </w:rPr>
  </w:style>
  <w:style w:type="paragraph" w:styleId="2">
    <w:name w:val="heading 2"/>
    <w:basedOn w:val="0"/>
    <w:next w:val="0"/>
    <w:pPr>
      <w:keepNext/>
      <w:keepLines/>
      <w:spacing w:before="40" w:after="0"/>
      <w:outlineLvl w:val="1"/>
    </w:pPr>
    <w:rPr>
      <w:rFonts w:ascii="Calibri Light" w:eastAsia="等线 Light" w:cs="Times New Roman" w:hAnsi="Calibri Light"/>
      <w:color w:val="2F5496"/>
      <w:sz w:val="26"/>
      <w:szCs w:val="26"/>
    </w:rPr>
  </w:style>
  <w:style w:type="paragraph" w:styleId="3">
    <w:name w:val="heading 3"/>
    <w:basedOn w:val="0"/>
    <w:next w:val="0"/>
    <w:pPr>
      <w:keepNext/>
      <w:keepLines/>
      <w:spacing w:before="40" w:after="0"/>
      <w:outlineLvl w:val="2"/>
    </w:pPr>
    <w:rPr>
      <w:rFonts w:ascii="Calibri Light" w:eastAsia="等线 Light" w:cs="Times New Roman" w:hAnsi="Calibri Light"/>
      <w:color w:val="1F3763"/>
      <w:sz w:val="24"/>
      <w:szCs w:val="24"/>
    </w:rPr>
  </w:style>
  <w:style w:type="paragraph" w:styleId="4">
    <w:name w:val="heading 4"/>
    <w:basedOn w:val="0"/>
    <w:next w:val="0"/>
    <w:pPr>
      <w:keepNext/>
      <w:keepLines/>
      <w:spacing w:before="40" w:after="0"/>
      <w:outlineLvl w:val="3"/>
    </w:pPr>
    <w:rPr>
      <w:rFonts w:ascii="Calibri Light" w:eastAsia="等线 Light" w:cs="Times New Roman" w:hAnsi="Calibri Light"/>
      <w:i/>
      <w:iCs/>
      <w:color w:val="2F5496"/>
    </w:rPr>
  </w:style>
  <w:style w:type="character" w:default="1" w:styleId="10">
    <w:name w:val="Default Paragraph Font"/>
  </w:style>
  <w:style w:type="paragraph" w:styleId="15">
    <w:name w:val="header"/>
    <w:basedOn w:val="0"/>
    <w:pPr>
      <w:tabs>
        <w:tab w:val="center" w:pos="4153"/>
        <w:tab w:val="right" w:pos="8306"/>
      </w:tabs>
      <w:spacing w:after="0" w:line="240" w:lineRule="auto"/>
    </w:pPr>
  </w:style>
  <w:style w:type="paragraph" w:styleId="16">
    <w:name w:val="footer"/>
    <w:basedOn w:val="0"/>
    <w:pPr>
      <w:tabs>
        <w:tab w:val="center" w:pos="4153"/>
        <w:tab w:val="right" w:pos="8306"/>
      </w:tabs>
      <w:spacing w:after="0" w:line="240" w:lineRule="auto"/>
    </w:pPr>
  </w:style>
  <w:style w:type="paragraph" w:customStyle="1" w:styleId="17">
    <w:name w:val="List Paragraph,عنوان رئيسي,سرد الفقراتCxSpLast, سرد الفقرات1, سرد الفقرات11,NumberedList"/>
    <w:basedOn w:val="0"/>
    <w:pPr>
      <w:ind w:left="720"/>
      <w:contextualSpacing/>
    </w:pPr>
  </w:style>
  <w:style w:type="paragraph" w:customStyle="1" w:styleId="18">
    <w:name w:val="TOC Heading"/>
    <w:basedOn w:val="1"/>
    <w:next w:val="0"/>
    <w:pPr>
      <w:bidi w:val="0"/>
      <w:spacing w:before="240" w:after="0"/>
      <w:outlineLvl w:val="9"/>
    </w:pPr>
    <w:rPr>
      <w:rFonts w:ascii="Calibri Light" w:cs="Times New Roman" w:hAnsi="Calibri Light"/>
      <w:b w:val="0"/>
      <w:bCs w:val="0"/>
      <w:color w:val="2F5496"/>
      <w:kern w:val="0"/>
      <w:sz w:val="32"/>
      <w:szCs w:val="32"/>
    </w:rPr>
  </w:style>
  <w:style w:type="paragraph" w:styleId="19">
    <w:name w:val="toc 1"/>
    <w:basedOn w:val="0"/>
    <w:autoRedefine/>
    <w:next w:val="0"/>
    <w:pPr>
      <w:spacing w:after="100"/>
    </w:pPr>
  </w:style>
  <w:style w:type="paragraph" w:styleId="20">
    <w:name w:val="toc 2"/>
    <w:basedOn w:val="0"/>
    <w:autoRedefine/>
    <w:next w:val="0"/>
    <w:pPr>
      <w:spacing w:after="100"/>
      <w:ind w:left="220"/>
    </w:pPr>
  </w:style>
  <w:style w:type="character" w:styleId="21">
    <w:name w:val="Hyperlink"/>
    <w:basedOn w:val="10"/>
    <w:rPr>
      <w:color w:val="0563C1"/>
      <w:u w:val="single"/>
    </w:rPr>
  </w:style>
  <w:style w:type="character" w:customStyle="1" w:styleId="22">
    <w:name w:val="إشارة لم يتم حلها1"/>
    <w:basedOn w:val="10"/>
    <w:rPr>
      <w:color w:val="605E5C"/>
      <w:shd w:val="clear" w:color="auto" w:fill="E1DFDD"/>
    </w:rPr>
  </w:style>
  <w:style w:type="paragraph" w:customStyle="1" w:styleId="23">
    <w:name w:val="No Spacing"/>
    <w:pPr>
      <w:bidi/>
      <w:spacing w:after="0" w:line="240" w:lineRule="auto"/>
    </w:pPr>
    <w:rPr>
      <w:rFonts w:ascii="Calibri" w:eastAsia="Calibri" w:cs="Arial" w:hAnsi="Calibri"/>
      <w:kern w:val="0"/>
      <w:sz w:val="22"/>
      <w:szCs w:val="22"/>
      <w:lang w:val="en-US" w:eastAsia="en-US" w:bidi="ar-SA"/>
    </w:rPr>
  </w:style>
  <w:style w:type="paragraph" w:styleId="24">
    <w:name w:val="Normal (Web)"/>
    <w:basedOn w:val="0"/>
    <w:pPr>
      <w:bidi w:val="0"/>
      <w:spacing w:before="100" w:beforeAutospacing="1" w:after="100" w:afterAutospacing="1" w:line="240" w:lineRule="auto"/>
    </w:pPr>
    <w:rPr>
      <w:rFonts w:ascii="Times New Roman" w:eastAsia="Times New Roman" w:cs="Times New Roman" w:hAnsi="Times New Roman"/>
      <w:kern w:val="0"/>
      <w:sz w:val="24"/>
      <w:szCs w:val="24"/>
    </w:rPr>
  </w:style>
  <w:style w:type="character" w:styleId="25">
    <w:name w:val="Strong"/>
    <w:basedOn w:val="10"/>
    <w:rPr>
      <w:b/>
      <w:bCs/>
    </w:rPr>
  </w:style>
  <w:style w:type="character" w:styleId="26">
    <w:name w:val="Emphasis"/>
    <w:basedOn w:val="10"/>
    <w:rPr>
      <w:i/>
      <w:iCs/>
    </w:rPr>
  </w:style>
  <w:style w:type="paragraph" w:styleId="27">
    <w:name w:val="toc 3"/>
    <w:basedOn w:val="0"/>
    <w:autoRedefine/>
    <w:next w:val="0"/>
    <w:pPr>
      <w:spacing w:after="100"/>
      <w:ind w:left="560"/>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image" Target="media/2.png"/><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image" Target="media/10.png"/><Relationship Id="rId6" Type="http://schemas.openxmlformats.org/officeDocument/2006/relationships/styles" Target="styles.xml"/><Relationship Id="rId7" Type="http://schemas.openxmlformats.org/officeDocument/2006/relationships/numbering" Target="numbering.xml"/><Relationship Id="rId8"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12.gif"/></Relationships>
</file>

<file path=docProps/app.xml><?xml version="1.0" encoding="utf-8"?>
<Properties xmlns="http://schemas.openxmlformats.org/officeDocument/2006/extended-properties">
  <Template>Normal.eit</Template>
  <TotalTime>73</TotalTime>
  <Application>Honor_Office</Application>
  <Pages>1</Pages>
  <Words>1</Words>
  <Characters>5</Characters>
  <Lines>1</Lines>
  <Paragraphs>0</Paragraphs>
  <CharactersWithSpaces>5</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marwamostafa2013</dc:creator>
  <cp:lastModifiedBy>HONOR Docs</cp:lastModifiedBy>
  <cp:revision>3</cp:revision>
  <cp:lastPrinted>٢٠٢٥-١١-٠٤T١٣:١٥:٠٠Z</cp:lastPrinted>
  <dcterms:created xsi:type="dcterms:W3CDTF">٢٠٢٥-١١-٠٤T١٣:١٧:٠٠Z</dcterms:created>
  <dcterms:modified xsi:type="dcterms:W3CDTF">٢٠٢٥-١١-١١T١٥:٣٣:٠٦Z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68f2fd9a23e1ceac570a100ecdb4b5f8f943ff09ef8eb1a6af8381691f381045</vt:lpwstr>
  </property>
</Properties>
</file>