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53A36" w:rsidR="004844C1" w:rsidP="00D01F35" w:rsidRDefault="00FA01B6" w14:paraId="7D8E15E6" w14:textId="7F9F02CF">
      <w:pPr>
        <w:spacing w:before="100" w:beforeAutospacing="1" w:after="100" w:afterAutospacing="1" w:line="360" w:lineRule="auto"/>
        <w:jc w:val="both"/>
        <w:rPr>
          <w:rFonts w:ascii="Sakkal Majalla" w:hAnsi="Sakkal Majalla" w:cs="Sakkal Majalla"/>
          <w:b/>
          <w:bCs/>
          <w:color w:val="222A35" w:themeColor="text2" w:themeShade="80"/>
          <w:sz w:val="32"/>
          <w:szCs w:val="32"/>
          <w:lang w:bidi="ar-EG"/>
        </w:rPr>
      </w:pPr>
      <w:bookmarkStart w:name="_Hlk172555450" w:id="0"/>
      <w:bookmarkEnd w:id="0"/>
      <w:r w:rsidRPr="00553A36">
        <w:rPr>
          <w:rFonts w:ascii="Sakkal Majalla" w:hAnsi="Sakkal Majalla" w:cs="Sakkal Majalla"/>
          <w:b/>
          <w:bCs/>
          <w:noProof/>
          <w:color w:val="222A35" w:themeColor="text2" w:themeShade="80"/>
          <w:sz w:val="32"/>
          <w:szCs w:val="32"/>
        </w:rPr>
        <w:drawing>
          <wp:anchor distT="0" distB="0" distL="114300" distR="114300" simplePos="0" relativeHeight="251657216" behindDoc="0" locked="0" layoutInCell="1" allowOverlap="1" wp14:anchorId="4117FFF0" wp14:editId="26D6980E">
            <wp:simplePos x="0" y="0"/>
            <wp:positionH relativeFrom="margin">
              <wp:align>left</wp:align>
            </wp:positionH>
            <wp:positionV relativeFrom="margin">
              <wp:align>top</wp:align>
            </wp:positionV>
            <wp:extent cx="1760855" cy="1633855"/>
            <wp:effectExtent l="0" t="0" r="0"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0855" cy="1633855"/>
                    </a:xfrm>
                    <a:prstGeom prst="rect">
                      <a:avLst/>
                    </a:prstGeom>
                  </pic:spPr>
                </pic:pic>
              </a:graphicData>
            </a:graphic>
            <wp14:sizeRelH relativeFrom="margin">
              <wp14:pctWidth>0</wp14:pctWidth>
            </wp14:sizeRelH>
            <wp14:sizeRelV relativeFrom="margin">
              <wp14:pctHeight>0</wp14:pctHeight>
            </wp14:sizeRelV>
          </wp:anchor>
        </w:drawing>
      </w:r>
      <w:r w:rsidRPr="00553A36" w:rsidR="009125CE">
        <w:rPr>
          <w:rFonts w:ascii="Sakkal Majalla" w:hAnsi="Sakkal Majalla" w:cs="Sakkal Majalla"/>
          <w:b/>
          <w:bCs/>
          <w:color w:val="222A35" w:themeColor="text2" w:themeShade="80"/>
          <w:sz w:val="32"/>
          <w:szCs w:val="32"/>
          <w:rtl/>
          <w:lang w:bidi="ar-EG"/>
        </w:rPr>
        <w:t>جامعة ميد</w:t>
      </w:r>
      <w:r w:rsidR="00647B67">
        <w:rPr>
          <w:rFonts w:hint="cs" w:ascii="Sakkal Majalla" w:hAnsi="Sakkal Majalla" w:cs="Sakkal Majalla"/>
          <w:b/>
          <w:bCs/>
          <w:color w:val="222A35" w:themeColor="text2" w:themeShade="80"/>
          <w:sz w:val="32"/>
          <w:szCs w:val="32"/>
          <w:rtl/>
          <w:lang w:bidi="ar-EG"/>
        </w:rPr>
        <w:t xml:space="preserve"> </w:t>
      </w:r>
      <w:r w:rsidRPr="00553A36" w:rsidR="009125CE">
        <w:rPr>
          <w:rFonts w:ascii="Sakkal Majalla" w:hAnsi="Sakkal Majalla" w:cs="Sakkal Majalla"/>
          <w:b/>
          <w:bCs/>
          <w:color w:val="222A35" w:themeColor="text2" w:themeShade="80"/>
          <w:sz w:val="32"/>
          <w:szCs w:val="32"/>
          <w:rtl/>
          <w:lang w:bidi="ar-EG"/>
        </w:rPr>
        <w:t>أوشن</w:t>
      </w:r>
    </w:p>
    <w:p w:rsidRPr="00553A36" w:rsidR="00F546CE" w:rsidP="00D01F35" w:rsidRDefault="009125CE" w14:paraId="1E957002" w14:textId="07DA4E56">
      <w:pPr>
        <w:spacing w:before="100" w:beforeAutospacing="1" w:after="100" w:afterAutospacing="1" w:line="360" w:lineRule="auto"/>
        <w:rPr>
          <w:rFonts w:ascii="Sakkal Majalla" w:hAnsi="Sakkal Majalla" w:cs="Sakkal Majalla"/>
          <w:b/>
          <w:bCs/>
          <w:color w:val="222A35" w:themeColor="text2" w:themeShade="80"/>
          <w:sz w:val="32"/>
          <w:szCs w:val="32"/>
          <w:rtl/>
          <w:lang w:bidi="ar-EG"/>
        </w:rPr>
      </w:pPr>
      <w:r w:rsidRPr="00553A36">
        <w:rPr>
          <w:rFonts w:ascii="Sakkal Majalla" w:hAnsi="Sakkal Majalla" w:cs="Sakkal Majalla"/>
          <w:b/>
          <w:bCs/>
          <w:color w:val="222A35" w:themeColor="text2" w:themeShade="80"/>
          <w:sz w:val="32"/>
          <w:szCs w:val="32"/>
          <w:rtl/>
          <w:lang w:bidi="ar-EG"/>
        </w:rPr>
        <w:t>كلية الإدارة</w:t>
      </w:r>
    </w:p>
    <w:p w:rsidRPr="00553A36" w:rsidR="00E904C6" w:rsidP="00D01F35" w:rsidRDefault="009125CE" w14:paraId="2B02F98B" w14:textId="3A67537E">
      <w:pPr>
        <w:tabs>
          <w:tab w:val="left" w:pos="1905"/>
        </w:tabs>
        <w:spacing w:before="100" w:beforeAutospacing="1" w:after="100" w:afterAutospacing="1" w:line="360" w:lineRule="auto"/>
        <w:jc w:val="both"/>
        <w:rPr>
          <w:rFonts w:ascii="Sakkal Majalla" w:hAnsi="Sakkal Majalla" w:cs="Sakkal Majalla"/>
          <w:b/>
          <w:bCs/>
          <w:color w:val="222A35" w:themeColor="text2" w:themeShade="80"/>
          <w:sz w:val="32"/>
          <w:szCs w:val="32"/>
          <w:rtl/>
          <w:lang w:bidi="ar-EG"/>
        </w:rPr>
      </w:pPr>
      <w:r w:rsidRPr="00553A36">
        <w:rPr>
          <w:rFonts w:ascii="Sakkal Majalla" w:hAnsi="Sakkal Majalla" w:cs="Sakkal Majalla"/>
          <w:b/>
          <w:bCs/>
          <w:color w:val="222A35" w:themeColor="text2" w:themeShade="80"/>
          <w:sz w:val="32"/>
          <w:szCs w:val="32"/>
          <w:rtl/>
          <w:lang w:bidi="ar-EG"/>
        </w:rPr>
        <w:t>قسم / تخصص</w:t>
      </w:r>
      <w:r w:rsidRPr="00553A36" w:rsidR="00FA01B6">
        <w:rPr>
          <w:rFonts w:ascii="Sakkal Majalla" w:hAnsi="Sakkal Majalla" w:cs="Sakkal Majalla"/>
          <w:b/>
          <w:bCs/>
          <w:color w:val="222A35" w:themeColor="text2" w:themeShade="80"/>
          <w:sz w:val="32"/>
          <w:szCs w:val="32"/>
          <w:rtl/>
          <w:lang w:bidi="ar-EG"/>
        </w:rPr>
        <w:t xml:space="preserve"> </w:t>
      </w:r>
      <w:r w:rsidRPr="00553A36" w:rsidR="00C434CC">
        <w:rPr>
          <w:rFonts w:ascii="Sakkal Majalla" w:hAnsi="Sakkal Majalla" w:cs="Sakkal Majalla"/>
          <w:b/>
          <w:bCs/>
          <w:color w:val="222A35" w:themeColor="text2" w:themeShade="80"/>
          <w:sz w:val="32"/>
          <w:szCs w:val="32"/>
          <w:rtl/>
          <w:lang w:bidi="ar-EG"/>
        </w:rPr>
        <w:t xml:space="preserve">إدارة </w:t>
      </w:r>
      <w:r w:rsidRPr="00553A36" w:rsidR="001A6078">
        <w:rPr>
          <w:rFonts w:ascii="Sakkal Majalla" w:hAnsi="Sakkal Majalla" w:cs="Sakkal Majalla"/>
          <w:b/>
          <w:bCs/>
          <w:color w:val="222A35" w:themeColor="text2" w:themeShade="80"/>
          <w:sz w:val="32"/>
          <w:szCs w:val="32"/>
          <w:rtl/>
          <w:lang w:bidi="ar-EG"/>
        </w:rPr>
        <w:t>مخاطر</w:t>
      </w:r>
    </w:p>
    <w:p w:rsidRPr="00553A36" w:rsidR="00757436" w:rsidP="00553A36" w:rsidRDefault="00757436" w14:paraId="2FF6D19D"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p>
    <w:p w:rsidRPr="00553A36" w:rsidR="00DE2A04" w:rsidP="223E1ABE" w:rsidRDefault="001A6078" w14:paraId="61A3920D" w14:textId="3B9EA0E8">
      <w:pPr>
        <w:spacing w:before="100" w:beforeAutospacing="on" w:after="100" w:afterAutospacing="on" w:line="360" w:lineRule="auto"/>
        <w:ind w:hanging="2"/>
        <w:jc w:val="center"/>
        <w:rPr>
          <w:rFonts w:ascii="Sakkal Majalla" w:hAnsi="Sakkal Majalla" w:cs="Sakkal Majalla"/>
          <w:b w:val="1"/>
          <w:bCs w:val="1"/>
          <w:color w:val="222A35" w:themeColor="text2" w:themeShade="80"/>
          <w:sz w:val="40"/>
          <w:szCs w:val="40"/>
          <w:rtl w:val="1"/>
        </w:rPr>
      </w:pPr>
      <w:bookmarkStart w:name="_Hlk191070967" w:id="1"/>
      <w:r w:rsidRPr="223E1ABE" w:rsidR="001A6078">
        <w:rPr>
          <w:rFonts w:ascii="Sakkal Majalla" w:hAnsi="Sakkal Majalla" w:cs="Sakkal Majalla"/>
          <w:b w:val="1"/>
          <w:bCs w:val="1"/>
          <w:color w:val="222A35" w:themeColor="text2" w:themeTint="FF" w:themeShade="80"/>
          <w:sz w:val="40"/>
          <w:szCs w:val="40"/>
          <w:rtl w:val="1"/>
        </w:rPr>
        <w:t>دور إدارة المخاطر المالية في تقييم الأداء المالي للمؤسسة الاقتصادية دراسة تطبيقية على شركة</w:t>
      </w:r>
      <w:r w:rsidRPr="223E1ABE" w:rsidR="001A6078">
        <w:rPr>
          <w:rFonts w:ascii="Sakkal Majalla" w:hAnsi="Sakkal Majalla" w:cs="Sakkal Majalla"/>
          <w:b w:val="1"/>
          <w:bCs w:val="1"/>
          <w:color w:val="222A35" w:themeColor="text2" w:themeTint="FF" w:themeShade="80"/>
          <w:sz w:val="40"/>
          <w:szCs w:val="40"/>
        </w:rPr>
        <w:t xml:space="preserve"> </w:t>
      </w:r>
      <w:r w:rsidRPr="223E1ABE" w:rsidR="1E49A889">
        <w:rPr>
          <w:rFonts w:ascii="Sakkal Majalla" w:hAnsi="Sakkal Majalla" w:cs="Sakkal Majalla"/>
          <w:b w:val="1"/>
          <w:bCs w:val="1"/>
          <w:color w:val="222A35" w:themeColor="text2" w:themeTint="FF" w:themeShade="80"/>
          <w:sz w:val="40"/>
          <w:szCs w:val="40"/>
        </w:rPr>
        <w:t>Volvo</w:t>
      </w:r>
      <w:r w:rsidRPr="223E1ABE" w:rsidR="001A6078">
        <w:rPr>
          <w:rFonts w:ascii="Sakkal Majalla" w:hAnsi="Sakkal Majalla" w:cs="Sakkal Majalla"/>
          <w:b w:val="1"/>
          <w:bCs w:val="1"/>
          <w:color w:val="222A35" w:themeColor="text2" w:themeTint="FF" w:themeShade="80"/>
          <w:sz w:val="40"/>
          <w:szCs w:val="40"/>
        </w:rPr>
        <w:t xml:space="preserve">  </w:t>
      </w:r>
      <w:r w:rsidRPr="223E1ABE" w:rsidR="001A6078">
        <w:rPr>
          <w:rFonts w:ascii="Sakkal Majalla" w:hAnsi="Sakkal Majalla" w:cs="Sakkal Majalla"/>
          <w:b w:val="1"/>
          <w:bCs w:val="1"/>
          <w:color w:val="222A35" w:themeColor="text2" w:themeTint="FF" w:themeShade="80"/>
          <w:sz w:val="40"/>
          <w:szCs w:val="40"/>
          <w:rtl w:val="1"/>
        </w:rPr>
        <w:t>بالسويد</w:t>
      </w:r>
    </w:p>
    <w:bookmarkEnd w:id="1"/>
    <w:p w:rsidRPr="00553A36" w:rsidR="00132A3E" w:rsidP="223E1ABE" w:rsidRDefault="00132A3E" w14:paraId="518FB84E" w14:textId="61FE72B6" w14:noSpellErr="1">
      <w:pPr>
        <w:spacing w:before="100" w:beforeAutospacing="on" w:after="100" w:afterAutospacing="on" w:line="360" w:lineRule="auto"/>
        <w:ind w:hanging="2"/>
        <w:jc w:val="center"/>
        <w:rPr>
          <w:rFonts w:ascii="Sakkal Majalla" w:hAnsi="Sakkal Majalla" w:cs="Sakkal Majalla"/>
          <w:b w:val="1"/>
          <w:bCs w:val="1"/>
          <w:color w:val="222A35" w:themeColor="text2" w:themeShade="80"/>
          <w:sz w:val="36"/>
          <w:szCs w:val="36"/>
          <w:rtl w:val="1"/>
          <w:lang w:bidi="ar-EG"/>
        </w:rPr>
      </w:pPr>
      <w:r w:rsidRPr="223E1ABE" w:rsidR="00132A3E">
        <w:rPr>
          <w:rFonts w:ascii="Sakkal Majalla" w:hAnsi="Sakkal Majalla" w:cs="Sakkal Majalla"/>
          <w:b w:val="1"/>
          <w:bCs w:val="1"/>
          <w:color w:val="222A35" w:themeColor="text2" w:themeTint="FF" w:themeShade="80"/>
          <w:sz w:val="36"/>
          <w:szCs w:val="36"/>
          <w:rtl w:val="1"/>
          <w:lang w:bidi="ar-EG"/>
        </w:rPr>
        <w:t>إعداد</w:t>
      </w:r>
      <w:r w:rsidRPr="223E1ABE" w:rsidR="00132A3E">
        <w:rPr>
          <w:rFonts w:ascii="Sakkal Majalla" w:hAnsi="Sakkal Majalla" w:cs="Sakkal Majalla"/>
          <w:b w:val="1"/>
          <w:bCs w:val="1"/>
          <w:color w:val="222A35" w:themeColor="text2" w:themeTint="FF" w:themeShade="80"/>
          <w:sz w:val="36"/>
          <w:szCs w:val="36"/>
          <w:lang w:bidi="ar-EG"/>
        </w:rPr>
        <w:t>/</w:t>
      </w:r>
    </w:p>
    <w:p w:rsidR="06E746C0" w:rsidP="223E1ABE" w:rsidRDefault="06E746C0" w14:paraId="799261B3" w14:textId="2A2E1719">
      <w:pPr>
        <w:spacing w:beforeAutospacing="on" w:afterAutospacing="on" w:line="360" w:lineRule="auto"/>
        <w:ind w:hanging="2"/>
        <w:jc w:val="center"/>
        <w:rPr>
          <w:rFonts w:ascii="Sakkal Majalla" w:hAnsi="Sakkal Majalla" w:cs="Sakkal Majalla"/>
          <w:b w:val="1"/>
          <w:bCs w:val="1"/>
          <w:color w:val="222A35" w:themeColor="text2" w:themeTint="FF" w:themeShade="80"/>
          <w:sz w:val="36"/>
          <w:szCs w:val="36"/>
          <w:rtl w:val="1"/>
          <w:lang w:bidi="ar-EG"/>
        </w:rPr>
      </w:pPr>
      <w:r w:rsidRPr="223E1ABE" w:rsidR="06E746C0">
        <w:rPr>
          <w:rFonts w:ascii="Sakkal Majalla" w:hAnsi="Sakkal Majalla" w:cs="Sakkal Majalla"/>
          <w:b w:val="1"/>
          <w:bCs w:val="1"/>
          <w:color w:val="222A35" w:themeColor="text2" w:themeTint="FF" w:themeShade="80"/>
          <w:sz w:val="36"/>
          <w:szCs w:val="36"/>
          <w:rtl w:val="1"/>
          <w:lang w:bidi="ar-EG"/>
        </w:rPr>
        <w:t>اميمه بوسمح</w:t>
      </w:r>
      <w:r w:rsidRPr="223E1ABE" w:rsidR="0DFD6980">
        <w:rPr>
          <w:rFonts w:ascii="Sakkal Majalla" w:hAnsi="Sakkal Majalla" w:cs="Sakkal Majalla"/>
          <w:b w:val="1"/>
          <w:bCs w:val="1"/>
          <w:color w:val="222A35" w:themeColor="text2" w:themeTint="FF" w:themeShade="80"/>
          <w:sz w:val="36"/>
          <w:szCs w:val="36"/>
          <w:rtl w:val="1"/>
          <w:lang w:bidi="ar-EG"/>
        </w:rPr>
        <w:t>ى</w:t>
      </w:r>
    </w:p>
    <w:p w:rsidRPr="00553A36" w:rsidR="00132A3E" w:rsidP="00553A36" w:rsidRDefault="00132A3E" w14:paraId="43D45A0A" w14:textId="77777777">
      <w:pPr>
        <w:spacing w:before="100" w:beforeAutospacing="1" w:after="100" w:afterAutospacing="1" w:line="360" w:lineRule="auto"/>
        <w:ind w:hanging="2"/>
        <w:jc w:val="center"/>
        <w:rPr>
          <w:rFonts w:ascii="Sakkal Majalla" w:hAnsi="Sakkal Majalla" w:cs="Sakkal Majalla"/>
          <w:b/>
          <w:bCs/>
          <w:color w:val="222A35" w:themeColor="text2" w:themeShade="80"/>
          <w:sz w:val="36"/>
          <w:szCs w:val="36"/>
          <w:rtl/>
          <w:lang w:bidi="ar-EG"/>
        </w:rPr>
      </w:pPr>
    </w:p>
    <w:p w:rsidRPr="00553A36" w:rsidR="009125CE" w:rsidP="00553A36" w:rsidRDefault="009125CE" w14:paraId="5F4EE2DE" w14:textId="1A92484F">
      <w:pPr>
        <w:spacing w:before="100" w:beforeAutospacing="1" w:after="100" w:afterAutospacing="1" w:line="360" w:lineRule="auto"/>
        <w:ind w:hanging="2"/>
        <w:jc w:val="center"/>
        <w:rPr>
          <w:rFonts w:ascii="Sakkal Majalla" w:hAnsi="Sakkal Majalla" w:cs="Sakkal Majalla"/>
          <w:b/>
          <w:bCs/>
          <w:color w:val="222A35" w:themeColor="text2" w:themeShade="80"/>
          <w:sz w:val="36"/>
          <w:szCs w:val="36"/>
          <w:rtl/>
          <w:lang w:bidi="ar-EG"/>
        </w:rPr>
      </w:pPr>
      <w:r w:rsidRPr="00553A36">
        <w:rPr>
          <w:rFonts w:ascii="Sakkal Majalla" w:hAnsi="Sakkal Majalla" w:cs="Sakkal Majalla"/>
          <w:b/>
          <w:bCs/>
          <w:color w:val="222A35" w:themeColor="text2" w:themeShade="80"/>
          <w:sz w:val="36"/>
          <w:szCs w:val="36"/>
          <w:rtl/>
          <w:lang w:bidi="ar-EG"/>
        </w:rPr>
        <w:t>إشراف/</w:t>
      </w:r>
    </w:p>
    <w:p w:rsidR="00A7285A" w:rsidP="223E1ABE" w:rsidRDefault="00A7285A" w14:paraId="7608A362" w14:textId="77777777">
      <w:pPr>
        <w:spacing w:before="100" w:beforeAutospacing="on" w:after="100" w:afterAutospacing="on" w:line="360" w:lineRule="auto"/>
        <w:jc w:val="center"/>
        <w:rPr>
          <w:rFonts w:ascii="Sakkal Majalla" w:hAnsi="Sakkal Majalla" w:eastAsia="Calibri" w:cs="Sakkal Majalla"/>
          <w:b w:val="1"/>
          <w:bCs w:val="1"/>
          <w:kern w:val="0"/>
          <w:sz w:val="36"/>
          <w:szCs w:val="36"/>
          <w:rtl w:val="1"/>
          <w14:ligatures w14:val="none"/>
        </w:rPr>
      </w:pPr>
      <w:r w:rsidRPr="00A52B9A" w:rsidR="00A7285A">
        <w:rPr>
          <w:rFonts w:ascii="Sakkal Majalla" w:hAnsi="Sakkal Majalla" w:eastAsia="Calibri" w:cs="Sakkal Majalla"/>
          <w:b w:val="1"/>
          <w:bCs w:val="1"/>
          <w:kern w:val="0"/>
          <w:sz w:val="36"/>
          <w:szCs w:val="36"/>
          <w:rtl w:val="1"/>
          <w14:ligatures w14:val="none"/>
        </w:rPr>
        <w:t xml:space="preserve">أ.د. الفيصل </w:t>
      </w:r>
      <w:r w:rsidRPr="00A52B9A" w:rsidR="059740E1">
        <w:rPr>
          <w:rFonts w:ascii="Sakkal Majalla" w:hAnsi="Sakkal Majalla" w:eastAsia="Calibri" w:cs="Sakkal Majalla"/>
          <w:b w:val="1"/>
          <w:bCs w:val="1"/>
          <w:kern w:val="0"/>
          <w:sz w:val="36"/>
          <w:szCs w:val="36"/>
          <w:rtl w:val="1"/>
          <w14:ligatures w14:val="none"/>
        </w:rPr>
        <w:t>عبد الحميد</w:t>
      </w:r>
      <w:r w:rsidRPr="00A52B9A" w:rsidR="00A7285A">
        <w:rPr>
          <w:rFonts w:ascii="Sakkal Majalla" w:hAnsi="Sakkal Majalla" w:eastAsia="Calibri" w:cs="Sakkal Majalla"/>
          <w:b w:val="1"/>
          <w:bCs w:val="1"/>
          <w:kern w:val="0"/>
          <w:sz w:val="36"/>
          <w:szCs w:val="36"/>
          <w:rtl w:val="1"/>
          <w14:ligatures w14:val="none"/>
        </w:rPr>
        <w:t xml:space="preserve"> محمد</w:t>
      </w:r>
    </w:p>
    <w:p w:rsidRPr="009F1C64" w:rsidR="00A7285A" w:rsidP="00A7285A" w:rsidRDefault="00A7285A" w14:paraId="4470EA2D" w14:textId="77777777">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rsidRPr="00553A36" w:rsidR="009125CE" w:rsidP="00553A36" w:rsidRDefault="009125CE" w14:paraId="14480418" w14:textId="78A6C3AC">
      <w:pPr>
        <w:spacing w:before="100" w:beforeAutospacing="1" w:after="100" w:afterAutospacing="1" w:line="360" w:lineRule="auto"/>
        <w:ind w:hanging="2"/>
        <w:jc w:val="center"/>
        <w:rPr>
          <w:rFonts w:ascii="Sakkal Majalla" w:hAnsi="Sakkal Majalla" w:cs="Sakkal Majalla"/>
          <w:b/>
          <w:bCs/>
          <w:color w:val="222A35" w:themeColor="text2" w:themeShade="80"/>
          <w:sz w:val="36"/>
          <w:szCs w:val="36"/>
          <w:rtl/>
          <w:lang w:bidi="ar-EG"/>
        </w:rPr>
      </w:pPr>
      <w:r w:rsidRPr="00553A36">
        <w:rPr>
          <w:rFonts w:ascii="Sakkal Majalla" w:hAnsi="Sakkal Majalla" w:cs="Sakkal Majalla"/>
          <w:b/>
          <w:bCs/>
          <w:color w:val="222A35" w:themeColor="text2" w:themeShade="80"/>
          <w:sz w:val="36"/>
          <w:szCs w:val="36"/>
          <w:rtl/>
          <w:lang w:bidi="ar-EG"/>
        </w:rPr>
        <w:t>العام الدراسي:</w:t>
      </w:r>
    </w:p>
    <w:p w:rsidRPr="00553A36" w:rsidR="00AE0045" w:rsidP="00553A36" w:rsidRDefault="00D01F35" w14:paraId="32C160F9" w14:textId="59A8D466">
      <w:pPr>
        <w:spacing w:before="100" w:beforeAutospacing="1" w:after="100" w:afterAutospacing="1" w:line="360" w:lineRule="auto"/>
        <w:ind w:hanging="2"/>
        <w:jc w:val="center"/>
        <w:rPr>
          <w:rFonts w:ascii="Sakkal Majalla" w:hAnsi="Sakkal Majalla" w:cs="Sakkal Majalla"/>
          <w:b/>
          <w:bCs/>
          <w:color w:val="222A35" w:themeColor="text2" w:themeShade="80"/>
          <w:sz w:val="36"/>
          <w:szCs w:val="36"/>
          <w:rtl/>
          <w:lang w:bidi="ar-EG"/>
        </w:rPr>
      </w:pPr>
      <w:bookmarkStart w:name="_Toc172397776" w:id="2"/>
      <w:bookmarkStart w:name="_Toc172746089" w:id="3"/>
      <w:bookmarkStart w:name="_Toc179741527" w:id="4"/>
      <w:bookmarkStart w:name="_Toc180064763" w:id="5"/>
      <w:r>
        <w:rPr>
          <w:rFonts w:hint="cs" w:ascii="Sakkal Majalla" w:hAnsi="Sakkal Majalla" w:cs="Sakkal Majalla"/>
          <w:b/>
          <w:bCs/>
          <w:color w:val="222A35" w:themeColor="text2" w:themeShade="80"/>
          <w:sz w:val="36"/>
          <w:szCs w:val="36"/>
          <w:rtl/>
          <w:lang w:bidi="ar-EG"/>
        </w:rPr>
        <w:t xml:space="preserve">1446 </w:t>
      </w:r>
      <w:r>
        <w:rPr>
          <w:rFonts w:ascii="Sakkal Majalla" w:hAnsi="Sakkal Majalla" w:cs="Sakkal Majalla"/>
          <w:b/>
          <w:bCs/>
          <w:color w:val="222A35" w:themeColor="text2" w:themeShade="80"/>
          <w:sz w:val="36"/>
          <w:szCs w:val="36"/>
          <w:rtl/>
          <w:lang w:bidi="ar-EG"/>
        </w:rPr>
        <w:t>–</w:t>
      </w:r>
      <w:r>
        <w:rPr>
          <w:rFonts w:hint="cs" w:ascii="Sakkal Majalla" w:hAnsi="Sakkal Majalla" w:cs="Sakkal Majalla"/>
          <w:b/>
          <w:bCs/>
          <w:color w:val="222A35" w:themeColor="text2" w:themeShade="80"/>
          <w:sz w:val="36"/>
          <w:szCs w:val="36"/>
          <w:rtl/>
          <w:lang w:bidi="ar-EG"/>
        </w:rPr>
        <w:t xml:space="preserve"> 202</w:t>
      </w:r>
      <w:r w:rsidR="00A7285A">
        <w:rPr>
          <w:rFonts w:hint="cs" w:ascii="Sakkal Majalla" w:hAnsi="Sakkal Majalla" w:cs="Sakkal Majalla"/>
          <w:b/>
          <w:bCs/>
          <w:color w:val="222A35" w:themeColor="text2" w:themeShade="80"/>
          <w:sz w:val="36"/>
          <w:szCs w:val="36"/>
          <w:rtl/>
          <w:lang w:bidi="ar-EG"/>
        </w:rPr>
        <w:t>5</w:t>
      </w:r>
      <w:r>
        <w:rPr>
          <w:rFonts w:hint="cs" w:ascii="Sakkal Majalla" w:hAnsi="Sakkal Majalla" w:cs="Sakkal Majalla"/>
          <w:b/>
          <w:bCs/>
          <w:color w:val="222A35" w:themeColor="text2" w:themeShade="80"/>
          <w:sz w:val="36"/>
          <w:szCs w:val="36"/>
          <w:rtl/>
          <w:lang w:bidi="ar-EG"/>
        </w:rPr>
        <w:t xml:space="preserve"> </w:t>
      </w:r>
    </w:p>
    <w:p w:rsidRPr="00553A36" w:rsidR="00553A36" w:rsidP="00553A36" w:rsidRDefault="00553A36" w14:paraId="5AF97607"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sectPr w:rsidRPr="00553A36" w:rsidR="00553A36" w:rsidSect="00553A36">
          <w:type w:val="continuous"/>
          <w:pgSz w:w="11906" w:h="16838" w:orient="portrait" w:code="9"/>
          <w:pgMar w:top="1440" w:right="1985" w:bottom="1440" w:left="1418" w:header="720" w:footer="720" w:gutter="567"/>
          <w:pgNumType w:fmt="arabicAbjad" w:start="1"/>
          <w:cols w:space="708"/>
          <w:bidi/>
          <w:rtlGutter/>
          <w:docGrid w:linePitch="360"/>
        </w:sectPr>
      </w:pPr>
    </w:p>
    <w:p w:rsidRPr="008D02A8" w:rsidR="00553A36" w:rsidP="008D02A8" w:rsidRDefault="00553A36" w14:paraId="7D1B4463" w14:textId="3117EBE1">
      <w:pPr>
        <w:spacing w:before="100" w:beforeAutospacing="1" w:after="100" w:afterAutospacing="1" w:line="360" w:lineRule="auto"/>
        <w:jc w:val="center"/>
        <w:outlineLvl w:val="0"/>
        <w:rPr>
          <w:rFonts w:ascii="Sakkal Majalla" w:hAnsi="Sakkal Majalla" w:cs="Sakkal Majalla"/>
          <w:b/>
          <w:bCs/>
          <w:color w:val="222A35" w:themeColor="text2" w:themeShade="80"/>
          <w:sz w:val="40"/>
          <w:szCs w:val="40"/>
          <w:rtl/>
        </w:rPr>
      </w:pPr>
      <w:bookmarkStart w:name="_Toc191071493" w:id="6"/>
      <w:r w:rsidRPr="008D02A8">
        <w:rPr>
          <w:rFonts w:hint="cs" w:ascii="Sakkal Majalla" w:hAnsi="Sakkal Majalla" w:cs="Sakkal Majalla"/>
          <w:b/>
          <w:bCs/>
          <w:color w:val="222A35" w:themeColor="text2" w:themeShade="80"/>
          <w:sz w:val="40"/>
          <w:szCs w:val="40"/>
          <w:rtl/>
        </w:rPr>
        <w:lastRenderedPageBreak/>
        <w:t>الفصل الأول: الإطار العام للدراسة</w:t>
      </w:r>
      <w:bookmarkEnd w:id="6"/>
    </w:p>
    <w:p w:rsidRPr="008D02A8" w:rsidR="00BA5899" w:rsidP="008D02A8" w:rsidRDefault="009125CE" w14:paraId="3FF06E3A" w14:textId="3FB1F58B">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lang w:bidi="ar-EG"/>
        </w:rPr>
      </w:pPr>
      <w:bookmarkStart w:name="_Toc191071494" w:id="7"/>
      <w:r w:rsidRPr="008D02A8">
        <w:rPr>
          <w:rFonts w:ascii="Sakkal Majalla" w:hAnsi="Sakkal Majalla" w:cs="Sakkal Majalla"/>
          <w:b/>
          <w:bCs/>
          <w:color w:val="222A35" w:themeColor="text2" w:themeShade="80"/>
          <w:sz w:val="36"/>
          <w:szCs w:val="36"/>
          <w:rtl/>
        </w:rPr>
        <w:t>المقدمة</w:t>
      </w:r>
      <w:bookmarkEnd w:id="2"/>
      <w:bookmarkEnd w:id="3"/>
      <w:bookmarkEnd w:id="4"/>
      <w:bookmarkEnd w:id="5"/>
      <w:bookmarkEnd w:id="7"/>
    </w:p>
    <w:p w:rsidRPr="00553A36" w:rsidR="00FE267F" w:rsidP="223E1ABE" w:rsidRDefault="00FE267F" w14:paraId="05B908A4" w14:textId="366840CF">
      <w:pPr>
        <w:spacing w:before="100" w:beforeAutospacing="on" w:after="100" w:afterAutospacing="on" w:line="360" w:lineRule="auto"/>
        <w:ind w:firstLine="720"/>
        <w:jc w:val="both"/>
        <w:rPr>
          <w:rFonts w:ascii="Sakkal Majalla" w:hAnsi="Sakkal Majalla" w:cs="Sakkal Majalla"/>
          <w:color w:val="222A35" w:themeColor="text2" w:themeShade="80"/>
          <w:sz w:val="28"/>
          <w:szCs w:val="28"/>
          <w:rtl w:val="1"/>
        </w:rPr>
      </w:pPr>
      <w:bookmarkStart w:name="_Toc172397777" w:id="8"/>
      <w:bookmarkStart w:name="_Toc172746090" w:id="9"/>
      <w:bookmarkStart w:name="_Toc179741528" w:id="10"/>
      <w:bookmarkStart w:name="_Toc180064764" w:id="11"/>
      <w:r w:rsidRPr="223E1ABE" w:rsidR="00FE267F">
        <w:rPr>
          <w:rFonts w:ascii="Sakkal Majalla" w:hAnsi="Sakkal Majalla" w:cs="Sakkal Majalla"/>
          <w:color w:val="222A35" w:themeColor="text2" w:themeTint="FF" w:themeShade="80"/>
          <w:sz w:val="28"/>
          <w:szCs w:val="28"/>
          <w:rtl w:val="1"/>
        </w:rPr>
        <w:t>تواجه مختلف المؤسسات الاقتصادية في الوقت الراهن العديد من المخاطر في ممارسة أعمالها مما أدى إلى تعرضها للعديد من الأزمات، هذا ما دفعها إلى الظهور بمفهوم جديد ألا وهو إدارة المخاطر، وتعرف بأ</w:t>
      </w:r>
      <w:r w:rsidRPr="223E1ABE" w:rsidR="00130777">
        <w:rPr>
          <w:rFonts w:ascii="Sakkal Majalla" w:hAnsi="Sakkal Majalla" w:cs="Sakkal Majalla"/>
          <w:color w:val="222A35" w:themeColor="text2" w:themeTint="FF" w:themeShade="80"/>
          <w:sz w:val="28"/>
          <w:szCs w:val="28"/>
          <w:rtl w:val="1"/>
        </w:rPr>
        <w:t>نها</w:t>
      </w:r>
      <w:r w:rsidRPr="223E1ABE" w:rsidR="00FE267F">
        <w:rPr>
          <w:rFonts w:ascii="Sakkal Majalla" w:hAnsi="Sakkal Majalla" w:cs="Sakkal Majalla"/>
          <w:color w:val="222A35" w:themeColor="text2" w:themeTint="FF" w:themeShade="80"/>
          <w:sz w:val="28"/>
          <w:szCs w:val="28"/>
          <w:rtl w:val="1"/>
        </w:rPr>
        <w:t xml:space="preserve"> عملية منظمة تمكن المؤسسات من متابعة كافة المخاطر، كما تحرص على توفير الأمن للعاملين </w:t>
      </w:r>
      <w:r w:rsidRPr="223E1ABE" w:rsidR="48401EA3">
        <w:rPr>
          <w:rFonts w:ascii="Sakkal Majalla" w:hAnsi="Sakkal Majalla" w:cs="Sakkal Majalla"/>
          <w:color w:val="222A35" w:themeColor="text2" w:themeTint="FF" w:themeShade="80"/>
          <w:sz w:val="28"/>
          <w:szCs w:val="28"/>
          <w:rtl w:val="1"/>
        </w:rPr>
        <w:t>وممتلكات</w:t>
      </w:r>
      <w:r w:rsidRPr="223E1ABE" w:rsidR="00FE267F">
        <w:rPr>
          <w:rFonts w:ascii="Sakkal Majalla" w:hAnsi="Sakkal Majalla" w:cs="Sakkal Majalla"/>
          <w:color w:val="222A35" w:themeColor="text2" w:themeTint="FF" w:themeShade="80"/>
          <w:sz w:val="28"/>
          <w:szCs w:val="28"/>
          <w:rtl w:val="1"/>
        </w:rPr>
        <w:t xml:space="preserve"> </w:t>
      </w:r>
      <w:r w:rsidRPr="223E1ABE" w:rsidR="7D1DFB0E">
        <w:rPr>
          <w:rFonts w:ascii="Sakkal Majalla" w:hAnsi="Sakkal Majalla" w:cs="Sakkal Majalla"/>
          <w:color w:val="222A35" w:themeColor="text2" w:themeTint="FF" w:themeShade="80"/>
          <w:sz w:val="28"/>
          <w:szCs w:val="28"/>
          <w:rtl w:val="1"/>
        </w:rPr>
        <w:t>المؤسسة،</w:t>
      </w:r>
      <w:r w:rsidRPr="223E1ABE" w:rsidR="00FE267F">
        <w:rPr>
          <w:rFonts w:ascii="Sakkal Majalla" w:hAnsi="Sakkal Majalla" w:cs="Sakkal Majalla"/>
          <w:color w:val="222A35" w:themeColor="text2" w:themeTint="FF" w:themeShade="80"/>
          <w:sz w:val="28"/>
          <w:szCs w:val="28"/>
          <w:rtl w:val="1"/>
        </w:rPr>
        <w:t xml:space="preserve"> ولكن مع التطور الاقتصادي والعولمة أصبحت المخاطر ليست محصورة على جانب واحد فقط وإنما مست جميع جوانب المؤسسة سواء من حيث التكلفة أو الزمن أو الجانب التقني...الخ. </w:t>
      </w:r>
      <w:r w:rsidRPr="223E1ABE" w:rsidR="0EA55A66">
        <w:rPr>
          <w:rFonts w:ascii="Sakkal Majalla" w:hAnsi="Sakkal Majalla" w:cs="Sakkal Majalla"/>
          <w:color w:val="222A35" w:themeColor="text2" w:themeTint="FF" w:themeShade="80"/>
          <w:sz w:val="28"/>
          <w:szCs w:val="28"/>
          <w:rtl w:val="1"/>
        </w:rPr>
        <w:t>(السفياني</w:t>
      </w:r>
      <w:r w:rsidRPr="223E1ABE" w:rsidR="002F4613">
        <w:rPr>
          <w:rFonts w:ascii="Sakkal Majalla" w:hAnsi="Sakkal Majalla" w:cs="Sakkal Majalla"/>
          <w:color w:val="222A35" w:themeColor="text2" w:themeTint="FF" w:themeShade="80"/>
          <w:sz w:val="28"/>
          <w:szCs w:val="28"/>
          <w:rtl w:val="1"/>
        </w:rPr>
        <w:t>، 2024</w:t>
      </w:r>
      <w:r w:rsidRPr="223E1ABE" w:rsidR="002F4613">
        <w:rPr>
          <w:rFonts w:ascii="Sakkal Majalla" w:hAnsi="Sakkal Majalla" w:cs="Sakkal Majalla"/>
          <w:color w:val="222A35" w:themeColor="text2" w:themeTint="FF" w:themeShade="80"/>
          <w:sz w:val="28"/>
          <w:szCs w:val="28"/>
        </w:rPr>
        <w:t>)</w:t>
      </w:r>
    </w:p>
    <w:p w:rsidRPr="00553A36" w:rsidR="00FE267F" w:rsidP="223E1ABE" w:rsidRDefault="00FE267F" w14:paraId="6A47D519" w14:textId="4AFA5BD4">
      <w:pPr>
        <w:spacing w:before="100" w:beforeAutospacing="on" w:after="100" w:afterAutospacing="on" w:line="360" w:lineRule="auto"/>
        <w:ind w:firstLine="720"/>
        <w:jc w:val="both"/>
        <w:rPr>
          <w:rFonts w:ascii="Sakkal Majalla" w:hAnsi="Sakkal Majalla" w:cs="Sakkal Majalla"/>
          <w:color w:val="222A35" w:themeColor="text2" w:themeShade="80"/>
          <w:sz w:val="28"/>
          <w:szCs w:val="28"/>
          <w:rtl w:val="1"/>
        </w:rPr>
      </w:pPr>
      <w:r w:rsidRPr="223E1ABE" w:rsidR="00FE267F">
        <w:rPr>
          <w:rFonts w:ascii="Sakkal Majalla" w:hAnsi="Sakkal Majalla" w:cs="Sakkal Majalla"/>
          <w:color w:val="222A35" w:themeColor="text2" w:themeTint="FF" w:themeShade="80"/>
          <w:sz w:val="28"/>
          <w:szCs w:val="28"/>
          <w:rtl w:val="1"/>
        </w:rPr>
        <w:t>هذا ما أدى إلى زيادة الوعي بالدور الذي تمارسه إدارة المخاطر</w:t>
      </w:r>
      <w:r w:rsidRPr="223E1ABE" w:rsidR="00FE267F">
        <w:rPr>
          <w:rFonts w:ascii="Sakkal Majalla" w:hAnsi="Sakkal Majalla" w:cs="Sakkal Majalla"/>
          <w:color w:val="222A35" w:themeColor="text2" w:themeTint="FF" w:themeShade="80"/>
          <w:sz w:val="28"/>
          <w:szCs w:val="28"/>
          <w:rtl w:val="1"/>
          <w:lang w:bidi="ar-EG"/>
        </w:rPr>
        <w:t xml:space="preserve">، </w:t>
      </w:r>
      <w:r w:rsidRPr="223E1ABE" w:rsidR="00FE267F">
        <w:rPr>
          <w:rFonts w:ascii="Sakkal Majalla" w:hAnsi="Sakkal Majalla" w:cs="Sakkal Majalla"/>
          <w:color w:val="222A35" w:themeColor="text2" w:themeTint="FF" w:themeShade="80"/>
          <w:sz w:val="28"/>
          <w:szCs w:val="28"/>
          <w:rtl w:val="1"/>
        </w:rPr>
        <w:t xml:space="preserve">إن التركيز الأساسي على إدارة المخاطر المالية هو التعرف على الأخطار وتقدير حجمها ومعالجتها كما أنها تساعد على فهم الجوانب الإيجابية والسلبية المحتملة لكل العوامل التي تؤثر على تقييم أداء المالي للمؤسسة، فهي تعتمد على التحليل الواقعي لهيكلة المخاطر من خلال الاستعانة بالمؤشرات الأداء المالي التي تعتبر من أهم المؤشرات التي تم استعمالها في هذا </w:t>
      </w:r>
      <w:r w:rsidRPr="223E1ABE" w:rsidR="6445FCF6">
        <w:rPr>
          <w:rFonts w:ascii="Sakkal Majalla" w:hAnsi="Sakkal Majalla" w:cs="Sakkal Majalla"/>
          <w:color w:val="222A35" w:themeColor="text2" w:themeTint="FF" w:themeShade="80"/>
          <w:sz w:val="28"/>
          <w:szCs w:val="28"/>
          <w:rtl w:val="1"/>
        </w:rPr>
        <w:t>الصدد. (</w:t>
      </w:r>
      <w:r w:rsidRPr="223E1ABE" w:rsidR="002F4613">
        <w:rPr>
          <w:rFonts w:ascii="Sakkal Majalla" w:hAnsi="Sakkal Majalla" w:cs="Sakkal Majalla"/>
          <w:color w:val="222A35" w:themeColor="text2" w:themeTint="FF" w:themeShade="80"/>
          <w:sz w:val="28"/>
          <w:szCs w:val="28"/>
          <w:rtl w:val="1"/>
        </w:rPr>
        <w:t xml:space="preserve"> عيد، 2023</w:t>
      </w:r>
      <w:r w:rsidRPr="223E1ABE" w:rsidR="002F4613">
        <w:rPr>
          <w:rFonts w:ascii="Sakkal Majalla" w:hAnsi="Sakkal Majalla" w:cs="Sakkal Majalla"/>
          <w:color w:val="222A35" w:themeColor="text2" w:themeTint="FF" w:themeShade="80"/>
          <w:sz w:val="28"/>
          <w:szCs w:val="28"/>
        </w:rPr>
        <w:t>)</w:t>
      </w:r>
    </w:p>
    <w:p w:rsidRPr="00553A36" w:rsidR="00130777" w:rsidP="00553A36" w:rsidRDefault="00130777" w14:paraId="362541D4" w14:textId="0F01CBF9">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553A36">
        <w:rPr>
          <w:rFonts w:ascii="Sakkal Majalla" w:hAnsi="Sakkal Majalla" w:cs="Sakkal Majalla"/>
          <w:color w:val="222A35" w:themeColor="text2" w:themeShade="80"/>
          <w:sz w:val="28"/>
          <w:szCs w:val="28"/>
          <w:rtl/>
        </w:rPr>
        <w:t xml:space="preserve">في العصر الحديث، يشهد العالم تطورات اقتصادية ومالية متسارعة تتطلب من المؤسسات أن تكون على استعداد لمواجهة تحديات متعددة في بيئة العمل المتغيرة. ومع ازدياد تعقيدات الأسواق المالية وتنوع المخاطر المرتبطة بها، أصبح من الضروري أن تقوم المؤسسات بتطوير أدوات ومناهج علمية دقيقة لتقييم أدائها المالي، تقييم الأداء المالي ليس مجرد عملية محاسبية روتينية، بل هو أداة استراتيجية تساعد الإدارة على فهم نقاط القوة والضعف في الأنشطة المالية وتحديد فرص التحسين لتعزيز القدرة </w:t>
      </w:r>
      <w:proofErr w:type="gramStart"/>
      <w:r w:rsidRPr="00553A36">
        <w:rPr>
          <w:rFonts w:ascii="Sakkal Majalla" w:hAnsi="Sakkal Majalla" w:cs="Sakkal Majalla"/>
          <w:color w:val="222A35" w:themeColor="text2" w:themeShade="80"/>
          <w:sz w:val="28"/>
          <w:szCs w:val="28"/>
          <w:rtl/>
        </w:rPr>
        <w:t>التنافسية.</w:t>
      </w:r>
      <w:r w:rsidRPr="00553A36" w:rsidR="002F4613">
        <w:rPr>
          <w:rFonts w:ascii="Sakkal Majalla" w:hAnsi="Sakkal Majalla" w:cs="Sakkal Majalla"/>
          <w:color w:val="222A35" w:themeColor="text2" w:themeShade="80"/>
          <w:sz w:val="28"/>
          <w:szCs w:val="28"/>
          <w:rtl/>
        </w:rPr>
        <w:t>(</w:t>
      </w:r>
      <w:proofErr w:type="gramEnd"/>
      <w:r w:rsidRPr="00553A36" w:rsidR="002F4613">
        <w:rPr>
          <w:rFonts w:ascii="Sakkal Majalla" w:hAnsi="Sakkal Majalla" w:cs="Sakkal Majalla"/>
          <w:color w:val="222A35" w:themeColor="text2" w:themeShade="80"/>
          <w:sz w:val="28"/>
          <w:szCs w:val="28"/>
          <w:rtl/>
        </w:rPr>
        <w:t xml:space="preserve"> الياس، 2023)</w:t>
      </w:r>
    </w:p>
    <w:p w:rsidRPr="00553A36" w:rsidR="00130777" w:rsidP="00553A36" w:rsidRDefault="00130777" w14:paraId="1DE8C8AA" w14:textId="23B69878">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553A36">
        <w:rPr>
          <w:rFonts w:ascii="Sakkal Majalla" w:hAnsi="Sakkal Majalla" w:cs="Sakkal Majalla"/>
          <w:color w:val="222A35" w:themeColor="text2" w:themeShade="80"/>
          <w:sz w:val="28"/>
          <w:szCs w:val="28"/>
          <w:rtl/>
        </w:rPr>
        <w:t xml:space="preserve">يشمل تقييم الأداء المالي عدة أبعاد أساسية تعكس مختلف جوانب الأنشطة المالية للمؤسسة، مثل الربحية، والسيولة، والكفاءة التشغيلية، والمديونية، والاستدامة هذه الأبعاد لا توفر فقط مؤشرات </w:t>
      </w:r>
      <w:r w:rsidRPr="00553A36">
        <w:rPr>
          <w:rFonts w:ascii="Sakkal Majalla" w:hAnsi="Sakkal Majalla" w:cs="Sakkal Majalla"/>
          <w:color w:val="222A35" w:themeColor="text2" w:themeShade="80"/>
          <w:sz w:val="28"/>
          <w:szCs w:val="28"/>
          <w:rtl/>
        </w:rPr>
        <w:lastRenderedPageBreak/>
        <w:t>حول الأداء الحالي للمؤسسة، بل تساهم أيضًا في وضع استراتيجيات مستقبلية تُحسِّن من استخدام الموارد المتاحة وتزيد من عائداتها. فالربحية، على سبيل المثال، تعتبر مؤشرًا حاسمًا يوضح مدى نجاح المؤسسة في تحقيق عوائد تتناسب مع حجم استثماراتها، بينما تعكس السيولة قدرة المؤسسة على الوفاء بالتزاماتها القصيرة الأجل، مما يضمن استمرارية العمليات دون أزمات مالية.</w:t>
      </w:r>
    </w:p>
    <w:p w:rsidRPr="00553A36" w:rsidR="00130777" w:rsidP="00553A36" w:rsidRDefault="00130777" w14:paraId="3248ADE2" w14:textId="4FD711C0">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553A36">
        <w:rPr>
          <w:rFonts w:ascii="Sakkal Majalla" w:hAnsi="Sakkal Majalla" w:cs="Sakkal Majalla"/>
          <w:color w:val="222A35" w:themeColor="text2" w:themeShade="80"/>
          <w:sz w:val="28"/>
          <w:szCs w:val="28"/>
          <w:rtl/>
        </w:rPr>
        <w:t xml:space="preserve">ومع تزايد التوجه نحو الاستدامة والممارسات الأخلاقية في الأعمال، لم يعد التقييم المالي يقتصر على الأرقام فحسب؛ بل أصبح يشمل أيضًا البعد البيئي والاجتماعي، حيث أصبحت الشركات الكبرى مطالبة بتحقيق توازن بين الربحية والمساهمة في تنمية المجتمع وحماية البيئة، ولهذا فإن التقييم المالي يشمل اليوم تحليل ممارسات الاستدامة وقياس مدى التزام المؤسسة بالمسؤولية الاجتماعية، مما يعزز من جاذبيتها في نظر المستثمرين والعملاء على حد </w:t>
      </w:r>
      <w:proofErr w:type="gramStart"/>
      <w:r w:rsidRPr="00553A36">
        <w:rPr>
          <w:rFonts w:ascii="Sakkal Majalla" w:hAnsi="Sakkal Majalla" w:cs="Sakkal Majalla"/>
          <w:color w:val="222A35" w:themeColor="text2" w:themeShade="80"/>
          <w:sz w:val="28"/>
          <w:szCs w:val="28"/>
          <w:rtl/>
        </w:rPr>
        <w:t>سواء.</w:t>
      </w:r>
      <w:r w:rsidRPr="00553A36" w:rsidR="002F4613">
        <w:rPr>
          <w:rFonts w:ascii="Sakkal Majalla" w:hAnsi="Sakkal Majalla" w:cs="Sakkal Majalla"/>
          <w:color w:val="222A35" w:themeColor="text2" w:themeShade="80"/>
          <w:sz w:val="28"/>
          <w:szCs w:val="28"/>
          <w:rtl/>
        </w:rPr>
        <w:t>(</w:t>
      </w:r>
      <w:proofErr w:type="gramEnd"/>
      <w:r w:rsidRPr="00553A36" w:rsidR="002F4613">
        <w:rPr>
          <w:rFonts w:ascii="Sakkal Majalla" w:hAnsi="Sakkal Majalla" w:cs="Sakkal Majalla"/>
          <w:color w:val="222A35" w:themeColor="text2" w:themeShade="80"/>
          <w:sz w:val="28"/>
          <w:szCs w:val="28"/>
          <w:rtl/>
        </w:rPr>
        <w:t xml:space="preserve"> </w:t>
      </w:r>
      <w:proofErr w:type="spellStart"/>
      <w:r w:rsidRPr="00553A36" w:rsidR="002F4613">
        <w:rPr>
          <w:rFonts w:ascii="Sakkal Majalla" w:hAnsi="Sakkal Majalla" w:cs="Sakkal Majalla"/>
          <w:color w:val="222A35" w:themeColor="text2" w:themeShade="80"/>
          <w:sz w:val="28"/>
          <w:szCs w:val="28"/>
          <w:rtl/>
        </w:rPr>
        <w:t>كلاش</w:t>
      </w:r>
      <w:proofErr w:type="spellEnd"/>
      <w:r w:rsidRPr="00553A36" w:rsidR="002F4613">
        <w:rPr>
          <w:rFonts w:ascii="Sakkal Majalla" w:hAnsi="Sakkal Majalla" w:cs="Sakkal Majalla"/>
          <w:color w:val="222A35" w:themeColor="text2" w:themeShade="80"/>
          <w:sz w:val="28"/>
          <w:szCs w:val="28"/>
          <w:rtl/>
        </w:rPr>
        <w:t>، 2021)</w:t>
      </w:r>
    </w:p>
    <w:p w:rsidRPr="00553A36" w:rsidR="00FE267F" w:rsidP="00553A36" w:rsidRDefault="00130777" w14:paraId="310AEC8E" w14:textId="52F06B3A">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553A36">
        <w:rPr>
          <w:rFonts w:ascii="Sakkal Majalla" w:hAnsi="Sakkal Majalla" w:cs="Sakkal Majalla"/>
          <w:color w:val="222A35" w:themeColor="text2" w:themeShade="80"/>
          <w:sz w:val="28"/>
          <w:szCs w:val="28"/>
          <w:rtl/>
        </w:rPr>
        <w:t>وعليه، يمثل تقييم الأداء المالي عملية محورية تدعم عملية اتخاذ القرار وتوجه المؤسسة نحو تحقيق أهدافها بفعالية وكفاءة من خلال الاعتماد على مؤشرات علمية ومدروسة، تستطيع المؤسسات تطوير استراتيجيات استباقية تُحسِّن من أدائها العام وتزيد من فرصها للنمو والتوسع في الأسواق المحلية والعالمية.</w:t>
      </w:r>
    </w:p>
    <w:p w:rsidRPr="008D02A8" w:rsidR="008D02A8" w:rsidP="008D02A8" w:rsidRDefault="008D02A8" w14:paraId="773B95AF" w14:textId="0B4DBB53">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lang w:bidi="ar-EG"/>
        </w:rPr>
      </w:pPr>
      <w:bookmarkStart w:name="_Toc191071495" w:id="12"/>
      <w:bookmarkEnd w:id="8"/>
      <w:bookmarkEnd w:id="9"/>
      <w:bookmarkEnd w:id="10"/>
      <w:bookmarkEnd w:id="11"/>
      <w:r w:rsidRPr="008D02A8">
        <w:rPr>
          <w:rFonts w:hint="cs" w:ascii="Sakkal Majalla" w:hAnsi="Sakkal Majalla" w:cs="Sakkal Majalla"/>
          <w:b/>
          <w:bCs/>
          <w:color w:val="222A35" w:themeColor="text2" w:themeShade="80"/>
          <w:sz w:val="36"/>
          <w:szCs w:val="36"/>
          <w:rtl/>
          <w:lang w:bidi="ar-EG"/>
        </w:rPr>
        <w:t xml:space="preserve">1.1 </w:t>
      </w:r>
      <w:r w:rsidRPr="008D02A8">
        <w:rPr>
          <w:rFonts w:ascii="Sakkal Majalla" w:hAnsi="Sakkal Majalla" w:cs="Sakkal Majalla"/>
          <w:b/>
          <w:bCs/>
          <w:color w:val="222A35" w:themeColor="text2" w:themeShade="80"/>
          <w:sz w:val="36"/>
          <w:szCs w:val="36"/>
          <w:rtl/>
          <w:lang w:bidi="ar-EG"/>
        </w:rPr>
        <w:t>مشكلة الدراسة</w:t>
      </w:r>
      <w:bookmarkEnd w:id="12"/>
    </w:p>
    <w:p w:rsidRPr="00553A36" w:rsidR="00130777" w:rsidP="00553A36" w:rsidRDefault="00130777" w14:paraId="3F4FBE08"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تكمن في الحاجة المتزايدة للمؤسسات الاقتصادية إلى تقييم أدائها المالي بطرق دقيقة وشاملة، خاصة في ظل التحديات الاقتصادية والتغيرات السريعة في بيئة الأعمال  في الوقت الذي تسعى فيه الشركات إلى تحقيق الربحية والنمو المستدام، تبرز أهمية تقييم الأداء المالي كأداة أساسية لتحديد نقاط القوة والضعف، وتعزيز القدرات التنافسية، وضمان استمرارية الأعمال، ومع ذلك تواجه المؤسسات تحديات متعددة في عملية تقييم الأداء المالي، من بينها التباين في الأدوات المستخدمة، والتركيز على بعض الأبعاد المالية التقليدية دون أخذ الاعتبار للتطورات الجديدة مثل الاستدامة والمسؤولية الاجتماعية.</w:t>
      </w:r>
    </w:p>
    <w:p w:rsidRPr="00553A36" w:rsidR="00130777" w:rsidP="00553A36" w:rsidRDefault="00130777" w14:paraId="067358E2"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lastRenderedPageBreak/>
        <w:t>على الرغم من أن العديد من المؤسسات تعتمد على مؤشرات مالية تقليدية مثل الربحية والسيولة لتقييم أدائها، إلا أن هذه المؤشرات قد لا تكون كافية في توفير صورة شاملة ودقيقة عن الوضع المالي للمؤسسة، على سبيل المثال قد تكون المؤسسة مربحة لكنها تعاني من نقص في السيولة أو تعاني من مستويات عالية من الديون، مما قد يعرضها لأزمات مالية مستقبلية، كما أن الاهتمام المتزايد بممارسات الاستدامة يجعل من الضروري تضمين أبعاد غير مالية، مثل التأثير البيئي والاجتماعي، في تقييم الأداء المالي. وبالتالي، يُصبح التقييم المالي أداة أكثر تعقيدًا وتتطلب منهجيات متعددة الأبعاد.</w:t>
      </w:r>
    </w:p>
    <w:p w:rsidRPr="00553A36" w:rsidR="00130777" w:rsidP="00553A36" w:rsidRDefault="00130777" w14:paraId="1A165FBC"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إضافةً إلى ذلك، فإن غياب نظام موحد أو إطار شامل لتقييم الأداء المالي يؤدي إلى تفاوت كبير في نتائج التقييم بين المؤسسات، مما يجعل من الصعب مقارنة الأداء المالي بين المؤسسات المختلفة أو حتى بين الفترات الزمنية لنفس المؤسسة هذا التباين قد يعوق الإدارة عن اتخاذ قرارات مالية واستراتيجية مستنيرة، مما يؤثر على قدرتها على التكيف مع تغيرات السوق وضمان استدامة النمو.</w:t>
      </w:r>
    </w:p>
    <w:p w:rsidRPr="00553A36" w:rsidR="00AE0045" w:rsidP="00553A36" w:rsidRDefault="00AE0045" w14:paraId="59E9154C" w14:textId="0626274D">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rPr>
        <w:t xml:space="preserve">ومن هنا جاءت مشكلة الدراسة في التعرف على </w:t>
      </w:r>
      <w:r w:rsidRPr="00553A36" w:rsidR="00130777">
        <w:rPr>
          <w:rFonts w:ascii="Sakkal Majalla" w:hAnsi="Sakkal Majalla" w:cs="Sakkal Majalla"/>
          <w:color w:val="222A35" w:themeColor="text2" w:themeShade="80"/>
          <w:sz w:val="28"/>
          <w:szCs w:val="28"/>
          <w:rtl/>
        </w:rPr>
        <w:t xml:space="preserve">دور إدارة المخاطر المالية في تقييم الأداء المالي للمؤسسة الاقتصادية بالتطبيق على شركة </w:t>
      </w:r>
      <w:r w:rsidRPr="00553A36" w:rsidR="00130777">
        <w:rPr>
          <w:rFonts w:ascii="Sakkal Majalla" w:hAnsi="Sakkal Majalla" w:cs="Sakkal Majalla"/>
          <w:color w:val="222A35" w:themeColor="text2" w:themeShade="80"/>
          <w:sz w:val="28"/>
          <w:szCs w:val="28"/>
        </w:rPr>
        <w:t>Volvo</w:t>
      </w:r>
      <w:r w:rsidRPr="00553A36" w:rsidR="00130777">
        <w:rPr>
          <w:rFonts w:ascii="Sakkal Majalla" w:hAnsi="Sakkal Majalla" w:cs="Sakkal Majalla"/>
          <w:color w:val="222A35" w:themeColor="text2" w:themeShade="80"/>
          <w:sz w:val="28"/>
          <w:szCs w:val="28"/>
          <w:rtl/>
          <w:lang w:bidi="ar-EG"/>
        </w:rPr>
        <w:t xml:space="preserve"> بالسويد.</w:t>
      </w:r>
    </w:p>
    <w:p w:rsidRPr="008D02A8" w:rsidR="008D02A8" w:rsidP="008D02A8" w:rsidRDefault="008D02A8" w14:paraId="02EAC7A4" w14:textId="1BDD30DB">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rPr>
      </w:pPr>
      <w:bookmarkStart w:name="_Toc191071496" w:id="13"/>
      <w:r w:rsidRPr="008D02A8">
        <w:rPr>
          <w:rFonts w:hint="cs" w:ascii="Sakkal Majalla" w:hAnsi="Sakkal Majalla" w:cs="Sakkal Majalla"/>
          <w:b/>
          <w:bCs/>
          <w:color w:val="222A35" w:themeColor="text2" w:themeShade="80"/>
          <w:sz w:val="36"/>
          <w:szCs w:val="36"/>
          <w:rtl/>
        </w:rPr>
        <w:t xml:space="preserve">2.1 </w:t>
      </w:r>
      <w:r w:rsidRPr="008D02A8">
        <w:rPr>
          <w:rFonts w:ascii="Sakkal Majalla" w:hAnsi="Sakkal Majalla" w:cs="Sakkal Majalla"/>
          <w:b/>
          <w:bCs/>
          <w:color w:val="222A35" w:themeColor="text2" w:themeShade="80"/>
          <w:sz w:val="36"/>
          <w:szCs w:val="36"/>
          <w:rtl/>
        </w:rPr>
        <w:t>أهمية الدراسة:</w:t>
      </w:r>
      <w:bookmarkEnd w:id="13"/>
    </w:p>
    <w:p w:rsidRPr="00553A36" w:rsidR="00130777" w:rsidP="00553A36" w:rsidRDefault="00130777" w14:paraId="6DF13CF4"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553A36">
        <w:rPr>
          <w:rFonts w:ascii="Sakkal Majalla" w:hAnsi="Sakkal Majalla" w:cs="Sakkal Majalla"/>
          <w:color w:val="222A35" w:themeColor="text2" w:themeShade="80"/>
          <w:sz w:val="28"/>
          <w:szCs w:val="28"/>
          <w:rtl/>
        </w:rPr>
        <w:t>تتجلى أهمية هذه الدراسة من الناحيتين العلمية والعملية، حيث تقدم إسهامات في المجال الأكاديمي وتوفر أيضًا فوائد عملية قابلة للتطبيق في بيئة الأعمال.</w:t>
      </w:r>
    </w:p>
    <w:p w:rsidRPr="008D02A8" w:rsidR="00130777" w:rsidP="004342CA" w:rsidRDefault="00130777" w14:paraId="08034A8F" w14:textId="2736C63F">
      <w:pPr>
        <w:pStyle w:val="a6"/>
        <w:numPr>
          <w:ilvl w:val="0"/>
          <w:numId w:val="7"/>
        </w:numPr>
        <w:spacing w:before="100" w:beforeAutospacing="1" w:after="100" w:afterAutospacing="1" w:line="360" w:lineRule="auto"/>
        <w:ind w:left="419" w:hanging="357"/>
        <w:contextualSpacing w:val="0"/>
        <w:jc w:val="both"/>
        <w:outlineLvl w:val="2"/>
        <w:rPr>
          <w:rFonts w:ascii="Sakkal Majalla" w:hAnsi="Sakkal Majalla" w:cs="Sakkal Majalla"/>
          <w:b/>
          <w:bCs/>
          <w:color w:val="222A35" w:themeColor="text2" w:themeShade="80"/>
          <w:sz w:val="32"/>
          <w:szCs w:val="32"/>
          <w:rtl/>
        </w:rPr>
      </w:pPr>
      <w:bookmarkStart w:name="_Toc191071497" w:id="14"/>
      <w:r w:rsidRPr="008D02A8">
        <w:rPr>
          <w:rFonts w:ascii="Sakkal Majalla" w:hAnsi="Sakkal Majalla" w:cs="Sakkal Majalla"/>
          <w:b/>
          <w:bCs/>
          <w:color w:val="222A35" w:themeColor="text2" w:themeShade="80"/>
          <w:sz w:val="32"/>
          <w:szCs w:val="32"/>
          <w:rtl/>
        </w:rPr>
        <w:t>الأهمية العلمية:</w:t>
      </w:r>
      <w:bookmarkEnd w:id="14"/>
    </w:p>
    <w:p w:rsidRPr="00553A36" w:rsidR="00130777" w:rsidP="00553A36" w:rsidRDefault="00130777" w14:paraId="014FF950" w14:textId="5BD998AE">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553A36">
        <w:rPr>
          <w:rFonts w:ascii="Sakkal Majalla" w:hAnsi="Sakkal Majalla" w:cs="Sakkal Majalla"/>
          <w:color w:val="222A35" w:themeColor="text2" w:themeShade="80"/>
          <w:sz w:val="28"/>
          <w:szCs w:val="28"/>
          <w:rtl/>
        </w:rPr>
        <w:t>تسهم هذه الدراسة في إثراء الأدبيات حول تقييم الأداء المالي من خلال تناول الأبعاد المختلفة التي تؤثر على أداء المؤسسات الاقتصادية، مع التركيز على دمج الأبعاد التقليدية مثل الربحية والسيولة مع أبعاد أخرى حديثة مثل الاستدامة والمسؤولية الاجتماعية</w:t>
      </w:r>
      <w:r w:rsidRPr="00553A36" w:rsidR="00EE587B">
        <w:rPr>
          <w:rFonts w:ascii="Sakkal Majalla" w:hAnsi="Sakkal Majalla" w:cs="Sakkal Majalla"/>
          <w:color w:val="222A35" w:themeColor="text2" w:themeShade="80"/>
          <w:sz w:val="28"/>
          <w:szCs w:val="28"/>
          <w:rtl/>
        </w:rPr>
        <w:t>،</w:t>
      </w:r>
      <w:r w:rsidRPr="00553A36">
        <w:rPr>
          <w:rFonts w:ascii="Sakkal Majalla" w:hAnsi="Sakkal Majalla" w:cs="Sakkal Majalla"/>
          <w:color w:val="222A35" w:themeColor="text2" w:themeShade="80"/>
          <w:sz w:val="28"/>
          <w:szCs w:val="28"/>
          <w:rtl/>
        </w:rPr>
        <w:t xml:space="preserve"> توفر هذه الدراسة إطارًا نظريًا شاملاً يجمع بين المؤشرات المالية وغير المالية، مما يساعد الباحثين والأكاديميين في الحصول على فهم أعمق للتحديات التي </w:t>
      </w:r>
      <w:r w:rsidRPr="00553A36">
        <w:rPr>
          <w:rFonts w:ascii="Sakkal Majalla" w:hAnsi="Sakkal Majalla" w:cs="Sakkal Majalla"/>
          <w:color w:val="222A35" w:themeColor="text2" w:themeShade="80"/>
          <w:sz w:val="28"/>
          <w:szCs w:val="28"/>
          <w:rtl/>
        </w:rPr>
        <w:lastRenderedPageBreak/>
        <w:t>تواجه المؤسسات في عملية التقييم المالي</w:t>
      </w:r>
      <w:r w:rsidRPr="00553A36" w:rsidR="00EE587B">
        <w:rPr>
          <w:rFonts w:ascii="Sakkal Majalla" w:hAnsi="Sakkal Majalla" w:cs="Sakkal Majalla"/>
          <w:color w:val="222A35" w:themeColor="text2" w:themeShade="80"/>
          <w:sz w:val="28"/>
          <w:szCs w:val="28"/>
          <w:rtl/>
        </w:rPr>
        <w:t>،</w:t>
      </w:r>
      <w:r w:rsidRPr="00553A36">
        <w:rPr>
          <w:rFonts w:ascii="Sakkal Majalla" w:hAnsi="Sakkal Majalla" w:cs="Sakkal Majalla"/>
          <w:color w:val="222A35" w:themeColor="text2" w:themeShade="80"/>
          <w:sz w:val="28"/>
          <w:szCs w:val="28"/>
          <w:rtl/>
        </w:rPr>
        <w:t xml:space="preserve"> كما تساعد الدراسة في تسليط الضوء على الفجوات الموجودة في البحوث السابقة حول تقييم الأداء المالي، مما يفتح المجال لإجراء مزيد من الدراسات حول أدوات التقييم الشاملة والفعالة.</w:t>
      </w:r>
    </w:p>
    <w:p w:rsidRPr="008D02A8" w:rsidR="00130777" w:rsidP="004342CA" w:rsidRDefault="00130777" w14:paraId="785FDF37" w14:textId="6A268AC4">
      <w:pPr>
        <w:pStyle w:val="a6"/>
        <w:numPr>
          <w:ilvl w:val="0"/>
          <w:numId w:val="8"/>
        </w:numPr>
        <w:spacing w:before="100" w:beforeAutospacing="1" w:after="100" w:afterAutospacing="1" w:line="360" w:lineRule="auto"/>
        <w:ind w:left="419" w:hanging="357"/>
        <w:contextualSpacing w:val="0"/>
        <w:jc w:val="both"/>
        <w:outlineLvl w:val="2"/>
        <w:rPr>
          <w:rFonts w:ascii="Sakkal Majalla" w:hAnsi="Sakkal Majalla" w:cs="Sakkal Majalla"/>
          <w:b/>
          <w:bCs/>
          <w:color w:val="222A35" w:themeColor="text2" w:themeShade="80"/>
          <w:sz w:val="32"/>
          <w:szCs w:val="32"/>
          <w:rtl/>
        </w:rPr>
      </w:pPr>
      <w:bookmarkStart w:name="_Toc191071498" w:id="15"/>
      <w:r w:rsidRPr="008D02A8">
        <w:rPr>
          <w:rFonts w:ascii="Sakkal Majalla" w:hAnsi="Sakkal Majalla" w:cs="Sakkal Majalla"/>
          <w:b/>
          <w:bCs/>
          <w:color w:val="222A35" w:themeColor="text2" w:themeShade="80"/>
          <w:sz w:val="32"/>
          <w:szCs w:val="32"/>
          <w:rtl/>
        </w:rPr>
        <w:t>الأهمية العملية</w:t>
      </w:r>
      <w:r w:rsidRPr="008D02A8" w:rsidR="00EE587B">
        <w:rPr>
          <w:rFonts w:ascii="Sakkal Majalla" w:hAnsi="Sakkal Majalla" w:cs="Sakkal Majalla"/>
          <w:b/>
          <w:bCs/>
          <w:color w:val="222A35" w:themeColor="text2" w:themeShade="80"/>
          <w:sz w:val="32"/>
          <w:szCs w:val="32"/>
          <w:rtl/>
        </w:rPr>
        <w:t>:</w:t>
      </w:r>
      <w:bookmarkEnd w:id="15"/>
    </w:p>
    <w:p w:rsidRPr="00553A36" w:rsidR="00EE587B" w:rsidP="00553A36" w:rsidRDefault="00130777" w14:paraId="351C4652"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553A36">
        <w:rPr>
          <w:rFonts w:ascii="Sakkal Majalla" w:hAnsi="Sakkal Majalla" w:cs="Sakkal Majalla"/>
          <w:color w:val="222A35" w:themeColor="text2" w:themeShade="80"/>
          <w:sz w:val="28"/>
          <w:szCs w:val="28"/>
          <w:rtl/>
        </w:rPr>
        <w:t xml:space="preserve">تقدم الدراسة حلولاً قابلة للتطبيق تساعد المؤسسات الاقتصادية على تحسين أساليبها في تقييم الأداء </w:t>
      </w:r>
      <w:proofErr w:type="gramStart"/>
      <w:r w:rsidRPr="00553A36">
        <w:rPr>
          <w:rFonts w:ascii="Sakkal Majalla" w:hAnsi="Sakkal Majalla" w:cs="Sakkal Majalla"/>
          <w:color w:val="222A35" w:themeColor="text2" w:themeShade="80"/>
          <w:sz w:val="28"/>
          <w:szCs w:val="28"/>
          <w:rtl/>
        </w:rPr>
        <w:t>المالي</w:t>
      </w:r>
      <w:r w:rsidRPr="00553A36" w:rsidR="00EE587B">
        <w:rPr>
          <w:rFonts w:ascii="Sakkal Majalla" w:hAnsi="Sakkal Majalla" w:cs="Sakkal Majalla"/>
          <w:color w:val="222A35" w:themeColor="text2" w:themeShade="80"/>
          <w:sz w:val="28"/>
          <w:szCs w:val="28"/>
          <w:rtl/>
        </w:rPr>
        <w:t xml:space="preserve"> </w:t>
      </w:r>
      <w:r w:rsidRPr="00553A36">
        <w:rPr>
          <w:rFonts w:ascii="Sakkal Majalla" w:hAnsi="Sakkal Majalla" w:cs="Sakkal Majalla"/>
          <w:color w:val="222A35" w:themeColor="text2" w:themeShade="80"/>
          <w:sz w:val="28"/>
          <w:szCs w:val="28"/>
          <w:rtl/>
        </w:rPr>
        <w:t xml:space="preserve"> من</w:t>
      </w:r>
      <w:proofErr w:type="gramEnd"/>
      <w:r w:rsidRPr="00553A36">
        <w:rPr>
          <w:rFonts w:ascii="Sakkal Majalla" w:hAnsi="Sakkal Majalla" w:cs="Sakkal Majalla"/>
          <w:color w:val="222A35" w:themeColor="text2" w:themeShade="80"/>
          <w:sz w:val="28"/>
          <w:szCs w:val="28"/>
          <w:rtl/>
        </w:rPr>
        <w:t xml:space="preserve"> خلال تحديد الأبعاد المالية وغير المالية الأكثر فعالية، يمكن للمؤسسات بناء نظم تقييم قوية تدعم اتخاذ القرارات الاستراتيجية، مما يساهم في تحسين الربحية والكفاءة التشغيلية واستدامة الأعمال</w:t>
      </w:r>
      <w:r w:rsidRPr="00553A36" w:rsidR="00EE587B">
        <w:rPr>
          <w:rFonts w:ascii="Sakkal Majalla" w:hAnsi="Sakkal Majalla" w:cs="Sakkal Majalla"/>
          <w:color w:val="222A35" w:themeColor="text2" w:themeShade="80"/>
          <w:sz w:val="28"/>
          <w:szCs w:val="28"/>
          <w:rtl/>
        </w:rPr>
        <w:t>،</w:t>
      </w:r>
      <w:r w:rsidRPr="00553A36">
        <w:rPr>
          <w:rFonts w:ascii="Sakkal Majalla" w:hAnsi="Sakkal Majalla" w:cs="Sakkal Majalla"/>
          <w:color w:val="222A35" w:themeColor="text2" w:themeShade="80"/>
          <w:sz w:val="28"/>
          <w:szCs w:val="28"/>
          <w:rtl/>
        </w:rPr>
        <w:t xml:space="preserve"> كما توفر الدراسة دليلاً للمؤسسات لتطوير آليات مراقبة الأداء وتقييمه بطرق تحقق التوازن بين تحقيق الأرباح وتلبية التزاماتها الاجتماعية والبيئية.</w:t>
      </w:r>
    </w:p>
    <w:p w:rsidRPr="00553A36" w:rsidR="00130777" w:rsidP="00553A36" w:rsidRDefault="00130777" w14:paraId="4ECE7C0A" w14:textId="660B2D91">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553A36">
        <w:rPr>
          <w:rFonts w:ascii="Sakkal Majalla" w:hAnsi="Sakkal Majalla" w:cs="Sakkal Majalla"/>
          <w:color w:val="222A35" w:themeColor="text2" w:themeShade="80"/>
          <w:sz w:val="28"/>
          <w:szCs w:val="28"/>
          <w:rtl/>
        </w:rPr>
        <w:t>إضافة إلى ذلك، تساعد نتائج الدراسة المدراء التنفيذيين في فهم أفضل لكيفية تأثير مختلف الأبعاد على الأداء المالي، وبالتالي تصميم استراتيجيات مرنة تستجيب للتغيرات في السوق وتحد من المخاطر المالية المحتملة</w:t>
      </w:r>
      <w:r w:rsidRPr="00553A36" w:rsidR="00EE587B">
        <w:rPr>
          <w:rFonts w:ascii="Sakkal Majalla" w:hAnsi="Sakkal Majalla" w:cs="Sakkal Majalla"/>
          <w:color w:val="222A35" w:themeColor="text2" w:themeShade="80"/>
          <w:sz w:val="28"/>
          <w:szCs w:val="28"/>
          <w:rtl/>
        </w:rPr>
        <w:t>،</w:t>
      </w:r>
      <w:r w:rsidRPr="00553A36">
        <w:rPr>
          <w:rFonts w:ascii="Sakkal Majalla" w:hAnsi="Sakkal Majalla" w:cs="Sakkal Majalla"/>
          <w:color w:val="222A35" w:themeColor="text2" w:themeShade="80"/>
          <w:sz w:val="28"/>
          <w:szCs w:val="28"/>
          <w:rtl/>
        </w:rPr>
        <w:t xml:space="preserve"> كما يمكن استخدامها من قبل المستثمرين وأصحاب المصلحة الآخرين كأداة لتقييم مدى استقرار المؤسسة وقدرتها على تحقيق عوائد مستدامة، مما يزيد من جاذبيتها في سوق العمل والاستثمار.</w:t>
      </w:r>
    </w:p>
    <w:p w:rsidRPr="008D02A8" w:rsidR="009151B9" w:rsidP="008D02A8" w:rsidRDefault="008D02A8" w14:paraId="4570F03E" w14:textId="12CCB215">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lang w:bidi="ar-EG"/>
        </w:rPr>
      </w:pPr>
      <w:bookmarkStart w:name="_Toc191071499" w:id="16"/>
      <w:r w:rsidRPr="008D02A8">
        <w:rPr>
          <w:rFonts w:hint="cs" w:ascii="Sakkal Majalla" w:hAnsi="Sakkal Majalla" w:cs="Sakkal Majalla"/>
          <w:b/>
          <w:bCs/>
          <w:color w:val="222A35" w:themeColor="text2" w:themeShade="80"/>
          <w:sz w:val="36"/>
          <w:szCs w:val="36"/>
          <w:rtl/>
          <w:lang w:bidi="ar-EG"/>
        </w:rPr>
        <w:t xml:space="preserve">3.1 </w:t>
      </w:r>
      <w:r w:rsidRPr="008D02A8" w:rsidR="009151B9">
        <w:rPr>
          <w:rFonts w:ascii="Sakkal Majalla" w:hAnsi="Sakkal Majalla" w:cs="Sakkal Majalla"/>
          <w:b/>
          <w:bCs/>
          <w:color w:val="222A35" w:themeColor="text2" w:themeShade="80"/>
          <w:sz w:val="36"/>
          <w:szCs w:val="36"/>
          <w:rtl/>
          <w:lang w:bidi="ar-EG"/>
        </w:rPr>
        <w:t>أهداف الدراسة:</w:t>
      </w:r>
      <w:bookmarkEnd w:id="16"/>
    </w:p>
    <w:p w:rsidRPr="00553A36" w:rsidR="00C717B7" w:rsidP="00553A36" w:rsidRDefault="00C717B7" w14:paraId="7C37E162" w14:textId="1C2AD041">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bookmarkStart w:name="_Hlk191071143" w:id="17"/>
      <w:r w:rsidRPr="00553A36">
        <w:rPr>
          <w:rFonts w:ascii="Sakkal Majalla" w:hAnsi="Sakkal Majalla" w:cs="Sakkal Majalla"/>
          <w:color w:val="222A35" w:themeColor="text2" w:themeShade="80"/>
          <w:sz w:val="28"/>
          <w:szCs w:val="28"/>
          <w:rtl/>
          <w:lang w:bidi="ar-EG"/>
        </w:rPr>
        <w:t xml:space="preserve">يهدف هذا البحث إلى التعرف على </w:t>
      </w:r>
      <w:r w:rsidRPr="00553A36" w:rsidR="00EE587B">
        <w:rPr>
          <w:rFonts w:ascii="Sakkal Majalla" w:hAnsi="Sakkal Majalla" w:cs="Sakkal Majalla"/>
          <w:color w:val="222A35" w:themeColor="text2" w:themeShade="80"/>
          <w:sz w:val="28"/>
          <w:szCs w:val="28"/>
          <w:rtl/>
        </w:rPr>
        <w:t>دور إدارة المخاطر</w:t>
      </w:r>
      <w:r w:rsidRPr="00553A36" w:rsidR="00E91E3F">
        <w:rPr>
          <w:rFonts w:ascii="Sakkal Majalla" w:hAnsi="Sakkal Majalla" w:cs="Sakkal Majalla"/>
          <w:color w:val="222A35" w:themeColor="text2" w:themeShade="80"/>
          <w:sz w:val="28"/>
          <w:szCs w:val="28"/>
          <w:rtl/>
        </w:rPr>
        <w:t xml:space="preserve"> المالية </w:t>
      </w:r>
      <w:r w:rsidRPr="00553A36" w:rsidR="00F533F7">
        <w:rPr>
          <w:rFonts w:ascii="Sakkal Majalla" w:hAnsi="Sakkal Majalla" w:cs="Sakkal Majalla"/>
          <w:color w:val="222A35" w:themeColor="text2" w:themeShade="80"/>
          <w:sz w:val="28"/>
          <w:szCs w:val="28"/>
          <w:rtl/>
        </w:rPr>
        <w:t>بأبعادها (</w:t>
      </w:r>
      <w:r w:rsidRPr="00553A36" w:rsidR="00F533F7">
        <w:rPr>
          <w:rFonts w:ascii="Sakkal Majalla" w:hAnsi="Sakkal Majalla" w:eastAsia="MS Gothic" w:cs="Sakkal Majalla"/>
          <w:color w:val="222A35" w:themeColor="text2" w:themeShade="80"/>
          <w:spacing w:val="-14"/>
          <w:sz w:val="28"/>
          <w:szCs w:val="28"/>
          <w:rtl/>
          <w:lang w:bidi="ar"/>
        </w:rPr>
        <w:t>إدارة مخاطر الائتمان، ادارة مخاطر السيولة، كفاءة استخدام الأموال</w:t>
      </w:r>
      <w:r w:rsidRPr="00553A36" w:rsidR="00F533F7">
        <w:rPr>
          <w:rFonts w:ascii="Sakkal Majalla" w:hAnsi="Sakkal Majalla" w:cs="Sakkal Majalla"/>
          <w:color w:val="222A35" w:themeColor="text2" w:themeShade="80"/>
          <w:sz w:val="28"/>
          <w:szCs w:val="28"/>
          <w:rtl/>
        </w:rPr>
        <w:t>) في</w:t>
      </w:r>
      <w:r w:rsidRPr="00553A36" w:rsidR="00EE587B">
        <w:rPr>
          <w:rFonts w:ascii="Sakkal Majalla" w:hAnsi="Sakkal Majalla" w:cs="Sakkal Majalla"/>
          <w:color w:val="222A35" w:themeColor="text2" w:themeShade="80"/>
          <w:sz w:val="28"/>
          <w:szCs w:val="28"/>
          <w:rtl/>
        </w:rPr>
        <w:t xml:space="preserve"> تقييم الأداء المالي للمؤسسة الاقتصادية بالتطبيق على شركة </w:t>
      </w:r>
      <w:r w:rsidRPr="00553A36" w:rsidR="00EE587B">
        <w:rPr>
          <w:rFonts w:ascii="Sakkal Majalla" w:hAnsi="Sakkal Majalla" w:cs="Sakkal Majalla"/>
          <w:color w:val="222A35" w:themeColor="text2" w:themeShade="80"/>
          <w:sz w:val="28"/>
          <w:szCs w:val="28"/>
          <w:lang w:bidi="ar-EG"/>
        </w:rPr>
        <w:t>Volvo</w:t>
      </w:r>
      <w:r w:rsidRPr="00553A36" w:rsidR="00EE587B">
        <w:rPr>
          <w:rFonts w:ascii="Sakkal Majalla" w:hAnsi="Sakkal Majalla" w:cs="Sakkal Majalla"/>
          <w:color w:val="222A35" w:themeColor="text2" w:themeShade="80"/>
          <w:sz w:val="28"/>
          <w:szCs w:val="28"/>
          <w:rtl/>
          <w:lang w:bidi="ar-EG"/>
        </w:rPr>
        <w:t xml:space="preserve"> بالسويد</w:t>
      </w:r>
      <w:r w:rsidRPr="00553A36">
        <w:rPr>
          <w:rFonts w:ascii="Sakkal Majalla" w:hAnsi="Sakkal Majalla" w:cs="Sakkal Majalla"/>
          <w:color w:val="222A35" w:themeColor="text2" w:themeShade="80"/>
          <w:sz w:val="28"/>
          <w:szCs w:val="28"/>
          <w:rtl/>
          <w:lang w:bidi="ar-EG"/>
        </w:rPr>
        <w:t>.</w:t>
      </w:r>
    </w:p>
    <w:bookmarkEnd w:id="17"/>
    <w:p w:rsidRPr="008D02A8" w:rsidR="00C717B7" w:rsidP="008E12A5" w:rsidRDefault="00681476" w14:paraId="6EB652C7" w14:textId="05ABDB20">
      <w:pPr>
        <w:spacing w:before="100" w:beforeAutospacing="1" w:after="100" w:afterAutospacing="1" w:line="360" w:lineRule="auto"/>
        <w:jc w:val="both"/>
        <w:rPr>
          <w:rFonts w:ascii="Sakkal Majalla" w:hAnsi="Sakkal Majalla" w:cs="Sakkal Majalla"/>
          <w:b/>
          <w:bCs/>
          <w:color w:val="222A35" w:themeColor="text2" w:themeShade="80"/>
          <w:sz w:val="28"/>
          <w:szCs w:val="28"/>
          <w:rtl/>
          <w:lang w:bidi="ar-EG"/>
        </w:rPr>
      </w:pPr>
      <w:r w:rsidRPr="008D02A8">
        <w:rPr>
          <w:rFonts w:ascii="Sakkal Majalla" w:hAnsi="Sakkal Majalla" w:cs="Sakkal Majalla"/>
          <w:b/>
          <w:bCs/>
          <w:color w:val="222A35" w:themeColor="text2" w:themeShade="80"/>
          <w:sz w:val="28"/>
          <w:szCs w:val="28"/>
          <w:rtl/>
          <w:lang w:bidi="ar-EG"/>
        </w:rPr>
        <w:t>ويتفرع من الهدف الرئيسي مجموعة من اهداف الفرعية التي تتمثل في:</w:t>
      </w:r>
    </w:p>
    <w:p w:rsidRPr="00553A36" w:rsidR="00681476" w:rsidP="004342CA" w:rsidRDefault="00681476" w14:paraId="76326078" w14:textId="0DD1A4E5">
      <w:pPr>
        <w:pStyle w:val="a6"/>
        <w:numPr>
          <w:ilvl w:val="0"/>
          <w:numId w:val="9"/>
        </w:numPr>
        <w:tabs>
          <w:tab w:val="left" w:pos="900"/>
        </w:tabs>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553A36">
        <w:rPr>
          <w:rFonts w:ascii="Sakkal Majalla" w:hAnsi="Sakkal Majalla" w:cs="Sakkal Majalla"/>
          <w:color w:val="222A35" w:themeColor="text2" w:themeShade="80"/>
          <w:sz w:val="28"/>
          <w:szCs w:val="28"/>
          <w:rtl/>
          <w:lang w:bidi="ar-EG"/>
        </w:rPr>
        <w:t xml:space="preserve">التعرف على مدى تأثير </w:t>
      </w:r>
      <w:r w:rsidRPr="00553A36" w:rsidR="00F533F7">
        <w:rPr>
          <w:rFonts w:ascii="Sakkal Majalla" w:hAnsi="Sakkal Majalla" w:eastAsia="MS Gothic" w:cs="Sakkal Majalla"/>
          <w:color w:val="222A35" w:themeColor="text2" w:themeShade="80"/>
          <w:spacing w:val="-14"/>
          <w:sz w:val="28"/>
          <w:szCs w:val="28"/>
          <w:rtl/>
          <w:lang w:bidi="ar"/>
        </w:rPr>
        <w:t>إدارة مخاطر الائتمان</w:t>
      </w:r>
      <w:r w:rsidRPr="00553A36" w:rsidR="00F533F7">
        <w:rPr>
          <w:rFonts w:ascii="Sakkal Majalla" w:hAnsi="Sakkal Majalla" w:cs="Sakkal Majalla"/>
          <w:color w:val="222A35" w:themeColor="text2" w:themeShade="80"/>
          <w:sz w:val="28"/>
          <w:szCs w:val="28"/>
          <w:rtl/>
          <w:lang w:bidi="ar-EG"/>
        </w:rPr>
        <w:t xml:space="preserve"> </w:t>
      </w:r>
      <w:r w:rsidRPr="00553A36" w:rsidR="00EE587B">
        <w:rPr>
          <w:rFonts w:ascii="Sakkal Majalla" w:hAnsi="Sakkal Majalla" w:cs="Sakkal Majalla"/>
          <w:color w:val="222A35" w:themeColor="text2" w:themeShade="80"/>
          <w:sz w:val="28"/>
          <w:szCs w:val="28"/>
          <w:rtl/>
          <w:lang w:bidi="ar-EG"/>
        </w:rPr>
        <w:t xml:space="preserve">على </w:t>
      </w:r>
      <w:r w:rsidRPr="00553A36" w:rsidR="00E91E3F">
        <w:rPr>
          <w:rFonts w:ascii="Sakkal Majalla" w:hAnsi="Sakkal Majalla" w:cs="Sakkal Majalla"/>
          <w:color w:val="222A35" w:themeColor="text2" w:themeShade="80"/>
          <w:sz w:val="28"/>
          <w:szCs w:val="28"/>
          <w:rtl/>
          <w:lang w:bidi="ar-EG"/>
        </w:rPr>
        <w:t xml:space="preserve">تقييم الأداء المالي </w:t>
      </w:r>
      <w:r w:rsidRPr="00553A36" w:rsidR="00EE587B">
        <w:rPr>
          <w:rFonts w:ascii="Sakkal Majalla" w:hAnsi="Sakkal Majalla" w:cs="Sakkal Majalla"/>
          <w:color w:val="222A35" w:themeColor="text2" w:themeShade="80"/>
          <w:sz w:val="28"/>
          <w:szCs w:val="28"/>
          <w:rtl/>
        </w:rPr>
        <w:t xml:space="preserve">للمؤسسة الاقتصادية بالتطبيق على شركة </w:t>
      </w:r>
      <w:r w:rsidRPr="00553A36" w:rsidR="00EE587B">
        <w:rPr>
          <w:rFonts w:ascii="Sakkal Majalla" w:hAnsi="Sakkal Majalla" w:cs="Sakkal Majalla"/>
          <w:color w:val="222A35" w:themeColor="text2" w:themeShade="80"/>
          <w:sz w:val="28"/>
          <w:szCs w:val="28"/>
          <w:lang w:bidi="ar-EG"/>
        </w:rPr>
        <w:t>Volvo</w:t>
      </w:r>
      <w:r w:rsidRPr="00553A36" w:rsidR="00EE587B">
        <w:rPr>
          <w:rFonts w:ascii="Sakkal Majalla" w:hAnsi="Sakkal Majalla" w:cs="Sakkal Majalla"/>
          <w:color w:val="222A35" w:themeColor="text2" w:themeShade="80"/>
          <w:sz w:val="28"/>
          <w:szCs w:val="28"/>
          <w:rtl/>
          <w:lang w:bidi="ar-EG"/>
        </w:rPr>
        <w:t xml:space="preserve"> بالسويد.</w:t>
      </w:r>
    </w:p>
    <w:p w:rsidRPr="00553A36" w:rsidR="00EE587B" w:rsidP="004342CA" w:rsidRDefault="00681476" w14:paraId="588E5EA4" w14:textId="36160DF8">
      <w:pPr>
        <w:pStyle w:val="a6"/>
        <w:numPr>
          <w:ilvl w:val="0"/>
          <w:numId w:val="9"/>
        </w:numPr>
        <w:tabs>
          <w:tab w:val="left" w:pos="900"/>
        </w:tabs>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553A36">
        <w:rPr>
          <w:rFonts w:ascii="Sakkal Majalla" w:hAnsi="Sakkal Majalla" w:cs="Sakkal Majalla"/>
          <w:color w:val="222A35" w:themeColor="text2" w:themeShade="80"/>
          <w:sz w:val="28"/>
          <w:szCs w:val="28"/>
          <w:rtl/>
          <w:lang w:bidi="ar-EG"/>
        </w:rPr>
        <w:lastRenderedPageBreak/>
        <w:t xml:space="preserve">معرفة مدى تأثير </w:t>
      </w:r>
      <w:r w:rsidRPr="00553A36" w:rsidR="00F533F7">
        <w:rPr>
          <w:rFonts w:ascii="Sakkal Majalla" w:hAnsi="Sakkal Majalla" w:eastAsia="MS Gothic" w:cs="Sakkal Majalla"/>
          <w:color w:val="222A35" w:themeColor="text2" w:themeShade="80"/>
          <w:spacing w:val="-14"/>
          <w:sz w:val="28"/>
          <w:szCs w:val="28"/>
          <w:rtl/>
          <w:lang w:bidi="ar"/>
        </w:rPr>
        <w:t>ادارة مخاطر السيولة</w:t>
      </w:r>
      <w:r w:rsidRPr="00553A36" w:rsidR="00F533F7">
        <w:rPr>
          <w:rFonts w:ascii="Sakkal Majalla" w:hAnsi="Sakkal Majalla" w:cs="Sakkal Majalla"/>
          <w:color w:val="222A35" w:themeColor="text2" w:themeShade="80"/>
          <w:sz w:val="28"/>
          <w:szCs w:val="28"/>
          <w:rtl/>
          <w:lang w:bidi="ar-EG"/>
        </w:rPr>
        <w:t xml:space="preserve"> </w:t>
      </w:r>
      <w:r w:rsidRPr="00553A36" w:rsidR="00EE587B">
        <w:rPr>
          <w:rFonts w:ascii="Sakkal Majalla" w:hAnsi="Sakkal Majalla" w:cs="Sakkal Majalla"/>
          <w:color w:val="222A35" w:themeColor="text2" w:themeShade="80"/>
          <w:sz w:val="28"/>
          <w:szCs w:val="28"/>
          <w:rtl/>
          <w:lang w:bidi="ar-EG"/>
        </w:rPr>
        <w:t xml:space="preserve">على </w:t>
      </w:r>
      <w:r w:rsidRPr="00553A36" w:rsidR="00E91E3F">
        <w:rPr>
          <w:rFonts w:ascii="Sakkal Majalla" w:hAnsi="Sakkal Majalla" w:cs="Sakkal Majalla"/>
          <w:color w:val="222A35" w:themeColor="text2" w:themeShade="80"/>
          <w:sz w:val="28"/>
          <w:szCs w:val="28"/>
          <w:rtl/>
          <w:lang w:bidi="ar-EG"/>
        </w:rPr>
        <w:t xml:space="preserve">تقييم الأداء المالي </w:t>
      </w:r>
      <w:r w:rsidRPr="00553A36" w:rsidR="00EE587B">
        <w:rPr>
          <w:rFonts w:ascii="Sakkal Majalla" w:hAnsi="Sakkal Majalla" w:cs="Sakkal Majalla"/>
          <w:color w:val="222A35" w:themeColor="text2" w:themeShade="80"/>
          <w:sz w:val="28"/>
          <w:szCs w:val="28"/>
          <w:rtl/>
        </w:rPr>
        <w:t xml:space="preserve">للمؤسسة الاقتصادية بالتطبيق على شركة </w:t>
      </w:r>
      <w:r w:rsidRPr="00553A36" w:rsidR="00EE587B">
        <w:rPr>
          <w:rFonts w:ascii="Sakkal Majalla" w:hAnsi="Sakkal Majalla" w:cs="Sakkal Majalla"/>
          <w:color w:val="222A35" w:themeColor="text2" w:themeShade="80"/>
          <w:sz w:val="28"/>
          <w:szCs w:val="28"/>
          <w:lang w:bidi="ar-EG"/>
        </w:rPr>
        <w:t>Volvo</w:t>
      </w:r>
      <w:r w:rsidRPr="00553A36" w:rsidR="00EE587B">
        <w:rPr>
          <w:rFonts w:ascii="Sakkal Majalla" w:hAnsi="Sakkal Majalla" w:cs="Sakkal Majalla"/>
          <w:color w:val="222A35" w:themeColor="text2" w:themeShade="80"/>
          <w:sz w:val="28"/>
          <w:szCs w:val="28"/>
          <w:rtl/>
          <w:lang w:bidi="ar-EG"/>
        </w:rPr>
        <w:t xml:space="preserve"> بالسويد.</w:t>
      </w:r>
    </w:p>
    <w:p w:rsidRPr="00553A36" w:rsidR="00E91E3F" w:rsidP="004342CA" w:rsidRDefault="00EE587B" w14:paraId="4BF485E1" w14:textId="074E37D0">
      <w:pPr>
        <w:pStyle w:val="a6"/>
        <w:numPr>
          <w:ilvl w:val="0"/>
          <w:numId w:val="9"/>
        </w:numPr>
        <w:tabs>
          <w:tab w:val="left" w:pos="900"/>
        </w:tabs>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التعرف على مدى تأثير </w:t>
      </w:r>
      <w:r w:rsidRPr="00553A36" w:rsidR="00F533F7">
        <w:rPr>
          <w:rFonts w:ascii="Sakkal Majalla" w:hAnsi="Sakkal Majalla" w:eastAsia="MS Gothic" w:cs="Sakkal Majalla"/>
          <w:color w:val="222A35" w:themeColor="text2" w:themeShade="80"/>
          <w:spacing w:val="-14"/>
          <w:sz w:val="28"/>
          <w:szCs w:val="28"/>
          <w:rtl/>
          <w:lang w:bidi="ar"/>
        </w:rPr>
        <w:t>كفاءة استخدام الأموال</w:t>
      </w:r>
      <w:r w:rsidRPr="00553A36" w:rsidR="00F533F7">
        <w:rPr>
          <w:rFonts w:ascii="Sakkal Majalla" w:hAnsi="Sakkal Majalla" w:cs="Sakkal Majalla"/>
          <w:color w:val="222A35" w:themeColor="text2" w:themeShade="80"/>
          <w:sz w:val="28"/>
          <w:szCs w:val="28"/>
          <w:rtl/>
          <w:lang w:bidi="ar-EG"/>
        </w:rPr>
        <w:t xml:space="preserve"> </w:t>
      </w:r>
      <w:r w:rsidRPr="00553A36">
        <w:rPr>
          <w:rFonts w:ascii="Sakkal Majalla" w:hAnsi="Sakkal Majalla" w:cs="Sakkal Majalla"/>
          <w:color w:val="222A35" w:themeColor="text2" w:themeShade="80"/>
          <w:sz w:val="28"/>
          <w:szCs w:val="28"/>
          <w:rtl/>
          <w:lang w:bidi="ar-EG"/>
        </w:rPr>
        <w:t xml:space="preserve">على </w:t>
      </w:r>
      <w:r w:rsidRPr="00553A36" w:rsidR="00E91E3F">
        <w:rPr>
          <w:rFonts w:ascii="Sakkal Majalla" w:hAnsi="Sakkal Majalla" w:cs="Sakkal Majalla"/>
          <w:color w:val="222A35" w:themeColor="text2" w:themeShade="80"/>
          <w:sz w:val="28"/>
          <w:szCs w:val="28"/>
          <w:rtl/>
          <w:lang w:bidi="ar-EG"/>
        </w:rPr>
        <w:t xml:space="preserve">تقييم الأداء المالي </w:t>
      </w:r>
      <w:r w:rsidRPr="00553A36">
        <w:rPr>
          <w:rFonts w:ascii="Sakkal Majalla" w:hAnsi="Sakkal Majalla" w:cs="Sakkal Majalla"/>
          <w:color w:val="222A35" w:themeColor="text2" w:themeShade="80"/>
          <w:sz w:val="28"/>
          <w:szCs w:val="28"/>
          <w:rtl/>
        </w:rPr>
        <w:t xml:space="preserve">للمؤسسة الاقتصادية بالتطبيق على شركة </w:t>
      </w:r>
      <w:r w:rsidRPr="00553A36">
        <w:rPr>
          <w:rFonts w:ascii="Sakkal Majalla" w:hAnsi="Sakkal Majalla" w:cs="Sakkal Majalla"/>
          <w:color w:val="222A35" w:themeColor="text2" w:themeShade="80"/>
          <w:sz w:val="28"/>
          <w:szCs w:val="28"/>
          <w:lang w:bidi="ar-EG"/>
        </w:rPr>
        <w:t>Volvo</w:t>
      </w:r>
      <w:r w:rsidRPr="00553A36">
        <w:rPr>
          <w:rFonts w:ascii="Sakkal Majalla" w:hAnsi="Sakkal Majalla" w:cs="Sakkal Majalla"/>
          <w:color w:val="222A35" w:themeColor="text2" w:themeShade="80"/>
          <w:sz w:val="28"/>
          <w:szCs w:val="28"/>
          <w:rtl/>
          <w:lang w:bidi="ar-EG"/>
        </w:rPr>
        <w:t xml:space="preserve"> بالسويد.</w:t>
      </w:r>
    </w:p>
    <w:p w:rsidRPr="008D02A8" w:rsidR="009151B9" w:rsidP="008D02A8" w:rsidRDefault="008D02A8" w14:paraId="716DE928" w14:textId="74B7C5C1">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lang w:bidi="ar-EG"/>
        </w:rPr>
      </w:pPr>
      <w:bookmarkStart w:name="_Toc191071500" w:id="18"/>
      <w:r w:rsidRPr="008D02A8">
        <w:rPr>
          <w:rFonts w:hint="cs" w:ascii="Sakkal Majalla" w:hAnsi="Sakkal Majalla" w:cs="Sakkal Majalla"/>
          <w:b/>
          <w:bCs/>
          <w:color w:val="222A35" w:themeColor="text2" w:themeShade="80"/>
          <w:sz w:val="36"/>
          <w:szCs w:val="36"/>
          <w:rtl/>
          <w:lang w:bidi="ar-EG"/>
        </w:rPr>
        <w:t xml:space="preserve">4.1 </w:t>
      </w:r>
      <w:r w:rsidRPr="008D02A8" w:rsidR="009151B9">
        <w:rPr>
          <w:rFonts w:ascii="Sakkal Majalla" w:hAnsi="Sakkal Majalla" w:cs="Sakkal Majalla"/>
          <w:b/>
          <w:bCs/>
          <w:color w:val="222A35" w:themeColor="text2" w:themeShade="80"/>
          <w:sz w:val="36"/>
          <w:szCs w:val="36"/>
          <w:rtl/>
          <w:lang w:bidi="ar-EG"/>
        </w:rPr>
        <w:t>أسئلة الدراسة:</w:t>
      </w:r>
      <w:bookmarkEnd w:id="18"/>
    </w:p>
    <w:p w:rsidRPr="00553A36" w:rsidR="00EE587B" w:rsidP="00553A36" w:rsidRDefault="00681476" w14:paraId="1CD643BB" w14:textId="1BCDD885">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السؤال الرئيسي لهذه الدراسة: هل يوجد أثر ذو دلالة إحصائية </w:t>
      </w:r>
      <w:r w:rsidRPr="00553A36" w:rsidR="00EE587B">
        <w:rPr>
          <w:rFonts w:ascii="Sakkal Majalla" w:hAnsi="Sakkal Majalla" w:cs="Sakkal Majalla"/>
          <w:color w:val="222A35" w:themeColor="text2" w:themeShade="80"/>
          <w:sz w:val="28"/>
          <w:szCs w:val="28"/>
          <w:rtl/>
        </w:rPr>
        <w:t>لإدارة المخاط</w:t>
      </w:r>
      <w:r w:rsidRPr="00553A36" w:rsidR="00E91E3F">
        <w:rPr>
          <w:rFonts w:ascii="Sakkal Majalla" w:hAnsi="Sakkal Majalla" w:cs="Sakkal Majalla"/>
          <w:color w:val="222A35" w:themeColor="text2" w:themeShade="80"/>
          <w:sz w:val="28"/>
          <w:szCs w:val="28"/>
          <w:rtl/>
        </w:rPr>
        <w:t xml:space="preserve">ر المالية </w:t>
      </w:r>
      <w:r w:rsidRPr="00553A36" w:rsidR="00F533F7">
        <w:rPr>
          <w:rFonts w:ascii="Sakkal Majalla" w:hAnsi="Sakkal Majalla" w:cs="Sakkal Majalla"/>
          <w:color w:val="222A35" w:themeColor="text2" w:themeShade="80"/>
          <w:sz w:val="28"/>
          <w:szCs w:val="28"/>
          <w:rtl/>
        </w:rPr>
        <w:t>بأبعادها (</w:t>
      </w:r>
      <w:r w:rsidRPr="00553A36" w:rsidR="00F533F7">
        <w:rPr>
          <w:rFonts w:ascii="Sakkal Majalla" w:hAnsi="Sakkal Majalla" w:eastAsia="MS Gothic" w:cs="Sakkal Majalla"/>
          <w:color w:val="222A35" w:themeColor="text2" w:themeShade="80"/>
          <w:spacing w:val="-14"/>
          <w:sz w:val="28"/>
          <w:szCs w:val="28"/>
          <w:rtl/>
          <w:lang w:bidi="ar"/>
        </w:rPr>
        <w:t>إدارة مخاطر الائتمان، ادارة مخاطر السيولة، كفاءة استخدام الأموال</w:t>
      </w:r>
      <w:r w:rsidRPr="00553A36" w:rsidR="00F533F7">
        <w:rPr>
          <w:rFonts w:ascii="Sakkal Majalla" w:hAnsi="Sakkal Majalla" w:cs="Sakkal Majalla"/>
          <w:color w:val="222A35" w:themeColor="text2" w:themeShade="80"/>
          <w:sz w:val="28"/>
          <w:szCs w:val="28"/>
          <w:rtl/>
        </w:rPr>
        <w:t xml:space="preserve">) </w:t>
      </w:r>
      <w:r w:rsidRPr="00553A36" w:rsidR="00EE587B">
        <w:rPr>
          <w:rFonts w:ascii="Sakkal Majalla" w:hAnsi="Sakkal Majalla" w:cs="Sakkal Majalla"/>
          <w:color w:val="222A35" w:themeColor="text2" w:themeShade="80"/>
          <w:sz w:val="28"/>
          <w:szCs w:val="28"/>
          <w:rtl/>
        </w:rPr>
        <w:t xml:space="preserve">في تقييم الأداء المالي للمؤسسة الاقتصادية بالتطبيق على شركة </w:t>
      </w:r>
      <w:r w:rsidRPr="00553A36" w:rsidR="00EE587B">
        <w:rPr>
          <w:rFonts w:ascii="Sakkal Majalla" w:hAnsi="Sakkal Majalla" w:cs="Sakkal Majalla"/>
          <w:color w:val="222A35" w:themeColor="text2" w:themeShade="80"/>
          <w:sz w:val="28"/>
          <w:szCs w:val="28"/>
          <w:lang w:bidi="ar-EG"/>
        </w:rPr>
        <w:t>Volvo</w:t>
      </w:r>
      <w:r w:rsidRPr="00553A36" w:rsidR="00EE587B">
        <w:rPr>
          <w:rFonts w:ascii="Sakkal Majalla" w:hAnsi="Sakkal Majalla" w:cs="Sakkal Majalla"/>
          <w:color w:val="222A35" w:themeColor="text2" w:themeShade="80"/>
          <w:sz w:val="28"/>
          <w:szCs w:val="28"/>
          <w:rtl/>
          <w:lang w:bidi="ar-EG"/>
        </w:rPr>
        <w:t xml:space="preserve"> بالسويد؟</w:t>
      </w:r>
    </w:p>
    <w:p w:rsidRPr="008D02A8" w:rsidR="00681476" w:rsidP="008E12A5" w:rsidRDefault="00681476" w14:paraId="49241AD5" w14:textId="28E60EE6">
      <w:pPr>
        <w:spacing w:before="100" w:beforeAutospacing="1" w:after="100" w:afterAutospacing="1" w:line="360" w:lineRule="auto"/>
        <w:jc w:val="both"/>
        <w:rPr>
          <w:rFonts w:ascii="Sakkal Majalla" w:hAnsi="Sakkal Majalla" w:cs="Sakkal Majalla"/>
          <w:b/>
          <w:bCs/>
          <w:color w:val="222A35" w:themeColor="text2" w:themeShade="80"/>
          <w:sz w:val="28"/>
          <w:szCs w:val="28"/>
          <w:rtl/>
          <w:lang w:bidi="ar-EG"/>
        </w:rPr>
      </w:pPr>
      <w:r w:rsidRPr="008D02A8">
        <w:rPr>
          <w:rFonts w:ascii="Sakkal Majalla" w:hAnsi="Sakkal Majalla" w:cs="Sakkal Majalla"/>
          <w:b/>
          <w:bCs/>
          <w:color w:val="222A35" w:themeColor="text2" w:themeShade="80"/>
          <w:sz w:val="28"/>
          <w:szCs w:val="28"/>
          <w:rtl/>
          <w:lang w:bidi="ar-EG"/>
        </w:rPr>
        <w:t>ويتفرع منه مجموعة من الأسئلة الفرعية التي تتمثل في:</w:t>
      </w:r>
    </w:p>
    <w:p w:rsidRPr="00553A36" w:rsidR="00681476" w:rsidP="004342CA" w:rsidRDefault="005175FA" w14:paraId="49CC4B12" w14:textId="4AB6DAC1">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553A36">
        <w:rPr>
          <w:rFonts w:ascii="Sakkal Majalla" w:hAnsi="Sakkal Majalla" w:cs="Sakkal Majalla"/>
          <w:color w:val="222A35" w:themeColor="text2" w:themeShade="80"/>
          <w:sz w:val="28"/>
          <w:szCs w:val="28"/>
          <w:rtl/>
          <w:lang w:bidi="ar-EG"/>
        </w:rPr>
        <w:t xml:space="preserve">ما مدى تأثير </w:t>
      </w:r>
      <w:r w:rsidRPr="00553A36" w:rsidR="00F533F7">
        <w:rPr>
          <w:rFonts w:ascii="Sakkal Majalla" w:hAnsi="Sakkal Majalla" w:eastAsia="MS Gothic" w:cs="Sakkal Majalla"/>
          <w:color w:val="222A35" w:themeColor="text2" w:themeShade="80"/>
          <w:spacing w:val="-14"/>
          <w:sz w:val="28"/>
          <w:szCs w:val="28"/>
          <w:rtl/>
          <w:lang w:bidi="ar"/>
        </w:rPr>
        <w:t>إدارة مخاطر الائتمان</w:t>
      </w:r>
      <w:r w:rsidRPr="00553A36" w:rsidR="00F533F7">
        <w:rPr>
          <w:rFonts w:ascii="Sakkal Majalla" w:hAnsi="Sakkal Majalla" w:cs="Sakkal Majalla"/>
          <w:color w:val="222A35" w:themeColor="text2" w:themeShade="80"/>
          <w:sz w:val="28"/>
          <w:szCs w:val="28"/>
          <w:rtl/>
          <w:lang w:bidi="ar-EG"/>
        </w:rPr>
        <w:t xml:space="preserve"> </w:t>
      </w:r>
      <w:r w:rsidRPr="00553A36" w:rsidR="00EE587B">
        <w:rPr>
          <w:rFonts w:ascii="Sakkal Majalla" w:hAnsi="Sakkal Majalla" w:cs="Sakkal Majalla"/>
          <w:color w:val="222A35" w:themeColor="text2" w:themeShade="80"/>
          <w:sz w:val="28"/>
          <w:szCs w:val="28"/>
          <w:rtl/>
          <w:lang w:bidi="ar-EG"/>
        </w:rPr>
        <w:t xml:space="preserve">على </w:t>
      </w:r>
      <w:r w:rsidRPr="00553A36" w:rsidR="00731C53">
        <w:rPr>
          <w:rFonts w:ascii="Sakkal Majalla" w:hAnsi="Sakkal Majalla" w:cs="Sakkal Majalla"/>
          <w:color w:val="222A35" w:themeColor="text2" w:themeShade="80"/>
          <w:sz w:val="28"/>
          <w:szCs w:val="28"/>
          <w:rtl/>
          <w:lang w:bidi="ar-EG"/>
        </w:rPr>
        <w:t xml:space="preserve">تقييم الأداء المالي </w:t>
      </w:r>
      <w:r w:rsidRPr="00553A36" w:rsidR="00EE587B">
        <w:rPr>
          <w:rFonts w:ascii="Sakkal Majalla" w:hAnsi="Sakkal Majalla" w:cs="Sakkal Majalla"/>
          <w:color w:val="222A35" w:themeColor="text2" w:themeShade="80"/>
          <w:sz w:val="28"/>
          <w:szCs w:val="28"/>
          <w:rtl/>
        </w:rPr>
        <w:t xml:space="preserve">للمؤسسة الاقتصادية بالتطبيق على شركة </w:t>
      </w:r>
      <w:r w:rsidRPr="00553A36" w:rsidR="00EE587B">
        <w:rPr>
          <w:rFonts w:ascii="Sakkal Majalla" w:hAnsi="Sakkal Majalla" w:cs="Sakkal Majalla"/>
          <w:color w:val="222A35" w:themeColor="text2" w:themeShade="80"/>
          <w:sz w:val="28"/>
          <w:szCs w:val="28"/>
          <w:lang w:bidi="ar-EG"/>
        </w:rPr>
        <w:t>Volvo</w:t>
      </w:r>
      <w:r w:rsidRPr="00553A36" w:rsidR="00EE587B">
        <w:rPr>
          <w:rFonts w:ascii="Sakkal Majalla" w:hAnsi="Sakkal Majalla" w:cs="Sakkal Majalla"/>
          <w:color w:val="222A35" w:themeColor="text2" w:themeShade="80"/>
          <w:sz w:val="28"/>
          <w:szCs w:val="28"/>
          <w:rtl/>
          <w:lang w:bidi="ar-EG"/>
        </w:rPr>
        <w:t xml:space="preserve"> بالسويد</w:t>
      </w:r>
      <w:r w:rsidRPr="00553A36">
        <w:rPr>
          <w:rFonts w:ascii="Sakkal Majalla" w:hAnsi="Sakkal Majalla" w:cs="Sakkal Majalla"/>
          <w:color w:val="222A35" w:themeColor="text2" w:themeShade="80"/>
          <w:sz w:val="28"/>
          <w:szCs w:val="28"/>
          <w:rtl/>
          <w:lang w:bidi="ar-EG"/>
        </w:rPr>
        <w:t>؟</w:t>
      </w:r>
    </w:p>
    <w:p w:rsidRPr="00553A36" w:rsidR="00EE587B" w:rsidP="004342CA" w:rsidRDefault="005175FA" w14:paraId="5DDB71A5" w14:textId="6D16AFF2">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553A36">
        <w:rPr>
          <w:rFonts w:ascii="Sakkal Majalla" w:hAnsi="Sakkal Majalla" w:cs="Sakkal Majalla"/>
          <w:color w:val="222A35" w:themeColor="text2" w:themeShade="80"/>
          <w:sz w:val="28"/>
          <w:szCs w:val="28"/>
          <w:rtl/>
          <w:lang w:bidi="ar-EG"/>
        </w:rPr>
        <w:t xml:space="preserve">إلى أي مدى </w:t>
      </w:r>
      <w:r w:rsidRPr="00553A36" w:rsidR="00EE587B">
        <w:rPr>
          <w:rFonts w:ascii="Sakkal Majalla" w:hAnsi="Sakkal Majalla" w:cs="Sakkal Majalla"/>
          <w:color w:val="222A35" w:themeColor="text2" w:themeShade="80"/>
          <w:sz w:val="28"/>
          <w:szCs w:val="28"/>
          <w:rtl/>
          <w:lang w:bidi="ar-EG"/>
        </w:rPr>
        <w:t>ت</w:t>
      </w:r>
      <w:r w:rsidRPr="00553A36">
        <w:rPr>
          <w:rFonts w:ascii="Sakkal Majalla" w:hAnsi="Sakkal Majalla" w:cs="Sakkal Majalla"/>
          <w:color w:val="222A35" w:themeColor="text2" w:themeShade="80"/>
          <w:sz w:val="28"/>
          <w:szCs w:val="28"/>
          <w:rtl/>
          <w:lang w:bidi="ar-EG"/>
        </w:rPr>
        <w:t xml:space="preserve">ؤثر </w:t>
      </w:r>
      <w:r w:rsidRPr="00553A36" w:rsidR="00F533F7">
        <w:rPr>
          <w:rFonts w:ascii="Sakkal Majalla" w:hAnsi="Sakkal Majalla" w:eastAsia="MS Gothic" w:cs="Sakkal Majalla"/>
          <w:color w:val="222A35" w:themeColor="text2" w:themeShade="80"/>
          <w:spacing w:val="-14"/>
          <w:sz w:val="28"/>
          <w:szCs w:val="28"/>
          <w:rtl/>
          <w:lang w:bidi="ar"/>
        </w:rPr>
        <w:t>ادارة مخاطر السيولة</w:t>
      </w:r>
      <w:r w:rsidRPr="00553A36" w:rsidR="00F533F7">
        <w:rPr>
          <w:rFonts w:ascii="Sakkal Majalla" w:hAnsi="Sakkal Majalla" w:cs="Sakkal Majalla"/>
          <w:color w:val="222A35" w:themeColor="text2" w:themeShade="80"/>
          <w:sz w:val="28"/>
          <w:szCs w:val="28"/>
          <w:rtl/>
          <w:lang w:bidi="ar-EG"/>
        </w:rPr>
        <w:t xml:space="preserve"> </w:t>
      </w:r>
      <w:r w:rsidRPr="00553A36" w:rsidR="00EE587B">
        <w:rPr>
          <w:rFonts w:ascii="Sakkal Majalla" w:hAnsi="Sakkal Majalla" w:cs="Sakkal Majalla"/>
          <w:color w:val="222A35" w:themeColor="text2" w:themeShade="80"/>
          <w:sz w:val="28"/>
          <w:szCs w:val="28"/>
          <w:rtl/>
          <w:lang w:bidi="ar-EG"/>
        </w:rPr>
        <w:t xml:space="preserve">على </w:t>
      </w:r>
      <w:r w:rsidRPr="00553A36" w:rsidR="00731C53">
        <w:rPr>
          <w:rFonts w:ascii="Sakkal Majalla" w:hAnsi="Sakkal Majalla" w:cs="Sakkal Majalla"/>
          <w:color w:val="222A35" w:themeColor="text2" w:themeShade="80"/>
          <w:sz w:val="28"/>
          <w:szCs w:val="28"/>
          <w:rtl/>
          <w:lang w:bidi="ar-EG"/>
        </w:rPr>
        <w:t xml:space="preserve">تقييم الأداء المالي </w:t>
      </w:r>
      <w:r w:rsidRPr="00553A36" w:rsidR="00EE587B">
        <w:rPr>
          <w:rFonts w:ascii="Sakkal Majalla" w:hAnsi="Sakkal Majalla" w:cs="Sakkal Majalla"/>
          <w:color w:val="222A35" w:themeColor="text2" w:themeShade="80"/>
          <w:sz w:val="28"/>
          <w:szCs w:val="28"/>
          <w:rtl/>
        </w:rPr>
        <w:t xml:space="preserve">للمؤسسة الاقتصادية بالتطبيق على شركة </w:t>
      </w:r>
      <w:r w:rsidRPr="00553A36" w:rsidR="00EE587B">
        <w:rPr>
          <w:rFonts w:ascii="Sakkal Majalla" w:hAnsi="Sakkal Majalla" w:cs="Sakkal Majalla"/>
          <w:color w:val="222A35" w:themeColor="text2" w:themeShade="80"/>
          <w:sz w:val="28"/>
          <w:szCs w:val="28"/>
          <w:lang w:bidi="ar-EG"/>
        </w:rPr>
        <w:t>Volvo</w:t>
      </w:r>
      <w:r w:rsidRPr="00553A36" w:rsidR="00EE587B">
        <w:rPr>
          <w:rFonts w:ascii="Sakkal Majalla" w:hAnsi="Sakkal Majalla" w:cs="Sakkal Majalla"/>
          <w:color w:val="222A35" w:themeColor="text2" w:themeShade="80"/>
          <w:sz w:val="28"/>
          <w:szCs w:val="28"/>
          <w:rtl/>
          <w:lang w:bidi="ar-EG"/>
        </w:rPr>
        <w:t xml:space="preserve"> </w:t>
      </w:r>
      <w:r w:rsidRPr="00553A36" w:rsidR="00F533F7">
        <w:rPr>
          <w:rFonts w:ascii="Sakkal Majalla" w:hAnsi="Sakkal Majalla" w:cs="Sakkal Majalla"/>
          <w:color w:val="222A35" w:themeColor="text2" w:themeShade="80"/>
          <w:sz w:val="28"/>
          <w:szCs w:val="28"/>
          <w:rtl/>
          <w:lang w:bidi="ar-EG"/>
        </w:rPr>
        <w:t>بالسويد؟</w:t>
      </w:r>
    </w:p>
    <w:p w:rsidRPr="00553A36" w:rsidR="00EE587B" w:rsidP="004342CA" w:rsidRDefault="00EE587B" w14:paraId="48D956BE" w14:textId="68A30C8A">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553A36">
        <w:rPr>
          <w:rFonts w:ascii="Sakkal Majalla" w:hAnsi="Sakkal Majalla" w:cs="Sakkal Majalla"/>
          <w:color w:val="222A35" w:themeColor="text2" w:themeShade="80"/>
          <w:sz w:val="28"/>
          <w:szCs w:val="28"/>
          <w:rtl/>
          <w:lang w:bidi="ar-EG"/>
        </w:rPr>
        <w:t xml:space="preserve">ما مدى تأثير </w:t>
      </w:r>
      <w:r w:rsidRPr="00553A36" w:rsidR="00F533F7">
        <w:rPr>
          <w:rFonts w:ascii="Sakkal Majalla" w:hAnsi="Sakkal Majalla" w:eastAsia="MS Gothic" w:cs="Sakkal Majalla"/>
          <w:color w:val="222A35" w:themeColor="text2" w:themeShade="80"/>
          <w:spacing w:val="-14"/>
          <w:sz w:val="28"/>
          <w:szCs w:val="28"/>
          <w:rtl/>
          <w:lang w:bidi="ar"/>
        </w:rPr>
        <w:t>كفاءة استخدام الأموال</w:t>
      </w:r>
      <w:r w:rsidRPr="00553A36" w:rsidR="00F533F7">
        <w:rPr>
          <w:rFonts w:ascii="Sakkal Majalla" w:hAnsi="Sakkal Majalla" w:cs="Sakkal Majalla"/>
          <w:color w:val="222A35" w:themeColor="text2" w:themeShade="80"/>
          <w:sz w:val="28"/>
          <w:szCs w:val="28"/>
          <w:rtl/>
          <w:lang w:bidi="ar-EG"/>
        </w:rPr>
        <w:t xml:space="preserve"> </w:t>
      </w:r>
      <w:r w:rsidRPr="00553A36">
        <w:rPr>
          <w:rFonts w:ascii="Sakkal Majalla" w:hAnsi="Sakkal Majalla" w:cs="Sakkal Majalla"/>
          <w:color w:val="222A35" w:themeColor="text2" w:themeShade="80"/>
          <w:sz w:val="28"/>
          <w:szCs w:val="28"/>
          <w:rtl/>
          <w:lang w:bidi="ar-EG"/>
        </w:rPr>
        <w:t xml:space="preserve">على </w:t>
      </w:r>
      <w:r w:rsidRPr="00553A36" w:rsidR="00E91E3F">
        <w:rPr>
          <w:rFonts w:ascii="Sakkal Majalla" w:hAnsi="Sakkal Majalla" w:cs="Sakkal Majalla"/>
          <w:color w:val="222A35" w:themeColor="text2" w:themeShade="80"/>
          <w:sz w:val="28"/>
          <w:szCs w:val="28"/>
          <w:rtl/>
          <w:lang w:bidi="ar-EG"/>
        </w:rPr>
        <w:t xml:space="preserve">تقييم الأداء المالي </w:t>
      </w:r>
      <w:r w:rsidRPr="00553A36">
        <w:rPr>
          <w:rFonts w:ascii="Sakkal Majalla" w:hAnsi="Sakkal Majalla" w:cs="Sakkal Majalla"/>
          <w:color w:val="222A35" w:themeColor="text2" w:themeShade="80"/>
          <w:sz w:val="28"/>
          <w:szCs w:val="28"/>
          <w:rtl/>
        </w:rPr>
        <w:t xml:space="preserve">للمؤسسة الاقتصادية بالتطبيق على شركة </w:t>
      </w:r>
      <w:r w:rsidRPr="00553A36">
        <w:rPr>
          <w:rFonts w:ascii="Sakkal Majalla" w:hAnsi="Sakkal Majalla" w:cs="Sakkal Majalla"/>
          <w:color w:val="222A35" w:themeColor="text2" w:themeShade="80"/>
          <w:sz w:val="28"/>
          <w:szCs w:val="28"/>
          <w:lang w:bidi="ar-EG"/>
        </w:rPr>
        <w:t>Volvo</w:t>
      </w:r>
      <w:r w:rsidRPr="00553A36">
        <w:rPr>
          <w:rFonts w:ascii="Sakkal Majalla" w:hAnsi="Sakkal Majalla" w:cs="Sakkal Majalla"/>
          <w:color w:val="222A35" w:themeColor="text2" w:themeShade="80"/>
          <w:sz w:val="28"/>
          <w:szCs w:val="28"/>
          <w:rtl/>
          <w:lang w:bidi="ar-EG"/>
        </w:rPr>
        <w:t xml:space="preserve"> بالسويد؟</w:t>
      </w:r>
    </w:p>
    <w:p w:rsidRPr="008D02A8" w:rsidR="009151B9" w:rsidP="008D02A8" w:rsidRDefault="008D02A8" w14:paraId="3F665E03" w14:textId="48F1D0F5">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lang w:bidi="ar-EG"/>
        </w:rPr>
      </w:pPr>
      <w:bookmarkStart w:name="_Toc191071501" w:id="19"/>
      <w:r w:rsidRPr="008D02A8">
        <w:rPr>
          <w:rFonts w:hint="cs" w:ascii="Sakkal Majalla" w:hAnsi="Sakkal Majalla" w:cs="Sakkal Majalla"/>
          <w:b/>
          <w:bCs/>
          <w:color w:val="222A35" w:themeColor="text2" w:themeShade="80"/>
          <w:sz w:val="36"/>
          <w:szCs w:val="36"/>
          <w:rtl/>
          <w:lang w:bidi="ar-EG"/>
        </w:rPr>
        <w:t xml:space="preserve">5.1 </w:t>
      </w:r>
      <w:r w:rsidRPr="008D02A8" w:rsidR="009151B9">
        <w:rPr>
          <w:rFonts w:ascii="Sakkal Majalla" w:hAnsi="Sakkal Majalla" w:cs="Sakkal Majalla"/>
          <w:b/>
          <w:bCs/>
          <w:color w:val="222A35" w:themeColor="text2" w:themeShade="80"/>
          <w:sz w:val="36"/>
          <w:szCs w:val="36"/>
          <w:rtl/>
          <w:lang w:bidi="ar-EG"/>
        </w:rPr>
        <w:t>فرضيات الدراسة:</w:t>
      </w:r>
      <w:bookmarkEnd w:id="19"/>
    </w:p>
    <w:p w:rsidRPr="00553A36" w:rsidR="00C717B7" w:rsidP="00553A36" w:rsidRDefault="00C717B7" w14:paraId="09CBD4F0" w14:textId="2FFC9B68">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553A36">
        <w:rPr>
          <w:rFonts w:ascii="Sakkal Majalla" w:hAnsi="Sakkal Majalla" w:cs="Sakkal Majalla"/>
          <w:color w:val="222A35" w:themeColor="text2" w:themeShade="80"/>
          <w:sz w:val="28"/>
          <w:szCs w:val="28"/>
          <w:rtl/>
        </w:rPr>
        <w:t xml:space="preserve">تعد الفرضيات جزءا أساسيا من أي دراسة بحثية، حيث توفر إطارًا يمكن من خلاله اختبار العلاقات بين المتغيرات المختلفة في دراسة </w:t>
      </w:r>
      <w:r w:rsidRPr="00553A36" w:rsidR="006745D8">
        <w:rPr>
          <w:rFonts w:ascii="Sakkal Majalla" w:hAnsi="Sakkal Majalla" w:cs="Sakkal Majalla"/>
          <w:color w:val="222A35" w:themeColor="text2" w:themeShade="80"/>
          <w:sz w:val="28"/>
          <w:szCs w:val="28"/>
          <w:rtl/>
        </w:rPr>
        <w:t>لإدارة المخاط</w:t>
      </w:r>
      <w:r w:rsidRPr="00553A36" w:rsidR="00E91E3F">
        <w:rPr>
          <w:rFonts w:ascii="Sakkal Majalla" w:hAnsi="Sakkal Majalla" w:cs="Sakkal Majalla"/>
          <w:color w:val="222A35" w:themeColor="text2" w:themeShade="80"/>
          <w:sz w:val="28"/>
          <w:szCs w:val="28"/>
          <w:rtl/>
        </w:rPr>
        <w:t>ر المالية بأبعادها</w:t>
      </w:r>
      <w:r w:rsidRPr="00553A36" w:rsidR="00F533F7">
        <w:rPr>
          <w:rFonts w:ascii="Sakkal Majalla" w:hAnsi="Sakkal Majalla" w:cs="Sakkal Majalla"/>
          <w:color w:val="222A35" w:themeColor="text2" w:themeShade="80"/>
          <w:sz w:val="28"/>
          <w:szCs w:val="28"/>
          <w:rtl/>
        </w:rPr>
        <w:t xml:space="preserve"> (</w:t>
      </w:r>
      <w:r w:rsidRPr="00553A36" w:rsidR="00F533F7">
        <w:rPr>
          <w:rFonts w:ascii="Sakkal Majalla" w:hAnsi="Sakkal Majalla" w:eastAsia="MS Gothic" w:cs="Sakkal Majalla"/>
          <w:color w:val="222A35" w:themeColor="text2" w:themeShade="80"/>
          <w:spacing w:val="-14"/>
          <w:sz w:val="28"/>
          <w:szCs w:val="28"/>
          <w:rtl/>
          <w:lang w:bidi="ar"/>
        </w:rPr>
        <w:t>إدارة مخاطر الائتمان، ادارة مخاطر السيولة، كفاءة استخدام الأموال</w:t>
      </w:r>
      <w:r w:rsidRPr="00553A36" w:rsidR="00F533F7">
        <w:rPr>
          <w:rFonts w:ascii="Sakkal Majalla" w:hAnsi="Sakkal Majalla" w:cs="Sakkal Majalla"/>
          <w:color w:val="222A35" w:themeColor="text2" w:themeShade="80"/>
          <w:sz w:val="28"/>
          <w:szCs w:val="28"/>
          <w:rtl/>
        </w:rPr>
        <w:t xml:space="preserve">) </w:t>
      </w:r>
      <w:r w:rsidRPr="00553A36" w:rsidR="006745D8">
        <w:rPr>
          <w:rFonts w:ascii="Sakkal Majalla" w:hAnsi="Sakkal Majalla" w:cs="Sakkal Majalla"/>
          <w:color w:val="222A35" w:themeColor="text2" w:themeShade="80"/>
          <w:sz w:val="28"/>
          <w:szCs w:val="28"/>
          <w:rtl/>
        </w:rPr>
        <w:t xml:space="preserve">في تقييم الأداء المالي للمؤسسة الاقتصادية بالتطبيق على شركة </w:t>
      </w:r>
      <w:r w:rsidRPr="00553A36" w:rsidR="006745D8">
        <w:rPr>
          <w:rFonts w:ascii="Sakkal Majalla" w:hAnsi="Sakkal Majalla" w:cs="Sakkal Majalla"/>
          <w:color w:val="222A35" w:themeColor="text2" w:themeShade="80"/>
          <w:sz w:val="28"/>
          <w:szCs w:val="28"/>
        </w:rPr>
        <w:t>Volvo</w:t>
      </w:r>
      <w:r w:rsidRPr="00553A36" w:rsidR="006745D8">
        <w:rPr>
          <w:rFonts w:ascii="Sakkal Majalla" w:hAnsi="Sakkal Majalla" w:cs="Sakkal Majalla"/>
          <w:color w:val="222A35" w:themeColor="text2" w:themeShade="80"/>
          <w:sz w:val="28"/>
          <w:szCs w:val="28"/>
          <w:rtl/>
          <w:lang w:bidi="ar-EG"/>
        </w:rPr>
        <w:t xml:space="preserve"> </w:t>
      </w:r>
      <w:r w:rsidRPr="00553A36" w:rsidR="006745D8">
        <w:rPr>
          <w:rFonts w:ascii="Sakkal Majalla" w:hAnsi="Sakkal Majalla" w:cs="Sakkal Majalla"/>
          <w:color w:val="222A35" w:themeColor="text2" w:themeShade="80"/>
          <w:sz w:val="28"/>
          <w:szCs w:val="28"/>
          <w:rtl/>
          <w:lang w:bidi="ar-EG"/>
        </w:rPr>
        <w:lastRenderedPageBreak/>
        <w:t>بالسويد</w:t>
      </w:r>
      <w:r w:rsidRPr="00553A36">
        <w:rPr>
          <w:rFonts w:ascii="Sakkal Majalla" w:hAnsi="Sakkal Majalla" w:cs="Sakkal Majalla"/>
          <w:color w:val="222A35" w:themeColor="text2" w:themeShade="80"/>
          <w:sz w:val="28"/>
          <w:szCs w:val="28"/>
          <w:rtl/>
        </w:rPr>
        <w:t xml:space="preserve">، تم تحديد فرضية رئيسية بالإضافة إلى مجموعة من الفرضيات الفرعية التي تستند إلى تساؤلات الدراسة. </w:t>
      </w:r>
    </w:p>
    <w:p w:rsidRPr="008D02A8" w:rsidR="00C717B7" w:rsidP="008D02A8" w:rsidRDefault="008D02A8" w14:paraId="6BB4AD16" w14:textId="70F05027">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lang w:bidi="ar-EG"/>
        </w:rPr>
      </w:pPr>
      <w:bookmarkStart w:name="_Toc191071502" w:id="20"/>
      <w:r w:rsidRPr="008D02A8">
        <w:rPr>
          <w:rFonts w:hint="cs" w:ascii="Sakkal Majalla" w:hAnsi="Sakkal Majalla" w:cs="Sakkal Majalla"/>
          <w:b/>
          <w:bCs/>
          <w:color w:val="222A35" w:themeColor="text2" w:themeShade="80"/>
          <w:sz w:val="32"/>
          <w:szCs w:val="32"/>
          <w:rtl/>
        </w:rPr>
        <w:t xml:space="preserve">1.5.1 </w:t>
      </w:r>
      <w:r w:rsidRPr="008D02A8" w:rsidR="00C717B7">
        <w:rPr>
          <w:rFonts w:ascii="Sakkal Majalla" w:hAnsi="Sakkal Majalla" w:cs="Sakkal Majalla"/>
          <w:b/>
          <w:bCs/>
          <w:color w:val="222A35" w:themeColor="text2" w:themeShade="80"/>
          <w:sz w:val="32"/>
          <w:szCs w:val="32"/>
          <w:rtl/>
        </w:rPr>
        <w:t>الفرضية الرئيسية:</w:t>
      </w:r>
      <w:bookmarkEnd w:id="20"/>
    </w:p>
    <w:p w:rsidRPr="00553A36" w:rsidR="006745D8" w:rsidP="004342CA" w:rsidRDefault="00C717B7" w14:paraId="77B43907" w14:textId="36EDF6F3">
      <w:pPr>
        <w:numPr>
          <w:ilvl w:val="0"/>
          <w:numId w:val="11"/>
        </w:numPr>
        <w:spacing w:before="100" w:beforeAutospacing="1" w:after="100" w:afterAutospacing="1" w:line="360" w:lineRule="auto"/>
        <w:ind w:left="423"/>
        <w:jc w:val="both"/>
        <w:rPr>
          <w:rFonts w:ascii="Sakkal Majalla" w:hAnsi="Sakkal Majalla" w:cs="Sakkal Majalla"/>
          <w:color w:val="222A35" w:themeColor="text2" w:themeShade="80"/>
          <w:sz w:val="28"/>
          <w:szCs w:val="28"/>
          <w:lang w:bidi="ar-EG"/>
        </w:rPr>
      </w:pPr>
      <w:bookmarkStart w:name="_Hlk181467290" w:id="21"/>
      <w:bookmarkStart w:name="_Hlk190786522" w:id="22"/>
      <w:r w:rsidRPr="00553A36">
        <w:rPr>
          <w:rFonts w:ascii="Sakkal Majalla" w:hAnsi="Sakkal Majalla" w:cs="Sakkal Majalla"/>
          <w:color w:val="222A35" w:themeColor="text2" w:themeShade="80"/>
          <w:sz w:val="28"/>
          <w:szCs w:val="28"/>
          <w:rtl/>
        </w:rPr>
        <w:t xml:space="preserve">توجد علاقة إيجابية ذات دلالة إحصائية بين </w:t>
      </w:r>
      <w:bookmarkEnd w:id="21"/>
      <w:r w:rsidRPr="00553A36" w:rsidR="006745D8">
        <w:rPr>
          <w:rFonts w:ascii="Sakkal Majalla" w:hAnsi="Sakkal Majalla" w:cs="Sakkal Majalla"/>
          <w:color w:val="222A35" w:themeColor="text2" w:themeShade="80"/>
          <w:sz w:val="28"/>
          <w:szCs w:val="28"/>
          <w:rtl/>
        </w:rPr>
        <w:t xml:space="preserve">إدارة المخاطر المالية </w:t>
      </w:r>
      <w:r w:rsidRPr="00553A36" w:rsidR="00F533F7">
        <w:rPr>
          <w:rFonts w:ascii="Sakkal Majalla" w:hAnsi="Sakkal Majalla" w:cs="Sakkal Majalla"/>
          <w:color w:val="222A35" w:themeColor="text2" w:themeShade="80"/>
          <w:sz w:val="28"/>
          <w:szCs w:val="28"/>
          <w:rtl/>
        </w:rPr>
        <w:t>بأبعادها (</w:t>
      </w:r>
      <w:r w:rsidRPr="00553A36" w:rsidR="00F533F7">
        <w:rPr>
          <w:rFonts w:ascii="Sakkal Majalla" w:hAnsi="Sakkal Majalla" w:eastAsia="MS Gothic" w:cs="Sakkal Majalla"/>
          <w:color w:val="222A35" w:themeColor="text2" w:themeShade="80"/>
          <w:spacing w:val="-14"/>
          <w:sz w:val="28"/>
          <w:szCs w:val="28"/>
          <w:rtl/>
          <w:lang w:bidi="ar"/>
        </w:rPr>
        <w:t>إدارة مخاطر الائتمان، ادارة مخاطر السيولة، كفاءة استخدام الأموال</w:t>
      </w:r>
      <w:r w:rsidRPr="00553A36" w:rsidR="00F533F7">
        <w:rPr>
          <w:rFonts w:ascii="Sakkal Majalla" w:hAnsi="Sakkal Majalla" w:cs="Sakkal Majalla"/>
          <w:color w:val="222A35" w:themeColor="text2" w:themeShade="80"/>
          <w:sz w:val="28"/>
          <w:szCs w:val="28"/>
          <w:rtl/>
        </w:rPr>
        <w:t>) وتقييم</w:t>
      </w:r>
      <w:r w:rsidRPr="00553A36" w:rsidR="006745D8">
        <w:rPr>
          <w:rFonts w:ascii="Sakkal Majalla" w:hAnsi="Sakkal Majalla" w:cs="Sakkal Majalla"/>
          <w:color w:val="222A35" w:themeColor="text2" w:themeShade="80"/>
          <w:sz w:val="28"/>
          <w:szCs w:val="28"/>
          <w:rtl/>
        </w:rPr>
        <w:t xml:space="preserve"> الأداء المالي للمؤسسة الاقتصادية بالتطبيق على شركة </w:t>
      </w:r>
      <w:r w:rsidRPr="00553A36" w:rsidR="006745D8">
        <w:rPr>
          <w:rFonts w:ascii="Sakkal Majalla" w:hAnsi="Sakkal Majalla" w:cs="Sakkal Majalla"/>
          <w:color w:val="222A35" w:themeColor="text2" w:themeShade="80"/>
          <w:sz w:val="28"/>
          <w:szCs w:val="28"/>
        </w:rPr>
        <w:t>Volvo</w:t>
      </w:r>
      <w:r w:rsidRPr="00553A36" w:rsidR="006745D8">
        <w:rPr>
          <w:rFonts w:ascii="Sakkal Majalla" w:hAnsi="Sakkal Majalla" w:cs="Sakkal Majalla"/>
          <w:color w:val="222A35" w:themeColor="text2" w:themeShade="80"/>
          <w:sz w:val="28"/>
          <w:szCs w:val="28"/>
          <w:rtl/>
          <w:lang w:bidi="ar-EG"/>
        </w:rPr>
        <w:t xml:space="preserve"> بالسويد</w:t>
      </w:r>
      <w:r w:rsidRPr="00553A36" w:rsidR="006745D8">
        <w:rPr>
          <w:rFonts w:ascii="Sakkal Majalla" w:hAnsi="Sakkal Majalla" w:cs="Sakkal Majalla"/>
          <w:color w:val="222A35" w:themeColor="text2" w:themeShade="80"/>
          <w:sz w:val="28"/>
          <w:szCs w:val="28"/>
          <w:rtl/>
        </w:rPr>
        <w:t>.</w:t>
      </w:r>
    </w:p>
    <w:p w:rsidRPr="00171B96" w:rsidR="00C717B7" w:rsidP="00171B96" w:rsidRDefault="00171B96" w14:paraId="62B482B8" w14:textId="16654F34">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lang w:bidi="ar-EG"/>
        </w:rPr>
      </w:pPr>
      <w:bookmarkStart w:name="_Toc191071503" w:id="23"/>
      <w:bookmarkEnd w:id="22"/>
      <w:r w:rsidRPr="00171B96">
        <w:rPr>
          <w:rFonts w:hint="cs" w:ascii="Sakkal Majalla" w:hAnsi="Sakkal Majalla" w:cs="Sakkal Majalla"/>
          <w:b/>
          <w:bCs/>
          <w:color w:val="222A35" w:themeColor="text2" w:themeShade="80"/>
          <w:sz w:val="32"/>
          <w:szCs w:val="32"/>
          <w:rtl/>
        </w:rPr>
        <w:t xml:space="preserve">2.5.1 </w:t>
      </w:r>
      <w:r w:rsidRPr="00171B96" w:rsidR="00C717B7">
        <w:rPr>
          <w:rFonts w:ascii="Sakkal Majalla" w:hAnsi="Sakkal Majalla" w:cs="Sakkal Majalla"/>
          <w:b/>
          <w:bCs/>
          <w:color w:val="222A35" w:themeColor="text2" w:themeShade="80"/>
          <w:sz w:val="32"/>
          <w:szCs w:val="32"/>
          <w:rtl/>
        </w:rPr>
        <w:t>الفرضيات الفرعية:</w:t>
      </w:r>
      <w:bookmarkEnd w:id="23"/>
    </w:p>
    <w:p w:rsidRPr="00553A36" w:rsidR="00C717B7" w:rsidP="004342CA" w:rsidRDefault="00C717B7" w14:paraId="4207C089" w14:textId="0CAFE5C0">
      <w:pPr>
        <w:pStyle w:val="a6"/>
        <w:numPr>
          <w:ilvl w:val="0"/>
          <w:numId w:val="12"/>
        </w:numPr>
        <w:spacing w:before="100" w:beforeAutospacing="1" w:after="100" w:afterAutospacing="1" w:line="360" w:lineRule="auto"/>
        <w:ind w:left="281"/>
        <w:contextualSpacing w:val="0"/>
        <w:jc w:val="both"/>
        <w:rPr>
          <w:rFonts w:ascii="Sakkal Majalla" w:hAnsi="Sakkal Majalla" w:cs="Sakkal Majalla"/>
          <w:color w:val="222A35" w:themeColor="text2" w:themeShade="80"/>
          <w:sz w:val="28"/>
          <w:szCs w:val="28"/>
          <w:lang w:bidi="ar-EG"/>
        </w:rPr>
      </w:pPr>
      <w:bookmarkStart w:name="_Hlk181467539" w:id="24"/>
      <w:r w:rsidRPr="00553A36">
        <w:rPr>
          <w:rFonts w:ascii="Sakkal Majalla" w:hAnsi="Sakkal Majalla" w:cs="Sakkal Majalla"/>
          <w:color w:val="222A35" w:themeColor="text2" w:themeShade="80"/>
          <w:sz w:val="28"/>
          <w:szCs w:val="28"/>
          <w:rtl/>
        </w:rPr>
        <w:t xml:space="preserve">تؤثر </w:t>
      </w:r>
      <w:r w:rsidRPr="00553A36" w:rsidR="00F533F7">
        <w:rPr>
          <w:rFonts w:ascii="Sakkal Majalla" w:hAnsi="Sakkal Majalla" w:eastAsia="MS Gothic" w:cs="Sakkal Majalla"/>
          <w:color w:val="222A35" w:themeColor="text2" w:themeShade="80"/>
          <w:spacing w:val="-14"/>
          <w:sz w:val="28"/>
          <w:szCs w:val="28"/>
          <w:rtl/>
          <w:lang w:bidi="ar"/>
        </w:rPr>
        <w:t>إدارة مخاطر الائتمان</w:t>
      </w:r>
      <w:r w:rsidRPr="00553A36" w:rsidR="00F533F7">
        <w:rPr>
          <w:rFonts w:ascii="Sakkal Majalla" w:hAnsi="Sakkal Majalla" w:cs="Sakkal Majalla"/>
          <w:color w:val="222A35" w:themeColor="text2" w:themeShade="80"/>
          <w:sz w:val="28"/>
          <w:szCs w:val="28"/>
          <w:rtl/>
        </w:rPr>
        <w:t xml:space="preserve"> </w:t>
      </w:r>
      <w:r w:rsidRPr="00553A36">
        <w:rPr>
          <w:rFonts w:ascii="Sakkal Majalla" w:hAnsi="Sakkal Majalla" w:cs="Sakkal Majalla"/>
          <w:color w:val="222A35" w:themeColor="text2" w:themeShade="80"/>
          <w:sz w:val="28"/>
          <w:szCs w:val="28"/>
          <w:rtl/>
        </w:rPr>
        <w:t xml:space="preserve">بشكل إيجابي ذو دلالة إحصائية على </w:t>
      </w:r>
      <w:r w:rsidRPr="00553A36" w:rsidR="00731C53">
        <w:rPr>
          <w:rFonts w:ascii="Sakkal Majalla" w:hAnsi="Sakkal Majalla" w:cs="Sakkal Majalla"/>
          <w:color w:val="222A35" w:themeColor="text2" w:themeShade="80"/>
          <w:sz w:val="28"/>
          <w:szCs w:val="28"/>
          <w:rtl/>
        </w:rPr>
        <w:t xml:space="preserve">تقييم الأداء المالي </w:t>
      </w:r>
      <w:r w:rsidRPr="00553A36" w:rsidR="006745D8">
        <w:rPr>
          <w:rFonts w:ascii="Sakkal Majalla" w:hAnsi="Sakkal Majalla" w:cs="Sakkal Majalla"/>
          <w:color w:val="222A35" w:themeColor="text2" w:themeShade="80"/>
          <w:sz w:val="28"/>
          <w:szCs w:val="28"/>
          <w:rtl/>
          <w:lang w:bidi="ar-EG"/>
        </w:rPr>
        <w:t xml:space="preserve">للمؤسسة الاقتصادية بالتطبيق على شركة </w:t>
      </w:r>
      <w:r w:rsidRPr="00553A36" w:rsidR="006745D8">
        <w:rPr>
          <w:rFonts w:ascii="Sakkal Majalla" w:hAnsi="Sakkal Majalla" w:cs="Sakkal Majalla"/>
          <w:color w:val="222A35" w:themeColor="text2" w:themeShade="80"/>
          <w:sz w:val="28"/>
          <w:szCs w:val="28"/>
          <w:lang w:bidi="ar-EG"/>
        </w:rPr>
        <w:t>Volvo</w:t>
      </w:r>
      <w:r w:rsidRPr="00553A36" w:rsidR="006745D8">
        <w:rPr>
          <w:rFonts w:ascii="Sakkal Majalla" w:hAnsi="Sakkal Majalla" w:cs="Sakkal Majalla"/>
          <w:color w:val="222A35" w:themeColor="text2" w:themeShade="80"/>
          <w:sz w:val="28"/>
          <w:szCs w:val="28"/>
          <w:rtl/>
          <w:lang w:bidi="ar-EG"/>
        </w:rPr>
        <w:t xml:space="preserve"> بالسويد.</w:t>
      </w:r>
    </w:p>
    <w:p w:rsidRPr="00553A36" w:rsidR="006745D8" w:rsidP="004342CA" w:rsidRDefault="00C717B7" w14:paraId="0E0AA768" w14:textId="3AC912A1">
      <w:pPr>
        <w:numPr>
          <w:ilvl w:val="0"/>
          <w:numId w:val="12"/>
        </w:numPr>
        <w:spacing w:before="100" w:beforeAutospacing="1" w:after="100" w:afterAutospacing="1" w:line="360" w:lineRule="auto"/>
        <w:ind w:left="281"/>
        <w:jc w:val="both"/>
        <w:rPr>
          <w:rFonts w:ascii="Sakkal Majalla" w:hAnsi="Sakkal Majalla" w:cs="Sakkal Majalla"/>
          <w:color w:val="222A35" w:themeColor="text2" w:themeShade="80"/>
          <w:sz w:val="28"/>
          <w:szCs w:val="28"/>
        </w:rPr>
      </w:pPr>
      <w:bookmarkStart w:name="_Hlk181467800" w:id="25"/>
      <w:bookmarkEnd w:id="24"/>
      <w:r w:rsidRPr="00553A36">
        <w:rPr>
          <w:rFonts w:ascii="Sakkal Majalla" w:hAnsi="Sakkal Majalla" w:cs="Sakkal Majalla"/>
          <w:color w:val="222A35" w:themeColor="text2" w:themeShade="80"/>
          <w:sz w:val="28"/>
          <w:szCs w:val="28"/>
          <w:rtl/>
        </w:rPr>
        <w:t xml:space="preserve">تؤثر </w:t>
      </w:r>
      <w:bookmarkStart w:name="_Hlk190787104" w:id="26"/>
      <w:r w:rsidRPr="00553A36" w:rsidR="00F533F7">
        <w:rPr>
          <w:rFonts w:ascii="Sakkal Majalla" w:hAnsi="Sakkal Majalla" w:eastAsia="MS Gothic" w:cs="Sakkal Majalla"/>
          <w:color w:val="222A35" w:themeColor="text2" w:themeShade="80"/>
          <w:spacing w:val="-14"/>
          <w:sz w:val="28"/>
          <w:szCs w:val="28"/>
          <w:rtl/>
          <w:lang w:bidi="ar"/>
        </w:rPr>
        <w:t xml:space="preserve">إدارة مخاطر السيولة </w:t>
      </w:r>
      <w:bookmarkEnd w:id="26"/>
      <w:r w:rsidRPr="00553A36">
        <w:rPr>
          <w:rFonts w:ascii="Sakkal Majalla" w:hAnsi="Sakkal Majalla" w:cs="Sakkal Majalla"/>
          <w:color w:val="222A35" w:themeColor="text2" w:themeShade="80"/>
          <w:sz w:val="28"/>
          <w:szCs w:val="28"/>
          <w:rtl/>
        </w:rPr>
        <w:t xml:space="preserve">بشكل إيجابي ذو دلالة إحصائية على </w:t>
      </w:r>
      <w:r w:rsidRPr="00553A36" w:rsidR="00731C53">
        <w:rPr>
          <w:rFonts w:ascii="Sakkal Majalla" w:hAnsi="Sakkal Majalla" w:cs="Sakkal Majalla"/>
          <w:color w:val="222A35" w:themeColor="text2" w:themeShade="80"/>
          <w:sz w:val="28"/>
          <w:szCs w:val="28"/>
          <w:rtl/>
        </w:rPr>
        <w:t>تقييم الأداء المالي</w:t>
      </w:r>
      <w:r w:rsidRPr="00553A36" w:rsidR="006745D8">
        <w:rPr>
          <w:rFonts w:ascii="Sakkal Majalla" w:hAnsi="Sakkal Majalla" w:cs="Sakkal Majalla"/>
          <w:color w:val="222A35" w:themeColor="text2" w:themeShade="80"/>
          <w:sz w:val="28"/>
          <w:szCs w:val="28"/>
          <w:rtl/>
        </w:rPr>
        <w:t xml:space="preserve"> </w:t>
      </w:r>
      <w:r w:rsidRPr="00553A36" w:rsidR="006745D8">
        <w:rPr>
          <w:rFonts w:ascii="Sakkal Majalla" w:hAnsi="Sakkal Majalla" w:cs="Sakkal Majalla"/>
          <w:color w:val="222A35" w:themeColor="text2" w:themeShade="80"/>
          <w:sz w:val="28"/>
          <w:szCs w:val="28"/>
          <w:rtl/>
          <w:lang w:bidi="ar-EG"/>
        </w:rPr>
        <w:t xml:space="preserve">للمؤسسة الاقتصادية بالتطبيق على شركة </w:t>
      </w:r>
      <w:r w:rsidRPr="00553A36" w:rsidR="006745D8">
        <w:rPr>
          <w:rFonts w:ascii="Sakkal Majalla" w:hAnsi="Sakkal Majalla" w:cs="Sakkal Majalla"/>
          <w:color w:val="222A35" w:themeColor="text2" w:themeShade="80"/>
          <w:sz w:val="28"/>
          <w:szCs w:val="28"/>
        </w:rPr>
        <w:t>Volvo</w:t>
      </w:r>
      <w:r w:rsidRPr="00553A36" w:rsidR="006745D8">
        <w:rPr>
          <w:rFonts w:ascii="Sakkal Majalla" w:hAnsi="Sakkal Majalla" w:cs="Sakkal Majalla"/>
          <w:color w:val="222A35" w:themeColor="text2" w:themeShade="80"/>
          <w:sz w:val="28"/>
          <w:szCs w:val="28"/>
          <w:rtl/>
          <w:lang w:bidi="ar-EG"/>
        </w:rPr>
        <w:t xml:space="preserve"> بالسويد</w:t>
      </w:r>
      <w:bookmarkEnd w:id="25"/>
    </w:p>
    <w:p w:rsidRPr="00553A36" w:rsidR="006745D8" w:rsidP="004342CA" w:rsidRDefault="00C717B7" w14:paraId="4BC0310B" w14:textId="73513BFA">
      <w:pPr>
        <w:numPr>
          <w:ilvl w:val="0"/>
          <w:numId w:val="12"/>
        </w:numPr>
        <w:spacing w:before="100" w:beforeAutospacing="1" w:after="100" w:afterAutospacing="1" w:line="360" w:lineRule="auto"/>
        <w:ind w:left="281"/>
        <w:jc w:val="both"/>
        <w:rPr>
          <w:rFonts w:ascii="Sakkal Majalla" w:hAnsi="Sakkal Majalla" w:cs="Sakkal Majalla"/>
          <w:color w:val="222A35" w:themeColor="text2" w:themeShade="80"/>
          <w:sz w:val="28"/>
          <w:szCs w:val="28"/>
        </w:rPr>
      </w:pPr>
      <w:r w:rsidRPr="00553A36">
        <w:rPr>
          <w:rFonts w:ascii="Sakkal Majalla" w:hAnsi="Sakkal Majalla" w:cs="Sakkal Majalla"/>
          <w:color w:val="222A35" w:themeColor="text2" w:themeShade="80"/>
          <w:sz w:val="28"/>
          <w:szCs w:val="28"/>
          <w:rtl/>
        </w:rPr>
        <w:t xml:space="preserve">تؤثر </w:t>
      </w:r>
      <w:bookmarkStart w:name="_Hlk190787207" w:id="27"/>
      <w:r w:rsidRPr="00553A36" w:rsidR="00F533F7">
        <w:rPr>
          <w:rFonts w:ascii="Sakkal Majalla" w:hAnsi="Sakkal Majalla" w:eastAsia="MS Gothic" w:cs="Sakkal Majalla"/>
          <w:color w:val="222A35" w:themeColor="text2" w:themeShade="80"/>
          <w:spacing w:val="-14"/>
          <w:sz w:val="28"/>
          <w:szCs w:val="28"/>
          <w:rtl/>
          <w:lang w:bidi="ar"/>
        </w:rPr>
        <w:t>كفاءة استخدام الأموال</w:t>
      </w:r>
      <w:r w:rsidRPr="00553A36" w:rsidR="00F533F7">
        <w:rPr>
          <w:rFonts w:ascii="Sakkal Majalla" w:hAnsi="Sakkal Majalla" w:cs="Sakkal Majalla"/>
          <w:color w:val="222A35" w:themeColor="text2" w:themeShade="80"/>
          <w:sz w:val="28"/>
          <w:szCs w:val="28"/>
          <w:rtl/>
        </w:rPr>
        <w:t xml:space="preserve"> </w:t>
      </w:r>
      <w:bookmarkEnd w:id="27"/>
      <w:r w:rsidRPr="00553A36">
        <w:rPr>
          <w:rFonts w:ascii="Sakkal Majalla" w:hAnsi="Sakkal Majalla" w:cs="Sakkal Majalla"/>
          <w:color w:val="222A35" w:themeColor="text2" w:themeShade="80"/>
          <w:sz w:val="28"/>
          <w:szCs w:val="28"/>
          <w:rtl/>
        </w:rPr>
        <w:t xml:space="preserve">بشكل إيجابي ذو دلالة إحصائية على </w:t>
      </w:r>
      <w:r w:rsidRPr="00553A36" w:rsidR="00731C53">
        <w:rPr>
          <w:rFonts w:ascii="Sakkal Majalla" w:hAnsi="Sakkal Majalla" w:cs="Sakkal Majalla"/>
          <w:color w:val="222A35" w:themeColor="text2" w:themeShade="80"/>
          <w:sz w:val="28"/>
          <w:szCs w:val="28"/>
          <w:rtl/>
        </w:rPr>
        <w:t xml:space="preserve">تقييم الأداء </w:t>
      </w:r>
      <w:proofErr w:type="gramStart"/>
      <w:r w:rsidRPr="00553A36" w:rsidR="00731C53">
        <w:rPr>
          <w:rFonts w:ascii="Sakkal Majalla" w:hAnsi="Sakkal Majalla" w:cs="Sakkal Majalla"/>
          <w:color w:val="222A35" w:themeColor="text2" w:themeShade="80"/>
          <w:sz w:val="28"/>
          <w:szCs w:val="28"/>
          <w:rtl/>
        </w:rPr>
        <w:t xml:space="preserve">للمؤسسة </w:t>
      </w:r>
      <w:r w:rsidRPr="00553A36" w:rsidR="006745D8">
        <w:rPr>
          <w:rFonts w:ascii="Sakkal Majalla" w:hAnsi="Sakkal Majalla" w:cs="Sakkal Majalla"/>
          <w:color w:val="222A35" w:themeColor="text2" w:themeShade="80"/>
          <w:sz w:val="28"/>
          <w:szCs w:val="28"/>
          <w:rtl/>
          <w:lang w:bidi="ar-EG"/>
        </w:rPr>
        <w:t xml:space="preserve"> الاقتصادية</w:t>
      </w:r>
      <w:proofErr w:type="gramEnd"/>
      <w:r w:rsidRPr="00553A36" w:rsidR="006745D8">
        <w:rPr>
          <w:rFonts w:ascii="Sakkal Majalla" w:hAnsi="Sakkal Majalla" w:cs="Sakkal Majalla"/>
          <w:color w:val="222A35" w:themeColor="text2" w:themeShade="80"/>
          <w:sz w:val="28"/>
          <w:szCs w:val="28"/>
          <w:rtl/>
          <w:lang w:bidi="ar-EG"/>
        </w:rPr>
        <w:t xml:space="preserve"> بالتطبيق على شركة </w:t>
      </w:r>
      <w:r w:rsidRPr="00553A36" w:rsidR="006745D8">
        <w:rPr>
          <w:rFonts w:ascii="Sakkal Majalla" w:hAnsi="Sakkal Majalla" w:cs="Sakkal Majalla"/>
          <w:color w:val="222A35" w:themeColor="text2" w:themeShade="80"/>
          <w:sz w:val="28"/>
          <w:szCs w:val="28"/>
        </w:rPr>
        <w:t>Volvo</w:t>
      </w:r>
      <w:r w:rsidRPr="00553A36" w:rsidR="006745D8">
        <w:rPr>
          <w:rFonts w:ascii="Sakkal Majalla" w:hAnsi="Sakkal Majalla" w:cs="Sakkal Majalla"/>
          <w:color w:val="222A35" w:themeColor="text2" w:themeShade="80"/>
          <w:sz w:val="28"/>
          <w:szCs w:val="28"/>
          <w:rtl/>
          <w:lang w:bidi="ar-EG"/>
        </w:rPr>
        <w:t xml:space="preserve"> بالسويد.</w:t>
      </w:r>
    </w:p>
    <w:p w:rsidR="009151B9" w:rsidP="008E12A5" w:rsidRDefault="00171B96" w14:paraId="3FEC3BEB" w14:textId="6D1B1DEF">
      <w:pPr>
        <w:spacing w:before="100" w:beforeAutospacing="1" w:after="0" w:line="360" w:lineRule="auto"/>
        <w:jc w:val="both"/>
        <w:outlineLvl w:val="1"/>
        <w:rPr>
          <w:rFonts w:ascii="Sakkal Majalla" w:hAnsi="Sakkal Majalla" w:cs="Sakkal Majalla"/>
          <w:b/>
          <w:bCs/>
          <w:color w:val="222A35" w:themeColor="text2" w:themeShade="80"/>
          <w:sz w:val="36"/>
          <w:szCs w:val="36"/>
          <w:rtl/>
          <w:lang w:bidi="ar-EG"/>
        </w:rPr>
      </w:pPr>
      <w:bookmarkStart w:name="_Toc191071504" w:id="28"/>
      <w:r w:rsidRPr="00171B96">
        <w:rPr>
          <w:rFonts w:hint="cs" w:ascii="Sakkal Majalla" w:hAnsi="Sakkal Majalla" w:cs="Sakkal Majalla"/>
          <w:b/>
          <w:bCs/>
          <w:color w:val="222A35" w:themeColor="text2" w:themeShade="80"/>
          <w:sz w:val="36"/>
          <w:szCs w:val="36"/>
          <w:rtl/>
          <w:lang w:bidi="ar-EG"/>
        </w:rPr>
        <w:t xml:space="preserve">6.1 </w:t>
      </w:r>
      <w:r w:rsidRPr="00171B96" w:rsidR="009151B9">
        <w:rPr>
          <w:rFonts w:ascii="Sakkal Majalla" w:hAnsi="Sakkal Majalla" w:cs="Sakkal Majalla"/>
          <w:b/>
          <w:bCs/>
          <w:color w:val="222A35" w:themeColor="text2" w:themeShade="80"/>
          <w:sz w:val="36"/>
          <w:szCs w:val="36"/>
          <w:rtl/>
          <w:lang w:bidi="ar-EG"/>
        </w:rPr>
        <w:t>نموذج الدراسة:</w:t>
      </w:r>
      <w:bookmarkEnd w:id="28"/>
    </w:p>
    <w:p w:rsidRPr="00102207" w:rsidR="00102207" w:rsidP="008E12A5" w:rsidRDefault="00102207" w14:paraId="11D7874F" w14:textId="7A3C7804">
      <w:pPr>
        <w:spacing w:after="0" w:line="360" w:lineRule="auto"/>
        <w:jc w:val="center"/>
        <w:rPr>
          <w:rFonts w:ascii="Sakkal Majalla" w:hAnsi="Sakkal Majalla" w:cs="Sakkal Majalla"/>
          <w:b/>
          <w:bCs/>
          <w:color w:val="222A35" w:themeColor="text2" w:themeShade="80"/>
          <w:sz w:val="32"/>
          <w:szCs w:val="32"/>
          <w:rtl/>
          <w:lang w:bidi="ar-EG"/>
        </w:rPr>
      </w:pPr>
      <w:r w:rsidRPr="00553A36">
        <w:rPr>
          <w:rFonts w:ascii="Sakkal Majalla" w:hAnsi="Sakkal Majalla" w:cs="Sakkal Majalla"/>
          <w:noProof/>
          <w:color w:val="222A35" w:themeColor="text2" w:themeShade="80"/>
          <w:sz w:val="28"/>
          <w:szCs w:val="28"/>
          <w:rtl/>
        </w:rPr>
        <mc:AlternateContent>
          <mc:Choice Requires="wpg">
            <w:drawing>
              <wp:anchor distT="0" distB="0" distL="114300" distR="114300" simplePos="0" relativeHeight="251664384" behindDoc="0" locked="0" layoutInCell="1" allowOverlap="1" wp14:anchorId="6EC28C96" wp14:editId="7E5941E1">
                <wp:simplePos x="0" y="0"/>
                <wp:positionH relativeFrom="page">
                  <wp:align>center</wp:align>
                </wp:positionH>
                <wp:positionV relativeFrom="paragraph">
                  <wp:posOffset>381635</wp:posOffset>
                </wp:positionV>
                <wp:extent cx="4607021" cy="1914525"/>
                <wp:effectExtent l="0" t="0" r="22225" b="28575"/>
                <wp:wrapNone/>
                <wp:docPr id="1363006642" name="Group 5"/>
                <wp:cNvGraphicFramePr/>
                <a:graphic xmlns:a="http://schemas.openxmlformats.org/drawingml/2006/main">
                  <a:graphicData uri="http://schemas.microsoft.com/office/word/2010/wordprocessingGroup">
                    <wpg:wgp>
                      <wpg:cNvGrpSpPr/>
                      <wpg:grpSpPr>
                        <a:xfrm>
                          <a:off x="0" y="0"/>
                          <a:ext cx="4607021" cy="1914525"/>
                          <a:chOff x="922867" y="0"/>
                          <a:chExt cx="4607021" cy="1914525"/>
                        </a:xfrm>
                      </wpg:grpSpPr>
                      <wps:wsp>
                        <wps:cNvPr id="2134484833" name="مربع نص 1"/>
                        <wps:cNvSpPr txBox="1"/>
                        <wps:spPr>
                          <a:xfrm>
                            <a:off x="3329613" y="0"/>
                            <a:ext cx="2200275" cy="1800225"/>
                          </a:xfrm>
                          <a:prstGeom prst="rect">
                            <a:avLst/>
                          </a:prstGeom>
                          <a:ln/>
                        </wps:spPr>
                        <wps:style>
                          <a:lnRef idx="1">
                            <a:schemeClr val="accent6"/>
                          </a:lnRef>
                          <a:fillRef idx="2">
                            <a:schemeClr val="accent6"/>
                          </a:fillRef>
                          <a:effectRef idx="1">
                            <a:schemeClr val="accent6"/>
                          </a:effectRef>
                          <a:fontRef idx="minor">
                            <a:schemeClr val="dk1"/>
                          </a:fontRef>
                        </wps:style>
                        <wps:txbx>
                          <w:txbxContent>
                            <w:p w:rsidRPr="00F533F7" w:rsidR="00B30981" w:rsidP="00F533F7" w:rsidRDefault="00B30981" w14:paraId="0D865CE6" w14:textId="38DF79B7">
                              <w:pPr>
                                <w:spacing w:line="360" w:lineRule="auto"/>
                                <w:rPr>
                                  <w:rFonts w:ascii="Simplified Arabic" w:hAnsi="Simplified Arabic" w:cs="Simplified Arabic"/>
                                  <w:b/>
                                  <w:bCs/>
                                  <w:sz w:val="28"/>
                                  <w:szCs w:val="28"/>
                                  <w:rtl/>
                                  <w:lang w:bidi="ar-EG"/>
                                </w:rPr>
                              </w:pPr>
                              <w:r w:rsidRPr="00F533F7">
                                <w:rPr>
                                  <w:rFonts w:hint="cs" w:ascii="Simplified Arabic" w:hAnsi="Simplified Arabic" w:cs="Simplified Arabic"/>
                                  <w:b/>
                                  <w:bCs/>
                                  <w:sz w:val="28"/>
                                  <w:szCs w:val="28"/>
                                  <w:rtl/>
                                  <w:lang w:bidi="ar-EG"/>
                                </w:rPr>
                                <w:t xml:space="preserve">        </w:t>
                              </w:r>
                              <w:r w:rsidRPr="00F533F7">
                                <w:rPr>
                                  <w:rFonts w:ascii="Simplified Arabic" w:hAnsi="Simplified Arabic" w:cs="Simplified Arabic"/>
                                  <w:b/>
                                  <w:bCs/>
                                  <w:sz w:val="28"/>
                                  <w:szCs w:val="28"/>
                                  <w:rtl/>
                                  <w:lang w:bidi="ar-EG"/>
                                </w:rPr>
                                <w:t>إدارة المخاطر المالية</w:t>
                              </w:r>
                            </w:p>
                            <w:p w:rsidRPr="00F533F7" w:rsidR="00B30981" w:rsidP="004342CA" w:rsidRDefault="00B30981" w14:paraId="6D8C729B" w14:textId="74D5BFD0">
                              <w:pPr>
                                <w:pStyle w:val="a6"/>
                                <w:numPr>
                                  <w:ilvl w:val="0"/>
                                  <w:numId w:val="1"/>
                                </w:numPr>
                                <w:spacing w:line="360" w:lineRule="auto"/>
                                <w:rPr>
                                  <w:rFonts w:ascii="Simplified Arabic" w:hAnsi="Simplified Arabic" w:cs="Simplified Arabic"/>
                                  <w:b/>
                                  <w:bCs/>
                                  <w:sz w:val="28"/>
                                  <w:szCs w:val="28"/>
                                  <w:lang w:bidi="ar-EG"/>
                                </w:rPr>
                              </w:pPr>
                              <w:r w:rsidRPr="00F533F7">
                                <w:rPr>
                                  <w:rFonts w:ascii="Simplified Arabic" w:hAnsi="Simplified Arabic" w:cs="Simplified Arabic"/>
                                  <w:b/>
                                  <w:bCs/>
                                  <w:sz w:val="28"/>
                                  <w:szCs w:val="28"/>
                                  <w:rtl/>
                                </w:rPr>
                                <w:t>إدارة مخاطر الائتمان</w:t>
                              </w:r>
                            </w:p>
                            <w:p w:rsidRPr="00F533F7" w:rsidR="00B30981" w:rsidP="004342CA" w:rsidRDefault="00B30981" w14:paraId="72E81077" w14:textId="76C81B0A">
                              <w:pPr>
                                <w:pStyle w:val="a6"/>
                                <w:numPr>
                                  <w:ilvl w:val="0"/>
                                  <w:numId w:val="1"/>
                                </w:numPr>
                                <w:spacing w:line="360" w:lineRule="auto"/>
                                <w:rPr>
                                  <w:rFonts w:ascii="Simplified Arabic" w:hAnsi="Simplified Arabic" w:cs="Simplified Arabic"/>
                                  <w:b/>
                                  <w:bCs/>
                                  <w:sz w:val="28"/>
                                  <w:szCs w:val="28"/>
                                  <w:lang w:bidi="ar-EG"/>
                                </w:rPr>
                              </w:pPr>
                              <w:r w:rsidRPr="00F533F7">
                                <w:rPr>
                                  <w:rFonts w:ascii="Simplified Arabic" w:hAnsi="Simplified Arabic" w:cs="Simplified Arabic"/>
                                  <w:b/>
                                  <w:bCs/>
                                  <w:sz w:val="28"/>
                                  <w:szCs w:val="28"/>
                                  <w:rtl/>
                                </w:rPr>
                                <w:t>إدارة مخاطر السيولة</w:t>
                              </w:r>
                            </w:p>
                            <w:p w:rsidRPr="00F533F7" w:rsidR="00B30981" w:rsidP="004342CA" w:rsidRDefault="00B30981" w14:paraId="18F93995" w14:textId="3B3E5E40">
                              <w:pPr>
                                <w:pStyle w:val="a6"/>
                                <w:numPr>
                                  <w:ilvl w:val="0"/>
                                  <w:numId w:val="1"/>
                                </w:numPr>
                                <w:spacing w:line="360" w:lineRule="auto"/>
                                <w:rPr>
                                  <w:rFonts w:ascii="Sakkal Majalla" w:hAnsi="Sakkal Majalla" w:cs="Sakkal Majalla"/>
                                  <w:sz w:val="36"/>
                                  <w:szCs w:val="36"/>
                                  <w:lang w:bidi="ar-EG"/>
                                </w:rPr>
                              </w:pPr>
                              <w:r w:rsidRPr="00F533F7">
                                <w:rPr>
                                  <w:rFonts w:ascii="Simplified Arabic" w:hAnsi="Simplified Arabic" w:cs="Simplified Arabic"/>
                                  <w:b/>
                                  <w:bCs/>
                                  <w:sz w:val="28"/>
                                  <w:szCs w:val="28"/>
                                  <w:rtl/>
                                </w:rPr>
                                <w:t xml:space="preserve"> </w:t>
                              </w:r>
                              <w:r w:rsidRPr="00F533F7">
                                <w:rPr>
                                  <w:rFonts w:ascii="Simplified Arabic" w:hAnsi="Simplified Arabic" w:eastAsia="MS Gothic" w:cs="Simplified Arabic"/>
                                  <w:b/>
                                  <w:bCs/>
                                  <w:spacing w:val="-14"/>
                                  <w:sz w:val="28"/>
                                  <w:szCs w:val="28"/>
                                  <w:rtl/>
                                  <w:lang w:bidi="ar"/>
                                </w:rPr>
                                <w:t>كفاءة استخدام الأموال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947545531" name="مربع نص 2"/>
                        <wps:cNvSpPr txBox="1"/>
                        <wps:spPr>
                          <a:xfrm>
                            <a:off x="922867" y="0"/>
                            <a:ext cx="1429664" cy="1914525"/>
                          </a:xfrm>
                          <a:prstGeom prst="rect">
                            <a:avLst/>
                          </a:prstGeom>
                          <a:ln/>
                        </wps:spPr>
                        <wps:style>
                          <a:lnRef idx="1">
                            <a:schemeClr val="accent6"/>
                          </a:lnRef>
                          <a:fillRef idx="2">
                            <a:schemeClr val="accent6"/>
                          </a:fillRef>
                          <a:effectRef idx="1">
                            <a:schemeClr val="accent6"/>
                          </a:effectRef>
                          <a:fontRef idx="minor">
                            <a:schemeClr val="dk1"/>
                          </a:fontRef>
                        </wps:style>
                        <wps:txbx>
                          <w:txbxContent>
                            <w:p w:rsidR="00B30981" w:rsidP="006745D8" w:rsidRDefault="00B30981" w14:paraId="19EA680E" w14:textId="77777777">
                              <w:pPr>
                                <w:jc w:val="center"/>
                                <w:rPr>
                                  <w:rFonts w:ascii="Sakkal Majalla" w:hAnsi="Sakkal Majalla" w:cs="Sakkal Majalla"/>
                                  <w:sz w:val="32"/>
                                  <w:szCs w:val="32"/>
                                  <w:rtl/>
                                  <w:lang w:bidi="ar-EG"/>
                                </w:rPr>
                              </w:pPr>
                            </w:p>
                            <w:p w:rsidR="00B30981" w:rsidP="006745D8" w:rsidRDefault="00B30981" w14:paraId="1F5151D3" w14:textId="77777777">
                              <w:pPr>
                                <w:jc w:val="center"/>
                                <w:rPr>
                                  <w:rFonts w:ascii="Sakkal Majalla" w:hAnsi="Sakkal Majalla" w:cs="Sakkal Majalla"/>
                                  <w:sz w:val="32"/>
                                  <w:szCs w:val="32"/>
                                  <w:rtl/>
                                  <w:lang w:bidi="ar-EG"/>
                                </w:rPr>
                              </w:pPr>
                            </w:p>
                            <w:p w:rsidRPr="00F533F7" w:rsidR="00B30981" w:rsidP="006745D8" w:rsidRDefault="00B30981" w14:paraId="384C8347" w14:textId="18F58DE5">
                              <w:pPr>
                                <w:jc w:val="center"/>
                                <w:rPr>
                                  <w:rFonts w:ascii="Simplified Arabic" w:hAnsi="Simplified Arabic" w:cs="Simplified Arabic"/>
                                  <w:b/>
                                  <w:bCs/>
                                  <w:sz w:val="28"/>
                                  <w:szCs w:val="28"/>
                                  <w:rtl/>
                                  <w:lang w:bidi="ar-EG"/>
                                </w:rPr>
                              </w:pPr>
                              <w:r w:rsidRPr="00F533F7">
                                <w:rPr>
                                  <w:rFonts w:ascii="Simplified Arabic" w:hAnsi="Simplified Arabic" w:cs="Simplified Arabic"/>
                                  <w:b/>
                                  <w:bCs/>
                                  <w:sz w:val="28"/>
                                  <w:szCs w:val="28"/>
                                  <w:rtl/>
                                  <w:lang w:bidi="ar-EG"/>
                                </w:rPr>
                                <w:t>تقييم الأداء المالي</w:t>
                              </w:r>
                            </w:p>
                            <w:p w:rsidRPr="006745D8" w:rsidR="00B30981" w:rsidP="00F533F7" w:rsidRDefault="00B30981" w14:paraId="04F0104F" w14:textId="37C8F0B5">
                              <w:pPr>
                                <w:pStyle w:val="a6"/>
                                <w:jc w:val="both"/>
                                <w:rPr>
                                  <w:rFonts w:ascii="Sakkal Majalla" w:hAnsi="Sakkal Majalla" w:cs="Sakkal Majalla"/>
                                  <w:sz w:val="32"/>
                                  <w:szCs w:val="3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262952673" name="Arrow: Left 4"/>
                        <wps:cNvSpPr/>
                        <wps:spPr>
                          <a:xfrm>
                            <a:off x="2332990" y="705697"/>
                            <a:ext cx="967740" cy="396240"/>
                          </a:xfrm>
                          <a:prstGeom prst="leftArrow">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5" style="position:absolute;left:0;text-align:left;margin-left:0;margin-top:30.05pt;width:362.75pt;height:150.75pt;z-index:251664384;mso-position-horizontal:center;mso-position-horizontal-relative:page;mso-width-relative:margin;mso-height-relative:margin" coordsize="46070,19145" coordorigin="9228" o:spid="_x0000_s1026" w14:anchorId="6EC28C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">
                <v:shapetype id="_x0000_t202" coordsize="21600,21600" o:spt="202" path="m,l,21600r21600,l21600,xe">
                  <v:stroke joinstyle="miter"/>
                  <v:path gradientshapeok="t" o:connecttype="rect"/>
                </v:shapetype>
                <v:shape id="مربع نص 1" style="position:absolute;left:33296;width:22002;height:18002;visibility:visible;mso-wrap-style:square;v-text-anchor:top" o:spid="_x0000_s1027" fillcolor="#9ecb81 [2169]" strokecolor="#70ad47 [3209]"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">
                  <v:fill type="gradient" color2="#8ac066 [2617]" colors="0 #b5d5a7;.5 #aace99;1 #9cca86" focus="100%" rotate="t">
                    <o:fill v:ext="view" type="gradientUnscaled"/>
                  </v:fill>
                  <v:textbox>
                    <w:txbxContent>
                      <w:p w:rsidRPr="00F533F7" w:rsidR="00B30981" w:rsidP="00F533F7" w:rsidRDefault="00B30981" w14:paraId="0D865CE6" w14:textId="38DF79B7">
                        <w:pPr>
                          <w:spacing w:line="360" w:lineRule="auto"/>
                          <w:rPr>
                            <w:rFonts w:ascii="Simplified Arabic" w:hAnsi="Simplified Arabic" w:cs="Simplified Arabic"/>
                            <w:b/>
                            <w:bCs/>
                            <w:sz w:val="28"/>
                            <w:szCs w:val="28"/>
                            <w:rtl/>
                            <w:lang w:bidi="ar-EG"/>
                          </w:rPr>
                        </w:pPr>
                        <w:r w:rsidRPr="00F533F7">
                          <w:rPr>
                            <w:rFonts w:hint="cs" w:ascii="Simplified Arabic" w:hAnsi="Simplified Arabic" w:cs="Simplified Arabic"/>
                            <w:b/>
                            <w:bCs/>
                            <w:sz w:val="28"/>
                            <w:szCs w:val="28"/>
                            <w:rtl/>
                            <w:lang w:bidi="ar-EG"/>
                          </w:rPr>
                          <w:t xml:space="preserve">        </w:t>
                        </w:r>
                        <w:r w:rsidRPr="00F533F7">
                          <w:rPr>
                            <w:rFonts w:ascii="Simplified Arabic" w:hAnsi="Simplified Arabic" w:cs="Simplified Arabic"/>
                            <w:b/>
                            <w:bCs/>
                            <w:sz w:val="28"/>
                            <w:szCs w:val="28"/>
                            <w:rtl/>
                            <w:lang w:bidi="ar-EG"/>
                          </w:rPr>
                          <w:t>إدارة المخاطر المالية</w:t>
                        </w:r>
                      </w:p>
                      <w:p w:rsidRPr="00F533F7" w:rsidR="00B30981" w:rsidP="004342CA" w:rsidRDefault="00B30981" w14:paraId="6D8C729B" w14:textId="74D5BFD0">
                        <w:pPr>
                          <w:pStyle w:val="a6"/>
                          <w:numPr>
                            <w:ilvl w:val="0"/>
                            <w:numId w:val="1"/>
                          </w:numPr>
                          <w:spacing w:line="360" w:lineRule="auto"/>
                          <w:rPr>
                            <w:rFonts w:ascii="Simplified Arabic" w:hAnsi="Simplified Arabic" w:cs="Simplified Arabic"/>
                            <w:b/>
                            <w:bCs/>
                            <w:sz w:val="28"/>
                            <w:szCs w:val="28"/>
                            <w:lang w:bidi="ar-EG"/>
                          </w:rPr>
                        </w:pPr>
                        <w:r w:rsidRPr="00F533F7">
                          <w:rPr>
                            <w:rFonts w:ascii="Simplified Arabic" w:hAnsi="Simplified Arabic" w:cs="Simplified Arabic"/>
                            <w:b/>
                            <w:bCs/>
                            <w:sz w:val="28"/>
                            <w:szCs w:val="28"/>
                            <w:rtl/>
                          </w:rPr>
                          <w:t>إدارة مخاطر الائتمان</w:t>
                        </w:r>
                      </w:p>
                      <w:p w:rsidRPr="00F533F7" w:rsidR="00B30981" w:rsidP="004342CA" w:rsidRDefault="00B30981" w14:paraId="72E81077" w14:textId="76C81B0A">
                        <w:pPr>
                          <w:pStyle w:val="a6"/>
                          <w:numPr>
                            <w:ilvl w:val="0"/>
                            <w:numId w:val="1"/>
                          </w:numPr>
                          <w:spacing w:line="360" w:lineRule="auto"/>
                          <w:rPr>
                            <w:rFonts w:ascii="Simplified Arabic" w:hAnsi="Simplified Arabic" w:cs="Simplified Arabic"/>
                            <w:b/>
                            <w:bCs/>
                            <w:sz w:val="28"/>
                            <w:szCs w:val="28"/>
                            <w:lang w:bidi="ar-EG"/>
                          </w:rPr>
                        </w:pPr>
                        <w:r w:rsidRPr="00F533F7">
                          <w:rPr>
                            <w:rFonts w:ascii="Simplified Arabic" w:hAnsi="Simplified Arabic" w:cs="Simplified Arabic"/>
                            <w:b/>
                            <w:bCs/>
                            <w:sz w:val="28"/>
                            <w:szCs w:val="28"/>
                            <w:rtl/>
                          </w:rPr>
                          <w:t>إدارة مخاطر السيولة</w:t>
                        </w:r>
                      </w:p>
                      <w:p w:rsidRPr="00F533F7" w:rsidR="00B30981" w:rsidP="004342CA" w:rsidRDefault="00B30981" w14:paraId="18F93995" w14:textId="3B3E5E40">
                        <w:pPr>
                          <w:pStyle w:val="a6"/>
                          <w:numPr>
                            <w:ilvl w:val="0"/>
                            <w:numId w:val="1"/>
                          </w:numPr>
                          <w:spacing w:line="360" w:lineRule="auto"/>
                          <w:rPr>
                            <w:rFonts w:ascii="Sakkal Majalla" w:hAnsi="Sakkal Majalla" w:cs="Sakkal Majalla"/>
                            <w:sz w:val="36"/>
                            <w:szCs w:val="36"/>
                            <w:lang w:bidi="ar-EG"/>
                          </w:rPr>
                        </w:pPr>
                        <w:r w:rsidRPr="00F533F7">
                          <w:rPr>
                            <w:rFonts w:ascii="Simplified Arabic" w:hAnsi="Simplified Arabic" w:cs="Simplified Arabic"/>
                            <w:b/>
                            <w:bCs/>
                            <w:sz w:val="28"/>
                            <w:szCs w:val="28"/>
                            <w:rtl/>
                          </w:rPr>
                          <w:t xml:space="preserve"> </w:t>
                        </w:r>
                        <w:r w:rsidRPr="00F533F7">
                          <w:rPr>
                            <w:rFonts w:ascii="Simplified Arabic" w:hAnsi="Simplified Arabic" w:eastAsia="MS Gothic" w:cs="Simplified Arabic"/>
                            <w:b/>
                            <w:bCs/>
                            <w:spacing w:val="-14"/>
                            <w:sz w:val="28"/>
                            <w:szCs w:val="28"/>
                            <w:rtl/>
                            <w:lang w:bidi="ar"/>
                          </w:rPr>
                          <w:t>كفاءة استخدام الأموال</w:t>
                        </w:r>
                      </w:p>
                    </w:txbxContent>
                  </v:textbox>
                </v:shape>
                <v:shape id="مربع نص 2" style="position:absolute;left:9228;width:14297;height:19145;visibility:visible;mso-wrap-style:square;v-text-anchor:top" o:spid="_x0000_s1028" fillcolor="#9ecb81 [2169]" strokecolor="#70ad47 [3209]"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">
                  <v:fill type="gradient" color2="#8ac066 [2617]" colors="0 #b5d5a7;.5 #aace99;1 #9cca86" focus="100%" rotate="t">
                    <o:fill v:ext="view" type="gradientUnscaled"/>
                  </v:fill>
                  <v:textbox>
                    <w:txbxContent>
                      <w:p w:rsidR="00B30981" w:rsidP="006745D8" w:rsidRDefault="00B30981" w14:paraId="19EA680E" w14:textId="77777777">
                        <w:pPr>
                          <w:jc w:val="center"/>
                          <w:rPr>
                            <w:rFonts w:ascii="Sakkal Majalla" w:hAnsi="Sakkal Majalla" w:cs="Sakkal Majalla"/>
                            <w:sz w:val="32"/>
                            <w:szCs w:val="32"/>
                            <w:rtl/>
                            <w:lang w:bidi="ar-EG"/>
                          </w:rPr>
                        </w:pPr>
                      </w:p>
                      <w:p w:rsidR="00B30981" w:rsidP="006745D8" w:rsidRDefault="00B30981" w14:paraId="1F5151D3" w14:textId="77777777">
                        <w:pPr>
                          <w:jc w:val="center"/>
                          <w:rPr>
                            <w:rFonts w:ascii="Sakkal Majalla" w:hAnsi="Sakkal Majalla" w:cs="Sakkal Majalla"/>
                            <w:sz w:val="32"/>
                            <w:szCs w:val="32"/>
                            <w:rtl/>
                            <w:lang w:bidi="ar-EG"/>
                          </w:rPr>
                        </w:pPr>
                      </w:p>
                      <w:p w:rsidRPr="00F533F7" w:rsidR="00B30981" w:rsidP="006745D8" w:rsidRDefault="00B30981" w14:paraId="384C8347" w14:textId="18F58DE5">
                        <w:pPr>
                          <w:jc w:val="center"/>
                          <w:rPr>
                            <w:rFonts w:ascii="Simplified Arabic" w:hAnsi="Simplified Arabic" w:cs="Simplified Arabic"/>
                            <w:b/>
                            <w:bCs/>
                            <w:sz w:val="28"/>
                            <w:szCs w:val="28"/>
                            <w:rtl/>
                            <w:lang w:bidi="ar-EG"/>
                          </w:rPr>
                        </w:pPr>
                        <w:r w:rsidRPr="00F533F7">
                          <w:rPr>
                            <w:rFonts w:ascii="Simplified Arabic" w:hAnsi="Simplified Arabic" w:cs="Simplified Arabic"/>
                            <w:b/>
                            <w:bCs/>
                            <w:sz w:val="28"/>
                            <w:szCs w:val="28"/>
                            <w:rtl/>
                            <w:lang w:bidi="ar-EG"/>
                          </w:rPr>
                          <w:t>تقييم الأداء المالي</w:t>
                        </w:r>
                      </w:p>
                      <w:p w:rsidRPr="006745D8" w:rsidR="00B30981" w:rsidP="00F533F7" w:rsidRDefault="00B30981" w14:paraId="04F0104F" w14:textId="37C8F0B5">
                        <w:pPr>
                          <w:pStyle w:val="a6"/>
                          <w:jc w:val="both"/>
                          <w:rPr>
                            <w:rFonts w:ascii="Sakkal Majalla" w:hAnsi="Sakkal Majalla" w:cs="Sakkal Majalla"/>
                            <w:sz w:val="32"/>
                            <w:szCs w:val="32"/>
                          </w:rPr>
                        </w:pPr>
                      </w:p>
                    </w:txbxContent>
                  </v:textbox>
                </v:shape>
                <v:shapetype id="_x0000_t66" coordsize="21600,21600" o:spt="66" adj="5400,5400" path="m@0,l@0@1,21600@1,21600@2@0@2@0,21600,,10800xe">
                  <v:stroke joinstyle="miter"/>
                  <v:formulas>
                    <v:f eqn="val #0"/>
                    <v:f eqn="val #1"/>
                    <v:f eqn="sum 21600 0 #1"/>
                    <v:f eqn="prod #0 #1 10800"/>
                    <v:f eqn="sum #0 0 @3"/>
                  </v:formulas>
                  <v:path textboxrect="@4,@1,21600,@2" o:connecttype="custom" o:connectlocs="@0,0;0,10800;@0,21600;21600,10800" o:connectangles="270,180,90,0"/>
                  <v:handles>
                    <v:h position="#0,#1" xrange="0,21600" yrange="0,10800"/>
                  </v:handles>
                </v:shapetype>
                <v:shape id="Arrow: Left 4" style="position:absolute;left:23329;top:7056;width:9678;height:3963;visibility:visible;mso-wrap-style:square;v-text-anchor:middle" o:spid="_x0000_s1029" fillcolor="#9ecb81 [2169]" strokecolor="#70ad47 [3209]" strokeweight=".5pt" type="#_x0000_t66" adj="4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">
                  <v:fill type="gradient" color2="#8ac066 [2617]" colors="0 #b5d5a7;.5 #aace99;1 #9cca86" focus="100%" rotate="t">
                    <o:fill v:ext="view" type="gradientUnscaled"/>
                  </v:fill>
                </v:shape>
                <w10:wrap anchorx="page"/>
              </v:group>
            </w:pict>
          </mc:Fallback>
        </mc:AlternateContent>
      </w:r>
      <w:r w:rsidRPr="00102207">
        <w:rPr>
          <w:rFonts w:hint="cs" w:ascii="Sakkal Majalla" w:hAnsi="Sakkal Majalla" w:cs="Sakkal Majalla"/>
          <w:b/>
          <w:bCs/>
          <w:color w:val="222A35" w:themeColor="text2" w:themeShade="80"/>
          <w:sz w:val="32"/>
          <w:szCs w:val="32"/>
          <w:rtl/>
          <w:lang w:bidi="ar-EG"/>
        </w:rPr>
        <w:t>الشكل رقم (1</w:t>
      </w:r>
      <w:proofErr w:type="gramStart"/>
      <w:r w:rsidRPr="00102207">
        <w:rPr>
          <w:rFonts w:hint="cs" w:ascii="Sakkal Majalla" w:hAnsi="Sakkal Majalla" w:cs="Sakkal Majalla"/>
          <w:b/>
          <w:bCs/>
          <w:color w:val="222A35" w:themeColor="text2" w:themeShade="80"/>
          <w:sz w:val="32"/>
          <w:szCs w:val="32"/>
          <w:rtl/>
          <w:lang w:bidi="ar-EG"/>
        </w:rPr>
        <w:t>):</w:t>
      </w:r>
      <w:r>
        <w:rPr>
          <w:rFonts w:hint="cs" w:ascii="Sakkal Majalla" w:hAnsi="Sakkal Majalla" w:cs="Sakkal Majalla"/>
          <w:b/>
          <w:bCs/>
          <w:color w:val="222A35" w:themeColor="text2" w:themeShade="80"/>
          <w:sz w:val="32"/>
          <w:szCs w:val="32"/>
          <w:rtl/>
          <w:lang w:bidi="ar-EG"/>
        </w:rPr>
        <w:t>متغيرات</w:t>
      </w:r>
      <w:proofErr w:type="gramEnd"/>
      <w:r>
        <w:rPr>
          <w:rFonts w:hint="cs" w:ascii="Sakkal Majalla" w:hAnsi="Sakkal Majalla" w:cs="Sakkal Majalla"/>
          <w:b/>
          <w:bCs/>
          <w:color w:val="222A35" w:themeColor="text2" w:themeShade="80"/>
          <w:sz w:val="32"/>
          <w:szCs w:val="32"/>
          <w:rtl/>
          <w:lang w:bidi="ar-EG"/>
        </w:rPr>
        <w:t xml:space="preserve"> الدراسة </w:t>
      </w:r>
    </w:p>
    <w:p w:rsidRPr="00171B96" w:rsidR="00102207" w:rsidP="00171B96" w:rsidRDefault="00102207" w14:paraId="75030542" w14:textId="0B3E908F">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lang w:bidi="ar-EG"/>
        </w:rPr>
      </w:pPr>
    </w:p>
    <w:p w:rsidRPr="00553A36" w:rsidR="005175FA" w:rsidP="00553A36" w:rsidRDefault="005175FA" w14:paraId="6679DC8B" w14:textId="199CEDB5">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p>
    <w:p w:rsidRPr="00553A36" w:rsidR="005175FA" w:rsidP="00553A36" w:rsidRDefault="005175FA" w14:paraId="6C0EB41C"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p>
    <w:p w:rsidR="7E8063B9" w:rsidP="7E8063B9" w:rsidRDefault="7E8063B9" w14:paraId="0FCAFB52" w14:textId="73801754">
      <w:pPr>
        <w:spacing w:beforeAutospacing="on" w:afterAutospacing="on" w:line="360" w:lineRule="auto"/>
        <w:ind w:hanging="2"/>
        <w:jc w:val="both"/>
        <w:rPr>
          <w:rFonts w:ascii="Sakkal Majalla" w:hAnsi="Sakkal Majalla" w:cs="Sakkal Majalla"/>
          <w:color w:val="222A35" w:themeColor="text2" w:themeTint="FF" w:themeShade="80"/>
          <w:sz w:val="28"/>
          <w:szCs w:val="28"/>
          <w:rtl w:val="1"/>
          <w:lang w:bidi="ar-EG"/>
        </w:rPr>
      </w:pPr>
    </w:p>
    <w:p w:rsidR="7E8063B9" w:rsidP="7E8063B9" w:rsidRDefault="7E8063B9" w14:paraId="0FF6872B" w14:textId="11C2789A">
      <w:pPr>
        <w:spacing w:beforeAutospacing="on" w:afterAutospacing="on" w:line="360" w:lineRule="auto"/>
        <w:ind w:hanging="2"/>
        <w:jc w:val="both"/>
        <w:rPr>
          <w:rFonts w:ascii="Sakkal Majalla" w:hAnsi="Sakkal Majalla" w:cs="Sakkal Majalla"/>
          <w:color w:val="222A35" w:themeColor="text2" w:themeTint="FF" w:themeShade="80"/>
          <w:sz w:val="28"/>
          <w:szCs w:val="28"/>
          <w:rtl w:val="1"/>
          <w:lang w:bidi="ar-EG"/>
        </w:rPr>
      </w:pPr>
    </w:p>
    <w:p w:rsidR="00102207" w:rsidP="7E8063B9" w:rsidRDefault="00102207" w14:paraId="6E276924" w14:textId="2303606D">
      <w:pPr>
        <w:spacing w:beforeAutospacing="on" w:afterAutospacing="on" w:line="360" w:lineRule="auto"/>
        <w:ind w:hanging="2"/>
        <w:jc w:val="both"/>
        <w:rPr>
          <w:rFonts w:ascii="Sakkal Majalla" w:hAnsi="Sakkal Majalla" w:cs="Sakkal Majalla"/>
          <w:sz w:val="36"/>
          <w:szCs w:val="36"/>
          <w:rtl w:val="1"/>
          <w:lang w:bidi="ar-EG"/>
        </w:rPr>
      </w:pPr>
      <w:r w:rsidRPr="7E8063B9" w:rsidR="00102207">
        <w:rPr>
          <w:rFonts w:ascii="Sakkal Majalla" w:hAnsi="Sakkal Majalla" w:cs="Sakkal Majalla"/>
          <w:color w:val="222A35" w:themeColor="text2" w:themeTint="FF" w:themeShade="80"/>
          <w:sz w:val="28"/>
          <w:szCs w:val="28"/>
          <w:rtl w:val="1"/>
          <w:lang w:bidi="ar-EG"/>
        </w:rPr>
        <w:t>من إعداد الب</w:t>
      </w:r>
      <w:r w:rsidRPr="7E8063B9" w:rsidR="008E12A5">
        <w:rPr>
          <w:rFonts w:ascii="Sakkal Majalla" w:hAnsi="Sakkal Majalla" w:cs="Sakkal Majalla"/>
          <w:color w:val="222A35" w:themeColor="text2" w:themeTint="FF" w:themeShade="80"/>
          <w:sz w:val="28"/>
          <w:szCs w:val="28"/>
          <w:rtl w:val="1"/>
          <w:lang w:bidi="ar-EG"/>
        </w:rPr>
        <w:t>احث</w:t>
      </w:r>
    </w:p>
    <w:p w:rsidR="00102207" w:rsidP="7E8063B9" w:rsidRDefault="00102207" w14:paraId="32A193E3" w14:textId="5F6EF4FD">
      <w:pPr>
        <w:spacing w:beforeAutospacing="on" w:afterAutospacing="on" w:line="360" w:lineRule="auto"/>
        <w:ind w:firstLine="139"/>
        <w:jc w:val="both"/>
        <w:rPr>
          <w:rFonts w:ascii="Sakkal Majalla" w:hAnsi="Sakkal Majalla" w:cs="Sakkal Majalla"/>
          <w:b w:val="1"/>
          <w:bCs w:val="1"/>
          <w:color w:val="222A35" w:themeColor="text2" w:themeTint="FF" w:themeShade="80"/>
          <w:sz w:val="28"/>
          <w:szCs w:val="28"/>
          <w:rtl w:val="1"/>
          <w:lang w:bidi="ar-EG"/>
        </w:rPr>
      </w:pPr>
      <w:r w:rsidRPr="7E8063B9" w:rsidR="00102207">
        <w:rPr>
          <w:rFonts w:ascii="Sakkal Majalla" w:hAnsi="Sakkal Majalla" w:cs="Sakkal Majalla"/>
          <w:b w:val="1"/>
          <w:bCs w:val="1"/>
          <w:sz w:val="36"/>
          <w:szCs w:val="36"/>
          <w:lang w:bidi="ar-EG"/>
        </w:rPr>
        <w:t xml:space="preserve">7.1 </w:t>
      </w:r>
      <w:r w:rsidRPr="7E8063B9" w:rsidR="009151B9">
        <w:rPr>
          <w:rFonts w:ascii="Sakkal Majalla" w:hAnsi="Sakkal Majalla" w:cs="Sakkal Majalla"/>
          <w:b w:val="1"/>
          <w:bCs w:val="1"/>
          <w:color w:val="222A35" w:themeColor="text2" w:themeTint="FF" w:themeShade="80"/>
          <w:sz w:val="36"/>
          <w:szCs w:val="36"/>
          <w:rtl w:val="1"/>
          <w:lang w:bidi="ar-EG"/>
        </w:rPr>
        <w:t>الدراسات السابقة</w:t>
      </w:r>
      <w:r w:rsidRPr="7E8063B9" w:rsidR="009151B9">
        <w:rPr>
          <w:rFonts w:ascii="Sakkal Majalla" w:hAnsi="Sakkal Majalla" w:cs="Sakkal Majalla"/>
          <w:b w:val="1"/>
          <w:bCs w:val="1"/>
          <w:color w:val="222A35" w:themeColor="text2" w:themeTint="FF" w:themeShade="80"/>
          <w:sz w:val="36"/>
          <w:szCs w:val="36"/>
          <w:lang w:bidi="ar-EG"/>
        </w:rPr>
        <w:t>:</w:t>
      </w:r>
    </w:p>
    <w:p w:rsidRPr="00171B96" w:rsidR="00171B96" w:rsidP="00171B96" w:rsidRDefault="00171B96" w14:paraId="33B3F293" w14:textId="6834D94C">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lang w:bidi="ar-EG"/>
        </w:rPr>
      </w:pPr>
      <w:bookmarkStart w:name="_Toc191071505" w:id="29"/>
      <w:r w:rsidRPr="00171B96">
        <w:rPr>
          <w:rFonts w:hint="cs" w:ascii="Sakkal Majalla" w:hAnsi="Sakkal Majalla" w:cs="Sakkal Majalla"/>
          <w:b/>
          <w:bCs/>
          <w:color w:val="222A35" w:themeColor="text2" w:themeShade="80"/>
          <w:sz w:val="32"/>
          <w:szCs w:val="32"/>
          <w:rtl/>
          <w:lang w:bidi="ar-EG"/>
        </w:rPr>
        <w:t>أولا: الدراسات العربية</w:t>
      </w:r>
      <w:bookmarkEnd w:id="29"/>
      <w:r w:rsidRPr="00171B96">
        <w:rPr>
          <w:rFonts w:hint="cs" w:ascii="Sakkal Majalla" w:hAnsi="Sakkal Majalla" w:cs="Sakkal Majalla"/>
          <w:b/>
          <w:bCs/>
          <w:color w:val="222A35" w:themeColor="text2" w:themeShade="80"/>
          <w:sz w:val="32"/>
          <w:szCs w:val="32"/>
          <w:rtl/>
          <w:lang w:bidi="ar-EG"/>
        </w:rPr>
        <w:t xml:space="preserve"> </w:t>
      </w:r>
    </w:p>
    <w:p w:rsidRPr="00171B96" w:rsidR="009151B9" w:rsidP="004342CA" w:rsidRDefault="009151B9" w14:paraId="4DD48942" w14:textId="243A9E69">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color w:val="222A35" w:themeColor="text2" w:themeShade="80"/>
          <w:sz w:val="28"/>
          <w:szCs w:val="28"/>
          <w:lang w:bidi="ar-EG"/>
        </w:rPr>
      </w:pPr>
      <w:bookmarkStart w:name="_Hlk190787540" w:id="30"/>
      <w:r w:rsidRPr="00171B96">
        <w:rPr>
          <w:rFonts w:ascii="Sakkal Majalla" w:hAnsi="Sakkal Majalla" w:cs="Sakkal Majalla"/>
          <w:b/>
          <w:bCs/>
          <w:color w:val="222A35" w:themeColor="text2" w:themeShade="80"/>
          <w:sz w:val="28"/>
          <w:szCs w:val="28"/>
          <w:rtl/>
          <w:lang w:bidi="ar-EG"/>
        </w:rPr>
        <w:t xml:space="preserve">دراسة </w:t>
      </w:r>
      <w:proofErr w:type="gramStart"/>
      <w:r w:rsidRPr="00171B96">
        <w:rPr>
          <w:rFonts w:ascii="Sakkal Majalla" w:hAnsi="Sakkal Majalla" w:cs="Sakkal Majalla"/>
          <w:b/>
          <w:bCs/>
          <w:color w:val="222A35" w:themeColor="text2" w:themeShade="80"/>
          <w:sz w:val="28"/>
          <w:szCs w:val="28"/>
          <w:rtl/>
          <w:lang w:bidi="ar-EG"/>
        </w:rPr>
        <w:t>(</w:t>
      </w:r>
      <w:r w:rsidRPr="00171B96" w:rsidR="00B65214">
        <w:rPr>
          <w:rFonts w:ascii="Sakkal Majalla" w:hAnsi="Sakkal Majalla" w:cs="Sakkal Majalla"/>
          <w:b/>
          <w:bCs/>
          <w:color w:val="222A35" w:themeColor="text2" w:themeShade="80"/>
          <w:sz w:val="28"/>
          <w:szCs w:val="28"/>
          <w:rtl/>
          <w:lang w:bidi="ar-EG"/>
        </w:rPr>
        <w:t xml:space="preserve"> </w:t>
      </w:r>
      <w:proofErr w:type="spellStart"/>
      <w:r w:rsidRPr="00171B96" w:rsidR="006745D8">
        <w:rPr>
          <w:rFonts w:ascii="Sakkal Majalla" w:hAnsi="Sakkal Majalla" w:cs="Sakkal Majalla"/>
          <w:b/>
          <w:bCs/>
          <w:color w:val="222A35" w:themeColor="text2" w:themeShade="80"/>
          <w:sz w:val="28"/>
          <w:szCs w:val="28"/>
          <w:rtl/>
          <w:lang w:bidi="ar-EG"/>
        </w:rPr>
        <w:t>كلاش</w:t>
      </w:r>
      <w:proofErr w:type="spellEnd"/>
      <w:proofErr w:type="gramEnd"/>
      <w:r w:rsidRPr="00171B96" w:rsidR="006745D8">
        <w:rPr>
          <w:rFonts w:ascii="Sakkal Majalla" w:hAnsi="Sakkal Majalla" w:cs="Sakkal Majalla"/>
          <w:b/>
          <w:bCs/>
          <w:color w:val="222A35" w:themeColor="text2" w:themeShade="80"/>
          <w:sz w:val="28"/>
          <w:szCs w:val="28"/>
          <w:rtl/>
          <w:lang w:bidi="ar-EG"/>
        </w:rPr>
        <w:t>، 2021</w:t>
      </w:r>
      <w:r w:rsidRPr="00171B96" w:rsidR="00B65214">
        <w:rPr>
          <w:rFonts w:ascii="Sakkal Majalla" w:hAnsi="Sakkal Majalla" w:cs="Sakkal Majalla"/>
          <w:b/>
          <w:bCs/>
          <w:color w:val="222A35" w:themeColor="text2" w:themeShade="80"/>
          <w:sz w:val="28"/>
          <w:szCs w:val="28"/>
          <w:rtl/>
          <w:lang w:bidi="ar-EG"/>
        </w:rPr>
        <w:t>)</w:t>
      </w:r>
    </w:p>
    <w:bookmarkEnd w:id="30"/>
    <w:p w:rsidRPr="00553A36" w:rsidR="006745D8" w:rsidP="00553A36" w:rsidRDefault="006745D8" w14:paraId="7D58D930"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هدفت الدراسة إلى التعرف على مدى مساهمة إدارة المخاطر المالية في تقييم أداء الوضعية المالية للمؤسسة وذلك باستخدام مجموعة من المؤشرات المالية باعتبارها عملية معالجة البيانات من خلال تطبيقها على القوائم المالية بهدف الحكم على أداء المؤسسة.</w:t>
      </w:r>
    </w:p>
    <w:p w:rsidRPr="00553A36" w:rsidR="006745D8" w:rsidP="008E12A5" w:rsidRDefault="006745D8" w14:paraId="5731FBEF" w14:textId="77777777">
      <w:pPr>
        <w:spacing w:before="100" w:beforeAutospacing="1" w:after="100" w:afterAutospacing="1" w:line="360" w:lineRule="auto"/>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 ولتحقيق هذه الأهداف تم جمع القوائم المالية لمؤسسة مجمع </w:t>
      </w:r>
      <w:proofErr w:type="spellStart"/>
      <w:r w:rsidRPr="00553A36">
        <w:rPr>
          <w:rFonts w:ascii="Sakkal Majalla" w:hAnsi="Sakkal Majalla" w:cs="Sakkal Majalla"/>
          <w:color w:val="222A35" w:themeColor="text2" w:themeShade="80"/>
          <w:sz w:val="28"/>
          <w:szCs w:val="28"/>
          <w:rtl/>
          <w:lang w:bidi="ar-EG"/>
        </w:rPr>
        <w:t>صيدال</w:t>
      </w:r>
      <w:proofErr w:type="spellEnd"/>
      <w:r w:rsidRPr="00553A36">
        <w:rPr>
          <w:rFonts w:ascii="Sakkal Majalla" w:hAnsi="Sakkal Majalla" w:cs="Sakkal Majalla"/>
          <w:color w:val="222A35" w:themeColor="text2" w:themeShade="80"/>
          <w:sz w:val="28"/>
          <w:szCs w:val="28"/>
          <w:rtl/>
          <w:lang w:bidi="ar-EG"/>
        </w:rPr>
        <w:t xml:space="preserve"> للفترة ما بين 2014-2019م. </w:t>
      </w:r>
    </w:p>
    <w:p w:rsidRPr="00553A36" w:rsidR="006745D8" w:rsidP="00553A36" w:rsidRDefault="006745D8" w14:paraId="04E59746" w14:textId="092A5195">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553A36">
        <w:rPr>
          <w:rFonts w:ascii="Sakkal Majalla" w:hAnsi="Sakkal Majalla" w:cs="Sakkal Majalla"/>
          <w:color w:val="222A35" w:themeColor="text2" w:themeShade="80"/>
          <w:sz w:val="28"/>
          <w:szCs w:val="28"/>
          <w:rtl/>
          <w:lang w:bidi="ar-EG"/>
        </w:rPr>
        <w:t xml:space="preserve">وتوصلت الدراسة إلى مجموعة من النتائج أهمها أن المؤسسة حققت خزينة موجبة مما يعني أنها حققت توازنا ماليا على المدى الطويل، كما أنها تتمتع بسيولة كافية على الرغم من اعتمادها على نسب مديونية مرتفعة، لكن هذا لا يجعلها في مأمن عن مواجهة المخاطر؛ وعليه توصى الدراسة بضرورة بناء استراتيجية واضحة لإدارة المخاطر كإعادة تغيير هيكل الملكية بالمؤسسة لتخفيض خطر الإفلاس، تنوع في الأدوات المالية للتقليل من المخاطر ورفع مستوى كفاءة الأداء وتقوية مركزها المالي. </w:t>
      </w:r>
    </w:p>
    <w:p w:rsidRPr="00171B96" w:rsidR="00B65214" w:rsidP="004342CA" w:rsidRDefault="00B65214" w14:paraId="15BBA7BD" w14:textId="47012CFD">
      <w:pPr>
        <w:pStyle w:val="a6"/>
        <w:numPr>
          <w:ilvl w:val="0"/>
          <w:numId w:val="14"/>
        </w:numPr>
        <w:spacing w:before="100" w:beforeAutospacing="1" w:after="100" w:afterAutospacing="1" w:line="360" w:lineRule="auto"/>
        <w:ind w:left="423"/>
        <w:contextualSpacing w:val="0"/>
        <w:jc w:val="both"/>
        <w:rPr>
          <w:rFonts w:ascii="Sakkal Majalla" w:hAnsi="Sakkal Majalla" w:cs="Sakkal Majalla"/>
          <w:b/>
          <w:bCs/>
          <w:color w:val="222A35" w:themeColor="text2" w:themeShade="80"/>
          <w:sz w:val="28"/>
          <w:szCs w:val="28"/>
          <w:lang w:bidi="ar-EG"/>
        </w:rPr>
      </w:pPr>
      <w:proofErr w:type="gramStart"/>
      <w:r w:rsidRPr="00171B96">
        <w:rPr>
          <w:rFonts w:ascii="Sakkal Majalla" w:hAnsi="Sakkal Majalla" w:cs="Sakkal Majalla"/>
          <w:b/>
          <w:bCs/>
          <w:color w:val="222A35" w:themeColor="text2" w:themeShade="80"/>
          <w:sz w:val="28"/>
          <w:szCs w:val="28"/>
          <w:rtl/>
          <w:lang w:bidi="ar-EG"/>
        </w:rPr>
        <w:t xml:space="preserve">دراسة( </w:t>
      </w:r>
      <w:proofErr w:type="spellStart"/>
      <w:r w:rsidRPr="00171B96" w:rsidR="006745D8">
        <w:rPr>
          <w:rFonts w:ascii="Sakkal Majalla" w:hAnsi="Sakkal Majalla" w:cs="Sakkal Majalla"/>
          <w:b/>
          <w:bCs/>
          <w:color w:val="222A35" w:themeColor="text2" w:themeShade="80"/>
          <w:sz w:val="28"/>
          <w:szCs w:val="28"/>
          <w:rtl/>
          <w:lang w:bidi="ar-EG"/>
        </w:rPr>
        <w:t>قمان</w:t>
      </w:r>
      <w:proofErr w:type="spellEnd"/>
      <w:proofErr w:type="gramEnd"/>
      <w:r w:rsidRPr="00171B96" w:rsidR="006745D8">
        <w:rPr>
          <w:rFonts w:ascii="Sakkal Majalla" w:hAnsi="Sakkal Majalla" w:cs="Sakkal Majalla"/>
          <w:b/>
          <w:bCs/>
          <w:color w:val="222A35" w:themeColor="text2" w:themeShade="80"/>
          <w:sz w:val="28"/>
          <w:szCs w:val="28"/>
          <w:rtl/>
          <w:lang w:bidi="ar-EG"/>
        </w:rPr>
        <w:t>، 2022</w:t>
      </w:r>
      <w:r w:rsidRPr="00171B96">
        <w:rPr>
          <w:rFonts w:ascii="Sakkal Majalla" w:hAnsi="Sakkal Majalla" w:cs="Sakkal Majalla"/>
          <w:b/>
          <w:bCs/>
          <w:color w:val="222A35" w:themeColor="text2" w:themeShade="80"/>
          <w:sz w:val="28"/>
          <w:szCs w:val="28"/>
          <w:rtl/>
          <w:lang w:bidi="ar-EG"/>
        </w:rPr>
        <w:t>)</w:t>
      </w:r>
    </w:p>
    <w:p w:rsidRPr="00553A36" w:rsidR="006745D8" w:rsidP="00553A36" w:rsidRDefault="006745D8" w14:paraId="2D3180CD"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هدفت الدراسة إلى التعرف على دور وظيفة التدقيق الداخلي في تحسين الأداء المالي على مستوى شركة الجزائرية للتأمينات من خلال الممارسات المناسبة للتدقيق الداخلي.</w:t>
      </w:r>
    </w:p>
    <w:p w:rsidRPr="00553A36" w:rsidR="006745D8" w:rsidP="223E1ABE" w:rsidRDefault="006745D8" w14:paraId="53411756" w14:textId="3444E202">
      <w:pPr>
        <w:spacing w:before="100" w:beforeAutospacing="on" w:after="100" w:afterAutospacing="on" w:line="360" w:lineRule="auto"/>
        <w:ind w:firstLine="720"/>
        <w:jc w:val="both"/>
        <w:rPr>
          <w:rFonts w:ascii="Sakkal Majalla" w:hAnsi="Sakkal Majalla" w:cs="Sakkal Majalla"/>
          <w:color w:val="222A35" w:themeColor="text2" w:themeShade="80"/>
          <w:sz w:val="28"/>
          <w:szCs w:val="28"/>
          <w:rtl w:val="1"/>
          <w:lang w:bidi="ar-EG"/>
        </w:rPr>
      </w:pPr>
      <w:r w:rsidRPr="223E1ABE" w:rsidR="006745D8">
        <w:rPr>
          <w:rFonts w:ascii="Sakkal Majalla" w:hAnsi="Sakkal Majalla" w:cs="Sakkal Majalla"/>
          <w:color w:val="222A35" w:themeColor="text2" w:themeTint="FF" w:themeShade="80"/>
          <w:sz w:val="28"/>
          <w:szCs w:val="28"/>
          <w:lang w:bidi="ar-EG"/>
        </w:rPr>
        <w:t xml:space="preserve"> </w:t>
      </w:r>
      <w:r w:rsidRPr="223E1ABE" w:rsidR="006745D8">
        <w:rPr>
          <w:rFonts w:ascii="Sakkal Majalla" w:hAnsi="Sakkal Majalla" w:cs="Sakkal Majalla"/>
          <w:color w:val="222A35" w:themeColor="text2" w:themeTint="FF" w:themeShade="80"/>
          <w:sz w:val="28"/>
          <w:szCs w:val="28"/>
          <w:rtl w:val="1"/>
          <w:lang w:bidi="ar-EG"/>
        </w:rPr>
        <w:t xml:space="preserve">ولغرض إنجاز البحث تم تحديد أربعة محاور عند تصميم أداة الدراسة والتي تتمثل في جودة التدقيق من حيث المعايير المتبناة والتأهيل المهني، نمط إدارة قسم التدقيق الداخلي وكيفيات تقييم وتطوير آليات التدقيق الداخلية، وإدارة مخاطر التدقيق الداخلي وأخيرا تحسين الأداء المالي في الشركة محل </w:t>
      </w:r>
      <w:r w:rsidRPr="223E1ABE" w:rsidR="006745D8">
        <w:rPr>
          <w:rFonts w:ascii="Sakkal Majalla" w:hAnsi="Sakkal Majalla" w:cs="Sakkal Majalla"/>
          <w:color w:val="222A35" w:themeColor="text2" w:themeTint="FF" w:themeShade="80"/>
          <w:sz w:val="28"/>
          <w:szCs w:val="28"/>
          <w:rtl w:val="1"/>
          <w:lang w:bidi="ar-EG"/>
        </w:rPr>
        <w:t>الدراسة، فقد تم توزيع الاستبيان على مجتمع الدراسة المكون من الموظفين ذوي العلاقة بوظيفة التدقيق الداخلي العاملين في الشركة الجزائرية للتأمينات</w:t>
      </w:r>
      <w:r w:rsidRPr="223E1ABE" w:rsidR="006745D8">
        <w:rPr>
          <w:rFonts w:ascii="Sakkal Majalla" w:hAnsi="Sakkal Majalla" w:cs="Sakkal Majalla"/>
          <w:color w:val="222A35" w:themeColor="text2" w:themeTint="FF" w:themeShade="80"/>
          <w:sz w:val="28"/>
          <w:szCs w:val="28"/>
          <w:lang w:bidi="ar-EG"/>
        </w:rPr>
        <w:t xml:space="preserve"> </w:t>
      </w:r>
      <w:r w:rsidRPr="223E1ABE" w:rsidR="006745D8">
        <w:rPr>
          <w:rFonts w:ascii="Sakkal Majalla" w:hAnsi="Sakkal Majalla" w:cs="Sakkal Majalla"/>
          <w:color w:val="222A35" w:themeColor="text2" w:themeTint="FF" w:themeShade="80"/>
          <w:sz w:val="28"/>
          <w:szCs w:val="28"/>
          <w:lang w:bidi="ar-EG"/>
        </w:rPr>
        <w:t>CAAT</w:t>
      </w:r>
      <w:r w:rsidRPr="223E1ABE" w:rsidR="006745D8">
        <w:rPr>
          <w:rFonts w:ascii="Sakkal Majalla" w:hAnsi="Sakkal Majalla" w:cs="Sakkal Majalla"/>
          <w:color w:val="222A35" w:themeColor="text2" w:themeTint="FF" w:themeShade="80"/>
          <w:sz w:val="28"/>
          <w:szCs w:val="28"/>
          <w:lang w:bidi="ar-EG"/>
        </w:rPr>
        <w:t xml:space="preserve">، </w:t>
      </w:r>
      <w:r w:rsidRPr="223E1ABE" w:rsidR="006745D8">
        <w:rPr>
          <w:rFonts w:ascii="Sakkal Majalla" w:hAnsi="Sakkal Majalla" w:cs="Sakkal Majalla"/>
          <w:color w:val="222A35" w:themeColor="text2" w:themeTint="FF" w:themeShade="80"/>
          <w:sz w:val="28"/>
          <w:szCs w:val="28"/>
          <w:rtl w:val="1"/>
          <w:lang w:bidi="ar-EG"/>
        </w:rPr>
        <w:t>وتم توزيع الاستبيان (30) استمارة تم تحليلها بواسطة الحزم الإحصائية لبرنامج</w:t>
      </w:r>
      <w:r w:rsidRPr="223E1ABE" w:rsidR="42197A4C">
        <w:rPr>
          <w:rFonts w:ascii="Sakkal Majalla" w:hAnsi="Sakkal Majalla" w:cs="Sakkal Majalla"/>
          <w:color w:val="222A35" w:themeColor="text2" w:themeTint="FF" w:themeShade="80"/>
          <w:sz w:val="28"/>
          <w:szCs w:val="28"/>
          <w:lang w:bidi="ar-EG"/>
        </w:rPr>
        <w:t xml:space="preserve"> </w:t>
      </w:r>
      <w:r w:rsidRPr="223E1ABE" w:rsidR="006745D8">
        <w:rPr>
          <w:rFonts w:ascii="Sakkal Majalla" w:hAnsi="Sakkal Majalla" w:cs="Sakkal Majalla"/>
          <w:color w:val="222A35" w:themeColor="text2" w:themeTint="FF" w:themeShade="80"/>
          <w:sz w:val="28"/>
          <w:szCs w:val="28"/>
          <w:lang w:bidi="ar-EG"/>
        </w:rPr>
        <w:t>spss</w:t>
      </w:r>
      <w:r w:rsidRPr="223E1ABE" w:rsidR="006745D8">
        <w:rPr>
          <w:rFonts w:ascii="Sakkal Majalla" w:hAnsi="Sakkal Majalla" w:cs="Sakkal Majalla"/>
          <w:color w:val="222A35" w:themeColor="text2" w:themeTint="FF" w:themeShade="80"/>
          <w:sz w:val="28"/>
          <w:szCs w:val="28"/>
          <w:lang w:bidi="ar-EG"/>
        </w:rPr>
        <w:t xml:space="preserve"> </w:t>
      </w:r>
      <w:r w:rsidRPr="223E1ABE" w:rsidR="006745D8">
        <w:rPr>
          <w:rFonts w:ascii="Sakkal Majalla" w:hAnsi="Sakkal Majalla" w:cs="Sakkal Majalla"/>
          <w:color w:val="222A35" w:themeColor="text2" w:themeTint="FF" w:themeShade="80"/>
          <w:sz w:val="28"/>
          <w:szCs w:val="28"/>
          <w:rtl w:val="1"/>
          <w:lang w:bidi="ar-EG"/>
        </w:rPr>
        <w:t>كمخرجات للدراسة</w:t>
      </w:r>
      <w:r w:rsidRPr="223E1ABE" w:rsidR="006745D8">
        <w:rPr>
          <w:rFonts w:ascii="Sakkal Majalla" w:hAnsi="Sakkal Majalla" w:cs="Sakkal Majalla"/>
          <w:color w:val="222A35" w:themeColor="text2" w:themeTint="FF" w:themeShade="80"/>
          <w:sz w:val="28"/>
          <w:szCs w:val="28"/>
          <w:lang w:bidi="ar-EG"/>
        </w:rPr>
        <w:t>.</w:t>
      </w:r>
    </w:p>
    <w:p w:rsidRPr="00553A36" w:rsidR="006745D8" w:rsidP="00553A36" w:rsidRDefault="006745D8" w14:paraId="31129B88" w14:textId="03290F18">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553A36">
        <w:rPr>
          <w:rFonts w:ascii="Sakkal Majalla" w:hAnsi="Sakkal Majalla" w:cs="Sakkal Majalla"/>
          <w:color w:val="222A35" w:themeColor="text2" w:themeShade="80"/>
          <w:sz w:val="28"/>
          <w:szCs w:val="28"/>
          <w:rtl/>
          <w:lang w:bidi="ar-EG"/>
        </w:rPr>
        <w:t xml:space="preserve"> فقد تم التوصل إلى أن الشركة الجزائرية للتأمينات تولي اهتمام بجودة التدقيق الداخلي وإدارة أنشطة التدقيق الداخلي وتقييم مخاطر عملية التدقيق الداخلي إلا أنها ليست ذات تأثير كلي وأن هناك تأثير من متغيرات خارجية عن وظيفة التدقيق الداخلي في تحسين الأداء المالي. </w:t>
      </w:r>
    </w:p>
    <w:p w:rsidRPr="00171B96" w:rsidR="00B65214" w:rsidP="223E1ABE" w:rsidRDefault="00B65214" w14:paraId="71062407" w14:textId="0E2E8E6E">
      <w:pPr>
        <w:pStyle w:val="a6"/>
        <w:numPr>
          <w:ilvl w:val="0"/>
          <w:numId w:val="15"/>
        </w:numPr>
        <w:spacing w:before="100" w:beforeAutospacing="on" w:after="100" w:afterAutospacing="on" w:line="360" w:lineRule="auto"/>
        <w:ind w:left="423"/>
        <w:jc w:val="both"/>
        <w:rPr>
          <w:rFonts w:ascii="Sakkal Majalla" w:hAnsi="Sakkal Majalla" w:cs="Sakkal Majalla"/>
          <w:b w:val="1"/>
          <w:bCs w:val="1"/>
          <w:color w:val="222A35" w:themeColor="text2" w:themeShade="80"/>
          <w:sz w:val="28"/>
          <w:szCs w:val="28"/>
          <w:lang w:bidi="ar-EG"/>
        </w:rPr>
      </w:pPr>
      <w:bookmarkStart w:name="_Hlk190787589" w:id="31"/>
      <w:r w:rsidRPr="223E1ABE" w:rsidR="7DAA90F6">
        <w:rPr>
          <w:rFonts w:ascii="Sakkal Majalla" w:hAnsi="Sakkal Majalla" w:cs="Sakkal Majalla"/>
          <w:b w:val="1"/>
          <w:bCs w:val="1"/>
          <w:color w:val="222A35" w:themeColor="text2" w:themeTint="FF" w:themeShade="80"/>
          <w:sz w:val="28"/>
          <w:szCs w:val="28"/>
          <w:rtl w:val="1"/>
          <w:lang w:bidi="ar-EG"/>
        </w:rPr>
        <w:t>دراسة (</w:t>
      </w:r>
      <w:r w:rsidRPr="223E1ABE" w:rsidR="7DAA90F6">
        <w:rPr>
          <w:rFonts w:ascii="Sakkal Majalla" w:hAnsi="Sakkal Majalla" w:cs="Sakkal Majalla"/>
          <w:b w:val="1"/>
          <w:bCs w:val="1"/>
          <w:color w:val="222A35" w:themeColor="text2" w:themeTint="FF" w:themeShade="80"/>
          <w:sz w:val="28"/>
          <w:szCs w:val="28"/>
          <w:rtl w:val="1"/>
          <w:lang w:bidi="ar-EG"/>
        </w:rPr>
        <w:t>عبد</w:t>
      </w:r>
      <w:r w:rsidRPr="223E1ABE" w:rsidR="00345788">
        <w:rPr>
          <w:rFonts w:ascii="Sakkal Majalla" w:hAnsi="Sakkal Majalla" w:cs="Sakkal Majalla"/>
          <w:b w:val="1"/>
          <w:bCs w:val="1"/>
          <w:color w:val="222A35" w:themeColor="text2" w:themeTint="FF" w:themeShade="80"/>
          <w:sz w:val="28"/>
          <w:szCs w:val="28"/>
          <w:rtl w:val="1"/>
          <w:lang w:bidi="ar-EG"/>
        </w:rPr>
        <w:t>، 2023</w:t>
      </w:r>
      <w:r w:rsidRPr="223E1ABE" w:rsidR="00B65214">
        <w:rPr>
          <w:rFonts w:ascii="Sakkal Majalla" w:hAnsi="Sakkal Majalla" w:cs="Sakkal Majalla"/>
          <w:b w:val="1"/>
          <w:bCs w:val="1"/>
          <w:color w:val="222A35" w:themeColor="text2" w:themeTint="FF" w:themeShade="80"/>
          <w:sz w:val="28"/>
          <w:szCs w:val="28"/>
          <w:lang w:bidi="ar-EG"/>
        </w:rPr>
        <w:t>)</w:t>
      </w:r>
    </w:p>
    <w:bookmarkEnd w:id="31"/>
    <w:p w:rsidRPr="00553A36" w:rsidR="00345788" w:rsidP="00553A36" w:rsidRDefault="00345788" w14:paraId="0AC366DD"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شهد التدقيق الداخلي عدة تغيرات، حيث يوحي إلى الأهمية الكبرى والدور الفعال الذي يلعبه في توجيه المؤسسات وذلك من خلال تقييم مدى الالتزام بالسياسات والإجراءات الموضوعة ومدى صدق القوائم المالية وعكسها للوضعية المالية. بالتالي تقييم الأداء المالي الذي هو عبارة عن مرآة تعكس الوضعية المالية للمؤسسة باستخدام مجموعة الأدوات، منها المؤشرات التقليدية متمثلة في النسب المالية المردودية والتوازنات المالية والمؤشرات الحديثة، متمثلة في القيمة الاقتصادية المضافة والقيمة السوقية المضافة وغيرها. </w:t>
      </w:r>
    </w:p>
    <w:p w:rsidRPr="00553A36" w:rsidR="00345788" w:rsidP="00553A36" w:rsidRDefault="00345788" w14:paraId="17D87B1D" w14:textId="36DC9B75">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هدفت هذه الدارسة إلى الكشف عن أثر ممارسة نظام الرقابة الداخلية على الأداء المالي من خلال المدقق الخارجي في المصارف العراقية قام الباحث باختيار مصرف الرافدين وهو احد المصارف الحكومية العراقية تم اختيار ثلاث فرع من افرع المصرف المنتشرة في مدينة بغداد وهي فرع السبع إبكار، فرع المنصور، فرع الأعظمية أبو حنيفة، وقد تضمنت هذه الفروع الثلاث مجتمع الدراسة من الموظفين بعدد بالغ (178) موظف، وانهم يعملون بالوظائف مدير عام معاون مدير عام رئيس قسم مسؤول شعبة مسؤول وحدة (موظف)، وقد بلغت عينة الدراسة (122) موظف موزعين في الأفرع الثلاث حسب معادلة.</w:t>
      </w:r>
    </w:p>
    <w:p w:rsidRPr="00553A36" w:rsidR="00B65214" w:rsidP="00553A36" w:rsidRDefault="00345788" w14:paraId="66BE9F35" w14:textId="66F7B59D">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lastRenderedPageBreak/>
        <w:t xml:space="preserve"> استخلصت هذه الدراسة أن التدقيق الداخلي يؤثر بصورة معنوية على الأداء المالي، وان الأبعاد بيئة الرقابة، الأنشطة الرقابية، المعلومات والاتصال تؤثر معنويا وبصورة منفردة في الأداء المالي، في حين أن الأبعاد (المراقبة، تقدير المخاطر) لا تؤثر في الأداء المالي.</w:t>
      </w:r>
    </w:p>
    <w:p w:rsidRPr="00171B96" w:rsidR="00B65214" w:rsidP="223E1ABE" w:rsidRDefault="00B65214" w14:paraId="39EEA22D" w14:textId="4AD7D474">
      <w:pPr>
        <w:pStyle w:val="a6"/>
        <w:numPr>
          <w:ilvl w:val="0"/>
          <w:numId w:val="16"/>
        </w:numPr>
        <w:spacing w:before="100" w:beforeAutospacing="on" w:after="100" w:afterAutospacing="on" w:line="360" w:lineRule="auto"/>
        <w:ind w:left="423"/>
        <w:jc w:val="both"/>
        <w:rPr>
          <w:rFonts w:ascii="Sakkal Majalla" w:hAnsi="Sakkal Majalla" w:cs="Sakkal Majalla"/>
          <w:b w:val="1"/>
          <w:bCs w:val="1"/>
          <w:color w:val="222A35" w:themeColor="text2" w:themeShade="80"/>
          <w:sz w:val="28"/>
          <w:szCs w:val="28"/>
          <w:lang w:bidi="ar-EG"/>
        </w:rPr>
      </w:pPr>
      <w:r w:rsidRPr="223E1ABE" w:rsidR="577AE065">
        <w:rPr>
          <w:rFonts w:ascii="Sakkal Majalla" w:hAnsi="Sakkal Majalla" w:cs="Sakkal Majalla"/>
          <w:b w:val="1"/>
          <w:bCs w:val="1"/>
          <w:color w:val="222A35" w:themeColor="text2" w:themeTint="FF" w:themeShade="80"/>
          <w:sz w:val="28"/>
          <w:szCs w:val="28"/>
          <w:rtl w:val="1"/>
          <w:lang w:bidi="ar-EG"/>
        </w:rPr>
        <w:t>دراسة (</w:t>
      </w:r>
      <w:r w:rsidRPr="223E1ABE" w:rsidR="2C051AAA">
        <w:rPr>
          <w:rFonts w:ascii="Sakkal Majalla" w:hAnsi="Sakkal Majalla" w:cs="Sakkal Majalla"/>
          <w:b w:val="1"/>
          <w:bCs w:val="1"/>
          <w:color w:val="222A35" w:themeColor="text2" w:themeTint="FF" w:themeShade="80"/>
          <w:sz w:val="28"/>
          <w:szCs w:val="28"/>
          <w:rtl w:val="1"/>
          <w:lang w:bidi="ar-EG"/>
        </w:rPr>
        <w:t>السفياني</w:t>
      </w:r>
      <w:r w:rsidRPr="223E1ABE" w:rsidR="00345788">
        <w:rPr>
          <w:rFonts w:ascii="Sakkal Majalla" w:hAnsi="Sakkal Majalla" w:cs="Sakkal Majalla"/>
          <w:b w:val="1"/>
          <w:bCs w:val="1"/>
          <w:color w:val="222A35" w:themeColor="text2" w:themeTint="FF" w:themeShade="80"/>
          <w:sz w:val="28"/>
          <w:szCs w:val="28"/>
          <w:rtl w:val="1"/>
          <w:lang w:bidi="ar-EG"/>
        </w:rPr>
        <w:t>، 2024</w:t>
      </w:r>
      <w:r w:rsidRPr="223E1ABE" w:rsidR="00B65214">
        <w:rPr>
          <w:rFonts w:ascii="Sakkal Majalla" w:hAnsi="Sakkal Majalla" w:cs="Sakkal Majalla"/>
          <w:b w:val="1"/>
          <w:bCs w:val="1"/>
          <w:color w:val="222A35" w:themeColor="text2" w:themeTint="FF" w:themeShade="80"/>
          <w:sz w:val="28"/>
          <w:szCs w:val="28"/>
          <w:lang w:bidi="ar-EG"/>
        </w:rPr>
        <w:t>)</w:t>
      </w:r>
    </w:p>
    <w:p w:rsidRPr="00553A36" w:rsidR="00345788" w:rsidP="00553A36" w:rsidRDefault="00345788" w14:paraId="0C6DB048"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تهدف هذه الدراسة إلى الكشف عن دور فقه المعاملات في إدارة المخاطر المالية، كما أوضحت الدراسة مفهومي فقه المعاملات وإدارة المخاطر المالية، وأهمية كل منهما في مجاله والعلاقة بينهما، وبينت الدراسة أن مقاصد الشريعة عموما ومقصد حفظ المال خصوصا من الأمور الرئيسة التي ترتكز عليها إدارة المخاطر المالية.</w:t>
      </w:r>
    </w:p>
    <w:p w:rsidRPr="00553A36" w:rsidR="00345788" w:rsidP="00553A36" w:rsidRDefault="00345788" w14:paraId="4A7C0F50" w14:textId="67106CF5">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 ومن جانب التطبيق العملي فقد ذكرت الدراسة جملة من العقود المذكورة في الفقه الإسلامي مثل عقد البيع بثمن مؤجل، وعقد الرهن، والسلم، والإجارة، وبينت دور كل عقد من هذه العقود في إدارة المخاطر المالية من خلال الضوابط الفقهية المؤثرة عند تفعيل هذه العقود في عمليات إدارة المخاطر في المؤسسات المالية والمصرفية. </w:t>
      </w:r>
    </w:p>
    <w:p w:rsidRPr="00171B96" w:rsidR="00CE76A8" w:rsidP="223E1ABE" w:rsidRDefault="00CE76A8" w14:paraId="44065803" w14:textId="2B990E91">
      <w:pPr>
        <w:pStyle w:val="a6"/>
        <w:numPr>
          <w:ilvl w:val="0"/>
          <w:numId w:val="16"/>
        </w:numPr>
        <w:spacing w:before="100" w:beforeAutospacing="on" w:after="100" w:afterAutospacing="on" w:line="360" w:lineRule="auto"/>
        <w:ind w:left="423"/>
        <w:jc w:val="both"/>
        <w:rPr>
          <w:rFonts w:ascii="Sakkal Majalla" w:hAnsi="Sakkal Majalla" w:cs="Sakkal Majalla"/>
          <w:b w:val="1"/>
          <w:bCs w:val="1"/>
          <w:color w:val="222A35" w:themeColor="text2" w:themeShade="80"/>
          <w:sz w:val="28"/>
          <w:szCs w:val="28"/>
          <w:lang w:bidi="ar-EG"/>
        </w:rPr>
      </w:pPr>
      <w:r w:rsidRPr="223E1ABE" w:rsidR="36E1130C">
        <w:rPr>
          <w:rFonts w:ascii="Sakkal Majalla" w:hAnsi="Sakkal Majalla" w:cs="Sakkal Majalla"/>
          <w:b w:val="1"/>
          <w:bCs w:val="1"/>
          <w:color w:val="222A35" w:themeColor="text2" w:themeTint="FF" w:themeShade="80"/>
          <w:sz w:val="28"/>
          <w:szCs w:val="28"/>
          <w:rtl w:val="1"/>
          <w:lang w:bidi="ar-EG"/>
        </w:rPr>
        <w:t>در</w:t>
      </w:r>
      <w:r w:rsidRPr="223E1ABE" w:rsidR="36E1130C">
        <w:rPr>
          <w:rFonts w:ascii="Sakkal Majalla" w:hAnsi="Sakkal Majalla" w:cs="Sakkal Majalla"/>
          <w:b w:val="1"/>
          <w:bCs w:val="1"/>
          <w:color w:val="222A35" w:themeColor="text2" w:themeTint="FF" w:themeShade="80"/>
          <w:sz w:val="28"/>
          <w:szCs w:val="28"/>
          <w:rtl w:val="1"/>
          <w:lang w:bidi="ar-EG"/>
        </w:rPr>
        <w:t>اسة (</w:t>
      </w:r>
      <w:r w:rsidRPr="223E1ABE" w:rsidR="36E1130C">
        <w:rPr>
          <w:rFonts w:ascii="Sakkal Majalla" w:hAnsi="Sakkal Majalla" w:cs="Sakkal Majalla"/>
          <w:b w:val="1"/>
          <w:bCs w:val="1"/>
          <w:color w:val="222A35" w:themeColor="text2" w:themeTint="FF" w:themeShade="80"/>
          <w:sz w:val="28"/>
          <w:szCs w:val="28"/>
          <w:rtl w:val="1"/>
          <w:lang w:bidi="ar-EG"/>
        </w:rPr>
        <w:t>با</w:t>
      </w:r>
      <w:r w:rsidRPr="223E1ABE" w:rsidR="36E1130C">
        <w:rPr>
          <w:rFonts w:ascii="Sakkal Majalla" w:hAnsi="Sakkal Majalla" w:cs="Sakkal Majalla"/>
          <w:b w:val="1"/>
          <w:bCs w:val="1"/>
          <w:color w:val="222A35" w:themeColor="text2" w:themeTint="FF" w:themeShade="80"/>
          <w:sz w:val="28"/>
          <w:szCs w:val="28"/>
          <w:rtl w:val="1"/>
          <w:lang w:bidi="ar-EG"/>
        </w:rPr>
        <w:t>لعيد</w:t>
      </w:r>
      <w:r w:rsidRPr="223E1ABE" w:rsidR="00345788">
        <w:rPr>
          <w:rFonts w:ascii="Sakkal Majalla" w:hAnsi="Sakkal Majalla" w:cs="Sakkal Majalla"/>
          <w:b w:val="1"/>
          <w:bCs w:val="1"/>
          <w:color w:val="222A35" w:themeColor="text2" w:themeTint="FF" w:themeShade="80"/>
          <w:sz w:val="28"/>
          <w:szCs w:val="28"/>
          <w:rtl w:val="1"/>
          <w:lang w:bidi="ar-EG"/>
        </w:rPr>
        <w:t>، 2023</w:t>
      </w:r>
      <w:r w:rsidRPr="223E1ABE" w:rsidR="00CE76A8">
        <w:rPr>
          <w:rFonts w:ascii="Sakkal Majalla" w:hAnsi="Sakkal Majalla" w:cs="Sakkal Majalla"/>
          <w:b w:val="1"/>
          <w:bCs w:val="1"/>
          <w:color w:val="222A35" w:themeColor="text2" w:themeTint="FF" w:themeShade="80"/>
          <w:sz w:val="28"/>
          <w:szCs w:val="28"/>
          <w:lang w:bidi="ar-EG"/>
        </w:rPr>
        <w:t>)</w:t>
      </w:r>
    </w:p>
    <w:p w:rsidRPr="00553A36" w:rsidR="00345788" w:rsidP="00553A36" w:rsidRDefault="00345788" w14:paraId="4C9A0E36"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هدفت هذه الدراسة إلى التعرف على دور الهندسة المالية في إدارة المخاطر، فتم أخذ بنك </w:t>
      </w:r>
      <w:r w:rsidRPr="00553A36">
        <w:rPr>
          <w:rFonts w:ascii="Sakkal Majalla" w:hAnsi="Sakkal Majalla" w:cs="Sakkal Majalla"/>
          <w:color w:val="222A35" w:themeColor="text2" w:themeShade="80"/>
          <w:sz w:val="28"/>
          <w:szCs w:val="28"/>
          <w:lang w:bidi="ar-EG"/>
        </w:rPr>
        <w:t>BNP PARIBAS</w:t>
      </w:r>
      <w:r w:rsidRPr="00553A36">
        <w:rPr>
          <w:rFonts w:ascii="Sakkal Majalla" w:hAnsi="Sakkal Majalla" w:cs="Sakkal Majalla"/>
          <w:color w:val="222A35" w:themeColor="text2" w:themeShade="80"/>
          <w:sz w:val="28"/>
          <w:szCs w:val="28"/>
          <w:rtl/>
          <w:lang w:bidi="ar-EG"/>
        </w:rPr>
        <w:t xml:space="preserve"> لدراسته، للفترة (2005- 2019) بما أنه استخدم مبتكرات الهندسة المالية حيث استعمل المشتقات المالية لتغطية المخاطر. </w:t>
      </w:r>
    </w:p>
    <w:p w:rsidRPr="00553A36" w:rsidR="00345788" w:rsidP="00553A36" w:rsidRDefault="00345788" w14:paraId="594F63B9" w14:textId="4D201E6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553A36">
        <w:rPr>
          <w:rFonts w:ascii="Sakkal Majalla" w:hAnsi="Sakkal Majalla" w:cs="Sakkal Majalla"/>
          <w:color w:val="222A35" w:themeColor="text2" w:themeShade="80"/>
          <w:sz w:val="28"/>
          <w:szCs w:val="28"/>
          <w:rtl/>
          <w:lang w:bidi="ar-EG"/>
        </w:rPr>
        <w:t xml:space="preserve">ومن أجل استخراج النتائج على ضوء البيانات المنقلة من التقارير المالية للبنك لسنوات الدراسة، وباستعمال برنامج </w:t>
      </w:r>
      <w:r w:rsidRPr="00553A36">
        <w:rPr>
          <w:rFonts w:ascii="Sakkal Majalla" w:hAnsi="Sakkal Majalla" w:cs="Sakkal Majalla"/>
          <w:color w:val="222A35" w:themeColor="text2" w:themeShade="80"/>
          <w:sz w:val="28"/>
          <w:szCs w:val="28"/>
          <w:lang w:bidi="ar-EG"/>
        </w:rPr>
        <w:t>Excel</w:t>
      </w:r>
      <w:r w:rsidRPr="00553A36">
        <w:rPr>
          <w:rFonts w:ascii="Sakkal Majalla" w:hAnsi="Sakkal Majalla" w:cs="Sakkal Majalla"/>
          <w:color w:val="222A35" w:themeColor="text2" w:themeShade="80"/>
          <w:sz w:val="28"/>
          <w:szCs w:val="28"/>
          <w:rtl/>
          <w:lang w:bidi="ar-EG"/>
        </w:rPr>
        <w:t xml:space="preserve"> لتحليل البيانات، أثبتت الدراسة على وجود علاقة عكسية وارتباط قوي بين أدوات الهندسة المالية المستعملة في التغطية وتكلفة المخاطر المالية. </w:t>
      </w:r>
    </w:p>
    <w:p w:rsidRPr="00171B96" w:rsidR="00CE76A8" w:rsidP="223E1ABE" w:rsidRDefault="00CE76A8" w14:paraId="500534CE" w14:textId="4839C11A">
      <w:pPr>
        <w:pStyle w:val="a6"/>
        <w:numPr>
          <w:ilvl w:val="0"/>
          <w:numId w:val="17"/>
        </w:numPr>
        <w:spacing w:before="100" w:beforeAutospacing="on" w:after="100" w:afterAutospacing="on" w:line="360" w:lineRule="auto"/>
        <w:ind w:left="423"/>
        <w:jc w:val="both"/>
        <w:rPr>
          <w:rFonts w:ascii="Sakkal Majalla" w:hAnsi="Sakkal Majalla" w:cs="Sakkal Majalla"/>
          <w:b w:val="1"/>
          <w:bCs w:val="1"/>
          <w:color w:val="222A35" w:themeColor="text2" w:themeShade="80"/>
          <w:sz w:val="28"/>
          <w:szCs w:val="28"/>
          <w:lang w:bidi="ar-EG"/>
        </w:rPr>
      </w:pPr>
      <w:r w:rsidRPr="223E1ABE" w:rsidR="2B1760B0">
        <w:rPr>
          <w:rFonts w:ascii="Sakkal Majalla" w:hAnsi="Sakkal Majalla" w:cs="Sakkal Majalla"/>
          <w:b w:val="1"/>
          <w:bCs w:val="1"/>
          <w:color w:val="222A35" w:themeColor="text2" w:themeTint="FF" w:themeShade="80"/>
          <w:sz w:val="28"/>
          <w:szCs w:val="28"/>
          <w:rtl w:val="1"/>
          <w:lang w:bidi="ar-EG"/>
        </w:rPr>
        <w:t>دراس</w:t>
      </w:r>
      <w:r w:rsidRPr="223E1ABE" w:rsidR="2B1760B0">
        <w:rPr>
          <w:rFonts w:ascii="Sakkal Majalla" w:hAnsi="Sakkal Majalla" w:cs="Sakkal Majalla"/>
          <w:b w:val="1"/>
          <w:bCs w:val="1"/>
          <w:color w:val="222A35" w:themeColor="text2" w:themeTint="FF" w:themeShade="80"/>
          <w:sz w:val="28"/>
          <w:szCs w:val="28"/>
          <w:rtl w:val="1"/>
          <w:lang w:bidi="ar-EG"/>
        </w:rPr>
        <w:t>ة (</w:t>
      </w:r>
      <w:r w:rsidRPr="223E1ABE" w:rsidR="2B1760B0">
        <w:rPr>
          <w:rFonts w:ascii="Sakkal Majalla" w:hAnsi="Sakkal Majalla" w:cs="Sakkal Majalla"/>
          <w:b w:val="1"/>
          <w:bCs w:val="1"/>
          <w:color w:val="222A35" w:themeColor="text2" w:themeTint="FF" w:themeShade="80"/>
          <w:sz w:val="28"/>
          <w:szCs w:val="28"/>
          <w:rtl w:val="1"/>
          <w:lang w:bidi="ar-EG"/>
        </w:rPr>
        <w:t>أيوب</w:t>
      </w:r>
      <w:r w:rsidRPr="223E1ABE" w:rsidR="00345788">
        <w:rPr>
          <w:rFonts w:ascii="Sakkal Majalla" w:hAnsi="Sakkal Majalla" w:cs="Sakkal Majalla"/>
          <w:b w:val="1"/>
          <w:bCs w:val="1"/>
          <w:color w:val="222A35" w:themeColor="text2" w:themeTint="FF" w:themeShade="80"/>
          <w:sz w:val="28"/>
          <w:szCs w:val="28"/>
          <w:rtl w:val="1"/>
          <w:lang w:bidi="ar-EG"/>
        </w:rPr>
        <w:t>، 2019</w:t>
      </w:r>
      <w:r w:rsidRPr="223E1ABE" w:rsidR="00CE76A8">
        <w:rPr>
          <w:rFonts w:ascii="Sakkal Majalla" w:hAnsi="Sakkal Majalla" w:cs="Sakkal Majalla"/>
          <w:b w:val="1"/>
          <w:bCs w:val="1"/>
          <w:color w:val="222A35" w:themeColor="text2" w:themeTint="FF" w:themeShade="80"/>
          <w:sz w:val="28"/>
          <w:szCs w:val="28"/>
          <w:lang w:bidi="ar-EG"/>
        </w:rPr>
        <w:t>)</w:t>
      </w:r>
    </w:p>
    <w:p w:rsidRPr="00553A36" w:rsidR="00345788" w:rsidP="00553A36" w:rsidRDefault="00345788" w14:paraId="53640DE1"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553A36">
        <w:rPr>
          <w:rFonts w:ascii="Sakkal Majalla" w:hAnsi="Sakkal Majalla" w:cs="Sakkal Majalla"/>
          <w:color w:val="222A35" w:themeColor="text2" w:themeShade="80"/>
          <w:sz w:val="28"/>
          <w:szCs w:val="28"/>
          <w:rtl/>
        </w:rPr>
        <w:lastRenderedPageBreak/>
        <w:t>هدفت هذه الدراسة إلى التعرف على التدقيق الداخلي ودوره في إدارة مخاطر السيولة في المؤسسة المالية (بنك الفلاحة والتنمية الريفية، بنك الجزائري الخارجي، بنك الخليج الجزائري).</w:t>
      </w:r>
    </w:p>
    <w:p w:rsidRPr="00553A36" w:rsidR="00345788" w:rsidP="00553A36" w:rsidRDefault="00345788" w14:paraId="10F94FD0"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553A36">
        <w:rPr>
          <w:rFonts w:ascii="Sakkal Majalla" w:hAnsi="Sakkal Majalla" w:cs="Sakkal Majalla"/>
          <w:color w:val="222A35" w:themeColor="text2" w:themeShade="80"/>
          <w:sz w:val="28"/>
          <w:szCs w:val="28"/>
          <w:rtl/>
        </w:rPr>
        <w:t xml:space="preserve"> قد استخدم المنهج الوصفي في إجراء الدراسة وقد أعد استبيان خصيصا لهذا الغرض ومن تم توزيعها على مجتمع الدراسة البالغ عدد (30) فردا بالبنوك السالفة الذكر في فترة امتدت من 02 ماي إلى 20 ماي 2019 م.</w:t>
      </w:r>
    </w:p>
    <w:p w:rsidRPr="00553A36" w:rsidR="00345788" w:rsidP="00553A36" w:rsidRDefault="00345788" w14:paraId="4D3A0B97" w14:textId="4777A9A4">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553A36">
        <w:rPr>
          <w:rFonts w:ascii="Sakkal Majalla" w:hAnsi="Sakkal Majalla" w:cs="Sakkal Majalla"/>
          <w:color w:val="222A35" w:themeColor="text2" w:themeShade="80"/>
          <w:sz w:val="28"/>
          <w:szCs w:val="28"/>
          <w:rtl/>
        </w:rPr>
        <w:t xml:space="preserve"> وقد توصلت الدراسة إلى مجموعة من النتائج أهمها تمتع المدقق الداخلي بالاستقلالية الكافية لأداء مهامه، بالإضافة إلى وجود وعي لدى المدققين الداخليين بأهمية دورهم في إدارة مخاطر السيولة في البنوك وكذا تعاونهم الكبير مع الجهة المسؤولة عن تحديد المخاطر ويتمثل ذلك في تقديمهم للاستشارات والتوصيات بشأن إدارة المخاطر وكل ما يتعلق بذلك</w:t>
      </w:r>
      <w:r w:rsidRPr="00553A36">
        <w:rPr>
          <w:rFonts w:ascii="Sakkal Majalla" w:hAnsi="Sakkal Majalla" w:cs="Sakkal Majalla"/>
          <w:color w:val="222A35" w:themeColor="text2" w:themeShade="80"/>
          <w:sz w:val="28"/>
          <w:szCs w:val="28"/>
          <w:lang w:bidi="ar-EG"/>
        </w:rPr>
        <w:t>.</w:t>
      </w:r>
      <w:r w:rsidRPr="00553A36">
        <w:rPr>
          <w:rFonts w:ascii="Sakkal Majalla" w:hAnsi="Sakkal Majalla" w:cs="Sakkal Majalla"/>
          <w:color w:val="222A35" w:themeColor="text2" w:themeShade="80"/>
          <w:sz w:val="28"/>
          <w:szCs w:val="28"/>
          <w:rtl/>
          <w:lang w:bidi="ar-EG"/>
        </w:rPr>
        <w:t xml:space="preserve"> </w:t>
      </w:r>
    </w:p>
    <w:p w:rsidRPr="00171B96" w:rsidR="00CE76A8" w:rsidP="223E1ABE" w:rsidRDefault="00CE76A8" w14:paraId="3773513A" w14:textId="0F90CF51">
      <w:pPr>
        <w:pStyle w:val="a6"/>
        <w:numPr>
          <w:ilvl w:val="0"/>
          <w:numId w:val="18"/>
        </w:numPr>
        <w:spacing w:before="100" w:beforeAutospacing="on" w:after="100" w:afterAutospacing="on" w:line="360" w:lineRule="auto"/>
        <w:ind w:left="423"/>
        <w:jc w:val="both"/>
        <w:rPr>
          <w:rFonts w:ascii="Sakkal Majalla" w:hAnsi="Sakkal Majalla" w:cs="Sakkal Majalla"/>
          <w:b w:val="1"/>
          <w:bCs w:val="1"/>
          <w:color w:val="222A35" w:themeColor="text2" w:themeShade="80"/>
          <w:sz w:val="28"/>
          <w:szCs w:val="28"/>
          <w:lang w:bidi="ar-EG"/>
        </w:rPr>
      </w:pPr>
      <w:r w:rsidRPr="223E1ABE" w:rsidR="1E20EF34">
        <w:rPr>
          <w:rFonts w:ascii="Sakkal Majalla" w:hAnsi="Sakkal Majalla" w:cs="Sakkal Majalla"/>
          <w:b w:val="1"/>
          <w:bCs w:val="1"/>
          <w:color w:val="222A35" w:themeColor="text2" w:themeTint="FF" w:themeShade="80"/>
          <w:sz w:val="28"/>
          <w:szCs w:val="28"/>
          <w:rtl w:val="1"/>
          <w:lang w:bidi="ar-EG"/>
        </w:rPr>
        <w:t>د</w:t>
      </w:r>
      <w:r w:rsidRPr="223E1ABE" w:rsidR="1E20EF34">
        <w:rPr>
          <w:rFonts w:ascii="Sakkal Majalla" w:hAnsi="Sakkal Majalla" w:cs="Sakkal Majalla"/>
          <w:b w:val="1"/>
          <w:bCs w:val="1"/>
          <w:color w:val="222A35" w:themeColor="text2" w:themeTint="FF" w:themeShade="80"/>
          <w:sz w:val="28"/>
          <w:szCs w:val="28"/>
          <w:rtl w:val="1"/>
          <w:lang w:bidi="ar-EG"/>
        </w:rPr>
        <w:t>راسة (</w:t>
      </w:r>
      <w:r w:rsidRPr="223E1ABE" w:rsidR="1E20EF34">
        <w:rPr>
          <w:rFonts w:ascii="Sakkal Majalla" w:hAnsi="Sakkal Majalla" w:cs="Sakkal Majalla"/>
          <w:b w:val="1"/>
          <w:bCs w:val="1"/>
          <w:color w:val="222A35" w:themeColor="text2" w:themeTint="FF" w:themeShade="80"/>
          <w:sz w:val="28"/>
          <w:szCs w:val="28"/>
          <w:rtl w:val="1"/>
          <w:lang w:bidi="ar-EG"/>
        </w:rPr>
        <w:t>م</w:t>
      </w:r>
      <w:r w:rsidRPr="223E1ABE" w:rsidR="1E20EF34">
        <w:rPr>
          <w:rFonts w:ascii="Sakkal Majalla" w:hAnsi="Sakkal Majalla" w:cs="Sakkal Majalla"/>
          <w:b w:val="1"/>
          <w:bCs w:val="1"/>
          <w:color w:val="222A35" w:themeColor="text2" w:themeTint="FF" w:themeShade="80"/>
          <w:sz w:val="28"/>
          <w:szCs w:val="28"/>
          <w:rtl w:val="1"/>
          <w:lang w:bidi="ar-EG"/>
        </w:rPr>
        <w:t>اهل</w:t>
      </w:r>
      <w:r w:rsidRPr="223E1ABE" w:rsidR="00CE76A8">
        <w:rPr>
          <w:rFonts w:ascii="Sakkal Majalla" w:hAnsi="Sakkal Majalla" w:cs="Sakkal Majalla"/>
          <w:b w:val="1"/>
          <w:bCs w:val="1"/>
          <w:color w:val="222A35" w:themeColor="text2" w:themeTint="FF" w:themeShade="80"/>
          <w:sz w:val="28"/>
          <w:szCs w:val="28"/>
          <w:rtl w:val="1"/>
          <w:lang w:bidi="ar-EG"/>
        </w:rPr>
        <w:t>، 2017</w:t>
      </w:r>
      <w:r w:rsidRPr="223E1ABE" w:rsidR="00CE76A8">
        <w:rPr>
          <w:rFonts w:ascii="Sakkal Majalla" w:hAnsi="Sakkal Majalla" w:cs="Sakkal Majalla"/>
          <w:b w:val="1"/>
          <w:bCs w:val="1"/>
          <w:color w:val="222A35" w:themeColor="text2" w:themeTint="FF" w:themeShade="80"/>
          <w:sz w:val="28"/>
          <w:szCs w:val="28"/>
          <w:lang w:bidi="ar-EG"/>
        </w:rPr>
        <w:t>)</w:t>
      </w:r>
    </w:p>
    <w:p w:rsidRPr="00553A36" w:rsidR="00345788" w:rsidP="00553A36" w:rsidRDefault="00CE76A8" w14:paraId="48447089"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 </w:t>
      </w:r>
      <w:r w:rsidRPr="00553A36" w:rsidR="00345788">
        <w:rPr>
          <w:rFonts w:ascii="Sakkal Majalla" w:hAnsi="Sakkal Majalla" w:cs="Sakkal Majalla"/>
          <w:color w:val="222A35" w:themeColor="text2" w:themeShade="80"/>
          <w:sz w:val="28"/>
          <w:szCs w:val="28"/>
          <w:rtl/>
          <w:lang w:bidi="ar-EG"/>
        </w:rPr>
        <w:t xml:space="preserve">هدفت هذه الدراسة إلى قياس وتحليل أثر أبعاد التدقيق الداخلي في إدارة المخاطر في المؤسسات الاقتصادية الجزائرية ومن أجل تحقيق ذلك قمنا بتوزيع استمارة الدراسة على عينة مكونة 120 من ممارسي وظيفة التدقيق الداخلي والوظائف المالية والمحاسبية. </w:t>
      </w:r>
    </w:p>
    <w:p w:rsidRPr="00553A36" w:rsidR="00CE76A8" w:rsidP="00553A36" w:rsidRDefault="00345788" w14:paraId="321CBAC4" w14:textId="049E0254">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خلصت الدراسة إلى وجود اهتمام من طرف عينة الدراسة بمتغيري التدقيق الدراسة، وكذلك إلى وجود علاقة ارتباط وتأثير لا بعاد التدقيق الداخلي في إدارة المخاطر في المؤسسات الاقتصادية الجزائرية.</w:t>
      </w:r>
    </w:p>
    <w:p w:rsidRPr="00171B96" w:rsidR="00CE76A8" w:rsidP="223E1ABE" w:rsidRDefault="00CE76A8" w14:paraId="10980280" w14:textId="65865915">
      <w:pPr>
        <w:pStyle w:val="a6"/>
        <w:numPr>
          <w:ilvl w:val="0"/>
          <w:numId w:val="18"/>
        </w:numPr>
        <w:spacing w:before="100" w:beforeAutospacing="on" w:after="100" w:afterAutospacing="on" w:line="360" w:lineRule="auto"/>
        <w:ind w:left="423"/>
        <w:jc w:val="both"/>
        <w:rPr>
          <w:rFonts w:ascii="Sakkal Majalla" w:hAnsi="Sakkal Majalla" w:cs="Sakkal Majalla"/>
          <w:b w:val="1"/>
          <w:bCs w:val="1"/>
          <w:color w:val="222A35" w:themeColor="text2" w:themeShade="80"/>
          <w:sz w:val="28"/>
          <w:szCs w:val="28"/>
          <w:lang w:bidi="ar-EG"/>
        </w:rPr>
      </w:pPr>
      <w:bookmarkStart w:name="_Hlk190787715" w:id="32"/>
      <w:r w:rsidRPr="223E1ABE" w:rsidR="31C3F21E">
        <w:rPr>
          <w:rFonts w:ascii="Sakkal Majalla" w:hAnsi="Sakkal Majalla" w:cs="Sakkal Majalla"/>
          <w:b w:val="1"/>
          <w:bCs w:val="1"/>
          <w:color w:val="222A35" w:themeColor="text2" w:themeTint="FF" w:themeShade="80"/>
          <w:sz w:val="28"/>
          <w:szCs w:val="28"/>
          <w:rtl w:val="1"/>
          <w:lang w:bidi="ar-EG"/>
        </w:rPr>
        <w:t>در</w:t>
      </w:r>
      <w:r w:rsidRPr="223E1ABE" w:rsidR="31C3F21E">
        <w:rPr>
          <w:rFonts w:ascii="Sakkal Majalla" w:hAnsi="Sakkal Majalla" w:cs="Sakkal Majalla"/>
          <w:b w:val="1"/>
          <w:bCs w:val="1"/>
          <w:color w:val="222A35" w:themeColor="text2" w:themeTint="FF" w:themeShade="80"/>
          <w:sz w:val="28"/>
          <w:szCs w:val="28"/>
          <w:rtl w:val="1"/>
          <w:lang w:bidi="ar-EG"/>
        </w:rPr>
        <w:t>اسة (</w:t>
      </w:r>
      <w:r w:rsidRPr="223E1ABE" w:rsidR="31C3F21E">
        <w:rPr>
          <w:rFonts w:ascii="Sakkal Majalla" w:hAnsi="Sakkal Majalla" w:cs="Sakkal Majalla"/>
          <w:b w:val="1"/>
          <w:bCs w:val="1"/>
          <w:color w:val="222A35" w:themeColor="text2" w:themeTint="FF" w:themeShade="80"/>
          <w:sz w:val="28"/>
          <w:szCs w:val="28"/>
          <w:rtl w:val="1"/>
          <w:lang w:bidi="ar-EG"/>
        </w:rPr>
        <w:t>في</w:t>
      </w:r>
      <w:r w:rsidRPr="223E1ABE" w:rsidR="31C3F21E">
        <w:rPr>
          <w:rFonts w:ascii="Sakkal Majalla" w:hAnsi="Sakkal Majalla" w:cs="Sakkal Majalla"/>
          <w:b w:val="1"/>
          <w:bCs w:val="1"/>
          <w:color w:val="222A35" w:themeColor="text2" w:themeTint="FF" w:themeShade="80"/>
          <w:sz w:val="28"/>
          <w:szCs w:val="28"/>
          <w:rtl w:val="1"/>
          <w:lang w:bidi="ar-EG"/>
        </w:rPr>
        <w:t>لالي</w:t>
      </w:r>
      <w:r w:rsidRPr="223E1ABE" w:rsidR="00345788">
        <w:rPr>
          <w:rFonts w:ascii="Sakkal Majalla" w:hAnsi="Sakkal Majalla" w:cs="Sakkal Majalla"/>
          <w:b w:val="1"/>
          <w:bCs w:val="1"/>
          <w:color w:val="222A35" w:themeColor="text2" w:themeTint="FF" w:themeShade="80"/>
          <w:sz w:val="28"/>
          <w:szCs w:val="28"/>
          <w:rtl w:val="1"/>
          <w:lang w:bidi="ar-EG"/>
        </w:rPr>
        <w:t>، 2020</w:t>
      </w:r>
      <w:r w:rsidRPr="223E1ABE" w:rsidR="00CE76A8">
        <w:rPr>
          <w:rFonts w:ascii="Sakkal Majalla" w:hAnsi="Sakkal Majalla" w:cs="Sakkal Majalla"/>
          <w:b w:val="1"/>
          <w:bCs w:val="1"/>
          <w:color w:val="222A35" w:themeColor="text2" w:themeTint="FF" w:themeShade="80"/>
          <w:sz w:val="28"/>
          <w:szCs w:val="28"/>
          <w:lang w:bidi="ar-EG"/>
        </w:rPr>
        <w:t>)</w:t>
      </w:r>
    </w:p>
    <w:bookmarkEnd w:id="32"/>
    <w:p w:rsidRPr="00553A36" w:rsidR="001E0C6F" w:rsidP="00553A36" w:rsidRDefault="00345788" w14:paraId="32E06966"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يحتل موضوع تقييم أداء المصارف أهمية كبيرة من خلال المكانة البارزة التي يحتلها الأداء في القطاع المصرفي، وتقيمه اعتمادا على عدة مؤشرات تبين سيرورة التطور الذي حققه المصرف ورسم خارطة طريق تساعد المصرف على تحقيق أهدافه، وتصحيح أخطائه وهفواته وبالتالي المضي قدما نحو النجاح والاستمرارية والتميز. </w:t>
      </w:r>
    </w:p>
    <w:p w:rsidRPr="00553A36" w:rsidR="00345788" w:rsidP="00553A36" w:rsidRDefault="00345788" w14:paraId="6385E32C" w14:textId="66383ADB">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lastRenderedPageBreak/>
        <w:t xml:space="preserve">ويهدف تقييم الأداء في المصارف إلى قياس مدى كفاءتها في استخدام الموارد المتاحة لديها، والتمحيص في نقاط القوة ومحاولة تعزيزها، ونقاط الضعف والعمل على إيجاد الحلول المناسبة لها، وهذا بالاعتماد على مجموعة من الأساليب والأدوات في التقييم من بينها استخدام النسب المالية، وهذا ما سنتطرق إليه في بحثنا هذا وقد خصصنا بنك البركة الجزائري فرع 402 نموذجا. </w:t>
      </w:r>
    </w:p>
    <w:p w:rsidRPr="00171B96" w:rsidR="00CE76A8" w:rsidP="223E1ABE" w:rsidRDefault="00CE76A8" w14:paraId="32988CFE" w14:textId="4E6063DE">
      <w:pPr>
        <w:pStyle w:val="a6"/>
        <w:numPr>
          <w:ilvl w:val="0"/>
          <w:numId w:val="19"/>
        </w:numPr>
        <w:spacing w:before="100" w:beforeAutospacing="on" w:after="100" w:afterAutospacing="on" w:line="360" w:lineRule="auto"/>
        <w:ind w:left="423"/>
        <w:jc w:val="both"/>
        <w:rPr>
          <w:rFonts w:ascii="Sakkal Majalla" w:hAnsi="Sakkal Majalla" w:cs="Sakkal Majalla"/>
          <w:b w:val="1"/>
          <w:bCs w:val="1"/>
          <w:color w:val="222A35" w:themeColor="text2" w:themeShade="80"/>
          <w:sz w:val="28"/>
          <w:szCs w:val="28"/>
          <w:lang w:bidi="ar-EG"/>
        </w:rPr>
      </w:pPr>
      <w:bookmarkStart w:name="_Hlk190787641" w:id="33"/>
      <w:r w:rsidRPr="223E1ABE" w:rsidR="4DE4C769">
        <w:rPr>
          <w:rFonts w:ascii="Sakkal Majalla" w:hAnsi="Sakkal Majalla" w:cs="Sakkal Majalla"/>
          <w:b w:val="1"/>
          <w:bCs w:val="1"/>
          <w:color w:val="222A35" w:themeColor="text2" w:themeTint="FF" w:themeShade="80"/>
          <w:sz w:val="28"/>
          <w:szCs w:val="28"/>
          <w:rtl w:val="1"/>
          <w:lang w:bidi="ar-EG"/>
        </w:rPr>
        <w:t>دراس</w:t>
      </w:r>
      <w:r w:rsidRPr="223E1ABE" w:rsidR="4DE4C769">
        <w:rPr>
          <w:rFonts w:ascii="Sakkal Majalla" w:hAnsi="Sakkal Majalla" w:cs="Sakkal Majalla"/>
          <w:b w:val="1"/>
          <w:bCs w:val="1"/>
          <w:color w:val="222A35" w:themeColor="text2" w:themeTint="FF" w:themeShade="80"/>
          <w:sz w:val="28"/>
          <w:szCs w:val="28"/>
          <w:rtl w:val="1"/>
          <w:lang w:bidi="ar-EG"/>
        </w:rPr>
        <w:t>ة (</w:t>
      </w:r>
      <w:r w:rsidRPr="223E1ABE" w:rsidR="4DE4C769">
        <w:rPr>
          <w:rFonts w:ascii="Sakkal Majalla" w:hAnsi="Sakkal Majalla" w:cs="Sakkal Majalla"/>
          <w:b w:val="1"/>
          <w:bCs w:val="1"/>
          <w:color w:val="222A35" w:themeColor="text2" w:themeTint="FF" w:themeShade="80"/>
          <w:sz w:val="28"/>
          <w:szCs w:val="28"/>
          <w:rtl w:val="1"/>
          <w:lang w:bidi="ar-EG"/>
        </w:rPr>
        <w:t>مسعو</w:t>
      </w:r>
      <w:r w:rsidRPr="223E1ABE" w:rsidR="4DE4C769">
        <w:rPr>
          <w:rFonts w:ascii="Sakkal Majalla" w:hAnsi="Sakkal Majalla" w:cs="Sakkal Majalla"/>
          <w:b w:val="1"/>
          <w:bCs w:val="1"/>
          <w:color w:val="222A35" w:themeColor="text2" w:themeTint="FF" w:themeShade="80"/>
          <w:sz w:val="28"/>
          <w:szCs w:val="28"/>
          <w:rtl w:val="1"/>
          <w:lang w:bidi="ar-EG"/>
        </w:rPr>
        <w:t>دة</w:t>
      </w:r>
      <w:r w:rsidRPr="223E1ABE" w:rsidR="001E0C6F">
        <w:rPr>
          <w:rFonts w:ascii="Sakkal Majalla" w:hAnsi="Sakkal Majalla" w:cs="Sakkal Majalla"/>
          <w:b w:val="1"/>
          <w:bCs w:val="1"/>
          <w:color w:val="222A35" w:themeColor="text2" w:themeTint="FF" w:themeShade="80"/>
          <w:sz w:val="28"/>
          <w:szCs w:val="28"/>
          <w:rtl w:val="1"/>
          <w:lang w:bidi="ar-EG"/>
        </w:rPr>
        <w:t>، 2018</w:t>
      </w:r>
      <w:r w:rsidRPr="223E1ABE" w:rsidR="00CE76A8">
        <w:rPr>
          <w:rFonts w:ascii="Sakkal Majalla" w:hAnsi="Sakkal Majalla" w:cs="Sakkal Majalla"/>
          <w:b w:val="1"/>
          <w:bCs w:val="1"/>
          <w:color w:val="222A35" w:themeColor="text2" w:themeTint="FF" w:themeShade="80"/>
          <w:sz w:val="28"/>
          <w:szCs w:val="28"/>
          <w:lang w:bidi="ar-EG"/>
        </w:rPr>
        <w:t>)</w:t>
      </w:r>
    </w:p>
    <w:bookmarkEnd w:id="33"/>
    <w:p w:rsidRPr="00553A36" w:rsidR="001E0C6F" w:rsidP="00553A36" w:rsidRDefault="001E0C6F" w14:paraId="4952A612"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هدفت هذه الدراسة إلى تحليل الوضعية المالية بغرض تقييم الأداء المالي للصندوق الجهوي للتعاون الفلاحي </w:t>
      </w:r>
      <w:r w:rsidRPr="00553A36">
        <w:rPr>
          <w:rFonts w:ascii="Sakkal Majalla" w:hAnsi="Sakkal Majalla" w:cs="Sakkal Majalla"/>
          <w:color w:val="222A35" w:themeColor="text2" w:themeShade="80"/>
          <w:sz w:val="28"/>
          <w:szCs w:val="28"/>
          <w:lang w:bidi="ar-EG"/>
        </w:rPr>
        <w:t>CRMA</w:t>
      </w:r>
      <w:r w:rsidRPr="00553A36">
        <w:rPr>
          <w:rFonts w:ascii="Sakkal Majalla" w:hAnsi="Sakkal Majalla" w:cs="Sakkal Majalla"/>
          <w:color w:val="222A35" w:themeColor="text2" w:themeShade="80"/>
          <w:sz w:val="28"/>
          <w:szCs w:val="28"/>
          <w:rtl/>
          <w:lang w:bidi="ar-EG"/>
        </w:rPr>
        <w:t xml:space="preserve"> </w:t>
      </w:r>
      <w:proofErr w:type="spellStart"/>
      <w:r w:rsidRPr="00553A36">
        <w:rPr>
          <w:rFonts w:ascii="Sakkal Majalla" w:hAnsi="Sakkal Majalla" w:cs="Sakkal Majalla"/>
          <w:color w:val="222A35" w:themeColor="text2" w:themeShade="80"/>
          <w:sz w:val="28"/>
          <w:szCs w:val="28"/>
          <w:rtl/>
          <w:lang w:bidi="ar-EG"/>
        </w:rPr>
        <w:t>بورقلة</w:t>
      </w:r>
      <w:proofErr w:type="spellEnd"/>
      <w:r w:rsidRPr="00553A36">
        <w:rPr>
          <w:rFonts w:ascii="Sakkal Majalla" w:hAnsi="Sakkal Majalla" w:cs="Sakkal Majalla"/>
          <w:color w:val="222A35" w:themeColor="text2" w:themeShade="80"/>
          <w:sz w:val="28"/>
          <w:szCs w:val="28"/>
          <w:rtl/>
          <w:lang w:bidi="ar-EG"/>
        </w:rPr>
        <w:t xml:space="preserve"> خلال الفترة الممتدة ما بين 2014-2016 </w:t>
      </w:r>
    </w:p>
    <w:p w:rsidRPr="00553A36" w:rsidR="001E0C6F" w:rsidP="00553A36" w:rsidRDefault="001E0C6F" w14:paraId="2F7CE717"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وذلك باعتمادنا على مجموعة من النسب والمؤشرات المالية الأكثر أهمية والتي تناسب الدراسة حيث تم اختبار مدى كفاءة أداء المؤسسة في استخدام نسب السيولة والنشاط والتمويل ونسب المردودية واختبار استقلالية المؤسسة باستخدام التوازنات المالية ومن أجل اختبار الحسن في المؤسسة نستخدم نسب النمو. </w:t>
      </w:r>
    </w:p>
    <w:p w:rsidRPr="00553A36" w:rsidR="001E0C6F" w:rsidP="00553A36" w:rsidRDefault="001E0C6F" w14:paraId="6C9163C9" w14:textId="65BA3D1D">
      <w:pPr>
        <w:spacing w:before="100" w:beforeAutospacing="1" w:after="100" w:afterAutospacing="1" w:line="360" w:lineRule="auto"/>
        <w:ind w:firstLine="720"/>
        <w:jc w:val="both"/>
        <w:rPr>
          <w:rFonts w:ascii="Sakkal Majalla" w:hAnsi="Sakkal Majalla" w:cs="Sakkal Majalla"/>
          <w:color w:val="222A35" w:themeColor="text2" w:themeShade="80"/>
          <w:sz w:val="28"/>
          <w:szCs w:val="28"/>
          <w:u w:val="single"/>
          <w:rtl/>
          <w:lang w:bidi="ar-EG"/>
        </w:rPr>
      </w:pPr>
      <w:r w:rsidRPr="00553A36">
        <w:rPr>
          <w:rFonts w:ascii="Sakkal Majalla" w:hAnsi="Sakkal Majalla" w:cs="Sakkal Majalla"/>
          <w:color w:val="222A35" w:themeColor="text2" w:themeShade="80"/>
          <w:sz w:val="28"/>
          <w:szCs w:val="28"/>
          <w:rtl/>
          <w:lang w:bidi="ar-EG"/>
        </w:rPr>
        <w:t xml:space="preserve">وتوصلت نتائج الدراسة إلى أن المؤسسة حققت نتائج إيجابية خلال فترة الدراسة دلالة على أن الشركة تتمتع بتوازن مالي، وهو ما تعكسه الخزينة الموجبة خلال فترة الدراسة والنسب المالية التي كانت في حالة مقبولة مما يساعد المؤسسة على الوفاء بالتزاماتها وأنها تتمتع باستقلالية مالية جيدة. </w:t>
      </w:r>
    </w:p>
    <w:p w:rsidRPr="00171B96" w:rsidR="001E0C6F" w:rsidP="223E1ABE" w:rsidRDefault="001E0C6F" w14:paraId="34C777A0" w14:textId="22691236">
      <w:pPr>
        <w:pStyle w:val="a6"/>
        <w:numPr>
          <w:ilvl w:val="0"/>
          <w:numId w:val="20"/>
        </w:numPr>
        <w:spacing w:before="100" w:beforeAutospacing="on" w:after="100" w:afterAutospacing="on" w:line="360" w:lineRule="auto"/>
        <w:ind w:left="423"/>
        <w:jc w:val="both"/>
        <w:rPr>
          <w:rFonts w:ascii="Sakkal Majalla" w:hAnsi="Sakkal Majalla" w:cs="Sakkal Majalla"/>
          <w:b w:val="1"/>
          <w:bCs w:val="1"/>
          <w:color w:val="222A35" w:themeColor="text2" w:themeShade="80"/>
          <w:sz w:val="28"/>
          <w:szCs w:val="28"/>
          <w:lang w:bidi="ar-EG"/>
        </w:rPr>
      </w:pPr>
      <w:r w:rsidRPr="223E1ABE" w:rsidR="0CA75E31">
        <w:rPr>
          <w:rFonts w:ascii="Sakkal Majalla" w:hAnsi="Sakkal Majalla" w:cs="Sakkal Majalla"/>
          <w:b w:val="1"/>
          <w:bCs w:val="1"/>
          <w:color w:val="222A35" w:themeColor="text2" w:themeTint="FF" w:themeShade="80"/>
          <w:sz w:val="28"/>
          <w:szCs w:val="28"/>
          <w:rtl w:val="1"/>
          <w:lang w:bidi="ar-EG"/>
        </w:rPr>
        <w:t>در</w:t>
      </w:r>
      <w:r w:rsidRPr="223E1ABE" w:rsidR="0CA75E31">
        <w:rPr>
          <w:rFonts w:ascii="Sakkal Majalla" w:hAnsi="Sakkal Majalla" w:cs="Sakkal Majalla"/>
          <w:b w:val="1"/>
          <w:bCs w:val="1"/>
          <w:color w:val="222A35" w:themeColor="text2" w:themeTint="FF" w:themeShade="80"/>
          <w:sz w:val="28"/>
          <w:szCs w:val="28"/>
          <w:rtl w:val="1"/>
          <w:lang w:bidi="ar-EG"/>
        </w:rPr>
        <w:t>اسة (</w:t>
      </w:r>
      <w:r w:rsidRPr="223E1ABE" w:rsidR="0CA75E31">
        <w:rPr>
          <w:rFonts w:ascii="Sakkal Majalla" w:hAnsi="Sakkal Majalla" w:cs="Sakkal Majalla"/>
          <w:b w:val="1"/>
          <w:bCs w:val="1"/>
          <w:color w:val="222A35" w:themeColor="text2" w:themeTint="FF" w:themeShade="80"/>
          <w:sz w:val="28"/>
          <w:szCs w:val="28"/>
          <w:rtl w:val="1"/>
          <w:lang w:bidi="ar-EG"/>
        </w:rPr>
        <w:t>مح</w:t>
      </w:r>
      <w:r w:rsidRPr="223E1ABE" w:rsidR="0CA75E31">
        <w:rPr>
          <w:rFonts w:ascii="Sakkal Majalla" w:hAnsi="Sakkal Majalla" w:cs="Sakkal Majalla"/>
          <w:b w:val="1"/>
          <w:bCs w:val="1"/>
          <w:color w:val="222A35" w:themeColor="text2" w:themeTint="FF" w:themeShade="80"/>
          <w:sz w:val="28"/>
          <w:szCs w:val="28"/>
          <w:rtl w:val="1"/>
          <w:lang w:bidi="ar-EG"/>
        </w:rPr>
        <w:t>مد</w:t>
      </w:r>
      <w:r w:rsidRPr="223E1ABE" w:rsidR="001E0C6F">
        <w:rPr>
          <w:rFonts w:ascii="Sakkal Majalla" w:hAnsi="Sakkal Majalla" w:cs="Sakkal Majalla"/>
          <w:b w:val="1"/>
          <w:bCs w:val="1"/>
          <w:color w:val="222A35" w:themeColor="text2" w:themeTint="FF" w:themeShade="80"/>
          <w:sz w:val="28"/>
          <w:szCs w:val="28"/>
          <w:rtl w:val="1"/>
          <w:lang w:bidi="ar-EG"/>
        </w:rPr>
        <w:t>، 2021</w:t>
      </w:r>
      <w:r w:rsidRPr="223E1ABE" w:rsidR="001E0C6F">
        <w:rPr>
          <w:rFonts w:ascii="Sakkal Majalla" w:hAnsi="Sakkal Majalla" w:cs="Sakkal Majalla"/>
          <w:b w:val="1"/>
          <w:bCs w:val="1"/>
          <w:color w:val="222A35" w:themeColor="text2" w:themeTint="FF" w:themeShade="80"/>
          <w:sz w:val="28"/>
          <w:szCs w:val="28"/>
          <w:lang w:bidi="ar-EG"/>
        </w:rPr>
        <w:t>)</w:t>
      </w:r>
    </w:p>
    <w:p w:rsidRPr="00553A36" w:rsidR="001E0C6F" w:rsidP="00553A36" w:rsidRDefault="001E0C6F" w14:paraId="3D37FEF8"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استهدف الدراسة التعرف على أثر استخدام بطاقة الأداء المتوازن على شركات التأمين المصرية، واختبار صحة أو خطأ الفروض، حيث كانت تتلخص مشكلة الدراسة في عدم قدرة شركات التأمين في معرفة أهمية استخدام بطاقة الأداء المتوازن في تقييم الأداء من أجل التغلب على عيوب وثغرات النظام الحالي.</w:t>
      </w:r>
    </w:p>
    <w:p w:rsidRPr="00553A36" w:rsidR="001E0C6F" w:rsidP="00553A36" w:rsidRDefault="001E0C6F" w14:paraId="3167A390" w14:textId="283D4344">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 من أجل تحقيق هدف الدراسة اعتمدت الباحثة على المنهج الاستقرائي في استقراء تاريخ بطاقة الأداء المتوازن من الناحية النظرية، والمنهج التحليلي في تحليل البيانات الخاصة بأداء بطاقة الأداء المتوازن </w:t>
      </w:r>
      <w:r w:rsidRPr="00553A36">
        <w:rPr>
          <w:rFonts w:ascii="Sakkal Majalla" w:hAnsi="Sakkal Majalla" w:cs="Sakkal Majalla"/>
          <w:color w:val="222A35" w:themeColor="text2" w:themeShade="80"/>
          <w:sz w:val="28"/>
          <w:szCs w:val="28"/>
          <w:rtl/>
          <w:lang w:bidi="ar-EG"/>
        </w:rPr>
        <w:lastRenderedPageBreak/>
        <w:t>في شركات التأمين المصرية خلال الفترة من 2012 إلى 2019 وذلك من خلال التقارير السنوية المنشورة للهيئة العامة للرقابة المالية.</w:t>
      </w:r>
    </w:p>
    <w:p w:rsidRPr="00171B96" w:rsidR="001E0C6F" w:rsidP="004342CA" w:rsidRDefault="001E0C6F" w14:paraId="514A5301" w14:textId="5245B77B">
      <w:pPr>
        <w:pStyle w:val="a6"/>
        <w:numPr>
          <w:ilvl w:val="0"/>
          <w:numId w:val="21"/>
        </w:numPr>
        <w:spacing w:before="100" w:beforeAutospacing="1" w:after="100" w:afterAutospacing="1" w:line="360" w:lineRule="auto"/>
        <w:ind w:left="423"/>
        <w:contextualSpacing w:val="0"/>
        <w:jc w:val="both"/>
        <w:rPr>
          <w:rFonts w:ascii="Sakkal Majalla" w:hAnsi="Sakkal Majalla" w:cs="Sakkal Majalla"/>
          <w:b/>
          <w:bCs/>
          <w:color w:val="222A35" w:themeColor="text2" w:themeShade="80"/>
          <w:sz w:val="28"/>
          <w:szCs w:val="28"/>
          <w:lang w:bidi="ar-EG"/>
        </w:rPr>
      </w:pPr>
      <w:bookmarkStart w:name="_Hlk190787669" w:id="34"/>
      <w:proofErr w:type="gramStart"/>
      <w:r w:rsidRPr="00171B96">
        <w:rPr>
          <w:rFonts w:ascii="Sakkal Majalla" w:hAnsi="Sakkal Majalla" w:cs="Sakkal Majalla"/>
          <w:b/>
          <w:bCs/>
          <w:color w:val="222A35" w:themeColor="text2" w:themeShade="80"/>
          <w:sz w:val="28"/>
          <w:szCs w:val="28"/>
          <w:rtl/>
          <w:lang w:bidi="ar-EG"/>
        </w:rPr>
        <w:t xml:space="preserve">دراسة( </w:t>
      </w:r>
      <w:proofErr w:type="spellStart"/>
      <w:r w:rsidRPr="00171B96">
        <w:rPr>
          <w:rFonts w:ascii="Sakkal Majalla" w:hAnsi="Sakkal Majalla" w:cs="Sakkal Majalla"/>
          <w:b/>
          <w:bCs/>
          <w:color w:val="222A35" w:themeColor="text2" w:themeShade="80"/>
          <w:sz w:val="28"/>
          <w:szCs w:val="28"/>
          <w:rtl/>
          <w:lang w:bidi="ar-EG"/>
        </w:rPr>
        <w:t>ماسيف</w:t>
      </w:r>
      <w:proofErr w:type="spellEnd"/>
      <w:proofErr w:type="gramEnd"/>
      <w:r w:rsidRPr="00171B96">
        <w:rPr>
          <w:rFonts w:ascii="Sakkal Majalla" w:hAnsi="Sakkal Majalla" w:cs="Sakkal Majalla"/>
          <w:b/>
          <w:bCs/>
          <w:color w:val="222A35" w:themeColor="text2" w:themeShade="80"/>
          <w:sz w:val="28"/>
          <w:szCs w:val="28"/>
          <w:rtl/>
          <w:lang w:bidi="ar-EG"/>
        </w:rPr>
        <w:t>، 2022)</w:t>
      </w:r>
    </w:p>
    <w:bookmarkEnd w:id="34"/>
    <w:p w:rsidRPr="00553A36" w:rsidR="001E0C6F" w:rsidP="00553A36" w:rsidRDefault="001E0C6F" w14:paraId="0E2A4DFD"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تهدف الدراسة إلى تحديد أهم العوامل المؤثرة في الأداء المالي للبنوك والمتمثلة في متغيرات الداخلية للبنك والمتغيرات الاقتصادية.</w:t>
      </w:r>
    </w:p>
    <w:p w:rsidRPr="00553A36" w:rsidR="001E0C6F" w:rsidP="223E1ABE" w:rsidRDefault="001E0C6F" w14:paraId="4DE499BD" w14:textId="3EDC0423">
      <w:pPr>
        <w:spacing w:before="100" w:beforeAutospacing="on" w:after="100" w:afterAutospacing="on" w:line="360" w:lineRule="auto"/>
        <w:ind w:firstLine="720"/>
        <w:jc w:val="both"/>
        <w:rPr>
          <w:rFonts w:ascii="Sakkal Majalla" w:hAnsi="Sakkal Majalla" w:cs="Sakkal Majalla"/>
          <w:color w:val="222A35" w:themeColor="text2" w:themeShade="80"/>
          <w:sz w:val="28"/>
          <w:szCs w:val="28"/>
          <w:rtl w:val="1"/>
          <w:lang w:bidi="ar-EG"/>
        </w:rPr>
      </w:pPr>
      <w:r w:rsidRPr="223E1ABE" w:rsidR="001E0C6F">
        <w:rPr>
          <w:rFonts w:ascii="Sakkal Majalla" w:hAnsi="Sakkal Majalla" w:cs="Sakkal Majalla"/>
          <w:color w:val="222A35" w:themeColor="text2" w:themeTint="FF" w:themeShade="80"/>
          <w:sz w:val="28"/>
          <w:szCs w:val="28"/>
          <w:lang w:bidi="ar-EG"/>
        </w:rPr>
        <w:t xml:space="preserve"> </w:t>
      </w:r>
      <w:r w:rsidRPr="223E1ABE" w:rsidR="001E0C6F">
        <w:rPr>
          <w:rFonts w:ascii="Sakkal Majalla" w:hAnsi="Sakkal Majalla" w:cs="Sakkal Majalla"/>
          <w:color w:val="222A35" w:themeColor="text2" w:themeTint="FF" w:themeShade="80"/>
          <w:sz w:val="28"/>
          <w:szCs w:val="28"/>
          <w:rtl w:val="1"/>
          <w:lang w:bidi="ar-EG"/>
        </w:rPr>
        <w:t xml:space="preserve">تم إجراء هذه الدراسة على القطاع البنكي الجزائري، حيث تم اختيار عينة تضم 05 بنوك عمومية </w:t>
      </w:r>
      <w:r w:rsidRPr="223E1ABE" w:rsidR="4AFA023B">
        <w:rPr>
          <w:rFonts w:ascii="Sakkal Majalla" w:hAnsi="Sakkal Majalla" w:cs="Sakkal Majalla"/>
          <w:color w:val="222A35" w:themeColor="text2" w:themeTint="FF" w:themeShade="80"/>
          <w:sz w:val="28"/>
          <w:szCs w:val="28"/>
          <w:rtl w:val="1"/>
          <w:lang w:bidi="ar-EG"/>
        </w:rPr>
        <w:t>و06</w:t>
      </w:r>
      <w:r w:rsidRPr="223E1ABE" w:rsidR="001E0C6F">
        <w:rPr>
          <w:rFonts w:ascii="Sakkal Majalla" w:hAnsi="Sakkal Majalla" w:cs="Sakkal Majalla"/>
          <w:color w:val="222A35" w:themeColor="text2" w:themeTint="FF" w:themeShade="80"/>
          <w:sz w:val="28"/>
          <w:szCs w:val="28"/>
          <w:rtl w:val="1"/>
          <w:lang w:bidi="ar-EG"/>
        </w:rPr>
        <w:t xml:space="preserve"> بنوك خاصة خلال الفترة الممتدة من 2008-2017</w:t>
      </w:r>
      <w:r w:rsidRPr="223E1ABE" w:rsidR="001E0C6F">
        <w:rPr>
          <w:rFonts w:ascii="Sakkal Majalla" w:hAnsi="Sakkal Majalla" w:cs="Sakkal Majalla"/>
          <w:color w:val="222A35" w:themeColor="text2" w:themeTint="FF" w:themeShade="80"/>
          <w:sz w:val="28"/>
          <w:szCs w:val="28"/>
          <w:lang w:bidi="ar-EG"/>
        </w:rPr>
        <w:t>.</w:t>
      </w:r>
    </w:p>
    <w:p w:rsidRPr="00553A36" w:rsidR="001E0C6F" w:rsidP="008E12A5" w:rsidRDefault="001E0C6F" w14:paraId="3D5C5078" w14:textId="77777777">
      <w:pPr>
        <w:spacing w:before="100" w:beforeAutospacing="1" w:after="100" w:afterAutospacing="1" w:line="360" w:lineRule="auto"/>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 وعن طريق دراسة قياسية باستخدام نموذج الانحدار الخطي المتعدد.</w:t>
      </w:r>
    </w:p>
    <w:p w:rsidRPr="00553A36" w:rsidR="001E0C6F" w:rsidP="00553A36" w:rsidRDefault="001E0C6F" w14:paraId="4AD87616" w14:textId="174A689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 تم التوصل إلى أن السيولة ونوعية القروض لها علاقة إيجابية مع الأداء المالي للبنوك الجزائرية، أما حجم البنك والناتج الداخلي الخام لهما علاقة سلبية، أما كفاية رأس المال وجودة التسيير والتضخم فليس لديهم أيه علاقة.</w:t>
      </w:r>
    </w:p>
    <w:p w:rsidRPr="00171B96" w:rsidR="001E0C6F" w:rsidP="00171B96" w:rsidRDefault="00171B96" w14:paraId="6D3706C0" w14:textId="0683E50A">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lang w:bidi="ar-EG"/>
        </w:rPr>
      </w:pPr>
      <w:bookmarkStart w:name="_Toc191071506" w:id="35"/>
      <w:r w:rsidRPr="00171B96">
        <w:rPr>
          <w:rFonts w:hint="cs" w:ascii="Sakkal Majalla" w:hAnsi="Sakkal Majalla" w:cs="Sakkal Majalla"/>
          <w:b/>
          <w:bCs/>
          <w:color w:val="222A35" w:themeColor="text2" w:themeShade="80"/>
          <w:sz w:val="32"/>
          <w:szCs w:val="32"/>
          <w:rtl/>
          <w:lang w:bidi="ar-EG"/>
        </w:rPr>
        <w:t xml:space="preserve">ثانيا: </w:t>
      </w:r>
      <w:r w:rsidRPr="00171B96" w:rsidR="001E0C6F">
        <w:rPr>
          <w:rFonts w:ascii="Sakkal Majalla" w:hAnsi="Sakkal Majalla" w:cs="Sakkal Majalla"/>
          <w:b/>
          <w:bCs/>
          <w:color w:val="222A35" w:themeColor="text2" w:themeShade="80"/>
          <w:sz w:val="32"/>
          <w:szCs w:val="32"/>
          <w:rtl/>
          <w:lang w:bidi="ar-EG"/>
        </w:rPr>
        <w:t>الدراسات الأجنبية:</w:t>
      </w:r>
      <w:bookmarkEnd w:id="35"/>
    </w:p>
    <w:p w:rsidRPr="00171B96" w:rsidR="001E0C6F" w:rsidP="223E1ABE" w:rsidRDefault="001E0C6F" w14:paraId="457EE2BC" w14:textId="406F4A9F">
      <w:pPr>
        <w:pStyle w:val="a6"/>
        <w:numPr>
          <w:ilvl w:val="0"/>
          <w:numId w:val="22"/>
        </w:numPr>
        <w:spacing w:before="100" w:beforeAutospacing="on" w:after="100" w:afterAutospacing="on" w:line="360" w:lineRule="auto"/>
        <w:ind w:left="423"/>
        <w:jc w:val="both"/>
        <w:rPr>
          <w:rFonts w:ascii="Sakkal Majalla" w:hAnsi="Sakkal Majalla" w:cs="Sakkal Majalla"/>
          <w:b w:val="1"/>
          <w:bCs w:val="1"/>
          <w:color w:val="222A35" w:themeColor="text2" w:themeShade="80"/>
          <w:sz w:val="28"/>
          <w:szCs w:val="28"/>
          <w:rtl w:val="1"/>
          <w:lang w:bidi="ar-EG"/>
        </w:rPr>
      </w:pPr>
      <w:r w:rsidRPr="223E1ABE" w:rsidR="001E0C6F">
        <w:rPr>
          <w:rFonts w:ascii="Sakkal Majalla" w:hAnsi="Sakkal Majalla" w:cs="Sakkal Majalla"/>
          <w:b w:val="1"/>
          <w:bCs w:val="1"/>
          <w:color w:val="222A35" w:themeColor="text2" w:themeTint="FF" w:themeShade="80"/>
          <w:sz w:val="28"/>
          <w:szCs w:val="28"/>
          <w:rtl w:val="1"/>
          <w:lang w:bidi="ar-EG"/>
        </w:rPr>
        <w:t>دراسة(</w:t>
      </w:r>
      <w:r w:rsidRPr="223E1ABE" w:rsidR="00500722">
        <w:rPr>
          <w:rFonts w:ascii="Sakkal Majalla" w:hAnsi="Sakkal Majalla" w:cs="Sakkal Majalla"/>
          <w:b w:val="1"/>
          <w:bCs w:val="1"/>
          <w:color w:val="222A35" w:themeColor="text2" w:themeTint="FF" w:themeShade="80"/>
          <w:sz w:val="28"/>
          <w:szCs w:val="28"/>
          <w:rtl w:val="1"/>
          <w:lang w:bidi="ar-EG"/>
        </w:rPr>
        <w:t xml:space="preserve"> </w:t>
      </w:r>
      <w:r w:rsidRPr="223E1ABE" w:rsidR="00500722">
        <w:rPr>
          <w:rFonts w:ascii="Sakkal Majalla" w:hAnsi="Sakkal Majalla" w:cs="Sakkal Majalla"/>
          <w:b w:val="1"/>
          <w:bCs w:val="1"/>
          <w:color w:val="222A35" w:themeColor="text2" w:themeTint="FF" w:themeShade="80"/>
          <w:sz w:val="28"/>
          <w:szCs w:val="28"/>
          <w:rtl w:val="1"/>
          <w:lang w:bidi="ar-EG"/>
        </w:rPr>
        <w:t>,</w:t>
      </w:r>
      <w:r w:rsidRPr="223E1ABE" w:rsidR="00500722">
        <w:rPr>
          <w:rFonts w:ascii="Sakkal Majalla" w:hAnsi="Sakkal Majalla" w:cs="Sakkal Majalla"/>
          <w:b w:val="1"/>
          <w:bCs w:val="1"/>
          <w:color w:val="222A35" w:themeColor="text2" w:themeTint="FF" w:themeShade="80"/>
          <w:sz w:val="28"/>
          <w:szCs w:val="28"/>
          <w:rtl w:val="1"/>
          <w:lang w:bidi="ar-EG"/>
        </w:rPr>
        <w:t>2018</w:t>
      </w:r>
      <w:r w:rsidRPr="223E1ABE" w:rsidR="00500722">
        <w:rPr>
          <w:rFonts w:ascii="Sakkal Majalla" w:hAnsi="Sakkal Majalla" w:cs="Sakkal Majalla"/>
          <w:b w:val="1"/>
          <w:bCs w:val="1"/>
          <w:color w:val="222A35" w:themeColor="text2" w:themeTint="FF" w:themeShade="80"/>
          <w:sz w:val="28"/>
          <w:szCs w:val="28"/>
          <w:lang w:bidi="ar-EG"/>
        </w:rPr>
        <w:t xml:space="preserve"> </w:t>
      </w:r>
      <w:r w:rsidRPr="223E1ABE" w:rsidR="00500722">
        <w:rPr>
          <w:rFonts w:ascii="Sakkal Majalla" w:hAnsi="Sakkal Majalla" w:cs="Sakkal Majalla"/>
          <w:b w:val="1"/>
          <w:bCs w:val="1"/>
          <w:color w:val="222A35" w:themeColor="text2" w:themeTint="FF" w:themeShade="80"/>
          <w:sz w:val="28"/>
          <w:szCs w:val="28"/>
          <w:lang w:bidi="ar-EG"/>
        </w:rPr>
        <w:t>(</w:t>
      </w:r>
      <w:r w:rsidRPr="223E1ABE" w:rsidR="001E0C6F">
        <w:rPr>
          <w:rFonts w:ascii="Sakkal Majalla" w:hAnsi="Sakkal Majalla" w:cs="Sakkal Majalla"/>
          <w:b w:val="1"/>
          <w:bCs w:val="1"/>
          <w:color w:val="222A35" w:themeColor="text2" w:themeTint="FF" w:themeShade="80"/>
          <w:sz w:val="28"/>
          <w:szCs w:val="28"/>
          <w:lang w:bidi="ar-EG"/>
        </w:rPr>
        <w:t>Al-</w:t>
      </w:r>
      <w:r w:rsidRPr="223E1ABE" w:rsidR="7AD63059">
        <w:rPr>
          <w:rFonts w:ascii="Sakkal Majalla" w:hAnsi="Sakkal Majalla" w:cs="Sakkal Majalla"/>
          <w:b w:val="1"/>
          <w:bCs w:val="1"/>
          <w:color w:val="222A35" w:themeColor="text2" w:themeTint="FF" w:themeShade="80"/>
          <w:sz w:val="28"/>
          <w:szCs w:val="28"/>
          <w:lang w:bidi="ar-EG"/>
        </w:rPr>
        <w:t>Ramadi)</w:t>
      </w:r>
    </w:p>
    <w:p w:rsidRPr="00553A36" w:rsidR="00500722" w:rsidP="00553A36" w:rsidRDefault="00500722" w14:paraId="46669EB9" w14:textId="6C9279CE">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553A36">
        <w:rPr>
          <w:rFonts w:ascii="Sakkal Majalla" w:hAnsi="Sakkal Majalla" w:cs="Sakkal Majalla"/>
          <w:color w:val="222A35" w:themeColor="text2" w:themeShade="80"/>
          <w:sz w:val="28"/>
          <w:szCs w:val="28"/>
          <w:rtl/>
          <w:lang w:bidi="ar-EG"/>
        </w:rPr>
        <w:t xml:space="preserve">تزايد اهتمام الدول خلال السنوات الماضية بالمؤسسات التعليمية، باعتبارها مصدرا مهما لتطوير المجتمعات وتقدمها ونهضتها من النواحي الثقافية، والفكرية والإدارية والاجتماعية، والاقتصادية والسياسية والعلمية فضلا عن دورها في تنمية المهارات وبناء القدرات البشرية التي تحتاجها مختلف قطاعات الاقتصاد الوطني، ولضمان تحقيق مؤسسات التعليم العالي لرسالتها في قيادة التغيير المنشود، لابد من التركيز على الاتجاهات الإدارة الحديثة والتي تتمثل في التخطيط الاستراتيجي، ومن هذا المنطلق فإن البحث جاء ليعالج قضية التخطيط الاستراتيجي وعلاقتها بمتطلبات ريادة الأعمال الجامعية وقد تحددت أهداف الدراسة فيما يلي: </w:t>
      </w:r>
      <w:r w:rsidRPr="00553A36" w:rsidR="00731C53">
        <w:rPr>
          <w:rFonts w:ascii="Sakkal Majalla" w:hAnsi="Sakkal Majalla" w:cs="Sakkal Majalla"/>
          <w:color w:val="222A35" w:themeColor="text2" w:themeShade="80"/>
          <w:sz w:val="28"/>
          <w:szCs w:val="28"/>
          <w:rtl/>
          <w:lang w:bidi="ar-EG"/>
        </w:rPr>
        <w:t xml:space="preserve"> </w:t>
      </w:r>
      <w:r w:rsidRPr="00553A36">
        <w:rPr>
          <w:rFonts w:ascii="Sakkal Majalla" w:hAnsi="Sakkal Majalla" w:cs="Sakkal Majalla"/>
          <w:color w:val="222A35" w:themeColor="text2" w:themeShade="80"/>
          <w:sz w:val="28"/>
          <w:szCs w:val="28"/>
          <w:rtl/>
          <w:lang w:bidi="ar-EG"/>
        </w:rPr>
        <w:t>تحديد واقع التخطيط الاستراتيجي ومتطلبات الريادة في المؤسسات التعليمة</w:t>
      </w:r>
      <w:r w:rsidRPr="00553A36" w:rsidR="00731C53">
        <w:rPr>
          <w:rFonts w:ascii="Sakkal Majalla" w:hAnsi="Sakkal Majalla" w:cs="Sakkal Majalla"/>
          <w:color w:val="222A35" w:themeColor="text2" w:themeShade="80"/>
          <w:sz w:val="28"/>
          <w:szCs w:val="28"/>
          <w:rtl/>
          <w:lang w:bidi="ar-EG"/>
        </w:rPr>
        <w:t>،</w:t>
      </w:r>
      <w:r w:rsidRPr="00553A36">
        <w:rPr>
          <w:rFonts w:ascii="Sakkal Majalla" w:hAnsi="Sakkal Majalla" w:cs="Sakkal Majalla"/>
          <w:color w:val="222A35" w:themeColor="text2" w:themeShade="80"/>
          <w:sz w:val="28"/>
          <w:szCs w:val="28"/>
          <w:rtl/>
          <w:lang w:bidi="ar-EG"/>
        </w:rPr>
        <w:t xml:space="preserve"> </w:t>
      </w:r>
      <w:r w:rsidRPr="00553A36">
        <w:rPr>
          <w:rFonts w:ascii="Sakkal Majalla" w:hAnsi="Sakkal Majalla" w:cs="Sakkal Majalla"/>
          <w:color w:val="222A35" w:themeColor="text2" w:themeShade="80"/>
          <w:sz w:val="28"/>
          <w:szCs w:val="28"/>
          <w:rtl/>
          <w:lang w:bidi="ar-EG"/>
        </w:rPr>
        <w:lastRenderedPageBreak/>
        <w:t>تحديد طبيعة علاقات الارتباط بين التخطيط الاستراتيجي ومتطلبات تحقيق ريادة</w:t>
      </w:r>
      <w:r w:rsidRPr="00553A36" w:rsidR="00731C53">
        <w:rPr>
          <w:rFonts w:ascii="Sakkal Majalla" w:hAnsi="Sakkal Majalla" w:cs="Sakkal Majalla"/>
          <w:color w:val="222A35" w:themeColor="text2" w:themeShade="80"/>
          <w:sz w:val="28"/>
          <w:szCs w:val="28"/>
          <w:rtl/>
          <w:lang w:bidi="ar-EG"/>
        </w:rPr>
        <w:t xml:space="preserve"> الأعمال في المؤسسات التعليمية، </w:t>
      </w:r>
      <w:r w:rsidRPr="00553A36">
        <w:rPr>
          <w:rFonts w:ascii="Sakkal Majalla" w:hAnsi="Sakkal Majalla" w:cs="Sakkal Majalla"/>
          <w:color w:val="222A35" w:themeColor="text2" w:themeShade="80"/>
          <w:sz w:val="28"/>
          <w:szCs w:val="28"/>
          <w:rtl/>
          <w:lang w:bidi="ar-EG"/>
        </w:rPr>
        <w:t xml:space="preserve"> تحديد طبيعة علاقات التأثير بين التخطيط الاستراتيجي ومتطلبات تحقيق ريادة الأعمال في المؤسسات التعليمية</w:t>
      </w:r>
      <w:r w:rsidRPr="00553A36" w:rsidR="00731C53">
        <w:rPr>
          <w:rFonts w:ascii="Sakkal Majalla" w:hAnsi="Sakkal Majalla" w:cs="Sakkal Majalla"/>
          <w:color w:val="222A35" w:themeColor="text2" w:themeShade="80"/>
          <w:sz w:val="28"/>
          <w:szCs w:val="28"/>
          <w:rtl/>
          <w:lang w:bidi="ar-EG"/>
        </w:rPr>
        <w:t>،</w:t>
      </w:r>
      <w:r w:rsidRPr="00553A36">
        <w:rPr>
          <w:rFonts w:ascii="Sakkal Majalla" w:hAnsi="Sakkal Majalla" w:cs="Sakkal Majalla"/>
          <w:color w:val="222A35" w:themeColor="text2" w:themeShade="80"/>
          <w:sz w:val="28"/>
          <w:szCs w:val="28"/>
          <w:rtl/>
          <w:lang w:bidi="ar-EG"/>
        </w:rPr>
        <w:t xml:space="preserve"> تحديد مدى إدراك عينة البحث لأهمية التخطيط الاستراتيجي في تحقيق متطلبات الريادة بالمؤسسات التعليمية </w:t>
      </w:r>
      <w:r w:rsidRPr="00553A36" w:rsidR="00731C53">
        <w:rPr>
          <w:rFonts w:ascii="Sakkal Majalla" w:hAnsi="Sakkal Majalla" w:cs="Sakkal Majalla"/>
          <w:color w:val="222A35" w:themeColor="text2" w:themeShade="80"/>
          <w:sz w:val="28"/>
          <w:szCs w:val="28"/>
          <w:rtl/>
          <w:lang w:bidi="ar-EG"/>
        </w:rPr>
        <w:t xml:space="preserve">، </w:t>
      </w:r>
      <w:r w:rsidRPr="00553A36">
        <w:rPr>
          <w:rFonts w:ascii="Sakkal Majalla" w:hAnsi="Sakkal Majalla" w:cs="Sakkal Majalla"/>
          <w:color w:val="222A35" w:themeColor="text2" w:themeShade="80"/>
          <w:sz w:val="28"/>
          <w:szCs w:val="28"/>
          <w:rtl/>
          <w:lang w:bidi="ar-EG"/>
        </w:rPr>
        <w:t>وضع توصيات مقترحة للمؤسسات التعليمية بما يؤدي إلى مساعدة القيادات الأكاديمية الإدارية على ممارسة التخطيط الاستراتيجي وتحقيق متطلبات الريادة للمؤسسة التعليمية، وتم تطبيق تلك الدراسة في الجامعات المصرية على عينة من القيادات الإدارية (٧٥) باستخدام منهج المسح الاجتماعي.</w:t>
      </w:r>
    </w:p>
    <w:p w:rsidRPr="00553A36" w:rsidR="00500722" w:rsidP="00553A36" w:rsidRDefault="00500722" w14:paraId="0AE85217" w14:textId="4CDF8645">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553A36">
        <w:rPr>
          <w:rFonts w:ascii="Sakkal Majalla" w:hAnsi="Sakkal Majalla" w:cs="Sakkal Majalla"/>
          <w:color w:val="222A35" w:themeColor="text2" w:themeShade="80"/>
          <w:sz w:val="28"/>
          <w:szCs w:val="28"/>
          <w:rtl/>
          <w:lang w:bidi="ar-EG"/>
        </w:rPr>
        <w:t xml:space="preserve"> وقد</w:t>
      </w:r>
      <w:r w:rsidRPr="00553A36" w:rsidR="00731C53">
        <w:rPr>
          <w:rFonts w:ascii="Sakkal Majalla" w:hAnsi="Sakkal Majalla" w:cs="Sakkal Majalla"/>
          <w:color w:val="222A35" w:themeColor="text2" w:themeShade="80"/>
          <w:sz w:val="28"/>
          <w:szCs w:val="28"/>
          <w:rtl/>
          <w:lang w:bidi="ar-EG"/>
        </w:rPr>
        <w:t xml:space="preserve"> توصلت الدراسة للنتائج التالية، </w:t>
      </w:r>
      <w:r w:rsidRPr="00553A36">
        <w:rPr>
          <w:rFonts w:ascii="Sakkal Majalla" w:hAnsi="Sakkal Majalla" w:cs="Sakkal Majalla"/>
          <w:color w:val="222A35" w:themeColor="text2" w:themeShade="80"/>
          <w:sz w:val="28"/>
          <w:szCs w:val="28"/>
          <w:rtl/>
          <w:lang w:bidi="ar-EG"/>
        </w:rPr>
        <w:t xml:space="preserve">توفر جميع أبعاد التخطيط الاستراتيجي في المؤسسات التعليمية محل الدراسة وبمستوى جيد حسب اتفاق عينة الدراسة وكان ترتيبها على النحو الآتي (رؤية ورسالة المؤسسة، الأهداف الاستراتيجية، التقويم والرقابة الاستراتيجية، التنفيذ الاستراتيجي، التحليل </w:t>
      </w:r>
      <w:r w:rsidRPr="00553A36" w:rsidR="00731C53">
        <w:rPr>
          <w:rFonts w:ascii="Sakkal Majalla" w:hAnsi="Sakkal Majalla" w:cs="Sakkal Majalla"/>
          <w:color w:val="222A35" w:themeColor="text2" w:themeShade="80"/>
          <w:sz w:val="28"/>
          <w:szCs w:val="28"/>
          <w:rtl/>
          <w:lang w:bidi="ar-EG"/>
        </w:rPr>
        <w:t xml:space="preserve">الاستراتيجي، الخيار الاستراتيجي)، </w:t>
      </w:r>
      <w:r w:rsidRPr="00553A36">
        <w:rPr>
          <w:rFonts w:ascii="Sakkal Majalla" w:hAnsi="Sakkal Majalla" w:cs="Sakkal Majalla"/>
          <w:color w:val="222A35" w:themeColor="text2" w:themeShade="80"/>
          <w:sz w:val="28"/>
          <w:szCs w:val="28"/>
          <w:rtl/>
          <w:lang w:bidi="ar-EG"/>
        </w:rPr>
        <w:t xml:space="preserve">  ضعف الموازنات المالية للمؤسسات التعليمية لكل مكمون من مكونات ا</w:t>
      </w:r>
      <w:r w:rsidRPr="00553A36" w:rsidR="00731C53">
        <w:rPr>
          <w:rFonts w:ascii="Sakkal Majalla" w:hAnsi="Sakkal Majalla" w:cs="Sakkal Majalla"/>
          <w:color w:val="222A35" w:themeColor="text2" w:themeShade="80"/>
          <w:sz w:val="28"/>
          <w:szCs w:val="28"/>
          <w:rtl/>
          <w:lang w:bidi="ar-EG"/>
        </w:rPr>
        <w:t>لتخطيط الاستراتيجي لكل المؤسسات،</w:t>
      </w:r>
      <w:r w:rsidRPr="00553A36">
        <w:rPr>
          <w:rFonts w:ascii="Sakkal Majalla" w:hAnsi="Sakkal Majalla" w:cs="Sakkal Majalla"/>
          <w:color w:val="222A35" w:themeColor="text2" w:themeShade="80"/>
          <w:sz w:val="28"/>
          <w:szCs w:val="28"/>
          <w:rtl/>
          <w:lang w:bidi="ar-EG"/>
        </w:rPr>
        <w:t xml:space="preserve"> اهتمام تلك المؤسسات التعليمية بمتطلبات الريادة وبمستوى اتفقت عليه عينة الدراسة وكانت كالتالي؛ (الإجراءات الاستباقية، حدة الم</w:t>
      </w:r>
      <w:r w:rsidRPr="00553A36" w:rsidR="00731C53">
        <w:rPr>
          <w:rFonts w:ascii="Sakkal Majalla" w:hAnsi="Sakkal Majalla" w:cs="Sakkal Majalla"/>
          <w:color w:val="222A35" w:themeColor="text2" w:themeShade="80"/>
          <w:sz w:val="28"/>
          <w:szCs w:val="28"/>
          <w:rtl/>
          <w:lang w:bidi="ar-EG"/>
        </w:rPr>
        <w:t xml:space="preserve">نافسة، الإبداع، تبني المخاطرة)، </w:t>
      </w:r>
      <w:r w:rsidRPr="00553A36">
        <w:rPr>
          <w:rFonts w:ascii="Sakkal Majalla" w:hAnsi="Sakkal Majalla" w:cs="Sakkal Majalla"/>
          <w:color w:val="222A35" w:themeColor="text2" w:themeShade="80"/>
          <w:sz w:val="28"/>
          <w:szCs w:val="28"/>
          <w:rtl/>
          <w:lang w:bidi="ar-EG"/>
        </w:rPr>
        <w:t>ضعف امتلاك تلك المؤسسات التعليمية مقوما</w:t>
      </w:r>
      <w:r w:rsidRPr="00553A36" w:rsidR="00731C53">
        <w:rPr>
          <w:rFonts w:ascii="Sakkal Majalla" w:hAnsi="Sakkal Majalla" w:cs="Sakkal Majalla"/>
          <w:color w:val="222A35" w:themeColor="text2" w:themeShade="80"/>
          <w:sz w:val="28"/>
          <w:szCs w:val="28"/>
          <w:rtl/>
          <w:lang w:bidi="ar-EG"/>
        </w:rPr>
        <w:t xml:space="preserve">ت الإبداع وضعف في تطوير الأداء، </w:t>
      </w:r>
      <w:r w:rsidRPr="00553A36">
        <w:rPr>
          <w:rFonts w:ascii="Sakkal Majalla" w:hAnsi="Sakkal Majalla" w:cs="Sakkal Majalla"/>
          <w:color w:val="222A35" w:themeColor="text2" w:themeShade="80"/>
          <w:sz w:val="28"/>
          <w:szCs w:val="28"/>
          <w:rtl/>
          <w:lang w:bidi="ar-EG"/>
        </w:rPr>
        <w:t>وجود علاقة ارتباطية معنوية بين التخطيط الاستراتيجي ومتطلبات تحقيق ريادة ا</w:t>
      </w:r>
      <w:r w:rsidRPr="00553A36" w:rsidR="00731C53">
        <w:rPr>
          <w:rFonts w:ascii="Sakkal Majalla" w:hAnsi="Sakkal Majalla" w:cs="Sakkal Majalla"/>
          <w:color w:val="222A35" w:themeColor="text2" w:themeShade="80"/>
          <w:sz w:val="28"/>
          <w:szCs w:val="28"/>
          <w:rtl/>
          <w:lang w:bidi="ar-EG"/>
        </w:rPr>
        <w:t xml:space="preserve">لأعمال داخل المؤسسات التعليمية، </w:t>
      </w:r>
      <w:r w:rsidRPr="00553A36">
        <w:rPr>
          <w:rFonts w:ascii="Sakkal Majalla" w:hAnsi="Sakkal Majalla" w:cs="Sakkal Majalla"/>
          <w:color w:val="222A35" w:themeColor="text2" w:themeShade="80"/>
          <w:sz w:val="28"/>
          <w:szCs w:val="28"/>
          <w:rtl/>
          <w:lang w:bidi="ar-EG"/>
        </w:rPr>
        <w:t xml:space="preserve"> وجود تأثير معنوي لأبعاد التخطيط الاستراتيجي في متطلبات المؤسسات التعليمية للريادة.</w:t>
      </w:r>
    </w:p>
    <w:p w:rsidRPr="00171B96" w:rsidR="00500722" w:rsidP="004342CA" w:rsidRDefault="00500722" w14:paraId="4840E81B" w14:textId="00293734">
      <w:pPr>
        <w:pStyle w:val="a6"/>
        <w:numPr>
          <w:ilvl w:val="0"/>
          <w:numId w:val="23"/>
        </w:numPr>
        <w:spacing w:before="100" w:beforeAutospacing="1" w:after="100" w:afterAutospacing="1" w:line="360" w:lineRule="auto"/>
        <w:ind w:left="423"/>
        <w:contextualSpacing w:val="0"/>
        <w:jc w:val="both"/>
        <w:rPr>
          <w:rFonts w:ascii="Sakkal Majalla" w:hAnsi="Sakkal Majalla" w:cs="Sakkal Majalla"/>
          <w:b/>
          <w:bCs/>
          <w:color w:val="222A35" w:themeColor="text2" w:themeShade="80"/>
          <w:sz w:val="28"/>
          <w:szCs w:val="28"/>
          <w:lang w:bidi="ar-EG"/>
        </w:rPr>
      </w:pPr>
      <w:proofErr w:type="gramStart"/>
      <w:r w:rsidRPr="00171B96">
        <w:rPr>
          <w:rFonts w:ascii="Sakkal Majalla" w:hAnsi="Sakkal Majalla" w:cs="Sakkal Majalla"/>
          <w:b/>
          <w:bCs/>
          <w:color w:val="222A35" w:themeColor="text2" w:themeShade="80"/>
          <w:sz w:val="28"/>
          <w:szCs w:val="28"/>
          <w:rtl/>
          <w:lang w:bidi="ar-EG"/>
        </w:rPr>
        <w:t xml:space="preserve">دراسة( </w:t>
      </w:r>
      <w:r w:rsidRPr="00171B96">
        <w:rPr>
          <w:rFonts w:ascii="Sakkal Majalla" w:hAnsi="Sakkal Majalla" w:cs="Sakkal Majalla"/>
          <w:b/>
          <w:bCs/>
          <w:color w:val="222A35" w:themeColor="text2" w:themeShade="80"/>
          <w:sz w:val="28"/>
          <w:szCs w:val="28"/>
          <w:lang w:bidi="ar-EG"/>
        </w:rPr>
        <w:t>,</w:t>
      </w:r>
      <w:proofErr w:type="gramEnd"/>
      <w:r w:rsidRPr="00171B96">
        <w:rPr>
          <w:rFonts w:ascii="Sakkal Majalla" w:hAnsi="Sakkal Majalla" w:cs="Sakkal Majalla"/>
          <w:b/>
          <w:bCs/>
          <w:color w:val="222A35" w:themeColor="text2" w:themeShade="80"/>
          <w:sz w:val="28"/>
          <w:szCs w:val="28"/>
          <w:lang w:bidi="ar-EG"/>
        </w:rPr>
        <w:t>2019</w:t>
      </w:r>
      <w:r w:rsidRPr="00171B96">
        <w:rPr>
          <w:rFonts w:ascii="Sakkal Majalla" w:hAnsi="Sakkal Majalla" w:cs="Sakkal Majalla"/>
          <w:b/>
          <w:bCs/>
          <w:color w:val="222A35" w:themeColor="text2" w:themeShade="80"/>
          <w:sz w:val="28"/>
          <w:szCs w:val="28"/>
          <w:rtl/>
          <w:lang w:bidi="ar-EG"/>
        </w:rPr>
        <w:t xml:space="preserve"> </w:t>
      </w:r>
      <w:r w:rsidRPr="00171B96">
        <w:rPr>
          <w:rFonts w:ascii="Sakkal Majalla" w:hAnsi="Sakkal Majalla" w:cs="Sakkal Majalla"/>
          <w:b/>
          <w:bCs/>
          <w:color w:val="222A35" w:themeColor="text2" w:themeShade="80"/>
          <w:sz w:val="28"/>
          <w:szCs w:val="28"/>
          <w:lang w:bidi="ar-EG"/>
        </w:rPr>
        <w:t>Mohd</w:t>
      </w:r>
      <w:r w:rsidRPr="00171B96">
        <w:rPr>
          <w:rFonts w:ascii="Sakkal Majalla" w:hAnsi="Sakkal Majalla" w:cs="Sakkal Majalla"/>
          <w:b/>
          <w:bCs/>
          <w:color w:val="222A35" w:themeColor="text2" w:themeShade="80"/>
          <w:sz w:val="28"/>
          <w:szCs w:val="28"/>
          <w:rtl/>
          <w:lang w:bidi="ar-EG"/>
        </w:rPr>
        <w:t>)</w:t>
      </w:r>
    </w:p>
    <w:p w:rsidRPr="00553A36" w:rsidR="00500722" w:rsidP="00553A36" w:rsidRDefault="00500722" w14:paraId="74AF79DB"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خلال السنوات الأخيرة، واجهت البنوك عمليات اندماج واستحواذ مكثفة، وخاصة البنوك العالمية والتجارية في جميع أنحاء العالم.</w:t>
      </w:r>
    </w:p>
    <w:p w:rsidRPr="00553A36" w:rsidR="00500722" w:rsidP="00553A36" w:rsidRDefault="00500722" w14:paraId="37942850"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 وتعيق مثل هذه الأنشطة درجة شمول النظام المالي وتقلل من ثقة الجمهور. ويهدف البحث إلى إثبات الحاجة إلى إيلاء المزيد من الاهتمام لإدارة المخاطر للبنوك. </w:t>
      </w:r>
    </w:p>
    <w:p w:rsidRPr="00553A36" w:rsidR="00500722" w:rsidP="00553A36" w:rsidRDefault="00500722" w14:paraId="7C1760A7"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lastRenderedPageBreak/>
        <w:t>في هذه الدراسة، كانت القضية الرئيسية هي فحص كيف تساعد أنشطة إدارة المخاطر في البنوك التجارية العراقية في تعزيز أداء هذه البنوك.</w:t>
      </w:r>
    </w:p>
    <w:p w:rsidRPr="00553A36" w:rsidR="00500722" w:rsidP="00553A36" w:rsidRDefault="00500722" w14:paraId="4837686F" w14:textId="08C3946A">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 وكشفت الدراسة أن المتغير الرئيسي لتقييم أداء البنوك التجارية هو إدارة المخاطر، وذكرت الدراسة أيضًا أنه عندما يفشل الطرفان في الوفاء بالتزاماتهما، فإن إدارة المخاطر تؤثر بشكل كبير على الأداء المالي للبنوك التجارية</w:t>
      </w:r>
    </w:p>
    <w:p w:rsidRPr="00171B96" w:rsidR="002F4613" w:rsidP="00171B96" w:rsidRDefault="00171B96" w14:paraId="24AF1CA6" w14:textId="1811A476">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lang w:bidi="ar-EG"/>
        </w:rPr>
      </w:pPr>
      <w:bookmarkStart w:name="_Toc191071507" w:id="36"/>
      <w:r w:rsidRPr="00171B96">
        <w:rPr>
          <w:rFonts w:hint="cs" w:ascii="Sakkal Majalla" w:hAnsi="Sakkal Majalla" w:cs="Sakkal Majalla"/>
          <w:b/>
          <w:bCs/>
          <w:color w:val="222A35" w:themeColor="text2" w:themeShade="80"/>
          <w:sz w:val="36"/>
          <w:szCs w:val="36"/>
          <w:rtl/>
          <w:lang w:bidi="ar-EG"/>
        </w:rPr>
        <w:t xml:space="preserve">8.1 </w:t>
      </w:r>
      <w:r w:rsidRPr="00171B96" w:rsidR="002F4613">
        <w:rPr>
          <w:rFonts w:ascii="Sakkal Majalla" w:hAnsi="Sakkal Majalla" w:cs="Sakkal Majalla"/>
          <w:b/>
          <w:bCs/>
          <w:color w:val="222A35" w:themeColor="text2" w:themeShade="80"/>
          <w:sz w:val="36"/>
          <w:szCs w:val="36"/>
          <w:rtl/>
          <w:lang w:bidi="ar-EG"/>
        </w:rPr>
        <w:t>الفجوة البحثية:</w:t>
      </w:r>
      <w:bookmarkEnd w:id="36"/>
    </w:p>
    <w:p w:rsidRPr="00553A36" w:rsidR="002F4613" w:rsidP="223E1ABE" w:rsidRDefault="002F4613" w14:paraId="3709B8AE" w14:textId="3A385B5B">
      <w:pPr>
        <w:spacing w:before="100" w:beforeAutospacing="on" w:after="100" w:afterAutospacing="on" w:line="360" w:lineRule="auto"/>
        <w:ind w:firstLine="720"/>
        <w:jc w:val="both"/>
        <w:rPr>
          <w:rFonts w:ascii="Sakkal Majalla" w:hAnsi="Sakkal Majalla" w:cs="Sakkal Majalla"/>
          <w:color w:val="222A35" w:themeColor="text2" w:themeShade="80"/>
          <w:sz w:val="28"/>
          <w:szCs w:val="28"/>
          <w:rtl w:val="1"/>
          <w:lang w:bidi="ar-EG"/>
        </w:rPr>
      </w:pPr>
      <w:r w:rsidRPr="223E1ABE" w:rsidR="002F4613">
        <w:rPr>
          <w:rFonts w:ascii="Sakkal Majalla" w:hAnsi="Sakkal Majalla" w:cs="Sakkal Majalla"/>
          <w:color w:val="222A35" w:themeColor="text2" w:themeTint="FF" w:themeShade="80"/>
          <w:sz w:val="28"/>
          <w:szCs w:val="28"/>
          <w:rtl w:val="1"/>
          <w:lang w:bidi="ar-EG"/>
        </w:rPr>
        <w:t xml:space="preserve">تعتبر إدارة المخاطر المالية وتقييم الأداء المالي من المواضيع المهمة التي حظيت باهتمام كبير في الدراسات المالية </w:t>
      </w:r>
      <w:r w:rsidRPr="223E1ABE" w:rsidR="004C8B95">
        <w:rPr>
          <w:rFonts w:ascii="Sakkal Majalla" w:hAnsi="Sakkal Majalla" w:cs="Sakkal Majalla"/>
          <w:color w:val="222A35" w:themeColor="text2" w:themeTint="FF" w:themeShade="80"/>
          <w:sz w:val="28"/>
          <w:szCs w:val="28"/>
          <w:rtl w:val="1"/>
          <w:lang w:bidi="ar-EG"/>
        </w:rPr>
        <w:t>والمحاسبية فمع</w:t>
      </w:r>
      <w:r w:rsidRPr="223E1ABE" w:rsidR="002F4613">
        <w:rPr>
          <w:rFonts w:ascii="Sakkal Majalla" w:hAnsi="Sakkal Majalla" w:cs="Sakkal Majalla"/>
          <w:color w:val="222A35" w:themeColor="text2" w:themeTint="FF" w:themeShade="80"/>
          <w:sz w:val="28"/>
          <w:szCs w:val="28"/>
          <w:rtl w:val="1"/>
          <w:lang w:bidi="ar-EG"/>
        </w:rPr>
        <w:t xml:space="preserve"> تزايد المخاطر المالية التي تواجهها المؤسسات الاقتصادية في ظل العولمة وتزايد المنافسة، أصبح من الضروري اعتماد استراتيجيات متقدمة للتعامل مع تلك المخاطر للحفاظ على الأداء المالي وتحقيق الاستدامة. وعلى الرغم من التقدم المحرز في هذا المجال، إلا أن الدراسات السابقة أظهرت وجود فجوة بحثية واضحة لم </w:t>
      </w:r>
      <w:r w:rsidRPr="223E1ABE" w:rsidR="42EA6D3D">
        <w:rPr>
          <w:rFonts w:ascii="Sakkal Majalla" w:hAnsi="Sakkal Majalla" w:cs="Sakkal Majalla"/>
          <w:color w:val="222A35" w:themeColor="text2" w:themeTint="FF" w:themeShade="80"/>
          <w:sz w:val="28"/>
          <w:szCs w:val="28"/>
          <w:rtl w:val="1"/>
          <w:lang w:bidi="ar-EG"/>
        </w:rPr>
        <w:t>تُغطَّ</w:t>
      </w:r>
      <w:r w:rsidRPr="223E1ABE" w:rsidR="002F4613">
        <w:rPr>
          <w:rFonts w:ascii="Sakkal Majalla" w:hAnsi="Sakkal Majalla" w:cs="Sakkal Majalla"/>
          <w:color w:val="222A35" w:themeColor="text2" w:themeTint="FF" w:themeShade="80"/>
          <w:sz w:val="28"/>
          <w:szCs w:val="28"/>
          <w:rtl w:val="1"/>
          <w:lang w:bidi="ar-EG"/>
        </w:rPr>
        <w:t xml:space="preserve"> بشكل كاف</w:t>
      </w:r>
      <w:r w:rsidRPr="223E1ABE" w:rsidR="002F4613">
        <w:rPr>
          <w:rFonts w:ascii="Sakkal Majalla" w:hAnsi="Sakkal Majalla" w:cs="Sakkal Majalla"/>
          <w:color w:val="222A35" w:themeColor="text2" w:themeTint="FF" w:themeShade="80"/>
          <w:sz w:val="28"/>
          <w:szCs w:val="28"/>
          <w:lang w:bidi="ar-EG"/>
        </w:rPr>
        <w:t>ٍ.</w:t>
      </w:r>
    </w:p>
    <w:p w:rsidRPr="00553A36" w:rsidR="002F4613" w:rsidP="008E12A5" w:rsidRDefault="002F4613" w14:paraId="0E1CE069" w14:textId="4A978465">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تُظهر الدراسات السابقة مثل دراسة </w:t>
      </w:r>
      <w:proofErr w:type="spellStart"/>
      <w:r w:rsidRPr="00553A36">
        <w:rPr>
          <w:rFonts w:ascii="Sakkal Majalla" w:hAnsi="Sakkal Majalla" w:cs="Sakkal Majalla"/>
          <w:color w:val="222A35" w:themeColor="text2" w:themeShade="80"/>
          <w:sz w:val="28"/>
          <w:szCs w:val="28"/>
          <w:rtl/>
          <w:lang w:bidi="ar-EG"/>
        </w:rPr>
        <w:t>كلاش</w:t>
      </w:r>
      <w:proofErr w:type="spellEnd"/>
      <w:r w:rsidRPr="00553A36">
        <w:rPr>
          <w:rFonts w:ascii="Sakkal Majalla" w:hAnsi="Sakkal Majalla" w:cs="Sakkal Majalla"/>
          <w:color w:val="222A35" w:themeColor="text2" w:themeShade="80"/>
          <w:sz w:val="28"/>
          <w:szCs w:val="28"/>
          <w:rtl/>
          <w:lang w:bidi="ar-EG"/>
        </w:rPr>
        <w:t xml:space="preserve"> (2021) وبالعيد (2023) أن العديد من الأبحاث ركزت بشكل أساسي على المؤشرات المالية التقليدية في تقييم الأداء المالي، مما يُظهر حاجة ملحة إلى اعتماد مؤشرات حديثة وشمولية، مثل القيمة الاقتصادية المضافة والقيمة السوقية المضافة، لقياس التأثير الفعلي لإدارة المخاطر على الأداء المالي من منظور أكثر استدامة وشمولية، كذلك فإن معظم الدراسات اقتصرت على السياق المالي فقط، دون الأخذ في الاعتبار التأثيرات غير المباشرة للعوامل الخارجية، مثل التغيرات الاقتصادية والسياسية، والتي لها دور كبير في إدارة المخاطر وفي تحسين الأداء المالي للمؤسسات على المدى الطويل.</w:t>
      </w:r>
    </w:p>
    <w:p w:rsidRPr="00553A36" w:rsidR="002F4613" w:rsidP="223E1ABE" w:rsidRDefault="002F4613" w14:paraId="355153FD" w14:textId="040AF514">
      <w:pPr>
        <w:spacing w:before="100" w:beforeAutospacing="on" w:after="100" w:afterAutospacing="on" w:line="360" w:lineRule="auto"/>
        <w:ind w:firstLine="720"/>
        <w:jc w:val="both"/>
        <w:rPr>
          <w:rFonts w:ascii="Sakkal Majalla" w:hAnsi="Sakkal Majalla" w:cs="Sakkal Majalla"/>
          <w:color w:val="222A35" w:themeColor="text2" w:themeShade="80"/>
          <w:sz w:val="28"/>
          <w:szCs w:val="28"/>
          <w:rtl w:val="1"/>
          <w:lang w:bidi="ar-EG"/>
        </w:rPr>
      </w:pPr>
      <w:r w:rsidRPr="223E1ABE" w:rsidR="002F4613">
        <w:rPr>
          <w:rFonts w:ascii="Sakkal Majalla" w:hAnsi="Sakkal Majalla" w:cs="Sakkal Majalla"/>
          <w:color w:val="222A35" w:themeColor="text2" w:themeTint="FF" w:themeShade="80"/>
          <w:sz w:val="28"/>
          <w:szCs w:val="28"/>
          <w:rtl w:val="1"/>
          <w:lang w:bidi="ar-EG"/>
        </w:rPr>
        <w:t xml:space="preserve">علاوة على ذلك لم تركز الدراسات السابقة بشكل كافٍ على الأبعاد الشرعية والقانونية لإدارة المخاطر المالية، خاصة في المؤسسات التي تتبع قواعد التمويل الإسلامي. على سبيل المثال، ركزت دراسة السفياني (2024) على إدارة المخاطر من منظور فقهي، لكنها لم تتناول كيفية دمج هذا البعد مع </w:t>
      </w:r>
      <w:r w:rsidRPr="223E1ABE" w:rsidR="002F4613">
        <w:rPr>
          <w:rFonts w:ascii="Sakkal Majalla" w:hAnsi="Sakkal Majalla" w:cs="Sakkal Majalla"/>
          <w:color w:val="222A35" w:themeColor="text2" w:themeTint="FF" w:themeShade="80"/>
          <w:sz w:val="28"/>
          <w:szCs w:val="28"/>
          <w:rtl w:val="1"/>
          <w:lang w:bidi="ar-EG"/>
        </w:rPr>
        <w:t xml:space="preserve">استراتيجيات تقييم الأداء المالي بشكل فعّال، </w:t>
      </w:r>
      <w:r w:rsidRPr="223E1ABE" w:rsidR="3E7A003B">
        <w:rPr>
          <w:rFonts w:ascii="Sakkal Majalla" w:hAnsi="Sakkal Majalla" w:cs="Sakkal Majalla"/>
          <w:color w:val="222A35" w:themeColor="text2" w:themeTint="FF" w:themeShade="80"/>
          <w:sz w:val="28"/>
          <w:szCs w:val="28"/>
          <w:rtl w:val="1"/>
          <w:lang w:bidi="ar-EG"/>
        </w:rPr>
        <w:t>كذلك تناولت</w:t>
      </w:r>
      <w:r w:rsidRPr="223E1ABE" w:rsidR="002F4613">
        <w:rPr>
          <w:rFonts w:ascii="Sakkal Majalla" w:hAnsi="Sakkal Majalla" w:cs="Sakkal Majalla"/>
          <w:color w:val="222A35" w:themeColor="text2" w:themeTint="FF" w:themeShade="80"/>
          <w:sz w:val="28"/>
          <w:szCs w:val="28"/>
          <w:rtl w:val="1"/>
          <w:lang w:bidi="ar-EG"/>
        </w:rPr>
        <w:t xml:space="preserve"> بعض الأبحاث مثل دراسة </w:t>
      </w:r>
      <w:r w:rsidRPr="223E1ABE" w:rsidR="002F4613">
        <w:rPr>
          <w:rFonts w:ascii="Sakkal Majalla" w:hAnsi="Sakkal Majalla" w:cs="Sakkal Majalla"/>
          <w:color w:val="222A35" w:themeColor="text2" w:themeTint="FF" w:themeShade="80"/>
          <w:sz w:val="28"/>
          <w:szCs w:val="28"/>
          <w:rtl w:val="1"/>
          <w:lang w:bidi="ar-EG"/>
        </w:rPr>
        <w:t>قمان</w:t>
      </w:r>
      <w:r w:rsidRPr="223E1ABE" w:rsidR="002F4613">
        <w:rPr>
          <w:rFonts w:ascii="Sakkal Majalla" w:hAnsi="Sakkal Majalla" w:cs="Sakkal Majalla"/>
          <w:color w:val="222A35" w:themeColor="text2" w:themeTint="FF" w:themeShade="80"/>
          <w:sz w:val="28"/>
          <w:szCs w:val="28"/>
          <w:rtl w:val="1"/>
          <w:lang w:bidi="ar-EG"/>
        </w:rPr>
        <w:t xml:space="preserve"> (2022) </w:t>
      </w:r>
      <w:r w:rsidRPr="223E1ABE" w:rsidR="002F4613">
        <w:rPr>
          <w:rFonts w:ascii="Sakkal Majalla" w:hAnsi="Sakkal Majalla" w:cs="Sakkal Majalla"/>
          <w:color w:val="222A35" w:themeColor="text2" w:themeTint="FF" w:themeShade="80"/>
          <w:sz w:val="28"/>
          <w:szCs w:val="28"/>
          <w:rtl w:val="1"/>
          <w:lang w:bidi="ar-EG"/>
        </w:rPr>
        <w:t>وعبد</w:t>
      </w:r>
      <w:r w:rsidRPr="223E1ABE" w:rsidR="002F4613">
        <w:rPr>
          <w:rFonts w:ascii="Sakkal Majalla" w:hAnsi="Sakkal Majalla" w:cs="Sakkal Majalla"/>
          <w:color w:val="222A35" w:themeColor="text2" w:themeTint="FF" w:themeShade="80"/>
          <w:sz w:val="28"/>
          <w:szCs w:val="28"/>
          <w:rtl w:val="1"/>
          <w:lang w:bidi="ar-EG"/>
        </w:rPr>
        <w:t xml:space="preserve"> (2023) </w:t>
      </w:r>
      <w:r w:rsidRPr="223E1ABE" w:rsidR="002F4613">
        <w:rPr>
          <w:rFonts w:ascii="Sakkal Majalla" w:hAnsi="Sakkal Majalla" w:cs="Sakkal Majalla"/>
          <w:color w:val="222A35" w:themeColor="text2" w:themeTint="FF" w:themeShade="80"/>
          <w:sz w:val="28"/>
          <w:szCs w:val="28"/>
          <w:rtl w:val="1"/>
          <w:lang w:bidi="ar-EG"/>
        </w:rPr>
        <w:t>دور</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العوامل</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الخارجية</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لكنها</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لم</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تتطرق</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إلى</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كيفية</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تأثير</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هذه</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العوامل</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بشكل</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كلي</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على</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الأداء</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المالي</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عند</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تطبيق</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إدارة</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المخاطر</w:t>
      </w:r>
      <w:r w:rsidRPr="223E1ABE" w:rsidR="002F4613">
        <w:rPr>
          <w:rFonts w:ascii="Sakkal Majalla" w:hAnsi="Sakkal Majalla" w:cs="Sakkal Majalla"/>
          <w:color w:val="222A35" w:themeColor="text2" w:themeTint="FF" w:themeShade="80"/>
          <w:sz w:val="28"/>
          <w:szCs w:val="28"/>
          <w:lang w:bidi="ar-EG"/>
        </w:rPr>
        <w:t>.</w:t>
      </w:r>
    </w:p>
    <w:p w:rsidRPr="00553A36" w:rsidR="002F4613" w:rsidP="223E1ABE" w:rsidRDefault="002F4613" w14:paraId="32E79D9E" w14:textId="384CBAEC">
      <w:pPr>
        <w:spacing w:before="100" w:beforeAutospacing="on" w:after="100" w:afterAutospacing="on" w:line="360" w:lineRule="auto"/>
        <w:ind w:firstLine="720"/>
        <w:jc w:val="both"/>
        <w:rPr>
          <w:rFonts w:ascii="Sakkal Majalla" w:hAnsi="Sakkal Majalla" w:cs="Sakkal Majalla"/>
          <w:color w:val="222A35" w:themeColor="text2" w:themeShade="80"/>
          <w:sz w:val="28"/>
          <w:szCs w:val="28"/>
          <w:rtl w:val="1"/>
          <w:lang w:bidi="ar-EG"/>
        </w:rPr>
      </w:pPr>
      <w:r w:rsidRPr="223E1ABE" w:rsidR="002F4613">
        <w:rPr>
          <w:rFonts w:ascii="Sakkal Majalla" w:hAnsi="Sakkal Majalla" w:cs="Sakkal Majalla"/>
          <w:color w:val="222A35" w:themeColor="text2" w:themeTint="FF" w:themeShade="80"/>
          <w:sz w:val="28"/>
          <w:szCs w:val="28"/>
          <w:rtl w:val="1"/>
          <w:lang w:bidi="ar-EG"/>
        </w:rPr>
        <w:t xml:space="preserve">كما أن الدراسات السابقة غالباً ما ركزت على سياقات جغرافية معينة، مثل دراسة محمد (2021) </w:t>
      </w:r>
      <w:r w:rsidRPr="223E1ABE" w:rsidR="134585C5">
        <w:rPr>
          <w:rFonts w:ascii="Sakkal Majalla" w:hAnsi="Sakkal Majalla" w:cs="Sakkal Majalla"/>
          <w:color w:val="222A35" w:themeColor="text2" w:themeTint="FF" w:themeShade="80"/>
          <w:sz w:val="28"/>
          <w:szCs w:val="28"/>
          <w:rtl w:val="1"/>
          <w:lang w:bidi="ar-EG"/>
        </w:rPr>
        <w:t>وماهل</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19DEA875">
        <w:rPr>
          <w:rFonts w:ascii="Sakkal Majalla" w:hAnsi="Sakkal Majalla" w:cs="Sakkal Majalla"/>
          <w:color w:val="222A35" w:themeColor="text2" w:themeTint="FF" w:themeShade="80"/>
          <w:sz w:val="28"/>
          <w:szCs w:val="28"/>
          <w:rtl w:val="1"/>
          <w:lang w:bidi="ar-EG"/>
        </w:rPr>
        <w:t>2017) ،</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دون</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النظر</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إلى</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تأثير</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هذه</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العوامل</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في</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بيئات</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اقتصادية</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متقدمة</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ومتغيرة</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مثل</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بيئة</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السوق</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في</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السويد</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حيث</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تتواجد</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شركات</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عالمية</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كبيرة</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مثل</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فولفو</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وبهذا</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تبقى</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الحاجة</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قائمة</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لدراسات</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أكثر</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شمولية</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تبحث</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في</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كيفية</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تأثر</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الأداء</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المالي</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بإدارة</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المخاطر</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في</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سياقات</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مختلفة</w:t>
      </w:r>
      <w:r w:rsidRPr="223E1ABE" w:rsidR="002F4613">
        <w:rPr>
          <w:rFonts w:ascii="Sakkal Majalla" w:hAnsi="Sakkal Majalla" w:cs="Sakkal Majalla"/>
          <w:color w:val="222A35" w:themeColor="text2" w:themeTint="FF" w:themeShade="80"/>
          <w:sz w:val="28"/>
          <w:szCs w:val="28"/>
          <w:rtl w:val="1"/>
          <w:lang w:bidi="ar-EG"/>
        </w:rPr>
        <w:t xml:space="preserve"> </w:t>
      </w:r>
      <w:r w:rsidRPr="223E1ABE" w:rsidR="002F4613">
        <w:rPr>
          <w:rFonts w:ascii="Sakkal Majalla" w:hAnsi="Sakkal Majalla" w:cs="Sakkal Majalla"/>
          <w:color w:val="222A35" w:themeColor="text2" w:themeTint="FF" w:themeShade="80"/>
          <w:sz w:val="28"/>
          <w:szCs w:val="28"/>
          <w:rtl w:val="1"/>
          <w:lang w:bidi="ar-EG"/>
        </w:rPr>
        <w:t>ومتعددة</w:t>
      </w:r>
      <w:r w:rsidRPr="223E1ABE" w:rsidR="002F4613">
        <w:rPr>
          <w:rFonts w:ascii="Sakkal Majalla" w:hAnsi="Sakkal Majalla" w:cs="Sakkal Majalla"/>
          <w:color w:val="222A35" w:themeColor="text2" w:themeTint="FF" w:themeShade="80"/>
          <w:sz w:val="28"/>
          <w:szCs w:val="28"/>
          <w:lang w:bidi="ar-EG"/>
        </w:rPr>
        <w:t>.</w:t>
      </w:r>
    </w:p>
    <w:p w:rsidRPr="00171B96" w:rsidR="002F4613" w:rsidP="00171B96" w:rsidRDefault="00171B96" w14:paraId="096F0671" w14:textId="5D3C5C54">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lang w:bidi="ar-EG"/>
        </w:rPr>
      </w:pPr>
      <w:bookmarkStart w:name="_Toc191071508" w:id="37"/>
      <w:r w:rsidRPr="00171B96">
        <w:rPr>
          <w:rFonts w:hint="cs" w:ascii="Sakkal Majalla" w:hAnsi="Sakkal Majalla" w:cs="Sakkal Majalla"/>
          <w:b/>
          <w:bCs/>
          <w:color w:val="222A35" w:themeColor="text2" w:themeShade="80"/>
          <w:sz w:val="36"/>
          <w:szCs w:val="36"/>
          <w:rtl/>
          <w:lang w:bidi="ar-EG"/>
        </w:rPr>
        <w:t xml:space="preserve">9.1 </w:t>
      </w:r>
      <w:r w:rsidRPr="00171B96" w:rsidR="002F4613">
        <w:rPr>
          <w:rFonts w:ascii="Sakkal Majalla" w:hAnsi="Sakkal Majalla" w:cs="Sakkal Majalla"/>
          <w:b/>
          <w:bCs/>
          <w:color w:val="222A35" w:themeColor="text2" w:themeShade="80"/>
          <w:sz w:val="36"/>
          <w:szCs w:val="36"/>
          <w:rtl/>
          <w:lang w:bidi="ar-EG"/>
        </w:rPr>
        <w:t>المنطلقات النظرية للدراسة:</w:t>
      </w:r>
      <w:bookmarkEnd w:id="37"/>
    </w:p>
    <w:p w:rsidRPr="00553A36" w:rsidR="002F4613" w:rsidP="00553A36" w:rsidRDefault="002F4613" w14:paraId="0A849D85"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تعتمد هذه الدراسة على مجموعة من الأسس النظرية المتعلقة بإدارة المخاطر المالية وتقييم الأداء المالي، والتي تشكل إطارًا مرجعيًا لفهم الآليات والتقنيات المستخدمة لتحقيق التوازن المالي والحفاظ على الاستدامة الاقتصادية للمؤسسات فمع تزايد تعقيد الأسواق وتنامي التحديات الاقتصادية، أصبحت إدارة المخاطر المالية من الأمور الأساسية التي يجب أن تأخذها المؤسسات بعين الاعتبار. </w:t>
      </w:r>
    </w:p>
    <w:p w:rsidRPr="00553A36" w:rsidR="002F4613" w:rsidP="00553A36" w:rsidRDefault="002F4613" w14:paraId="3991BAD9"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إدارة المخاطر المالية: تُعَرَّف إدارة المخاطر المالية على أنها مجموعة من العمليات والإجراءات التي تهدف إلى تحديد وقياس وتقييم المخاطر المالية المحتملة التي قد تواجه المؤسسة واتخاذ الإجراءات اللازمة لتقليل تأثيرها على الأداء المالي، وتعتبر هذه الإدارة جزءًا من استراتيجية الإدارة العامة للمؤسسة، حيث تعمل على حماية أصول الشركة وتجنب الخسائر المالية التي قد تنتج عن تقلبات السوق أو التغيرات الاقتصادية والسياسية، ولتحقيق ذلك تعتمد المؤسسات على عدة أدوات وتقنيات، من بينها التأمين على المخاطر، وإدارة المشتقات المالية، وتوزيع الأصول.</w:t>
      </w:r>
    </w:p>
    <w:p w:rsidRPr="00553A36" w:rsidR="002F4613" w:rsidP="00553A36" w:rsidRDefault="002F4613" w14:paraId="67170B5F"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 xml:space="preserve">تقييم الأداء المالي:  يعد تقييم الأداء المالي من الأساليب الأساسية التي تُستخدم لقياس مدى كفاءة وفعالية المؤسسة في استخدام مواردها المالية لتحقيق أهدافها، يعتمد تقييم الأداء المالي على مجموعة من المؤشرات المالية، مثل الربحية والسيولة والكفاءة المالية ونسب المديونية، والتي تساعد في تقديم صورة </w:t>
      </w:r>
      <w:r w:rsidRPr="00553A36">
        <w:rPr>
          <w:rFonts w:ascii="Sakkal Majalla" w:hAnsi="Sakkal Majalla" w:cs="Sakkal Majalla"/>
          <w:color w:val="222A35" w:themeColor="text2" w:themeShade="80"/>
          <w:sz w:val="28"/>
          <w:szCs w:val="28"/>
          <w:rtl/>
          <w:lang w:bidi="ar-EG"/>
        </w:rPr>
        <w:lastRenderedPageBreak/>
        <w:t>شاملة حول الصحة المالية للمؤسسة وقدرتها على الوفاء بالتزاماتها المالية،  كما يُعتبر تقييم الأداء المالي جزءًا لا يتجزأ من عملية اتخاذ القرارات الاستراتيجية للمؤسسة، حيث يوفر معلومات تساعد الإدارة في تحسين الأداء وزيادة الكفاءة.</w:t>
      </w:r>
    </w:p>
    <w:p w:rsidRPr="00553A36" w:rsidR="002F4613" w:rsidP="00553A36" w:rsidRDefault="002F4613" w14:paraId="00A8FA98"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التكامل بين إدارة المخاطر وتقييم الأداء المالي: يبرز التكامل بين إدارة المخاطر المالية وتقييم الأداء المالي كعامل أساسي لضمان استدامة المؤسسة على المدى الطويل، فإدارة المخاطر ليست مجرد عملية لتجنب الخسائر، بل هي جزء من استراتيجية تهدف إلى تحسين الأداء المالي من خلال اتخاذ تدابير احترازية تقلل من تأثير المخاطر المحتملة، وهذا بدوره يؤثر إيجابًا على المؤشرات المالية للمؤسسة، مما يسهم في بناء مؤسسة قوية وقادرة على التكيف مع التغيرات الخارجية.</w:t>
      </w:r>
    </w:p>
    <w:p w:rsidRPr="00553A36" w:rsidR="002F4613" w:rsidP="00553A36" w:rsidRDefault="002F4613" w14:paraId="48374B4E"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553A36">
        <w:rPr>
          <w:rFonts w:ascii="Sakkal Majalla" w:hAnsi="Sakkal Majalla" w:cs="Sakkal Majalla"/>
          <w:color w:val="222A35" w:themeColor="text2" w:themeShade="80"/>
          <w:sz w:val="28"/>
          <w:szCs w:val="28"/>
          <w:rtl/>
          <w:lang w:bidi="ar-EG"/>
        </w:rPr>
        <w:t>أهمية المؤشرات الحديثة في التقييم: مع التطور الاقتصادي وزيادة تعقيد الأسواق، أصبح من الضروري اعتماد مؤشرات تقييم حديثة، مثل القيمة الاقتصادية المضافة (</w:t>
      </w:r>
      <w:r w:rsidRPr="00553A36">
        <w:rPr>
          <w:rFonts w:ascii="Sakkal Majalla" w:hAnsi="Sakkal Majalla" w:cs="Sakkal Majalla"/>
          <w:color w:val="222A35" w:themeColor="text2" w:themeShade="80"/>
          <w:sz w:val="28"/>
          <w:szCs w:val="28"/>
          <w:lang w:bidi="ar-EG"/>
        </w:rPr>
        <w:t>EVA</w:t>
      </w:r>
      <w:r w:rsidRPr="00553A36">
        <w:rPr>
          <w:rFonts w:ascii="Sakkal Majalla" w:hAnsi="Sakkal Majalla" w:cs="Sakkal Majalla"/>
          <w:color w:val="222A35" w:themeColor="text2" w:themeShade="80"/>
          <w:sz w:val="28"/>
          <w:szCs w:val="28"/>
          <w:rtl/>
          <w:lang w:bidi="ar-EG"/>
        </w:rPr>
        <w:t>) والقيمة السوقية المضافة (</w:t>
      </w:r>
      <w:r w:rsidRPr="00553A36">
        <w:rPr>
          <w:rFonts w:ascii="Sakkal Majalla" w:hAnsi="Sakkal Majalla" w:cs="Sakkal Majalla"/>
          <w:color w:val="222A35" w:themeColor="text2" w:themeShade="80"/>
          <w:sz w:val="28"/>
          <w:szCs w:val="28"/>
          <w:lang w:bidi="ar-EG"/>
        </w:rPr>
        <w:t>MVA</w:t>
      </w:r>
      <w:r w:rsidRPr="00553A36">
        <w:rPr>
          <w:rFonts w:ascii="Sakkal Majalla" w:hAnsi="Sakkal Majalla" w:cs="Sakkal Majalla"/>
          <w:color w:val="222A35" w:themeColor="text2" w:themeShade="80"/>
          <w:sz w:val="28"/>
          <w:szCs w:val="28"/>
          <w:rtl/>
          <w:lang w:bidi="ar-EG"/>
        </w:rPr>
        <w:t>)، التي تتجاوز القياس التقليدي للربحية والسيولة فهذه المؤشرات تأخذ في الحسبان تكلفة رأس المال والعوائد المتوقعة، مما يوفر تقييمًا أكثر شمولية لأداء المؤسسة ويعكس مدى تحقيقها للقيمة المستدامة على المدى البعيد.</w:t>
      </w:r>
    </w:p>
    <w:p w:rsidR="002F4613" w:rsidP="223E1ABE" w:rsidRDefault="002F4613" w14:paraId="59F71FB3" w14:textId="413F2577">
      <w:pPr>
        <w:spacing w:before="100" w:beforeAutospacing="on" w:after="100" w:afterAutospacing="on" w:line="360" w:lineRule="auto"/>
        <w:ind w:firstLine="720"/>
        <w:jc w:val="both"/>
        <w:rPr>
          <w:rFonts w:ascii="Sakkal Majalla" w:hAnsi="Sakkal Majalla" w:cs="Sakkal Majalla"/>
          <w:color w:val="222A35" w:themeColor="text2" w:themeShade="80"/>
          <w:sz w:val="28"/>
          <w:szCs w:val="28"/>
          <w:rtl w:val="1"/>
          <w:lang w:bidi="ar-EG"/>
        </w:rPr>
      </w:pPr>
      <w:r w:rsidRPr="223E1ABE" w:rsidR="002F4613">
        <w:rPr>
          <w:rFonts w:ascii="Sakkal Majalla" w:hAnsi="Sakkal Majalla" w:cs="Sakkal Majalla"/>
          <w:color w:val="222A35" w:themeColor="text2" w:themeTint="FF" w:themeShade="80"/>
          <w:sz w:val="28"/>
          <w:szCs w:val="28"/>
          <w:rtl w:val="1"/>
          <w:lang w:bidi="ar-EG"/>
        </w:rPr>
        <w:t xml:space="preserve">الدور التنظيمي والبيئة </w:t>
      </w:r>
      <w:r w:rsidRPr="223E1ABE" w:rsidR="3D6DBFF4">
        <w:rPr>
          <w:rFonts w:ascii="Sakkal Majalla" w:hAnsi="Sakkal Majalla" w:cs="Sakkal Majalla"/>
          <w:color w:val="222A35" w:themeColor="text2" w:themeTint="FF" w:themeShade="80"/>
          <w:sz w:val="28"/>
          <w:szCs w:val="28"/>
          <w:rtl w:val="1"/>
          <w:lang w:bidi="ar-EG"/>
        </w:rPr>
        <w:t>القانونية: لا</w:t>
      </w:r>
      <w:r w:rsidRPr="223E1ABE" w:rsidR="002F4613">
        <w:rPr>
          <w:rFonts w:ascii="Sakkal Majalla" w:hAnsi="Sakkal Majalla" w:cs="Sakkal Majalla"/>
          <w:color w:val="222A35" w:themeColor="text2" w:themeTint="FF" w:themeShade="80"/>
          <w:sz w:val="28"/>
          <w:szCs w:val="28"/>
          <w:rtl w:val="1"/>
          <w:lang w:bidi="ar-EG"/>
        </w:rPr>
        <w:t xml:space="preserve"> يمكن فصل إدارة المخاطر المالية وتقييم الأداء المالي عن السياق التنظيمي والقانوني الذي تعمل فيه المؤسسة فتواجد إطار قانوني وتنظيمي قوي يُساهم في حماية المؤسسات من المخاطر المالية ويوفر أرضية ثابتة لتنظيم العمليات المالية، على سبيل المثال تفرض بعض القوانين على المؤسسات اتباع معايير محاسبية معينة والإفصاح عن معلومات مالية محددة، مما يعزز من مصداقية التقارير المالية ويسهم في تحسين تقييم الأداء</w:t>
      </w:r>
      <w:r w:rsidRPr="223E1ABE" w:rsidR="002F4613">
        <w:rPr>
          <w:rFonts w:ascii="Sakkal Majalla" w:hAnsi="Sakkal Majalla" w:cs="Sakkal Majalla"/>
          <w:color w:val="222A35" w:themeColor="text2" w:themeTint="FF" w:themeShade="80"/>
          <w:sz w:val="28"/>
          <w:szCs w:val="28"/>
          <w:lang w:bidi="ar-EG"/>
        </w:rPr>
        <w:t>.</w:t>
      </w:r>
    </w:p>
    <w:p w:rsidRPr="00171B96" w:rsidR="009151B9" w:rsidP="00171B96" w:rsidRDefault="00171B96" w14:paraId="61374B8A" w14:textId="40368B97">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rPr>
      </w:pPr>
      <w:bookmarkStart w:name="_Toc191071509" w:id="38"/>
      <w:r w:rsidRPr="00171B96">
        <w:rPr>
          <w:rFonts w:hint="cs" w:ascii="Sakkal Majalla" w:hAnsi="Sakkal Majalla" w:cs="Sakkal Majalla"/>
          <w:b/>
          <w:bCs/>
          <w:color w:val="222A35" w:themeColor="text2" w:themeShade="80"/>
          <w:sz w:val="36"/>
          <w:szCs w:val="36"/>
          <w:rtl/>
        </w:rPr>
        <w:t xml:space="preserve">10.1 </w:t>
      </w:r>
      <w:r w:rsidRPr="00171B96" w:rsidR="009151B9">
        <w:rPr>
          <w:rFonts w:ascii="Sakkal Majalla" w:hAnsi="Sakkal Majalla" w:cs="Sakkal Majalla"/>
          <w:b/>
          <w:bCs/>
          <w:color w:val="222A35" w:themeColor="text2" w:themeShade="80"/>
          <w:sz w:val="36"/>
          <w:szCs w:val="36"/>
          <w:rtl/>
        </w:rPr>
        <w:t>المنهجية وطرق البحث:</w:t>
      </w:r>
      <w:bookmarkEnd w:id="38"/>
    </w:p>
    <w:p w:rsidRPr="00553A36" w:rsidR="005175FA" w:rsidP="223E1ABE" w:rsidRDefault="009151B9" w14:paraId="59646B36" w14:textId="3A8E564D">
      <w:pPr>
        <w:spacing w:before="100" w:beforeAutospacing="on" w:after="100" w:afterAutospacing="on" w:line="360" w:lineRule="auto"/>
        <w:ind w:firstLine="720"/>
        <w:jc w:val="both"/>
        <w:rPr>
          <w:rFonts w:ascii="Sakkal Majalla" w:hAnsi="Sakkal Majalla" w:cs="Sakkal Majalla"/>
          <w:color w:val="222A35" w:themeColor="text2" w:themeShade="80"/>
          <w:sz w:val="28"/>
          <w:szCs w:val="28"/>
        </w:rPr>
      </w:pPr>
      <w:r w:rsidRPr="223E1ABE" w:rsidR="009151B9">
        <w:rPr>
          <w:rFonts w:ascii="Sakkal Majalla" w:hAnsi="Sakkal Majalla" w:cs="Sakkal Majalla"/>
          <w:color w:val="222A35" w:themeColor="text2" w:themeTint="FF" w:themeShade="80"/>
          <w:sz w:val="28"/>
          <w:szCs w:val="28"/>
          <w:rtl w:val="1"/>
        </w:rPr>
        <w:t xml:space="preserve">نظرا لطبيعة الدراسة التي تهدف إلى التعرف على </w:t>
      </w:r>
      <w:r w:rsidRPr="223E1ABE" w:rsidR="00500722">
        <w:rPr>
          <w:rFonts w:ascii="Sakkal Majalla" w:hAnsi="Sakkal Majalla" w:cs="Sakkal Majalla"/>
          <w:color w:val="222A35" w:themeColor="text2" w:themeTint="FF" w:themeShade="80"/>
          <w:sz w:val="28"/>
          <w:szCs w:val="28"/>
          <w:rtl w:val="1"/>
        </w:rPr>
        <w:t>دور إدارة المخاطر المالية في تقييم الأداء المالي للمؤسسة الاقتصادية دراسة تطبيقية على شركة</w:t>
      </w:r>
      <w:r w:rsidRPr="223E1ABE" w:rsidR="00500722">
        <w:rPr>
          <w:rFonts w:ascii="Sakkal Majalla" w:hAnsi="Sakkal Majalla" w:cs="Sakkal Majalla"/>
          <w:color w:val="222A35" w:themeColor="text2" w:themeTint="FF" w:themeShade="80"/>
          <w:sz w:val="28"/>
          <w:szCs w:val="28"/>
        </w:rPr>
        <w:t xml:space="preserve"> </w:t>
      </w:r>
      <w:r w:rsidRPr="223E1ABE" w:rsidR="1F12ED83">
        <w:rPr>
          <w:rFonts w:ascii="Sakkal Majalla" w:hAnsi="Sakkal Majalla" w:cs="Sakkal Majalla"/>
          <w:color w:val="222A35" w:themeColor="text2" w:themeTint="FF" w:themeShade="80"/>
          <w:sz w:val="28"/>
          <w:szCs w:val="28"/>
        </w:rPr>
        <w:t>Volvo</w:t>
      </w:r>
      <w:r w:rsidRPr="223E1ABE" w:rsidR="00500722">
        <w:rPr>
          <w:rFonts w:ascii="Sakkal Majalla" w:hAnsi="Sakkal Majalla" w:cs="Sakkal Majalla"/>
          <w:color w:val="222A35" w:themeColor="text2" w:themeTint="FF" w:themeShade="80"/>
          <w:sz w:val="28"/>
          <w:szCs w:val="28"/>
        </w:rPr>
        <w:t xml:space="preserve">  </w:t>
      </w:r>
      <w:r w:rsidRPr="223E1ABE" w:rsidR="00500722">
        <w:rPr>
          <w:rFonts w:ascii="Sakkal Majalla" w:hAnsi="Sakkal Majalla" w:cs="Sakkal Majalla"/>
          <w:color w:val="222A35" w:themeColor="text2" w:themeTint="FF" w:themeShade="80"/>
          <w:sz w:val="28"/>
          <w:szCs w:val="28"/>
          <w:rtl w:val="1"/>
        </w:rPr>
        <w:t>بالسويد</w:t>
      </w:r>
      <w:r w:rsidRPr="223E1ABE" w:rsidR="009151B9">
        <w:rPr>
          <w:rFonts w:ascii="Sakkal Majalla" w:hAnsi="Sakkal Majalla" w:cs="Sakkal Majalla"/>
          <w:color w:val="222A35" w:themeColor="text2" w:themeTint="FF" w:themeShade="80"/>
          <w:sz w:val="28"/>
          <w:szCs w:val="28"/>
          <w:rtl w:val="1"/>
        </w:rPr>
        <w:t xml:space="preserve">، وعلى هذا الأساس تم استخدام المنهج </w:t>
      </w:r>
      <w:r w:rsidRPr="223E1ABE" w:rsidR="009151B9">
        <w:rPr>
          <w:rFonts w:ascii="Sakkal Majalla" w:hAnsi="Sakkal Majalla" w:cs="Sakkal Majalla"/>
          <w:color w:val="222A35" w:themeColor="text2" w:themeTint="FF" w:themeShade="80"/>
          <w:sz w:val="28"/>
          <w:szCs w:val="28"/>
          <w:rtl w:val="1"/>
        </w:rPr>
        <w:t xml:space="preserve">الوصفي التحليلي حيث استخدمنا في الجانب النظري المنهج الوصفي الذي يعمل على توضيح متغيرات </w:t>
      </w:r>
      <w:r w:rsidRPr="223E1ABE" w:rsidR="00F533F7">
        <w:rPr>
          <w:rFonts w:ascii="Sakkal Majalla" w:hAnsi="Sakkal Majalla" w:cs="Sakkal Majalla"/>
          <w:color w:val="222A35" w:themeColor="text2" w:themeTint="FF" w:themeShade="80"/>
          <w:sz w:val="28"/>
          <w:szCs w:val="28"/>
          <w:rtl w:val="1"/>
        </w:rPr>
        <w:t>الدراسة،</w:t>
      </w:r>
      <w:r w:rsidRPr="223E1ABE" w:rsidR="009151B9">
        <w:rPr>
          <w:rFonts w:ascii="Sakkal Majalla" w:hAnsi="Sakkal Majalla" w:cs="Sakkal Majalla"/>
          <w:color w:val="222A35" w:themeColor="text2" w:themeTint="FF" w:themeShade="80"/>
          <w:sz w:val="28"/>
          <w:szCs w:val="28"/>
          <w:rtl w:val="1"/>
        </w:rPr>
        <w:t xml:space="preserve"> مع استخدم المنهج التحليلي في الدراسة الميدانية </w:t>
      </w:r>
      <w:r w:rsidRPr="223E1ABE" w:rsidR="035A741C">
        <w:rPr>
          <w:rFonts w:ascii="Sakkal Majalla" w:hAnsi="Sakkal Majalla" w:cs="Sakkal Majalla"/>
          <w:color w:val="222A35" w:themeColor="text2" w:themeTint="FF" w:themeShade="80"/>
          <w:sz w:val="28"/>
          <w:szCs w:val="28"/>
          <w:rtl w:val="1"/>
        </w:rPr>
        <w:t>لأنه يعمل</w:t>
      </w:r>
      <w:r w:rsidRPr="223E1ABE" w:rsidR="009151B9">
        <w:rPr>
          <w:rFonts w:ascii="Sakkal Majalla" w:hAnsi="Sakkal Majalla" w:cs="Sakkal Majalla"/>
          <w:color w:val="222A35" w:themeColor="text2" w:themeTint="FF" w:themeShade="80"/>
          <w:sz w:val="28"/>
          <w:szCs w:val="28"/>
          <w:rtl w:val="1"/>
        </w:rPr>
        <w:t xml:space="preserve"> على التحليل والربط بين النتائج التي توصل إليها </w:t>
      </w:r>
      <w:r w:rsidRPr="223E1ABE" w:rsidR="00F533F7">
        <w:rPr>
          <w:rFonts w:ascii="Sakkal Majalla" w:hAnsi="Sakkal Majalla" w:cs="Sakkal Majalla"/>
          <w:color w:val="222A35" w:themeColor="text2" w:themeTint="FF" w:themeShade="80"/>
          <w:sz w:val="28"/>
          <w:szCs w:val="28"/>
          <w:rtl w:val="1"/>
        </w:rPr>
        <w:t>ويعمل</w:t>
      </w:r>
      <w:r w:rsidRPr="223E1ABE" w:rsidR="009151B9">
        <w:rPr>
          <w:rFonts w:ascii="Sakkal Majalla" w:hAnsi="Sakkal Majalla" w:cs="Sakkal Majalla"/>
          <w:color w:val="222A35" w:themeColor="text2" w:themeTint="FF" w:themeShade="80"/>
          <w:sz w:val="28"/>
          <w:szCs w:val="28"/>
          <w:rtl w:val="1"/>
        </w:rPr>
        <w:t xml:space="preserve"> على تفسيرها ثم إصدار الأحكام المناسبة</w:t>
      </w:r>
      <w:r w:rsidRPr="223E1ABE" w:rsidR="009151B9">
        <w:rPr>
          <w:rFonts w:ascii="Sakkal Majalla" w:hAnsi="Sakkal Majalla" w:cs="Sakkal Majalla"/>
          <w:color w:val="222A35" w:themeColor="text2" w:themeTint="FF" w:themeShade="80"/>
          <w:sz w:val="28"/>
          <w:szCs w:val="28"/>
        </w:rPr>
        <w:t>.</w:t>
      </w:r>
    </w:p>
    <w:p w:rsidRPr="00171B96" w:rsidR="009151B9" w:rsidP="223E1ABE" w:rsidRDefault="00171B96" w14:paraId="0EE21139" w14:textId="17A7A739">
      <w:pPr>
        <w:spacing w:before="100" w:beforeAutospacing="on" w:after="100" w:afterAutospacing="on" w:line="360" w:lineRule="auto"/>
        <w:jc w:val="both"/>
        <w:outlineLvl w:val="1"/>
        <w:rPr>
          <w:rFonts w:ascii="Sakkal Majalla" w:hAnsi="Sakkal Majalla" w:cs="Sakkal Majalla"/>
          <w:b w:val="1"/>
          <w:bCs w:val="1"/>
          <w:color w:val="222A35" w:themeColor="text2" w:themeShade="80"/>
          <w:sz w:val="36"/>
          <w:szCs w:val="36"/>
          <w:rtl w:val="1"/>
          <w:lang w:bidi="ar-EG"/>
        </w:rPr>
      </w:pPr>
      <w:bookmarkStart w:name="_Toc173090052" w:id="39"/>
      <w:bookmarkStart w:name="_Toc191071510" w:id="40"/>
      <w:r w:rsidRPr="223E1ABE" w:rsidR="00171B96">
        <w:rPr>
          <w:rFonts w:ascii="Sakkal Majalla" w:hAnsi="Sakkal Majalla" w:cs="Sakkal Majalla"/>
          <w:b w:val="1"/>
          <w:bCs w:val="1"/>
          <w:color w:val="222A35" w:themeColor="text2" w:themeTint="FF" w:themeShade="80"/>
          <w:sz w:val="36"/>
          <w:szCs w:val="36"/>
          <w:lang w:bidi="ar-EG"/>
        </w:rPr>
        <w:t xml:space="preserve">11.1 </w:t>
      </w:r>
      <w:r w:rsidRPr="223E1ABE" w:rsidR="009151B9">
        <w:rPr>
          <w:rFonts w:ascii="Sakkal Majalla" w:hAnsi="Sakkal Majalla" w:cs="Sakkal Majalla"/>
          <w:b w:val="1"/>
          <w:bCs w:val="1"/>
          <w:color w:val="222A35" w:themeColor="text2" w:themeTint="FF" w:themeShade="80"/>
          <w:sz w:val="36"/>
          <w:szCs w:val="36"/>
          <w:rtl w:val="1"/>
          <w:lang w:bidi="ar-EG"/>
        </w:rPr>
        <w:t xml:space="preserve">مصادر </w:t>
      </w:r>
      <w:r w:rsidRPr="223E1ABE" w:rsidR="2F1A2B99">
        <w:rPr>
          <w:rFonts w:ascii="Sakkal Majalla" w:hAnsi="Sakkal Majalla" w:cs="Sakkal Majalla"/>
          <w:b w:val="1"/>
          <w:bCs w:val="1"/>
          <w:color w:val="222A35" w:themeColor="text2" w:themeTint="FF" w:themeShade="80"/>
          <w:sz w:val="36"/>
          <w:szCs w:val="36"/>
          <w:rtl w:val="1"/>
          <w:lang w:bidi="ar-EG"/>
        </w:rPr>
        <w:t>البيانات:</w:t>
      </w:r>
      <w:bookmarkEnd w:id="39"/>
      <w:bookmarkEnd w:id="40"/>
    </w:p>
    <w:p w:rsidRPr="00171B96" w:rsidR="009151B9" w:rsidP="00553A36" w:rsidRDefault="009151B9" w14:paraId="11BB7740" w14:textId="77777777">
      <w:pPr>
        <w:spacing w:before="100" w:beforeAutospacing="1" w:after="100" w:afterAutospacing="1" w:line="360" w:lineRule="auto"/>
        <w:ind w:firstLine="720"/>
        <w:jc w:val="both"/>
        <w:rPr>
          <w:rFonts w:ascii="Sakkal Majalla" w:hAnsi="Sakkal Majalla" w:cs="Sakkal Majalla"/>
          <w:b/>
          <w:bCs/>
          <w:color w:val="222A35" w:themeColor="text2" w:themeShade="80"/>
          <w:sz w:val="28"/>
          <w:szCs w:val="28"/>
          <w:rtl/>
        </w:rPr>
      </w:pPr>
      <w:r w:rsidRPr="00171B96">
        <w:rPr>
          <w:rFonts w:ascii="Sakkal Majalla" w:hAnsi="Sakkal Majalla" w:cs="Sakkal Majalla"/>
          <w:b/>
          <w:bCs/>
          <w:color w:val="222A35" w:themeColor="text2" w:themeShade="80"/>
          <w:sz w:val="28"/>
          <w:szCs w:val="28"/>
          <w:rtl/>
        </w:rPr>
        <w:t>اعتمدت الدراسة على المصادر التالية في جمع البيانات والمعلومات:</w:t>
      </w:r>
    </w:p>
    <w:p w:rsidRPr="00553A36" w:rsidR="009151B9" w:rsidP="004342CA" w:rsidRDefault="009151B9" w14:paraId="5FDA86EC" w14:textId="77777777">
      <w:pPr>
        <w:numPr>
          <w:ilvl w:val="0"/>
          <w:numId w:val="24"/>
        </w:numPr>
        <w:tabs>
          <w:tab w:val="clear" w:pos="1440"/>
          <w:tab w:val="num" w:pos="423"/>
        </w:tabs>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171B96">
        <w:rPr>
          <w:rFonts w:ascii="Sakkal Majalla" w:hAnsi="Sakkal Majalla" w:cs="Sakkal Majalla"/>
          <w:b/>
          <w:bCs/>
          <w:color w:val="222A35" w:themeColor="text2" w:themeShade="80"/>
          <w:sz w:val="28"/>
          <w:szCs w:val="28"/>
          <w:rtl/>
        </w:rPr>
        <w:t>المصادر الثانوية</w:t>
      </w:r>
      <w:r w:rsidRPr="00553A36">
        <w:rPr>
          <w:rFonts w:ascii="Sakkal Majalla" w:hAnsi="Sakkal Majalla" w:cs="Sakkal Majalla"/>
          <w:color w:val="222A35" w:themeColor="text2" w:themeShade="80"/>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rsidRPr="00553A36" w:rsidR="009151B9" w:rsidP="223E1ABE" w:rsidRDefault="009151B9" w14:paraId="1E91F7D0" w14:textId="54289567">
      <w:pPr>
        <w:numPr>
          <w:ilvl w:val="0"/>
          <w:numId w:val="24"/>
        </w:numPr>
        <w:tabs>
          <w:tab w:val="clear" w:pos="1440"/>
          <w:tab w:val="num" w:pos="423"/>
        </w:tabs>
        <w:spacing w:before="100" w:beforeAutospacing="on" w:after="100" w:afterAutospacing="on" w:line="360" w:lineRule="auto"/>
        <w:ind w:left="423"/>
        <w:jc w:val="both"/>
        <w:rPr>
          <w:rFonts w:ascii="Sakkal Majalla" w:hAnsi="Sakkal Majalla" w:cs="Sakkal Majalla"/>
          <w:color w:val="222A35" w:themeColor="text2" w:themeShade="80"/>
          <w:sz w:val="28"/>
          <w:szCs w:val="28"/>
        </w:rPr>
      </w:pPr>
      <w:r w:rsidRPr="223E1ABE" w:rsidR="009151B9">
        <w:rPr>
          <w:rFonts w:ascii="Sakkal Majalla" w:hAnsi="Sakkal Majalla" w:cs="Sakkal Majalla"/>
          <w:b w:val="1"/>
          <w:bCs w:val="1"/>
          <w:color w:val="222A35" w:themeColor="text2" w:themeTint="FF" w:themeShade="80"/>
          <w:sz w:val="28"/>
          <w:szCs w:val="28"/>
          <w:rtl w:val="1"/>
        </w:rPr>
        <w:t>المصادر الأولية</w:t>
      </w:r>
      <w:r w:rsidRPr="223E1ABE" w:rsidR="009151B9">
        <w:rPr>
          <w:rFonts w:ascii="Sakkal Majalla" w:hAnsi="Sakkal Majalla" w:cs="Sakkal Majalla"/>
          <w:color w:val="222A35" w:themeColor="text2" w:themeTint="FF" w:themeShade="80"/>
          <w:sz w:val="28"/>
          <w:szCs w:val="28"/>
          <w:rtl w:val="1"/>
        </w:rPr>
        <w:t xml:space="preserve">: قام الباحث بإعداد استبانة كأداة رئيسية لجمع البيانات مباشرة من أفراد العينة، حيث تكونت من عدد من الفقرات بهدف التعرف على </w:t>
      </w:r>
      <w:bookmarkStart w:name="_Toc173090053" w:id="41"/>
      <w:r w:rsidRPr="223E1ABE" w:rsidR="00500722">
        <w:rPr>
          <w:rFonts w:ascii="Sakkal Majalla" w:hAnsi="Sakkal Majalla" w:cs="Sakkal Majalla"/>
          <w:color w:val="222A35" w:themeColor="text2" w:themeTint="FF" w:themeShade="80"/>
          <w:sz w:val="28"/>
          <w:szCs w:val="28"/>
          <w:rtl w:val="1"/>
        </w:rPr>
        <w:t>دور إدارة المخاطر المالية في تقييم الأداء المالي للمؤسسة الاقتصادية دراسة تطبيقية على شركة</w:t>
      </w:r>
      <w:r w:rsidRPr="223E1ABE" w:rsidR="00500722">
        <w:rPr>
          <w:rFonts w:ascii="Sakkal Majalla" w:hAnsi="Sakkal Majalla" w:cs="Sakkal Majalla"/>
          <w:color w:val="222A35" w:themeColor="text2" w:themeTint="FF" w:themeShade="80"/>
          <w:sz w:val="28"/>
          <w:szCs w:val="28"/>
        </w:rPr>
        <w:t xml:space="preserve"> </w:t>
      </w:r>
      <w:r w:rsidRPr="223E1ABE" w:rsidR="68CBFA5D">
        <w:rPr>
          <w:rFonts w:ascii="Sakkal Majalla" w:hAnsi="Sakkal Majalla" w:cs="Sakkal Majalla"/>
          <w:color w:val="222A35" w:themeColor="text2" w:themeTint="FF" w:themeShade="80"/>
          <w:sz w:val="28"/>
          <w:szCs w:val="28"/>
        </w:rPr>
        <w:t>Volvo</w:t>
      </w:r>
      <w:r w:rsidRPr="223E1ABE" w:rsidR="00500722">
        <w:rPr>
          <w:rFonts w:ascii="Sakkal Majalla" w:hAnsi="Sakkal Majalla" w:cs="Sakkal Majalla"/>
          <w:color w:val="222A35" w:themeColor="text2" w:themeTint="FF" w:themeShade="80"/>
          <w:sz w:val="28"/>
          <w:szCs w:val="28"/>
        </w:rPr>
        <w:t xml:space="preserve">  </w:t>
      </w:r>
      <w:r w:rsidRPr="223E1ABE" w:rsidR="00500722">
        <w:rPr>
          <w:rFonts w:ascii="Sakkal Majalla" w:hAnsi="Sakkal Majalla" w:cs="Sakkal Majalla"/>
          <w:color w:val="222A35" w:themeColor="text2" w:themeTint="FF" w:themeShade="80"/>
          <w:sz w:val="28"/>
          <w:szCs w:val="28"/>
          <w:rtl w:val="1"/>
        </w:rPr>
        <w:t>بالسويد</w:t>
      </w:r>
      <w:r w:rsidRPr="223E1ABE" w:rsidR="009151B9">
        <w:rPr>
          <w:rFonts w:ascii="Sakkal Majalla" w:hAnsi="Sakkal Majalla" w:cs="Sakkal Majalla"/>
          <w:color w:val="222A35" w:themeColor="text2" w:themeTint="FF" w:themeShade="80"/>
          <w:sz w:val="28"/>
          <w:szCs w:val="28"/>
        </w:rPr>
        <w:t>.</w:t>
      </w:r>
    </w:p>
    <w:p w:rsidRPr="00171B96" w:rsidR="009151B9" w:rsidP="00171B96" w:rsidRDefault="00171B96" w14:paraId="394E7C2A" w14:textId="07BC797D">
      <w:pPr>
        <w:spacing w:before="100" w:beforeAutospacing="1" w:after="100" w:afterAutospacing="1" w:line="360" w:lineRule="auto"/>
        <w:ind w:hanging="2"/>
        <w:jc w:val="both"/>
        <w:outlineLvl w:val="1"/>
        <w:rPr>
          <w:rFonts w:ascii="Sakkal Majalla" w:hAnsi="Sakkal Majalla" w:cs="Sakkal Majalla"/>
          <w:b/>
          <w:bCs/>
          <w:color w:val="222A35" w:themeColor="text2" w:themeShade="80"/>
          <w:sz w:val="36"/>
          <w:szCs w:val="36"/>
          <w:rtl/>
        </w:rPr>
      </w:pPr>
      <w:bookmarkStart w:name="_Toc191071511" w:id="42"/>
      <w:r w:rsidRPr="00171B96">
        <w:rPr>
          <w:rFonts w:hint="cs" w:ascii="Sakkal Majalla" w:hAnsi="Sakkal Majalla" w:cs="Sakkal Majalla"/>
          <w:b/>
          <w:bCs/>
          <w:color w:val="222A35" w:themeColor="text2" w:themeShade="80"/>
          <w:sz w:val="36"/>
          <w:szCs w:val="36"/>
          <w:rtl/>
        </w:rPr>
        <w:t xml:space="preserve">12.1 </w:t>
      </w:r>
      <w:r w:rsidRPr="00171B96" w:rsidR="009151B9">
        <w:rPr>
          <w:rFonts w:ascii="Sakkal Majalla" w:hAnsi="Sakkal Majalla" w:cs="Sakkal Majalla"/>
          <w:b/>
          <w:bCs/>
          <w:color w:val="222A35" w:themeColor="text2" w:themeShade="80"/>
          <w:sz w:val="36"/>
          <w:szCs w:val="36"/>
          <w:rtl/>
        </w:rPr>
        <w:t>أدوات الدراسة:</w:t>
      </w:r>
      <w:bookmarkEnd w:id="41"/>
      <w:bookmarkEnd w:id="42"/>
    </w:p>
    <w:p w:rsidRPr="00553A36" w:rsidR="009151B9" w:rsidP="00553A36" w:rsidRDefault="009151B9" w14:paraId="12FE2B7B" w14:textId="7777777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553A36">
        <w:rPr>
          <w:rFonts w:ascii="Sakkal Majalla" w:hAnsi="Sakkal Majalla" w:cs="Sakkal Majalla"/>
          <w:color w:val="222A35" w:themeColor="text2" w:themeShade="80"/>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rsidRPr="00553A36" w:rsidR="009151B9" w:rsidP="004342CA" w:rsidRDefault="009151B9" w14:paraId="3BD6C774" w14:textId="5865EC24">
      <w:pPr>
        <w:numPr>
          <w:ilvl w:val="0"/>
          <w:numId w:val="25"/>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171B96">
        <w:rPr>
          <w:rFonts w:ascii="Sakkal Majalla" w:hAnsi="Sakkal Majalla" w:cs="Sakkal Majalla"/>
          <w:b/>
          <w:bCs/>
          <w:color w:val="222A35" w:themeColor="text2" w:themeShade="80"/>
          <w:sz w:val="28"/>
          <w:szCs w:val="28"/>
          <w:rtl/>
        </w:rPr>
        <w:t>القسم الأول</w:t>
      </w:r>
      <w:r w:rsidRPr="00553A36">
        <w:rPr>
          <w:rFonts w:ascii="Sakkal Majalla" w:hAnsi="Sakkal Majalla" w:cs="Sakkal Majalla"/>
          <w:color w:val="222A35" w:themeColor="text2" w:themeShade="80"/>
          <w:sz w:val="28"/>
          <w:szCs w:val="28"/>
          <w:rtl/>
        </w:rPr>
        <w:t>: وهو الجزء الخاص بالمتغيرات الديمغرافية لأفراد عينة الدراسة والمتمثلة بـ: النوع الاجتماعي، والعمر، والمؤهل العلمي، والوضع المهني.</w:t>
      </w:r>
    </w:p>
    <w:p w:rsidRPr="00553A36" w:rsidR="009151B9" w:rsidP="004342CA" w:rsidRDefault="009151B9" w14:paraId="39AE88B4" w14:textId="77777777">
      <w:pPr>
        <w:numPr>
          <w:ilvl w:val="0"/>
          <w:numId w:val="25"/>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171B96">
        <w:rPr>
          <w:rFonts w:ascii="Sakkal Majalla" w:hAnsi="Sakkal Majalla" w:cs="Sakkal Majalla"/>
          <w:b/>
          <w:bCs/>
          <w:color w:val="222A35" w:themeColor="text2" w:themeShade="80"/>
          <w:sz w:val="28"/>
          <w:szCs w:val="28"/>
          <w:rtl/>
        </w:rPr>
        <w:t>القسم الثاني</w:t>
      </w:r>
      <w:r w:rsidRPr="00553A36">
        <w:rPr>
          <w:rFonts w:ascii="Sakkal Majalla" w:hAnsi="Sakkal Majalla" w:cs="Sakkal Majalla"/>
          <w:color w:val="222A35" w:themeColor="text2" w:themeShade="80"/>
          <w:sz w:val="28"/>
          <w:szCs w:val="28"/>
          <w:rtl/>
        </w:rPr>
        <w:t>: اشتمل القسم الثاني على الفقرات والأبعاد التي تقيس متغيرات الدراسة المستقل والتابع.</w:t>
      </w:r>
    </w:p>
    <w:p w:rsidRPr="00171B96" w:rsidR="009151B9" w:rsidP="00171B96" w:rsidRDefault="00171B96" w14:paraId="77BF39E1" w14:textId="479C0518">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lang w:bidi="ar-EG"/>
        </w:rPr>
      </w:pPr>
      <w:bookmarkStart w:name="_Toc173090054" w:id="43"/>
      <w:bookmarkStart w:name="_Toc191071512" w:id="44"/>
      <w:r w:rsidRPr="00171B96">
        <w:rPr>
          <w:rFonts w:hint="cs" w:ascii="Sakkal Majalla" w:hAnsi="Sakkal Majalla" w:cs="Sakkal Majalla"/>
          <w:b/>
          <w:bCs/>
          <w:color w:val="222A35" w:themeColor="text2" w:themeShade="80"/>
          <w:sz w:val="36"/>
          <w:szCs w:val="36"/>
          <w:rtl/>
          <w:lang w:bidi="ar-EG"/>
        </w:rPr>
        <w:t xml:space="preserve">13.1 </w:t>
      </w:r>
      <w:r w:rsidRPr="00171B96" w:rsidR="009151B9">
        <w:rPr>
          <w:rFonts w:ascii="Sakkal Majalla" w:hAnsi="Sakkal Majalla" w:cs="Sakkal Majalla"/>
          <w:b/>
          <w:bCs/>
          <w:color w:val="222A35" w:themeColor="text2" w:themeShade="80"/>
          <w:sz w:val="36"/>
          <w:szCs w:val="36"/>
          <w:rtl/>
          <w:lang w:bidi="ar-EG"/>
        </w:rPr>
        <w:t>الأساليب الإحصائية المستخدمة:</w:t>
      </w:r>
      <w:bookmarkEnd w:id="43"/>
      <w:bookmarkEnd w:id="44"/>
    </w:p>
    <w:p w:rsidRPr="00553A36" w:rsidR="00F533F7" w:rsidP="004342CA" w:rsidRDefault="00F533F7" w14:paraId="3F423690" w14:textId="77777777">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shd w:val="clear" w:color="auto" w:fill="FFFFFF"/>
          <w:rtl/>
        </w:rPr>
      </w:pPr>
      <w:r w:rsidRPr="00553A36">
        <w:rPr>
          <w:rFonts w:ascii="Sakkal Majalla" w:hAnsi="Sakkal Majalla" w:cs="Sakkal Majalla"/>
          <w:color w:val="222A35" w:themeColor="text2" w:themeShade="80"/>
          <w:sz w:val="28"/>
          <w:szCs w:val="28"/>
          <w:shd w:val="clear" w:color="auto" w:fill="FFFFFF"/>
          <w:rtl/>
        </w:rPr>
        <w:lastRenderedPageBreak/>
        <w:t>ألفا كرو نباخ للتعرف على الثبات.</w:t>
      </w:r>
    </w:p>
    <w:p w:rsidRPr="00553A36" w:rsidR="00F533F7" w:rsidP="004342CA" w:rsidRDefault="00F533F7" w14:paraId="6A34185D" w14:textId="77777777">
      <w:pPr>
        <w:pStyle w:val="a6"/>
        <w:numPr>
          <w:ilvl w:val="0"/>
          <w:numId w:val="2"/>
        </w:numPr>
        <w:tabs>
          <w:tab w:val="left" w:pos="281"/>
        </w:tabs>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shd w:val="clear" w:color="auto" w:fill="FFFFFF"/>
          <w:rtl/>
        </w:rPr>
      </w:pPr>
      <w:r w:rsidRPr="00553A36">
        <w:rPr>
          <w:rFonts w:ascii="Sakkal Majalla" w:hAnsi="Sakkal Majalla" w:cs="Sakkal Majalla"/>
          <w:color w:val="222A35" w:themeColor="text2" w:themeShade="80"/>
          <w:sz w:val="28"/>
          <w:szCs w:val="28"/>
          <w:shd w:val="clear" w:color="auto" w:fill="FFFFFF"/>
          <w:rtl/>
        </w:rPr>
        <w:t>الارتباط للتعرف على الصدق</w:t>
      </w:r>
    </w:p>
    <w:p w:rsidRPr="00553A36" w:rsidR="00F533F7" w:rsidP="004342CA" w:rsidRDefault="00F533F7" w14:paraId="6B9790C2" w14:textId="77777777">
      <w:pPr>
        <w:pStyle w:val="a6"/>
        <w:numPr>
          <w:ilvl w:val="0"/>
          <w:numId w:val="2"/>
        </w:numPr>
        <w:tabs>
          <w:tab w:val="left" w:pos="281"/>
        </w:tabs>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shd w:val="clear" w:color="auto" w:fill="FFFFFF"/>
          <w:rtl/>
        </w:rPr>
      </w:pPr>
      <w:r w:rsidRPr="00553A36">
        <w:rPr>
          <w:rFonts w:ascii="Sakkal Majalla" w:hAnsi="Sakkal Majalla" w:cs="Sakkal Majalla"/>
          <w:color w:val="222A35" w:themeColor="text2" w:themeShade="80"/>
          <w:sz w:val="28"/>
          <w:szCs w:val="28"/>
          <w:shd w:val="clear" w:color="auto" w:fill="FFFFFF"/>
          <w:rtl/>
        </w:rPr>
        <w:t>النسب والتكرارات لوصف العينة</w:t>
      </w:r>
      <w:r w:rsidRPr="00553A36">
        <w:rPr>
          <w:rFonts w:ascii="Sakkal Majalla" w:hAnsi="Sakkal Majalla" w:cs="Sakkal Majalla"/>
          <w:color w:val="222A35" w:themeColor="text2" w:themeShade="80"/>
          <w:sz w:val="28"/>
          <w:szCs w:val="28"/>
          <w:shd w:val="clear" w:color="auto" w:fill="FFFFFF"/>
        </w:rPr>
        <w:t xml:space="preserve"> </w:t>
      </w:r>
    </w:p>
    <w:p w:rsidRPr="00553A36" w:rsidR="00F533F7" w:rsidP="004342CA" w:rsidRDefault="00F533F7" w14:paraId="30994EAD" w14:textId="77777777">
      <w:pPr>
        <w:pStyle w:val="a6"/>
        <w:numPr>
          <w:ilvl w:val="0"/>
          <w:numId w:val="2"/>
        </w:numPr>
        <w:tabs>
          <w:tab w:val="left" w:pos="281"/>
        </w:tabs>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shd w:val="clear" w:color="auto" w:fill="FFFFFF"/>
        </w:rPr>
      </w:pPr>
      <w:r w:rsidRPr="00553A36">
        <w:rPr>
          <w:rFonts w:ascii="Sakkal Majalla" w:hAnsi="Sakkal Majalla" w:cs="Sakkal Majalla"/>
          <w:color w:val="222A35" w:themeColor="text2" w:themeShade="80"/>
          <w:sz w:val="28"/>
          <w:szCs w:val="28"/>
          <w:shd w:val="clear" w:color="auto" w:fill="FFFFFF"/>
          <w:rtl/>
        </w:rPr>
        <w:t xml:space="preserve">الوسط الحسابي والانحراف المعياري لوصف الاستجابة </w:t>
      </w:r>
    </w:p>
    <w:p w:rsidRPr="00553A36" w:rsidR="00F533F7" w:rsidP="004342CA" w:rsidRDefault="00F533F7" w14:paraId="046C016B" w14:textId="77777777">
      <w:pPr>
        <w:pStyle w:val="a6"/>
        <w:numPr>
          <w:ilvl w:val="0"/>
          <w:numId w:val="2"/>
        </w:numPr>
        <w:tabs>
          <w:tab w:val="left" w:pos="281"/>
        </w:tabs>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shd w:val="clear" w:color="auto" w:fill="FFFFFF"/>
        </w:rPr>
      </w:pPr>
      <w:r w:rsidRPr="00553A36">
        <w:rPr>
          <w:rFonts w:ascii="Sakkal Majalla" w:hAnsi="Sakkal Majalla" w:cs="Sakkal Majalla"/>
          <w:color w:val="222A35" w:themeColor="text2" w:themeShade="80"/>
          <w:sz w:val="28"/>
          <w:szCs w:val="28"/>
          <w:shd w:val="clear" w:color="auto" w:fill="FFFFFF"/>
          <w:rtl/>
        </w:rPr>
        <w:t>الانحدار لاختبار الفروض</w:t>
      </w:r>
    </w:p>
    <w:p w:rsidRPr="00171B96" w:rsidR="009151B9" w:rsidP="00171B96" w:rsidRDefault="00171B96" w14:paraId="3C7E7D47" w14:textId="45FCA29C">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lang w:bidi="ar-EG"/>
        </w:rPr>
      </w:pPr>
      <w:bookmarkStart w:name="_Toc173090055" w:id="45"/>
      <w:bookmarkStart w:name="_Toc191071513" w:id="46"/>
      <w:r w:rsidRPr="00171B96">
        <w:rPr>
          <w:rFonts w:hint="cs" w:ascii="Sakkal Majalla" w:hAnsi="Sakkal Majalla" w:cs="Sakkal Majalla"/>
          <w:b/>
          <w:bCs/>
          <w:color w:val="222A35" w:themeColor="text2" w:themeShade="80"/>
          <w:sz w:val="36"/>
          <w:szCs w:val="36"/>
          <w:rtl/>
          <w:lang w:bidi="ar-EG"/>
        </w:rPr>
        <w:t xml:space="preserve">14.1 </w:t>
      </w:r>
      <w:r w:rsidRPr="00171B96" w:rsidR="009151B9">
        <w:rPr>
          <w:rFonts w:ascii="Sakkal Majalla" w:hAnsi="Sakkal Majalla" w:cs="Sakkal Majalla"/>
          <w:b/>
          <w:bCs/>
          <w:color w:val="222A35" w:themeColor="text2" w:themeShade="80"/>
          <w:sz w:val="36"/>
          <w:szCs w:val="36"/>
          <w:rtl/>
          <w:lang w:bidi="ar-EG"/>
        </w:rPr>
        <w:t xml:space="preserve">حدود </w:t>
      </w:r>
      <w:bookmarkEnd w:id="45"/>
      <w:r w:rsidRPr="00171B96" w:rsidR="00E01121">
        <w:rPr>
          <w:rFonts w:ascii="Sakkal Majalla" w:hAnsi="Sakkal Majalla" w:cs="Sakkal Majalla"/>
          <w:b/>
          <w:bCs/>
          <w:color w:val="222A35" w:themeColor="text2" w:themeShade="80"/>
          <w:sz w:val="36"/>
          <w:szCs w:val="36"/>
          <w:rtl/>
          <w:lang w:bidi="ar-EG"/>
        </w:rPr>
        <w:t>الدراسة:</w:t>
      </w:r>
      <w:bookmarkEnd w:id="46"/>
    </w:p>
    <w:p w:rsidRPr="00553A36" w:rsidR="002F4613" w:rsidP="223E1ABE" w:rsidRDefault="009151B9" w14:paraId="42790345" w14:textId="7B4C9608">
      <w:pPr>
        <w:numPr>
          <w:ilvl w:val="0"/>
          <w:numId w:val="26"/>
        </w:numPr>
        <w:spacing w:before="100" w:beforeAutospacing="on" w:after="100" w:afterAutospacing="on" w:line="360" w:lineRule="auto"/>
        <w:ind w:left="423"/>
        <w:jc w:val="both"/>
        <w:rPr>
          <w:rFonts w:ascii="Sakkal Majalla" w:hAnsi="Sakkal Majalla" w:cs="Sakkal Majalla"/>
          <w:color w:val="222A35" w:themeColor="text2" w:themeShade="80"/>
          <w:sz w:val="28"/>
          <w:szCs w:val="28"/>
        </w:rPr>
      </w:pPr>
      <w:r w:rsidRPr="00171B96" w:rsidR="009151B9">
        <w:rPr>
          <w:rFonts w:ascii="Sakkal Majalla" w:hAnsi="Sakkal Majalla" w:cs="Sakkal Majalla"/>
          <w:b w:val="1"/>
          <w:bCs w:val="1"/>
          <w:color w:val="222A35" w:themeColor="text2" w:themeShade="80"/>
          <w:sz w:val="28"/>
          <w:szCs w:val="28"/>
          <w:rtl w:val="1"/>
        </w:rPr>
        <w:t>حدود موضوعية</w:t>
      </w:r>
      <w:r w:rsidRPr="00553A36" w:rsidR="009151B9">
        <w:rPr>
          <w:rFonts w:ascii="Sakkal Majalla" w:hAnsi="Sakkal Majalla" w:cs="Sakkal Majalla"/>
          <w:color w:val="222A35" w:themeColor="text2" w:themeShade="80"/>
          <w:sz w:val="28"/>
          <w:szCs w:val="28"/>
          <w:rtl w:val="1"/>
        </w:rPr>
        <w:t xml:space="preserve">: قامت الدراسة بالتعرف على </w:t>
      </w:r>
      <w:r w:rsidRPr="00553A36" w:rsidR="00500722">
        <w:rPr>
          <w:rFonts w:ascii="Sakkal Majalla" w:hAnsi="Sakkal Majalla" w:cs="Sakkal Majalla"/>
          <w:color w:val="222A35" w:themeColor="text2" w:themeShade="80"/>
          <w:sz w:val="28"/>
          <w:szCs w:val="28"/>
          <w:rtl w:val="1"/>
        </w:rPr>
        <w:t xml:space="preserve">دور إدارة المخاطر المالية </w:t>
      </w:r>
      <w:r w:rsidRPr="00553A36" w:rsidR="00E01121">
        <w:rPr>
          <w:rFonts w:ascii="Sakkal Majalla" w:hAnsi="Sakkal Majalla" w:cs="Sakkal Majalla"/>
          <w:color w:val="222A35" w:themeColor="text2" w:themeShade="80"/>
          <w:sz w:val="28"/>
          <w:szCs w:val="28"/>
          <w:rtl w:val="1"/>
        </w:rPr>
        <w:t xml:space="preserve">بأبعادها </w:t>
      </w:r>
      <w:bookmarkStart w:name="_Hlk190781555" w:id="47"/>
      <w:r w:rsidRPr="00553A36" w:rsidR="00E01121">
        <w:rPr>
          <w:rFonts w:ascii="Sakkal Majalla" w:hAnsi="Sakkal Majalla" w:cs="Sakkal Majalla"/>
          <w:color w:val="222A35" w:themeColor="text2" w:themeShade="80"/>
          <w:sz w:val="28"/>
          <w:szCs w:val="28"/>
          <w:rtl w:val="1"/>
        </w:rPr>
        <w:t>(</w:t>
      </w:r>
      <w:r w:rsidRPr="00553A36" w:rsidR="00E01121">
        <w:rPr>
          <w:rFonts w:ascii="Sakkal Majalla" w:hAnsi="Sakkal Majalla" w:eastAsia="MS Gothic" w:cs="Sakkal Majalla"/>
          <w:color w:val="222A35" w:themeColor="text2" w:themeShade="80"/>
          <w:spacing w:val="-14"/>
          <w:sz w:val="28"/>
          <w:szCs w:val="28"/>
          <w:rtl w:val="1"/>
          <w:lang w:bidi="ar"/>
        </w:rPr>
        <w:t>إدارة مخاطر الائتمان، ادارة مخاطر السيولة، كفاءة استخدام الأموال</w:t>
      </w:r>
      <w:r w:rsidRPr="00553A36" w:rsidR="00E01121">
        <w:rPr>
          <w:rFonts w:ascii="Sakkal Majalla" w:hAnsi="Sakkal Majalla" w:cs="Sakkal Majalla"/>
          <w:color w:val="222A35" w:themeColor="text2" w:themeShade="80"/>
          <w:sz w:val="28"/>
          <w:szCs w:val="28"/>
          <w:rtl w:val="1"/>
        </w:rPr>
        <w:t>)</w:t>
      </w:r>
      <w:r w:rsidRPr="00553A36" w:rsidR="00500722">
        <w:rPr>
          <w:rFonts w:ascii="Sakkal Majalla" w:hAnsi="Sakkal Majalla" w:cs="Sakkal Majalla"/>
          <w:color w:val="222A35" w:themeColor="text2" w:themeShade="80"/>
          <w:sz w:val="28"/>
          <w:szCs w:val="28"/>
          <w:rtl w:val="1"/>
        </w:rPr>
        <w:t xml:space="preserve"> </w:t>
      </w:r>
      <w:bookmarkEnd w:id="47"/>
      <w:r w:rsidRPr="00553A36" w:rsidR="00500722">
        <w:rPr>
          <w:rFonts w:ascii="Sakkal Majalla" w:hAnsi="Sakkal Majalla" w:cs="Sakkal Majalla"/>
          <w:color w:val="222A35" w:themeColor="text2" w:themeShade="80"/>
          <w:sz w:val="28"/>
          <w:szCs w:val="28"/>
          <w:rtl w:val="1"/>
        </w:rPr>
        <w:t xml:space="preserve">في تقييم الأداء المالي للمؤسسة الاقتصادية دراسة تطبيقية على شركة</w:t>
      </w:r>
      <w:r w:rsidRPr="00553A36" w:rsidR="00500722">
        <w:rPr>
          <w:rFonts w:ascii="Sakkal Majalla" w:hAnsi="Sakkal Majalla" w:cs="Sakkal Majalla"/>
          <w:color w:val="222A35" w:themeColor="text2" w:themeShade="80"/>
          <w:sz w:val="28"/>
          <w:szCs w:val="28"/>
        </w:rPr>
        <w:t xml:space="preserve"> </w:t>
      </w:r>
      <w:r w:rsidRPr="00553A36" w:rsidR="1F3D115E">
        <w:rPr>
          <w:rFonts w:ascii="Sakkal Majalla" w:hAnsi="Sakkal Majalla" w:cs="Sakkal Majalla"/>
          <w:color w:val="222A35" w:themeColor="text2" w:themeShade="80"/>
          <w:sz w:val="28"/>
          <w:szCs w:val="28"/>
        </w:rPr>
        <w:t>Volvo</w:t>
      </w:r>
      <w:r w:rsidRPr="00553A36" w:rsidR="00500722">
        <w:rPr>
          <w:rFonts w:ascii="Sakkal Majalla" w:hAnsi="Sakkal Majalla" w:cs="Sakkal Majalla"/>
          <w:color w:val="222A35" w:themeColor="text2" w:themeShade="80"/>
          <w:sz w:val="28"/>
          <w:szCs w:val="28"/>
        </w:rPr>
        <w:t xml:space="preserve">  </w:t>
      </w:r>
      <w:r w:rsidRPr="00553A36" w:rsidR="00500722">
        <w:rPr>
          <w:rFonts w:ascii="Sakkal Majalla" w:hAnsi="Sakkal Majalla" w:cs="Sakkal Majalla"/>
          <w:color w:val="222A35" w:themeColor="text2" w:themeShade="80"/>
          <w:sz w:val="28"/>
          <w:szCs w:val="28"/>
          <w:rtl w:val="1"/>
        </w:rPr>
        <w:t xml:space="preserve">بالسويد</w:t>
      </w:r>
      <w:r w:rsidRPr="00553A36" w:rsidR="002F4613">
        <w:rPr>
          <w:rFonts w:ascii="Sakkal Majalla" w:hAnsi="Sakkal Majalla" w:cs="Sakkal Majalla"/>
          <w:color w:val="222A35" w:themeColor="text2" w:themeShade="80"/>
          <w:sz w:val="28"/>
          <w:szCs w:val="28"/>
        </w:rPr>
        <w:t>.</w:t>
      </w:r>
    </w:p>
    <w:p w:rsidRPr="00553A36" w:rsidR="009151B9" w:rsidP="223E1ABE" w:rsidRDefault="009151B9" w14:paraId="1219FA71" w14:textId="030C65C2">
      <w:pPr>
        <w:numPr>
          <w:ilvl w:val="0"/>
          <w:numId w:val="26"/>
        </w:numPr>
        <w:spacing w:before="100" w:beforeAutospacing="on" w:after="100" w:afterAutospacing="on" w:line="360" w:lineRule="auto"/>
        <w:ind w:left="423"/>
        <w:jc w:val="both"/>
        <w:rPr>
          <w:rFonts w:ascii="Sakkal Majalla" w:hAnsi="Sakkal Majalla" w:cs="Sakkal Majalla"/>
          <w:color w:val="222A35" w:themeColor="text2" w:themeShade="80"/>
          <w:sz w:val="28"/>
          <w:szCs w:val="28"/>
        </w:rPr>
      </w:pPr>
      <w:r w:rsidRPr="223E1ABE" w:rsidR="009151B9">
        <w:rPr>
          <w:rFonts w:ascii="Sakkal Majalla" w:hAnsi="Sakkal Majalla" w:cs="Sakkal Majalla"/>
          <w:color w:val="222A35" w:themeColor="text2" w:themeTint="FF" w:themeShade="80"/>
          <w:sz w:val="28"/>
          <w:szCs w:val="28"/>
        </w:rPr>
        <w:t xml:space="preserve"> </w:t>
      </w:r>
      <w:r w:rsidRPr="223E1ABE" w:rsidR="009151B9">
        <w:rPr>
          <w:rFonts w:ascii="Sakkal Majalla" w:hAnsi="Sakkal Majalla" w:cs="Sakkal Majalla"/>
          <w:b w:val="1"/>
          <w:bCs w:val="1"/>
          <w:color w:val="222A35" w:themeColor="text2" w:themeTint="FF" w:themeShade="80"/>
          <w:sz w:val="28"/>
          <w:szCs w:val="28"/>
          <w:rtl w:val="1"/>
        </w:rPr>
        <w:t>حدود مكانية</w:t>
      </w:r>
      <w:r w:rsidRPr="223E1ABE" w:rsidR="009151B9">
        <w:rPr>
          <w:rFonts w:ascii="Sakkal Majalla" w:hAnsi="Sakkal Majalla" w:cs="Sakkal Majalla"/>
          <w:color w:val="222A35" w:themeColor="text2" w:themeTint="FF" w:themeShade="80"/>
          <w:sz w:val="28"/>
          <w:szCs w:val="28"/>
          <w:rtl w:val="1"/>
        </w:rPr>
        <w:t xml:space="preserve">: </w:t>
      </w:r>
      <w:r w:rsidRPr="223E1ABE" w:rsidR="002F4613">
        <w:rPr>
          <w:rFonts w:ascii="Sakkal Majalla" w:hAnsi="Sakkal Majalla" w:cs="Sakkal Majalla"/>
          <w:color w:val="222A35" w:themeColor="text2" w:themeTint="FF" w:themeShade="80"/>
          <w:sz w:val="28"/>
          <w:szCs w:val="28"/>
          <w:rtl w:val="1"/>
        </w:rPr>
        <w:t>شركة</w:t>
      </w:r>
      <w:r w:rsidRPr="223E1ABE" w:rsidR="002F4613">
        <w:rPr>
          <w:rFonts w:ascii="Sakkal Majalla" w:hAnsi="Sakkal Majalla" w:cs="Sakkal Majalla"/>
          <w:color w:val="222A35" w:themeColor="text2" w:themeTint="FF" w:themeShade="80"/>
          <w:sz w:val="28"/>
          <w:szCs w:val="28"/>
        </w:rPr>
        <w:t xml:space="preserve"> </w:t>
      </w:r>
      <w:r w:rsidRPr="223E1ABE" w:rsidR="5711D078">
        <w:rPr>
          <w:rFonts w:ascii="Sakkal Majalla" w:hAnsi="Sakkal Majalla" w:cs="Sakkal Majalla"/>
          <w:color w:val="222A35" w:themeColor="text2" w:themeTint="FF" w:themeShade="80"/>
          <w:sz w:val="28"/>
          <w:szCs w:val="28"/>
        </w:rPr>
        <w:t>Volvo</w:t>
      </w:r>
      <w:r w:rsidRPr="223E1ABE" w:rsidR="002F4613">
        <w:rPr>
          <w:rFonts w:ascii="Sakkal Majalla" w:hAnsi="Sakkal Majalla" w:cs="Sakkal Majalla"/>
          <w:color w:val="222A35" w:themeColor="text2" w:themeTint="FF" w:themeShade="80"/>
          <w:sz w:val="28"/>
          <w:szCs w:val="28"/>
        </w:rPr>
        <w:t xml:space="preserve">  </w:t>
      </w:r>
      <w:r w:rsidRPr="223E1ABE" w:rsidR="002F4613">
        <w:rPr>
          <w:rFonts w:ascii="Sakkal Majalla" w:hAnsi="Sakkal Majalla" w:cs="Sakkal Majalla"/>
          <w:color w:val="222A35" w:themeColor="text2" w:themeTint="FF" w:themeShade="80"/>
          <w:sz w:val="28"/>
          <w:szCs w:val="28"/>
          <w:rtl w:val="1"/>
        </w:rPr>
        <w:t>بالسويد</w:t>
      </w:r>
      <w:r w:rsidRPr="223E1ABE" w:rsidR="009151B9">
        <w:rPr>
          <w:rFonts w:ascii="Sakkal Majalla" w:hAnsi="Sakkal Majalla" w:cs="Sakkal Majalla"/>
          <w:color w:val="222A35" w:themeColor="text2" w:themeTint="FF" w:themeShade="80"/>
          <w:sz w:val="28"/>
          <w:szCs w:val="28"/>
        </w:rPr>
        <w:t>.</w:t>
      </w:r>
    </w:p>
    <w:p w:rsidRPr="00553A36" w:rsidR="009151B9" w:rsidP="004342CA" w:rsidRDefault="009151B9" w14:paraId="09A988E9" w14:textId="77777777">
      <w:pPr>
        <w:numPr>
          <w:ilvl w:val="0"/>
          <w:numId w:val="26"/>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171B96">
        <w:rPr>
          <w:rFonts w:ascii="Sakkal Majalla" w:hAnsi="Sakkal Majalla" w:cs="Sakkal Majalla"/>
          <w:b/>
          <w:bCs/>
          <w:color w:val="222A35" w:themeColor="text2" w:themeShade="80"/>
          <w:sz w:val="28"/>
          <w:szCs w:val="28"/>
          <w:rtl/>
        </w:rPr>
        <w:t>حدود زمانية</w:t>
      </w:r>
      <w:r w:rsidRPr="00553A36">
        <w:rPr>
          <w:rFonts w:ascii="Sakkal Majalla" w:hAnsi="Sakkal Majalla" w:cs="Sakkal Majalla"/>
          <w:color w:val="222A35" w:themeColor="text2" w:themeShade="80"/>
          <w:sz w:val="28"/>
          <w:szCs w:val="28"/>
          <w:rtl/>
        </w:rPr>
        <w:t>: العام الدراسي 2024.</w:t>
      </w:r>
    </w:p>
    <w:p w:rsidRPr="00553A36" w:rsidR="002F4613" w:rsidP="223E1ABE" w:rsidRDefault="009151B9" w14:paraId="009C128B" w14:textId="28610009">
      <w:pPr>
        <w:numPr>
          <w:ilvl w:val="0"/>
          <w:numId w:val="26"/>
        </w:numPr>
        <w:spacing w:before="100" w:beforeAutospacing="on" w:after="100" w:afterAutospacing="on" w:line="360" w:lineRule="auto"/>
        <w:ind w:left="423"/>
        <w:jc w:val="both"/>
        <w:rPr>
          <w:rFonts w:ascii="Sakkal Majalla" w:hAnsi="Sakkal Majalla" w:cs="Sakkal Majalla"/>
          <w:color w:val="222A35" w:themeColor="text2" w:themeShade="80"/>
          <w:sz w:val="28"/>
          <w:szCs w:val="28"/>
          <w:rtl w:val="1"/>
          <w:lang w:bidi="ar-EG"/>
        </w:rPr>
      </w:pPr>
      <w:r w:rsidRPr="223E1ABE" w:rsidR="009151B9">
        <w:rPr>
          <w:rFonts w:ascii="Sakkal Majalla" w:hAnsi="Sakkal Majalla" w:cs="Sakkal Majalla"/>
          <w:b w:val="1"/>
          <w:bCs w:val="1"/>
          <w:color w:val="222A35" w:themeColor="text2" w:themeTint="FF" w:themeShade="80"/>
          <w:sz w:val="28"/>
          <w:szCs w:val="28"/>
          <w:rtl w:val="1"/>
        </w:rPr>
        <w:t xml:space="preserve">حدود </w:t>
      </w:r>
      <w:r w:rsidRPr="223E1ABE" w:rsidR="009151B9">
        <w:rPr>
          <w:rFonts w:ascii="Sakkal Majalla" w:hAnsi="Sakkal Majalla" w:cs="Sakkal Majalla"/>
          <w:b w:val="1"/>
          <w:bCs w:val="1"/>
          <w:color w:val="222A35" w:themeColor="text2" w:themeTint="FF" w:themeShade="80"/>
          <w:sz w:val="28"/>
          <w:szCs w:val="28"/>
          <w:rtl w:val="1"/>
        </w:rPr>
        <w:t>بشرية</w:t>
      </w:r>
      <w:r w:rsidRPr="223E1ABE" w:rsidR="009151B9">
        <w:rPr>
          <w:rFonts w:ascii="Sakkal Majalla" w:hAnsi="Sakkal Majalla" w:cs="Sakkal Majalla"/>
          <w:color w:val="222A35" w:themeColor="text2" w:themeTint="FF" w:themeShade="80"/>
          <w:sz w:val="28"/>
          <w:szCs w:val="28"/>
          <w:rtl w:val="1"/>
        </w:rPr>
        <w:t xml:space="preserve"> :</w:t>
      </w:r>
      <w:r w:rsidRPr="223E1ABE" w:rsidR="009151B9">
        <w:rPr>
          <w:rFonts w:ascii="Sakkal Majalla" w:hAnsi="Sakkal Majalla" w:cs="Sakkal Majalla"/>
          <w:color w:val="222A35" w:themeColor="text2" w:themeTint="FF" w:themeShade="80"/>
          <w:sz w:val="28"/>
          <w:szCs w:val="28"/>
          <w:rtl w:val="1"/>
        </w:rPr>
        <w:t xml:space="preserve"> تم التطبيق </w:t>
      </w:r>
      <w:r w:rsidRPr="223E1ABE" w:rsidR="4C6EDB95">
        <w:rPr>
          <w:rFonts w:ascii="Sakkal Majalla" w:hAnsi="Sakkal Majalla" w:cs="Sakkal Majalla"/>
          <w:color w:val="222A35" w:themeColor="text2" w:themeTint="FF" w:themeShade="80"/>
          <w:sz w:val="28"/>
          <w:szCs w:val="28"/>
          <w:rtl w:val="1"/>
        </w:rPr>
        <w:t>على</w:t>
      </w:r>
      <w:r w:rsidRPr="223E1ABE" w:rsidR="009151B9">
        <w:rPr>
          <w:rFonts w:ascii="Sakkal Majalla" w:hAnsi="Sakkal Majalla" w:cs="Sakkal Majalla"/>
          <w:color w:val="222A35" w:themeColor="text2" w:themeTint="FF" w:themeShade="80"/>
          <w:sz w:val="28"/>
          <w:szCs w:val="28"/>
          <w:rtl w:val="1"/>
        </w:rPr>
        <w:t xml:space="preserve"> </w:t>
      </w:r>
      <w:bookmarkStart w:name="_Hlk190781510" w:id="48"/>
      <w:r w:rsidRPr="223E1ABE" w:rsidR="009151B9">
        <w:rPr>
          <w:rFonts w:ascii="Sakkal Majalla" w:hAnsi="Sakkal Majalla" w:cs="Sakkal Majalla"/>
          <w:color w:val="222A35" w:themeColor="text2" w:themeTint="FF" w:themeShade="80"/>
          <w:sz w:val="28"/>
          <w:szCs w:val="28"/>
          <w:rtl w:val="1"/>
        </w:rPr>
        <w:t xml:space="preserve">العاملين في </w:t>
      </w:r>
      <w:r w:rsidRPr="223E1ABE" w:rsidR="002F4613">
        <w:rPr>
          <w:rFonts w:ascii="Sakkal Majalla" w:hAnsi="Sakkal Majalla" w:cs="Sakkal Majalla"/>
          <w:color w:val="222A35" w:themeColor="text2" w:themeTint="FF" w:themeShade="80"/>
          <w:sz w:val="28"/>
          <w:szCs w:val="28"/>
          <w:rtl w:val="1"/>
        </w:rPr>
        <w:t>شركة</w:t>
      </w:r>
      <w:r w:rsidRPr="223E1ABE" w:rsidR="002F4613">
        <w:rPr>
          <w:rFonts w:ascii="Sakkal Majalla" w:hAnsi="Sakkal Majalla" w:cs="Sakkal Majalla"/>
          <w:color w:val="222A35" w:themeColor="text2" w:themeTint="FF" w:themeShade="80"/>
          <w:sz w:val="28"/>
          <w:szCs w:val="28"/>
        </w:rPr>
        <w:t xml:space="preserve"> </w:t>
      </w:r>
      <w:r w:rsidRPr="223E1ABE" w:rsidR="72F4EDCF">
        <w:rPr>
          <w:rFonts w:ascii="Sakkal Majalla" w:hAnsi="Sakkal Majalla" w:cs="Sakkal Majalla"/>
          <w:color w:val="222A35" w:themeColor="text2" w:themeTint="FF" w:themeShade="80"/>
          <w:sz w:val="28"/>
          <w:szCs w:val="28"/>
        </w:rPr>
        <w:t>Volvo</w:t>
      </w:r>
      <w:r w:rsidRPr="223E1ABE" w:rsidR="002F4613">
        <w:rPr>
          <w:rFonts w:ascii="Sakkal Majalla" w:hAnsi="Sakkal Majalla" w:cs="Sakkal Majalla"/>
          <w:color w:val="222A35" w:themeColor="text2" w:themeTint="FF" w:themeShade="80"/>
          <w:sz w:val="28"/>
          <w:szCs w:val="28"/>
        </w:rPr>
        <w:t xml:space="preserve">  </w:t>
      </w:r>
      <w:r w:rsidRPr="223E1ABE" w:rsidR="002F4613">
        <w:rPr>
          <w:rFonts w:ascii="Sakkal Majalla" w:hAnsi="Sakkal Majalla" w:cs="Sakkal Majalla"/>
          <w:color w:val="222A35" w:themeColor="text2" w:themeTint="FF" w:themeShade="80"/>
          <w:sz w:val="28"/>
          <w:szCs w:val="28"/>
          <w:rtl w:val="1"/>
        </w:rPr>
        <w:t>بالسويد</w:t>
      </w:r>
      <w:r w:rsidRPr="223E1ABE" w:rsidR="002F4613">
        <w:rPr>
          <w:rFonts w:ascii="Sakkal Majalla" w:hAnsi="Sakkal Majalla" w:cs="Sakkal Majalla"/>
          <w:color w:val="222A35" w:themeColor="text2" w:themeTint="FF" w:themeShade="80"/>
          <w:sz w:val="28"/>
          <w:szCs w:val="28"/>
          <w:lang w:bidi="ar-EG"/>
        </w:rPr>
        <w:t xml:space="preserve"> </w:t>
      </w:r>
      <w:bookmarkEnd w:id="48"/>
    </w:p>
    <w:p w:rsidRPr="00553A36" w:rsidR="002F4613" w:rsidP="00553A36" w:rsidRDefault="002F4613" w14:paraId="1158597B" w14:textId="44367B0D">
      <w:pPr>
        <w:spacing w:before="100" w:beforeAutospacing="1" w:after="100" w:afterAutospacing="1" w:line="360" w:lineRule="auto"/>
        <w:jc w:val="both"/>
        <w:rPr>
          <w:rFonts w:ascii="Sakkal Majalla" w:hAnsi="Sakkal Majalla" w:cs="Sakkal Majalla"/>
          <w:color w:val="222A35" w:themeColor="text2" w:themeShade="80"/>
          <w:sz w:val="28"/>
          <w:szCs w:val="28"/>
          <w:rtl/>
          <w:lang w:bidi="ar-EG"/>
        </w:rPr>
      </w:pPr>
    </w:p>
    <w:p w:rsidRPr="00553A36" w:rsidR="00D32B67" w:rsidP="00553A36" w:rsidRDefault="00D32B67" w14:paraId="2FDE63C9" w14:textId="77777777">
      <w:pPr>
        <w:spacing w:before="100" w:beforeAutospacing="1" w:after="100" w:afterAutospacing="1" w:line="360" w:lineRule="auto"/>
        <w:jc w:val="both"/>
        <w:rPr>
          <w:rFonts w:ascii="Sakkal Majalla" w:hAnsi="Sakkal Majalla" w:cs="Sakkal Majalla"/>
          <w:color w:val="222A35" w:themeColor="text2" w:themeShade="80"/>
          <w:sz w:val="28"/>
          <w:szCs w:val="28"/>
          <w:rtl/>
          <w:lang w:bidi="ar-EG"/>
        </w:rPr>
      </w:pPr>
    </w:p>
    <w:p w:rsidRPr="00553A36" w:rsidR="00D32B67" w:rsidP="00553A36" w:rsidRDefault="00D32B67" w14:paraId="7A97B03F" w14:textId="77777777">
      <w:pPr>
        <w:spacing w:before="100" w:beforeAutospacing="1" w:after="100" w:afterAutospacing="1" w:line="360" w:lineRule="auto"/>
        <w:jc w:val="both"/>
        <w:rPr>
          <w:rFonts w:ascii="Sakkal Majalla" w:hAnsi="Sakkal Majalla" w:cs="Sakkal Majalla"/>
          <w:color w:val="222A35" w:themeColor="text2" w:themeShade="80"/>
          <w:sz w:val="28"/>
          <w:szCs w:val="28"/>
          <w:rtl/>
          <w:lang w:bidi="ar-EG"/>
        </w:rPr>
      </w:pPr>
    </w:p>
    <w:p w:rsidRPr="00553A36" w:rsidR="00D32B67" w:rsidP="00553A36" w:rsidRDefault="00D32B67" w14:paraId="56D837B0" w14:textId="77777777">
      <w:pPr>
        <w:spacing w:before="100" w:beforeAutospacing="1" w:after="100" w:afterAutospacing="1" w:line="360" w:lineRule="auto"/>
        <w:jc w:val="both"/>
        <w:rPr>
          <w:rFonts w:ascii="Sakkal Majalla" w:hAnsi="Sakkal Majalla" w:cs="Sakkal Majalla"/>
          <w:color w:val="222A35" w:themeColor="text2" w:themeShade="80"/>
          <w:sz w:val="28"/>
          <w:szCs w:val="28"/>
          <w:rtl/>
          <w:lang w:bidi="ar-EG"/>
        </w:rPr>
      </w:pPr>
    </w:p>
    <w:p w:rsidR="008E12A5" w:rsidRDefault="008E12A5" w14:paraId="040FD33A" w14:textId="77777777">
      <w:pPr>
        <w:bidi w:val="0"/>
        <w:rPr>
          <w:rFonts w:ascii="Sakkal Majalla" w:hAnsi="Sakkal Majalla" w:cs="Sakkal Majalla"/>
          <w:b/>
          <w:bCs/>
          <w:color w:val="000000" w:themeColor="text1"/>
          <w:sz w:val="40"/>
          <w:szCs w:val="40"/>
          <w:rtl/>
          <w:lang w:bidi="ar-EG"/>
        </w:rPr>
      </w:pPr>
      <w:r>
        <w:rPr>
          <w:rFonts w:ascii="Sakkal Majalla" w:hAnsi="Sakkal Majalla" w:cs="Sakkal Majalla"/>
          <w:b/>
          <w:bCs/>
          <w:color w:val="000000" w:themeColor="text1"/>
          <w:sz w:val="40"/>
          <w:szCs w:val="40"/>
          <w:rtl/>
          <w:lang w:bidi="ar-EG"/>
        </w:rPr>
        <w:br w:type="page"/>
      </w:r>
    </w:p>
    <w:p w:rsidRPr="008B69BC" w:rsidR="00887F7E" w:rsidP="223E1ABE" w:rsidRDefault="00887F7E" w14:paraId="77053A8A" w14:textId="5616E7A5">
      <w:pPr>
        <w:spacing w:before="100" w:beforeAutospacing="on" w:after="100" w:afterAutospacing="on" w:line="360" w:lineRule="auto"/>
        <w:jc w:val="center"/>
        <w:outlineLvl w:val="0"/>
        <w:rPr>
          <w:rFonts w:ascii="Sakkal Majalla" w:hAnsi="Sakkal Majalla" w:cs="Sakkal Majalla"/>
          <w:b w:val="1"/>
          <w:bCs w:val="1"/>
          <w:color w:val="000000" w:themeColor="text1"/>
          <w:sz w:val="40"/>
          <w:szCs w:val="40"/>
          <w:rtl w:val="1"/>
          <w:lang w:bidi="ar-EG"/>
        </w:rPr>
      </w:pPr>
      <w:bookmarkStart w:name="_Toc191071514" w:id="49"/>
      <w:r w:rsidRPr="223E1ABE" w:rsidR="00887F7E">
        <w:rPr>
          <w:rFonts w:ascii="Sakkal Majalla" w:hAnsi="Sakkal Majalla" w:cs="Sakkal Majalla"/>
          <w:b w:val="1"/>
          <w:bCs w:val="1"/>
          <w:color w:val="000000" w:themeColor="text1" w:themeTint="FF" w:themeShade="FF"/>
          <w:sz w:val="40"/>
          <w:szCs w:val="40"/>
          <w:rtl w:val="1"/>
          <w:lang w:bidi="ar-EG"/>
        </w:rPr>
        <w:t xml:space="preserve">الفصل الثاني: </w:t>
      </w:r>
      <w:r w:rsidRPr="223E1ABE" w:rsidR="03A91ACA">
        <w:rPr>
          <w:rFonts w:ascii="Sakkal Majalla" w:hAnsi="Sakkal Majalla" w:cs="Sakkal Majalla"/>
          <w:b w:val="1"/>
          <w:bCs w:val="1"/>
          <w:color w:val="000000" w:themeColor="text1" w:themeTint="FF" w:themeShade="FF"/>
          <w:sz w:val="40"/>
          <w:szCs w:val="40"/>
          <w:rtl w:val="1"/>
          <w:lang w:bidi="ar-EG"/>
        </w:rPr>
        <w:t>الإطار</w:t>
      </w:r>
      <w:r w:rsidRPr="223E1ABE" w:rsidR="00887F7E">
        <w:rPr>
          <w:rFonts w:ascii="Sakkal Majalla" w:hAnsi="Sakkal Majalla" w:cs="Sakkal Majalla"/>
          <w:b w:val="1"/>
          <w:bCs w:val="1"/>
          <w:color w:val="000000" w:themeColor="text1" w:themeTint="FF" w:themeShade="FF"/>
          <w:sz w:val="40"/>
          <w:szCs w:val="40"/>
          <w:rtl w:val="1"/>
          <w:lang w:bidi="ar-EG"/>
        </w:rPr>
        <w:t xml:space="preserve"> النظري</w:t>
      </w:r>
      <w:bookmarkEnd w:id="49"/>
    </w:p>
    <w:p w:rsidRPr="008B69BC" w:rsidR="00887F7E" w:rsidP="00887F7E" w:rsidRDefault="00887F7E" w14:paraId="1EA3C5BB" w14:textId="7777777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name="_Toc191071515" w:id="50"/>
      <w:r w:rsidRPr="008B69BC">
        <w:rPr>
          <w:rFonts w:ascii="Sakkal Majalla" w:hAnsi="Sakkal Majalla" w:cs="Sakkal Majalla"/>
          <w:b/>
          <w:bCs/>
          <w:color w:val="000000" w:themeColor="text1"/>
          <w:sz w:val="36"/>
          <w:szCs w:val="36"/>
          <w:rtl/>
          <w:lang w:bidi="ar-EG"/>
        </w:rPr>
        <w:t>تمهيد:</w:t>
      </w:r>
      <w:bookmarkEnd w:id="50"/>
    </w:p>
    <w:p w:rsidRPr="009A26F4" w:rsidR="00887F7E" w:rsidP="00887F7E" w:rsidRDefault="00887F7E" w14:paraId="0BE56BAE"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تعد إدارة المخاطر المالية من العناصر الأساسية لضمان الاستقرار المالي للمؤسسات الاقتصادية، حيث تلعب دورًا حيويًا في تحديد وتحليل المخاطر التي قد تؤثر على الأداء المالي. هذه الإدارة مهمة في مواجهة التحديات المالية المتغيرة، مما يجعلها أساسًا لتحقيق استدامة المؤسسات وتعزيز قدرتها التنافسية في الأسواق</w:t>
      </w:r>
      <w:r w:rsidRPr="009A26F4">
        <w:rPr>
          <w:rFonts w:ascii="Sakkal Majalla" w:hAnsi="Sakkal Majalla" w:cs="Sakkal Majalla"/>
          <w:color w:val="000000" w:themeColor="text1"/>
          <w:sz w:val="28"/>
          <w:szCs w:val="28"/>
        </w:rPr>
        <w:t>.</w:t>
      </w:r>
    </w:p>
    <w:p w:rsidRPr="009A26F4" w:rsidR="00887F7E" w:rsidP="00887F7E" w:rsidRDefault="00887F7E" w14:paraId="7B60B664"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تركز إدارة المخاطر المالية على دراسة العوامل التي تؤثر في القرارات المالية مثل تقلبات الأسعار، وسعر الصرف، وأسعار الفائدة، وغيرها من المتغيرات الاقتصادية. كما تساهم في وضع استراتيجيات تهدف إلى تقليل الآثار السلبية لهذه العوامل، باستخدام أدوات وتقنيات تحليلية متقدمة التي تساعد في اتخاذ قرارات مدروسة (وهدان، 2021)</w:t>
      </w:r>
      <w:r w:rsidRPr="009A26F4">
        <w:rPr>
          <w:rFonts w:ascii="Sakkal Majalla" w:hAnsi="Sakkal Majalla" w:cs="Sakkal Majalla"/>
          <w:color w:val="000000" w:themeColor="text1"/>
          <w:sz w:val="28"/>
          <w:szCs w:val="28"/>
        </w:rPr>
        <w:t>.</w:t>
      </w:r>
    </w:p>
    <w:p w:rsidRPr="009A26F4" w:rsidR="00887F7E" w:rsidP="00887F7E" w:rsidRDefault="00887F7E" w14:paraId="484225C5"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A26F4">
        <w:rPr>
          <w:rFonts w:ascii="Sakkal Majalla" w:hAnsi="Sakkal Majalla" w:cs="Sakkal Majalla"/>
          <w:color w:val="000000" w:themeColor="text1"/>
          <w:sz w:val="28"/>
          <w:szCs w:val="28"/>
          <w:rtl/>
        </w:rPr>
        <w:t>يعد تقييم الأداء المالي للمؤسسة الاقتصادية مرتبطًا بشكل كبير بكفاءة إدارة المخاطر المالية، حيث يعكس ذلك قدرتها على التعامل مع الأزمات المالية وحماية أصولها. كما تساهم إدارة المخاطر في تحسين المؤشرات المالية مثل الربحية والسيولة، مما يعزز ثقة المستثمرين وأصحاب المصلحة. من خلال تطبيق سياسات فعالة في إدارة المخاطر، يمكن للمؤسسة تحقيق توازن مستدام بين المخاطرة والعائد، وبالتالي تحقيق أهدافها بنجاح</w:t>
      </w:r>
      <w:r w:rsidRPr="009A26F4">
        <w:rPr>
          <w:rFonts w:ascii="Sakkal Majalla" w:hAnsi="Sakkal Majalla" w:cs="Sakkal Majalla"/>
          <w:color w:val="000000" w:themeColor="text1"/>
          <w:sz w:val="28"/>
          <w:szCs w:val="28"/>
        </w:rPr>
        <w:t>.</w:t>
      </w:r>
    </w:p>
    <w:p w:rsidRPr="008B69BC" w:rsidR="00887F7E" w:rsidP="223E1ABE" w:rsidRDefault="00887F7E" w14:paraId="2CAFD1C1" w14:textId="77B3554E">
      <w:pPr>
        <w:spacing w:before="100" w:beforeAutospacing="on" w:after="100" w:afterAutospacing="on" w:line="360" w:lineRule="auto"/>
        <w:ind w:firstLine="720"/>
        <w:jc w:val="both"/>
        <w:rPr>
          <w:rFonts w:ascii="Sakkal Majalla" w:hAnsi="Sakkal Majalla" w:cs="Sakkal Majalla"/>
          <w:b w:val="1"/>
          <w:bCs w:val="1"/>
          <w:color w:val="000000" w:themeColor="text1"/>
          <w:sz w:val="28"/>
          <w:szCs w:val="28"/>
          <w:rtl w:val="1"/>
          <w:lang w:bidi="ar-EG"/>
        </w:rPr>
      </w:pPr>
      <w:r w:rsidRPr="223E1ABE" w:rsidR="00887F7E">
        <w:rPr>
          <w:rFonts w:ascii="Sakkal Majalla" w:hAnsi="Sakkal Majalla" w:cs="Sakkal Majalla"/>
          <w:b w:val="1"/>
          <w:bCs w:val="1"/>
          <w:color w:val="000000" w:themeColor="text1" w:themeTint="FF" w:themeShade="FF"/>
          <w:sz w:val="28"/>
          <w:szCs w:val="28"/>
          <w:rtl w:val="1"/>
          <w:lang w:bidi="ar-EG"/>
        </w:rPr>
        <w:t xml:space="preserve">ومن ثم يتم تقسيم هذا </w:t>
      </w:r>
      <w:r w:rsidRPr="223E1ABE" w:rsidR="38CC9E61">
        <w:rPr>
          <w:rFonts w:ascii="Sakkal Majalla" w:hAnsi="Sakkal Majalla" w:cs="Sakkal Majalla"/>
          <w:b w:val="1"/>
          <w:bCs w:val="1"/>
          <w:color w:val="000000" w:themeColor="text1" w:themeTint="FF" w:themeShade="FF"/>
          <w:sz w:val="28"/>
          <w:szCs w:val="28"/>
          <w:rtl w:val="1"/>
          <w:lang w:bidi="ar-EG"/>
        </w:rPr>
        <w:t>الإطار</w:t>
      </w:r>
      <w:r w:rsidRPr="223E1ABE" w:rsidR="00887F7E">
        <w:rPr>
          <w:rFonts w:ascii="Sakkal Majalla" w:hAnsi="Sakkal Majalla" w:cs="Sakkal Majalla"/>
          <w:b w:val="1"/>
          <w:bCs w:val="1"/>
          <w:color w:val="000000" w:themeColor="text1" w:themeTint="FF" w:themeShade="FF"/>
          <w:sz w:val="28"/>
          <w:szCs w:val="28"/>
          <w:rtl w:val="1"/>
          <w:lang w:bidi="ar-EG"/>
        </w:rPr>
        <w:t xml:space="preserve"> إلى مبحثين على التالي</w:t>
      </w:r>
      <w:r w:rsidRPr="223E1ABE" w:rsidR="00887F7E">
        <w:rPr>
          <w:rFonts w:ascii="Sakkal Majalla" w:hAnsi="Sakkal Majalla" w:cs="Sakkal Majalla"/>
          <w:b w:val="1"/>
          <w:bCs w:val="1"/>
          <w:color w:val="000000" w:themeColor="text1" w:themeTint="FF" w:themeShade="FF"/>
          <w:sz w:val="28"/>
          <w:szCs w:val="28"/>
          <w:lang w:bidi="ar-EG"/>
        </w:rPr>
        <w:t>:</w:t>
      </w:r>
    </w:p>
    <w:p w:rsidRPr="009A26F4" w:rsidR="00887F7E" w:rsidP="00887F7E" w:rsidRDefault="00887F7E" w14:paraId="700EB51F" w14:textId="77777777">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9A26F4">
        <w:rPr>
          <w:rFonts w:ascii="Sakkal Majalla" w:hAnsi="Sakkal Majalla" w:cs="Sakkal Majalla"/>
          <w:color w:val="000000" w:themeColor="text1"/>
          <w:sz w:val="28"/>
          <w:szCs w:val="28"/>
          <w:rtl/>
          <w:lang w:bidi="ar-EG"/>
        </w:rPr>
        <w:br w:type="page"/>
      </w:r>
    </w:p>
    <w:p w:rsidRPr="00EC2D78" w:rsidR="00887F7E" w:rsidP="00887F7E" w:rsidRDefault="00887F7E" w14:paraId="7F47688F" w14:textId="77777777">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name="_Toc191071516" w:id="51"/>
      <w:r w:rsidRPr="00EC2D78">
        <w:rPr>
          <w:rFonts w:ascii="Sakkal Majalla" w:hAnsi="Sakkal Majalla" w:cs="Sakkal Majalla"/>
          <w:b/>
          <w:bCs/>
          <w:color w:val="000000" w:themeColor="text1"/>
          <w:sz w:val="36"/>
          <w:szCs w:val="36"/>
          <w:rtl/>
          <w:lang w:bidi="ar-EG"/>
        </w:rPr>
        <w:lastRenderedPageBreak/>
        <w:t>المبحث الأول: إدارة المخاطر المالية</w:t>
      </w:r>
      <w:bookmarkEnd w:id="51"/>
    </w:p>
    <w:p w:rsidRPr="00EC2D78" w:rsidR="00887F7E" w:rsidP="00887F7E" w:rsidRDefault="00887F7E" w14:paraId="7183315A" w14:textId="7777777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name="_Toc191071517" w:id="52"/>
      <w:r w:rsidRPr="00EC2D78">
        <w:rPr>
          <w:rFonts w:ascii="Sakkal Majalla" w:hAnsi="Sakkal Majalla" w:cs="Sakkal Majalla"/>
          <w:b/>
          <w:bCs/>
          <w:color w:val="000000" w:themeColor="text1"/>
          <w:sz w:val="32"/>
          <w:szCs w:val="32"/>
          <w:rtl/>
          <w:lang w:bidi="ar-EG"/>
        </w:rPr>
        <w:t>تمهيد:</w:t>
      </w:r>
      <w:bookmarkEnd w:id="52"/>
    </w:p>
    <w:p w:rsidRPr="009A26F4" w:rsidR="00887F7E" w:rsidP="00887F7E" w:rsidRDefault="00887F7E" w14:paraId="51095031"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A26F4">
        <w:rPr>
          <w:rFonts w:ascii="Sakkal Majalla" w:hAnsi="Sakkal Majalla" w:cs="Sakkal Majalla"/>
          <w:color w:val="000000" w:themeColor="text1"/>
          <w:sz w:val="28"/>
          <w:szCs w:val="28"/>
          <w:rtl/>
        </w:rPr>
        <w:t>تلعب المؤسسات والشركات الاقتصادية دورًا مهمًا في تعزيز الاقتصادات على مستوى العالم، حيث يرتبط النمو المالي والاقتصادي بقدرتها على التكيف مع التغيرات الاقتصادية والمالية والقانونية والتكنولوجية، مما يساهم في توسعها ونموها بشكل ملحوظ. ومع ذلك، تواجه العديد من هذه المؤسسات والشركات مخاطر متنوعة أثناء ممارسة أنشطتها، وهذه المخاطر قد تكون قانونية، مالية، أو تنظيمية. من أبرز هذه المخاطر هي المخاطر المالية، حيث تهدد استقرار المؤسسات وقد تمتد تأثيراتها لتؤثر على الاقتصاديات الوطنية بشكل عام</w:t>
      </w:r>
      <w:r w:rsidRPr="009A26F4">
        <w:rPr>
          <w:rFonts w:ascii="Sakkal Majalla" w:hAnsi="Sakkal Majalla" w:cs="Sakkal Majalla"/>
          <w:color w:val="000000" w:themeColor="text1"/>
          <w:sz w:val="28"/>
          <w:szCs w:val="28"/>
          <w:lang w:bidi="ar-EG"/>
        </w:rPr>
        <w:t>.</w:t>
      </w:r>
    </w:p>
    <w:p w:rsidRPr="00EC2D78" w:rsidR="00887F7E" w:rsidP="00887F7E" w:rsidRDefault="00887F7E" w14:paraId="6D564370" w14:textId="7777777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name="_Toc191071518" w:id="53"/>
      <w:r w:rsidRPr="00EC2D78">
        <w:rPr>
          <w:rFonts w:hint="cs" w:ascii="Sakkal Majalla" w:hAnsi="Sakkal Majalla" w:cs="Sakkal Majalla"/>
          <w:b/>
          <w:bCs/>
          <w:color w:val="000000" w:themeColor="text1"/>
          <w:sz w:val="32"/>
          <w:szCs w:val="32"/>
          <w:rtl/>
          <w:lang w:bidi="ar-EG"/>
        </w:rPr>
        <w:t xml:space="preserve">1.1.2 </w:t>
      </w:r>
      <w:r w:rsidRPr="00EC2D78">
        <w:rPr>
          <w:rFonts w:ascii="Sakkal Majalla" w:hAnsi="Sakkal Majalla" w:cs="Sakkal Majalla"/>
          <w:b/>
          <w:bCs/>
          <w:color w:val="000000" w:themeColor="text1"/>
          <w:sz w:val="32"/>
          <w:szCs w:val="32"/>
          <w:rtl/>
          <w:lang w:bidi="ar-EG"/>
        </w:rPr>
        <w:t>تعريف المخاطر المالية:</w:t>
      </w:r>
      <w:bookmarkEnd w:id="53"/>
    </w:p>
    <w:p w:rsidRPr="009A26F4" w:rsidR="00887F7E" w:rsidP="00887F7E" w:rsidRDefault="00887F7E" w14:paraId="2165FF26"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A26F4">
        <w:rPr>
          <w:rFonts w:ascii="Sakkal Majalla" w:hAnsi="Sakkal Majalla" w:cs="Sakkal Majalla"/>
          <w:color w:val="000000" w:themeColor="text1"/>
          <w:sz w:val="28"/>
          <w:szCs w:val="28"/>
          <w:rtl/>
        </w:rPr>
        <w:t>تُعرف المخاطر المالية بأنها العجز عن سداد الديون المستحقة على الشركات أو المؤسسات، مما يؤدي إلى تقلبات اقتصادية وتغيرات في أسعار العملات والصرف. ويُشير البعض إلى أن هذه المخاطر قد تشكل تهديدًا كبيرًا لخسائر مالية محتملة في الأسواق (مصلح، 2018)</w:t>
      </w:r>
      <w:r w:rsidRPr="009A26F4">
        <w:rPr>
          <w:rFonts w:ascii="Sakkal Majalla" w:hAnsi="Sakkal Majalla" w:cs="Sakkal Majalla"/>
          <w:color w:val="000000" w:themeColor="text1"/>
          <w:sz w:val="28"/>
          <w:szCs w:val="28"/>
          <w:lang w:bidi="ar-EG"/>
        </w:rPr>
        <w:t>.</w:t>
      </w:r>
    </w:p>
    <w:p w:rsidRPr="009A26F4" w:rsidR="00887F7E" w:rsidP="00887F7E" w:rsidRDefault="00887F7E" w14:paraId="60FA182A"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A26F4">
        <w:rPr>
          <w:rFonts w:ascii="Sakkal Majalla" w:hAnsi="Sakkal Majalla" w:cs="Sakkal Majalla"/>
          <w:color w:val="000000" w:themeColor="text1"/>
          <w:sz w:val="28"/>
          <w:szCs w:val="28"/>
          <w:rtl/>
        </w:rPr>
        <w:t>كما يُعتبر عدم قدرة المؤسسات على الوفاء بالتزاماتها المالية وإدارة ديونها نتيجة للاستقرار المالي الهش أو الخسائر في الأسواق المالية أحد أوجه المخاطر المالية، التي قد تنتج عن تقلبات في أسعار الأسهم والعملات وأسعار الفائدة (قطوفي، 2021)</w:t>
      </w:r>
      <w:r w:rsidRPr="009A26F4">
        <w:rPr>
          <w:rFonts w:ascii="Sakkal Majalla" w:hAnsi="Sakkal Majalla" w:cs="Sakkal Majalla"/>
          <w:color w:val="000000" w:themeColor="text1"/>
          <w:sz w:val="28"/>
          <w:szCs w:val="28"/>
          <w:lang w:bidi="ar-EG"/>
        </w:rPr>
        <w:t>.</w:t>
      </w:r>
    </w:p>
    <w:p w:rsidRPr="009A26F4" w:rsidR="00887F7E" w:rsidP="00887F7E" w:rsidRDefault="00887F7E" w14:paraId="757DE868"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A26F4">
        <w:rPr>
          <w:rFonts w:ascii="Sakkal Majalla" w:hAnsi="Sakkal Majalla" w:cs="Sakkal Majalla"/>
          <w:color w:val="000000" w:themeColor="text1"/>
          <w:sz w:val="28"/>
          <w:szCs w:val="28"/>
          <w:rtl/>
        </w:rPr>
        <w:t>يرى البعض أن المخاطر المالية تُعد من أبرز التحديات التي قد تواجه المؤسسات والشركات، حيث ترتبط بشكل مباشر بالركود الاقتصادي والخسائر في الأسواق المالية. وقد تنجم هذه المخاطر عن زيادة الضرائب أو تقلبات في أسعار العملات والفائدة، مما قد يترتب عليه عدم قدرة الشركة على سداد ديونها أو الوفاء بالتزاماتها أو حتى تغطية تكاليف أنشطتها (بن ساعد، 2021)</w:t>
      </w:r>
      <w:r w:rsidRPr="009A26F4">
        <w:rPr>
          <w:rFonts w:ascii="Sakkal Majalla" w:hAnsi="Sakkal Majalla" w:cs="Sakkal Majalla"/>
          <w:color w:val="000000" w:themeColor="text1"/>
          <w:sz w:val="28"/>
          <w:szCs w:val="28"/>
          <w:lang w:bidi="ar-EG"/>
        </w:rPr>
        <w:t>.</w:t>
      </w:r>
    </w:p>
    <w:p w:rsidRPr="009A26F4" w:rsidR="00887F7E" w:rsidP="00887F7E" w:rsidRDefault="00887F7E" w14:paraId="7A49E639"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A26F4">
        <w:rPr>
          <w:rFonts w:ascii="Sakkal Majalla" w:hAnsi="Sakkal Majalla" w:cs="Sakkal Majalla"/>
          <w:color w:val="000000" w:themeColor="text1"/>
          <w:sz w:val="28"/>
          <w:szCs w:val="28"/>
          <w:rtl/>
        </w:rPr>
        <w:lastRenderedPageBreak/>
        <w:t>تشير المخاطر المالية أيضًا إلى الأحداث السلبية المحتملة أو الشكوك التي قد تؤثر على الأداء المالي أو الاستقرار المالي أو قيمة المؤسسة. كما يعرّفها البعض بأنها حالة تنشأ بسبب التغيرات التي قد تضر ماليًا بفرد أو مجموعة أو شركة. وقد تتنوع الخسائر الناتجة عن هذه المخاطر لتشمل فقدان الأصول، تكبد مبالغ كبيرة، أو تعطيل التدفق النقدي، وغيرها من الآثار السلبية</w:t>
      </w:r>
      <w:r w:rsidRPr="009A26F4">
        <w:rPr>
          <w:rFonts w:ascii="Sakkal Majalla" w:hAnsi="Sakkal Majalla" w:cs="Sakkal Majalla"/>
          <w:color w:val="000000" w:themeColor="text1"/>
          <w:sz w:val="28"/>
          <w:szCs w:val="28"/>
          <w:lang w:bidi="ar-EG"/>
        </w:rPr>
        <w:t xml:space="preserve"> (Kinyua, 2020).</w:t>
      </w:r>
    </w:p>
    <w:p w:rsidRPr="00EC2D78" w:rsidR="00887F7E" w:rsidP="00887F7E" w:rsidRDefault="00887F7E" w14:paraId="00121012" w14:textId="77777777">
      <w:pPr>
        <w:spacing w:before="100" w:beforeAutospacing="1" w:after="100" w:afterAutospacing="1" w:line="360" w:lineRule="auto"/>
        <w:jc w:val="both"/>
        <w:outlineLvl w:val="2"/>
        <w:rPr>
          <w:rFonts w:ascii="Sakkal Majalla" w:hAnsi="Sakkal Majalla" w:cs="Sakkal Majalla"/>
          <w:color w:val="000000" w:themeColor="text1"/>
          <w:sz w:val="32"/>
          <w:szCs w:val="32"/>
          <w:rtl/>
          <w:lang w:bidi="ar-EG"/>
        </w:rPr>
      </w:pPr>
      <w:bookmarkStart w:name="_Toc191071519" w:id="54"/>
      <w:r w:rsidRPr="00EC2D78">
        <w:rPr>
          <w:rFonts w:hint="cs" w:ascii="Sakkal Majalla" w:hAnsi="Sakkal Majalla" w:cs="Sakkal Majalla"/>
          <w:b/>
          <w:bCs/>
          <w:color w:val="000000" w:themeColor="text1"/>
          <w:sz w:val="32"/>
          <w:szCs w:val="32"/>
          <w:rtl/>
        </w:rPr>
        <w:t xml:space="preserve">2.1.2 </w:t>
      </w:r>
      <w:r w:rsidRPr="00EC2D78">
        <w:rPr>
          <w:rFonts w:ascii="Sakkal Majalla" w:hAnsi="Sakkal Majalla" w:cs="Sakkal Majalla"/>
          <w:b/>
          <w:bCs/>
          <w:color w:val="000000" w:themeColor="text1"/>
          <w:sz w:val="32"/>
          <w:szCs w:val="32"/>
          <w:rtl/>
        </w:rPr>
        <w:t>تعريف ادارة المخاطر المالية:</w:t>
      </w:r>
      <w:bookmarkEnd w:id="54"/>
    </w:p>
    <w:p w:rsidRPr="009A26F4" w:rsidR="00887F7E" w:rsidP="00887F7E" w:rsidRDefault="00887F7E" w14:paraId="4FFF43A7"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إدارة المخاطر هي عملية تعتمد على مجموعة من الأساليب العلمية التي يجب اتباعها عند اتخاذ القرارات لمواجهة أي خطر، بهدف الحد من الخسائر المالية المحتملة وتقليل ظاهرة عدم اليقين. وتركز هذه العملية أيضًا على تقليل التكاليف المرتبطة بالمخاطر، وتعتبر إدارة المخاطر بمثابة تنظيم شامل يهدف إلى التعامل مع المخاطر بأفضل الوسائل وبأقل التكاليف، من خلال اكتشاف الخطر وتحليله وقياسه وتحديد الطرق المناسبة لمواجهته، واختيار الأنسب لتحقيق الأهداف المطلوبة (عبد الله، 2021)</w:t>
      </w:r>
      <w:r w:rsidRPr="009A26F4">
        <w:rPr>
          <w:rFonts w:ascii="Sakkal Majalla" w:hAnsi="Sakkal Majalla" w:cs="Sakkal Majalla"/>
          <w:color w:val="000000" w:themeColor="text1"/>
          <w:sz w:val="28"/>
          <w:szCs w:val="28"/>
        </w:rPr>
        <w:t>.</w:t>
      </w:r>
    </w:p>
    <w:p w:rsidRPr="009A26F4" w:rsidR="00887F7E" w:rsidP="00887F7E" w:rsidRDefault="00887F7E" w14:paraId="0ED33198"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أما بالنسبة لإدارة المخاطر المالية، فهي أسلوب منهجي تتبعه المؤسسات لتحديد وتقييم المخاطر المالية التي قد تؤثر على صحتها المالية، وتشمل هذه المخاطر مجموعة من المخاطر مثل مخاطر السوق والائتمان، بالإضافة إلى تقلبات أسعار الفائدة وأسعار صرف العملات. تهدف إدارة المخاطر المالية إلى حماية المؤسسة من الآثار السلبية المحتملة وتوفير الفرص لتحقيق مكاسب مالية. ويتطلب ذلك تقييمًا شاملًا للمخاطر، ثم تنفيذ استراتيجيات متنوعة مثل التحوط والتنويع واستخدام الأدوات المالية لتقليل الخسائر المحتملة وتحسين الأداء المالي (الصمادي، 2023)</w:t>
      </w:r>
      <w:r w:rsidRPr="009A26F4">
        <w:rPr>
          <w:rFonts w:ascii="Sakkal Majalla" w:hAnsi="Sakkal Majalla" w:cs="Sakkal Majalla"/>
          <w:color w:val="000000" w:themeColor="text1"/>
          <w:sz w:val="28"/>
          <w:szCs w:val="28"/>
        </w:rPr>
        <w:t>.</w:t>
      </w:r>
    </w:p>
    <w:p w:rsidRPr="009A26F4" w:rsidR="00887F7E" w:rsidP="00887F7E" w:rsidRDefault="00887F7E" w14:paraId="57223FC0"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تعتبر إدارة المخاطر المالية أيضًا عملية تتعامل مع حالات عدم اليقين الناتجة عن الأسواق المالية، وتتطلب تقييم المخاطر المالية التي تواجهها المنظمة، واتخاذ قرارات تنظيمية بشأن هذه المخاطر سواء كانت مقبولة أو غير مقبولة (</w:t>
      </w:r>
      <w:proofErr w:type="spellStart"/>
      <w:r w:rsidRPr="009A26F4">
        <w:rPr>
          <w:rFonts w:ascii="Sakkal Majalla" w:hAnsi="Sakkal Majalla" w:cs="Sakkal Majalla"/>
          <w:color w:val="000000" w:themeColor="text1"/>
          <w:sz w:val="28"/>
          <w:szCs w:val="28"/>
          <w:rtl/>
        </w:rPr>
        <w:t>قنصوة</w:t>
      </w:r>
      <w:proofErr w:type="spellEnd"/>
      <w:r w:rsidRPr="009A26F4">
        <w:rPr>
          <w:rFonts w:ascii="Sakkal Majalla" w:hAnsi="Sakkal Majalla" w:cs="Sakkal Majalla"/>
          <w:color w:val="000000" w:themeColor="text1"/>
          <w:sz w:val="28"/>
          <w:szCs w:val="28"/>
          <w:rtl/>
        </w:rPr>
        <w:t>، 2023)</w:t>
      </w:r>
      <w:r w:rsidRPr="009A26F4">
        <w:rPr>
          <w:rFonts w:ascii="Sakkal Majalla" w:hAnsi="Sakkal Majalla" w:cs="Sakkal Majalla"/>
          <w:color w:val="000000" w:themeColor="text1"/>
          <w:sz w:val="28"/>
          <w:szCs w:val="28"/>
        </w:rPr>
        <w:t>.</w:t>
      </w:r>
    </w:p>
    <w:p w:rsidRPr="009A26F4" w:rsidR="00887F7E" w:rsidP="00887F7E" w:rsidRDefault="00887F7E" w14:paraId="57F4970B"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 xml:space="preserve">كما يمكن تعريف إدارة المخاطر المالية بأنها العلاقة بين العائد المطلوب على الاستثمار والمخاطر المرتبطة به، بهدف استثمار هذه العلاقة لتعظيم قيمة الاستثمار من منظور المستثمرين. كما يُنظر إليها </w:t>
      </w:r>
      <w:r w:rsidRPr="009A26F4">
        <w:rPr>
          <w:rFonts w:ascii="Sakkal Majalla" w:hAnsi="Sakkal Majalla" w:cs="Sakkal Majalla"/>
          <w:color w:val="000000" w:themeColor="text1"/>
          <w:sz w:val="28"/>
          <w:szCs w:val="28"/>
          <w:rtl/>
        </w:rPr>
        <w:lastRenderedPageBreak/>
        <w:t>أيضًا كإدارة للأحداث غير المتوقعة التي قد تؤدي إلى خسائر في المنشأة إذا لم يتم التعامل معها بشكل مناسب (محمد، 2021)</w:t>
      </w:r>
      <w:r w:rsidRPr="009A26F4">
        <w:rPr>
          <w:rFonts w:ascii="Sakkal Majalla" w:hAnsi="Sakkal Majalla" w:cs="Sakkal Majalla"/>
          <w:color w:val="000000" w:themeColor="text1"/>
          <w:sz w:val="28"/>
          <w:szCs w:val="28"/>
        </w:rPr>
        <w:t>.</w:t>
      </w:r>
    </w:p>
    <w:p w:rsidRPr="009A26F4" w:rsidR="00887F7E" w:rsidP="00887F7E" w:rsidRDefault="00887F7E" w14:paraId="5D536938"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وفي نفس السياق، يعتقد البعض أن إدارة المخاطر المالية تشمل الأنشطة المتعلقة بتحديد المخاطر التي تواجهها المنشأة، وقياسها، والتعامل مع مسبباتها وآثارها. الهدف الأساسي من إدارة المخاطر المالية هو تمكين المنشأة من النمو وتحقيق أهدافها بشكل أكثر فعالية وكفاءة. ولذلك، فإن مفهوم "إدارة المخاطر المالية" يتضمن جميع الأنشطة التي تهدف إلى تغيير العلاقة بين العائد المتوقع ودرجة المخاطرة المرتبطة به، بهدف تعظيم قيمة الأصل الذي يحقق هذا العائد (بن داود، 2023)</w:t>
      </w:r>
      <w:r w:rsidRPr="009A26F4">
        <w:rPr>
          <w:rFonts w:ascii="Sakkal Majalla" w:hAnsi="Sakkal Majalla" w:cs="Sakkal Majalla"/>
          <w:color w:val="000000" w:themeColor="text1"/>
          <w:sz w:val="28"/>
          <w:szCs w:val="28"/>
        </w:rPr>
        <w:t>.</w:t>
      </w:r>
    </w:p>
    <w:p w:rsidRPr="009A26F4" w:rsidR="00887F7E" w:rsidP="00887F7E" w:rsidRDefault="00887F7E" w14:paraId="63F87C95"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تعتبر المراقبة المستمرة والمراجعات الدورية جزءًا أساسيًا في إدارة المخاطر المالية، حيث تضمن توافق الاستراتيجيات المالية مع التغيرات الديناميكية في الاقتصاد. كما أن الامتثال للمعايير التنظيمية والالتزام بالممارسات المالية الرشيدة يعد أمرًا بالغ الأهمية في هذا المجال، لأنه يعزز الشفافية ويسمح لأصحاب المصلحة بفهم مدى تعرض المؤسسة للمخاطر ومدى التزامها بتطبيق ممارسات مالية سليمة. بالإضافة إلى ذلك، يسهم إطار إدارة المخاطر المالية الفعّال في مساعدة المؤسسات على التكيف مع حالات عدم اليقين واتخاذ قرارات مالية مبنية على تحليل دقيق، مما يزيد من مرونتها في مواجهة التغيرات الاقتصادية المستمرة</w:t>
      </w:r>
      <w:r w:rsidRPr="009A26F4">
        <w:rPr>
          <w:rFonts w:ascii="Sakkal Majalla" w:hAnsi="Sakkal Majalla" w:cs="Sakkal Majalla"/>
          <w:color w:val="000000" w:themeColor="text1"/>
          <w:sz w:val="28"/>
          <w:szCs w:val="28"/>
        </w:rPr>
        <w:t xml:space="preserve"> (</w:t>
      </w:r>
      <w:proofErr w:type="spellStart"/>
      <w:r w:rsidRPr="009A26F4">
        <w:rPr>
          <w:rFonts w:ascii="Sakkal Majalla" w:hAnsi="Sakkal Majalla" w:cs="Sakkal Majalla"/>
          <w:color w:val="000000" w:themeColor="text1"/>
          <w:sz w:val="28"/>
          <w:szCs w:val="28"/>
        </w:rPr>
        <w:t>Alshatti</w:t>
      </w:r>
      <w:proofErr w:type="spellEnd"/>
      <w:r w:rsidRPr="009A26F4">
        <w:rPr>
          <w:rFonts w:ascii="Sakkal Majalla" w:hAnsi="Sakkal Majalla" w:cs="Sakkal Majalla"/>
          <w:color w:val="000000" w:themeColor="text1"/>
          <w:sz w:val="28"/>
          <w:szCs w:val="28"/>
        </w:rPr>
        <w:t>, 2015).</w:t>
      </w:r>
    </w:p>
    <w:p w:rsidRPr="009A26F4" w:rsidR="00887F7E" w:rsidP="00887F7E" w:rsidRDefault="00887F7E" w14:paraId="4ED047E7"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بالاستناد إلى هذه المفاهيم، يمكن القول إن إدارة المخاطر المالية تعتمد على خطوات أساسية تهدف إلى تحديد المخاطر، تحليل تأثيراتها، واتخاذ التدابير المناسبة لمواجهتها. تتضمن مراحل هذه العملية تحديد المخاطر، الذي يشمل التعرف على التهديدات المحتملة والنتائج غير المرغوبة، ثم تأتي مرحلة تقدير المخاطر، حيث يتم تحليل احتمالية حدوث كل خطر ومدى تأثيره المحتمل. بعد ذلك، يأتي تقييم المخاطر الذي يعتمد على مقارنة المخاطر المتوقعة بالمنافع المحتملة، مما يساعد في تحديد الأولويات واتخاذ قرارات أكثر استنارة</w:t>
      </w:r>
      <w:r w:rsidRPr="009A26F4">
        <w:rPr>
          <w:rFonts w:ascii="Sakkal Majalla" w:hAnsi="Sakkal Majalla" w:cs="Sakkal Majalla"/>
          <w:color w:val="000000" w:themeColor="text1"/>
          <w:sz w:val="28"/>
          <w:szCs w:val="28"/>
        </w:rPr>
        <w:t>.</w:t>
      </w:r>
    </w:p>
    <w:p w:rsidRPr="009A26F4" w:rsidR="00887F7E" w:rsidP="00887F7E" w:rsidRDefault="00887F7E" w14:paraId="276358B6"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A26F4">
        <w:rPr>
          <w:rFonts w:ascii="Sakkal Majalla" w:hAnsi="Sakkal Majalla" w:cs="Sakkal Majalla"/>
          <w:color w:val="000000" w:themeColor="text1"/>
          <w:sz w:val="28"/>
          <w:szCs w:val="28"/>
          <w:rtl/>
        </w:rPr>
        <w:t xml:space="preserve">أما بالنسبة للحد من المخاطر، فهي المرحلة التي يتم خلالها اتخاذ القرار الأنسب للتعامل مع المخاطر المحددة، سواء عن طريق قبول المخاطر وتحمل تبعاتها، أو التأمين ضدها، أو تقليل تأثيرها من </w:t>
      </w:r>
      <w:r w:rsidRPr="009A26F4">
        <w:rPr>
          <w:rFonts w:ascii="Sakkal Majalla" w:hAnsi="Sakkal Majalla" w:cs="Sakkal Majalla"/>
          <w:color w:val="000000" w:themeColor="text1"/>
          <w:sz w:val="28"/>
          <w:szCs w:val="28"/>
          <w:rtl/>
        </w:rPr>
        <w:lastRenderedPageBreak/>
        <w:t>خلال استراتيجيات وقائية مثل تحسين أنظمة الرقابة وإدارة الأزمات. هذا النهج المتكامل ضروري لضمان استقرار المؤسسات وتعزيز استدامتها في بيئة اقتصادية مليئة بالتحديات</w:t>
      </w:r>
      <w:r w:rsidRPr="009A26F4">
        <w:rPr>
          <w:rFonts w:ascii="Sakkal Majalla" w:hAnsi="Sakkal Majalla" w:cs="Sakkal Majalla"/>
          <w:color w:val="000000" w:themeColor="text1"/>
          <w:sz w:val="28"/>
          <w:szCs w:val="28"/>
        </w:rPr>
        <w:t>.</w:t>
      </w:r>
    </w:p>
    <w:p w:rsidRPr="00EC2D78" w:rsidR="00887F7E" w:rsidP="00887F7E" w:rsidRDefault="00887F7E" w14:paraId="294F1842" w14:textId="7777777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name="_Toc191071520" w:id="55"/>
      <w:r w:rsidRPr="00EC2D78">
        <w:rPr>
          <w:rFonts w:hint="cs" w:ascii="Sakkal Majalla" w:hAnsi="Sakkal Majalla" w:cs="Sakkal Majalla"/>
          <w:b/>
          <w:bCs/>
          <w:color w:val="000000" w:themeColor="text1"/>
          <w:sz w:val="32"/>
          <w:szCs w:val="32"/>
          <w:rtl/>
        </w:rPr>
        <w:t xml:space="preserve">3.1.2 </w:t>
      </w:r>
      <w:r w:rsidRPr="00EC2D78">
        <w:rPr>
          <w:rFonts w:ascii="Sakkal Majalla" w:hAnsi="Sakkal Majalla" w:cs="Sakkal Majalla"/>
          <w:b/>
          <w:bCs/>
          <w:color w:val="000000" w:themeColor="text1"/>
          <w:sz w:val="32"/>
          <w:szCs w:val="32"/>
          <w:rtl/>
        </w:rPr>
        <w:t>أبعاد المخاطر المالية:</w:t>
      </w:r>
      <w:bookmarkEnd w:id="55"/>
    </w:p>
    <w:p w:rsidRPr="00EC2D78" w:rsidR="00887F7E" w:rsidP="00887F7E" w:rsidRDefault="00887F7E" w14:paraId="5A626328" w14:textId="77777777">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EC2D78">
        <w:rPr>
          <w:rFonts w:ascii="Sakkal Majalla" w:hAnsi="Sakkal Majalla" w:cs="Sakkal Majalla"/>
          <w:b/>
          <w:bCs/>
          <w:color w:val="000000" w:themeColor="text1"/>
          <w:sz w:val="28"/>
          <w:szCs w:val="28"/>
          <w:rtl/>
        </w:rPr>
        <w:t>تتنوع وتختلف المخاطر المالية تبعا لتواجدها ومنها:( الصمادي،2023)</w:t>
      </w:r>
    </w:p>
    <w:p w:rsidRPr="00EC2D78" w:rsidR="00887F7E" w:rsidP="00887F7E" w:rsidRDefault="00887F7E" w14:paraId="0B82E4CE" w14:textId="77777777">
      <w:pPr>
        <w:spacing w:before="100" w:beforeAutospacing="1" w:after="100" w:afterAutospacing="1" w:line="360" w:lineRule="auto"/>
        <w:jc w:val="both"/>
        <w:rPr>
          <w:rFonts w:ascii="Sakkal Majalla" w:hAnsi="Sakkal Majalla" w:cs="Sakkal Majalla"/>
          <w:b/>
          <w:bCs/>
          <w:color w:val="000000" w:themeColor="text1"/>
          <w:sz w:val="28"/>
          <w:szCs w:val="28"/>
          <w:rtl/>
        </w:rPr>
      </w:pPr>
      <w:r>
        <w:rPr>
          <w:rFonts w:hint="cs" w:ascii="Sakkal Majalla" w:hAnsi="Sakkal Majalla" w:cs="Sakkal Majalla"/>
          <w:b/>
          <w:bCs/>
          <w:color w:val="000000" w:themeColor="text1"/>
          <w:sz w:val="28"/>
          <w:szCs w:val="28"/>
          <w:rtl/>
        </w:rPr>
        <w:t xml:space="preserve">1. </w:t>
      </w:r>
      <w:r w:rsidRPr="00EC2D78">
        <w:rPr>
          <w:rFonts w:ascii="Sakkal Majalla" w:hAnsi="Sakkal Majalla" w:cs="Sakkal Majalla"/>
          <w:b/>
          <w:bCs/>
          <w:color w:val="000000" w:themeColor="text1"/>
          <w:sz w:val="28"/>
          <w:szCs w:val="28"/>
          <w:rtl/>
        </w:rPr>
        <w:t>مخاطر السوق</w:t>
      </w:r>
    </w:p>
    <w:p w:rsidRPr="009A26F4" w:rsidR="00887F7E" w:rsidP="00887F7E" w:rsidRDefault="00887F7E" w14:paraId="37905C32" w14:textId="77777777">
      <w:pPr>
        <w:tabs>
          <w:tab w:val="left" w:pos="810"/>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تُعرَّف مخاطر السوق بأنها التغيرات التي تحدث في أسعار الفائدة، وأسعار صرف العملات الأجنبية، وأسعار الأصول المالية، والتي قد تؤثر بشكل سلبي على أرباح المؤسسة وعوائدها. المكون الرئيسي لمخاطر السوق هو مخاطر أسعار الفائدة، التي تتعلق بالتغيرات في العوائد الناتجة عن تغييرات أسعار الفائدة. تنشأ هذه المخاطر من الفروق بين توقيت التغيرات في أسعار الأصول وتوقيت التدفقات النقدية</w:t>
      </w:r>
      <w:r w:rsidRPr="009A26F4">
        <w:rPr>
          <w:rFonts w:ascii="Sakkal Majalla" w:hAnsi="Sakkal Majalla" w:cs="Sakkal Majalla"/>
          <w:color w:val="000000" w:themeColor="text1"/>
          <w:sz w:val="28"/>
          <w:szCs w:val="28"/>
        </w:rPr>
        <w:t>.</w:t>
      </w:r>
    </w:p>
    <w:p w:rsidRPr="009A26F4" w:rsidR="00887F7E" w:rsidP="00887F7E" w:rsidRDefault="00887F7E" w14:paraId="382DCE32" w14:textId="77777777">
      <w:pPr>
        <w:tabs>
          <w:tab w:val="left" w:pos="810"/>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أما مخاطر الأسعار، فهي مرتبطة ارتباطًا وثيقًا بمخاطر أسعار الفائدة، حيث تمثل الخطر الناجم عن التغيرات في قيمة الأدوات المالية. وبالتالي، تُعد مخاطر أسعار الفائدة من أهم أنواع مخاطر السوق، حيث تُعتبر المخاطر الناتجة عن انخفاض الإيرادات بسبب تغيرات أسعار الفائدة. معظم بنود الميزانية تُنتج إيرادات وتكاليف ترتبط بأسعار الفائدة، التي غالبًا ما تكون غير مستقرة. وبالتالي، تصبح الإيرادات غير ثابتة، وهو ما يجعل أي شخص يقترض عرضة لمخاطر أسعار الفائدة. فالمقترض الذي يحصل على سعر ثابت قد يواجه مخاطر انخفاض الإيرادات مع هبوط أسعار الفائدة، بينما المقترض الذي يدفع فائدة متغيرة قد يواجه تكاليف أعلى عندما ترتفع أسعار الفائدة. في كلا الحالتين، هناك مخاطر، ولكنها في نفس الوقت تتيح فرصًا للحصول على مكاسب</w:t>
      </w:r>
      <w:r w:rsidRPr="009A26F4">
        <w:rPr>
          <w:rFonts w:ascii="Sakkal Majalla" w:hAnsi="Sakkal Majalla" w:cs="Sakkal Majalla"/>
          <w:color w:val="000000" w:themeColor="text1"/>
          <w:sz w:val="28"/>
          <w:szCs w:val="28"/>
        </w:rPr>
        <w:t xml:space="preserve"> (</w:t>
      </w:r>
      <w:proofErr w:type="spellStart"/>
      <w:r w:rsidRPr="009A26F4">
        <w:rPr>
          <w:rFonts w:ascii="Sakkal Majalla" w:hAnsi="Sakkal Majalla" w:cs="Sakkal Majalla"/>
          <w:color w:val="000000" w:themeColor="text1"/>
          <w:sz w:val="28"/>
          <w:szCs w:val="28"/>
        </w:rPr>
        <w:t>Barnor</w:t>
      </w:r>
      <w:proofErr w:type="spellEnd"/>
      <w:r w:rsidRPr="009A26F4">
        <w:rPr>
          <w:rFonts w:ascii="Sakkal Majalla" w:hAnsi="Sakkal Majalla" w:cs="Sakkal Majalla"/>
          <w:color w:val="000000" w:themeColor="text1"/>
          <w:sz w:val="28"/>
          <w:szCs w:val="28"/>
        </w:rPr>
        <w:t>, 2014).</w:t>
      </w:r>
    </w:p>
    <w:p w:rsidRPr="009A26F4" w:rsidR="00887F7E" w:rsidP="00887F7E" w:rsidRDefault="00887F7E" w14:paraId="504C1A72" w14:textId="77777777">
      <w:pPr>
        <w:tabs>
          <w:tab w:val="left" w:pos="810"/>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 xml:space="preserve">أما مخاطر أسعار الصرف، فهي تتعلق بتقلبات أسعار العملات وأسواق الصرف. قد يكون الخطر أقل إذا كانت العملة ضعيفة، وذلك على الرغم من عدم اليقين بشأن توقيت انخفاض قيمتها. فالمخاطر المرتبطة بالعملات عادة ما تنشأ من التغيرات العشوائية في قيمتها، وغالبًا ما ترتبط بمؤشرات الاقتصاد الكلي مثل العجز التجاري، الاستقرار السياسي، السياسات المالية والنقدية، وفروق أسعار الفائدة </w:t>
      </w:r>
      <w:r w:rsidRPr="009A26F4">
        <w:rPr>
          <w:rFonts w:ascii="Sakkal Majalla" w:hAnsi="Sakkal Majalla" w:cs="Sakkal Majalla"/>
          <w:color w:val="000000" w:themeColor="text1"/>
          <w:sz w:val="28"/>
          <w:szCs w:val="28"/>
          <w:rtl/>
        </w:rPr>
        <w:lastRenderedPageBreak/>
        <w:t>والتضخم. علاوة على ذلك، هناك جانب المضاربة في أسواق العملات، حيث يمكن للتجار اتخاذ مراكز مضاربة لتحقيق أرباح من تغيرات صغيرة في قيم العملات</w:t>
      </w:r>
      <w:r w:rsidRPr="009A26F4">
        <w:rPr>
          <w:rFonts w:ascii="Sakkal Majalla" w:hAnsi="Sakkal Majalla" w:cs="Sakkal Majalla"/>
          <w:color w:val="000000" w:themeColor="text1"/>
          <w:sz w:val="28"/>
          <w:szCs w:val="28"/>
        </w:rPr>
        <w:t>.</w:t>
      </w:r>
    </w:p>
    <w:p w:rsidRPr="009A26F4" w:rsidR="00887F7E" w:rsidP="00887F7E" w:rsidRDefault="00887F7E" w14:paraId="129F6FCB" w14:textId="77777777">
      <w:pPr>
        <w:tabs>
          <w:tab w:val="left" w:pos="810"/>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أما مخاطر أسعار الأصول، فهي تتعلق بتقلبات الأسعار التي تحدث في فترات معينة، مما قد يدفع المستثمرين إلى اتخاذ إجراءات وقائية للحد من هذا الخطر. في الوقت نفسه، قد يؤدي ذلك إلى تكهنات من قبل آخرين، مما يجعل تقلبات الأسعار عنصرًا مهمًا في قرارات المستثمرين والمضاربين. لذلك، فإن مخاطر تقلبات الأسعار تُعد من العوامل الأساسية التي تؤثر في عملية التقييم المالي</w:t>
      </w:r>
      <w:r>
        <w:rPr>
          <w:rFonts w:ascii="Sakkal Majalla" w:hAnsi="Sakkal Majalla" w:cs="Sakkal Majalla"/>
          <w:color w:val="000000" w:themeColor="text1"/>
          <w:sz w:val="28"/>
          <w:szCs w:val="28"/>
        </w:rPr>
        <w:t>.</w:t>
      </w:r>
    </w:p>
    <w:p w:rsidRPr="00EC2D78" w:rsidR="00887F7E" w:rsidP="00887F7E" w:rsidRDefault="00887F7E" w14:paraId="09907333" w14:textId="77777777">
      <w:pPr>
        <w:tabs>
          <w:tab w:val="left" w:pos="-2"/>
        </w:tabs>
        <w:spacing w:before="100" w:beforeAutospacing="1" w:after="100" w:afterAutospacing="1" w:line="360" w:lineRule="auto"/>
        <w:jc w:val="both"/>
        <w:rPr>
          <w:rFonts w:ascii="Sakkal Majalla" w:hAnsi="Sakkal Majalla" w:cs="Sakkal Majalla"/>
          <w:b/>
          <w:bCs/>
          <w:color w:val="000000" w:themeColor="text1"/>
          <w:sz w:val="28"/>
          <w:szCs w:val="28"/>
          <w:rtl/>
        </w:rPr>
      </w:pPr>
      <w:r>
        <w:rPr>
          <w:rFonts w:hint="cs" w:ascii="Sakkal Majalla" w:hAnsi="Sakkal Majalla" w:cs="Sakkal Majalla"/>
          <w:b/>
          <w:bCs/>
          <w:color w:val="000000" w:themeColor="text1"/>
          <w:sz w:val="28"/>
          <w:szCs w:val="28"/>
          <w:rtl/>
        </w:rPr>
        <w:t xml:space="preserve">2. </w:t>
      </w:r>
      <w:r w:rsidRPr="00EC2D78">
        <w:rPr>
          <w:rFonts w:ascii="Sakkal Majalla" w:hAnsi="Sakkal Majalla" w:cs="Sakkal Majalla"/>
          <w:b/>
          <w:bCs/>
          <w:color w:val="000000" w:themeColor="text1"/>
          <w:sz w:val="28"/>
          <w:szCs w:val="28"/>
          <w:rtl/>
        </w:rPr>
        <w:t>المخاطر السياسية:</w:t>
      </w:r>
    </w:p>
    <w:p w:rsidRPr="009A26F4" w:rsidR="00887F7E" w:rsidP="00887F7E" w:rsidRDefault="00887F7E" w14:paraId="05A024B4" w14:textId="77777777">
      <w:pPr>
        <w:tabs>
          <w:tab w:val="left" w:pos="1800"/>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A26F4">
        <w:rPr>
          <w:rFonts w:ascii="Sakkal Majalla" w:hAnsi="Sakkal Majalla" w:cs="Sakkal Majalla"/>
          <w:color w:val="000000" w:themeColor="text1"/>
          <w:sz w:val="28"/>
          <w:szCs w:val="28"/>
          <w:rtl/>
        </w:rPr>
        <w:t>تعتبر المخاطر السياسية من العوامل المهمة التي تؤثر في بيئة الأعمال، حيث ترتبط بشكل كبير باستقرار المؤسسات الاقتصادية. تشمل هذه المخاطر العديد من التغيرات السياسية التي يمكن أن تؤثر على العمليات التجارية، مثل القرارات الحكومية، والتشريعات الجديدة، والتغيرات في الأنظمة الحاكمة، بالإضافة إلى عدم الاستقرار السياسي</w:t>
      </w:r>
      <w:r w:rsidRPr="009A26F4">
        <w:rPr>
          <w:rFonts w:ascii="Sakkal Majalla" w:hAnsi="Sakkal Majalla" w:cs="Sakkal Majalla"/>
          <w:color w:val="000000" w:themeColor="text1"/>
          <w:sz w:val="28"/>
          <w:szCs w:val="28"/>
        </w:rPr>
        <w:t>.</w:t>
      </w:r>
    </w:p>
    <w:p w:rsidRPr="009A26F4" w:rsidR="00887F7E" w:rsidP="00887F7E" w:rsidRDefault="00887F7E" w14:paraId="6BACB134" w14:textId="77777777">
      <w:pPr>
        <w:tabs>
          <w:tab w:val="left" w:pos="1800"/>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A26F4">
        <w:rPr>
          <w:rFonts w:ascii="Sakkal Majalla" w:hAnsi="Sakkal Majalla" w:cs="Sakkal Majalla"/>
          <w:color w:val="000000" w:themeColor="text1"/>
          <w:sz w:val="28"/>
          <w:szCs w:val="28"/>
          <w:rtl/>
        </w:rPr>
        <w:t>قد تؤدي الإجراءات السياسية مثل فرض ضرائب جديدة، أو تغيير سياسات التجارة، أو تقييد الاستثمارات الأجنبية، أو فرض عقوبات اقتصادية إلى خلق تحديات مالية للمؤسسات، مما يؤثر على تدفقاتها النقدية وأرباحها. كما أن عدم الاستقرار السياسي، مثل النزاعات الداخلية أو التوترات الجيوسياسية، قد يزيد من مستوى المخاطر المالية، حيث يؤدي إلى تقلبات في أسعار العملات، وارتفاع تكاليف التشغيل، وانخفاض ثقة المستثمرين</w:t>
      </w:r>
      <w:r w:rsidRPr="009A26F4">
        <w:rPr>
          <w:rFonts w:ascii="Sakkal Majalla" w:hAnsi="Sakkal Majalla" w:cs="Sakkal Majalla"/>
          <w:color w:val="000000" w:themeColor="text1"/>
          <w:sz w:val="28"/>
          <w:szCs w:val="28"/>
        </w:rPr>
        <w:t>.</w:t>
      </w:r>
    </w:p>
    <w:p w:rsidRPr="009A26F4" w:rsidR="00887F7E" w:rsidP="00887F7E" w:rsidRDefault="00887F7E" w14:paraId="5B171159" w14:textId="77777777">
      <w:pPr>
        <w:tabs>
          <w:tab w:val="left" w:pos="1800"/>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A26F4">
        <w:rPr>
          <w:rFonts w:ascii="Sakkal Majalla" w:hAnsi="Sakkal Majalla" w:cs="Sakkal Majalla"/>
          <w:color w:val="000000" w:themeColor="text1"/>
          <w:sz w:val="28"/>
          <w:szCs w:val="28"/>
          <w:rtl/>
        </w:rPr>
        <w:t>بالإضافة إلى ذلك، تؤثر المخاطر السياسية بشكل كبير على قرارات الاستثمار والتوسع، حيث تتجنب العديد من الشركات دخول الأسواق التي تعاني من عدم الاستقرار السياسي نظرًا لاحتمالية التعرض لخسائر مالية. للتعامل مع هذه المخاطر، تعتمد المؤسسات على استراتيجيات للتكيف مثل التحوط المالي، تقييم المخاطر السياسية، وبناء شراكات محلية بهدف تعزيز استدامة أعمالها في البيئات المتغيرة</w:t>
      </w:r>
      <w:r w:rsidRPr="009A26F4">
        <w:rPr>
          <w:rFonts w:ascii="Sakkal Majalla" w:hAnsi="Sakkal Majalla" w:cs="Sakkal Majalla"/>
          <w:color w:val="000000" w:themeColor="text1"/>
          <w:sz w:val="28"/>
          <w:szCs w:val="28"/>
        </w:rPr>
        <w:t xml:space="preserve"> (</w:t>
      </w:r>
      <w:proofErr w:type="spellStart"/>
      <w:r w:rsidRPr="009A26F4">
        <w:rPr>
          <w:rFonts w:ascii="Sakkal Majalla" w:hAnsi="Sakkal Majalla" w:cs="Sakkal Majalla"/>
          <w:color w:val="000000" w:themeColor="text1"/>
          <w:sz w:val="28"/>
          <w:szCs w:val="28"/>
        </w:rPr>
        <w:t>Hakenes</w:t>
      </w:r>
      <w:proofErr w:type="spellEnd"/>
      <w:r w:rsidRPr="009A26F4">
        <w:rPr>
          <w:rFonts w:ascii="Sakkal Majalla" w:hAnsi="Sakkal Majalla" w:cs="Sakkal Majalla"/>
          <w:color w:val="000000" w:themeColor="text1"/>
          <w:sz w:val="28"/>
          <w:szCs w:val="28"/>
        </w:rPr>
        <w:t>, 2010).</w:t>
      </w:r>
    </w:p>
    <w:p w:rsidRPr="009A26F4" w:rsidR="00887F7E" w:rsidP="00887F7E" w:rsidRDefault="00887F7E" w14:paraId="1F016E1B" w14:textId="77777777">
      <w:pPr>
        <w:tabs>
          <w:tab w:val="left" w:pos="1800"/>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lastRenderedPageBreak/>
        <w:t>من جهة أخرى، هناك نوع آخر من المخاطر يعرف بمخاطر الائتمان، ويظهر نتيجة لعدم قدرة الشركة على الوفاء بالتزاماتها تجاه الأطراف المعنية مثل الأفراد المشاركين في صفقات استثمارية أو ائتمانية أو تجارية. تشمل هذه المخاطر عدم السداد من قبل المقترضين أو مصدري السندات أو الأطراف المقابلة في المعاملات المالية. كما تتضمن مخاطر انخفاض التصنيف الائتماني، مما يؤدي إلى انخفاض قيمة سندات الدين. يمكن تصنيف هذه المخاطر إلى عدة أنواع، كما يلي (مصلح، 2018)</w:t>
      </w:r>
      <w:r w:rsidRPr="009A26F4">
        <w:rPr>
          <w:rFonts w:ascii="Sakkal Majalla" w:hAnsi="Sakkal Majalla" w:cs="Sakkal Majalla"/>
          <w:color w:val="000000" w:themeColor="text1"/>
          <w:sz w:val="28"/>
          <w:szCs w:val="28"/>
        </w:rPr>
        <w:t>:</w:t>
      </w:r>
    </w:p>
    <w:p w:rsidRPr="009A26F4" w:rsidR="00887F7E" w:rsidP="00887F7E" w:rsidRDefault="00887F7E" w14:paraId="14E9D56E" w14:textId="77777777">
      <w:pPr>
        <w:pStyle w:val="a6"/>
        <w:numPr>
          <w:ilvl w:val="0"/>
          <w:numId w:val="33"/>
        </w:numPr>
        <w:tabs>
          <w:tab w:val="left" w:pos="1800"/>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A26F4">
        <w:rPr>
          <w:rFonts w:ascii="Sakkal Majalla" w:hAnsi="Sakkal Majalla" w:cs="Sakkal Majalla"/>
          <w:b/>
          <w:bCs/>
          <w:color w:val="000000" w:themeColor="text1"/>
          <w:sz w:val="28"/>
          <w:szCs w:val="28"/>
          <w:rtl/>
        </w:rPr>
        <w:t xml:space="preserve">مخاطر سيادية: </w:t>
      </w:r>
      <w:r w:rsidRPr="009A26F4">
        <w:rPr>
          <w:rFonts w:ascii="Sakkal Majalla" w:hAnsi="Sakkal Majalla" w:cs="Sakkal Majalla"/>
          <w:color w:val="000000" w:themeColor="text1"/>
          <w:sz w:val="28"/>
          <w:szCs w:val="28"/>
          <w:rtl/>
        </w:rPr>
        <w:t>وهي المخاطر التي تنشأ بسبب صعوبات في تنفيذ سياسات الصرف الأجنبي</w:t>
      </w:r>
      <w:r w:rsidRPr="009A26F4">
        <w:rPr>
          <w:rFonts w:ascii="Sakkal Majalla" w:hAnsi="Sakkal Majalla" w:cs="Sakkal Majalla"/>
          <w:color w:val="000000" w:themeColor="text1"/>
          <w:sz w:val="28"/>
          <w:szCs w:val="28"/>
        </w:rPr>
        <w:t>.</w:t>
      </w:r>
    </w:p>
    <w:p w:rsidRPr="009A26F4" w:rsidR="00887F7E" w:rsidP="00887F7E" w:rsidRDefault="00887F7E" w14:paraId="69ADABB5" w14:textId="77777777">
      <w:pPr>
        <w:pStyle w:val="a6"/>
        <w:numPr>
          <w:ilvl w:val="0"/>
          <w:numId w:val="33"/>
        </w:numPr>
        <w:tabs>
          <w:tab w:val="left" w:pos="1800"/>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9A26F4">
        <w:rPr>
          <w:rFonts w:ascii="Sakkal Majalla" w:hAnsi="Sakkal Majalla" w:cs="Sakkal Majalla"/>
          <w:b/>
          <w:bCs/>
          <w:color w:val="000000" w:themeColor="text1"/>
          <w:sz w:val="28"/>
          <w:szCs w:val="28"/>
          <w:rtl/>
        </w:rPr>
        <w:t xml:space="preserve">مخاطر تسوية: </w:t>
      </w:r>
      <w:r w:rsidRPr="009A26F4">
        <w:rPr>
          <w:rFonts w:ascii="Sakkal Majalla" w:hAnsi="Sakkal Majalla" w:cs="Sakkal Majalla"/>
          <w:color w:val="000000" w:themeColor="text1"/>
          <w:sz w:val="28"/>
          <w:szCs w:val="28"/>
          <w:rtl/>
        </w:rPr>
        <w:t>وهي المخاطر الناتجة عن التزام أحد الأطراف دون الآخر</w:t>
      </w:r>
      <w:r w:rsidRPr="009A26F4">
        <w:rPr>
          <w:rFonts w:ascii="Sakkal Majalla" w:hAnsi="Sakkal Majalla" w:cs="Sakkal Majalla"/>
          <w:color w:val="000000" w:themeColor="text1"/>
          <w:sz w:val="28"/>
          <w:szCs w:val="28"/>
        </w:rPr>
        <w:t>.</w:t>
      </w:r>
    </w:p>
    <w:p w:rsidRPr="00EC2D78" w:rsidR="00887F7E" w:rsidP="00887F7E" w:rsidRDefault="00887F7E" w14:paraId="46A13B49" w14:textId="77777777">
      <w:pPr>
        <w:tabs>
          <w:tab w:val="left" w:pos="1800"/>
        </w:tabs>
        <w:spacing w:before="100" w:beforeAutospacing="1" w:after="100" w:afterAutospacing="1" w:line="360" w:lineRule="auto"/>
        <w:jc w:val="both"/>
        <w:rPr>
          <w:rFonts w:ascii="Sakkal Majalla" w:hAnsi="Sakkal Majalla" w:cs="Sakkal Majalla"/>
          <w:b/>
          <w:bCs/>
          <w:color w:val="000000" w:themeColor="text1"/>
          <w:sz w:val="28"/>
          <w:szCs w:val="28"/>
          <w:rtl/>
        </w:rPr>
      </w:pPr>
      <w:r>
        <w:rPr>
          <w:rFonts w:hint="cs" w:ascii="Sakkal Majalla" w:hAnsi="Sakkal Majalla" w:cs="Sakkal Majalla"/>
          <w:b/>
          <w:bCs/>
          <w:color w:val="000000" w:themeColor="text1"/>
          <w:sz w:val="28"/>
          <w:szCs w:val="28"/>
          <w:rtl/>
        </w:rPr>
        <w:t xml:space="preserve">3. </w:t>
      </w:r>
      <w:r w:rsidRPr="00EC2D78">
        <w:rPr>
          <w:rFonts w:ascii="Sakkal Majalla" w:hAnsi="Sakkal Majalla" w:cs="Sakkal Majalla"/>
          <w:b/>
          <w:bCs/>
          <w:color w:val="000000" w:themeColor="text1"/>
          <w:sz w:val="28"/>
          <w:szCs w:val="28"/>
          <w:rtl/>
        </w:rPr>
        <w:t>مخاطر الائتمان:</w:t>
      </w:r>
    </w:p>
    <w:p w:rsidRPr="009A26F4" w:rsidR="00887F7E" w:rsidP="223E1ABE" w:rsidRDefault="00887F7E" w14:paraId="326C3504" w14:textId="2E158817">
      <w:pPr>
        <w:tabs>
          <w:tab w:val="left" w:pos="1800"/>
        </w:tabs>
        <w:spacing w:before="100" w:beforeAutospacing="on" w:after="100" w:afterAutospacing="on" w:line="360" w:lineRule="auto"/>
        <w:ind w:firstLine="720"/>
        <w:jc w:val="both"/>
        <w:rPr>
          <w:rFonts w:ascii="Sakkal Majalla" w:hAnsi="Sakkal Majalla" w:cs="Sakkal Majalla"/>
          <w:color w:val="000000" w:themeColor="text1"/>
          <w:sz w:val="28"/>
          <w:szCs w:val="28"/>
        </w:rPr>
      </w:pPr>
      <w:r w:rsidRPr="223E1ABE" w:rsidR="00887F7E">
        <w:rPr>
          <w:rFonts w:ascii="Sakkal Majalla" w:hAnsi="Sakkal Majalla" w:cs="Sakkal Majalla"/>
          <w:color w:val="000000" w:themeColor="text1" w:themeTint="FF" w:themeShade="FF"/>
          <w:sz w:val="28"/>
          <w:szCs w:val="28"/>
          <w:rtl w:val="1"/>
        </w:rPr>
        <w:t xml:space="preserve">تظهر </w:t>
      </w:r>
      <w:r w:rsidRPr="223E1ABE" w:rsidR="00887F7E">
        <w:rPr>
          <w:rFonts w:ascii="Sakkal Majalla" w:hAnsi="Sakkal Majalla" w:cs="Sakkal Majalla"/>
          <w:color w:val="000000" w:themeColor="text1" w:themeTint="FF" w:themeShade="FF"/>
          <w:sz w:val="28"/>
          <w:szCs w:val="28"/>
          <w:rtl w:val="1"/>
        </w:rPr>
        <w:t>مخاطر</w:t>
      </w:r>
      <w:r w:rsidRPr="223E1ABE" w:rsidR="00887F7E">
        <w:rPr>
          <w:rFonts w:ascii="Sakkal Majalla" w:hAnsi="Sakkal Majalla" w:cs="Sakkal Majalla"/>
          <w:color w:val="000000" w:themeColor="text1" w:themeTint="FF" w:themeShade="FF"/>
          <w:sz w:val="28"/>
          <w:szCs w:val="28"/>
          <w:rtl w:val="1"/>
        </w:rPr>
        <w:t xml:space="preserve"> الائتمان عندما تتعرض الشركة لصعوبة في الوفاء بالتزاماتها تجاه الأطراف المعنية، مثل الأفراد المشاركين في صفقات استثمارية أو ائتمانية أو تجارية. وتشمل هذه المخاطر</w:t>
      </w:r>
      <w:r w:rsidRPr="223E1ABE" w:rsidR="45DA3B24">
        <w:rPr>
          <w:rFonts w:ascii="Sakkal Majalla" w:hAnsi="Sakkal Majalla" w:cs="Sakkal Majalla"/>
          <w:color w:val="000000" w:themeColor="text1" w:themeTint="FF" w:themeShade="FF"/>
          <w:sz w:val="28"/>
          <w:szCs w:val="28"/>
          <w:rtl w:val="1"/>
        </w:rPr>
        <w:t>,</w:t>
      </w:r>
      <w:r w:rsidRPr="223E1ABE" w:rsidR="00887F7E">
        <w:rPr>
          <w:rFonts w:ascii="Sakkal Majalla" w:hAnsi="Sakkal Majalla" w:cs="Sakkal Majalla"/>
          <w:color w:val="000000" w:themeColor="text1" w:themeTint="FF" w:themeShade="FF"/>
          <w:sz w:val="28"/>
          <w:szCs w:val="28"/>
          <w:rtl w:val="1"/>
        </w:rPr>
        <w:t xml:space="preserve"> </w:t>
      </w:r>
      <w:r w:rsidRPr="223E1ABE" w:rsidR="00887F7E">
        <w:rPr>
          <w:rFonts w:ascii="Sakkal Majalla" w:hAnsi="Sakkal Majalla" w:cs="Sakkal Majalla"/>
          <w:color w:val="000000" w:themeColor="text1" w:themeTint="FF" w:themeShade="FF"/>
          <w:sz w:val="28"/>
          <w:szCs w:val="28"/>
          <w:rtl w:val="1"/>
        </w:rPr>
        <w:t>المخاطر</w:t>
      </w:r>
      <w:r w:rsidRPr="223E1ABE" w:rsidR="00887F7E">
        <w:rPr>
          <w:rFonts w:ascii="Sakkal Majalla" w:hAnsi="Sakkal Majalla" w:cs="Sakkal Majalla"/>
          <w:color w:val="000000" w:themeColor="text1" w:themeTint="FF" w:themeShade="FF"/>
          <w:sz w:val="28"/>
          <w:szCs w:val="28"/>
          <w:rtl w:val="1"/>
        </w:rPr>
        <w:t xml:space="preserve"> المتعلقة بالتخلف عن السداد أو عدم سداد الأموال من قبل المقترضين أو مصدري السندات أو الأطراف المقابلة في المعاملات المالية. بالإضافة إلى ذلك، تشمل هذه المخاطر خطر تخفيض التصنيف الائتماني، مما يؤدي إلى انخفاض قيمة سندات الدين. يمكن تصنيف هذه المخاطر إلى الأنواع التالية (مصلح، 2018</w:t>
      </w:r>
      <w:r w:rsidRPr="223E1ABE" w:rsidR="00887F7E">
        <w:rPr>
          <w:rFonts w:ascii="Sakkal Majalla" w:hAnsi="Sakkal Majalla" w:cs="Sakkal Majalla"/>
          <w:color w:val="000000" w:themeColor="text1" w:themeTint="FF" w:themeShade="FF"/>
          <w:sz w:val="28"/>
          <w:szCs w:val="28"/>
        </w:rPr>
        <w:t>)</w:t>
      </w:r>
      <w:r w:rsidRPr="223E1ABE" w:rsidR="00887F7E">
        <w:rPr>
          <w:rFonts w:ascii="Sakkal Majalla" w:hAnsi="Sakkal Majalla" w:cs="Sakkal Majalla"/>
          <w:color w:val="000000" w:themeColor="text1" w:themeTint="FF" w:themeShade="FF"/>
          <w:sz w:val="28"/>
          <w:szCs w:val="28"/>
        </w:rPr>
        <w:t>:</w:t>
      </w:r>
    </w:p>
    <w:p w:rsidRPr="009A26F4" w:rsidR="00887F7E" w:rsidP="00887F7E" w:rsidRDefault="00887F7E" w14:paraId="7C3A9797" w14:textId="77777777">
      <w:pPr>
        <w:pStyle w:val="a6"/>
        <w:numPr>
          <w:ilvl w:val="0"/>
          <w:numId w:val="34"/>
        </w:numPr>
        <w:tabs>
          <w:tab w:val="left" w:pos="180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t xml:space="preserve">المخاطر السيادية: </w:t>
      </w:r>
      <w:r w:rsidRPr="009A26F4">
        <w:rPr>
          <w:rFonts w:ascii="Sakkal Majalla" w:hAnsi="Sakkal Majalla" w:cs="Sakkal Majalla"/>
          <w:color w:val="000000" w:themeColor="text1"/>
          <w:sz w:val="28"/>
          <w:szCs w:val="28"/>
          <w:rtl/>
        </w:rPr>
        <w:t>وتتمثل في المخاطر الناتجة عن صعوبة تنفيذ سياسات الصرف الأجنبي</w:t>
      </w:r>
      <w:r w:rsidRPr="009A26F4">
        <w:rPr>
          <w:rFonts w:ascii="Sakkal Majalla" w:hAnsi="Sakkal Majalla" w:cs="Sakkal Majalla"/>
          <w:color w:val="000000" w:themeColor="text1"/>
          <w:sz w:val="28"/>
          <w:szCs w:val="28"/>
        </w:rPr>
        <w:t>.</w:t>
      </w:r>
    </w:p>
    <w:p w:rsidRPr="009A26F4" w:rsidR="00887F7E" w:rsidP="00887F7E" w:rsidRDefault="00887F7E" w14:paraId="6ED68472" w14:textId="77777777">
      <w:pPr>
        <w:pStyle w:val="a6"/>
        <w:numPr>
          <w:ilvl w:val="0"/>
          <w:numId w:val="34"/>
        </w:numPr>
        <w:tabs>
          <w:tab w:val="left" w:pos="1800"/>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t xml:space="preserve">مخاطر التسوية: </w:t>
      </w:r>
      <w:r w:rsidRPr="009A26F4">
        <w:rPr>
          <w:rFonts w:ascii="Sakkal Majalla" w:hAnsi="Sakkal Majalla" w:cs="Sakkal Majalla"/>
          <w:color w:val="000000" w:themeColor="text1"/>
          <w:sz w:val="28"/>
          <w:szCs w:val="28"/>
          <w:rtl/>
        </w:rPr>
        <w:t>وهي المخاطر الناتجة عن التزام طرف واحد دون الآخر</w:t>
      </w:r>
      <w:r w:rsidRPr="009A26F4">
        <w:rPr>
          <w:rFonts w:ascii="Sakkal Majalla" w:hAnsi="Sakkal Majalla" w:cs="Sakkal Majalla"/>
          <w:color w:val="000000" w:themeColor="text1"/>
          <w:sz w:val="28"/>
          <w:szCs w:val="28"/>
        </w:rPr>
        <w:t xml:space="preserve"> (</w:t>
      </w:r>
      <w:proofErr w:type="spellStart"/>
      <w:r w:rsidRPr="009A26F4">
        <w:rPr>
          <w:rFonts w:ascii="Sakkal Majalla" w:hAnsi="Sakkal Majalla" w:cs="Sakkal Majalla"/>
          <w:color w:val="000000" w:themeColor="text1"/>
          <w:sz w:val="28"/>
          <w:szCs w:val="28"/>
        </w:rPr>
        <w:t>Alshatti</w:t>
      </w:r>
      <w:proofErr w:type="spellEnd"/>
      <w:r w:rsidRPr="009A26F4">
        <w:rPr>
          <w:rFonts w:ascii="Sakkal Majalla" w:hAnsi="Sakkal Majalla" w:cs="Sakkal Majalla"/>
          <w:color w:val="000000" w:themeColor="text1"/>
          <w:sz w:val="28"/>
          <w:szCs w:val="28"/>
        </w:rPr>
        <w:t>, 2015).</w:t>
      </w:r>
    </w:p>
    <w:p w:rsidRPr="00EC2D78" w:rsidR="00887F7E" w:rsidP="00887F7E" w:rsidRDefault="00887F7E" w14:paraId="36A40EB6" w14:textId="77777777">
      <w:pPr>
        <w:tabs>
          <w:tab w:val="left" w:pos="1800"/>
        </w:tabs>
        <w:spacing w:before="100" w:beforeAutospacing="1" w:after="100" w:afterAutospacing="1" w:line="360" w:lineRule="auto"/>
        <w:jc w:val="both"/>
        <w:rPr>
          <w:rFonts w:ascii="Sakkal Majalla" w:hAnsi="Sakkal Majalla" w:cs="Sakkal Majalla"/>
          <w:b/>
          <w:bCs/>
          <w:color w:val="000000" w:themeColor="text1"/>
          <w:sz w:val="28"/>
          <w:szCs w:val="28"/>
          <w:rtl/>
        </w:rPr>
      </w:pPr>
      <w:r>
        <w:rPr>
          <w:rFonts w:hint="cs" w:ascii="Sakkal Majalla" w:hAnsi="Sakkal Majalla" w:cs="Sakkal Majalla"/>
          <w:b/>
          <w:bCs/>
          <w:color w:val="000000" w:themeColor="text1"/>
          <w:sz w:val="28"/>
          <w:szCs w:val="28"/>
          <w:rtl/>
        </w:rPr>
        <w:t xml:space="preserve">4. </w:t>
      </w:r>
      <w:r w:rsidRPr="00EC2D78">
        <w:rPr>
          <w:rFonts w:ascii="Sakkal Majalla" w:hAnsi="Sakkal Majalla" w:cs="Sakkal Majalla"/>
          <w:b/>
          <w:bCs/>
          <w:color w:val="000000" w:themeColor="text1"/>
          <w:sz w:val="28"/>
          <w:szCs w:val="28"/>
          <w:rtl/>
        </w:rPr>
        <w:t>مخاطر السيولة المالية:</w:t>
      </w:r>
    </w:p>
    <w:p w:rsidRPr="009A26F4" w:rsidR="00887F7E" w:rsidP="00887F7E" w:rsidRDefault="00887F7E" w14:paraId="4ED53B5A" w14:textId="77777777">
      <w:pPr>
        <w:pStyle w:val="a6"/>
        <w:tabs>
          <w:tab w:val="left" w:pos="1800"/>
        </w:tabs>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تظهر مخاطر السيولة عندما تواجه المؤسسة صعوبة في تحويل أصولها إلى نقد بسرعة دون خسائر كبيرة. يحدث هذا غالبًا في فترات الركود الاقتصادي أو الأزمات المالية، حيث يقل الطلب على الأصول ويقل عدد المشترين. في مثل هذه الحالات، قد تضطر الشركات إلى بيع أصولها، مثل الأسهم أو السندات أو العقارات والمعدات، بأسعار أقل من قيمتها الحقيقية، مما يؤدي إلى خسائر مالية كبيرة وانخفاض في القيمة السوقية للأصول</w:t>
      </w:r>
      <w:r w:rsidRPr="009A26F4">
        <w:rPr>
          <w:rFonts w:ascii="Sakkal Majalla" w:hAnsi="Sakkal Majalla" w:cs="Sakkal Majalla"/>
          <w:color w:val="000000" w:themeColor="text1"/>
          <w:sz w:val="28"/>
          <w:szCs w:val="28"/>
        </w:rPr>
        <w:t>.</w:t>
      </w:r>
    </w:p>
    <w:p w:rsidRPr="009A26F4" w:rsidR="00887F7E" w:rsidP="00887F7E" w:rsidRDefault="00887F7E" w14:paraId="6552C05D" w14:textId="77777777">
      <w:pPr>
        <w:pStyle w:val="a6"/>
        <w:tabs>
          <w:tab w:val="left" w:pos="1800"/>
        </w:tabs>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lastRenderedPageBreak/>
        <w:t>مخاطر السيولة المالية تعني عدم قدرة المؤسسة على توفير الأموال الكافية أو الأصول التي يمكن تحويلها بسرعة إلى نقد لتغطية التزاماتها المالية في الوقت المحدد، مثل سداد الديون، تمويل العمليات التشغيلية، أو تغطية المصاريف الطارئة. لذلك، تعتبر إدارة السيولة أمرًا حيويًا لضمان استقرار المؤسسة المالي</w:t>
      </w:r>
      <w:r w:rsidRPr="009A26F4">
        <w:rPr>
          <w:rFonts w:ascii="Sakkal Majalla" w:hAnsi="Sakkal Majalla" w:cs="Sakkal Majalla"/>
          <w:color w:val="000000" w:themeColor="text1"/>
          <w:sz w:val="28"/>
          <w:szCs w:val="28"/>
        </w:rPr>
        <w:t>.</w:t>
      </w:r>
    </w:p>
    <w:p w:rsidRPr="009A26F4" w:rsidR="00887F7E" w:rsidP="00887F7E" w:rsidRDefault="00887F7E" w14:paraId="32AA935E" w14:textId="77777777">
      <w:pPr>
        <w:pStyle w:val="a6"/>
        <w:tabs>
          <w:tab w:val="left" w:pos="1800"/>
        </w:tabs>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قد تنشأ مخاطر السيولة أيضًا نتيجة لسوء التخطيط المالي أو ضعف هيكلة رأس المال، مثل الاعتماد المفرط على التمويل قصير الأجل، مما يزيد من احتمالية التعثر المالي. يمكن أن تتفاقم هذه المخاطر في حال حدوث اضطرابات في النظام المصرفي أو صعوبة الحصول على قروض أو تمويل إضافي عند الحاجة (محمد، 2021)</w:t>
      </w:r>
      <w:r w:rsidRPr="009A26F4">
        <w:rPr>
          <w:rFonts w:ascii="Sakkal Majalla" w:hAnsi="Sakkal Majalla" w:cs="Sakkal Majalla"/>
          <w:color w:val="000000" w:themeColor="text1"/>
          <w:sz w:val="28"/>
          <w:szCs w:val="28"/>
        </w:rPr>
        <w:t>.</w:t>
      </w:r>
    </w:p>
    <w:p w:rsidRPr="009A26F4" w:rsidR="00887F7E" w:rsidP="00887F7E" w:rsidRDefault="00887F7E" w14:paraId="54E43FFC" w14:textId="77777777">
      <w:pPr>
        <w:pStyle w:val="a6"/>
        <w:tabs>
          <w:tab w:val="left" w:pos="1800"/>
        </w:tabs>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9A26F4">
        <w:rPr>
          <w:rFonts w:ascii="Sakkal Majalla" w:hAnsi="Sakkal Majalla" w:cs="Sakkal Majalla"/>
          <w:color w:val="000000" w:themeColor="text1"/>
          <w:sz w:val="28"/>
          <w:szCs w:val="28"/>
          <w:rtl/>
        </w:rPr>
        <w:t>لمواجهة هذه المخاطر، تعتمد المؤسسات على استراتيجيات متنوعة، مثل الحفاظ على احتياطي نقدي كافٍ، وتحليل التدفقات النقدية بانتظام، وتنويع مصادر التمويل، بالإضافة إلى وضع خطط استباقية لإدارة الأزمات المالية. يُعد وجود إدارة مالية قوية ونظام رقابي فعال أمرًا ضروريًا لضمان مرونة المؤسسة في التعامل مع تحديات السيولة، مما يعزز استقرارها المالي وقدرتها على الحفاظ على قدرتها التنافسية في الأسواق</w:t>
      </w:r>
      <w:r w:rsidRPr="009A26F4">
        <w:rPr>
          <w:rFonts w:ascii="Sakkal Majalla" w:hAnsi="Sakkal Majalla" w:cs="Sakkal Majalla"/>
          <w:color w:val="000000" w:themeColor="text1"/>
          <w:sz w:val="28"/>
          <w:szCs w:val="28"/>
        </w:rPr>
        <w:t>.</w:t>
      </w:r>
    </w:p>
    <w:p w:rsidRPr="00EC2D78" w:rsidR="00887F7E" w:rsidP="00887F7E" w:rsidRDefault="00887F7E" w14:paraId="53778149" w14:textId="77777777">
      <w:pPr>
        <w:tabs>
          <w:tab w:val="left" w:pos="1800"/>
        </w:tabs>
        <w:spacing w:before="100" w:beforeAutospacing="1" w:after="100" w:afterAutospacing="1" w:line="360" w:lineRule="auto"/>
        <w:jc w:val="both"/>
        <w:rPr>
          <w:rFonts w:ascii="Sakkal Majalla" w:hAnsi="Sakkal Majalla" w:cs="Sakkal Majalla"/>
          <w:b/>
          <w:bCs/>
          <w:color w:val="000000" w:themeColor="text1"/>
          <w:sz w:val="28"/>
          <w:szCs w:val="28"/>
          <w:rtl/>
        </w:rPr>
      </w:pPr>
      <w:r>
        <w:rPr>
          <w:rFonts w:hint="cs" w:ascii="Sakkal Majalla" w:hAnsi="Sakkal Majalla" w:cs="Sakkal Majalla"/>
          <w:b/>
          <w:bCs/>
          <w:color w:val="000000" w:themeColor="text1"/>
          <w:sz w:val="28"/>
          <w:szCs w:val="28"/>
          <w:rtl/>
        </w:rPr>
        <w:t xml:space="preserve">6. </w:t>
      </w:r>
      <w:r w:rsidRPr="00EC2D78">
        <w:rPr>
          <w:rFonts w:ascii="Sakkal Majalla" w:hAnsi="Sakkal Majalla" w:cs="Sakkal Majalla"/>
          <w:b/>
          <w:bCs/>
          <w:color w:val="000000" w:themeColor="text1"/>
          <w:sz w:val="28"/>
          <w:szCs w:val="28"/>
          <w:rtl/>
        </w:rPr>
        <w:t>مخاطر التشغيلية:</w:t>
      </w:r>
    </w:p>
    <w:p w:rsidRPr="009A26F4" w:rsidR="00887F7E" w:rsidP="00887F7E" w:rsidRDefault="00887F7E" w14:paraId="2AA7A616" w14:textId="77777777">
      <w:pPr>
        <w:pStyle w:val="a6"/>
        <w:tabs>
          <w:tab w:val="left" w:pos="1800"/>
        </w:tabs>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lang w:bidi="ar-EG"/>
        </w:rPr>
      </w:pPr>
      <w:r w:rsidRPr="009A26F4">
        <w:rPr>
          <w:rFonts w:ascii="Sakkal Majalla" w:hAnsi="Sakkal Majalla" w:cs="Sakkal Majalla"/>
          <w:color w:val="000000" w:themeColor="text1"/>
          <w:sz w:val="28"/>
          <w:szCs w:val="28"/>
          <w:rtl/>
        </w:rPr>
        <w:t>تُعتبر المخاطر التشغيلية من أكبر التحديات التي تواجه المؤسسات في بيئات الأعمال الحديثة والمتغيرة، حيث تنشأ هذه المخاطر نتيجة لوجود مشاكل في العمليات الداخلية، أو الأخطاء البشرية، أو الأعطال التقنية، أو حتى بسبب تأثيرات خارجية غير متوقعة. هذه المخاطر لا تقتصر على قطاع محدد، بل تؤثر على جميع أنواع المؤسسات، سواء كانت في المجال المالي، الصناعي، أو الخدمي. لذلك، فإن إدارة هذه المخاطر تُعد أمرًا أساسيًا لضمان استقرار أداء المؤسسة وتحقيق أهدافها التشغيلية (الصمادي، 2023)</w:t>
      </w:r>
      <w:r w:rsidRPr="009A26F4">
        <w:rPr>
          <w:rFonts w:ascii="Sakkal Majalla" w:hAnsi="Sakkal Majalla" w:cs="Sakkal Majalla"/>
          <w:color w:val="000000" w:themeColor="text1"/>
          <w:sz w:val="28"/>
          <w:szCs w:val="28"/>
          <w:lang w:bidi="ar-EG"/>
        </w:rPr>
        <w:t>.</w:t>
      </w:r>
    </w:p>
    <w:p w:rsidRPr="009A26F4" w:rsidR="00887F7E" w:rsidP="00887F7E" w:rsidRDefault="00887F7E" w14:paraId="7C9B684A" w14:textId="77777777">
      <w:pPr>
        <w:pStyle w:val="a6"/>
        <w:tabs>
          <w:tab w:val="left" w:pos="1800"/>
        </w:tabs>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lang w:bidi="ar-EG"/>
        </w:rPr>
      </w:pPr>
      <w:r w:rsidRPr="009A26F4">
        <w:rPr>
          <w:rFonts w:ascii="Sakkal Majalla" w:hAnsi="Sakkal Majalla" w:cs="Sakkal Majalla"/>
          <w:color w:val="000000" w:themeColor="text1"/>
          <w:sz w:val="28"/>
          <w:szCs w:val="28"/>
          <w:rtl/>
        </w:rPr>
        <w:t xml:space="preserve">تتعدد مصادر المخاطر التشغيلية، ويُعتبر العامل البشري من أبرز هذه المصادر. فقد تنشأ الأخطاء بسبب ضعف التدريب، أو الإهمال، أو اتخاذ قرارات غير مدروسة، مما يؤدي إلى انخفاض الكفاءة </w:t>
      </w:r>
      <w:r w:rsidRPr="009A26F4">
        <w:rPr>
          <w:rFonts w:ascii="Sakkal Majalla" w:hAnsi="Sakkal Majalla" w:cs="Sakkal Majalla"/>
          <w:color w:val="000000" w:themeColor="text1"/>
          <w:sz w:val="28"/>
          <w:szCs w:val="28"/>
          <w:rtl/>
        </w:rPr>
        <w:lastRenderedPageBreak/>
        <w:t>الإنتاجية وارتفاع معدلات الفشل في تنفيذ العمليات. علاوة على ذلك، تلعب الأنظمة الداخلية للمؤسسة دورًا مهمًا في التحكم بالمخاطر. فإذا كانت هناك إجراءات رقابية ضعيفة أو عمليات تشغيلية معقدة، فقد يؤدي ذلك إلى تأخير تنفيذ المهام وزيادة فرص وقوع الأخطاء التي تؤثر على سير العمل</w:t>
      </w:r>
      <w:r w:rsidRPr="009A26F4">
        <w:rPr>
          <w:rFonts w:ascii="Sakkal Majalla" w:hAnsi="Sakkal Majalla" w:cs="Sakkal Majalla"/>
          <w:color w:val="000000" w:themeColor="text1"/>
          <w:sz w:val="28"/>
          <w:szCs w:val="28"/>
          <w:lang w:bidi="ar-EG"/>
        </w:rPr>
        <w:t>.</w:t>
      </w:r>
    </w:p>
    <w:p w:rsidRPr="009A26F4" w:rsidR="00887F7E" w:rsidP="00887F7E" w:rsidRDefault="00887F7E" w14:paraId="70FCD7F7" w14:textId="77777777">
      <w:pPr>
        <w:pStyle w:val="a6"/>
        <w:tabs>
          <w:tab w:val="left" w:pos="1800"/>
        </w:tabs>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lang w:bidi="ar-EG"/>
        </w:rPr>
      </w:pPr>
      <w:r w:rsidRPr="009A26F4">
        <w:rPr>
          <w:rFonts w:ascii="Sakkal Majalla" w:hAnsi="Sakkal Majalla" w:cs="Sakkal Majalla"/>
          <w:color w:val="000000" w:themeColor="text1"/>
          <w:sz w:val="28"/>
          <w:szCs w:val="28"/>
          <w:rtl/>
        </w:rPr>
        <w:t>لكن تأثير المخاطر التشغيلية لا يقتصر على الخسائر المالية المباشرة فقط، بل يمتد ليشمل تراجع مستوى الإنتاجية، وفقدان ثقة العملاء، وانخفاض القدرة التنافسية للمؤسسة. لذلك، تعتمد المؤسسات على استراتيجيات متكاملة لإدارة هذه المخاطر. تبدأ العملية بتحديد وتقييم المخاطر من خلال دراسة السيناريوهات المحتملة وتأثيراتها على أداء المؤسسة، مما يساعد على تحديد أولويات العمل واتخاذ القرارات المناسبة. كما أن تطوير أنظمة الرقابة الداخلية يعزز من قدرة المؤسسة على تقليل الأخطاء التشغيلية عبر وضع سياسات وإجراءات واضحة لمراقبة العمليات وضمان الامتثال للمعايير التنظيمية</w:t>
      </w:r>
      <w:r w:rsidRPr="009A26F4">
        <w:rPr>
          <w:rFonts w:ascii="Sakkal Majalla" w:hAnsi="Sakkal Majalla" w:cs="Sakkal Majalla"/>
          <w:color w:val="000000" w:themeColor="text1"/>
          <w:sz w:val="28"/>
          <w:szCs w:val="28"/>
          <w:lang w:bidi="ar-EG"/>
        </w:rPr>
        <w:t xml:space="preserve"> (</w:t>
      </w:r>
      <w:proofErr w:type="spellStart"/>
      <w:r w:rsidRPr="009A26F4">
        <w:rPr>
          <w:rFonts w:ascii="Sakkal Majalla" w:hAnsi="Sakkal Majalla" w:cs="Sakkal Majalla"/>
          <w:color w:val="000000" w:themeColor="text1"/>
          <w:sz w:val="28"/>
          <w:szCs w:val="28"/>
          <w:lang w:bidi="ar-EG"/>
        </w:rPr>
        <w:t>Chaplinska</w:t>
      </w:r>
      <w:proofErr w:type="spellEnd"/>
      <w:r w:rsidRPr="009A26F4">
        <w:rPr>
          <w:rFonts w:ascii="Sakkal Majalla" w:hAnsi="Sakkal Majalla" w:cs="Sakkal Majalla"/>
          <w:color w:val="000000" w:themeColor="text1"/>
          <w:sz w:val="28"/>
          <w:szCs w:val="28"/>
          <w:lang w:bidi="ar-EG"/>
        </w:rPr>
        <w:t>, 2012).</w:t>
      </w:r>
    </w:p>
    <w:p w:rsidRPr="00EC2D78" w:rsidR="00887F7E" w:rsidP="00887F7E" w:rsidRDefault="00887F7E" w14:paraId="2EF60CF4" w14:textId="77777777">
      <w:pPr>
        <w:tabs>
          <w:tab w:val="left" w:pos="1800"/>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name="_Toc191071521" w:id="56"/>
      <w:r w:rsidRPr="00EC2D78">
        <w:rPr>
          <w:rFonts w:hint="cs" w:ascii="Sakkal Majalla" w:hAnsi="Sakkal Majalla" w:cs="Sakkal Majalla"/>
          <w:b/>
          <w:bCs/>
          <w:color w:val="000000" w:themeColor="text1"/>
          <w:sz w:val="32"/>
          <w:szCs w:val="32"/>
          <w:rtl/>
        </w:rPr>
        <w:t xml:space="preserve">4.1.2 </w:t>
      </w:r>
      <w:r w:rsidRPr="00EC2D78">
        <w:rPr>
          <w:rFonts w:ascii="Sakkal Majalla" w:hAnsi="Sakkal Majalla" w:cs="Sakkal Majalla"/>
          <w:b/>
          <w:bCs/>
          <w:color w:val="000000" w:themeColor="text1"/>
          <w:sz w:val="32"/>
          <w:szCs w:val="32"/>
          <w:rtl/>
        </w:rPr>
        <w:t>أهمية إدارة المخاطر المالية:</w:t>
      </w:r>
      <w:bookmarkEnd w:id="56"/>
    </w:p>
    <w:p w:rsidRPr="009A26F4" w:rsidR="00887F7E" w:rsidP="223E1ABE" w:rsidRDefault="00887F7E" w14:paraId="305BA79C" w14:textId="370C06EC">
      <w:pPr>
        <w:tabs>
          <w:tab w:val="left" w:pos="1800"/>
        </w:tabs>
        <w:spacing w:before="100" w:beforeAutospacing="on" w:after="100" w:afterAutospacing="on" w:line="360" w:lineRule="auto"/>
        <w:ind w:firstLine="720"/>
        <w:jc w:val="both"/>
        <w:rPr>
          <w:rFonts w:ascii="Sakkal Majalla" w:hAnsi="Sakkal Majalla" w:cs="Sakkal Majalla"/>
          <w:color w:val="000000" w:themeColor="text1"/>
          <w:sz w:val="28"/>
          <w:szCs w:val="28"/>
        </w:rPr>
      </w:pPr>
      <w:r w:rsidRPr="223E1ABE" w:rsidR="00887F7E">
        <w:rPr>
          <w:rFonts w:ascii="Sakkal Majalla" w:hAnsi="Sakkal Majalla" w:cs="Sakkal Majalla"/>
          <w:color w:val="000000" w:themeColor="text1" w:themeTint="FF" w:themeShade="FF"/>
          <w:sz w:val="28"/>
          <w:szCs w:val="28"/>
          <w:rtl w:val="1"/>
        </w:rPr>
        <w:t>تكمن أهمية إدارة المخاطر المالية في البنوك التجارية في عدة نقاط أساسية، والتي يمكن تلخيصها كما يلي (</w:t>
      </w:r>
      <w:r w:rsidRPr="223E1ABE" w:rsidR="3D2D1B87">
        <w:rPr>
          <w:rFonts w:ascii="Sakkal Majalla" w:hAnsi="Sakkal Majalla" w:cs="Sakkal Majalla"/>
          <w:color w:val="000000" w:themeColor="text1" w:themeTint="FF" w:themeShade="FF"/>
          <w:sz w:val="28"/>
          <w:szCs w:val="28"/>
          <w:rtl w:val="1"/>
        </w:rPr>
        <w:t>السفياني</w:t>
      </w:r>
      <w:r w:rsidRPr="223E1ABE" w:rsidR="00887F7E">
        <w:rPr>
          <w:rFonts w:ascii="Sakkal Majalla" w:hAnsi="Sakkal Majalla" w:cs="Sakkal Majalla"/>
          <w:color w:val="000000" w:themeColor="text1" w:themeTint="FF" w:themeShade="FF"/>
          <w:sz w:val="28"/>
          <w:szCs w:val="28"/>
          <w:rtl w:val="1"/>
        </w:rPr>
        <w:t>، 2024</w:t>
      </w:r>
      <w:r w:rsidRPr="223E1ABE" w:rsidR="00887F7E">
        <w:rPr>
          <w:rFonts w:ascii="Sakkal Majalla" w:hAnsi="Sakkal Majalla" w:cs="Sakkal Majalla"/>
          <w:color w:val="000000" w:themeColor="text1" w:themeTint="FF" w:themeShade="FF"/>
          <w:sz w:val="28"/>
          <w:szCs w:val="28"/>
        </w:rPr>
        <w:t>)</w:t>
      </w:r>
      <w:r w:rsidRPr="223E1ABE" w:rsidR="00887F7E">
        <w:rPr>
          <w:rFonts w:ascii="Sakkal Majalla" w:hAnsi="Sakkal Majalla" w:cs="Sakkal Majalla"/>
          <w:color w:val="000000" w:themeColor="text1" w:themeTint="FF" w:themeShade="FF"/>
          <w:sz w:val="28"/>
          <w:szCs w:val="28"/>
        </w:rPr>
        <w:t>:</w:t>
      </w:r>
    </w:p>
    <w:p w:rsidRPr="009A26F4" w:rsidR="00887F7E" w:rsidP="00887F7E" w:rsidRDefault="00887F7E" w14:paraId="4739E3A3" w14:textId="77777777">
      <w:pPr>
        <w:numPr>
          <w:ilvl w:val="0"/>
          <w:numId w:val="35"/>
        </w:numPr>
        <w:tabs>
          <w:tab w:val="clear" w:pos="720"/>
          <w:tab w:val="num" w:pos="423"/>
          <w:tab w:val="left" w:pos="180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t xml:space="preserve">الحفاظ على الأصول: </w:t>
      </w:r>
      <w:r w:rsidRPr="009A26F4">
        <w:rPr>
          <w:rFonts w:ascii="Sakkal Majalla" w:hAnsi="Sakkal Majalla" w:cs="Sakkal Majalla"/>
          <w:color w:val="000000" w:themeColor="text1"/>
          <w:sz w:val="28"/>
          <w:szCs w:val="28"/>
          <w:rtl/>
        </w:rPr>
        <w:t>تساهم إدارة المخاطر المالية في حماية الأصول المتاحة بالبنك، مما يساعد في ضمان مصالح المودعين والدائنين والمستثمرين</w:t>
      </w:r>
      <w:r w:rsidRPr="009A26F4">
        <w:rPr>
          <w:rFonts w:ascii="Sakkal Majalla" w:hAnsi="Sakkal Majalla" w:cs="Sakkal Majalla"/>
          <w:color w:val="000000" w:themeColor="text1"/>
          <w:sz w:val="28"/>
          <w:szCs w:val="28"/>
        </w:rPr>
        <w:t>.</w:t>
      </w:r>
    </w:p>
    <w:p w:rsidRPr="009A26F4" w:rsidR="00887F7E" w:rsidP="00887F7E" w:rsidRDefault="00887F7E" w14:paraId="12DEC77F" w14:textId="77777777">
      <w:pPr>
        <w:numPr>
          <w:ilvl w:val="0"/>
          <w:numId w:val="35"/>
        </w:numPr>
        <w:tabs>
          <w:tab w:val="clear" w:pos="720"/>
          <w:tab w:val="num" w:pos="423"/>
          <w:tab w:val="left" w:pos="180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t xml:space="preserve">تعزيز الرقابة: </w:t>
      </w:r>
      <w:r w:rsidRPr="009A26F4">
        <w:rPr>
          <w:rFonts w:ascii="Sakkal Majalla" w:hAnsi="Sakkal Majalla" w:cs="Sakkal Majalla"/>
          <w:color w:val="000000" w:themeColor="text1"/>
          <w:sz w:val="28"/>
          <w:szCs w:val="28"/>
          <w:rtl/>
        </w:rPr>
        <w:t>تساعد في تعزيز الرقابة والضبط على المخاطر المالية المختلفة التي قد تنشأ في الأنشطة البنكية</w:t>
      </w:r>
      <w:r w:rsidRPr="009A26F4">
        <w:rPr>
          <w:rFonts w:ascii="Sakkal Majalla" w:hAnsi="Sakkal Majalla" w:cs="Sakkal Majalla"/>
          <w:color w:val="000000" w:themeColor="text1"/>
          <w:sz w:val="28"/>
          <w:szCs w:val="28"/>
        </w:rPr>
        <w:t>.</w:t>
      </w:r>
    </w:p>
    <w:p w:rsidRPr="009A26F4" w:rsidR="00887F7E" w:rsidP="00887F7E" w:rsidRDefault="00887F7E" w14:paraId="07982077" w14:textId="77777777">
      <w:pPr>
        <w:numPr>
          <w:ilvl w:val="0"/>
          <w:numId w:val="35"/>
        </w:numPr>
        <w:tabs>
          <w:tab w:val="clear" w:pos="720"/>
          <w:tab w:val="num" w:pos="423"/>
          <w:tab w:val="left" w:pos="180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t xml:space="preserve">تحديد المعالجات المناسبة: </w:t>
      </w:r>
      <w:r w:rsidRPr="009A26F4">
        <w:rPr>
          <w:rFonts w:ascii="Sakkal Majalla" w:hAnsi="Sakkal Majalla" w:cs="Sakkal Majalla"/>
          <w:color w:val="000000" w:themeColor="text1"/>
          <w:sz w:val="28"/>
          <w:szCs w:val="28"/>
          <w:rtl/>
        </w:rPr>
        <w:t>من خلال إدارة المخاطر، يتم تحديد الإجراءات المناسبة للتعامل مع كل نوع من أنواع المخاطر المالية المختلفة</w:t>
      </w:r>
      <w:r w:rsidRPr="009A26F4">
        <w:rPr>
          <w:rFonts w:ascii="Sakkal Majalla" w:hAnsi="Sakkal Majalla" w:cs="Sakkal Majalla"/>
          <w:color w:val="000000" w:themeColor="text1"/>
          <w:sz w:val="28"/>
          <w:szCs w:val="28"/>
        </w:rPr>
        <w:t>.</w:t>
      </w:r>
    </w:p>
    <w:p w:rsidRPr="009A26F4" w:rsidR="00887F7E" w:rsidP="00887F7E" w:rsidRDefault="00887F7E" w14:paraId="72223A16" w14:textId="77777777">
      <w:pPr>
        <w:numPr>
          <w:ilvl w:val="0"/>
          <w:numId w:val="35"/>
        </w:numPr>
        <w:tabs>
          <w:tab w:val="clear" w:pos="720"/>
          <w:tab w:val="num" w:pos="423"/>
          <w:tab w:val="left" w:pos="180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t xml:space="preserve">تقليل الخسائر: </w:t>
      </w:r>
      <w:r w:rsidRPr="009A26F4">
        <w:rPr>
          <w:rFonts w:ascii="Sakkal Majalla" w:hAnsi="Sakkal Majalla" w:cs="Sakkal Majalla"/>
          <w:color w:val="000000" w:themeColor="text1"/>
          <w:sz w:val="28"/>
          <w:szCs w:val="28"/>
          <w:rtl/>
        </w:rPr>
        <w:t>تهدف إدارة المخاطر إلى تقليل الخسائر المالية إلى أدنى حد ممكن، وذلك عن طريق الرقابة الفورية أو تحويل المخاطر إلى جهات خارجية</w:t>
      </w:r>
      <w:r w:rsidRPr="009A26F4">
        <w:rPr>
          <w:rFonts w:ascii="Sakkal Majalla" w:hAnsi="Sakkal Majalla" w:cs="Sakkal Majalla"/>
          <w:color w:val="000000" w:themeColor="text1"/>
          <w:sz w:val="28"/>
          <w:szCs w:val="28"/>
        </w:rPr>
        <w:t>.</w:t>
      </w:r>
    </w:p>
    <w:p w:rsidRPr="009A26F4" w:rsidR="00887F7E" w:rsidP="00887F7E" w:rsidRDefault="00887F7E" w14:paraId="261B5B6D" w14:textId="77777777">
      <w:pPr>
        <w:numPr>
          <w:ilvl w:val="0"/>
          <w:numId w:val="35"/>
        </w:numPr>
        <w:tabs>
          <w:tab w:val="clear" w:pos="720"/>
          <w:tab w:val="num" w:pos="423"/>
          <w:tab w:val="left" w:pos="180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lastRenderedPageBreak/>
        <w:t xml:space="preserve">تحديد الإجراءات اللازمة: </w:t>
      </w:r>
      <w:r w:rsidRPr="009A26F4">
        <w:rPr>
          <w:rFonts w:ascii="Sakkal Majalla" w:hAnsi="Sakkal Majalla" w:cs="Sakkal Majalla"/>
          <w:color w:val="000000" w:themeColor="text1"/>
          <w:sz w:val="28"/>
          <w:szCs w:val="28"/>
          <w:rtl/>
        </w:rPr>
        <w:t>إدارة المخاطر تساعد في تحديد الخطوات الضرورية للتعامل مع المخاطر المحتملة، مما يسمح بمراقبة الأحداث الاقتصادية والسيطرة عليها</w:t>
      </w:r>
      <w:r w:rsidRPr="009A26F4">
        <w:rPr>
          <w:rFonts w:ascii="Sakkal Majalla" w:hAnsi="Sakkal Majalla" w:cs="Sakkal Majalla"/>
          <w:color w:val="000000" w:themeColor="text1"/>
          <w:sz w:val="28"/>
          <w:szCs w:val="28"/>
        </w:rPr>
        <w:t>.</w:t>
      </w:r>
    </w:p>
    <w:p w:rsidRPr="009A26F4" w:rsidR="00887F7E" w:rsidP="00887F7E" w:rsidRDefault="00887F7E" w14:paraId="028F1AC6" w14:textId="77777777">
      <w:pPr>
        <w:numPr>
          <w:ilvl w:val="0"/>
          <w:numId w:val="35"/>
        </w:numPr>
        <w:tabs>
          <w:tab w:val="clear" w:pos="720"/>
          <w:tab w:val="num" w:pos="423"/>
          <w:tab w:val="left" w:pos="180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t xml:space="preserve">إعداد الدراسات الوقائية: </w:t>
      </w:r>
      <w:r w:rsidRPr="009A26F4">
        <w:rPr>
          <w:rFonts w:ascii="Sakkal Majalla" w:hAnsi="Sakkal Majalla" w:cs="Sakkal Majalla"/>
          <w:color w:val="000000" w:themeColor="text1"/>
          <w:sz w:val="28"/>
          <w:szCs w:val="28"/>
          <w:rtl/>
        </w:rPr>
        <w:t>يشمل دور إدارة المخاطر أيضًا إجراء الدراسات اللازمة قبل أو بعد حدوث الخسائر، بهدف منع تكرارها مستقبلاً</w:t>
      </w:r>
      <w:r w:rsidRPr="009A26F4">
        <w:rPr>
          <w:rFonts w:ascii="Sakkal Majalla" w:hAnsi="Sakkal Majalla" w:cs="Sakkal Majalla"/>
          <w:color w:val="000000" w:themeColor="text1"/>
          <w:sz w:val="28"/>
          <w:szCs w:val="28"/>
        </w:rPr>
        <w:t>.</w:t>
      </w:r>
    </w:p>
    <w:p w:rsidRPr="009A26F4" w:rsidR="00887F7E" w:rsidP="00887F7E" w:rsidRDefault="00887F7E" w14:paraId="4702DDEB" w14:textId="77777777">
      <w:pPr>
        <w:numPr>
          <w:ilvl w:val="0"/>
          <w:numId w:val="35"/>
        </w:numPr>
        <w:tabs>
          <w:tab w:val="clear" w:pos="720"/>
          <w:tab w:val="num" w:pos="423"/>
          <w:tab w:val="left" w:pos="1800"/>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A26F4">
        <w:rPr>
          <w:rFonts w:ascii="Sakkal Majalla" w:hAnsi="Sakkal Majalla" w:cs="Sakkal Majalla"/>
          <w:b/>
          <w:bCs/>
          <w:color w:val="000000" w:themeColor="text1"/>
          <w:sz w:val="28"/>
          <w:szCs w:val="28"/>
          <w:rtl/>
        </w:rPr>
        <w:t xml:space="preserve">حماية سمعة البنك: </w:t>
      </w:r>
      <w:r w:rsidRPr="009A26F4">
        <w:rPr>
          <w:rFonts w:ascii="Sakkal Majalla" w:hAnsi="Sakkal Majalla" w:cs="Sakkal Majalla"/>
          <w:color w:val="000000" w:themeColor="text1"/>
          <w:sz w:val="28"/>
          <w:szCs w:val="28"/>
          <w:rtl/>
        </w:rPr>
        <w:t>من خلال تطبيق استراتيجيات فعالة لإدارة المخاطر، يساهم البنك في الحفاظ على سمعة قوية وتعزيز ثقة المودعين والدائنين والمستثمرين، مما يضمن استمراريته في تحقيق الأرباح حتى في ظل الظروف غير المتوقعة التي قد تؤثر على الأرباح أو تعيق تحقيقها</w:t>
      </w:r>
      <w:r w:rsidRPr="009A26F4">
        <w:rPr>
          <w:rFonts w:ascii="Sakkal Majalla" w:hAnsi="Sakkal Majalla" w:cs="Sakkal Majalla"/>
          <w:color w:val="000000" w:themeColor="text1"/>
          <w:sz w:val="28"/>
          <w:szCs w:val="28"/>
        </w:rPr>
        <w:t>.</w:t>
      </w:r>
    </w:p>
    <w:p w:rsidRPr="00EC2D78" w:rsidR="00887F7E" w:rsidP="008E12A5" w:rsidRDefault="00887F7E" w14:paraId="54085EDB" w14:textId="77777777">
      <w:pPr>
        <w:pStyle w:val="a6"/>
        <w:tabs>
          <w:tab w:val="left" w:pos="1800"/>
        </w:tabs>
        <w:spacing w:before="100" w:beforeAutospacing="1" w:after="0" w:line="360" w:lineRule="auto"/>
        <w:ind w:left="0"/>
        <w:contextualSpacing w:val="0"/>
        <w:jc w:val="both"/>
        <w:outlineLvl w:val="2"/>
        <w:rPr>
          <w:rFonts w:ascii="Sakkal Majalla" w:hAnsi="Sakkal Majalla" w:cs="Sakkal Majalla"/>
          <w:b/>
          <w:bCs/>
          <w:color w:val="000000" w:themeColor="text1"/>
          <w:sz w:val="32"/>
          <w:szCs w:val="32"/>
          <w:rtl/>
        </w:rPr>
      </w:pPr>
      <w:bookmarkStart w:name="_Toc191071522" w:id="57"/>
      <w:r w:rsidRPr="00EC2D78">
        <w:rPr>
          <w:rFonts w:hint="cs" w:ascii="Sakkal Majalla" w:hAnsi="Sakkal Majalla" w:cs="Sakkal Majalla"/>
          <w:b/>
          <w:bCs/>
          <w:color w:val="000000" w:themeColor="text1"/>
          <w:sz w:val="32"/>
          <w:szCs w:val="32"/>
          <w:rtl/>
        </w:rPr>
        <w:t xml:space="preserve">5.1.2 </w:t>
      </w:r>
      <w:r w:rsidRPr="00EC2D78">
        <w:rPr>
          <w:rFonts w:ascii="Sakkal Majalla" w:hAnsi="Sakkal Majalla" w:cs="Sakkal Majalla"/>
          <w:b/>
          <w:bCs/>
          <w:color w:val="000000" w:themeColor="text1"/>
          <w:sz w:val="32"/>
          <w:szCs w:val="32"/>
          <w:rtl/>
        </w:rPr>
        <w:t>أدوات إدارة المخاطر المالية:</w:t>
      </w:r>
      <w:bookmarkEnd w:id="57"/>
    </w:p>
    <w:p w:rsidRPr="009A26F4" w:rsidR="00887F7E" w:rsidP="008E12A5" w:rsidRDefault="00887F7E" w14:paraId="602BEA46" w14:textId="77777777">
      <w:pPr>
        <w:pStyle w:val="a6"/>
        <w:tabs>
          <w:tab w:val="left" w:pos="1800"/>
        </w:tabs>
        <w:spacing w:after="100" w:afterAutospacing="1" w:line="360" w:lineRule="auto"/>
        <w:ind w:left="-2" w:firstLine="720"/>
        <w:contextualSpacing w:val="0"/>
        <w:jc w:val="both"/>
        <w:rPr>
          <w:rFonts w:ascii="Sakkal Majalla" w:hAnsi="Sakkal Majalla" w:cs="Sakkal Majalla"/>
          <w:color w:val="000000" w:themeColor="text1"/>
          <w:sz w:val="28"/>
          <w:szCs w:val="28"/>
          <w:rtl/>
          <w:lang w:bidi="ar-EG"/>
        </w:rPr>
      </w:pPr>
      <w:r w:rsidRPr="009A26F4">
        <w:rPr>
          <w:rFonts w:ascii="Sakkal Majalla" w:hAnsi="Sakkal Majalla" w:cs="Sakkal Majalla"/>
          <w:color w:val="000000" w:themeColor="text1"/>
          <w:sz w:val="28"/>
          <w:szCs w:val="28"/>
          <w:rtl/>
        </w:rPr>
        <w:t>أدوات إدارة المخاطر المالية هي مجموعة من الأنظمة والعمليات التي تُستخدم لتحديد وتقييم المخاطر المالية، بالإضافة إلى صياغة وتنفيذ ورصد الاستجابات المناسبة لها. نظرًا لأن المؤسسات الاقتصادية تتعرض لمجموعة من المخاطر المالية، فإنها تعتمد على هذه الأدوات لتحديد تلك المخاطر وإدارتها بفعالية، وهي تشمل الأدوات التالية (إلياس، 2023)</w:t>
      </w:r>
      <w:r w:rsidRPr="009A26F4">
        <w:rPr>
          <w:rFonts w:ascii="Sakkal Majalla" w:hAnsi="Sakkal Majalla" w:cs="Sakkal Majalla"/>
          <w:color w:val="000000" w:themeColor="text1"/>
          <w:sz w:val="28"/>
          <w:szCs w:val="28"/>
          <w:lang w:bidi="ar-EG"/>
        </w:rPr>
        <w:t>.</w:t>
      </w:r>
    </w:p>
    <w:p w:rsidRPr="009A26F4" w:rsidR="00887F7E" w:rsidP="008E12A5" w:rsidRDefault="00887F7E" w14:paraId="0FC75CCB" w14:textId="77777777">
      <w:pPr>
        <w:pStyle w:val="a6"/>
        <w:numPr>
          <w:ilvl w:val="0"/>
          <w:numId w:val="31"/>
        </w:numPr>
        <w:tabs>
          <w:tab w:val="left" w:pos="1800"/>
        </w:tabs>
        <w:spacing w:after="0" w:line="360" w:lineRule="auto"/>
        <w:ind w:left="423"/>
        <w:contextualSpacing w:val="0"/>
        <w:jc w:val="both"/>
        <w:rPr>
          <w:rFonts w:ascii="Sakkal Majalla" w:hAnsi="Sakkal Majalla" w:cs="Sakkal Majalla"/>
          <w:b/>
          <w:bCs/>
          <w:color w:val="000000" w:themeColor="text1"/>
          <w:sz w:val="28"/>
          <w:szCs w:val="28"/>
          <w:rtl/>
        </w:rPr>
      </w:pPr>
      <w:r w:rsidRPr="009A26F4">
        <w:rPr>
          <w:rFonts w:ascii="Sakkal Majalla" w:hAnsi="Sakkal Majalla" w:cs="Sakkal Majalla"/>
          <w:b/>
          <w:bCs/>
          <w:color w:val="000000" w:themeColor="text1"/>
          <w:sz w:val="28"/>
          <w:szCs w:val="28"/>
          <w:rtl/>
        </w:rPr>
        <w:t xml:space="preserve">التحليل الأساسي:  </w:t>
      </w:r>
    </w:p>
    <w:p w:rsidRPr="009A26F4" w:rsidR="00887F7E" w:rsidP="008E12A5" w:rsidRDefault="00887F7E" w14:paraId="6E3F97A8" w14:textId="77777777">
      <w:pPr>
        <w:tabs>
          <w:tab w:val="left" w:pos="1800"/>
        </w:tabs>
        <w:spacing w:after="100" w:afterAutospacing="1" w:line="360" w:lineRule="auto"/>
        <w:ind w:firstLine="720"/>
        <w:jc w:val="both"/>
        <w:rPr>
          <w:rFonts w:ascii="Sakkal Majalla" w:hAnsi="Sakkal Majalla" w:cs="Sakkal Majalla"/>
          <w:color w:val="000000" w:themeColor="text1"/>
          <w:sz w:val="28"/>
          <w:szCs w:val="28"/>
          <w:rtl/>
        </w:rPr>
      </w:pPr>
      <w:r w:rsidRPr="009A26F4">
        <w:rPr>
          <w:rFonts w:ascii="Sakkal Majalla" w:hAnsi="Sakkal Majalla" w:cs="Sakkal Majalla"/>
          <w:color w:val="000000" w:themeColor="text1"/>
          <w:sz w:val="28"/>
          <w:szCs w:val="28"/>
          <w:rtl/>
        </w:rPr>
        <w:t>يركز التحليل الأساسي على تقييم جميع الجوانب المالية والاقتصادية للشركة بهدف تحديد قيمتها الحقيقية وقدرتها على تحقيق أرباح مستدامة. يتضمن هذا التحليل دراسة عدة مؤشرات مالية مثل الإيرادات، والأرباح التشغيلية، وصافي الأرباح، والأصول، والخصوم، والتدفقات النقدية، ومعدل النمو. كما يأخذ في الاعتبار العوامل الخارجية التي قد تؤثر على الأداء المالي، مثل الوضع الاقتصادي العام، والسياسات الحكومية، والتغيرات في السوق. يساعد التحليل الأساسي المستثمرين في تقييم مدى جاذبية الشركة كفرصة استثمارية على المدى الطويل</w:t>
      </w:r>
      <w:r w:rsidRPr="009A26F4">
        <w:rPr>
          <w:rFonts w:ascii="Sakkal Majalla" w:hAnsi="Sakkal Majalla" w:cs="Sakkal Majalla"/>
          <w:color w:val="000000" w:themeColor="text1"/>
          <w:sz w:val="28"/>
          <w:szCs w:val="28"/>
        </w:rPr>
        <w:t>.</w:t>
      </w:r>
    </w:p>
    <w:p w:rsidRPr="009A26F4" w:rsidR="00887F7E" w:rsidP="00887F7E" w:rsidRDefault="00887F7E" w14:paraId="18AA05EA" w14:textId="77777777">
      <w:pPr>
        <w:pStyle w:val="a6"/>
        <w:numPr>
          <w:ilvl w:val="0"/>
          <w:numId w:val="31"/>
        </w:numPr>
        <w:tabs>
          <w:tab w:val="left" w:pos="1800"/>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9A26F4">
        <w:rPr>
          <w:rFonts w:ascii="Sakkal Majalla" w:hAnsi="Sakkal Majalla" w:cs="Sakkal Majalla"/>
          <w:b/>
          <w:bCs/>
          <w:color w:val="000000" w:themeColor="text1"/>
          <w:sz w:val="28"/>
          <w:szCs w:val="28"/>
          <w:rtl/>
        </w:rPr>
        <w:t xml:space="preserve">التحليل الفني:  </w:t>
      </w:r>
    </w:p>
    <w:p w:rsidRPr="009A26F4" w:rsidR="00887F7E" w:rsidP="00887F7E" w:rsidRDefault="00887F7E" w14:paraId="4DB19B7A" w14:textId="77777777">
      <w:pPr>
        <w:tabs>
          <w:tab w:val="left" w:pos="1800"/>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A26F4">
        <w:rPr>
          <w:rFonts w:ascii="Sakkal Majalla" w:hAnsi="Sakkal Majalla" w:cs="Sakkal Majalla"/>
          <w:color w:val="000000" w:themeColor="text1"/>
          <w:sz w:val="28"/>
          <w:szCs w:val="28"/>
          <w:rtl/>
        </w:rPr>
        <w:t>يعتمد التحليل الفني على دراسة البيانات التاريخية للأسعار وأحجام التداول والاتجاهات السوقية باستخدام الرسوم البيانية والمؤشرات الفنية مثل مؤشر القوة النسبية</w:t>
      </w:r>
      <w:r w:rsidRPr="009A26F4">
        <w:rPr>
          <w:rFonts w:ascii="Sakkal Majalla" w:hAnsi="Sakkal Majalla" w:cs="Sakkal Majalla"/>
          <w:color w:val="000000" w:themeColor="text1"/>
          <w:sz w:val="28"/>
          <w:szCs w:val="28"/>
        </w:rPr>
        <w:t xml:space="preserve"> (RSI)</w:t>
      </w:r>
      <w:r w:rsidRPr="009A26F4">
        <w:rPr>
          <w:rFonts w:ascii="Sakkal Majalla" w:hAnsi="Sakkal Majalla" w:cs="Sakkal Majalla"/>
          <w:color w:val="000000" w:themeColor="text1"/>
          <w:sz w:val="28"/>
          <w:szCs w:val="28"/>
          <w:rtl/>
        </w:rPr>
        <w:t xml:space="preserve">، والمتوسطات </w:t>
      </w:r>
      <w:r w:rsidRPr="009A26F4">
        <w:rPr>
          <w:rFonts w:ascii="Sakkal Majalla" w:hAnsi="Sakkal Majalla" w:cs="Sakkal Majalla"/>
          <w:color w:val="000000" w:themeColor="text1"/>
          <w:sz w:val="28"/>
          <w:szCs w:val="28"/>
          <w:rtl/>
        </w:rPr>
        <w:lastRenderedPageBreak/>
        <w:t>المتحركة، وخطوط الاتجاه. يهدف هذا التحليل إلى التنبؤ بحركة الأسعار المستقبلية استنادًا إلى أنماط التداول السابقة، مما يساعد المتداولين على اتخاذ قرارات قصيرة الأجل حول بيع أو شراء الأوراق المالية. يعتبر التحليل الفني أداة مهمة لفهم التقلبات السوقية وتحديد مستويات الدعم والمقاومة للأسهم، مما يساعد المستثمرين في إدارة المخاطر المالية بشكل أفضل</w:t>
      </w:r>
      <w:r w:rsidRPr="009A26F4">
        <w:rPr>
          <w:rFonts w:ascii="Sakkal Majalla" w:hAnsi="Sakkal Majalla" w:cs="Sakkal Majalla"/>
          <w:color w:val="000000" w:themeColor="text1"/>
          <w:sz w:val="28"/>
          <w:szCs w:val="28"/>
        </w:rPr>
        <w:t>.</w:t>
      </w:r>
    </w:p>
    <w:p w:rsidRPr="009A26F4" w:rsidR="00887F7E" w:rsidP="008E12A5" w:rsidRDefault="00887F7E" w14:paraId="31A67D60" w14:textId="77777777">
      <w:pPr>
        <w:pStyle w:val="a6"/>
        <w:numPr>
          <w:ilvl w:val="0"/>
          <w:numId w:val="31"/>
        </w:numPr>
        <w:tabs>
          <w:tab w:val="left" w:pos="1800"/>
        </w:tabs>
        <w:spacing w:before="100" w:beforeAutospacing="1" w:after="0" w:line="360" w:lineRule="auto"/>
        <w:ind w:left="423"/>
        <w:contextualSpacing w:val="0"/>
        <w:jc w:val="both"/>
        <w:rPr>
          <w:rFonts w:ascii="Sakkal Majalla" w:hAnsi="Sakkal Majalla" w:cs="Sakkal Majalla"/>
          <w:b/>
          <w:bCs/>
          <w:color w:val="000000" w:themeColor="text1"/>
          <w:sz w:val="28"/>
          <w:szCs w:val="28"/>
          <w:rtl/>
        </w:rPr>
      </w:pPr>
      <w:r w:rsidRPr="009A26F4">
        <w:rPr>
          <w:rFonts w:ascii="Sakkal Majalla" w:hAnsi="Sakkal Majalla" w:cs="Sakkal Majalla"/>
          <w:b/>
          <w:bCs/>
          <w:color w:val="000000" w:themeColor="text1"/>
          <w:sz w:val="28"/>
          <w:szCs w:val="28"/>
          <w:rtl/>
        </w:rPr>
        <w:t xml:space="preserve">التحليل الكمي:  </w:t>
      </w:r>
    </w:p>
    <w:p w:rsidRPr="009A26F4" w:rsidR="00887F7E" w:rsidP="008E12A5" w:rsidRDefault="00887F7E" w14:paraId="5B248E7C" w14:textId="77777777">
      <w:pPr>
        <w:tabs>
          <w:tab w:val="left" w:pos="1800"/>
        </w:tabs>
        <w:spacing w:after="100" w:afterAutospacing="1" w:line="360" w:lineRule="auto"/>
        <w:jc w:val="both"/>
        <w:rPr>
          <w:rFonts w:ascii="Sakkal Majalla" w:hAnsi="Sakkal Majalla" w:cs="Sakkal Majalla"/>
          <w:color w:val="000000" w:themeColor="text1"/>
          <w:sz w:val="28"/>
          <w:szCs w:val="28"/>
          <w:rtl/>
        </w:rPr>
      </w:pPr>
      <w:r w:rsidRPr="009A26F4">
        <w:rPr>
          <w:rFonts w:ascii="Sakkal Majalla" w:hAnsi="Sakkal Majalla" w:cs="Sakkal Majalla"/>
          <w:color w:val="000000" w:themeColor="text1"/>
          <w:sz w:val="28"/>
          <w:szCs w:val="28"/>
          <w:rtl/>
        </w:rPr>
        <w:t>يركز التحليل الكمي على تقييم الأداء المالي للشركات من خلال استخدام النسب المالية والمؤشرات الإحصائية. يعتمد هذا التحليل على حساب مؤشرات مثل نسبة العائد على الاستثمار</w:t>
      </w:r>
      <w:r w:rsidRPr="009A26F4">
        <w:rPr>
          <w:rFonts w:ascii="Sakkal Majalla" w:hAnsi="Sakkal Majalla" w:cs="Sakkal Majalla"/>
          <w:color w:val="000000" w:themeColor="text1"/>
          <w:sz w:val="28"/>
          <w:szCs w:val="28"/>
        </w:rPr>
        <w:t xml:space="preserve"> (ROI)</w:t>
      </w:r>
      <w:r w:rsidRPr="009A26F4">
        <w:rPr>
          <w:rFonts w:ascii="Sakkal Majalla" w:hAnsi="Sakkal Majalla" w:cs="Sakkal Majalla"/>
          <w:color w:val="000000" w:themeColor="text1"/>
          <w:sz w:val="28"/>
          <w:szCs w:val="28"/>
          <w:rtl/>
        </w:rPr>
        <w:t>، ونسبة السعر إلى الأرباح</w:t>
      </w:r>
      <w:r w:rsidRPr="009A26F4">
        <w:rPr>
          <w:rFonts w:ascii="Sakkal Majalla" w:hAnsi="Sakkal Majalla" w:cs="Sakkal Majalla"/>
          <w:color w:val="000000" w:themeColor="text1"/>
          <w:sz w:val="28"/>
          <w:szCs w:val="28"/>
        </w:rPr>
        <w:t xml:space="preserve"> (P/E Ratio)</w:t>
      </w:r>
      <w:r w:rsidRPr="009A26F4">
        <w:rPr>
          <w:rFonts w:ascii="Sakkal Majalla" w:hAnsi="Sakkal Majalla" w:cs="Sakkal Majalla"/>
          <w:color w:val="000000" w:themeColor="text1"/>
          <w:sz w:val="28"/>
          <w:szCs w:val="28"/>
          <w:rtl/>
        </w:rPr>
        <w:t>، ونسبة الدين إلى حقوق الملكية</w:t>
      </w:r>
      <w:r w:rsidRPr="009A26F4">
        <w:rPr>
          <w:rFonts w:ascii="Sakkal Majalla" w:hAnsi="Sakkal Majalla" w:cs="Sakkal Majalla"/>
          <w:color w:val="000000" w:themeColor="text1"/>
          <w:sz w:val="28"/>
          <w:szCs w:val="28"/>
        </w:rPr>
        <w:t xml:space="preserve"> (D/E Ratio)</w:t>
      </w:r>
      <w:r w:rsidRPr="009A26F4">
        <w:rPr>
          <w:rFonts w:ascii="Sakkal Majalla" w:hAnsi="Sakkal Majalla" w:cs="Sakkal Majalla"/>
          <w:color w:val="000000" w:themeColor="text1"/>
          <w:sz w:val="28"/>
          <w:szCs w:val="28"/>
          <w:rtl/>
        </w:rPr>
        <w:t>، بهدف فهم العلاقة بين المخاطر والعوائد المحتملة للاستثمار. يساعد التحليل الكمي في تقديم صورة واضحة وموضوعية عن أداء الشركة، كما يُستخدم في بناء النماذج المالية واتخاذ قرارات استثمارية قائمة على بيانات دقيقة. (أيوب،2019)</w:t>
      </w:r>
    </w:p>
    <w:p w:rsidRPr="009A26F4" w:rsidR="00887F7E" w:rsidP="008E12A5" w:rsidRDefault="00887F7E" w14:paraId="247B173F" w14:textId="77777777">
      <w:pPr>
        <w:pStyle w:val="a6"/>
        <w:numPr>
          <w:ilvl w:val="0"/>
          <w:numId w:val="31"/>
        </w:numPr>
        <w:tabs>
          <w:tab w:val="left" w:pos="1800"/>
        </w:tabs>
        <w:spacing w:before="100" w:beforeAutospacing="1" w:after="0" w:line="360" w:lineRule="auto"/>
        <w:ind w:left="423"/>
        <w:contextualSpacing w:val="0"/>
        <w:jc w:val="both"/>
        <w:rPr>
          <w:rFonts w:ascii="Sakkal Majalla" w:hAnsi="Sakkal Majalla" w:cs="Sakkal Majalla"/>
          <w:b/>
          <w:bCs/>
          <w:color w:val="000000" w:themeColor="text1"/>
          <w:sz w:val="28"/>
          <w:szCs w:val="28"/>
          <w:rtl/>
        </w:rPr>
      </w:pPr>
      <w:r w:rsidRPr="009A26F4">
        <w:rPr>
          <w:rFonts w:ascii="Sakkal Majalla" w:hAnsi="Sakkal Majalla" w:cs="Sakkal Majalla"/>
          <w:b/>
          <w:bCs/>
          <w:color w:val="000000" w:themeColor="text1"/>
          <w:sz w:val="28"/>
          <w:szCs w:val="28"/>
          <w:rtl/>
        </w:rPr>
        <w:t xml:space="preserve">التحليل الإحصائي:  </w:t>
      </w:r>
    </w:p>
    <w:p w:rsidRPr="009A26F4" w:rsidR="00887F7E" w:rsidP="008E12A5" w:rsidRDefault="00887F7E" w14:paraId="21378A74" w14:textId="77777777">
      <w:pPr>
        <w:tabs>
          <w:tab w:val="left" w:pos="1800"/>
        </w:tabs>
        <w:spacing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يستخدم التحليل الإحصائي الأدوات الرياضية لتحديد المخاطر المحتملة وتوقع الاتجاهات المالية المستقبلية. يشمل هذا التحليل دراسة التباين، والانحراف المعياري، والارتباط بين الأصول المالية المختلفة، مما يساعد في قياس مدى تذبذب العوائد المالية وإدارة المحفظة الاستثمارية بشكل أكثر فعالية. كما يُستخدم التحليل الإحصائي لاختبار فرضيات السوق وتقييم استقرار الأصول المالية على مر الزمن</w:t>
      </w:r>
      <w:r w:rsidRPr="009A26F4">
        <w:rPr>
          <w:rFonts w:ascii="Sakkal Majalla" w:hAnsi="Sakkal Majalla" w:cs="Sakkal Majalla"/>
          <w:color w:val="000000" w:themeColor="text1"/>
          <w:sz w:val="28"/>
          <w:szCs w:val="28"/>
        </w:rPr>
        <w:t>.</w:t>
      </w:r>
    </w:p>
    <w:p w:rsidRPr="009A26F4" w:rsidR="00887F7E" w:rsidP="00887F7E" w:rsidRDefault="00887F7E" w14:paraId="6AC75151" w14:textId="77777777">
      <w:pPr>
        <w:tabs>
          <w:tab w:val="left" w:pos="1800"/>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تساهم هذه الأساليب التحليلية في مراقبة المخاطر المالية وتحليل الاتجاهات على المدى الطويل، مما يساعد المؤسسات والمستثمرين على فهم طبيعة التغيرات المالية بشكل أدق. من خلال تطبيق هذه الأدوات، يمكن تحسين جودة القرارات الاستثمارية، وتقليل المخاطر المالية، وتحقيق الأهداف المالية بكفاءة أكبر</w:t>
      </w:r>
      <w:r w:rsidRPr="009A26F4">
        <w:rPr>
          <w:rFonts w:ascii="Sakkal Majalla" w:hAnsi="Sakkal Majalla" w:cs="Sakkal Majalla"/>
          <w:color w:val="000000" w:themeColor="text1"/>
          <w:sz w:val="28"/>
          <w:szCs w:val="28"/>
        </w:rPr>
        <w:t>.</w:t>
      </w:r>
    </w:p>
    <w:p w:rsidRPr="00EC2D78" w:rsidR="00887F7E" w:rsidP="008E12A5" w:rsidRDefault="00887F7E" w14:paraId="7B876DB5" w14:textId="77777777">
      <w:pPr>
        <w:pStyle w:val="a6"/>
        <w:tabs>
          <w:tab w:val="left" w:pos="1800"/>
        </w:tabs>
        <w:spacing w:before="100" w:beforeAutospacing="1" w:after="0" w:line="360" w:lineRule="auto"/>
        <w:ind w:left="0"/>
        <w:contextualSpacing w:val="0"/>
        <w:jc w:val="both"/>
        <w:outlineLvl w:val="2"/>
        <w:rPr>
          <w:rFonts w:ascii="Sakkal Majalla" w:hAnsi="Sakkal Majalla" w:cs="Sakkal Majalla"/>
          <w:b/>
          <w:bCs/>
          <w:color w:val="000000" w:themeColor="text1"/>
          <w:sz w:val="32"/>
          <w:szCs w:val="32"/>
          <w:rtl/>
        </w:rPr>
      </w:pPr>
      <w:bookmarkStart w:name="_Toc191071523" w:id="58"/>
      <w:r w:rsidRPr="00EC2D78">
        <w:rPr>
          <w:rFonts w:hint="cs" w:ascii="Sakkal Majalla" w:hAnsi="Sakkal Majalla" w:cs="Sakkal Majalla"/>
          <w:b/>
          <w:bCs/>
          <w:color w:val="000000" w:themeColor="text1"/>
          <w:sz w:val="32"/>
          <w:szCs w:val="32"/>
          <w:rtl/>
        </w:rPr>
        <w:t xml:space="preserve">6.1.2 </w:t>
      </w:r>
      <w:r w:rsidRPr="00EC2D78">
        <w:rPr>
          <w:rFonts w:ascii="Sakkal Majalla" w:hAnsi="Sakkal Majalla" w:cs="Sakkal Majalla"/>
          <w:b/>
          <w:bCs/>
          <w:color w:val="000000" w:themeColor="text1"/>
          <w:sz w:val="32"/>
          <w:szCs w:val="32"/>
          <w:rtl/>
        </w:rPr>
        <w:t>أهداف إدارة المخاطر المالية:</w:t>
      </w:r>
      <w:bookmarkEnd w:id="58"/>
    </w:p>
    <w:p w:rsidRPr="009A26F4" w:rsidR="00887F7E" w:rsidP="008E12A5" w:rsidRDefault="00887F7E" w14:paraId="1588BE81" w14:textId="77777777">
      <w:pPr>
        <w:tabs>
          <w:tab w:val="left" w:pos="1800"/>
        </w:tabs>
        <w:spacing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 xml:space="preserve">يهدف ضبط وإدارة المخاطر المالية في المؤسسات إلى حماية أصولها من الخسائر المحتملة التي قد تحدث أثناء تقديم خدماتها للعملاء. تعتبر هذه الحماية أساسية لاستمرارية المؤسسة واستقرارها، وبالتالي </w:t>
      </w:r>
      <w:r w:rsidRPr="009A26F4">
        <w:rPr>
          <w:rFonts w:ascii="Sakkal Majalla" w:hAnsi="Sakkal Majalla" w:cs="Sakkal Majalla"/>
          <w:color w:val="000000" w:themeColor="text1"/>
          <w:sz w:val="28"/>
          <w:szCs w:val="28"/>
          <w:rtl/>
        </w:rPr>
        <w:lastRenderedPageBreak/>
        <w:t>فإن إدارة المخاطر المالية تعد من أهم الوظائف في أي مؤسسة اقتصادية. يمكن تلخيص الأهداف الرئيسية لهذه الوظيفة كما يلي (بالعيد، 2023)</w:t>
      </w:r>
      <w:r w:rsidRPr="009A26F4">
        <w:rPr>
          <w:rFonts w:ascii="Sakkal Majalla" w:hAnsi="Sakkal Majalla" w:cs="Sakkal Majalla"/>
          <w:color w:val="000000" w:themeColor="text1"/>
          <w:sz w:val="28"/>
          <w:szCs w:val="28"/>
        </w:rPr>
        <w:t>:</w:t>
      </w:r>
    </w:p>
    <w:p w:rsidRPr="009A26F4" w:rsidR="00887F7E" w:rsidP="00887F7E" w:rsidRDefault="00887F7E" w14:paraId="3A01172E" w14:textId="77777777">
      <w:pPr>
        <w:tabs>
          <w:tab w:val="left" w:pos="1800"/>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E12A5">
        <w:rPr>
          <w:rFonts w:ascii="Sakkal Majalla" w:hAnsi="Sakkal Majalla" w:cs="Sakkal Majalla"/>
          <w:b/>
          <w:bCs/>
          <w:color w:val="000000" w:themeColor="text1"/>
          <w:sz w:val="28"/>
          <w:szCs w:val="28"/>
          <w:rtl/>
        </w:rPr>
        <w:t>أولًا</w:t>
      </w:r>
      <w:r w:rsidRPr="009A26F4">
        <w:rPr>
          <w:rFonts w:ascii="Sakkal Majalla" w:hAnsi="Sakkal Majalla" w:cs="Sakkal Majalla"/>
          <w:color w:val="000000" w:themeColor="text1"/>
          <w:sz w:val="28"/>
          <w:szCs w:val="28"/>
          <w:rtl/>
        </w:rPr>
        <w:t xml:space="preserve">: </w:t>
      </w:r>
      <w:r w:rsidRPr="009A26F4">
        <w:rPr>
          <w:rFonts w:ascii="Sakkal Majalla" w:hAnsi="Sakkal Majalla" w:cs="Sakkal Majalla"/>
          <w:b/>
          <w:bCs/>
          <w:color w:val="000000" w:themeColor="text1"/>
          <w:sz w:val="28"/>
          <w:szCs w:val="28"/>
          <w:rtl/>
        </w:rPr>
        <w:t>استقرار الأرباح والمكاسب</w:t>
      </w:r>
      <w:r w:rsidRPr="009A26F4">
        <w:rPr>
          <w:rFonts w:ascii="Sakkal Majalla" w:hAnsi="Sakkal Majalla" w:cs="Sakkal Majalla"/>
          <w:color w:val="000000" w:themeColor="text1"/>
          <w:sz w:val="28"/>
          <w:szCs w:val="28"/>
        </w:rPr>
        <w:t xml:space="preserve">. </w:t>
      </w:r>
      <w:r w:rsidRPr="009A26F4">
        <w:rPr>
          <w:rFonts w:ascii="Sakkal Majalla" w:hAnsi="Sakkal Majalla" w:cs="Sakkal Majalla"/>
          <w:color w:val="000000" w:themeColor="text1"/>
          <w:sz w:val="28"/>
          <w:szCs w:val="28"/>
          <w:rtl/>
        </w:rPr>
        <w:t>تسهم إدارة المخاطر المالية في تقليل التفاوتات في الدخل الناتج عن الخسائر المرتبطة بالمخاطر المالية، مما يقلل من تأثيرها على الأرباح. كما أن تقليل هذا التفاوت يمكن أن يساعد في تحسين الاقتطاعات الضريبية عن الخسائر وتقليل الضرائب على الأرباح</w:t>
      </w:r>
      <w:r w:rsidRPr="009A26F4">
        <w:rPr>
          <w:rFonts w:ascii="Sakkal Majalla" w:hAnsi="Sakkal Majalla" w:cs="Sakkal Majalla"/>
          <w:color w:val="000000" w:themeColor="text1"/>
          <w:sz w:val="28"/>
          <w:szCs w:val="28"/>
        </w:rPr>
        <w:t>.</w:t>
      </w:r>
    </w:p>
    <w:p w:rsidRPr="009A26F4" w:rsidR="00887F7E" w:rsidP="00887F7E" w:rsidRDefault="00887F7E" w14:paraId="56E32204" w14:textId="77777777">
      <w:pPr>
        <w:tabs>
          <w:tab w:val="left" w:pos="1800"/>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E12A5">
        <w:rPr>
          <w:rFonts w:ascii="Sakkal Majalla" w:hAnsi="Sakkal Majalla" w:cs="Sakkal Majalla"/>
          <w:b/>
          <w:bCs/>
          <w:color w:val="000000" w:themeColor="text1"/>
          <w:sz w:val="28"/>
          <w:szCs w:val="28"/>
          <w:rtl/>
        </w:rPr>
        <w:t>ثانيًا</w:t>
      </w:r>
      <w:r w:rsidRPr="009A26F4">
        <w:rPr>
          <w:rFonts w:ascii="Sakkal Majalla" w:hAnsi="Sakkal Majalla" w:cs="Sakkal Majalla"/>
          <w:color w:val="000000" w:themeColor="text1"/>
          <w:sz w:val="28"/>
          <w:szCs w:val="28"/>
          <w:rtl/>
        </w:rPr>
        <w:t xml:space="preserve">: </w:t>
      </w:r>
      <w:r w:rsidRPr="009A26F4">
        <w:rPr>
          <w:rFonts w:ascii="Sakkal Majalla" w:hAnsi="Sakkal Majalla" w:cs="Sakkal Majalla"/>
          <w:b/>
          <w:bCs/>
          <w:color w:val="000000" w:themeColor="text1"/>
          <w:sz w:val="28"/>
          <w:szCs w:val="28"/>
          <w:rtl/>
        </w:rPr>
        <w:t>استمرارية النمو</w:t>
      </w:r>
      <w:r w:rsidRPr="009A26F4">
        <w:rPr>
          <w:rFonts w:ascii="Sakkal Majalla" w:hAnsi="Sakkal Majalla" w:cs="Sakkal Majalla"/>
          <w:color w:val="000000" w:themeColor="text1"/>
          <w:sz w:val="28"/>
          <w:szCs w:val="28"/>
        </w:rPr>
        <w:t xml:space="preserve">. </w:t>
      </w:r>
      <w:r w:rsidRPr="009A26F4">
        <w:rPr>
          <w:rFonts w:ascii="Sakkal Majalla" w:hAnsi="Sakkal Majalla" w:cs="Sakkal Majalla"/>
          <w:color w:val="000000" w:themeColor="text1"/>
          <w:sz w:val="28"/>
          <w:szCs w:val="28"/>
          <w:rtl/>
        </w:rPr>
        <w:t>عندما يصبح النمو هدفًا مهمًا للمؤسسة، فإن الوقاية من التهديدات التي قد تؤثر عليه تصبح من أولويات إدارة المخاطر المالية. تعتمد هذه الاستراتيجية على التحضير المسبق لضمان استمرارية النمو حتى في حالة حدوث خسائر قد تهدد النمو الاقتصادي للمؤسسة</w:t>
      </w:r>
      <w:r w:rsidRPr="009A26F4">
        <w:rPr>
          <w:rFonts w:ascii="Sakkal Majalla" w:hAnsi="Sakkal Majalla" w:cs="Sakkal Majalla"/>
          <w:color w:val="000000" w:themeColor="text1"/>
          <w:sz w:val="28"/>
          <w:szCs w:val="28"/>
        </w:rPr>
        <w:t>.</w:t>
      </w:r>
    </w:p>
    <w:p w:rsidRPr="009A26F4" w:rsidR="00887F7E" w:rsidP="00887F7E" w:rsidRDefault="00887F7E" w14:paraId="629CD947" w14:textId="77777777">
      <w:pPr>
        <w:tabs>
          <w:tab w:val="left" w:pos="1800"/>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E12A5">
        <w:rPr>
          <w:rFonts w:ascii="Sakkal Majalla" w:hAnsi="Sakkal Majalla" w:cs="Sakkal Majalla"/>
          <w:b/>
          <w:bCs/>
          <w:color w:val="000000" w:themeColor="text1"/>
          <w:sz w:val="28"/>
          <w:szCs w:val="28"/>
          <w:rtl/>
        </w:rPr>
        <w:t>ثالثًا</w:t>
      </w:r>
      <w:r w:rsidRPr="009A26F4">
        <w:rPr>
          <w:rFonts w:ascii="Sakkal Majalla" w:hAnsi="Sakkal Majalla" w:cs="Sakkal Majalla"/>
          <w:color w:val="000000" w:themeColor="text1"/>
          <w:sz w:val="28"/>
          <w:szCs w:val="28"/>
          <w:rtl/>
        </w:rPr>
        <w:t xml:space="preserve">: </w:t>
      </w:r>
      <w:r w:rsidRPr="009A26F4">
        <w:rPr>
          <w:rFonts w:ascii="Sakkal Majalla" w:hAnsi="Sakkal Majalla" w:cs="Sakkal Majalla"/>
          <w:b/>
          <w:bCs/>
          <w:color w:val="000000" w:themeColor="text1"/>
          <w:sz w:val="28"/>
          <w:szCs w:val="28"/>
          <w:rtl/>
        </w:rPr>
        <w:t>تعظيم قيمة المؤسسة</w:t>
      </w:r>
      <w:r w:rsidRPr="009A26F4">
        <w:rPr>
          <w:rFonts w:ascii="Sakkal Majalla" w:hAnsi="Sakkal Majalla" w:cs="Sakkal Majalla"/>
          <w:color w:val="000000" w:themeColor="text1"/>
          <w:sz w:val="28"/>
          <w:szCs w:val="28"/>
        </w:rPr>
        <w:t xml:space="preserve">. </w:t>
      </w:r>
      <w:r w:rsidRPr="009A26F4">
        <w:rPr>
          <w:rFonts w:ascii="Sakkal Majalla" w:hAnsi="Sakkal Majalla" w:cs="Sakkal Majalla"/>
          <w:color w:val="000000" w:themeColor="text1"/>
          <w:sz w:val="28"/>
          <w:szCs w:val="28"/>
          <w:rtl/>
        </w:rPr>
        <w:t>تسهم قرارات إدارة المخاطر المالية في زيادة القيمة السوقية للمؤسسة. يعد تعظيم القيمة من الأهداف الأساسية لإدارة المخاطر المالية، حيث يساهم في تعزيز مكانة المؤسسة في السوق وزيادة أرباحها على المدى الطويل</w:t>
      </w:r>
      <w:r w:rsidRPr="009A26F4">
        <w:rPr>
          <w:rFonts w:ascii="Sakkal Majalla" w:hAnsi="Sakkal Majalla" w:cs="Sakkal Majalla"/>
          <w:color w:val="000000" w:themeColor="text1"/>
          <w:sz w:val="28"/>
          <w:szCs w:val="28"/>
        </w:rPr>
        <w:t>.</w:t>
      </w:r>
    </w:p>
    <w:p w:rsidRPr="00EC2D78" w:rsidR="00887F7E" w:rsidP="00887F7E" w:rsidRDefault="00887F7E" w14:paraId="3648733A" w14:textId="77777777">
      <w:pPr>
        <w:tabs>
          <w:tab w:val="left" w:pos="1800"/>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name="_Toc191071524" w:id="59"/>
      <w:r w:rsidRPr="00EC2D78">
        <w:rPr>
          <w:rFonts w:hint="cs" w:ascii="Sakkal Majalla" w:hAnsi="Sakkal Majalla" w:cs="Sakkal Majalla"/>
          <w:b/>
          <w:bCs/>
          <w:color w:val="000000" w:themeColor="text1"/>
          <w:sz w:val="32"/>
          <w:szCs w:val="32"/>
          <w:rtl/>
        </w:rPr>
        <w:t xml:space="preserve">7.1.2 </w:t>
      </w:r>
      <w:r w:rsidRPr="00EC2D78">
        <w:rPr>
          <w:rFonts w:ascii="Sakkal Majalla" w:hAnsi="Sakkal Majalla" w:cs="Sakkal Majalla"/>
          <w:b/>
          <w:bCs/>
          <w:color w:val="000000" w:themeColor="text1"/>
          <w:sz w:val="32"/>
          <w:szCs w:val="32"/>
          <w:rtl/>
        </w:rPr>
        <w:t>أدوات قياس المخاطر المالية:</w:t>
      </w:r>
      <w:bookmarkEnd w:id="59"/>
    </w:p>
    <w:p w:rsidRPr="009A26F4" w:rsidR="00887F7E" w:rsidP="223E1ABE" w:rsidRDefault="00887F7E" w14:paraId="14794A45" w14:textId="4207356F">
      <w:pPr>
        <w:tabs>
          <w:tab w:val="left" w:pos="1800"/>
        </w:tabs>
        <w:spacing w:before="100" w:beforeAutospacing="on" w:after="100" w:afterAutospacing="on" w:line="360" w:lineRule="auto"/>
        <w:ind w:firstLine="706"/>
        <w:jc w:val="both"/>
        <w:rPr>
          <w:rFonts w:ascii="Sakkal Majalla" w:hAnsi="Sakkal Majalla" w:cs="Sakkal Majalla"/>
          <w:color w:val="000000" w:themeColor="text1"/>
          <w:sz w:val="28"/>
          <w:szCs w:val="28"/>
        </w:rPr>
      </w:pPr>
      <w:r w:rsidRPr="223E1ABE" w:rsidR="00887F7E">
        <w:rPr>
          <w:rFonts w:ascii="Sakkal Majalla" w:hAnsi="Sakkal Majalla" w:cs="Sakkal Majalla"/>
          <w:color w:val="000000" w:themeColor="text1" w:themeTint="FF" w:themeShade="FF"/>
          <w:sz w:val="28"/>
          <w:szCs w:val="28"/>
          <w:rtl w:val="1"/>
        </w:rPr>
        <w:t>تتنوع طرق قياس المخاطر المالية، وتعد الأدوات التالية من أبرز الطرق المستخدمة في هذا المجال (</w:t>
      </w:r>
      <w:r w:rsidRPr="223E1ABE" w:rsidR="44056AC0">
        <w:rPr>
          <w:rFonts w:ascii="Sakkal Majalla" w:hAnsi="Sakkal Majalla" w:cs="Sakkal Majalla"/>
          <w:color w:val="000000" w:themeColor="text1" w:themeTint="FF" w:themeShade="FF"/>
          <w:sz w:val="28"/>
          <w:szCs w:val="28"/>
          <w:rtl w:val="1"/>
        </w:rPr>
        <w:t>السفياني</w:t>
      </w:r>
      <w:r w:rsidRPr="223E1ABE" w:rsidR="00887F7E">
        <w:rPr>
          <w:rFonts w:ascii="Sakkal Majalla" w:hAnsi="Sakkal Majalla" w:cs="Sakkal Majalla"/>
          <w:color w:val="000000" w:themeColor="text1" w:themeTint="FF" w:themeShade="FF"/>
          <w:sz w:val="28"/>
          <w:szCs w:val="28"/>
          <w:rtl w:val="1"/>
        </w:rPr>
        <w:t>، 2024</w:t>
      </w:r>
      <w:r w:rsidRPr="223E1ABE" w:rsidR="00887F7E">
        <w:rPr>
          <w:rFonts w:ascii="Sakkal Majalla" w:hAnsi="Sakkal Majalla" w:cs="Sakkal Majalla"/>
          <w:color w:val="000000" w:themeColor="text1" w:themeTint="FF" w:themeShade="FF"/>
          <w:sz w:val="28"/>
          <w:szCs w:val="28"/>
        </w:rPr>
        <w:t>)</w:t>
      </w:r>
      <w:r w:rsidRPr="223E1ABE" w:rsidR="00887F7E">
        <w:rPr>
          <w:rFonts w:ascii="Sakkal Majalla" w:hAnsi="Sakkal Majalla" w:cs="Sakkal Majalla"/>
          <w:color w:val="000000" w:themeColor="text1" w:themeTint="FF" w:themeShade="FF"/>
          <w:sz w:val="28"/>
          <w:szCs w:val="28"/>
        </w:rPr>
        <w:t>:</w:t>
      </w:r>
    </w:p>
    <w:p w:rsidRPr="009A26F4" w:rsidR="00887F7E" w:rsidP="00887F7E" w:rsidRDefault="00887F7E" w14:paraId="0C22F683" w14:textId="77777777">
      <w:pPr>
        <w:numPr>
          <w:ilvl w:val="0"/>
          <w:numId w:val="36"/>
        </w:numPr>
        <w:tabs>
          <w:tab w:val="clear" w:pos="720"/>
          <w:tab w:val="num" w:pos="423"/>
          <w:tab w:val="left" w:pos="180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t>الانحراف المعياري والتباين</w:t>
      </w:r>
      <w:r w:rsidRPr="009A26F4">
        <w:rPr>
          <w:rFonts w:ascii="Sakkal Majalla" w:hAnsi="Sakkal Majalla" w:cs="Sakkal Majalla"/>
          <w:color w:val="000000" w:themeColor="text1"/>
          <w:sz w:val="28"/>
          <w:szCs w:val="28"/>
        </w:rPr>
        <w:t xml:space="preserve">: </w:t>
      </w:r>
      <w:r w:rsidRPr="009A26F4">
        <w:rPr>
          <w:rFonts w:ascii="Sakkal Majalla" w:hAnsi="Sakkal Majalla" w:cs="Sakkal Majalla"/>
          <w:color w:val="000000" w:themeColor="text1"/>
          <w:sz w:val="28"/>
          <w:szCs w:val="28"/>
          <w:rtl/>
        </w:rPr>
        <w:t>يعد الانحراف المعياري من أكثر الأدوات استخدامًا لقياس المخاطر المالية، حيث يقيس مدى تشتت قيمة المتغير المالي وانحرافها عن المتوسط الحسابي. كلما زادت قيمة الانحراف المعياري، زادت المخاطر. الفارق بين المدى والانحراف المعياري هو أن المدى يعتمد على الفرق بين أعلى وأدنى قيمة للمتغير، بينما يقيس الانحراف المعياري التشتت حول المتوسط الحسابي بشكل أكثر دقة</w:t>
      </w:r>
      <w:r w:rsidRPr="009A26F4">
        <w:rPr>
          <w:rFonts w:ascii="Sakkal Majalla" w:hAnsi="Sakkal Majalla" w:cs="Sakkal Majalla"/>
          <w:color w:val="000000" w:themeColor="text1"/>
          <w:sz w:val="28"/>
          <w:szCs w:val="28"/>
        </w:rPr>
        <w:t>.</w:t>
      </w:r>
    </w:p>
    <w:p w:rsidRPr="009A26F4" w:rsidR="00887F7E" w:rsidP="00887F7E" w:rsidRDefault="00887F7E" w14:paraId="3457B0F8" w14:textId="77777777">
      <w:pPr>
        <w:numPr>
          <w:ilvl w:val="0"/>
          <w:numId w:val="36"/>
        </w:numPr>
        <w:tabs>
          <w:tab w:val="clear" w:pos="720"/>
          <w:tab w:val="num" w:pos="423"/>
          <w:tab w:val="left" w:pos="180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t>المدى</w:t>
      </w:r>
      <w:r w:rsidRPr="009A26F4">
        <w:rPr>
          <w:rFonts w:ascii="Sakkal Majalla" w:hAnsi="Sakkal Majalla" w:cs="Sakkal Majalla"/>
          <w:color w:val="000000" w:themeColor="text1"/>
          <w:sz w:val="28"/>
          <w:szCs w:val="28"/>
        </w:rPr>
        <w:t xml:space="preserve">: </w:t>
      </w:r>
      <w:r w:rsidRPr="009A26F4">
        <w:rPr>
          <w:rFonts w:ascii="Sakkal Majalla" w:hAnsi="Sakkal Majalla" w:cs="Sakkal Majalla"/>
          <w:color w:val="000000" w:themeColor="text1"/>
          <w:sz w:val="28"/>
          <w:szCs w:val="28"/>
          <w:rtl/>
        </w:rPr>
        <w:t>يُقاس المدى على أنه الفرق بين أعلى وأدنى قيمة للمتغير المالي. ويعتبر المدى مؤشرًا نسبيًا للمخاطرة؛ فكلما كان المدى أكبر، زادت نسبة المخاطر، والعكس صحيح</w:t>
      </w:r>
      <w:r w:rsidRPr="009A26F4">
        <w:rPr>
          <w:rFonts w:ascii="Sakkal Majalla" w:hAnsi="Sakkal Majalla" w:cs="Sakkal Majalla"/>
          <w:color w:val="000000" w:themeColor="text1"/>
          <w:sz w:val="28"/>
          <w:szCs w:val="28"/>
        </w:rPr>
        <w:t>.</w:t>
      </w:r>
    </w:p>
    <w:p w:rsidRPr="009A26F4" w:rsidR="00887F7E" w:rsidP="00887F7E" w:rsidRDefault="00887F7E" w14:paraId="232CE879" w14:textId="77777777">
      <w:pPr>
        <w:numPr>
          <w:ilvl w:val="0"/>
          <w:numId w:val="36"/>
        </w:numPr>
        <w:tabs>
          <w:tab w:val="clear" w:pos="720"/>
          <w:tab w:val="num" w:pos="423"/>
          <w:tab w:val="left" w:pos="180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lastRenderedPageBreak/>
        <w:t>معامل بيتا</w:t>
      </w:r>
      <w:r w:rsidRPr="009A26F4">
        <w:rPr>
          <w:rFonts w:ascii="Sakkal Majalla" w:hAnsi="Sakkal Majalla" w:cs="Sakkal Majalla"/>
          <w:color w:val="000000" w:themeColor="text1"/>
          <w:sz w:val="28"/>
          <w:szCs w:val="28"/>
        </w:rPr>
        <w:t xml:space="preserve">: </w:t>
      </w:r>
      <w:r w:rsidRPr="009A26F4">
        <w:rPr>
          <w:rFonts w:ascii="Sakkal Majalla" w:hAnsi="Sakkal Majalla" w:cs="Sakkal Majalla"/>
          <w:color w:val="000000" w:themeColor="text1"/>
          <w:sz w:val="28"/>
          <w:szCs w:val="28"/>
          <w:rtl/>
        </w:rPr>
        <w:t>يقيس معامل بيتا مدى حساسية المتغير المالي للتغيرات في متغير آخر. إذا كان معامل بيتا مرتفعًا، فهذا يعني أن المتغير المالي حساس جدًا للتغيرات، مما يزيد من المخاطر المالية</w:t>
      </w:r>
      <w:r w:rsidRPr="009A26F4">
        <w:rPr>
          <w:rFonts w:ascii="Sakkal Majalla" w:hAnsi="Sakkal Majalla" w:cs="Sakkal Majalla"/>
          <w:color w:val="000000" w:themeColor="text1"/>
          <w:sz w:val="28"/>
          <w:szCs w:val="28"/>
        </w:rPr>
        <w:t>.</w:t>
      </w:r>
    </w:p>
    <w:p w:rsidRPr="009A26F4" w:rsidR="00887F7E" w:rsidP="00887F7E" w:rsidRDefault="00887F7E" w14:paraId="0CDF1D49" w14:textId="77777777">
      <w:pPr>
        <w:numPr>
          <w:ilvl w:val="0"/>
          <w:numId w:val="36"/>
        </w:numPr>
        <w:tabs>
          <w:tab w:val="clear" w:pos="720"/>
          <w:tab w:val="num" w:pos="423"/>
          <w:tab w:val="left" w:pos="180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t>معامل الاختلاف</w:t>
      </w:r>
      <w:r w:rsidRPr="009A26F4">
        <w:rPr>
          <w:rFonts w:ascii="Sakkal Majalla" w:hAnsi="Sakkal Majalla" w:cs="Sakkal Majalla"/>
          <w:color w:val="000000" w:themeColor="text1"/>
          <w:sz w:val="28"/>
          <w:szCs w:val="28"/>
        </w:rPr>
        <w:t xml:space="preserve">: </w:t>
      </w:r>
      <w:r w:rsidRPr="009A26F4">
        <w:rPr>
          <w:rFonts w:ascii="Sakkal Majalla" w:hAnsi="Sakkal Majalla" w:cs="Sakkal Majalla"/>
          <w:color w:val="000000" w:themeColor="text1"/>
          <w:sz w:val="28"/>
          <w:szCs w:val="28"/>
          <w:rtl/>
        </w:rPr>
        <w:t>هو مقياس نسبي للتشتت، حيث يربط بين نسبة المخاطرة (التي يتم قياسها باستخدام الانحراف المعياري) ومتوسط قيمة المتغير المالي. يتم حسابه من خلال قسمة الانحراف المعياري على المتوسط الحسابي، وكلما زادت قيمة معامل الاختلاف، زادت المخاطر المالية</w:t>
      </w:r>
      <w:r w:rsidRPr="009A26F4">
        <w:rPr>
          <w:rFonts w:ascii="Sakkal Majalla" w:hAnsi="Sakkal Majalla" w:cs="Sakkal Majalla"/>
          <w:color w:val="000000" w:themeColor="text1"/>
          <w:sz w:val="28"/>
          <w:szCs w:val="28"/>
        </w:rPr>
        <w:t>.</w:t>
      </w:r>
    </w:p>
    <w:p w:rsidRPr="009A26F4" w:rsidR="00887F7E" w:rsidP="00887F7E" w:rsidRDefault="00887F7E" w14:paraId="66733D41" w14:textId="77777777">
      <w:pPr>
        <w:tabs>
          <w:tab w:val="left" w:pos="1800"/>
        </w:tabs>
        <w:spacing w:before="100" w:beforeAutospacing="1" w:after="100" w:afterAutospacing="1" w:line="360" w:lineRule="auto"/>
        <w:jc w:val="both"/>
        <w:rPr>
          <w:rFonts w:ascii="Sakkal Majalla" w:hAnsi="Sakkal Majalla" w:cs="Sakkal Majalla"/>
          <w:color w:val="000000" w:themeColor="text1"/>
          <w:sz w:val="28"/>
          <w:szCs w:val="28"/>
          <w:rtl/>
        </w:rPr>
      </w:pPr>
    </w:p>
    <w:p w:rsidRPr="009A26F4" w:rsidR="00887F7E" w:rsidP="00887F7E" w:rsidRDefault="00887F7E" w14:paraId="6E01C83E" w14:textId="77777777">
      <w:pPr>
        <w:tabs>
          <w:tab w:val="left" w:pos="1800"/>
        </w:tabs>
        <w:spacing w:before="100" w:beforeAutospacing="1" w:after="100" w:afterAutospacing="1" w:line="360" w:lineRule="auto"/>
        <w:jc w:val="both"/>
        <w:rPr>
          <w:rFonts w:ascii="Sakkal Majalla" w:hAnsi="Sakkal Majalla" w:cs="Sakkal Majalla"/>
          <w:color w:val="000000" w:themeColor="text1"/>
          <w:sz w:val="28"/>
          <w:szCs w:val="28"/>
          <w:rtl/>
        </w:rPr>
      </w:pPr>
    </w:p>
    <w:p w:rsidRPr="009A26F4" w:rsidR="00887F7E" w:rsidP="00887F7E" w:rsidRDefault="00887F7E" w14:paraId="556BE65D" w14:textId="77777777">
      <w:pPr>
        <w:tabs>
          <w:tab w:val="left" w:pos="1800"/>
        </w:tabs>
        <w:spacing w:before="100" w:beforeAutospacing="1" w:after="100" w:afterAutospacing="1" w:line="360" w:lineRule="auto"/>
        <w:jc w:val="both"/>
        <w:rPr>
          <w:rFonts w:ascii="Sakkal Majalla" w:hAnsi="Sakkal Majalla" w:cs="Sakkal Majalla"/>
          <w:color w:val="000000" w:themeColor="text1"/>
          <w:sz w:val="28"/>
          <w:szCs w:val="28"/>
          <w:rtl/>
        </w:rPr>
      </w:pPr>
    </w:p>
    <w:p w:rsidRPr="009A26F4" w:rsidR="00887F7E" w:rsidP="00887F7E" w:rsidRDefault="00887F7E" w14:paraId="277150BC" w14:textId="77777777">
      <w:pPr>
        <w:pStyle w:val="a6"/>
        <w:tabs>
          <w:tab w:val="left" w:pos="1800"/>
        </w:tabs>
        <w:spacing w:before="100" w:beforeAutospacing="1" w:after="100" w:afterAutospacing="1" w:line="360" w:lineRule="auto"/>
        <w:contextualSpacing w:val="0"/>
        <w:jc w:val="both"/>
        <w:rPr>
          <w:rFonts w:ascii="Sakkal Majalla" w:hAnsi="Sakkal Majalla" w:cs="Sakkal Majalla"/>
          <w:color w:val="000000" w:themeColor="text1"/>
          <w:sz w:val="28"/>
          <w:szCs w:val="28"/>
          <w:rtl/>
        </w:rPr>
      </w:pPr>
    </w:p>
    <w:p w:rsidRPr="009A26F4" w:rsidR="00887F7E" w:rsidP="00887F7E" w:rsidRDefault="00887F7E" w14:paraId="4132F2B2" w14:textId="77777777">
      <w:pPr>
        <w:tabs>
          <w:tab w:val="left" w:pos="1800"/>
        </w:tabs>
        <w:spacing w:before="100" w:beforeAutospacing="1" w:after="100" w:afterAutospacing="1" w:line="360" w:lineRule="auto"/>
        <w:jc w:val="both"/>
        <w:rPr>
          <w:rFonts w:ascii="Sakkal Majalla" w:hAnsi="Sakkal Majalla" w:cs="Sakkal Majalla"/>
          <w:color w:val="000000" w:themeColor="text1"/>
          <w:sz w:val="28"/>
          <w:szCs w:val="28"/>
          <w:rtl/>
        </w:rPr>
      </w:pPr>
    </w:p>
    <w:p w:rsidRPr="009A26F4" w:rsidR="00887F7E" w:rsidP="00887F7E" w:rsidRDefault="00887F7E" w14:paraId="5A956B8E" w14:textId="77777777">
      <w:pPr>
        <w:spacing w:before="100" w:beforeAutospacing="1" w:after="100" w:afterAutospacing="1" w:line="360" w:lineRule="auto"/>
        <w:jc w:val="both"/>
        <w:rPr>
          <w:rFonts w:ascii="Sakkal Majalla" w:hAnsi="Sakkal Majalla" w:cs="Sakkal Majalla"/>
          <w:color w:val="000000" w:themeColor="text1"/>
          <w:sz w:val="28"/>
          <w:szCs w:val="28"/>
          <w:rtl/>
        </w:rPr>
      </w:pPr>
    </w:p>
    <w:p w:rsidR="00887F7E" w:rsidP="00887F7E" w:rsidRDefault="00887F7E" w14:paraId="314C1F12"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rsidR="00887F7E" w:rsidP="00887F7E" w:rsidRDefault="00887F7E" w14:paraId="5050D260"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rsidR="00887F7E" w:rsidP="00887F7E" w:rsidRDefault="00887F7E" w14:paraId="47A388BD"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rsidRPr="009A26F4" w:rsidR="00887F7E" w:rsidP="00887F7E" w:rsidRDefault="00887F7E" w14:paraId="67C188A9"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p>
    <w:p w:rsidR="008E12A5" w:rsidRDefault="008E12A5" w14:paraId="472C3F73" w14:textId="77777777">
      <w:pPr>
        <w:bidi w:val="0"/>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rtl/>
          <w:lang w:bidi="ar-EG"/>
        </w:rPr>
        <w:br w:type="page"/>
      </w:r>
    </w:p>
    <w:p w:rsidRPr="00EC2D78" w:rsidR="00887F7E" w:rsidP="00887F7E" w:rsidRDefault="00887F7E" w14:paraId="06A4989C" w14:textId="515BBB46">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name="_Toc191071525" w:id="60"/>
      <w:r w:rsidRPr="00EC2D78">
        <w:rPr>
          <w:rFonts w:ascii="Sakkal Majalla" w:hAnsi="Sakkal Majalla" w:cs="Sakkal Majalla"/>
          <w:b/>
          <w:bCs/>
          <w:color w:val="000000" w:themeColor="text1"/>
          <w:sz w:val="36"/>
          <w:szCs w:val="36"/>
          <w:rtl/>
          <w:lang w:bidi="ar-EG"/>
        </w:rPr>
        <w:lastRenderedPageBreak/>
        <w:t>المبحث الثاني الأداء المالي</w:t>
      </w:r>
      <w:bookmarkEnd w:id="60"/>
    </w:p>
    <w:p w:rsidRPr="00EC2D78" w:rsidR="00887F7E" w:rsidP="00887F7E" w:rsidRDefault="00887F7E" w14:paraId="737F4AA5" w14:textId="7777777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name="_Toc191071526" w:id="61"/>
      <w:r w:rsidRPr="00EC2D78">
        <w:rPr>
          <w:rFonts w:ascii="Sakkal Majalla" w:hAnsi="Sakkal Majalla" w:cs="Sakkal Majalla"/>
          <w:b/>
          <w:bCs/>
          <w:color w:val="000000" w:themeColor="text1"/>
          <w:sz w:val="32"/>
          <w:szCs w:val="32"/>
          <w:rtl/>
          <w:lang w:bidi="ar-EG"/>
        </w:rPr>
        <w:t>مقدمة:</w:t>
      </w:r>
      <w:bookmarkEnd w:id="61"/>
    </w:p>
    <w:p w:rsidRPr="009A26F4" w:rsidR="00887F7E" w:rsidP="00887F7E" w:rsidRDefault="00887F7E" w14:paraId="755FA20F"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A26F4">
        <w:rPr>
          <w:rFonts w:ascii="Sakkal Majalla" w:hAnsi="Sakkal Majalla" w:cs="Sakkal Majalla"/>
          <w:color w:val="000000" w:themeColor="text1"/>
          <w:sz w:val="28"/>
          <w:szCs w:val="28"/>
          <w:rtl/>
        </w:rPr>
        <w:t>يُعد الأداء المالي للمؤسسات الاقتصادية أحد العوامل الرئيسية التي تحدد قدرتها على الاستمرار والنمو في بيئة أعمال تتسم بالتغيير المستمر والديناميكية. فالأداء المالي المستدام لا يقتصر على تحقيق أرباح قصيرة الأجل فقط، بل يشمل أيضًا الحفاظ على نتائج مالية إيجابية على المدى الطويل، مع القدرة على التكيف مع التحديات الاقتصادية والاجتماعية والبيئية. بالإضافة إلى ذلك، يتطلب تحقيق هذا الأداء توازناً دقيقاً بين تحقيق الربحية، وإدارة الموارد بشكل فعال، وضمان استمرارية التدفقات النقدية، فضلاً عن تعزيز قدرة المؤسسة على مواجهة المخاطر والأزمات المالية (</w:t>
      </w:r>
      <w:proofErr w:type="spellStart"/>
      <w:r w:rsidRPr="009A26F4">
        <w:rPr>
          <w:rFonts w:ascii="Sakkal Majalla" w:hAnsi="Sakkal Majalla" w:cs="Sakkal Majalla"/>
          <w:color w:val="000000" w:themeColor="text1"/>
          <w:sz w:val="28"/>
          <w:szCs w:val="28"/>
          <w:rtl/>
        </w:rPr>
        <w:t>السلموني</w:t>
      </w:r>
      <w:proofErr w:type="spellEnd"/>
      <w:r w:rsidRPr="009A26F4">
        <w:rPr>
          <w:rFonts w:ascii="Sakkal Majalla" w:hAnsi="Sakkal Majalla" w:cs="Sakkal Majalla"/>
          <w:color w:val="000000" w:themeColor="text1"/>
          <w:sz w:val="28"/>
          <w:szCs w:val="28"/>
          <w:rtl/>
        </w:rPr>
        <w:t>، 2023)</w:t>
      </w:r>
      <w:r w:rsidRPr="009A26F4">
        <w:rPr>
          <w:rFonts w:ascii="Sakkal Majalla" w:hAnsi="Sakkal Majalla" w:cs="Sakkal Majalla"/>
          <w:color w:val="000000" w:themeColor="text1"/>
          <w:sz w:val="28"/>
          <w:szCs w:val="28"/>
          <w:lang w:bidi="ar-EG"/>
        </w:rPr>
        <w:t>.</w:t>
      </w:r>
    </w:p>
    <w:p w:rsidRPr="009A26F4" w:rsidR="00887F7E" w:rsidP="00887F7E" w:rsidRDefault="00887F7E" w14:paraId="70D91F0B"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A26F4">
        <w:rPr>
          <w:rFonts w:ascii="Sakkal Majalla" w:hAnsi="Sakkal Majalla" w:cs="Sakkal Majalla"/>
          <w:color w:val="000000" w:themeColor="text1"/>
          <w:sz w:val="28"/>
          <w:szCs w:val="28"/>
          <w:rtl/>
        </w:rPr>
        <w:t>يُعتبر الأداء المالي أحد العناصر الأساسية التي تسهم في تحقيق نمو واستمرارية المؤسسات المالية في ظل التطورات الاقتصادية السريعة عالميًا. مع مرور الوقت، تصبح أهمية تقييم الأداء المالي أكبر، حيث يساعد في تحديد نقاط القوة والضعف داخل المؤسسة. من خلال تحليل الأداء المالي السابق والحالي باستخدام القوائم المالية والمؤشرات المالية المختلفة، يمكن تعزيز الجوانب القوية ومعالجة الجوانب الضعيفة. لذلك، يعد الأداء المالي عملية مستمرة تتطلب تخطيطًا استراتيجيًا وتحليلًا دوريًا للأداء، مع اتخاذ قرارات مدروسة بناءً على بيانات دقيقة ومؤشرات مالية واضحة. المؤسسات التي تركز على الاستدامة يمكنها ضمان بقائها في السوق، بالإضافة إلى تحقيق التميز والمنافسة في بيئة أعمال مليئة بالتحديات</w:t>
      </w:r>
      <w:r w:rsidRPr="009A26F4">
        <w:rPr>
          <w:rFonts w:ascii="Sakkal Majalla" w:hAnsi="Sakkal Majalla" w:cs="Sakkal Majalla"/>
          <w:color w:val="000000" w:themeColor="text1"/>
          <w:sz w:val="28"/>
          <w:szCs w:val="28"/>
          <w:lang w:bidi="ar-EG"/>
        </w:rPr>
        <w:t xml:space="preserve"> (Mattew, 2012).</w:t>
      </w:r>
    </w:p>
    <w:p w:rsidRPr="00EC2D78" w:rsidR="00887F7E" w:rsidP="00887F7E" w:rsidRDefault="00887F7E" w14:paraId="5488E41A" w14:textId="7777777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name="_Toc191071527" w:id="62"/>
      <w:r w:rsidRPr="00EC2D78">
        <w:rPr>
          <w:rFonts w:hint="cs" w:ascii="Sakkal Majalla" w:hAnsi="Sakkal Majalla" w:cs="Sakkal Majalla"/>
          <w:b/>
          <w:bCs/>
          <w:color w:val="000000" w:themeColor="text1"/>
          <w:sz w:val="32"/>
          <w:szCs w:val="32"/>
          <w:rtl/>
        </w:rPr>
        <w:t xml:space="preserve">1.2.2 </w:t>
      </w:r>
      <w:r w:rsidRPr="00EC2D78">
        <w:rPr>
          <w:rFonts w:ascii="Sakkal Majalla" w:hAnsi="Sakkal Majalla" w:cs="Sakkal Majalla"/>
          <w:b/>
          <w:bCs/>
          <w:color w:val="000000" w:themeColor="text1"/>
          <w:sz w:val="32"/>
          <w:szCs w:val="32"/>
          <w:rtl/>
        </w:rPr>
        <w:t>تعريف الأداء المالي:</w:t>
      </w:r>
      <w:bookmarkEnd w:id="62"/>
    </w:p>
    <w:p w:rsidRPr="009A26F4" w:rsidR="00887F7E" w:rsidP="00887F7E" w:rsidRDefault="00887F7E" w14:paraId="22A3A412"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 xml:space="preserve">يُعتبر الأداء المالي أداة مهمة لتقييم نشاط المشروع من خلال مقارنة النتائج المحققة مع الأهداف المحددة، حيث يهدف التقييم إلى تحديد الانحرافات عن الأهداف وتحديد أسبابها، مما يساعد في اتخاذ القرارات اللازمة للتعامل مع هذه الانحرافات. يتم عادةً إجراء المقارنة بين النتائج الفعلية والنتائج المستهدفة في نهاية فترة زمنية معينة، غالبًا ما تكون سنة. يُعد هذا التقييم انعكاسًا لكيفية استغلال المنظمة لمواردها </w:t>
      </w:r>
      <w:r w:rsidRPr="009A26F4">
        <w:rPr>
          <w:rFonts w:ascii="Sakkal Majalla" w:hAnsi="Sakkal Majalla" w:cs="Sakkal Majalla"/>
          <w:color w:val="000000" w:themeColor="text1"/>
          <w:sz w:val="28"/>
          <w:szCs w:val="28"/>
          <w:rtl/>
        </w:rPr>
        <w:lastRenderedPageBreak/>
        <w:t>المادية والمالية والبشرية، وبالتالي يساعدها في تحقيق أهدافها المالية مثل زيادة الربحية وتعزيز العوائد على الاستثمار وحقوق الملكية (سعودي، 2017)</w:t>
      </w:r>
      <w:r w:rsidRPr="009A26F4">
        <w:rPr>
          <w:rFonts w:ascii="Sakkal Majalla" w:hAnsi="Sakkal Majalla" w:cs="Sakkal Majalla"/>
          <w:color w:val="000000" w:themeColor="text1"/>
          <w:sz w:val="28"/>
          <w:szCs w:val="28"/>
        </w:rPr>
        <w:t>.</w:t>
      </w:r>
    </w:p>
    <w:p w:rsidRPr="009A26F4" w:rsidR="00887F7E" w:rsidP="00887F7E" w:rsidRDefault="00887F7E" w14:paraId="7ADA0C38"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بشكل عام، يمكن تعريف الأداء المالي على أنه قدرة الشركة على إدارة أنشطتها في مختلف المجالات، سواء كانت إدارية أو إنتاجية، ومدى قدرتها على تحويل المدخلات إلى مخرجات بالكمية والنوعية المطلوبة خلال فترة زمنية محددة. كما يمكن اعتباره تلخيصًا لما تحققه الشركة من عائدات ضمن حسابات مالية تقيس العمليات والسياسات المتعلقة بالإطار المالي للشركة خلال فترة معينة، مع مقارنة النتائج مع شركات أخرى تعمل في نفس المجال</w:t>
      </w:r>
      <w:r w:rsidRPr="009A26F4">
        <w:rPr>
          <w:rFonts w:ascii="Sakkal Majalla" w:hAnsi="Sakkal Majalla" w:cs="Sakkal Majalla"/>
          <w:color w:val="000000" w:themeColor="text1"/>
          <w:sz w:val="28"/>
          <w:szCs w:val="28"/>
        </w:rPr>
        <w:t>.</w:t>
      </w:r>
    </w:p>
    <w:p w:rsidRPr="009A26F4" w:rsidR="00887F7E" w:rsidP="00887F7E" w:rsidRDefault="00887F7E" w14:paraId="1A13BDB4"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الأداء المالي أيضًا يساعد في فهم الوضع المالي الحالي للمؤسسة، حيث يتم التركيز على استخدام مؤشرات مالية لقياس مدى تحقيق الأهداف. بالإضافة إلى ذلك، يسهم في توفير الموارد المالية وفتح الفرص الاستثمارية للمؤسسة. كما يوضح فعالية وكفاءة المؤسسة في استغلال الموارد المالية. من أبرز مؤشرات الأداء المالي هي النسب التحليلية مثل المردودية المالية والاقتصادية، بالإضافة إلى مؤشرات التوازن المالي (سكندري، 2023)</w:t>
      </w:r>
      <w:r w:rsidRPr="009A26F4">
        <w:rPr>
          <w:rFonts w:ascii="Sakkal Majalla" w:hAnsi="Sakkal Majalla" w:cs="Sakkal Majalla"/>
          <w:color w:val="000000" w:themeColor="text1"/>
          <w:sz w:val="28"/>
          <w:szCs w:val="28"/>
        </w:rPr>
        <w:t>.</w:t>
      </w:r>
    </w:p>
    <w:p w:rsidRPr="00EC2D78" w:rsidR="00887F7E" w:rsidP="00887F7E" w:rsidRDefault="00887F7E" w14:paraId="02615186" w14:textId="7777777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name="_Toc191071528" w:id="63"/>
      <w:r w:rsidRPr="00EC2D78">
        <w:rPr>
          <w:rFonts w:hint="cs" w:ascii="Sakkal Majalla" w:hAnsi="Sakkal Majalla" w:cs="Sakkal Majalla"/>
          <w:b/>
          <w:bCs/>
          <w:color w:val="000000" w:themeColor="text1"/>
          <w:sz w:val="32"/>
          <w:szCs w:val="32"/>
          <w:rtl/>
        </w:rPr>
        <w:t xml:space="preserve">2.2.2 </w:t>
      </w:r>
      <w:r w:rsidRPr="00EC2D78">
        <w:rPr>
          <w:rFonts w:ascii="Sakkal Majalla" w:hAnsi="Sakkal Majalla" w:cs="Sakkal Majalla"/>
          <w:b/>
          <w:bCs/>
          <w:color w:val="000000" w:themeColor="text1"/>
          <w:sz w:val="32"/>
          <w:szCs w:val="32"/>
          <w:rtl/>
        </w:rPr>
        <w:t>التطور التاريخي للأداء المالي:</w:t>
      </w:r>
      <w:bookmarkEnd w:id="63"/>
    </w:p>
    <w:p w:rsidRPr="009A26F4" w:rsidR="00887F7E" w:rsidP="00887F7E" w:rsidRDefault="00887F7E" w14:paraId="6A813ED2"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يُعتبر مفهوم الأداء من المفاهيم التي تتسم بالحركة المستمرة والتطور المستمر، حيث شهد هذا المفهوم تحولات كبيرة منذ بدايات استخدامه وحتى اليوم. ويرجع هذا التغير إلى العوامل الاقتصادية وغيرها من العوامل التي أثرت في تطور المجتمعات البشرية، مما دفع الباحثين إلى تقديم إسهامات متعددة في هذا المجال المعرفي</w:t>
      </w:r>
      <w:r w:rsidRPr="009A26F4">
        <w:rPr>
          <w:rFonts w:ascii="Sakkal Majalla" w:hAnsi="Sakkal Majalla" w:cs="Sakkal Majalla"/>
          <w:color w:val="000000" w:themeColor="text1"/>
          <w:sz w:val="28"/>
          <w:szCs w:val="28"/>
        </w:rPr>
        <w:t>.</w:t>
      </w:r>
    </w:p>
    <w:p w:rsidRPr="009A26F4" w:rsidR="00887F7E" w:rsidP="00887F7E" w:rsidRDefault="00887F7E" w14:paraId="7B53E085"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في البداية، كانت الرؤية التقليدية للمفكرين في هذا المجال، مثل المهندس فريدريك تايلور الذي يُعتبر مؤسسًا لمنهجية الإدارة العلمية، تركز على تحديد مفهوم واضح للأداء وقياسه بدقة. وكان ذلك من خلال تحليل الحركات التي يقوم بها العمال وتحديد توقيت كل حركة، بهدف الوصول إلى الوقت الأمثل لتشغيل وإيقاف الآلات بكفاءة</w:t>
      </w:r>
      <w:r w:rsidRPr="009A26F4">
        <w:rPr>
          <w:rFonts w:ascii="Sakkal Majalla" w:hAnsi="Sakkal Majalla" w:cs="Sakkal Majalla"/>
          <w:color w:val="000000" w:themeColor="text1"/>
          <w:sz w:val="28"/>
          <w:szCs w:val="28"/>
        </w:rPr>
        <w:t xml:space="preserve"> (</w:t>
      </w:r>
      <w:proofErr w:type="spellStart"/>
      <w:r w:rsidRPr="009A26F4">
        <w:rPr>
          <w:rFonts w:ascii="Sakkal Majalla" w:hAnsi="Sakkal Majalla" w:cs="Sakkal Majalla"/>
          <w:color w:val="000000" w:themeColor="text1"/>
          <w:sz w:val="28"/>
          <w:szCs w:val="28"/>
        </w:rPr>
        <w:t>Besansa</w:t>
      </w:r>
      <w:proofErr w:type="spellEnd"/>
      <w:r w:rsidRPr="009A26F4">
        <w:rPr>
          <w:rFonts w:ascii="Sakkal Majalla" w:hAnsi="Sakkal Majalla" w:cs="Sakkal Majalla"/>
          <w:color w:val="000000" w:themeColor="text1"/>
          <w:sz w:val="28"/>
          <w:szCs w:val="28"/>
        </w:rPr>
        <w:t>, 2021).</w:t>
      </w:r>
    </w:p>
    <w:p w:rsidRPr="009A26F4" w:rsidR="00887F7E" w:rsidP="00887F7E" w:rsidRDefault="00887F7E" w14:paraId="5BD9442D"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A26F4">
        <w:rPr>
          <w:rFonts w:ascii="Sakkal Majalla" w:hAnsi="Sakkal Majalla" w:cs="Sakkal Majalla"/>
          <w:color w:val="000000" w:themeColor="text1"/>
          <w:sz w:val="28"/>
          <w:szCs w:val="28"/>
          <w:rtl/>
        </w:rPr>
        <w:lastRenderedPageBreak/>
        <w:t>ومع بداية القرن العشرين، بدأت المؤسسات تتحول من تبني استراتيجيات تركّز على كميات الإنتاج إلى استراتيجيات تهتم بحجم المبيعات. وفي تلك الفترة كان مفهوم الأداء يُقاس بناءً على التحكم في أسعار المنتجات من خلال ضبط التكاليف الداخلية. ولكن مع مرور الزمن، بدأ هذا التصور يتغير، فأصبح الأداء لا يُقاس فقط بالوقت الذي يستغرقه الأفراد والآلات في الإنتاج، بل بدأ يشمل أيضًا المتغيرات المحيطة بالمؤسسات والتطورات في بيئتها عند تحديد مفهومه (الحسناوي، 2020)</w:t>
      </w:r>
      <w:r w:rsidRPr="009A26F4">
        <w:rPr>
          <w:rFonts w:ascii="Sakkal Majalla" w:hAnsi="Sakkal Majalla" w:cs="Sakkal Majalla"/>
          <w:color w:val="000000" w:themeColor="text1"/>
          <w:sz w:val="28"/>
          <w:szCs w:val="28"/>
        </w:rPr>
        <w:t>.</w:t>
      </w:r>
    </w:p>
    <w:p w:rsidRPr="00EC2D78" w:rsidR="00887F7E" w:rsidP="00887F7E" w:rsidRDefault="00887F7E" w14:paraId="391967E9" w14:textId="7777777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name="_Toc191071529" w:id="64"/>
      <w:r w:rsidRPr="00EC2D78">
        <w:rPr>
          <w:rFonts w:hint="cs" w:ascii="Sakkal Majalla" w:hAnsi="Sakkal Majalla" w:cs="Sakkal Majalla"/>
          <w:b/>
          <w:bCs/>
          <w:color w:val="000000" w:themeColor="text1"/>
          <w:sz w:val="32"/>
          <w:szCs w:val="32"/>
          <w:rtl/>
        </w:rPr>
        <w:t xml:space="preserve">3.2.2 </w:t>
      </w:r>
      <w:r w:rsidRPr="00EC2D78">
        <w:rPr>
          <w:rFonts w:ascii="Sakkal Majalla" w:hAnsi="Sakkal Majalla" w:cs="Sakkal Majalla"/>
          <w:b/>
          <w:bCs/>
          <w:color w:val="000000" w:themeColor="text1"/>
          <w:sz w:val="32"/>
          <w:szCs w:val="32"/>
          <w:rtl/>
        </w:rPr>
        <w:t>أهمية الأداء المالي:</w:t>
      </w:r>
      <w:bookmarkEnd w:id="64"/>
    </w:p>
    <w:p w:rsidRPr="009A26F4" w:rsidR="00887F7E" w:rsidP="00887F7E" w:rsidRDefault="00887F7E" w14:paraId="1EB42F43"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يُعتبر الأداء المالي عنصرًا أساسيًا في تقييم الشركات، حيث يهدف إلى تحليل الأداء من جوانب مختلفة، مما يتيح للمستثمرين، المقرضين، والإدارات التنفيذية الحصول على صورة واضحة عن الوضع المالي للشركة. من خلال تقييم الأداء المالي، يمكن التعرف على نقاط القوة والضعف في المؤسسة، وهو ما يساعد في اتخاذ قرارات مالية مدروسة، ويعزز من كفاءة العمليات التشغيلية، وبالتالي تحسين فرص النمو والاستدامة</w:t>
      </w:r>
      <w:r w:rsidRPr="009A26F4">
        <w:rPr>
          <w:rFonts w:ascii="Sakkal Majalla" w:hAnsi="Sakkal Majalla" w:cs="Sakkal Majalla"/>
          <w:color w:val="000000" w:themeColor="text1"/>
          <w:sz w:val="28"/>
          <w:szCs w:val="28"/>
        </w:rPr>
        <w:t>.</w:t>
      </w:r>
    </w:p>
    <w:p w:rsidRPr="009A26F4" w:rsidR="00887F7E" w:rsidP="00887F7E" w:rsidRDefault="00887F7E" w14:paraId="0185DA1C"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تنبع أهمية الأداء المالي من كونه أداة لمتابعة وتحليل مدى فاعلية إدارة الشركة لمواردها المالية. فهو أداة رقابية تُستخدم لفحص سلوك الشركات بشكل مستمر، مما يساعد في اكتشاف أي مشاكل مالية أو تشغيلية قد تعيق تحقيق الأهداف. كما أن عملية التقييم المالي توفر البيانات اللازمة لاتخاذ قرارات استراتيجية مستندة إلى أسس علمية، مما يقلل من المخاطر المالية ويساعد في التخطيط على المدى الطويل (بن عيشة، 2023)</w:t>
      </w:r>
      <w:r w:rsidRPr="009A26F4">
        <w:rPr>
          <w:rFonts w:ascii="Sakkal Majalla" w:hAnsi="Sakkal Majalla" w:cs="Sakkal Majalla"/>
          <w:color w:val="000000" w:themeColor="text1"/>
          <w:sz w:val="28"/>
          <w:szCs w:val="28"/>
        </w:rPr>
        <w:t>.</w:t>
      </w:r>
    </w:p>
    <w:p w:rsidRPr="009A26F4" w:rsidR="00887F7E" w:rsidP="00887F7E" w:rsidRDefault="00887F7E" w14:paraId="070D2391"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إضافة إلى ذلك، يُعد الأداء المالي مؤشرًا هامًا على استقرار الشركات وقدرتها التنافسية في الأسواق. من خلال تحليل النتائج المالية، يمكن للإدارات تحديد المشاكل التي تؤثر على الكفاءة التشغيلية، وتحليل أسبابها، ومن ثم اقتراح حلول تصحيحية تساهم في تحسين الأداء وزيادة الربحية</w:t>
      </w:r>
      <w:r w:rsidRPr="009A26F4">
        <w:rPr>
          <w:rFonts w:ascii="Sakkal Majalla" w:hAnsi="Sakkal Majalla" w:cs="Sakkal Majalla"/>
          <w:color w:val="000000" w:themeColor="text1"/>
          <w:sz w:val="28"/>
          <w:szCs w:val="28"/>
        </w:rPr>
        <w:t>.</w:t>
      </w:r>
    </w:p>
    <w:p w:rsidRPr="009A26F4" w:rsidR="00887F7E" w:rsidP="00887F7E" w:rsidRDefault="00887F7E" w14:paraId="1E1A186B"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كما يساعد الأداء المالي في وضع استراتيجيات لخفض النفقات وتحقيق توازن بين الإيرادات والتكاليف، مما يعزز استدامة الأعمال ويضمن تحقيق الأهداف العامة للشركات (أسمير، 2020)</w:t>
      </w:r>
      <w:r w:rsidRPr="009A26F4">
        <w:rPr>
          <w:rFonts w:ascii="Sakkal Majalla" w:hAnsi="Sakkal Majalla" w:cs="Sakkal Majalla"/>
          <w:color w:val="000000" w:themeColor="text1"/>
          <w:sz w:val="28"/>
          <w:szCs w:val="28"/>
        </w:rPr>
        <w:t>.</w:t>
      </w:r>
    </w:p>
    <w:p w:rsidRPr="009A26F4" w:rsidR="00887F7E" w:rsidP="00887F7E" w:rsidRDefault="00887F7E" w14:paraId="6A277C53"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lastRenderedPageBreak/>
        <w:t>لا تقتصر أهمية الأداء المالي على الجوانب الداخلية للشركة، بل تشمل أيضًا البيئة الخارجية. فنتائج الأداء المالي تؤثر على قرارات المستثمرين والمساهمين وأصحاب المصالح الآخرين. أداء مالي جيد يعكس قدرة الشركة على تحقيق الأرباح والاستمرار، مما يزيد من جاذبيتها للمستثمرين ويمنحها ميزة تنافسية. كما أن التقارير المالية توفر الشفافية التي تساعد في اتخاذ قرارات استثمارية مبنية على بيانات موثوقة، مما يعزز ثقة الأطراف المعنية ويسهم في تحقيق نمو مستدام للشركة</w:t>
      </w:r>
      <w:r w:rsidRPr="009A26F4">
        <w:rPr>
          <w:rFonts w:ascii="Sakkal Majalla" w:hAnsi="Sakkal Majalla" w:cs="Sakkal Majalla"/>
          <w:color w:val="000000" w:themeColor="text1"/>
          <w:sz w:val="28"/>
          <w:szCs w:val="28"/>
        </w:rPr>
        <w:t>.</w:t>
      </w:r>
    </w:p>
    <w:p w:rsidRPr="00EC2D78" w:rsidR="00887F7E" w:rsidP="00887F7E" w:rsidRDefault="00887F7E" w14:paraId="07D96E3C" w14:textId="77777777">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EC2D78">
        <w:rPr>
          <w:rFonts w:ascii="Sakkal Majalla" w:hAnsi="Sakkal Majalla" w:cs="Sakkal Majalla"/>
          <w:b/>
          <w:bCs/>
          <w:color w:val="000000" w:themeColor="text1"/>
          <w:sz w:val="28"/>
          <w:szCs w:val="28"/>
          <w:rtl/>
        </w:rPr>
        <w:t>تقييم الأداء المالي في المؤسسة له أهمية كبيرة، ومن أبرز النقاط التي توضح هذه الأهمية ما يلي: (</w:t>
      </w:r>
      <w:proofErr w:type="spellStart"/>
      <w:r w:rsidRPr="00EC2D78">
        <w:rPr>
          <w:rFonts w:ascii="Sakkal Majalla" w:hAnsi="Sakkal Majalla" w:cs="Sakkal Majalla"/>
          <w:b/>
          <w:bCs/>
          <w:color w:val="000000" w:themeColor="text1"/>
          <w:sz w:val="28"/>
          <w:szCs w:val="28"/>
          <w:rtl/>
        </w:rPr>
        <w:t>بلحرش</w:t>
      </w:r>
      <w:proofErr w:type="spellEnd"/>
      <w:r w:rsidRPr="00EC2D78">
        <w:rPr>
          <w:rFonts w:ascii="Sakkal Majalla" w:hAnsi="Sakkal Majalla" w:cs="Sakkal Majalla"/>
          <w:b/>
          <w:bCs/>
          <w:color w:val="000000" w:themeColor="text1"/>
          <w:sz w:val="28"/>
          <w:szCs w:val="28"/>
          <w:rtl/>
        </w:rPr>
        <w:t>، 2022)</w:t>
      </w:r>
    </w:p>
    <w:p w:rsidRPr="009A26F4" w:rsidR="00887F7E" w:rsidP="00887F7E" w:rsidRDefault="00887F7E" w14:paraId="3B66A925" w14:textId="77777777">
      <w:pPr>
        <w:numPr>
          <w:ilvl w:val="0"/>
          <w:numId w:val="3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يساعد في تمكين المؤسسة من استخدام مواردها بشكل أمثل</w:t>
      </w:r>
      <w:r w:rsidRPr="009A26F4">
        <w:rPr>
          <w:rFonts w:ascii="Sakkal Majalla" w:hAnsi="Sakkal Majalla" w:cs="Sakkal Majalla"/>
          <w:color w:val="000000" w:themeColor="text1"/>
          <w:sz w:val="28"/>
          <w:szCs w:val="28"/>
        </w:rPr>
        <w:t>.</w:t>
      </w:r>
    </w:p>
    <w:p w:rsidRPr="009A26F4" w:rsidR="00887F7E" w:rsidP="00887F7E" w:rsidRDefault="00887F7E" w14:paraId="6C73D6DE" w14:textId="77777777">
      <w:pPr>
        <w:numPr>
          <w:ilvl w:val="0"/>
          <w:numId w:val="3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يساهم في اتخاذ القرارات المالية والاستراتيجية بطريقة مدروسة</w:t>
      </w:r>
      <w:r w:rsidRPr="009A26F4">
        <w:rPr>
          <w:rFonts w:ascii="Sakkal Majalla" w:hAnsi="Sakkal Majalla" w:cs="Sakkal Majalla"/>
          <w:color w:val="000000" w:themeColor="text1"/>
          <w:sz w:val="28"/>
          <w:szCs w:val="28"/>
        </w:rPr>
        <w:t>.</w:t>
      </w:r>
    </w:p>
    <w:p w:rsidRPr="009A26F4" w:rsidR="00887F7E" w:rsidP="00887F7E" w:rsidRDefault="00887F7E" w14:paraId="3306E81A" w14:textId="77777777">
      <w:pPr>
        <w:numPr>
          <w:ilvl w:val="0"/>
          <w:numId w:val="3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يوضح تأثير هيكل التمويل على ربحية المؤسسة ويعكس كفاءتها المالية</w:t>
      </w:r>
      <w:r w:rsidRPr="009A26F4">
        <w:rPr>
          <w:rFonts w:ascii="Sakkal Majalla" w:hAnsi="Sakkal Majalla" w:cs="Sakkal Majalla"/>
          <w:color w:val="000000" w:themeColor="text1"/>
          <w:sz w:val="28"/>
          <w:szCs w:val="28"/>
        </w:rPr>
        <w:t>.</w:t>
      </w:r>
    </w:p>
    <w:p w:rsidRPr="009A26F4" w:rsidR="00887F7E" w:rsidP="00887F7E" w:rsidRDefault="00887F7E" w14:paraId="2B030530" w14:textId="77777777">
      <w:pPr>
        <w:numPr>
          <w:ilvl w:val="0"/>
          <w:numId w:val="3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يساعد في إجراء التحليل والمقارنة بين الأنشطة المختلفة لتحديد مدى كفاءة المؤسسة ونجاحها في تحقيق أهدافها</w:t>
      </w:r>
      <w:r w:rsidRPr="009A26F4">
        <w:rPr>
          <w:rFonts w:ascii="Sakkal Majalla" w:hAnsi="Sakkal Majalla" w:cs="Sakkal Majalla"/>
          <w:color w:val="000000" w:themeColor="text1"/>
          <w:sz w:val="28"/>
          <w:szCs w:val="28"/>
        </w:rPr>
        <w:t>.</w:t>
      </w:r>
    </w:p>
    <w:p w:rsidRPr="009A26F4" w:rsidR="00887F7E" w:rsidP="00887F7E" w:rsidRDefault="00887F7E" w14:paraId="2DEAD0D0" w14:textId="77777777">
      <w:pPr>
        <w:numPr>
          <w:ilvl w:val="0"/>
          <w:numId w:val="3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يضمن أن القرارات المتخذة تستند إلى الحقائق والأرقام الفعلية، وليس الآراء الشخصية</w:t>
      </w:r>
      <w:r w:rsidRPr="009A26F4">
        <w:rPr>
          <w:rFonts w:ascii="Sakkal Majalla" w:hAnsi="Sakkal Majalla" w:cs="Sakkal Majalla"/>
          <w:color w:val="000000" w:themeColor="text1"/>
          <w:sz w:val="28"/>
          <w:szCs w:val="28"/>
        </w:rPr>
        <w:t>.</w:t>
      </w:r>
    </w:p>
    <w:p w:rsidRPr="009A26F4" w:rsidR="00887F7E" w:rsidP="00887F7E" w:rsidRDefault="00887F7E" w14:paraId="24599541" w14:textId="77777777">
      <w:pPr>
        <w:numPr>
          <w:ilvl w:val="0"/>
          <w:numId w:val="3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يساهم في تحديد القطاعات والمجالات التي تحتاج إلى تحسين وتطوير، كما يساعد في تعزيز قيمة المؤسسة في السوق من خلال تشخيص نقاط القوة والضعف في أدائها المالي بهدف تحسين الإيجابيات ومعالجة السلبيات</w:t>
      </w:r>
      <w:r w:rsidRPr="009A26F4">
        <w:rPr>
          <w:rFonts w:ascii="Sakkal Majalla" w:hAnsi="Sakkal Majalla" w:cs="Sakkal Majalla"/>
          <w:color w:val="000000" w:themeColor="text1"/>
          <w:sz w:val="28"/>
          <w:szCs w:val="28"/>
        </w:rPr>
        <w:t>.</w:t>
      </w:r>
    </w:p>
    <w:p w:rsidRPr="009A26F4" w:rsidR="00887F7E" w:rsidP="00887F7E" w:rsidRDefault="00887F7E" w14:paraId="1BBFA25A" w14:textId="77777777">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يعد الأداء المالي من العوامل الأساسية لضمان نجاح واستمرار الشركات في بيئة الأعمال الحديثة. فهو لا يقتصر فقط على إدارة الموارد المالية بشكل جيد، بل يشمل أيضًا تبني استراتيجيات طويلة المدى تضمن استقرار الأداء المالي وتحقيق نمو مستدام. تكمن أهمية الأداء المالي في الشركات في عدة جوانب رئيسية، وهي كما يلي: (</w:t>
      </w:r>
      <w:proofErr w:type="spellStart"/>
      <w:r w:rsidRPr="009A26F4">
        <w:rPr>
          <w:rFonts w:ascii="Sakkal Majalla" w:hAnsi="Sakkal Majalla" w:cs="Sakkal Majalla"/>
          <w:color w:val="000000" w:themeColor="text1"/>
          <w:sz w:val="28"/>
          <w:szCs w:val="28"/>
          <w:rtl/>
        </w:rPr>
        <w:t>السلموني</w:t>
      </w:r>
      <w:proofErr w:type="spellEnd"/>
      <w:r w:rsidRPr="009A26F4">
        <w:rPr>
          <w:rFonts w:ascii="Sakkal Majalla" w:hAnsi="Sakkal Majalla" w:cs="Sakkal Majalla"/>
          <w:color w:val="000000" w:themeColor="text1"/>
          <w:sz w:val="28"/>
          <w:szCs w:val="28"/>
          <w:rtl/>
        </w:rPr>
        <w:t>، 2023)</w:t>
      </w:r>
    </w:p>
    <w:p w:rsidRPr="009A26F4" w:rsidR="00887F7E" w:rsidP="00887F7E" w:rsidRDefault="00887F7E" w14:paraId="21C411F7" w14:textId="77777777">
      <w:pPr>
        <w:numPr>
          <w:ilvl w:val="0"/>
          <w:numId w:val="3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 xml:space="preserve">يساعد الأداء المالي الشركات على الحفاظ على توازن بين الإيرادات والنفقات، مما يقلل من الحاجة إلى التمويل الخارجي ويقلل من خطر التعرض للأزمات المالية أو الإفلاس. وجود نظام مالي مستدام </w:t>
      </w:r>
      <w:r w:rsidRPr="009A26F4">
        <w:rPr>
          <w:rFonts w:ascii="Sakkal Majalla" w:hAnsi="Sakkal Majalla" w:cs="Sakkal Majalla"/>
          <w:color w:val="000000" w:themeColor="text1"/>
          <w:sz w:val="28"/>
          <w:szCs w:val="28"/>
          <w:rtl/>
        </w:rPr>
        <w:lastRenderedPageBreak/>
        <w:t>يعزز التدفقات النقدية المستقرة ويزيد من قدرة الشركة على الوفاء بالتزاماتها المالية حتى في أوقات الركود الاقتصادي أو تقلبات السوق</w:t>
      </w:r>
      <w:r w:rsidRPr="009A26F4">
        <w:rPr>
          <w:rFonts w:ascii="Sakkal Majalla" w:hAnsi="Sakkal Majalla" w:cs="Sakkal Majalla"/>
          <w:color w:val="000000" w:themeColor="text1"/>
          <w:sz w:val="28"/>
          <w:szCs w:val="28"/>
        </w:rPr>
        <w:t>.</w:t>
      </w:r>
    </w:p>
    <w:p w:rsidRPr="009A26F4" w:rsidR="00887F7E" w:rsidP="00887F7E" w:rsidRDefault="00887F7E" w14:paraId="79F1FE34" w14:textId="77777777">
      <w:pPr>
        <w:numPr>
          <w:ilvl w:val="0"/>
          <w:numId w:val="3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يساهم الأداء المالي في تحسين الأداء التشغيلي للشركات من خلال استخدام الموارد بشكل فعال، وتقليل التكاليف التشغيلية، وتنويع مصادر الدخل. هذا يساعد الشركات على الحصول على ميزة تنافسية في الأسواق ويزيد قدرتها على الاستثمار في الابتكار والتوسع</w:t>
      </w:r>
      <w:r w:rsidRPr="009A26F4">
        <w:rPr>
          <w:rFonts w:ascii="Sakkal Majalla" w:hAnsi="Sakkal Majalla" w:cs="Sakkal Majalla"/>
          <w:color w:val="000000" w:themeColor="text1"/>
          <w:sz w:val="28"/>
          <w:szCs w:val="28"/>
        </w:rPr>
        <w:t>.</w:t>
      </w:r>
    </w:p>
    <w:p w:rsidRPr="009A26F4" w:rsidR="00887F7E" w:rsidP="00887F7E" w:rsidRDefault="00887F7E" w14:paraId="53B20A0C" w14:textId="77777777">
      <w:pPr>
        <w:numPr>
          <w:ilvl w:val="0"/>
          <w:numId w:val="3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الشركات التي تتمتع بأداء مالي قوي تعزز من ثقة المستثمرين والممولين، حيث يرون فيها فرصة استثمارية آمنة ومستقرة. كما أن الشفافية المالية والممارسات المحاسبية السليمة تساهم في بناء علاقات قوية مع أصحاب المصلحة مثل الموظفين والعملاء والموردين</w:t>
      </w:r>
      <w:r w:rsidRPr="009A26F4">
        <w:rPr>
          <w:rFonts w:ascii="Sakkal Majalla" w:hAnsi="Sakkal Majalla" w:cs="Sakkal Majalla"/>
          <w:color w:val="000000" w:themeColor="text1"/>
          <w:sz w:val="28"/>
          <w:szCs w:val="28"/>
        </w:rPr>
        <w:t>.</w:t>
      </w:r>
    </w:p>
    <w:p w:rsidRPr="009A26F4" w:rsidR="00887F7E" w:rsidP="00887F7E" w:rsidRDefault="00887F7E" w14:paraId="7038639F" w14:textId="77777777">
      <w:pPr>
        <w:numPr>
          <w:ilvl w:val="0"/>
          <w:numId w:val="3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يتيح الأداء المالي للشركات فرصة الاستثمار في البحث والتطوير واعتماد تقنيات جديدة لتحسين كفاءتها التشغيلية. كما يتيح لها التوسع في أسواق جديدة أو إطلاق منتجات مبتكرة، مما يسهم في نمو طويل الأجل ويساعد على مواجهة التحديات المستقبلية</w:t>
      </w:r>
      <w:r w:rsidRPr="009A26F4">
        <w:rPr>
          <w:rFonts w:ascii="Sakkal Majalla" w:hAnsi="Sakkal Majalla" w:cs="Sakkal Majalla"/>
          <w:color w:val="000000" w:themeColor="text1"/>
          <w:sz w:val="28"/>
          <w:szCs w:val="28"/>
        </w:rPr>
        <w:t>.</w:t>
      </w:r>
    </w:p>
    <w:p w:rsidRPr="009A26F4" w:rsidR="00887F7E" w:rsidP="00887F7E" w:rsidRDefault="00887F7E" w14:paraId="3E52AEDE" w14:textId="77777777">
      <w:pPr>
        <w:numPr>
          <w:ilvl w:val="0"/>
          <w:numId w:val="3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لا تقتصر أهمية الأداء المالي على الجانب الاقتصادي فقط، بل تشمل أيضًا المسؤولية الاجتماعية والبيئية. من خلال تحقيق أداء مالي جيد، يمكن للشركات تخصيص جزء من مواردها لدعم المبادرات البيئية والاجتماعية، مثل تقليل البصمة الكربونية وتحسين ظروف العمل، مما يعزز من صورتها الإيجابية في المجتمع</w:t>
      </w:r>
      <w:r w:rsidRPr="009A26F4">
        <w:rPr>
          <w:rFonts w:ascii="Sakkal Majalla" w:hAnsi="Sakkal Majalla" w:cs="Sakkal Majalla"/>
          <w:color w:val="000000" w:themeColor="text1"/>
          <w:sz w:val="28"/>
          <w:szCs w:val="28"/>
        </w:rPr>
        <w:t>.</w:t>
      </w:r>
    </w:p>
    <w:p w:rsidRPr="009A26F4" w:rsidR="00887F7E" w:rsidP="00887F7E" w:rsidRDefault="00887F7E" w14:paraId="050B47E7" w14:textId="77777777">
      <w:pPr>
        <w:numPr>
          <w:ilvl w:val="0"/>
          <w:numId w:val="3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يزود الأداء المالي الشركات بقاعدة قوية تُمكّنها من التكيف مع التغيرات الاقتصادية العالمية والتطورات التكنولوجية السريعة. الشركات التي تمتلك موارد مالية مستدامة تكون أكثر قدرة على مواجهة الأزمات غير المتوقعة، مثل الأزمات الاقتصادية أو التغيرات في سياسات السوق</w:t>
      </w:r>
      <w:r w:rsidRPr="009A26F4">
        <w:rPr>
          <w:rFonts w:ascii="Sakkal Majalla" w:hAnsi="Sakkal Majalla" w:cs="Sakkal Majalla"/>
          <w:color w:val="000000" w:themeColor="text1"/>
          <w:sz w:val="28"/>
          <w:szCs w:val="28"/>
        </w:rPr>
        <w:t>.</w:t>
      </w:r>
    </w:p>
    <w:p w:rsidR="00887F7E" w:rsidP="00887F7E" w:rsidRDefault="00887F7E" w14:paraId="1CD226D0" w14:textId="77777777">
      <w:pPr>
        <w:numPr>
          <w:ilvl w:val="0"/>
          <w:numId w:val="3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من خلال الإدارة المالية السليمة، يمكن للشركات تحقيق نمو مستدام مع تحسين مستويات الربحية. استراتيجيات مثل تنويع مصادر الدخل، وإدارة المخاطر بفعالية، وتبني ممارسات مالية مسؤولة، تساعد في تحسين الأداء المالي وتعظيم العوائد على المدى الطويل</w:t>
      </w:r>
      <w:r w:rsidRPr="009A26F4">
        <w:rPr>
          <w:rFonts w:ascii="Sakkal Majalla" w:hAnsi="Sakkal Majalla" w:cs="Sakkal Majalla"/>
          <w:color w:val="000000" w:themeColor="text1"/>
          <w:sz w:val="28"/>
          <w:szCs w:val="28"/>
        </w:rPr>
        <w:t>.</w:t>
      </w:r>
    </w:p>
    <w:p w:rsidR="00887F7E" w:rsidP="00887F7E" w:rsidRDefault="00887F7E" w14:paraId="4527AE63" w14:textId="77777777">
      <w:pPr>
        <w:spacing w:before="100" w:beforeAutospacing="1" w:after="100" w:afterAutospacing="1" w:line="360" w:lineRule="auto"/>
        <w:jc w:val="both"/>
        <w:rPr>
          <w:rFonts w:ascii="Sakkal Majalla" w:hAnsi="Sakkal Majalla" w:cs="Sakkal Majalla"/>
          <w:color w:val="000000" w:themeColor="text1"/>
          <w:sz w:val="28"/>
          <w:szCs w:val="28"/>
          <w:rtl/>
        </w:rPr>
      </w:pPr>
    </w:p>
    <w:p w:rsidRPr="009A26F4" w:rsidR="00887F7E" w:rsidP="00887F7E" w:rsidRDefault="00887F7E" w14:paraId="1E59E7FB" w14:textId="77777777">
      <w:pPr>
        <w:spacing w:before="100" w:beforeAutospacing="1" w:after="100" w:afterAutospacing="1" w:line="360" w:lineRule="auto"/>
        <w:jc w:val="both"/>
        <w:rPr>
          <w:rFonts w:ascii="Sakkal Majalla" w:hAnsi="Sakkal Majalla" w:cs="Sakkal Majalla"/>
          <w:color w:val="000000" w:themeColor="text1"/>
          <w:sz w:val="28"/>
          <w:szCs w:val="28"/>
        </w:rPr>
      </w:pPr>
    </w:p>
    <w:p w:rsidRPr="00EC2D78" w:rsidR="00887F7E" w:rsidP="00887F7E" w:rsidRDefault="00887F7E" w14:paraId="7A253DC1" w14:textId="7777777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name="_Toc191071530" w:id="65"/>
      <w:r w:rsidRPr="00EC2D78">
        <w:rPr>
          <w:rFonts w:hint="cs" w:ascii="Sakkal Majalla" w:hAnsi="Sakkal Majalla" w:cs="Sakkal Majalla"/>
          <w:b/>
          <w:bCs/>
          <w:color w:val="000000" w:themeColor="text1"/>
          <w:sz w:val="32"/>
          <w:szCs w:val="32"/>
          <w:rtl/>
        </w:rPr>
        <w:lastRenderedPageBreak/>
        <w:t xml:space="preserve">4.2.2 </w:t>
      </w:r>
      <w:r w:rsidRPr="00EC2D78">
        <w:rPr>
          <w:rFonts w:ascii="Sakkal Majalla" w:hAnsi="Sakkal Majalla" w:cs="Sakkal Majalla"/>
          <w:b/>
          <w:bCs/>
          <w:color w:val="000000" w:themeColor="text1"/>
          <w:sz w:val="32"/>
          <w:szCs w:val="32"/>
          <w:rtl/>
        </w:rPr>
        <w:t>العوامل المؤثرة على الأداء المالي:</w:t>
      </w:r>
      <w:bookmarkEnd w:id="65"/>
    </w:p>
    <w:p w:rsidRPr="009A26F4" w:rsidR="00887F7E" w:rsidP="008E12A5" w:rsidRDefault="00887F7E" w14:paraId="01BF1073" w14:textId="77777777">
      <w:pPr>
        <w:spacing w:before="100" w:beforeAutospacing="1" w:after="100" w:afterAutospacing="1" w:line="360" w:lineRule="auto"/>
        <w:ind w:left="-2"/>
        <w:jc w:val="both"/>
        <w:rPr>
          <w:rFonts w:ascii="Sakkal Majalla" w:hAnsi="Sakkal Majalla" w:cs="Sakkal Majalla"/>
          <w:color w:val="000000" w:themeColor="text1"/>
          <w:sz w:val="28"/>
          <w:szCs w:val="28"/>
          <w:rtl/>
        </w:rPr>
      </w:pPr>
      <w:r w:rsidRPr="009A26F4">
        <w:rPr>
          <w:rFonts w:ascii="Sakkal Majalla" w:hAnsi="Sakkal Majalla" w:cs="Sakkal Majalla"/>
          <w:color w:val="000000" w:themeColor="text1"/>
          <w:sz w:val="28"/>
          <w:szCs w:val="28"/>
          <w:rtl/>
        </w:rPr>
        <w:t>يؤثر على الأداء المالي مجموعة من العوامل المختلفة، وتتمثل هذه العوامل فيما يلي: (شايب، 2018)</w:t>
      </w:r>
    </w:p>
    <w:p w:rsidRPr="009A26F4" w:rsidR="00887F7E" w:rsidP="00887F7E" w:rsidRDefault="00887F7E" w14:paraId="19E6BEA8" w14:textId="77777777">
      <w:pPr>
        <w:pStyle w:val="a6"/>
        <w:numPr>
          <w:ilvl w:val="0"/>
          <w:numId w:val="3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9A26F4">
        <w:rPr>
          <w:rFonts w:ascii="Sakkal Majalla" w:hAnsi="Sakkal Majalla" w:cs="Sakkal Majalla"/>
          <w:b/>
          <w:bCs/>
          <w:color w:val="000000" w:themeColor="text1"/>
          <w:sz w:val="28"/>
          <w:szCs w:val="28"/>
          <w:rtl/>
        </w:rPr>
        <w:t>العوامل الداخلية:</w:t>
      </w:r>
    </w:p>
    <w:p w:rsidRPr="009A26F4" w:rsidR="00887F7E" w:rsidP="223E1ABE" w:rsidRDefault="00887F7E" w14:paraId="442CF352" w14:textId="71E11D41">
      <w:pPr>
        <w:pStyle w:val="a6"/>
        <w:spacing w:before="100" w:beforeAutospacing="on" w:after="100" w:afterAutospacing="on" w:line="360" w:lineRule="auto"/>
        <w:ind w:left="-2" w:firstLine="720"/>
        <w:jc w:val="both"/>
        <w:rPr>
          <w:rFonts w:ascii="Sakkal Majalla" w:hAnsi="Sakkal Majalla" w:cs="Sakkal Majalla"/>
          <w:color w:val="000000" w:themeColor="text1"/>
          <w:sz w:val="28"/>
          <w:szCs w:val="28"/>
          <w:rtl w:val="1"/>
        </w:rPr>
      </w:pPr>
      <w:r w:rsidRPr="223E1ABE" w:rsidR="00887F7E">
        <w:rPr>
          <w:rFonts w:ascii="Sakkal Majalla" w:hAnsi="Sakkal Majalla" w:cs="Sakkal Majalla"/>
          <w:color w:val="000000" w:themeColor="text1" w:themeTint="FF" w:themeShade="FF"/>
          <w:sz w:val="28"/>
          <w:szCs w:val="28"/>
          <w:rtl w:val="1"/>
        </w:rPr>
        <w:t>تواجه المؤسسة العديد من العوامل الداخلية التي تؤثر بشكل مباشر على أدائها المالي</w:t>
      </w:r>
      <w:r w:rsidRPr="223E1ABE" w:rsidR="1B548941">
        <w:rPr>
          <w:rFonts w:ascii="Sakkal Majalla" w:hAnsi="Sakkal Majalla" w:cs="Sakkal Majalla"/>
          <w:color w:val="000000" w:themeColor="text1" w:themeTint="FF" w:themeShade="FF"/>
          <w:sz w:val="28"/>
          <w:szCs w:val="28"/>
          <w:rtl w:val="1"/>
        </w:rPr>
        <w:t xml:space="preserve"> </w:t>
      </w:r>
      <w:r w:rsidRPr="223E1ABE" w:rsidR="00887F7E">
        <w:rPr>
          <w:rFonts w:ascii="Sakkal Majalla" w:hAnsi="Sakkal Majalla" w:cs="Sakkal Majalla"/>
          <w:color w:val="000000" w:themeColor="text1" w:themeTint="FF" w:themeShade="FF"/>
          <w:sz w:val="28"/>
          <w:szCs w:val="28"/>
          <w:rtl w:val="1"/>
        </w:rPr>
        <w:t>وربحيتها</w:t>
      </w:r>
      <w:r w:rsidRPr="223E1ABE" w:rsidR="00887F7E">
        <w:rPr>
          <w:rFonts w:ascii="Sakkal Majalla" w:hAnsi="Sakkal Majalla" w:cs="Sakkal Majalla"/>
          <w:color w:val="000000" w:themeColor="text1" w:themeTint="FF" w:themeShade="FF"/>
          <w:sz w:val="28"/>
          <w:szCs w:val="28"/>
          <w:rtl w:val="1"/>
        </w:rPr>
        <w:t>. وبإمكان الإدارة التحكم في هذه العوامل لتحسين العائد المتوقع وتقليل التكاليف والنفقات. ومن أبرز هذه العوامل: التحكم في تكلفة الحصول على الأموال، التحكم في التكاليف، تحسين كفاءة استخدام الأموال المتاحة، إدارة السيولة، بالإضافة إلى مراقبة مؤشرات الربحية</w:t>
      </w:r>
      <w:r w:rsidRPr="223E1ABE" w:rsidR="00887F7E">
        <w:rPr>
          <w:rFonts w:ascii="Sakkal Majalla" w:hAnsi="Sakkal Majalla" w:cs="Sakkal Majalla"/>
          <w:color w:val="000000" w:themeColor="text1" w:themeTint="FF" w:themeShade="FF"/>
          <w:sz w:val="28"/>
          <w:szCs w:val="28"/>
        </w:rPr>
        <w:t>.</w:t>
      </w:r>
    </w:p>
    <w:p w:rsidRPr="009A26F4" w:rsidR="00887F7E" w:rsidP="00887F7E" w:rsidRDefault="00887F7E" w14:paraId="0B7F7BCA" w14:textId="77777777">
      <w:pPr>
        <w:pStyle w:val="a6"/>
        <w:numPr>
          <w:ilvl w:val="0"/>
          <w:numId w:val="3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9A26F4">
        <w:rPr>
          <w:rFonts w:ascii="Sakkal Majalla" w:hAnsi="Sakkal Majalla" w:cs="Sakkal Majalla"/>
          <w:b/>
          <w:bCs/>
          <w:color w:val="000000" w:themeColor="text1"/>
          <w:sz w:val="28"/>
          <w:szCs w:val="28"/>
          <w:rtl/>
        </w:rPr>
        <w:t>العوامل الخارجية:</w:t>
      </w:r>
    </w:p>
    <w:p w:rsidRPr="009A26F4" w:rsidR="00887F7E" w:rsidP="00887F7E" w:rsidRDefault="00887F7E" w14:paraId="34BCB68C"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A26F4">
        <w:rPr>
          <w:rFonts w:ascii="Sakkal Majalla" w:hAnsi="Sakkal Majalla" w:cs="Sakkal Majalla"/>
          <w:color w:val="000000" w:themeColor="text1"/>
          <w:sz w:val="28"/>
          <w:szCs w:val="28"/>
          <w:rtl/>
        </w:rPr>
        <w:t>تواجه المؤسسة العديد من التغيرات الخارجية التي تؤثر على أدائها المالي، والتي لا تستطيع إدارتها التحكم فيها، ولكن يمكنها فقط محاولة التنبؤ بنتائجها المستقبلية ووضع الخطط لمواجهتها وتقليل تأثيراتها السلبية. من أبرز هذه العوامل: التغيرات التكنولوجية والعلمية التي تؤثر على جودة الخدمات المقدمة، القوانين والتعليمات التي تفرضها الدولة وقوانين السوق على المؤسسات، بالإضافة إلى السياسات المالية والاقتصادية التي تتبعها الدولة</w:t>
      </w:r>
      <w:r w:rsidRPr="009A26F4">
        <w:rPr>
          <w:rFonts w:ascii="Sakkal Majalla" w:hAnsi="Sakkal Majalla" w:cs="Sakkal Majalla"/>
          <w:color w:val="000000" w:themeColor="text1"/>
          <w:sz w:val="28"/>
          <w:szCs w:val="28"/>
          <w:lang w:bidi="ar-EG"/>
        </w:rPr>
        <w:t>.</w:t>
      </w:r>
    </w:p>
    <w:p w:rsidRPr="009A26F4" w:rsidR="00887F7E" w:rsidP="00887F7E" w:rsidRDefault="00887F7E" w14:paraId="46B3DB3F"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A26F4">
        <w:rPr>
          <w:rFonts w:ascii="Sakkal Majalla" w:hAnsi="Sakkal Majalla" w:cs="Sakkal Majalla"/>
          <w:color w:val="000000" w:themeColor="text1"/>
          <w:sz w:val="28"/>
          <w:szCs w:val="28"/>
          <w:rtl/>
        </w:rPr>
        <w:t>بشكل عام، يمكن القول إن أداء المؤسسة يعتمد على موازنة كفاءتها وفعاليتها في استخدام مواردها، ويتأثر بعدة عوامل، بعضها يمكن التحكم فيه بينما يصعب التحكم في البعض الآخر. من المهم الإشارة إلى أن تصنيف هذه العوامل حسب قابلية التحكم فيها قد يكون صعبًا أحيانًا، مثلًا حجم المؤسسة، الذي يؤثر بشكل كبير على أدائها بجميع جوانبه</w:t>
      </w:r>
      <w:r w:rsidRPr="009A26F4">
        <w:rPr>
          <w:rFonts w:ascii="Sakkal Majalla" w:hAnsi="Sakkal Majalla" w:cs="Sakkal Majalla"/>
          <w:color w:val="000000" w:themeColor="text1"/>
          <w:sz w:val="28"/>
          <w:szCs w:val="28"/>
          <w:lang w:bidi="ar-EG"/>
        </w:rPr>
        <w:t>.</w:t>
      </w:r>
    </w:p>
    <w:p w:rsidRPr="00EC2D78" w:rsidR="00887F7E" w:rsidP="00887F7E" w:rsidRDefault="00887F7E" w14:paraId="7CEED72D" w14:textId="7777777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name="_Toc191071531" w:id="66"/>
      <w:r w:rsidRPr="00EC2D78">
        <w:rPr>
          <w:rFonts w:hint="cs" w:ascii="Sakkal Majalla" w:hAnsi="Sakkal Majalla" w:cs="Sakkal Majalla"/>
          <w:b/>
          <w:bCs/>
          <w:color w:val="000000" w:themeColor="text1"/>
          <w:sz w:val="32"/>
          <w:szCs w:val="32"/>
          <w:rtl/>
        </w:rPr>
        <w:t xml:space="preserve">5.2.2 </w:t>
      </w:r>
      <w:r w:rsidRPr="00EC2D78">
        <w:rPr>
          <w:rFonts w:ascii="Sakkal Majalla" w:hAnsi="Sakkal Majalla" w:cs="Sakkal Majalla"/>
          <w:b/>
          <w:bCs/>
          <w:color w:val="000000" w:themeColor="text1"/>
          <w:sz w:val="32"/>
          <w:szCs w:val="32"/>
          <w:rtl/>
        </w:rPr>
        <w:t>مؤشرات الأداء المالي:</w:t>
      </w:r>
      <w:bookmarkEnd w:id="66"/>
    </w:p>
    <w:p w:rsidRPr="009A26F4" w:rsidR="00887F7E" w:rsidP="00887F7E" w:rsidRDefault="00887F7E" w14:paraId="71C1CAA3"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A26F4">
        <w:rPr>
          <w:rFonts w:ascii="Sakkal Majalla" w:hAnsi="Sakkal Majalla" w:cs="Sakkal Majalla"/>
          <w:color w:val="000000" w:themeColor="text1"/>
          <w:sz w:val="28"/>
          <w:szCs w:val="28"/>
          <w:rtl/>
        </w:rPr>
        <w:t xml:space="preserve">مؤشر الأداء هو مؤشر كمي أو نوعي يعكس حالة تقدم الشركة أو الوحدة أو الفرد، وتُعتبر النسب المالية المستمدة من البيانات في قائمة الدخل والميزانية العمومية أدوات قياس حاسمة في تحديد الأداء </w:t>
      </w:r>
      <w:r w:rsidRPr="009A26F4">
        <w:rPr>
          <w:rFonts w:ascii="Sakkal Majalla" w:hAnsi="Sakkal Majalla" w:cs="Sakkal Majalla"/>
          <w:color w:val="000000" w:themeColor="text1"/>
          <w:sz w:val="28"/>
          <w:szCs w:val="28"/>
          <w:rtl/>
        </w:rPr>
        <w:lastRenderedPageBreak/>
        <w:t>للشركات، إذ أظهرت العديد من الدراسات فوائد النسب المالية في أنها تسمح للمستخدم بتلخيص وتحليل البيانات ذات الصلة لتقديم معلومات ذات مغزى لاتخاذ القرارات، كما تتوضح أهميتها في تحديد الجوانب القوية والضعيفة للشركات من حيث السيولة والنمو والربحية ، ويتفق عدد من الباحثين مع هذا الرأي، بأن الأداء المالي هو أحد الجوانب الرئيسية لأداء الشركات، والذي يتم تقييمه بشكل شائع باستعمال تحليل القوائم المالية وتحليل النسب المالية.</w:t>
      </w:r>
      <w:r w:rsidRPr="009A26F4">
        <w:rPr>
          <w:rFonts w:ascii="Sakkal Majalla" w:hAnsi="Sakkal Majalla" w:cs="Sakkal Majalla"/>
          <w:color w:val="000000" w:themeColor="text1"/>
          <w:sz w:val="28"/>
          <w:szCs w:val="28"/>
          <w:rtl/>
          <w:lang w:bidi="ar-EG"/>
        </w:rPr>
        <w:t>( عوض،2021)</w:t>
      </w:r>
    </w:p>
    <w:p w:rsidRPr="009A26F4" w:rsidR="00887F7E" w:rsidP="223E1ABE" w:rsidRDefault="00887F7E" w14:paraId="3287C1A2" w14:textId="489A71E8">
      <w:pPr>
        <w:spacing w:before="100" w:beforeAutospacing="on" w:after="100" w:afterAutospacing="on" w:line="360" w:lineRule="auto"/>
        <w:ind w:firstLine="720"/>
        <w:jc w:val="both"/>
        <w:rPr>
          <w:rFonts w:ascii="Sakkal Majalla" w:hAnsi="Sakkal Majalla" w:cs="Sakkal Majalla"/>
          <w:color w:val="000000" w:themeColor="text1"/>
          <w:sz w:val="28"/>
          <w:szCs w:val="28"/>
          <w:rtl w:val="1"/>
        </w:rPr>
      </w:pPr>
      <w:r w:rsidRPr="223E1ABE" w:rsidR="00887F7E">
        <w:rPr>
          <w:rFonts w:ascii="Sakkal Majalla" w:hAnsi="Sakkal Majalla" w:cs="Sakkal Majalla"/>
          <w:color w:val="000000" w:themeColor="text1" w:themeTint="FF" w:themeShade="FF"/>
          <w:sz w:val="28"/>
          <w:szCs w:val="28"/>
          <w:rtl w:val="1"/>
        </w:rPr>
        <w:t xml:space="preserve">وتُشير البعض بأن تقييم الأداء المالي يعتمد على عملية التحليل المالي والتي تعرف بأنها سلسلة من الأساليب المالية التي تُستعمل لتحديد قوة وضعف المنظمة، إذ تُستعمل النسب المالية بشكل أساسي في عملية التحليل المالي من أجل مقارنة الأداء السابق بالأداء الحالي والمتوقع وتحديد نواحي الانحراف، كما تُضيف بأن أغلب النسب والمؤشرات المالية المستعملة في تقييم الأداء هي (نسب الربحية، نسب السيولة، نسب النشاط </w:t>
      </w:r>
      <w:r w:rsidRPr="223E1ABE" w:rsidR="321C9F57">
        <w:rPr>
          <w:rFonts w:ascii="Sakkal Majalla" w:hAnsi="Sakkal Majalla" w:cs="Sakkal Majalla"/>
          <w:color w:val="000000" w:themeColor="text1" w:themeTint="FF" w:themeShade="FF"/>
          <w:sz w:val="28"/>
          <w:szCs w:val="28"/>
          <w:rtl w:val="1"/>
        </w:rPr>
        <w:t>ونسب</w:t>
      </w:r>
      <w:r w:rsidRPr="223E1ABE" w:rsidR="00887F7E">
        <w:rPr>
          <w:rFonts w:ascii="Sakkal Majalla" w:hAnsi="Sakkal Majalla" w:cs="Sakkal Majalla"/>
          <w:color w:val="000000" w:themeColor="text1" w:themeTint="FF" w:themeShade="FF"/>
          <w:sz w:val="28"/>
          <w:szCs w:val="28"/>
          <w:rtl w:val="1"/>
        </w:rPr>
        <w:t xml:space="preserve"> المديونية</w:t>
      </w:r>
      <w:r w:rsidRPr="223E1ABE" w:rsidR="00887F7E">
        <w:rPr>
          <w:rFonts w:ascii="Sakkal Majalla" w:hAnsi="Sakkal Majalla" w:cs="Sakkal Majalla"/>
          <w:color w:val="000000" w:themeColor="text1" w:themeTint="FF" w:themeShade="FF"/>
          <w:sz w:val="28"/>
          <w:szCs w:val="28"/>
        </w:rPr>
        <w:t>).</w:t>
      </w:r>
    </w:p>
    <w:p w:rsidRPr="009A26F4" w:rsidR="00887F7E" w:rsidP="00887F7E" w:rsidRDefault="00887F7E" w14:paraId="1D1C256B"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يشير البعض إلى أن تقييم أداء الشركات يشمل جوانب متعددة مثل المؤشرات المالية وغير المالية. ولكن نظرًا لصعوبة الحصول على مؤشرات غير مالية أو عدم موثوقيتها، فإن المؤشرات المالية تُستخدم بشكل عام كمؤشر رئيسي لتقييم الأداء. ورغم تعدد طرق تقييم الأداء، تبقى طريقة تحليل النسب المالية الأكثر شيوعًا. فيما يلي بعض أهم المؤشرات التي تُستخدم في هذا المجال</w:t>
      </w:r>
      <w:r w:rsidRPr="009A26F4">
        <w:rPr>
          <w:rFonts w:ascii="Sakkal Majalla" w:hAnsi="Sakkal Majalla" w:cs="Sakkal Majalla"/>
          <w:color w:val="000000" w:themeColor="text1"/>
          <w:sz w:val="28"/>
          <w:szCs w:val="28"/>
        </w:rPr>
        <w:t>:</w:t>
      </w:r>
    </w:p>
    <w:p w:rsidRPr="009A26F4" w:rsidR="00887F7E" w:rsidP="00887F7E" w:rsidRDefault="00887F7E" w14:paraId="5BD42ADF" w14:textId="77777777">
      <w:pPr>
        <w:numPr>
          <w:ilvl w:val="0"/>
          <w:numId w:val="3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t>مؤشرات السيولة</w:t>
      </w:r>
      <w:r w:rsidRPr="009A26F4">
        <w:rPr>
          <w:rFonts w:ascii="Sakkal Majalla" w:hAnsi="Sakkal Majalla" w:cs="Sakkal Majalla"/>
          <w:color w:val="000000" w:themeColor="text1"/>
          <w:sz w:val="28"/>
          <w:szCs w:val="28"/>
        </w:rPr>
        <w:t xml:space="preserve">: </w:t>
      </w:r>
      <w:r w:rsidRPr="009A26F4">
        <w:rPr>
          <w:rFonts w:ascii="Sakkal Majalla" w:hAnsi="Sakkal Majalla" w:cs="Sakkal Majalla"/>
          <w:color w:val="000000" w:themeColor="text1"/>
          <w:sz w:val="28"/>
          <w:szCs w:val="28"/>
          <w:rtl/>
        </w:rPr>
        <w:t>تعتبر السيولة من العوامل الأساسية التي تُظهر قدرة الشركة على الوفاء بالتزاماتها المالية قصيرة الأجل. من بين هذه المؤشرات نجد نسبة التداول، التي تقيس مدى قدرة الأصول المتداولة على تغطية الخصوم المتداولة، بالإضافة إلى النسبة السريعة التي تستبعد المخزون لتوفير صورة أكثر دقة عن السيولة الفورية. تعكس النسب المرتفعة في هذه المؤشرات قدرة الشركة على إدارة مواردها بفعالية لتجنب الأزمات المالية المفاجئة</w:t>
      </w:r>
      <w:r w:rsidRPr="009A26F4">
        <w:rPr>
          <w:rFonts w:ascii="Sakkal Majalla" w:hAnsi="Sakkal Majalla" w:cs="Sakkal Majalla"/>
          <w:color w:val="000000" w:themeColor="text1"/>
          <w:sz w:val="28"/>
          <w:szCs w:val="28"/>
        </w:rPr>
        <w:t>.</w:t>
      </w:r>
    </w:p>
    <w:p w:rsidRPr="009A26F4" w:rsidR="00887F7E" w:rsidP="00887F7E" w:rsidRDefault="00887F7E" w14:paraId="757DA545" w14:textId="77777777">
      <w:pPr>
        <w:numPr>
          <w:ilvl w:val="0"/>
          <w:numId w:val="3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t>مؤشرات الهيكل الرأسمالي</w:t>
      </w:r>
      <w:r w:rsidRPr="009A26F4">
        <w:rPr>
          <w:rFonts w:ascii="Sakkal Majalla" w:hAnsi="Sakkal Majalla" w:cs="Sakkal Majalla"/>
          <w:color w:val="000000" w:themeColor="text1"/>
          <w:sz w:val="28"/>
          <w:szCs w:val="28"/>
        </w:rPr>
        <w:t xml:space="preserve">: </w:t>
      </w:r>
      <w:r w:rsidRPr="009A26F4">
        <w:rPr>
          <w:rFonts w:ascii="Sakkal Majalla" w:hAnsi="Sakkal Majalla" w:cs="Sakkal Majalla"/>
          <w:color w:val="000000" w:themeColor="text1"/>
          <w:sz w:val="28"/>
          <w:szCs w:val="28"/>
          <w:rtl/>
        </w:rPr>
        <w:t xml:space="preserve">توضح هذه المؤشرات مدى اعتماد الشركة على التمويل الخارجي مقارنة بتمويل حقوق المساهمين. من أبرز هذه المؤشرات نسبة الدين إلى حقوق الملكية، التي تظهر مستوى المخاطر المالية الناتجة عن الاعتماد الكبير على الديون. كما يُعتبر مؤشر تغطية الفوائد مقياسًا هامًا </w:t>
      </w:r>
      <w:r w:rsidRPr="009A26F4">
        <w:rPr>
          <w:rFonts w:ascii="Sakkal Majalla" w:hAnsi="Sakkal Majalla" w:cs="Sakkal Majalla"/>
          <w:color w:val="000000" w:themeColor="text1"/>
          <w:sz w:val="28"/>
          <w:szCs w:val="28"/>
          <w:rtl/>
        </w:rPr>
        <w:lastRenderedPageBreak/>
        <w:t>لقياس قدرة الشركة على دفع فوائد القروض من أرباحها التشغيلية، مما يعزز مصداقيتها أمام المستثمرين</w:t>
      </w:r>
      <w:r w:rsidRPr="009A26F4">
        <w:rPr>
          <w:rFonts w:ascii="Sakkal Majalla" w:hAnsi="Sakkal Majalla" w:cs="Sakkal Majalla"/>
          <w:color w:val="000000" w:themeColor="text1"/>
          <w:sz w:val="28"/>
          <w:szCs w:val="28"/>
        </w:rPr>
        <w:t>.</w:t>
      </w:r>
    </w:p>
    <w:p w:rsidRPr="009A26F4" w:rsidR="00887F7E" w:rsidP="00887F7E" w:rsidRDefault="00887F7E" w14:paraId="703A365C" w14:textId="77777777">
      <w:pPr>
        <w:numPr>
          <w:ilvl w:val="0"/>
          <w:numId w:val="3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t>مؤشرات الربحية</w:t>
      </w:r>
      <w:r w:rsidRPr="009A26F4">
        <w:rPr>
          <w:rFonts w:ascii="Sakkal Majalla" w:hAnsi="Sakkal Majalla" w:cs="Sakkal Majalla"/>
          <w:color w:val="000000" w:themeColor="text1"/>
          <w:sz w:val="28"/>
          <w:szCs w:val="28"/>
        </w:rPr>
        <w:t xml:space="preserve">: </w:t>
      </w:r>
      <w:r w:rsidRPr="009A26F4">
        <w:rPr>
          <w:rFonts w:ascii="Sakkal Majalla" w:hAnsi="Sakkal Majalla" w:cs="Sakkal Majalla"/>
          <w:color w:val="000000" w:themeColor="text1"/>
          <w:sz w:val="28"/>
          <w:szCs w:val="28"/>
          <w:rtl/>
        </w:rPr>
        <w:t>تساعد هذه المؤشرات في تقييم مدى كفاءة الشركة في تحقيق الأرباح مقارنة بالموارد المتاحة لها. من بين هذه المؤشرات نجد معدل العائد على الأصول</w:t>
      </w:r>
      <w:r w:rsidRPr="009A26F4">
        <w:rPr>
          <w:rFonts w:ascii="Sakkal Majalla" w:hAnsi="Sakkal Majalla" w:cs="Sakkal Majalla"/>
          <w:color w:val="000000" w:themeColor="text1"/>
          <w:sz w:val="28"/>
          <w:szCs w:val="28"/>
        </w:rPr>
        <w:t xml:space="preserve"> (ROA) </w:t>
      </w:r>
      <w:r w:rsidRPr="009A26F4">
        <w:rPr>
          <w:rFonts w:ascii="Sakkal Majalla" w:hAnsi="Sakkal Majalla" w:cs="Sakkal Majalla"/>
          <w:color w:val="000000" w:themeColor="text1"/>
          <w:sz w:val="28"/>
          <w:szCs w:val="28"/>
          <w:rtl/>
        </w:rPr>
        <w:t>والعائد على حقوق الملكية</w:t>
      </w:r>
      <w:r w:rsidRPr="009A26F4">
        <w:rPr>
          <w:rFonts w:ascii="Sakkal Majalla" w:hAnsi="Sakkal Majalla" w:cs="Sakkal Majalla"/>
          <w:color w:val="000000" w:themeColor="text1"/>
          <w:sz w:val="28"/>
          <w:szCs w:val="28"/>
        </w:rPr>
        <w:t xml:space="preserve"> (ROE)</w:t>
      </w:r>
      <w:r w:rsidRPr="009A26F4">
        <w:rPr>
          <w:rFonts w:ascii="Sakkal Majalla" w:hAnsi="Sakkal Majalla" w:cs="Sakkal Majalla"/>
          <w:color w:val="000000" w:themeColor="text1"/>
          <w:sz w:val="28"/>
          <w:szCs w:val="28"/>
          <w:rtl/>
        </w:rPr>
        <w:t>، اللذين يُستخدمان لتقييم كفاءة استخدام الأصول وأموال المساهمين. كما يُعتبر هامش صافي الربح مؤشرًا مهمًا لقياس نسبة الأرباح الصافية إلى الإيرادات، مما يعكس قدرة الشركة على التحكم في تكاليفها بفعالية</w:t>
      </w:r>
      <w:r w:rsidRPr="009A26F4">
        <w:rPr>
          <w:rFonts w:ascii="Sakkal Majalla" w:hAnsi="Sakkal Majalla" w:cs="Sakkal Majalla"/>
          <w:color w:val="000000" w:themeColor="text1"/>
          <w:sz w:val="28"/>
          <w:szCs w:val="28"/>
        </w:rPr>
        <w:t>.</w:t>
      </w:r>
    </w:p>
    <w:p w:rsidRPr="009A26F4" w:rsidR="00887F7E" w:rsidP="00887F7E" w:rsidRDefault="00887F7E" w14:paraId="04444FA7" w14:textId="77777777">
      <w:pPr>
        <w:numPr>
          <w:ilvl w:val="0"/>
          <w:numId w:val="3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t>مؤشرات التدفقات النقدية</w:t>
      </w:r>
      <w:r w:rsidRPr="009A26F4">
        <w:rPr>
          <w:rFonts w:ascii="Sakkal Majalla" w:hAnsi="Sakkal Majalla" w:cs="Sakkal Majalla"/>
          <w:color w:val="000000" w:themeColor="text1"/>
          <w:sz w:val="28"/>
          <w:szCs w:val="28"/>
        </w:rPr>
        <w:t xml:space="preserve">: </w:t>
      </w:r>
      <w:r w:rsidRPr="009A26F4">
        <w:rPr>
          <w:rFonts w:ascii="Sakkal Majalla" w:hAnsi="Sakkal Majalla" w:cs="Sakkal Majalla"/>
          <w:color w:val="000000" w:themeColor="text1"/>
          <w:sz w:val="28"/>
          <w:szCs w:val="28"/>
          <w:rtl/>
        </w:rPr>
        <w:t>تُعد التدفقات النقدية من العوامل الأساسية لاستدامة الشركات، حيث تُمكّنها من تغطية النفقات التشغيلية والاستثمارية. من بين هذه المؤشرات نجد مؤشر تغطية التدفقات النقدية التشغيلية الذي يقيس قدرة الشركة على توليد النقد من أنشطتها الرئيسية. كما يُعتبر مؤشر الاحتياطي المالي دليلاً على قدرة الشركة على مواجهة الأزمات غير المتوقعة من خلال الاحتفاظ باحتياطيات نقدية كافية</w:t>
      </w:r>
      <w:r w:rsidRPr="009A26F4">
        <w:rPr>
          <w:rFonts w:ascii="Sakkal Majalla" w:hAnsi="Sakkal Majalla" w:cs="Sakkal Majalla"/>
          <w:color w:val="000000" w:themeColor="text1"/>
          <w:sz w:val="28"/>
          <w:szCs w:val="28"/>
        </w:rPr>
        <w:t>.</w:t>
      </w:r>
    </w:p>
    <w:p w:rsidRPr="009A26F4" w:rsidR="00887F7E" w:rsidP="00887F7E" w:rsidRDefault="00887F7E" w14:paraId="4BB06041" w14:textId="77777777">
      <w:pPr>
        <w:numPr>
          <w:ilvl w:val="0"/>
          <w:numId w:val="3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b/>
          <w:bCs/>
          <w:color w:val="000000" w:themeColor="text1"/>
          <w:sz w:val="28"/>
          <w:szCs w:val="28"/>
          <w:rtl/>
        </w:rPr>
        <w:t>مؤشرات الكفاءة التشغيلية</w:t>
      </w:r>
      <w:r w:rsidRPr="009A26F4">
        <w:rPr>
          <w:rFonts w:ascii="Sakkal Majalla" w:hAnsi="Sakkal Majalla" w:cs="Sakkal Majalla"/>
          <w:color w:val="000000" w:themeColor="text1"/>
          <w:sz w:val="28"/>
          <w:szCs w:val="28"/>
        </w:rPr>
        <w:t xml:space="preserve">: </w:t>
      </w:r>
      <w:r w:rsidRPr="009A26F4">
        <w:rPr>
          <w:rFonts w:ascii="Sakkal Majalla" w:hAnsi="Sakkal Majalla" w:cs="Sakkal Majalla"/>
          <w:color w:val="000000" w:themeColor="text1"/>
          <w:sz w:val="28"/>
          <w:szCs w:val="28"/>
          <w:rtl/>
        </w:rPr>
        <w:t>تركز هذه المؤشرات على مدى كفاءة الشركة في استخدام مواردها لتحقيق الإيرادات. من بين هذه المؤشرات نجد معدل دوران الأصول الذي يقيس مدى كفاءة الأصول في توليد المبيعات، وكذلك معدل دوران رأس المال العامل الذي يُستخدم لتقييم فعالية استخدام رأس المال العامل في دعم العمليات التشغيلية. تعكس هذه المؤشرات قدرة الشركة على تحسين الكفاءة وتقليل الهدر، مما يسهم في استدامة أدائها المالي</w:t>
      </w:r>
      <w:r w:rsidRPr="009A26F4">
        <w:rPr>
          <w:rFonts w:ascii="Sakkal Majalla" w:hAnsi="Sakkal Majalla" w:cs="Sakkal Majalla"/>
          <w:color w:val="000000" w:themeColor="text1"/>
          <w:sz w:val="28"/>
          <w:szCs w:val="28"/>
        </w:rPr>
        <w:t>.</w:t>
      </w:r>
    </w:p>
    <w:p w:rsidRPr="009A26F4" w:rsidR="00887F7E" w:rsidP="00887F7E" w:rsidRDefault="00887F7E" w14:paraId="48698C5B" w14:textId="77777777">
      <w:pPr>
        <w:numPr>
          <w:ilvl w:val="0"/>
          <w:numId w:val="3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A26F4">
        <w:rPr>
          <w:rFonts w:ascii="Sakkal Majalla" w:hAnsi="Sakkal Majalla" w:cs="Sakkal Majalla"/>
          <w:b/>
          <w:bCs/>
          <w:color w:val="000000" w:themeColor="text1"/>
          <w:sz w:val="28"/>
          <w:szCs w:val="28"/>
          <w:rtl/>
        </w:rPr>
        <w:t>مؤشرات النمو</w:t>
      </w:r>
      <w:r w:rsidRPr="009A26F4">
        <w:rPr>
          <w:rFonts w:ascii="Sakkal Majalla" w:hAnsi="Sakkal Majalla" w:cs="Sakkal Majalla"/>
          <w:color w:val="000000" w:themeColor="text1"/>
          <w:sz w:val="28"/>
          <w:szCs w:val="28"/>
        </w:rPr>
        <w:t xml:space="preserve">: </w:t>
      </w:r>
      <w:r w:rsidRPr="009A26F4">
        <w:rPr>
          <w:rFonts w:ascii="Sakkal Majalla" w:hAnsi="Sakkal Majalla" w:cs="Sakkal Majalla"/>
          <w:color w:val="000000" w:themeColor="text1"/>
          <w:sz w:val="28"/>
          <w:szCs w:val="28"/>
          <w:rtl/>
        </w:rPr>
        <w:t>تُستخدم مؤشرات النمو لتقييم قدرة الشركة على التوسع وتحقيق نمو مستدام في الإيرادات والأرباح. من بين هذه المؤشرات نجد معدل نمو الإيرادات، الذي يقيس نسبة الزيادة في الإيرادات من فترة إلى أخرى. يُظهر النمو المستمر قدرة الشركة على التكيف مع التغيرات السوقية واستغلال الفرص الجديدة لتحقيق عوائد مالية مستدامة</w:t>
      </w:r>
      <w:r w:rsidRPr="009A26F4">
        <w:rPr>
          <w:rFonts w:ascii="Sakkal Majalla" w:hAnsi="Sakkal Majalla" w:cs="Sakkal Majalla"/>
          <w:color w:val="000000" w:themeColor="text1"/>
          <w:sz w:val="28"/>
          <w:szCs w:val="28"/>
        </w:rPr>
        <w:t>.</w:t>
      </w:r>
    </w:p>
    <w:p w:rsidRPr="009A26F4" w:rsidR="00887F7E" w:rsidP="00887F7E" w:rsidRDefault="00887F7E" w14:paraId="143A6ABC" w14:textId="77777777">
      <w:pPr>
        <w:tabs>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26F4">
        <w:rPr>
          <w:rFonts w:ascii="Sakkal Majalla" w:hAnsi="Sakkal Majalla" w:cs="Sakkal Majalla"/>
          <w:color w:val="000000" w:themeColor="text1"/>
          <w:sz w:val="28"/>
          <w:szCs w:val="28"/>
          <w:rtl/>
        </w:rPr>
        <w:t xml:space="preserve">تعتبر مؤشرات الأداء المالي أدوات مهمة تساعد الشركات في متابعة أدائها المالي بشكل مستمر، والتأكد من قدرتها على تحقيق أهدافها المالية والاستراتيجية على المدى الطويل. من خلال تحليل هذه </w:t>
      </w:r>
      <w:r w:rsidRPr="009A26F4">
        <w:rPr>
          <w:rFonts w:ascii="Sakkal Majalla" w:hAnsi="Sakkal Majalla" w:cs="Sakkal Majalla"/>
          <w:color w:val="000000" w:themeColor="text1"/>
          <w:sz w:val="28"/>
          <w:szCs w:val="28"/>
          <w:rtl/>
        </w:rPr>
        <w:lastRenderedPageBreak/>
        <w:t>المؤشرات، يمكن للشركات تحسين كفاءتها التشغيلية، وتقليل المخاطر المالية، وتعزيز قدرتها على تحقيق نمو مستدام. كما توفر هذه المؤشرات للإدارة المعلومات اللازمة لاتخاذ قرارات مدروسة تدعم الأداء المالي، وتساعد في بناء الثقة مع المستثمرين وأصحاب المصلحة. وبالتالي، تساهم في تعزيز تنافسية الشركة واستمراريتها في بيئة الأعمال المتغيرة</w:t>
      </w:r>
      <w:r w:rsidRPr="009A26F4">
        <w:rPr>
          <w:rFonts w:ascii="Sakkal Majalla" w:hAnsi="Sakkal Majalla" w:cs="Sakkal Majalla"/>
          <w:color w:val="000000" w:themeColor="text1"/>
          <w:sz w:val="28"/>
          <w:szCs w:val="28"/>
        </w:rPr>
        <w:t>.</w:t>
      </w:r>
    </w:p>
    <w:p w:rsidRPr="00EC2D78" w:rsidR="00887F7E" w:rsidP="00887F7E" w:rsidRDefault="00887F7E" w14:paraId="201D6273" w14:textId="7777777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name="_Toc191071532" w:id="67"/>
      <w:r w:rsidRPr="00EC2D78">
        <w:rPr>
          <w:rFonts w:hint="cs" w:ascii="Sakkal Majalla" w:hAnsi="Sakkal Majalla" w:cs="Sakkal Majalla"/>
          <w:b/>
          <w:bCs/>
          <w:color w:val="000000" w:themeColor="text1"/>
          <w:sz w:val="32"/>
          <w:szCs w:val="32"/>
          <w:rtl/>
        </w:rPr>
        <w:t xml:space="preserve">6.2.2 </w:t>
      </w:r>
      <w:r w:rsidRPr="00EC2D78">
        <w:rPr>
          <w:rFonts w:ascii="Sakkal Majalla" w:hAnsi="Sakkal Majalla" w:cs="Sakkal Majalla"/>
          <w:b/>
          <w:bCs/>
          <w:color w:val="000000" w:themeColor="text1"/>
          <w:sz w:val="32"/>
          <w:szCs w:val="32"/>
          <w:rtl/>
        </w:rPr>
        <w:t>معايير الأداء المالي:</w:t>
      </w:r>
      <w:bookmarkEnd w:id="67"/>
    </w:p>
    <w:p w:rsidRPr="009A26F4" w:rsidR="00887F7E" w:rsidP="00887F7E" w:rsidRDefault="00887F7E" w14:paraId="22569971"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lang w:bidi="ar-JO"/>
        </w:rPr>
      </w:pPr>
      <w:r w:rsidRPr="009A26F4">
        <w:rPr>
          <w:rFonts w:ascii="Sakkal Majalla" w:hAnsi="Sakkal Majalla" w:cs="Sakkal Majalla"/>
          <w:color w:val="000000" w:themeColor="text1"/>
          <w:sz w:val="28"/>
          <w:szCs w:val="28"/>
          <w:rtl/>
        </w:rPr>
        <w:t>تعد النسب المالية أدوات فعالة لقياس العلاقة بين المدخلات والمخرجات في المنشأة، مما يسهل عملية المقارنة بين هذه العلاقات على مدار فترة زمنية معينة. يمكن تقييم الأداء المالي للمنشأة باستخدام النسب المالية من خلال عدة طرق، ومنها</w:t>
      </w:r>
      <w:r w:rsidRPr="009A26F4">
        <w:rPr>
          <w:rFonts w:ascii="Sakkal Majalla" w:hAnsi="Sakkal Majalla" w:cs="Sakkal Majalla"/>
          <w:color w:val="000000" w:themeColor="text1"/>
          <w:sz w:val="28"/>
          <w:szCs w:val="28"/>
          <w:lang w:bidi="ar-JO"/>
        </w:rPr>
        <w:t>:</w:t>
      </w:r>
    </w:p>
    <w:p w:rsidRPr="009A26F4" w:rsidR="00887F7E" w:rsidP="00887F7E" w:rsidRDefault="00887F7E" w14:paraId="6F493859" w14:textId="77777777">
      <w:pPr>
        <w:numPr>
          <w:ilvl w:val="0"/>
          <w:numId w:val="4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JO"/>
        </w:rPr>
      </w:pPr>
      <w:r w:rsidRPr="009A26F4">
        <w:rPr>
          <w:rFonts w:ascii="Sakkal Majalla" w:hAnsi="Sakkal Majalla" w:cs="Sakkal Majalla"/>
          <w:color w:val="000000" w:themeColor="text1"/>
          <w:sz w:val="28"/>
          <w:szCs w:val="28"/>
          <w:rtl/>
        </w:rPr>
        <w:t>مقارنة النسب المالية للمنشأة مع نسب القطاع الصناعي</w:t>
      </w:r>
      <w:r w:rsidRPr="009A26F4">
        <w:rPr>
          <w:rFonts w:ascii="Sakkal Majalla" w:hAnsi="Sakkal Majalla" w:cs="Sakkal Majalla"/>
          <w:color w:val="000000" w:themeColor="text1"/>
          <w:sz w:val="28"/>
          <w:szCs w:val="28"/>
          <w:lang w:bidi="ar-JO"/>
        </w:rPr>
        <w:t>.</w:t>
      </w:r>
    </w:p>
    <w:p w:rsidRPr="009A26F4" w:rsidR="00887F7E" w:rsidP="00887F7E" w:rsidRDefault="00887F7E" w14:paraId="6703A64A" w14:textId="77777777">
      <w:pPr>
        <w:numPr>
          <w:ilvl w:val="0"/>
          <w:numId w:val="4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JO"/>
        </w:rPr>
      </w:pPr>
      <w:r w:rsidRPr="009A26F4">
        <w:rPr>
          <w:rFonts w:ascii="Sakkal Majalla" w:hAnsi="Sakkal Majalla" w:cs="Sakkal Majalla"/>
          <w:color w:val="000000" w:themeColor="text1"/>
          <w:sz w:val="28"/>
          <w:szCs w:val="28"/>
          <w:rtl/>
        </w:rPr>
        <w:t>مقارنة النسب المالية لنفس المنشأة عبر فترات زمنية مختلفة</w:t>
      </w:r>
      <w:r w:rsidRPr="009A26F4">
        <w:rPr>
          <w:rFonts w:ascii="Sakkal Majalla" w:hAnsi="Sakkal Majalla" w:cs="Sakkal Majalla"/>
          <w:color w:val="000000" w:themeColor="text1"/>
          <w:sz w:val="28"/>
          <w:szCs w:val="28"/>
          <w:lang w:bidi="ar-JO"/>
        </w:rPr>
        <w:t>.</w:t>
      </w:r>
    </w:p>
    <w:p w:rsidRPr="009A26F4" w:rsidR="00887F7E" w:rsidP="00887F7E" w:rsidRDefault="00887F7E" w14:paraId="120F5DBF" w14:textId="77777777">
      <w:pPr>
        <w:numPr>
          <w:ilvl w:val="0"/>
          <w:numId w:val="4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JO"/>
        </w:rPr>
      </w:pPr>
      <w:r w:rsidRPr="009A26F4">
        <w:rPr>
          <w:rFonts w:ascii="Sakkal Majalla" w:hAnsi="Sakkal Majalla" w:cs="Sakkal Majalla"/>
          <w:color w:val="000000" w:themeColor="text1"/>
          <w:sz w:val="28"/>
          <w:szCs w:val="28"/>
          <w:rtl/>
        </w:rPr>
        <w:t>مقارنة النسب المالية للمنشأة مع النسب المالية لقطاعات أخرى</w:t>
      </w:r>
      <w:r w:rsidRPr="009A26F4">
        <w:rPr>
          <w:rFonts w:ascii="Sakkal Majalla" w:hAnsi="Sakkal Majalla" w:cs="Sakkal Majalla"/>
          <w:color w:val="000000" w:themeColor="text1"/>
          <w:sz w:val="28"/>
          <w:szCs w:val="28"/>
          <w:lang w:bidi="ar-JO"/>
        </w:rPr>
        <w:t>.</w:t>
      </w:r>
    </w:p>
    <w:p w:rsidRPr="009A26F4" w:rsidR="00887F7E" w:rsidP="00887F7E" w:rsidRDefault="00887F7E" w14:paraId="728C1B56" w14:textId="77777777">
      <w:pPr>
        <w:spacing w:before="100" w:beforeAutospacing="1" w:after="100" w:afterAutospacing="1" w:line="360" w:lineRule="auto"/>
        <w:ind w:firstLine="706"/>
        <w:jc w:val="both"/>
        <w:rPr>
          <w:rFonts w:ascii="Sakkal Majalla" w:hAnsi="Sakkal Majalla" w:cs="Sakkal Majalla"/>
          <w:color w:val="000000" w:themeColor="text1"/>
          <w:sz w:val="28"/>
          <w:szCs w:val="28"/>
          <w:lang w:bidi="ar-JO"/>
        </w:rPr>
      </w:pPr>
      <w:r w:rsidRPr="009A26F4">
        <w:rPr>
          <w:rFonts w:ascii="Sakkal Majalla" w:hAnsi="Sakkal Majalla" w:cs="Sakkal Majalla"/>
          <w:color w:val="000000" w:themeColor="text1"/>
          <w:sz w:val="28"/>
          <w:szCs w:val="28"/>
          <w:rtl/>
        </w:rPr>
        <w:t>وبالإضافة إلى ذلك، يشير البعض إلى أن احتساب النسب المالية أو أي مقياس آخر من مقاييس الأداء لا يكون ذا فائدة كبيرة ما لم يتم تحديد معيار للمقارنة عليه. يمكن القول إن اختيار المعيار المناسب لتقييم النسبة المالية يعد أمرًا مهمًا مثل اختيار النسبة نفسها</w:t>
      </w:r>
      <w:r w:rsidRPr="009A26F4">
        <w:rPr>
          <w:rFonts w:ascii="Sakkal Majalla" w:hAnsi="Sakkal Majalla" w:cs="Sakkal Majalla"/>
          <w:color w:val="000000" w:themeColor="text1"/>
          <w:sz w:val="28"/>
          <w:szCs w:val="28"/>
          <w:lang w:bidi="ar-JO"/>
        </w:rPr>
        <w:t>.</w:t>
      </w:r>
    </w:p>
    <w:p w:rsidRPr="009A26F4" w:rsidR="00887F7E" w:rsidP="00887F7E" w:rsidRDefault="00887F7E" w14:paraId="04019FDE" w14:textId="77777777">
      <w:pPr>
        <w:spacing w:before="100" w:beforeAutospacing="1" w:after="100" w:afterAutospacing="1" w:line="360" w:lineRule="auto"/>
        <w:ind w:firstLine="706"/>
        <w:jc w:val="both"/>
        <w:rPr>
          <w:rFonts w:ascii="Sakkal Majalla" w:hAnsi="Sakkal Majalla" w:cs="Sakkal Majalla"/>
          <w:color w:val="000000" w:themeColor="text1"/>
          <w:sz w:val="28"/>
          <w:szCs w:val="28"/>
          <w:lang w:bidi="ar-JO"/>
        </w:rPr>
      </w:pPr>
      <w:r w:rsidRPr="009A26F4">
        <w:rPr>
          <w:rFonts w:ascii="Sakkal Majalla" w:hAnsi="Sakkal Majalla" w:cs="Sakkal Majalla"/>
          <w:color w:val="000000" w:themeColor="text1"/>
          <w:sz w:val="28"/>
          <w:szCs w:val="28"/>
          <w:rtl/>
        </w:rPr>
        <w:t>استنادًا إلى ما سبق، هناك العديد من المعايير التي تُستخدم لتقييم الأداء المالي للمؤسسات الاقتصادية</w:t>
      </w:r>
      <w:r w:rsidRPr="009A26F4">
        <w:rPr>
          <w:rFonts w:ascii="Sakkal Majalla" w:hAnsi="Sakkal Majalla" w:cs="Sakkal Majalla"/>
          <w:color w:val="000000" w:themeColor="text1"/>
          <w:sz w:val="28"/>
          <w:szCs w:val="28"/>
          <w:lang w:bidi="ar-JO"/>
        </w:rPr>
        <w:t>.</w:t>
      </w:r>
    </w:p>
    <w:p w:rsidRPr="009A26F4" w:rsidR="00887F7E" w:rsidP="008E12A5" w:rsidRDefault="00887F7E" w14:paraId="4D5EB13C" w14:textId="77777777">
      <w:pPr>
        <w:spacing w:before="100" w:beforeAutospacing="1" w:after="100" w:afterAutospacing="1" w:line="360" w:lineRule="auto"/>
        <w:jc w:val="both"/>
        <w:rPr>
          <w:rFonts w:ascii="Sakkal Majalla" w:hAnsi="Sakkal Majalla" w:cs="Sakkal Majalla"/>
          <w:color w:val="000000" w:themeColor="text1"/>
          <w:sz w:val="28"/>
          <w:szCs w:val="28"/>
          <w:lang w:bidi="ar-JO"/>
        </w:rPr>
      </w:pPr>
      <w:r w:rsidRPr="009A26F4">
        <w:rPr>
          <w:rFonts w:ascii="Sakkal Majalla" w:hAnsi="Sakkal Majalla" w:cs="Sakkal Majalla"/>
          <w:color w:val="000000" w:themeColor="text1"/>
          <w:sz w:val="28"/>
          <w:szCs w:val="28"/>
          <w:rtl/>
        </w:rPr>
        <w:t>هناك عدة معايير تستخدم لتقييم الأداء المالي للمؤسسات الاقتصادية، وهذه المعايير تشمل</w:t>
      </w:r>
      <w:r w:rsidRPr="009A26F4">
        <w:rPr>
          <w:rFonts w:ascii="Sakkal Majalla" w:hAnsi="Sakkal Majalla" w:cs="Sakkal Majalla"/>
          <w:color w:val="000000" w:themeColor="text1"/>
          <w:sz w:val="28"/>
          <w:szCs w:val="28"/>
          <w:lang w:bidi="ar-JO"/>
        </w:rPr>
        <w:t>:</w:t>
      </w:r>
    </w:p>
    <w:p w:rsidRPr="009A26F4" w:rsidR="00887F7E" w:rsidP="00887F7E" w:rsidRDefault="00887F7E" w14:paraId="44C21D5E" w14:textId="77777777">
      <w:pPr>
        <w:numPr>
          <w:ilvl w:val="0"/>
          <w:numId w:val="4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JO"/>
        </w:rPr>
      </w:pPr>
      <w:r w:rsidRPr="009A26F4">
        <w:rPr>
          <w:rFonts w:ascii="Sakkal Majalla" w:hAnsi="Sakkal Majalla" w:cs="Sakkal Majalla"/>
          <w:b/>
          <w:bCs/>
          <w:color w:val="000000" w:themeColor="text1"/>
          <w:sz w:val="28"/>
          <w:szCs w:val="28"/>
          <w:rtl/>
        </w:rPr>
        <w:t xml:space="preserve">المعايير المطلقة: </w:t>
      </w:r>
      <w:r w:rsidRPr="009A26F4">
        <w:rPr>
          <w:rFonts w:ascii="Sakkal Majalla" w:hAnsi="Sakkal Majalla" w:cs="Sakkal Majalla"/>
          <w:color w:val="000000" w:themeColor="text1"/>
          <w:sz w:val="28"/>
          <w:szCs w:val="28"/>
          <w:rtl/>
        </w:rPr>
        <w:t>هي النسب أو المعدلات التي أصبحت معروفة ومعترف بها في جميع المجالات، بغض النظر عن نوع الشركة أو مجال عملها أو وقت التحليل. ومن الأمثلة على ذلك نسبة التداول (2:1) ونسبة السيولة السريعة (1:1) وغيرها</w:t>
      </w:r>
      <w:r w:rsidRPr="009A26F4">
        <w:rPr>
          <w:rFonts w:ascii="Sakkal Majalla" w:hAnsi="Sakkal Majalla" w:cs="Sakkal Majalla"/>
          <w:color w:val="000000" w:themeColor="text1"/>
          <w:sz w:val="28"/>
          <w:szCs w:val="28"/>
          <w:lang w:bidi="ar-JO"/>
        </w:rPr>
        <w:t>.</w:t>
      </w:r>
    </w:p>
    <w:p w:rsidRPr="009A26F4" w:rsidR="00887F7E" w:rsidP="00887F7E" w:rsidRDefault="00887F7E" w14:paraId="65ED7F6E" w14:textId="77777777">
      <w:pPr>
        <w:numPr>
          <w:ilvl w:val="0"/>
          <w:numId w:val="4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JO"/>
        </w:rPr>
      </w:pPr>
      <w:r w:rsidRPr="009A26F4">
        <w:rPr>
          <w:rFonts w:ascii="Sakkal Majalla" w:hAnsi="Sakkal Majalla" w:cs="Sakkal Majalla"/>
          <w:b/>
          <w:bCs/>
          <w:color w:val="000000" w:themeColor="text1"/>
          <w:sz w:val="28"/>
          <w:szCs w:val="28"/>
          <w:rtl/>
        </w:rPr>
        <w:lastRenderedPageBreak/>
        <w:t xml:space="preserve">معيار الصناعة: </w:t>
      </w:r>
      <w:r w:rsidRPr="009A26F4">
        <w:rPr>
          <w:rFonts w:ascii="Sakkal Majalla" w:hAnsi="Sakkal Majalla" w:cs="Sakkal Majalla"/>
          <w:color w:val="000000" w:themeColor="text1"/>
          <w:sz w:val="28"/>
          <w:szCs w:val="28"/>
          <w:rtl/>
        </w:rPr>
        <w:t>يعتمد هذا المعيار على حساب متوسط النسبة لمجموعة كبيرة من الشركات التي تنتمي إلى نفس الصناعة خلال فترة زمنية معينة. ويُستخدم هذا المعيار لمقارنة النسبة الخاصة بالبنك المدروس بمعدل الصناعة للقطاع المصرفي، وبالتالي معرفة موقع البنك بالنسبة للمعدل العام في القطاع</w:t>
      </w:r>
      <w:r w:rsidRPr="009A26F4">
        <w:rPr>
          <w:rFonts w:ascii="Sakkal Majalla" w:hAnsi="Sakkal Majalla" w:cs="Sakkal Majalla"/>
          <w:color w:val="000000" w:themeColor="text1"/>
          <w:sz w:val="28"/>
          <w:szCs w:val="28"/>
          <w:lang w:bidi="ar-JO"/>
        </w:rPr>
        <w:t>.</w:t>
      </w:r>
    </w:p>
    <w:p w:rsidRPr="009A26F4" w:rsidR="00887F7E" w:rsidP="00887F7E" w:rsidRDefault="00887F7E" w14:paraId="633E8875" w14:textId="77777777">
      <w:pPr>
        <w:numPr>
          <w:ilvl w:val="0"/>
          <w:numId w:val="4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JO"/>
        </w:rPr>
      </w:pPr>
      <w:r w:rsidRPr="009A26F4">
        <w:rPr>
          <w:rFonts w:ascii="Sakkal Majalla" w:hAnsi="Sakkal Majalla" w:cs="Sakkal Majalla"/>
          <w:b/>
          <w:bCs/>
          <w:color w:val="000000" w:themeColor="text1"/>
          <w:sz w:val="28"/>
          <w:szCs w:val="28"/>
          <w:rtl/>
        </w:rPr>
        <w:t xml:space="preserve">المعيار التاريخي: </w:t>
      </w:r>
      <w:r w:rsidRPr="009A26F4">
        <w:rPr>
          <w:rFonts w:ascii="Sakkal Majalla" w:hAnsi="Sakkal Majalla" w:cs="Sakkal Majalla"/>
          <w:color w:val="000000" w:themeColor="text1"/>
          <w:sz w:val="28"/>
          <w:szCs w:val="28"/>
          <w:rtl/>
        </w:rPr>
        <w:t>يُعد هذا المعيار أداة هامة لمقارنة المؤشرات المالية للبنك مع نفس المؤشرات في فترات زمنية سابقة. من خلال ذلك، يمكن تتبع تطور الأداء المالي للبنك على مر الزمن والكشف عن التغيرات التي حدثت</w:t>
      </w:r>
      <w:r w:rsidRPr="009A26F4">
        <w:rPr>
          <w:rFonts w:ascii="Sakkal Majalla" w:hAnsi="Sakkal Majalla" w:cs="Sakkal Majalla"/>
          <w:color w:val="000000" w:themeColor="text1"/>
          <w:sz w:val="28"/>
          <w:szCs w:val="28"/>
          <w:lang w:bidi="ar-JO"/>
        </w:rPr>
        <w:t>.</w:t>
      </w:r>
    </w:p>
    <w:p w:rsidRPr="009A26F4" w:rsidR="00887F7E" w:rsidP="00887F7E" w:rsidRDefault="00887F7E" w14:paraId="7105E71D" w14:textId="77777777">
      <w:pPr>
        <w:numPr>
          <w:ilvl w:val="0"/>
          <w:numId w:val="4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JO"/>
        </w:rPr>
      </w:pPr>
      <w:r w:rsidRPr="009A26F4">
        <w:rPr>
          <w:rFonts w:ascii="Sakkal Majalla" w:hAnsi="Sakkal Majalla" w:cs="Sakkal Majalla"/>
          <w:b/>
          <w:bCs/>
          <w:color w:val="000000" w:themeColor="text1"/>
          <w:sz w:val="28"/>
          <w:szCs w:val="28"/>
          <w:rtl/>
        </w:rPr>
        <w:t xml:space="preserve">المعيار المخطط: </w:t>
      </w:r>
      <w:r w:rsidRPr="009A26F4">
        <w:rPr>
          <w:rFonts w:ascii="Sakkal Majalla" w:hAnsi="Sakkal Majalla" w:cs="Sakkal Majalla"/>
          <w:color w:val="000000" w:themeColor="text1"/>
          <w:sz w:val="28"/>
          <w:szCs w:val="28"/>
          <w:rtl/>
        </w:rPr>
        <w:t>هو عبارة عن خطة أو تصور لمؤشرات الأداء المستقبلية لفترة محددة. على سبيل المثال، تقوم إدارة البنك بتحديد نسب مستهدفة مثل العائد على الاستثمار والعائد على حقوق المساهمين قبل بداية السنة المالية، ثم بعد انتهائها تقوم المقارنة بين الأهداف المخططة والنتائج الفعلية</w:t>
      </w:r>
      <w:r w:rsidRPr="009A26F4">
        <w:rPr>
          <w:rFonts w:ascii="Sakkal Majalla" w:hAnsi="Sakkal Majalla" w:cs="Sakkal Majalla"/>
          <w:color w:val="000000" w:themeColor="text1"/>
          <w:sz w:val="28"/>
          <w:szCs w:val="28"/>
          <w:lang w:bidi="ar-JO"/>
        </w:rPr>
        <w:t>.</w:t>
      </w:r>
    </w:p>
    <w:p w:rsidRPr="009A26F4" w:rsidR="00887F7E" w:rsidP="00887F7E" w:rsidRDefault="00887F7E" w14:paraId="0A8031FC" w14:textId="77777777">
      <w:pPr>
        <w:numPr>
          <w:ilvl w:val="0"/>
          <w:numId w:val="4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JO"/>
        </w:rPr>
      </w:pPr>
      <w:r w:rsidRPr="009A26F4">
        <w:rPr>
          <w:rFonts w:ascii="Sakkal Majalla" w:hAnsi="Sakkal Majalla" w:cs="Sakkal Majalla"/>
          <w:b/>
          <w:bCs/>
          <w:color w:val="000000" w:themeColor="text1"/>
          <w:sz w:val="28"/>
          <w:szCs w:val="28"/>
          <w:rtl/>
        </w:rPr>
        <w:t xml:space="preserve">المعيار الوضعي: </w:t>
      </w:r>
      <w:r w:rsidRPr="009A26F4">
        <w:rPr>
          <w:rFonts w:ascii="Sakkal Majalla" w:hAnsi="Sakkal Majalla" w:cs="Sakkal Majalla"/>
          <w:color w:val="000000" w:themeColor="text1"/>
          <w:sz w:val="28"/>
          <w:szCs w:val="28"/>
          <w:rtl/>
        </w:rPr>
        <w:t>هو نسبة أو رقم يتم تحديده من قبل جهة مختصة مثل البنك المركزي، حيث يُطلب من المؤسسات الالتزام به. على سبيل المثال، النسب التي يحددها البنك المركزي للبنوك مثل نسبة القروض إلى الودائع</w:t>
      </w:r>
      <w:r w:rsidRPr="009A26F4">
        <w:rPr>
          <w:rFonts w:ascii="Sakkal Majalla" w:hAnsi="Sakkal Majalla" w:cs="Sakkal Majalla"/>
          <w:color w:val="000000" w:themeColor="text1"/>
          <w:sz w:val="28"/>
          <w:szCs w:val="28"/>
          <w:lang w:bidi="ar-JO"/>
        </w:rPr>
        <w:t>.</w:t>
      </w:r>
    </w:p>
    <w:p w:rsidRPr="009A26F4" w:rsidR="00887F7E" w:rsidP="00887F7E" w:rsidRDefault="00887F7E" w14:paraId="730A3A21" w14:textId="77777777">
      <w:pPr>
        <w:spacing w:before="100" w:beforeAutospacing="1" w:after="100" w:afterAutospacing="1" w:line="360" w:lineRule="auto"/>
        <w:ind w:firstLine="720"/>
        <w:jc w:val="both"/>
        <w:rPr>
          <w:rFonts w:ascii="Sakkal Majalla" w:hAnsi="Sakkal Majalla" w:cs="Sakkal Majalla"/>
          <w:color w:val="000000" w:themeColor="text1"/>
          <w:sz w:val="28"/>
          <w:szCs w:val="28"/>
          <w:lang w:bidi="ar-JO"/>
        </w:rPr>
      </w:pPr>
      <w:r w:rsidRPr="009A26F4">
        <w:rPr>
          <w:rFonts w:ascii="Sakkal Majalla" w:hAnsi="Sakkal Majalla" w:cs="Sakkal Majalla"/>
          <w:color w:val="000000" w:themeColor="text1"/>
          <w:sz w:val="28"/>
          <w:szCs w:val="28"/>
          <w:rtl/>
        </w:rPr>
        <w:t>تُساعد هذه المعايير في تحليل الأداء المالي بشكل دقيق واتخاذ قرارات مدروسة لتحسين الأداء المستقبلي</w:t>
      </w:r>
      <w:r w:rsidRPr="009A26F4">
        <w:rPr>
          <w:rFonts w:ascii="Sakkal Majalla" w:hAnsi="Sakkal Majalla" w:cs="Sakkal Majalla"/>
          <w:color w:val="000000" w:themeColor="text1"/>
          <w:sz w:val="28"/>
          <w:szCs w:val="28"/>
          <w:lang w:bidi="ar-JO"/>
        </w:rPr>
        <w:t>.</w:t>
      </w:r>
    </w:p>
    <w:p w:rsidRPr="00887F7E" w:rsidR="00D32B67" w:rsidP="00887F7E" w:rsidRDefault="00D32B67" w14:paraId="287FF6F4" w14:textId="375D8D68">
      <w:pPr>
        <w:spacing w:before="100" w:beforeAutospacing="1" w:after="100" w:afterAutospacing="1" w:line="360" w:lineRule="auto"/>
        <w:rPr>
          <w:rFonts w:ascii="Sakkal Majalla" w:hAnsi="Sakkal Majalla" w:cs="Sakkal Majalla"/>
          <w:b/>
          <w:bCs/>
          <w:color w:val="222A35" w:themeColor="text2" w:themeShade="80"/>
          <w:sz w:val="40"/>
          <w:szCs w:val="40"/>
          <w:rtl/>
          <w:lang w:bidi="ar-EG"/>
        </w:rPr>
      </w:pPr>
    </w:p>
    <w:p w:rsidR="00647B67" w:rsidP="00647B67" w:rsidRDefault="00647B67" w14:paraId="3BE12D3D" w14:textId="77777777">
      <w:pPr>
        <w:ind w:left="720"/>
        <w:jc w:val="right"/>
        <w:rPr>
          <w:rFonts w:ascii="Traditional Arabic" w:hAnsi="Traditional Arabic" w:cs="Traditional Arabic"/>
          <w:b/>
          <w:bCs/>
          <w:sz w:val="36"/>
          <w:szCs w:val="36"/>
          <w:rtl/>
        </w:rPr>
      </w:pPr>
      <w:bookmarkStart w:name="_Hlk162329489" w:id="68"/>
    </w:p>
    <w:bookmarkEnd w:id="68"/>
    <w:p w:rsidRPr="00A92B3B" w:rsidR="00647B67" w:rsidP="00647B67" w:rsidRDefault="00647B67" w14:paraId="08004C7D" w14:textId="77777777">
      <w:pPr>
        <w:spacing w:before="100" w:beforeAutospacing="1" w:after="100" w:afterAutospacing="1" w:line="360" w:lineRule="auto"/>
        <w:ind w:firstLine="720"/>
        <w:jc w:val="both"/>
        <w:rPr>
          <w:rFonts w:ascii="Sakkal Majalla" w:hAnsi="Sakkal Majalla" w:eastAsia="Times New Roman" w:cs="Sakkal Majalla"/>
          <w:b/>
          <w:bCs/>
          <w:color w:val="222A35" w:themeColor="text2" w:themeShade="80"/>
          <w:sz w:val="28"/>
          <w:szCs w:val="28"/>
          <w:lang w:bidi="ar-EG"/>
        </w:rPr>
      </w:pPr>
    </w:p>
    <w:p w:rsidRPr="00647B67" w:rsidR="00647B67" w:rsidP="00B30981" w:rsidRDefault="00647B67" w14:paraId="299D4997" w14:textId="77777777">
      <w:pPr>
        <w:spacing w:before="100" w:beforeAutospacing="1" w:after="100" w:afterAutospacing="1" w:line="360" w:lineRule="auto"/>
        <w:jc w:val="center"/>
        <w:outlineLvl w:val="0"/>
        <w:rPr>
          <w:rFonts w:ascii="Sakkal Majalla" w:hAnsi="Sakkal Majalla" w:cs="Sakkal Majalla"/>
          <w:b/>
          <w:bCs/>
          <w:color w:val="222A35" w:themeColor="text2" w:themeShade="80"/>
          <w:sz w:val="16"/>
          <w:szCs w:val="16"/>
          <w:rtl/>
          <w:lang w:bidi="ar-EG"/>
        </w:rPr>
      </w:pPr>
    </w:p>
    <w:p w:rsidRPr="00647B67" w:rsidR="00647B67" w:rsidP="00B30981" w:rsidRDefault="00647B67" w14:paraId="5D7EFD8C" w14:textId="3AB2A473">
      <w:pPr>
        <w:spacing w:before="100" w:beforeAutospacing="1" w:after="100" w:afterAutospacing="1" w:line="360" w:lineRule="auto"/>
        <w:jc w:val="center"/>
        <w:outlineLvl w:val="0"/>
        <w:rPr>
          <w:rFonts w:ascii="Sakkal Majalla" w:hAnsi="Sakkal Majalla" w:cs="Sakkal Majalla"/>
          <w:b/>
          <w:bCs/>
          <w:color w:val="222A35" w:themeColor="text2" w:themeShade="80"/>
          <w:sz w:val="16"/>
          <w:szCs w:val="16"/>
          <w:rtl/>
          <w:lang w:bidi="ar-EG"/>
        </w:rPr>
        <w:sectPr w:rsidRPr="00647B67" w:rsidR="00647B67" w:rsidSect="00553A36">
          <w:footerReference w:type="default" r:id="rId9"/>
          <w:pgSz w:w="11906" w:h="16838" w:orient="portrait" w:code="9"/>
          <w:pgMar w:top="1440" w:right="1985" w:bottom="1440" w:left="1418" w:header="720" w:footer="720" w:gutter="567"/>
          <w:pgNumType w:start="1"/>
          <w:cols w:space="708"/>
          <w:bidi/>
          <w:rtlGutter/>
          <w:docGrid w:linePitch="360"/>
        </w:sectPr>
      </w:pPr>
    </w:p>
    <w:p w:rsidRPr="00B30981" w:rsidR="00E91E3F" w:rsidP="00553A36" w:rsidRDefault="00E91E3F" w14:paraId="25DB1A47" w14:textId="77777777">
      <w:pPr>
        <w:bidi w:val="0"/>
        <w:spacing w:before="100" w:beforeAutospacing="1" w:after="100" w:afterAutospacing="1" w:line="360" w:lineRule="auto"/>
        <w:jc w:val="both"/>
        <w:rPr>
          <w:rFonts w:ascii="Sakkal Majalla" w:hAnsi="Sakkal Majalla" w:eastAsia="Calibri" w:cs="Sakkal Majalla"/>
          <w:b/>
          <w:bCs/>
          <w:color w:val="222A35" w:themeColor="text2" w:themeShade="80"/>
          <w:kern w:val="0"/>
          <w:sz w:val="32"/>
          <w:szCs w:val="32"/>
          <w:lang w:bidi="ar-EG"/>
          <w14:ligatures w14:val="none"/>
        </w:rPr>
      </w:pPr>
      <w:bookmarkStart w:name="_Hlk171906167" w:id="69"/>
      <w:r w:rsidRPr="00B30981">
        <w:rPr>
          <w:rFonts w:ascii="Sakkal Majalla" w:hAnsi="Sakkal Majalla" w:cs="Sakkal Majalla"/>
          <w:noProof/>
          <w:color w:val="222A35" w:themeColor="text2" w:themeShade="80"/>
          <w:sz w:val="32"/>
          <w:szCs w:val="32"/>
        </w:rPr>
        <w:lastRenderedPageBreak/>
        <w:drawing>
          <wp:anchor distT="0" distB="0" distL="114300" distR="114300" simplePos="0" relativeHeight="251662336" behindDoc="1" locked="0" layoutInCell="1" allowOverlap="1" wp14:anchorId="676B304E" wp14:editId="36C8C757">
            <wp:simplePos x="0" y="0"/>
            <wp:positionH relativeFrom="margin">
              <wp:align>right</wp:align>
            </wp:positionH>
            <wp:positionV relativeFrom="paragraph">
              <wp:posOffset>423</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B30981">
        <w:rPr>
          <w:rFonts w:ascii="Sakkal Majalla" w:hAnsi="Sakkal Majalla" w:eastAsia="Calibri" w:cs="Sakkal Majalla"/>
          <w:b/>
          <w:bCs/>
          <w:color w:val="222A35" w:themeColor="text2" w:themeShade="80"/>
          <w:kern w:val="0"/>
          <w:sz w:val="32"/>
          <w:szCs w:val="32"/>
          <w:lang w:bidi="ar-EG"/>
          <w14:ligatures w14:val="none"/>
        </w:rPr>
        <w:t>Mid-Ocean University</w:t>
      </w:r>
    </w:p>
    <w:p w:rsidRPr="00B30981" w:rsidR="00E91E3F" w:rsidP="00553A36" w:rsidRDefault="00E91E3F" w14:paraId="618BCB11" w14:textId="77777777">
      <w:pPr>
        <w:bidi w:val="0"/>
        <w:spacing w:before="100" w:beforeAutospacing="1" w:after="100" w:afterAutospacing="1" w:line="360" w:lineRule="auto"/>
        <w:jc w:val="both"/>
        <w:rPr>
          <w:rFonts w:ascii="Sakkal Majalla" w:hAnsi="Sakkal Majalla" w:eastAsia="Calibri" w:cs="Sakkal Majalla"/>
          <w:b/>
          <w:bCs/>
          <w:color w:val="222A35" w:themeColor="text2" w:themeShade="80"/>
          <w:kern w:val="0"/>
          <w:sz w:val="32"/>
          <w:szCs w:val="32"/>
          <w:lang w:bidi="ar-EG"/>
          <w14:ligatures w14:val="none"/>
        </w:rPr>
      </w:pPr>
      <w:r w:rsidRPr="00B30981">
        <w:rPr>
          <w:rFonts w:ascii="Sakkal Majalla" w:hAnsi="Sakkal Majalla" w:eastAsia="Calibri" w:cs="Sakkal Majalla"/>
          <w:b/>
          <w:bCs/>
          <w:color w:val="222A35" w:themeColor="text2" w:themeShade="80"/>
          <w:kern w:val="0"/>
          <w:sz w:val="32"/>
          <w:szCs w:val="32"/>
          <w:lang w:bidi="ar-EG"/>
          <w14:ligatures w14:val="none"/>
        </w:rPr>
        <w:t>College of Management</w:t>
      </w:r>
    </w:p>
    <w:p w:rsidRPr="00B30981" w:rsidR="00E91E3F" w:rsidP="00553A36" w:rsidRDefault="00E91E3F" w14:paraId="7A42726C" w14:textId="0890EAF9">
      <w:pPr>
        <w:bidi w:val="0"/>
        <w:spacing w:before="100" w:beforeAutospacing="1" w:after="100" w:afterAutospacing="1" w:line="360" w:lineRule="auto"/>
        <w:jc w:val="both"/>
        <w:rPr>
          <w:rFonts w:ascii="Sakkal Majalla" w:hAnsi="Sakkal Majalla" w:eastAsia="Calibri" w:cs="Sakkal Majalla"/>
          <w:b/>
          <w:bCs/>
          <w:color w:val="222A35" w:themeColor="text2" w:themeShade="80"/>
          <w:kern w:val="0"/>
          <w:sz w:val="32"/>
          <w:szCs w:val="32"/>
          <w:lang w:bidi="ar-EG"/>
          <w14:ligatures w14:val="none"/>
        </w:rPr>
      </w:pPr>
      <w:r w:rsidRPr="00B30981">
        <w:rPr>
          <w:rFonts w:ascii="Sakkal Majalla" w:hAnsi="Sakkal Majalla" w:eastAsia="Calibri" w:cs="Sakkal Majalla"/>
          <w:b/>
          <w:bCs/>
          <w:color w:val="222A35" w:themeColor="text2" w:themeShade="80"/>
          <w:kern w:val="0"/>
          <w:sz w:val="32"/>
          <w:szCs w:val="32"/>
          <w:lang w:bidi="ar-EG"/>
          <w14:ligatures w14:val="none"/>
        </w:rPr>
        <w:t>Risk management</w:t>
      </w:r>
    </w:p>
    <w:p w:rsidRPr="00553A36" w:rsidR="00E91E3F" w:rsidP="00553A36" w:rsidRDefault="00E91E3F" w14:paraId="353D94A9" w14:textId="77777777">
      <w:pPr>
        <w:bidi w:val="0"/>
        <w:spacing w:before="100" w:beforeAutospacing="1" w:after="100" w:afterAutospacing="1" w:line="360" w:lineRule="auto"/>
        <w:jc w:val="both"/>
        <w:rPr>
          <w:rFonts w:ascii="Sakkal Majalla" w:hAnsi="Sakkal Majalla" w:eastAsia="Calibri" w:cs="Sakkal Majalla"/>
          <w:b/>
          <w:bCs/>
          <w:color w:val="222A35" w:themeColor="text2" w:themeShade="80"/>
          <w:kern w:val="0"/>
          <w:sz w:val="28"/>
          <w:szCs w:val="28"/>
          <w:lang w:bidi="ar-EG"/>
          <w14:ligatures w14:val="none"/>
        </w:rPr>
      </w:pPr>
    </w:p>
    <w:p w:rsidRPr="00B30981" w:rsidR="00E91E3F" w:rsidP="223E1ABE" w:rsidRDefault="00E91E3F" w14:paraId="6B33BB96" w14:textId="039E3E50">
      <w:pPr>
        <w:bidi w:val="0"/>
        <w:spacing w:before="100" w:beforeAutospacing="on" w:after="100" w:afterAutospacing="on" w:line="360" w:lineRule="auto"/>
        <w:jc w:val="center"/>
        <w:rPr>
          <w:rFonts w:ascii="Sakkal Majalla" w:hAnsi="Sakkal Majalla" w:eastAsia="Calibri" w:cs="Sakkal Majalla"/>
          <w:b w:val="1"/>
          <w:bCs w:val="1"/>
          <w:color w:val="222A35" w:themeColor="text2" w:themeShade="80"/>
          <w:kern w:val="0"/>
          <w:sz w:val="40"/>
          <w:szCs w:val="40"/>
          <w:lang w:bidi="ar-EG"/>
          <w14:ligatures w14:val="none"/>
        </w:rPr>
      </w:pPr>
      <w:r w:rsidRPr="00B30981" w:rsidR="00E91E3F">
        <w:rPr>
          <w:rFonts w:ascii="Sakkal Majalla" w:hAnsi="Sakkal Majalla" w:eastAsia="Calibri" w:cs="Sakkal Majalla"/>
          <w:b w:val="1"/>
          <w:bCs w:val="1"/>
          <w:color w:val="222A35" w:themeColor="text2" w:themeShade="80"/>
          <w:kern w:val="0"/>
          <w:sz w:val="40"/>
          <w:szCs w:val="40"/>
          <w:lang w:bidi="ar-EG"/>
          <w14:ligatures w14:val="none"/>
        </w:rPr>
        <w:t xml:space="preserve">The role of financial risk management in evaluating the financial performance of the economic institution "An applied study on </w:t>
      </w:r>
      <w:r w:rsidRPr="00B30981" w:rsidR="152149B7">
        <w:rPr>
          <w:rFonts w:ascii="Sakkal Majalla" w:hAnsi="Sakkal Majalla" w:eastAsia="Calibri" w:cs="Sakkal Majalla"/>
          <w:b w:val="1"/>
          <w:bCs w:val="1"/>
          <w:color w:val="222A35" w:themeColor="text2" w:themeShade="80"/>
          <w:kern w:val="0"/>
          <w:sz w:val="40"/>
          <w:szCs w:val="40"/>
          <w:lang w:bidi="ar-EG"/>
          <w14:ligatures w14:val="none"/>
        </w:rPr>
        <w:t>VOLVO</w:t>
      </w:r>
      <w:r w:rsidRPr="00B30981" w:rsidR="00E91E3F">
        <w:rPr>
          <w:rFonts w:ascii="Sakkal Majalla" w:hAnsi="Sakkal Majalla" w:eastAsia="Calibri" w:cs="Sakkal Majalla"/>
          <w:b w:val="1"/>
          <w:bCs w:val="1"/>
          <w:color w:val="222A35" w:themeColor="text2" w:themeShade="80"/>
          <w:kern w:val="0"/>
          <w:sz w:val="40"/>
          <w:szCs w:val="40"/>
          <w:lang w:bidi="ar-EG"/>
          <w14:ligatures w14:val="none"/>
        </w:rPr>
        <w:t xml:space="preserve"> in Sweden"</w:t>
      </w:r>
    </w:p>
    <w:p w:rsidRPr="00553A36" w:rsidR="00E91E3F" w:rsidP="00553A36" w:rsidRDefault="00E91E3F" w14:paraId="19DFA55A" w14:textId="77777777">
      <w:pPr>
        <w:bidi w:val="0"/>
        <w:spacing w:before="100" w:beforeAutospacing="1" w:after="100" w:afterAutospacing="1" w:line="360" w:lineRule="auto"/>
        <w:jc w:val="both"/>
        <w:rPr>
          <w:rFonts w:ascii="Sakkal Majalla" w:hAnsi="Sakkal Majalla" w:eastAsia="Calibri" w:cs="Sakkal Majalla"/>
          <w:b/>
          <w:bCs/>
          <w:color w:val="222A35" w:themeColor="text2" w:themeShade="80"/>
          <w:kern w:val="0"/>
          <w:sz w:val="28"/>
          <w:szCs w:val="28"/>
          <w:lang w:bidi="ar-EG"/>
          <w14:ligatures w14:val="none"/>
        </w:rPr>
      </w:pPr>
    </w:p>
    <w:p w:rsidRPr="00B30981" w:rsidR="00E91E3F" w:rsidP="223E1ABE" w:rsidRDefault="00E91E3F" w14:paraId="63A293E2" w14:textId="3AB055FD" w14:noSpellErr="1">
      <w:pPr>
        <w:bidi w:val="0"/>
        <w:spacing w:before="100" w:beforeAutospacing="on" w:after="100" w:afterAutospacing="on" w:line="360" w:lineRule="auto"/>
        <w:jc w:val="center"/>
        <w:rPr>
          <w:rFonts w:ascii="Sakkal Majalla" w:hAnsi="Sakkal Majalla" w:eastAsia="Calibri" w:cs="Sakkal Majalla"/>
          <w:b w:val="1"/>
          <w:bCs w:val="1"/>
          <w:color w:val="222A35" w:themeColor="text2" w:themeShade="80"/>
          <w:kern w:val="0"/>
          <w:sz w:val="36"/>
          <w:szCs w:val="36"/>
          <w:lang w:bidi="ar-EG"/>
          <w14:ligatures w14:val="none"/>
        </w:rPr>
      </w:pPr>
      <w:r w:rsidRPr="00B30981" w:rsidR="00E91E3F">
        <w:rPr>
          <w:rFonts w:ascii="Sakkal Majalla" w:hAnsi="Sakkal Majalla" w:eastAsia="Calibri" w:cs="Sakkal Majalla"/>
          <w:b w:val="1"/>
          <w:bCs w:val="1"/>
          <w:color w:val="222A35" w:themeColor="text2" w:themeShade="80"/>
          <w:kern w:val="0"/>
          <w:sz w:val="36"/>
          <w:szCs w:val="36"/>
          <w:lang w:bidi="ar-EG"/>
          <w14:ligatures w14:val="none"/>
        </w:rPr>
        <w:t>Preparation</w:t>
      </w:r>
      <w:r w:rsidRPr="00B30981" w:rsidR="00E91E3F">
        <w:rPr>
          <w:rFonts w:ascii="Sakkal Majalla" w:hAnsi="Sakkal Majalla" w:eastAsia="Calibri" w:cs="Sakkal Majalla"/>
          <w:b w:val="1"/>
          <w:bCs w:val="1"/>
          <w:color w:val="222A35" w:themeColor="text2" w:themeShade="80"/>
          <w:kern w:val="0"/>
          <w:sz w:val="36"/>
          <w:szCs w:val="36"/>
          <w:lang w:bidi="ar-EG"/>
          <w14:ligatures w14:val="none"/>
        </w:rPr>
        <w:t>:</w:t>
      </w:r>
    </w:p>
    <w:p w:rsidR="68DFE857" w:rsidP="223E1ABE" w:rsidRDefault="68DFE857" w14:paraId="26DC434C" w14:textId="2D243990">
      <w:pPr>
        <w:bidi w:val="0"/>
        <w:spacing w:beforeAutospacing="on" w:afterAutospacing="on" w:line="360" w:lineRule="auto"/>
        <w:jc w:val="center"/>
        <w:rPr>
          <w:rFonts w:ascii="Sakkal Majalla" w:hAnsi="Sakkal Majalla" w:eastAsia="Calibri" w:cs="Sakkal Majalla"/>
          <w:b w:val="1"/>
          <w:bCs w:val="1"/>
          <w:color w:val="222A35" w:themeColor="text2" w:themeTint="FF" w:themeShade="80"/>
          <w:sz w:val="36"/>
          <w:szCs w:val="36"/>
          <w:rtl w:val="1"/>
          <w:lang w:bidi="ar-EG"/>
        </w:rPr>
      </w:pPr>
      <w:r w:rsidRPr="223E1ABE" w:rsidR="68DFE857">
        <w:rPr>
          <w:rFonts w:ascii="Sakkal Majalla" w:hAnsi="Sakkal Majalla" w:eastAsia="Calibri" w:cs="Sakkal Majalla"/>
          <w:b w:val="1"/>
          <w:bCs w:val="1"/>
          <w:color w:val="222A35" w:themeColor="text2" w:themeTint="FF" w:themeShade="80"/>
          <w:sz w:val="36"/>
          <w:szCs w:val="36"/>
          <w:lang w:bidi="ar-EG"/>
        </w:rPr>
        <w:t>Oumayma Bousmaha</w:t>
      </w:r>
    </w:p>
    <w:p w:rsidRPr="00B30981" w:rsidR="00E91E3F" w:rsidP="7E8063B9" w:rsidRDefault="00E91E3F" w14:paraId="557BFBD6" w14:textId="77777777">
      <w:pPr>
        <w:pStyle w:val="a"/>
        <w:bidi w:val="0"/>
        <w:spacing w:before="100" w:beforeAutospacing="on" w:after="100" w:afterAutospacing="on" w:line="360" w:lineRule="auto"/>
        <w:jc w:val="center"/>
        <w:rPr>
          <w:rFonts w:ascii="Sakkal Majalla" w:hAnsi="Sakkal Majalla" w:eastAsia="Calibri" w:cs="Sakkal Majalla"/>
          <w:b w:val="1"/>
          <w:bCs w:val="1"/>
          <w:color w:val="222A35" w:themeColor="text2" w:themeShade="80"/>
          <w:kern w:val="0"/>
          <w:sz w:val="36"/>
          <w:szCs w:val="36"/>
          <w:lang w:bidi="ar-EG"/>
          <w14:ligatures w14:val="none"/>
        </w:rPr>
      </w:pPr>
      <w:r w:rsidRPr="00B30981" w:rsidR="00E91E3F">
        <w:rPr>
          <w:rFonts w:ascii="Sakkal Majalla" w:hAnsi="Sakkal Majalla" w:eastAsia="Calibri" w:cs="Sakkal Majalla"/>
          <w:b w:val="1"/>
          <w:bCs w:val="1"/>
          <w:color w:val="222A35" w:themeColor="text2" w:themeShade="80"/>
          <w:kern w:val="0"/>
          <w:sz w:val="36"/>
          <w:szCs w:val="36"/>
          <w:lang w:bidi="ar-EG"/>
          <w14:ligatures w14:val="none"/>
        </w:rPr>
        <w:t>Supervision:</w:t>
      </w:r>
    </w:p>
    <w:p w:rsidR="00A7285A" w:rsidP="00A7285A" w:rsidRDefault="00A7285A" w14:paraId="491E2BBA" w14:textId="77777777">
      <w:pPr>
        <w:bidi w:val="0"/>
        <w:spacing w:before="100" w:beforeAutospacing="1" w:after="100" w:afterAutospacing="1" w:line="360" w:lineRule="auto"/>
        <w:jc w:val="center"/>
        <w:rPr>
          <w:rFonts w:ascii="Sakkal Majalla" w:hAnsi="Sakkal Majalla" w:eastAsia="Calibri" w:cs="Sakkal Majalla"/>
          <w:b/>
          <w:bCs/>
          <w:kern w:val="0"/>
          <w:sz w:val="36"/>
          <w:szCs w:val="36"/>
          <w:rtl/>
          <w:lang w:bidi="ar-EG"/>
          <w14:ligatures w14:val="none"/>
        </w:rPr>
      </w:pPr>
      <w:bookmarkStart w:name="_Hlk171971322" w:id="70"/>
      <w:r w:rsidRPr="00A52B9A">
        <w:rPr>
          <w:rFonts w:ascii="Sakkal Majalla" w:hAnsi="Sakkal Majalla" w:eastAsia="Calibri" w:cs="Sakkal Majalla"/>
          <w:b/>
          <w:bCs/>
          <w:kern w:val="0"/>
          <w:sz w:val="36"/>
          <w:szCs w:val="36"/>
          <w:lang w:bidi="ar-EG"/>
          <w14:ligatures w14:val="none"/>
        </w:rPr>
        <w:t xml:space="preserve">Dr. Al </w:t>
      </w:r>
      <w:proofErr w:type="spellStart"/>
      <w:r w:rsidRPr="00A52B9A">
        <w:rPr>
          <w:rFonts w:ascii="Sakkal Majalla" w:hAnsi="Sakkal Majalla" w:eastAsia="Calibri" w:cs="Sakkal Majalla"/>
          <w:b/>
          <w:bCs/>
          <w:kern w:val="0"/>
          <w:sz w:val="36"/>
          <w:szCs w:val="36"/>
          <w:lang w:bidi="ar-EG"/>
          <w14:ligatures w14:val="none"/>
        </w:rPr>
        <w:t>faisal</w:t>
      </w:r>
      <w:proofErr w:type="spellEnd"/>
      <w:r w:rsidRPr="00A52B9A">
        <w:rPr>
          <w:rFonts w:ascii="Sakkal Majalla" w:hAnsi="Sakkal Majalla" w:eastAsia="Calibri" w:cs="Sakkal Majalla"/>
          <w:b/>
          <w:bCs/>
          <w:kern w:val="0"/>
          <w:sz w:val="36"/>
          <w:szCs w:val="36"/>
          <w:lang w:bidi="ar-EG"/>
          <w14:ligatures w14:val="none"/>
        </w:rPr>
        <w:t xml:space="preserve"> </w:t>
      </w:r>
      <w:proofErr w:type="spellStart"/>
      <w:r w:rsidRPr="00A52B9A">
        <w:rPr>
          <w:rFonts w:ascii="Sakkal Majalla" w:hAnsi="Sakkal Majalla" w:eastAsia="Calibri" w:cs="Sakkal Majalla"/>
          <w:b/>
          <w:bCs/>
          <w:kern w:val="0"/>
          <w:sz w:val="36"/>
          <w:szCs w:val="36"/>
          <w:lang w:bidi="ar-EG"/>
          <w14:ligatures w14:val="none"/>
        </w:rPr>
        <w:t>Abdelhameed</w:t>
      </w:r>
      <w:proofErr w:type="spellEnd"/>
      <w:r w:rsidRPr="00A52B9A">
        <w:rPr>
          <w:rFonts w:ascii="Sakkal Majalla" w:hAnsi="Sakkal Majalla" w:eastAsia="Calibri" w:cs="Sakkal Majalla"/>
          <w:b/>
          <w:bCs/>
          <w:kern w:val="0"/>
          <w:sz w:val="36"/>
          <w:szCs w:val="36"/>
          <w:lang w:bidi="ar-EG"/>
          <w14:ligatures w14:val="none"/>
        </w:rPr>
        <w:t xml:space="preserve"> Mohamed</w:t>
      </w:r>
    </w:p>
    <w:p w:rsidRPr="00F35E3C" w:rsidR="00A7285A" w:rsidP="00A7285A" w:rsidRDefault="00A7285A" w14:paraId="2580496D" w14:textId="77777777">
      <w:pPr>
        <w:bidi w:val="0"/>
        <w:spacing w:before="100" w:beforeAutospacing="1" w:after="100" w:afterAutospacing="1" w:line="360" w:lineRule="auto"/>
        <w:jc w:val="center"/>
        <w:rPr>
          <w:rFonts w:ascii="Sakkal Majalla" w:hAnsi="Sakkal Majalla" w:eastAsia="Calibri" w:cs="Sakkal Majalla"/>
          <w:b/>
          <w:bCs/>
          <w:kern w:val="0"/>
          <w:sz w:val="36"/>
          <w:szCs w:val="36"/>
          <w:rtl/>
          <w:lang w:bidi="ar-EG"/>
          <w14:ligatures w14:val="none"/>
        </w:rPr>
      </w:pPr>
      <w:r w:rsidRPr="00A52B9A">
        <w:rPr>
          <w:rFonts w:ascii="Sakkal Majalla" w:hAnsi="Sakkal Majalla" w:eastAsia="Calibri" w:cs="Sakkal Majalla"/>
          <w:b/>
          <w:bCs/>
          <w:kern w:val="0"/>
          <w:sz w:val="36"/>
          <w:szCs w:val="36"/>
          <w:lang w:bidi="ar-EG"/>
          <w14:ligatures w14:val="none"/>
        </w:rPr>
        <w:t xml:space="preserve">Dr. Fayez Ali </w:t>
      </w:r>
      <w:proofErr w:type="spellStart"/>
      <w:r w:rsidRPr="00A52B9A">
        <w:rPr>
          <w:rFonts w:ascii="Sakkal Majalla" w:hAnsi="Sakkal Majalla" w:eastAsia="Calibri" w:cs="Sakkal Majalla"/>
          <w:b/>
          <w:bCs/>
          <w:kern w:val="0"/>
          <w:sz w:val="36"/>
          <w:szCs w:val="36"/>
          <w:lang w:bidi="ar-EG"/>
          <w14:ligatures w14:val="none"/>
        </w:rPr>
        <w:t>Jrad</w:t>
      </w:r>
      <w:proofErr w:type="spellEnd"/>
    </w:p>
    <w:p w:rsidRPr="009E6AC4" w:rsidR="00805137" w:rsidP="009E6AC4" w:rsidRDefault="00E91E3F" w14:paraId="00787EA2" w14:textId="539380EE">
      <w:pPr>
        <w:bidi w:val="0"/>
        <w:spacing w:before="100" w:beforeAutospacing="1" w:after="100" w:afterAutospacing="1" w:line="360" w:lineRule="auto"/>
        <w:jc w:val="center"/>
        <w:rPr>
          <w:rFonts w:ascii="Sakkal Majalla" w:hAnsi="Sakkal Majalla" w:cs="Sakkal Majalla"/>
          <w:color w:val="222A35" w:themeColor="text2" w:themeShade="80"/>
          <w:sz w:val="36"/>
          <w:szCs w:val="36"/>
          <w:u w:val="single"/>
          <w:lang w:bidi="ar-EG"/>
        </w:rPr>
      </w:pPr>
      <w:r w:rsidRPr="00B30981">
        <w:rPr>
          <w:rFonts w:ascii="Sakkal Majalla" w:hAnsi="Sakkal Majalla" w:eastAsia="Calibri" w:cs="Sakkal Majalla"/>
          <w:b/>
          <w:bCs/>
          <w:color w:val="222A35" w:themeColor="text2" w:themeShade="80"/>
          <w:kern w:val="0"/>
          <w:sz w:val="36"/>
          <w:szCs w:val="36"/>
          <w:lang w:bidi="ar-EG"/>
          <w14:ligatures w14:val="none"/>
        </w:rPr>
        <w:t>1446-202</w:t>
      </w:r>
      <w:bookmarkEnd w:id="69"/>
      <w:bookmarkEnd w:id="70"/>
      <w:r w:rsidR="00A7285A">
        <w:rPr>
          <w:rFonts w:hint="cs" w:ascii="Sakkal Majalla" w:hAnsi="Sakkal Majalla" w:eastAsia="Calibri" w:cs="Sakkal Majalla"/>
          <w:b/>
          <w:bCs/>
          <w:color w:val="222A35" w:themeColor="text2" w:themeShade="80"/>
          <w:kern w:val="0"/>
          <w:sz w:val="36"/>
          <w:szCs w:val="36"/>
          <w:rtl/>
          <w:lang w:bidi="ar-EG"/>
          <w14:ligatures w14:val="none"/>
        </w:rPr>
        <w:t>5</w:t>
      </w:r>
    </w:p>
    <w:sectPr w:rsidRPr="009E6AC4" w:rsidR="00805137" w:rsidSect="00553A36">
      <w:footerReference w:type="default" r:id="rId11"/>
      <w:pgSz w:w="11906" w:h="16838" w:orient="portrait"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9005B" w:rsidP="009125CE" w:rsidRDefault="0009005B" w14:paraId="6396389A" w14:textId="77777777">
      <w:pPr>
        <w:spacing w:after="0" w:line="240" w:lineRule="auto"/>
      </w:pPr>
      <w:r>
        <w:separator/>
      </w:r>
    </w:p>
  </w:endnote>
  <w:endnote w:type="continuationSeparator" w:id="0">
    <w:p w:rsidR="0009005B" w:rsidP="009125CE" w:rsidRDefault="0009005B" w14:paraId="3227E2B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E00006FF" w:usb1="0000FCFF" w:usb2="00000001" w:usb3="00000000" w:csb0="0000019F" w:csb1="00000000"/>
  </w:font>
  <w:font w:name=".SFUI-Regular">
    <w:altName w:val="Cambria"/>
    <w:charset w:val="00"/>
    <w:family w:val="roman"/>
    <w:pitch w:val="default"/>
  </w:font>
  <w:font w:name="Simplified Arabic">
    <w:panose1 w:val="02010000000000000000"/>
    <w:charset w:val="B2"/>
    <w:family w:val="auto"/>
    <w:pitch w:val="variable"/>
    <w:sig w:usb0="00002001" w:usb1="00000000" w:usb2="00000000" w:usb3="00000000" w:csb0="00000040" w:csb1="00000000"/>
  </w:font>
  <w:font w:name="Traditional Arabic">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sdt>
    <w:sdtPr>
      <w:rPr>
        <w:rtl/>
      </w:rPr>
      <w:id w:val="1616167508"/>
      <w:docPartObj>
        <w:docPartGallery w:val="Page Numbers (Bottom of Page)"/>
        <w:docPartUnique/>
      </w:docPartObj>
    </w:sdtPr>
    <w:sdtContent>
      <w:p w:rsidR="00B30981" w:rsidRDefault="00B30981" w14:paraId="30C27436" w14:textId="77777777">
        <w:pPr>
          <w:pStyle w:val="a4"/>
        </w:pPr>
        <w:r>
          <w:rPr>
            <w:noProof/>
          </w:rPr>
          <mc:AlternateContent>
            <mc:Choice Requires="wps">
              <w:drawing>
                <wp:anchor distT="0" distB="0" distL="114300" distR="114300" simplePos="0" relativeHeight="251666432" behindDoc="0" locked="0" layoutInCell="1" allowOverlap="1" wp14:anchorId="2EF107AC" wp14:editId="6FC012F8">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Pr="00553A36" w:rsidR="00B30981" w:rsidRDefault="00B30981" w14:paraId="3A4629E8" w14:textId="77777777">
                              <w:pPr>
                                <w:jc w:val="center"/>
                                <w:rPr>
                                  <w:rFonts w:ascii="Sakkal Majalla" w:hAnsi="Sakkal Majalla" w:cs="Sakkal Majalla"/>
                                  <w:b/>
                                  <w:bCs/>
                                  <w:sz w:val="28"/>
                                  <w:szCs w:val="28"/>
                                </w:rPr>
                              </w:pPr>
                              <w:r w:rsidRPr="00553A36">
                                <w:rPr>
                                  <w:rFonts w:ascii="Sakkal Majalla" w:hAnsi="Sakkal Majalla" w:cs="Sakkal Majalla"/>
                                  <w:b/>
                                  <w:bCs/>
                                  <w:sz w:val="24"/>
                                  <w:szCs w:val="24"/>
                                </w:rPr>
                                <w:fldChar w:fldCharType="begin"/>
                              </w:r>
                              <w:r w:rsidRPr="00553A36">
                                <w:rPr>
                                  <w:rFonts w:ascii="Sakkal Majalla" w:hAnsi="Sakkal Majalla" w:cs="Sakkal Majalla"/>
                                  <w:b/>
                                  <w:bCs/>
                                  <w:sz w:val="24"/>
                                  <w:szCs w:val="24"/>
                                </w:rPr>
                                <w:instrText xml:space="preserve"> PAGE    \* MERGEFORMAT </w:instrText>
                              </w:r>
                              <w:r w:rsidRPr="00553A36">
                                <w:rPr>
                                  <w:rFonts w:ascii="Sakkal Majalla" w:hAnsi="Sakkal Majalla" w:cs="Sakkal Majalla"/>
                                  <w:b/>
                                  <w:bCs/>
                                  <w:sz w:val="24"/>
                                  <w:szCs w:val="24"/>
                                </w:rPr>
                                <w:fldChar w:fldCharType="separate"/>
                              </w:r>
                              <w:r w:rsidR="00990A33">
                                <w:rPr>
                                  <w:rFonts w:ascii="Sakkal Majalla" w:hAnsi="Sakkal Majalla" w:cs="Sakkal Majalla"/>
                                  <w:b/>
                                  <w:bCs/>
                                  <w:noProof/>
                                  <w:sz w:val="24"/>
                                  <w:szCs w:val="24"/>
                                  <w:rtl/>
                                </w:rPr>
                                <w:t>10</w:t>
                              </w:r>
                              <w:r w:rsidRPr="00553A36">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filled="f" o:spt="185" adj="3600" path="m@0,nfqx0@0l0@2qy@0,21600em@1,nfqx21600@0l21600@2qy@1,21600em@0,nsqx0@0l0@2qy@0,21600l@1,21600qx21600@2l21600@0qy@1,xe" w14:anchorId="2EF107AC">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Double Bracket 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spid="_x0000_s1031" filled="t" strokecolor="gray" strokeweight="2.25pt"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">
                  <v:textbox inset=",0,,0">
                    <w:txbxContent>
                      <w:p w:rsidRPr="00553A36" w:rsidR="00B30981" w:rsidRDefault="00B30981" w14:paraId="3A4629E8" w14:textId="77777777">
                        <w:pPr>
                          <w:jc w:val="center"/>
                          <w:rPr>
                            <w:rFonts w:ascii="Sakkal Majalla" w:hAnsi="Sakkal Majalla" w:cs="Sakkal Majalla"/>
                            <w:b/>
                            <w:bCs/>
                            <w:sz w:val="28"/>
                            <w:szCs w:val="28"/>
                          </w:rPr>
                        </w:pPr>
                        <w:r w:rsidRPr="00553A36">
                          <w:rPr>
                            <w:rFonts w:ascii="Sakkal Majalla" w:hAnsi="Sakkal Majalla" w:cs="Sakkal Majalla"/>
                            <w:b/>
                            <w:bCs/>
                            <w:sz w:val="24"/>
                            <w:szCs w:val="24"/>
                          </w:rPr>
                          <w:fldChar w:fldCharType="begin"/>
                        </w:r>
                        <w:r w:rsidRPr="00553A36">
                          <w:rPr>
                            <w:rFonts w:ascii="Sakkal Majalla" w:hAnsi="Sakkal Majalla" w:cs="Sakkal Majalla"/>
                            <w:b/>
                            <w:bCs/>
                            <w:sz w:val="24"/>
                            <w:szCs w:val="24"/>
                          </w:rPr>
                          <w:instrText xml:space="preserve"> PAGE    \* MERGEFORMAT </w:instrText>
                        </w:r>
                        <w:r w:rsidRPr="00553A36">
                          <w:rPr>
                            <w:rFonts w:ascii="Sakkal Majalla" w:hAnsi="Sakkal Majalla" w:cs="Sakkal Majalla"/>
                            <w:b/>
                            <w:bCs/>
                            <w:sz w:val="24"/>
                            <w:szCs w:val="24"/>
                          </w:rPr>
                          <w:fldChar w:fldCharType="separate"/>
                        </w:r>
                        <w:r w:rsidR="00990A33">
                          <w:rPr>
                            <w:rFonts w:ascii="Sakkal Majalla" w:hAnsi="Sakkal Majalla" w:cs="Sakkal Majalla"/>
                            <w:b/>
                            <w:bCs/>
                            <w:noProof/>
                            <w:sz w:val="24"/>
                            <w:szCs w:val="24"/>
                            <w:rtl/>
                          </w:rPr>
                          <w:t>10</w:t>
                        </w:r>
                        <w:r w:rsidRPr="00553A36">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6A4AADB" wp14:editId="663B69A6">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oned="t" filled="f" o:spt="32" path="m,l21600,21600e" w14:anchorId="6FCD4E9E">
                  <v:path fillok="f" arrowok="t" o:connecttype="none"/>
                  <o:lock v:ext="edit" shapetype="t"/>
                </v:shapetype>
                <v:shape id="Straight Arrow Connector 6"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spid="_x0000_s1026" strokecolor="gray"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w10:wrap anchorx="margin" anchory="margin"/>
                </v:shape>
              </w:pict>
            </mc:Fallback>
          </mc:AlternateContent>
        </w:r>
      </w:p>
    </w:sdtContent>
    <w:sdtEndPr>
      <w:rPr>
        <w:rtl w:val="1"/>
      </w:rPr>
    </w:sdtEndPr>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30981" w:rsidRDefault="00B30981" w14:paraId="6EA63814" w14:textId="1D8CA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9005B" w:rsidP="009125CE" w:rsidRDefault="0009005B" w14:paraId="555841C6" w14:textId="77777777">
      <w:pPr>
        <w:spacing w:after="0" w:line="240" w:lineRule="auto"/>
      </w:pPr>
      <w:r>
        <w:separator/>
      </w:r>
    </w:p>
  </w:footnote>
  <w:footnote w:type="continuationSeparator" w:id="0">
    <w:p w:rsidR="0009005B" w:rsidP="009125CE" w:rsidRDefault="0009005B" w14:paraId="7512838F"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qnCZ4ng0J3rOB5" int2:id="uTxJaySL">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5C3F"/>
    <w:multiLevelType w:val="hybridMultilevel"/>
    <w:tmpl w:val="34D06C04"/>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56D5E0C"/>
    <w:multiLevelType w:val="hybridMultilevel"/>
    <w:tmpl w:val="AC2C85B4"/>
    <w:lvl w:ilvl="0" w:tplc="B4EC47DC">
      <w:start w:val="1"/>
      <w:numFmt w:val="bullet"/>
      <w:lvlText w:val=""/>
      <w:lvlJc w:val="left"/>
      <w:pPr>
        <w:ind w:left="2302" w:hanging="360"/>
      </w:pPr>
      <w:rPr>
        <w:rFonts w:hint="default" w:ascii="Wingdings" w:hAnsi="Wingdings"/>
      </w:rPr>
    </w:lvl>
    <w:lvl w:ilvl="1" w:tplc="FFFFFFFF" w:tentative="1">
      <w:start w:val="1"/>
      <w:numFmt w:val="bullet"/>
      <w:lvlText w:val="o"/>
      <w:lvlJc w:val="left"/>
      <w:pPr>
        <w:ind w:left="3022" w:hanging="360"/>
      </w:pPr>
      <w:rPr>
        <w:rFonts w:hint="default" w:ascii="Courier New" w:hAnsi="Courier New" w:cs="Courier New"/>
      </w:rPr>
    </w:lvl>
    <w:lvl w:ilvl="2" w:tplc="FFFFFFFF" w:tentative="1">
      <w:start w:val="1"/>
      <w:numFmt w:val="bullet"/>
      <w:lvlText w:val=""/>
      <w:lvlJc w:val="left"/>
      <w:pPr>
        <w:ind w:left="3742" w:hanging="360"/>
      </w:pPr>
      <w:rPr>
        <w:rFonts w:hint="default" w:ascii="Wingdings" w:hAnsi="Wingdings"/>
      </w:rPr>
    </w:lvl>
    <w:lvl w:ilvl="3" w:tplc="FFFFFFFF" w:tentative="1">
      <w:start w:val="1"/>
      <w:numFmt w:val="bullet"/>
      <w:lvlText w:val=""/>
      <w:lvlJc w:val="left"/>
      <w:pPr>
        <w:ind w:left="4462" w:hanging="360"/>
      </w:pPr>
      <w:rPr>
        <w:rFonts w:hint="default" w:ascii="Symbol" w:hAnsi="Symbol"/>
      </w:rPr>
    </w:lvl>
    <w:lvl w:ilvl="4" w:tplc="FFFFFFFF" w:tentative="1">
      <w:start w:val="1"/>
      <w:numFmt w:val="bullet"/>
      <w:lvlText w:val="o"/>
      <w:lvlJc w:val="left"/>
      <w:pPr>
        <w:ind w:left="5182" w:hanging="360"/>
      </w:pPr>
      <w:rPr>
        <w:rFonts w:hint="default" w:ascii="Courier New" w:hAnsi="Courier New" w:cs="Courier New"/>
      </w:rPr>
    </w:lvl>
    <w:lvl w:ilvl="5" w:tplc="FFFFFFFF" w:tentative="1">
      <w:start w:val="1"/>
      <w:numFmt w:val="bullet"/>
      <w:lvlText w:val=""/>
      <w:lvlJc w:val="left"/>
      <w:pPr>
        <w:ind w:left="5902" w:hanging="360"/>
      </w:pPr>
      <w:rPr>
        <w:rFonts w:hint="default" w:ascii="Wingdings" w:hAnsi="Wingdings"/>
      </w:rPr>
    </w:lvl>
    <w:lvl w:ilvl="6" w:tplc="FFFFFFFF" w:tentative="1">
      <w:start w:val="1"/>
      <w:numFmt w:val="bullet"/>
      <w:lvlText w:val=""/>
      <w:lvlJc w:val="left"/>
      <w:pPr>
        <w:ind w:left="6622" w:hanging="360"/>
      </w:pPr>
      <w:rPr>
        <w:rFonts w:hint="default" w:ascii="Symbol" w:hAnsi="Symbol"/>
      </w:rPr>
    </w:lvl>
    <w:lvl w:ilvl="7" w:tplc="FFFFFFFF" w:tentative="1">
      <w:start w:val="1"/>
      <w:numFmt w:val="bullet"/>
      <w:lvlText w:val="o"/>
      <w:lvlJc w:val="left"/>
      <w:pPr>
        <w:ind w:left="7342" w:hanging="360"/>
      </w:pPr>
      <w:rPr>
        <w:rFonts w:hint="default" w:ascii="Courier New" w:hAnsi="Courier New" w:cs="Courier New"/>
      </w:rPr>
    </w:lvl>
    <w:lvl w:ilvl="8" w:tplc="FFFFFFFF" w:tentative="1">
      <w:start w:val="1"/>
      <w:numFmt w:val="bullet"/>
      <w:lvlText w:val=""/>
      <w:lvlJc w:val="left"/>
      <w:pPr>
        <w:ind w:left="8062" w:hanging="360"/>
      </w:pPr>
      <w:rPr>
        <w:rFonts w:hint="default" w:ascii="Wingdings" w:hAnsi="Wingdings"/>
      </w:rPr>
    </w:lvl>
  </w:abstractNum>
  <w:abstractNum w:abstractNumId="2" w15:restartNumberingAfterBreak="0">
    <w:nsid w:val="06E6483A"/>
    <w:multiLevelType w:val="hybridMultilevel"/>
    <w:tmpl w:val="34BC7472"/>
    <w:lvl w:ilvl="0" w:tplc="04090009">
      <w:start w:val="1"/>
      <w:numFmt w:val="bullet"/>
      <w:lvlText w:val=""/>
      <w:lvlJc w:val="left"/>
      <w:pPr>
        <w:ind w:left="720" w:hanging="360"/>
      </w:pPr>
      <w:rPr>
        <w:rFonts w:hint="default" w:ascii="Wingdings" w:hAnsi="Wingding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270AA8"/>
    <w:multiLevelType w:val="multilevel"/>
    <w:tmpl w:val="F35A4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8D5C6C"/>
    <w:multiLevelType w:val="hybridMultilevel"/>
    <w:tmpl w:val="54128AB2"/>
    <w:lvl w:ilvl="0" w:tplc="0409000D">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5" w15:restartNumberingAfterBreak="0">
    <w:nsid w:val="0EEC2F93"/>
    <w:multiLevelType w:val="hybridMultilevel"/>
    <w:tmpl w:val="D1E6DF9C"/>
    <w:lvl w:ilvl="0" w:tplc="0409000B">
      <w:start w:val="1"/>
      <w:numFmt w:val="bullet"/>
      <w:lvlText w:val=""/>
      <w:lvlJc w:val="left"/>
      <w:pPr>
        <w:ind w:left="720" w:hanging="360"/>
      </w:pPr>
      <w:rPr>
        <w:rFonts w:hint="default" w:ascii="Wingdings" w:hAnsi="Wingding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073829"/>
    <w:multiLevelType w:val="hybridMultilevel"/>
    <w:tmpl w:val="609CA384"/>
    <w:lvl w:ilvl="0" w:tplc="04090009">
      <w:start w:val="1"/>
      <w:numFmt w:val="bullet"/>
      <w:lvlText w:val=""/>
      <w:lvlJc w:val="left"/>
      <w:pPr>
        <w:ind w:left="1080" w:hanging="360"/>
      </w:pPr>
      <w:rPr>
        <w:rFonts w:hint="default" w:ascii="Wingdings" w:hAnsi="Wingding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3579BE"/>
    <w:multiLevelType w:val="multilevel"/>
    <w:tmpl w:val="961AE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0636D6"/>
    <w:multiLevelType w:val="hybridMultilevel"/>
    <w:tmpl w:val="1242BADA"/>
    <w:lvl w:ilvl="0" w:tplc="A4F00E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5767DE0"/>
    <w:multiLevelType w:val="hybridMultilevel"/>
    <w:tmpl w:val="B10CBFC0"/>
    <w:lvl w:ilvl="0" w:tplc="06B83980">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1A515AFE"/>
    <w:multiLevelType w:val="hybridMultilevel"/>
    <w:tmpl w:val="0E8A4B2E"/>
    <w:lvl w:ilvl="0" w:tplc="04090009">
      <w:start w:val="1"/>
      <w:numFmt w:val="bullet"/>
      <w:lvlText w:val=""/>
      <w:lvlJc w:val="left"/>
      <w:pPr>
        <w:ind w:left="720" w:hanging="360"/>
      </w:pPr>
      <w:rPr>
        <w:rFonts w:hint="default" w:ascii="Wingdings" w:hAnsi="Wingding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636D6B"/>
    <w:multiLevelType w:val="multilevel"/>
    <w:tmpl w:val="EDA0C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hint="default" w:ascii="Sakkal Majalla" w:hAnsi="Sakkal Majalla" w:cs="Sakkal Majalla"/>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4316CF"/>
    <w:multiLevelType w:val="hybridMultilevel"/>
    <w:tmpl w:val="229290B4"/>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9C7C58"/>
    <w:multiLevelType w:val="hybridMultilevel"/>
    <w:tmpl w:val="229290B4"/>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F46B88"/>
    <w:multiLevelType w:val="hybridMultilevel"/>
    <w:tmpl w:val="1C486912"/>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35AD6DE0"/>
    <w:multiLevelType w:val="hybridMultilevel"/>
    <w:tmpl w:val="F13E5D3E"/>
    <w:lvl w:ilvl="0" w:tplc="04090009">
      <w:start w:val="1"/>
      <w:numFmt w:val="bullet"/>
      <w:lvlText w:val=""/>
      <w:lvlJc w:val="left"/>
      <w:pPr>
        <w:ind w:left="1080" w:hanging="360"/>
      </w:pPr>
      <w:rPr>
        <w:rFonts w:hint="default" w:ascii="Wingdings" w:hAnsi="Wingding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748012A"/>
    <w:multiLevelType w:val="hybridMultilevel"/>
    <w:tmpl w:val="BAC47B1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3B67186C"/>
    <w:multiLevelType w:val="hybridMultilevel"/>
    <w:tmpl w:val="38686018"/>
    <w:lvl w:ilvl="0" w:tplc="04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9" w15:restartNumberingAfterBreak="0">
    <w:nsid w:val="3C780549"/>
    <w:multiLevelType w:val="hybridMultilevel"/>
    <w:tmpl w:val="AFC8F6A8"/>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3D6C0FD1"/>
    <w:multiLevelType w:val="multilevel"/>
    <w:tmpl w:val="1548B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8F7CB1"/>
    <w:multiLevelType w:val="hybridMultilevel"/>
    <w:tmpl w:val="E7CAECFE"/>
    <w:lvl w:ilvl="0" w:tplc="9CDE5C40">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482F7B68"/>
    <w:multiLevelType w:val="hybridMultilevel"/>
    <w:tmpl w:val="4E348A48"/>
    <w:lvl w:ilvl="0" w:tplc="04090009">
      <w:start w:val="1"/>
      <w:numFmt w:val="bullet"/>
      <w:lvlText w:val=""/>
      <w:lvlJc w:val="left"/>
      <w:pPr>
        <w:ind w:left="720" w:hanging="360"/>
      </w:pPr>
      <w:rPr>
        <w:rFonts w:hint="default" w:ascii="Wingdings" w:hAnsi="Wingding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230B0B"/>
    <w:multiLevelType w:val="multilevel"/>
    <w:tmpl w:val="8E468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217A87"/>
    <w:multiLevelType w:val="multilevel"/>
    <w:tmpl w:val="D3FAB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67410C"/>
    <w:multiLevelType w:val="hybridMultilevel"/>
    <w:tmpl w:val="598CAC4A"/>
    <w:lvl w:ilvl="0" w:tplc="9CDE5C40">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4CC01E8E"/>
    <w:multiLevelType w:val="hybridMultilevel"/>
    <w:tmpl w:val="C062E71A"/>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4D0910F0"/>
    <w:multiLevelType w:val="hybridMultilevel"/>
    <w:tmpl w:val="19764C7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4E0F5CEE"/>
    <w:multiLevelType w:val="hybridMultilevel"/>
    <w:tmpl w:val="9EDE4DC0"/>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9" w15:restartNumberingAfterBreak="0">
    <w:nsid w:val="50367A81"/>
    <w:multiLevelType w:val="hybridMultilevel"/>
    <w:tmpl w:val="F25086AC"/>
    <w:lvl w:ilvl="0" w:tplc="04090009">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0" w15:restartNumberingAfterBreak="0">
    <w:nsid w:val="537318C6"/>
    <w:multiLevelType w:val="multilevel"/>
    <w:tmpl w:val="3D52B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687986"/>
    <w:multiLevelType w:val="multilevel"/>
    <w:tmpl w:val="B986C2E2"/>
    <w:lvl w:ilvl="0">
      <w:start w:val="1"/>
      <w:numFmt w:val="bullet"/>
      <w:lvlText w:val=""/>
      <w:lvlJc w:val="left"/>
      <w:pPr>
        <w:tabs>
          <w:tab w:val="num" w:pos="1440"/>
        </w:tabs>
        <w:ind w:left="1440" w:hanging="360"/>
      </w:pPr>
      <w:rPr>
        <w:rFonts w:hint="default" w:ascii="Symbol" w:hAnsi="Symbol"/>
        <w:sz w:val="22"/>
        <w:szCs w:val="22"/>
      </w:rPr>
    </w:lvl>
    <w:lvl w:ilvl="1">
      <w:start w:val="4"/>
      <w:numFmt w:val="bullet"/>
      <w:lvlText w:val="-"/>
      <w:lvlJc w:val="left"/>
      <w:pPr>
        <w:ind w:left="1800" w:hanging="360"/>
      </w:pPr>
      <w:rPr>
        <w:rFonts w:hint="default" w:ascii="Sakkal Majalla" w:hAnsi="Sakkal Majalla" w:eastAsia="Calibri" w:cs="Sakkal Majalla"/>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2" w15:restartNumberingAfterBreak="0">
    <w:nsid w:val="58533CED"/>
    <w:multiLevelType w:val="hybridMultilevel"/>
    <w:tmpl w:val="78B897DC"/>
    <w:lvl w:ilvl="0" w:tplc="0F50DC56">
      <w:start w:val="1"/>
      <w:numFmt w:val="decimal"/>
      <w:lvlText w:val="%1-"/>
      <w:lvlJc w:val="left"/>
      <w:pPr>
        <w:ind w:left="720" w:hanging="360"/>
      </w:pPr>
      <w:rPr>
        <w:rFonts w:hint="default" w:eastAsia="MS Goth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EA31C1"/>
    <w:multiLevelType w:val="hybridMultilevel"/>
    <w:tmpl w:val="D3B21060"/>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5F13158C"/>
    <w:multiLevelType w:val="hybridMultilevel"/>
    <w:tmpl w:val="BF98B8C4"/>
    <w:lvl w:ilvl="0" w:tplc="04090009">
      <w:start w:val="1"/>
      <w:numFmt w:val="bullet"/>
      <w:lvlText w:val=""/>
      <w:lvlJc w:val="left"/>
      <w:pPr>
        <w:ind w:left="720" w:hanging="360"/>
      </w:pPr>
      <w:rPr>
        <w:rFonts w:hint="default" w:ascii="Wingdings" w:hAnsi="Wingding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3060CA"/>
    <w:multiLevelType w:val="hybridMultilevel"/>
    <w:tmpl w:val="F800AA14"/>
    <w:lvl w:ilvl="0" w:tplc="04090009">
      <w:start w:val="1"/>
      <w:numFmt w:val="bullet"/>
      <w:lvlText w:val=""/>
      <w:lvlJc w:val="left"/>
      <w:pPr>
        <w:ind w:left="720" w:hanging="360"/>
      </w:pPr>
      <w:rPr>
        <w:rFonts w:hint="default" w:ascii="Wingdings" w:hAnsi="Wingding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EB52A9"/>
    <w:multiLevelType w:val="hybridMultilevel"/>
    <w:tmpl w:val="ECF89CAA"/>
    <w:lvl w:ilvl="0" w:tplc="04090009">
      <w:start w:val="1"/>
      <w:numFmt w:val="bullet"/>
      <w:lvlText w:val=""/>
      <w:lvlJc w:val="left"/>
      <w:pPr>
        <w:ind w:left="720" w:hanging="360"/>
      </w:pPr>
      <w:rPr>
        <w:rFonts w:hint="default" w:ascii="Wingdings" w:hAnsi="Wingding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BD1A47"/>
    <w:multiLevelType w:val="hybridMultilevel"/>
    <w:tmpl w:val="AE928AA8"/>
    <w:lvl w:ilvl="0" w:tplc="04090009">
      <w:start w:val="1"/>
      <w:numFmt w:val="bullet"/>
      <w:lvlText w:val=""/>
      <w:lvlJc w:val="left"/>
      <w:pPr>
        <w:ind w:left="720" w:hanging="360"/>
      </w:pPr>
      <w:rPr>
        <w:rFonts w:hint="default" w:ascii="Wingdings" w:hAnsi="Wingding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A4597C"/>
    <w:multiLevelType w:val="hybridMultilevel"/>
    <w:tmpl w:val="4F7496F8"/>
    <w:lvl w:ilvl="0" w:tplc="04090009">
      <w:start w:val="1"/>
      <w:numFmt w:val="bullet"/>
      <w:lvlText w:val=""/>
      <w:lvlJc w:val="left"/>
      <w:pPr>
        <w:ind w:left="720" w:hanging="360"/>
      </w:pPr>
      <w:rPr>
        <w:rFonts w:hint="default" w:ascii="Wingdings" w:hAnsi="Wingding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1407AAF"/>
    <w:multiLevelType w:val="hybridMultilevel"/>
    <w:tmpl w:val="C1CC3E3E"/>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0" w15:restartNumberingAfterBreak="0">
    <w:nsid w:val="76086CD8"/>
    <w:multiLevelType w:val="hybridMultilevel"/>
    <w:tmpl w:val="AE1858F0"/>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1" w15:restartNumberingAfterBreak="0">
    <w:nsid w:val="76945706"/>
    <w:multiLevelType w:val="hybridMultilevel"/>
    <w:tmpl w:val="F9527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857941"/>
    <w:multiLevelType w:val="hybridMultilevel"/>
    <w:tmpl w:val="274284E4"/>
    <w:lvl w:ilvl="0" w:tplc="06B83980">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3" w15:restartNumberingAfterBreak="0">
    <w:nsid w:val="7CF87A5B"/>
    <w:multiLevelType w:val="hybridMultilevel"/>
    <w:tmpl w:val="6A301584"/>
    <w:lvl w:ilvl="0" w:tplc="04090009">
      <w:start w:val="1"/>
      <w:numFmt w:val="bullet"/>
      <w:lvlText w:val=""/>
      <w:lvlJc w:val="left"/>
      <w:pPr>
        <w:ind w:left="720" w:hanging="360"/>
      </w:pPr>
      <w:rPr>
        <w:rFonts w:hint="default" w:ascii="Wingdings" w:hAnsi="Wingding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A70E9C"/>
    <w:multiLevelType w:val="hybridMultilevel"/>
    <w:tmpl w:val="4B96122C"/>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372006253">
    <w:abstractNumId w:val="17"/>
  </w:num>
  <w:num w:numId="2" w16cid:durableId="1822190418">
    <w:abstractNumId w:val="5"/>
  </w:num>
  <w:num w:numId="3" w16cid:durableId="718289668">
    <w:abstractNumId w:val="32"/>
  </w:num>
  <w:num w:numId="4" w16cid:durableId="2139909640">
    <w:abstractNumId w:val="44"/>
  </w:num>
  <w:num w:numId="5" w16cid:durableId="603080245">
    <w:abstractNumId w:val="4"/>
  </w:num>
  <w:num w:numId="6" w16cid:durableId="1704745443">
    <w:abstractNumId w:val="13"/>
  </w:num>
  <w:num w:numId="7" w16cid:durableId="769399319">
    <w:abstractNumId w:val="21"/>
  </w:num>
  <w:num w:numId="8" w16cid:durableId="529533163">
    <w:abstractNumId w:val="25"/>
  </w:num>
  <w:num w:numId="9" w16cid:durableId="373189333">
    <w:abstractNumId w:val="29"/>
  </w:num>
  <w:num w:numId="10" w16cid:durableId="2138908871">
    <w:abstractNumId w:val="28"/>
  </w:num>
  <w:num w:numId="11" w16cid:durableId="428352352">
    <w:abstractNumId w:val="18"/>
  </w:num>
  <w:num w:numId="12" w16cid:durableId="907883650">
    <w:abstractNumId w:val="0"/>
  </w:num>
  <w:num w:numId="13" w16cid:durableId="395473031">
    <w:abstractNumId w:val="37"/>
  </w:num>
  <w:num w:numId="14" w16cid:durableId="2146460454">
    <w:abstractNumId w:val="36"/>
  </w:num>
  <w:num w:numId="15" w16cid:durableId="181016696">
    <w:abstractNumId w:val="34"/>
  </w:num>
  <w:num w:numId="16" w16cid:durableId="798567208">
    <w:abstractNumId w:val="38"/>
  </w:num>
  <w:num w:numId="17" w16cid:durableId="471756548">
    <w:abstractNumId w:val="43"/>
  </w:num>
  <w:num w:numId="18" w16cid:durableId="1884906370">
    <w:abstractNumId w:val="22"/>
  </w:num>
  <w:num w:numId="19" w16cid:durableId="1606769486">
    <w:abstractNumId w:val="2"/>
  </w:num>
  <w:num w:numId="20" w16cid:durableId="1757897752">
    <w:abstractNumId w:val="10"/>
  </w:num>
  <w:num w:numId="21" w16cid:durableId="596721067">
    <w:abstractNumId w:val="35"/>
  </w:num>
  <w:num w:numId="22" w16cid:durableId="1778715085">
    <w:abstractNumId w:val="6"/>
  </w:num>
  <w:num w:numId="23" w16cid:durableId="1184635765">
    <w:abstractNumId w:val="16"/>
  </w:num>
  <w:num w:numId="24" w16cid:durableId="1289623918">
    <w:abstractNumId w:val="31"/>
  </w:num>
  <w:num w:numId="25" w16cid:durableId="531650676">
    <w:abstractNumId w:val="27"/>
  </w:num>
  <w:num w:numId="26" w16cid:durableId="1479885649">
    <w:abstractNumId w:val="26"/>
  </w:num>
  <w:num w:numId="27" w16cid:durableId="1247225043">
    <w:abstractNumId w:val="19"/>
  </w:num>
  <w:num w:numId="28" w16cid:durableId="1014579038">
    <w:abstractNumId w:val="39"/>
  </w:num>
  <w:num w:numId="29" w16cid:durableId="1857503607">
    <w:abstractNumId w:val="15"/>
  </w:num>
  <w:num w:numId="30" w16cid:durableId="1046612077">
    <w:abstractNumId w:val="14"/>
  </w:num>
  <w:num w:numId="31" w16cid:durableId="202981371">
    <w:abstractNumId w:val="8"/>
  </w:num>
  <w:num w:numId="32" w16cid:durableId="8220391">
    <w:abstractNumId w:val="41"/>
  </w:num>
  <w:num w:numId="33" w16cid:durableId="583030806">
    <w:abstractNumId w:val="42"/>
  </w:num>
  <w:num w:numId="34" w16cid:durableId="455027666">
    <w:abstractNumId w:val="9"/>
  </w:num>
  <w:num w:numId="35" w16cid:durableId="1728644566">
    <w:abstractNumId w:val="24"/>
  </w:num>
  <w:num w:numId="36" w16cid:durableId="64765154">
    <w:abstractNumId w:val="23"/>
  </w:num>
  <w:num w:numId="37" w16cid:durableId="1483815232">
    <w:abstractNumId w:val="11"/>
  </w:num>
  <w:num w:numId="38" w16cid:durableId="122575051">
    <w:abstractNumId w:val="30"/>
  </w:num>
  <w:num w:numId="39" w16cid:durableId="1294558101">
    <w:abstractNumId w:val="3"/>
  </w:num>
  <w:num w:numId="40" w16cid:durableId="1883319850">
    <w:abstractNumId w:val="20"/>
  </w:num>
  <w:num w:numId="41" w16cid:durableId="1311324056">
    <w:abstractNumId w:val="7"/>
  </w:num>
  <w:num w:numId="42" w16cid:durableId="1519387762">
    <w:abstractNumId w:val="33"/>
  </w:num>
  <w:num w:numId="43" w16cid:durableId="57213286">
    <w:abstractNumId w:val="40"/>
  </w:num>
  <w:num w:numId="44" w16cid:durableId="1325933128">
    <w:abstractNumId w:val="12"/>
  </w:num>
  <w:num w:numId="45" w16cid:durableId="915941260">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2EC"/>
    <w:rsid w:val="0000495B"/>
    <w:rsid w:val="00005108"/>
    <w:rsid w:val="0000562A"/>
    <w:rsid w:val="00006FFE"/>
    <w:rsid w:val="00010660"/>
    <w:rsid w:val="00013733"/>
    <w:rsid w:val="00013ACD"/>
    <w:rsid w:val="00017699"/>
    <w:rsid w:val="00020986"/>
    <w:rsid w:val="00020AE0"/>
    <w:rsid w:val="0002418E"/>
    <w:rsid w:val="00027EAC"/>
    <w:rsid w:val="0003677C"/>
    <w:rsid w:val="000368D4"/>
    <w:rsid w:val="00036AC6"/>
    <w:rsid w:val="00037295"/>
    <w:rsid w:val="00040453"/>
    <w:rsid w:val="0004584E"/>
    <w:rsid w:val="00045AFC"/>
    <w:rsid w:val="00046C5B"/>
    <w:rsid w:val="00046D80"/>
    <w:rsid w:val="00050168"/>
    <w:rsid w:val="00052EE8"/>
    <w:rsid w:val="00052FD5"/>
    <w:rsid w:val="0005387A"/>
    <w:rsid w:val="00053A9A"/>
    <w:rsid w:val="00055E72"/>
    <w:rsid w:val="00067302"/>
    <w:rsid w:val="00073125"/>
    <w:rsid w:val="00074DE1"/>
    <w:rsid w:val="00082298"/>
    <w:rsid w:val="0009005B"/>
    <w:rsid w:val="00090808"/>
    <w:rsid w:val="00090F21"/>
    <w:rsid w:val="000948B5"/>
    <w:rsid w:val="0009686F"/>
    <w:rsid w:val="000A3C38"/>
    <w:rsid w:val="000B0F40"/>
    <w:rsid w:val="000B76B9"/>
    <w:rsid w:val="000C0BA0"/>
    <w:rsid w:val="000D1291"/>
    <w:rsid w:val="000D1AD6"/>
    <w:rsid w:val="000D399E"/>
    <w:rsid w:val="000D5CEC"/>
    <w:rsid w:val="000D60DB"/>
    <w:rsid w:val="000D6347"/>
    <w:rsid w:val="000E0318"/>
    <w:rsid w:val="000E22AA"/>
    <w:rsid w:val="000E2EDB"/>
    <w:rsid w:val="000E3391"/>
    <w:rsid w:val="000E60AB"/>
    <w:rsid w:val="000F04F5"/>
    <w:rsid w:val="000F35BF"/>
    <w:rsid w:val="000F44B4"/>
    <w:rsid w:val="00101537"/>
    <w:rsid w:val="00102207"/>
    <w:rsid w:val="00103737"/>
    <w:rsid w:val="00105B4B"/>
    <w:rsid w:val="001077E7"/>
    <w:rsid w:val="001145A7"/>
    <w:rsid w:val="0011558A"/>
    <w:rsid w:val="00124FDF"/>
    <w:rsid w:val="00130777"/>
    <w:rsid w:val="00131284"/>
    <w:rsid w:val="001315D9"/>
    <w:rsid w:val="00132921"/>
    <w:rsid w:val="00132A3E"/>
    <w:rsid w:val="001333F5"/>
    <w:rsid w:val="00137D8A"/>
    <w:rsid w:val="00146D75"/>
    <w:rsid w:val="00157636"/>
    <w:rsid w:val="00171B96"/>
    <w:rsid w:val="001753E6"/>
    <w:rsid w:val="00184F9F"/>
    <w:rsid w:val="001902DB"/>
    <w:rsid w:val="001904D1"/>
    <w:rsid w:val="001946EC"/>
    <w:rsid w:val="001A0D64"/>
    <w:rsid w:val="001A465A"/>
    <w:rsid w:val="001A4800"/>
    <w:rsid w:val="001A6078"/>
    <w:rsid w:val="001A62AF"/>
    <w:rsid w:val="001A7548"/>
    <w:rsid w:val="001B1D5C"/>
    <w:rsid w:val="001B39FF"/>
    <w:rsid w:val="001B43EB"/>
    <w:rsid w:val="001B46B1"/>
    <w:rsid w:val="001B5A36"/>
    <w:rsid w:val="001C15AC"/>
    <w:rsid w:val="001C2162"/>
    <w:rsid w:val="001C3E71"/>
    <w:rsid w:val="001C64E4"/>
    <w:rsid w:val="001D263D"/>
    <w:rsid w:val="001D3F71"/>
    <w:rsid w:val="001E0C6F"/>
    <w:rsid w:val="001E0E49"/>
    <w:rsid w:val="001E127A"/>
    <w:rsid w:val="001E214A"/>
    <w:rsid w:val="001F1FEA"/>
    <w:rsid w:val="001F3050"/>
    <w:rsid w:val="001F4CD9"/>
    <w:rsid w:val="001F58FA"/>
    <w:rsid w:val="00202354"/>
    <w:rsid w:val="00204461"/>
    <w:rsid w:val="002045F2"/>
    <w:rsid w:val="00205B1B"/>
    <w:rsid w:val="0021326E"/>
    <w:rsid w:val="00224FF4"/>
    <w:rsid w:val="00227F46"/>
    <w:rsid w:val="00230505"/>
    <w:rsid w:val="00237448"/>
    <w:rsid w:val="00242B5E"/>
    <w:rsid w:val="002452D7"/>
    <w:rsid w:val="0024714F"/>
    <w:rsid w:val="00250A5E"/>
    <w:rsid w:val="00251DC3"/>
    <w:rsid w:val="00252C1E"/>
    <w:rsid w:val="002667F8"/>
    <w:rsid w:val="00266B12"/>
    <w:rsid w:val="0027189E"/>
    <w:rsid w:val="002747A9"/>
    <w:rsid w:val="00274AEC"/>
    <w:rsid w:val="002750A9"/>
    <w:rsid w:val="0027748D"/>
    <w:rsid w:val="00283B3A"/>
    <w:rsid w:val="0029120A"/>
    <w:rsid w:val="00293B19"/>
    <w:rsid w:val="00294B6B"/>
    <w:rsid w:val="002A02AD"/>
    <w:rsid w:val="002B18EF"/>
    <w:rsid w:val="002B667E"/>
    <w:rsid w:val="002C1A1E"/>
    <w:rsid w:val="002C2F66"/>
    <w:rsid w:val="002C4676"/>
    <w:rsid w:val="002D3C15"/>
    <w:rsid w:val="002D5F50"/>
    <w:rsid w:val="002E6BC1"/>
    <w:rsid w:val="002F3462"/>
    <w:rsid w:val="002F3EB7"/>
    <w:rsid w:val="002F4613"/>
    <w:rsid w:val="002F5346"/>
    <w:rsid w:val="002F780D"/>
    <w:rsid w:val="00305036"/>
    <w:rsid w:val="00312192"/>
    <w:rsid w:val="00312743"/>
    <w:rsid w:val="003158AA"/>
    <w:rsid w:val="003206A5"/>
    <w:rsid w:val="00320A2A"/>
    <w:rsid w:val="00324050"/>
    <w:rsid w:val="00327186"/>
    <w:rsid w:val="00327BF4"/>
    <w:rsid w:val="0033299B"/>
    <w:rsid w:val="003333AC"/>
    <w:rsid w:val="003347C5"/>
    <w:rsid w:val="00345788"/>
    <w:rsid w:val="003459FC"/>
    <w:rsid w:val="00346422"/>
    <w:rsid w:val="00347AD0"/>
    <w:rsid w:val="003528B1"/>
    <w:rsid w:val="00355589"/>
    <w:rsid w:val="00357B7C"/>
    <w:rsid w:val="00365FB4"/>
    <w:rsid w:val="0037254F"/>
    <w:rsid w:val="00372B11"/>
    <w:rsid w:val="00384CC8"/>
    <w:rsid w:val="00386447"/>
    <w:rsid w:val="0038696B"/>
    <w:rsid w:val="003904C9"/>
    <w:rsid w:val="00390813"/>
    <w:rsid w:val="00392E65"/>
    <w:rsid w:val="00397667"/>
    <w:rsid w:val="003A0141"/>
    <w:rsid w:val="003A1703"/>
    <w:rsid w:val="003A4442"/>
    <w:rsid w:val="003A7E64"/>
    <w:rsid w:val="003A7F31"/>
    <w:rsid w:val="003B1140"/>
    <w:rsid w:val="003B45E9"/>
    <w:rsid w:val="003B49C1"/>
    <w:rsid w:val="003B5A4D"/>
    <w:rsid w:val="003C11EA"/>
    <w:rsid w:val="003C18D4"/>
    <w:rsid w:val="003C244C"/>
    <w:rsid w:val="003C3A84"/>
    <w:rsid w:val="003D0620"/>
    <w:rsid w:val="003D4557"/>
    <w:rsid w:val="003E63B4"/>
    <w:rsid w:val="003F027C"/>
    <w:rsid w:val="00401D1B"/>
    <w:rsid w:val="0040237B"/>
    <w:rsid w:val="0040344B"/>
    <w:rsid w:val="0040733A"/>
    <w:rsid w:val="004134A2"/>
    <w:rsid w:val="00413D9E"/>
    <w:rsid w:val="004150C0"/>
    <w:rsid w:val="0041566E"/>
    <w:rsid w:val="004163C7"/>
    <w:rsid w:val="0042144C"/>
    <w:rsid w:val="004215CB"/>
    <w:rsid w:val="00422F76"/>
    <w:rsid w:val="004271F0"/>
    <w:rsid w:val="00427215"/>
    <w:rsid w:val="00427C23"/>
    <w:rsid w:val="00430DF4"/>
    <w:rsid w:val="00432D1B"/>
    <w:rsid w:val="004342CA"/>
    <w:rsid w:val="00434D83"/>
    <w:rsid w:val="00436907"/>
    <w:rsid w:val="00437840"/>
    <w:rsid w:val="00441FE1"/>
    <w:rsid w:val="004441D2"/>
    <w:rsid w:val="00445D27"/>
    <w:rsid w:val="0044746D"/>
    <w:rsid w:val="00457894"/>
    <w:rsid w:val="0046388E"/>
    <w:rsid w:val="004659B8"/>
    <w:rsid w:val="0046711B"/>
    <w:rsid w:val="0047186E"/>
    <w:rsid w:val="00477517"/>
    <w:rsid w:val="00477728"/>
    <w:rsid w:val="00477BEA"/>
    <w:rsid w:val="00483213"/>
    <w:rsid w:val="004844C1"/>
    <w:rsid w:val="00486DED"/>
    <w:rsid w:val="00490D13"/>
    <w:rsid w:val="00490E09"/>
    <w:rsid w:val="00491BE9"/>
    <w:rsid w:val="004A3213"/>
    <w:rsid w:val="004A60A6"/>
    <w:rsid w:val="004A70C8"/>
    <w:rsid w:val="004A7149"/>
    <w:rsid w:val="004B0359"/>
    <w:rsid w:val="004B0ADB"/>
    <w:rsid w:val="004B4167"/>
    <w:rsid w:val="004B6CC5"/>
    <w:rsid w:val="004C557E"/>
    <w:rsid w:val="004C8B95"/>
    <w:rsid w:val="004D0866"/>
    <w:rsid w:val="004D13EB"/>
    <w:rsid w:val="004E2FFD"/>
    <w:rsid w:val="004E689E"/>
    <w:rsid w:val="004E6BF5"/>
    <w:rsid w:val="004F17FC"/>
    <w:rsid w:val="004F46D1"/>
    <w:rsid w:val="004F516D"/>
    <w:rsid w:val="004F51A5"/>
    <w:rsid w:val="004F53FC"/>
    <w:rsid w:val="00500722"/>
    <w:rsid w:val="00501AA0"/>
    <w:rsid w:val="00510269"/>
    <w:rsid w:val="0051114F"/>
    <w:rsid w:val="00513A4F"/>
    <w:rsid w:val="005175FA"/>
    <w:rsid w:val="00517D9F"/>
    <w:rsid w:val="00521729"/>
    <w:rsid w:val="00531F68"/>
    <w:rsid w:val="005350CD"/>
    <w:rsid w:val="005428CC"/>
    <w:rsid w:val="005437C3"/>
    <w:rsid w:val="00545706"/>
    <w:rsid w:val="00547571"/>
    <w:rsid w:val="00547D73"/>
    <w:rsid w:val="00553A36"/>
    <w:rsid w:val="00553D80"/>
    <w:rsid w:val="005570C6"/>
    <w:rsid w:val="00557ACC"/>
    <w:rsid w:val="00565F14"/>
    <w:rsid w:val="0057016D"/>
    <w:rsid w:val="00583E98"/>
    <w:rsid w:val="00586E7A"/>
    <w:rsid w:val="005902F6"/>
    <w:rsid w:val="0059360B"/>
    <w:rsid w:val="00593EB2"/>
    <w:rsid w:val="005974C2"/>
    <w:rsid w:val="005A1D4E"/>
    <w:rsid w:val="005A475F"/>
    <w:rsid w:val="005A4C5B"/>
    <w:rsid w:val="005B5999"/>
    <w:rsid w:val="005B708A"/>
    <w:rsid w:val="005C08DC"/>
    <w:rsid w:val="005C0F48"/>
    <w:rsid w:val="005C7A71"/>
    <w:rsid w:val="005C7EDD"/>
    <w:rsid w:val="005D5B7F"/>
    <w:rsid w:val="005D7472"/>
    <w:rsid w:val="005E1199"/>
    <w:rsid w:val="005E6890"/>
    <w:rsid w:val="005E6FC6"/>
    <w:rsid w:val="005F02A7"/>
    <w:rsid w:val="005F4AE9"/>
    <w:rsid w:val="005F5880"/>
    <w:rsid w:val="005F6F24"/>
    <w:rsid w:val="00602F6F"/>
    <w:rsid w:val="006053A2"/>
    <w:rsid w:val="0061517A"/>
    <w:rsid w:val="00616CDA"/>
    <w:rsid w:val="0062094B"/>
    <w:rsid w:val="00623237"/>
    <w:rsid w:val="00623CEE"/>
    <w:rsid w:val="00623FEA"/>
    <w:rsid w:val="006322EE"/>
    <w:rsid w:val="0063310C"/>
    <w:rsid w:val="006347D1"/>
    <w:rsid w:val="00635A39"/>
    <w:rsid w:val="00645C89"/>
    <w:rsid w:val="0064666F"/>
    <w:rsid w:val="00647B67"/>
    <w:rsid w:val="00651F26"/>
    <w:rsid w:val="00653C85"/>
    <w:rsid w:val="006554AB"/>
    <w:rsid w:val="00655815"/>
    <w:rsid w:val="00655BD4"/>
    <w:rsid w:val="00663F11"/>
    <w:rsid w:val="00664469"/>
    <w:rsid w:val="006672E9"/>
    <w:rsid w:val="0067189E"/>
    <w:rsid w:val="0067385F"/>
    <w:rsid w:val="006745D8"/>
    <w:rsid w:val="00681476"/>
    <w:rsid w:val="00684E98"/>
    <w:rsid w:val="006856BE"/>
    <w:rsid w:val="0068658E"/>
    <w:rsid w:val="006937E2"/>
    <w:rsid w:val="006948DE"/>
    <w:rsid w:val="00694B6F"/>
    <w:rsid w:val="00696D53"/>
    <w:rsid w:val="0069731E"/>
    <w:rsid w:val="00697461"/>
    <w:rsid w:val="00697FA4"/>
    <w:rsid w:val="006A1BAB"/>
    <w:rsid w:val="006A2E5C"/>
    <w:rsid w:val="006A5E2B"/>
    <w:rsid w:val="006A7050"/>
    <w:rsid w:val="006A753C"/>
    <w:rsid w:val="006B1715"/>
    <w:rsid w:val="006B2A47"/>
    <w:rsid w:val="006B2BDE"/>
    <w:rsid w:val="006C0FEA"/>
    <w:rsid w:val="006C12F2"/>
    <w:rsid w:val="006D3094"/>
    <w:rsid w:val="006D3467"/>
    <w:rsid w:val="006D7294"/>
    <w:rsid w:val="006E35D2"/>
    <w:rsid w:val="006E4FEF"/>
    <w:rsid w:val="006E548A"/>
    <w:rsid w:val="006F40D0"/>
    <w:rsid w:val="006F5BF3"/>
    <w:rsid w:val="006F7AC2"/>
    <w:rsid w:val="00702F55"/>
    <w:rsid w:val="00704D87"/>
    <w:rsid w:val="00707200"/>
    <w:rsid w:val="00707E3E"/>
    <w:rsid w:val="00713661"/>
    <w:rsid w:val="00713F2B"/>
    <w:rsid w:val="00715859"/>
    <w:rsid w:val="00715A1E"/>
    <w:rsid w:val="00727008"/>
    <w:rsid w:val="00731C53"/>
    <w:rsid w:val="00735391"/>
    <w:rsid w:val="0074001F"/>
    <w:rsid w:val="00746A2F"/>
    <w:rsid w:val="007471F6"/>
    <w:rsid w:val="00750973"/>
    <w:rsid w:val="00751892"/>
    <w:rsid w:val="00752AE1"/>
    <w:rsid w:val="00754CDA"/>
    <w:rsid w:val="00757436"/>
    <w:rsid w:val="007600C9"/>
    <w:rsid w:val="00760FF7"/>
    <w:rsid w:val="00765194"/>
    <w:rsid w:val="00766DAE"/>
    <w:rsid w:val="0076784C"/>
    <w:rsid w:val="00774E33"/>
    <w:rsid w:val="007815F6"/>
    <w:rsid w:val="0078164E"/>
    <w:rsid w:val="00796C2F"/>
    <w:rsid w:val="007A0F2A"/>
    <w:rsid w:val="007A3686"/>
    <w:rsid w:val="007B0E54"/>
    <w:rsid w:val="007B187D"/>
    <w:rsid w:val="007B3623"/>
    <w:rsid w:val="007B6E1C"/>
    <w:rsid w:val="007C3ECC"/>
    <w:rsid w:val="007C404C"/>
    <w:rsid w:val="007C5A6B"/>
    <w:rsid w:val="007C6512"/>
    <w:rsid w:val="007D6F1A"/>
    <w:rsid w:val="007E3A20"/>
    <w:rsid w:val="007F183F"/>
    <w:rsid w:val="007F32EB"/>
    <w:rsid w:val="007F660C"/>
    <w:rsid w:val="008009FC"/>
    <w:rsid w:val="00805137"/>
    <w:rsid w:val="008076B9"/>
    <w:rsid w:val="00807BC4"/>
    <w:rsid w:val="008179BA"/>
    <w:rsid w:val="00822198"/>
    <w:rsid w:val="00823EC3"/>
    <w:rsid w:val="00833323"/>
    <w:rsid w:val="00833BA0"/>
    <w:rsid w:val="00841329"/>
    <w:rsid w:val="00844C6C"/>
    <w:rsid w:val="00847E70"/>
    <w:rsid w:val="00850A3C"/>
    <w:rsid w:val="00851382"/>
    <w:rsid w:val="00851F54"/>
    <w:rsid w:val="00854F3D"/>
    <w:rsid w:val="00856F14"/>
    <w:rsid w:val="008573E9"/>
    <w:rsid w:val="00857708"/>
    <w:rsid w:val="008644DD"/>
    <w:rsid w:val="00866969"/>
    <w:rsid w:val="00877AAC"/>
    <w:rsid w:val="0088299F"/>
    <w:rsid w:val="00882F91"/>
    <w:rsid w:val="00883301"/>
    <w:rsid w:val="00883A6E"/>
    <w:rsid w:val="00883EDA"/>
    <w:rsid w:val="00887F7E"/>
    <w:rsid w:val="008922FC"/>
    <w:rsid w:val="008933DA"/>
    <w:rsid w:val="00895BB4"/>
    <w:rsid w:val="008A285D"/>
    <w:rsid w:val="008B2E9A"/>
    <w:rsid w:val="008C4926"/>
    <w:rsid w:val="008C5C47"/>
    <w:rsid w:val="008D02A8"/>
    <w:rsid w:val="008D02AC"/>
    <w:rsid w:val="008D1057"/>
    <w:rsid w:val="008D110B"/>
    <w:rsid w:val="008E05A1"/>
    <w:rsid w:val="008E12A5"/>
    <w:rsid w:val="008E3D47"/>
    <w:rsid w:val="008E6B9C"/>
    <w:rsid w:val="008F1EAE"/>
    <w:rsid w:val="008F2426"/>
    <w:rsid w:val="008F3CA0"/>
    <w:rsid w:val="00903DF9"/>
    <w:rsid w:val="009125CE"/>
    <w:rsid w:val="009127D2"/>
    <w:rsid w:val="009151B9"/>
    <w:rsid w:val="0091554C"/>
    <w:rsid w:val="00915B38"/>
    <w:rsid w:val="00930C0E"/>
    <w:rsid w:val="00937C75"/>
    <w:rsid w:val="00944A1F"/>
    <w:rsid w:val="00945A5B"/>
    <w:rsid w:val="00953737"/>
    <w:rsid w:val="009626E9"/>
    <w:rsid w:val="00967148"/>
    <w:rsid w:val="0096771B"/>
    <w:rsid w:val="00967E16"/>
    <w:rsid w:val="00973434"/>
    <w:rsid w:val="009753DE"/>
    <w:rsid w:val="0098AC4A"/>
    <w:rsid w:val="009903E4"/>
    <w:rsid w:val="00990A33"/>
    <w:rsid w:val="0099100A"/>
    <w:rsid w:val="009A1BE3"/>
    <w:rsid w:val="009A3C07"/>
    <w:rsid w:val="009A47D7"/>
    <w:rsid w:val="009B47F6"/>
    <w:rsid w:val="009B6888"/>
    <w:rsid w:val="009B6F1B"/>
    <w:rsid w:val="009C0161"/>
    <w:rsid w:val="009C0321"/>
    <w:rsid w:val="009C651A"/>
    <w:rsid w:val="009C72C9"/>
    <w:rsid w:val="009D108D"/>
    <w:rsid w:val="009D1AC7"/>
    <w:rsid w:val="009E1436"/>
    <w:rsid w:val="009E33CF"/>
    <w:rsid w:val="009E4107"/>
    <w:rsid w:val="009E5668"/>
    <w:rsid w:val="009E6057"/>
    <w:rsid w:val="009E6AC4"/>
    <w:rsid w:val="009F4FA0"/>
    <w:rsid w:val="009F738B"/>
    <w:rsid w:val="00A02385"/>
    <w:rsid w:val="00A06460"/>
    <w:rsid w:val="00A12F2B"/>
    <w:rsid w:val="00A13052"/>
    <w:rsid w:val="00A1575D"/>
    <w:rsid w:val="00A2058B"/>
    <w:rsid w:val="00A22822"/>
    <w:rsid w:val="00A25EB2"/>
    <w:rsid w:val="00A262CA"/>
    <w:rsid w:val="00A26943"/>
    <w:rsid w:val="00A309CD"/>
    <w:rsid w:val="00A33192"/>
    <w:rsid w:val="00A33619"/>
    <w:rsid w:val="00A354CB"/>
    <w:rsid w:val="00A3651E"/>
    <w:rsid w:val="00A369EF"/>
    <w:rsid w:val="00A40D90"/>
    <w:rsid w:val="00A4339E"/>
    <w:rsid w:val="00A45492"/>
    <w:rsid w:val="00A45A43"/>
    <w:rsid w:val="00A45B6C"/>
    <w:rsid w:val="00A46696"/>
    <w:rsid w:val="00A504D2"/>
    <w:rsid w:val="00A51326"/>
    <w:rsid w:val="00A55CF1"/>
    <w:rsid w:val="00A623E2"/>
    <w:rsid w:val="00A631DA"/>
    <w:rsid w:val="00A7001C"/>
    <w:rsid w:val="00A7285A"/>
    <w:rsid w:val="00A767A3"/>
    <w:rsid w:val="00A8097F"/>
    <w:rsid w:val="00A81846"/>
    <w:rsid w:val="00A82E34"/>
    <w:rsid w:val="00A83434"/>
    <w:rsid w:val="00A83E6B"/>
    <w:rsid w:val="00A935AA"/>
    <w:rsid w:val="00A976A0"/>
    <w:rsid w:val="00AA79E9"/>
    <w:rsid w:val="00AB0A70"/>
    <w:rsid w:val="00AB1745"/>
    <w:rsid w:val="00AB2941"/>
    <w:rsid w:val="00AB2F51"/>
    <w:rsid w:val="00AB3413"/>
    <w:rsid w:val="00AB40BB"/>
    <w:rsid w:val="00AB5409"/>
    <w:rsid w:val="00AB73ED"/>
    <w:rsid w:val="00AC267E"/>
    <w:rsid w:val="00AC4609"/>
    <w:rsid w:val="00AC759F"/>
    <w:rsid w:val="00AD6CAE"/>
    <w:rsid w:val="00AD7DFB"/>
    <w:rsid w:val="00AE0045"/>
    <w:rsid w:val="00AE1894"/>
    <w:rsid w:val="00AE34AE"/>
    <w:rsid w:val="00B151BC"/>
    <w:rsid w:val="00B160A8"/>
    <w:rsid w:val="00B21AF0"/>
    <w:rsid w:val="00B22F29"/>
    <w:rsid w:val="00B24ADC"/>
    <w:rsid w:val="00B27184"/>
    <w:rsid w:val="00B27BCC"/>
    <w:rsid w:val="00B30981"/>
    <w:rsid w:val="00B40814"/>
    <w:rsid w:val="00B42CCE"/>
    <w:rsid w:val="00B51BA0"/>
    <w:rsid w:val="00B541D1"/>
    <w:rsid w:val="00B63B0F"/>
    <w:rsid w:val="00B63CFF"/>
    <w:rsid w:val="00B64BC6"/>
    <w:rsid w:val="00B65214"/>
    <w:rsid w:val="00B673EE"/>
    <w:rsid w:val="00B72E92"/>
    <w:rsid w:val="00B74642"/>
    <w:rsid w:val="00B7678A"/>
    <w:rsid w:val="00B9044D"/>
    <w:rsid w:val="00B91CDB"/>
    <w:rsid w:val="00B94024"/>
    <w:rsid w:val="00B94662"/>
    <w:rsid w:val="00B956B2"/>
    <w:rsid w:val="00BA2039"/>
    <w:rsid w:val="00BA2EFA"/>
    <w:rsid w:val="00BA3789"/>
    <w:rsid w:val="00BA5899"/>
    <w:rsid w:val="00BB303A"/>
    <w:rsid w:val="00BB3DFB"/>
    <w:rsid w:val="00BB5E4D"/>
    <w:rsid w:val="00BB6957"/>
    <w:rsid w:val="00BC0922"/>
    <w:rsid w:val="00BC094B"/>
    <w:rsid w:val="00BC1569"/>
    <w:rsid w:val="00BC22B0"/>
    <w:rsid w:val="00BC3D30"/>
    <w:rsid w:val="00BD18AF"/>
    <w:rsid w:val="00BD1929"/>
    <w:rsid w:val="00BD6C4F"/>
    <w:rsid w:val="00BE038A"/>
    <w:rsid w:val="00BE26CD"/>
    <w:rsid w:val="00BF0BF0"/>
    <w:rsid w:val="00BF1043"/>
    <w:rsid w:val="00BF1C02"/>
    <w:rsid w:val="00BF5AD6"/>
    <w:rsid w:val="00BF7744"/>
    <w:rsid w:val="00C029E3"/>
    <w:rsid w:val="00C042DD"/>
    <w:rsid w:val="00C058AD"/>
    <w:rsid w:val="00C05E2A"/>
    <w:rsid w:val="00C06D6B"/>
    <w:rsid w:val="00C1086B"/>
    <w:rsid w:val="00C139D3"/>
    <w:rsid w:val="00C213C0"/>
    <w:rsid w:val="00C23265"/>
    <w:rsid w:val="00C23635"/>
    <w:rsid w:val="00C262EF"/>
    <w:rsid w:val="00C30B17"/>
    <w:rsid w:val="00C35543"/>
    <w:rsid w:val="00C434CC"/>
    <w:rsid w:val="00C4366E"/>
    <w:rsid w:val="00C462AD"/>
    <w:rsid w:val="00C50C22"/>
    <w:rsid w:val="00C52639"/>
    <w:rsid w:val="00C57539"/>
    <w:rsid w:val="00C57B16"/>
    <w:rsid w:val="00C57BF0"/>
    <w:rsid w:val="00C60AF3"/>
    <w:rsid w:val="00C60F24"/>
    <w:rsid w:val="00C6233C"/>
    <w:rsid w:val="00C633B2"/>
    <w:rsid w:val="00C6643D"/>
    <w:rsid w:val="00C6698F"/>
    <w:rsid w:val="00C67372"/>
    <w:rsid w:val="00C717B7"/>
    <w:rsid w:val="00C72744"/>
    <w:rsid w:val="00C734BA"/>
    <w:rsid w:val="00C7437A"/>
    <w:rsid w:val="00C77A84"/>
    <w:rsid w:val="00C77CFB"/>
    <w:rsid w:val="00C9222A"/>
    <w:rsid w:val="00C928A9"/>
    <w:rsid w:val="00CA319B"/>
    <w:rsid w:val="00CA3904"/>
    <w:rsid w:val="00CA550E"/>
    <w:rsid w:val="00CB006D"/>
    <w:rsid w:val="00CB0512"/>
    <w:rsid w:val="00CB0A11"/>
    <w:rsid w:val="00CB0FD2"/>
    <w:rsid w:val="00CB410F"/>
    <w:rsid w:val="00CB54DD"/>
    <w:rsid w:val="00CB66BD"/>
    <w:rsid w:val="00CC28B7"/>
    <w:rsid w:val="00CC3BB4"/>
    <w:rsid w:val="00CC6B43"/>
    <w:rsid w:val="00CC7CC6"/>
    <w:rsid w:val="00CD79DE"/>
    <w:rsid w:val="00CE024E"/>
    <w:rsid w:val="00CE0F28"/>
    <w:rsid w:val="00CE1C27"/>
    <w:rsid w:val="00CE6522"/>
    <w:rsid w:val="00CE6D26"/>
    <w:rsid w:val="00CE76A8"/>
    <w:rsid w:val="00CF093C"/>
    <w:rsid w:val="00CF231E"/>
    <w:rsid w:val="00CF3088"/>
    <w:rsid w:val="00CF40BC"/>
    <w:rsid w:val="00CF4853"/>
    <w:rsid w:val="00CF7DF8"/>
    <w:rsid w:val="00D01F35"/>
    <w:rsid w:val="00D03A5B"/>
    <w:rsid w:val="00D04DEE"/>
    <w:rsid w:val="00D05DBB"/>
    <w:rsid w:val="00D1017E"/>
    <w:rsid w:val="00D16E06"/>
    <w:rsid w:val="00D22171"/>
    <w:rsid w:val="00D25DDA"/>
    <w:rsid w:val="00D32B67"/>
    <w:rsid w:val="00D34FDC"/>
    <w:rsid w:val="00D350E6"/>
    <w:rsid w:val="00D35F02"/>
    <w:rsid w:val="00D403A8"/>
    <w:rsid w:val="00D451BB"/>
    <w:rsid w:val="00D501F0"/>
    <w:rsid w:val="00D51110"/>
    <w:rsid w:val="00D51206"/>
    <w:rsid w:val="00D52480"/>
    <w:rsid w:val="00D5533E"/>
    <w:rsid w:val="00D562AC"/>
    <w:rsid w:val="00D607B3"/>
    <w:rsid w:val="00D67E28"/>
    <w:rsid w:val="00D73AB2"/>
    <w:rsid w:val="00D80DB8"/>
    <w:rsid w:val="00D84DEE"/>
    <w:rsid w:val="00D869E8"/>
    <w:rsid w:val="00D903E5"/>
    <w:rsid w:val="00D90954"/>
    <w:rsid w:val="00DA13F4"/>
    <w:rsid w:val="00DA2B1B"/>
    <w:rsid w:val="00DA3632"/>
    <w:rsid w:val="00DA537C"/>
    <w:rsid w:val="00DA6271"/>
    <w:rsid w:val="00DB398F"/>
    <w:rsid w:val="00DB60A3"/>
    <w:rsid w:val="00DC1F73"/>
    <w:rsid w:val="00DC2E37"/>
    <w:rsid w:val="00DC6480"/>
    <w:rsid w:val="00DC676C"/>
    <w:rsid w:val="00DD3574"/>
    <w:rsid w:val="00DE239C"/>
    <w:rsid w:val="00DE2A04"/>
    <w:rsid w:val="00DE2BD0"/>
    <w:rsid w:val="00DE36FE"/>
    <w:rsid w:val="00DE4F66"/>
    <w:rsid w:val="00DE7527"/>
    <w:rsid w:val="00DF1664"/>
    <w:rsid w:val="00DF21E3"/>
    <w:rsid w:val="00DF4E73"/>
    <w:rsid w:val="00DF72CA"/>
    <w:rsid w:val="00DF7A84"/>
    <w:rsid w:val="00DF7F8F"/>
    <w:rsid w:val="00E01121"/>
    <w:rsid w:val="00E01EB0"/>
    <w:rsid w:val="00E02FB5"/>
    <w:rsid w:val="00E04917"/>
    <w:rsid w:val="00E0732D"/>
    <w:rsid w:val="00E15FFC"/>
    <w:rsid w:val="00E2273A"/>
    <w:rsid w:val="00E249DD"/>
    <w:rsid w:val="00E258B2"/>
    <w:rsid w:val="00E37DF6"/>
    <w:rsid w:val="00E43F8A"/>
    <w:rsid w:val="00E453B3"/>
    <w:rsid w:val="00E504DB"/>
    <w:rsid w:val="00E50E70"/>
    <w:rsid w:val="00E5183C"/>
    <w:rsid w:val="00E52368"/>
    <w:rsid w:val="00E60358"/>
    <w:rsid w:val="00E6143A"/>
    <w:rsid w:val="00E70ECC"/>
    <w:rsid w:val="00E74ECF"/>
    <w:rsid w:val="00E77AF1"/>
    <w:rsid w:val="00E77D24"/>
    <w:rsid w:val="00E81103"/>
    <w:rsid w:val="00E815E2"/>
    <w:rsid w:val="00E82386"/>
    <w:rsid w:val="00E8479E"/>
    <w:rsid w:val="00E904C6"/>
    <w:rsid w:val="00E90514"/>
    <w:rsid w:val="00E90F53"/>
    <w:rsid w:val="00E91E3F"/>
    <w:rsid w:val="00E93BA0"/>
    <w:rsid w:val="00E9559E"/>
    <w:rsid w:val="00EA40C9"/>
    <w:rsid w:val="00EB36A0"/>
    <w:rsid w:val="00EB5EB4"/>
    <w:rsid w:val="00EC6A95"/>
    <w:rsid w:val="00EC70AE"/>
    <w:rsid w:val="00EC78AB"/>
    <w:rsid w:val="00ED04F4"/>
    <w:rsid w:val="00ED4765"/>
    <w:rsid w:val="00ED599E"/>
    <w:rsid w:val="00EE19FC"/>
    <w:rsid w:val="00EE35FD"/>
    <w:rsid w:val="00EE4934"/>
    <w:rsid w:val="00EE54CF"/>
    <w:rsid w:val="00EE587B"/>
    <w:rsid w:val="00EE6B9A"/>
    <w:rsid w:val="00EF04E1"/>
    <w:rsid w:val="00EF0FD2"/>
    <w:rsid w:val="00EF1BF0"/>
    <w:rsid w:val="00EF294A"/>
    <w:rsid w:val="00EF4E4D"/>
    <w:rsid w:val="00F00A47"/>
    <w:rsid w:val="00F01080"/>
    <w:rsid w:val="00F030BF"/>
    <w:rsid w:val="00F03946"/>
    <w:rsid w:val="00F15657"/>
    <w:rsid w:val="00F23310"/>
    <w:rsid w:val="00F2349C"/>
    <w:rsid w:val="00F23F33"/>
    <w:rsid w:val="00F24214"/>
    <w:rsid w:val="00F26A6B"/>
    <w:rsid w:val="00F27D1B"/>
    <w:rsid w:val="00F27EA4"/>
    <w:rsid w:val="00F304BC"/>
    <w:rsid w:val="00F325C2"/>
    <w:rsid w:val="00F33070"/>
    <w:rsid w:val="00F3591E"/>
    <w:rsid w:val="00F36B5C"/>
    <w:rsid w:val="00F53357"/>
    <w:rsid w:val="00F533F7"/>
    <w:rsid w:val="00F543BB"/>
    <w:rsid w:val="00F546CE"/>
    <w:rsid w:val="00F622E4"/>
    <w:rsid w:val="00F64B9E"/>
    <w:rsid w:val="00F727F5"/>
    <w:rsid w:val="00F7469C"/>
    <w:rsid w:val="00F82366"/>
    <w:rsid w:val="00F8415D"/>
    <w:rsid w:val="00F879B0"/>
    <w:rsid w:val="00F925D0"/>
    <w:rsid w:val="00F9317A"/>
    <w:rsid w:val="00F97C45"/>
    <w:rsid w:val="00FA01B6"/>
    <w:rsid w:val="00FB63EA"/>
    <w:rsid w:val="00FB79EA"/>
    <w:rsid w:val="00FC2BC1"/>
    <w:rsid w:val="00FC431B"/>
    <w:rsid w:val="00FC59C6"/>
    <w:rsid w:val="00FD114D"/>
    <w:rsid w:val="00FD29F1"/>
    <w:rsid w:val="00FD2ADF"/>
    <w:rsid w:val="00FD326B"/>
    <w:rsid w:val="00FE267F"/>
    <w:rsid w:val="00FE3CC5"/>
    <w:rsid w:val="00FE49BA"/>
    <w:rsid w:val="00FE645F"/>
    <w:rsid w:val="00FF1DEF"/>
    <w:rsid w:val="00FF3F8B"/>
    <w:rsid w:val="00FF674B"/>
    <w:rsid w:val="00FF7EAB"/>
    <w:rsid w:val="035A741C"/>
    <w:rsid w:val="03A91ACA"/>
    <w:rsid w:val="03FEEE06"/>
    <w:rsid w:val="059740E1"/>
    <w:rsid w:val="06E746C0"/>
    <w:rsid w:val="0776C455"/>
    <w:rsid w:val="08565960"/>
    <w:rsid w:val="09A1259E"/>
    <w:rsid w:val="0CA75E31"/>
    <w:rsid w:val="0DFD6980"/>
    <w:rsid w:val="0E4EF441"/>
    <w:rsid w:val="0EA55A66"/>
    <w:rsid w:val="1032EB06"/>
    <w:rsid w:val="134585C5"/>
    <w:rsid w:val="152149B7"/>
    <w:rsid w:val="1582E216"/>
    <w:rsid w:val="19C22B52"/>
    <w:rsid w:val="19DEA875"/>
    <w:rsid w:val="1B548941"/>
    <w:rsid w:val="1E20EF34"/>
    <w:rsid w:val="1E49A889"/>
    <w:rsid w:val="1F12ED83"/>
    <w:rsid w:val="1F3D115E"/>
    <w:rsid w:val="223E1ABE"/>
    <w:rsid w:val="235CF5A6"/>
    <w:rsid w:val="2A074ED8"/>
    <w:rsid w:val="2AE61EB8"/>
    <w:rsid w:val="2AF7475D"/>
    <w:rsid w:val="2B1760B0"/>
    <w:rsid w:val="2C051AAA"/>
    <w:rsid w:val="2EA1BBE9"/>
    <w:rsid w:val="2F1A2B99"/>
    <w:rsid w:val="31C3F21E"/>
    <w:rsid w:val="321C9F57"/>
    <w:rsid w:val="36E1130C"/>
    <w:rsid w:val="3849A772"/>
    <w:rsid w:val="38CC9E61"/>
    <w:rsid w:val="39A9299C"/>
    <w:rsid w:val="3A202550"/>
    <w:rsid w:val="3D2D1B87"/>
    <w:rsid w:val="3D6DBFF4"/>
    <w:rsid w:val="3E7A003B"/>
    <w:rsid w:val="3F082867"/>
    <w:rsid w:val="407705EF"/>
    <w:rsid w:val="40CD47A1"/>
    <w:rsid w:val="411D96DB"/>
    <w:rsid w:val="4152F2CD"/>
    <w:rsid w:val="42197A4C"/>
    <w:rsid w:val="42EA6D3D"/>
    <w:rsid w:val="44056AC0"/>
    <w:rsid w:val="45446F02"/>
    <w:rsid w:val="45DA3B24"/>
    <w:rsid w:val="48401EA3"/>
    <w:rsid w:val="49CC3333"/>
    <w:rsid w:val="4AFA023B"/>
    <w:rsid w:val="4C6EDB95"/>
    <w:rsid w:val="4DE4C769"/>
    <w:rsid w:val="4DED7806"/>
    <w:rsid w:val="5228B746"/>
    <w:rsid w:val="555DF759"/>
    <w:rsid w:val="564EA87E"/>
    <w:rsid w:val="5711D078"/>
    <w:rsid w:val="577AE065"/>
    <w:rsid w:val="57B1A4FC"/>
    <w:rsid w:val="5926259B"/>
    <w:rsid w:val="5AABA9B2"/>
    <w:rsid w:val="5B2B8047"/>
    <w:rsid w:val="6445FCF6"/>
    <w:rsid w:val="66F757E5"/>
    <w:rsid w:val="68CBFA5D"/>
    <w:rsid w:val="68DFE857"/>
    <w:rsid w:val="6D3C85AC"/>
    <w:rsid w:val="7196B12B"/>
    <w:rsid w:val="71BBB115"/>
    <w:rsid w:val="72F4EDCF"/>
    <w:rsid w:val="740895A0"/>
    <w:rsid w:val="750C1B25"/>
    <w:rsid w:val="7845D25D"/>
    <w:rsid w:val="7AD63059"/>
    <w:rsid w:val="7C8ED53F"/>
    <w:rsid w:val="7D1DFB0E"/>
    <w:rsid w:val="7DAA90F6"/>
    <w:rsid w:val="7E8063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C7569924-B222-451E-8DDF-BD61B8969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rsid w:val="00EE587B"/>
    <w:pPr>
      <w:bidi/>
    </w:pPr>
  </w:style>
  <w:style w:type="paragraph" w:styleId="1">
    <w:name w:val="heading 1"/>
    <w:basedOn w:val="a"/>
    <w:next w:val="a"/>
    <w:link w:val="1Char"/>
    <w:uiPriority w:val="9"/>
    <w:qFormat/>
    <w:rsid w:val="00FA01B6"/>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2">
    <w:name w:val="heading 2"/>
    <w:aliases w:val="عنوووووان 22"/>
    <w:basedOn w:val="a"/>
    <w:next w:val="a"/>
    <w:link w:val="2Char"/>
    <w:uiPriority w:val="9"/>
    <w:unhideWhenUsed/>
    <w:qFormat/>
    <w:rsid w:val="004844C1"/>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3">
    <w:name w:val="heading 3"/>
    <w:basedOn w:val="a"/>
    <w:next w:val="a"/>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styleId="Char" w:customStyle="1">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styleId="Char0" w:customStyle="1">
    <w:name w:val="تذييل الصفحة Char"/>
    <w:basedOn w:val="a0"/>
    <w:link w:val="a4"/>
    <w:uiPriority w:val="99"/>
    <w:rsid w:val="009125CE"/>
  </w:style>
  <w:style w:type="character" w:styleId="1Char" w:customStyle="1">
    <w:name w:val="العنوان 1 Char"/>
    <w:basedOn w:val="a0"/>
    <w:link w:val="1"/>
    <w:uiPriority w:val="9"/>
    <w:rsid w:val="00FA01B6"/>
    <w:rPr>
      <w:rFonts w:asciiTheme="majorHAnsi" w:hAnsiTheme="majorHAnsi" w:eastAsiaTheme="majorEastAsia" w:cstheme="majorBidi"/>
      <w:color w:val="2F5496" w:themeColor="accent1" w:themeShade="BF"/>
      <w:sz w:val="32"/>
      <w:szCs w:val="32"/>
    </w:rPr>
  </w:style>
  <w:style w:type="character" w:styleId="2Char" w:customStyle="1">
    <w:name w:val="عنوان 2 Char"/>
    <w:aliases w:val="عنوووووان 22 Char"/>
    <w:basedOn w:val="a0"/>
    <w:link w:val="2"/>
    <w:uiPriority w:val="9"/>
    <w:rsid w:val="004844C1"/>
    <w:rPr>
      <w:rFonts w:asciiTheme="majorHAnsi" w:hAnsiTheme="majorHAnsi" w:eastAsiaTheme="majorEastAsia" w:cstheme="majorBidi"/>
      <w:color w:val="2F5496" w:themeColor="accent1" w:themeShade="BF"/>
      <w:sz w:val="26"/>
      <w:szCs w:val="26"/>
    </w:rPr>
  </w:style>
  <w:style w:type="paragraph" w:styleId="a5">
    <w:name w:val="TOC Heading"/>
    <w:basedOn w:val="1"/>
    <w:next w:val="a"/>
    <w:uiPriority w:val="39"/>
    <w:unhideWhenUsed/>
    <w:qFormat/>
    <w:rsid w:val="00531F68"/>
    <w:pPr>
      <w:bidi w:val="0"/>
      <w:outlineLvl w:val="9"/>
    </w:pPr>
    <w:rPr>
      <w:kern w:val="0"/>
      <w14:ligatures w14:val="none"/>
    </w:rPr>
  </w:style>
  <w:style w:type="paragraph" w:styleId="10">
    <w:name w:val="toc 1"/>
    <w:basedOn w:val="a"/>
    <w:next w:val="a"/>
    <w:autoRedefine/>
    <w:uiPriority w:val="39"/>
    <w:unhideWhenUsed/>
    <w:rsid w:val="00531F68"/>
    <w:pPr>
      <w:spacing w:after="100"/>
    </w:pPr>
  </w:style>
  <w:style w:type="paragraph" w:styleId="20">
    <w:name w:val="toc 2"/>
    <w:basedOn w:val="a"/>
    <w:next w:val="a"/>
    <w:autoRedefine/>
    <w:uiPriority w:val="39"/>
    <w:unhideWhenUsed/>
    <w:rsid w:val="00531F68"/>
    <w:pPr>
      <w:spacing w:after="100"/>
      <w:ind w:left="220"/>
    </w:pPr>
  </w:style>
  <w:style w:type="character" w:styleId="Hyperlink">
    <w:name w:val="Hyperlink"/>
    <w:basedOn w:val="a0"/>
    <w:uiPriority w:val="99"/>
    <w:unhideWhenUsed/>
    <w:rsid w:val="00531F68"/>
    <w:rPr>
      <w:color w:val="0563C1" w:themeColor="hyperlink"/>
      <w:u w:val="single"/>
    </w:rPr>
  </w:style>
  <w:style w:type="paragraph" w:styleId="a6">
    <w:name w:val="List Paragraph"/>
    <w:aliases w:val="عنوان رئيسي,سرد الفقراتCxSpLast, سرد الفقرات1, سرد الفقرات11,NumberedList"/>
    <w:basedOn w:val="a"/>
    <w:link w:val="Char1"/>
    <w:uiPriority w:val="34"/>
    <w:qFormat/>
    <w:rsid w:val="00531F68"/>
    <w:pPr>
      <w:ind w:left="720"/>
      <w:contextualSpacing/>
    </w:pPr>
  </w:style>
  <w:style w:type="paragraph" w:styleId="a7">
    <w:name w:val="caption"/>
    <w:basedOn w:val="a"/>
    <w:next w:val="a"/>
    <w:uiPriority w:val="35"/>
    <w:unhideWhenUsed/>
    <w:qFormat/>
    <w:rsid w:val="002D5F50"/>
    <w:pPr>
      <w:spacing w:after="200" w:line="240" w:lineRule="auto"/>
    </w:pPr>
    <w:rPr>
      <w:i/>
      <w:iCs/>
      <w:color w:val="44546A" w:themeColor="text2"/>
      <w:sz w:val="18"/>
      <w:szCs w:val="18"/>
    </w:rPr>
  </w:style>
  <w:style w:type="table" w:styleId="a8">
    <w:name w:val="Table Grid"/>
    <w:basedOn w:val="a1"/>
    <w:uiPriority w:val="59"/>
    <w:rsid w:val="005E689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Char" w:customStyle="1">
    <w:name w:val="عنوان 3 Char"/>
    <w:basedOn w:val="a0"/>
    <w:link w:val="3"/>
    <w:uiPriority w:val="9"/>
    <w:semiHidden/>
    <w:rsid w:val="008E05A1"/>
    <w:rPr>
      <w:rFonts w:eastAsiaTheme="majorEastAsia" w:cstheme="majorBidi"/>
      <w:color w:val="2F5496" w:themeColor="accent1" w:themeShade="BF"/>
      <w:sz w:val="28"/>
      <w:szCs w:val="28"/>
    </w:rPr>
  </w:style>
  <w:style w:type="character" w:styleId="4Char" w:customStyle="1">
    <w:name w:val="عنوان 4 Char"/>
    <w:basedOn w:val="a0"/>
    <w:link w:val="4"/>
    <w:uiPriority w:val="9"/>
    <w:semiHidden/>
    <w:rsid w:val="008E05A1"/>
    <w:rPr>
      <w:rFonts w:eastAsiaTheme="majorEastAsia" w:cstheme="majorBidi"/>
      <w:i/>
      <w:iCs/>
      <w:color w:val="2F5496" w:themeColor="accent1" w:themeShade="BF"/>
    </w:rPr>
  </w:style>
  <w:style w:type="character" w:styleId="5Char" w:customStyle="1">
    <w:name w:val="عنوان 5 Char"/>
    <w:basedOn w:val="a0"/>
    <w:link w:val="5"/>
    <w:uiPriority w:val="9"/>
    <w:semiHidden/>
    <w:rsid w:val="008E05A1"/>
    <w:rPr>
      <w:rFonts w:eastAsiaTheme="majorEastAsia" w:cstheme="majorBidi"/>
      <w:color w:val="2F5496" w:themeColor="accent1" w:themeShade="BF"/>
    </w:rPr>
  </w:style>
  <w:style w:type="character" w:styleId="6Char" w:customStyle="1">
    <w:name w:val="عنوان 6 Char"/>
    <w:basedOn w:val="a0"/>
    <w:link w:val="6"/>
    <w:uiPriority w:val="9"/>
    <w:semiHidden/>
    <w:rsid w:val="008E05A1"/>
    <w:rPr>
      <w:rFonts w:eastAsiaTheme="majorEastAsia" w:cstheme="majorBidi"/>
      <w:i/>
      <w:iCs/>
      <w:color w:val="595959" w:themeColor="text1" w:themeTint="A6"/>
    </w:rPr>
  </w:style>
  <w:style w:type="character" w:styleId="7Char" w:customStyle="1">
    <w:name w:val="عنوان 7 Char"/>
    <w:basedOn w:val="a0"/>
    <w:link w:val="7"/>
    <w:uiPriority w:val="9"/>
    <w:semiHidden/>
    <w:rsid w:val="008E05A1"/>
    <w:rPr>
      <w:rFonts w:eastAsiaTheme="majorEastAsia" w:cstheme="majorBidi"/>
      <w:color w:val="595959" w:themeColor="text1" w:themeTint="A6"/>
    </w:rPr>
  </w:style>
  <w:style w:type="character" w:styleId="8Char" w:customStyle="1">
    <w:name w:val="عنوان 8 Char"/>
    <w:basedOn w:val="a0"/>
    <w:link w:val="8"/>
    <w:uiPriority w:val="9"/>
    <w:semiHidden/>
    <w:rsid w:val="008E05A1"/>
    <w:rPr>
      <w:rFonts w:eastAsiaTheme="majorEastAsia" w:cstheme="majorBidi"/>
      <w:i/>
      <w:iCs/>
      <w:color w:val="272727" w:themeColor="text1" w:themeTint="D8"/>
    </w:rPr>
  </w:style>
  <w:style w:type="character" w:styleId="9Char" w:customStyle="1">
    <w:name w:val="عنوان 9 Char"/>
    <w:basedOn w:val="a0"/>
    <w:link w:val="9"/>
    <w:uiPriority w:val="9"/>
    <w:semiHidden/>
    <w:rsid w:val="008E05A1"/>
    <w:rPr>
      <w:rFonts w:eastAsiaTheme="majorEastAsia" w:cstheme="majorBidi"/>
      <w:color w:val="272727" w:themeColor="text1" w:themeTint="D8"/>
    </w:rPr>
  </w:style>
  <w:style w:type="paragraph" w:styleId="a9">
    <w:name w:val="Title"/>
    <w:basedOn w:val="a"/>
    <w:next w:val="a"/>
    <w:link w:val="Char2"/>
    <w:uiPriority w:val="10"/>
    <w:qFormat/>
    <w:rsid w:val="008E05A1"/>
    <w:pPr>
      <w:bidi w:val="0"/>
      <w:spacing w:after="80" w:line="240" w:lineRule="auto"/>
      <w:contextualSpacing/>
    </w:pPr>
    <w:rPr>
      <w:rFonts w:asciiTheme="majorHAnsi" w:hAnsiTheme="majorHAnsi" w:eastAsiaTheme="majorEastAsia" w:cstheme="majorBidi"/>
      <w:spacing w:val="-10"/>
      <w:kern w:val="28"/>
      <w:sz w:val="56"/>
      <w:szCs w:val="56"/>
    </w:rPr>
  </w:style>
  <w:style w:type="character" w:styleId="Char2" w:customStyle="1">
    <w:name w:val="العنوان Char"/>
    <w:basedOn w:val="a0"/>
    <w:link w:val="a9"/>
    <w:uiPriority w:val="10"/>
    <w:rsid w:val="008E05A1"/>
    <w:rPr>
      <w:rFonts w:asciiTheme="majorHAnsi" w:hAnsiTheme="majorHAnsi" w:eastAsiaTheme="majorEastAsia" w:cstheme="majorBidi"/>
      <w:spacing w:val="-10"/>
      <w:kern w:val="28"/>
      <w:sz w:val="56"/>
      <w:szCs w:val="56"/>
    </w:rPr>
  </w:style>
  <w:style w:type="paragraph" w:styleId="aa">
    <w:name w:val="Subtitle"/>
    <w:basedOn w:val="a"/>
    <w:next w:val="a"/>
    <w:link w:val="Char3"/>
    <w:uiPriority w:val="11"/>
    <w:qFormat/>
    <w:rsid w:val="008E05A1"/>
    <w:pPr>
      <w:numPr>
        <w:ilvl w:val="1"/>
      </w:numPr>
      <w:bidi w:val="0"/>
    </w:pPr>
    <w:rPr>
      <w:rFonts w:eastAsiaTheme="majorEastAsia" w:cstheme="majorBidi"/>
      <w:color w:val="595959" w:themeColor="text1" w:themeTint="A6"/>
      <w:spacing w:val="15"/>
      <w:sz w:val="28"/>
      <w:szCs w:val="28"/>
    </w:rPr>
  </w:style>
  <w:style w:type="character" w:styleId="Char3" w:customStyle="1">
    <w:name w:val="عنوان فرعي Char"/>
    <w:basedOn w:val="a0"/>
    <w:link w:val="aa"/>
    <w:uiPriority w:val="11"/>
    <w:rsid w:val="008E05A1"/>
    <w:rPr>
      <w:rFonts w:eastAsiaTheme="majorEastAsia" w:cstheme="majorBidi"/>
      <w:color w:val="595959" w:themeColor="text1" w:themeTint="A6"/>
      <w:spacing w:val="15"/>
      <w:sz w:val="28"/>
      <w:szCs w:val="28"/>
    </w:rPr>
  </w:style>
  <w:style w:type="paragraph" w:styleId="ab">
    <w:name w:val="Quote"/>
    <w:basedOn w:val="a"/>
    <w:next w:val="a"/>
    <w:link w:val="Char4"/>
    <w:uiPriority w:val="29"/>
    <w:qFormat/>
    <w:rsid w:val="008E05A1"/>
    <w:pPr>
      <w:bidi w:val="0"/>
      <w:spacing w:before="160"/>
      <w:jc w:val="center"/>
    </w:pPr>
    <w:rPr>
      <w:i/>
      <w:iCs/>
      <w:color w:val="404040" w:themeColor="text1" w:themeTint="BF"/>
    </w:rPr>
  </w:style>
  <w:style w:type="character" w:styleId="Char4" w:customStyle="1">
    <w:name w:val="اقتباس Char"/>
    <w:basedOn w:val="a0"/>
    <w:link w:val="ab"/>
    <w:uiPriority w:val="29"/>
    <w:rsid w:val="008E05A1"/>
    <w:rPr>
      <w:i/>
      <w:iCs/>
      <w:color w:val="404040" w:themeColor="text1" w:themeTint="BF"/>
    </w:rPr>
  </w:style>
  <w:style w:type="character" w:styleId="ac">
    <w:name w:val="Intense Emphasis"/>
    <w:basedOn w:val="a0"/>
    <w:uiPriority w:val="21"/>
    <w:qFormat/>
    <w:rsid w:val="008E05A1"/>
    <w:rPr>
      <w:i/>
      <w:iCs/>
      <w:color w:val="2F5496" w:themeColor="accent1" w:themeShade="BF"/>
    </w:rPr>
  </w:style>
  <w:style w:type="paragraph" w:styleId="ad">
    <w:name w:val="Intense Quote"/>
    <w:basedOn w:val="a"/>
    <w:next w:val="a"/>
    <w:link w:val="Char5"/>
    <w:uiPriority w:val="30"/>
    <w:qFormat/>
    <w:rsid w:val="008E05A1"/>
    <w:pPr>
      <w:pBdr>
        <w:top w:val="single" w:color="2F5496" w:themeColor="accent1" w:themeShade="BF" w:sz="4" w:space="10"/>
        <w:bottom w:val="single" w:color="2F5496" w:themeColor="accent1" w:themeShade="BF" w:sz="4" w:space="10"/>
      </w:pBdr>
      <w:bidi w:val="0"/>
      <w:spacing w:before="360" w:after="360"/>
      <w:ind w:left="864" w:right="864"/>
      <w:jc w:val="center"/>
    </w:pPr>
    <w:rPr>
      <w:i/>
      <w:iCs/>
      <w:color w:val="2F5496" w:themeColor="accent1" w:themeShade="BF"/>
    </w:rPr>
  </w:style>
  <w:style w:type="character" w:styleId="Char5" w:customStyle="1">
    <w:name w:val="اقتباس مكثف Char"/>
    <w:basedOn w:val="a0"/>
    <w:link w:val="ad"/>
    <w:uiPriority w:val="30"/>
    <w:rsid w:val="008E05A1"/>
    <w:rPr>
      <w:i/>
      <w:iCs/>
      <w:color w:val="2F5496" w:themeColor="accent1" w:themeShade="BF"/>
    </w:rPr>
  </w:style>
  <w:style w:type="character" w:styleId="ae">
    <w:name w:val="Intense Reference"/>
    <w:basedOn w:val="a0"/>
    <w:uiPriority w:val="32"/>
    <w:qFormat/>
    <w:rsid w:val="008E05A1"/>
    <w:rPr>
      <w:b/>
      <w:bCs/>
      <w:smallCaps/>
      <w:color w:val="2F5496" w:themeColor="accent1" w:themeShade="BF"/>
      <w:spacing w:val="5"/>
    </w:rPr>
  </w:style>
  <w:style w:type="character" w:styleId="UnresolvedMention1" w:customStyle="1">
    <w:name w:val="Unresolved Mention1"/>
    <w:basedOn w:val="a0"/>
    <w:uiPriority w:val="99"/>
    <w:semiHidden/>
    <w:unhideWhenUsed/>
    <w:rsid w:val="008E05A1"/>
    <w:rPr>
      <w:color w:val="605E5C"/>
      <w:shd w:val="clear" w:color="auto" w:fill="E1DFDD"/>
    </w:rPr>
  </w:style>
  <w:style w:type="character" w:styleId="m7eme" w:customStyle="1">
    <w:name w:val="m7eme"/>
    <w:basedOn w:val="a0"/>
    <w:rsid w:val="008E05A1"/>
  </w:style>
  <w:style w:type="paragraph" w:styleId="af">
    <w:name w:val="Bibliography"/>
    <w:basedOn w:val="a"/>
    <w:next w:val="a"/>
    <w:uiPriority w:val="37"/>
    <w:unhideWhenUsed/>
    <w:rsid w:val="00D5533E"/>
  </w:style>
  <w:style w:type="paragraph" w:styleId="af0">
    <w:name w:val="table of figures"/>
    <w:basedOn w:val="a"/>
    <w:next w:val="a"/>
    <w:uiPriority w:val="99"/>
    <w:unhideWhenUsed/>
    <w:rsid w:val="00CF231E"/>
    <w:pPr>
      <w:spacing w:after="0"/>
    </w:pPr>
  </w:style>
  <w:style w:type="character" w:styleId="UnresolvedMention2" w:customStyle="1">
    <w:name w:val="Unresolved Mention2"/>
    <w:basedOn w:val="a0"/>
    <w:uiPriority w:val="99"/>
    <w:semiHidden/>
    <w:unhideWhenUsed/>
    <w:rsid w:val="002B18EF"/>
    <w:rPr>
      <w:color w:val="605E5C"/>
      <w:shd w:val="clear" w:color="auto" w:fill="E1DFDD"/>
    </w:rPr>
  </w:style>
  <w:style w:type="paragraph" w:styleId="af1">
    <w:name w:val="No Spacing"/>
    <w:uiPriority w:val="1"/>
    <w:qFormat/>
    <w:rsid w:val="009127D2"/>
    <w:pPr>
      <w:bidi/>
      <w:spacing w:after="0" w:line="240" w:lineRule="auto"/>
    </w:pPr>
  </w:style>
  <w:style w:type="paragraph" w:styleId="af2">
    <w:name w:val="Balloon Text"/>
    <w:basedOn w:val="a"/>
    <w:link w:val="Char6"/>
    <w:uiPriority w:val="99"/>
    <w:semiHidden/>
    <w:unhideWhenUsed/>
    <w:rsid w:val="009127D2"/>
    <w:pPr>
      <w:bidi w:val="0"/>
      <w:spacing w:after="0" w:line="240" w:lineRule="auto"/>
    </w:pPr>
    <w:rPr>
      <w:rFonts w:ascii="Tahoma" w:hAnsi="Tahoma" w:cs="Tahoma"/>
      <w:sz w:val="16"/>
      <w:szCs w:val="16"/>
    </w:rPr>
  </w:style>
  <w:style w:type="character" w:styleId="Char6" w:customStyle="1">
    <w:name w:val="نص في بالون Char"/>
    <w:basedOn w:val="a0"/>
    <w:link w:val="af2"/>
    <w:uiPriority w:val="99"/>
    <w:semiHidden/>
    <w:rsid w:val="009127D2"/>
    <w:rPr>
      <w:rFonts w:ascii="Tahoma" w:hAnsi="Tahoma" w:cs="Tahoma"/>
      <w:sz w:val="16"/>
      <w:szCs w:val="16"/>
    </w:rPr>
  </w:style>
  <w:style w:type="character" w:styleId="af3">
    <w:name w:val="FollowedHyperlink"/>
    <w:basedOn w:val="a0"/>
    <w:uiPriority w:val="99"/>
    <w:semiHidden/>
    <w:unhideWhenUsed/>
    <w:rsid w:val="00F23310"/>
    <w:rPr>
      <w:color w:val="954F72" w:themeColor="followedHyperlink"/>
      <w:u w:val="single"/>
    </w:rPr>
  </w:style>
  <w:style w:type="character" w:styleId="af4">
    <w:name w:val="Strong"/>
    <w:basedOn w:val="a0"/>
    <w:uiPriority w:val="22"/>
    <w:qFormat/>
    <w:rsid w:val="009C72C9"/>
    <w:rPr>
      <w:b/>
      <w:bCs/>
    </w:rPr>
  </w:style>
  <w:style w:type="paragraph" w:styleId="af5">
    <w:name w:val="Normal (Web)"/>
    <w:basedOn w:val="a"/>
    <w:uiPriority w:val="99"/>
    <w:unhideWhenUsed/>
    <w:rsid w:val="00EF1BF0"/>
    <w:pPr>
      <w:bidi w:val="0"/>
    </w:pPr>
    <w:rPr>
      <w:rFonts w:ascii="Times New Roman" w:hAnsi="Times New Roman" w:cs="Times New Roman"/>
      <w:sz w:val="24"/>
      <w:szCs w:val="24"/>
    </w:rPr>
  </w:style>
  <w:style w:type="paragraph" w:styleId="30">
    <w:name w:val="toc 3"/>
    <w:basedOn w:val="a"/>
    <w:next w:val="a"/>
    <w:autoRedefine/>
    <w:uiPriority w:val="39"/>
    <w:unhideWhenUsed/>
    <w:rsid w:val="009E4107"/>
    <w:pPr>
      <w:bidi w:val="0"/>
      <w:spacing w:after="100"/>
      <w:ind w:left="440"/>
    </w:pPr>
    <w:rPr>
      <w:rFonts w:cs="Times New Roman" w:eastAsiaTheme="minorEastAsia"/>
      <w:kern w:val="0"/>
      <w14:ligatures w14:val="none"/>
    </w:rPr>
  </w:style>
  <w:style w:type="paragraph" w:styleId="HTML">
    <w:name w:val="HTML Preformatted"/>
    <w:basedOn w:val="a"/>
    <w:link w:val="HTMLChar"/>
    <w:uiPriority w:val="99"/>
    <w:semiHidden/>
    <w:unhideWhenUsed/>
    <w:rsid w:val="005F02A7"/>
    <w:pPr>
      <w:spacing w:after="0" w:line="240" w:lineRule="auto"/>
    </w:pPr>
    <w:rPr>
      <w:rFonts w:ascii="Consolas" w:hAnsi="Consolas"/>
      <w:sz w:val="20"/>
      <w:szCs w:val="20"/>
    </w:rPr>
  </w:style>
  <w:style w:type="character" w:styleId="HTMLChar" w:customStyle="1">
    <w:name w:val="بتنسيق HTML مسبق Char"/>
    <w:basedOn w:val="a0"/>
    <w:link w:val="HTML"/>
    <w:uiPriority w:val="99"/>
    <w:semiHidden/>
    <w:rsid w:val="005F02A7"/>
    <w:rPr>
      <w:rFonts w:ascii="Consolas" w:hAnsi="Consolas"/>
      <w:sz w:val="20"/>
      <w:szCs w:val="20"/>
    </w:rPr>
  </w:style>
  <w:style w:type="character" w:styleId="myxfac" w:customStyle="1">
    <w:name w:val="myxfac"/>
    <w:basedOn w:val="a0"/>
    <w:rsid w:val="006B2A47"/>
  </w:style>
  <w:style w:type="table" w:styleId="TableGridLight1" w:customStyle="1">
    <w:name w:val="Table Grid Light1"/>
    <w:basedOn w:val="a1"/>
    <w:uiPriority w:val="40"/>
    <w:rsid w:val="001946EC"/>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numbering" w:styleId="NoList1" w:customStyle="1">
    <w:name w:val="No List1"/>
    <w:next w:val="a2"/>
    <w:uiPriority w:val="99"/>
    <w:semiHidden/>
    <w:unhideWhenUsed/>
    <w:rsid w:val="00AB5409"/>
  </w:style>
  <w:style w:type="character" w:styleId="Hyperlink1" w:customStyle="1">
    <w:name w:val="Hyperlink1"/>
    <w:basedOn w:val="a0"/>
    <w:uiPriority w:val="99"/>
    <w:unhideWhenUsed/>
    <w:rsid w:val="00AB5409"/>
    <w:rPr>
      <w:color w:val="467886"/>
      <w:u w:val="single"/>
    </w:rPr>
  </w:style>
  <w:style w:type="paragraph" w:styleId="Caption1" w:customStyle="1">
    <w:name w:val="Caption1"/>
    <w:basedOn w:val="a"/>
    <w:next w:val="a"/>
    <w:uiPriority w:val="35"/>
    <w:unhideWhenUsed/>
    <w:qFormat/>
    <w:rsid w:val="00AB5409"/>
    <w:pPr>
      <w:spacing w:after="200" w:line="240" w:lineRule="auto"/>
      <w:jc w:val="center"/>
    </w:pPr>
    <w:rPr>
      <w:rFonts w:ascii="Times New Roman" w:hAnsi="Times New Roman" w:cs="Times New Roman"/>
      <w:iCs/>
      <w:sz w:val="18"/>
      <w:szCs w:val="18"/>
    </w:rPr>
  </w:style>
  <w:style w:type="character" w:styleId="Char1" w:customStyle="1">
    <w:name w:val="سرد الفقرات Char"/>
    <w:aliases w:val="عنوان رئيسي Char,سرد الفقراتCxSpLast Char, سرد الفقرات1 Char, سرد الفقرات11 Char,NumberedList Char"/>
    <w:link w:val="a6"/>
    <w:uiPriority w:val="34"/>
    <w:rsid w:val="00C717B7"/>
  </w:style>
  <w:style w:type="character" w:styleId="s2" w:customStyle="1">
    <w:name w:val="s2"/>
    <w:basedOn w:val="a0"/>
    <w:rsid w:val="00C717B7"/>
    <w:rPr>
      <w:rFonts w:hint="default" w:ascii=".SFUI-Regular" w:hAnsi=".SFUI-Regular"/>
      <w:b w:val="0"/>
      <w:bCs w:val="0"/>
      <w:i w:val="0"/>
      <w:iCs w:val="0"/>
      <w:sz w:val="26"/>
      <w:szCs w:val="26"/>
    </w:rPr>
  </w:style>
  <w:style w:type="table" w:styleId="6-6">
    <w:name w:val="Grid Table 6 Colorful Accent 6"/>
    <w:basedOn w:val="a1"/>
    <w:uiPriority w:val="51"/>
    <w:rsid w:val="00553A36"/>
    <w:pPr>
      <w:spacing w:after="0" w:line="240" w:lineRule="auto"/>
    </w:pPr>
    <w:rPr>
      <w:color w:val="538135" w:themeColor="accent6" w:themeShade="BF"/>
    </w:r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rPr>
      <w:tblPr/>
      <w:tcPr>
        <w:tcBorders>
          <w:bottom w:val="single" w:color="A8D08D" w:themeColor="accent6" w:themeTint="99" w:sz="12" w:space="0"/>
        </w:tcBorders>
      </w:tcPr>
    </w:tblStylePr>
    <w:tblStylePr w:type="lastRow">
      <w:rPr>
        <w:b/>
        <w:bCs/>
      </w:rPr>
      <w:tblPr/>
      <w:tcPr>
        <w:tcBorders>
          <w:top w:val="double" w:color="A8D08D" w:themeColor="accent6" w:themeTint="99"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11">
    <w:name w:val="Plain Table 1"/>
    <w:basedOn w:val="a1"/>
    <w:uiPriority w:val="41"/>
    <w:rsid w:val="00647B67"/>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298613022">
      <w:bodyDiv w:val="1"/>
      <w:marLeft w:val="0"/>
      <w:marRight w:val="0"/>
      <w:marTop w:val="0"/>
      <w:marBottom w:val="0"/>
      <w:divBdr>
        <w:top w:val="none" w:sz="0" w:space="0" w:color="auto"/>
        <w:left w:val="none" w:sz="0" w:space="0" w:color="auto"/>
        <w:bottom w:val="none" w:sz="0" w:space="0" w:color="auto"/>
        <w:right w:val="none" w:sz="0" w:space="0" w:color="auto"/>
      </w:divBdr>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2213301">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2233820">
      <w:bodyDiv w:val="1"/>
      <w:marLeft w:val="0"/>
      <w:marRight w:val="0"/>
      <w:marTop w:val="0"/>
      <w:marBottom w:val="0"/>
      <w:divBdr>
        <w:top w:val="none" w:sz="0" w:space="0" w:color="auto"/>
        <w:left w:val="none" w:sz="0" w:space="0" w:color="auto"/>
        <w:bottom w:val="none" w:sz="0" w:space="0" w:color="auto"/>
        <w:right w:val="none" w:sz="0" w:space="0" w:color="auto"/>
      </w:divBdr>
      <w:divsChild>
        <w:div w:id="1996956338">
          <w:marLeft w:val="0"/>
          <w:marRight w:val="0"/>
          <w:marTop w:val="0"/>
          <w:marBottom w:val="0"/>
          <w:divBdr>
            <w:top w:val="none" w:sz="0" w:space="0" w:color="auto"/>
            <w:left w:val="none" w:sz="0" w:space="0" w:color="auto"/>
            <w:bottom w:val="none" w:sz="0" w:space="0" w:color="auto"/>
            <w:right w:val="none" w:sz="0" w:space="0" w:color="auto"/>
          </w:divBdr>
          <w:divsChild>
            <w:div w:id="1903326229">
              <w:marLeft w:val="0"/>
              <w:marRight w:val="0"/>
              <w:marTop w:val="0"/>
              <w:marBottom w:val="0"/>
              <w:divBdr>
                <w:top w:val="none" w:sz="0" w:space="0" w:color="auto"/>
                <w:left w:val="none" w:sz="0" w:space="0" w:color="auto"/>
                <w:bottom w:val="none" w:sz="0" w:space="0" w:color="auto"/>
                <w:right w:val="none" w:sz="0" w:space="0" w:color="auto"/>
              </w:divBdr>
              <w:divsChild>
                <w:div w:id="924998605">
                  <w:marLeft w:val="0"/>
                  <w:marRight w:val="0"/>
                  <w:marTop w:val="0"/>
                  <w:marBottom w:val="0"/>
                  <w:divBdr>
                    <w:top w:val="none" w:sz="0" w:space="0" w:color="auto"/>
                    <w:left w:val="none" w:sz="0" w:space="0" w:color="auto"/>
                    <w:bottom w:val="none" w:sz="0" w:space="0" w:color="auto"/>
                    <w:right w:val="none" w:sz="0" w:space="0" w:color="auto"/>
                  </w:divBdr>
                  <w:divsChild>
                    <w:div w:id="5087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1040931">
      <w:bodyDiv w:val="1"/>
      <w:marLeft w:val="0"/>
      <w:marRight w:val="0"/>
      <w:marTop w:val="0"/>
      <w:marBottom w:val="0"/>
      <w:divBdr>
        <w:top w:val="none" w:sz="0" w:space="0" w:color="auto"/>
        <w:left w:val="none" w:sz="0" w:space="0" w:color="auto"/>
        <w:bottom w:val="none" w:sz="0" w:space="0" w:color="auto"/>
        <w:right w:val="none" w:sz="0" w:space="0" w:color="auto"/>
      </w:divBdr>
      <w:divsChild>
        <w:div w:id="924150002">
          <w:marLeft w:val="0"/>
          <w:marRight w:val="0"/>
          <w:marTop w:val="0"/>
          <w:marBottom w:val="0"/>
          <w:divBdr>
            <w:top w:val="none" w:sz="0" w:space="0" w:color="auto"/>
            <w:left w:val="none" w:sz="0" w:space="0" w:color="auto"/>
            <w:bottom w:val="none" w:sz="0" w:space="0" w:color="auto"/>
            <w:right w:val="none" w:sz="0" w:space="0" w:color="auto"/>
          </w:divBdr>
        </w:div>
      </w:divsChild>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6659437">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8409018">
      <w:bodyDiv w:val="1"/>
      <w:marLeft w:val="0"/>
      <w:marRight w:val="0"/>
      <w:marTop w:val="0"/>
      <w:marBottom w:val="0"/>
      <w:divBdr>
        <w:top w:val="none" w:sz="0" w:space="0" w:color="auto"/>
        <w:left w:val="none" w:sz="0" w:space="0" w:color="auto"/>
        <w:bottom w:val="none" w:sz="0" w:space="0" w:color="auto"/>
        <w:right w:val="none" w:sz="0" w:space="0" w:color="auto"/>
      </w:divBdr>
    </w:div>
    <w:div w:id="762335637">
      <w:bodyDiv w:val="1"/>
      <w:marLeft w:val="0"/>
      <w:marRight w:val="0"/>
      <w:marTop w:val="0"/>
      <w:marBottom w:val="0"/>
      <w:divBdr>
        <w:top w:val="none" w:sz="0" w:space="0" w:color="auto"/>
        <w:left w:val="none" w:sz="0" w:space="0" w:color="auto"/>
        <w:bottom w:val="none" w:sz="0" w:space="0" w:color="auto"/>
        <w:right w:val="none" w:sz="0" w:space="0" w:color="auto"/>
      </w:divBdr>
      <w:divsChild>
        <w:div w:id="680083512">
          <w:marLeft w:val="0"/>
          <w:marRight w:val="0"/>
          <w:marTop w:val="0"/>
          <w:marBottom w:val="0"/>
          <w:divBdr>
            <w:top w:val="none" w:sz="0" w:space="0" w:color="auto"/>
            <w:left w:val="none" w:sz="0" w:space="0" w:color="auto"/>
            <w:bottom w:val="none" w:sz="0" w:space="0" w:color="auto"/>
            <w:right w:val="none" w:sz="0" w:space="0" w:color="auto"/>
          </w:divBdr>
        </w:div>
      </w:divsChild>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6950054">
      <w:bodyDiv w:val="1"/>
      <w:marLeft w:val="0"/>
      <w:marRight w:val="0"/>
      <w:marTop w:val="0"/>
      <w:marBottom w:val="0"/>
      <w:divBdr>
        <w:top w:val="none" w:sz="0" w:space="0" w:color="auto"/>
        <w:left w:val="none" w:sz="0" w:space="0" w:color="auto"/>
        <w:bottom w:val="none" w:sz="0" w:space="0" w:color="auto"/>
        <w:right w:val="none" w:sz="0" w:space="0" w:color="auto"/>
      </w:divBdr>
      <w:divsChild>
        <w:div w:id="747268332">
          <w:marLeft w:val="0"/>
          <w:marRight w:val="0"/>
          <w:marTop w:val="0"/>
          <w:marBottom w:val="0"/>
          <w:divBdr>
            <w:top w:val="none" w:sz="0" w:space="0" w:color="auto"/>
            <w:left w:val="none" w:sz="0" w:space="0" w:color="auto"/>
            <w:bottom w:val="none" w:sz="0" w:space="0" w:color="auto"/>
            <w:right w:val="none" w:sz="0" w:space="0" w:color="auto"/>
          </w:divBdr>
        </w:div>
      </w:divsChild>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4224239">
      <w:bodyDiv w:val="1"/>
      <w:marLeft w:val="0"/>
      <w:marRight w:val="0"/>
      <w:marTop w:val="0"/>
      <w:marBottom w:val="0"/>
      <w:divBdr>
        <w:top w:val="none" w:sz="0" w:space="0" w:color="auto"/>
        <w:left w:val="none" w:sz="0" w:space="0" w:color="auto"/>
        <w:bottom w:val="none" w:sz="0" w:space="0" w:color="auto"/>
        <w:right w:val="none" w:sz="0" w:space="0" w:color="auto"/>
      </w:divBdr>
      <w:divsChild>
        <w:div w:id="1234584806">
          <w:marLeft w:val="0"/>
          <w:marRight w:val="0"/>
          <w:marTop w:val="0"/>
          <w:marBottom w:val="0"/>
          <w:divBdr>
            <w:top w:val="none" w:sz="0" w:space="0" w:color="auto"/>
            <w:left w:val="none" w:sz="0" w:space="0" w:color="auto"/>
            <w:bottom w:val="none" w:sz="0" w:space="0" w:color="auto"/>
            <w:right w:val="none" w:sz="0" w:space="0" w:color="auto"/>
          </w:divBdr>
        </w:div>
      </w:divsChild>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4157916">
      <w:bodyDiv w:val="1"/>
      <w:marLeft w:val="0"/>
      <w:marRight w:val="0"/>
      <w:marTop w:val="0"/>
      <w:marBottom w:val="0"/>
      <w:divBdr>
        <w:top w:val="none" w:sz="0" w:space="0" w:color="auto"/>
        <w:left w:val="none" w:sz="0" w:space="0" w:color="auto"/>
        <w:bottom w:val="none" w:sz="0" w:space="0" w:color="auto"/>
        <w:right w:val="none" w:sz="0" w:space="0" w:color="auto"/>
      </w:divBdr>
      <w:divsChild>
        <w:div w:id="1392532238">
          <w:marLeft w:val="0"/>
          <w:marRight w:val="0"/>
          <w:marTop w:val="0"/>
          <w:marBottom w:val="0"/>
          <w:divBdr>
            <w:top w:val="none" w:sz="0" w:space="0" w:color="auto"/>
            <w:left w:val="none" w:sz="0" w:space="0" w:color="auto"/>
            <w:bottom w:val="none" w:sz="0" w:space="0" w:color="auto"/>
            <w:right w:val="none" w:sz="0" w:space="0" w:color="auto"/>
          </w:divBdr>
        </w:div>
      </w:divsChild>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402092870">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2137">
      <w:bodyDiv w:val="1"/>
      <w:marLeft w:val="0"/>
      <w:marRight w:val="0"/>
      <w:marTop w:val="0"/>
      <w:marBottom w:val="0"/>
      <w:divBdr>
        <w:top w:val="none" w:sz="0" w:space="0" w:color="auto"/>
        <w:left w:val="none" w:sz="0" w:space="0" w:color="auto"/>
        <w:bottom w:val="none" w:sz="0" w:space="0" w:color="auto"/>
        <w:right w:val="none" w:sz="0" w:space="0" w:color="auto"/>
      </w:divBdr>
      <w:divsChild>
        <w:div w:id="394279028">
          <w:marLeft w:val="0"/>
          <w:marRight w:val="0"/>
          <w:marTop w:val="0"/>
          <w:marBottom w:val="0"/>
          <w:divBdr>
            <w:top w:val="none" w:sz="0" w:space="0" w:color="auto"/>
            <w:left w:val="none" w:sz="0" w:space="0" w:color="auto"/>
            <w:bottom w:val="none" w:sz="0" w:space="0" w:color="auto"/>
            <w:right w:val="none" w:sz="0" w:space="0" w:color="auto"/>
          </w:divBdr>
        </w:div>
      </w:divsChild>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6139264">
      <w:bodyDiv w:val="1"/>
      <w:marLeft w:val="0"/>
      <w:marRight w:val="0"/>
      <w:marTop w:val="0"/>
      <w:marBottom w:val="0"/>
      <w:divBdr>
        <w:top w:val="none" w:sz="0" w:space="0" w:color="auto"/>
        <w:left w:val="none" w:sz="0" w:space="0" w:color="auto"/>
        <w:bottom w:val="none" w:sz="0" w:space="0" w:color="auto"/>
        <w:right w:val="none" w:sz="0" w:space="0" w:color="auto"/>
      </w:divBdr>
      <w:divsChild>
        <w:div w:id="1338994881">
          <w:marLeft w:val="0"/>
          <w:marRight w:val="0"/>
          <w:marTop w:val="0"/>
          <w:marBottom w:val="0"/>
          <w:divBdr>
            <w:top w:val="none" w:sz="0" w:space="0" w:color="auto"/>
            <w:left w:val="none" w:sz="0" w:space="0" w:color="auto"/>
            <w:bottom w:val="none" w:sz="0" w:space="0" w:color="auto"/>
            <w:right w:val="none" w:sz="0" w:space="0" w:color="auto"/>
          </w:divBdr>
        </w:div>
      </w:divsChild>
    </w:div>
    <w:div w:id="1477839044">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9925420">
      <w:bodyDiv w:val="1"/>
      <w:marLeft w:val="0"/>
      <w:marRight w:val="0"/>
      <w:marTop w:val="0"/>
      <w:marBottom w:val="0"/>
      <w:divBdr>
        <w:top w:val="none" w:sz="0" w:space="0" w:color="auto"/>
        <w:left w:val="none" w:sz="0" w:space="0" w:color="auto"/>
        <w:bottom w:val="none" w:sz="0" w:space="0" w:color="auto"/>
        <w:right w:val="none" w:sz="0" w:space="0" w:color="auto"/>
      </w:divBdr>
      <w:divsChild>
        <w:div w:id="649405935">
          <w:marLeft w:val="0"/>
          <w:marRight w:val="0"/>
          <w:marTop w:val="0"/>
          <w:marBottom w:val="0"/>
          <w:divBdr>
            <w:top w:val="none" w:sz="0" w:space="0" w:color="auto"/>
            <w:left w:val="none" w:sz="0" w:space="0" w:color="auto"/>
            <w:bottom w:val="none" w:sz="0" w:space="0" w:color="auto"/>
            <w:right w:val="none" w:sz="0" w:space="0" w:color="auto"/>
          </w:divBdr>
          <w:divsChild>
            <w:div w:id="1360349844">
              <w:marLeft w:val="0"/>
              <w:marRight w:val="0"/>
              <w:marTop w:val="0"/>
              <w:marBottom w:val="0"/>
              <w:divBdr>
                <w:top w:val="none" w:sz="0" w:space="0" w:color="auto"/>
                <w:left w:val="none" w:sz="0" w:space="0" w:color="auto"/>
                <w:bottom w:val="none" w:sz="0" w:space="0" w:color="auto"/>
                <w:right w:val="none" w:sz="0" w:space="0" w:color="auto"/>
              </w:divBdr>
              <w:divsChild>
                <w:div w:id="585767319">
                  <w:marLeft w:val="0"/>
                  <w:marRight w:val="0"/>
                  <w:marTop w:val="0"/>
                  <w:marBottom w:val="0"/>
                  <w:divBdr>
                    <w:top w:val="none" w:sz="0" w:space="0" w:color="auto"/>
                    <w:left w:val="none" w:sz="0" w:space="0" w:color="auto"/>
                    <w:bottom w:val="none" w:sz="0" w:space="0" w:color="auto"/>
                    <w:right w:val="none" w:sz="0" w:space="0" w:color="auto"/>
                  </w:divBdr>
                  <w:divsChild>
                    <w:div w:id="198673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1133739">
      <w:bodyDiv w:val="1"/>
      <w:marLeft w:val="0"/>
      <w:marRight w:val="0"/>
      <w:marTop w:val="0"/>
      <w:marBottom w:val="0"/>
      <w:divBdr>
        <w:top w:val="none" w:sz="0" w:space="0" w:color="auto"/>
        <w:left w:val="none" w:sz="0" w:space="0" w:color="auto"/>
        <w:bottom w:val="none" w:sz="0" w:space="0" w:color="auto"/>
        <w:right w:val="none" w:sz="0" w:space="0" w:color="auto"/>
      </w:divBdr>
    </w:div>
    <w:div w:id="1635410429">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14586">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058527">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3680821">
      <w:bodyDiv w:val="1"/>
      <w:marLeft w:val="0"/>
      <w:marRight w:val="0"/>
      <w:marTop w:val="0"/>
      <w:marBottom w:val="0"/>
      <w:divBdr>
        <w:top w:val="none" w:sz="0" w:space="0" w:color="auto"/>
        <w:left w:val="none" w:sz="0" w:space="0" w:color="auto"/>
        <w:bottom w:val="none" w:sz="0" w:space="0" w:color="auto"/>
        <w:right w:val="none" w:sz="0" w:space="0" w:color="auto"/>
      </w:divBdr>
      <w:divsChild>
        <w:div w:id="1510755663">
          <w:marLeft w:val="0"/>
          <w:marRight w:val="0"/>
          <w:marTop w:val="0"/>
          <w:marBottom w:val="0"/>
          <w:divBdr>
            <w:top w:val="none" w:sz="0" w:space="0" w:color="auto"/>
            <w:left w:val="none" w:sz="0" w:space="0" w:color="auto"/>
            <w:bottom w:val="none" w:sz="0" w:space="0" w:color="auto"/>
            <w:right w:val="none" w:sz="0" w:space="0" w:color="auto"/>
          </w:divBdr>
        </w:div>
      </w:divsChild>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956795">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898971397">
      <w:bodyDiv w:val="1"/>
      <w:marLeft w:val="0"/>
      <w:marRight w:val="0"/>
      <w:marTop w:val="0"/>
      <w:marBottom w:val="0"/>
      <w:divBdr>
        <w:top w:val="none" w:sz="0" w:space="0" w:color="auto"/>
        <w:left w:val="none" w:sz="0" w:space="0" w:color="auto"/>
        <w:bottom w:val="none" w:sz="0" w:space="0" w:color="auto"/>
        <w:right w:val="none" w:sz="0" w:space="0" w:color="auto"/>
      </w:divBdr>
      <w:divsChild>
        <w:div w:id="933125473">
          <w:marLeft w:val="0"/>
          <w:marRight w:val="0"/>
          <w:marTop w:val="0"/>
          <w:marBottom w:val="0"/>
          <w:divBdr>
            <w:top w:val="none" w:sz="0" w:space="0" w:color="auto"/>
            <w:left w:val="none" w:sz="0" w:space="0" w:color="auto"/>
            <w:bottom w:val="none" w:sz="0" w:space="0" w:color="auto"/>
            <w:right w:val="none" w:sz="0" w:space="0" w:color="auto"/>
          </w:divBdr>
        </w:div>
      </w:divsChild>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3749001">
      <w:bodyDiv w:val="1"/>
      <w:marLeft w:val="0"/>
      <w:marRight w:val="0"/>
      <w:marTop w:val="0"/>
      <w:marBottom w:val="0"/>
      <w:divBdr>
        <w:top w:val="none" w:sz="0" w:space="0" w:color="auto"/>
        <w:left w:val="none" w:sz="0" w:space="0" w:color="auto"/>
        <w:bottom w:val="none" w:sz="0" w:space="0" w:color="auto"/>
        <w:right w:val="none" w:sz="0" w:space="0" w:color="auto"/>
      </w:divBdr>
      <w:divsChild>
        <w:div w:id="1161433172">
          <w:marLeft w:val="0"/>
          <w:marRight w:val="0"/>
          <w:marTop w:val="0"/>
          <w:marBottom w:val="0"/>
          <w:divBdr>
            <w:top w:val="none" w:sz="0" w:space="0" w:color="auto"/>
            <w:left w:val="none" w:sz="0" w:space="0" w:color="auto"/>
            <w:bottom w:val="none" w:sz="0" w:space="0" w:color="auto"/>
            <w:right w:val="none" w:sz="0" w:space="0" w:color="auto"/>
          </w:divBdr>
        </w:div>
      </w:divsChild>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144073">
      <w:bodyDiv w:val="1"/>
      <w:marLeft w:val="0"/>
      <w:marRight w:val="0"/>
      <w:marTop w:val="0"/>
      <w:marBottom w:val="0"/>
      <w:divBdr>
        <w:top w:val="none" w:sz="0" w:space="0" w:color="auto"/>
        <w:left w:val="none" w:sz="0" w:space="0" w:color="auto"/>
        <w:bottom w:val="none" w:sz="0" w:space="0" w:color="auto"/>
        <w:right w:val="none" w:sz="0" w:space="0" w:color="auto"/>
      </w:divBdr>
      <w:divsChild>
        <w:div w:id="1052080288">
          <w:marLeft w:val="0"/>
          <w:marRight w:val="0"/>
          <w:marTop w:val="0"/>
          <w:marBottom w:val="0"/>
          <w:divBdr>
            <w:top w:val="none" w:sz="0" w:space="0" w:color="auto"/>
            <w:left w:val="none" w:sz="0" w:space="0" w:color="auto"/>
            <w:bottom w:val="none" w:sz="0" w:space="0" w:color="auto"/>
            <w:right w:val="none" w:sz="0" w:space="0" w:color="auto"/>
          </w:divBdr>
          <w:divsChild>
            <w:div w:id="765810959">
              <w:marLeft w:val="0"/>
              <w:marRight w:val="0"/>
              <w:marTop w:val="0"/>
              <w:marBottom w:val="0"/>
              <w:divBdr>
                <w:top w:val="none" w:sz="0" w:space="0" w:color="auto"/>
                <w:left w:val="none" w:sz="0" w:space="0" w:color="auto"/>
                <w:bottom w:val="none" w:sz="0" w:space="0" w:color="auto"/>
                <w:right w:val="none" w:sz="0" w:space="0" w:color="auto"/>
              </w:divBdr>
              <w:divsChild>
                <w:div w:id="185755253">
                  <w:marLeft w:val="0"/>
                  <w:marRight w:val="0"/>
                  <w:marTop w:val="0"/>
                  <w:marBottom w:val="0"/>
                  <w:divBdr>
                    <w:top w:val="none" w:sz="0" w:space="0" w:color="auto"/>
                    <w:left w:val="none" w:sz="0" w:space="0" w:color="auto"/>
                    <w:bottom w:val="none" w:sz="0" w:space="0" w:color="auto"/>
                    <w:right w:val="none" w:sz="0" w:space="0" w:color="auto"/>
                  </w:divBdr>
                  <w:divsChild>
                    <w:div w:id="1596278332">
                      <w:marLeft w:val="0"/>
                      <w:marRight w:val="0"/>
                      <w:marTop w:val="0"/>
                      <w:marBottom w:val="0"/>
                      <w:divBdr>
                        <w:top w:val="none" w:sz="0" w:space="0" w:color="auto"/>
                        <w:left w:val="none" w:sz="0" w:space="0" w:color="auto"/>
                        <w:bottom w:val="none" w:sz="0" w:space="0" w:color="auto"/>
                        <w:right w:val="none" w:sz="0" w:space="0" w:color="auto"/>
                      </w:divBdr>
                      <w:divsChild>
                        <w:div w:id="1602178162">
                          <w:marLeft w:val="0"/>
                          <w:marRight w:val="0"/>
                          <w:marTop w:val="0"/>
                          <w:marBottom w:val="0"/>
                          <w:divBdr>
                            <w:top w:val="none" w:sz="0" w:space="0" w:color="auto"/>
                            <w:left w:val="none" w:sz="0" w:space="0" w:color="auto"/>
                            <w:bottom w:val="none" w:sz="0" w:space="0" w:color="auto"/>
                            <w:right w:val="none" w:sz="0" w:space="0" w:color="auto"/>
                          </w:divBdr>
                          <w:divsChild>
                            <w:div w:id="1986470353">
                              <w:marLeft w:val="0"/>
                              <w:marRight w:val="0"/>
                              <w:marTop w:val="0"/>
                              <w:marBottom w:val="0"/>
                              <w:divBdr>
                                <w:top w:val="none" w:sz="0" w:space="0" w:color="auto"/>
                                <w:left w:val="none" w:sz="0" w:space="0" w:color="auto"/>
                                <w:bottom w:val="none" w:sz="0" w:space="0" w:color="auto"/>
                                <w:right w:val="none" w:sz="0" w:space="0" w:color="auto"/>
                              </w:divBdr>
                              <w:divsChild>
                                <w:div w:id="848757820">
                                  <w:marLeft w:val="0"/>
                                  <w:marRight w:val="0"/>
                                  <w:marTop w:val="0"/>
                                  <w:marBottom w:val="0"/>
                                  <w:divBdr>
                                    <w:top w:val="none" w:sz="0" w:space="0" w:color="auto"/>
                                    <w:left w:val="none" w:sz="0" w:space="0" w:color="auto"/>
                                    <w:bottom w:val="none" w:sz="0" w:space="0" w:color="auto"/>
                                    <w:right w:val="none" w:sz="0" w:space="0" w:color="auto"/>
                                  </w:divBdr>
                                  <w:divsChild>
                                    <w:div w:id="6716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2630868">
          <w:marLeft w:val="0"/>
          <w:marRight w:val="0"/>
          <w:marTop w:val="0"/>
          <w:marBottom w:val="0"/>
          <w:divBdr>
            <w:top w:val="none" w:sz="0" w:space="0" w:color="auto"/>
            <w:left w:val="none" w:sz="0" w:space="0" w:color="auto"/>
            <w:bottom w:val="none" w:sz="0" w:space="0" w:color="auto"/>
            <w:right w:val="none" w:sz="0" w:space="0" w:color="auto"/>
          </w:divBdr>
          <w:divsChild>
            <w:div w:id="1916207368">
              <w:marLeft w:val="0"/>
              <w:marRight w:val="0"/>
              <w:marTop w:val="0"/>
              <w:marBottom w:val="0"/>
              <w:divBdr>
                <w:top w:val="none" w:sz="0" w:space="0" w:color="auto"/>
                <w:left w:val="none" w:sz="0" w:space="0" w:color="auto"/>
                <w:bottom w:val="none" w:sz="0" w:space="0" w:color="auto"/>
                <w:right w:val="none" w:sz="0" w:space="0" w:color="auto"/>
              </w:divBdr>
              <w:divsChild>
                <w:div w:id="1078940807">
                  <w:marLeft w:val="0"/>
                  <w:marRight w:val="0"/>
                  <w:marTop w:val="0"/>
                  <w:marBottom w:val="0"/>
                  <w:divBdr>
                    <w:top w:val="none" w:sz="0" w:space="0" w:color="auto"/>
                    <w:left w:val="none" w:sz="0" w:space="0" w:color="auto"/>
                    <w:bottom w:val="none" w:sz="0" w:space="0" w:color="auto"/>
                    <w:right w:val="none" w:sz="0" w:space="0" w:color="auto"/>
                  </w:divBdr>
                  <w:divsChild>
                    <w:div w:id="2090223769">
                      <w:marLeft w:val="0"/>
                      <w:marRight w:val="0"/>
                      <w:marTop w:val="0"/>
                      <w:marBottom w:val="0"/>
                      <w:divBdr>
                        <w:top w:val="none" w:sz="0" w:space="0" w:color="auto"/>
                        <w:left w:val="none" w:sz="0" w:space="0" w:color="auto"/>
                        <w:bottom w:val="none" w:sz="0" w:space="0" w:color="auto"/>
                        <w:right w:val="none" w:sz="0" w:space="0" w:color="auto"/>
                      </w:divBdr>
                      <w:divsChild>
                        <w:div w:id="517700553">
                          <w:marLeft w:val="0"/>
                          <w:marRight w:val="0"/>
                          <w:marTop w:val="0"/>
                          <w:marBottom w:val="0"/>
                          <w:divBdr>
                            <w:top w:val="none" w:sz="0" w:space="0" w:color="auto"/>
                            <w:left w:val="none" w:sz="0" w:space="0" w:color="auto"/>
                            <w:bottom w:val="none" w:sz="0" w:space="0" w:color="auto"/>
                            <w:right w:val="none" w:sz="0" w:space="0" w:color="auto"/>
                          </w:divBdr>
                          <w:divsChild>
                            <w:div w:id="768895928">
                              <w:marLeft w:val="0"/>
                              <w:marRight w:val="0"/>
                              <w:marTop w:val="0"/>
                              <w:marBottom w:val="0"/>
                              <w:divBdr>
                                <w:top w:val="none" w:sz="0" w:space="0" w:color="auto"/>
                                <w:left w:val="none" w:sz="0" w:space="0" w:color="auto"/>
                                <w:bottom w:val="none" w:sz="0" w:space="0" w:color="auto"/>
                                <w:right w:val="none" w:sz="0" w:space="0" w:color="auto"/>
                              </w:divBdr>
                              <w:divsChild>
                                <w:div w:id="337781537">
                                  <w:marLeft w:val="0"/>
                                  <w:marRight w:val="0"/>
                                  <w:marTop w:val="0"/>
                                  <w:marBottom w:val="0"/>
                                  <w:divBdr>
                                    <w:top w:val="none" w:sz="0" w:space="0" w:color="auto"/>
                                    <w:left w:val="none" w:sz="0" w:space="0" w:color="auto"/>
                                    <w:bottom w:val="none" w:sz="0" w:space="0" w:color="auto"/>
                                    <w:right w:val="none" w:sz="0" w:space="0" w:color="auto"/>
                                  </w:divBdr>
                                  <w:divsChild>
                                    <w:div w:id="471487478">
                                      <w:marLeft w:val="0"/>
                                      <w:marRight w:val="0"/>
                                      <w:marTop w:val="0"/>
                                      <w:marBottom w:val="0"/>
                                      <w:divBdr>
                                        <w:top w:val="none" w:sz="0" w:space="0" w:color="auto"/>
                                        <w:left w:val="none" w:sz="0" w:space="0" w:color="auto"/>
                                        <w:bottom w:val="none" w:sz="0" w:space="0" w:color="auto"/>
                                        <w:right w:val="none" w:sz="0" w:space="0" w:color="auto"/>
                                      </w:divBdr>
                                      <w:divsChild>
                                        <w:div w:id="11129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3962984">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0928441">
      <w:bodyDiv w:val="1"/>
      <w:marLeft w:val="0"/>
      <w:marRight w:val="0"/>
      <w:marTop w:val="0"/>
      <w:marBottom w:val="0"/>
      <w:divBdr>
        <w:top w:val="none" w:sz="0" w:space="0" w:color="auto"/>
        <w:left w:val="none" w:sz="0" w:space="0" w:color="auto"/>
        <w:bottom w:val="none" w:sz="0" w:space="0" w:color="auto"/>
        <w:right w:val="none" w:sz="0" w:space="0" w:color="auto"/>
      </w:divBdr>
      <w:divsChild>
        <w:div w:id="1824814458">
          <w:marLeft w:val="0"/>
          <w:marRight w:val="0"/>
          <w:marTop w:val="0"/>
          <w:marBottom w:val="0"/>
          <w:divBdr>
            <w:top w:val="none" w:sz="0" w:space="0" w:color="auto"/>
            <w:left w:val="none" w:sz="0" w:space="0" w:color="auto"/>
            <w:bottom w:val="none" w:sz="0" w:space="0" w:color="auto"/>
            <w:right w:val="none" w:sz="0" w:space="0" w:color="auto"/>
          </w:divBdr>
        </w:div>
      </w:divsChild>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image" Target="media/image2.png" Id="rId10" /><Relationship Type="http://schemas.openxmlformats.org/officeDocument/2006/relationships/settings" Target="settings.xml" Id="rId4" /><Relationship Type="http://schemas.openxmlformats.org/officeDocument/2006/relationships/footer" Target="footer1.xml" Id="rId9" /><Relationship Type="http://schemas.microsoft.com/office/2020/10/relationships/intelligence" Target="intelligence2.xml" Id="R1d8c2120d05740d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hol24</b:Tag>
    <b:SourceType>JournalArticle</b:SourceType>
    <b:Guid>{100012ED-12EC-4F58-9273-6A0D41ADC015}</b:Guid>
    <b:Author>
      <b:Author>
        <b:Corporate>hollat</b:Corporate>
      </b:Author>
    </b:Author>
    <b:Title>The Future Impacts of the Best CRM Systems</b:Title>
    <b:Year>2024</b:Year>
    <b:URL>https://hollat.net/the-best-crm-systems/</b:URL>
    <b:RefOrder>1</b:RefOrder>
  </b:Source>
  <b:Source>
    <b:Tag>Ran231</b:Tag>
    <b:SourceType>JournalArticle</b:SourceType>
    <b:Guid>{EC24955A-951E-404D-803A-FE205EB7E596}</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2</b:RefOrder>
  </b:Source>
  <b:Source>
    <b:Tag>Zip24</b:Tag>
    <b:SourceType>JournalArticle</b:SourceType>
    <b:Guid>{33173CCF-EAED-4E54-AFB5-16015B5DD6FE}</b:Guid>
    <b:Author>
      <b:Author>
        <b:NameList>
          <b:Person>
            <b:Last>Zips</b:Last>
            <b:First>Sebastian</b:First>
          </b:Person>
        </b:NameList>
      </b:Author>
    </b:Author>
    <b:Title>CHALLENGES IN CUSTOMER RELATIONSHIP MANAGEMENT FOR THE 21ST CENTURY</b:Title>
    <b:Year>2024</b:Year>
    <b:URL>https://www.researchgate.net/publication/382315701_CHALLENGES_IN_CUSTOMER_RELATIONSHIP_MANAGEMENT_FOR_THE_21ST_CENTURY</b:URL>
    <b:RefOrder>3</b:RefOrder>
  </b:Source>
  <b:Source>
    <b:Tag>Thi24</b:Tag>
    <b:SourceType>JournalArticle</b:SourceType>
    <b:Guid>{AA8C7F0D-AECC-4A2E-9F6F-18D9157AB505}</b:Guid>
    <b:Author>
      <b:Author>
        <b:Corporate>ThinkSecure</b:Corporate>
      </b:Author>
    </b:Author>
    <b:Title>7 Ways Bad Customer Service Affects Your Business</b:Title>
    <b:Year>2024</b:Year>
    <b:URL>https://www.thinksecurenet.com/blog/5-ways-bad-customer-service-affects-your-business/</b:URL>
    <b:RefOrder>4</b:RefOrder>
  </b:Source>
  <b:Source>
    <b:Tag>Gki22</b:Tag>
    <b:SourceType>JournalArticle</b:SourceType>
    <b:Guid>{3FFC3E41-789F-4D80-BF34-E2176B6937FE}</b:Guid>
    <b:Author>
      <b:Author>
        <b:NameList>
          <b:Person>
            <b:Last>Gkikas</b:Last>
            <b:First>Dimitris</b:First>
            <b:Middle>C.</b:Middle>
          </b:Person>
        </b:NameList>
      </b:Author>
    </b:Author>
    <b:Title>AI in Consumer Behavior</b:Title>
    <b:Year>2022</b:Year>
    <b:URL>https://www.researchgate.net/publication/355069187_AI_in_Consumer_Behavior</b:URL>
    <b:RefOrder>5</b:RefOrder>
  </b:Source>
  <b:Source>
    <b:Tag>Mih231</b:Tag>
    <b:SourceType>JournalArticle</b:SourceType>
    <b:Guid>{7FCB26B8-40A1-47CD-91C2-A4F521314600}</b:Guid>
    <b:Author>
      <b:Author>
        <b:NameList>
          <b:Person>
            <b:Last>Mihu</b:Last>
            <b:First>Cantemir</b:First>
          </b:Person>
        </b:NameList>
      </b:Author>
    </b:Author>
    <b:Title>Drivers of Digital Transformation and their Impact on Organizational Management</b:Title>
    <b:Year>2023</b:Year>
    <b:URL>https://www.researchgate.net/publication/370793249_Drivers_of_Digital_Transformation_and_their_Impact_on_Organizational_Management</b:URL>
    <b:RefOrder>6</b:RefOrder>
  </b:Source>
  <b:Source>
    <b:Tag>Tig19</b:Tag>
    <b:SourceType>JournalArticle</b:SourceType>
    <b:Guid>{ACF8EFD4-0D04-4D5F-883E-940CFC3A3A5C}</b:Guid>
    <b:Author>
      <b:Author>
        <b:NameList>
          <b:Person>
            <b:Last>Tigari</b:Last>
            <b:First>Harish</b:First>
          </b:Person>
        </b:NameList>
      </b:Author>
    </b:Author>
    <b:Title>Customer Relationship Management: A Theoretical Framework</b:Title>
    <b:Year>2019</b:Year>
    <b:URL>https://www.researchgate.net/publication/336312870_Customer_Relationship_Management_A_Theoretical_Framework</b:URL>
    <b:RefOrder>7</b:RefOrder>
  </b:Source>
  <b:Source>
    <b:Tag>Gue22</b:Tag>
    <b:SourceType>JournalArticle</b:SourceType>
    <b:Guid>{BBC5759B-2030-4064-BB95-FA9AB7C3FD4B}</b:Guid>
    <b:Author>
      <b:Author>
        <b:NameList>
          <b:Person>
            <b:Last>Guerola-Navarro</b:Last>
            <b:First>Vicente</b:First>
          </b:Person>
        </b:NameList>
      </b:Author>
    </b:Author>
    <b:Title>Customer relationship management and its impact on entrepreneurial marketing: a literature review</b:Title>
    <b:Year>2022</b:Year>
    <b:URL>https://link.springer.com/article/10.1007/s11365-022-00800-x</b:URL>
    <b:RefOrder>8</b:RefOrder>
  </b:Source>
  <b:Source>
    <b:Tag>Nas17</b:Tag>
    <b:SourceType>JournalArticle</b:SourceType>
    <b:Guid>{4FD21690-D535-4C29-98AB-A39014715CF3}</b:Guid>
    <b:Author>
      <b:Author>
        <b:NameList>
          <b:Person>
            <b:Last>Nasir</b:Last>
            <b:First>Suphan</b:First>
          </b:Person>
        </b:NameList>
      </b:Author>
    </b:Author>
    <b:Title>Customer Relationship Management as a Customer-Centric Business Strategy</b:Title>
    <b:Year>2017</b:Year>
    <b:URL>https://www.researchgate.net/publication/317003513_Customer_Relationship_Management_as_a_Customer-Centric_Business_Strategy</b:URL>
    <b:RefOrder>9</b:RefOrder>
  </b:Source>
  <b:Source>
    <b:Tag>She19</b:Tag>
    <b:SourceType>JournalArticle</b:SourceType>
    <b:Guid>{8B48F586-3064-4842-AD04-BF8630595580}</b:Guid>
    <b:Author>
      <b:Author>
        <b:NameList>
          <b:Person>
            <b:Last>Sheth</b:Last>
            <b:First>Jagdish</b:First>
            <b:Middle>N.</b:Middle>
          </b:Person>
        </b:NameList>
      </b:Author>
    </b:Author>
    <b:Title>Customer value propositions: Value co-creation</b:Title>
    <b:Year>2019</b:Year>
    <b:URL>https://www.researchgate.net/publication/337437112_Customer_value_propositions_Value_co-creation</b:URL>
    <b:RefOrder>10</b:RefOrder>
  </b:Source>
  <b:Source>
    <b:Tag>gro24</b:Tag>
    <b:SourceType>JournalArticle</b:SourceType>
    <b:Guid>{48119B21-322E-4A86-BCAF-9FD1AA2252E6}</b:Guid>
    <b:Author>
      <b:Author>
        <b:NameList>
          <b:Person>
            <b:Last>growave</b:Last>
          </b:Person>
        </b:NameList>
      </b:Author>
    </b:Author>
    <b:Title>Brand Loyalty Explained: What It Is and How to Build It</b:Title>
    <b:Year>2024</b:Year>
    <b:URL>https://www.growave.io/blog/brand-loyalty</b:URL>
    <b:RefOrder>11</b:RefOrder>
  </b:Source>
  <b:Source>
    <b:Tag>Lon23</b:Tag>
    <b:SourceType>JournalArticle</b:SourceType>
    <b:Guid>{1F131C82-A0ED-4693-B746-3B111EEE8796}</b:Guid>
    <b:Author>
      <b:Author>
        <b:NameList>
          <b:Person>
            <b:Last>Lone</b:Last>
            <b:First>Rafi</b:First>
            <b:Middle>Ahmad</b:Middle>
          </b:Person>
        </b:NameList>
      </b:Author>
    </b:Author>
    <b:Title>Impact of Product Quality on Customer Satisfaction: Evidence from Selected Consumer Durables</b:Title>
    <b:Year>2023</b:Year>
    <b:URL>https://www.researchgate.net/publication/370375109_Impact_of_Product_Quality_on_Customer_Satisfaction_Evidence_from_Selected_Consumer_Durables</b:URL>
    <b:RefOrder>12</b:RefOrder>
  </b:Source>
  <b:Source>
    <b:Tag>Rez24</b:Tag>
    <b:SourceType>JournalArticle</b:SourceType>
    <b:Guid>{6236F1CD-B329-49CA-9A49-7F982D161CC2}</b:Guid>
    <b:Author>
      <b:Author>
        <b:NameList>
          <b:Person>
            <b:Last>Rostamzadeh</b:Last>
            <b:First>Reza</b:First>
          </b:Person>
        </b:NameList>
      </b:Author>
    </b:Author>
    <b:Title>Providing an innovative model for social customer relationship management: Meta synthesis approach</b:Title>
    <b:Year>2024</b:Year>
    <b:Volume>9</b:Volume>
    <b:Issue>3</b:Issue>
    <b:URL>https://www.sciencedirect.com/science/article/pii/S2444569X24000453</b:URL>
    <b:RefOrder>13</b:RefOrder>
  </b:Source>
  <b:Source>
    <b:Tag>تيس23</b:Tag>
    <b:SourceType>JournalArticle</b:SourceType>
    <b:Guid>{319B7C8E-4BC0-45E7-A8BD-937C4500B5A0}</b:Guid>
    <b:Author>
      <b:Author>
        <b:NameList>
          <b:Person>
            <b:Last>تيسير</b:Last>
            <b:First>محمد</b:First>
          </b:Person>
        </b:NameList>
      </b:Author>
    </b:Author>
    <b:Title>الاحصاء الوصفي: التعريف والمبادئ والاستخدامات</b:Title>
    <b:Year>2023</b:Year>
    <b:URL>https://blog.ajsrp.com/%d8%a7%d9%84%d8%a7%d8%ad%d8%b5%d8%a7%d8%a1-%d8%a7%d9%84%d9%88%d8%b5%d9%81%d9%8a/</b:URL>
    <b:RefOrder>15</b:RefOrder>
  </b:Source>
  <b:Source>
    <b:Tag>الأ23</b:Tag>
    <b:SourceType>JournalArticle</b:SourceType>
    <b:Guid>{9A8FAE85-FB53-4442-AC2C-10F3D0E716C6}</b:Guid>
    <b:Author>
      <b:Author>
        <b:NameList>
          <b:Person>
            <b:Last>الأنصاري</b:Last>
            <b:First>ريم</b:First>
          </b:Person>
        </b:NameList>
      </b:Author>
    </b:Author>
    <b:Title>طرق التحليل الإحصائي للبيانات</b:Title>
    <b:Year>2023</b:Year>
    <b:URL>https://drasah.com/Description.aspx?id=7962</b:URL>
    <b:RefOrder>14</b:RefOrder>
  </b:Source>
  <b:Source>
    <b:Tag>Dru23</b:Tag>
    <b:SourceType>JournalArticle</b:SourceType>
    <b:Guid>{3E7742A0-E2C2-459E-AB5A-2BB60CD48D52}</b:Guid>
    <b:Author>
      <b:Author>
        <b:NameList>
          <b:Person>
            <b:Last>Drury</b:Last>
            <b:First>Amy</b:First>
          </b:Person>
        </b:NameList>
      </b:Author>
    </b:Author>
    <b:Title>What Is Customer Service, and What Makes It Excellent?</b:Title>
    <b:Year>2023</b:Year>
    <b:URL>https://www.investopedia.com/terms/c/customer-service.asp</b:URL>
    <b:RefOrder>16</b:RefOrder>
  </b:Source>
  <b:Source>
    <b:Tag>Ama24</b:Tag>
    <b:SourceType>JournalArticle</b:SourceType>
    <b:Guid>{E5270FF3-D1E3-436B-9D47-893106890550}</b:Guid>
    <b:Author>
      <b:Author>
        <b:NameList>
          <b:Person>
            <b:Last>Amaresan</b:Last>
            <b:First>Swetha</b:First>
          </b:Person>
        </b:NameList>
      </b:Author>
    </b:Author>
    <b:Title>Why Customer Service is Important: 16 Data-Backed Facts to Know in 2024</b:Title>
    <b:Year>2024</b:Year>
    <b:URL>https://blog.hubspot.com/service/importance-customer-service</b:URL>
    <b:RefOrder>17</b:RefOrder>
  </b:Source>
  <b:Source>
    <b:Tag>Ran23</b:Tag>
    <b:SourceType>JournalArticle</b:SourceType>
    <b:Guid>{5BE08A33-07D0-4C43-90BC-9114ACF2926B}</b:Guid>
    <b:Author>
      <b:Author>
        <b:NameList>
          <b:Person>
            <b:Last>Nitin</b:La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18</b:RefOrder>
  </b:Source>
</b:Sources>
</file>

<file path=customXml/itemProps1.xml><?xml version="1.0" encoding="utf-8"?>
<ds:datastoreItem xmlns:ds="http://schemas.openxmlformats.org/officeDocument/2006/customXml" ds:itemID="{FCF948C1-88F4-44C2-BDE0-8031260052D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 Office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marwamostafa2013</dc:creator>
  <lastModifiedBy>اميمه</lastModifiedBy>
  <revision>6</revision>
  <lastPrinted>2025-02-28T02:53:00.0000000Z</lastPrinted>
  <dcterms:created xsi:type="dcterms:W3CDTF">2025-03-09T23:25:00.0000000Z</dcterms:created>
  <dcterms:modified xsi:type="dcterms:W3CDTF">2025-03-11T00:46:06.1566638Z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