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Hlk213886961"/>
      <w:r w:rsidRPr="001902DB">
        <w:rPr>
          <w:rFonts w:ascii="Sakkal Majalla" w:hAnsi="Sakkal Majalla" w:cs="Sakkal Majalla"/>
          <w:b/>
          <w:bCs/>
          <w:sz w:val="28"/>
          <w:szCs w:val="28"/>
          <w:rtl/>
          <w:lang w:bidi="ar-EG"/>
        </w:rPr>
        <w:t>جامعة مي</w:t>
      </w:r>
      <w:bookmarkStart w:id="1" w:name="_Hlk213980855"/>
      <w:r w:rsidRPr="001902DB">
        <w:rPr>
          <w:rFonts w:ascii="Sakkal Majalla" w:hAnsi="Sakkal Majalla" w:cs="Sakkal Majalla"/>
          <w:b/>
          <w:bCs/>
          <w:sz w:val="28"/>
          <w:szCs w:val="28"/>
          <w:rtl/>
          <w:lang w:bidi="ar-EG"/>
        </w:rPr>
        <w:t xml:space="preserve">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9A32429" w:rsidR="009125CE"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w:t>
      </w:r>
      <w:r w:rsidR="001010B8">
        <w:rPr>
          <w:rFonts w:ascii="Sakkal Majalla" w:hAnsi="Sakkal Majalla" w:cs="Sakkal Majalla" w:hint="cs"/>
          <w:b/>
          <w:bCs/>
          <w:sz w:val="28"/>
          <w:szCs w:val="28"/>
          <w:rtl/>
          <w:lang w:bidi="ar-EG"/>
        </w:rPr>
        <w:t xml:space="preserve">ادارة الاعمال </w:t>
      </w:r>
    </w:p>
    <w:p w14:paraId="60DECE6F" w14:textId="1CC57346" w:rsidR="001010B8" w:rsidRPr="009125CE" w:rsidRDefault="001010B8">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ادارة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44633BE" w:rsidR="009125CE" w:rsidRPr="00191806" w:rsidRDefault="00BA07C6" w:rsidP="009125CE">
      <w:pPr>
        <w:jc w:val="center"/>
        <w:rPr>
          <w:rFonts w:ascii="Sakkal Majalla" w:hAnsi="Sakkal Majalla" w:cs="Sakkal Majalla"/>
          <w:b/>
          <w:bCs/>
          <w:sz w:val="40"/>
          <w:szCs w:val="40"/>
          <w:rtl/>
          <w:lang w:bidi="ar-EG"/>
        </w:rPr>
      </w:pPr>
      <w:r w:rsidRPr="00191806">
        <w:rPr>
          <w:rFonts w:ascii="Sakkal Majalla" w:hAnsi="Sakkal Majalla" w:cs="Sakkal Majalla" w:hint="cs"/>
          <w:b/>
          <w:bCs/>
          <w:sz w:val="40"/>
          <w:szCs w:val="40"/>
          <w:rtl/>
          <w:lang w:bidi="ar-EG"/>
        </w:rPr>
        <w:t>دور موظفي خدمة العملاء في تشكيل الصورة الذهنية للعلامة التجارية: دراسة استراتيجية في البنوك 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1806" w:rsidRDefault="009125CE" w:rsidP="009125CE">
      <w:pPr>
        <w:jc w:val="center"/>
        <w:rPr>
          <w:rFonts w:ascii="Sakkal Majalla" w:hAnsi="Sakkal Majalla" w:cs="Sakkal Majalla"/>
          <w:b/>
          <w:bCs/>
          <w:sz w:val="36"/>
          <w:szCs w:val="36"/>
          <w:rtl/>
          <w:lang w:bidi="ar-EG"/>
        </w:rPr>
      </w:pPr>
      <w:r w:rsidRPr="00191806">
        <w:rPr>
          <w:rFonts w:ascii="Sakkal Majalla" w:hAnsi="Sakkal Majalla" w:cs="Sakkal Majalla"/>
          <w:b/>
          <w:bCs/>
          <w:sz w:val="36"/>
          <w:szCs w:val="36"/>
          <w:rtl/>
          <w:lang w:bidi="ar-EG"/>
        </w:rPr>
        <w:t>إعداد الطالب/</w:t>
      </w:r>
    </w:p>
    <w:p w14:paraId="76AA45C9" w14:textId="781961EF" w:rsidR="009125CE" w:rsidRPr="00191806" w:rsidRDefault="00BA07C6" w:rsidP="009125CE">
      <w:pPr>
        <w:jc w:val="center"/>
        <w:rPr>
          <w:rFonts w:ascii="Sakkal Majalla" w:hAnsi="Sakkal Majalla" w:cs="Sakkal Majalla"/>
          <w:b/>
          <w:bCs/>
          <w:sz w:val="36"/>
          <w:szCs w:val="36"/>
          <w:rtl/>
          <w:lang w:bidi="ar-EG"/>
        </w:rPr>
      </w:pPr>
      <w:r w:rsidRPr="00191806">
        <w:rPr>
          <w:rFonts w:ascii="Sakkal Majalla" w:hAnsi="Sakkal Majalla" w:cs="Sakkal Majalla" w:hint="cs"/>
          <w:b/>
          <w:bCs/>
          <w:sz w:val="36"/>
          <w:szCs w:val="36"/>
          <w:rtl/>
          <w:lang w:bidi="ar-EG"/>
        </w:rPr>
        <w:t>شجاع عبد العزيز العصيمي</w:t>
      </w:r>
    </w:p>
    <w:p w14:paraId="07CBB52C" w14:textId="3F948D6C" w:rsidR="00BA07C6" w:rsidRPr="00191806" w:rsidRDefault="00BA07C6" w:rsidP="009125CE">
      <w:pPr>
        <w:jc w:val="center"/>
        <w:rPr>
          <w:rFonts w:ascii="Sakkal Majalla" w:hAnsi="Sakkal Majalla" w:cs="Sakkal Majalla"/>
          <w:b/>
          <w:bCs/>
          <w:sz w:val="36"/>
          <w:szCs w:val="36"/>
          <w:rtl/>
          <w:lang w:bidi="ar-EG"/>
        </w:rPr>
      </w:pPr>
      <w:r w:rsidRPr="00191806">
        <w:rPr>
          <w:rFonts w:ascii="Sakkal Majalla" w:hAnsi="Sakkal Majalla" w:cs="Sakkal Majalla" w:hint="cs"/>
          <w:b/>
          <w:bCs/>
          <w:sz w:val="36"/>
          <w:szCs w:val="36"/>
          <w:rtl/>
          <w:lang w:bidi="ar-EG"/>
        </w:rPr>
        <w:t>الرقم الجامعي/</w:t>
      </w:r>
    </w:p>
    <w:p w14:paraId="3D3CBDF8" w14:textId="78DB2F7A" w:rsidR="009125CE" w:rsidRPr="00191806" w:rsidRDefault="00BA07C6" w:rsidP="001010B8">
      <w:pPr>
        <w:jc w:val="center"/>
        <w:rPr>
          <w:rFonts w:ascii="Sakkal Majalla" w:hAnsi="Sakkal Majalla" w:cs="Sakkal Majalla"/>
          <w:b/>
          <w:bCs/>
          <w:sz w:val="36"/>
          <w:szCs w:val="36"/>
          <w:rtl/>
          <w:lang w:bidi="ar-EG"/>
        </w:rPr>
      </w:pPr>
      <w:r w:rsidRPr="00191806">
        <w:rPr>
          <w:rFonts w:ascii="Sakkal Majalla" w:hAnsi="Sakkal Majalla" w:cs="Sakkal Majalla" w:hint="cs"/>
          <w:b/>
          <w:bCs/>
          <w:sz w:val="36"/>
          <w:szCs w:val="36"/>
          <w:rtl/>
          <w:lang w:bidi="ar-EG"/>
        </w:rPr>
        <w:t>251001440</w:t>
      </w:r>
    </w:p>
    <w:p w14:paraId="5F4EE2DE" w14:textId="1A92484F" w:rsidR="009125CE" w:rsidRPr="00191806" w:rsidRDefault="009125CE" w:rsidP="009125CE">
      <w:pPr>
        <w:jc w:val="center"/>
        <w:rPr>
          <w:rFonts w:ascii="Sakkal Majalla" w:hAnsi="Sakkal Majalla" w:cs="Sakkal Majalla"/>
          <w:b/>
          <w:bCs/>
          <w:sz w:val="36"/>
          <w:szCs w:val="36"/>
          <w:rtl/>
          <w:lang w:bidi="ar-EG"/>
        </w:rPr>
      </w:pPr>
      <w:r w:rsidRPr="00191806">
        <w:rPr>
          <w:rFonts w:ascii="Sakkal Majalla" w:hAnsi="Sakkal Majalla" w:cs="Sakkal Majalla"/>
          <w:b/>
          <w:bCs/>
          <w:sz w:val="36"/>
          <w:szCs w:val="36"/>
          <w:rtl/>
          <w:lang w:bidi="ar-EG"/>
        </w:rPr>
        <w:t>إشراف/</w:t>
      </w:r>
    </w:p>
    <w:p w14:paraId="2EFA31CD" w14:textId="63FDA1D0" w:rsidR="009125CE" w:rsidRPr="00191806" w:rsidRDefault="00D04F62" w:rsidP="009125CE">
      <w:pPr>
        <w:jc w:val="center"/>
        <w:rPr>
          <w:rFonts w:ascii="Sakkal Majalla" w:hAnsi="Sakkal Majalla" w:cs="Sakkal Majalla"/>
          <w:b/>
          <w:bCs/>
          <w:sz w:val="36"/>
          <w:szCs w:val="36"/>
          <w:rtl/>
          <w:lang w:bidi="ar-EG"/>
        </w:rPr>
      </w:pPr>
      <w:r w:rsidRPr="00191806">
        <w:rPr>
          <w:rFonts w:ascii="Sakkal Majalla" w:hAnsi="Sakkal Majalla" w:cs="Sakkal Majalla" w:hint="cs"/>
          <w:b/>
          <w:bCs/>
          <w:sz w:val="36"/>
          <w:szCs w:val="36"/>
          <w:rtl/>
          <w:lang w:bidi="ar-EG"/>
        </w:rPr>
        <w:t>د.الفيصل عبد الحميد</w:t>
      </w:r>
      <w:r w:rsidRPr="00191806">
        <w:rPr>
          <w:rFonts w:ascii="Sakkal Majalla" w:hAnsi="Sakkal Majalla" w:cs="Sakkal Majalla"/>
          <w:b/>
          <w:bCs/>
          <w:sz w:val="36"/>
          <w:szCs w:val="36"/>
          <w:rtl/>
          <w:lang w:bidi="ar-EG"/>
        </w:rPr>
        <w:br/>
      </w:r>
      <w:r w:rsidRPr="00191806">
        <w:rPr>
          <w:rFonts w:ascii="Sakkal Majalla" w:hAnsi="Sakkal Majalla" w:cs="Sakkal Majalla" w:hint="cs"/>
          <w:b/>
          <w:bCs/>
          <w:sz w:val="36"/>
          <w:szCs w:val="36"/>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bookmarkEnd w:id="1"/>
    <w:p w14:paraId="31F576FD" w14:textId="77777777" w:rsidR="00803A57" w:rsidRDefault="00BA07C6" w:rsidP="00BA07C6">
      <w:pPr>
        <w:jc w:val="center"/>
        <w:rPr>
          <w:rFonts w:ascii="Sakkal Majalla" w:hAnsi="Sakkal Majalla" w:cs="Sakkal Majalla"/>
          <w:b/>
          <w:bCs/>
          <w:sz w:val="28"/>
          <w:szCs w:val="28"/>
          <w:rtl/>
          <w:lang w:bidi="ar-EG"/>
        </w:rPr>
        <w:sectPr w:rsidR="00803A57" w:rsidSect="00AD3620">
          <w:footerReference w:type="default" r:id="rId9"/>
          <w:pgSz w:w="11906" w:h="16838"/>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hint="cs"/>
          <w:b/>
          <w:bCs/>
          <w:sz w:val="28"/>
          <w:szCs w:val="28"/>
          <w:rtl/>
          <w:lang w:bidi="ar-EG"/>
        </w:rPr>
        <w:t>2025</w:t>
      </w:r>
    </w:p>
    <w:p w14:paraId="43B50093" w14:textId="51F63FA3" w:rsidR="00D40884" w:rsidRPr="005F38AC" w:rsidRDefault="00D40884" w:rsidP="00D40884">
      <w:pPr>
        <w:pStyle w:val="Heading1"/>
        <w:jc w:val="center"/>
        <w:rPr>
          <w:u w:val="single"/>
          <w:rtl/>
          <w:lang w:bidi="ar-EG"/>
        </w:rPr>
      </w:pPr>
      <w:bookmarkStart w:id="2" w:name="_Toc213979260"/>
      <w:r>
        <w:rPr>
          <w:rFonts w:hint="cs"/>
          <w:u w:val="single"/>
          <w:rtl/>
          <w:lang w:bidi="ar-EG"/>
        </w:rPr>
        <w:lastRenderedPageBreak/>
        <w:t>حقوق الطباعة</w:t>
      </w:r>
      <w:bookmarkEnd w:id="2"/>
    </w:p>
    <w:p w14:paraId="5D87F453" w14:textId="77777777" w:rsidR="00D40884" w:rsidRDefault="00D40884" w:rsidP="00BA07C6">
      <w:pPr>
        <w:pStyle w:val="Heading1"/>
        <w:rPr>
          <w:u w:val="single"/>
          <w:rtl/>
          <w:lang w:bidi="ar-EG"/>
        </w:rPr>
      </w:pPr>
    </w:p>
    <w:p w14:paraId="26A53C47" w14:textId="77777777" w:rsidR="00D40884" w:rsidRDefault="00D40884" w:rsidP="00D40884">
      <w:pPr>
        <w:rPr>
          <w:rtl/>
          <w:lang w:bidi="ar-EG"/>
        </w:rPr>
      </w:pPr>
    </w:p>
    <w:p w14:paraId="3081F040" w14:textId="71955FDD" w:rsidR="00836B25" w:rsidRPr="00836B25" w:rsidRDefault="00836B25" w:rsidP="00836B25">
      <w:pPr>
        <w:spacing w:line="360" w:lineRule="auto"/>
        <w:jc w:val="both"/>
        <w:rPr>
          <w:rFonts w:ascii="Sakkal Majalla" w:hAnsi="Sakkal Majalla" w:cs="Sakkal Majalla"/>
          <w:sz w:val="32"/>
          <w:szCs w:val="32"/>
          <w:rtl/>
          <w:lang w:bidi="ar-EG"/>
        </w:rPr>
      </w:pPr>
      <w:r w:rsidRPr="00836B25">
        <w:rPr>
          <w:rFonts w:ascii="Sakkal Majalla" w:hAnsi="Sakkal Majalla" w:cs="Sakkal Majalla" w:hint="cs"/>
          <w:sz w:val="32"/>
          <w:szCs w:val="32"/>
          <w:rtl/>
        </w:rPr>
        <w:t xml:space="preserve">     </w:t>
      </w:r>
      <w:r w:rsidRPr="00836B25">
        <w:rPr>
          <w:rFonts w:ascii="Sakkal Majalla" w:hAnsi="Sakkal Majalla" w:cs="Sakkal Majalla"/>
          <w:sz w:val="32"/>
          <w:szCs w:val="32"/>
          <w:rtl/>
        </w:rPr>
        <w:t xml:space="preserve">هذه الرسالة مقدّمة لاستكمال </w:t>
      </w:r>
      <w:r w:rsidRPr="00836B25">
        <w:rPr>
          <w:rFonts w:ascii="Sakkal Majalla" w:hAnsi="Sakkal Majalla" w:cs="Sakkal Majalla" w:hint="cs"/>
          <w:sz w:val="32"/>
          <w:szCs w:val="32"/>
          <w:rtl/>
          <w:lang w:bidi="ar-EG"/>
        </w:rPr>
        <w:t>متطلبات</w:t>
      </w:r>
      <w:r w:rsidRPr="00836B25">
        <w:rPr>
          <w:rFonts w:ascii="Sakkal Majalla" w:hAnsi="Sakkal Majalla" w:cs="Sakkal Majalla"/>
          <w:sz w:val="32"/>
          <w:szCs w:val="32"/>
          <w:lang w:bidi="ar-EG"/>
        </w:rPr>
        <w:t xml:space="preserve"> </w:t>
      </w:r>
      <w:r w:rsidRPr="00836B25">
        <w:rPr>
          <w:rFonts w:ascii="Sakkal Majalla" w:hAnsi="Sakkal Majalla" w:cs="Sakkal Majalla"/>
          <w:sz w:val="32"/>
          <w:szCs w:val="32"/>
          <w:rtl/>
        </w:rPr>
        <w:t>درجة الماجستير في جامعة ميدأوشن – كلية الإدارة</w:t>
      </w:r>
      <w:r w:rsidRPr="00836B25">
        <w:rPr>
          <w:rFonts w:ascii="Sakkal Majalla" w:hAnsi="Sakkal Majalla" w:cs="Sakkal Majalla"/>
          <w:sz w:val="32"/>
          <w:szCs w:val="32"/>
          <w:lang w:bidi="ar-EG"/>
        </w:rPr>
        <w:t>.</w:t>
      </w:r>
      <w:r w:rsidRPr="00836B25">
        <w:rPr>
          <w:rFonts w:ascii="Sakkal Majalla" w:hAnsi="Sakkal Majalla" w:cs="Sakkal Majalla"/>
          <w:sz w:val="32"/>
          <w:szCs w:val="32"/>
          <w:lang w:bidi="ar-EG"/>
        </w:rPr>
        <w:br/>
      </w:r>
      <w:r w:rsidRPr="00836B25">
        <w:rPr>
          <w:rFonts w:ascii="Sakkal Majalla" w:hAnsi="Sakkal Majalla" w:cs="Sakkal Majalla"/>
          <w:sz w:val="32"/>
          <w:szCs w:val="32"/>
          <w:rtl/>
        </w:rPr>
        <w:t>لا يجوز إعادة طباعة هذه الرسالة أو نسخ أي جزء منها أو تداولها بأي وسيلة، ورقيًا أو إلكترونيًا، دون إذن كتابي مسبق من الباحث والجامعة، ويُسمح بالاقتباس العلمي وفق الأنظمة والضوابط المتعارف عليها، مع ضرورة الإشارة إلى المصدر</w:t>
      </w:r>
      <w:r w:rsidRPr="00836B25">
        <w:rPr>
          <w:rFonts w:ascii="Sakkal Majalla" w:hAnsi="Sakkal Majalla" w:cs="Sakkal Majalla"/>
          <w:sz w:val="32"/>
          <w:szCs w:val="32"/>
          <w:lang w:bidi="ar-EG"/>
        </w:rPr>
        <w:t>.</w:t>
      </w:r>
    </w:p>
    <w:p w14:paraId="5DF89096" w14:textId="77777777" w:rsidR="00836B25" w:rsidRPr="00836B25" w:rsidRDefault="00836B25" w:rsidP="00836B25">
      <w:pPr>
        <w:spacing w:line="360" w:lineRule="auto"/>
        <w:jc w:val="both"/>
        <w:rPr>
          <w:rFonts w:ascii="Sakkal Majalla" w:hAnsi="Sakkal Majalla" w:cs="Sakkal Majalla"/>
          <w:sz w:val="32"/>
          <w:szCs w:val="32"/>
          <w:rtl/>
          <w:lang w:bidi="ar-EG"/>
        </w:rPr>
      </w:pPr>
    </w:p>
    <w:p w14:paraId="704A7DC3" w14:textId="77777777" w:rsidR="00836B25" w:rsidRPr="00836B25" w:rsidRDefault="00836B25" w:rsidP="00836B25">
      <w:pPr>
        <w:spacing w:line="360" w:lineRule="auto"/>
        <w:jc w:val="both"/>
        <w:rPr>
          <w:rFonts w:ascii="Sakkal Majalla" w:hAnsi="Sakkal Majalla" w:cs="Sakkal Majalla"/>
          <w:sz w:val="32"/>
          <w:szCs w:val="32"/>
          <w:lang w:bidi="ar-EG"/>
        </w:rPr>
      </w:pPr>
    </w:p>
    <w:p w14:paraId="3197A1B3" w14:textId="77777777" w:rsidR="00836B25" w:rsidRPr="00836B25" w:rsidRDefault="00836B25" w:rsidP="00836B25">
      <w:pPr>
        <w:spacing w:line="360" w:lineRule="auto"/>
        <w:jc w:val="both"/>
        <w:rPr>
          <w:rFonts w:ascii="Sakkal Majalla" w:hAnsi="Sakkal Majalla" w:cs="Sakkal Majalla"/>
          <w:sz w:val="32"/>
          <w:szCs w:val="32"/>
          <w:rtl/>
          <w:lang w:bidi="ar-EG"/>
        </w:rPr>
      </w:pPr>
      <w:r w:rsidRPr="00836B25">
        <w:rPr>
          <w:rFonts w:ascii="Sakkal Majalla" w:hAnsi="Sakkal Majalla" w:cs="Sakkal Majalla"/>
          <w:sz w:val="32"/>
          <w:szCs w:val="32"/>
          <w:rtl/>
        </w:rPr>
        <w:t>شجاع عبد العزيز العصيمي</w:t>
      </w:r>
    </w:p>
    <w:p w14:paraId="03EAA165" w14:textId="3D2AE4C8" w:rsidR="00836B25" w:rsidRPr="00836B25" w:rsidRDefault="00836B25" w:rsidP="00836B25">
      <w:pPr>
        <w:spacing w:line="360" w:lineRule="auto"/>
        <w:jc w:val="both"/>
        <w:rPr>
          <w:rFonts w:ascii="Sakkal Majalla" w:hAnsi="Sakkal Majalla" w:cs="Sakkal Majalla"/>
          <w:sz w:val="32"/>
          <w:szCs w:val="32"/>
        </w:rPr>
      </w:pPr>
      <w:r w:rsidRPr="00836B25">
        <w:rPr>
          <w:rFonts w:ascii="Sakkal Majalla" w:hAnsi="Sakkal Majalla" w:cs="Sakkal Majalla"/>
          <w:sz w:val="32"/>
          <w:szCs w:val="32"/>
          <w:rtl/>
        </w:rPr>
        <w:t>جامعة ميدأوشن – ٢٠٢٥م</w:t>
      </w:r>
    </w:p>
    <w:p w14:paraId="07972549" w14:textId="77777777" w:rsidR="00D40884" w:rsidRPr="00836B25" w:rsidRDefault="00D40884" w:rsidP="00D40884">
      <w:pPr>
        <w:rPr>
          <w:rtl/>
          <w:lang w:bidi="ar-EG"/>
        </w:rPr>
      </w:pPr>
    </w:p>
    <w:p w14:paraId="1E766F9A" w14:textId="77777777" w:rsidR="00D40884" w:rsidRDefault="00D40884" w:rsidP="00D40884">
      <w:pPr>
        <w:rPr>
          <w:rtl/>
          <w:lang w:bidi="ar-EG"/>
        </w:rPr>
      </w:pPr>
    </w:p>
    <w:p w14:paraId="73656998" w14:textId="77777777" w:rsidR="00D40884" w:rsidRDefault="00D40884" w:rsidP="00D40884">
      <w:pPr>
        <w:rPr>
          <w:rtl/>
          <w:lang w:bidi="ar-EG"/>
        </w:rPr>
      </w:pPr>
    </w:p>
    <w:p w14:paraId="1280AE63" w14:textId="77777777" w:rsidR="00D40884" w:rsidRDefault="00D40884" w:rsidP="00D40884">
      <w:pPr>
        <w:rPr>
          <w:rtl/>
          <w:lang w:bidi="ar-EG"/>
        </w:rPr>
      </w:pPr>
    </w:p>
    <w:p w14:paraId="6520F624" w14:textId="77777777" w:rsidR="00D40884" w:rsidRDefault="00D40884" w:rsidP="00D40884">
      <w:pPr>
        <w:rPr>
          <w:rtl/>
          <w:lang w:bidi="ar-EG"/>
        </w:rPr>
      </w:pPr>
    </w:p>
    <w:p w14:paraId="709A05F7" w14:textId="77777777" w:rsidR="00D40884" w:rsidRDefault="00D40884" w:rsidP="00D40884">
      <w:pPr>
        <w:rPr>
          <w:rtl/>
          <w:lang w:bidi="ar-EG"/>
        </w:rPr>
      </w:pPr>
    </w:p>
    <w:p w14:paraId="41C5EE12" w14:textId="77777777" w:rsidR="00D40884" w:rsidRDefault="00D40884" w:rsidP="00D40884">
      <w:pPr>
        <w:rPr>
          <w:rtl/>
          <w:lang w:bidi="ar-EG"/>
        </w:rPr>
      </w:pPr>
    </w:p>
    <w:p w14:paraId="17F45A67" w14:textId="77777777" w:rsidR="00D40884" w:rsidRDefault="00D40884" w:rsidP="00D40884">
      <w:pPr>
        <w:rPr>
          <w:rtl/>
          <w:lang w:bidi="ar-EG"/>
        </w:rPr>
      </w:pPr>
    </w:p>
    <w:p w14:paraId="7C8F490F" w14:textId="77777777" w:rsidR="00D40884" w:rsidRDefault="00D40884" w:rsidP="00D40884">
      <w:pPr>
        <w:rPr>
          <w:rtl/>
          <w:lang w:bidi="ar-EG"/>
        </w:rPr>
      </w:pPr>
    </w:p>
    <w:p w14:paraId="3E5DF8A0" w14:textId="77777777" w:rsidR="00D40884" w:rsidRDefault="00D40884" w:rsidP="00D40884">
      <w:pPr>
        <w:rPr>
          <w:rtl/>
          <w:lang w:bidi="ar-EG"/>
        </w:rPr>
      </w:pPr>
    </w:p>
    <w:p w14:paraId="4FE0C799" w14:textId="77777777" w:rsidR="00D40884" w:rsidRDefault="00D40884" w:rsidP="00D40884">
      <w:pPr>
        <w:rPr>
          <w:rtl/>
          <w:lang w:bidi="ar-EG"/>
        </w:rPr>
      </w:pPr>
    </w:p>
    <w:p w14:paraId="6C15D37F" w14:textId="77777777" w:rsidR="00D40884" w:rsidRDefault="00D40884" w:rsidP="00D40884">
      <w:pPr>
        <w:rPr>
          <w:rtl/>
          <w:lang w:bidi="ar-EG"/>
        </w:rPr>
      </w:pPr>
    </w:p>
    <w:p w14:paraId="1B3B8C5C" w14:textId="77777777" w:rsidR="00D40884" w:rsidRDefault="00D40884" w:rsidP="00D40884">
      <w:pPr>
        <w:rPr>
          <w:rtl/>
          <w:lang w:bidi="ar-EG"/>
        </w:rPr>
      </w:pPr>
    </w:p>
    <w:p w14:paraId="2EDA5B26" w14:textId="77777777" w:rsidR="00D40884" w:rsidRDefault="00D40884" w:rsidP="00D40884">
      <w:pPr>
        <w:rPr>
          <w:rtl/>
          <w:lang w:bidi="ar-EG"/>
        </w:rPr>
      </w:pPr>
    </w:p>
    <w:p w14:paraId="339A32FD" w14:textId="0B2E81EA" w:rsidR="00D40884" w:rsidRDefault="00D40884" w:rsidP="00D40884">
      <w:pPr>
        <w:pStyle w:val="Heading1"/>
        <w:jc w:val="center"/>
        <w:rPr>
          <w:u w:val="single"/>
          <w:rtl/>
          <w:lang w:bidi="ar-EG"/>
        </w:rPr>
      </w:pPr>
      <w:bookmarkStart w:id="3" w:name="_Toc213979261"/>
      <w:r w:rsidRPr="00D40884">
        <w:rPr>
          <w:rFonts w:hint="cs"/>
          <w:u w:val="single"/>
          <w:rtl/>
          <w:lang w:bidi="ar-EG"/>
        </w:rPr>
        <w:lastRenderedPageBreak/>
        <w:t>المستخلص:</w:t>
      </w:r>
      <w:bookmarkEnd w:id="3"/>
    </w:p>
    <w:p w14:paraId="22FAF491" w14:textId="1362E79F" w:rsidR="009014E2" w:rsidRPr="009014E2" w:rsidRDefault="009014E2" w:rsidP="009014E2">
      <w:p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9014E2">
        <w:rPr>
          <w:rFonts w:ascii="Sakkal Majalla" w:hAnsi="Sakkal Majalla" w:cs="Sakkal Majalla"/>
          <w:sz w:val="32"/>
          <w:szCs w:val="32"/>
          <w:rtl/>
        </w:rPr>
        <w:t>هدفت هذه الدراسة إلى التعرف على مستوى أداء موظفي خدمة العملاء في البنوك السعودية، وقياس مستوى الصورة الذهنية للعلامة التجارية كما يدركها العملاء، إضافة إلى تحليل العلاقة بين أداء الموظفين والصورة الذهنية، وفحص الفروق في تقديرات العملاء تبعًا لعدد من المتغيرات الديموغرافية. اعتمدت الدراسة المنهج الوصفي المسحي باعتباره الأنسب للدراسات الميدانية التي تهدف إلى وصف الظواهر وقياس اتجاهات الأفراد نحوها، واستخدمت الاستبانة كأداة رئيسية لجمع البيانات. وطبقت الدراسة على مجتمع من عملاء البنوك السعودية، فيما بلغت العينة (١٠٠) مشاركًا تم اختيارهم بطريقة ملائمة لتمثيل فئات العملاء المختلفة</w:t>
      </w:r>
      <w:r w:rsidRPr="009014E2">
        <w:rPr>
          <w:rFonts w:ascii="Sakkal Majalla" w:hAnsi="Sakkal Majalla" w:cs="Sakkal Majalla"/>
          <w:sz w:val="32"/>
          <w:szCs w:val="32"/>
          <w:lang w:bidi="ar-EG"/>
        </w:rPr>
        <w:t>.</w:t>
      </w:r>
    </w:p>
    <w:p w14:paraId="1085257C" w14:textId="4B5629FD" w:rsidR="009014E2" w:rsidRPr="009014E2" w:rsidRDefault="009014E2" w:rsidP="009014E2">
      <w:p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9014E2">
        <w:rPr>
          <w:rFonts w:ascii="Sakkal Majalla" w:hAnsi="Sakkal Majalla" w:cs="Sakkal Majalla"/>
          <w:sz w:val="32"/>
          <w:szCs w:val="32"/>
          <w:rtl/>
        </w:rPr>
        <w:t>أظهرت النتائج أن مستوى أداء موظفي خدمة العملاء جاء بدرجة عالية، كما جاءت الصورة الذهنية للعلامة التجارية لدى العملاء بدرجة إيجابية. وكشفت نتائج معامل الارتباط عن وجود علاقة ارتباطية موجبة ذات دلالة إحصائية بين أداء موظفي الخدمة والصورة الذهنية، مما يشير إلى أن تحسين جودة الخدمة يسهم بوضوح في تعزيز الصورة الذهنية للبنوك. كما بينت نتائج الفروق الإحصائية وجود فروق دالة في تقييم أداء الموظفين تبعًا للجنس والعمر ونوع البنك ومدة التعامل، مما يعكس اختلاف توقعات العملاء باختلاف خصائصهم الشخصية وتجاربهم البنكية</w:t>
      </w:r>
      <w:r w:rsidRPr="009014E2">
        <w:rPr>
          <w:rFonts w:ascii="Sakkal Majalla" w:hAnsi="Sakkal Majalla" w:cs="Sakkal Majalla"/>
          <w:sz w:val="32"/>
          <w:szCs w:val="32"/>
          <w:lang w:bidi="ar-EG"/>
        </w:rPr>
        <w:t>.</w:t>
      </w:r>
    </w:p>
    <w:p w14:paraId="5EFBD279" w14:textId="1C5E1B1C" w:rsidR="009014E2" w:rsidRPr="009014E2" w:rsidRDefault="009014E2" w:rsidP="009014E2">
      <w:p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9014E2">
        <w:rPr>
          <w:rFonts w:ascii="Sakkal Majalla" w:hAnsi="Sakkal Majalla" w:cs="Sakkal Majalla"/>
          <w:sz w:val="32"/>
          <w:szCs w:val="32"/>
          <w:rtl/>
        </w:rPr>
        <w:t>وفي ضوء النتائج، أوصت الدراسة بضرورة تعزيز التدريب المستمر لموظفي خدمة العملاء، وتطوير أنظمة تقييم الأداء بناءً على ملاحظات العملاء، والاهتمام بتجربة العملاء طويلة الأمد، إضافة إلى الاستثمار في الخدمات الرقمية الحديثة، وتقوية الهوية الاتصالية والبصرية للبنوك بما ينعكس إيجابًا على الصورة الذهنية ويعزز ثقة العملاء</w:t>
      </w:r>
      <w:r w:rsidRPr="009014E2">
        <w:rPr>
          <w:rFonts w:ascii="Sakkal Majalla" w:hAnsi="Sakkal Majalla" w:cs="Sakkal Majalla"/>
          <w:sz w:val="32"/>
          <w:szCs w:val="32"/>
          <w:lang w:bidi="ar-EG"/>
        </w:rPr>
        <w:t>.</w:t>
      </w:r>
    </w:p>
    <w:p w14:paraId="7DC65048" w14:textId="77777777" w:rsidR="009014E2" w:rsidRPr="009014E2" w:rsidRDefault="009014E2" w:rsidP="009014E2">
      <w:pPr>
        <w:spacing w:line="360" w:lineRule="auto"/>
        <w:jc w:val="both"/>
        <w:rPr>
          <w:rFonts w:ascii="Sakkal Majalla" w:hAnsi="Sakkal Majalla" w:cs="Sakkal Majalla"/>
          <w:sz w:val="32"/>
          <w:szCs w:val="32"/>
          <w:lang w:bidi="ar-EG"/>
        </w:rPr>
      </w:pPr>
      <w:r w:rsidRPr="009014E2">
        <w:rPr>
          <w:rFonts w:ascii="Sakkal Majalla" w:hAnsi="Sakkal Majalla" w:cs="Sakkal Majalla"/>
          <w:b/>
          <w:bCs/>
          <w:sz w:val="32"/>
          <w:szCs w:val="32"/>
          <w:rtl/>
        </w:rPr>
        <w:t>الكلمات المفتاحية</w:t>
      </w:r>
      <w:r w:rsidRPr="009014E2">
        <w:rPr>
          <w:rFonts w:ascii="Sakkal Majalla" w:hAnsi="Sakkal Majalla" w:cs="Sakkal Majalla"/>
          <w:b/>
          <w:bCs/>
          <w:sz w:val="32"/>
          <w:szCs w:val="32"/>
          <w:lang w:bidi="ar-EG"/>
        </w:rPr>
        <w:t>:</w:t>
      </w:r>
      <w:r w:rsidRPr="009014E2">
        <w:rPr>
          <w:rFonts w:ascii="Sakkal Majalla" w:hAnsi="Sakkal Majalla" w:cs="Sakkal Majalla"/>
          <w:sz w:val="32"/>
          <w:szCs w:val="32"/>
          <w:lang w:bidi="ar-EG"/>
        </w:rPr>
        <w:t xml:space="preserve"> </w:t>
      </w:r>
      <w:r w:rsidRPr="009014E2">
        <w:rPr>
          <w:rFonts w:ascii="Sakkal Majalla" w:hAnsi="Sakkal Majalla" w:cs="Sakkal Majalla"/>
          <w:sz w:val="32"/>
          <w:szCs w:val="32"/>
          <w:rtl/>
        </w:rPr>
        <w:t>أداء موظفي خدمة العملاء؛ الصورة الذهنية؛ العلامة التجارية؛ البنوك السعودية؛ رضا العملاء؛ جودة الخدمة</w:t>
      </w:r>
      <w:r w:rsidRPr="009014E2">
        <w:rPr>
          <w:rFonts w:ascii="Sakkal Majalla" w:hAnsi="Sakkal Majalla" w:cs="Sakkal Majalla"/>
          <w:sz w:val="32"/>
          <w:szCs w:val="32"/>
          <w:lang w:bidi="ar-EG"/>
        </w:rPr>
        <w:t>.</w:t>
      </w:r>
    </w:p>
    <w:p w14:paraId="23337DBD" w14:textId="492DCC6D" w:rsidR="00D40884" w:rsidRDefault="00D40884" w:rsidP="00D40884">
      <w:pPr>
        <w:pStyle w:val="Heading1"/>
        <w:jc w:val="center"/>
        <w:rPr>
          <w:u w:val="single"/>
          <w:rtl/>
          <w:lang w:bidi="ar-EG"/>
        </w:rPr>
      </w:pPr>
      <w:bookmarkStart w:id="4" w:name="_Toc213979262"/>
      <w:r w:rsidRPr="00D40884">
        <w:rPr>
          <w:rFonts w:hint="cs"/>
          <w:u w:val="single"/>
          <w:rtl/>
          <w:lang w:bidi="ar-EG"/>
        </w:rPr>
        <w:lastRenderedPageBreak/>
        <w:t>الشكر والتقدير:</w:t>
      </w:r>
      <w:bookmarkEnd w:id="4"/>
    </w:p>
    <w:p w14:paraId="52A7963C" w14:textId="6DBF00C3" w:rsidR="0031646B" w:rsidRPr="0031646B" w:rsidRDefault="0031646B" w:rsidP="0031646B">
      <w:p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31646B">
        <w:rPr>
          <w:rFonts w:ascii="Sakkal Majalla" w:hAnsi="Sakkal Majalla" w:cs="Sakkal Majalla"/>
          <w:sz w:val="32"/>
          <w:szCs w:val="32"/>
          <w:rtl/>
        </w:rPr>
        <w:t>الحمد لله الذي بنعمته تتمّ الصالحات، وبفضله تتحقق الغايات، والحمد لله الذي علَّم بالقلم، علَّم الإنسان ما لم يعلم. والصلاة والسلام على سيدنا محمد، وعلى آله وصحبه أجمعين، وبعد</w:t>
      </w:r>
      <w:r w:rsidRPr="0031646B">
        <w:rPr>
          <w:rFonts w:ascii="Sakkal Majalla" w:hAnsi="Sakkal Majalla" w:cs="Sakkal Majalla"/>
          <w:sz w:val="32"/>
          <w:szCs w:val="32"/>
          <w:lang w:bidi="ar-EG"/>
        </w:rPr>
        <w:t>:</w:t>
      </w:r>
    </w:p>
    <w:p w14:paraId="023B4FDF" w14:textId="6AB4537B" w:rsidR="0031646B" w:rsidRPr="0031646B" w:rsidRDefault="0031646B" w:rsidP="0031646B">
      <w:p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31646B">
        <w:rPr>
          <w:rFonts w:ascii="Sakkal Majalla" w:hAnsi="Sakkal Majalla" w:cs="Sakkal Majalla"/>
          <w:sz w:val="32"/>
          <w:szCs w:val="32"/>
          <w:rtl/>
        </w:rPr>
        <w:t>فبعون الله وتوفيقه تم إنجاز هذا البحث، فله سبحانه الحمد والشكر أولًا وآخرًا. ويسعدني أن أتقدم بجزيل الشكر وعظيم الامتنان لجامعة ميدأوشن، وكلية الإدارة على إتاحة الفرصة لي لمواصلة دراساتي العليا، وعلى ما وفرته من دعم أكاديمي وبيئة تعليمية محفّزة أسهمت في إتمام هذا العمل</w:t>
      </w:r>
      <w:r w:rsidRPr="0031646B">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w:t>
      </w:r>
    </w:p>
    <w:p w14:paraId="3873C9D8" w14:textId="41136B77" w:rsidR="0031646B" w:rsidRPr="0031646B" w:rsidRDefault="0031646B" w:rsidP="0031646B">
      <w:pPr>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     </w:t>
      </w:r>
      <w:r w:rsidRPr="0031646B">
        <w:rPr>
          <w:rFonts w:ascii="Sakkal Majalla" w:hAnsi="Sakkal Majalla" w:cs="Sakkal Majalla"/>
          <w:sz w:val="32"/>
          <w:szCs w:val="32"/>
          <w:rtl/>
        </w:rPr>
        <w:t>كما أتوجه بخالص الشكر والتقدير لسعادة الدكتور الفيصل عبد الحميد على ما قدمه من توجيه ودعم طوال فترة إعداد هذا البحث، سائلاً الله تعالى أن يجعل ذلك في موازين حسناته. ولا يفوتني كذلك أن أتقدم بالشكر لسعادة الدكتور فايز جراد على ما بذله من جهود، وما قدمه من ملاحظات قيّمة أسهمت في تطوير هذا العمل العلمي</w:t>
      </w:r>
      <w:r w:rsidRPr="0031646B">
        <w:rPr>
          <w:rFonts w:ascii="Sakkal Majalla" w:hAnsi="Sakkal Majalla" w:cs="Sakkal Majalla"/>
          <w:sz w:val="32"/>
          <w:szCs w:val="32"/>
          <w:lang w:bidi="ar-EG"/>
        </w:rPr>
        <w:t>.</w:t>
      </w:r>
    </w:p>
    <w:p w14:paraId="4D134746" w14:textId="256DB91B" w:rsidR="0031646B" w:rsidRPr="0031646B" w:rsidRDefault="0031646B" w:rsidP="0031646B">
      <w:pPr>
        <w:spacing w:line="360" w:lineRule="auto"/>
        <w:jc w:val="both"/>
        <w:rPr>
          <w:rFonts w:ascii="Sakkal Majalla" w:hAnsi="Sakkal Majalla" w:cs="Sakkal Majalla"/>
          <w:sz w:val="32"/>
          <w:szCs w:val="32"/>
          <w:lang w:bidi="ar-EG"/>
        </w:rPr>
      </w:pPr>
      <w:r w:rsidRPr="0031646B">
        <w:rPr>
          <w:rFonts w:ascii="Sakkal Majalla" w:hAnsi="Sakkal Majalla" w:cs="Sakkal Majalla"/>
          <w:sz w:val="32"/>
          <w:szCs w:val="32"/>
          <w:rtl/>
        </w:rPr>
        <w:t>وأتوجه بالشكر لكل من قام بتدريسي، فجزاهم الله عني خير الجزاء وبارك في علمهم وجهودهم</w:t>
      </w:r>
      <w:r w:rsidRPr="0031646B">
        <w:rPr>
          <w:rFonts w:ascii="Sakkal Majalla" w:hAnsi="Sakkal Majalla" w:cs="Sakkal Majalla"/>
          <w:sz w:val="32"/>
          <w:szCs w:val="32"/>
          <w:lang w:bidi="ar-EG"/>
        </w:rPr>
        <w:t>.</w:t>
      </w:r>
    </w:p>
    <w:p w14:paraId="77A2372C" w14:textId="3C8E469F" w:rsidR="0031646B" w:rsidRPr="0031646B" w:rsidRDefault="0031646B" w:rsidP="0031646B">
      <w:pPr>
        <w:spacing w:line="360" w:lineRule="auto"/>
        <w:jc w:val="both"/>
        <w:rPr>
          <w:rFonts w:ascii="Sakkal Majalla" w:hAnsi="Sakkal Majalla" w:cs="Sakkal Majalla"/>
          <w:sz w:val="32"/>
          <w:szCs w:val="32"/>
        </w:rPr>
      </w:pPr>
      <w:r w:rsidRPr="0031646B">
        <w:rPr>
          <w:rFonts w:ascii="Sakkal Majalla" w:hAnsi="Sakkal Majalla" w:cs="Sakkal Majalla"/>
          <w:sz w:val="32"/>
          <w:szCs w:val="32"/>
          <w:rtl/>
        </w:rPr>
        <w:t>وصلى الله وسلم على نبينا محمد وعلى آله وصحبه أجمعين</w:t>
      </w:r>
      <w:r w:rsidRPr="0031646B">
        <w:rPr>
          <w:rFonts w:ascii="Sakkal Majalla" w:hAnsi="Sakkal Majalla" w:cs="Sakkal Majalla"/>
          <w:sz w:val="32"/>
          <w:szCs w:val="32"/>
          <w:lang w:bidi="ar-EG"/>
        </w:rPr>
        <w:t>.</w:t>
      </w:r>
    </w:p>
    <w:p w14:paraId="37D85C82" w14:textId="77777777" w:rsidR="0031646B" w:rsidRDefault="0031646B" w:rsidP="0031646B">
      <w:pPr>
        <w:spacing w:line="360" w:lineRule="auto"/>
        <w:jc w:val="both"/>
        <w:rPr>
          <w:rFonts w:ascii="Sakkal Majalla" w:hAnsi="Sakkal Majalla" w:cs="Sakkal Majalla"/>
          <w:sz w:val="32"/>
          <w:szCs w:val="32"/>
          <w:rtl/>
        </w:rPr>
      </w:pPr>
    </w:p>
    <w:p w14:paraId="7894F93C" w14:textId="77777777" w:rsidR="0031646B" w:rsidRDefault="0031646B" w:rsidP="0031646B">
      <w:pPr>
        <w:spacing w:line="360" w:lineRule="auto"/>
        <w:jc w:val="both"/>
        <w:rPr>
          <w:rFonts w:ascii="Sakkal Majalla" w:hAnsi="Sakkal Majalla" w:cs="Sakkal Majalla"/>
          <w:sz w:val="32"/>
          <w:szCs w:val="32"/>
          <w:rtl/>
        </w:rPr>
      </w:pPr>
    </w:p>
    <w:p w14:paraId="252B7EA9" w14:textId="0261AF76" w:rsidR="0031646B" w:rsidRPr="0031646B" w:rsidRDefault="0031646B" w:rsidP="0031646B">
      <w:pPr>
        <w:spacing w:line="360" w:lineRule="auto"/>
        <w:jc w:val="both"/>
        <w:rPr>
          <w:rFonts w:ascii="Sakkal Majalla" w:hAnsi="Sakkal Majalla" w:cs="Sakkal Majalla"/>
          <w:sz w:val="32"/>
          <w:szCs w:val="32"/>
          <w:rtl/>
        </w:rPr>
      </w:pPr>
      <w:r w:rsidRPr="0031646B">
        <w:rPr>
          <w:rFonts w:ascii="Sakkal Majalla" w:hAnsi="Sakkal Majalla" w:cs="Sakkal Majalla"/>
          <w:sz w:val="32"/>
          <w:szCs w:val="32"/>
          <w:rtl/>
        </w:rPr>
        <w:t>الباحث</w:t>
      </w:r>
    </w:p>
    <w:p w14:paraId="6E97D6D6" w14:textId="77777777" w:rsidR="00D40884" w:rsidRDefault="00D40884" w:rsidP="00D40884">
      <w:pPr>
        <w:rPr>
          <w:rtl/>
          <w:lang w:bidi="ar-EG"/>
        </w:rPr>
      </w:pPr>
    </w:p>
    <w:p w14:paraId="432E89F4" w14:textId="77777777" w:rsidR="00D40884" w:rsidRDefault="00D40884" w:rsidP="00D40884">
      <w:pPr>
        <w:rPr>
          <w:rtl/>
          <w:lang w:bidi="ar-EG"/>
        </w:rPr>
      </w:pPr>
    </w:p>
    <w:p w14:paraId="520B66AC" w14:textId="77777777" w:rsidR="00D40884" w:rsidRDefault="00D40884" w:rsidP="00D40884">
      <w:pPr>
        <w:rPr>
          <w:rtl/>
          <w:lang w:bidi="ar-EG"/>
        </w:rPr>
      </w:pPr>
    </w:p>
    <w:p w14:paraId="64C5428E" w14:textId="77777777" w:rsidR="00D40884" w:rsidRDefault="00D40884" w:rsidP="00D40884">
      <w:pPr>
        <w:rPr>
          <w:rtl/>
          <w:lang w:bidi="ar-EG"/>
        </w:rPr>
      </w:pPr>
    </w:p>
    <w:p w14:paraId="0AC0FFB3" w14:textId="77777777" w:rsidR="00D40884" w:rsidRDefault="00D40884" w:rsidP="00D40884">
      <w:pPr>
        <w:rPr>
          <w:rtl/>
          <w:lang w:bidi="ar-EG"/>
        </w:rPr>
      </w:pPr>
    </w:p>
    <w:p w14:paraId="0331224D" w14:textId="77777777" w:rsidR="00D40884" w:rsidRDefault="00D40884" w:rsidP="00D40884">
      <w:pPr>
        <w:rPr>
          <w:rtl/>
          <w:lang w:bidi="ar-EG"/>
        </w:rPr>
      </w:pPr>
    </w:p>
    <w:p w14:paraId="310CAF70" w14:textId="77777777" w:rsidR="00D40884" w:rsidRDefault="00D40884" w:rsidP="00D40884">
      <w:pPr>
        <w:rPr>
          <w:rtl/>
          <w:lang w:bidi="ar-EG"/>
        </w:rPr>
      </w:pPr>
    </w:p>
    <w:p w14:paraId="40A61660" w14:textId="721C384A" w:rsidR="009125CE" w:rsidRDefault="009125CE" w:rsidP="00BA07C6">
      <w:pPr>
        <w:pStyle w:val="Heading1"/>
        <w:rPr>
          <w:u w:val="single"/>
          <w:rtl/>
          <w:lang w:bidi="ar-EG"/>
        </w:rPr>
      </w:pPr>
      <w:bookmarkStart w:id="5" w:name="_Toc213979264"/>
      <w:r w:rsidRPr="005F38AC">
        <w:rPr>
          <w:rFonts w:hint="cs"/>
          <w:u w:val="single"/>
          <w:rtl/>
          <w:lang w:bidi="ar-EG"/>
        </w:rPr>
        <w:lastRenderedPageBreak/>
        <w:t>قائمة الجداول :</w:t>
      </w:r>
      <w:bookmarkEnd w:id="5"/>
    </w:p>
    <w:tbl>
      <w:tblPr>
        <w:tblStyle w:val="TableGrid"/>
        <w:bidiVisual/>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30"/>
        <w:gridCol w:w="6219"/>
        <w:gridCol w:w="1124"/>
      </w:tblGrid>
      <w:tr w:rsidR="003A1864" w14:paraId="70972C52" w14:textId="77777777" w:rsidTr="0000588E">
        <w:tc>
          <w:tcPr>
            <w:tcW w:w="1131" w:type="dxa"/>
            <w:shd w:val="clear" w:color="auto" w:fill="D9D9D9" w:themeFill="background1" w:themeFillShade="D9"/>
          </w:tcPr>
          <w:p w14:paraId="2D3137D0"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رقم الجدول</w:t>
            </w:r>
          </w:p>
        </w:tc>
        <w:tc>
          <w:tcPr>
            <w:tcW w:w="6237" w:type="dxa"/>
            <w:shd w:val="clear" w:color="auto" w:fill="D9D9D9" w:themeFill="background1" w:themeFillShade="D9"/>
          </w:tcPr>
          <w:p w14:paraId="5436E547"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العنوان</w:t>
            </w:r>
          </w:p>
        </w:tc>
        <w:tc>
          <w:tcPr>
            <w:tcW w:w="1125" w:type="dxa"/>
            <w:shd w:val="clear" w:color="auto" w:fill="D9D9D9" w:themeFill="background1" w:themeFillShade="D9"/>
          </w:tcPr>
          <w:p w14:paraId="5906AFE8"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الصفحة</w:t>
            </w:r>
          </w:p>
        </w:tc>
      </w:tr>
      <w:tr w:rsidR="003A1864" w14:paraId="3040BE0B" w14:textId="77777777" w:rsidTr="0000588E">
        <w:tc>
          <w:tcPr>
            <w:tcW w:w="1131" w:type="dxa"/>
          </w:tcPr>
          <w:p w14:paraId="728C4C35"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1</w:t>
            </w:r>
          </w:p>
        </w:tc>
        <w:tc>
          <w:tcPr>
            <w:tcW w:w="6237" w:type="dxa"/>
          </w:tcPr>
          <w:p w14:paraId="0B54885D"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مستوى أداء موظفي خدمة العملاء من وجهة نظر العملاء</w:t>
            </w:r>
          </w:p>
        </w:tc>
        <w:tc>
          <w:tcPr>
            <w:tcW w:w="1125" w:type="dxa"/>
          </w:tcPr>
          <w:p w14:paraId="45001C0B"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40</w:t>
            </w:r>
          </w:p>
        </w:tc>
      </w:tr>
      <w:tr w:rsidR="003A1864" w14:paraId="4AB02113" w14:textId="77777777" w:rsidTr="0000588E">
        <w:tc>
          <w:tcPr>
            <w:tcW w:w="1131" w:type="dxa"/>
          </w:tcPr>
          <w:p w14:paraId="3EC782FD"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2</w:t>
            </w:r>
          </w:p>
        </w:tc>
        <w:tc>
          <w:tcPr>
            <w:tcW w:w="6237" w:type="dxa"/>
          </w:tcPr>
          <w:p w14:paraId="06F8F955"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مستوى الوعي بالعلامة التجارية</w:t>
            </w:r>
          </w:p>
        </w:tc>
        <w:tc>
          <w:tcPr>
            <w:tcW w:w="1125" w:type="dxa"/>
          </w:tcPr>
          <w:p w14:paraId="1881E80E"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43</w:t>
            </w:r>
          </w:p>
        </w:tc>
      </w:tr>
      <w:tr w:rsidR="003A1864" w14:paraId="1F4786E3" w14:textId="77777777" w:rsidTr="0000588E">
        <w:tc>
          <w:tcPr>
            <w:tcW w:w="1131" w:type="dxa"/>
          </w:tcPr>
          <w:p w14:paraId="61F1B463"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3</w:t>
            </w:r>
          </w:p>
        </w:tc>
        <w:tc>
          <w:tcPr>
            <w:tcW w:w="6237" w:type="dxa"/>
          </w:tcPr>
          <w:p w14:paraId="10A215AE"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استجابات أفراد العينة حول الثقة والمصداقية</w:t>
            </w:r>
          </w:p>
        </w:tc>
        <w:tc>
          <w:tcPr>
            <w:tcW w:w="1125" w:type="dxa"/>
          </w:tcPr>
          <w:p w14:paraId="35267447"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45</w:t>
            </w:r>
          </w:p>
        </w:tc>
      </w:tr>
      <w:tr w:rsidR="003A1864" w14:paraId="72CB1B39" w14:textId="77777777" w:rsidTr="0000588E">
        <w:tc>
          <w:tcPr>
            <w:tcW w:w="1131" w:type="dxa"/>
          </w:tcPr>
          <w:p w14:paraId="160E63B2"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w:t>
            </w:r>
          </w:p>
        </w:tc>
        <w:tc>
          <w:tcPr>
            <w:tcW w:w="6237" w:type="dxa"/>
          </w:tcPr>
          <w:p w14:paraId="4113641A"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استجابات أفراد العينة حول الانطباع العام</w:t>
            </w:r>
          </w:p>
        </w:tc>
        <w:tc>
          <w:tcPr>
            <w:tcW w:w="1125" w:type="dxa"/>
          </w:tcPr>
          <w:p w14:paraId="1FF41B61"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46</w:t>
            </w:r>
          </w:p>
        </w:tc>
      </w:tr>
      <w:tr w:rsidR="003A1864" w14:paraId="4E86EF3E" w14:textId="77777777" w:rsidTr="0000588E">
        <w:tc>
          <w:tcPr>
            <w:tcW w:w="1131" w:type="dxa"/>
          </w:tcPr>
          <w:p w14:paraId="74E04261"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w:t>
            </w:r>
          </w:p>
        </w:tc>
        <w:tc>
          <w:tcPr>
            <w:tcW w:w="6237" w:type="dxa"/>
          </w:tcPr>
          <w:p w14:paraId="5A5F7A00"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استجابات أفراد العينة حول السمعة المؤسسية</w:t>
            </w:r>
          </w:p>
        </w:tc>
        <w:tc>
          <w:tcPr>
            <w:tcW w:w="1125" w:type="dxa"/>
          </w:tcPr>
          <w:p w14:paraId="1BD82818"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48</w:t>
            </w:r>
          </w:p>
        </w:tc>
      </w:tr>
      <w:tr w:rsidR="003A1864" w14:paraId="23D75DBA" w14:textId="77777777" w:rsidTr="0000588E">
        <w:tc>
          <w:tcPr>
            <w:tcW w:w="1131" w:type="dxa"/>
          </w:tcPr>
          <w:p w14:paraId="29950527"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6</w:t>
            </w:r>
          </w:p>
        </w:tc>
        <w:tc>
          <w:tcPr>
            <w:tcW w:w="6237" w:type="dxa"/>
          </w:tcPr>
          <w:p w14:paraId="54F364A9"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معاملات الارتباط بين أداء موظفي خدمة العملاء والصورة الذهنية للعلامة التجارية وأبعادها</w:t>
            </w:r>
          </w:p>
        </w:tc>
        <w:tc>
          <w:tcPr>
            <w:tcW w:w="1125" w:type="dxa"/>
          </w:tcPr>
          <w:p w14:paraId="186989C7"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49</w:t>
            </w:r>
          </w:p>
        </w:tc>
      </w:tr>
      <w:tr w:rsidR="003A1864" w14:paraId="424274E3" w14:textId="77777777" w:rsidTr="0000588E">
        <w:tc>
          <w:tcPr>
            <w:tcW w:w="1131" w:type="dxa"/>
          </w:tcPr>
          <w:p w14:paraId="18337886"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7</w:t>
            </w:r>
          </w:p>
        </w:tc>
        <w:tc>
          <w:tcPr>
            <w:tcW w:w="6237" w:type="dxa"/>
          </w:tcPr>
          <w:p w14:paraId="09A358E4" w14:textId="77777777" w:rsidR="003A1864" w:rsidRPr="0000588E" w:rsidRDefault="003A1864" w:rsidP="0000588E">
            <w:pPr>
              <w:jc w:val="both"/>
              <w:rPr>
                <w:rFonts w:ascii="Sakkal Majalla" w:hAnsi="Sakkal Majalla" w:cs="Sakkal Majalla"/>
                <w:sz w:val="28"/>
                <w:szCs w:val="28"/>
                <w:rtl/>
              </w:rPr>
            </w:pPr>
            <w:r w:rsidRPr="006507AB">
              <w:rPr>
                <w:rFonts w:ascii="Sakkal Majalla" w:hAnsi="Sakkal Majalla" w:cs="Sakkal Majalla"/>
                <w:sz w:val="28"/>
                <w:szCs w:val="28"/>
                <w:rtl/>
              </w:rPr>
              <w:t>اختبار</w:t>
            </w:r>
            <w:r w:rsidRPr="006507AB">
              <w:rPr>
                <w:rFonts w:ascii="Sakkal Majalla" w:hAnsi="Sakkal Majalla" w:cs="Sakkal Majalla"/>
                <w:sz w:val="28"/>
                <w:szCs w:val="28"/>
              </w:rPr>
              <w:t xml:space="preserve"> T-Test </w:t>
            </w:r>
            <w:r w:rsidRPr="006507AB">
              <w:rPr>
                <w:rFonts w:ascii="Sakkal Majalla" w:hAnsi="Sakkal Majalla" w:cs="Sakkal Majalla"/>
                <w:sz w:val="28"/>
                <w:szCs w:val="28"/>
                <w:rtl/>
              </w:rPr>
              <w:t>لأداء الموظفين حسب الجنس</w:t>
            </w:r>
          </w:p>
        </w:tc>
        <w:tc>
          <w:tcPr>
            <w:tcW w:w="1125" w:type="dxa"/>
          </w:tcPr>
          <w:p w14:paraId="5A95DCBF"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51</w:t>
            </w:r>
          </w:p>
        </w:tc>
      </w:tr>
      <w:tr w:rsidR="003A1864" w14:paraId="0CD31D2C" w14:textId="77777777" w:rsidTr="0000588E">
        <w:trPr>
          <w:trHeight w:val="473"/>
        </w:trPr>
        <w:tc>
          <w:tcPr>
            <w:tcW w:w="1131" w:type="dxa"/>
          </w:tcPr>
          <w:p w14:paraId="0A8AF8B7" w14:textId="7B4D48EB" w:rsidR="0000588E"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8</w:t>
            </w:r>
          </w:p>
        </w:tc>
        <w:tc>
          <w:tcPr>
            <w:tcW w:w="6237" w:type="dxa"/>
          </w:tcPr>
          <w:p w14:paraId="10744C91" w14:textId="1AF965B5" w:rsidR="0000588E"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الفروق حسب الجنس في الصورة الذهنية للعلامة التجارية</w:t>
            </w:r>
          </w:p>
        </w:tc>
        <w:tc>
          <w:tcPr>
            <w:tcW w:w="1125" w:type="dxa"/>
          </w:tcPr>
          <w:p w14:paraId="58AA001C" w14:textId="7B995185" w:rsidR="0000588E"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52</w:t>
            </w:r>
          </w:p>
        </w:tc>
      </w:tr>
      <w:tr w:rsidR="003A1864" w14:paraId="3A36F9A6" w14:textId="77777777" w:rsidTr="0000588E">
        <w:tc>
          <w:tcPr>
            <w:tcW w:w="1131" w:type="dxa"/>
          </w:tcPr>
          <w:p w14:paraId="1A12E326"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9</w:t>
            </w:r>
          </w:p>
        </w:tc>
        <w:tc>
          <w:tcPr>
            <w:tcW w:w="6237" w:type="dxa"/>
          </w:tcPr>
          <w:p w14:paraId="61A0EB30" w14:textId="77777777" w:rsidR="003A1864" w:rsidRPr="0000588E" w:rsidRDefault="003A1864" w:rsidP="0000588E">
            <w:pPr>
              <w:jc w:val="both"/>
              <w:rPr>
                <w:rFonts w:ascii="Sakkal Majalla" w:hAnsi="Sakkal Majalla" w:cs="Sakkal Majalla"/>
                <w:sz w:val="28"/>
                <w:szCs w:val="28"/>
                <w:rtl/>
              </w:rPr>
            </w:pPr>
            <w:r w:rsidRPr="0000588E">
              <w:rPr>
                <w:rFonts w:ascii="Sakkal Majalla" w:hAnsi="Sakkal Majalla" w:cs="Sakkal Majalla"/>
                <w:sz w:val="28"/>
                <w:szCs w:val="28"/>
                <w:rtl/>
              </w:rPr>
              <w:t>الفروق حسب العمر  في أداء موظفي خدمة العملاء</w:t>
            </w:r>
          </w:p>
        </w:tc>
        <w:tc>
          <w:tcPr>
            <w:tcW w:w="1125" w:type="dxa"/>
          </w:tcPr>
          <w:p w14:paraId="756B8E17"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52</w:t>
            </w:r>
          </w:p>
        </w:tc>
      </w:tr>
      <w:tr w:rsidR="003A1864" w14:paraId="660C6A03" w14:textId="77777777" w:rsidTr="0000588E">
        <w:tc>
          <w:tcPr>
            <w:tcW w:w="1131" w:type="dxa"/>
          </w:tcPr>
          <w:p w14:paraId="6A14215B"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10</w:t>
            </w:r>
          </w:p>
        </w:tc>
        <w:tc>
          <w:tcPr>
            <w:tcW w:w="6237" w:type="dxa"/>
          </w:tcPr>
          <w:p w14:paraId="215087E9" w14:textId="77777777" w:rsidR="003A1864" w:rsidRPr="0000588E" w:rsidRDefault="003A1864" w:rsidP="0000588E">
            <w:pPr>
              <w:jc w:val="both"/>
              <w:rPr>
                <w:rFonts w:ascii="Sakkal Majalla" w:hAnsi="Sakkal Majalla" w:cs="Sakkal Majalla"/>
                <w:sz w:val="28"/>
                <w:szCs w:val="28"/>
                <w:rtl/>
              </w:rPr>
            </w:pPr>
            <w:r w:rsidRPr="0000588E">
              <w:rPr>
                <w:rFonts w:ascii="Sakkal Majalla" w:eastAsia="Times New Roman" w:hAnsi="Sakkal Majalla" w:cs="Sakkal Majalla"/>
                <w:kern w:val="0"/>
                <w:sz w:val="28"/>
                <w:szCs w:val="28"/>
                <w:rtl/>
                <w14:ligatures w14:val="none"/>
              </w:rPr>
              <w:t xml:space="preserve">الفروق حسب العمر في </w:t>
            </w:r>
            <w:r w:rsidRPr="0000588E">
              <w:rPr>
                <w:rFonts w:ascii="Sakkal Majalla" w:hAnsi="Sakkal Majalla" w:cs="Sakkal Majalla"/>
                <w:sz w:val="28"/>
                <w:szCs w:val="28"/>
                <w:rtl/>
              </w:rPr>
              <w:t>الصورة الذهنية للعلامة التجارية</w:t>
            </w:r>
          </w:p>
        </w:tc>
        <w:tc>
          <w:tcPr>
            <w:tcW w:w="1125" w:type="dxa"/>
          </w:tcPr>
          <w:p w14:paraId="297AC60B"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53</w:t>
            </w:r>
          </w:p>
        </w:tc>
      </w:tr>
      <w:tr w:rsidR="003A1864" w14:paraId="54602C97" w14:textId="77777777" w:rsidTr="0000588E">
        <w:tc>
          <w:tcPr>
            <w:tcW w:w="1131" w:type="dxa"/>
          </w:tcPr>
          <w:p w14:paraId="054BE303"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11</w:t>
            </w:r>
          </w:p>
        </w:tc>
        <w:tc>
          <w:tcPr>
            <w:tcW w:w="6237" w:type="dxa"/>
          </w:tcPr>
          <w:p w14:paraId="4B50AF79" w14:textId="77777777" w:rsidR="003A1864" w:rsidRPr="0000588E" w:rsidRDefault="003A1864" w:rsidP="0000588E">
            <w:pPr>
              <w:jc w:val="both"/>
              <w:rPr>
                <w:rFonts w:ascii="Sakkal Majalla" w:hAnsi="Sakkal Majalla" w:cs="Sakkal Majalla"/>
                <w:sz w:val="28"/>
                <w:szCs w:val="28"/>
                <w:rtl/>
              </w:rPr>
            </w:pPr>
            <w:r w:rsidRPr="0000588E">
              <w:rPr>
                <w:rFonts w:ascii="Sakkal Majalla" w:eastAsia="Times New Roman" w:hAnsi="Sakkal Majalla" w:cs="Sakkal Majalla"/>
                <w:kern w:val="0"/>
                <w:sz w:val="28"/>
                <w:szCs w:val="28"/>
                <w:rtl/>
                <w14:ligatures w14:val="none"/>
              </w:rPr>
              <w:t>الفروق حسب نوع البنك في أداء موظفي خدمة العملاء</w:t>
            </w:r>
          </w:p>
        </w:tc>
        <w:tc>
          <w:tcPr>
            <w:tcW w:w="1125" w:type="dxa"/>
          </w:tcPr>
          <w:p w14:paraId="71689670"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54</w:t>
            </w:r>
          </w:p>
        </w:tc>
      </w:tr>
      <w:tr w:rsidR="003A1864" w14:paraId="576CA052" w14:textId="77777777" w:rsidTr="0000588E">
        <w:tc>
          <w:tcPr>
            <w:tcW w:w="1131" w:type="dxa"/>
          </w:tcPr>
          <w:p w14:paraId="089B77E6"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12</w:t>
            </w:r>
          </w:p>
        </w:tc>
        <w:tc>
          <w:tcPr>
            <w:tcW w:w="6237" w:type="dxa"/>
          </w:tcPr>
          <w:p w14:paraId="4F535A44" w14:textId="77777777" w:rsidR="003A1864" w:rsidRPr="0000588E" w:rsidRDefault="003A1864" w:rsidP="0000588E">
            <w:pPr>
              <w:jc w:val="both"/>
              <w:rPr>
                <w:rFonts w:ascii="Sakkal Majalla" w:hAnsi="Sakkal Majalla" w:cs="Sakkal Majalla"/>
                <w:sz w:val="28"/>
                <w:szCs w:val="28"/>
                <w:rtl/>
              </w:rPr>
            </w:pPr>
            <w:r w:rsidRPr="0000588E">
              <w:rPr>
                <w:rFonts w:ascii="Sakkal Majalla" w:eastAsia="Times New Roman" w:hAnsi="Sakkal Majalla" w:cs="Sakkal Majalla"/>
                <w:kern w:val="0"/>
                <w:sz w:val="28"/>
                <w:szCs w:val="28"/>
                <w:rtl/>
                <w14:ligatures w14:val="none"/>
              </w:rPr>
              <w:t>الفروق حسب نوع البنك في الصورة الذهنية للعلامة التجارية</w:t>
            </w:r>
          </w:p>
        </w:tc>
        <w:tc>
          <w:tcPr>
            <w:tcW w:w="1125" w:type="dxa"/>
          </w:tcPr>
          <w:p w14:paraId="4BBAC6E2"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54</w:t>
            </w:r>
          </w:p>
        </w:tc>
      </w:tr>
      <w:tr w:rsidR="003A1864" w14:paraId="14526685" w14:textId="77777777" w:rsidTr="0000588E">
        <w:tc>
          <w:tcPr>
            <w:tcW w:w="1131" w:type="dxa"/>
          </w:tcPr>
          <w:p w14:paraId="7D4F49EB"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13</w:t>
            </w:r>
          </w:p>
        </w:tc>
        <w:tc>
          <w:tcPr>
            <w:tcW w:w="6237" w:type="dxa"/>
          </w:tcPr>
          <w:p w14:paraId="65D3BE4B" w14:textId="77777777" w:rsidR="003A1864" w:rsidRPr="0000588E" w:rsidRDefault="003A1864" w:rsidP="0000588E">
            <w:pPr>
              <w:jc w:val="both"/>
              <w:rPr>
                <w:rFonts w:ascii="Sakkal Majalla" w:hAnsi="Sakkal Majalla" w:cs="Sakkal Majalla"/>
                <w:sz w:val="28"/>
                <w:szCs w:val="28"/>
                <w:rtl/>
              </w:rPr>
            </w:pPr>
            <w:r w:rsidRPr="0000588E">
              <w:rPr>
                <w:rFonts w:ascii="Sakkal Majalla" w:eastAsia="Times New Roman" w:hAnsi="Sakkal Majalla" w:cs="Sakkal Majalla"/>
                <w:kern w:val="0"/>
                <w:sz w:val="28"/>
                <w:szCs w:val="28"/>
                <w:rtl/>
                <w14:ligatures w14:val="none"/>
              </w:rPr>
              <w:t>الفروق حسب مدة التعامل في أداء موظفي خدمة العملاء</w:t>
            </w:r>
          </w:p>
        </w:tc>
        <w:tc>
          <w:tcPr>
            <w:tcW w:w="1125" w:type="dxa"/>
          </w:tcPr>
          <w:p w14:paraId="07384241"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55</w:t>
            </w:r>
          </w:p>
        </w:tc>
      </w:tr>
      <w:tr w:rsidR="003A1864" w14:paraId="62C0ABF7" w14:textId="77777777" w:rsidTr="0000588E">
        <w:tc>
          <w:tcPr>
            <w:tcW w:w="1131" w:type="dxa"/>
          </w:tcPr>
          <w:p w14:paraId="3833CAEB"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14</w:t>
            </w:r>
          </w:p>
        </w:tc>
        <w:tc>
          <w:tcPr>
            <w:tcW w:w="6237" w:type="dxa"/>
          </w:tcPr>
          <w:p w14:paraId="35FC619A" w14:textId="77777777" w:rsidR="003A1864" w:rsidRPr="0000588E" w:rsidRDefault="003A1864" w:rsidP="0000588E">
            <w:pPr>
              <w:jc w:val="both"/>
              <w:rPr>
                <w:rFonts w:ascii="Sakkal Majalla" w:hAnsi="Sakkal Majalla" w:cs="Sakkal Majalla"/>
                <w:sz w:val="28"/>
                <w:szCs w:val="28"/>
                <w:rtl/>
              </w:rPr>
            </w:pPr>
            <w:r w:rsidRPr="0000588E">
              <w:rPr>
                <w:rFonts w:ascii="Sakkal Majalla" w:eastAsia="Times New Roman" w:hAnsi="Sakkal Majalla" w:cs="Sakkal Majalla"/>
                <w:kern w:val="0"/>
                <w:sz w:val="28"/>
                <w:szCs w:val="28"/>
                <w:rtl/>
                <w14:ligatures w14:val="none"/>
              </w:rPr>
              <w:t>الفروق حسب مدة التعامل في الصورة الذهنية</w:t>
            </w:r>
          </w:p>
        </w:tc>
        <w:tc>
          <w:tcPr>
            <w:tcW w:w="1125" w:type="dxa"/>
          </w:tcPr>
          <w:p w14:paraId="2E392EAF" w14:textId="77777777" w:rsidR="003A1864" w:rsidRPr="0000588E" w:rsidRDefault="003A1864" w:rsidP="0000588E">
            <w:pPr>
              <w:jc w:val="center"/>
              <w:rPr>
                <w:rFonts w:ascii="Sakkal Majalla" w:hAnsi="Sakkal Majalla" w:cs="Sakkal Majalla"/>
                <w:sz w:val="28"/>
                <w:szCs w:val="28"/>
                <w:rtl/>
              </w:rPr>
            </w:pPr>
            <w:r w:rsidRPr="0000588E">
              <w:rPr>
                <w:rFonts w:ascii="Sakkal Majalla" w:hAnsi="Sakkal Majalla" w:cs="Sakkal Majalla"/>
                <w:sz w:val="28"/>
                <w:szCs w:val="28"/>
                <w:rtl/>
              </w:rPr>
              <w:t>55</w:t>
            </w:r>
          </w:p>
        </w:tc>
      </w:tr>
    </w:tbl>
    <w:p w14:paraId="5453C81F" w14:textId="77777777" w:rsidR="003A1864" w:rsidRPr="003A1864" w:rsidRDefault="003A1864" w:rsidP="003A1864">
      <w:pPr>
        <w:rPr>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700D5866" w14:textId="268A13B5" w:rsidR="009125CE" w:rsidRPr="00BA07C6" w:rsidRDefault="009125CE" w:rsidP="00BA07C6">
      <w:pPr>
        <w:pStyle w:val="Heading1"/>
        <w:jc w:val="center"/>
        <w:rPr>
          <w:sz w:val="40"/>
          <w:szCs w:val="40"/>
          <w:u w:val="single"/>
          <w:rtl/>
        </w:rPr>
      </w:pPr>
      <w:bookmarkStart w:id="6" w:name="_Toc213979266"/>
      <w:r w:rsidRPr="00BA07C6">
        <w:rPr>
          <w:rFonts w:hint="cs"/>
          <w:sz w:val="40"/>
          <w:szCs w:val="40"/>
          <w:u w:val="single"/>
          <w:rtl/>
        </w:rPr>
        <w:lastRenderedPageBreak/>
        <w:t>الفصل الأول</w:t>
      </w:r>
      <w:bookmarkEnd w:id="6"/>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1DA885B5" w14:textId="77777777" w:rsidR="00BA07C6" w:rsidRDefault="00BA07C6" w:rsidP="009125CE">
      <w:pPr>
        <w:rPr>
          <w:rFonts w:ascii="Sakkal Majalla" w:hAnsi="Sakkal Majalla" w:cs="Sakkal Majalla"/>
          <w:sz w:val="28"/>
          <w:szCs w:val="28"/>
          <w:u w:val="single"/>
          <w:rtl/>
        </w:rPr>
      </w:pPr>
    </w:p>
    <w:p w14:paraId="510495BC" w14:textId="77777777" w:rsidR="00BA07C6" w:rsidRDefault="00BA07C6" w:rsidP="009125CE">
      <w:pPr>
        <w:rPr>
          <w:rFonts w:ascii="Sakkal Majalla" w:hAnsi="Sakkal Majalla" w:cs="Sakkal Majalla"/>
          <w:sz w:val="28"/>
          <w:szCs w:val="28"/>
          <w:u w:val="single"/>
          <w:rtl/>
        </w:rPr>
      </w:pPr>
    </w:p>
    <w:p w14:paraId="38B0E450" w14:textId="77777777" w:rsidR="00BA07C6" w:rsidRDefault="00BA07C6" w:rsidP="009125CE">
      <w:pPr>
        <w:rPr>
          <w:rFonts w:ascii="Sakkal Majalla" w:hAnsi="Sakkal Majalla" w:cs="Sakkal Majalla"/>
          <w:sz w:val="28"/>
          <w:szCs w:val="28"/>
          <w:u w:val="single"/>
          <w:rtl/>
        </w:rPr>
      </w:pPr>
    </w:p>
    <w:p w14:paraId="56BDB94B" w14:textId="77777777" w:rsidR="00BA07C6" w:rsidRDefault="00BA07C6" w:rsidP="009125CE">
      <w:pPr>
        <w:rPr>
          <w:rFonts w:ascii="Sakkal Majalla" w:hAnsi="Sakkal Majalla" w:cs="Sakkal Majalla"/>
          <w:sz w:val="28"/>
          <w:szCs w:val="28"/>
          <w:u w:val="single"/>
          <w:rtl/>
        </w:rPr>
      </w:pPr>
    </w:p>
    <w:p w14:paraId="3997BBBC" w14:textId="77777777" w:rsidR="00BA07C6" w:rsidRDefault="00BA07C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132E40" w:rsidRDefault="009125CE" w:rsidP="005F38AC">
      <w:pPr>
        <w:pStyle w:val="Heading1"/>
        <w:rPr>
          <w:u w:val="single"/>
          <w:rtl/>
        </w:rPr>
      </w:pPr>
      <w:bookmarkStart w:id="7" w:name="_Toc213979267"/>
      <w:r w:rsidRPr="00132E40">
        <w:rPr>
          <w:rFonts w:hint="cs"/>
          <w:u w:val="single"/>
          <w:rtl/>
        </w:rPr>
        <w:lastRenderedPageBreak/>
        <w:t>المقدمة:</w:t>
      </w:r>
      <w:bookmarkEnd w:id="7"/>
    </w:p>
    <w:p w14:paraId="4F2CF6D3" w14:textId="6CBE615E" w:rsidR="009125CE" w:rsidRPr="00132E40" w:rsidRDefault="00AD3620" w:rsidP="009E4A8E">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تعد خدمة العملاء في القطاعات الخدمية أحد المحركات الجوهرية لتعزيز رضا العملاء وبناء الثقة المؤسسية، إذ تشكّل نقطة التماس المباشر بين المستهلك والمنظمة، وتنعكس جودتها على تصورات العملاء تجاه العلامة ومدى ولائهم لها</w:t>
      </w:r>
      <w:r w:rsidR="00804979"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فالعلاقات الإيجابية مع موظفي الخدمة تُسهم في رفع رضا العملاء، وتُعدّ من العوامل الأساسية في بناء الميزة التنافسية المستدامة</w:t>
      </w:r>
      <w:r w:rsidR="00804979" w:rsidRPr="00132E40">
        <w:rPr>
          <w:rFonts w:ascii="Sakkal Majalla" w:hAnsi="Sakkal Majalla" w:cs="Sakkal Majalla" w:hint="cs"/>
          <w:sz w:val="32"/>
          <w:szCs w:val="32"/>
          <w:rtl/>
        </w:rPr>
        <w:t xml:space="preserve"> (</w:t>
      </w:r>
      <w:r w:rsidR="009E4A8E" w:rsidRPr="009E4A8E">
        <w:rPr>
          <w:rFonts w:ascii="Sakkal Majalla" w:hAnsi="Sakkal Majalla" w:cs="Sakkal Majalla"/>
          <w:sz w:val="32"/>
          <w:szCs w:val="32"/>
        </w:rPr>
        <w:t>Ladhari</w:t>
      </w:r>
      <w:r w:rsidR="00804979" w:rsidRPr="00132E40">
        <w:rPr>
          <w:rFonts w:ascii="Sakkal Majalla" w:hAnsi="Sakkal Majalla" w:cs="Sakkal Majalla"/>
          <w:sz w:val="32"/>
          <w:szCs w:val="32"/>
        </w:rPr>
        <w:t xml:space="preserve"> , </w:t>
      </w:r>
      <w:r w:rsidR="009E4A8E">
        <w:rPr>
          <w:rFonts w:ascii="Sakkal Majalla" w:hAnsi="Sakkal Majalla" w:cs="Sakkal Majalla"/>
          <w:sz w:val="32"/>
          <w:szCs w:val="32"/>
        </w:rPr>
        <w:t>2009</w:t>
      </w:r>
      <w:r w:rsidR="00804979" w:rsidRPr="00132E40">
        <w:rPr>
          <w:rFonts w:ascii="Sakkal Majalla" w:hAnsi="Sakkal Majalla" w:cs="Sakkal Majalla" w:hint="cs"/>
          <w:sz w:val="32"/>
          <w:szCs w:val="32"/>
          <w:rtl/>
        </w:rPr>
        <w:t xml:space="preserve">)، </w:t>
      </w:r>
      <w:r w:rsidR="00804979" w:rsidRPr="00132E40">
        <w:rPr>
          <w:rFonts w:ascii="Sakkal Majalla" w:hAnsi="Sakkal Majalla" w:cs="Sakkal Majalla"/>
          <w:sz w:val="32"/>
          <w:szCs w:val="32"/>
          <w:rtl/>
        </w:rPr>
        <w:t>كما أن كفاءة موظفي الخط الأمامي تمثل الصورة الأولى التي يدركها العميل عن المؤسسة، وهي الأساس في تقييمه لمستوى الجودة والاحترافية</w:t>
      </w:r>
      <w:r w:rsidR="00804979" w:rsidRPr="00132E40">
        <w:rPr>
          <w:rFonts w:ascii="Sakkal Majalla" w:hAnsi="Sakkal Majalla" w:cs="Sakkal Majalla" w:hint="cs"/>
          <w:sz w:val="32"/>
          <w:szCs w:val="32"/>
          <w:rtl/>
        </w:rPr>
        <w:t xml:space="preserve"> (</w:t>
      </w:r>
      <w:r w:rsidR="00804979" w:rsidRPr="00132E40">
        <w:rPr>
          <w:rFonts w:ascii="Sakkal Majalla" w:hAnsi="Sakkal Majalla" w:cs="Sakkal Majalla"/>
          <w:sz w:val="32"/>
          <w:szCs w:val="32"/>
        </w:rPr>
        <w:t>Zeithaml &amp; Bitner, 2022</w:t>
      </w:r>
      <w:r w:rsidR="00804979" w:rsidRPr="00132E40">
        <w:rPr>
          <w:rFonts w:ascii="Sakkal Majalla" w:hAnsi="Sakkal Majalla" w:cs="Sakkal Majalla" w:hint="cs"/>
          <w:sz w:val="32"/>
          <w:szCs w:val="32"/>
          <w:rtl/>
        </w:rPr>
        <w:t>).</w:t>
      </w:r>
    </w:p>
    <w:p w14:paraId="4DAB92D4" w14:textId="178A9D20" w:rsidR="00804979" w:rsidRPr="00132E40" w:rsidRDefault="00804979" w:rsidP="00804979">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ويعتبر</w:t>
      </w:r>
      <w:r w:rsidRPr="00132E40">
        <w:rPr>
          <w:rFonts w:ascii="Sakkal Majalla" w:hAnsi="Sakkal Majalla" w:cs="Sakkal Majalla"/>
          <w:sz w:val="32"/>
          <w:szCs w:val="32"/>
          <w:rtl/>
        </w:rPr>
        <w:t xml:space="preserve"> مفهوم الصورة الذهنية للعلامة التجارية من المفاهيم المحورية في علم التسويق الحديث، إذ يُشير إلى مجموعة الانطباعات والأفكار والمشاعر التي تتكوّن في ذهن العميل تجاه العلامة نتيجة تفاعله المباشر وغير المباشر مع منتجاتها وخدماتها.</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وقد بيّنت الدراسات أنّ الصورة الذهنية الإيجابية تُعزز نية الشراء، وتزيد من الولاء، وتُسهم في نشر سمعة حسنة للمؤسسة</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وتعد هذه الصورة حصيلة تراكمية لتجارب العملاء، وتتأثر بدرجة كبيرة بجودة الخدمة وبأسلوب التواصل الإنساني الذي يقدّمه موظفو المؤسسة</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Pr>
        <w:t>Loureiro et al, 2023</w:t>
      </w:r>
      <w:r w:rsidRPr="00132E40">
        <w:rPr>
          <w:rFonts w:ascii="Sakkal Majalla" w:hAnsi="Sakkal Majalla" w:cs="Sakkal Majalla" w:hint="cs"/>
          <w:sz w:val="32"/>
          <w:szCs w:val="32"/>
          <w:rtl/>
        </w:rPr>
        <w:t>).</w:t>
      </w:r>
    </w:p>
    <w:p w14:paraId="00B60015" w14:textId="0DD8D13F" w:rsidR="00804979" w:rsidRPr="00132E40" w:rsidRDefault="00804979" w:rsidP="00804979">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أما في القطاع المصرفي السعودي، فقد شهدت السنوات الأخيرة نموًا كبيرًا في حجم الخدمات الإلكترونية والتنافس في جودة تجربة العميل، وذلك في ظل التوجه نحو التحول الرقمي الذي تقوده رؤية المملكة 2030.</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وأشارت تقارير البنك المركزي السعودي إلى أنّ البنوك السعودية تتمتع بدرجة عالية من الكفاءة التشغيلية والقدرة على تلبية احتياجات العملاء، حيث بلغ معدل رضا العملاء عن معالجة الشكاوى أكثر من 85%، وتم إلزام البنوك بمعالجة أي شكوى خلال مدة لا تتجاوز خمسة أيام عمل</w:t>
      </w:r>
      <w:r w:rsidRPr="00132E40">
        <w:rPr>
          <w:rFonts w:ascii="Sakkal Majalla" w:hAnsi="Sakkal Majalla" w:cs="Sakkal Majalla" w:hint="cs"/>
          <w:sz w:val="32"/>
          <w:szCs w:val="32"/>
          <w:rtl/>
        </w:rPr>
        <w:t xml:space="preserve"> (البنك المركزي السعودي، 2023).</w:t>
      </w:r>
    </w:p>
    <w:p w14:paraId="1ADBFBE9" w14:textId="736F6591" w:rsidR="00804979" w:rsidRPr="00132E40" w:rsidRDefault="00293ACE" w:rsidP="00293ACE">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lastRenderedPageBreak/>
        <w:t xml:space="preserve">     </w:t>
      </w:r>
      <w:r w:rsidRPr="00132E40">
        <w:rPr>
          <w:rFonts w:ascii="Sakkal Majalla" w:hAnsi="Sakkal Majalla" w:cs="Sakkal Majalla"/>
          <w:sz w:val="32"/>
          <w:szCs w:val="32"/>
          <w:rtl/>
        </w:rPr>
        <w:t>ويؤكد تقرير الاستقرار المالي للبنك المركزي السعودي</w:t>
      </w:r>
      <w:r w:rsidRPr="00132E40">
        <w:rPr>
          <w:rFonts w:ascii="Sakkal Majalla" w:hAnsi="Sakkal Majalla" w:cs="Sakkal Majalla"/>
          <w:sz w:val="32"/>
          <w:szCs w:val="32"/>
        </w:rPr>
        <w:t xml:space="preserve"> </w:t>
      </w:r>
      <w:r w:rsidRPr="00132E40">
        <w:rPr>
          <w:rFonts w:ascii="Sakkal Majalla" w:hAnsi="Sakkal Majalla" w:cs="Sakkal Majalla" w:hint="cs"/>
          <w:sz w:val="32"/>
          <w:szCs w:val="32"/>
          <w:rtl/>
        </w:rPr>
        <w:t>(2024)</w:t>
      </w:r>
      <w:r w:rsidRPr="00132E40">
        <w:rPr>
          <w:rFonts w:ascii="Sakkal Majalla" w:hAnsi="Sakkal Majalla" w:cs="Sakkal Majalla"/>
          <w:sz w:val="32"/>
          <w:szCs w:val="32"/>
        </w:rPr>
        <w:t xml:space="preserve"> </w:t>
      </w:r>
      <w:r w:rsidRPr="00132E40">
        <w:rPr>
          <w:rFonts w:ascii="Sakkal Majalla" w:hAnsi="Sakkal Majalla" w:cs="Sakkal Majalla"/>
          <w:sz w:val="32"/>
          <w:szCs w:val="32"/>
          <w:rtl/>
        </w:rPr>
        <w:t>أن القطاع البنكي في المملكة يتميز بالمتانة والاستقرار مع ارتفاع مستوى الثقة لدى المتعاملين</w:t>
      </w:r>
      <w:r w:rsidRPr="00132E40">
        <w:rPr>
          <w:rFonts w:ascii="Sakkal Majalla" w:hAnsi="Sakkal Majalla" w:cs="Sakkal Majalla" w:hint="cs"/>
          <w:sz w:val="32"/>
          <w:szCs w:val="32"/>
          <w:rtl/>
        </w:rPr>
        <w:t>،</w:t>
      </w:r>
      <w:r w:rsidRPr="00132E40">
        <w:rPr>
          <w:rFonts w:ascii="Sakkal Majalla" w:hAnsi="Sakkal Majalla" w:cs="Sakkal Majalla"/>
          <w:sz w:val="32"/>
          <w:szCs w:val="32"/>
          <w:rtl/>
        </w:rPr>
        <w:t xml:space="preserve"> كما أوضح تقرير شركة برايس ووترهاوس كوبرز</w:t>
      </w:r>
      <w:r w:rsidRPr="00132E40">
        <w:rPr>
          <w:rFonts w:ascii="Sakkal Majalla" w:hAnsi="Sakkal Majalla" w:cs="Sakkal Majalla"/>
          <w:sz w:val="32"/>
          <w:szCs w:val="32"/>
        </w:rPr>
        <w:t xml:space="preserve"> (PwC) </w:t>
      </w:r>
      <w:r w:rsidRPr="00132E40">
        <w:rPr>
          <w:rFonts w:ascii="Sakkal Majalla" w:hAnsi="Sakkal Majalla" w:cs="Sakkal Majalla"/>
          <w:sz w:val="32"/>
          <w:szCs w:val="32"/>
          <w:rtl/>
        </w:rPr>
        <w:t>حول مؤشرات رضا العملاء في البنوك السعودية لعام 2024 أن موضوعات خدمة العملاء تُعد من أبرز العوامل التي تحدد الانطباعات العامة لدى العملاء عن المصارف السعودية</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Pr>
        <w:t>PWC, 2024</w:t>
      </w:r>
      <w:r w:rsidRPr="00132E40">
        <w:rPr>
          <w:rFonts w:ascii="Sakkal Majalla" w:hAnsi="Sakkal Majalla" w:cs="Sakkal Majalla" w:hint="cs"/>
          <w:sz w:val="32"/>
          <w:szCs w:val="32"/>
          <w:rtl/>
        </w:rPr>
        <w:t>).</w:t>
      </w:r>
    </w:p>
    <w:p w14:paraId="5921CBE7" w14:textId="6F56D05A" w:rsidR="00293ACE" w:rsidRPr="00132E40" w:rsidRDefault="00293ACE" w:rsidP="00293ACE">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وتشير الأبحاث الحديثة إلى أن موظفي خدمة العملاء يمثلون السفراء الفعليين للعلامة التجارية، وأن تفاعلهم الإيجابي يعزّز الهوية المؤسسية والصورة الذهنية لدى العملاء. كما أثبتت دراسات ميدانية أن الإنصاف والاحترام والدعم الذي يتلقاه موظفو الواجهة ينعكس مباشرة على سلوكهم الاتصالي وعلى مستوى رضا العملاء</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Pr>
        <w:t>Sustainability, 2023</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لذلك أصبح تطوير مهارات موظفي الخدمة وتزويدهم بالتمكين الإداري والتدريب المستمر ضرورة استراتيجية للحفاظ على الصورة الذهنية الإيجابية للعلامة التجارية في بيئة مصرفية تنافسية وسريعة التغير</w:t>
      </w:r>
      <w:r w:rsidRPr="00132E40">
        <w:rPr>
          <w:rFonts w:ascii="Sakkal Majalla" w:hAnsi="Sakkal Majalla" w:cs="Sakkal Majalla"/>
          <w:sz w:val="32"/>
          <w:szCs w:val="32"/>
        </w:rPr>
        <w:t>.</w:t>
      </w:r>
    </w:p>
    <w:p w14:paraId="0A2E8D85" w14:textId="77777777" w:rsidR="00293ACE" w:rsidRPr="00132E40" w:rsidRDefault="00293ACE" w:rsidP="00293ACE">
      <w:pPr>
        <w:spacing w:line="360" w:lineRule="auto"/>
        <w:jc w:val="both"/>
        <w:rPr>
          <w:rFonts w:ascii="Sakkal Majalla" w:hAnsi="Sakkal Majalla" w:cs="Sakkal Majalla"/>
          <w:sz w:val="32"/>
          <w:szCs w:val="32"/>
        </w:rPr>
      </w:pPr>
      <w:r w:rsidRPr="00132E40">
        <w:rPr>
          <w:rFonts w:ascii="Sakkal Majalla" w:hAnsi="Sakkal Majalla" w:cs="Sakkal Majalla"/>
          <w:sz w:val="32"/>
          <w:szCs w:val="32"/>
        </w:rPr>
        <w:t xml:space="preserve">  </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وبناءً على ما تقدّم، يمكن القول إنّ العلاقة بين أداء موظفي خدمة العملاء والصورة الذهنية للعلامة التجارية في البنوك السعودية تمثل محورًا استراتيجيًا يستحق الدراسة والتحليل، لما لها من أثر مباشر على ولاء العملاء وسمعة المؤسسات المالية في سوق مصرفي يتّسم بالتطور الرقمي والانفتاح التنافسي</w:t>
      </w:r>
      <w:r w:rsidRPr="00132E40">
        <w:rPr>
          <w:rFonts w:ascii="Sakkal Majalla" w:hAnsi="Sakkal Majalla" w:cs="Sakkal Majalla"/>
          <w:sz w:val="32"/>
          <w:szCs w:val="32"/>
        </w:rPr>
        <w:t>.</w:t>
      </w:r>
    </w:p>
    <w:p w14:paraId="59041654" w14:textId="3374AB50" w:rsidR="00D22171" w:rsidRPr="00132E40" w:rsidRDefault="00D22171" w:rsidP="00C335DC">
      <w:pPr>
        <w:pStyle w:val="Heading1"/>
        <w:rPr>
          <w:u w:val="single"/>
          <w:rtl/>
        </w:rPr>
      </w:pPr>
      <w:bookmarkStart w:id="8" w:name="_Toc213979268"/>
      <w:r w:rsidRPr="00132E40">
        <w:rPr>
          <w:u w:val="single"/>
          <w:rtl/>
        </w:rPr>
        <w:t>مشكلة الدراسة</w:t>
      </w:r>
      <w:r w:rsidR="00C335DC" w:rsidRPr="00132E40">
        <w:rPr>
          <w:rFonts w:hint="cs"/>
          <w:u w:val="single"/>
          <w:rtl/>
        </w:rPr>
        <w:t>:</w:t>
      </w:r>
      <w:bookmarkEnd w:id="8"/>
    </w:p>
    <w:p w14:paraId="1AFBB6C0" w14:textId="500259E8" w:rsidR="001E440D" w:rsidRPr="00132E40" w:rsidRDefault="00C335DC" w:rsidP="001E440D">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w:t>
      </w:r>
      <w:r w:rsidRPr="00C335DC">
        <w:rPr>
          <w:rFonts w:ascii="Sakkal Majalla" w:hAnsi="Sakkal Majalla" w:cs="Sakkal Majalla"/>
          <w:sz w:val="32"/>
          <w:szCs w:val="32"/>
          <w:rtl/>
        </w:rPr>
        <w:t>تعد الصورة الذهنية الإيجابية للعلامة التجارية من أهم الأصول غير الملموسة التي تسعى المؤسسات إلى بنائها والحفاظ عليها، إذ تؤثر مباشرة في ولاء العملاء وقراراتهم الشرائية</w:t>
      </w:r>
      <w:r w:rsidRPr="00132E40">
        <w:rPr>
          <w:rFonts w:ascii="Sakkal Majalla" w:hAnsi="Sakkal Majalla" w:cs="Sakkal Majalla" w:hint="cs"/>
          <w:sz w:val="32"/>
          <w:szCs w:val="32"/>
          <w:rtl/>
        </w:rPr>
        <w:t>،</w:t>
      </w:r>
      <w:r w:rsidRPr="00C335DC">
        <w:rPr>
          <w:rFonts w:ascii="Sakkal Majalla" w:hAnsi="Sakkal Majalla" w:cs="Sakkal Majalla"/>
          <w:sz w:val="32"/>
          <w:szCs w:val="32"/>
          <w:rtl/>
        </w:rPr>
        <w:t xml:space="preserve"> وفي القطاع المصرفي تحديدا</w:t>
      </w:r>
      <w:r w:rsidRPr="00132E40">
        <w:rPr>
          <w:rFonts w:ascii="Sakkal Majalla" w:hAnsi="Sakkal Majalla" w:cs="Sakkal Majalla" w:hint="cs"/>
          <w:sz w:val="32"/>
          <w:szCs w:val="32"/>
          <w:rtl/>
        </w:rPr>
        <w:t>ً</w:t>
      </w:r>
      <w:r w:rsidRPr="00C335DC">
        <w:rPr>
          <w:rFonts w:ascii="Sakkal Majalla" w:hAnsi="Sakkal Majalla" w:cs="Sakkal Majalla"/>
          <w:sz w:val="32"/>
          <w:szCs w:val="32"/>
          <w:rtl/>
        </w:rPr>
        <w:t>، ترتبط هذه الصورة ارتباطا</w:t>
      </w:r>
      <w:r w:rsidRPr="00132E40">
        <w:rPr>
          <w:rFonts w:ascii="Sakkal Majalla" w:hAnsi="Sakkal Majalla" w:cs="Sakkal Majalla" w:hint="cs"/>
          <w:sz w:val="32"/>
          <w:szCs w:val="32"/>
          <w:rtl/>
        </w:rPr>
        <w:t>ً</w:t>
      </w:r>
      <w:r w:rsidRPr="00C335DC">
        <w:rPr>
          <w:rFonts w:ascii="Sakkal Majalla" w:hAnsi="Sakkal Majalla" w:cs="Sakkal Majalla"/>
          <w:sz w:val="32"/>
          <w:szCs w:val="32"/>
          <w:rtl/>
        </w:rPr>
        <w:t xml:space="preserve"> وثيقا</w:t>
      </w:r>
      <w:r w:rsidRPr="00132E40">
        <w:rPr>
          <w:rFonts w:ascii="Sakkal Majalla" w:hAnsi="Sakkal Majalla" w:cs="Sakkal Majalla" w:hint="cs"/>
          <w:sz w:val="32"/>
          <w:szCs w:val="32"/>
          <w:rtl/>
        </w:rPr>
        <w:t>ً</w:t>
      </w:r>
      <w:r w:rsidRPr="00C335DC">
        <w:rPr>
          <w:rFonts w:ascii="Sakkal Majalla" w:hAnsi="Sakkal Majalla" w:cs="Sakkal Majalla"/>
          <w:sz w:val="32"/>
          <w:szCs w:val="32"/>
          <w:rtl/>
        </w:rPr>
        <w:t xml:space="preserve"> بتجربة العميل في نقاط الاتصال المباشرة مع </w:t>
      </w:r>
      <w:r w:rsidRPr="00C335DC">
        <w:rPr>
          <w:rFonts w:ascii="Sakkal Majalla" w:hAnsi="Sakkal Majalla" w:cs="Sakkal Majalla"/>
          <w:sz w:val="32"/>
          <w:szCs w:val="32"/>
          <w:rtl/>
        </w:rPr>
        <w:lastRenderedPageBreak/>
        <w:t>موظفي خدمة العملاء، الذين يمثلون الواجهة الإنسانية للمصرف والمسؤولين عن ترجمة قيمه المؤسسية إلى سلوك ملموس يشعر به العميل</w:t>
      </w:r>
      <w:r w:rsidRPr="00C335DC">
        <w:rPr>
          <w:rFonts w:ascii="Sakkal Majalla" w:hAnsi="Sakkal Majalla" w:cs="Sakkal Majalla"/>
          <w:sz w:val="32"/>
          <w:szCs w:val="32"/>
        </w:rPr>
        <w:t>.</w:t>
      </w:r>
    </w:p>
    <w:p w14:paraId="01A97A93" w14:textId="16EED41D" w:rsidR="001E440D" w:rsidRPr="00132E40" w:rsidRDefault="001E440D" w:rsidP="001E440D">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ورغم التقدم الملحوظ في مستوى الخدمات المصرفية بالمملكة العربية السعودية، تشير بعض التقارير إلى وجود فجوة بين تطور الخدمات الرقمية وتجانس جودة تجربة العميل عبر الفروع ومراكز الاتصال، حيث أظهر تقرير مؤشر رضا العملاء الصادر عن شركة برايس ووترهاوس كوبرز</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Pr>
        <w:t>PwC, 2024</w:t>
      </w:r>
      <w:r w:rsidRPr="00132E40">
        <w:rPr>
          <w:rFonts w:ascii="Sakkal Majalla" w:hAnsi="Sakkal Majalla" w:cs="Sakkal Majalla" w:hint="cs"/>
          <w:sz w:val="32"/>
          <w:szCs w:val="32"/>
          <w:rtl/>
        </w:rPr>
        <w:t>) أن 37% من العملاء يرون أن التواصل البشري مع موظفي الخدمة لا يزال يشكل العامل الأهم في تقييم تجربتهم البنكية</w:t>
      </w:r>
      <w:r w:rsidR="0006165B" w:rsidRPr="00132E40">
        <w:rPr>
          <w:rFonts w:ascii="Sakkal Majalla" w:hAnsi="Sakkal Majalla" w:cs="Sakkal Majalla" w:hint="cs"/>
          <w:sz w:val="32"/>
          <w:szCs w:val="32"/>
          <w:rtl/>
        </w:rPr>
        <w:t>، في حين يعتقد 29% فقط أن القنوات الرقمية يمكن أن تعوض الدور الإنساني المباشر.</w:t>
      </w:r>
    </w:p>
    <w:p w14:paraId="770C6066" w14:textId="64986768" w:rsidR="0006165B" w:rsidRPr="00132E40" w:rsidRDefault="0006165B" w:rsidP="0006165B">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كما تبرز تقارير البنك المركزي السعودي (</w:t>
      </w:r>
      <w:r w:rsidRPr="00132E40">
        <w:rPr>
          <w:rFonts w:ascii="Sakkal Majalla" w:hAnsi="Sakkal Majalla" w:cs="Sakkal Majalla"/>
          <w:sz w:val="32"/>
          <w:szCs w:val="32"/>
        </w:rPr>
        <w:t>SAMA, 2024</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أن عدد الشكاوى الواردة من عملاء البنوك بلغ نحو 81 ألف شكوى خلال عام 2023، منها نسبة 46% تتعلق بجودة التواصل والاستجابة في مراكز خدمة العملاء، رغم التزام البنوك بمعايير زمنية محددة لمعالجة الشكاوى خلال خمسة أيام عمل</w:t>
      </w:r>
      <w:r w:rsidR="00AF45FB"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ويعد هذا المؤشر دليلاً على أن جودة التفاعل البشري ما زالت بحاجة إلى تطوير مؤسسي واستثماري يوازي التحول الرقمي الجاري</w:t>
      </w:r>
      <w:r w:rsidRPr="00132E40">
        <w:rPr>
          <w:rFonts w:ascii="Sakkal Majalla" w:hAnsi="Sakkal Majalla" w:cs="Sakkal Majalla"/>
          <w:sz w:val="32"/>
          <w:szCs w:val="32"/>
        </w:rPr>
        <w:t>.</w:t>
      </w:r>
    </w:p>
    <w:p w14:paraId="1E7EFD5E" w14:textId="2172634B" w:rsidR="00AF45FB" w:rsidRPr="00132E40" w:rsidRDefault="00AF45FB" w:rsidP="000E47E9">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وفي دراسة ميدانية أجراها </w:t>
      </w:r>
      <w:r w:rsidR="000E47E9" w:rsidRPr="000E47E9">
        <w:rPr>
          <w:rFonts w:ascii="Sakkal Majalla" w:hAnsi="Sakkal Majalla" w:cs="Sakkal Majalla"/>
          <w:sz w:val="32"/>
          <w:szCs w:val="32"/>
        </w:rPr>
        <w:t>Almohaimmeed</w:t>
      </w:r>
      <w:r w:rsidR="000E47E9" w:rsidRPr="000E47E9">
        <w:rPr>
          <w:rFonts w:ascii="Sakkal Majalla" w:hAnsi="Sakkal Majalla" w:cs="Sakkal Majalla" w:hint="cs"/>
          <w:sz w:val="32"/>
          <w:szCs w:val="32"/>
          <w:rtl/>
        </w:rPr>
        <w:t xml:space="preserve"> </w:t>
      </w:r>
      <w:r w:rsidRPr="00132E40">
        <w:rPr>
          <w:rFonts w:ascii="Sakkal Majalla" w:hAnsi="Sakkal Majalla" w:cs="Sakkal Majalla" w:hint="cs"/>
          <w:sz w:val="32"/>
          <w:szCs w:val="32"/>
          <w:rtl/>
        </w:rPr>
        <w:t>(</w:t>
      </w:r>
      <w:r w:rsidR="000E47E9">
        <w:rPr>
          <w:rFonts w:ascii="Sakkal Majalla" w:hAnsi="Sakkal Majalla" w:cs="Sakkal Majalla" w:hint="cs"/>
          <w:sz w:val="32"/>
          <w:szCs w:val="32"/>
          <w:rtl/>
        </w:rPr>
        <w:t>2019</w:t>
      </w:r>
      <w:r w:rsidRPr="00132E40">
        <w:rPr>
          <w:rFonts w:ascii="Sakkal Majalla" w:hAnsi="Sakkal Majalla" w:cs="Sakkal Majalla" w:hint="cs"/>
          <w:sz w:val="32"/>
          <w:szCs w:val="32"/>
          <w:rtl/>
        </w:rPr>
        <w:t xml:space="preserve">) </w:t>
      </w:r>
      <w:r w:rsidRPr="00132E40">
        <w:rPr>
          <w:rFonts w:ascii="Sakkal Majalla" w:hAnsi="Sakkal Majalla" w:cs="Sakkal Majalla"/>
          <w:sz w:val="32"/>
          <w:szCs w:val="32"/>
          <w:rtl/>
        </w:rPr>
        <w:t>حول أثر جودة الخدمة المصرفية على الصورة الذهنية في البنوك السعودية، تبين أن مستوى الرضا العام عن الموظفين جاء أقل من متوسط الرضا عن القنوات الرقمية بنسبة بلغت 12%، وهو ما يشير إلى الحاجة لتعزيز مهارات الاتصال والعلاقات الإنسانية لدى موظفي</w:t>
      </w:r>
      <w:r w:rsidRPr="00132E40">
        <w:rPr>
          <w:rFonts w:ascii="Sakkal Majalla" w:hAnsi="Sakkal Majalla" w:cs="Sakkal Majalla" w:hint="cs"/>
          <w:sz w:val="32"/>
          <w:szCs w:val="32"/>
          <w:rtl/>
        </w:rPr>
        <w:t xml:space="preserve"> خدمة العملاء،  كما أوضحت دراسة </w:t>
      </w:r>
      <w:r w:rsidRPr="00132E40">
        <w:rPr>
          <w:rFonts w:ascii="Sakkal Majalla" w:hAnsi="Sakkal Majalla" w:cs="Sakkal Majalla"/>
          <w:sz w:val="32"/>
          <w:szCs w:val="32"/>
        </w:rPr>
        <w:t>He et al</w:t>
      </w:r>
      <w:r w:rsidRPr="00132E40">
        <w:rPr>
          <w:rFonts w:ascii="Sakkal Majalla" w:hAnsi="Sakkal Majalla" w:cs="Sakkal Majalla" w:hint="cs"/>
          <w:sz w:val="32"/>
          <w:szCs w:val="32"/>
          <w:rtl/>
        </w:rPr>
        <w:t xml:space="preserve"> (2022) </w:t>
      </w:r>
      <w:r w:rsidRPr="00132E40">
        <w:rPr>
          <w:rFonts w:ascii="Sakkal Majalla" w:hAnsi="Sakkal Majalla" w:cs="Sakkal Majalla"/>
          <w:sz w:val="32"/>
          <w:szCs w:val="32"/>
          <w:rtl/>
        </w:rPr>
        <w:t>أن الصورة الذهنية لا تتكون من الحملات الترويجية فقط، بل من العدالة السلوكية التي يمارسها الموظفون في تعاملهم مع العملاء، حيث تمثل هذه العدالة عنصرًا محوريًا في بناء هوية العلامة في أذهان المستهلكين</w:t>
      </w:r>
      <w:r w:rsidRPr="00132E40">
        <w:rPr>
          <w:rFonts w:ascii="Sakkal Majalla" w:hAnsi="Sakkal Majalla" w:cs="Sakkal Majalla" w:hint="cs"/>
          <w:sz w:val="32"/>
          <w:szCs w:val="32"/>
          <w:rtl/>
        </w:rPr>
        <w:t>.</w:t>
      </w:r>
    </w:p>
    <w:p w14:paraId="043F56B5" w14:textId="640F6301" w:rsidR="00AF45FB" w:rsidRPr="00132E40" w:rsidRDefault="00AF45FB" w:rsidP="00AF45FB">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lastRenderedPageBreak/>
        <w:t xml:space="preserve">    و</w:t>
      </w:r>
      <w:r w:rsidRPr="00132E40">
        <w:rPr>
          <w:rFonts w:ascii="Sakkal Majalla" w:hAnsi="Sakkal Majalla" w:cs="Sakkal Majalla"/>
          <w:sz w:val="32"/>
          <w:szCs w:val="32"/>
          <w:rtl/>
        </w:rPr>
        <w:t>من جهة أخرى، يشير تقرير الاستقرار المالي الصادر عن البنك المركزي السعودي</w:t>
      </w:r>
      <w:r w:rsidRPr="00132E40">
        <w:rPr>
          <w:rFonts w:ascii="Sakkal Majalla" w:hAnsi="Sakkal Majalla" w:cs="Sakkal Majalla"/>
          <w:sz w:val="32"/>
          <w:szCs w:val="32"/>
        </w:rPr>
        <w:t xml:space="preserve"> (2024) </w:t>
      </w:r>
      <w:r w:rsidRPr="00132E40">
        <w:rPr>
          <w:rFonts w:ascii="Sakkal Majalla" w:hAnsi="Sakkal Majalla" w:cs="Sakkal Majalla"/>
          <w:sz w:val="32"/>
          <w:szCs w:val="32"/>
          <w:rtl/>
        </w:rPr>
        <w:t>إلى أن البيئة التنافسية بين البنوك المحلية تزداد حدة في ظل التوسع في الخدمات الرقمية وارتفاع توقعات العملاء، مما يجعل جودة التواصل مع العميل عاملاً حاسمًا في تمايز العلامات البنكية</w:t>
      </w:r>
      <w:r w:rsidR="001E6512" w:rsidRPr="00132E40">
        <w:rPr>
          <w:rFonts w:ascii="Sakkal Majalla" w:hAnsi="Sakkal Majalla" w:cs="Sakkal Majalla" w:hint="cs"/>
          <w:sz w:val="32"/>
          <w:szCs w:val="32"/>
          <w:rtl/>
        </w:rPr>
        <w:t>،</w:t>
      </w:r>
      <w:r w:rsidRPr="00132E40">
        <w:rPr>
          <w:rFonts w:ascii="Sakkal Majalla" w:hAnsi="Sakkal Majalla" w:cs="Sakkal Majalla"/>
          <w:sz w:val="32"/>
          <w:szCs w:val="32"/>
          <w:rtl/>
        </w:rPr>
        <w:t xml:space="preserve"> وهذا التوجه يستلزم إعادة النظر في الدور الاستراتيجي لموظفي خدمة العملاء، ليس فقط كمنفذين للعمليات، بل كعنصر مؤثر في تشكيل الانطباعات وصياغة الصورة الذهنية التي تحدد ولاء العميل وثقته في العلامة البنكية</w:t>
      </w:r>
      <w:r w:rsidRPr="00132E40">
        <w:rPr>
          <w:rFonts w:ascii="Sakkal Majalla" w:hAnsi="Sakkal Majalla" w:cs="Sakkal Majalla"/>
          <w:sz w:val="32"/>
          <w:szCs w:val="32"/>
        </w:rPr>
        <w:t>.</w:t>
      </w:r>
    </w:p>
    <w:p w14:paraId="687B0AF0" w14:textId="43D50D59" w:rsidR="00466EB2" w:rsidRPr="00132E40" w:rsidRDefault="00B25393" w:rsidP="001E6512">
      <w:p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     و</w:t>
      </w:r>
      <w:r w:rsidRPr="00132E40">
        <w:rPr>
          <w:rFonts w:ascii="Sakkal Majalla" w:hAnsi="Sakkal Majalla" w:cs="Sakkal Majalla"/>
          <w:sz w:val="32"/>
          <w:szCs w:val="32"/>
          <w:rtl/>
        </w:rPr>
        <w:t>انطلاقا</w:t>
      </w:r>
      <w:r w:rsidRPr="00132E40">
        <w:rPr>
          <w:rFonts w:ascii="Sakkal Majalla" w:hAnsi="Sakkal Majalla" w:cs="Sakkal Majalla" w:hint="cs"/>
          <w:sz w:val="32"/>
          <w:szCs w:val="32"/>
          <w:rtl/>
        </w:rPr>
        <w:t>ً</w:t>
      </w:r>
      <w:r w:rsidRPr="00132E40">
        <w:rPr>
          <w:rFonts w:ascii="Sakkal Majalla" w:hAnsi="Sakkal Majalla" w:cs="Sakkal Majalla"/>
          <w:sz w:val="32"/>
          <w:szCs w:val="32"/>
          <w:rtl/>
        </w:rPr>
        <w:t xml:space="preserve"> مما سبق، يمكن صياغة مشكلة البحث الرئيسة في التساؤل الآتي</w:t>
      </w:r>
      <w:r w:rsidRPr="00132E40">
        <w:rPr>
          <w:rFonts w:ascii="Sakkal Majalla" w:hAnsi="Sakkal Majalla" w:cs="Sakkal Majalla"/>
          <w:sz w:val="32"/>
          <w:szCs w:val="32"/>
        </w:rPr>
        <w:t>:</w:t>
      </w:r>
      <w:r w:rsidRPr="00132E40">
        <w:rPr>
          <w:rFonts w:ascii="Sakkal Majalla" w:hAnsi="Sakkal Majalla" w:cs="Sakkal Majalla" w:hint="cs"/>
          <w:sz w:val="32"/>
          <w:szCs w:val="32"/>
          <w:rtl/>
        </w:rPr>
        <w:t xml:space="preserve"> </w:t>
      </w:r>
      <w:r w:rsidRPr="00B25393">
        <w:rPr>
          <w:rFonts w:ascii="Sakkal Majalla" w:hAnsi="Sakkal Majalla" w:cs="Sakkal Majalla"/>
          <w:sz w:val="32"/>
          <w:szCs w:val="32"/>
          <w:rtl/>
        </w:rPr>
        <w:t>ما الدور الذي يؤديه موظفو خدمة العملاء في تشكيل الصورة الذهنية للعلامة التجارية في البنوك السعودية؟</w:t>
      </w:r>
    </w:p>
    <w:p w14:paraId="0CD972EE" w14:textId="38EA8A0F" w:rsidR="00D22171" w:rsidRPr="00132E40" w:rsidRDefault="00D22171" w:rsidP="001E6512">
      <w:pPr>
        <w:pStyle w:val="Heading1"/>
        <w:rPr>
          <w:u w:val="single"/>
          <w:rtl/>
        </w:rPr>
      </w:pPr>
      <w:bookmarkStart w:id="9" w:name="_Toc213979269"/>
      <w:r w:rsidRPr="00132E40">
        <w:rPr>
          <w:u w:val="single"/>
          <w:rtl/>
        </w:rPr>
        <w:t>أهمية الدراسة</w:t>
      </w:r>
      <w:r w:rsidR="001E6512" w:rsidRPr="00132E40">
        <w:rPr>
          <w:rFonts w:hint="cs"/>
          <w:u w:val="single"/>
          <w:rtl/>
        </w:rPr>
        <w:t>:</w:t>
      </w:r>
      <w:bookmarkEnd w:id="9"/>
    </w:p>
    <w:p w14:paraId="49CF5093" w14:textId="194928A7" w:rsidR="00F925D0" w:rsidRPr="00132E40" w:rsidRDefault="001E6512" w:rsidP="00D22171">
      <w:pPr>
        <w:rPr>
          <w:rFonts w:ascii="Sakkal Majalla" w:hAnsi="Sakkal Majalla" w:cs="Sakkal Majalla"/>
          <w:b/>
          <w:bCs/>
          <w:sz w:val="32"/>
          <w:szCs w:val="32"/>
          <w:u w:val="single"/>
          <w:rtl/>
        </w:rPr>
      </w:pPr>
      <w:r w:rsidRPr="00132E40">
        <w:rPr>
          <w:rFonts w:ascii="Sakkal Majalla" w:hAnsi="Sakkal Majalla" w:cs="Sakkal Majalla" w:hint="cs"/>
          <w:b/>
          <w:bCs/>
          <w:sz w:val="32"/>
          <w:szCs w:val="32"/>
          <w:u w:val="single"/>
          <w:rtl/>
        </w:rPr>
        <w:t>الأهمية النظرية:</w:t>
      </w:r>
    </w:p>
    <w:p w14:paraId="496FA528" w14:textId="763F5E75" w:rsidR="001E6512" w:rsidRPr="00132E40" w:rsidRDefault="00724155" w:rsidP="00724155">
      <w:pPr>
        <w:pStyle w:val="ListParagraph"/>
        <w:numPr>
          <w:ilvl w:val="0"/>
          <w:numId w:val="4"/>
        </w:numPr>
        <w:spacing w:line="360" w:lineRule="auto"/>
        <w:jc w:val="both"/>
        <w:rPr>
          <w:rFonts w:ascii="Sakkal Majalla" w:hAnsi="Sakkal Majalla" w:cs="Sakkal Majalla"/>
          <w:sz w:val="32"/>
          <w:szCs w:val="32"/>
        </w:rPr>
      </w:pPr>
      <w:r w:rsidRPr="00132E40">
        <w:rPr>
          <w:rFonts w:ascii="Sakkal Majalla" w:hAnsi="Sakkal Majalla" w:cs="Sakkal Majalla" w:hint="cs"/>
          <w:sz w:val="32"/>
          <w:szCs w:val="32"/>
          <w:rtl/>
        </w:rPr>
        <w:t xml:space="preserve">يؤمل أن تثري الدراسة الحالية </w:t>
      </w:r>
      <w:r w:rsidR="001E6512" w:rsidRPr="00132E40">
        <w:rPr>
          <w:rFonts w:ascii="Sakkal Majalla" w:hAnsi="Sakkal Majalla" w:cs="Sakkal Majalla"/>
          <w:sz w:val="32"/>
          <w:szCs w:val="32"/>
          <w:rtl/>
        </w:rPr>
        <w:t>المعرفة النظرية في مجال التسويق المصرفي من خلال تحليل العلاقة بين أداء موظفي خدمة العملاء وتشكيل الصورة الذهنية للعلامة التجارية</w:t>
      </w:r>
      <w:r w:rsidR="001E6512" w:rsidRPr="00132E40">
        <w:rPr>
          <w:rFonts w:ascii="Sakkal Majalla" w:hAnsi="Sakkal Majalla" w:cs="Sakkal Majalla"/>
          <w:sz w:val="32"/>
          <w:szCs w:val="32"/>
        </w:rPr>
        <w:t>.</w:t>
      </w:r>
    </w:p>
    <w:p w14:paraId="5B1FCA45" w14:textId="226A4BFE" w:rsidR="001E6512" w:rsidRPr="00132E40" w:rsidRDefault="00724155" w:rsidP="00724155">
      <w:pPr>
        <w:pStyle w:val="ListParagraph"/>
        <w:numPr>
          <w:ilvl w:val="0"/>
          <w:numId w:val="4"/>
        </w:numPr>
        <w:spacing w:line="360" w:lineRule="auto"/>
        <w:jc w:val="both"/>
        <w:rPr>
          <w:rFonts w:ascii="Sakkal Majalla" w:hAnsi="Sakkal Majalla" w:cs="Sakkal Majalla"/>
          <w:sz w:val="32"/>
          <w:szCs w:val="32"/>
        </w:rPr>
      </w:pPr>
      <w:r w:rsidRPr="00132E40">
        <w:rPr>
          <w:rFonts w:ascii="Sakkal Majalla" w:hAnsi="Sakkal Majalla" w:cs="Sakkal Majalla" w:hint="cs"/>
          <w:sz w:val="32"/>
          <w:szCs w:val="32"/>
          <w:rtl/>
        </w:rPr>
        <w:t>تسليط</w:t>
      </w:r>
      <w:r w:rsidR="001E6512" w:rsidRPr="00132E40">
        <w:rPr>
          <w:rFonts w:ascii="Sakkal Majalla" w:hAnsi="Sakkal Majalla" w:cs="Sakkal Majalla"/>
          <w:sz w:val="32"/>
          <w:szCs w:val="32"/>
          <w:rtl/>
        </w:rPr>
        <w:t xml:space="preserve"> الضوء على البعد الإنساني في تشكيل الانطباعات الذهنية للعلامات التجارية، بوصف موظفي الخدمة محور الاتصال الرئيس بين المؤسسة وجمهورها</w:t>
      </w:r>
      <w:r w:rsidR="001E6512" w:rsidRPr="00132E40">
        <w:rPr>
          <w:rFonts w:ascii="Sakkal Majalla" w:hAnsi="Sakkal Majalla" w:cs="Sakkal Majalla"/>
          <w:sz w:val="32"/>
          <w:szCs w:val="32"/>
        </w:rPr>
        <w:t>.</w:t>
      </w:r>
    </w:p>
    <w:p w14:paraId="6D9F91A1" w14:textId="3CF17DA3" w:rsidR="001E6512" w:rsidRPr="00132E40" w:rsidRDefault="00724155" w:rsidP="00724155">
      <w:pPr>
        <w:pStyle w:val="ListParagraph"/>
        <w:numPr>
          <w:ilvl w:val="0"/>
          <w:numId w:val="4"/>
        </w:numPr>
        <w:spacing w:line="360" w:lineRule="auto"/>
        <w:jc w:val="both"/>
        <w:rPr>
          <w:rFonts w:ascii="Sakkal Majalla" w:hAnsi="Sakkal Majalla" w:cs="Sakkal Majalla"/>
          <w:sz w:val="32"/>
          <w:szCs w:val="32"/>
        </w:rPr>
      </w:pPr>
      <w:r w:rsidRPr="00132E40">
        <w:rPr>
          <w:rFonts w:ascii="Sakkal Majalla" w:hAnsi="Sakkal Majalla" w:cs="Sakkal Majalla" w:hint="cs"/>
          <w:sz w:val="32"/>
          <w:szCs w:val="32"/>
          <w:rtl/>
        </w:rPr>
        <w:t>تقديم</w:t>
      </w:r>
      <w:r w:rsidR="001E6512" w:rsidRPr="00132E40">
        <w:rPr>
          <w:rFonts w:ascii="Sakkal Majalla" w:hAnsi="Sakkal Majalla" w:cs="Sakkal Majalla"/>
          <w:sz w:val="32"/>
          <w:szCs w:val="32"/>
          <w:rtl/>
        </w:rPr>
        <w:t xml:space="preserve"> تصورا</w:t>
      </w:r>
      <w:r w:rsidR="001E6512" w:rsidRPr="00132E40">
        <w:rPr>
          <w:rFonts w:ascii="Sakkal Majalla" w:hAnsi="Sakkal Majalla" w:cs="Sakkal Majalla" w:hint="cs"/>
          <w:sz w:val="32"/>
          <w:szCs w:val="32"/>
          <w:rtl/>
        </w:rPr>
        <w:t>ً</w:t>
      </w:r>
      <w:r w:rsidR="001E6512" w:rsidRPr="00132E40">
        <w:rPr>
          <w:rFonts w:ascii="Sakkal Majalla" w:hAnsi="Sakkal Majalla" w:cs="Sakkal Majalla"/>
          <w:sz w:val="32"/>
          <w:szCs w:val="32"/>
          <w:rtl/>
        </w:rPr>
        <w:t xml:space="preserve"> علميا</w:t>
      </w:r>
      <w:r w:rsidR="001E6512" w:rsidRPr="00132E40">
        <w:rPr>
          <w:rFonts w:ascii="Sakkal Majalla" w:hAnsi="Sakkal Majalla" w:cs="Sakkal Majalla" w:hint="cs"/>
          <w:sz w:val="32"/>
          <w:szCs w:val="32"/>
          <w:rtl/>
        </w:rPr>
        <w:t>ً</w:t>
      </w:r>
      <w:r w:rsidR="001E6512" w:rsidRPr="00132E40">
        <w:rPr>
          <w:rFonts w:ascii="Sakkal Majalla" w:hAnsi="Sakkal Majalla" w:cs="Sakkal Majalla"/>
          <w:sz w:val="32"/>
          <w:szCs w:val="32"/>
          <w:rtl/>
        </w:rPr>
        <w:t xml:space="preserve"> يربط بين نظريات سلوك المستهلك والاتصال المؤسسي وإدارة العلامة التجارية في البيئة البنكية</w:t>
      </w:r>
      <w:r w:rsidR="001E6512" w:rsidRPr="00132E40">
        <w:rPr>
          <w:rFonts w:ascii="Sakkal Majalla" w:hAnsi="Sakkal Majalla" w:cs="Sakkal Majalla"/>
          <w:sz w:val="32"/>
          <w:szCs w:val="32"/>
        </w:rPr>
        <w:t>.</w:t>
      </w:r>
    </w:p>
    <w:p w14:paraId="1DA2C227" w14:textId="365A0815" w:rsidR="001E6512" w:rsidRDefault="00724155" w:rsidP="00724155">
      <w:pPr>
        <w:pStyle w:val="ListParagraph"/>
        <w:numPr>
          <w:ilvl w:val="0"/>
          <w:numId w:val="4"/>
        </w:numPr>
        <w:spacing w:line="360" w:lineRule="auto"/>
        <w:jc w:val="both"/>
        <w:rPr>
          <w:rFonts w:ascii="Sakkal Majalla" w:hAnsi="Sakkal Majalla" w:cs="Sakkal Majalla"/>
          <w:sz w:val="32"/>
          <w:szCs w:val="32"/>
        </w:rPr>
      </w:pPr>
      <w:r w:rsidRPr="00132E40">
        <w:rPr>
          <w:rFonts w:ascii="Sakkal Majalla" w:hAnsi="Sakkal Majalla" w:cs="Sakkal Majalla" w:hint="cs"/>
          <w:sz w:val="32"/>
          <w:szCs w:val="32"/>
          <w:rtl/>
        </w:rPr>
        <w:t>يؤمل أن تسهم الدراسة الحالية</w:t>
      </w:r>
      <w:r w:rsidR="001E6512" w:rsidRPr="00132E40">
        <w:rPr>
          <w:rFonts w:ascii="Sakkal Majalla" w:hAnsi="Sakkal Majalla" w:cs="Sakkal Majalla"/>
          <w:sz w:val="32"/>
          <w:szCs w:val="32"/>
          <w:rtl/>
        </w:rPr>
        <w:t xml:space="preserve"> في بناء قاعدة نظرية يمكن الاستفادة منها في دراسات مستقبلية تتناول دور الموارد البشرية في ترسيخ هوية العلامة المؤسسية</w:t>
      </w:r>
      <w:r w:rsidR="001E6512" w:rsidRPr="00132E40">
        <w:rPr>
          <w:rFonts w:ascii="Sakkal Majalla" w:hAnsi="Sakkal Majalla" w:cs="Sakkal Majalla"/>
          <w:sz w:val="32"/>
          <w:szCs w:val="32"/>
        </w:rPr>
        <w:t>.</w:t>
      </w:r>
    </w:p>
    <w:p w14:paraId="5361EE45" w14:textId="77777777" w:rsidR="00132E40" w:rsidRDefault="00132E40" w:rsidP="00132E40">
      <w:pPr>
        <w:spacing w:line="360" w:lineRule="auto"/>
        <w:jc w:val="both"/>
        <w:rPr>
          <w:rFonts w:ascii="Sakkal Majalla" w:hAnsi="Sakkal Majalla" w:cs="Sakkal Majalla"/>
          <w:sz w:val="32"/>
          <w:szCs w:val="32"/>
          <w:rtl/>
        </w:rPr>
      </w:pPr>
    </w:p>
    <w:p w14:paraId="389B7F81" w14:textId="77777777" w:rsidR="00132E40" w:rsidRPr="00132E40" w:rsidRDefault="00132E40" w:rsidP="00132E40">
      <w:pPr>
        <w:spacing w:line="360" w:lineRule="auto"/>
        <w:jc w:val="both"/>
        <w:rPr>
          <w:rFonts w:ascii="Sakkal Majalla" w:hAnsi="Sakkal Majalla" w:cs="Sakkal Majalla"/>
          <w:sz w:val="32"/>
          <w:szCs w:val="32"/>
        </w:rPr>
      </w:pPr>
    </w:p>
    <w:p w14:paraId="45A6C0FB" w14:textId="34C7CE83" w:rsidR="001E6512" w:rsidRPr="00132E40" w:rsidRDefault="001E6512" w:rsidP="001E6512">
      <w:pPr>
        <w:rPr>
          <w:rFonts w:ascii="Sakkal Majalla" w:hAnsi="Sakkal Majalla" w:cs="Sakkal Majalla"/>
          <w:b/>
          <w:bCs/>
          <w:sz w:val="32"/>
          <w:szCs w:val="32"/>
          <w:u w:val="single"/>
          <w:rtl/>
        </w:rPr>
      </w:pPr>
      <w:r w:rsidRPr="00132E40">
        <w:rPr>
          <w:rFonts w:ascii="Sakkal Majalla" w:hAnsi="Sakkal Majalla" w:cs="Sakkal Majalla" w:hint="cs"/>
          <w:b/>
          <w:bCs/>
          <w:sz w:val="32"/>
          <w:szCs w:val="32"/>
          <w:u w:val="single"/>
          <w:rtl/>
        </w:rPr>
        <w:lastRenderedPageBreak/>
        <w:t>الأهمية التطبيقية:</w:t>
      </w:r>
    </w:p>
    <w:p w14:paraId="3097F4D3" w14:textId="4136A0E0" w:rsidR="00724155" w:rsidRPr="00132E40" w:rsidRDefault="00724155" w:rsidP="00724155">
      <w:pPr>
        <w:pStyle w:val="ListParagraph"/>
        <w:numPr>
          <w:ilvl w:val="0"/>
          <w:numId w:val="5"/>
        </w:numPr>
        <w:spacing w:line="360" w:lineRule="auto"/>
        <w:jc w:val="both"/>
        <w:rPr>
          <w:rFonts w:ascii="Sakkal Majalla" w:hAnsi="Sakkal Majalla" w:cs="Sakkal Majalla"/>
          <w:sz w:val="32"/>
          <w:szCs w:val="32"/>
          <w:rtl/>
        </w:rPr>
      </w:pPr>
      <w:r w:rsidRPr="00132E40">
        <w:rPr>
          <w:rFonts w:ascii="Sakkal Majalla" w:hAnsi="Sakkal Majalla" w:cs="Sakkal Majalla"/>
          <w:sz w:val="32"/>
          <w:szCs w:val="32"/>
          <w:rtl/>
        </w:rPr>
        <w:t>تمكّن نتائج البحث إدارات البنوك السعودية من تطوير برامج تدريبية فعّالة لموظفي خدمة العملاء تعزز من جودة التواصل مع العملاء</w:t>
      </w:r>
      <w:r w:rsidRPr="00132E40">
        <w:rPr>
          <w:rFonts w:ascii="Sakkal Majalla" w:hAnsi="Sakkal Majalla" w:cs="Sakkal Majalla"/>
          <w:sz w:val="32"/>
          <w:szCs w:val="32"/>
        </w:rPr>
        <w:t>.</w:t>
      </w:r>
    </w:p>
    <w:p w14:paraId="50981ED0" w14:textId="055C2D9F" w:rsidR="00724155" w:rsidRPr="00132E40" w:rsidRDefault="00724155" w:rsidP="00724155">
      <w:pPr>
        <w:pStyle w:val="ListParagraph"/>
        <w:numPr>
          <w:ilvl w:val="0"/>
          <w:numId w:val="5"/>
        </w:numPr>
        <w:spacing w:line="360" w:lineRule="auto"/>
        <w:jc w:val="both"/>
        <w:rPr>
          <w:rFonts w:ascii="Sakkal Majalla" w:hAnsi="Sakkal Majalla" w:cs="Sakkal Majalla"/>
          <w:sz w:val="32"/>
          <w:szCs w:val="32"/>
        </w:rPr>
      </w:pPr>
      <w:r w:rsidRPr="00132E40">
        <w:rPr>
          <w:rFonts w:ascii="Sakkal Majalla" w:hAnsi="Sakkal Majalla" w:cs="Sakkal Majalla"/>
          <w:sz w:val="32"/>
          <w:szCs w:val="32"/>
          <w:rtl/>
        </w:rPr>
        <w:t>تساعد على تصميم سياسات تسويقية واتصالية أكثر انسجاما</w:t>
      </w:r>
      <w:r w:rsidRPr="00132E40">
        <w:rPr>
          <w:rFonts w:ascii="Sakkal Majalla" w:hAnsi="Sakkal Majalla" w:cs="Sakkal Majalla" w:hint="cs"/>
          <w:sz w:val="32"/>
          <w:szCs w:val="32"/>
          <w:rtl/>
        </w:rPr>
        <w:t>ً</w:t>
      </w:r>
      <w:r w:rsidRPr="00132E40">
        <w:rPr>
          <w:rFonts w:ascii="Sakkal Majalla" w:hAnsi="Sakkal Majalla" w:cs="Sakkal Majalla"/>
          <w:sz w:val="32"/>
          <w:szCs w:val="32"/>
          <w:rtl/>
        </w:rPr>
        <w:t xml:space="preserve"> مع متطلبات الصورة الذهنية الإيجابية لدى العملاء</w:t>
      </w:r>
      <w:r w:rsidRPr="00132E40">
        <w:rPr>
          <w:rFonts w:ascii="Sakkal Majalla" w:hAnsi="Sakkal Majalla" w:cs="Sakkal Majalla"/>
          <w:sz w:val="32"/>
          <w:szCs w:val="32"/>
        </w:rPr>
        <w:t>.</w:t>
      </w:r>
    </w:p>
    <w:p w14:paraId="76E2FB6F" w14:textId="37DE3091" w:rsidR="00724155" w:rsidRPr="00132E40" w:rsidRDefault="00724155" w:rsidP="00724155">
      <w:pPr>
        <w:pStyle w:val="ListParagraph"/>
        <w:numPr>
          <w:ilvl w:val="0"/>
          <w:numId w:val="5"/>
        </w:numPr>
        <w:spacing w:line="360" w:lineRule="auto"/>
        <w:jc w:val="both"/>
        <w:rPr>
          <w:rFonts w:ascii="Sakkal Majalla" w:hAnsi="Sakkal Majalla" w:cs="Sakkal Majalla"/>
          <w:sz w:val="32"/>
          <w:szCs w:val="32"/>
        </w:rPr>
      </w:pPr>
      <w:r w:rsidRPr="00132E40">
        <w:rPr>
          <w:rFonts w:ascii="Sakkal Majalla" w:hAnsi="Sakkal Majalla" w:cs="Sakkal Majalla"/>
          <w:sz w:val="32"/>
          <w:szCs w:val="32"/>
          <w:rtl/>
        </w:rPr>
        <w:t>تزوّد متخذي القرار بمؤشرات عملية لقياس العلاقة بين أداء الموظفين ومستوى ثقة العملاء في العلامة البنكية</w:t>
      </w:r>
      <w:r w:rsidRPr="00132E40">
        <w:rPr>
          <w:rFonts w:ascii="Sakkal Majalla" w:hAnsi="Sakkal Majalla" w:cs="Sakkal Majalla"/>
          <w:sz w:val="32"/>
          <w:szCs w:val="32"/>
        </w:rPr>
        <w:t>.</w:t>
      </w:r>
    </w:p>
    <w:p w14:paraId="7CD4C469" w14:textId="20230A42" w:rsidR="00724155" w:rsidRPr="00132E40" w:rsidRDefault="00724155" w:rsidP="00724155">
      <w:pPr>
        <w:pStyle w:val="ListParagraph"/>
        <w:numPr>
          <w:ilvl w:val="0"/>
          <w:numId w:val="5"/>
        </w:numPr>
        <w:spacing w:line="360" w:lineRule="auto"/>
        <w:jc w:val="both"/>
        <w:rPr>
          <w:rFonts w:ascii="Sakkal Majalla" w:hAnsi="Sakkal Majalla" w:cs="Sakkal Majalla"/>
          <w:sz w:val="32"/>
          <w:szCs w:val="32"/>
        </w:rPr>
      </w:pPr>
      <w:r w:rsidRPr="00132E40">
        <w:rPr>
          <w:rFonts w:ascii="Sakkal Majalla" w:hAnsi="Sakkal Majalla" w:cs="Sakkal Majalla"/>
          <w:sz w:val="32"/>
          <w:szCs w:val="32"/>
          <w:rtl/>
        </w:rPr>
        <w:t>تتيح للجهات التنظيمية والمصرفية الاستفادة من نتائج البحث في تحسين معايير تقييم جودة الخدمة المصرفية وتجربة العميل</w:t>
      </w:r>
      <w:r w:rsidRPr="00132E40">
        <w:rPr>
          <w:rFonts w:ascii="Sakkal Majalla" w:hAnsi="Sakkal Majalla" w:cs="Sakkal Majalla"/>
          <w:sz w:val="32"/>
          <w:szCs w:val="32"/>
        </w:rPr>
        <w:t>.</w:t>
      </w:r>
    </w:p>
    <w:p w14:paraId="0D1AC2D8" w14:textId="223BA111" w:rsidR="00D22171" w:rsidRPr="00132E40" w:rsidRDefault="00D22171" w:rsidP="001D08D6">
      <w:pPr>
        <w:pStyle w:val="Heading1"/>
        <w:rPr>
          <w:u w:val="single"/>
          <w:rtl/>
        </w:rPr>
      </w:pPr>
      <w:bookmarkStart w:id="10" w:name="_Toc213979270"/>
      <w:r w:rsidRPr="00132E40">
        <w:rPr>
          <w:u w:val="single"/>
          <w:rtl/>
        </w:rPr>
        <w:t>أهداف الدراسة</w:t>
      </w:r>
      <w:r w:rsidR="001D08D6" w:rsidRPr="00132E40">
        <w:rPr>
          <w:rFonts w:hint="cs"/>
          <w:u w:val="single"/>
          <w:rtl/>
        </w:rPr>
        <w:t>:</w:t>
      </w:r>
      <w:bookmarkEnd w:id="10"/>
    </w:p>
    <w:p w14:paraId="7DA06D9B" w14:textId="2695F7B7" w:rsidR="001D08D6" w:rsidRPr="00132E40" w:rsidRDefault="001D08D6" w:rsidP="001D08D6">
      <w:pPr>
        <w:pStyle w:val="ListParagraph"/>
        <w:numPr>
          <w:ilvl w:val="0"/>
          <w:numId w:val="1"/>
        </w:num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الكشف عن </w:t>
      </w:r>
      <w:r w:rsidRPr="00132E40">
        <w:rPr>
          <w:rFonts w:ascii="Sakkal Majalla" w:hAnsi="Sakkal Majalla" w:cs="Sakkal Majalla"/>
          <w:sz w:val="32"/>
          <w:szCs w:val="32"/>
          <w:rtl/>
        </w:rPr>
        <w:t>مستوى أداء موظفي خدمة العملاء من وجهة نظر العملاء</w:t>
      </w:r>
      <w:r w:rsidRPr="00132E40">
        <w:rPr>
          <w:rFonts w:ascii="Sakkal Majalla" w:hAnsi="Sakkal Majalla" w:cs="Sakkal Majalla" w:hint="cs"/>
          <w:sz w:val="32"/>
          <w:szCs w:val="32"/>
          <w:rtl/>
        </w:rPr>
        <w:t>.</w:t>
      </w:r>
    </w:p>
    <w:p w14:paraId="0E99C38E" w14:textId="5697D99A" w:rsidR="001D08D6" w:rsidRPr="00132E40" w:rsidRDefault="001D08D6" w:rsidP="001D08D6">
      <w:pPr>
        <w:pStyle w:val="ListParagraph"/>
        <w:numPr>
          <w:ilvl w:val="0"/>
          <w:numId w:val="1"/>
        </w:num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الكشف عن </w:t>
      </w:r>
      <w:r w:rsidRPr="00132E40">
        <w:rPr>
          <w:rFonts w:ascii="Sakkal Majalla" w:hAnsi="Sakkal Majalla" w:cs="Sakkal Majalla"/>
          <w:sz w:val="32"/>
          <w:szCs w:val="32"/>
          <w:rtl/>
        </w:rPr>
        <w:t>مستوى الصورة الذهنية للعلامة التجارية كما يدركها العملاء</w:t>
      </w:r>
      <w:r w:rsidRPr="00132E40">
        <w:rPr>
          <w:rFonts w:ascii="Sakkal Majalla" w:hAnsi="Sakkal Majalla" w:cs="Sakkal Majalla" w:hint="cs"/>
          <w:sz w:val="32"/>
          <w:szCs w:val="32"/>
          <w:rtl/>
        </w:rPr>
        <w:t>.</w:t>
      </w:r>
    </w:p>
    <w:p w14:paraId="3BEFD5F5" w14:textId="07E7DF40" w:rsidR="001D08D6" w:rsidRPr="00132E40" w:rsidRDefault="001D08D6" w:rsidP="001D08D6">
      <w:pPr>
        <w:pStyle w:val="ListParagraph"/>
        <w:numPr>
          <w:ilvl w:val="0"/>
          <w:numId w:val="1"/>
        </w:numPr>
        <w:spacing w:line="360" w:lineRule="auto"/>
        <w:jc w:val="both"/>
        <w:rPr>
          <w:rFonts w:ascii="Sakkal Majalla" w:hAnsi="Sakkal Majalla" w:cs="Sakkal Majalla"/>
          <w:sz w:val="32"/>
          <w:szCs w:val="32"/>
          <w:rtl/>
        </w:rPr>
      </w:pPr>
      <w:r w:rsidRPr="00132E40">
        <w:rPr>
          <w:rFonts w:ascii="Sakkal Majalla" w:hAnsi="Sakkal Majalla" w:cs="Sakkal Majalla" w:hint="cs"/>
          <w:sz w:val="32"/>
          <w:szCs w:val="32"/>
          <w:rtl/>
        </w:rPr>
        <w:t xml:space="preserve">التعرف على طبيعة </w:t>
      </w:r>
      <w:r w:rsidRPr="00132E40">
        <w:rPr>
          <w:rFonts w:ascii="Sakkal Majalla" w:hAnsi="Sakkal Majalla" w:cs="Sakkal Majalla"/>
          <w:sz w:val="32"/>
          <w:szCs w:val="32"/>
          <w:rtl/>
        </w:rPr>
        <w:t>العلاقة بين أداء موظفي خدمة العملاء والصورة الذهنية للعلامة التجارية في البنوك السعودية</w:t>
      </w:r>
      <w:r w:rsidRPr="00132E40">
        <w:rPr>
          <w:rFonts w:ascii="Sakkal Majalla" w:hAnsi="Sakkal Majalla" w:cs="Sakkal Majalla" w:hint="cs"/>
          <w:sz w:val="32"/>
          <w:szCs w:val="32"/>
          <w:rtl/>
        </w:rPr>
        <w:t>.</w:t>
      </w:r>
    </w:p>
    <w:p w14:paraId="7AEFFAC2" w14:textId="213AF039" w:rsidR="001D08D6" w:rsidRPr="001D08D6" w:rsidRDefault="001D08D6" w:rsidP="001D08D6">
      <w:pPr>
        <w:numPr>
          <w:ilvl w:val="0"/>
          <w:numId w:val="1"/>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132E40">
        <w:rPr>
          <w:rFonts w:ascii="Sakkal Majalla" w:eastAsia="Times New Roman" w:hAnsi="Sakkal Majalla" w:cs="Sakkal Majalla" w:hint="cs"/>
          <w:kern w:val="0"/>
          <w:sz w:val="32"/>
          <w:szCs w:val="32"/>
          <w:rtl/>
          <w14:ligatures w14:val="none"/>
        </w:rPr>
        <w:t xml:space="preserve">التحقق من مدى وجود </w:t>
      </w:r>
      <w:r w:rsidRPr="001D08D6">
        <w:rPr>
          <w:rFonts w:ascii="Sakkal Majalla" w:eastAsia="Times New Roman" w:hAnsi="Sakkal Majalla" w:cs="Sakkal Majalla"/>
          <w:kern w:val="0"/>
          <w:sz w:val="32"/>
          <w:szCs w:val="32"/>
          <w:rtl/>
          <w14:ligatures w14:val="none"/>
        </w:rPr>
        <w:t>فروق ذات دلالة إحصائية في تقديرات العملاء لأداء موظفي الخدمة أو للصورة الذهنية تبعًا لمتغيرات شخصية (مثل الجنس، العمر، نوع البنك، مدة التعامل)</w:t>
      </w:r>
      <w:r w:rsidRPr="00132E40">
        <w:rPr>
          <w:rFonts w:ascii="Sakkal Majalla" w:eastAsia="Times New Roman" w:hAnsi="Sakkal Majalla" w:cs="Sakkal Majalla" w:hint="cs"/>
          <w:kern w:val="0"/>
          <w:sz w:val="32"/>
          <w:szCs w:val="32"/>
          <w:rtl/>
          <w14:ligatures w14:val="none"/>
        </w:rPr>
        <w:t>.</w:t>
      </w:r>
    </w:p>
    <w:p w14:paraId="56B19CA7" w14:textId="3588F568" w:rsidR="00D22171" w:rsidRPr="00132E40" w:rsidRDefault="00D22171" w:rsidP="00466EB2">
      <w:pPr>
        <w:pStyle w:val="Heading1"/>
        <w:rPr>
          <w:u w:val="single"/>
          <w:rtl/>
        </w:rPr>
      </w:pPr>
      <w:bookmarkStart w:id="11" w:name="_Toc213979271"/>
      <w:r w:rsidRPr="00132E40">
        <w:rPr>
          <w:u w:val="single"/>
          <w:rtl/>
        </w:rPr>
        <w:t>تساؤلات الدراسة</w:t>
      </w:r>
      <w:r w:rsidR="00466EB2" w:rsidRPr="00132E40">
        <w:rPr>
          <w:rFonts w:hint="cs"/>
          <w:u w:val="single"/>
          <w:rtl/>
        </w:rPr>
        <w:t>:</w:t>
      </w:r>
      <w:bookmarkEnd w:id="11"/>
    </w:p>
    <w:p w14:paraId="4F47AC5C" w14:textId="588375D0" w:rsidR="00993AE9" w:rsidRPr="00132E40" w:rsidRDefault="00993AE9" w:rsidP="001D08D6">
      <w:pPr>
        <w:pStyle w:val="ListParagraph"/>
        <w:numPr>
          <w:ilvl w:val="0"/>
          <w:numId w:val="3"/>
        </w:numPr>
        <w:spacing w:line="360" w:lineRule="auto"/>
        <w:jc w:val="both"/>
        <w:rPr>
          <w:rFonts w:ascii="Sakkal Majalla" w:hAnsi="Sakkal Majalla" w:cs="Sakkal Majalla"/>
          <w:sz w:val="32"/>
          <w:szCs w:val="32"/>
          <w:rtl/>
        </w:rPr>
      </w:pPr>
      <w:bookmarkStart w:id="12" w:name="_Hlk213962609"/>
      <w:r w:rsidRPr="00132E40">
        <w:rPr>
          <w:rFonts w:ascii="Sakkal Majalla" w:hAnsi="Sakkal Majalla" w:cs="Sakkal Majalla"/>
          <w:sz w:val="32"/>
          <w:szCs w:val="32"/>
          <w:rtl/>
        </w:rPr>
        <w:t>ما مستوى أداء موظفي خدمة العملاء من وجهة نظر العملاء؟</w:t>
      </w:r>
    </w:p>
    <w:p w14:paraId="5A3C316B" w14:textId="5DBD95DC" w:rsidR="00993AE9" w:rsidRPr="00132E40" w:rsidRDefault="00993AE9" w:rsidP="001D08D6">
      <w:pPr>
        <w:pStyle w:val="ListParagraph"/>
        <w:numPr>
          <w:ilvl w:val="0"/>
          <w:numId w:val="3"/>
        </w:numPr>
        <w:spacing w:line="360" w:lineRule="auto"/>
        <w:jc w:val="both"/>
        <w:rPr>
          <w:rFonts w:ascii="Sakkal Majalla" w:hAnsi="Sakkal Majalla" w:cs="Sakkal Majalla"/>
          <w:sz w:val="32"/>
          <w:szCs w:val="32"/>
          <w:rtl/>
        </w:rPr>
      </w:pPr>
      <w:r w:rsidRPr="00132E40">
        <w:rPr>
          <w:rFonts w:ascii="Sakkal Majalla" w:hAnsi="Sakkal Majalla" w:cs="Sakkal Majalla"/>
          <w:sz w:val="32"/>
          <w:szCs w:val="32"/>
          <w:rtl/>
        </w:rPr>
        <w:t xml:space="preserve">ما مستوى الصورة الذهنية للعلامة التجارية </w:t>
      </w:r>
      <w:r w:rsidR="001D08D6" w:rsidRPr="00132E40">
        <w:rPr>
          <w:rFonts w:ascii="Sakkal Majalla" w:hAnsi="Sakkal Majalla" w:cs="Sakkal Majalla"/>
          <w:sz w:val="32"/>
          <w:szCs w:val="32"/>
          <w:rtl/>
        </w:rPr>
        <w:t>كما يدركها العملاء؟</w:t>
      </w:r>
    </w:p>
    <w:p w14:paraId="08AC3B18" w14:textId="1B974C1B" w:rsidR="001D08D6" w:rsidRPr="00132E40" w:rsidRDefault="001D08D6" w:rsidP="001D08D6">
      <w:pPr>
        <w:pStyle w:val="ListParagraph"/>
        <w:numPr>
          <w:ilvl w:val="0"/>
          <w:numId w:val="3"/>
        </w:numPr>
        <w:spacing w:line="360" w:lineRule="auto"/>
        <w:jc w:val="both"/>
        <w:rPr>
          <w:rFonts w:ascii="Sakkal Majalla" w:hAnsi="Sakkal Majalla" w:cs="Sakkal Majalla"/>
          <w:sz w:val="32"/>
          <w:szCs w:val="32"/>
          <w:rtl/>
        </w:rPr>
      </w:pPr>
      <w:r w:rsidRPr="00132E40">
        <w:rPr>
          <w:rFonts w:ascii="Sakkal Majalla" w:hAnsi="Sakkal Majalla" w:cs="Sakkal Majalla"/>
          <w:sz w:val="32"/>
          <w:szCs w:val="32"/>
          <w:rtl/>
        </w:rPr>
        <w:lastRenderedPageBreak/>
        <w:t>ما العلاقة بين أداء موظفي خدمة العملاء والصورة الذهنية للعلامة التجارية في البنوك السعودية؟</w:t>
      </w:r>
    </w:p>
    <w:p w14:paraId="4BC02D32" w14:textId="77777777" w:rsidR="001D08D6" w:rsidRPr="001D08D6" w:rsidRDefault="001D08D6" w:rsidP="001D08D6">
      <w:pPr>
        <w:numPr>
          <w:ilvl w:val="0"/>
          <w:numId w:val="3"/>
        </w:num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1D08D6">
        <w:rPr>
          <w:rFonts w:ascii="Sakkal Majalla" w:eastAsia="Times New Roman" w:hAnsi="Sakkal Majalla" w:cs="Sakkal Majalla"/>
          <w:kern w:val="0"/>
          <w:sz w:val="32"/>
          <w:szCs w:val="32"/>
          <w:rtl/>
          <w14:ligatures w14:val="none"/>
        </w:rPr>
        <w:t>هل توجد فروق ذات دلالة إحصائية في تقديرات العملاء لأداء موظفي الخدمة أو للصورة الذهنية تبعًا لمتغيرات شخصية (مثل الجنس، العمر، نوع البنك، مدة التعامل)؟</w:t>
      </w:r>
    </w:p>
    <w:p w14:paraId="7ABDDD95" w14:textId="16583400" w:rsidR="00D52480" w:rsidRPr="00132E40" w:rsidRDefault="00D52480" w:rsidP="00724155">
      <w:pPr>
        <w:pStyle w:val="Heading1"/>
        <w:rPr>
          <w:u w:val="single"/>
          <w:rtl/>
        </w:rPr>
      </w:pPr>
      <w:bookmarkStart w:id="13" w:name="_Toc213979272"/>
      <w:bookmarkEnd w:id="12"/>
      <w:r w:rsidRPr="00132E40">
        <w:rPr>
          <w:rFonts w:hint="cs"/>
          <w:u w:val="single"/>
          <w:rtl/>
        </w:rPr>
        <w:t>فروض الدراس</w:t>
      </w:r>
      <w:r w:rsidR="00724155" w:rsidRPr="00132E40">
        <w:rPr>
          <w:rFonts w:hint="cs"/>
          <w:u w:val="single"/>
          <w:rtl/>
        </w:rPr>
        <w:t>ة:</w:t>
      </w:r>
      <w:bookmarkEnd w:id="13"/>
    </w:p>
    <w:p w14:paraId="260D47C5" w14:textId="2CBFA0DC" w:rsidR="005C1E49" w:rsidRPr="00132E40" w:rsidRDefault="005C1E49" w:rsidP="005C1E49">
      <w:pPr>
        <w:pStyle w:val="ListParagraph"/>
        <w:numPr>
          <w:ilvl w:val="0"/>
          <w:numId w:val="6"/>
        </w:numPr>
        <w:spacing w:line="360" w:lineRule="auto"/>
        <w:jc w:val="both"/>
        <w:rPr>
          <w:rFonts w:ascii="Sakkal Majalla" w:hAnsi="Sakkal Majalla" w:cs="Sakkal Majalla"/>
          <w:sz w:val="32"/>
          <w:szCs w:val="32"/>
        </w:rPr>
      </w:pPr>
      <w:bookmarkStart w:id="14" w:name="_Hlk213977879"/>
      <w:r w:rsidRPr="00132E40">
        <w:rPr>
          <w:rFonts w:ascii="Sakkal Majalla" w:hAnsi="Sakkal Majalla" w:cs="Sakkal Majalla" w:hint="cs"/>
          <w:sz w:val="32"/>
          <w:szCs w:val="32"/>
          <w:rtl/>
        </w:rPr>
        <w:t>ت</w:t>
      </w:r>
      <w:r w:rsidRPr="00132E40">
        <w:rPr>
          <w:rFonts w:ascii="Sakkal Majalla" w:hAnsi="Sakkal Majalla" w:cs="Sakkal Majalla"/>
          <w:sz w:val="32"/>
          <w:szCs w:val="32"/>
          <w:rtl/>
        </w:rPr>
        <w:t>وجد علاقة ارتباطية ذات دلالة إحصائية بين أداء موظفي خدمة العملاء وتشكيل الصورة الذهنية للعلامة التجارية في البنوك السعودية من وجهة نظر العملاء</w:t>
      </w:r>
      <w:r w:rsidRPr="00132E40">
        <w:rPr>
          <w:rFonts w:ascii="Sakkal Majalla" w:hAnsi="Sakkal Majalla" w:cs="Sakkal Majalla"/>
          <w:sz w:val="32"/>
          <w:szCs w:val="32"/>
        </w:rPr>
        <w:t>.</w:t>
      </w:r>
    </w:p>
    <w:p w14:paraId="34CAB58D" w14:textId="713E1561" w:rsidR="005C1E49" w:rsidRPr="00132E40" w:rsidRDefault="005C1E49" w:rsidP="005C1E49">
      <w:pPr>
        <w:pStyle w:val="ListParagraph"/>
        <w:numPr>
          <w:ilvl w:val="0"/>
          <w:numId w:val="6"/>
        </w:numPr>
        <w:spacing w:line="360" w:lineRule="auto"/>
        <w:jc w:val="both"/>
        <w:rPr>
          <w:rFonts w:ascii="Sakkal Majalla" w:hAnsi="Sakkal Majalla" w:cs="Sakkal Majalla"/>
          <w:sz w:val="32"/>
          <w:szCs w:val="32"/>
        </w:rPr>
      </w:pPr>
      <w:r w:rsidRPr="00132E40">
        <w:rPr>
          <w:rFonts w:ascii="Sakkal Majalla" w:hAnsi="Sakkal Majalla" w:cs="Sakkal Majalla"/>
          <w:sz w:val="32"/>
          <w:szCs w:val="32"/>
          <w:rtl/>
        </w:rPr>
        <w:t>لا توجد فروق ذات دلالة إحصائية في تقديرات العملاء لأداء موظفي الخدمة باختلاف المتغيرات الديموغرافية (مثل الجنس، العمر، نوع البنك، مدة التعامل)</w:t>
      </w:r>
      <w:r w:rsidRPr="00132E40">
        <w:rPr>
          <w:rFonts w:ascii="Sakkal Majalla" w:hAnsi="Sakkal Majalla" w:cs="Sakkal Majalla"/>
          <w:sz w:val="32"/>
          <w:szCs w:val="32"/>
        </w:rPr>
        <w:t>.</w:t>
      </w:r>
    </w:p>
    <w:p w14:paraId="693808E8" w14:textId="787C30A4" w:rsidR="00F925D0" w:rsidRPr="00132E40" w:rsidRDefault="00ED3631" w:rsidP="005C1E49">
      <w:pPr>
        <w:pStyle w:val="Heading1"/>
        <w:rPr>
          <w:u w:val="single"/>
          <w:rtl/>
        </w:rPr>
      </w:pPr>
      <w:bookmarkStart w:id="15" w:name="_Toc213979273"/>
      <w:bookmarkEnd w:id="14"/>
      <w:r w:rsidRPr="00132E40">
        <w:rPr>
          <w:rFonts w:hint="cs"/>
          <w:u w:val="single"/>
          <w:rtl/>
        </w:rPr>
        <w:t>نموذج البحث:</w:t>
      </w:r>
      <w:bookmarkEnd w:id="15"/>
    </w:p>
    <w:p w14:paraId="5729FDFA" w14:textId="6ABA4623" w:rsidR="00ED3631" w:rsidRPr="00132E40" w:rsidRDefault="00ED3631" w:rsidP="00ED3631">
      <w:pPr>
        <w:rPr>
          <w:rFonts w:ascii="Sakkal Majalla" w:hAnsi="Sakkal Majalla" w:cs="Sakkal Majalla"/>
          <w:sz w:val="32"/>
          <w:szCs w:val="32"/>
          <w:rtl/>
        </w:rPr>
      </w:pPr>
      <w:r w:rsidRPr="00132E40">
        <w:rPr>
          <w:rFonts w:ascii="Sakkal Majalla" w:hAnsi="Sakkal Majalla" w:cs="Sakkal Majalla"/>
          <w:b/>
          <w:bCs/>
          <w:sz w:val="32"/>
          <w:szCs w:val="32"/>
          <w:rtl/>
        </w:rPr>
        <w:t>المتغير المستقل:</w:t>
      </w:r>
      <w:r w:rsidR="00C674D2" w:rsidRPr="00132E40">
        <w:rPr>
          <w:rFonts w:ascii="Sakkal Majalla" w:hAnsi="Sakkal Majalla" w:cs="Sakkal Majalla"/>
          <w:sz w:val="32"/>
          <w:szCs w:val="32"/>
          <w:rtl/>
        </w:rPr>
        <w:t xml:space="preserve"> أداء موظفي خدمة العملاء.</w:t>
      </w:r>
    </w:p>
    <w:p w14:paraId="2E83EC9E" w14:textId="20C8D57B" w:rsidR="00C674D2" w:rsidRPr="00132E40" w:rsidRDefault="00C674D2" w:rsidP="00ED3631">
      <w:pPr>
        <w:rPr>
          <w:rFonts w:ascii="Sakkal Majalla" w:hAnsi="Sakkal Majalla" w:cs="Sakkal Majalla"/>
          <w:sz w:val="32"/>
          <w:szCs w:val="32"/>
        </w:rPr>
      </w:pPr>
      <w:r w:rsidRPr="00132E40">
        <w:rPr>
          <w:rFonts w:ascii="Sakkal Majalla" w:hAnsi="Sakkal Majalla" w:cs="Sakkal Majalla"/>
          <w:b/>
          <w:bCs/>
          <w:sz w:val="32"/>
          <w:szCs w:val="32"/>
          <w:rtl/>
        </w:rPr>
        <w:t>المتغير التابع:</w:t>
      </w:r>
      <w:r w:rsidRPr="00132E40">
        <w:rPr>
          <w:rFonts w:ascii="Sakkal Majalla" w:hAnsi="Sakkal Majalla" w:cs="Sakkal Majalla"/>
          <w:sz w:val="32"/>
          <w:szCs w:val="32"/>
          <w:rtl/>
        </w:rPr>
        <w:t xml:space="preserve"> الصورة الذهنية للعلامة التجارية.</w:t>
      </w:r>
    </w:p>
    <w:p w14:paraId="72A3CD85" w14:textId="3CCAB1CA" w:rsidR="00A01694" w:rsidRPr="00132E40" w:rsidRDefault="00A01694" w:rsidP="00ED3631">
      <w:pPr>
        <w:rPr>
          <w:rFonts w:ascii="Sakkal Majalla" w:hAnsi="Sakkal Majalla" w:cs="Sakkal Majalla"/>
          <w:sz w:val="32"/>
          <w:szCs w:val="32"/>
          <w:rtl/>
        </w:rPr>
      </w:pPr>
      <w:r w:rsidRPr="00132E40">
        <w:rPr>
          <w:rFonts w:ascii="Sakkal Majalla" w:hAnsi="Sakkal Majalla" w:cs="Sakkal Majalla" w:hint="cs"/>
          <w:noProof/>
          <w:sz w:val="32"/>
          <w:szCs w:val="32"/>
          <w:rtl/>
          <w:lang w:val="ar-SA"/>
        </w:rPr>
        <w:drawing>
          <wp:inline distT="0" distB="0" distL="0" distR="0" wp14:anchorId="471362DB" wp14:editId="64C7B2AA">
            <wp:extent cx="5399405" cy="3149600"/>
            <wp:effectExtent l="0" t="38100" r="10795" b="50800"/>
            <wp:docPr id="761962720"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A2226F8" w14:textId="0838D2DC" w:rsidR="00F925D0" w:rsidRPr="00132E40" w:rsidRDefault="00F105CD" w:rsidP="00F105CD">
      <w:pPr>
        <w:pStyle w:val="Heading1"/>
        <w:rPr>
          <w:u w:val="single"/>
          <w:rtl/>
        </w:rPr>
      </w:pPr>
      <w:bookmarkStart w:id="16" w:name="_Toc213979274"/>
      <w:r w:rsidRPr="00132E40">
        <w:rPr>
          <w:rFonts w:hint="cs"/>
          <w:u w:val="single"/>
          <w:rtl/>
        </w:rPr>
        <w:lastRenderedPageBreak/>
        <w:t>حدود الدراسة:</w:t>
      </w:r>
      <w:bookmarkEnd w:id="16"/>
    </w:p>
    <w:p w14:paraId="51336AB8" w14:textId="77777777" w:rsidR="00F105CD" w:rsidRPr="00132E40" w:rsidRDefault="00F105CD" w:rsidP="00F105CD">
      <w:pPr>
        <w:rPr>
          <w:rFonts w:ascii="Sakkal Majalla" w:hAnsi="Sakkal Majalla" w:cs="Sakkal Majalla"/>
          <w:b/>
          <w:bCs/>
          <w:sz w:val="32"/>
          <w:szCs w:val="32"/>
          <w:rtl/>
        </w:rPr>
      </w:pPr>
      <w:r w:rsidRPr="00F105CD">
        <w:rPr>
          <w:rFonts w:ascii="Sakkal Majalla" w:hAnsi="Sakkal Majalla" w:cs="Sakkal Majalla"/>
          <w:b/>
          <w:bCs/>
          <w:sz w:val="32"/>
          <w:szCs w:val="32"/>
          <w:rtl/>
        </w:rPr>
        <w:t>الحدود الموضوعية</w:t>
      </w:r>
      <w:r w:rsidRPr="00F105CD">
        <w:rPr>
          <w:rFonts w:ascii="Sakkal Majalla" w:hAnsi="Sakkal Majalla" w:cs="Sakkal Majalla"/>
          <w:b/>
          <w:bCs/>
          <w:sz w:val="32"/>
          <w:szCs w:val="32"/>
        </w:rPr>
        <w:t>:</w:t>
      </w:r>
    </w:p>
    <w:p w14:paraId="16F2AD42" w14:textId="1EB6DBCD" w:rsidR="00F105CD" w:rsidRPr="00F105CD" w:rsidRDefault="00F105CD" w:rsidP="00F105CD">
      <w:pPr>
        <w:rPr>
          <w:rFonts w:ascii="Sakkal Majalla" w:hAnsi="Sakkal Majalla" w:cs="Sakkal Majalla"/>
          <w:sz w:val="32"/>
          <w:szCs w:val="32"/>
        </w:rPr>
      </w:pPr>
      <w:r w:rsidRPr="00132E40">
        <w:rPr>
          <w:rFonts w:ascii="Sakkal Majalla" w:hAnsi="Sakkal Majalla" w:cs="Sakkal Majalla" w:hint="cs"/>
          <w:sz w:val="32"/>
          <w:szCs w:val="32"/>
          <w:rtl/>
        </w:rPr>
        <w:t xml:space="preserve">     </w:t>
      </w:r>
      <w:r w:rsidRPr="00F105CD">
        <w:rPr>
          <w:rFonts w:ascii="Sakkal Majalla" w:hAnsi="Sakkal Majalla" w:cs="Sakkal Majalla"/>
          <w:sz w:val="32"/>
          <w:szCs w:val="32"/>
          <w:rtl/>
        </w:rPr>
        <w:t>يتناول البحث دور موظفي خدمة العملاء في تشكيل الصورة الذهنية للعلامة التجارية في البنوك السعودية، من خلال قياس العلاقة بين أداء الموظفين كما يدركه العملاء ومستوى الصورة الذهنية لديهم</w:t>
      </w:r>
      <w:r w:rsidRPr="00F105CD">
        <w:rPr>
          <w:rFonts w:ascii="Sakkal Majalla" w:hAnsi="Sakkal Majalla" w:cs="Sakkal Majalla"/>
          <w:sz w:val="32"/>
          <w:szCs w:val="32"/>
        </w:rPr>
        <w:t>.</w:t>
      </w:r>
    </w:p>
    <w:p w14:paraId="6DD7F0EC" w14:textId="5B92867E" w:rsidR="00F105CD" w:rsidRPr="00132E40" w:rsidRDefault="00F105CD" w:rsidP="00F105CD">
      <w:pPr>
        <w:rPr>
          <w:rFonts w:ascii="Sakkal Majalla" w:hAnsi="Sakkal Majalla" w:cs="Sakkal Majalla"/>
          <w:b/>
          <w:bCs/>
          <w:sz w:val="32"/>
          <w:szCs w:val="32"/>
          <w:rtl/>
        </w:rPr>
      </w:pPr>
      <w:r w:rsidRPr="00F105CD">
        <w:rPr>
          <w:rFonts w:ascii="Sakkal Majalla" w:hAnsi="Sakkal Majalla" w:cs="Sakkal Majalla"/>
          <w:b/>
          <w:bCs/>
          <w:sz w:val="32"/>
          <w:szCs w:val="32"/>
          <w:rtl/>
        </w:rPr>
        <w:t>الحدود البشرية</w:t>
      </w:r>
      <w:r w:rsidRPr="00F105CD">
        <w:rPr>
          <w:rFonts w:ascii="Sakkal Majalla" w:hAnsi="Sakkal Majalla" w:cs="Sakkal Majalla"/>
          <w:b/>
          <w:bCs/>
          <w:sz w:val="32"/>
          <w:szCs w:val="32"/>
        </w:rPr>
        <w:t>:</w:t>
      </w:r>
    </w:p>
    <w:p w14:paraId="76ED89C6" w14:textId="64468AFB" w:rsidR="00F105CD" w:rsidRPr="00F105CD" w:rsidRDefault="00F105CD" w:rsidP="00F105CD">
      <w:pPr>
        <w:rPr>
          <w:rFonts w:ascii="Sakkal Majalla" w:hAnsi="Sakkal Majalla" w:cs="Sakkal Majalla"/>
          <w:sz w:val="32"/>
          <w:szCs w:val="32"/>
        </w:rPr>
      </w:pPr>
      <w:r w:rsidRPr="00132E40">
        <w:rPr>
          <w:rFonts w:ascii="Sakkal Majalla" w:hAnsi="Sakkal Majalla" w:cs="Sakkal Majalla" w:hint="cs"/>
          <w:sz w:val="32"/>
          <w:szCs w:val="32"/>
          <w:rtl/>
        </w:rPr>
        <w:t xml:space="preserve">     </w:t>
      </w:r>
      <w:r w:rsidRPr="00F105CD">
        <w:rPr>
          <w:rFonts w:ascii="Sakkal Majalla" w:hAnsi="Sakkal Majalla" w:cs="Sakkal Majalla"/>
          <w:sz w:val="32"/>
          <w:szCs w:val="32"/>
          <w:rtl/>
        </w:rPr>
        <w:t>يقتصر البحث على عملاء البنوك السعودية ممن لديهم تعامل مباشر مع موظفي خدمة العملاء في الفروع أو مراكز الاتصال</w:t>
      </w:r>
      <w:r w:rsidRPr="00F105CD">
        <w:rPr>
          <w:rFonts w:ascii="Sakkal Majalla" w:hAnsi="Sakkal Majalla" w:cs="Sakkal Majalla"/>
          <w:sz w:val="32"/>
          <w:szCs w:val="32"/>
        </w:rPr>
        <w:t>.</w:t>
      </w:r>
    </w:p>
    <w:p w14:paraId="42B285ED" w14:textId="77777777" w:rsidR="00F105CD" w:rsidRPr="00132E40" w:rsidRDefault="00F105CD" w:rsidP="00F105CD">
      <w:pPr>
        <w:rPr>
          <w:rFonts w:ascii="Sakkal Majalla" w:hAnsi="Sakkal Majalla" w:cs="Sakkal Majalla"/>
          <w:b/>
          <w:bCs/>
          <w:sz w:val="32"/>
          <w:szCs w:val="32"/>
          <w:rtl/>
        </w:rPr>
      </w:pPr>
      <w:r w:rsidRPr="00F105CD">
        <w:rPr>
          <w:rFonts w:ascii="Sakkal Majalla" w:hAnsi="Sakkal Majalla" w:cs="Sakkal Majalla"/>
          <w:b/>
          <w:bCs/>
          <w:sz w:val="32"/>
          <w:szCs w:val="32"/>
          <w:rtl/>
        </w:rPr>
        <w:t>الحدود المكانية</w:t>
      </w:r>
      <w:r w:rsidRPr="00F105CD">
        <w:rPr>
          <w:rFonts w:ascii="Sakkal Majalla" w:hAnsi="Sakkal Majalla" w:cs="Sakkal Majalla"/>
          <w:b/>
          <w:bCs/>
          <w:sz w:val="32"/>
          <w:szCs w:val="32"/>
        </w:rPr>
        <w:t>:</w:t>
      </w:r>
    </w:p>
    <w:p w14:paraId="11CB781A" w14:textId="03E45408" w:rsidR="00F105CD" w:rsidRPr="00F105CD" w:rsidRDefault="00D40884" w:rsidP="00F105CD">
      <w:pPr>
        <w:rPr>
          <w:rFonts w:ascii="Sakkal Majalla" w:hAnsi="Sakkal Majalla" w:cs="Sakkal Majalla"/>
          <w:sz w:val="32"/>
          <w:szCs w:val="32"/>
        </w:rPr>
      </w:pPr>
      <w:r w:rsidRPr="00132E40">
        <w:rPr>
          <w:rFonts w:ascii="Sakkal Majalla" w:hAnsi="Sakkal Majalla" w:cs="Sakkal Majalla" w:hint="cs"/>
          <w:sz w:val="32"/>
          <w:szCs w:val="32"/>
          <w:rtl/>
        </w:rPr>
        <w:t xml:space="preserve">     ت</w:t>
      </w:r>
      <w:r w:rsidR="00F105CD" w:rsidRPr="00F105CD">
        <w:rPr>
          <w:rFonts w:ascii="Sakkal Majalla" w:hAnsi="Sakkal Majalla" w:cs="Sakkal Majalla"/>
          <w:sz w:val="32"/>
          <w:szCs w:val="32"/>
          <w:rtl/>
        </w:rPr>
        <w:t>جرى الدراسة في عدد من البنوك العاملة في المملكة العربية السعودية</w:t>
      </w:r>
      <w:r w:rsidR="00F105CD" w:rsidRPr="00F105CD">
        <w:rPr>
          <w:rFonts w:ascii="Sakkal Majalla" w:hAnsi="Sakkal Majalla" w:cs="Sakkal Majalla"/>
          <w:sz w:val="32"/>
          <w:szCs w:val="32"/>
        </w:rPr>
        <w:t>.</w:t>
      </w:r>
    </w:p>
    <w:p w14:paraId="48D00337" w14:textId="77777777" w:rsidR="00D40884" w:rsidRPr="00132E40" w:rsidRDefault="00F105CD" w:rsidP="00F105CD">
      <w:pPr>
        <w:rPr>
          <w:rFonts w:ascii="Sakkal Majalla" w:hAnsi="Sakkal Majalla" w:cs="Sakkal Majalla"/>
          <w:sz w:val="32"/>
          <w:szCs w:val="32"/>
          <w:rtl/>
        </w:rPr>
      </w:pPr>
      <w:r w:rsidRPr="00F105CD">
        <w:rPr>
          <w:rFonts w:ascii="Sakkal Majalla" w:hAnsi="Sakkal Majalla" w:cs="Sakkal Majalla"/>
          <w:b/>
          <w:bCs/>
          <w:sz w:val="32"/>
          <w:szCs w:val="32"/>
          <w:rtl/>
        </w:rPr>
        <w:t>الحدود الزمانية</w:t>
      </w:r>
      <w:r w:rsidRPr="00F105CD">
        <w:rPr>
          <w:rFonts w:ascii="Sakkal Majalla" w:hAnsi="Sakkal Majalla" w:cs="Sakkal Majalla"/>
          <w:b/>
          <w:bCs/>
          <w:sz w:val="32"/>
          <w:szCs w:val="32"/>
        </w:rPr>
        <w:t>:</w:t>
      </w:r>
    </w:p>
    <w:p w14:paraId="45CB4AFF" w14:textId="0C083842" w:rsidR="00F105CD" w:rsidRDefault="00D40884" w:rsidP="00F105CD">
      <w:pPr>
        <w:rPr>
          <w:rFonts w:ascii="Sakkal Majalla" w:hAnsi="Sakkal Majalla" w:cs="Sakkal Majalla"/>
          <w:sz w:val="32"/>
          <w:szCs w:val="32"/>
          <w:rtl/>
        </w:rPr>
      </w:pPr>
      <w:r w:rsidRPr="00132E40">
        <w:rPr>
          <w:rFonts w:ascii="Sakkal Majalla" w:hAnsi="Sakkal Majalla" w:cs="Sakkal Majalla" w:hint="cs"/>
          <w:sz w:val="32"/>
          <w:szCs w:val="32"/>
          <w:rtl/>
        </w:rPr>
        <w:t xml:space="preserve">     ستتم الدراسة </w:t>
      </w:r>
      <w:r w:rsidR="00F105CD" w:rsidRPr="00F105CD">
        <w:rPr>
          <w:rFonts w:ascii="Sakkal Majalla" w:hAnsi="Sakkal Majalla" w:cs="Sakkal Majalla"/>
          <w:sz w:val="32"/>
          <w:szCs w:val="32"/>
          <w:rtl/>
        </w:rPr>
        <w:t>خلال العام 2025م</w:t>
      </w:r>
      <w:r w:rsidR="00F105CD" w:rsidRPr="00F105CD">
        <w:rPr>
          <w:rFonts w:ascii="Sakkal Majalla" w:hAnsi="Sakkal Majalla" w:cs="Sakkal Majalla"/>
          <w:sz w:val="32"/>
          <w:szCs w:val="32"/>
        </w:rPr>
        <w:t>.</w:t>
      </w:r>
    </w:p>
    <w:p w14:paraId="7CF2EEC0" w14:textId="0686504A" w:rsidR="00B3209C" w:rsidRDefault="000613D9" w:rsidP="000613D9">
      <w:pPr>
        <w:pStyle w:val="Heading1"/>
        <w:rPr>
          <w:u w:val="single"/>
          <w:rtl/>
        </w:rPr>
      </w:pPr>
      <w:bookmarkStart w:id="17" w:name="_Toc213979275"/>
      <w:r w:rsidRPr="000613D9">
        <w:rPr>
          <w:rFonts w:hint="cs"/>
          <w:u w:val="single"/>
          <w:rtl/>
        </w:rPr>
        <w:t>مصطلحات الدراسة:</w:t>
      </w:r>
      <w:bookmarkEnd w:id="17"/>
    </w:p>
    <w:p w14:paraId="17A254DC" w14:textId="4272A60F" w:rsidR="000613D9" w:rsidRPr="007D15E8" w:rsidRDefault="000613D9" w:rsidP="007D15E8">
      <w:pPr>
        <w:spacing w:after="0" w:line="360" w:lineRule="auto"/>
        <w:jc w:val="both"/>
        <w:rPr>
          <w:rFonts w:ascii="Sakkal Majalla" w:hAnsi="Sakkal Majalla" w:cs="Sakkal Majalla"/>
          <w:b/>
          <w:bCs/>
          <w:sz w:val="32"/>
          <w:szCs w:val="32"/>
          <w:rtl/>
        </w:rPr>
      </w:pPr>
      <w:r w:rsidRPr="007D15E8">
        <w:rPr>
          <w:rFonts w:ascii="Sakkal Majalla" w:hAnsi="Sakkal Majalla" w:cs="Sakkal Majalla"/>
          <w:b/>
          <w:bCs/>
          <w:sz w:val="32"/>
          <w:szCs w:val="32"/>
          <w:rtl/>
        </w:rPr>
        <w:t>موظفو خدمة العملاء:</w:t>
      </w:r>
    </w:p>
    <w:p w14:paraId="55683FD9" w14:textId="2F940468" w:rsidR="000613D9" w:rsidRDefault="007D15E8" w:rsidP="00AC7D6E">
      <w:pPr>
        <w:spacing w:line="360" w:lineRule="auto"/>
        <w:jc w:val="both"/>
        <w:rPr>
          <w:rFonts w:ascii="Sakkal Majalla" w:hAnsi="Sakkal Majalla" w:cs="Sakkal Majalla"/>
          <w:sz w:val="32"/>
          <w:szCs w:val="32"/>
          <w:rtl/>
        </w:rPr>
      </w:pPr>
      <w:r w:rsidRPr="007D15E8">
        <w:rPr>
          <w:rFonts w:ascii="Sakkal Majalla" w:hAnsi="Sakkal Majalla" w:cs="Sakkal Majalla"/>
          <w:sz w:val="32"/>
          <w:szCs w:val="32"/>
          <w:rtl/>
        </w:rPr>
        <w:t xml:space="preserve">     يُعرّف موظفو خدمة العملاء بأنهم الأفراد الذين يتعاملون بشكل مباشر مع العملاء في نقاط الاتصال المختلفة، ويؤدون دورًا رئيسًا في نقل قيم المؤسسة وتحقيق رضا العملاء من خلال تقديم الخدمات وحل المشكلات والتفاعل الإنساني</w:t>
      </w:r>
      <w:r w:rsidR="00AC7D6E">
        <w:rPr>
          <w:rFonts w:ascii="Sakkal Majalla" w:hAnsi="Sakkal Majalla" w:cs="Sakkal Majalla" w:hint="cs"/>
          <w:sz w:val="32"/>
          <w:szCs w:val="32"/>
          <w:rtl/>
        </w:rPr>
        <w:t xml:space="preserve"> (</w:t>
      </w:r>
      <w:r w:rsidR="00AC7D6E" w:rsidRPr="00AC7D6E">
        <w:rPr>
          <w:rFonts w:ascii="Sakkal Majalla" w:hAnsi="Sakkal Majalla" w:cs="Sakkal Majalla"/>
          <w:sz w:val="32"/>
          <w:szCs w:val="32"/>
        </w:rPr>
        <w:t>Subramony</w:t>
      </w:r>
      <w:r w:rsidR="00AC7D6E">
        <w:rPr>
          <w:rFonts w:ascii="Sakkal Majalla" w:hAnsi="Sakkal Majalla" w:cs="Sakkal Majalla"/>
          <w:sz w:val="32"/>
          <w:szCs w:val="32"/>
        </w:rPr>
        <w:t xml:space="preserve"> &amp; Pugh, 2015</w:t>
      </w:r>
      <w:r w:rsidR="00AC7D6E">
        <w:rPr>
          <w:rFonts w:ascii="Sakkal Majalla" w:hAnsi="Sakkal Majalla" w:cs="Sakkal Majalla" w:hint="cs"/>
          <w:sz w:val="32"/>
          <w:szCs w:val="32"/>
          <w:rtl/>
        </w:rPr>
        <w:t>).</w:t>
      </w:r>
    </w:p>
    <w:p w14:paraId="0340C357" w14:textId="7BDA43A2" w:rsidR="00AC7D6E" w:rsidRDefault="00AC7D6E" w:rsidP="00AC7D6E">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ويعرفهم الباحث إجرائياً بأنهم </w:t>
      </w:r>
      <w:r w:rsidRPr="00AC7D6E">
        <w:rPr>
          <w:rFonts w:ascii="Sakkal Majalla" w:hAnsi="Sakkal Majalla" w:cs="Sakkal Majalla"/>
          <w:sz w:val="32"/>
          <w:szCs w:val="32"/>
          <w:rtl/>
        </w:rPr>
        <w:t>موظفو البنوك السعودية الذين يتعامل معهم العملاء في الفروع أو مراكز الاتصال أو القنوات الرقمية، وتقاس أداؤهم من وجهة نظر العملاء عبر استبانة تقييمية</w:t>
      </w:r>
      <w:r w:rsidRPr="00AC7D6E">
        <w:rPr>
          <w:rFonts w:ascii="Sakkal Majalla" w:hAnsi="Sakkal Majalla" w:cs="Sakkal Majalla"/>
          <w:sz w:val="32"/>
          <w:szCs w:val="32"/>
        </w:rPr>
        <w:t>.</w:t>
      </w:r>
    </w:p>
    <w:p w14:paraId="4815FF5A" w14:textId="47B49C0E" w:rsidR="00AC7D6E" w:rsidRPr="00AC7D6E" w:rsidRDefault="00AC7D6E" w:rsidP="00AC7D6E">
      <w:pPr>
        <w:spacing w:line="360" w:lineRule="auto"/>
        <w:jc w:val="both"/>
        <w:rPr>
          <w:rFonts w:ascii="Sakkal Majalla" w:hAnsi="Sakkal Majalla" w:cs="Sakkal Majalla"/>
          <w:b/>
          <w:bCs/>
          <w:sz w:val="32"/>
          <w:szCs w:val="32"/>
          <w:rtl/>
        </w:rPr>
      </w:pPr>
      <w:r w:rsidRPr="00AC7D6E">
        <w:rPr>
          <w:rFonts w:ascii="Sakkal Majalla" w:hAnsi="Sakkal Majalla" w:cs="Sakkal Majalla" w:hint="cs"/>
          <w:b/>
          <w:bCs/>
          <w:sz w:val="32"/>
          <w:szCs w:val="32"/>
          <w:rtl/>
        </w:rPr>
        <w:t>الصورة الذهنية:</w:t>
      </w:r>
    </w:p>
    <w:p w14:paraId="71AA7F53" w14:textId="61C01E52" w:rsidR="000613D9" w:rsidRDefault="00AC7D6E" w:rsidP="003A1864">
      <w:pPr>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AC7D6E">
        <w:rPr>
          <w:rFonts w:ascii="Sakkal Majalla" w:hAnsi="Sakkal Majalla" w:cs="Sakkal Majalla"/>
          <w:sz w:val="32"/>
          <w:szCs w:val="32"/>
          <w:rtl/>
        </w:rPr>
        <w:t>هي التصورات والانطباعات والارتباطات التي يحتفظ بها المستهلك تجاه علامة تجارية معيّنة في ذاكرته، والتي تتأثر بتجاربه المباشرة وغير المباشرة مع العلامة</w:t>
      </w:r>
      <w:r w:rsidR="00547A91">
        <w:rPr>
          <w:rFonts w:ascii="Sakkal Majalla" w:hAnsi="Sakkal Majalla" w:cs="Sakkal Majalla" w:hint="cs"/>
          <w:sz w:val="32"/>
          <w:szCs w:val="32"/>
          <w:rtl/>
        </w:rPr>
        <w:t xml:space="preserve"> (</w:t>
      </w:r>
      <w:r w:rsidR="00547A91" w:rsidRPr="00547A91">
        <w:rPr>
          <w:rFonts w:ascii="Sakkal Majalla" w:hAnsi="Sakkal Majalla" w:cs="Sakkal Majalla"/>
          <w:sz w:val="32"/>
          <w:szCs w:val="32"/>
        </w:rPr>
        <w:t>Keller</w:t>
      </w:r>
      <w:r w:rsidR="00547A91">
        <w:rPr>
          <w:rFonts w:ascii="Sakkal Majalla" w:hAnsi="Sakkal Majalla" w:cs="Sakkal Majalla"/>
          <w:sz w:val="32"/>
          <w:szCs w:val="32"/>
        </w:rPr>
        <w:t>, 2013</w:t>
      </w:r>
      <w:r w:rsidR="00547A91">
        <w:rPr>
          <w:rFonts w:ascii="Sakkal Majalla" w:hAnsi="Sakkal Majalla" w:cs="Sakkal Majalla" w:hint="cs"/>
          <w:sz w:val="32"/>
          <w:szCs w:val="32"/>
          <w:rtl/>
        </w:rPr>
        <w:t>).</w:t>
      </w:r>
    </w:p>
    <w:p w14:paraId="2AC8E55F" w14:textId="2843E234" w:rsidR="00547A91" w:rsidRDefault="00547A91" w:rsidP="003A1864">
      <w:pPr>
        <w:spacing w:line="36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     ويعرفها الباحث إجرائياً بأنها </w:t>
      </w:r>
      <w:r w:rsidRPr="00547A91">
        <w:rPr>
          <w:rFonts w:ascii="Sakkal Majalla" w:hAnsi="Sakkal Majalla" w:cs="Sakkal Majalla"/>
          <w:sz w:val="32"/>
          <w:szCs w:val="32"/>
          <w:rtl/>
        </w:rPr>
        <w:t>التصورات التي يحملها عملاء البنوك السعودية عن العلامة البنكية، وتقاس عبر أبعاد مثل الوعي بالعلامة، الثقة والمصداقية، الانطباع العام، والسمعة المؤسسية</w:t>
      </w:r>
      <w:r w:rsidRPr="00547A91">
        <w:rPr>
          <w:rFonts w:ascii="Sakkal Majalla" w:hAnsi="Sakkal Majalla" w:cs="Sakkal Majalla"/>
          <w:sz w:val="32"/>
          <w:szCs w:val="32"/>
        </w:rPr>
        <w:t>.</w:t>
      </w:r>
    </w:p>
    <w:p w14:paraId="1136A98D" w14:textId="656A1772" w:rsidR="00547A91" w:rsidRDefault="00547A91" w:rsidP="003A1864">
      <w:pPr>
        <w:spacing w:line="360" w:lineRule="auto"/>
        <w:rPr>
          <w:rFonts w:ascii="Sakkal Majalla" w:hAnsi="Sakkal Majalla" w:cs="Sakkal Majalla"/>
          <w:b/>
          <w:bCs/>
          <w:sz w:val="32"/>
          <w:szCs w:val="32"/>
          <w:rtl/>
        </w:rPr>
      </w:pPr>
      <w:r w:rsidRPr="00547A91">
        <w:rPr>
          <w:rFonts w:ascii="Sakkal Majalla" w:hAnsi="Sakkal Majalla" w:cs="Sakkal Majalla" w:hint="cs"/>
          <w:b/>
          <w:bCs/>
          <w:sz w:val="32"/>
          <w:szCs w:val="32"/>
          <w:rtl/>
        </w:rPr>
        <w:t>العلامة التجارية:</w:t>
      </w:r>
    </w:p>
    <w:p w14:paraId="04EAD7F1" w14:textId="7B38180E" w:rsidR="00547A91" w:rsidRDefault="00547A91" w:rsidP="003A1864">
      <w:pPr>
        <w:spacing w:line="360" w:lineRule="auto"/>
        <w:rPr>
          <w:rFonts w:ascii="Sakkal Majalla" w:hAnsi="Sakkal Majalla" w:cs="Sakkal Majalla"/>
          <w:sz w:val="32"/>
          <w:szCs w:val="32"/>
          <w:rtl/>
        </w:rPr>
      </w:pPr>
      <w:r w:rsidRPr="00547A91">
        <w:rPr>
          <w:rFonts w:ascii="Sakkal Majalla" w:hAnsi="Sakkal Majalla" w:cs="Sakkal Majalla" w:hint="cs"/>
          <w:sz w:val="32"/>
          <w:szCs w:val="32"/>
          <w:rtl/>
        </w:rPr>
        <w:t xml:space="preserve">     </w:t>
      </w:r>
      <w:r w:rsidRPr="00547A91">
        <w:rPr>
          <w:rFonts w:ascii="Sakkal Majalla" w:hAnsi="Sakkal Majalla" w:cs="Sakkal Majalla"/>
          <w:sz w:val="32"/>
          <w:szCs w:val="32"/>
          <w:rtl/>
        </w:rPr>
        <w:t>هي الكيان المعنوي والتجاري الذي يميّز مؤسسة أو خدمة عن غيرها، ويكوّن هوية ذهنية تتضمن الاسم، الشعار، القيم، والسمعة التي تُجمَع في ذهن المستهلك</w:t>
      </w:r>
      <w:r>
        <w:rPr>
          <w:rFonts w:ascii="Sakkal Majalla" w:hAnsi="Sakkal Majalla" w:cs="Sakkal Majalla" w:hint="cs"/>
          <w:sz w:val="32"/>
          <w:szCs w:val="32"/>
          <w:rtl/>
        </w:rPr>
        <w:t xml:space="preserve"> (</w:t>
      </w:r>
      <w:r>
        <w:rPr>
          <w:rFonts w:ascii="Sakkal Majalla" w:hAnsi="Sakkal Majalla" w:cs="Sakkal Majalla"/>
          <w:sz w:val="32"/>
          <w:szCs w:val="32"/>
        </w:rPr>
        <w:t>Keller, 2013</w:t>
      </w:r>
      <w:r>
        <w:rPr>
          <w:rFonts w:ascii="Sakkal Majalla" w:hAnsi="Sakkal Majalla" w:cs="Sakkal Majalla" w:hint="cs"/>
          <w:sz w:val="32"/>
          <w:szCs w:val="32"/>
          <w:rtl/>
        </w:rPr>
        <w:t>).</w:t>
      </w:r>
    </w:p>
    <w:p w14:paraId="3EAAEE98" w14:textId="7B6066EF" w:rsidR="00547A91" w:rsidRDefault="00547A91" w:rsidP="003A1864">
      <w:pPr>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     ويقصد بها في هذا البحث </w:t>
      </w:r>
      <w:r w:rsidRPr="00547A91">
        <w:rPr>
          <w:rFonts w:ascii="Sakkal Majalla" w:hAnsi="Sakkal Majalla" w:cs="Sakkal Majalla"/>
          <w:sz w:val="32"/>
          <w:szCs w:val="32"/>
          <w:rtl/>
        </w:rPr>
        <w:t>الهوية التي تتصورها العملاء للبنك التي تشمل القيم المتوقعة والسمعة والالتزام المؤسسي</w:t>
      </w:r>
      <w:r w:rsidRPr="00547A91">
        <w:rPr>
          <w:rFonts w:ascii="Sakkal Majalla" w:hAnsi="Sakkal Majalla" w:cs="Sakkal Majalla"/>
          <w:sz w:val="32"/>
          <w:szCs w:val="32"/>
        </w:rPr>
        <w:t>.</w:t>
      </w:r>
    </w:p>
    <w:p w14:paraId="413B0719" w14:textId="5DED7179" w:rsidR="00547A91" w:rsidRDefault="00547A91" w:rsidP="003A1864">
      <w:pPr>
        <w:spacing w:line="360" w:lineRule="auto"/>
        <w:rPr>
          <w:rFonts w:ascii="Sakkal Majalla" w:hAnsi="Sakkal Majalla" w:cs="Sakkal Majalla"/>
          <w:b/>
          <w:bCs/>
          <w:sz w:val="32"/>
          <w:szCs w:val="32"/>
          <w:rtl/>
        </w:rPr>
      </w:pPr>
      <w:r w:rsidRPr="00547A91">
        <w:rPr>
          <w:rFonts w:ascii="Sakkal Majalla" w:hAnsi="Sakkal Majalla" w:cs="Sakkal Majalla" w:hint="cs"/>
          <w:b/>
          <w:bCs/>
          <w:sz w:val="32"/>
          <w:szCs w:val="32"/>
          <w:rtl/>
        </w:rPr>
        <w:t>البنوك السعودية:</w:t>
      </w:r>
    </w:p>
    <w:p w14:paraId="6C100EAE" w14:textId="0D4498B8" w:rsidR="00547A91" w:rsidRDefault="00673B25" w:rsidP="003A1864">
      <w:pPr>
        <w:spacing w:line="360" w:lineRule="auto"/>
        <w:rPr>
          <w:rFonts w:ascii="Sakkal Majalla" w:hAnsi="Sakkal Majalla" w:cs="Sakkal Majalla"/>
          <w:sz w:val="32"/>
          <w:szCs w:val="32"/>
        </w:rPr>
      </w:pPr>
      <w:r w:rsidRPr="00673B25">
        <w:rPr>
          <w:rFonts w:ascii="Sakkal Majalla" w:hAnsi="Sakkal Majalla" w:cs="Sakkal Majalla" w:hint="cs"/>
          <w:sz w:val="32"/>
          <w:szCs w:val="32"/>
          <w:rtl/>
        </w:rPr>
        <w:t xml:space="preserve">     يعرفها الباحث بأنها </w:t>
      </w:r>
      <w:r w:rsidRPr="00673B25">
        <w:rPr>
          <w:rFonts w:ascii="Sakkal Majalla" w:hAnsi="Sakkal Majalla" w:cs="Sakkal Majalla"/>
          <w:sz w:val="32"/>
          <w:szCs w:val="32"/>
          <w:rtl/>
        </w:rPr>
        <w:t>هي المؤسسات المصرفية المرخصة داخل المملكة العربية السعودية، التي تُقدم خدمات مصرفية متنوعة للأفراد والشركات</w:t>
      </w:r>
      <w:r w:rsidRPr="00673B25">
        <w:rPr>
          <w:rFonts w:ascii="Sakkal Majalla" w:hAnsi="Sakkal Majalla" w:cs="Sakkal Majalla"/>
          <w:sz w:val="32"/>
          <w:szCs w:val="32"/>
        </w:rPr>
        <w:t>.</w:t>
      </w:r>
    </w:p>
    <w:p w14:paraId="10ECB7AF" w14:textId="77777777" w:rsidR="00673B25" w:rsidRDefault="00673B25" w:rsidP="00673B25">
      <w:pPr>
        <w:rPr>
          <w:rFonts w:ascii="Sakkal Majalla" w:hAnsi="Sakkal Majalla" w:cs="Sakkal Majalla"/>
          <w:sz w:val="32"/>
          <w:szCs w:val="32"/>
        </w:rPr>
      </w:pPr>
    </w:p>
    <w:p w14:paraId="57A1F203" w14:textId="77777777" w:rsidR="00673B25" w:rsidRDefault="00673B25" w:rsidP="00673B25">
      <w:pPr>
        <w:rPr>
          <w:rFonts w:ascii="Sakkal Majalla" w:hAnsi="Sakkal Majalla" w:cs="Sakkal Majalla"/>
          <w:sz w:val="32"/>
          <w:szCs w:val="32"/>
        </w:rPr>
      </w:pPr>
    </w:p>
    <w:p w14:paraId="548B5538" w14:textId="77777777" w:rsidR="00673B25" w:rsidRDefault="00673B25" w:rsidP="00673B25">
      <w:pPr>
        <w:rPr>
          <w:rFonts w:ascii="Sakkal Majalla" w:hAnsi="Sakkal Majalla" w:cs="Sakkal Majalla"/>
          <w:sz w:val="32"/>
          <w:szCs w:val="32"/>
        </w:rPr>
      </w:pPr>
    </w:p>
    <w:p w14:paraId="429C25F4" w14:textId="77777777" w:rsidR="00673B25" w:rsidRDefault="00673B25" w:rsidP="00673B25">
      <w:pPr>
        <w:rPr>
          <w:rFonts w:ascii="Sakkal Majalla" w:hAnsi="Sakkal Majalla" w:cs="Sakkal Majalla"/>
          <w:sz w:val="32"/>
          <w:szCs w:val="32"/>
        </w:rPr>
      </w:pPr>
    </w:p>
    <w:p w14:paraId="018D942D" w14:textId="77777777" w:rsidR="00673B25" w:rsidRPr="00F105CD" w:rsidRDefault="00673B25" w:rsidP="00673B25">
      <w:pPr>
        <w:rPr>
          <w:rFonts w:ascii="Sakkal Majalla" w:hAnsi="Sakkal Majalla" w:cs="Sakkal Majalla"/>
          <w:sz w:val="32"/>
          <w:szCs w:val="32"/>
          <w:rtl/>
        </w:rPr>
      </w:pPr>
    </w:p>
    <w:p w14:paraId="2788F36C" w14:textId="77777777" w:rsidR="00673B25" w:rsidRDefault="00673B25" w:rsidP="00D40884">
      <w:pPr>
        <w:pStyle w:val="Heading1"/>
        <w:rPr>
          <w:u w:val="single"/>
          <w:rtl/>
        </w:rPr>
      </w:pPr>
    </w:p>
    <w:p w14:paraId="00A3D078" w14:textId="77777777" w:rsidR="00673B25" w:rsidRDefault="00673B25" w:rsidP="00673B25">
      <w:pPr>
        <w:rPr>
          <w:rtl/>
        </w:rPr>
      </w:pPr>
    </w:p>
    <w:p w14:paraId="258E1981" w14:textId="77777777" w:rsidR="00673B25" w:rsidRDefault="00673B25" w:rsidP="00673B25">
      <w:pPr>
        <w:rPr>
          <w:rtl/>
        </w:rPr>
      </w:pPr>
    </w:p>
    <w:p w14:paraId="7F28EBF0" w14:textId="77777777" w:rsidR="00673B25" w:rsidRDefault="00673B25" w:rsidP="00673B25">
      <w:pPr>
        <w:rPr>
          <w:rtl/>
        </w:rPr>
      </w:pPr>
    </w:p>
    <w:p w14:paraId="212977C5" w14:textId="77777777" w:rsidR="00673B25" w:rsidRDefault="00673B25" w:rsidP="00673B25">
      <w:pPr>
        <w:rPr>
          <w:rtl/>
        </w:rPr>
      </w:pPr>
    </w:p>
    <w:p w14:paraId="0861AC6A" w14:textId="22852CFB" w:rsidR="00F925D0" w:rsidRDefault="00D40884" w:rsidP="00D40884">
      <w:pPr>
        <w:pStyle w:val="Heading1"/>
        <w:rPr>
          <w:u w:val="single"/>
          <w:rtl/>
        </w:rPr>
      </w:pPr>
      <w:bookmarkStart w:id="18" w:name="_Toc213979276"/>
      <w:r w:rsidRPr="00D40884">
        <w:rPr>
          <w:rFonts w:hint="cs"/>
          <w:u w:val="single"/>
          <w:rtl/>
        </w:rPr>
        <w:lastRenderedPageBreak/>
        <w:t>خاتمة الفصل الأول:</w:t>
      </w:r>
      <w:bookmarkEnd w:id="18"/>
    </w:p>
    <w:p w14:paraId="4B816A5B" w14:textId="77777777" w:rsidR="001F3917" w:rsidRDefault="001F3917" w:rsidP="003A1864">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F3917">
        <w:rPr>
          <w:rFonts w:ascii="Sakkal Majalla" w:hAnsi="Sakkal Majalla" w:cs="Sakkal Majalla"/>
          <w:sz w:val="32"/>
          <w:szCs w:val="32"/>
          <w:rtl/>
        </w:rPr>
        <w:t>في هذا الفصل تم تقديم عرض عام للبحث، حيث تم استعراض فكرة عامة عن موضوع دور موظفي خدمة العملاء في تشكيل الصورة الذهنية للعلامة التجارية في البنوك السعودية، وبيان أسباب اختياره وأهميته في البيئة المصرفية المعاصرة. كما تم تحديد مشكلة البحث وصياغة تساؤلاته الرئيسة والفرعية التي يسعى للإجابة عنها، بالإضافة إلى عرض أهداف البحث والفروض التي يسعى إلى اختبارها</w:t>
      </w:r>
      <w:r w:rsidRPr="001F3917">
        <w:rPr>
          <w:rFonts w:ascii="Sakkal Majalla" w:hAnsi="Sakkal Majalla" w:cs="Sakkal Majalla"/>
          <w:sz w:val="32"/>
          <w:szCs w:val="32"/>
        </w:rPr>
        <w:t>.</w:t>
      </w:r>
    </w:p>
    <w:p w14:paraId="2C1D1BF8" w14:textId="77777777" w:rsidR="001F3917" w:rsidRDefault="001F3917" w:rsidP="003A1864">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F3917">
        <w:rPr>
          <w:rFonts w:ascii="Sakkal Majalla" w:hAnsi="Sakkal Majalla" w:cs="Sakkal Majalla"/>
          <w:sz w:val="32"/>
          <w:szCs w:val="32"/>
          <w:rtl/>
        </w:rPr>
        <w:t>كذلك تم توضيح الأهمية النظرية والتطبيقية للدراسة والنموذج المفاهيمي الذي يربط بين المتغيرات الرئيسة، مع تحديد الحدود الموضوعية والبشرية والمكانية والزمانية، وبيان المصطلحات المستخدمة في البحث لضمان وضوح المفاهيم ودقتها</w:t>
      </w:r>
      <w:r w:rsidRPr="001F3917">
        <w:rPr>
          <w:rFonts w:ascii="Sakkal Majalla" w:hAnsi="Sakkal Majalla" w:cs="Sakkal Majalla"/>
          <w:sz w:val="32"/>
          <w:szCs w:val="32"/>
        </w:rPr>
        <w:t>.</w:t>
      </w:r>
    </w:p>
    <w:p w14:paraId="31A8891A" w14:textId="7FD665A0" w:rsidR="00673B25" w:rsidRPr="001F3917" w:rsidRDefault="001F3917" w:rsidP="003A1864">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F3917">
        <w:rPr>
          <w:rFonts w:ascii="Sakkal Majalla" w:hAnsi="Sakkal Majalla" w:cs="Sakkal Majalla"/>
          <w:sz w:val="32"/>
          <w:szCs w:val="32"/>
          <w:rtl/>
        </w:rPr>
        <w:t>ويمهد هذا الفصل للانتقال إلى الفصل الثاني الذي يتناول الإطار النظري والدراسات السابقة المتعلقة بمحوري البحث، تمهيدًا لبناء الأساس العلمي والمعرفي الذي تقوم عليه الدراسة</w:t>
      </w:r>
      <w:r w:rsidRPr="001F3917">
        <w:rPr>
          <w:rFonts w:ascii="Sakkal Majalla" w:hAnsi="Sakkal Majalla" w:cs="Sakkal Majalla"/>
          <w:sz w:val="32"/>
          <w:szCs w:val="32"/>
        </w:rPr>
        <w:t>.</w:t>
      </w:r>
    </w:p>
    <w:p w14:paraId="34FD5DA3" w14:textId="77777777" w:rsidR="00F925D0" w:rsidRDefault="00F925D0" w:rsidP="00F925D0">
      <w:pPr>
        <w:jc w:val="center"/>
        <w:rPr>
          <w:rFonts w:ascii="Sakkal Majalla" w:hAnsi="Sakkal Majalla" w:cs="Sakkal Majalla"/>
          <w:b/>
          <w:bCs/>
          <w:sz w:val="48"/>
          <w:szCs w:val="48"/>
          <w:u w:val="single"/>
          <w:rtl/>
        </w:rPr>
      </w:pPr>
    </w:p>
    <w:p w14:paraId="79CF2D23" w14:textId="77777777" w:rsidR="001F3917" w:rsidRDefault="001F3917" w:rsidP="00F925D0">
      <w:pPr>
        <w:jc w:val="center"/>
        <w:rPr>
          <w:rFonts w:ascii="Sakkal Majalla" w:hAnsi="Sakkal Majalla" w:cs="Sakkal Majalla"/>
          <w:b/>
          <w:bCs/>
          <w:sz w:val="48"/>
          <w:szCs w:val="48"/>
          <w:u w:val="single"/>
          <w:rtl/>
        </w:rPr>
      </w:pPr>
    </w:p>
    <w:p w14:paraId="4DDCE717" w14:textId="77777777" w:rsidR="001F3917" w:rsidRDefault="001F3917" w:rsidP="00F925D0">
      <w:pPr>
        <w:jc w:val="center"/>
        <w:rPr>
          <w:rFonts w:ascii="Sakkal Majalla" w:hAnsi="Sakkal Majalla" w:cs="Sakkal Majalla"/>
          <w:b/>
          <w:bCs/>
          <w:sz w:val="48"/>
          <w:szCs w:val="48"/>
          <w:u w:val="single"/>
          <w:rtl/>
        </w:rPr>
      </w:pPr>
    </w:p>
    <w:p w14:paraId="6DD6E43D" w14:textId="77777777" w:rsidR="001F3917" w:rsidRDefault="001F3917" w:rsidP="00F925D0">
      <w:pPr>
        <w:jc w:val="center"/>
        <w:rPr>
          <w:rFonts w:ascii="Sakkal Majalla" w:hAnsi="Sakkal Majalla" w:cs="Sakkal Majalla"/>
          <w:b/>
          <w:bCs/>
          <w:sz w:val="48"/>
          <w:szCs w:val="48"/>
          <w:u w:val="single"/>
          <w:rtl/>
        </w:rPr>
      </w:pPr>
    </w:p>
    <w:p w14:paraId="38B959EB" w14:textId="77777777" w:rsidR="001F3917" w:rsidRDefault="001F3917" w:rsidP="00F925D0">
      <w:pPr>
        <w:jc w:val="center"/>
        <w:rPr>
          <w:rFonts w:ascii="Sakkal Majalla" w:hAnsi="Sakkal Majalla" w:cs="Sakkal Majalla"/>
          <w:b/>
          <w:bCs/>
          <w:sz w:val="48"/>
          <w:szCs w:val="48"/>
          <w:u w:val="single"/>
          <w:rtl/>
        </w:rPr>
      </w:pPr>
    </w:p>
    <w:p w14:paraId="65051A85" w14:textId="77777777" w:rsidR="001F3917" w:rsidRDefault="001F3917" w:rsidP="00F925D0">
      <w:pPr>
        <w:jc w:val="center"/>
        <w:rPr>
          <w:rFonts w:ascii="Sakkal Majalla" w:hAnsi="Sakkal Majalla" w:cs="Sakkal Majalla"/>
          <w:b/>
          <w:bCs/>
          <w:sz w:val="48"/>
          <w:szCs w:val="48"/>
          <w:u w:val="single"/>
          <w:rtl/>
        </w:rPr>
      </w:pPr>
    </w:p>
    <w:p w14:paraId="52BE9596" w14:textId="77777777" w:rsidR="001F3917" w:rsidRDefault="001F3917" w:rsidP="00F925D0">
      <w:pPr>
        <w:jc w:val="center"/>
        <w:rPr>
          <w:rFonts w:ascii="Sakkal Majalla" w:hAnsi="Sakkal Majalla" w:cs="Sakkal Majalla"/>
          <w:b/>
          <w:bCs/>
          <w:sz w:val="48"/>
          <w:szCs w:val="48"/>
          <w:u w:val="single"/>
          <w:rtl/>
        </w:rPr>
      </w:pPr>
    </w:p>
    <w:p w14:paraId="6AAFE107" w14:textId="547207C4" w:rsidR="00F925D0" w:rsidRPr="005F6B31" w:rsidRDefault="00F925D0" w:rsidP="005F6B31">
      <w:pPr>
        <w:pStyle w:val="Heading1"/>
        <w:jc w:val="center"/>
        <w:rPr>
          <w:sz w:val="40"/>
          <w:szCs w:val="40"/>
          <w:rtl/>
        </w:rPr>
      </w:pPr>
      <w:bookmarkStart w:id="19" w:name="_Toc213979277"/>
      <w:r w:rsidRPr="005F6B31">
        <w:rPr>
          <w:rFonts w:hint="cs"/>
          <w:sz w:val="40"/>
          <w:szCs w:val="40"/>
          <w:rtl/>
        </w:rPr>
        <w:lastRenderedPageBreak/>
        <w:t>الفصل الثاني</w:t>
      </w:r>
      <w:r w:rsidR="005F6B31">
        <w:rPr>
          <w:rFonts w:hint="cs"/>
          <w:sz w:val="40"/>
          <w:szCs w:val="40"/>
          <w:rtl/>
        </w:rPr>
        <w:t xml:space="preserve">: </w:t>
      </w:r>
      <w:r w:rsidRPr="005F6B31">
        <w:rPr>
          <w:rFonts w:hint="cs"/>
          <w:sz w:val="40"/>
          <w:szCs w:val="40"/>
          <w:rtl/>
        </w:rPr>
        <w:t>الدراسات السابقة</w:t>
      </w:r>
      <w:bookmarkEnd w:id="1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E5B923B" w14:textId="77777777" w:rsidR="00FA3538" w:rsidRDefault="00FA3538" w:rsidP="00D22171">
      <w:pPr>
        <w:rPr>
          <w:rFonts w:ascii="Sakkal Majalla" w:hAnsi="Sakkal Majalla" w:cs="Sakkal Majalla"/>
          <w:sz w:val="28"/>
          <w:szCs w:val="28"/>
          <w:u w:val="single"/>
          <w:rtl/>
        </w:rPr>
      </w:pPr>
    </w:p>
    <w:p w14:paraId="3AABCA0F" w14:textId="77777777" w:rsidR="00FA3538" w:rsidRDefault="00FA3538" w:rsidP="00D22171">
      <w:pPr>
        <w:rPr>
          <w:rFonts w:ascii="Sakkal Majalla" w:hAnsi="Sakkal Majalla" w:cs="Sakkal Majalla"/>
          <w:sz w:val="28"/>
          <w:szCs w:val="28"/>
          <w:u w:val="single"/>
          <w:rtl/>
        </w:rPr>
      </w:pPr>
    </w:p>
    <w:p w14:paraId="447F2365" w14:textId="77777777" w:rsidR="00FA3538" w:rsidRDefault="00FA3538" w:rsidP="00D22171">
      <w:pPr>
        <w:rPr>
          <w:rFonts w:ascii="Sakkal Majalla" w:hAnsi="Sakkal Majalla" w:cs="Sakkal Majalla"/>
          <w:sz w:val="28"/>
          <w:szCs w:val="28"/>
          <w:u w:val="single"/>
          <w:rtl/>
        </w:rPr>
      </w:pPr>
    </w:p>
    <w:p w14:paraId="5FB31F2D" w14:textId="77777777" w:rsidR="00FA3538" w:rsidRDefault="00FA3538" w:rsidP="00D22171">
      <w:pPr>
        <w:rPr>
          <w:rFonts w:ascii="Sakkal Majalla" w:hAnsi="Sakkal Majalla" w:cs="Sakkal Majalla"/>
          <w:sz w:val="28"/>
          <w:szCs w:val="28"/>
          <w:u w:val="single"/>
          <w:rtl/>
        </w:rPr>
      </w:pPr>
    </w:p>
    <w:p w14:paraId="5FFD276E" w14:textId="77777777" w:rsidR="00FA3538" w:rsidRDefault="00FA3538" w:rsidP="00D22171">
      <w:pPr>
        <w:rPr>
          <w:rFonts w:ascii="Sakkal Majalla" w:hAnsi="Sakkal Majalla" w:cs="Sakkal Majalla"/>
          <w:sz w:val="28"/>
          <w:szCs w:val="28"/>
          <w:u w:val="single"/>
          <w:rtl/>
        </w:rPr>
      </w:pPr>
    </w:p>
    <w:p w14:paraId="062D0E16" w14:textId="77777777" w:rsidR="003B4FEF" w:rsidRDefault="003B4FEF" w:rsidP="00D22171">
      <w:pPr>
        <w:rPr>
          <w:rFonts w:ascii="Sakkal Majalla" w:hAnsi="Sakkal Majalla" w:cs="Sakkal Majalla"/>
          <w:sz w:val="28"/>
          <w:szCs w:val="28"/>
          <w:u w:val="single"/>
          <w:rtl/>
        </w:rPr>
      </w:pPr>
    </w:p>
    <w:p w14:paraId="5D593B75" w14:textId="77777777" w:rsidR="003B4FEF" w:rsidRDefault="003B4FEF" w:rsidP="00D22171">
      <w:pPr>
        <w:rPr>
          <w:rFonts w:ascii="Sakkal Majalla" w:hAnsi="Sakkal Majalla" w:cs="Sakkal Majalla"/>
          <w:sz w:val="28"/>
          <w:szCs w:val="28"/>
          <w:u w:val="single"/>
          <w:rtl/>
        </w:rPr>
      </w:pPr>
    </w:p>
    <w:p w14:paraId="27FD7243" w14:textId="77777777" w:rsidR="003B4FEF" w:rsidRDefault="003B4FEF" w:rsidP="00D22171">
      <w:pPr>
        <w:rPr>
          <w:rFonts w:ascii="Sakkal Majalla" w:hAnsi="Sakkal Majalla" w:cs="Sakkal Majalla"/>
          <w:sz w:val="28"/>
          <w:szCs w:val="28"/>
          <w:u w:val="single"/>
          <w:rtl/>
        </w:rPr>
      </w:pPr>
    </w:p>
    <w:p w14:paraId="23EE1FC6" w14:textId="77777777" w:rsidR="00DE2B50" w:rsidRDefault="00DE2B50" w:rsidP="00D22171">
      <w:pPr>
        <w:rPr>
          <w:rFonts w:ascii="Sakkal Majalla" w:hAnsi="Sakkal Majalla" w:cs="Sakkal Majalla"/>
          <w:sz w:val="28"/>
          <w:szCs w:val="28"/>
          <w:u w:val="single"/>
          <w:rtl/>
        </w:rPr>
      </w:pPr>
    </w:p>
    <w:p w14:paraId="72C194D9" w14:textId="77777777" w:rsidR="005F6B31" w:rsidRDefault="005F6B31" w:rsidP="00D22171">
      <w:pPr>
        <w:rPr>
          <w:rFonts w:ascii="Sakkal Majalla" w:hAnsi="Sakkal Majalla" w:cs="Sakkal Majalla"/>
          <w:sz w:val="28"/>
          <w:szCs w:val="28"/>
          <w:u w:val="single"/>
          <w:rtl/>
        </w:rPr>
      </w:pPr>
    </w:p>
    <w:p w14:paraId="695F4CA4" w14:textId="77777777" w:rsidR="003B4FEF" w:rsidRDefault="003B4FEF" w:rsidP="00D22171">
      <w:pPr>
        <w:rPr>
          <w:rFonts w:ascii="Sakkal Majalla" w:hAnsi="Sakkal Majalla" w:cs="Sakkal Majalla"/>
          <w:sz w:val="28"/>
          <w:szCs w:val="28"/>
          <w:u w:val="single"/>
          <w:rtl/>
        </w:rPr>
      </w:pPr>
    </w:p>
    <w:p w14:paraId="51CEBCE6" w14:textId="147FB525" w:rsidR="00F925D0" w:rsidRDefault="00F925D0" w:rsidP="006E3B79">
      <w:pPr>
        <w:pStyle w:val="Heading1"/>
        <w:rPr>
          <w:rtl/>
        </w:rPr>
      </w:pPr>
      <w:bookmarkStart w:id="20" w:name="_Toc213979278"/>
      <w:r>
        <w:rPr>
          <w:rFonts w:hint="cs"/>
          <w:rtl/>
        </w:rPr>
        <w:lastRenderedPageBreak/>
        <w:t>مقدمة</w:t>
      </w:r>
      <w:r w:rsidR="005F6B31">
        <w:rPr>
          <w:rFonts w:hint="cs"/>
          <w:rtl/>
        </w:rPr>
        <w:t>:</w:t>
      </w:r>
      <w:bookmarkEnd w:id="20"/>
    </w:p>
    <w:p w14:paraId="27F75E4B" w14:textId="1DDA8526" w:rsidR="006E3B79" w:rsidRPr="006E3B79" w:rsidRDefault="006E3B79" w:rsidP="006E3B79">
      <w:pPr>
        <w:spacing w:line="360" w:lineRule="auto"/>
        <w:jc w:val="both"/>
        <w:rPr>
          <w:rFonts w:ascii="Sakkal Majalla" w:hAnsi="Sakkal Majalla" w:cs="Sakkal Majalla"/>
          <w:sz w:val="32"/>
          <w:szCs w:val="32"/>
        </w:rPr>
      </w:pPr>
      <w:r w:rsidRPr="006E3B79">
        <w:rPr>
          <w:rFonts w:ascii="Sakkal Majalla" w:hAnsi="Sakkal Majalla" w:cs="Sakkal Majalla" w:hint="cs"/>
          <w:sz w:val="32"/>
          <w:szCs w:val="32"/>
          <w:rtl/>
        </w:rPr>
        <w:t xml:space="preserve">     </w:t>
      </w:r>
      <w:r w:rsidRPr="006E3B79">
        <w:rPr>
          <w:rFonts w:ascii="Sakkal Majalla" w:hAnsi="Sakkal Majalla" w:cs="Sakkal Majalla"/>
          <w:sz w:val="32"/>
          <w:szCs w:val="32"/>
          <w:rtl/>
        </w:rPr>
        <w:t>تعد الدراسات السابقة خطوة أساسية في بناء الأساس العلمي للدراسة الحالية، إذ تساعد في فهم ما تم تقديمه من إسهامات بحثية تتعلق بجودة خدمة العملاء والصورة الذهنية في القطاع المصرفي، وفي تحديد الاتجاهات العامة التي تناولها الباحثون في هذا المجال. ولعرض هذه الدراسات بشكل منظم وواضح، تم تقسيمها إلى دراسات عربية ودراسات أجنبية، بما يسهم في إبراز الفروق بين البيئات البحثية المختلفة وأساليب تناول الموضوع</w:t>
      </w:r>
      <w:r w:rsidRPr="006E3B79">
        <w:rPr>
          <w:rFonts w:ascii="Sakkal Majalla" w:hAnsi="Sakkal Majalla" w:cs="Sakkal Majalla"/>
          <w:sz w:val="32"/>
          <w:szCs w:val="32"/>
        </w:rPr>
        <w:t>.</w:t>
      </w:r>
    </w:p>
    <w:p w14:paraId="57E93D89" w14:textId="1E73522F" w:rsidR="006E3B79" w:rsidRPr="006E3B79" w:rsidRDefault="006E3B79" w:rsidP="006E3B79">
      <w:pPr>
        <w:spacing w:line="360" w:lineRule="auto"/>
        <w:jc w:val="both"/>
        <w:rPr>
          <w:rFonts w:ascii="Sakkal Majalla" w:hAnsi="Sakkal Majalla" w:cs="Sakkal Majalla"/>
          <w:sz w:val="32"/>
          <w:szCs w:val="32"/>
        </w:rPr>
      </w:pPr>
      <w:r w:rsidRPr="006E3B79">
        <w:rPr>
          <w:rFonts w:ascii="Sakkal Majalla" w:hAnsi="Sakkal Majalla" w:cs="Sakkal Majalla" w:hint="cs"/>
          <w:sz w:val="32"/>
          <w:szCs w:val="32"/>
          <w:rtl/>
        </w:rPr>
        <w:t xml:space="preserve">     </w:t>
      </w:r>
      <w:r w:rsidRPr="006E3B79">
        <w:rPr>
          <w:rFonts w:ascii="Sakkal Majalla" w:hAnsi="Sakkal Majalla" w:cs="Sakkal Majalla"/>
          <w:sz w:val="32"/>
          <w:szCs w:val="32"/>
          <w:rtl/>
        </w:rPr>
        <w:t>كما تم ترتيب الدراسات داخل كل قسم وفق التسلسل الزمني من الأقدم إلى الأحدث</w:t>
      </w:r>
      <w:r>
        <w:rPr>
          <w:rFonts w:ascii="Sakkal Majalla" w:hAnsi="Sakkal Majalla" w:cs="Sakkal Majalla" w:hint="cs"/>
          <w:sz w:val="32"/>
          <w:szCs w:val="32"/>
          <w:rtl/>
        </w:rPr>
        <w:t>،</w:t>
      </w:r>
      <w:r w:rsidRPr="006E3B79">
        <w:rPr>
          <w:rFonts w:ascii="Sakkal Majalla" w:hAnsi="Sakkal Majalla" w:cs="Sakkal Majalla"/>
          <w:sz w:val="32"/>
          <w:szCs w:val="32"/>
          <w:rtl/>
        </w:rPr>
        <w:t xml:space="preserve"> ويهدف هذا الترتيب إلى تقديم صورة متكاملة حول ما تناولته الأدبيات، تمهيدًا لتحليلها واستخلاص أوجه التشابه والاختلاف والاستفادة منها في صياغة الدراسة الحالية</w:t>
      </w:r>
      <w:r w:rsidRPr="006E3B79">
        <w:rPr>
          <w:rFonts w:ascii="Sakkal Majalla" w:hAnsi="Sakkal Majalla" w:cs="Sakkal Majalla"/>
          <w:sz w:val="32"/>
          <w:szCs w:val="32"/>
        </w:rPr>
        <w:t>.</w:t>
      </w:r>
    </w:p>
    <w:p w14:paraId="02586BC7" w14:textId="7AC22AE3" w:rsidR="00F925D0" w:rsidRDefault="00F925D0" w:rsidP="000F1DC2">
      <w:pPr>
        <w:pStyle w:val="Heading1"/>
        <w:rPr>
          <w:rtl/>
        </w:rPr>
      </w:pPr>
      <w:bookmarkStart w:id="21" w:name="_Toc213979279"/>
      <w:r>
        <w:rPr>
          <w:rFonts w:hint="cs"/>
          <w:rtl/>
        </w:rPr>
        <w:t>الدراسات السابقة</w:t>
      </w:r>
      <w:r w:rsidR="005F6B31">
        <w:rPr>
          <w:rFonts w:hint="cs"/>
          <w:rtl/>
        </w:rPr>
        <w:t>:</w:t>
      </w:r>
      <w:bookmarkEnd w:id="21"/>
    </w:p>
    <w:p w14:paraId="6B5E0FBA" w14:textId="0AA9ABE9" w:rsidR="000F1DC2" w:rsidRPr="000F1DC2" w:rsidRDefault="000F1DC2" w:rsidP="000F1DC2">
      <w:pPr>
        <w:pStyle w:val="Heading2"/>
        <w:rPr>
          <w:rtl/>
        </w:rPr>
      </w:pPr>
      <w:bookmarkStart w:id="22" w:name="_Toc213979280"/>
      <w:r>
        <w:rPr>
          <w:rFonts w:hint="cs"/>
          <w:rtl/>
        </w:rPr>
        <w:t>أولاً/ الدراسات العربية:</w:t>
      </w:r>
      <w:bookmarkEnd w:id="22"/>
    </w:p>
    <w:p w14:paraId="603F5128" w14:textId="4FF60DEF" w:rsidR="002B4CE7" w:rsidRPr="002B4CE7" w:rsidRDefault="002B4CE7" w:rsidP="002B4CE7">
      <w:pPr>
        <w:pStyle w:val="ListParagraph"/>
        <w:numPr>
          <w:ilvl w:val="0"/>
          <w:numId w:val="11"/>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دراسة الزعبي (2018) بعنوان: "</w:t>
      </w:r>
      <w:r w:rsidRPr="002B4CE7">
        <w:rPr>
          <w:rFonts w:ascii="Tahoma" w:eastAsia="Times New Roman" w:hAnsi="Tahoma" w:cs="Tahoma"/>
          <w:i/>
          <w:iCs/>
          <w:color w:val="111111"/>
          <w:kern w:val="0"/>
          <w:sz w:val="29"/>
          <w:szCs w:val="29"/>
          <w:rtl/>
          <w14:ligatures w14:val="none"/>
        </w:rPr>
        <w:t xml:space="preserve"> </w:t>
      </w:r>
      <w:bookmarkStart w:id="23" w:name="_Hlk213958502"/>
      <w:r w:rsidRPr="002B4CE7">
        <w:rPr>
          <w:rFonts w:ascii="Sakkal Majalla" w:hAnsi="Sakkal Majalla" w:cs="Sakkal Majalla"/>
          <w:sz w:val="32"/>
          <w:szCs w:val="32"/>
          <w:rtl/>
        </w:rPr>
        <w:t>أثر التسويق بالعلاقات في بناء الصورة الذهنية على عملاء البنوك التجارية الأردنية</w:t>
      </w:r>
      <w:bookmarkEnd w:id="23"/>
      <w:r>
        <w:rPr>
          <w:rFonts w:ascii="Sakkal Majalla" w:hAnsi="Sakkal Majalla" w:cs="Sakkal Majalla" w:hint="cs"/>
          <w:sz w:val="32"/>
          <w:szCs w:val="32"/>
          <w:rtl/>
        </w:rPr>
        <w:t>"، و</w:t>
      </w:r>
      <w:r w:rsidRPr="002B4CE7">
        <w:rPr>
          <w:rFonts w:ascii="Tahoma" w:hAnsi="Tahoma" w:cs="Tahoma"/>
          <w:color w:val="222222"/>
          <w:sz w:val="16"/>
          <w:szCs w:val="16"/>
          <w:shd w:val="clear" w:color="auto" w:fill="FFFFFF"/>
          <w:rtl/>
        </w:rPr>
        <w:t xml:space="preserve"> </w:t>
      </w:r>
      <w:r w:rsidRPr="002B4CE7">
        <w:rPr>
          <w:rFonts w:ascii="Sakkal Majalla" w:hAnsi="Sakkal Majalla" w:cs="Sakkal Majalla"/>
          <w:sz w:val="32"/>
          <w:szCs w:val="32"/>
          <w:rtl/>
        </w:rPr>
        <w:t>هدفت هذه الدراسة التعرف إلى التسويق بالعلاقات بأبعادها: (القيمة المقدمة للعميل، ورضا العميل، والثقة والالتزام، وولاء العميل)، وأثرها في بناء الصورة الذهنية بمؤشراتها: (الشهرة، والتفضيل، والموثوقية، والجودة والتميز عن المنافسين، والحداثة والتطور) في البنوك التجارية الأردنية في مدينة السلط تحديدا كمجتمع دراسة،</w:t>
      </w:r>
      <w:r w:rsidR="00884990">
        <w:rPr>
          <w:rFonts w:ascii="Sakkal Majalla" w:hAnsi="Sakkal Majalla" w:cs="Sakkal Majalla" w:hint="cs"/>
          <w:sz w:val="32"/>
          <w:szCs w:val="32"/>
          <w:rtl/>
        </w:rPr>
        <w:t xml:space="preserve"> واتبعت الدراسة المنهج الوصفي،</w:t>
      </w:r>
      <w:r w:rsidRPr="002B4CE7">
        <w:rPr>
          <w:rFonts w:ascii="Sakkal Majalla" w:hAnsi="Sakkal Majalla" w:cs="Sakkal Majalla"/>
          <w:sz w:val="32"/>
          <w:szCs w:val="32"/>
          <w:rtl/>
        </w:rPr>
        <w:t xml:space="preserve"> ولتحقيق أهداف الدراسة قام الباحثان بتصميم استبانة شملت (47)، فقرة لجمع البيانات الأولية من عينة الدراسة والمكونة من (984)، فردا من عملاء البنوك التجارية في مدينة السلط؛ وقد توصلت الدراسة إلى عدد من النتائج أبرزها ما يلي: تبين أن مفهوم التسويق بالعلاقات يعد من المفاهيم الحديثة في التسويق وخاصة عند ربطه بالصورة الذهنية التي تتكون عن العملاء في البنوك التجارية؛ وأنه رغم ما </w:t>
      </w:r>
      <w:r w:rsidRPr="002B4CE7">
        <w:rPr>
          <w:rFonts w:ascii="Sakkal Majalla" w:hAnsi="Sakkal Majalla" w:cs="Sakkal Majalla"/>
          <w:sz w:val="32"/>
          <w:szCs w:val="32"/>
          <w:rtl/>
        </w:rPr>
        <w:lastRenderedPageBreak/>
        <w:t>توصلت إليه البنوك التجارية الأردنية من تقدم في الخدمات المصرفية؛ إلا أنه من الملحوظ ومن خلال مناقشة نتائج الدراسة الحالية أن هنالك قصورا في ما يتعلق بالاهتمام بالصورة الذهنية المتشكلة عن العملاء عن البنوك. وتبين أن البنوك التجارية الأردنية تمتلك إمكانيات ديمومة الاتصال مع العملاء لتحديث المعلومات المتوافرة، وهذا مؤشر للتطور الذي تشهده هذه البنوك؛ إلا أن هذه البنوك لا تقوم بتقديم أسعار فائدة وعمولات مخفضة لعملائها يدعم ذلك التواصل والتطور. وظهر أن موظفي البنوك التجارية لا يقومون بتشجيع العملاء على الاستفادة من الخدمات والعروض المطروحة، وهذه تعتبر ثغرة كبيرة في عمل هذه البنوك؛ بالإضافة إلى أن هذه البنوك تهتم بإيصال الصورة الإيجابية عن خدماتها لجمهور المتعالمين. وعلى ضوء النتائج، فقد أوصى الباحثان بجملة من التوصيات أهمها: لا بد للبنوك التجارية في الأردن من تدريب وتأهيل موظفيها لإدراك أهمية التسويق بالعلاقات، وما له من أثر على بناء الصورة الذهنية عن عملائها؛ وأن هنالك أمر ضروريا للغاية هو تخفيض أسعار الفوائد والعمولات من قبل البنوك التجارية تعبيرا منها عن وجود قيمة مجزية مقدمة للعميل. ولا بد للبنوك التجارية من ترسيخ الصورة الذهنية الجيدة عن عملائها من خلال ربط الصورة الذهنية للعملاء بجودة وتميز الخدمات التي يقدمها البنك للعملاء؛ ولا بد أن تحذو الإدارات الوسطى حذو الإدارات العليا في البنوك التجارية فيما يتعلق بإيصال الصورة الذهنية الإيجابية عن خدمات البنك للعملاء</w:t>
      </w:r>
      <w:r w:rsidRPr="002B4CE7">
        <w:rPr>
          <w:rFonts w:ascii="Sakkal Majalla" w:hAnsi="Sakkal Majalla" w:cs="Sakkal Majalla"/>
          <w:sz w:val="32"/>
          <w:szCs w:val="32"/>
        </w:rPr>
        <w:t>.</w:t>
      </w:r>
    </w:p>
    <w:p w14:paraId="2DBF55D3" w14:textId="45581C37" w:rsidR="00B24857" w:rsidRDefault="000F1DC2" w:rsidP="00410AC4">
      <w:pPr>
        <w:pStyle w:val="ListParagraph"/>
        <w:numPr>
          <w:ilvl w:val="0"/>
          <w:numId w:val="11"/>
        </w:numPr>
        <w:spacing w:line="360" w:lineRule="auto"/>
        <w:jc w:val="both"/>
        <w:rPr>
          <w:rFonts w:ascii="Sakkal Majalla" w:hAnsi="Sakkal Majalla" w:cs="Sakkal Majalla"/>
          <w:sz w:val="32"/>
          <w:szCs w:val="32"/>
        </w:rPr>
      </w:pPr>
      <w:r w:rsidRPr="00410AC4">
        <w:rPr>
          <w:rFonts w:ascii="Sakkal Majalla" w:hAnsi="Sakkal Majalla" w:cs="Sakkal Majalla"/>
          <w:sz w:val="32"/>
          <w:szCs w:val="32"/>
          <w:rtl/>
        </w:rPr>
        <w:t xml:space="preserve">دراسة </w:t>
      </w:r>
      <w:r w:rsidR="00EA5FF8" w:rsidRPr="00410AC4">
        <w:rPr>
          <w:rFonts w:ascii="Sakkal Majalla" w:hAnsi="Sakkal Majalla" w:cs="Sakkal Majalla"/>
          <w:sz w:val="32"/>
          <w:szCs w:val="32"/>
          <w:rtl/>
        </w:rPr>
        <w:t>الصهيبي و زيد (2018) بعنوان: "</w:t>
      </w:r>
      <w:bookmarkStart w:id="24" w:name="_Hlk213957923"/>
      <w:r w:rsidR="00EA5FF8" w:rsidRPr="00410AC4">
        <w:rPr>
          <w:rFonts w:ascii="Sakkal Majalla" w:hAnsi="Sakkal Majalla" w:cs="Sakkal Majalla"/>
          <w:sz w:val="32"/>
          <w:szCs w:val="32"/>
          <w:rtl/>
        </w:rPr>
        <w:t>جودة الخدمات المصرفية و أثرها في الصورة الذهنية لدى العملاء : دراسة ميدانية في البنوك الإسلامية في الجمهورية اليمنية</w:t>
      </w:r>
      <w:bookmarkEnd w:id="24"/>
      <w:r w:rsidR="00EA5FF8" w:rsidRPr="00410AC4">
        <w:rPr>
          <w:rFonts w:ascii="Sakkal Majalla" w:hAnsi="Sakkal Majalla" w:cs="Sakkal Majalla"/>
          <w:sz w:val="32"/>
          <w:szCs w:val="32"/>
          <w:rtl/>
        </w:rPr>
        <w:t>"، و</w:t>
      </w:r>
      <w:r w:rsidR="00410AC4" w:rsidRPr="00410AC4">
        <w:rPr>
          <w:rFonts w:ascii="Sakkal Majalla" w:hAnsi="Sakkal Majalla" w:cs="Sakkal Majalla"/>
          <w:sz w:val="32"/>
          <w:szCs w:val="32"/>
          <w:rtl/>
        </w:rPr>
        <w:t xml:space="preserve">هدفت الدراسة إلى التعرف على أثر جودة الخدمات المصرفية في الصورة الذهنية لدى عملاء البنوك الإسلامية وقياس مستوياتها، وتم اختيار مجتمع الدراسة من الأفراد ممثلين بعملاء البنوك الإسلامية في الجمهورية اليمنية، وتم استخدام المنهج الوصفي التحليلي في الدراسة. </w:t>
      </w:r>
      <w:r w:rsidR="00410AC4" w:rsidRPr="00410AC4">
        <w:rPr>
          <w:rFonts w:ascii="Sakkal Majalla" w:hAnsi="Sakkal Majalla" w:cs="Sakkal Majalla"/>
          <w:sz w:val="32"/>
          <w:szCs w:val="32"/>
          <w:rtl/>
        </w:rPr>
        <w:lastRenderedPageBreak/>
        <w:t>واعتمدت الاستبانة كأداة رئيسية لجمع البيانات، وتم توزيع (380) استبانة على أفراد عينة الدراسة، وبعد إجراء عملية التحليل للبيانات باستخدام برنامج</w:t>
      </w:r>
      <w:r w:rsidR="00410AC4" w:rsidRPr="00410AC4">
        <w:rPr>
          <w:rFonts w:ascii="Sakkal Majalla" w:hAnsi="Sakkal Majalla" w:cs="Sakkal Majalla"/>
          <w:sz w:val="32"/>
          <w:szCs w:val="32"/>
        </w:rPr>
        <w:t xml:space="preserve"> SPSS</w:t>
      </w:r>
      <w:r w:rsidR="00410AC4" w:rsidRPr="00410AC4">
        <w:rPr>
          <w:rFonts w:ascii="Sakkal Majalla" w:hAnsi="Sakkal Majalla" w:cs="Sakkal Majalla"/>
          <w:sz w:val="32"/>
          <w:szCs w:val="32"/>
          <w:rtl/>
        </w:rPr>
        <w:t>، توصلت الدراسة إلى أن مستوى جودة الخدمات المصرفية بشكل عام في البنوك الإسلامية كان عالياً، وكانت أبعاده حسب مستويات الملموسية، الاتصال، والمصداقية متوفرة بدرجة عالية، بينما أبعاد الاستجابة، التعاطف، والاعتمادية متوفرة بدرجة متوسطة، كما توصلت الدراسة إلى أن مستوى الصورة الذهنية بشكل عام لدى عملاء البنوك الإسلامية – محل الدراسة – متوسطة، وكان البعد المعرفي متوفر بدرجة عالية، بينما البعدين الوجداني، والسلوكي بدرجة متوسطة، وقد خلصت الدراسة إلى العديد من التوصيات كان أهمها: العمل على تعزيز وتحسين مستوى جودة الخدمات المصرفية من قبل البنوك الإسلامية بكافة أبعادها المختلفة، من خلال خطة وآلية عمل محددة، وصولاً إلى تحسين الصورة الذهنية لعملاء البنوك</w:t>
      </w:r>
      <w:r w:rsidR="00410AC4" w:rsidRPr="00410AC4">
        <w:rPr>
          <w:rFonts w:ascii="Sakkal Majalla" w:hAnsi="Sakkal Majalla" w:cs="Sakkal Majalla"/>
          <w:sz w:val="32"/>
          <w:szCs w:val="32"/>
        </w:rPr>
        <w:t>.</w:t>
      </w:r>
    </w:p>
    <w:p w14:paraId="0B820CFF" w14:textId="77777777" w:rsidR="00E976A2" w:rsidRDefault="00E976A2" w:rsidP="00E976A2">
      <w:pPr>
        <w:pStyle w:val="ListParagraph"/>
        <w:numPr>
          <w:ilvl w:val="0"/>
          <w:numId w:val="11"/>
        </w:numPr>
        <w:spacing w:line="360" w:lineRule="auto"/>
        <w:jc w:val="both"/>
        <w:rPr>
          <w:rFonts w:ascii="Sakkal Majalla" w:hAnsi="Sakkal Majalla" w:cs="Sakkal Majalla"/>
          <w:sz w:val="32"/>
          <w:szCs w:val="32"/>
        </w:rPr>
      </w:pPr>
      <w:r w:rsidRPr="00E976A2">
        <w:rPr>
          <w:rFonts w:ascii="Sakkal Majalla" w:hAnsi="Sakkal Majalla" w:cs="Sakkal Majalla"/>
          <w:sz w:val="32"/>
          <w:szCs w:val="32"/>
          <w:rtl/>
        </w:rPr>
        <w:t>دراسة عبد الله والصهيبي (2020) بعنوان: "</w:t>
      </w:r>
      <w:r w:rsidRPr="00E976A2">
        <w:rPr>
          <w:rFonts w:ascii="Sakkal Majalla" w:eastAsia="Times New Roman" w:hAnsi="Sakkal Majalla" w:cs="Sakkal Majalla"/>
          <w:color w:val="154668"/>
          <w:kern w:val="36"/>
          <w:sz w:val="32"/>
          <w:szCs w:val="32"/>
          <w:rtl/>
          <w14:ligatures w14:val="none"/>
        </w:rPr>
        <w:t xml:space="preserve"> </w:t>
      </w:r>
      <w:bookmarkStart w:id="25" w:name="_Hlk213958243"/>
      <w:r w:rsidRPr="00E976A2">
        <w:rPr>
          <w:rFonts w:ascii="Sakkal Majalla" w:hAnsi="Sakkal Majalla" w:cs="Sakkal Majalla"/>
          <w:sz w:val="32"/>
          <w:szCs w:val="32"/>
          <w:rtl/>
        </w:rPr>
        <w:t>أثر جودة الخدمات المصرفية في تحقيق رضا العميل من خلال بناء صورة ذهنية إيجابية – دراسة ميدانية في البنوك العاملة في صنعاء – اليمن</w:t>
      </w:r>
      <w:r w:rsidRPr="00E976A2">
        <w:rPr>
          <w:rFonts w:ascii="Sakkal Majalla" w:hAnsi="Sakkal Majalla" w:cs="Sakkal Majalla"/>
          <w:sz w:val="32"/>
          <w:szCs w:val="32"/>
        </w:rPr>
        <w:t xml:space="preserve"> –</w:t>
      </w:r>
      <w:bookmarkEnd w:id="25"/>
      <w:r w:rsidRPr="00E976A2">
        <w:rPr>
          <w:rFonts w:ascii="Sakkal Majalla" w:hAnsi="Sakkal Majalla" w:cs="Sakkal Majalla"/>
          <w:sz w:val="32"/>
          <w:szCs w:val="32"/>
          <w:rtl/>
        </w:rPr>
        <w:t>"، و هدف البحث إلى قياس أثر جودة تقديم الخدمات المصرفية في تحقيق رضا العميل من خلال بناء صورة ذهنية إيجابية في البنوك العاملة في اليمن- صنعاء، ولتحقيق أهداف البحث اعتمد الباحثان على الاستبانة كأداة رئيسية لجمع البيانات، ومن ثم معالجتها باستخدام برنامج الحزم الإحصائية للعلوم الاجتماعية</w:t>
      </w:r>
      <w:r w:rsidRPr="00E976A2">
        <w:rPr>
          <w:rFonts w:ascii="Sakkal Majalla" w:hAnsi="Sakkal Majalla" w:cs="Sakkal Majalla"/>
          <w:sz w:val="32"/>
          <w:szCs w:val="32"/>
        </w:rPr>
        <w:t xml:space="preserve"> (spss)</w:t>
      </w:r>
      <w:r w:rsidRPr="00E976A2">
        <w:rPr>
          <w:rFonts w:ascii="Sakkal Majalla" w:hAnsi="Sakkal Majalla" w:cs="Sakkal Majalla"/>
          <w:sz w:val="32"/>
          <w:szCs w:val="32"/>
          <w:rtl/>
        </w:rPr>
        <w:t xml:space="preserve">، وقد استخدم الباحثان المنهج الوصفي التحليلي للإجابة على تساؤلات الدراسة واختبار فروضها، وقد أظهرت نتائج التحليل الاحصائي 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 وبناءً على ما تم التوصل إليه من نتائج أوصت الدراسة البنوك </w:t>
      </w:r>
      <w:r w:rsidRPr="00E976A2">
        <w:rPr>
          <w:rFonts w:ascii="Sakkal Majalla" w:hAnsi="Sakkal Majalla" w:cs="Sakkal Majalla"/>
          <w:sz w:val="32"/>
          <w:szCs w:val="32"/>
          <w:rtl/>
        </w:rPr>
        <w:lastRenderedPageBreak/>
        <w:t>العاملة في اليمن بمزامنة التكنولوجيا، لمواكبة السوق المصرفي لتعزيز وتحسين مستوى جودة الخدمات التي يطلبها العملاء، من خلال وضع خطط واستراتيجيات محددة للسوق المصرفية وتوضيحها والاهتمام بها ومتابعة تطبيقها</w:t>
      </w:r>
      <w:r w:rsidRPr="00E976A2">
        <w:rPr>
          <w:rFonts w:ascii="Sakkal Majalla" w:hAnsi="Sakkal Majalla" w:cs="Sakkal Majalla"/>
          <w:sz w:val="32"/>
          <w:szCs w:val="32"/>
        </w:rPr>
        <w:t>.</w:t>
      </w:r>
    </w:p>
    <w:p w14:paraId="6B138E4E" w14:textId="254DB837" w:rsidR="008662D8" w:rsidRDefault="008662D8" w:rsidP="008662D8">
      <w:pPr>
        <w:pStyle w:val="ListParagraph"/>
        <w:numPr>
          <w:ilvl w:val="0"/>
          <w:numId w:val="11"/>
        </w:numPr>
        <w:spacing w:line="360" w:lineRule="auto"/>
        <w:jc w:val="both"/>
        <w:rPr>
          <w:rFonts w:ascii="Sakkal Majalla" w:hAnsi="Sakkal Majalla" w:cs="Sakkal Majalla"/>
          <w:sz w:val="32"/>
          <w:szCs w:val="32"/>
        </w:rPr>
      </w:pPr>
      <w:r w:rsidRPr="00E711C5">
        <w:rPr>
          <w:rFonts w:ascii="Sakkal Majalla" w:hAnsi="Sakkal Majalla" w:cs="Sakkal Majalla"/>
          <w:sz w:val="32"/>
          <w:szCs w:val="32"/>
          <w:rtl/>
        </w:rPr>
        <w:t>دراسة زيدان وآخرين (2025) بعنوان: "</w:t>
      </w:r>
      <w:r w:rsidRPr="00E711C5">
        <w:rPr>
          <w:rFonts w:ascii="Sakkal Majalla" w:eastAsia="Times New Roman" w:hAnsi="Sakkal Majalla" w:cs="Sakkal Majalla"/>
          <w:color w:val="414141"/>
          <w:kern w:val="36"/>
          <w:sz w:val="32"/>
          <w:szCs w:val="32"/>
          <w:rtl/>
          <w14:ligatures w14:val="none"/>
        </w:rPr>
        <w:t xml:space="preserve"> </w:t>
      </w:r>
      <w:bookmarkStart w:id="26" w:name="_Hlk213958740"/>
      <w:r w:rsidRPr="00E711C5">
        <w:rPr>
          <w:rFonts w:ascii="Sakkal Majalla" w:hAnsi="Sakkal Majalla" w:cs="Sakkal Majalla"/>
          <w:sz w:val="32"/>
          <w:szCs w:val="32"/>
          <w:rtl/>
        </w:rPr>
        <w:t>توسيط الصورة الذهنية في العلاقة بين أخلاقيات التسويق المصرفي وولاء العملاء في البنوك التجارية المصرية</w:t>
      </w:r>
      <w:bookmarkEnd w:id="26"/>
      <w:r w:rsidRPr="00E711C5">
        <w:rPr>
          <w:rFonts w:ascii="Sakkal Majalla" w:hAnsi="Sakkal Majalla" w:cs="Sakkal Majalla"/>
          <w:sz w:val="32"/>
          <w:szCs w:val="32"/>
          <w:rtl/>
        </w:rPr>
        <w:t>"، هدف البحث هو تحليل دور الصورة الذهنية كوسيط في العلاقة بين أخلاقيات التسويق المصرفي وولاء العملاء في البنوك التجارية المصرية. استُخدم أسلوب المعادلة الهيكلية</w:t>
      </w:r>
      <w:r w:rsidRPr="00E711C5">
        <w:rPr>
          <w:rFonts w:ascii="Sakkal Majalla" w:hAnsi="Sakkal Majalla" w:cs="Sakkal Majalla"/>
          <w:sz w:val="32"/>
          <w:szCs w:val="32"/>
        </w:rPr>
        <w:t xml:space="preserve"> (Warp PLS) </w:t>
      </w:r>
      <w:r w:rsidRPr="00E711C5">
        <w:rPr>
          <w:rFonts w:ascii="Sakkal Majalla" w:hAnsi="Sakkal Majalla" w:cs="Sakkal Majalla"/>
          <w:sz w:val="32"/>
          <w:szCs w:val="32"/>
          <w:rtl/>
        </w:rPr>
        <w:t>لتحليل بيانات عينة مكونة من 393 من عملاء البنوك</w:t>
      </w:r>
      <w:r w:rsidR="00E711C5">
        <w:rPr>
          <w:rFonts w:ascii="Sakkal Majalla" w:hAnsi="Sakkal Majalla" w:cs="Sakkal Majalla" w:hint="cs"/>
          <w:sz w:val="32"/>
          <w:szCs w:val="32"/>
          <w:rtl/>
        </w:rPr>
        <w:t xml:space="preserve">، </w:t>
      </w:r>
      <w:r w:rsidRPr="00E711C5">
        <w:rPr>
          <w:rFonts w:ascii="Sakkal Majalla" w:hAnsi="Sakkal Majalla" w:cs="Sakkal Majalla"/>
          <w:sz w:val="32"/>
          <w:szCs w:val="32"/>
          <w:rtl/>
        </w:rPr>
        <w:t>توصلت الدراسة إلى أن أخلاقيات التسويق المصرفي تؤثر إيجابيًا ومعنويًا على الصورة الذهنية وولاء العملاء، وأن الصورة الذهنية تؤثر بدورها بشكل مباشر على ولاء العملاء. كما أثبتت الدراسة أن الصورة الذهنية تتوسط بشكل معنوي العلاقة بين أخلاقيات التسويق المصرفي وولاء العملاء. أوصت الدراسة بتطوير ميثاق شرف أخلاقي، وتعزيز الشفافية، وتفعيل قنوات الاتصال الإلكترونية، وإطلاق حملات توعية، ودعم العملاء المتعثرين، مع تصميم برامج ولاء مبتكرة وإشراك العملاء في تطوير الخدمات المصرفية</w:t>
      </w:r>
      <w:r w:rsidRPr="00E711C5">
        <w:rPr>
          <w:rFonts w:ascii="Sakkal Majalla" w:hAnsi="Sakkal Majalla" w:cs="Sakkal Majalla"/>
          <w:sz w:val="32"/>
          <w:szCs w:val="32"/>
        </w:rPr>
        <w:t>.</w:t>
      </w:r>
    </w:p>
    <w:p w14:paraId="6A90B156" w14:textId="0F85669D" w:rsidR="005C312D" w:rsidRDefault="005C312D" w:rsidP="005C312D">
      <w:pPr>
        <w:pStyle w:val="Heading2"/>
        <w:rPr>
          <w:rtl/>
        </w:rPr>
      </w:pPr>
      <w:bookmarkStart w:id="27" w:name="_Toc213979281"/>
      <w:r>
        <w:rPr>
          <w:rFonts w:hint="cs"/>
          <w:rtl/>
        </w:rPr>
        <w:t>ثانياً/ الدراسات الأجنبية:</w:t>
      </w:r>
      <w:bookmarkEnd w:id="27"/>
    </w:p>
    <w:p w14:paraId="33233DEF" w14:textId="147A9C4D" w:rsidR="006A24EB" w:rsidRDefault="006A24EB" w:rsidP="006A24EB">
      <w:pPr>
        <w:pStyle w:val="ListParagraph"/>
        <w:numPr>
          <w:ilvl w:val="0"/>
          <w:numId w:val="12"/>
        </w:numPr>
        <w:spacing w:line="360" w:lineRule="auto"/>
        <w:jc w:val="both"/>
        <w:rPr>
          <w:rFonts w:ascii="Sakkal Majalla" w:hAnsi="Sakkal Majalla" w:cs="Sakkal Majalla"/>
          <w:sz w:val="32"/>
          <w:szCs w:val="32"/>
        </w:rPr>
      </w:pPr>
      <w:r w:rsidRPr="006A24EB">
        <w:rPr>
          <w:rFonts w:ascii="Sakkal Majalla" w:hAnsi="Sakkal Majalla" w:cs="Sakkal Majalla"/>
          <w:sz w:val="32"/>
          <w:szCs w:val="32"/>
          <w:rtl/>
        </w:rPr>
        <w:t>دراسة</w:t>
      </w:r>
      <w:r w:rsidRPr="006A24EB">
        <w:rPr>
          <w:rFonts w:ascii="Sakkal Majalla" w:hAnsi="Sakkal Majalla" w:cs="Sakkal Majalla"/>
          <w:sz w:val="32"/>
          <w:szCs w:val="32"/>
        </w:rPr>
        <w:t xml:space="preserve"> Zameer et al (2015) </w:t>
      </w:r>
      <w:r w:rsidRPr="006A24EB">
        <w:rPr>
          <w:rFonts w:ascii="Sakkal Majalla" w:hAnsi="Sakkal Majalla" w:cs="Sakkal Majalla"/>
          <w:sz w:val="32"/>
          <w:szCs w:val="32"/>
          <w:rtl/>
        </w:rPr>
        <w:t xml:space="preserve"> بعنوان: "أثر جودة الخدمة والصورة المؤسسية ورضا العملاء على القيمة المدركة في القطاع المصرفي</w:t>
      </w:r>
      <w:r w:rsidRPr="006A24EB">
        <w:rPr>
          <w:rFonts w:ascii="Sakkal Majalla" w:hAnsi="Sakkal Majalla" w:cs="Sakkal Majalla"/>
          <w:sz w:val="32"/>
          <w:szCs w:val="32"/>
        </w:rPr>
        <w:t>"</w:t>
      </w:r>
      <w:r w:rsidRPr="006A24EB">
        <w:rPr>
          <w:rFonts w:ascii="Sakkal Majalla" w:hAnsi="Sakkal Majalla" w:cs="Sakkal Majalla"/>
          <w:sz w:val="32"/>
          <w:szCs w:val="32"/>
          <w:rtl/>
        </w:rPr>
        <w:t>، و</w:t>
      </w:r>
      <w:r w:rsidRPr="006A24EB">
        <w:rPr>
          <w:rFonts w:ascii="Sakkal Majalla" w:eastAsia="Times New Roman" w:hAnsi="Sakkal Majalla" w:cs="Sakkal Majalla"/>
          <w:kern w:val="0"/>
          <w:sz w:val="32"/>
          <w:szCs w:val="32"/>
          <w:rtl/>
          <w14:ligatures w14:val="none"/>
        </w:rPr>
        <w:t xml:space="preserve"> </w:t>
      </w:r>
      <w:r w:rsidRPr="006A24EB">
        <w:rPr>
          <w:rFonts w:ascii="Sakkal Majalla" w:hAnsi="Sakkal Majalla" w:cs="Sakkal Majalla"/>
          <w:sz w:val="32"/>
          <w:szCs w:val="32"/>
          <w:rtl/>
        </w:rPr>
        <w:t xml:space="preserve">هدفت هذه الدراسة إلى تحليل العلاقة بين جودة الخدمة والصورة المؤسسية ورضا العملاء وتأثيرها في القيمة المدركة لدى عملاء البنوك في باكستان. اعتمد الباحثون المنهج الوصفي التحليلي، واستخدموا الاستبانة كأداة رئيسية لجمع البيانات. شمل مجتمع الدراسة عملاء البنوك التجارية الباكستانية، وبلغت عينة الدراسة (331) عميلاً تم اختيارهم بطريقة عشوائية. وأظهرت النتائج وجود تأثير مباشر </w:t>
      </w:r>
      <w:r w:rsidRPr="006A24EB">
        <w:rPr>
          <w:rFonts w:ascii="Sakkal Majalla" w:hAnsi="Sakkal Majalla" w:cs="Sakkal Majalla"/>
          <w:sz w:val="32"/>
          <w:szCs w:val="32"/>
          <w:rtl/>
        </w:rPr>
        <w:lastRenderedPageBreak/>
        <w:t>وقوي لجودة الخدمة على رضا العملاء، كما تبين أن الصورة المؤسسية تلعب دورًا مهمًا في رفع القيمة المدركة وتعزيز رضا المتعاملين، في حين كان للرضا تأثير كبير في تشكيل القيمة النهائية لدى العميل. وأوصت الدراسة بضرورة تحسين سرعة الاستجابة، وتعزيز الثقة في التعاملات البنكية، والاهتمام بتطوير هوية مؤسسية قوية تسهم في رفع مستوى الرضا والقيمة المدركة للعملاء</w:t>
      </w:r>
      <w:r w:rsidRPr="006A24EB">
        <w:rPr>
          <w:rFonts w:ascii="Sakkal Majalla" w:hAnsi="Sakkal Majalla" w:cs="Sakkal Majalla"/>
          <w:sz w:val="32"/>
          <w:szCs w:val="32"/>
        </w:rPr>
        <w:t>.</w:t>
      </w:r>
    </w:p>
    <w:p w14:paraId="2EB591D2" w14:textId="20033D76" w:rsidR="00E74BDE" w:rsidRDefault="00E74BDE" w:rsidP="00E74BDE">
      <w:pPr>
        <w:pStyle w:val="ListParagraph"/>
        <w:numPr>
          <w:ilvl w:val="0"/>
          <w:numId w:val="12"/>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دراسة </w:t>
      </w:r>
      <w:r>
        <w:rPr>
          <w:rFonts w:ascii="Sakkal Majalla" w:hAnsi="Sakkal Majalla" w:cs="Sakkal Majalla"/>
          <w:sz w:val="32"/>
          <w:szCs w:val="32"/>
        </w:rPr>
        <w:t>Hossain et al (2020)</w:t>
      </w:r>
      <w:r>
        <w:rPr>
          <w:rFonts w:ascii="Sakkal Majalla" w:hAnsi="Sakkal Majalla" w:cs="Sakkal Majalla" w:hint="cs"/>
          <w:sz w:val="32"/>
          <w:szCs w:val="32"/>
          <w:rtl/>
        </w:rPr>
        <w:t xml:space="preserve"> بعنوان: "</w:t>
      </w:r>
      <w:r w:rsidRPr="00E74BDE">
        <w:rPr>
          <w:rtl/>
        </w:rPr>
        <w:t xml:space="preserve"> </w:t>
      </w:r>
      <w:r w:rsidRPr="00E74BDE">
        <w:rPr>
          <w:rFonts w:ascii="Sakkal Majalla" w:hAnsi="Sakkal Majalla" w:cs="Sakkal Majalla"/>
          <w:sz w:val="32"/>
          <w:szCs w:val="32"/>
          <w:rtl/>
        </w:rPr>
        <w:t>بعنوان: "تأثير عدالة الخدمة وجودة الخدمة والصورة المؤسسية في رضا العملاء وولائهم</w:t>
      </w:r>
      <w:r w:rsidRPr="00E74BDE">
        <w:rPr>
          <w:rFonts w:ascii="Sakkal Majalla" w:hAnsi="Sakkal Majalla" w:cs="Sakkal Majalla"/>
          <w:sz w:val="32"/>
          <w:szCs w:val="32"/>
        </w:rPr>
        <w:t>"</w:t>
      </w:r>
      <w:r>
        <w:rPr>
          <w:rFonts w:ascii="Sakkal Majalla" w:hAnsi="Sakkal Majalla" w:cs="Sakkal Majalla" w:hint="cs"/>
          <w:sz w:val="32"/>
          <w:szCs w:val="32"/>
          <w:rtl/>
        </w:rPr>
        <w:t>، و</w:t>
      </w:r>
      <w:r w:rsidRPr="00E74BDE">
        <w:rPr>
          <w:rFonts w:ascii="Times New Roman" w:eastAsia="Times New Roman" w:hAnsi="Times New Roman" w:cs="Times New Roman"/>
          <w:kern w:val="0"/>
          <w:sz w:val="24"/>
          <w:szCs w:val="24"/>
          <w:rtl/>
          <w14:ligatures w14:val="none"/>
        </w:rPr>
        <w:t xml:space="preserve"> </w:t>
      </w:r>
      <w:r w:rsidRPr="00E74BDE">
        <w:rPr>
          <w:rFonts w:ascii="Sakkal Majalla" w:hAnsi="Sakkal Majalla" w:cs="Sakkal Majalla"/>
          <w:sz w:val="32"/>
          <w:szCs w:val="32"/>
          <w:rtl/>
        </w:rPr>
        <w:t>هدفت هذه الدراسة إلى فحص أثر عدالة الخدمة وجودة الخدمة والتأثير الاجتماعي والصورة المؤسسية في رضا العملاء وولائهم في القطاع المصرفي البنغلاديشي. استخدمت الدراسة المنهج الكمي بالاعتماد على الاستبانة لجمع البيانات. شمل مجتمع الدراسة عملاء البنوك العامة والخاصة في بنغلاديش، فيما بلغت عينة البحث (482) مشاركًا. وأظهرت النتائج أن جودة الخدمة وعدالة المعاملة كانتا من أقوى المتغيرات تأثيرًا في رضا العملاء، وأن الصورة المؤسسية تلعب دورًا وسيطًا مهمًا في تعزيز الولاء. كما أثبتت النتائج أن ملكية البنك (عام أو خاص) لها تأثير معتدل على العلاقة بين جودة الخدمة والولاء. وأوصت الدراسة بضرورة تحسين التدريب الموجه لموظفي خدمة العملاء، وتعزيز الاتساق بين الوعود التسويقية والخدمات المقدمة فعليًا، والاهتمام ببناء صورة مؤسسية مستقرة</w:t>
      </w:r>
      <w:r w:rsidRPr="00E74BDE">
        <w:rPr>
          <w:rFonts w:ascii="Sakkal Majalla" w:hAnsi="Sakkal Majalla" w:cs="Sakkal Majalla"/>
          <w:sz w:val="32"/>
          <w:szCs w:val="32"/>
        </w:rPr>
        <w:t>.</w:t>
      </w:r>
    </w:p>
    <w:p w14:paraId="6BE46CE3" w14:textId="3D5F411C" w:rsidR="00D4159C" w:rsidRDefault="00237A5E" w:rsidP="00D4159C">
      <w:pPr>
        <w:pStyle w:val="ListParagraph"/>
        <w:numPr>
          <w:ilvl w:val="0"/>
          <w:numId w:val="12"/>
        </w:num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دراسة </w:t>
      </w:r>
      <w:r>
        <w:rPr>
          <w:rFonts w:ascii="Sakkal Majalla" w:hAnsi="Sakkal Majalla" w:cs="Sakkal Majalla"/>
          <w:sz w:val="32"/>
          <w:szCs w:val="32"/>
        </w:rPr>
        <w:t xml:space="preserve">Christanto &amp; </w:t>
      </w:r>
      <w:r w:rsidR="00D4159C">
        <w:rPr>
          <w:rFonts w:ascii="Sakkal Majalla" w:hAnsi="Sakkal Majalla" w:cs="Sakkal Majalla"/>
          <w:sz w:val="32"/>
          <w:szCs w:val="32"/>
        </w:rPr>
        <w:t>Santoso (2022)</w:t>
      </w:r>
      <w:r w:rsidR="00D4159C">
        <w:rPr>
          <w:rFonts w:ascii="Sakkal Majalla" w:hAnsi="Sakkal Majalla" w:cs="Sakkal Majalla" w:hint="cs"/>
          <w:sz w:val="32"/>
          <w:szCs w:val="32"/>
          <w:rtl/>
        </w:rPr>
        <w:t xml:space="preserve"> بعنوان: "</w:t>
      </w:r>
      <w:r w:rsidR="00D4159C" w:rsidRPr="00D4159C">
        <w:rPr>
          <w:rtl/>
        </w:rPr>
        <w:t xml:space="preserve"> </w:t>
      </w:r>
      <w:r w:rsidR="00D4159C" w:rsidRPr="00D4159C">
        <w:rPr>
          <w:rFonts w:ascii="Sakkal Majalla" w:hAnsi="Sakkal Majalla" w:cs="Sakkal Majalla"/>
          <w:sz w:val="32"/>
          <w:szCs w:val="32"/>
          <w:rtl/>
        </w:rPr>
        <w:t>أثر جودة الخدمة والصورة المؤسسية ورضا العملاء على ولاء العملاء في القطاع المصرفي</w:t>
      </w:r>
      <w:r w:rsidR="00D4159C">
        <w:rPr>
          <w:rFonts w:ascii="Sakkal Majalla" w:hAnsi="Sakkal Majalla" w:cs="Sakkal Majalla" w:hint="cs"/>
          <w:sz w:val="32"/>
          <w:szCs w:val="32"/>
          <w:rtl/>
        </w:rPr>
        <w:t>"، و</w:t>
      </w:r>
      <w:r w:rsidR="00D4159C" w:rsidRPr="00D4159C">
        <w:rPr>
          <w:rFonts w:ascii="Times New Roman" w:eastAsia="Times New Roman" w:hAnsi="Times New Roman" w:cs="Times New Roman"/>
          <w:kern w:val="0"/>
          <w:sz w:val="24"/>
          <w:szCs w:val="24"/>
          <w:rtl/>
          <w14:ligatures w14:val="none"/>
        </w:rPr>
        <w:t xml:space="preserve"> </w:t>
      </w:r>
      <w:r w:rsidR="00D4159C" w:rsidRPr="00D4159C">
        <w:rPr>
          <w:rFonts w:ascii="Sakkal Majalla" w:hAnsi="Sakkal Majalla" w:cs="Sakkal Majalla"/>
          <w:sz w:val="32"/>
          <w:szCs w:val="32"/>
          <w:rtl/>
        </w:rPr>
        <w:t xml:space="preserve">هدفت الدراسة إلى تحليل أثر جودة الخدمة والصورة المؤسسية ورضا العملاء في تعزيز ولاء العملاء في البنوك بمدينة يوجياكارتا في إندونيسيا. اعتمد الباحثان المنهج الوصفي التحليلي واستخدما الاستبانة لجمع البيانات. شمل مجتمع الدراسة عملاء البنوك الإندونيسية، وبلغ حجم العينة (240) مشاركًا. </w:t>
      </w:r>
      <w:r w:rsidR="00D4159C" w:rsidRPr="00D4159C">
        <w:rPr>
          <w:rFonts w:ascii="Sakkal Majalla" w:hAnsi="Sakkal Majalla" w:cs="Sakkal Majalla"/>
          <w:sz w:val="32"/>
          <w:szCs w:val="32"/>
          <w:rtl/>
        </w:rPr>
        <w:lastRenderedPageBreak/>
        <w:t>وكشفت النتائج أن جودة الخدمة والصورة المؤسسية تؤثران بصورة مباشرة وإيجابية في رضا العملاء، وأن الرضا يلعب دور الوسيط في تعزيز الولاء البنكي. كما أشارت النتائج إلى أن تعامل الموظفين يمثل العامل الأكثر تأثيرًا في الصورة الذهنية وفي نوايا الاستمرار بالتعامل مع البنك. وأوصت الدراسة بضرورة تحسين مستوى الاستجابة الفورية للعميل، وتطوير برامج خدمة متطورة تدعم تجربة العملاء</w:t>
      </w:r>
      <w:r w:rsidR="00D4159C" w:rsidRPr="00D4159C">
        <w:rPr>
          <w:rFonts w:ascii="Sakkal Majalla" w:hAnsi="Sakkal Majalla" w:cs="Sakkal Majalla"/>
          <w:sz w:val="32"/>
          <w:szCs w:val="32"/>
        </w:rPr>
        <w:t>.</w:t>
      </w:r>
    </w:p>
    <w:p w14:paraId="26949FEE" w14:textId="5C7AED37" w:rsidR="00261EFD" w:rsidRDefault="00261EFD" w:rsidP="00261EFD">
      <w:pPr>
        <w:pStyle w:val="Heading1"/>
        <w:rPr>
          <w:rtl/>
        </w:rPr>
      </w:pPr>
      <w:bookmarkStart w:id="28" w:name="_Toc213979282"/>
      <w:r>
        <w:rPr>
          <w:rFonts w:hint="cs"/>
          <w:rtl/>
        </w:rPr>
        <w:t>التعقيب على الدراسات السابقة:</w:t>
      </w:r>
      <w:bookmarkEnd w:id="28"/>
    </w:p>
    <w:p w14:paraId="7D6EF7AA" w14:textId="3E422F66" w:rsidR="00261EFD" w:rsidRDefault="00261EFD" w:rsidP="00261EFD">
      <w:pPr>
        <w:rPr>
          <w:rFonts w:ascii="Sakkal Majalla" w:hAnsi="Sakkal Majalla" w:cs="Sakkal Majalla"/>
          <w:b/>
          <w:bCs/>
          <w:sz w:val="32"/>
          <w:szCs w:val="32"/>
          <w:rtl/>
        </w:rPr>
      </w:pPr>
      <w:r w:rsidRPr="00261EFD">
        <w:rPr>
          <w:rFonts w:ascii="Sakkal Majalla" w:hAnsi="Sakkal Majalla" w:cs="Sakkal Majalla"/>
          <w:b/>
          <w:bCs/>
          <w:sz w:val="32"/>
          <w:szCs w:val="32"/>
          <w:rtl/>
        </w:rPr>
        <w:t>أوجه التشابه:</w:t>
      </w:r>
    </w:p>
    <w:p w14:paraId="25CF20D2" w14:textId="16AA0434" w:rsidR="00F826EB" w:rsidRPr="00864C50" w:rsidRDefault="00F826EB" w:rsidP="00864C50">
      <w:pPr>
        <w:pStyle w:val="ListParagraph"/>
        <w:numPr>
          <w:ilvl w:val="0"/>
          <w:numId w:val="13"/>
        </w:numPr>
        <w:spacing w:line="360" w:lineRule="auto"/>
        <w:jc w:val="both"/>
        <w:rPr>
          <w:rFonts w:ascii="Sakkal Majalla" w:hAnsi="Sakkal Majalla" w:cs="Sakkal Majalla"/>
          <w:sz w:val="32"/>
          <w:szCs w:val="32"/>
        </w:rPr>
      </w:pPr>
      <w:r w:rsidRPr="00864C50">
        <w:rPr>
          <w:rFonts w:ascii="Sakkal Majalla" w:hAnsi="Sakkal Majalla" w:cs="Sakkal Majalla"/>
          <w:sz w:val="32"/>
          <w:szCs w:val="32"/>
          <w:rtl/>
        </w:rPr>
        <w:t>اتفقت عدد من الدراسات التي استخدمت المنهج الوصفي المسحي أو الوصفي التحليلي—مثل دراسة الزعبي</w:t>
      </w:r>
      <w:r w:rsidR="00444824">
        <w:rPr>
          <w:rFonts w:ascii="Sakkal Majalla" w:hAnsi="Sakkal Majalla" w:cs="Sakkal Majalla" w:hint="cs"/>
          <w:sz w:val="32"/>
          <w:szCs w:val="32"/>
          <w:rtl/>
        </w:rPr>
        <w:t xml:space="preserve"> </w:t>
      </w:r>
      <w:r w:rsidRPr="00864C50">
        <w:rPr>
          <w:rFonts w:ascii="Sakkal Majalla" w:hAnsi="Sakkal Majalla" w:cs="Sakkal Majalla"/>
          <w:sz w:val="32"/>
          <w:szCs w:val="32"/>
        </w:rPr>
        <w:t xml:space="preserve"> </w:t>
      </w:r>
      <w:r w:rsidR="00444824">
        <w:rPr>
          <w:rFonts w:ascii="Sakkal Majalla" w:hAnsi="Sakkal Majalla" w:cs="Sakkal Majalla" w:hint="cs"/>
          <w:sz w:val="32"/>
          <w:szCs w:val="32"/>
          <w:rtl/>
        </w:rPr>
        <w:t>(2018)</w:t>
      </w:r>
      <w:r w:rsidRPr="00864C50">
        <w:rPr>
          <w:rFonts w:ascii="Sakkal Majalla" w:hAnsi="Sakkal Majalla" w:cs="Sakkal Majalla"/>
          <w:sz w:val="32"/>
          <w:szCs w:val="32"/>
          <w:rtl/>
        </w:rPr>
        <w:t>، ودراسة الصهيبي وزيد</w:t>
      </w:r>
      <w:r w:rsidRPr="00864C50">
        <w:rPr>
          <w:rFonts w:ascii="Sakkal Majalla" w:hAnsi="Sakkal Majalla" w:cs="Sakkal Majalla"/>
          <w:sz w:val="32"/>
          <w:szCs w:val="32"/>
        </w:rPr>
        <w:t xml:space="preserve"> </w:t>
      </w:r>
      <w:r w:rsidR="00444824">
        <w:rPr>
          <w:rFonts w:ascii="Sakkal Majalla" w:hAnsi="Sakkal Majalla" w:cs="Sakkal Majalla"/>
          <w:sz w:val="32"/>
          <w:szCs w:val="32"/>
        </w:rPr>
        <w:t xml:space="preserve"> </w:t>
      </w:r>
      <w:r w:rsidR="00444824">
        <w:rPr>
          <w:rFonts w:ascii="Sakkal Majalla" w:hAnsi="Sakkal Majalla" w:cs="Sakkal Majalla" w:hint="cs"/>
          <w:sz w:val="32"/>
          <w:szCs w:val="32"/>
          <w:rtl/>
        </w:rPr>
        <w:t>(2018)</w:t>
      </w:r>
      <w:r w:rsidRPr="00864C50">
        <w:rPr>
          <w:rFonts w:ascii="Sakkal Majalla" w:hAnsi="Sakkal Majalla" w:cs="Sakkal Majalla"/>
          <w:sz w:val="32"/>
          <w:szCs w:val="32"/>
          <w:rtl/>
        </w:rPr>
        <w:t xml:space="preserve">، ودراسة </w:t>
      </w:r>
      <w:r w:rsidRPr="00864C50">
        <w:rPr>
          <w:rFonts w:ascii="Sakkal Majalla" w:hAnsi="Sakkal Majalla" w:cs="Sakkal Majalla"/>
          <w:sz w:val="32"/>
          <w:szCs w:val="32"/>
        </w:rPr>
        <w:t>Zameer et al. (2015)</w:t>
      </w:r>
      <w:r w:rsidR="00444824">
        <w:rPr>
          <w:rFonts w:ascii="Sakkal Majalla" w:hAnsi="Sakkal Majalla" w:cs="Sakkal Majalla"/>
          <w:sz w:val="32"/>
          <w:szCs w:val="32"/>
        </w:rPr>
        <w:t xml:space="preserve"> </w:t>
      </w:r>
      <w:r w:rsidR="00444824">
        <w:rPr>
          <w:rFonts w:ascii="Sakkal Majalla" w:hAnsi="Sakkal Majalla" w:cs="Sakkal Majalla" w:hint="cs"/>
          <w:sz w:val="32"/>
          <w:szCs w:val="32"/>
          <w:rtl/>
        </w:rPr>
        <w:t xml:space="preserve"> </w:t>
      </w:r>
      <w:r w:rsidRPr="00864C50">
        <w:rPr>
          <w:rFonts w:ascii="Sakkal Majalla" w:hAnsi="Sakkal Majalla" w:cs="Sakkal Majalla"/>
          <w:sz w:val="32"/>
          <w:szCs w:val="32"/>
          <w:rtl/>
        </w:rPr>
        <w:t>على اعتماد الاستبانة كأداة رئيسية لجمع البيانات، وهو نفس منهج وأداة الدراسة الحالية</w:t>
      </w:r>
      <w:r w:rsidRPr="00864C50">
        <w:rPr>
          <w:rFonts w:ascii="Sakkal Majalla" w:hAnsi="Sakkal Majalla" w:cs="Sakkal Majalla"/>
          <w:sz w:val="32"/>
          <w:szCs w:val="32"/>
        </w:rPr>
        <w:t>.</w:t>
      </w:r>
    </w:p>
    <w:p w14:paraId="162ADC2E" w14:textId="041B8B3E" w:rsidR="00F826EB" w:rsidRPr="00444824" w:rsidRDefault="00F826EB" w:rsidP="00864C50">
      <w:pPr>
        <w:pStyle w:val="ListParagraph"/>
        <w:numPr>
          <w:ilvl w:val="0"/>
          <w:numId w:val="13"/>
        </w:numPr>
        <w:spacing w:line="360" w:lineRule="auto"/>
        <w:jc w:val="both"/>
        <w:rPr>
          <w:rFonts w:ascii="Sakkal Majalla" w:hAnsi="Sakkal Majalla" w:cs="Sakkal Majalla"/>
          <w:sz w:val="32"/>
          <w:szCs w:val="32"/>
        </w:rPr>
      </w:pPr>
      <w:r w:rsidRPr="00444824">
        <w:rPr>
          <w:rFonts w:ascii="Sakkal Majalla" w:hAnsi="Sakkal Majalla" w:cs="Sakkal Majalla"/>
          <w:sz w:val="32"/>
          <w:szCs w:val="32"/>
          <w:rtl/>
        </w:rPr>
        <w:t>أظهرت الدراسات السابقة</w:t>
      </w:r>
      <w:r w:rsidR="00DE2B50">
        <w:rPr>
          <w:rFonts w:ascii="Sakkal Majalla" w:hAnsi="Sakkal Majalla" w:cs="Sakkal Majalla" w:hint="cs"/>
          <w:sz w:val="32"/>
          <w:szCs w:val="32"/>
          <w:rtl/>
        </w:rPr>
        <w:t xml:space="preserve"> </w:t>
      </w:r>
      <w:r w:rsidRPr="00444824">
        <w:rPr>
          <w:rFonts w:ascii="Sakkal Majalla" w:hAnsi="Sakkal Majalla" w:cs="Sakkal Majalla"/>
          <w:sz w:val="32"/>
          <w:szCs w:val="32"/>
          <w:rtl/>
        </w:rPr>
        <w:t>مثل دراسة عبدالله والصهيبي</w:t>
      </w:r>
      <w:r w:rsidRPr="00444824">
        <w:rPr>
          <w:rFonts w:ascii="Sakkal Majalla" w:hAnsi="Sakkal Majalla" w:cs="Sakkal Majalla"/>
          <w:sz w:val="32"/>
          <w:szCs w:val="32"/>
        </w:rPr>
        <w:t xml:space="preserve"> </w:t>
      </w:r>
      <w:r w:rsidR="00444824" w:rsidRPr="00444824">
        <w:rPr>
          <w:rFonts w:ascii="Sakkal Majalla" w:hAnsi="Sakkal Majalla" w:cs="Sakkal Majalla" w:hint="cs"/>
          <w:sz w:val="32"/>
          <w:szCs w:val="32"/>
          <w:rtl/>
        </w:rPr>
        <w:t>(2020)</w:t>
      </w:r>
      <w:r w:rsidRPr="00444824">
        <w:rPr>
          <w:rFonts w:ascii="Sakkal Majalla" w:hAnsi="Sakkal Majalla" w:cs="Sakkal Majalla"/>
          <w:sz w:val="32"/>
          <w:szCs w:val="32"/>
        </w:rPr>
        <w:t xml:space="preserve"> </w:t>
      </w:r>
      <w:r w:rsidRPr="00444824">
        <w:rPr>
          <w:rFonts w:ascii="Sakkal Majalla" w:hAnsi="Sakkal Majalla" w:cs="Sakkal Majalla"/>
          <w:sz w:val="32"/>
          <w:szCs w:val="32"/>
          <w:rtl/>
        </w:rPr>
        <w:t>ودراسة</w:t>
      </w:r>
      <w:r w:rsidR="00444824" w:rsidRPr="00444824">
        <w:rPr>
          <w:rFonts w:ascii="Sakkal Majalla" w:hAnsi="Sakkal Majalla" w:cs="Sakkal Majalla" w:hint="cs"/>
          <w:sz w:val="32"/>
          <w:szCs w:val="32"/>
          <w:rtl/>
        </w:rPr>
        <w:t xml:space="preserve"> </w:t>
      </w:r>
      <w:r w:rsidR="00444824" w:rsidRPr="00444824">
        <w:rPr>
          <w:rFonts w:ascii="Sakkal Majalla" w:hAnsi="Sakkal Majalla" w:cs="Sakkal Majalla"/>
          <w:sz w:val="32"/>
          <w:szCs w:val="32"/>
        </w:rPr>
        <w:t>Christanto</w:t>
      </w:r>
      <w:r w:rsidR="00444824" w:rsidRPr="00444824">
        <w:rPr>
          <w:rFonts w:ascii="Sakkal Majalla" w:hAnsi="Sakkal Majalla" w:cs="Sakkal Majalla" w:hint="cs"/>
          <w:sz w:val="32"/>
          <w:szCs w:val="32"/>
          <w:rtl/>
        </w:rPr>
        <w:t xml:space="preserve"> &amp; </w:t>
      </w:r>
      <w:r w:rsidR="00444824" w:rsidRPr="00444824">
        <w:rPr>
          <w:rFonts w:ascii="Sakkal Majalla" w:hAnsi="Sakkal Majalla" w:cs="Sakkal Majalla"/>
          <w:sz w:val="32"/>
          <w:szCs w:val="32"/>
        </w:rPr>
        <w:t>Santoso (2022)</w:t>
      </w:r>
      <w:r w:rsidR="00444824" w:rsidRPr="00444824">
        <w:rPr>
          <w:rFonts w:ascii="Sakkal Majalla" w:hAnsi="Sakkal Majalla" w:cs="Sakkal Majalla" w:hint="cs"/>
          <w:sz w:val="32"/>
          <w:szCs w:val="32"/>
          <w:rtl/>
        </w:rPr>
        <w:t xml:space="preserve"> </w:t>
      </w:r>
      <w:r w:rsidRPr="00444824">
        <w:rPr>
          <w:rFonts w:ascii="Sakkal Majalla" w:hAnsi="Sakkal Majalla" w:cs="Sakkal Majalla"/>
          <w:sz w:val="32"/>
          <w:szCs w:val="32"/>
          <w:rtl/>
        </w:rPr>
        <w:t>أن جودة الخدمة تعد من أهم المحددات المؤثرة في الصورة الذهنية لدى العملاء، وهو ما تتناوله الدراسة الحالية بشكل مباشر</w:t>
      </w:r>
      <w:r w:rsidRPr="00444824">
        <w:rPr>
          <w:rFonts w:ascii="Sakkal Majalla" w:hAnsi="Sakkal Majalla" w:cs="Sakkal Majalla"/>
          <w:sz w:val="32"/>
          <w:szCs w:val="32"/>
        </w:rPr>
        <w:t>.</w:t>
      </w:r>
    </w:p>
    <w:p w14:paraId="054D7F0F" w14:textId="217F0CA1" w:rsidR="00F826EB" w:rsidRPr="00864C50" w:rsidRDefault="00F826EB" w:rsidP="00864C50">
      <w:pPr>
        <w:pStyle w:val="ListParagraph"/>
        <w:numPr>
          <w:ilvl w:val="0"/>
          <w:numId w:val="13"/>
        </w:numPr>
        <w:spacing w:line="360" w:lineRule="auto"/>
        <w:jc w:val="both"/>
        <w:rPr>
          <w:rFonts w:ascii="Sakkal Majalla" w:hAnsi="Sakkal Majalla" w:cs="Sakkal Majalla"/>
          <w:sz w:val="32"/>
          <w:szCs w:val="32"/>
        </w:rPr>
      </w:pPr>
      <w:r w:rsidRPr="00864C50">
        <w:rPr>
          <w:rFonts w:ascii="Sakkal Majalla" w:hAnsi="Sakkal Majalla" w:cs="Sakkal Majalla"/>
          <w:sz w:val="32"/>
          <w:szCs w:val="32"/>
          <w:rtl/>
        </w:rPr>
        <w:t>أكدت عدة دراسات</w:t>
      </w:r>
      <w:r w:rsidR="00101DA6">
        <w:rPr>
          <w:rFonts w:ascii="Sakkal Majalla" w:hAnsi="Sakkal Majalla" w:cs="Sakkal Majalla" w:hint="cs"/>
          <w:sz w:val="32"/>
          <w:szCs w:val="32"/>
          <w:rtl/>
        </w:rPr>
        <w:t xml:space="preserve"> </w:t>
      </w:r>
      <w:r w:rsidRPr="00864C50">
        <w:rPr>
          <w:rFonts w:ascii="Sakkal Majalla" w:hAnsi="Sakkal Majalla" w:cs="Sakkal Majalla"/>
          <w:sz w:val="32"/>
          <w:szCs w:val="32"/>
          <w:rtl/>
        </w:rPr>
        <w:t>مثل دراسة الصهيبي وزيد</w:t>
      </w:r>
      <w:r w:rsidRPr="00864C50">
        <w:rPr>
          <w:rFonts w:ascii="Sakkal Majalla" w:hAnsi="Sakkal Majalla" w:cs="Sakkal Majalla"/>
          <w:sz w:val="32"/>
          <w:szCs w:val="32"/>
        </w:rPr>
        <w:t xml:space="preserve"> </w:t>
      </w:r>
      <w:r w:rsidR="00101DA6">
        <w:rPr>
          <w:rFonts w:ascii="Sakkal Majalla" w:hAnsi="Sakkal Majalla" w:cs="Sakkal Majalla" w:hint="cs"/>
          <w:sz w:val="32"/>
          <w:szCs w:val="32"/>
          <w:rtl/>
        </w:rPr>
        <w:t>(2018)</w:t>
      </w:r>
      <w:r w:rsidRPr="00864C50">
        <w:rPr>
          <w:rFonts w:ascii="Sakkal Majalla" w:hAnsi="Sakkal Majalla" w:cs="Sakkal Majalla"/>
          <w:sz w:val="32"/>
          <w:szCs w:val="32"/>
        </w:rPr>
        <w:t xml:space="preserve"> </w:t>
      </w:r>
      <w:r w:rsidRPr="00864C50">
        <w:rPr>
          <w:rFonts w:ascii="Sakkal Majalla" w:hAnsi="Sakkal Majalla" w:cs="Sakkal Majalla"/>
          <w:sz w:val="32"/>
          <w:szCs w:val="32"/>
          <w:rtl/>
        </w:rPr>
        <w:t xml:space="preserve">ودراسة </w:t>
      </w:r>
      <w:r w:rsidRPr="00864C50">
        <w:rPr>
          <w:rFonts w:ascii="Sakkal Majalla" w:hAnsi="Sakkal Majalla" w:cs="Sakkal Majalla"/>
          <w:sz w:val="32"/>
          <w:szCs w:val="32"/>
        </w:rPr>
        <w:t>Hossain et al. (2020)</w:t>
      </w:r>
      <w:r w:rsidR="00101DA6">
        <w:rPr>
          <w:rFonts w:ascii="Sakkal Majalla" w:hAnsi="Sakkal Majalla" w:cs="Sakkal Majalla" w:hint="cs"/>
          <w:sz w:val="32"/>
          <w:szCs w:val="32"/>
          <w:rtl/>
        </w:rPr>
        <w:t xml:space="preserve"> </w:t>
      </w:r>
      <w:r w:rsidRPr="00864C50">
        <w:rPr>
          <w:rFonts w:ascii="Sakkal Majalla" w:hAnsi="Sakkal Majalla" w:cs="Sakkal Majalla"/>
          <w:sz w:val="32"/>
          <w:szCs w:val="32"/>
          <w:rtl/>
        </w:rPr>
        <w:t>أن تفاعل موظفي الخط الأمامي عنصر جوهري في تشكيل الصورة الذهنية ورضا العملاء، وهو ما تركز عليه هذه الدراسة</w:t>
      </w:r>
      <w:r w:rsidRPr="00864C50">
        <w:rPr>
          <w:rFonts w:ascii="Sakkal Majalla" w:hAnsi="Sakkal Majalla" w:cs="Sakkal Majalla"/>
          <w:sz w:val="32"/>
          <w:szCs w:val="32"/>
        </w:rPr>
        <w:t>.</w:t>
      </w:r>
    </w:p>
    <w:p w14:paraId="4841710D" w14:textId="7C4D2D5D" w:rsidR="00F826EB" w:rsidRPr="00864C50" w:rsidRDefault="00F826EB" w:rsidP="00864C50">
      <w:pPr>
        <w:pStyle w:val="ListParagraph"/>
        <w:numPr>
          <w:ilvl w:val="0"/>
          <w:numId w:val="13"/>
        </w:numPr>
        <w:spacing w:line="360" w:lineRule="auto"/>
        <w:jc w:val="both"/>
        <w:rPr>
          <w:rFonts w:ascii="Sakkal Majalla" w:hAnsi="Sakkal Majalla" w:cs="Sakkal Majalla"/>
          <w:sz w:val="32"/>
          <w:szCs w:val="32"/>
        </w:rPr>
      </w:pPr>
      <w:r w:rsidRPr="00864C50">
        <w:rPr>
          <w:rFonts w:ascii="Sakkal Majalla" w:hAnsi="Sakkal Majalla" w:cs="Sakkal Majalla"/>
          <w:sz w:val="32"/>
          <w:szCs w:val="32"/>
          <w:rtl/>
        </w:rPr>
        <w:t>أشارت دراسات</w:t>
      </w:r>
      <w:r w:rsidR="0039749E">
        <w:rPr>
          <w:rFonts w:ascii="Sakkal Majalla" w:hAnsi="Sakkal Majalla" w:cs="Sakkal Majalla" w:hint="cs"/>
          <w:sz w:val="32"/>
          <w:szCs w:val="32"/>
          <w:rtl/>
        </w:rPr>
        <w:t xml:space="preserve"> </w:t>
      </w:r>
      <w:r w:rsidRPr="00864C50">
        <w:rPr>
          <w:rFonts w:ascii="Sakkal Majalla" w:hAnsi="Sakkal Majalla" w:cs="Sakkal Majalla"/>
          <w:sz w:val="32"/>
          <w:szCs w:val="32"/>
          <w:rtl/>
        </w:rPr>
        <w:t xml:space="preserve">مثل </w:t>
      </w:r>
      <w:r w:rsidRPr="00864C50">
        <w:rPr>
          <w:rFonts w:ascii="Sakkal Majalla" w:hAnsi="Sakkal Majalla" w:cs="Sakkal Majalla"/>
          <w:sz w:val="32"/>
          <w:szCs w:val="32"/>
        </w:rPr>
        <w:t xml:space="preserve">Hossain et al. (2020) </w:t>
      </w:r>
      <w:r w:rsidRPr="00864C50">
        <w:rPr>
          <w:rFonts w:ascii="Sakkal Majalla" w:hAnsi="Sakkal Majalla" w:cs="Sakkal Majalla"/>
          <w:sz w:val="32"/>
          <w:szCs w:val="32"/>
          <w:rtl/>
        </w:rPr>
        <w:t>و</w:t>
      </w:r>
      <w:r w:rsidRPr="00864C50">
        <w:rPr>
          <w:rFonts w:ascii="Sakkal Majalla" w:hAnsi="Sakkal Majalla" w:cs="Sakkal Majalla"/>
          <w:sz w:val="32"/>
          <w:szCs w:val="32"/>
        </w:rPr>
        <w:t>Christanto &amp; Santoso (2022)</w:t>
      </w:r>
      <w:r w:rsidR="0039749E">
        <w:rPr>
          <w:rFonts w:ascii="Sakkal Majalla" w:hAnsi="Sakkal Majalla" w:cs="Sakkal Majalla"/>
          <w:sz w:val="32"/>
          <w:szCs w:val="32"/>
        </w:rPr>
        <w:t xml:space="preserve"> </w:t>
      </w:r>
      <w:r w:rsidR="0039749E">
        <w:rPr>
          <w:rFonts w:ascii="Sakkal Majalla" w:hAnsi="Sakkal Majalla" w:cs="Sakkal Majalla" w:hint="cs"/>
          <w:sz w:val="32"/>
          <w:szCs w:val="32"/>
          <w:rtl/>
        </w:rPr>
        <w:t xml:space="preserve"> </w:t>
      </w:r>
      <w:r w:rsidRPr="00864C50">
        <w:rPr>
          <w:rFonts w:ascii="Sakkal Majalla" w:hAnsi="Sakkal Majalla" w:cs="Sakkal Majalla"/>
          <w:sz w:val="32"/>
          <w:szCs w:val="32"/>
          <w:rtl/>
        </w:rPr>
        <w:t>إلى أن الصورة الذهنية تلعب دورًا وسيطًا أو ناتجًا مباشرًا لجودة الخدمة، وهو اتجاه يتوافق مع الإطار النظري للدراسة الحالية</w:t>
      </w:r>
      <w:r w:rsidRPr="00864C50">
        <w:rPr>
          <w:rFonts w:ascii="Sakkal Majalla" w:hAnsi="Sakkal Majalla" w:cs="Sakkal Majalla"/>
          <w:sz w:val="32"/>
          <w:szCs w:val="32"/>
        </w:rPr>
        <w:t>.</w:t>
      </w:r>
    </w:p>
    <w:p w14:paraId="11839AB6" w14:textId="65EF5E76" w:rsidR="00261EFD" w:rsidRDefault="0039749E" w:rsidP="00261EFD">
      <w:pPr>
        <w:rPr>
          <w:rFonts w:ascii="Sakkal Majalla" w:hAnsi="Sakkal Majalla" w:cs="Sakkal Majalla"/>
          <w:b/>
          <w:bCs/>
          <w:sz w:val="32"/>
          <w:szCs w:val="32"/>
          <w:rtl/>
        </w:rPr>
      </w:pPr>
      <w:r>
        <w:rPr>
          <w:rFonts w:ascii="Sakkal Majalla" w:hAnsi="Sakkal Majalla" w:cs="Sakkal Majalla" w:hint="cs"/>
          <w:b/>
          <w:bCs/>
          <w:sz w:val="32"/>
          <w:szCs w:val="32"/>
          <w:rtl/>
        </w:rPr>
        <w:lastRenderedPageBreak/>
        <w:t>أوجه الاختلاف:</w:t>
      </w:r>
    </w:p>
    <w:p w14:paraId="497B39D9" w14:textId="188750EA" w:rsidR="007D2E31" w:rsidRPr="007D2E31" w:rsidRDefault="007D2E31" w:rsidP="007D2E31">
      <w:pPr>
        <w:pStyle w:val="ListParagraph"/>
        <w:numPr>
          <w:ilvl w:val="0"/>
          <w:numId w:val="14"/>
        </w:numPr>
        <w:spacing w:line="360" w:lineRule="auto"/>
        <w:jc w:val="both"/>
        <w:rPr>
          <w:rFonts w:ascii="Sakkal Majalla" w:hAnsi="Sakkal Majalla" w:cs="Sakkal Majalla"/>
          <w:sz w:val="32"/>
          <w:szCs w:val="32"/>
        </w:rPr>
      </w:pPr>
      <w:r w:rsidRPr="007D2E31">
        <w:rPr>
          <w:rFonts w:ascii="Sakkal Majalla" w:hAnsi="Sakkal Majalla" w:cs="Sakkal Majalla"/>
          <w:sz w:val="32"/>
          <w:szCs w:val="32"/>
          <w:rtl/>
        </w:rPr>
        <w:t>تناولت بعض الدراسات السابقة متغيرات ليست ضمن نطاق الدراسة الحالية؛ فمثلًا درست الزعبي (٢٠١٨) أثر التسويق بالعلاقات، ودرست زيدان وآخرون (٢٠٢٥) أخلاقيات التسويق المصرفي، بينما تركز الدراسة الحالية على جودة خدمة العملاء فقط بوصفها المتغير المستقل</w:t>
      </w:r>
      <w:r w:rsidRPr="007D2E31">
        <w:rPr>
          <w:rFonts w:ascii="Sakkal Majalla" w:hAnsi="Sakkal Majalla" w:cs="Sakkal Majalla"/>
          <w:sz w:val="32"/>
          <w:szCs w:val="32"/>
        </w:rPr>
        <w:t>.</w:t>
      </w:r>
    </w:p>
    <w:p w14:paraId="17671074" w14:textId="1F8CEF48" w:rsidR="007D2E31" w:rsidRPr="007D2E31" w:rsidRDefault="007D2E31" w:rsidP="007D2E31">
      <w:pPr>
        <w:pStyle w:val="ListParagraph"/>
        <w:numPr>
          <w:ilvl w:val="0"/>
          <w:numId w:val="14"/>
        </w:numPr>
        <w:spacing w:line="360" w:lineRule="auto"/>
        <w:jc w:val="both"/>
        <w:rPr>
          <w:rFonts w:ascii="Sakkal Majalla" w:hAnsi="Sakkal Majalla" w:cs="Sakkal Majalla"/>
          <w:sz w:val="32"/>
          <w:szCs w:val="32"/>
        </w:rPr>
      </w:pPr>
      <w:r w:rsidRPr="007D2E31">
        <w:rPr>
          <w:rFonts w:ascii="Sakkal Majalla" w:hAnsi="Sakkal Majalla" w:cs="Sakkal Majalla"/>
          <w:sz w:val="32"/>
          <w:szCs w:val="32"/>
          <w:rtl/>
        </w:rPr>
        <w:t xml:space="preserve">ركزت عدة دراسات عربية وأجنبية—مثل الصهيبي وزيد (٢٠١٨) وعبدالله والصهيبي (٢٠٢٠) </w:t>
      </w:r>
      <w:r w:rsidR="000F2920">
        <w:rPr>
          <w:rFonts w:ascii="Sakkal Majalla" w:hAnsi="Sakkal Majalla" w:cs="Sakkal Majalla" w:hint="cs"/>
          <w:sz w:val="32"/>
          <w:szCs w:val="32"/>
          <w:rtl/>
        </w:rPr>
        <w:t>ع</w:t>
      </w:r>
      <w:r w:rsidRPr="007D2E31">
        <w:rPr>
          <w:rFonts w:ascii="Sakkal Majalla" w:hAnsi="Sakkal Majalla" w:cs="Sakkal Majalla"/>
          <w:sz w:val="32"/>
          <w:szCs w:val="32"/>
          <w:rtl/>
        </w:rPr>
        <w:t>لى الرضا أو الولاء كمتغيرات تابعة، بينما الدراسة الحالية تعتمد الصورة الذهنية وحدها بوصفها المتغير التابع الأساسي</w:t>
      </w:r>
      <w:r w:rsidRPr="007D2E31">
        <w:rPr>
          <w:rFonts w:ascii="Sakkal Majalla" w:hAnsi="Sakkal Majalla" w:cs="Sakkal Majalla"/>
          <w:sz w:val="32"/>
          <w:szCs w:val="32"/>
        </w:rPr>
        <w:t>.</w:t>
      </w:r>
    </w:p>
    <w:p w14:paraId="67EEE4B7" w14:textId="4C9871A9" w:rsidR="007D2E31" w:rsidRPr="007D2E31" w:rsidRDefault="007D2E31" w:rsidP="007D2E31">
      <w:pPr>
        <w:pStyle w:val="ListParagraph"/>
        <w:numPr>
          <w:ilvl w:val="0"/>
          <w:numId w:val="14"/>
        </w:numPr>
        <w:spacing w:line="360" w:lineRule="auto"/>
        <w:jc w:val="both"/>
        <w:rPr>
          <w:rFonts w:ascii="Sakkal Majalla" w:hAnsi="Sakkal Majalla" w:cs="Sakkal Majalla"/>
          <w:sz w:val="32"/>
          <w:szCs w:val="32"/>
        </w:rPr>
      </w:pPr>
      <w:r w:rsidRPr="007D2E31">
        <w:rPr>
          <w:rFonts w:ascii="Sakkal Majalla" w:hAnsi="Sakkal Majalla" w:cs="Sakkal Majalla"/>
          <w:sz w:val="32"/>
          <w:szCs w:val="32"/>
          <w:rtl/>
        </w:rPr>
        <w:t xml:space="preserve">اختلف السياق المكاني بين الدراسات؛ إذ ركزت دراسات عربية مثل الصهيبي وزيد (٢٠١٨) وعبدالله والصهيبي (٢٠٢٠) على البنوك في اليمن، وركزت دراسة الزعبي (٢٠١٨) على الأردن، بينما أجريت الدراسات الأجنبية في باكستان مثل </w:t>
      </w:r>
      <w:r w:rsidR="000F2920" w:rsidRPr="007D2E31">
        <w:rPr>
          <w:rFonts w:ascii="Sakkal Majalla" w:hAnsi="Sakkal Majalla" w:cs="Sakkal Majalla"/>
          <w:sz w:val="32"/>
          <w:szCs w:val="32"/>
        </w:rPr>
        <w:t xml:space="preserve">Zameer </w:t>
      </w:r>
      <w:r w:rsidR="000F2920">
        <w:rPr>
          <w:rFonts w:ascii="Sakkal Majalla" w:hAnsi="Sakkal Majalla" w:cs="Sakkal Majalla"/>
          <w:sz w:val="32"/>
          <w:szCs w:val="32"/>
        </w:rPr>
        <w:t>et al (2015)</w:t>
      </w:r>
      <w:r w:rsidRPr="007D2E31">
        <w:rPr>
          <w:rFonts w:ascii="Sakkal Majalla" w:hAnsi="Sakkal Majalla" w:cs="Sakkal Majalla"/>
          <w:sz w:val="32"/>
          <w:szCs w:val="32"/>
          <w:rtl/>
        </w:rPr>
        <w:t xml:space="preserve">، وبنغلاديش مثل </w:t>
      </w:r>
      <w:r w:rsidR="000F2920" w:rsidRPr="007D2E31">
        <w:rPr>
          <w:rFonts w:ascii="Sakkal Majalla" w:hAnsi="Sakkal Majalla" w:cs="Sakkal Majalla"/>
          <w:sz w:val="32"/>
          <w:szCs w:val="32"/>
        </w:rPr>
        <w:t>Hossain</w:t>
      </w:r>
      <w:r w:rsidR="000F2920">
        <w:rPr>
          <w:rFonts w:ascii="Sakkal Majalla" w:hAnsi="Sakkal Majalla" w:cs="Sakkal Majalla"/>
          <w:sz w:val="32"/>
          <w:szCs w:val="32"/>
        </w:rPr>
        <w:t xml:space="preserve"> et al (2020)</w:t>
      </w:r>
      <w:r w:rsidR="000F2920">
        <w:rPr>
          <w:rFonts w:ascii="Sakkal Majalla" w:hAnsi="Sakkal Majalla" w:cs="Sakkal Majalla" w:hint="cs"/>
          <w:sz w:val="32"/>
          <w:szCs w:val="32"/>
          <w:rtl/>
        </w:rPr>
        <w:t>.</w:t>
      </w:r>
    </w:p>
    <w:p w14:paraId="52C9319F" w14:textId="489AD14F" w:rsidR="007D2E31" w:rsidRPr="007D2E31" w:rsidRDefault="007D2E31" w:rsidP="007D2E31">
      <w:pPr>
        <w:pStyle w:val="ListParagraph"/>
        <w:numPr>
          <w:ilvl w:val="0"/>
          <w:numId w:val="14"/>
        </w:numPr>
        <w:spacing w:line="360" w:lineRule="auto"/>
        <w:jc w:val="both"/>
        <w:rPr>
          <w:rFonts w:ascii="Sakkal Majalla" w:hAnsi="Sakkal Majalla" w:cs="Sakkal Majalla"/>
          <w:sz w:val="32"/>
          <w:szCs w:val="32"/>
        </w:rPr>
      </w:pPr>
      <w:r w:rsidRPr="007D2E31">
        <w:rPr>
          <w:rFonts w:ascii="Sakkal Majalla" w:hAnsi="Sakkal Majalla" w:cs="Sakkal Majalla"/>
          <w:sz w:val="32"/>
          <w:szCs w:val="32"/>
          <w:rtl/>
        </w:rPr>
        <w:t xml:space="preserve">استخدمت بعض الدراسات الأجنبية متغيرات إضافية غير مدرجة في الدراسة الحالية، مثل عدالة الخدمة والتأثير الاجتماعي في دراسة </w:t>
      </w:r>
      <w:r w:rsidR="00840BF4" w:rsidRPr="007D2E31">
        <w:rPr>
          <w:rFonts w:ascii="Sakkal Majalla" w:hAnsi="Sakkal Majalla" w:cs="Sakkal Majalla"/>
          <w:sz w:val="32"/>
          <w:szCs w:val="32"/>
        </w:rPr>
        <w:t>Hossain</w:t>
      </w:r>
      <w:r w:rsidR="00840BF4">
        <w:rPr>
          <w:rFonts w:ascii="Sakkal Majalla" w:hAnsi="Sakkal Majalla" w:cs="Sakkal Majalla"/>
          <w:sz w:val="32"/>
          <w:szCs w:val="32"/>
        </w:rPr>
        <w:t xml:space="preserve"> et al (2020)</w:t>
      </w:r>
      <w:r w:rsidRPr="007D2E31">
        <w:rPr>
          <w:rFonts w:ascii="Sakkal Majalla" w:hAnsi="Sakkal Majalla" w:cs="Sakkal Majalla"/>
          <w:sz w:val="32"/>
          <w:szCs w:val="32"/>
          <w:rtl/>
        </w:rPr>
        <w:t xml:space="preserve">، والقيمة المدركة في دراسة </w:t>
      </w:r>
      <w:r w:rsidR="00840BF4" w:rsidRPr="007D2E31">
        <w:rPr>
          <w:rFonts w:ascii="Sakkal Majalla" w:hAnsi="Sakkal Majalla" w:cs="Sakkal Majalla"/>
          <w:sz w:val="32"/>
          <w:szCs w:val="32"/>
        </w:rPr>
        <w:t xml:space="preserve">Zameer </w:t>
      </w:r>
      <w:r w:rsidR="00840BF4">
        <w:rPr>
          <w:rFonts w:ascii="Sakkal Majalla" w:hAnsi="Sakkal Majalla" w:cs="Sakkal Majalla"/>
          <w:sz w:val="32"/>
          <w:szCs w:val="32"/>
        </w:rPr>
        <w:t>et al (2015)</w:t>
      </w:r>
      <w:r w:rsidRPr="007D2E31">
        <w:rPr>
          <w:rFonts w:ascii="Sakkal Majalla" w:hAnsi="Sakkal Majalla" w:cs="Sakkal Majalla"/>
          <w:sz w:val="32"/>
          <w:szCs w:val="32"/>
          <w:rtl/>
        </w:rPr>
        <w:t>، بينما تبحث الدراسة الحالية العلاقة المباشرة بين خدمة العملاء والصورة الذهنية فقط</w:t>
      </w:r>
      <w:r w:rsidRPr="007D2E31">
        <w:rPr>
          <w:rFonts w:ascii="Sakkal Majalla" w:hAnsi="Sakkal Majalla" w:cs="Sakkal Majalla"/>
          <w:sz w:val="32"/>
          <w:szCs w:val="32"/>
        </w:rPr>
        <w:t>.</w:t>
      </w:r>
    </w:p>
    <w:p w14:paraId="0B81853E" w14:textId="4481D051" w:rsidR="007D2E31" w:rsidRDefault="007D2E31" w:rsidP="007D2E31">
      <w:pPr>
        <w:pStyle w:val="ListParagraph"/>
        <w:numPr>
          <w:ilvl w:val="0"/>
          <w:numId w:val="14"/>
        </w:numPr>
        <w:spacing w:line="360" w:lineRule="auto"/>
        <w:jc w:val="both"/>
        <w:rPr>
          <w:rFonts w:ascii="Sakkal Majalla" w:hAnsi="Sakkal Majalla" w:cs="Sakkal Majalla"/>
          <w:sz w:val="32"/>
          <w:szCs w:val="32"/>
        </w:rPr>
      </w:pPr>
      <w:r w:rsidRPr="007D2E31">
        <w:rPr>
          <w:rFonts w:ascii="Sakkal Majalla" w:hAnsi="Sakkal Majalla" w:cs="Sakkal Majalla"/>
          <w:sz w:val="32"/>
          <w:szCs w:val="32"/>
          <w:rtl/>
        </w:rPr>
        <w:t xml:space="preserve">اعتمدت بعض الدراسات الأجنبية—مثل </w:t>
      </w:r>
      <w:r w:rsidR="005A7437" w:rsidRPr="007D2E31">
        <w:rPr>
          <w:rFonts w:ascii="Sakkal Majalla" w:hAnsi="Sakkal Majalla" w:cs="Sakkal Majalla"/>
          <w:sz w:val="32"/>
          <w:szCs w:val="32"/>
        </w:rPr>
        <w:t>Christanto &amp; Santoso</w:t>
      </w:r>
      <w:r w:rsidR="005A7437">
        <w:rPr>
          <w:rFonts w:ascii="Sakkal Majalla" w:hAnsi="Sakkal Majalla" w:cs="Sakkal Majalla"/>
          <w:sz w:val="32"/>
          <w:szCs w:val="32"/>
        </w:rPr>
        <w:t xml:space="preserve"> (2022)</w:t>
      </w:r>
      <w:r w:rsidR="005A7437" w:rsidRPr="007D2E31">
        <w:rPr>
          <w:rFonts w:ascii="Sakkal Majalla" w:hAnsi="Sakkal Majalla" w:cs="Sakkal Majalla"/>
          <w:sz w:val="32"/>
          <w:szCs w:val="32"/>
        </w:rPr>
        <w:t xml:space="preserve"> </w:t>
      </w:r>
      <w:r w:rsidR="005A7437">
        <w:rPr>
          <w:rFonts w:ascii="Sakkal Majalla" w:hAnsi="Sakkal Majalla" w:cs="Sakkal Majalla" w:hint="cs"/>
          <w:sz w:val="32"/>
          <w:szCs w:val="32"/>
          <w:rtl/>
        </w:rPr>
        <w:t xml:space="preserve"> </w:t>
      </w:r>
      <w:r w:rsidRPr="007D2E31">
        <w:rPr>
          <w:rFonts w:ascii="Sakkal Majalla" w:hAnsi="Sakkal Majalla" w:cs="Sakkal Majalla"/>
          <w:sz w:val="32"/>
          <w:szCs w:val="32"/>
          <w:rtl/>
        </w:rPr>
        <w:t>تحليلات متعددة المتغيرات، بينما اعتمدت دراسة زيدان وآخرين (٢٠٢٥) أسلوب المعادلات الهيكلية، وهي أساليب لا تستخدمها الدراسة الحالية التي تعتمد المنهج الوصفي المسحي والاستبانة فقط</w:t>
      </w:r>
      <w:r w:rsidRPr="007D2E31">
        <w:rPr>
          <w:rFonts w:ascii="Sakkal Majalla" w:hAnsi="Sakkal Majalla" w:cs="Sakkal Majalla"/>
          <w:sz w:val="32"/>
          <w:szCs w:val="32"/>
        </w:rPr>
        <w:t>.</w:t>
      </w:r>
    </w:p>
    <w:p w14:paraId="1CA537B8" w14:textId="77777777" w:rsidR="006E3B79" w:rsidRPr="007D2E31" w:rsidRDefault="006E3B79" w:rsidP="006E3B79">
      <w:pPr>
        <w:pStyle w:val="ListParagraph"/>
        <w:spacing w:line="360" w:lineRule="auto"/>
        <w:jc w:val="both"/>
        <w:rPr>
          <w:rFonts w:ascii="Sakkal Majalla" w:hAnsi="Sakkal Majalla" w:cs="Sakkal Majalla"/>
          <w:sz w:val="32"/>
          <w:szCs w:val="32"/>
        </w:rPr>
      </w:pPr>
    </w:p>
    <w:p w14:paraId="62B4912E" w14:textId="488E637F" w:rsidR="0039749E" w:rsidRDefault="00D27346" w:rsidP="00D27346">
      <w:pPr>
        <w:rPr>
          <w:rFonts w:ascii="Sakkal Majalla" w:hAnsi="Sakkal Majalla" w:cs="Sakkal Majalla"/>
          <w:b/>
          <w:bCs/>
          <w:sz w:val="32"/>
          <w:szCs w:val="32"/>
          <w:rtl/>
        </w:rPr>
      </w:pPr>
      <w:r>
        <w:rPr>
          <w:rFonts w:ascii="Sakkal Majalla" w:hAnsi="Sakkal Majalla" w:cs="Sakkal Majalla" w:hint="cs"/>
          <w:b/>
          <w:bCs/>
          <w:sz w:val="32"/>
          <w:szCs w:val="32"/>
          <w:rtl/>
        </w:rPr>
        <w:lastRenderedPageBreak/>
        <w:t>أوجه الاستفادة من الدراسات السابقة:</w:t>
      </w:r>
    </w:p>
    <w:p w14:paraId="1C878D6C" w14:textId="45BFDED8"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أسهمت الدراسات السابقة في تعزيز الأساس النظري الذي يربط بين جودة خدمة العملاء وتكوين الصورة الذهنية، مما دعم اعتماد هذا الارتباط كركيزة رئيسة للدراسة الحالية</w:t>
      </w:r>
      <w:r w:rsidRPr="00DE2B50">
        <w:rPr>
          <w:rFonts w:ascii="Sakkal Majalla" w:hAnsi="Sakkal Majalla" w:cs="Sakkal Majalla"/>
          <w:sz w:val="32"/>
          <w:szCs w:val="32"/>
        </w:rPr>
        <w:t>.</w:t>
      </w:r>
    </w:p>
    <w:p w14:paraId="17492CB9" w14:textId="464C49B4"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أظهرت الأدبيات أن الصورة الذهنية تتأثر بالأبعاد السلوكية والوجدانية والمعرفية المرتبطة بتجربة العميل، مما ساعد الدراسة الحالية في صياغة نموذج أكثر دقة لقياس الصورة الذهنية</w:t>
      </w:r>
      <w:r w:rsidRPr="00DE2B50">
        <w:rPr>
          <w:rFonts w:ascii="Sakkal Majalla" w:hAnsi="Sakkal Majalla" w:cs="Sakkal Majalla"/>
          <w:sz w:val="32"/>
          <w:szCs w:val="32"/>
        </w:rPr>
        <w:t>.</w:t>
      </w:r>
    </w:p>
    <w:p w14:paraId="6D45696E" w14:textId="3A2D0660"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بينت العديد من الدراسات أهمية التفاعل المباشر بين الموظفين والعملاء في تشكيل الانطباعات عن المؤسسة، الأمر الذي عزز قرار تضمين مهارات موظفي خدمة العملاء ضمن متغيرات الدراسة الحالية</w:t>
      </w:r>
      <w:r w:rsidRPr="00DE2B50">
        <w:rPr>
          <w:rFonts w:ascii="Sakkal Majalla" w:hAnsi="Sakkal Majalla" w:cs="Sakkal Majalla"/>
          <w:sz w:val="32"/>
          <w:szCs w:val="32"/>
        </w:rPr>
        <w:t>.</w:t>
      </w:r>
    </w:p>
    <w:p w14:paraId="1AEA91F5" w14:textId="11C0E0D7"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دعمت الدراسات السابقة اختيار المنهج الوصفي المسحي وأداة الاستبانة، إذ تبين أنها الأكثر ملاءمة لقياس اتجاهات العملاء وتصوراتهم حول جودة الخدمة والصورة الذهنية</w:t>
      </w:r>
      <w:r w:rsidRPr="00DE2B50">
        <w:rPr>
          <w:rFonts w:ascii="Sakkal Majalla" w:hAnsi="Sakkal Majalla" w:cs="Sakkal Majalla"/>
          <w:sz w:val="32"/>
          <w:szCs w:val="32"/>
        </w:rPr>
        <w:t>.</w:t>
      </w:r>
    </w:p>
    <w:p w14:paraId="33EE142F" w14:textId="6ABE6602"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ساعدت نتائج الدراسات السابقة في تحديد العوامل المؤثرة في جودة الخدمة وأثرها في إدراك العملاء، مما ساعد في تطوير محاور أداة الدراسة وتحديد مؤشرات قياس مناسبة</w:t>
      </w:r>
      <w:r w:rsidRPr="00DE2B50">
        <w:rPr>
          <w:rFonts w:ascii="Sakkal Majalla" w:hAnsi="Sakkal Majalla" w:cs="Sakkal Majalla"/>
          <w:sz w:val="32"/>
          <w:szCs w:val="32"/>
        </w:rPr>
        <w:t>.</w:t>
      </w:r>
    </w:p>
    <w:p w14:paraId="4F89210C" w14:textId="30A94476"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كشفت الأدبيات عن وجود قصور في معالجة الصورة الذهنية في بعض البيئات المصرفية، مما عزز الحاجة لإجراء الدراسة الحالية لسد جزء من هذا النقص في البيئة السعودية</w:t>
      </w:r>
      <w:r w:rsidRPr="00DE2B50">
        <w:rPr>
          <w:rFonts w:ascii="Sakkal Majalla" w:hAnsi="Sakkal Majalla" w:cs="Sakkal Majalla"/>
          <w:sz w:val="32"/>
          <w:szCs w:val="32"/>
        </w:rPr>
        <w:t>.</w:t>
      </w:r>
    </w:p>
    <w:p w14:paraId="5AC59842" w14:textId="23751BF4" w:rsidR="00D27346" w:rsidRPr="00DE2B50" w:rsidRDefault="00D27346" w:rsidP="00DE2B50">
      <w:pPr>
        <w:pStyle w:val="ListParagraph"/>
        <w:numPr>
          <w:ilvl w:val="0"/>
          <w:numId w:val="26"/>
        </w:numPr>
        <w:spacing w:line="360" w:lineRule="auto"/>
        <w:jc w:val="both"/>
        <w:rPr>
          <w:rFonts w:ascii="Sakkal Majalla" w:hAnsi="Sakkal Majalla" w:cs="Sakkal Majalla"/>
          <w:sz w:val="32"/>
          <w:szCs w:val="32"/>
        </w:rPr>
      </w:pPr>
      <w:r w:rsidRPr="00DE2B50">
        <w:rPr>
          <w:rFonts w:ascii="Sakkal Majalla" w:hAnsi="Sakkal Majalla" w:cs="Sakkal Majalla"/>
          <w:sz w:val="32"/>
          <w:szCs w:val="32"/>
          <w:rtl/>
        </w:rPr>
        <w:t>استفادت الدراسة الحالية من توجه الدراسات السابقة التي أكدت أن تحسين مهارات الموظفين ورفع جودة التفاعل يسهمان بشكل مباشر في تطوير الصورة الذهنية، مما دعم تضمين هذا الجانب ضمن إطار الدراسة</w:t>
      </w:r>
      <w:r w:rsidRPr="00DE2B50">
        <w:rPr>
          <w:rFonts w:ascii="Sakkal Majalla" w:hAnsi="Sakkal Majalla" w:cs="Sakkal Majalla"/>
          <w:sz w:val="32"/>
          <w:szCs w:val="32"/>
        </w:rPr>
        <w:t>.</w:t>
      </w:r>
    </w:p>
    <w:p w14:paraId="22DF39B6" w14:textId="77777777" w:rsidR="00D27346" w:rsidRPr="00D27346" w:rsidRDefault="00D27346" w:rsidP="00D27346">
      <w:pPr>
        <w:rPr>
          <w:rFonts w:ascii="Sakkal Majalla" w:hAnsi="Sakkal Majalla" w:cs="Sakkal Majalla"/>
          <w:b/>
          <w:bCs/>
          <w:sz w:val="32"/>
          <w:szCs w:val="32"/>
        </w:rPr>
      </w:pPr>
    </w:p>
    <w:p w14:paraId="7C70A404" w14:textId="35323DF9" w:rsidR="00237A5E" w:rsidRPr="00D4159C" w:rsidRDefault="00237A5E" w:rsidP="00D4159C">
      <w:pPr>
        <w:spacing w:line="360" w:lineRule="auto"/>
        <w:jc w:val="both"/>
        <w:rPr>
          <w:rFonts w:ascii="Sakkal Majalla" w:hAnsi="Sakkal Majalla" w:cs="Sakkal Majalla"/>
          <w:sz w:val="32"/>
          <w:szCs w:val="32"/>
        </w:rPr>
      </w:pPr>
    </w:p>
    <w:p w14:paraId="48610E68" w14:textId="05D56F10" w:rsidR="00F925D0" w:rsidRDefault="00F925D0" w:rsidP="003B4FEF">
      <w:pPr>
        <w:pStyle w:val="Heading1"/>
        <w:rPr>
          <w:rtl/>
        </w:rPr>
      </w:pPr>
      <w:bookmarkStart w:id="29" w:name="_Toc213979283"/>
      <w:r>
        <w:rPr>
          <w:rFonts w:hint="cs"/>
          <w:rtl/>
        </w:rPr>
        <w:lastRenderedPageBreak/>
        <w:t>الإطار النظري</w:t>
      </w:r>
      <w:bookmarkEnd w:id="29"/>
    </w:p>
    <w:p w14:paraId="12330258" w14:textId="3D324D26" w:rsidR="00646ECA" w:rsidRPr="00646ECA" w:rsidRDefault="00646ECA" w:rsidP="00646ECA">
      <w:pPr>
        <w:pStyle w:val="Heading1"/>
        <w:rPr>
          <w:rtl/>
        </w:rPr>
      </w:pPr>
      <w:bookmarkStart w:id="30" w:name="_Toc213979284"/>
      <w:r>
        <w:rPr>
          <w:rFonts w:hint="cs"/>
          <w:rtl/>
        </w:rPr>
        <w:t>المبحث الأول: خدمة العملاء:</w:t>
      </w:r>
      <w:bookmarkEnd w:id="30"/>
    </w:p>
    <w:p w14:paraId="1CE09A86" w14:textId="0E1BCE98" w:rsidR="00296B88" w:rsidRPr="00296B88" w:rsidRDefault="00296B88" w:rsidP="00296B88">
      <w:pPr>
        <w:pStyle w:val="Heading1"/>
        <w:rPr>
          <w:rtl/>
        </w:rPr>
      </w:pPr>
      <w:bookmarkStart w:id="31" w:name="_Toc213979285"/>
      <w:r>
        <w:rPr>
          <w:rFonts w:hint="cs"/>
          <w:rtl/>
        </w:rPr>
        <w:t>مفهوم خدمة العملاء:</w:t>
      </w:r>
      <w:bookmarkEnd w:id="31"/>
    </w:p>
    <w:p w14:paraId="30789139" w14:textId="00DB90EF" w:rsidR="00296B88" w:rsidRPr="00296B88" w:rsidRDefault="00296B88" w:rsidP="005A3E4E">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296B88">
        <w:rPr>
          <w:rFonts w:ascii="Sakkal Majalla" w:hAnsi="Sakkal Majalla" w:cs="Sakkal Majalla"/>
          <w:sz w:val="32"/>
          <w:szCs w:val="32"/>
          <w:rtl/>
        </w:rPr>
        <w:t>تُعدّ خدمة العملاء من المفاهيم الجوهرية في مجال التسويق وإدارة العلاقات مع الزبائن، إذ تُعبّر عن مستوى الجهد الذي تبذله المؤسسة لتلبية احتياجات عملائها وتحقيق رضاهم. ويُعرّفها</w:t>
      </w:r>
      <w:r>
        <w:rPr>
          <w:rFonts w:ascii="Sakkal Majalla" w:hAnsi="Sakkal Majalla" w:cs="Sakkal Majalla" w:hint="cs"/>
          <w:sz w:val="32"/>
          <w:szCs w:val="32"/>
          <w:rtl/>
        </w:rPr>
        <w:t xml:space="preserve"> </w:t>
      </w:r>
      <w:r w:rsidRPr="00296B88">
        <w:rPr>
          <w:rFonts w:ascii="Sakkal Majalla" w:hAnsi="Sakkal Majalla" w:cs="Sakkal Majalla"/>
          <w:sz w:val="32"/>
          <w:szCs w:val="32"/>
        </w:rPr>
        <w:t>Zeithaml</w:t>
      </w:r>
      <w:r>
        <w:rPr>
          <w:rFonts w:ascii="Sakkal Majalla" w:hAnsi="Sakkal Majalla" w:cs="Sakkal Majalla"/>
          <w:sz w:val="32"/>
          <w:szCs w:val="32"/>
        </w:rPr>
        <w:t xml:space="preserve"> &amp; </w:t>
      </w:r>
      <w:r w:rsidRPr="00296B88">
        <w:rPr>
          <w:rFonts w:ascii="Sakkal Majalla" w:hAnsi="Sakkal Majalla" w:cs="Sakkal Majalla"/>
          <w:sz w:val="32"/>
          <w:szCs w:val="32"/>
        </w:rPr>
        <w:t>Bitner</w:t>
      </w:r>
      <w:r>
        <w:rPr>
          <w:rFonts w:ascii="Sakkal Majalla" w:hAnsi="Sakkal Majalla" w:cs="Sakkal Majalla"/>
          <w:sz w:val="32"/>
          <w:szCs w:val="32"/>
        </w:rPr>
        <w:t xml:space="preserve"> (2022)</w:t>
      </w:r>
      <w:r>
        <w:rPr>
          <w:rFonts w:ascii="Sakkal Majalla" w:hAnsi="Sakkal Majalla" w:cs="Sakkal Majalla" w:hint="cs"/>
          <w:sz w:val="32"/>
          <w:szCs w:val="32"/>
          <w:rtl/>
        </w:rPr>
        <w:t xml:space="preserve"> </w:t>
      </w:r>
      <w:r w:rsidRPr="00296B88">
        <w:rPr>
          <w:rFonts w:ascii="Sakkal Majalla" w:hAnsi="Sakkal Majalla" w:cs="Sakkal Majalla"/>
          <w:b/>
          <w:bCs/>
          <w:sz w:val="32"/>
          <w:szCs w:val="32"/>
        </w:rPr>
        <w:t xml:space="preserve"> </w:t>
      </w:r>
      <w:r w:rsidRPr="00296B88">
        <w:rPr>
          <w:rFonts w:ascii="Sakkal Majalla" w:hAnsi="Sakkal Majalla" w:cs="Sakkal Majalla"/>
          <w:sz w:val="32"/>
          <w:szCs w:val="32"/>
        </w:rPr>
        <w:t xml:space="preserve"> </w:t>
      </w:r>
      <w:r w:rsidRPr="00296B88">
        <w:rPr>
          <w:rFonts w:ascii="Sakkal Majalla" w:hAnsi="Sakkal Majalla" w:cs="Sakkal Majalla"/>
          <w:sz w:val="32"/>
          <w:szCs w:val="32"/>
          <w:rtl/>
        </w:rPr>
        <w:t>بأنها الأنشطة والعمليات التي تهدف إلى تقديم قيمة مضافة للعملاء من خلال التفاعل الفعّال والاستجابة السريعة لتوقعاتهم قبل وأثناء وبعد عملية الشراء</w:t>
      </w:r>
      <w:r>
        <w:rPr>
          <w:rFonts w:ascii="Sakkal Majalla" w:hAnsi="Sakkal Majalla" w:cs="Sakkal Majalla" w:hint="cs"/>
          <w:sz w:val="32"/>
          <w:szCs w:val="32"/>
          <w:rtl/>
        </w:rPr>
        <w:t xml:space="preserve">، </w:t>
      </w:r>
      <w:r w:rsidRPr="00296B88">
        <w:rPr>
          <w:rFonts w:ascii="Sakkal Majalla" w:hAnsi="Sakkal Majalla" w:cs="Sakkal Majalla"/>
          <w:sz w:val="32"/>
          <w:szCs w:val="32"/>
          <w:rtl/>
        </w:rPr>
        <w:t>ويرى</w:t>
      </w:r>
      <w:r w:rsidR="00CE7D65">
        <w:rPr>
          <w:rFonts w:ascii="Sakkal Majalla" w:hAnsi="Sakkal Majalla" w:cs="Sakkal Majalla" w:hint="cs"/>
          <w:sz w:val="32"/>
          <w:szCs w:val="32"/>
          <w:rtl/>
        </w:rPr>
        <w:t xml:space="preserve"> </w:t>
      </w:r>
      <w:r w:rsidR="00CE7D65" w:rsidRPr="00CE7D65">
        <w:rPr>
          <w:rFonts w:ascii="Sakkal Majalla" w:hAnsi="Sakkal Majalla" w:cs="Sakkal Majalla"/>
          <w:sz w:val="32"/>
          <w:szCs w:val="32"/>
        </w:rPr>
        <w:t>Kotler</w:t>
      </w:r>
      <w:r w:rsidR="00CE7D65">
        <w:rPr>
          <w:rFonts w:ascii="Sakkal Majalla" w:hAnsi="Sakkal Majalla" w:cs="Sakkal Majalla"/>
          <w:sz w:val="32"/>
          <w:szCs w:val="32"/>
        </w:rPr>
        <w:t xml:space="preserve"> &amp; </w:t>
      </w:r>
      <w:r w:rsidR="00CE7D65" w:rsidRPr="00CE7D65">
        <w:rPr>
          <w:rFonts w:ascii="Sakkal Majalla" w:hAnsi="Sakkal Majalla" w:cs="Sakkal Majalla"/>
          <w:sz w:val="32"/>
          <w:szCs w:val="32"/>
        </w:rPr>
        <w:t>Keller</w:t>
      </w:r>
      <w:r w:rsidR="00CE7D65">
        <w:rPr>
          <w:rFonts w:ascii="Sakkal Majalla" w:hAnsi="Sakkal Majalla" w:cs="Sakkal Majalla"/>
          <w:sz w:val="32"/>
          <w:szCs w:val="32"/>
        </w:rPr>
        <w:t xml:space="preserve"> (2016)</w:t>
      </w:r>
      <w:r w:rsidRPr="00296B88">
        <w:rPr>
          <w:rFonts w:ascii="Sakkal Majalla" w:hAnsi="Sakkal Majalla" w:cs="Sakkal Majalla"/>
          <w:sz w:val="32"/>
          <w:szCs w:val="32"/>
        </w:rPr>
        <w:t xml:space="preserve"> </w:t>
      </w:r>
      <w:r w:rsidR="00CE7D65">
        <w:rPr>
          <w:rFonts w:ascii="Sakkal Majalla" w:hAnsi="Sakkal Majalla" w:cs="Sakkal Majalla" w:hint="cs"/>
          <w:sz w:val="32"/>
          <w:szCs w:val="32"/>
          <w:rtl/>
        </w:rPr>
        <w:t xml:space="preserve"> </w:t>
      </w:r>
      <w:r w:rsidRPr="00296B88">
        <w:rPr>
          <w:rFonts w:ascii="Sakkal Majalla" w:hAnsi="Sakkal Majalla" w:cs="Sakkal Majalla"/>
          <w:sz w:val="32"/>
          <w:szCs w:val="32"/>
          <w:rtl/>
        </w:rPr>
        <w:t>أن خدمة العملاء تمثّل الواجهة الإنسانية للمؤسسة، وتعكس ثقافتها التنظيمية ومدى اهتمامها بإدارة العلاقات طويلة الأمد مع جمهورها</w:t>
      </w:r>
      <w:r w:rsidRPr="00296B88">
        <w:rPr>
          <w:rFonts w:ascii="Sakkal Majalla" w:hAnsi="Sakkal Majalla" w:cs="Sakkal Majalla"/>
          <w:sz w:val="32"/>
          <w:szCs w:val="32"/>
        </w:rPr>
        <w:t>.</w:t>
      </w:r>
    </w:p>
    <w:p w14:paraId="1C6802B6" w14:textId="763165D7" w:rsidR="00296B88" w:rsidRPr="00296B88" w:rsidRDefault="00CE7D65" w:rsidP="005A3E4E">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00296B88" w:rsidRPr="00296B88">
        <w:rPr>
          <w:rFonts w:ascii="Sakkal Majalla" w:hAnsi="Sakkal Majalla" w:cs="Sakkal Majalla"/>
          <w:sz w:val="32"/>
          <w:szCs w:val="32"/>
          <w:rtl/>
        </w:rPr>
        <w:t xml:space="preserve">ومن منظور إداري، تُشير خدمة العملاء إلى مجموعة من الأنشطة المتكاملة التي تضمن بقاء العميل راضيًا ومخلصًا، بدءًا من استقبال طلباته، ومعالجة شكواه، وتقديم الحلول المناسبة، وصولًا إلى بناء تجربة إيجابية تترك انطباعًا مستدامًا. </w:t>
      </w:r>
      <w:r>
        <w:rPr>
          <w:rFonts w:ascii="Sakkal Majalla" w:hAnsi="Sakkal Majalla" w:cs="Sakkal Majalla" w:hint="cs"/>
          <w:sz w:val="32"/>
          <w:szCs w:val="32"/>
          <w:rtl/>
        </w:rPr>
        <w:t>حيث</w:t>
      </w:r>
      <w:r w:rsidR="00296B88" w:rsidRPr="00296B88">
        <w:rPr>
          <w:rFonts w:ascii="Sakkal Majalla" w:hAnsi="Sakkal Majalla" w:cs="Sakkal Majalla"/>
          <w:sz w:val="32"/>
          <w:szCs w:val="32"/>
          <w:rtl/>
        </w:rPr>
        <w:t xml:space="preserve"> أن موظفي الخدمة يشكّلون الخط الأمامي الذي يترجم القيم المؤسسية إلى سلوك ملموس يلمسه العميل، وأن الأداء الفعّال في هذا المجال هو انعكاس مباشر لجودة الإدارة الداخلية والتدريب المستمر</w:t>
      </w:r>
      <w:r>
        <w:rPr>
          <w:rFonts w:ascii="Sakkal Majalla" w:hAnsi="Sakkal Majalla" w:cs="Sakkal Majalla" w:hint="cs"/>
          <w:sz w:val="32"/>
          <w:szCs w:val="32"/>
          <w:rtl/>
        </w:rPr>
        <w:t xml:space="preserve"> (</w:t>
      </w:r>
      <w:r w:rsidRPr="00CE7D65">
        <w:rPr>
          <w:rFonts w:ascii="Sakkal Majalla" w:hAnsi="Sakkal Majalla" w:cs="Sakkal Majalla"/>
          <w:sz w:val="32"/>
          <w:szCs w:val="32"/>
        </w:rPr>
        <w:t>Subramony</w:t>
      </w:r>
      <w:r>
        <w:rPr>
          <w:rFonts w:ascii="Sakkal Majalla" w:hAnsi="Sakkal Majalla" w:cs="Sakkal Majalla"/>
          <w:sz w:val="32"/>
          <w:szCs w:val="32"/>
        </w:rPr>
        <w:t xml:space="preserve"> &amp; </w:t>
      </w:r>
      <w:r w:rsidR="005A3E4E" w:rsidRPr="005A3E4E">
        <w:rPr>
          <w:rFonts w:ascii="Sakkal Majalla" w:hAnsi="Sakkal Majalla" w:cs="Sakkal Majalla"/>
          <w:sz w:val="32"/>
          <w:szCs w:val="32"/>
        </w:rPr>
        <w:t>Pugh</w:t>
      </w:r>
      <w:r w:rsidR="005A3E4E">
        <w:rPr>
          <w:rFonts w:ascii="Sakkal Majalla" w:hAnsi="Sakkal Majalla" w:cs="Sakkal Majalla"/>
          <w:sz w:val="32"/>
          <w:szCs w:val="32"/>
        </w:rPr>
        <w:t>, 2015</w:t>
      </w:r>
      <w:r w:rsidR="005A3E4E">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5D3CD323" w14:textId="21E84E6D" w:rsidR="00296B88" w:rsidRPr="00296B88" w:rsidRDefault="005A3E4E" w:rsidP="005A3E4E">
      <w:pPr>
        <w:spacing w:line="360" w:lineRule="auto"/>
        <w:jc w:val="both"/>
        <w:rPr>
          <w:rFonts w:ascii="Sakkal Majalla" w:hAnsi="Sakkal Majalla" w:cs="Sakkal Majalla"/>
          <w:sz w:val="32"/>
          <w:szCs w:val="32"/>
        </w:rPr>
      </w:pPr>
      <w:r w:rsidRPr="005A3E4E">
        <w:rPr>
          <w:rFonts w:ascii="Sakkal Majalla" w:hAnsi="Sakkal Majalla" w:cs="Sakkal Majalla" w:hint="cs"/>
          <w:sz w:val="32"/>
          <w:szCs w:val="32"/>
          <w:rtl/>
        </w:rPr>
        <w:t xml:space="preserve">     </w:t>
      </w:r>
      <w:r w:rsidR="00296B88" w:rsidRPr="00296B88">
        <w:rPr>
          <w:rFonts w:ascii="Sakkal Majalla" w:hAnsi="Sakkal Majalla" w:cs="Sakkal Majalla"/>
          <w:sz w:val="32"/>
          <w:szCs w:val="32"/>
          <w:rtl/>
        </w:rPr>
        <w:t>وفي السياق المصرفي، تُعرف خدمة العملاء بأنها مجموعة الإجراءات والتفاعلات التي يقوم بها موظفو البنك لتقديم الخدمات المالية بصورة فعّالة وعادلة تضمن تحقيق الثقة والولاء لدى العملاء. ووفقًا لـ البنك المركزي السعودي</w:t>
      </w:r>
      <w:r w:rsidR="00296B88" w:rsidRPr="00296B88">
        <w:rPr>
          <w:rFonts w:ascii="Sakkal Majalla" w:hAnsi="Sakkal Majalla" w:cs="Sakkal Majalla"/>
          <w:sz w:val="32"/>
          <w:szCs w:val="32"/>
        </w:rPr>
        <w:t xml:space="preserve"> </w:t>
      </w:r>
      <w:r>
        <w:rPr>
          <w:rFonts w:ascii="Sakkal Majalla" w:hAnsi="Sakkal Majalla" w:cs="Sakkal Majalla" w:hint="cs"/>
          <w:sz w:val="32"/>
          <w:szCs w:val="32"/>
          <w:rtl/>
        </w:rPr>
        <w:t>(2023)</w:t>
      </w:r>
      <w:r w:rsidR="00296B88" w:rsidRPr="00296B88">
        <w:rPr>
          <w:rFonts w:ascii="Sakkal Majalla" w:hAnsi="Sakkal Majalla" w:cs="Sakkal Majalla"/>
          <w:sz w:val="32"/>
          <w:szCs w:val="32"/>
          <w:rtl/>
        </w:rPr>
        <w:t xml:space="preserve"> تشمل خدمة العملاء في البنوك التعامل مع استفسارات العملاء، واستقبال الشكاوى، وتقديم الدعم الفني والمالي عبر القنوات التقليدية والرقمية، بما يحقق العدالة والشفافية والسرعة في الاستجابة</w:t>
      </w:r>
      <w:r w:rsidR="00296B88" w:rsidRPr="00296B88">
        <w:rPr>
          <w:rFonts w:ascii="Sakkal Majalla" w:hAnsi="Sakkal Majalla" w:cs="Sakkal Majalla"/>
          <w:sz w:val="32"/>
          <w:szCs w:val="32"/>
        </w:rPr>
        <w:t>.</w:t>
      </w:r>
    </w:p>
    <w:p w14:paraId="017CC973" w14:textId="1BA176C8" w:rsidR="00296B88" w:rsidRPr="00296B88" w:rsidRDefault="005A3E4E" w:rsidP="005A3E4E">
      <w:pPr>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w:t>
      </w:r>
      <w:r w:rsidR="00296B88" w:rsidRPr="00296B88">
        <w:rPr>
          <w:rFonts w:ascii="Sakkal Majalla" w:hAnsi="Sakkal Majalla" w:cs="Sakkal Majalla"/>
          <w:sz w:val="32"/>
          <w:szCs w:val="32"/>
          <w:rtl/>
        </w:rPr>
        <w:t>ويُستنتج من ذلك أن مفهوم خدمة العملاء لم يعد يقتصر على الجانب الإجرائي فحسب، بل أصبح يمثل فلسفة مؤسسية قائمة على بناء علاقة تشاركية بين البنك والعميل، تتجاوز حدود المعاملة المالية إلى الإحساس بالمسؤولية والاحترام المتبادل، مما يجعلها أحد أهم العوامل المحددة لسمعة المؤسسات المالية في بيئة تنافسية متطورة</w:t>
      </w:r>
      <w:r w:rsidR="00296B88" w:rsidRPr="00296B88">
        <w:rPr>
          <w:rFonts w:ascii="Sakkal Majalla" w:hAnsi="Sakkal Majalla" w:cs="Sakkal Majalla"/>
          <w:sz w:val="32"/>
          <w:szCs w:val="32"/>
        </w:rPr>
        <w:t>.</w:t>
      </w:r>
    </w:p>
    <w:p w14:paraId="35AAB320" w14:textId="531E6815" w:rsidR="00F925D0" w:rsidRDefault="005B1CD5" w:rsidP="005B1CD5">
      <w:pPr>
        <w:pStyle w:val="Heading1"/>
        <w:rPr>
          <w:rtl/>
        </w:rPr>
      </w:pPr>
      <w:bookmarkStart w:id="32" w:name="_Toc213979286"/>
      <w:r>
        <w:rPr>
          <w:rFonts w:hint="cs"/>
          <w:rtl/>
        </w:rPr>
        <w:t>أهمية خدمة العملاء في القطاع المصرفي:</w:t>
      </w:r>
      <w:bookmarkEnd w:id="32"/>
    </w:p>
    <w:p w14:paraId="5D3371C5" w14:textId="77777777" w:rsidR="006A0C3B" w:rsidRPr="003D63F1" w:rsidRDefault="006A0C3B" w:rsidP="006A0C3B">
      <w:pPr>
        <w:spacing w:line="360" w:lineRule="auto"/>
        <w:jc w:val="both"/>
        <w:rPr>
          <w:rFonts w:ascii="Sakkal Majalla" w:hAnsi="Sakkal Majalla" w:cs="Sakkal Majalla"/>
          <w:sz w:val="32"/>
          <w:szCs w:val="32"/>
          <w:rtl/>
        </w:rPr>
      </w:pPr>
      <w:r w:rsidRPr="003D63F1">
        <w:rPr>
          <w:rFonts w:ascii="Sakkal Majalla" w:hAnsi="Sakkal Majalla" w:cs="Sakkal Majalla" w:hint="cs"/>
          <w:sz w:val="32"/>
          <w:szCs w:val="32"/>
          <w:rtl/>
        </w:rPr>
        <w:t xml:space="preserve">     </w:t>
      </w:r>
      <w:r w:rsidRPr="006A0C3B">
        <w:rPr>
          <w:rFonts w:ascii="Sakkal Majalla" w:hAnsi="Sakkal Majalla" w:cs="Sakkal Majalla"/>
          <w:sz w:val="32"/>
          <w:szCs w:val="32"/>
          <w:rtl/>
        </w:rPr>
        <w:t xml:space="preserve">تكتسب خدمة العملاء في البنوك أهمية استراتيجية متزايدة، نظرًا لدورها المحوري في تعزيز التنافسية وتحقيق رضا العملاء في سوق يتّسم بالتنوع والتقارب في المنتجات المصرفية. فمع تشابه الخدمات المالية بين البنوك، أصبحت جودة خدمة العملاء هي العامل الفارق في تكوين الولاء والثقة. </w:t>
      </w:r>
      <w:r w:rsidRPr="003D63F1">
        <w:rPr>
          <w:rFonts w:ascii="Sakkal Majalla" w:hAnsi="Sakkal Majalla" w:cs="Sakkal Majalla" w:hint="cs"/>
          <w:sz w:val="32"/>
          <w:szCs w:val="32"/>
          <w:rtl/>
        </w:rPr>
        <w:t xml:space="preserve">   </w:t>
      </w:r>
    </w:p>
    <w:p w14:paraId="669F999C" w14:textId="18DD64F8" w:rsidR="006A0C3B" w:rsidRPr="006A0C3B" w:rsidRDefault="006A0C3B" w:rsidP="006A0C3B">
      <w:pPr>
        <w:spacing w:line="360" w:lineRule="auto"/>
        <w:jc w:val="both"/>
        <w:rPr>
          <w:rFonts w:ascii="Sakkal Majalla" w:hAnsi="Sakkal Majalla" w:cs="Sakkal Majalla"/>
          <w:sz w:val="32"/>
          <w:szCs w:val="32"/>
        </w:rPr>
      </w:pPr>
      <w:r w:rsidRPr="003D63F1">
        <w:rPr>
          <w:rFonts w:ascii="Sakkal Majalla" w:hAnsi="Sakkal Majalla" w:cs="Sakkal Majalla" w:hint="cs"/>
          <w:sz w:val="32"/>
          <w:szCs w:val="32"/>
          <w:rtl/>
        </w:rPr>
        <w:t xml:space="preserve">     </w:t>
      </w:r>
      <w:r w:rsidRPr="006A0C3B">
        <w:rPr>
          <w:rFonts w:ascii="Sakkal Majalla" w:hAnsi="Sakkal Majalla" w:cs="Sakkal Majalla"/>
          <w:sz w:val="32"/>
          <w:szCs w:val="32"/>
          <w:rtl/>
        </w:rPr>
        <w:t xml:space="preserve">ويرى </w:t>
      </w:r>
      <w:r w:rsidRPr="006A0C3B">
        <w:rPr>
          <w:rFonts w:ascii="Sakkal Majalla" w:hAnsi="Sakkal Majalla" w:cs="Sakkal Majalla"/>
          <w:sz w:val="32"/>
          <w:szCs w:val="32"/>
        </w:rPr>
        <w:t xml:space="preserve">Grönroos (2007) </w:t>
      </w:r>
      <w:r w:rsidRPr="003D63F1">
        <w:rPr>
          <w:rFonts w:ascii="Sakkal Majalla" w:hAnsi="Sakkal Majalla" w:cs="Sakkal Majalla" w:hint="cs"/>
          <w:sz w:val="32"/>
          <w:szCs w:val="32"/>
          <w:rtl/>
        </w:rPr>
        <w:t xml:space="preserve"> </w:t>
      </w:r>
      <w:r w:rsidRPr="006A0C3B">
        <w:rPr>
          <w:rFonts w:ascii="Sakkal Majalla" w:hAnsi="Sakkal Majalla" w:cs="Sakkal Majalla"/>
          <w:sz w:val="32"/>
          <w:szCs w:val="32"/>
          <w:rtl/>
        </w:rPr>
        <w:t>أن الخدمة المتميزة تمثل أداة فعّالة لبناء القيمة الإدراكية لدى العميل، إذ يشعر المتعامل بالتميّز عندما يتلقى خدمة تُراعي احتياجاته الفردية وتُقدَّم بأسلوب شخصي ومحترم</w:t>
      </w:r>
      <w:r w:rsidRPr="006A0C3B">
        <w:rPr>
          <w:rFonts w:ascii="Sakkal Majalla" w:hAnsi="Sakkal Majalla" w:cs="Sakkal Majalla"/>
          <w:sz w:val="32"/>
          <w:szCs w:val="32"/>
        </w:rPr>
        <w:t>.</w:t>
      </w:r>
    </w:p>
    <w:p w14:paraId="13D4EAF0" w14:textId="00F0B892" w:rsidR="006A0C3B" w:rsidRPr="006A0C3B" w:rsidRDefault="006A0C3B" w:rsidP="006A0C3B">
      <w:pPr>
        <w:spacing w:line="360" w:lineRule="auto"/>
        <w:jc w:val="both"/>
        <w:rPr>
          <w:rFonts w:ascii="Sakkal Majalla" w:hAnsi="Sakkal Majalla" w:cs="Sakkal Majalla"/>
          <w:sz w:val="32"/>
          <w:szCs w:val="32"/>
        </w:rPr>
      </w:pPr>
      <w:r w:rsidRPr="003D63F1">
        <w:rPr>
          <w:rFonts w:ascii="Sakkal Majalla" w:hAnsi="Sakkal Majalla" w:cs="Sakkal Majalla" w:hint="cs"/>
          <w:sz w:val="32"/>
          <w:szCs w:val="32"/>
          <w:rtl/>
        </w:rPr>
        <w:t xml:space="preserve">     </w:t>
      </w:r>
      <w:r w:rsidRPr="006A0C3B">
        <w:rPr>
          <w:rFonts w:ascii="Sakkal Majalla" w:hAnsi="Sakkal Majalla" w:cs="Sakkal Majalla"/>
          <w:sz w:val="32"/>
          <w:szCs w:val="32"/>
          <w:rtl/>
        </w:rPr>
        <w:t xml:space="preserve">ويشير </w:t>
      </w:r>
      <w:r w:rsidRPr="006A0C3B">
        <w:rPr>
          <w:rFonts w:ascii="Sakkal Majalla" w:hAnsi="Sakkal Majalla" w:cs="Sakkal Majalla"/>
          <w:sz w:val="32"/>
          <w:szCs w:val="32"/>
        </w:rPr>
        <w:t xml:space="preserve">Ladhari (2009) </w:t>
      </w:r>
      <w:r w:rsidRPr="003D63F1">
        <w:rPr>
          <w:rFonts w:ascii="Sakkal Majalla" w:hAnsi="Sakkal Majalla" w:cs="Sakkal Majalla" w:hint="cs"/>
          <w:sz w:val="32"/>
          <w:szCs w:val="32"/>
          <w:rtl/>
        </w:rPr>
        <w:t xml:space="preserve"> </w:t>
      </w:r>
      <w:r w:rsidRPr="006A0C3B">
        <w:rPr>
          <w:rFonts w:ascii="Sakkal Majalla" w:hAnsi="Sakkal Majalla" w:cs="Sakkal Majalla"/>
          <w:sz w:val="32"/>
          <w:szCs w:val="32"/>
          <w:rtl/>
        </w:rPr>
        <w:t>إلى أن جودة الخدمة المصرفية تؤثر مباشرة في النوايا السلوكية للعملاء مثل إعادة التعامل والتوصية بالعلامة البنكية للآخرين، مما يجعلها مكونًا رئيسًا في بناء الصورة الذهنية الإيجابية للعلامة التجارية. كما أن الخدمة الجيدة تُعد وسيلة لتعويض أي قصور في عناصر أخرى مثل السعر أو تنوع المنتجات</w:t>
      </w:r>
      <w:r w:rsidRPr="006A0C3B">
        <w:rPr>
          <w:rFonts w:ascii="Sakkal Majalla" w:hAnsi="Sakkal Majalla" w:cs="Sakkal Majalla"/>
          <w:sz w:val="32"/>
          <w:szCs w:val="32"/>
        </w:rPr>
        <w:t>.</w:t>
      </w:r>
    </w:p>
    <w:p w14:paraId="6A45B6ED" w14:textId="76AC8413" w:rsidR="006A0C3B" w:rsidRPr="006A0C3B" w:rsidRDefault="006A0C3B" w:rsidP="003D63F1">
      <w:pPr>
        <w:spacing w:line="360" w:lineRule="auto"/>
        <w:jc w:val="both"/>
        <w:rPr>
          <w:rFonts w:ascii="Sakkal Majalla" w:hAnsi="Sakkal Majalla" w:cs="Sakkal Majalla"/>
          <w:sz w:val="32"/>
          <w:szCs w:val="32"/>
        </w:rPr>
      </w:pPr>
      <w:r w:rsidRPr="003D63F1">
        <w:rPr>
          <w:rFonts w:ascii="Sakkal Majalla" w:hAnsi="Sakkal Majalla" w:cs="Sakkal Majalla" w:hint="cs"/>
          <w:sz w:val="32"/>
          <w:szCs w:val="32"/>
          <w:rtl/>
        </w:rPr>
        <w:t xml:space="preserve">     </w:t>
      </w:r>
      <w:r w:rsidRPr="006A0C3B">
        <w:rPr>
          <w:rFonts w:ascii="Sakkal Majalla" w:hAnsi="Sakkal Majalla" w:cs="Sakkal Majalla"/>
          <w:sz w:val="32"/>
          <w:szCs w:val="32"/>
          <w:rtl/>
        </w:rPr>
        <w:t>أما</w:t>
      </w:r>
      <w:r w:rsidR="003D63F1" w:rsidRPr="003D63F1">
        <w:rPr>
          <w:rFonts w:ascii="Sakkal Majalla" w:hAnsi="Sakkal Majalla" w:cs="Sakkal Majalla" w:hint="cs"/>
          <w:sz w:val="32"/>
          <w:szCs w:val="32"/>
          <w:rtl/>
        </w:rPr>
        <w:t xml:space="preserve"> </w:t>
      </w:r>
      <w:r w:rsidR="003D63F1" w:rsidRPr="003D63F1">
        <w:rPr>
          <w:rFonts w:ascii="Sakkal Majalla" w:hAnsi="Sakkal Majalla" w:cs="Sakkal Majalla"/>
          <w:sz w:val="32"/>
          <w:szCs w:val="32"/>
        </w:rPr>
        <w:t>Hoque</w:t>
      </w:r>
      <w:r w:rsidR="00BC75A2">
        <w:rPr>
          <w:rFonts w:ascii="Sakkal Majalla" w:hAnsi="Sakkal Majalla" w:cs="Sakkal Majalla"/>
          <w:sz w:val="32"/>
          <w:szCs w:val="32"/>
        </w:rPr>
        <w:t xml:space="preserve"> et al </w:t>
      </w:r>
      <w:r w:rsidR="003D63F1" w:rsidRPr="003D63F1">
        <w:rPr>
          <w:rFonts w:ascii="Sakkal Majalla" w:hAnsi="Sakkal Majalla" w:cs="Sakkal Majalla"/>
          <w:sz w:val="32"/>
          <w:szCs w:val="32"/>
        </w:rPr>
        <w:t>(2023)</w:t>
      </w:r>
      <w:r w:rsidRPr="006A0C3B">
        <w:rPr>
          <w:rFonts w:ascii="Sakkal Majalla" w:hAnsi="Sakkal Majalla" w:cs="Sakkal Majalla"/>
          <w:sz w:val="32"/>
          <w:szCs w:val="32"/>
          <w:rtl/>
        </w:rPr>
        <w:t xml:space="preserve"> فقد أكّدوا أن الأبعاد الخمسة لجودة الخدمة (الاعتمادية، الاستجابة، الأمان، التعاطف، والمظاهر الملموسة) تشكّل الإطار المرجعي الذي يحكم تجربة العميل المصرفي. فكلما حققت البنوك هذه الأبعاد بفاعلية، ازدادت ثقة العملاء وشعورهم بالرضا</w:t>
      </w:r>
      <w:r w:rsidRPr="006A0C3B">
        <w:rPr>
          <w:rFonts w:ascii="Sakkal Majalla" w:hAnsi="Sakkal Majalla" w:cs="Sakkal Majalla"/>
          <w:sz w:val="32"/>
          <w:szCs w:val="32"/>
        </w:rPr>
        <w:t>.</w:t>
      </w:r>
    </w:p>
    <w:p w14:paraId="0F8795B7" w14:textId="7395503C" w:rsidR="006A0C3B" w:rsidRPr="006A0C3B" w:rsidRDefault="003D63F1" w:rsidP="006A0C3B">
      <w:pPr>
        <w:spacing w:line="360" w:lineRule="auto"/>
        <w:jc w:val="both"/>
        <w:rPr>
          <w:rFonts w:ascii="Sakkal Majalla" w:hAnsi="Sakkal Majalla" w:cs="Sakkal Majalla"/>
          <w:sz w:val="32"/>
          <w:szCs w:val="32"/>
        </w:rPr>
      </w:pPr>
      <w:r w:rsidRPr="003D63F1">
        <w:rPr>
          <w:rFonts w:ascii="Sakkal Majalla" w:hAnsi="Sakkal Majalla" w:cs="Sakkal Majalla" w:hint="cs"/>
          <w:sz w:val="32"/>
          <w:szCs w:val="32"/>
          <w:rtl/>
        </w:rPr>
        <w:t xml:space="preserve">     </w:t>
      </w:r>
      <w:r w:rsidR="006A0C3B" w:rsidRPr="006A0C3B">
        <w:rPr>
          <w:rFonts w:ascii="Sakkal Majalla" w:hAnsi="Sakkal Majalla" w:cs="Sakkal Majalla"/>
          <w:sz w:val="32"/>
          <w:szCs w:val="32"/>
          <w:rtl/>
        </w:rPr>
        <w:t>وفي البيئة المصرفية السعودية، أكدت تقارير البنك المركزي السعودي</w:t>
      </w:r>
      <w:r w:rsidR="006A0C3B" w:rsidRPr="006A0C3B">
        <w:rPr>
          <w:rFonts w:ascii="Sakkal Majalla" w:hAnsi="Sakkal Majalla" w:cs="Sakkal Majalla"/>
          <w:sz w:val="32"/>
          <w:szCs w:val="32"/>
        </w:rPr>
        <w:t xml:space="preserve"> </w:t>
      </w:r>
      <w:r w:rsidRPr="003D63F1">
        <w:rPr>
          <w:rFonts w:ascii="Sakkal Majalla" w:hAnsi="Sakkal Majalla" w:cs="Sakkal Majalla" w:hint="cs"/>
          <w:sz w:val="32"/>
          <w:szCs w:val="32"/>
          <w:rtl/>
        </w:rPr>
        <w:t xml:space="preserve"> (2024) </w:t>
      </w:r>
      <w:r w:rsidR="006A0C3B" w:rsidRPr="006A0C3B">
        <w:rPr>
          <w:rFonts w:ascii="Sakkal Majalla" w:hAnsi="Sakkal Majalla" w:cs="Sakkal Majalla"/>
          <w:sz w:val="32"/>
          <w:szCs w:val="32"/>
          <w:rtl/>
        </w:rPr>
        <w:t xml:space="preserve">أن معدّل رضا العملاء عن الخدمات تجاوز 85%، وأن مؤشرات الشكاوى المتعلقة بسوء التواصل في انخفاض </w:t>
      </w:r>
      <w:r w:rsidR="006A0C3B" w:rsidRPr="006A0C3B">
        <w:rPr>
          <w:rFonts w:ascii="Sakkal Majalla" w:hAnsi="Sakkal Majalla" w:cs="Sakkal Majalla"/>
          <w:sz w:val="32"/>
          <w:szCs w:val="32"/>
          <w:rtl/>
        </w:rPr>
        <w:lastRenderedPageBreak/>
        <w:t>مستمر، نتيجة تطوير سياسات التعامل والتدريب المستمر لموظفي الخط الأمامي. كما يشير تقرير</w:t>
      </w:r>
      <w:r w:rsidR="006A0C3B" w:rsidRPr="006A0C3B">
        <w:rPr>
          <w:rFonts w:ascii="Sakkal Majalla" w:hAnsi="Sakkal Majalla" w:cs="Sakkal Majalla"/>
          <w:sz w:val="32"/>
          <w:szCs w:val="32"/>
        </w:rPr>
        <w:t xml:space="preserve"> PwC Middle East (2024) </w:t>
      </w:r>
      <w:r w:rsidRPr="003D63F1">
        <w:rPr>
          <w:rFonts w:ascii="Sakkal Majalla" w:hAnsi="Sakkal Majalla" w:cs="Sakkal Majalla" w:hint="cs"/>
          <w:sz w:val="32"/>
          <w:szCs w:val="32"/>
          <w:rtl/>
        </w:rPr>
        <w:t xml:space="preserve"> </w:t>
      </w:r>
      <w:r w:rsidR="006A0C3B" w:rsidRPr="006A0C3B">
        <w:rPr>
          <w:rFonts w:ascii="Sakkal Majalla" w:hAnsi="Sakkal Majalla" w:cs="Sakkal Majalla"/>
          <w:sz w:val="32"/>
          <w:szCs w:val="32"/>
          <w:rtl/>
        </w:rPr>
        <w:t>إلى أن 37% من العملاء السعوديين يرون أن التواصل البشري مع موظفي الخدمة يظل العامل الأهم في تقييم تجربتهم البنكية، رغم التطور الرقمي المتسارع</w:t>
      </w:r>
      <w:r w:rsidR="006A0C3B" w:rsidRPr="006A0C3B">
        <w:rPr>
          <w:rFonts w:ascii="Sakkal Majalla" w:hAnsi="Sakkal Majalla" w:cs="Sakkal Majalla"/>
          <w:sz w:val="32"/>
          <w:szCs w:val="32"/>
        </w:rPr>
        <w:t>.</w:t>
      </w:r>
    </w:p>
    <w:p w14:paraId="5F874B5F" w14:textId="371944EC" w:rsidR="006A0C3B" w:rsidRDefault="003D63F1" w:rsidP="006A0C3B">
      <w:pPr>
        <w:spacing w:line="360" w:lineRule="auto"/>
        <w:jc w:val="both"/>
        <w:rPr>
          <w:rFonts w:ascii="Sakkal Majalla" w:hAnsi="Sakkal Majalla" w:cs="Sakkal Majalla"/>
          <w:sz w:val="32"/>
          <w:szCs w:val="32"/>
          <w:rtl/>
        </w:rPr>
      </w:pPr>
      <w:r w:rsidRPr="003D63F1">
        <w:rPr>
          <w:rFonts w:ascii="Sakkal Majalla" w:hAnsi="Sakkal Majalla" w:cs="Sakkal Majalla" w:hint="cs"/>
          <w:sz w:val="32"/>
          <w:szCs w:val="32"/>
          <w:rtl/>
        </w:rPr>
        <w:t xml:space="preserve">     </w:t>
      </w:r>
      <w:r w:rsidR="006A0C3B" w:rsidRPr="006A0C3B">
        <w:rPr>
          <w:rFonts w:ascii="Sakkal Majalla" w:hAnsi="Sakkal Majalla" w:cs="Sakkal Majalla"/>
          <w:sz w:val="32"/>
          <w:szCs w:val="32"/>
          <w:rtl/>
        </w:rPr>
        <w:t>بناءً على ما سبق، يمكن القول إن خدمة العملاء في البنوك السعودية أصبحت تمثل أداة تسويقية واستراتيجية تعزز الولاء، وتبني الثقة، وتُشكل أساس الصورة الذهنية للعلامة البنكية، مما يجعل الاستثمار في تطويرها ضرورة مؤسسية لضمان الاستدامة والتفوق في بيئة مالية تنافسية ومتغيرة</w:t>
      </w:r>
      <w:r w:rsidR="006A0C3B" w:rsidRPr="006A0C3B">
        <w:rPr>
          <w:rFonts w:ascii="Sakkal Majalla" w:hAnsi="Sakkal Majalla" w:cs="Sakkal Majalla"/>
          <w:sz w:val="32"/>
          <w:szCs w:val="32"/>
        </w:rPr>
        <w:t>.</w:t>
      </w:r>
    </w:p>
    <w:p w14:paraId="20A3A6CD" w14:textId="45F465E3" w:rsidR="00154E9E" w:rsidRPr="006A0C3B" w:rsidRDefault="00154E9E" w:rsidP="00154E9E">
      <w:pPr>
        <w:pStyle w:val="Heading1"/>
      </w:pPr>
      <w:bookmarkStart w:id="33" w:name="_Toc213979287"/>
      <w:r>
        <w:rPr>
          <w:rFonts w:hint="cs"/>
          <w:rtl/>
        </w:rPr>
        <w:t>أبعاد جودة خدمة العملاء:</w:t>
      </w:r>
      <w:bookmarkEnd w:id="33"/>
    </w:p>
    <w:p w14:paraId="599FAF84" w14:textId="0DD9869C" w:rsidR="00DA798B" w:rsidRPr="00087454" w:rsidRDefault="009C0D27" w:rsidP="005923E9">
      <w:pPr>
        <w:spacing w:line="360" w:lineRule="auto"/>
        <w:jc w:val="both"/>
        <w:rPr>
          <w:rFonts w:ascii="Sakkal Majalla" w:hAnsi="Sakkal Majalla" w:cs="Sakkal Majalla"/>
          <w:sz w:val="32"/>
          <w:szCs w:val="32"/>
          <w:rtl/>
        </w:rPr>
      </w:pPr>
      <w:r w:rsidRPr="00087454">
        <w:rPr>
          <w:rFonts w:ascii="Sakkal Majalla" w:hAnsi="Sakkal Majalla" w:cs="Sakkal Majalla"/>
          <w:sz w:val="32"/>
          <w:szCs w:val="32"/>
          <w:rtl/>
        </w:rPr>
        <w:t xml:space="preserve">     تُعد أبعاد جودة الخدمة من المفاهيم الجوهرية التي تساعد في تفسير كيفية إدراك العملاء لمستوى الأداء الذي تقدّمه المؤسسات الخدمية، وبخاصة في القطاع المصرفي الذي يعتمد على الثقة والتفاعل الإنساني. وقد حدّد نموذج </w:t>
      </w:r>
      <w:r w:rsidRPr="00087454">
        <w:rPr>
          <w:rFonts w:ascii="Sakkal Majalla" w:hAnsi="Sakkal Majalla" w:cs="Sakkal Majalla"/>
          <w:sz w:val="32"/>
          <w:szCs w:val="32"/>
        </w:rPr>
        <w:t xml:space="preserve">SERVQUAL </w:t>
      </w:r>
      <w:r w:rsidRPr="00087454">
        <w:rPr>
          <w:rFonts w:ascii="Sakkal Majalla" w:hAnsi="Sakkal Majalla" w:cs="Sakkal Majalla"/>
          <w:sz w:val="32"/>
          <w:szCs w:val="32"/>
          <w:rtl/>
        </w:rPr>
        <w:t>خمسة أبعاد رئيسة لقياس جودة الخدمة، وهي</w:t>
      </w:r>
      <w:r w:rsidRPr="00087454">
        <w:rPr>
          <w:rFonts w:ascii="Sakkal Majalla" w:hAnsi="Sakkal Majalla" w:cs="Sakkal Majalla"/>
          <w:sz w:val="32"/>
          <w:szCs w:val="32"/>
        </w:rPr>
        <w:t xml:space="preserve">: </w:t>
      </w:r>
      <w:r w:rsidRPr="00087454">
        <w:rPr>
          <w:rFonts w:ascii="Sakkal Majalla" w:hAnsi="Sakkal Majalla" w:cs="Sakkal Majalla"/>
          <w:sz w:val="32"/>
          <w:szCs w:val="32"/>
          <w:rtl/>
        </w:rPr>
        <w:t>الاعتمادية، والاستجابة، والأمان، والتعاطف، والمظاهر الملموسة، وهي أبعاد تم تطويرها وصقلها عبر عدة دراسات لاحقة لتناسب البيئات الخدمية الحديثة (</w:t>
      </w:r>
      <w:r w:rsidR="005923E9">
        <w:rPr>
          <w:rFonts w:ascii="Sakkal Majalla" w:hAnsi="Sakkal Majalla" w:cs="Sakkal Majalla"/>
          <w:sz w:val="32"/>
          <w:szCs w:val="32"/>
        </w:rPr>
        <w:t xml:space="preserve"> </w:t>
      </w:r>
      <w:r w:rsidR="005923E9" w:rsidRPr="005923E9">
        <w:rPr>
          <w:rFonts w:ascii="Sakkal Majalla" w:hAnsi="Sakkal Majalla" w:cs="Sakkal Majalla"/>
          <w:sz w:val="32"/>
          <w:szCs w:val="32"/>
        </w:rPr>
        <w:t>Hoque</w:t>
      </w:r>
      <w:r w:rsidRPr="00087454">
        <w:rPr>
          <w:rFonts w:ascii="Sakkal Majalla" w:hAnsi="Sakkal Majalla" w:cs="Sakkal Majalla"/>
          <w:sz w:val="32"/>
          <w:szCs w:val="32"/>
        </w:rPr>
        <w:t xml:space="preserve"> </w:t>
      </w:r>
      <w:r w:rsidR="00BC75A2">
        <w:rPr>
          <w:rFonts w:ascii="Sakkal Majalla" w:hAnsi="Sakkal Majalla" w:cs="Sakkal Majalla"/>
          <w:sz w:val="32"/>
          <w:szCs w:val="32"/>
        </w:rPr>
        <w:t>et al</w:t>
      </w:r>
      <w:r w:rsidRPr="00087454">
        <w:rPr>
          <w:rFonts w:ascii="Sakkal Majalla" w:hAnsi="Sakkal Majalla" w:cs="Sakkal Majalla"/>
          <w:sz w:val="32"/>
          <w:szCs w:val="32"/>
        </w:rPr>
        <w:t>, 2023</w:t>
      </w:r>
      <w:r w:rsidRPr="00087454">
        <w:rPr>
          <w:rFonts w:ascii="Sakkal Majalla" w:hAnsi="Sakkal Majalla" w:cs="Sakkal Majalla"/>
          <w:sz w:val="32"/>
          <w:szCs w:val="32"/>
          <w:rtl/>
        </w:rPr>
        <w:t>).</w:t>
      </w:r>
    </w:p>
    <w:p w14:paraId="16F5526E" w14:textId="2B43B0B0" w:rsidR="00A42F63" w:rsidRPr="00A42F63" w:rsidRDefault="00A42F63" w:rsidP="00087454">
      <w:pPr>
        <w:spacing w:line="360" w:lineRule="auto"/>
        <w:jc w:val="both"/>
        <w:rPr>
          <w:rFonts w:ascii="Sakkal Majalla" w:hAnsi="Sakkal Majalla" w:cs="Sakkal Majalla"/>
          <w:sz w:val="32"/>
          <w:szCs w:val="32"/>
        </w:rPr>
      </w:pPr>
      <w:r w:rsidRPr="00A42F63">
        <w:rPr>
          <w:rFonts w:ascii="Sakkal Majalla" w:hAnsi="Sakkal Majalla" w:cs="Sakkal Majalla"/>
          <w:sz w:val="32"/>
          <w:szCs w:val="32"/>
          <w:rtl/>
        </w:rPr>
        <w:t xml:space="preserve">ويؤكد </w:t>
      </w:r>
      <w:r w:rsidRPr="00A42F63">
        <w:rPr>
          <w:rFonts w:ascii="Sakkal Majalla" w:hAnsi="Sakkal Majalla" w:cs="Sakkal Majalla"/>
          <w:sz w:val="32"/>
          <w:szCs w:val="32"/>
        </w:rPr>
        <w:t xml:space="preserve">Caruana (2002) </w:t>
      </w:r>
      <w:r w:rsidRPr="00087454">
        <w:rPr>
          <w:rFonts w:ascii="Sakkal Majalla" w:hAnsi="Sakkal Majalla" w:cs="Sakkal Majalla"/>
          <w:sz w:val="32"/>
          <w:szCs w:val="32"/>
          <w:rtl/>
        </w:rPr>
        <w:t xml:space="preserve"> </w:t>
      </w:r>
      <w:r w:rsidRPr="00A42F63">
        <w:rPr>
          <w:rFonts w:ascii="Sakkal Majalla" w:hAnsi="Sakkal Majalla" w:cs="Sakkal Majalla"/>
          <w:sz w:val="32"/>
          <w:szCs w:val="32"/>
          <w:rtl/>
        </w:rPr>
        <w:t xml:space="preserve">أن جودة الخدمة لا تُقاس فقط بالجانب المادي أو التقني، بل تشمل أيضًا الخبرة العاطفية التي يعيشها العميل أثناء التعامل، حيث تُعد هذه الأبعاد معايير نفسية وسلوكية تُسهم في تكوين الانطباع العام عن المؤسسة. ويرى </w:t>
      </w:r>
      <w:r w:rsidRPr="00A42F63">
        <w:rPr>
          <w:rFonts w:ascii="Sakkal Majalla" w:hAnsi="Sakkal Majalla" w:cs="Sakkal Majalla"/>
          <w:sz w:val="32"/>
          <w:szCs w:val="32"/>
        </w:rPr>
        <w:t xml:space="preserve">Buttle (2019) </w:t>
      </w:r>
      <w:r w:rsidRPr="00087454">
        <w:rPr>
          <w:rFonts w:ascii="Sakkal Majalla" w:hAnsi="Sakkal Majalla" w:cs="Sakkal Majalla"/>
          <w:sz w:val="32"/>
          <w:szCs w:val="32"/>
          <w:rtl/>
        </w:rPr>
        <w:t xml:space="preserve"> </w:t>
      </w:r>
      <w:r w:rsidRPr="00A42F63">
        <w:rPr>
          <w:rFonts w:ascii="Sakkal Majalla" w:hAnsi="Sakkal Majalla" w:cs="Sakkal Majalla"/>
          <w:sz w:val="32"/>
          <w:szCs w:val="32"/>
          <w:rtl/>
        </w:rPr>
        <w:t>أن نجاح المؤسسات في تحقيق هذه الأبعاد يؤدي إلى رفع مستويات الرضا والولاء، إذ يشعر العميل بالثقة حين يلمس الاعتمادية في التعامل، وبالاحترام حين يتلقى استجابة سريعة وودية</w:t>
      </w:r>
      <w:r w:rsidRPr="00A42F63">
        <w:rPr>
          <w:rFonts w:ascii="Sakkal Majalla" w:hAnsi="Sakkal Majalla" w:cs="Sakkal Majalla"/>
          <w:sz w:val="32"/>
          <w:szCs w:val="32"/>
        </w:rPr>
        <w:t>.</w:t>
      </w:r>
    </w:p>
    <w:p w14:paraId="4E032BFE" w14:textId="2DAFBAFF" w:rsidR="00A42F63" w:rsidRPr="00A42F63" w:rsidRDefault="00A42F63" w:rsidP="00087454">
      <w:pPr>
        <w:spacing w:line="360" w:lineRule="auto"/>
        <w:jc w:val="both"/>
        <w:rPr>
          <w:rFonts w:ascii="Sakkal Majalla" w:hAnsi="Sakkal Majalla" w:cs="Sakkal Majalla"/>
          <w:sz w:val="32"/>
          <w:szCs w:val="32"/>
          <w:rtl/>
        </w:rPr>
      </w:pPr>
      <w:r w:rsidRPr="00087454">
        <w:rPr>
          <w:rFonts w:ascii="Sakkal Majalla" w:hAnsi="Sakkal Majalla" w:cs="Sakkal Majalla"/>
          <w:sz w:val="32"/>
          <w:szCs w:val="32"/>
          <w:rtl/>
        </w:rPr>
        <w:t xml:space="preserve">     </w:t>
      </w:r>
      <w:r w:rsidRPr="00A42F63">
        <w:rPr>
          <w:rFonts w:ascii="Sakkal Majalla" w:hAnsi="Sakkal Majalla" w:cs="Sakkal Majalla"/>
          <w:sz w:val="32"/>
          <w:szCs w:val="32"/>
          <w:rtl/>
        </w:rPr>
        <w:t xml:space="preserve">وفي السياق المصرفي، أشار </w:t>
      </w:r>
      <w:r w:rsidRPr="00A42F63">
        <w:rPr>
          <w:rFonts w:ascii="Sakkal Majalla" w:hAnsi="Sakkal Majalla" w:cs="Sakkal Majalla"/>
          <w:sz w:val="32"/>
          <w:szCs w:val="32"/>
        </w:rPr>
        <w:t xml:space="preserve">Amin (2016) </w:t>
      </w:r>
      <w:r w:rsidRPr="00087454">
        <w:rPr>
          <w:rFonts w:ascii="Sakkal Majalla" w:hAnsi="Sakkal Majalla" w:cs="Sakkal Majalla"/>
          <w:sz w:val="32"/>
          <w:szCs w:val="32"/>
          <w:rtl/>
        </w:rPr>
        <w:t xml:space="preserve"> </w:t>
      </w:r>
      <w:r w:rsidRPr="00A42F63">
        <w:rPr>
          <w:rFonts w:ascii="Sakkal Majalla" w:hAnsi="Sakkal Majalla" w:cs="Sakkal Majalla"/>
          <w:sz w:val="32"/>
          <w:szCs w:val="32"/>
          <w:rtl/>
        </w:rPr>
        <w:t xml:space="preserve">في دراسته حول البنوك الماليزية إلى أن أبعاد جودة الخدمة تشكّل مؤشرات دقيقة لقياس رضا العملاء البنكيين، وأن “الاعتمادية” و“الاستجابة” كانتا </w:t>
      </w:r>
      <w:r w:rsidRPr="00A42F63">
        <w:rPr>
          <w:rFonts w:ascii="Sakkal Majalla" w:hAnsi="Sakkal Majalla" w:cs="Sakkal Majalla"/>
          <w:sz w:val="32"/>
          <w:szCs w:val="32"/>
          <w:rtl/>
        </w:rPr>
        <w:lastRenderedPageBreak/>
        <w:t xml:space="preserve">أكثر العوامل تأثيرًا في تكوين الثقة بالعلامة البنكية. كما أوضح </w:t>
      </w:r>
      <w:r w:rsidR="007E2FAE">
        <w:rPr>
          <w:rFonts w:ascii="Sakkal Majalla" w:hAnsi="Sakkal Majalla" w:cs="Sakkal Majalla"/>
          <w:sz w:val="32"/>
          <w:szCs w:val="32"/>
        </w:rPr>
        <w:t xml:space="preserve">Kang &amp; James (2004) </w:t>
      </w:r>
      <w:r w:rsidRPr="00A42F63">
        <w:rPr>
          <w:rFonts w:ascii="Sakkal Majalla" w:hAnsi="Sakkal Majalla" w:cs="Sakkal Majalla"/>
          <w:sz w:val="32"/>
          <w:szCs w:val="32"/>
        </w:rPr>
        <w:t xml:space="preserve"> </w:t>
      </w:r>
      <w:r w:rsidR="001368B3">
        <w:rPr>
          <w:rFonts w:ascii="Sakkal Majalla" w:hAnsi="Sakkal Majalla" w:cs="Sakkal Majalla" w:hint="cs"/>
          <w:sz w:val="32"/>
          <w:szCs w:val="32"/>
          <w:rtl/>
        </w:rPr>
        <w:t xml:space="preserve"> </w:t>
      </w:r>
      <w:r w:rsidRPr="00A42F63">
        <w:rPr>
          <w:rFonts w:ascii="Sakkal Majalla" w:hAnsi="Sakkal Majalla" w:cs="Sakkal Majalla"/>
          <w:sz w:val="32"/>
          <w:szCs w:val="32"/>
          <w:rtl/>
        </w:rPr>
        <w:t>أن جودة الخدمة المدركة تتجاوز التوقعات التقنية إلى القيم الرمزية التي تمثلها الخدمة نفسها، مما يجعل أداء موظفي خدمة العملاء عنصراً حاسمًا في رفع إدراك الجودة</w:t>
      </w:r>
      <w:r w:rsidRPr="00A42F63">
        <w:rPr>
          <w:rFonts w:ascii="Sakkal Majalla" w:hAnsi="Sakkal Majalla" w:cs="Sakkal Majalla"/>
          <w:sz w:val="32"/>
          <w:szCs w:val="32"/>
        </w:rPr>
        <w:t>.</w:t>
      </w:r>
    </w:p>
    <w:p w14:paraId="3D20CDA5" w14:textId="53620C63" w:rsidR="00087454" w:rsidRDefault="00087454" w:rsidP="00087454">
      <w:pPr>
        <w:spacing w:line="360" w:lineRule="auto"/>
        <w:jc w:val="both"/>
        <w:rPr>
          <w:rFonts w:ascii="Sakkal Majalla" w:hAnsi="Sakkal Majalla" w:cs="Sakkal Majalla"/>
          <w:sz w:val="32"/>
          <w:szCs w:val="32"/>
          <w:rtl/>
        </w:rPr>
      </w:pPr>
      <w:r w:rsidRPr="00087454">
        <w:rPr>
          <w:rFonts w:ascii="Sakkal Majalla" w:hAnsi="Sakkal Majalla" w:cs="Sakkal Majalla"/>
          <w:sz w:val="32"/>
          <w:szCs w:val="32"/>
          <w:rtl/>
        </w:rPr>
        <w:t xml:space="preserve">     وفي المملكة العربية السعودية، بيّن </w:t>
      </w:r>
      <w:r w:rsidRPr="00087454">
        <w:rPr>
          <w:rFonts w:ascii="Sakkal Majalla" w:hAnsi="Sakkal Majalla" w:cs="Sakkal Majalla"/>
          <w:sz w:val="32"/>
          <w:szCs w:val="32"/>
        </w:rPr>
        <w:t xml:space="preserve">Almohaimmeed (2019) </w:t>
      </w:r>
      <w:r w:rsidRPr="00087454">
        <w:rPr>
          <w:rFonts w:ascii="Sakkal Majalla" w:hAnsi="Sakkal Majalla" w:cs="Sakkal Majalla"/>
          <w:sz w:val="32"/>
          <w:szCs w:val="32"/>
          <w:rtl/>
        </w:rPr>
        <w:t>أن العملاء يقيمون جودة الخدمة في البنوك وفق معايير تجمع بين الدقة في الأداء واللباقة في التواصل، وأن العوامل السلوكية مثل التعاطف والاحترام تلعب دورًا رئيسًا في تكوين الصورة الإيجابية عن البنك. لذا فإن تطبيق الأبعاد الخمسة بفعالية يُعد مؤشراً على التزام البنك بمعايير الجودة الشاملة وتجربة العميل المتكاملة</w:t>
      </w:r>
      <w:r w:rsidRPr="00087454">
        <w:rPr>
          <w:rFonts w:ascii="Sakkal Majalla" w:hAnsi="Sakkal Majalla" w:cs="Sakkal Majalla"/>
          <w:sz w:val="32"/>
          <w:szCs w:val="32"/>
        </w:rPr>
        <w:t>.</w:t>
      </w:r>
    </w:p>
    <w:p w14:paraId="131DA981" w14:textId="7B32A5BD" w:rsidR="00231803" w:rsidRDefault="00231803" w:rsidP="00231803">
      <w:pPr>
        <w:pStyle w:val="Heading1"/>
        <w:rPr>
          <w:rtl/>
        </w:rPr>
      </w:pPr>
      <w:bookmarkStart w:id="34" w:name="_Toc213979288"/>
      <w:r>
        <w:rPr>
          <w:rFonts w:hint="cs"/>
          <w:rtl/>
        </w:rPr>
        <w:t>دور موظفي خدمة العملاء في تجربة العميل المصرفية:</w:t>
      </w:r>
      <w:bookmarkEnd w:id="34"/>
    </w:p>
    <w:p w14:paraId="51A9ECCB" w14:textId="45EAC483" w:rsidR="00231803" w:rsidRDefault="00231803" w:rsidP="00C836B9">
      <w:pPr>
        <w:spacing w:line="360" w:lineRule="auto"/>
        <w:jc w:val="both"/>
        <w:rPr>
          <w:rFonts w:ascii="Sakkal Majalla" w:hAnsi="Sakkal Majalla" w:cs="Sakkal Majalla"/>
          <w:sz w:val="32"/>
          <w:szCs w:val="32"/>
          <w:rtl/>
        </w:rPr>
      </w:pPr>
      <w:r w:rsidRPr="00231803">
        <w:rPr>
          <w:rFonts w:ascii="Sakkal Majalla" w:hAnsi="Sakkal Majalla" w:cs="Sakkal Majalla"/>
          <w:sz w:val="32"/>
          <w:szCs w:val="32"/>
          <w:rtl/>
        </w:rPr>
        <w:t xml:space="preserve">     تُعد خدمة العملاء أحد العوامل الحاسمة في تشكيل تجربة العميل داخل المؤسسات المصرفية الحديثة، إذ أصبحت جودة التفاعل الإنساني عنصرًا مكملًا للتحول الرقمي وليست بديلًا عنه، فجودة الخدمة المقدمة من موظفي الواجهة الأمامية ترتبط مباشرة برضا العملاء وولائهم، وأن تأثير الموظف يتجاوز في كثير من الأحيان جودة المنتج نفسه</w:t>
      </w:r>
      <w:r w:rsidR="00BC75A2">
        <w:rPr>
          <w:rFonts w:ascii="Sakkal Majalla" w:hAnsi="Sakkal Majalla" w:cs="Sakkal Majalla"/>
          <w:sz w:val="32"/>
          <w:szCs w:val="32"/>
        </w:rPr>
        <w:t xml:space="preserve">  </w:t>
      </w:r>
      <w:r w:rsidR="00BC75A2">
        <w:rPr>
          <w:rFonts w:ascii="Sakkal Majalla" w:hAnsi="Sakkal Majalla" w:cs="Sakkal Majalla" w:hint="cs"/>
          <w:sz w:val="32"/>
          <w:szCs w:val="32"/>
          <w:rtl/>
        </w:rPr>
        <w:t>(</w:t>
      </w:r>
      <w:r w:rsidR="00BC75A2" w:rsidRPr="00BC75A2">
        <w:rPr>
          <w:rFonts w:ascii="Sakkal Majalla" w:hAnsi="Sakkal Majalla" w:cs="Sakkal Majalla"/>
          <w:sz w:val="32"/>
          <w:szCs w:val="32"/>
        </w:rPr>
        <w:t>Keiningham</w:t>
      </w:r>
      <w:r w:rsidR="00BC75A2">
        <w:rPr>
          <w:rFonts w:ascii="Sakkal Majalla" w:hAnsi="Sakkal Majalla" w:cs="Sakkal Majalla"/>
          <w:sz w:val="32"/>
          <w:szCs w:val="32"/>
        </w:rPr>
        <w:t xml:space="preserve"> et al, 2020</w:t>
      </w:r>
      <w:r w:rsidR="00BC75A2">
        <w:rPr>
          <w:rFonts w:ascii="Sakkal Majalla" w:hAnsi="Sakkal Majalla" w:cs="Sakkal Majalla" w:hint="cs"/>
          <w:sz w:val="32"/>
          <w:szCs w:val="32"/>
          <w:rtl/>
        </w:rPr>
        <w:t xml:space="preserve">)، كما </w:t>
      </w:r>
      <w:r w:rsidR="00BC75A2" w:rsidRPr="00BC75A2">
        <w:rPr>
          <w:rFonts w:ascii="Sakkal Majalla" w:hAnsi="Sakkal Majalla" w:cs="Sakkal Majalla"/>
          <w:sz w:val="32"/>
          <w:szCs w:val="32"/>
          <w:rtl/>
        </w:rPr>
        <w:t>أن الطريقة التي يتواصل بها الموظف من حيث اللباقة والوضوح والاهتمام تُعد عنصرًا رئيسيًا في بناء الانطباع الأول عن البنك، وهو انطباع يستمر أثره على مدى العلاقة مع العميل</w:t>
      </w:r>
      <w:r w:rsidR="00BC75A2">
        <w:rPr>
          <w:rFonts w:ascii="Sakkal Majalla" w:hAnsi="Sakkal Majalla" w:cs="Sakkal Majalla" w:hint="cs"/>
          <w:sz w:val="32"/>
          <w:szCs w:val="32"/>
          <w:rtl/>
        </w:rPr>
        <w:t xml:space="preserve"> (</w:t>
      </w:r>
      <w:r w:rsidR="00C836B9" w:rsidRPr="00C836B9">
        <w:rPr>
          <w:rFonts w:ascii="Sakkal Majalla" w:hAnsi="Sakkal Majalla" w:cs="Sakkal Majalla"/>
          <w:sz w:val="32"/>
          <w:szCs w:val="32"/>
        </w:rPr>
        <w:t>Dirsehan</w:t>
      </w:r>
      <w:r w:rsidR="00C836B9">
        <w:rPr>
          <w:rFonts w:ascii="Sakkal Majalla" w:hAnsi="Sakkal Majalla" w:cs="Sakkal Majalla"/>
          <w:sz w:val="32"/>
          <w:szCs w:val="32"/>
        </w:rPr>
        <w:t xml:space="preserve"> &amp; </w:t>
      </w:r>
      <w:r w:rsidR="00C836B9" w:rsidRPr="00C836B9">
        <w:rPr>
          <w:rFonts w:ascii="Sakkal Majalla" w:hAnsi="Sakkal Majalla" w:cs="Sakkal Majalla"/>
          <w:sz w:val="32"/>
          <w:szCs w:val="32"/>
        </w:rPr>
        <w:t>Köse</w:t>
      </w:r>
      <w:r w:rsidR="00C836B9">
        <w:rPr>
          <w:rFonts w:ascii="Sakkal Majalla" w:hAnsi="Sakkal Majalla" w:cs="Sakkal Majalla"/>
          <w:sz w:val="32"/>
          <w:szCs w:val="32"/>
        </w:rPr>
        <w:t>, 2021</w:t>
      </w:r>
      <w:r w:rsidR="00C836B9">
        <w:rPr>
          <w:rFonts w:ascii="Sakkal Majalla" w:hAnsi="Sakkal Majalla" w:cs="Sakkal Majalla" w:hint="cs"/>
          <w:sz w:val="32"/>
          <w:szCs w:val="32"/>
          <w:rtl/>
        </w:rPr>
        <w:t>).</w:t>
      </w:r>
    </w:p>
    <w:p w14:paraId="3A975138" w14:textId="0B64384E" w:rsidR="00746450" w:rsidRPr="00F237E2" w:rsidRDefault="00C836B9" w:rsidP="00746450">
      <w:pPr>
        <w:spacing w:line="360" w:lineRule="auto"/>
        <w:jc w:val="both"/>
        <w:rPr>
          <w:rFonts w:ascii="Sakkal Majalla" w:hAnsi="Sakkal Majalla" w:cs="Sakkal Majalla"/>
          <w:sz w:val="32"/>
          <w:szCs w:val="32"/>
          <w:rtl/>
        </w:rPr>
      </w:pPr>
      <w:r w:rsidRPr="00F237E2">
        <w:rPr>
          <w:rFonts w:ascii="Sakkal Majalla" w:hAnsi="Sakkal Majalla" w:cs="Sakkal Majalla" w:hint="cs"/>
          <w:sz w:val="32"/>
          <w:szCs w:val="32"/>
          <w:rtl/>
        </w:rPr>
        <w:t xml:space="preserve">     </w:t>
      </w:r>
      <w:r w:rsidR="00746450" w:rsidRPr="00F237E2">
        <w:rPr>
          <w:rFonts w:ascii="Sakkal Majalla" w:hAnsi="Sakkal Majalla" w:cs="Sakkal Majalla" w:hint="cs"/>
          <w:sz w:val="32"/>
          <w:szCs w:val="32"/>
          <w:rtl/>
        </w:rPr>
        <w:t xml:space="preserve">     </w:t>
      </w:r>
      <w:r w:rsidR="00746450" w:rsidRPr="00F237E2">
        <w:rPr>
          <w:rFonts w:ascii="Sakkal Majalla" w:hAnsi="Sakkal Majalla" w:cs="Sakkal Majalla"/>
          <w:sz w:val="32"/>
          <w:szCs w:val="32"/>
          <w:rtl/>
        </w:rPr>
        <w:t xml:space="preserve">وفي الوقت ذاته، توصلت دراسة </w:t>
      </w:r>
      <w:r w:rsidR="00746450" w:rsidRPr="00F237E2">
        <w:rPr>
          <w:rFonts w:ascii="Sakkal Majalla" w:hAnsi="Sakkal Majalla" w:cs="Sakkal Majalla"/>
          <w:sz w:val="32"/>
          <w:szCs w:val="32"/>
        </w:rPr>
        <w:t xml:space="preserve">Mahmoud et al. (2018) </w:t>
      </w:r>
      <w:r w:rsidR="00746450" w:rsidRPr="00F237E2">
        <w:rPr>
          <w:rFonts w:ascii="Sakkal Majalla" w:hAnsi="Sakkal Majalla" w:cs="Sakkal Majalla" w:hint="cs"/>
          <w:sz w:val="32"/>
          <w:szCs w:val="32"/>
          <w:rtl/>
        </w:rPr>
        <w:t xml:space="preserve"> </w:t>
      </w:r>
      <w:r w:rsidR="00746450" w:rsidRPr="00F237E2">
        <w:rPr>
          <w:rFonts w:ascii="Sakkal Majalla" w:hAnsi="Sakkal Majalla" w:cs="Sakkal Majalla"/>
          <w:sz w:val="32"/>
          <w:szCs w:val="32"/>
          <w:rtl/>
        </w:rPr>
        <w:t>إلى أن أسلوب التعامل الإنساني في القطاعات المصرفية يلعب دورًا أكبر من الحلول التقنية في تعزيز مشاعر الثقة والاطمئنان، خصوصًا في المواقف التي تتطلب تفسيرات مالية حساسة أو معالجة مشكلات معقدة</w:t>
      </w:r>
      <w:r w:rsidR="00746450" w:rsidRPr="00F237E2">
        <w:rPr>
          <w:rFonts w:ascii="Sakkal Majalla" w:hAnsi="Sakkal Majalla" w:cs="Sakkal Majalla" w:hint="cs"/>
          <w:sz w:val="32"/>
          <w:szCs w:val="32"/>
          <w:rtl/>
        </w:rPr>
        <w:t xml:space="preserve">، وتشير دراسة </w:t>
      </w:r>
      <w:r w:rsidR="00746450" w:rsidRPr="00F237E2">
        <w:rPr>
          <w:rFonts w:ascii="Sakkal Majalla" w:hAnsi="Sakkal Majalla" w:cs="Sakkal Majalla"/>
          <w:sz w:val="32"/>
          <w:szCs w:val="32"/>
        </w:rPr>
        <w:t xml:space="preserve">Ameen et al (2022) </w:t>
      </w:r>
      <w:r w:rsidR="00746450" w:rsidRPr="00F237E2">
        <w:rPr>
          <w:rFonts w:ascii="Sakkal Majalla" w:hAnsi="Sakkal Majalla" w:cs="Sakkal Majalla" w:hint="cs"/>
          <w:sz w:val="32"/>
          <w:szCs w:val="32"/>
          <w:rtl/>
        </w:rPr>
        <w:t xml:space="preserve"> </w:t>
      </w:r>
      <w:r w:rsidR="00746450" w:rsidRPr="00F237E2">
        <w:rPr>
          <w:rFonts w:ascii="Sakkal Majalla" w:hAnsi="Sakkal Majalla" w:cs="Sakkal Majalla"/>
          <w:sz w:val="32"/>
          <w:szCs w:val="32"/>
          <w:rtl/>
        </w:rPr>
        <w:t>أن العملاء يميلون إلى تقييم البنك بناءً على تفاعل موظفيه، وليس فقط على جودة تطبيقات الهاتف أو الأنظمة الرقمية، مما يعكس استمرار أهمية العامل البشري رغم التحول نحو الخدمات الإلكترونية</w:t>
      </w:r>
      <w:r w:rsidR="00746450" w:rsidRPr="00F237E2">
        <w:rPr>
          <w:rFonts w:ascii="Sakkal Majalla" w:hAnsi="Sakkal Majalla" w:cs="Sakkal Majalla"/>
          <w:sz w:val="32"/>
          <w:szCs w:val="32"/>
        </w:rPr>
        <w:t>.</w:t>
      </w:r>
    </w:p>
    <w:p w14:paraId="163ED780" w14:textId="6D6B7789" w:rsidR="00CB6BE6" w:rsidRPr="00CB6BE6" w:rsidRDefault="00CB6BE6" w:rsidP="00CB6BE6">
      <w:pPr>
        <w:spacing w:line="360" w:lineRule="auto"/>
        <w:jc w:val="both"/>
        <w:rPr>
          <w:rFonts w:ascii="Sakkal Majalla" w:hAnsi="Sakkal Majalla" w:cs="Sakkal Majalla"/>
          <w:sz w:val="32"/>
          <w:szCs w:val="32"/>
        </w:rPr>
      </w:pPr>
      <w:r w:rsidRPr="00CB6BE6">
        <w:rPr>
          <w:rFonts w:ascii="Sakkal Majalla" w:hAnsi="Sakkal Majalla" w:cs="Sakkal Majalla" w:hint="cs"/>
          <w:sz w:val="32"/>
          <w:szCs w:val="32"/>
          <w:rtl/>
        </w:rPr>
        <w:lastRenderedPageBreak/>
        <w:t xml:space="preserve">     </w:t>
      </w:r>
      <w:r w:rsidRPr="00CB6BE6">
        <w:rPr>
          <w:rFonts w:ascii="Sakkal Majalla" w:hAnsi="Sakkal Majalla" w:cs="Sakkal Majalla"/>
          <w:sz w:val="32"/>
          <w:szCs w:val="32"/>
          <w:rtl/>
        </w:rPr>
        <w:t xml:space="preserve">وفي السياق السعودي، يوضح </w:t>
      </w:r>
      <w:r w:rsidRPr="00CB6BE6">
        <w:rPr>
          <w:rFonts w:ascii="Sakkal Majalla" w:hAnsi="Sakkal Majalla" w:cs="Sakkal Majalla"/>
          <w:sz w:val="32"/>
          <w:szCs w:val="32"/>
        </w:rPr>
        <w:t xml:space="preserve">PwC Middle East (2024) </w:t>
      </w:r>
      <w:r w:rsidRPr="00CB6BE6">
        <w:rPr>
          <w:rFonts w:ascii="Sakkal Majalla" w:hAnsi="Sakkal Majalla" w:cs="Sakkal Majalla" w:hint="cs"/>
          <w:sz w:val="32"/>
          <w:szCs w:val="32"/>
          <w:rtl/>
        </w:rPr>
        <w:t xml:space="preserve"> </w:t>
      </w:r>
      <w:r w:rsidRPr="00CB6BE6">
        <w:rPr>
          <w:rFonts w:ascii="Sakkal Majalla" w:hAnsi="Sakkal Majalla" w:cs="Sakkal Majalla"/>
          <w:sz w:val="32"/>
          <w:szCs w:val="32"/>
          <w:rtl/>
        </w:rPr>
        <w:t>أن 37% من العملاء في المملكة يرون أن التواصل البشري المباشر ما زال العامل الأكثر تأثيرًا في تجربتهم البنكية، وهو ما يؤكد أن خدمة العملاء أصبحت وظيفة استراتيجية تتطلب مهارات احترافية تتجاوز مهمة الردود الروتينية. كما تشير تقارير البنك المركزي السعودي إلى أن نسبة كبيرة من شكاوى العملاء ترتبط بأسلوب التواصل وجودة التفاعل، الأمر الذي يبرز الدور الجوهري لموظفي خدمة العملاء في تشكيل الصورة الذهنية للبنك</w:t>
      </w:r>
      <w:r w:rsidRPr="00CB6BE6">
        <w:rPr>
          <w:rFonts w:ascii="Sakkal Majalla" w:hAnsi="Sakkal Majalla" w:cs="Sakkal Majalla"/>
          <w:sz w:val="32"/>
          <w:szCs w:val="32"/>
        </w:rPr>
        <w:t>.</w:t>
      </w:r>
    </w:p>
    <w:p w14:paraId="7A8D9CC8" w14:textId="77777777" w:rsidR="00CB6BE6" w:rsidRPr="00CB6BE6" w:rsidRDefault="00CB6BE6" w:rsidP="00CB6BE6">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CB6BE6">
        <w:rPr>
          <w:rFonts w:ascii="Sakkal Majalla" w:hAnsi="Sakkal Majalla" w:cs="Sakkal Majalla"/>
          <w:sz w:val="32"/>
          <w:szCs w:val="32"/>
          <w:rtl/>
        </w:rPr>
        <w:t>وبناءً على ذلك، تُعد خدمة العملاء اليوم محورًا أساسيًا في بناء الثقة والصورة الذهنية الإيجابية، كونها تجسد هوية البنك على أرض الواقع، وتحوّل القيم المؤسسية إلى تجربة ملموسة يشعر بها العميل في كل نقطة اتصال</w:t>
      </w:r>
      <w:r w:rsidRPr="00CB6BE6">
        <w:rPr>
          <w:rFonts w:ascii="Sakkal Majalla" w:hAnsi="Sakkal Majalla" w:cs="Sakkal Majalla"/>
          <w:sz w:val="32"/>
          <w:szCs w:val="32"/>
        </w:rPr>
        <w:t>.</w:t>
      </w:r>
    </w:p>
    <w:p w14:paraId="61C084E5" w14:textId="24113F2B" w:rsidR="00C836B9" w:rsidRPr="00CB6BE6" w:rsidRDefault="00313E57" w:rsidP="00313E57">
      <w:pPr>
        <w:pStyle w:val="Heading1"/>
        <w:rPr>
          <w:rtl/>
        </w:rPr>
      </w:pPr>
      <w:bookmarkStart w:id="35" w:name="_Toc213979289"/>
      <w:r>
        <w:rPr>
          <w:rFonts w:hint="cs"/>
          <w:rtl/>
        </w:rPr>
        <w:t>التحديات التي تواجه خدمة العملاء في البنوك:</w:t>
      </w:r>
      <w:bookmarkEnd w:id="35"/>
    </w:p>
    <w:p w14:paraId="516427A3" w14:textId="7CF1B3B0" w:rsidR="001763FA" w:rsidRPr="00EE1195" w:rsidRDefault="001763FA" w:rsidP="00F46FE9">
      <w:pPr>
        <w:spacing w:line="360" w:lineRule="auto"/>
        <w:jc w:val="both"/>
        <w:rPr>
          <w:rFonts w:ascii="Sakkal Majalla" w:hAnsi="Sakkal Majalla" w:cs="Sakkal Majalla"/>
          <w:sz w:val="32"/>
          <w:szCs w:val="32"/>
          <w:rtl/>
        </w:rPr>
      </w:pPr>
      <w:r w:rsidRPr="00EE1195">
        <w:rPr>
          <w:rFonts w:ascii="Sakkal Majalla" w:hAnsi="Sakkal Majalla" w:cs="Sakkal Majalla"/>
          <w:sz w:val="32"/>
          <w:szCs w:val="32"/>
          <w:rtl/>
        </w:rPr>
        <w:t xml:space="preserve">     تواجه البنوك السعودية مجموعة من التحديات في مجال خدمة العملاء نتيجة التطور السريع في الخدمات الرقمية وتزايد توقعات العملاء، مما يتطلب من المؤسسات المصرفية تبنّي ممارسات أكثر احترافية ومرونة في إدارة تجربة العميل. وتشير دراسة </w:t>
      </w:r>
      <w:r w:rsidR="00F46FE9" w:rsidRPr="00EE1195">
        <w:rPr>
          <w:rFonts w:ascii="Sakkal Majalla" w:hAnsi="Sakkal Majalla" w:cs="Sakkal Majalla"/>
          <w:sz w:val="32"/>
          <w:szCs w:val="32"/>
        </w:rPr>
        <w:t xml:space="preserve"> </w:t>
      </w:r>
      <w:r w:rsidRPr="00EE1195">
        <w:rPr>
          <w:rFonts w:ascii="Sakkal Majalla" w:hAnsi="Sakkal Majalla" w:cs="Sakkal Majalla"/>
          <w:sz w:val="32"/>
          <w:szCs w:val="32"/>
        </w:rPr>
        <w:t xml:space="preserve">Alhawari et al. (2020) </w:t>
      </w:r>
      <w:r w:rsidRPr="00EE1195">
        <w:rPr>
          <w:rFonts w:ascii="Sakkal Majalla" w:hAnsi="Sakkal Majalla" w:cs="Sakkal Majalla"/>
          <w:sz w:val="32"/>
          <w:szCs w:val="32"/>
          <w:rtl/>
        </w:rPr>
        <w:t>إلى أن التحديات الأساسية في القطاع المصرفي تتمثل في ضعف التكامل بين القنوات الرقمية والبشرية، مما قد يؤدي إلى تباين في جودة التجربة المقدمة عبر الفروع، مراكز الاتصال، والمنصات الإلكترونية</w:t>
      </w:r>
      <w:r w:rsidRPr="00EE1195">
        <w:rPr>
          <w:rFonts w:ascii="Sakkal Majalla" w:hAnsi="Sakkal Majalla" w:cs="Sakkal Majalla"/>
          <w:sz w:val="32"/>
          <w:szCs w:val="32"/>
        </w:rPr>
        <w:t>.</w:t>
      </w:r>
    </w:p>
    <w:p w14:paraId="4FC65D29" w14:textId="656C0B13" w:rsidR="001763FA" w:rsidRPr="00EE1195" w:rsidRDefault="001763FA" w:rsidP="00F46FE9">
      <w:pPr>
        <w:spacing w:line="360" w:lineRule="auto"/>
        <w:jc w:val="both"/>
        <w:rPr>
          <w:rFonts w:ascii="Sakkal Majalla" w:hAnsi="Sakkal Majalla" w:cs="Sakkal Majalla"/>
          <w:sz w:val="32"/>
          <w:szCs w:val="32"/>
        </w:rPr>
      </w:pPr>
      <w:r w:rsidRPr="00EE1195">
        <w:rPr>
          <w:rFonts w:ascii="Sakkal Majalla" w:hAnsi="Sakkal Majalla" w:cs="Sakkal Majalla"/>
          <w:sz w:val="32"/>
          <w:szCs w:val="32"/>
          <w:rtl/>
        </w:rPr>
        <w:t xml:space="preserve">     كما أوضح </w:t>
      </w:r>
      <w:r w:rsidRPr="00EE1195">
        <w:rPr>
          <w:rFonts w:ascii="Sakkal Majalla" w:hAnsi="Sakkal Majalla" w:cs="Sakkal Majalla"/>
          <w:sz w:val="32"/>
          <w:szCs w:val="32"/>
        </w:rPr>
        <w:t xml:space="preserve">Ameen et al. (2022) </w:t>
      </w:r>
      <w:r w:rsidR="00F46FE9" w:rsidRPr="00EE1195">
        <w:rPr>
          <w:rFonts w:ascii="Sakkal Majalla" w:hAnsi="Sakkal Majalla" w:cs="Sakkal Majalla" w:hint="cs"/>
          <w:sz w:val="32"/>
          <w:szCs w:val="32"/>
          <w:rtl/>
        </w:rPr>
        <w:t xml:space="preserve"> </w:t>
      </w:r>
      <w:r w:rsidRPr="00EE1195">
        <w:rPr>
          <w:rFonts w:ascii="Sakkal Majalla" w:hAnsi="Sakkal Majalla" w:cs="Sakkal Majalla"/>
          <w:sz w:val="32"/>
          <w:szCs w:val="32"/>
          <w:rtl/>
        </w:rPr>
        <w:t>أن أحد أبرز التحديات يتمثل في محدودية المهارات السلوكية لدى بعض موظفي الخط الأمامي، خصوصًا في التعامل مع العملاء الغاضبين أو الحالات الحساسة المرتبطة بالمعاملات المالية المعقدة. ويعد هذا التحدي أكثر بروزًا في بيئات يشهد فيها القطاع المصرفي تنافسًا متسارعًا، حيث أصبحت جودة التفاعل الإنساني معيارًا تفاضليًا رئيسًا بين البنوك</w:t>
      </w:r>
      <w:r w:rsidRPr="00EE1195">
        <w:rPr>
          <w:rFonts w:ascii="Sakkal Majalla" w:hAnsi="Sakkal Majalla" w:cs="Sakkal Majalla"/>
          <w:sz w:val="32"/>
          <w:szCs w:val="32"/>
        </w:rPr>
        <w:t>.</w:t>
      </w:r>
    </w:p>
    <w:p w14:paraId="54CA3CE0" w14:textId="5F875455" w:rsidR="008215FC" w:rsidRPr="00EE1195" w:rsidRDefault="008215FC" w:rsidP="00F46FE9">
      <w:pPr>
        <w:spacing w:line="360" w:lineRule="auto"/>
        <w:jc w:val="both"/>
        <w:rPr>
          <w:rFonts w:ascii="Sakkal Majalla" w:hAnsi="Sakkal Majalla" w:cs="Sakkal Majalla"/>
          <w:sz w:val="32"/>
          <w:szCs w:val="32"/>
        </w:rPr>
      </w:pPr>
      <w:r w:rsidRPr="00EE1195">
        <w:rPr>
          <w:rFonts w:ascii="Sakkal Majalla" w:hAnsi="Sakkal Majalla" w:cs="Sakkal Majalla"/>
          <w:sz w:val="32"/>
          <w:szCs w:val="32"/>
          <w:rtl/>
        </w:rPr>
        <w:lastRenderedPageBreak/>
        <w:t xml:space="preserve">     من جهة أخرى، بيّنت دراسة </w:t>
      </w:r>
      <w:r w:rsidRPr="00EE1195">
        <w:rPr>
          <w:rFonts w:ascii="Sakkal Majalla" w:hAnsi="Sakkal Majalla" w:cs="Sakkal Majalla"/>
          <w:sz w:val="32"/>
          <w:szCs w:val="32"/>
        </w:rPr>
        <w:t xml:space="preserve">Mehra &amp; Kapur (2021) </w:t>
      </w:r>
      <w:r w:rsidR="00F46FE9" w:rsidRPr="00EE1195">
        <w:rPr>
          <w:rFonts w:ascii="Sakkal Majalla" w:hAnsi="Sakkal Majalla" w:cs="Sakkal Majalla" w:hint="cs"/>
          <w:sz w:val="32"/>
          <w:szCs w:val="32"/>
          <w:rtl/>
        </w:rPr>
        <w:t xml:space="preserve"> </w:t>
      </w:r>
      <w:r w:rsidRPr="00EE1195">
        <w:rPr>
          <w:rFonts w:ascii="Sakkal Majalla" w:hAnsi="Sakkal Majalla" w:cs="Sakkal Majalla"/>
          <w:sz w:val="32"/>
          <w:szCs w:val="32"/>
          <w:rtl/>
        </w:rPr>
        <w:t>أن الاعتماد المتزايد على الأتمتة والذكاء الاصطناعي في العمليات البنكية خلق فجوة في توقعات العملاء، إذ ما زال جزء كبير منهم يفضّل التفاعل البشري المباشر عند مواجهة مشكلات مالية غير معتادة. وتظهر هذه الفجوة بشكل أكبر بين الفئات العمرية المتقدمة التي تميل إلى اعتبار الموظف البشري أكثر موثوقية مقارنة بالأنظمة الرقمية</w:t>
      </w:r>
      <w:r w:rsidRPr="00EE1195">
        <w:rPr>
          <w:rFonts w:ascii="Sakkal Majalla" w:hAnsi="Sakkal Majalla" w:cs="Sakkal Majalla"/>
          <w:sz w:val="32"/>
          <w:szCs w:val="32"/>
        </w:rPr>
        <w:t>.</w:t>
      </w:r>
    </w:p>
    <w:p w14:paraId="16A46EB4" w14:textId="65BB2235" w:rsidR="008215FC" w:rsidRPr="00646ECA" w:rsidRDefault="008215FC" w:rsidP="00F46FE9">
      <w:pPr>
        <w:spacing w:line="360" w:lineRule="auto"/>
        <w:jc w:val="both"/>
        <w:rPr>
          <w:rFonts w:ascii="Sakkal Majalla" w:hAnsi="Sakkal Majalla" w:cs="Sakkal Majalla"/>
          <w:sz w:val="32"/>
          <w:szCs w:val="32"/>
        </w:rPr>
      </w:pPr>
      <w:r w:rsidRPr="00646ECA">
        <w:rPr>
          <w:rFonts w:ascii="Sakkal Majalla" w:hAnsi="Sakkal Majalla" w:cs="Sakkal Majalla"/>
          <w:sz w:val="32"/>
          <w:szCs w:val="32"/>
          <w:rtl/>
        </w:rPr>
        <w:t xml:space="preserve">     وفي السياق المحلي، أكد </w:t>
      </w:r>
      <w:r w:rsidRPr="00646ECA">
        <w:rPr>
          <w:rFonts w:ascii="Sakkal Majalla" w:hAnsi="Sakkal Majalla" w:cs="Sakkal Majalla"/>
          <w:sz w:val="32"/>
          <w:szCs w:val="32"/>
        </w:rPr>
        <w:t xml:space="preserve">PwC Middle East (2024) </w:t>
      </w:r>
      <w:r w:rsidR="00F46FE9" w:rsidRPr="00646ECA">
        <w:rPr>
          <w:rFonts w:ascii="Sakkal Majalla" w:hAnsi="Sakkal Majalla" w:cs="Sakkal Majalla" w:hint="cs"/>
          <w:sz w:val="32"/>
          <w:szCs w:val="32"/>
          <w:rtl/>
        </w:rPr>
        <w:t xml:space="preserve"> </w:t>
      </w:r>
      <w:r w:rsidRPr="00646ECA">
        <w:rPr>
          <w:rFonts w:ascii="Sakkal Majalla" w:hAnsi="Sakkal Majalla" w:cs="Sakkal Majalla"/>
          <w:sz w:val="32"/>
          <w:szCs w:val="32"/>
          <w:rtl/>
        </w:rPr>
        <w:t>أن أبرز تحديات خدمة العملاء في البنوك السعودية تشمل</w:t>
      </w:r>
      <w:r w:rsidRPr="00646ECA">
        <w:rPr>
          <w:rFonts w:ascii="Sakkal Majalla" w:hAnsi="Sakkal Majalla" w:cs="Sakkal Majalla"/>
          <w:sz w:val="32"/>
          <w:szCs w:val="32"/>
        </w:rPr>
        <w:t>:</w:t>
      </w:r>
    </w:p>
    <w:p w14:paraId="280EB1DD" w14:textId="3684139B" w:rsidR="008215FC" w:rsidRPr="00F46FE9" w:rsidRDefault="008215FC" w:rsidP="00F46FE9">
      <w:pPr>
        <w:pStyle w:val="ListParagraph"/>
        <w:numPr>
          <w:ilvl w:val="0"/>
          <w:numId w:val="8"/>
        </w:numPr>
        <w:spacing w:line="360" w:lineRule="auto"/>
        <w:jc w:val="both"/>
        <w:rPr>
          <w:rFonts w:ascii="Sakkal Majalla" w:hAnsi="Sakkal Majalla" w:cs="Sakkal Majalla"/>
          <w:sz w:val="32"/>
          <w:szCs w:val="32"/>
        </w:rPr>
      </w:pPr>
      <w:r w:rsidRPr="00F46FE9">
        <w:rPr>
          <w:rFonts w:ascii="Sakkal Majalla" w:hAnsi="Sakkal Majalla" w:cs="Sakkal Majalla"/>
          <w:sz w:val="32"/>
          <w:szCs w:val="32"/>
          <w:rtl/>
        </w:rPr>
        <w:t>تفاوت مستويات الخدمة بين الفروع</w:t>
      </w:r>
      <w:r w:rsidR="00F46FE9" w:rsidRPr="00F46FE9">
        <w:rPr>
          <w:rFonts w:ascii="Sakkal Majalla" w:hAnsi="Sakkal Majalla" w:cs="Sakkal Majalla" w:hint="cs"/>
          <w:sz w:val="32"/>
          <w:szCs w:val="32"/>
          <w:rtl/>
        </w:rPr>
        <w:t>.</w:t>
      </w:r>
    </w:p>
    <w:p w14:paraId="56CA4580" w14:textId="7FA947D0" w:rsidR="008215FC" w:rsidRPr="00F46FE9" w:rsidRDefault="008215FC" w:rsidP="00F46FE9">
      <w:pPr>
        <w:pStyle w:val="ListParagraph"/>
        <w:numPr>
          <w:ilvl w:val="0"/>
          <w:numId w:val="8"/>
        </w:numPr>
        <w:spacing w:line="360" w:lineRule="auto"/>
        <w:jc w:val="both"/>
        <w:rPr>
          <w:rFonts w:ascii="Sakkal Majalla" w:hAnsi="Sakkal Majalla" w:cs="Sakkal Majalla"/>
          <w:sz w:val="32"/>
          <w:szCs w:val="32"/>
        </w:rPr>
      </w:pPr>
      <w:r w:rsidRPr="00F46FE9">
        <w:rPr>
          <w:rFonts w:ascii="Sakkal Majalla" w:hAnsi="Sakkal Majalla" w:cs="Sakkal Majalla"/>
          <w:sz w:val="32"/>
          <w:szCs w:val="32"/>
          <w:rtl/>
        </w:rPr>
        <w:t>بطء معالجة بعض الشكاوى</w:t>
      </w:r>
      <w:r w:rsidR="00F46FE9" w:rsidRPr="00F46FE9">
        <w:rPr>
          <w:rFonts w:ascii="Sakkal Majalla" w:hAnsi="Sakkal Majalla" w:cs="Sakkal Majalla" w:hint="cs"/>
          <w:sz w:val="32"/>
          <w:szCs w:val="32"/>
          <w:rtl/>
        </w:rPr>
        <w:t>.</w:t>
      </w:r>
    </w:p>
    <w:p w14:paraId="28D924A8" w14:textId="733FBC68" w:rsidR="008215FC" w:rsidRPr="00F46FE9" w:rsidRDefault="008215FC" w:rsidP="00F46FE9">
      <w:pPr>
        <w:pStyle w:val="ListParagraph"/>
        <w:numPr>
          <w:ilvl w:val="0"/>
          <w:numId w:val="8"/>
        </w:numPr>
        <w:spacing w:line="360" w:lineRule="auto"/>
        <w:jc w:val="both"/>
        <w:rPr>
          <w:rFonts w:ascii="Sakkal Majalla" w:hAnsi="Sakkal Majalla" w:cs="Sakkal Majalla"/>
          <w:sz w:val="32"/>
          <w:szCs w:val="32"/>
        </w:rPr>
      </w:pPr>
      <w:r w:rsidRPr="00F46FE9">
        <w:rPr>
          <w:rFonts w:ascii="Sakkal Majalla" w:hAnsi="Sakkal Majalla" w:cs="Sakkal Majalla"/>
          <w:sz w:val="32"/>
          <w:szCs w:val="32"/>
          <w:rtl/>
        </w:rPr>
        <w:t>ضعف توحيد الرسائل الاتصالية بين القنوات</w:t>
      </w:r>
      <w:r w:rsidR="00F46FE9" w:rsidRPr="00F46FE9">
        <w:rPr>
          <w:rFonts w:ascii="Sakkal Majalla" w:hAnsi="Sakkal Majalla" w:cs="Sakkal Majalla" w:hint="cs"/>
          <w:sz w:val="32"/>
          <w:szCs w:val="32"/>
          <w:rtl/>
        </w:rPr>
        <w:t>.</w:t>
      </w:r>
    </w:p>
    <w:p w14:paraId="25A7BF87" w14:textId="4B0599EF" w:rsidR="001763FA" w:rsidRPr="00F46FE9" w:rsidRDefault="008215FC" w:rsidP="00F46FE9">
      <w:pPr>
        <w:pStyle w:val="ListParagraph"/>
        <w:numPr>
          <w:ilvl w:val="0"/>
          <w:numId w:val="8"/>
        </w:numPr>
        <w:spacing w:line="360" w:lineRule="auto"/>
        <w:jc w:val="both"/>
        <w:rPr>
          <w:rFonts w:ascii="Sakkal Majalla" w:hAnsi="Sakkal Majalla" w:cs="Sakkal Majalla"/>
          <w:sz w:val="32"/>
          <w:szCs w:val="32"/>
          <w:rtl/>
        </w:rPr>
      </w:pPr>
      <w:r w:rsidRPr="00F46FE9">
        <w:rPr>
          <w:rFonts w:ascii="Sakkal Majalla" w:hAnsi="Sakkal Majalla" w:cs="Sakkal Majalla"/>
          <w:sz w:val="32"/>
          <w:szCs w:val="32"/>
          <w:rtl/>
        </w:rPr>
        <w:t>الحاجة المستمرة لتأهيل الموظفين ورفع مهارات الاتصال</w:t>
      </w:r>
      <w:r w:rsidRPr="00F46FE9">
        <w:rPr>
          <w:rFonts w:ascii="Sakkal Majalla" w:hAnsi="Sakkal Majalla" w:cs="Sakkal Majalla"/>
          <w:sz w:val="32"/>
          <w:szCs w:val="32"/>
        </w:rPr>
        <w:t>.</w:t>
      </w:r>
    </w:p>
    <w:p w14:paraId="1C6A6F8F" w14:textId="77777777" w:rsidR="00F46FE9" w:rsidRPr="00F46FE9" w:rsidRDefault="00F46FE9" w:rsidP="00F46FE9">
      <w:pPr>
        <w:spacing w:line="360" w:lineRule="auto"/>
        <w:jc w:val="both"/>
        <w:rPr>
          <w:rFonts w:ascii="Sakkal Majalla" w:hAnsi="Sakkal Majalla" w:cs="Sakkal Majalla"/>
          <w:sz w:val="32"/>
          <w:szCs w:val="32"/>
        </w:rPr>
      </w:pPr>
      <w:r w:rsidRPr="00F46FE9">
        <w:rPr>
          <w:rFonts w:ascii="Sakkal Majalla" w:hAnsi="Sakkal Majalla" w:cs="Sakkal Majalla"/>
          <w:sz w:val="32"/>
          <w:szCs w:val="32"/>
          <w:rtl/>
        </w:rPr>
        <w:t xml:space="preserve">     وتشير التقارير الصادرة عن البنك المركزي السعودي</w:t>
      </w:r>
      <w:r w:rsidRPr="00F46FE9">
        <w:rPr>
          <w:rFonts w:ascii="Sakkal Majalla" w:hAnsi="Sakkal Majalla" w:cs="Sakkal Majalla"/>
          <w:sz w:val="32"/>
          <w:szCs w:val="32"/>
        </w:rPr>
        <w:t xml:space="preserve"> (2024) </w:t>
      </w:r>
      <w:r w:rsidRPr="00F46FE9">
        <w:rPr>
          <w:rFonts w:ascii="Sakkal Majalla" w:hAnsi="Sakkal Majalla" w:cs="Sakkal Majalla"/>
          <w:sz w:val="32"/>
          <w:szCs w:val="32"/>
          <w:rtl/>
        </w:rPr>
        <w:t>إلى أن ما نسبته 46% من الشكاوى المقدمة من العملاء ترتبط بشكل مباشر بجودة التفاعل وليس بالجانب المالي أو الفني، مما يعكس الحاجة إلى تطوير سياسات التواصل وتدريب الموظفين على إدارة المواقف الصعبة وبناء علاقات إيجابية مع العملاء</w:t>
      </w:r>
      <w:r w:rsidRPr="00F46FE9">
        <w:rPr>
          <w:rFonts w:ascii="Sakkal Majalla" w:hAnsi="Sakkal Majalla" w:cs="Sakkal Majalla"/>
          <w:sz w:val="32"/>
          <w:szCs w:val="32"/>
        </w:rPr>
        <w:t>.</w:t>
      </w:r>
    </w:p>
    <w:p w14:paraId="7C3E6A81" w14:textId="77777777" w:rsidR="00F46FE9" w:rsidRDefault="00F46FE9" w:rsidP="00F46FE9">
      <w:pPr>
        <w:spacing w:line="360" w:lineRule="auto"/>
        <w:jc w:val="both"/>
        <w:rPr>
          <w:rFonts w:ascii="Sakkal Majalla" w:hAnsi="Sakkal Majalla" w:cs="Sakkal Majalla"/>
          <w:sz w:val="32"/>
          <w:szCs w:val="32"/>
          <w:rtl/>
        </w:rPr>
      </w:pPr>
      <w:r w:rsidRPr="00F46FE9">
        <w:rPr>
          <w:rFonts w:ascii="Sakkal Majalla" w:hAnsi="Sakkal Majalla" w:cs="Sakkal Majalla"/>
          <w:sz w:val="32"/>
          <w:szCs w:val="32"/>
          <w:rtl/>
        </w:rPr>
        <w:t xml:space="preserve">     وبناءً على ما سبق، فإن التحديات التي تواجه خدمة العملاء في البنوك السعودية ترتبط بعوامل بشرية وتقنية وتنظيمية، وتتطلب استراتيجيات متكاملة تشمل تحسين التدريب، وتطوير القنوات الرقمية، وتعزيز التنسيق المؤسسي لتحقيق تجربة عميل أكثر سلاسة واحترافية</w:t>
      </w:r>
      <w:r w:rsidRPr="00F46FE9">
        <w:rPr>
          <w:rFonts w:ascii="Sakkal Majalla" w:hAnsi="Sakkal Majalla" w:cs="Sakkal Majalla"/>
          <w:sz w:val="32"/>
          <w:szCs w:val="32"/>
        </w:rPr>
        <w:t>.</w:t>
      </w:r>
    </w:p>
    <w:p w14:paraId="2CE30628" w14:textId="77777777" w:rsidR="00AC735C" w:rsidRDefault="00AC735C" w:rsidP="00F46FE9">
      <w:pPr>
        <w:spacing w:line="360" w:lineRule="auto"/>
        <w:jc w:val="both"/>
        <w:rPr>
          <w:rFonts w:ascii="Sakkal Majalla" w:hAnsi="Sakkal Majalla" w:cs="Sakkal Majalla"/>
          <w:sz w:val="32"/>
          <w:szCs w:val="32"/>
          <w:rtl/>
        </w:rPr>
      </w:pPr>
    </w:p>
    <w:p w14:paraId="446E2208" w14:textId="179C080C" w:rsidR="00AC735C" w:rsidRPr="00646ECA" w:rsidRDefault="00AC735C" w:rsidP="00AC735C">
      <w:pPr>
        <w:pStyle w:val="Heading1"/>
        <w:rPr>
          <w:rtl/>
        </w:rPr>
      </w:pPr>
      <w:bookmarkStart w:id="36" w:name="_Toc213979290"/>
      <w:r>
        <w:rPr>
          <w:rFonts w:hint="cs"/>
          <w:rtl/>
        </w:rPr>
        <w:lastRenderedPageBreak/>
        <w:t xml:space="preserve">المبحث الثاني: </w:t>
      </w:r>
      <w:r w:rsidR="00CC53AE">
        <w:rPr>
          <w:rFonts w:hint="cs"/>
          <w:rtl/>
        </w:rPr>
        <w:t>الصورة الذهنية للعلامة التجارية</w:t>
      </w:r>
      <w:r>
        <w:rPr>
          <w:rFonts w:hint="cs"/>
          <w:rtl/>
        </w:rPr>
        <w:t>:</w:t>
      </w:r>
      <w:bookmarkEnd w:id="36"/>
    </w:p>
    <w:p w14:paraId="6EB22CD0" w14:textId="238EF3C7" w:rsidR="00AC735C" w:rsidRDefault="00CC53AE" w:rsidP="00CC53AE">
      <w:pPr>
        <w:pStyle w:val="Heading1"/>
        <w:rPr>
          <w:rtl/>
        </w:rPr>
      </w:pPr>
      <w:bookmarkStart w:id="37" w:name="_Toc213979291"/>
      <w:r>
        <w:rPr>
          <w:rFonts w:hint="cs"/>
          <w:rtl/>
        </w:rPr>
        <w:t>مفهوم الصورة الذهنية للعلامة التجارية:</w:t>
      </w:r>
      <w:bookmarkEnd w:id="37"/>
    </w:p>
    <w:p w14:paraId="4AC3988D" w14:textId="2E16F804" w:rsidR="00CC53AE" w:rsidRDefault="00CC53AE" w:rsidP="00CC53AE">
      <w:pPr>
        <w:spacing w:line="360" w:lineRule="auto"/>
        <w:jc w:val="both"/>
        <w:rPr>
          <w:rFonts w:ascii="Sakkal Majalla" w:hAnsi="Sakkal Majalla" w:cs="Sakkal Majalla"/>
          <w:sz w:val="32"/>
          <w:szCs w:val="32"/>
          <w:rtl/>
        </w:rPr>
      </w:pPr>
      <w:r w:rsidRPr="00ED0258">
        <w:rPr>
          <w:rFonts w:ascii="Sakkal Majalla" w:hAnsi="Sakkal Majalla" w:cs="Sakkal Majalla" w:hint="cs"/>
          <w:sz w:val="32"/>
          <w:szCs w:val="32"/>
          <w:rtl/>
        </w:rPr>
        <w:t xml:space="preserve">     </w:t>
      </w:r>
      <w:r w:rsidRPr="00CC53AE">
        <w:rPr>
          <w:rFonts w:ascii="Sakkal Majalla" w:hAnsi="Sakkal Majalla" w:cs="Sakkal Majalla"/>
          <w:sz w:val="32"/>
          <w:szCs w:val="32"/>
          <w:rtl/>
        </w:rPr>
        <w:t xml:space="preserve">تُعد الصورة الذهنية للعلامة التجارية أحد المفاهيم المركزية في مجال التسويق الاستراتيجي، إذ تمثل مجموعة الانطباعات والتصورات والمعتقدات التي تتكون في ذهن العميل تجاه العلامة بناءً على تجاربه المباشرة وغير المباشرة. ويعرّف </w:t>
      </w:r>
      <w:r w:rsidRPr="00CC53AE">
        <w:rPr>
          <w:rFonts w:ascii="Sakkal Majalla" w:hAnsi="Sakkal Majalla" w:cs="Sakkal Majalla"/>
          <w:sz w:val="32"/>
          <w:szCs w:val="32"/>
        </w:rPr>
        <w:t xml:space="preserve">Keller (2013) </w:t>
      </w:r>
      <w:r w:rsidRPr="00ED0258">
        <w:rPr>
          <w:rFonts w:ascii="Sakkal Majalla" w:hAnsi="Sakkal Majalla" w:cs="Sakkal Majalla" w:hint="cs"/>
          <w:sz w:val="32"/>
          <w:szCs w:val="32"/>
          <w:rtl/>
        </w:rPr>
        <w:t xml:space="preserve"> </w:t>
      </w:r>
      <w:r w:rsidRPr="00CC53AE">
        <w:rPr>
          <w:rFonts w:ascii="Sakkal Majalla" w:hAnsi="Sakkal Majalla" w:cs="Sakkal Majalla"/>
          <w:sz w:val="32"/>
          <w:szCs w:val="32"/>
          <w:rtl/>
        </w:rPr>
        <w:t>الصورة الذهنية بأنها</w:t>
      </w:r>
      <w:r w:rsidR="00ED0258" w:rsidRPr="00ED0258">
        <w:rPr>
          <w:rFonts w:ascii="Sakkal Majalla" w:hAnsi="Sakkal Majalla" w:cs="Sakkal Majalla" w:hint="cs"/>
          <w:sz w:val="32"/>
          <w:szCs w:val="32"/>
          <w:rtl/>
        </w:rPr>
        <w:t xml:space="preserve">: </w:t>
      </w:r>
      <w:r w:rsidRPr="00CC53AE">
        <w:rPr>
          <w:rFonts w:ascii="Sakkal Majalla" w:hAnsi="Sakkal Majalla" w:cs="Sakkal Majalla"/>
          <w:sz w:val="32"/>
          <w:szCs w:val="32"/>
          <w:rtl/>
        </w:rPr>
        <w:t>التمثيلات الإدراكية للعلامة في ذاكرة المستهلك والتي تتشكل عبر الروابط العاطفية والمعرفية المتراكمة بمرور الزمن</w:t>
      </w:r>
      <w:r w:rsidR="00ED0258" w:rsidRPr="00ED0258">
        <w:rPr>
          <w:rFonts w:ascii="Sakkal Majalla" w:hAnsi="Sakkal Majalla" w:cs="Sakkal Majalla" w:hint="cs"/>
          <w:sz w:val="32"/>
          <w:szCs w:val="32"/>
          <w:rtl/>
        </w:rPr>
        <w:t xml:space="preserve">، </w:t>
      </w:r>
      <w:r w:rsidRPr="00CC53AE">
        <w:rPr>
          <w:rFonts w:ascii="Sakkal Majalla" w:hAnsi="Sakkal Majalla" w:cs="Sakkal Majalla"/>
          <w:sz w:val="32"/>
          <w:szCs w:val="32"/>
          <w:rtl/>
        </w:rPr>
        <w:t>وتشير هذه الرؤية إلى أن الصورة الذهنية لا تُبنى من خلال الحملات الترويجية فقط، بل من خلال تجربة العميل الفعلية مع المؤسسة</w:t>
      </w:r>
      <w:r w:rsidRPr="00CC53AE">
        <w:rPr>
          <w:rFonts w:ascii="Sakkal Majalla" w:hAnsi="Sakkal Majalla" w:cs="Sakkal Majalla"/>
          <w:sz w:val="32"/>
          <w:szCs w:val="32"/>
        </w:rPr>
        <w:t>.</w:t>
      </w:r>
    </w:p>
    <w:p w14:paraId="18905758" w14:textId="13483FF1" w:rsidR="00ED0258" w:rsidRPr="00ED0258" w:rsidRDefault="00ED0258" w:rsidP="00896B91">
      <w:pPr>
        <w:spacing w:line="360" w:lineRule="auto"/>
        <w:jc w:val="both"/>
        <w:rPr>
          <w:rFonts w:ascii="Sakkal Majalla" w:hAnsi="Sakkal Majalla" w:cs="Sakkal Majalla"/>
          <w:sz w:val="32"/>
          <w:szCs w:val="32"/>
          <w:rtl/>
        </w:rPr>
      </w:pPr>
      <w:r w:rsidRPr="00ED0258">
        <w:rPr>
          <w:rFonts w:ascii="Sakkal Majalla" w:hAnsi="Sakkal Majalla" w:cs="Sakkal Majalla" w:hint="cs"/>
          <w:sz w:val="32"/>
          <w:szCs w:val="32"/>
          <w:rtl/>
        </w:rPr>
        <w:t xml:space="preserve">     </w:t>
      </w:r>
      <w:r w:rsidRPr="00ED0258">
        <w:rPr>
          <w:rFonts w:ascii="Sakkal Majalla" w:hAnsi="Sakkal Majalla" w:cs="Sakkal Majalla"/>
          <w:sz w:val="32"/>
          <w:szCs w:val="32"/>
          <w:rtl/>
        </w:rPr>
        <w:t xml:space="preserve">ويضيف </w:t>
      </w:r>
      <w:r w:rsidRPr="00ED0258">
        <w:rPr>
          <w:rFonts w:ascii="Sakkal Majalla" w:hAnsi="Sakkal Majalla" w:cs="Sakkal Majalla"/>
          <w:sz w:val="32"/>
          <w:szCs w:val="32"/>
        </w:rPr>
        <w:t xml:space="preserve"> </w:t>
      </w:r>
      <w:r w:rsidR="00896B91" w:rsidRPr="00896B91">
        <w:rPr>
          <w:rFonts w:ascii="Sakkal Majalla" w:hAnsi="Sakkal Majalla" w:cs="Sakkal Majalla"/>
          <w:sz w:val="32"/>
          <w:szCs w:val="32"/>
        </w:rPr>
        <w:t xml:space="preserve">Keller </w:t>
      </w:r>
      <w:r w:rsidRPr="00ED0258">
        <w:rPr>
          <w:rFonts w:ascii="Sakkal Majalla" w:hAnsi="Sakkal Majalla" w:cs="Sakkal Majalla"/>
          <w:sz w:val="32"/>
          <w:szCs w:val="32"/>
        </w:rPr>
        <w:t>(</w:t>
      </w:r>
      <w:r w:rsidR="00896B91">
        <w:rPr>
          <w:rFonts w:ascii="Sakkal Majalla" w:hAnsi="Sakkal Majalla" w:cs="Sakkal Majalla"/>
          <w:sz w:val="32"/>
          <w:szCs w:val="32"/>
        </w:rPr>
        <w:t>2020</w:t>
      </w:r>
      <w:r w:rsidRPr="00ED0258">
        <w:rPr>
          <w:rFonts w:ascii="Sakkal Majalla" w:hAnsi="Sakkal Majalla" w:cs="Sakkal Majalla"/>
          <w:sz w:val="32"/>
          <w:szCs w:val="32"/>
        </w:rPr>
        <w:t xml:space="preserve">) </w:t>
      </w:r>
      <w:r w:rsidRPr="00ED0258">
        <w:rPr>
          <w:rFonts w:ascii="Sakkal Majalla" w:hAnsi="Sakkal Majalla" w:cs="Sakkal Majalla"/>
          <w:sz w:val="32"/>
          <w:szCs w:val="32"/>
          <w:rtl/>
        </w:rPr>
        <w:t>أن الصورة الذهنية تتكوّن من ثلاثة مكونات رئيسة: الانطباعات المعرفية التي ترتبط بجودة الأداء، والانطباعات العاطفية التي ترتبط بمشاعر العميل تجاه العلامة، والانطباعات السلوكية التي ترتبط بنواياه المستقبلية للتعامل. وهذا يُظهر أن الصورة الذهنية هي نتاج عملية معقدة تشمل التفاعل بين القيمة المتصورة، والهوية المؤسسية، وتجربة العميل عبر نقاط الاتصال المختلفة</w:t>
      </w:r>
      <w:r w:rsidRPr="00ED0258">
        <w:rPr>
          <w:rFonts w:ascii="Sakkal Majalla" w:hAnsi="Sakkal Majalla" w:cs="Sakkal Majalla"/>
          <w:sz w:val="32"/>
          <w:szCs w:val="32"/>
        </w:rPr>
        <w:t>.</w:t>
      </w:r>
    </w:p>
    <w:p w14:paraId="0027DCAE" w14:textId="68D7FC6F" w:rsidR="00ED0258" w:rsidRPr="00ED0258" w:rsidRDefault="00ED0258" w:rsidP="00ED0258">
      <w:pPr>
        <w:spacing w:line="360" w:lineRule="auto"/>
        <w:jc w:val="both"/>
        <w:rPr>
          <w:rFonts w:ascii="Sakkal Majalla" w:hAnsi="Sakkal Majalla" w:cs="Sakkal Majalla"/>
          <w:sz w:val="32"/>
          <w:szCs w:val="32"/>
        </w:rPr>
      </w:pPr>
      <w:r w:rsidRPr="00ED0258">
        <w:rPr>
          <w:rFonts w:ascii="Sakkal Majalla" w:hAnsi="Sakkal Majalla" w:cs="Sakkal Majalla"/>
          <w:sz w:val="32"/>
          <w:szCs w:val="32"/>
          <w:rtl/>
        </w:rPr>
        <w:t xml:space="preserve">ومن ناحية أخرى، يرى </w:t>
      </w:r>
      <w:r w:rsidRPr="00ED0258">
        <w:rPr>
          <w:rFonts w:ascii="Sakkal Majalla" w:hAnsi="Sakkal Majalla" w:cs="Sakkal Majalla"/>
          <w:sz w:val="32"/>
          <w:szCs w:val="32"/>
        </w:rPr>
        <w:t xml:space="preserve">Bian &amp; Moutinho (2011) </w:t>
      </w:r>
      <w:r w:rsidRPr="00ED0258">
        <w:rPr>
          <w:rFonts w:ascii="Sakkal Majalla" w:hAnsi="Sakkal Majalla" w:cs="Sakkal Majalla" w:hint="cs"/>
          <w:sz w:val="32"/>
          <w:szCs w:val="32"/>
          <w:rtl/>
        </w:rPr>
        <w:t xml:space="preserve"> </w:t>
      </w:r>
      <w:r w:rsidRPr="00ED0258">
        <w:rPr>
          <w:rFonts w:ascii="Sakkal Majalla" w:hAnsi="Sakkal Majalla" w:cs="Sakkal Majalla"/>
          <w:sz w:val="32"/>
          <w:szCs w:val="32"/>
          <w:rtl/>
        </w:rPr>
        <w:t xml:space="preserve">أن الصورة الذهنية لا تعتمد فقط على ما تقدمه الشركات من خدمات أو منتجات، بل أيضًا على الطريقة التي يتواصل بها الموظفون مع العملاء، إذ تضيف التفاعلات اليومية طبقات جديدة من الانطباعات قد تعزز العلامة أو تضعفها. أما </w:t>
      </w:r>
      <w:r w:rsidRPr="00ED0258">
        <w:rPr>
          <w:rFonts w:ascii="Sakkal Majalla" w:hAnsi="Sakkal Majalla" w:cs="Sakkal Majalla"/>
          <w:sz w:val="32"/>
          <w:szCs w:val="32"/>
        </w:rPr>
        <w:t xml:space="preserve">Romaniuk &amp; Sharp (2021) </w:t>
      </w:r>
      <w:r w:rsidRPr="00ED0258">
        <w:rPr>
          <w:rFonts w:ascii="Sakkal Majalla" w:hAnsi="Sakkal Majalla" w:cs="Sakkal Majalla" w:hint="cs"/>
          <w:sz w:val="32"/>
          <w:szCs w:val="32"/>
          <w:rtl/>
        </w:rPr>
        <w:t xml:space="preserve"> </w:t>
      </w:r>
      <w:r w:rsidRPr="00ED0258">
        <w:rPr>
          <w:rFonts w:ascii="Sakkal Majalla" w:hAnsi="Sakkal Majalla" w:cs="Sakkal Majalla"/>
          <w:sz w:val="32"/>
          <w:szCs w:val="32"/>
          <w:rtl/>
        </w:rPr>
        <w:t>فقد أكدا أن الصورة الذهنية تتأثر بالعوامل الرمزية مثل السمعة، القيم، والهوية المؤسسية، وأن العلامات القوية هي التي تنجح في زرع روابط مميزة وسهلة التذكر في أذهان المستهلكين</w:t>
      </w:r>
      <w:r w:rsidRPr="00ED0258">
        <w:rPr>
          <w:rFonts w:ascii="Sakkal Majalla" w:hAnsi="Sakkal Majalla" w:cs="Sakkal Majalla"/>
          <w:sz w:val="32"/>
          <w:szCs w:val="32"/>
        </w:rPr>
        <w:t>.</w:t>
      </w:r>
    </w:p>
    <w:p w14:paraId="3038E445" w14:textId="77777777" w:rsidR="00ED0258" w:rsidRPr="00ED0258" w:rsidRDefault="00ED0258" w:rsidP="00ED0258">
      <w:pPr>
        <w:spacing w:line="360" w:lineRule="auto"/>
        <w:jc w:val="both"/>
        <w:rPr>
          <w:rFonts w:ascii="Sakkal Majalla" w:hAnsi="Sakkal Majalla" w:cs="Sakkal Majalla"/>
          <w:sz w:val="32"/>
          <w:szCs w:val="32"/>
        </w:rPr>
      </w:pPr>
      <w:r w:rsidRPr="00ED0258">
        <w:rPr>
          <w:rFonts w:ascii="Sakkal Majalla" w:hAnsi="Sakkal Majalla" w:cs="Sakkal Majalla" w:hint="cs"/>
          <w:sz w:val="32"/>
          <w:szCs w:val="32"/>
          <w:rtl/>
        </w:rPr>
        <w:lastRenderedPageBreak/>
        <w:t xml:space="preserve">     </w:t>
      </w:r>
      <w:r w:rsidRPr="00ED0258">
        <w:rPr>
          <w:rFonts w:ascii="Sakkal Majalla" w:hAnsi="Sakkal Majalla" w:cs="Sakkal Majalla"/>
          <w:sz w:val="32"/>
          <w:szCs w:val="32"/>
          <w:rtl/>
        </w:rPr>
        <w:t xml:space="preserve">وفي السياق البنكي، تعد الصورة الذهنية عاملًا حاسمًا في قرارات العملاء المتعلقة بالثقة، التحويل البنكي، وتفضيل بنك معين على آخر، خاصة في سوق تتشابه فيه المنتجات المصرفية إلى حد كبير. وتُظهر الدراسات الحديثة، مثل دراسة </w:t>
      </w:r>
      <w:r w:rsidRPr="00ED0258">
        <w:rPr>
          <w:rFonts w:ascii="Sakkal Majalla" w:hAnsi="Sakkal Majalla" w:cs="Sakkal Majalla"/>
          <w:sz w:val="32"/>
          <w:szCs w:val="32"/>
        </w:rPr>
        <w:t>Baek &amp; Lee (2018)</w:t>
      </w:r>
      <w:r w:rsidRPr="00ED0258">
        <w:rPr>
          <w:rFonts w:ascii="Sakkal Majalla" w:hAnsi="Sakkal Majalla" w:cs="Sakkal Majalla"/>
          <w:sz w:val="32"/>
          <w:szCs w:val="32"/>
          <w:rtl/>
        </w:rPr>
        <w:t>، أن العملاء يميلون إلى اختيار البنوك التي تدعمها صورة ذهنية مستقرة وموثوقة، حتى لو كانت الفروق في الأسعار أو الخدمات محدودة</w:t>
      </w:r>
      <w:r w:rsidRPr="00ED0258">
        <w:rPr>
          <w:rFonts w:ascii="Sakkal Majalla" w:hAnsi="Sakkal Majalla" w:cs="Sakkal Majalla"/>
          <w:sz w:val="32"/>
          <w:szCs w:val="32"/>
        </w:rPr>
        <w:t>.</w:t>
      </w:r>
    </w:p>
    <w:p w14:paraId="760283B2" w14:textId="77777777" w:rsidR="00ED0258" w:rsidRDefault="00ED0258" w:rsidP="00ED0258">
      <w:pPr>
        <w:spacing w:line="360" w:lineRule="auto"/>
        <w:jc w:val="both"/>
        <w:rPr>
          <w:rFonts w:ascii="Sakkal Majalla" w:hAnsi="Sakkal Majalla" w:cs="Sakkal Majalla"/>
          <w:sz w:val="32"/>
          <w:szCs w:val="32"/>
          <w:rtl/>
        </w:rPr>
      </w:pPr>
      <w:r w:rsidRPr="00ED0258">
        <w:rPr>
          <w:rFonts w:ascii="Sakkal Majalla" w:hAnsi="Sakkal Majalla" w:cs="Sakkal Majalla" w:hint="cs"/>
          <w:sz w:val="32"/>
          <w:szCs w:val="32"/>
          <w:rtl/>
        </w:rPr>
        <w:t xml:space="preserve">     </w:t>
      </w:r>
      <w:r w:rsidRPr="00ED0258">
        <w:rPr>
          <w:rFonts w:ascii="Sakkal Majalla" w:hAnsi="Sakkal Majalla" w:cs="Sakkal Majalla"/>
          <w:sz w:val="32"/>
          <w:szCs w:val="32"/>
          <w:rtl/>
        </w:rPr>
        <w:t>وبناءً على ما سبق، يمكن القول إن الصورة الذهنية للعلامة التجارية هي نتاج تفاعل بين القيمة، التجربة، والانطباعات المتراكمة، وتشكّل أحد أهم الأصول غير الملموسة التي تحدد قوة العلامة في البيئة التنافسية</w:t>
      </w:r>
      <w:r w:rsidRPr="00ED0258">
        <w:rPr>
          <w:rFonts w:ascii="Sakkal Majalla" w:hAnsi="Sakkal Majalla" w:cs="Sakkal Majalla"/>
          <w:sz w:val="32"/>
          <w:szCs w:val="32"/>
        </w:rPr>
        <w:t>.</w:t>
      </w:r>
    </w:p>
    <w:p w14:paraId="0FA9435A" w14:textId="1C616C03" w:rsidR="00807ABA" w:rsidRPr="00ED0258" w:rsidRDefault="00807ABA" w:rsidP="00807ABA">
      <w:pPr>
        <w:pStyle w:val="Heading1"/>
      </w:pPr>
      <w:bookmarkStart w:id="38" w:name="_Toc213979292"/>
      <w:r w:rsidRPr="00807ABA">
        <w:rPr>
          <w:rtl/>
        </w:rPr>
        <w:t>أهمية الصورة الذهنية في القطاع المصرفي</w:t>
      </w:r>
      <w:r>
        <w:rPr>
          <w:rFonts w:hint="cs"/>
          <w:rtl/>
        </w:rPr>
        <w:t>:</w:t>
      </w:r>
      <w:bookmarkEnd w:id="38"/>
    </w:p>
    <w:p w14:paraId="1CBDA40B" w14:textId="05CB7C5A" w:rsidR="00807ABA" w:rsidRPr="00807ABA" w:rsidRDefault="00807ABA" w:rsidP="00807ABA">
      <w:pPr>
        <w:spacing w:line="360" w:lineRule="auto"/>
        <w:jc w:val="both"/>
        <w:rPr>
          <w:rFonts w:ascii="Sakkal Majalla" w:hAnsi="Sakkal Majalla" w:cs="Sakkal Majalla"/>
          <w:sz w:val="32"/>
          <w:szCs w:val="32"/>
        </w:rPr>
      </w:pP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 xml:space="preserve">تُعد الصورة الذهنية للعلامة التجارية عنصرًا أساسيًا في نجاح المؤسسات المصرفية، إذ ترتبط بشكل مباشر بمستوى الثقة التي يمنحها العملاء للبنك، وبقراراتهم المتعلقة بالاحتفاظ بالحسابات أو الانتقال إلى بنك آخر. وتشير دراسة </w:t>
      </w:r>
      <w:r w:rsidRPr="00807ABA">
        <w:rPr>
          <w:rFonts w:ascii="Sakkal Majalla" w:hAnsi="Sakkal Majalla" w:cs="Sakkal Majalla"/>
          <w:sz w:val="32"/>
          <w:szCs w:val="32"/>
        </w:rPr>
        <w:t xml:space="preserve">Agmeka et al (2019) </w:t>
      </w: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إلى أن الصورة الذهنية الإيجابية تُعد أحد أقوى محددات الولاء في القطاع المالي، حيث يميل العملاء إلى التعامل مع البنوك التي ترتبط في أذهانهم بالموثوقية والشفافية والاستقرار. كما أوضحت الدراسة أن قوة الصورة الذهنية يمكن أن تعوّض عن بعض جوانب القصور التشغيلي أو التقني، لأنها تُشكّل مظلة نفسية تزيد من تسامح العملاء تجاه الأخطاء البسيطة</w:t>
      </w:r>
      <w:r w:rsidRPr="00807ABA">
        <w:rPr>
          <w:rFonts w:ascii="Sakkal Majalla" w:hAnsi="Sakkal Majalla" w:cs="Sakkal Majalla"/>
          <w:sz w:val="32"/>
          <w:szCs w:val="32"/>
        </w:rPr>
        <w:t>.</w:t>
      </w:r>
    </w:p>
    <w:p w14:paraId="6197307C" w14:textId="01BE0976" w:rsidR="00807ABA" w:rsidRPr="00807ABA" w:rsidRDefault="00807ABA" w:rsidP="00807ABA">
      <w:pPr>
        <w:spacing w:line="360" w:lineRule="auto"/>
        <w:jc w:val="both"/>
        <w:rPr>
          <w:rFonts w:ascii="Sakkal Majalla" w:hAnsi="Sakkal Majalla" w:cs="Sakkal Majalla"/>
          <w:sz w:val="32"/>
          <w:szCs w:val="32"/>
        </w:rPr>
      </w:pP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 xml:space="preserve">وفي السياق ذاته، يؤكد </w:t>
      </w:r>
      <w:r w:rsidRPr="00807ABA">
        <w:rPr>
          <w:rFonts w:ascii="Sakkal Majalla" w:hAnsi="Sakkal Majalla" w:cs="Sakkal Majalla"/>
          <w:sz w:val="32"/>
          <w:szCs w:val="32"/>
        </w:rPr>
        <w:t xml:space="preserve">Foroudi et al. (2018) </w:t>
      </w: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 xml:space="preserve">أن الصورة الذهنية ترتبط ارتباطًا وثيقًا بسمعة البنك وبهوية علامته التجارية، إذ تؤثر في توقعات العملاء بشأن جودة الخدمة وسرعة الاستجابة، وهي عوامل تعد حاسمة في القطاعات التي تعتمد على الثقة. كما وجد الباحثون أن العملاء يربطون </w:t>
      </w:r>
      <w:r w:rsidRPr="00807ABA">
        <w:rPr>
          <w:rFonts w:ascii="Sakkal Majalla" w:hAnsi="Sakkal Majalla" w:cs="Sakkal Majalla"/>
          <w:sz w:val="32"/>
          <w:szCs w:val="32"/>
          <w:rtl/>
        </w:rPr>
        <w:lastRenderedPageBreak/>
        <w:t>بين صورة البنك ودرجة الأمان المالي التي يشعرون بها، خاصة في الأسواق التي تتسم بالتنافسية العالية</w:t>
      </w:r>
      <w:r w:rsidRPr="00807ABA">
        <w:rPr>
          <w:rFonts w:ascii="Sakkal Majalla" w:hAnsi="Sakkal Majalla" w:cs="Sakkal Majalla"/>
          <w:sz w:val="32"/>
          <w:szCs w:val="32"/>
        </w:rPr>
        <w:t>.</w:t>
      </w:r>
    </w:p>
    <w:p w14:paraId="580F437F" w14:textId="5F5622B1" w:rsidR="00807ABA" w:rsidRPr="00807ABA" w:rsidRDefault="00807ABA" w:rsidP="00807ABA">
      <w:pPr>
        <w:spacing w:line="360" w:lineRule="auto"/>
        <w:jc w:val="both"/>
        <w:rPr>
          <w:rFonts w:ascii="Sakkal Majalla" w:hAnsi="Sakkal Majalla" w:cs="Sakkal Majalla"/>
          <w:sz w:val="32"/>
          <w:szCs w:val="32"/>
          <w:rtl/>
        </w:rPr>
      </w:pP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 xml:space="preserve">أما دراسة </w:t>
      </w:r>
      <w:r w:rsidRPr="00807ABA">
        <w:rPr>
          <w:rFonts w:ascii="Sakkal Majalla" w:hAnsi="Sakkal Majalla" w:cs="Sakkal Majalla"/>
          <w:sz w:val="32"/>
          <w:szCs w:val="32"/>
        </w:rPr>
        <w:t xml:space="preserve">Wu &amp; Ho (2020) </w:t>
      </w: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فقد بيّنت أن الصورة الذهنية الإيجابية تسهم في تعزيز نية العملاء للاحتفاظ بحساباتهم البنكية، والتوسع في استخدام المنتجات الأخرى مثل التمويل والخدمات الرقمية، مما يجعلها مكوّنًا استراتيجيًا في النمو طويل الأمد للبنوك. وتشير الدراسة إلى أن الصورة الذهنية لا تتشكل فقط من الحملات التسويقية، بل من التجربة اليومية التي يعيشها العميل عبر تفاعله مع الموظفين وجودة الخدمات المقدمة</w:t>
      </w:r>
      <w:r w:rsidRPr="00807ABA">
        <w:rPr>
          <w:rFonts w:ascii="Sakkal Majalla" w:hAnsi="Sakkal Majalla" w:cs="Sakkal Majalla"/>
          <w:sz w:val="32"/>
          <w:szCs w:val="32"/>
        </w:rPr>
        <w:t>.</w:t>
      </w:r>
    </w:p>
    <w:p w14:paraId="6B3CFC6F" w14:textId="66216724" w:rsidR="00807ABA" w:rsidRPr="00807ABA" w:rsidRDefault="00807ABA" w:rsidP="00807ABA">
      <w:pPr>
        <w:spacing w:line="360" w:lineRule="auto"/>
        <w:jc w:val="both"/>
        <w:rPr>
          <w:rFonts w:ascii="Sakkal Majalla" w:hAnsi="Sakkal Majalla" w:cs="Sakkal Majalla"/>
          <w:sz w:val="32"/>
          <w:szCs w:val="32"/>
        </w:rPr>
      </w:pP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 xml:space="preserve">وفي البيئة السعودية، توضح تقارير </w:t>
      </w:r>
      <w:r w:rsidRPr="00807ABA">
        <w:rPr>
          <w:rFonts w:ascii="Sakkal Majalla" w:hAnsi="Sakkal Majalla" w:cs="Sakkal Majalla"/>
          <w:sz w:val="32"/>
          <w:szCs w:val="32"/>
        </w:rPr>
        <w:t xml:space="preserve">PwC Middle East (2024) </w:t>
      </w: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أن الصورة الذهنية أصبحت عاملاً رئيسيًا في تفضيل العملاء لبنك على آخر، حيث ينظر المتعاملون إلى العلامات البنكية من منظور شامل يشمل السمعة، جودة الخدمة، الاستجابة، والالتزام. كما يؤكد التقرير أن العملاء السعوديين يميلون إلى التعامل مع البنوك التي تتمتع بصور ذهنية قوية ومستقرة، خصوصًا في ظل التوسع الكبير في الخدمات الرقمية وتشابه المنتجات بين المؤسسات المالية</w:t>
      </w:r>
      <w:r w:rsidRPr="00807ABA">
        <w:rPr>
          <w:rFonts w:ascii="Sakkal Majalla" w:hAnsi="Sakkal Majalla" w:cs="Sakkal Majalla"/>
          <w:sz w:val="32"/>
          <w:szCs w:val="32"/>
        </w:rPr>
        <w:t>.</w:t>
      </w:r>
    </w:p>
    <w:p w14:paraId="1DAD283C" w14:textId="25006034" w:rsidR="00807ABA" w:rsidRPr="00807ABA" w:rsidRDefault="00807ABA" w:rsidP="00807ABA">
      <w:pPr>
        <w:spacing w:line="360" w:lineRule="auto"/>
        <w:jc w:val="both"/>
        <w:rPr>
          <w:rFonts w:ascii="Sakkal Majalla" w:hAnsi="Sakkal Majalla" w:cs="Sakkal Majalla"/>
          <w:sz w:val="32"/>
          <w:szCs w:val="32"/>
        </w:rPr>
      </w:pPr>
      <w:r w:rsidRPr="00807ABA">
        <w:rPr>
          <w:rFonts w:ascii="Sakkal Majalla" w:hAnsi="Sakkal Majalla" w:cs="Sakkal Majalla" w:hint="cs"/>
          <w:sz w:val="32"/>
          <w:szCs w:val="32"/>
          <w:rtl/>
        </w:rPr>
        <w:t xml:space="preserve">     </w:t>
      </w:r>
      <w:r w:rsidRPr="00807ABA">
        <w:rPr>
          <w:rFonts w:ascii="Sakkal Majalla" w:hAnsi="Sakkal Majalla" w:cs="Sakkal Majalla"/>
          <w:sz w:val="32"/>
          <w:szCs w:val="32"/>
          <w:rtl/>
        </w:rPr>
        <w:t>وبذلك، فإن الصورة الذهنية في القطاع المصرفي ليست مجرد انطباع عابر، بل هي أصل استراتيجي يعكس ثقة العملاء ويؤثر في سلوكهم الشرائي وولائهم، ويسهم في تعزيز القدرة التنافسية للبنوك داخل سوق سريع التطور والابتكار</w:t>
      </w:r>
      <w:r w:rsidRPr="00807ABA">
        <w:rPr>
          <w:rFonts w:ascii="Sakkal Majalla" w:hAnsi="Sakkal Majalla" w:cs="Sakkal Majalla"/>
          <w:sz w:val="32"/>
          <w:szCs w:val="32"/>
        </w:rPr>
        <w:t>.</w:t>
      </w:r>
    </w:p>
    <w:p w14:paraId="22ED0B23" w14:textId="2ACD5A98" w:rsidR="00807ABA" w:rsidRPr="00807ABA" w:rsidRDefault="00EA0181" w:rsidP="00EA0181">
      <w:pPr>
        <w:pStyle w:val="Heading1"/>
      </w:pPr>
      <w:bookmarkStart w:id="39" w:name="_Toc213979293"/>
      <w:r>
        <w:rPr>
          <w:rFonts w:hint="cs"/>
          <w:rtl/>
        </w:rPr>
        <w:t>مكونات الصورة الذهنية للعلامة التجارية:</w:t>
      </w:r>
      <w:bookmarkEnd w:id="39"/>
    </w:p>
    <w:p w14:paraId="7124D8E9" w14:textId="4E2C6A92" w:rsidR="00EA0181" w:rsidRPr="004C77AE" w:rsidRDefault="00EA0181" w:rsidP="00EA0181">
      <w:pPr>
        <w:spacing w:line="360" w:lineRule="auto"/>
        <w:jc w:val="both"/>
        <w:rPr>
          <w:rFonts w:ascii="Sakkal Majalla" w:hAnsi="Sakkal Majalla" w:cs="Sakkal Majalla"/>
          <w:sz w:val="32"/>
          <w:szCs w:val="32"/>
        </w:rPr>
      </w:pPr>
      <w:r w:rsidRPr="004C77AE">
        <w:rPr>
          <w:rFonts w:ascii="Sakkal Majalla" w:hAnsi="Sakkal Majalla" w:cs="Sakkal Majalla" w:hint="cs"/>
          <w:sz w:val="32"/>
          <w:szCs w:val="32"/>
          <w:rtl/>
        </w:rPr>
        <w:t xml:space="preserve">     </w:t>
      </w:r>
      <w:r w:rsidRPr="004C77AE">
        <w:rPr>
          <w:rFonts w:ascii="Sakkal Majalla" w:hAnsi="Sakkal Majalla" w:cs="Sakkal Majalla"/>
          <w:sz w:val="32"/>
          <w:szCs w:val="32"/>
          <w:rtl/>
        </w:rPr>
        <w:t xml:space="preserve">تتكوّن الصورة الذهنية للعلامة التجارية من مجموعة من العناصر الإدراكية والعاطفية والسلوكية التي تتفاعل فيما بينها لتشكّل الانطباع الشامل عن المؤسسة في ذهن العميل. ويوضح أن الصورة الذهنية تتأسس </w:t>
      </w:r>
      <w:r w:rsidR="004C77AE" w:rsidRPr="004C77AE">
        <w:rPr>
          <w:rFonts w:ascii="Sakkal Majalla" w:hAnsi="Sakkal Majalla" w:cs="Sakkal Majalla"/>
          <w:sz w:val="32"/>
          <w:szCs w:val="32"/>
        </w:rPr>
        <w:t>Loureiro et al (2022)</w:t>
      </w:r>
      <w:r w:rsidR="004C77AE" w:rsidRPr="004C77AE">
        <w:rPr>
          <w:rFonts w:ascii="Sakkal Majalla" w:hAnsi="Sakkal Majalla" w:cs="Sakkal Majalla" w:hint="cs"/>
          <w:sz w:val="32"/>
          <w:szCs w:val="32"/>
          <w:rtl/>
        </w:rPr>
        <w:t xml:space="preserve"> </w:t>
      </w:r>
      <w:r w:rsidRPr="004C77AE">
        <w:rPr>
          <w:rFonts w:ascii="Sakkal Majalla" w:hAnsi="Sakkal Majalla" w:cs="Sakkal Majalla"/>
          <w:sz w:val="32"/>
          <w:szCs w:val="32"/>
          <w:rtl/>
        </w:rPr>
        <w:t>على ثلاثة مكوّنات رئيسة</w:t>
      </w:r>
      <w:r w:rsidRPr="004C77AE">
        <w:rPr>
          <w:rFonts w:ascii="Sakkal Majalla" w:hAnsi="Sakkal Majalla" w:cs="Sakkal Majalla"/>
          <w:sz w:val="32"/>
          <w:szCs w:val="32"/>
        </w:rPr>
        <w:t>:</w:t>
      </w:r>
    </w:p>
    <w:p w14:paraId="2DA25F40" w14:textId="4F4DD001" w:rsidR="00EA0181" w:rsidRPr="00EA0181" w:rsidRDefault="00EA0181" w:rsidP="00EA0181">
      <w:pPr>
        <w:numPr>
          <w:ilvl w:val="0"/>
          <w:numId w:val="9"/>
        </w:numPr>
        <w:spacing w:line="360" w:lineRule="auto"/>
        <w:jc w:val="both"/>
        <w:rPr>
          <w:rFonts w:ascii="Sakkal Majalla" w:hAnsi="Sakkal Majalla" w:cs="Sakkal Majalla"/>
          <w:sz w:val="32"/>
          <w:szCs w:val="32"/>
        </w:rPr>
      </w:pPr>
      <w:r w:rsidRPr="00EA0181">
        <w:rPr>
          <w:rFonts w:ascii="Sakkal Majalla" w:hAnsi="Sakkal Majalla" w:cs="Sakkal Majalla"/>
          <w:sz w:val="32"/>
          <w:szCs w:val="32"/>
          <w:rtl/>
        </w:rPr>
        <w:lastRenderedPageBreak/>
        <w:t>المكوّن المعرفي</w:t>
      </w:r>
      <w:r w:rsidRPr="00EA0181">
        <w:rPr>
          <w:rFonts w:ascii="Sakkal Majalla" w:hAnsi="Sakkal Majalla" w:cs="Sakkal Majalla"/>
          <w:sz w:val="32"/>
          <w:szCs w:val="32"/>
        </w:rPr>
        <w:t xml:space="preserve"> </w:t>
      </w:r>
      <w:r w:rsidRPr="004C77AE">
        <w:rPr>
          <w:rFonts w:ascii="Sakkal Majalla" w:hAnsi="Sakkal Majalla" w:cs="Sakkal Majalla"/>
          <w:sz w:val="32"/>
          <w:szCs w:val="32"/>
        </w:rPr>
        <w:t>:</w:t>
      </w:r>
      <w:r w:rsidRPr="00EA0181">
        <w:rPr>
          <w:rFonts w:ascii="Sakkal Majalla" w:hAnsi="Sakkal Majalla" w:cs="Sakkal Majalla"/>
          <w:sz w:val="32"/>
          <w:szCs w:val="32"/>
        </w:rPr>
        <w:t>(Cognitive Image)</w:t>
      </w:r>
      <w:r w:rsidRPr="00EA0181">
        <w:rPr>
          <w:rFonts w:ascii="Sakkal Majalla" w:hAnsi="Sakkal Majalla" w:cs="Sakkal Majalla"/>
          <w:sz w:val="32"/>
          <w:szCs w:val="32"/>
          <w:rtl/>
        </w:rPr>
        <w:t>ويتعلق بتصورات العميل حول جودة الخدمات، كفاءة الأداء، والمصداقية</w:t>
      </w:r>
      <w:r w:rsidRPr="00EA0181">
        <w:rPr>
          <w:rFonts w:ascii="Sakkal Majalla" w:hAnsi="Sakkal Majalla" w:cs="Sakkal Majalla"/>
          <w:sz w:val="32"/>
          <w:szCs w:val="32"/>
        </w:rPr>
        <w:t>.</w:t>
      </w:r>
    </w:p>
    <w:p w14:paraId="492CF6C9" w14:textId="6D48E72E" w:rsidR="00EA0181" w:rsidRPr="00EA0181" w:rsidRDefault="00EA0181" w:rsidP="00EA0181">
      <w:pPr>
        <w:numPr>
          <w:ilvl w:val="0"/>
          <w:numId w:val="9"/>
        </w:numPr>
        <w:spacing w:line="360" w:lineRule="auto"/>
        <w:jc w:val="both"/>
        <w:rPr>
          <w:rFonts w:ascii="Sakkal Majalla" w:hAnsi="Sakkal Majalla" w:cs="Sakkal Majalla"/>
          <w:sz w:val="32"/>
          <w:szCs w:val="32"/>
        </w:rPr>
      </w:pPr>
      <w:r w:rsidRPr="00EA0181">
        <w:rPr>
          <w:rFonts w:ascii="Sakkal Majalla" w:hAnsi="Sakkal Majalla" w:cs="Sakkal Majalla"/>
          <w:sz w:val="32"/>
          <w:szCs w:val="32"/>
          <w:rtl/>
        </w:rPr>
        <w:t>المكوّن العاطفي</w:t>
      </w:r>
      <w:r w:rsidRPr="00EA0181">
        <w:rPr>
          <w:rFonts w:ascii="Sakkal Majalla" w:hAnsi="Sakkal Majalla" w:cs="Sakkal Majalla"/>
          <w:sz w:val="32"/>
          <w:szCs w:val="32"/>
        </w:rPr>
        <w:t xml:space="preserve"> </w:t>
      </w:r>
      <w:r w:rsidRPr="004C77AE">
        <w:rPr>
          <w:rFonts w:ascii="Sakkal Majalla" w:hAnsi="Sakkal Majalla" w:cs="Sakkal Majalla"/>
          <w:sz w:val="32"/>
          <w:szCs w:val="32"/>
        </w:rPr>
        <w:t>:</w:t>
      </w:r>
      <w:r w:rsidRPr="00EA0181">
        <w:rPr>
          <w:rFonts w:ascii="Sakkal Majalla" w:hAnsi="Sakkal Majalla" w:cs="Sakkal Majalla"/>
          <w:sz w:val="32"/>
          <w:szCs w:val="32"/>
        </w:rPr>
        <w:t xml:space="preserve">(Affective Image) </w:t>
      </w:r>
      <w:r w:rsidRPr="00EA0181">
        <w:rPr>
          <w:rFonts w:ascii="Sakkal Majalla" w:hAnsi="Sakkal Majalla" w:cs="Sakkal Majalla"/>
          <w:sz w:val="32"/>
          <w:szCs w:val="32"/>
          <w:rtl/>
        </w:rPr>
        <w:t>ويرتبط بالمشاعر والانفعالات التي يكوّنها العميل تجاه العلامة، مثل الارتياح أو الثقة أو القبول</w:t>
      </w:r>
      <w:r w:rsidRPr="00EA0181">
        <w:rPr>
          <w:rFonts w:ascii="Sakkal Majalla" w:hAnsi="Sakkal Majalla" w:cs="Sakkal Majalla"/>
          <w:sz w:val="32"/>
          <w:szCs w:val="32"/>
        </w:rPr>
        <w:t>.</w:t>
      </w:r>
    </w:p>
    <w:p w14:paraId="5D04635F" w14:textId="5B9A7D54" w:rsidR="00EA0181" w:rsidRPr="00EA0181" w:rsidRDefault="00EA0181" w:rsidP="00EA0181">
      <w:pPr>
        <w:numPr>
          <w:ilvl w:val="0"/>
          <w:numId w:val="9"/>
        </w:numPr>
        <w:spacing w:line="360" w:lineRule="auto"/>
        <w:jc w:val="both"/>
        <w:rPr>
          <w:rFonts w:ascii="Sakkal Majalla" w:hAnsi="Sakkal Majalla" w:cs="Sakkal Majalla"/>
          <w:sz w:val="32"/>
          <w:szCs w:val="32"/>
        </w:rPr>
      </w:pPr>
      <w:r w:rsidRPr="00EA0181">
        <w:rPr>
          <w:rFonts w:ascii="Sakkal Majalla" w:hAnsi="Sakkal Majalla" w:cs="Sakkal Majalla"/>
          <w:sz w:val="32"/>
          <w:szCs w:val="32"/>
          <w:rtl/>
        </w:rPr>
        <w:t>المكوّن السلوكي</w:t>
      </w:r>
      <w:r w:rsidRPr="00EA0181">
        <w:rPr>
          <w:rFonts w:ascii="Sakkal Majalla" w:hAnsi="Sakkal Majalla" w:cs="Sakkal Majalla"/>
          <w:sz w:val="32"/>
          <w:szCs w:val="32"/>
        </w:rPr>
        <w:t xml:space="preserve"> </w:t>
      </w:r>
      <w:r w:rsidRPr="004C77AE">
        <w:rPr>
          <w:rFonts w:ascii="Sakkal Majalla" w:hAnsi="Sakkal Majalla" w:cs="Sakkal Majalla"/>
          <w:sz w:val="32"/>
          <w:szCs w:val="32"/>
        </w:rPr>
        <w:t>:</w:t>
      </w:r>
      <w:r w:rsidRPr="00EA0181">
        <w:rPr>
          <w:rFonts w:ascii="Sakkal Majalla" w:hAnsi="Sakkal Majalla" w:cs="Sakkal Majalla"/>
          <w:sz w:val="32"/>
          <w:szCs w:val="32"/>
        </w:rPr>
        <w:t xml:space="preserve">(Conative Image) </w:t>
      </w:r>
      <w:r w:rsidRPr="00EA0181">
        <w:rPr>
          <w:rFonts w:ascii="Sakkal Majalla" w:hAnsi="Sakkal Majalla" w:cs="Sakkal Majalla"/>
          <w:sz w:val="32"/>
          <w:szCs w:val="32"/>
          <w:rtl/>
        </w:rPr>
        <w:t>ويتناول نوايا العميل المستقبلية مثل الولاء، إعادة التعامل، أو التوصية بالعلامة</w:t>
      </w:r>
      <w:r w:rsidRPr="00EA0181">
        <w:rPr>
          <w:rFonts w:ascii="Sakkal Majalla" w:hAnsi="Sakkal Majalla" w:cs="Sakkal Majalla"/>
          <w:sz w:val="32"/>
          <w:szCs w:val="32"/>
        </w:rPr>
        <w:t>.</w:t>
      </w:r>
    </w:p>
    <w:p w14:paraId="30A53EC1" w14:textId="47800753" w:rsidR="00ED0258" w:rsidRDefault="004C77AE" w:rsidP="004C77AE">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w:t>
      </w:r>
      <w:r w:rsidRPr="004C77AE">
        <w:rPr>
          <w:rFonts w:ascii="Sakkal Majalla" w:hAnsi="Sakkal Majalla" w:cs="Sakkal Majalla"/>
          <w:sz w:val="32"/>
          <w:szCs w:val="32"/>
          <w:rtl/>
        </w:rPr>
        <w:t>هذه المكونات تعمل معًا بصورة تراكمية، حيث يبدأ العميل بتكوين تصورات معرفية عن جودة البنك، ثم تتطور إلى مشاعر إيجابية، وصولًا إلى سلوك فعلي يعزز الولاء. كما أكدت الدراسة أن أي خلل في أحد هذه المكوّنات قد ينعكس سلبًا على الصورة الذهنية الكلية</w:t>
      </w:r>
      <w:r>
        <w:rPr>
          <w:rFonts w:ascii="Sakkal Majalla" w:hAnsi="Sakkal Majalla" w:cs="Sakkal Majalla" w:hint="cs"/>
          <w:sz w:val="32"/>
          <w:szCs w:val="32"/>
          <w:rtl/>
        </w:rPr>
        <w:t xml:space="preserve"> (</w:t>
      </w:r>
      <w:r w:rsidRPr="004C77AE">
        <w:rPr>
          <w:rFonts w:ascii="Sakkal Majalla" w:hAnsi="Sakkal Majalla" w:cs="Sakkal Majalla"/>
          <w:sz w:val="32"/>
          <w:szCs w:val="32"/>
        </w:rPr>
        <w:t>Tran</w:t>
      </w:r>
      <w:r w:rsidR="00D73314">
        <w:rPr>
          <w:rFonts w:ascii="Sakkal Majalla" w:hAnsi="Sakkal Majalla" w:cs="Sakkal Majalla"/>
          <w:sz w:val="32"/>
          <w:szCs w:val="32"/>
        </w:rPr>
        <w:t xml:space="preserve"> et al</w:t>
      </w:r>
      <w:r>
        <w:rPr>
          <w:rFonts w:ascii="Sakkal Majalla" w:hAnsi="Sakkal Majalla" w:cs="Sakkal Majalla"/>
          <w:sz w:val="32"/>
          <w:szCs w:val="32"/>
        </w:rPr>
        <w:t>, 2020</w:t>
      </w:r>
      <w:r>
        <w:rPr>
          <w:rFonts w:ascii="Sakkal Majalla" w:hAnsi="Sakkal Majalla" w:cs="Sakkal Majalla" w:hint="cs"/>
          <w:sz w:val="32"/>
          <w:szCs w:val="32"/>
          <w:rtl/>
        </w:rPr>
        <w:t>).</w:t>
      </w:r>
    </w:p>
    <w:p w14:paraId="26122355" w14:textId="4F0CD3F8" w:rsidR="004C77AE" w:rsidRPr="004C77AE" w:rsidRDefault="007E2309" w:rsidP="007E2309">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كما </w:t>
      </w:r>
      <w:r w:rsidRPr="007E2309">
        <w:rPr>
          <w:rFonts w:ascii="Sakkal Majalla" w:hAnsi="Sakkal Majalla" w:cs="Sakkal Majalla"/>
          <w:sz w:val="32"/>
          <w:szCs w:val="32"/>
          <w:rtl/>
        </w:rPr>
        <w:t>أن المكونات الرمزية مثل السمعة، الهوية المؤسسية، والقيم التنظيمية تُشكّل جزءًا أساسيًا من الصورة الذهنية، خاصة في القطاعات التي تعتمد على الثقة مثل القطاع المصرفي. ويرى الباحثون أن العلامات البنكية التي تمتلك صورة ذهنية غنية بالمعاني والقيم تحقق مستويات أعلى من التميز التنافسي</w:t>
      </w:r>
      <w:r>
        <w:rPr>
          <w:rFonts w:ascii="Sakkal Majalla" w:hAnsi="Sakkal Majalla" w:cs="Sakkal Majalla" w:hint="cs"/>
          <w:sz w:val="32"/>
          <w:szCs w:val="32"/>
          <w:rtl/>
        </w:rPr>
        <w:t xml:space="preserve"> (</w:t>
      </w:r>
      <w:r w:rsidRPr="007E2309">
        <w:rPr>
          <w:rFonts w:ascii="Sakkal Majalla" w:hAnsi="Sakkal Majalla" w:cs="Sakkal Majalla"/>
          <w:sz w:val="32"/>
          <w:szCs w:val="32"/>
        </w:rPr>
        <w:t>Foroudi</w:t>
      </w:r>
      <w:r>
        <w:rPr>
          <w:rFonts w:ascii="Sakkal Majalla" w:hAnsi="Sakkal Majalla" w:cs="Sakkal Majalla"/>
          <w:sz w:val="32"/>
          <w:szCs w:val="32"/>
        </w:rPr>
        <w:t xml:space="preserve"> et al, 2019</w:t>
      </w:r>
      <w:r>
        <w:rPr>
          <w:rFonts w:ascii="Sakkal Majalla" w:hAnsi="Sakkal Majalla" w:cs="Sakkal Majalla" w:hint="cs"/>
          <w:sz w:val="32"/>
          <w:szCs w:val="32"/>
          <w:rtl/>
        </w:rPr>
        <w:t>).</w:t>
      </w:r>
    </w:p>
    <w:p w14:paraId="5718EC7D" w14:textId="47C3C32F" w:rsidR="007E2309" w:rsidRDefault="007E2309" w:rsidP="007E2309">
      <w:pPr>
        <w:spacing w:line="360" w:lineRule="auto"/>
        <w:jc w:val="both"/>
        <w:rPr>
          <w:rFonts w:ascii="Sakkal Majalla" w:hAnsi="Sakkal Majalla" w:cs="Sakkal Majalla"/>
          <w:sz w:val="32"/>
          <w:szCs w:val="32"/>
          <w:rtl/>
        </w:rPr>
      </w:pPr>
      <w:r w:rsidRPr="007E2309">
        <w:rPr>
          <w:rFonts w:ascii="Sakkal Majalla" w:hAnsi="Sakkal Majalla" w:cs="Sakkal Majalla" w:hint="cs"/>
          <w:sz w:val="32"/>
          <w:szCs w:val="32"/>
          <w:rtl/>
        </w:rPr>
        <w:t xml:space="preserve">     </w:t>
      </w:r>
      <w:r w:rsidRPr="007E2309">
        <w:rPr>
          <w:rFonts w:ascii="Sakkal Majalla" w:hAnsi="Sakkal Majalla" w:cs="Sakkal Majalla"/>
          <w:sz w:val="32"/>
          <w:szCs w:val="32"/>
          <w:rtl/>
        </w:rPr>
        <w:t xml:space="preserve">وفي السياق ذاته، وجدت دراسة </w:t>
      </w:r>
      <w:r w:rsidRPr="007E2309">
        <w:rPr>
          <w:rFonts w:ascii="Sakkal Majalla" w:hAnsi="Sakkal Majalla" w:cs="Sakkal Majalla"/>
          <w:sz w:val="32"/>
          <w:szCs w:val="32"/>
        </w:rPr>
        <w:t>Nguyen et al (2021)</w:t>
      </w:r>
      <w:r w:rsidRPr="007E2309">
        <w:rPr>
          <w:rFonts w:ascii="Sakkal Majalla" w:hAnsi="Sakkal Majalla" w:cs="Sakkal Majalla" w:hint="cs"/>
          <w:sz w:val="32"/>
          <w:szCs w:val="32"/>
          <w:rtl/>
        </w:rPr>
        <w:t xml:space="preserve"> </w:t>
      </w:r>
      <w:r w:rsidRPr="007E2309">
        <w:rPr>
          <w:rFonts w:ascii="Sakkal Majalla" w:hAnsi="Sakkal Majalla" w:cs="Sakkal Majalla"/>
          <w:sz w:val="32"/>
          <w:szCs w:val="32"/>
          <w:rtl/>
        </w:rPr>
        <w:t>أن خبرة العميل مع موظفي الخدمة تشكّل أحد أهم عناصر الصورة الذهنية السلوكية، حيث تُعد التفاعلات الإنسانية عاملًا مؤثرًا في تقييم العميل للبنك حتى في ظل استخدام القنوات الرقمية. وهذا يبرز أهمية دور الأداء البشري في تعزيز أو إضعاف الصورة الذهنية لدى العملاء</w:t>
      </w:r>
      <w:r w:rsidRPr="007E2309">
        <w:rPr>
          <w:rFonts w:ascii="Sakkal Majalla" w:hAnsi="Sakkal Majalla" w:cs="Sakkal Majalla"/>
          <w:sz w:val="32"/>
          <w:szCs w:val="32"/>
        </w:rPr>
        <w:t>.</w:t>
      </w:r>
    </w:p>
    <w:p w14:paraId="34AEA590" w14:textId="77777777" w:rsidR="007E2309" w:rsidRPr="007E2309" w:rsidRDefault="007E2309" w:rsidP="007E2309">
      <w:pPr>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     </w:t>
      </w:r>
      <w:r w:rsidRPr="007E2309">
        <w:rPr>
          <w:rFonts w:ascii="Sakkal Majalla" w:hAnsi="Sakkal Majalla" w:cs="Sakkal Majalla"/>
          <w:sz w:val="32"/>
          <w:szCs w:val="32"/>
          <w:rtl/>
        </w:rPr>
        <w:t>وبناءً على ذلك، يتضح أن الصورة الذهنية ليست مفهومًا أحادي البعد، بل هي منظومة مترابطة تشمل التصورات العقلية والانفعالات والنوايا السلوكية، وتشكل مجتمعة الأساس الذي يُبنى عليه رضا العميل وولاؤه في القطاع المصرفي</w:t>
      </w:r>
      <w:r w:rsidRPr="007E2309">
        <w:rPr>
          <w:rFonts w:ascii="Sakkal Majalla" w:hAnsi="Sakkal Majalla" w:cs="Sakkal Majalla"/>
          <w:sz w:val="32"/>
          <w:szCs w:val="32"/>
        </w:rPr>
        <w:t>.</w:t>
      </w:r>
    </w:p>
    <w:p w14:paraId="3D4CDE49" w14:textId="6652F60A" w:rsidR="007E2309" w:rsidRPr="007E2309" w:rsidRDefault="005013A5" w:rsidP="005013A5">
      <w:pPr>
        <w:pStyle w:val="Heading1"/>
        <w:rPr>
          <w:rtl/>
        </w:rPr>
      </w:pPr>
      <w:bookmarkStart w:id="40" w:name="_Toc213979294"/>
      <w:r w:rsidRPr="005013A5">
        <w:rPr>
          <w:rtl/>
        </w:rPr>
        <w:t>العوامل المؤثرة في تكوين الصورة الذهنية للعلامة التجارية</w:t>
      </w:r>
      <w:r>
        <w:rPr>
          <w:rFonts w:hint="cs"/>
          <w:rtl/>
        </w:rPr>
        <w:t>:</w:t>
      </w:r>
      <w:bookmarkEnd w:id="40"/>
    </w:p>
    <w:p w14:paraId="068D3B92" w14:textId="300D653E" w:rsidR="000F694B" w:rsidRDefault="000F694B" w:rsidP="000F694B">
      <w:pPr>
        <w:spacing w:line="360" w:lineRule="auto"/>
        <w:jc w:val="both"/>
        <w:rPr>
          <w:rFonts w:ascii="Sakkal Majalla" w:hAnsi="Sakkal Majalla" w:cs="Sakkal Majalla"/>
          <w:sz w:val="32"/>
          <w:szCs w:val="32"/>
          <w:rtl/>
        </w:rPr>
      </w:pPr>
      <w:r w:rsidRPr="000F694B">
        <w:rPr>
          <w:rFonts w:ascii="Sakkal Majalla" w:hAnsi="Sakkal Majalla" w:cs="Sakkal Majalla" w:hint="cs"/>
          <w:sz w:val="32"/>
          <w:szCs w:val="32"/>
          <w:rtl/>
        </w:rPr>
        <w:t xml:space="preserve">     </w:t>
      </w:r>
      <w:r w:rsidRPr="000F694B">
        <w:rPr>
          <w:rFonts w:ascii="Sakkal Majalla" w:hAnsi="Sakkal Majalla" w:cs="Sakkal Majalla"/>
          <w:sz w:val="32"/>
          <w:szCs w:val="32"/>
          <w:rtl/>
        </w:rPr>
        <w:t xml:space="preserve">تتكوّن الصورة الذهنية للعلامة التجارية نتيجة تفاعل مجموعة من العوامل التي تؤثر في إدراك العملاء لمستوى جودة العلامة وثقتهم بها. وتشير الأدبيات الحديثة إلى أن جودة الخدمة وتجربة العميل والاتصال المؤسسي والهوية البصرية تعد من أهم المكوّنات التي تشكّل الانطباعات الأولى والأكثر تأثيرًا في الصورة الذهنية، سواء في القطاعات الخدمية أو المصرفية. وفي هذا السياق، توصلت دراسة </w:t>
      </w:r>
      <w:r w:rsidRPr="000F694B">
        <w:rPr>
          <w:rFonts w:ascii="Sakkal Majalla" w:hAnsi="Sakkal Majalla" w:cs="Sakkal Majalla"/>
          <w:sz w:val="32"/>
          <w:szCs w:val="32"/>
        </w:rPr>
        <w:t xml:space="preserve">Lee (2021) </w:t>
      </w:r>
      <w:r w:rsidRPr="000F694B">
        <w:rPr>
          <w:rFonts w:ascii="Sakkal Majalla" w:hAnsi="Sakkal Majalla" w:cs="Sakkal Majalla" w:hint="cs"/>
          <w:sz w:val="32"/>
          <w:szCs w:val="32"/>
          <w:rtl/>
        </w:rPr>
        <w:t xml:space="preserve"> </w:t>
      </w:r>
      <w:r w:rsidRPr="000F694B">
        <w:rPr>
          <w:rFonts w:ascii="Sakkal Majalla" w:hAnsi="Sakkal Majalla" w:cs="Sakkal Majalla"/>
          <w:sz w:val="32"/>
          <w:szCs w:val="32"/>
          <w:rtl/>
        </w:rPr>
        <w:t>إلى أن جودة الأداء وتناسق الرسائل الاتصالية وتكامل تجربة العميل عبر القنوات المختلفة تمثل عناصر محورية في بناء صورة ذهنية قوية ومستقرة، الأمر الذي يجعل المؤسسات التي تنجح في إدارة هذه العوامل أكثر قدرة على تعزيز الثقة وترسيخ قيمها في أذهان العملاء</w:t>
      </w:r>
      <w:r w:rsidRPr="000F694B">
        <w:rPr>
          <w:rFonts w:ascii="Sakkal Majalla" w:hAnsi="Sakkal Majalla" w:cs="Sakkal Majalla"/>
          <w:sz w:val="32"/>
          <w:szCs w:val="32"/>
        </w:rPr>
        <w:t>.</w:t>
      </w:r>
    </w:p>
    <w:p w14:paraId="320F3F6D" w14:textId="7DF0591F" w:rsidR="000F694B" w:rsidRDefault="000F694B" w:rsidP="000F694B">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ويمكن تحديد أبرز هذه العوامل على النحو التالي:</w:t>
      </w:r>
    </w:p>
    <w:p w14:paraId="283ECC36" w14:textId="77777777" w:rsidR="000F694B" w:rsidRPr="00286988" w:rsidRDefault="000F694B" w:rsidP="000F694B">
      <w:pPr>
        <w:pStyle w:val="ListParagraph"/>
        <w:numPr>
          <w:ilvl w:val="0"/>
          <w:numId w:val="10"/>
        </w:numPr>
        <w:spacing w:line="360" w:lineRule="auto"/>
        <w:jc w:val="both"/>
        <w:rPr>
          <w:rFonts w:ascii="Sakkal Majalla" w:hAnsi="Sakkal Majalla" w:cs="Sakkal Majalla"/>
          <w:sz w:val="32"/>
          <w:szCs w:val="32"/>
        </w:rPr>
      </w:pPr>
      <w:r w:rsidRPr="00286988">
        <w:rPr>
          <w:rFonts w:ascii="Sakkal Majalla" w:hAnsi="Sakkal Majalla" w:cs="Sakkal Majalla"/>
          <w:sz w:val="32"/>
          <w:szCs w:val="32"/>
          <w:rtl/>
        </w:rPr>
        <w:t>جودة الخدمة</w:t>
      </w:r>
      <w:r w:rsidRPr="00286988">
        <w:rPr>
          <w:rFonts w:ascii="Sakkal Majalla" w:hAnsi="Sakkal Majalla" w:cs="Sakkal Majalla" w:hint="cs"/>
          <w:sz w:val="32"/>
          <w:szCs w:val="32"/>
          <w:rtl/>
        </w:rPr>
        <w:t>:</w:t>
      </w:r>
    </w:p>
    <w:p w14:paraId="7C4CF42F" w14:textId="646B140E" w:rsidR="000F694B" w:rsidRPr="00286988" w:rsidRDefault="000F694B" w:rsidP="000F694B">
      <w:pPr>
        <w:pStyle w:val="ListParagraph"/>
        <w:spacing w:line="360" w:lineRule="auto"/>
        <w:jc w:val="both"/>
        <w:rPr>
          <w:rFonts w:ascii="Sakkal Majalla" w:hAnsi="Sakkal Majalla" w:cs="Sakkal Majalla"/>
          <w:sz w:val="32"/>
          <w:szCs w:val="32"/>
          <w:rtl/>
        </w:rPr>
      </w:pPr>
      <w:r w:rsidRPr="00286988">
        <w:rPr>
          <w:rFonts w:ascii="Sakkal Majalla" w:hAnsi="Sakkal Majalla" w:cs="Sakkal Majalla" w:hint="cs"/>
          <w:sz w:val="32"/>
          <w:szCs w:val="32"/>
          <w:rtl/>
        </w:rPr>
        <w:t xml:space="preserve">     </w:t>
      </w:r>
      <w:r w:rsidRPr="00286988">
        <w:rPr>
          <w:rFonts w:ascii="Sakkal Majalla" w:hAnsi="Sakkal Majalla" w:cs="Sakkal Majalla"/>
          <w:sz w:val="32"/>
          <w:szCs w:val="32"/>
          <w:rtl/>
        </w:rPr>
        <w:t>إذ تؤثر مستويات الاعتمادية وسرعة الاستجابة بشكل مباشر في إدراك العميل لجودة العلامة</w:t>
      </w:r>
      <w:r w:rsidRPr="00286988">
        <w:rPr>
          <w:rFonts w:ascii="Sakkal Majalla" w:hAnsi="Sakkal Majalla" w:cs="Sakkal Majalla" w:hint="cs"/>
          <w:sz w:val="32"/>
          <w:szCs w:val="32"/>
          <w:rtl/>
        </w:rPr>
        <w:t>.</w:t>
      </w:r>
    </w:p>
    <w:p w14:paraId="53AEA5DA" w14:textId="77777777" w:rsidR="00624D38" w:rsidRPr="00286988" w:rsidRDefault="000F694B" w:rsidP="000F694B">
      <w:pPr>
        <w:pStyle w:val="ListParagraph"/>
        <w:numPr>
          <w:ilvl w:val="0"/>
          <w:numId w:val="10"/>
        </w:numPr>
        <w:spacing w:line="360" w:lineRule="auto"/>
        <w:jc w:val="both"/>
        <w:rPr>
          <w:rFonts w:ascii="Sakkal Majalla" w:hAnsi="Sakkal Majalla" w:cs="Sakkal Majalla"/>
          <w:sz w:val="32"/>
          <w:szCs w:val="32"/>
        </w:rPr>
      </w:pPr>
      <w:r w:rsidRPr="00286988">
        <w:rPr>
          <w:rFonts w:ascii="Sakkal Majalla" w:hAnsi="Sakkal Majalla" w:cs="Sakkal Majalla"/>
          <w:sz w:val="32"/>
          <w:szCs w:val="32"/>
          <w:rtl/>
        </w:rPr>
        <w:t>الاتصال المؤسسي</w:t>
      </w:r>
      <w:r w:rsidRPr="00286988">
        <w:rPr>
          <w:rFonts w:ascii="Sakkal Majalla" w:hAnsi="Sakkal Majalla" w:cs="Sakkal Majalla" w:hint="cs"/>
          <w:sz w:val="32"/>
          <w:szCs w:val="32"/>
          <w:rtl/>
        </w:rPr>
        <w:t>:</w:t>
      </w:r>
    </w:p>
    <w:p w14:paraId="2F40A384" w14:textId="47B4D602" w:rsidR="000F694B" w:rsidRPr="00286988" w:rsidRDefault="00624D38" w:rsidP="00624D38">
      <w:pPr>
        <w:pStyle w:val="ListParagraph"/>
        <w:spacing w:line="360" w:lineRule="auto"/>
        <w:jc w:val="both"/>
        <w:rPr>
          <w:rFonts w:ascii="Sakkal Majalla" w:hAnsi="Sakkal Majalla" w:cs="Sakkal Majalla"/>
          <w:sz w:val="32"/>
          <w:szCs w:val="32"/>
          <w:rtl/>
        </w:rPr>
      </w:pPr>
      <w:r w:rsidRPr="00286988">
        <w:rPr>
          <w:rFonts w:ascii="Sakkal Majalla" w:hAnsi="Sakkal Majalla" w:cs="Sakkal Majalla" w:hint="cs"/>
          <w:sz w:val="32"/>
          <w:szCs w:val="32"/>
          <w:rtl/>
        </w:rPr>
        <w:t xml:space="preserve">     </w:t>
      </w:r>
      <w:r w:rsidR="000F694B" w:rsidRPr="00286988">
        <w:rPr>
          <w:rFonts w:ascii="Sakkal Majalla" w:hAnsi="Sakkal Majalla" w:cs="Sakkal Majalla"/>
          <w:sz w:val="32"/>
          <w:szCs w:val="32"/>
          <w:rtl/>
        </w:rPr>
        <w:t>بما يشمل الرسائل الإعلامية والعلاقات العامة وإدارة الهوية الاتصالية للعلامة</w:t>
      </w:r>
      <w:r w:rsidR="000F694B" w:rsidRPr="00286988">
        <w:rPr>
          <w:rFonts w:ascii="Sakkal Majalla" w:hAnsi="Sakkal Majalla" w:cs="Sakkal Majalla" w:hint="cs"/>
          <w:sz w:val="32"/>
          <w:szCs w:val="32"/>
          <w:rtl/>
        </w:rPr>
        <w:t>.</w:t>
      </w:r>
    </w:p>
    <w:p w14:paraId="0766C430" w14:textId="77777777" w:rsidR="00624D38" w:rsidRPr="00286988" w:rsidRDefault="000F694B" w:rsidP="000F694B">
      <w:pPr>
        <w:pStyle w:val="ListParagraph"/>
        <w:numPr>
          <w:ilvl w:val="0"/>
          <w:numId w:val="10"/>
        </w:numPr>
        <w:spacing w:line="360" w:lineRule="auto"/>
        <w:jc w:val="both"/>
        <w:rPr>
          <w:rFonts w:ascii="Sakkal Majalla" w:hAnsi="Sakkal Majalla" w:cs="Sakkal Majalla"/>
          <w:sz w:val="32"/>
          <w:szCs w:val="32"/>
        </w:rPr>
      </w:pPr>
      <w:r w:rsidRPr="00286988">
        <w:rPr>
          <w:rFonts w:ascii="Sakkal Majalla" w:hAnsi="Sakkal Majalla" w:cs="Sakkal Majalla"/>
          <w:sz w:val="32"/>
          <w:szCs w:val="32"/>
          <w:rtl/>
        </w:rPr>
        <w:t>الهوية البصري</w:t>
      </w:r>
      <w:r w:rsidRPr="00286988">
        <w:rPr>
          <w:rFonts w:ascii="Sakkal Majalla" w:hAnsi="Sakkal Majalla" w:cs="Sakkal Majalla" w:hint="cs"/>
          <w:sz w:val="32"/>
          <w:szCs w:val="32"/>
          <w:rtl/>
        </w:rPr>
        <w:t>ة:</w:t>
      </w:r>
    </w:p>
    <w:p w14:paraId="1A66DA26" w14:textId="234AC384" w:rsidR="000F694B" w:rsidRPr="00286988" w:rsidRDefault="00624D38" w:rsidP="00624D38">
      <w:pPr>
        <w:pStyle w:val="ListParagraph"/>
        <w:spacing w:line="360" w:lineRule="auto"/>
        <w:jc w:val="both"/>
        <w:rPr>
          <w:rFonts w:ascii="Sakkal Majalla" w:hAnsi="Sakkal Majalla" w:cs="Sakkal Majalla"/>
          <w:sz w:val="32"/>
          <w:szCs w:val="32"/>
        </w:rPr>
      </w:pPr>
      <w:r w:rsidRPr="00286988">
        <w:rPr>
          <w:rFonts w:ascii="Sakkal Majalla" w:hAnsi="Sakkal Majalla" w:cs="Sakkal Majalla" w:hint="cs"/>
          <w:sz w:val="32"/>
          <w:szCs w:val="32"/>
          <w:rtl/>
        </w:rPr>
        <w:lastRenderedPageBreak/>
        <w:t xml:space="preserve">     </w:t>
      </w:r>
      <w:r w:rsidR="000F694B" w:rsidRPr="00286988">
        <w:rPr>
          <w:rFonts w:ascii="Sakkal Majalla" w:hAnsi="Sakkal Majalla" w:cs="Sakkal Majalla"/>
          <w:sz w:val="32"/>
          <w:szCs w:val="32"/>
          <w:rtl/>
        </w:rPr>
        <w:t>كالألوان والشعار والانطباعات الرمزية التي تتركها على العميل، وهي عنصر مهم في بناء الارتباط الذهني</w:t>
      </w:r>
      <w:r w:rsidR="000F694B" w:rsidRPr="00286988">
        <w:rPr>
          <w:rFonts w:ascii="Sakkal Majalla" w:hAnsi="Sakkal Majalla" w:cs="Sakkal Majalla"/>
          <w:sz w:val="32"/>
          <w:szCs w:val="32"/>
        </w:rPr>
        <w:t xml:space="preserve"> (Lin &amp; Chen, 2020).</w:t>
      </w:r>
    </w:p>
    <w:p w14:paraId="6E9A48B1" w14:textId="77777777" w:rsidR="00624D38" w:rsidRPr="00286988" w:rsidRDefault="000F694B" w:rsidP="00624D38">
      <w:pPr>
        <w:pStyle w:val="ListParagraph"/>
        <w:numPr>
          <w:ilvl w:val="0"/>
          <w:numId w:val="10"/>
        </w:numPr>
        <w:spacing w:line="360" w:lineRule="auto"/>
        <w:jc w:val="both"/>
        <w:rPr>
          <w:rFonts w:ascii="Sakkal Majalla" w:hAnsi="Sakkal Majalla" w:cs="Sakkal Majalla"/>
          <w:sz w:val="32"/>
          <w:szCs w:val="32"/>
        </w:rPr>
      </w:pPr>
      <w:r w:rsidRPr="00286988">
        <w:rPr>
          <w:rFonts w:ascii="Sakkal Majalla" w:hAnsi="Sakkal Majalla" w:cs="Sakkal Majalla"/>
          <w:sz w:val="32"/>
          <w:szCs w:val="32"/>
          <w:rtl/>
        </w:rPr>
        <w:t>السمعة المؤسسية</w:t>
      </w:r>
      <w:r w:rsidR="00624D38" w:rsidRPr="00286988">
        <w:rPr>
          <w:rFonts w:ascii="Sakkal Majalla" w:hAnsi="Sakkal Majalla" w:cs="Sakkal Majalla" w:hint="cs"/>
          <w:sz w:val="32"/>
          <w:szCs w:val="32"/>
          <w:rtl/>
        </w:rPr>
        <w:t>:</w:t>
      </w:r>
    </w:p>
    <w:p w14:paraId="38D56587" w14:textId="5B6096C6" w:rsidR="000F694B" w:rsidRPr="00286988" w:rsidRDefault="00624D38" w:rsidP="00624D38">
      <w:pPr>
        <w:pStyle w:val="ListParagraph"/>
        <w:spacing w:line="360" w:lineRule="auto"/>
        <w:jc w:val="both"/>
        <w:rPr>
          <w:rFonts w:ascii="Sakkal Majalla" w:hAnsi="Sakkal Majalla" w:cs="Sakkal Majalla"/>
          <w:sz w:val="32"/>
          <w:szCs w:val="32"/>
          <w:rtl/>
        </w:rPr>
      </w:pPr>
      <w:r w:rsidRPr="00286988">
        <w:rPr>
          <w:rFonts w:ascii="Sakkal Majalla" w:hAnsi="Sakkal Majalla" w:cs="Sakkal Majalla" w:hint="cs"/>
          <w:sz w:val="32"/>
          <w:szCs w:val="32"/>
          <w:rtl/>
        </w:rPr>
        <w:t xml:space="preserve">     </w:t>
      </w:r>
      <w:r w:rsidR="000F694B" w:rsidRPr="00286988">
        <w:rPr>
          <w:rFonts w:ascii="Sakkal Majalla" w:hAnsi="Sakkal Majalla" w:cs="Sakkal Majalla"/>
          <w:sz w:val="32"/>
          <w:szCs w:val="32"/>
          <w:rtl/>
        </w:rPr>
        <w:t>التي تتراكم عبر ممارسات المؤسسة والتزامها بالمصداقية والشفافية</w:t>
      </w:r>
      <w:r w:rsidRPr="00286988">
        <w:rPr>
          <w:rFonts w:ascii="Sakkal Majalla" w:hAnsi="Sakkal Majalla" w:cs="Sakkal Majalla" w:hint="cs"/>
          <w:sz w:val="32"/>
          <w:szCs w:val="32"/>
          <w:rtl/>
        </w:rPr>
        <w:t>.</w:t>
      </w:r>
    </w:p>
    <w:p w14:paraId="6862E7D2" w14:textId="77777777" w:rsidR="00624D38" w:rsidRPr="00286988" w:rsidRDefault="000F694B" w:rsidP="00624D38">
      <w:pPr>
        <w:pStyle w:val="ListParagraph"/>
        <w:numPr>
          <w:ilvl w:val="0"/>
          <w:numId w:val="10"/>
        </w:numPr>
        <w:spacing w:line="360" w:lineRule="auto"/>
        <w:jc w:val="both"/>
        <w:rPr>
          <w:rFonts w:ascii="Sakkal Majalla" w:hAnsi="Sakkal Majalla" w:cs="Sakkal Majalla"/>
          <w:sz w:val="32"/>
          <w:szCs w:val="32"/>
        </w:rPr>
      </w:pPr>
      <w:r w:rsidRPr="00286988">
        <w:rPr>
          <w:rFonts w:ascii="Sakkal Majalla" w:hAnsi="Sakkal Majalla" w:cs="Sakkal Majalla"/>
          <w:sz w:val="32"/>
          <w:szCs w:val="32"/>
          <w:rtl/>
        </w:rPr>
        <w:t>تجربة العميل عبر القنوات المتعددة</w:t>
      </w:r>
      <w:r w:rsidR="00624D38" w:rsidRPr="00286988">
        <w:rPr>
          <w:rFonts w:ascii="Sakkal Majalla" w:hAnsi="Sakkal Majalla" w:cs="Sakkal Majalla" w:hint="cs"/>
          <w:sz w:val="32"/>
          <w:szCs w:val="32"/>
          <w:rtl/>
        </w:rPr>
        <w:t>:</w:t>
      </w:r>
    </w:p>
    <w:p w14:paraId="6DA4C3EE" w14:textId="0B0C5E39" w:rsidR="000F694B" w:rsidRPr="00286988" w:rsidRDefault="00624D38" w:rsidP="00624D38">
      <w:pPr>
        <w:pStyle w:val="ListParagraph"/>
        <w:spacing w:line="360" w:lineRule="auto"/>
        <w:jc w:val="both"/>
        <w:rPr>
          <w:rFonts w:ascii="Sakkal Majalla" w:hAnsi="Sakkal Majalla" w:cs="Sakkal Majalla"/>
          <w:sz w:val="32"/>
          <w:szCs w:val="32"/>
          <w:rtl/>
        </w:rPr>
      </w:pPr>
      <w:r w:rsidRPr="00286988">
        <w:rPr>
          <w:rFonts w:ascii="Sakkal Majalla" w:hAnsi="Sakkal Majalla" w:cs="Sakkal Majalla" w:hint="cs"/>
          <w:sz w:val="32"/>
          <w:szCs w:val="32"/>
          <w:rtl/>
        </w:rPr>
        <w:t xml:space="preserve">     </w:t>
      </w:r>
      <w:r w:rsidR="000F694B" w:rsidRPr="00286988">
        <w:rPr>
          <w:rFonts w:ascii="Sakkal Majalla" w:hAnsi="Sakkal Majalla" w:cs="Sakkal Majalla"/>
          <w:sz w:val="32"/>
          <w:szCs w:val="32"/>
          <w:rtl/>
        </w:rPr>
        <w:t>سواء كانت في الفروع أو عبر التطبيقات الرقمية، حيث تلعب سهولة الاستخدام دورًا رئيسيًا في تكوين الانطباع</w:t>
      </w:r>
      <w:r w:rsidRPr="00286988">
        <w:rPr>
          <w:rFonts w:ascii="Sakkal Majalla" w:hAnsi="Sakkal Majalla" w:cs="Sakkal Majalla" w:hint="cs"/>
          <w:sz w:val="32"/>
          <w:szCs w:val="32"/>
          <w:rtl/>
        </w:rPr>
        <w:t>.</w:t>
      </w:r>
    </w:p>
    <w:p w14:paraId="757D3BD7" w14:textId="77777777" w:rsidR="00624D38" w:rsidRPr="00286988" w:rsidRDefault="000F694B" w:rsidP="00624D38">
      <w:pPr>
        <w:pStyle w:val="ListParagraph"/>
        <w:numPr>
          <w:ilvl w:val="0"/>
          <w:numId w:val="10"/>
        </w:numPr>
        <w:spacing w:line="360" w:lineRule="auto"/>
        <w:jc w:val="both"/>
        <w:rPr>
          <w:rFonts w:ascii="Sakkal Majalla" w:hAnsi="Sakkal Majalla" w:cs="Sakkal Majalla"/>
          <w:sz w:val="32"/>
          <w:szCs w:val="32"/>
        </w:rPr>
      </w:pPr>
      <w:r w:rsidRPr="00286988">
        <w:rPr>
          <w:rFonts w:ascii="Sakkal Majalla" w:hAnsi="Sakkal Majalla" w:cs="Sakkal Majalla"/>
          <w:sz w:val="32"/>
          <w:szCs w:val="32"/>
          <w:rtl/>
        </w:rPr>
        <w:t>القيم التنظيمية</w:t>
      </w:r>
      <w:r w:rsidR="00624D38" w:rsidRPr="00286988">
        <w:rPr>
          <w:rFonts w:ascii="Sakkal Majalla" w:hAnsi="Sakkal Majalla" w:cs="Sakkal Majalla" w:hint="cs"/>
          <w:sz w:val="32"/>
          <w:szCs w:val="32"/>
          <w:rtl/>
        </w:rPr>
        <w:t>:</w:t>
      </w:r>
    </w:p>
    <w:p w14:paraId="64FD8422" w14:textId="47B59F11" w:rsidR="000F694B" w:rsidRPr="00286988" w:rsidRDefault="00624D38" w:rsidP="00624D38">
      <w:pPr>
        <w:pStyle w:val="ListParagraph"/>
        <w:spacing w:line="360" w:lineRule="auto"/>
        <w:jc w:val="both"/>
        <w:rPr>
          <w:rFonts w:ascii="Sakkal Majalla" w:hAnsi="Sakkal Majalla" w:cs="Sakkal Majalla"/>
          <w:sz w:val="32"/>
          <w:szCs w:val="32"/>
          <w:rtl/>
        </w:rPr>
      </w:pPr>
      <w:r w:rsidRPr="00286988">
        <w:rPr>
          <w:rFonts w:ascii="Sakkal Majalla" w:hAnsi="Sakkal Majalla" w:cs="Sakkal Majalla" w:hint="cs"/>
          <w:sz w:val="32"/>
          <w:szCs w:val="32"/>
          <w:rtl/>
        </w:rPr>
        <w:t xml:space="preserve">     </w:t>
      </w:r>
      <w:r w:rsidR="000F694B" w:rsidRPr="00286988">
        <w:rPr>
          <w:rFonts w:ascii="Sakkal Majalla" w:hAnsi="Sakkal Majalla" w:cs="Sakkal Majalla"/>
          <w:sz w:val="32"/>
          <w:szCs w:val="32"/>
          <w:rtl/>
        </w:rPr>
        <w:t>فكلما كانت القيم واضحة ومتسقة مع الأداء الفعلي، دعمت صورة العلامة لدى العملاء</w:t>
      </w:r>
      <w:r w:rsidRPr="00286988">
        <w:rPr>
          <w:rFonts w:ascii="Sakkal Majalla" w:hAnsi="Sakkal Majalla" w:cs="Sakkal Majalla" w:hint="cs"/>
          <w:sz w:val="32"/>
          <w:szCs w:val="32"/>
          <w:rtl/>
        </w:rPr>
        <w:t xml:space="preserve"> (</w:t>
      </w:r>
      <w:r w:rsidRPr="00286988">
        <w:rPr>
          <w:rFonts w:ascii="Sakkal Majalla" w:hAnsi="Sakkal Majalla" w:cs="Sakkal Majalla"/>
          <w:sz w:val="32"/>
          <w:szCs w:val="32"/>
        </w:rPr>
        <w:t>Popp et al, 2020</w:t>
      </w:r>
      <w:r w:rsidRPr="00286988">
        <w:rPr>
          <w:rFonts w:ascii="Sakkal Majalla" w:hAnsi="Sakkal Majalla" w:cs="Sakkal Majalla" w:hint="cs"/>
          <w:sz w:val="32"/>
          <w:szCs w:val="32"/>
          <w:rtl/>
        </w:rPr>
        <w:t>).</w:t>
      </w:r>
    </w:p>
    <w:p w14:paraId="4AD4E8F1" w14:textId="0026C7BD" w:rsidR="000F694B" w:rsidRPr="000F694B" w:rsidRDefault="00CF2A48" w:rsidP="00CF2A48">
      <w:pPr>
        <w:pStyle w:val="Heading1"/>
      </w:pPr>
      <w:bookmarkStart w:id="41" w:name="_Toc213979295"/>
      <w:r w:rsidRPr="00CF2A48">
        <w:rPr>
          <w:rtl/>
        </w:rPr>
        <w:t>العلاقة بين الصورة الذهنية وولاء العملاء</w:t>
      </w:r>
      <w:r>
        <w:rPr>
          <w:rFonts w:hint="cs"/>
          <w:rtl/>
        </w:rPr>
        <w:t>:</w:t>
      </w:r>
      <w:bookmarkEnd w:id="41"/>
    </w:p>
    <w:p w14:paraId="7274E87F" w14:textId="77777777" w:rsidR="002B703A" w:rsidRDefault="00CF2A48" w:rsidP="002B703A">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CF2A48">
        <w:rPr>
          <w:rFonts w:ascii="Sakkal Majalla" w:hAnsi="Sakkal Majalla" w:cs="Sakkal Majalla"/>
          <w:sz w:val="32"/>
          <w:szCs w:val="32"/>
          <w:rtl/>
        </w:rPr>
        <w:t>تُعد العلاقة بين الصورة الذهنية وولاء العملاء من الموضوعات الجوهرية في التسويق الخدمي، وخاصة في القطاع المصرفي الذي يعتمد على بناء الثقة والعلاقات طويلة الأمد مع العملاء. وتشير الأدبيات الحديثة إلى أن الصورة الذهنية الإيجابية تسهم بشكل مباشر في تعزيز نية العميل للاستمرار في التعامل مع المؤسسة، إذ ترتبط الصورة الإيجابية بمفاهيم مثل الثقة، المصداقية، والجاذبية الإدراكية للعلامة</w:t>
      </w:r>
      <w:r>
        <w:rPr>
          <w:rFonts w:ascii="Sakkal Majalla" w:hAnsi="Sakkal Majalla" w:cs="Sakkal Majalla" w:hint="cs"/>
          <w:sz w:val="32"/>
          <w:szCs w:val="32"/>
          <w:rtl/>
        </w:rPr>
        <w:t>، ف</w:t>
      </w:r>
      <w:r w:rsidRPr="00CF2A48">
        <w:rPr>
          <w:rFonts w:ascii="Sakkal Majalla" w:hAnsi="Sakkal Majalla" w:cs="Sakkal Majalla"/>
          <w:sz w:val="32"/>
          <w:szCs w:val="32"/>
          <w:rtl/>
        </w:rPr>
        <w:t>العملاء الذين يمتلكون صورة ذهنية قوية تجاه البنك يبدون مستويات أعلى من الالتزام، كما يميلون إلى استخدام خدمات إضافية والتوصية بالعلامة للآخرين، مما يجعل الصورة الذهنية أحد أهم محددات الولاء في البيئة التنافسية المعاصرة</w:t>
      </w:r>
      <w:r w:rsidR="002B703A">
        <w:rPr>
          <w:rFonts w:ascii="Sakkal Majalla" w:hAnsi="Sakkal Majalla" w:cs="Sakkal Majalla" w:hint="cs"/>
          <w:sz w:val="32"/>
          <w:szCs w:val="32"/>
          <w:rtl/>
        </w:rPr>
        <w:t>.</w:t>
      </w:r>
    </w:p>
    <w:p w14:paraId="70E0C461" w14:textId="233E9C14" w:rsidR="00CF2A48" w:rsidRPr="00CF2A48" w:rsidRDefault="002B703A" w:rsidP="002B703A">
      <w:pPr>
        <w:spacing w:line="360" w:lineRule="auto"/>
        <w:jc w:val="both"/>
        <w:rPr>
          <w:rtl/>
        </w:rPr>
      </w:pPr>
      <w:r>
        <w:rPr>
          <w:rFonts w:ascii="Sakkal Majalla" w:hAnsi="Sakkal Majalla" w:cs="Sakkal Majalla" w:hint="cs"/>
          <w:sz w:val="32"/>
          <w:szCs w:val="32"/>
          <w:rtl/>
        </w:rPr>
        <w:t xml:space="preserve">     </w:t>
      </w:r>
      <w:r w:rsidRPr="002B703A">
        <w:rPr>
          <w:rFonts w:ascii="Sakkal Majalla" w:hAnsi="Sakkal Majalla" w:cs="Sakkal Majalla"/>
          <w:sz w:val="32"/>
          <w:szCs w:val="32"/>
          <w:rtl/>
        </w:rPr>
        <w:t>وتشير الأدبيات الحديثة إلى أن الصورة الذهنية الإيجابية تؤثر في ولاء العميل عبر ثلاث آليات رئيسة</w:t>
      </w:r>
      <w:r w:rsidRPr="002B703A">
        <w:rPr>
          <w:rFonts w:ascii="Sakkal Majalla" w:hAnsi="Sakkal Majalla" w:cs="Sakkal Majalla"/>
          <w:sz w:val="32"/>
          <w:szCs w:val="32"/>
        </w:rPr>
        <w:t>:</w:t>
      </w:r>
      <w:r w:rsidRPr="002B703A">
        <w:rPr>
          <w:rFonts w:ascii="Sakkal Majalla" w:hAnsi="Sakkal Majalla" w:cs="Sakkal Majalla"/>
          <w:sz w:val="32"/>
          <w:szCs w:val="32"/>
        </w:rPr>
        <w:br/>
      </w:r>
      <w:r w:rsidRPr="002B703A">
        <w:rPr>
          <w:rFonts w:ascii="Sakkal Majalla" w:hAnsi="Sakkal Majalla" w:cs="Sakkal Majalla"/>
          <w:sz w:val="32"/>
          <w:szCs w:val="32"/>
          <w:rtl/>
        </w:rPr>
        <w:lastRenderedPageBreak/>
        <w:t>الأولى، تعزيز الثقة الإدراكية من خلال إدراك العميل لمصداقية البنك وجودة خدماته؛</w:t>
      </w:r>
      <w:r w:rsidRPr="002B703A">
        <w:rPr>
          <w:rFonts w:ascii="Sakkal Majalla" w:hAnsi="Sakkal Majalla" w:cs="Sakkal Majalla"/>
          <w:sz w:val="32"/>
          <w:szCs w:val="32"/>
        </w:rPr>
        <w:br/>
      </w:r>
      <w:r w:rsidRPr="002B703A">
        <w:rPr>
          <w:rFonts w:ascii="Sakkal Majalla" w:hAnsi="Sakkal Majalla" w:cs="Sakkal Majalla"/>
          <w:sz w:val="32"/>
          <w:szCs w:val="32"/>
          <w:rtl/>
        </w:rPr>
        <w:t>والثانية، تكوين ارتباط عاطفي ناتج عن تجارب إيجابية متكررة مع الموظفين أو القنوات الرقمية؛</w:t>
      </w:r>
      <w:r w:rsidRPr="002B703A">
        <w:rPr>
          <w:rFonts w:ascii="Sakkal Majalla" w:hAnsi="Sakkal Majalla" w:cs="Sakkal Majalla"/>
          <w:sz w:val="32"/>
          <w:szCs w:val="32"/>
        </w:rPr>
        <w:br/>
      </w:r>
      <w:r w:rsidRPr="002B703A">
        <w:rPr>
          <w:rFonts w:ascii="Sakkal Majalla" w:hAnsi="Sakkal Majalla" w:cs="Sakkal Majalla"/>
          <w:sz w:val="32"/>
          <w:szCs w:val="32"/>
          <w:rtl/>
        </w:rPr>
        <w:t>أما الثالثة، فهي التأثير على السلوك الفعلي من خلال رفع احتمالية استمرار العميل في التعامل مع البنك واستخدام منتجات إضافية</w:t>
      </w:r>
      <w:r w:rsidRPr="002B703A">
        <w:rPr>
          <w:rFonts w:ascii="Sakkal Majalla" w:hAnsi="Sakkal Majalla" w:cs="Sakkal Majalla"/>
          <w:sz w:val="32"/>
          <w:szCs w:val="32"/>
        </w:rPr>
        <w:t>.</w:t>
      </w:r>
      <w:r w:rsidR="00CF2A48" w:rsidRPr="002B703A">
        <w:rPr>
          <w:rFonts w:ascii="Sakkal Majalla" w:hAnsi="Sakkal Majalla" w:cs="Sakkal Majalla" w:hint="cs"/>
          <w:sz w:val="32"/>
          <w:szCs w:val="32"/>
          <w:rtl/>
        </w:rPr>
        <w:t xml:space="preserve"> (</w:t>
      </w:r>
      <w:r w:rsidR="00CF2A48" w:rsidRPr="00CF2A48">
        <w:rPr>
          <w:rFonts w:ascii="Sakkal Majalla" w:hAnsi="Sakkal Majalla" w:cs="Sakkal Majalla"/>
          <w:sz w:val="32"/>
          <w:szCs w:val="32"/>
        </w:rPr>
        <w:t>Wu and Ho</w:t>
      </w:r>
      <w:r w:rsidR="00CF2A48" w:rsidRPr="002B703A">
        <w:t>, 2020</w:t>
      </w:r>
      <w:r w:rsidR="00CF2A48" w:rsidRPr="002B703A">
        <w:rPr>
          <w:rFonts w:hint="cs"/>
          <w:rtl/>
        </w:rPr>
        <w:t>).</w:t>
      </w:r>
    </w:p>
    <w:p w14:paraId="16A4422B" w14:textId="72355525" w:rsidR="00ED0258" w:rsidRDefault="00ED0258" w:rsidP="00CC53AE">
      <w:pPr>
        <w:spacing w:line="360" w:lineRule="auto"/>
        <w:jc w:val="both"/>
        <w:rPr>
          <w:rFonts w:ascii="Sakkal Majalla" w:hAnsi="Sakkal Majalla" w:cs="Sakkal Majalla"/>
          <w:sz w:val="32"/>
          <w:szCs w:val="32"/>
          <w:rtl/>
        </w:rPr>
      </w:pPr>
    </w:p>
    <w:p w14:paraId="7413765A" w14:textId="77777777" w:rsidR="00BA5C0C" w:rsidRDefault="00BA5C0C" w:rsidP="00CC53AE">
      <w:pPr>
        <w:spacing w:line="360" w:lineRule="auto"/>
        <w:jc w:val="both"/>
        <w:rPr>
          <w:rFonts w:ascii="Sakkal Majalla" w:hAnsi="Sakkal Majalla" w:cs="Sakkal Majalla"/>
          <w:sz w:val="32"/>
          <w:szCs w:val="32"/>
          <w:rtl/>
        </w:rPr>
      </w:pPr>
    </w:p>
    <w:p w14:paraId="6A999DF5" w14:textId="77777777" w:rsidR="00BA5C0C" w:rsidRDefault="00BA5C0C" w:rsidP="00CC53AE">
      <w:pPr>
        <w:spacing w:line="360" w:lineRule="auto"/>
        <w:jc w:val="both"/>
        <w:rPr>
          <w:rFonts w:ascii="Sakkal Majalla" w:hAnsi="Sakkal Majalla" w:cs="Sakkal Majalla"/>
          <w:sz w:val="32"/>
          <w:szCs w:val="32"/>
          <w:rtl/>
        </w:rPr>
      </w:pPr>
    </w:p>
    <w:p w14:paraId="1B9725A5" w14:textId="77777777" w:rsidR="00BA5C0C" w:rsidRDefault="00BA5C0C" w:rsidP="00CC53AE">
      <w:pPr>
        <w:spacing w:line="360" w:lineRule="auto"/>
        <w:jc w:val="both"/>
        <w:rPr>
          <w:rFonts w:ascii="Sakkal Majalla" w:hAnsi="Sakkal Majalla" w:cs="Sakkal Majalla"/>
          <w:sz w:val="32"/>
          <w:szCs w:val="32"/>
          <w:rtl/>
        </w:rPr>
      </w:pPr>
    </w:p>
    <w:p w14:paraId="6247D060" w14:textId="77777777" w:rsidR="00BA5C0C" w:rsidRDefault="00BA5C0C" w:rsidP="00CC53AE">
      <w:pPr>
        <w:spacing w:line="360" w:lineRule="auto"/>
        <w:jc w:val="both"/>
        <w:rPr>
          <w:rFonts w:ascii="Sakkal Majalla" w:hAnsi="Sakkal Majalla" w:cs="Sakkal Majalla"/>
          <w:sz w:val="32"/>
          <w:szCs w:val="32"/>
          <w:rtl/>
        </w:rPr>
      </w:pPr>
    </w:p>
    <w:p w14:paraId="61205509" w14:textId="77777777" w:rsidR="00BA5C0C" w:rsidRDefault="00BA5C0C" w:rsidP="00CC53AE">
      <w:pPr>
        <w:spacing w:line="360" w:lineRule="auto"/>
        <w:jc w:val="both"/>
        <w:rPr>
          <w:rFonts w:ascii="Sakkal Majalla" w:hAnsi="Sakkal Majalla" w:cs="Sakkal Majalla"/>
          <w:sz w:val="32"/>
          <w:szCs w:val="32"/>
          <w:rtl/>
        </w:rPr>
      </w:pPr>
    </w:p>
    <w:p w14:paraId="17DAFD3E" w14:textId="77777777" w:rsidR="00BA5C0C" w:rsidRDefault="00BA5C0C" w:rsidP="00CC53AE">
      <w:pPr>
        <w:spacing w:line="360" w:lineRule="auto"/>
        <w:jc w:val="both"/>
        <w:rPr>
          <w:rFonts w:ascii="Sakkal Majalla" w:hAnsi="Sakkal Majalla" w:cs="Sakkal Majalla"/>
          <w:sz w:val="32"/>
          <w:szCs w:val="32"/>
          <w:rtl/>
        </w:rPr>
      </w:pPr>
    </w:p>
    <w:p w14:paraId="618030C6" w14:textId="77777777" w:rsidR="00BA5C0C" w:rsidRDefault="00BA5C0C" w:rsidP="00CC53AE">
      <w:pPr>
        <w:spacing w:line="360" w:lineRule="auto"/>
        <w:jc w:val="both"/>
        <w:rPr>
          <w:rFonts w:ascii="Sakkal Majalla" w:hAnsi="Sakkal Majalla" w:cs="Sakkal Majalla"/>
          <w:sz w:val="32"/>
          <w:szCs w:val="32"/>
          <w:rtl/>
        </w:rPr>
      </w:pPr>
    </w:p>
    <w:p w14:paraId="4B0B9141" w14:textId="77777777" w:rsidR="00BA5C0C" w:rsidRDefault="00BA5C0C" w:rsidP="00CC53AE">
      <w:pPr>
        <w:spacing w:line="360" w:lineRule="auto"/>
        <w:jc w:val="both"/>
        <w:rPr>
          <w:rFonts w:ascii="Sakkal Majalla" w:hAnsi="Sakkal Majalla" w:cs="Sakkal Majalla"/>
          <w:sz w:val="32"/>
          <w:szCs w:val="32"/>
          <w:rtl/>
        </w:rPr>
      </w:pPr>
    </w:p>
    <w:p w14:paraId="72F2DB65" w14:textId="77777777" w:rsidR="00BA5C0C" w:rsidRDefault="00BA5C0C" w:rsidP="00CC53AE">
      <w:pPr>
        <w:spacing w:line="360" w:lineRule="auto"/>
        <w:jc w:val="both"/>
        <w:rPr>
          <w:rFonts w:ascii="Sakkal Majalla" w:hAnsi="Sakkal Majalla" w:cs="Sakkal Majalla"/>
          <w:sz w:val="32"/>
          <w:szCs w:val="32"/>
          <w:rtl/>
        </w:rPr>
      </w:pPr>
    </w:p>
    <w:p w14:paraId="10F34569" w14:textId="77777777" w:rsidR="00BA5C0C" w:rsidRDefault="00BA5C0C" w:rsidP="00CC53AE">
      <w:pPr>
        <w:spacing w:line="360" w:lineRule="auto"/>
        <w:jc w:val="both"/>
        <w:rPr>
          <w:rFonts w:ascii="Sakkal Majalla" w:hAnsi="Sakkal Majalla" w:cs="Sakkal Majalla"/>
          <w:sz w:val="32"/>
          <w:szCs w:val="32"/>
          <w:rtl/>
        </w:rPr>
      </w:pPr>
    </w:p>
    <w:p w14:paraId="10E8054F" w14:textId="77777777" w:rsidR="00BA5C0C" w:rsidRPr="00CC53AE" w:rsidRDefault="00BA5C0C" w:rsidP="00CC53AE">
      <w:pPr>
        <w:spacing w:line="360" w:lineRule="auto"/>
        <w:jc w:val="both"/>
        <w:rPr>
          <w:rFonts w:ascii="Sakkal Majalla" w:hAnsi="Sakkal Majalla" w:cs="Sakkal Majalla"/>
          <w:sz w:val="32"/>
          <w:szCs w:val="32"/>
          <w:rtl/>
        </w:rPr>
      </w:pPr>
    </w:p>
    <w:p w14:paraId="35A41C0E" w14:textId="77777777" w:rsidR="00CC53AE" w:rsidRPr="00CC53AE" w:rsidRDefault="00CC53AE" w:rsidP="00CC53AE"/>
    <w:p w14:paraId="648FB842" w14:textId="0188C2D7" w:rsidR="00F46FE9" w:rsidRPr="00F46FE9" w:rsidRDefault="00F46FE9" w:rsidP="00F46FE9"/>
    <w:p w14:paraId="683A78F3" w14:textId="0A518A2F" w:rsidR="009C0D27" w:rsidRDefault="009C0D27" w:rsidP="009C0D27">
      <w:pPr>
        <w:rPr>
          <w:rtl/>
        </w:rPr>
      </w:pPr>
    </w:p>
    <w:p w14:paraId="63A746E8" w14:textId="34A1122B" w:rsidR="00BA5C0C" w:rsidRDefault="00BA5C0C" w:rsidP="00BA5C0C">
      <w:pPr>
        <w:pStyle w:val="Heading1"/>
        <w:rPr>
          <w:rtl/>
        </w:rPr>
      </w:pPr>
      <w:bookmarkStart w:id="42" w:name="_Toc213979296"/>
      <w:r w:rsidRPr="00BA5C0C">
        <w:rPr>
          <w:rtl/>
        </w:rPr>
        <w:lastRenderedPageBreak/>
        <w:t>المبحث الثالث: العلاقة بين أداء موظفي خدمة العملاء والصورة الذهنية للعلامة التجارية</w:t>
      </w:r>
      <w:r>
        <w:rPr>
          <w:rFonts w:hint="cs"/>
          <w:rtl/>
        </w:rPr>
        <w:t>:</w:t>
      </w:r>
      <w:bookmarkEnd w:id="42"/>
    </w:p>
    <w:p w14:paraId="722811AC" w14:textId="351428BA" w:rsidR="00BA5C0C" w:rsidRDefault="00BA5C0C" w:rsidP="00BA5C0C">
      <w:pPr>
        <w:pStyle w:val="Heading1"/>
        <w:rPr>
          <w:rtl/>
        </w:rPr>
      </w:pPr>
      <w:bookmarkStart w:id="43" w:name="_Toc213979297"/>
      <w:r w:rsidRPr="00BA5C0C">
        <w:rPr>
          <w:rtl/>
        </w:rPr>
        <w:t>دور التفاعل الإنساني في تشكيل الصورة الذهنية</w:t>
      </w:r>
      <w:r>
        <w:rPr>
          <w:rFonts w:hint="cs"/>
          <w:rtl/>
        </w:rPr>
        <w:t>:</w:t>
      </w:r>
      <w:bookmarkEnd w:id="43"/>
    </w:p>
    <w:p w14:paraId="196327A3" w14:textId="444A6844" w:rsidR="00BA5C0C" w:rsidRPr="00BA5C0C" w:rsidRDefault="00BA5C0C" w:rsidP="00BA5C0C">
      <w:pPr>
        <w:spacing w:line="360" w:lineRule="auto"/>
        <w:jc w:val="both"/>
        <w:rPr>
          <w:rFonts w:ascii="Sakkal Majalla" w:hAnsi="Sakkal Majalla" w:cs="Sakkal Majalla"/>
          <w:sz w:val="32"/>
          <w:szCs w:val="32"/>
          <w:rtl/>
        </w:rPr>
      </w:pPr>
      <w:r w:rsidRPr="00BA5C0C">
        <w:rPr>
          <w:rFonts w:ascii="Sakkal Majalla" w:hAnsi="Sakkal Majalla" w:cs="Sakkal Majalla" w:hint="cs"/>
          <w:sz w:val="32"/>
          <w:szCs w:val="32"/>
          <w:rtl/>
        </w:rPr>
        <w:t xml:space="preserve">     </w:t>
      </w:r>
      <w:r w:rsidRPr="00BA5C0C">
        <w:rPr>
          <w:rFonts w:ascii="Sakkal Majalla" w:hAnsi="Sakkal Majalla" w:cs="Sakkal Majalla"/>
          <w:sz w:val="32"/>
          <w:szCs w:val="32"/>
          <w:rtl/>
        </w:rPr>
        <w:t xml:space="preserve">يُعد التفاعل الإنساني بين موظفي خدمة العملاء والعميل أحد أهم العوامل التي تشكّل الصورة الذهنية للعلامة التجارية، خاصة في القطاع المصرفي الذي يعتمد بشكل كبير على العلاقات المباشرة والثقة المتبادلة. وتشير الأدبيات الحديثة إلى أن أسلوب التواصل، مستوى الاحترام، نوعية الاستجابة، وطريقة معالجة المشكلات تمثل جميعها عناصر مؤثرة بشكل مباشر في تكوين الانطباع العام عن البنك. </w:t>
      </w:r>
      <w:r w:rsidRPr="00BA5C0C">
        <w:rPr>
          <w:rFonts w:ascii="Sakkal Majalla" w:hAnsi="Sakkal Majalla" w:cs="Sakkal Majalla" w:hint="cs"/>
          <w:sz w:val="32"/>
          <w:szCs w:val="32"/>
          <w:rtl/>
        </w:rPr>
        <w:t>ف</w:t>
      </w:r>
      <w:r w:rsidRPr="00BA5C0C">
        <w:rPr>
          <w:rFonts w:ascii="Sakkal Majalla" w:hAnsi="Sakkal Majalla" w:cs="Sakkal Majalla"/>
          <w:sz w:val="32"/>
          <w:szCs w:val="32"/>
          <w:rtl/>
        </w:rPr>
        <w:t>اللحظات التفاعلية القصيرة بين الموظف والعميل يمكن أن تترك أثراً طويل المدى في تقييم العلامة، حيث يربط العملاء بين جودة تعامل الموظفين وبين قيم المؤسسة واحترافيتها. ويبرز دور التفاعل الإنساني بشكل أكبر في البيئات التي تحتوي على خدمات معقدة أو حساسة، مما يجعل أداء موظفي الخط الأمامي عاملاً حاسمًا في تعزيز الثقة وبناء صورة ذهنية إيجابية مستقرة</w:t>
      </w:r>
      <w:r w:rsidRPr="00BA5C0C">
        <w:rPr>
          <w:rFonts w:ascii="Sakkal Majalla" w:hAnsi="Sakkal Majalla" w:cs="Sakkal Majalla" w:hint="cs"/>
          <w:sz w:val="32"/>
          <w:szCs w:val="32"/>
          <w:rtl/>
        </w:rPr>
        <w:t xml:space="preserve"> (</w:t>
      </w:r>
      <w:r w:rsidRPr="00BA5C0C">
        <w:rPr>
          <w:rFonts w:ascii="Sakkal Majalla" w:hAnsi="Sakkal Majalla" w:cs="Sakkal Majalla"/>
          <w:sz w:val="32"/>
          <w:szCs w:val="32"/>
        </w:rPr>
        <w:t>Dirsehan and Köse, 2021</w:t>
      </w:r>
      <w:r w:rsidRPr="00BA5C0C">
        <w:rPr>
          <w:rFonts w:ascii="Sakkal Majalla" w:hAnsi="Sakkal Majalla" w:cs="Sakkal Majalla" w:hint="cs"/>
          <w:sz w:val="32"/>
          <w:szCs w:val="32"/>
          <w:rtl/>
        </w:rPr>
        <w:t>).</w:t>
      </w:r>
    </w:p>
    <w:p w14:paraId="1ACF44DD" w14:textId="52091371" w:rsidR="00BA5C0C" w:rsidRDefault="004C0C97" w:rsidP="004C0C97">
      <w:pPr>
        <w:pStyle w:val="Heading1"/>
        <w:rPr>
          <w:rtl/>
        </w:rPr>
      </w:pPr>
      <w:bookmarkStart w:id="44" w:name="_Toc213979298"/>
      <w:r w:rsidRPr="004C0C97">
        <w:rPr>
          <w:rtl/>
        </w:rPr>
        <w:t>أثر جودة خدمة العملاء على الصورة الذهنية للعلامة التجارية</w:t>
      </w:r>
      <w:r>
        <w:rPr>
          <w:rFonts w:hint="cs"/>
          <w:rtl/>
        </w:rPr>
        <w:t>:</w:t>
      </w:r>
      <w:bookmarkEnd w:id="44"/>
    </w:p>
    <w:p w14:paraId="169C9583" w14:textId="52CD0A12" w:rsidR="004C0C97" w:rsidRPr="004C0C97" w:rsidRDefault="004C0C97" w:rsidP="004C0C97">
      <w:pPr>
        <w:spacing w:line="360" w:lineRule="auto"/>
        <w:jc w:val="both"/>
        <w:rPr>
          <w:rFonts w:ascii="Sakkal Majalla" w:hAnsi="Sakkal Majalla" w:cs="Sakkal Majalla"/>
          <w:sz w:val="32"/>
          <w:szCs w:val="32"/>
        </w:rPr>
      </w:pPr>
      <w:r w:rsidRPr="004C0C97">
        <w:rPr>
          <w:rFonts w:ascii="Sakkal Majalla" w:hAnsi="Sakkal Majalla" w:cs="Sakkal Majalla" w:hint="cs"/>
          <w:sz w:val="32"/>
          <w:szCs w:val="32"/>
          <w:rtl/>
        </w:rPr>
        <w:t xml:space="preserve">     </w:t>
      </w:r>
      <w:r w:rsidRPr="004C0C97">
        <w:rPr>
          <w:rFonts w:ascii="Sakkal Majalla" w:hAnsi="Sakkal Majalla" w:cs="Sakkal Majalla"/>
          <w:sz w:val="32"/>
          <w:szCs w:val="32"/>
          <w:rtl/>
        </w:rPr>
        <w:t xml:space="preserve">تُعد جودة خدمة العملاء من أهم العوامل المؤثرة في تشكيل الصورة الذهنية للعلامة التجارية، إذ تعتمد البنوك بشكل كبير على كيفية إدراك العملاء لمستوى الاحترافية، وسرعة الاستجابة، والقدرة على حل المشكلات. وتوضح الأدبيات الحديثة أن جودة الخدمة تعمل كمرشح ذهني يحدد كيفية تفسير العميل للعلامة ككل؛ فكلما كانت الخدمة متسقة وفعّالة، تكوّن لدى العميل انطباع إيجابي عن البنك، حتى في حال وجود تحديات أخرى مثل ارتفاع الرسوم أو بطء بعض الإجراءات الرقمية. وقد بيّنت دراسة </w:t>
      </w:r>
      <w:r w:rsidRPr="004C0C97">
        <w:rPr>
          <w:rFonts w:ascii="Sakkal Majalla" w:hAnsi="Sakkal Majalla" w:cs="Sakkal Majalla"/>
          <w:sz w:val="32"/>
          <w:szCs w:val="32"/>
        </w:rPr>
        <w:t xml:space="preserve">Amin (2016) </w:t>
      </w:r>
      <w:r w:rsidRPr="004C0C97">
        <w:rPr>
          <w:rFonts w:ascii="Sakkal Majalla" w:hAnsi="Sakkal Majalla" w:cs="Sakkal Majalla" w:hint="cs"/>
          <w:sz w:val="32"/>
          <w:szCs w:val="32"/>
          <w:rtl/>
        </w:rPr>
        <w:t xml:space="preserve"> </w:t>
      </w:r>
      <w:r w:rsidRPr="004C0C97">
        <w:rPr>
          <w:rFonts w:ascii="Sakkal Majalla" w:hAnsi="Sakkal Majalla" w:cs="Sakkal Majalla"/>
          <w:sz w:val="32"/>
          <w:szCs w:val="32"/>
          <w:rtl/>
        </w:rPr>
        <w:t xml:space="preserve">أن جودة الخدمة لها تأثير مباشر على المتغيرات المرتبطة بالصورة الذهنية، مثل الثقة والرضا والارتباط العاطفي، إذ يرى العملاء أن مستوى الخدمة يعكس ثقافة المؤسسة وقيمها الجوهرية. وتظهر أهمية هذا الأثر بشكل خاص في القطاع المصرفي، الذي يعتمد </w:t>
      </w:r>
      <w:r w:rsidRPr="004C0C97">
        <w:rPr>
          <w:rFonts w:ascii="Sakkal Majalla" w:hAnsi="Sakkal Majalla" w:cs="Sakkal Majalla"/>
          <w:sz w:val="32"/>
          <w:szCs w:val="32"/>
          <w:rtl/>
        </w:rPr>
        <w:lastRenderedPageBreak/>
        <w:t>على تقديم خدمات غير ملموسة، مما يجعل تجربة العميل مع الموظفين أحد أقوى المؤشرات على قوة العلامة وموثوقيتها</w:t>
      </w:r>
      <w:r w:rsidRPr="004C0C97">
        <w:rPr>
          <w:rFonts w:ascii="Sakkal Majalla" w:hAnsi="Sakkal Majalla" w:cs="Sakkal Majalla"/>
          <w:sz w:val="32"/>
          <w:szCs w:val="32"/>
        </w:rPr>
        <w:t>.</w:t>
      </w:r>
    </w:p>
    <w:p w14:paraId="7EC03C00" w14:textId="5CE4AC61" w:rsidR="004C0C97" w:rsidRDefault="005F6B31" w:rsidP="005F6B31">
      <w:pPr>
        <w:pStyle w:val="Heading1"/>
        <w:rPr>
          <w:rtl/>
        </w:rPr>
      </w:pPr>
      <w:bookmarkStart w:id="45" w:name="_Toc213979299"/>
      <w:r w:rsidRPr="005F6B31">
        <w:rPr>
          <w:rtl/>
        </w:rPr>
        <w:t>التكامل بين أداء موظفي خدمة العملاء وتشكيل الصورة الذهنية</w:t>
      </w:r>
      <w:r>
        <w:rPr>
          <w:rFonts w:hint="cs"/>
          <w:rtl/>
        </w:rPr>
        <w:t>:</w:t>
      </w:r>
      <w:bookmarkEnd w:id="45"/>
    </w:p>
    <w:p w14:paraId="754CC093" w14:textId="467D2298" w:rsidR="005F6B31" w:rsidRDefault="005F6B31" w:rsidP="005F6B31">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F6B31">
        <w:rPr>
          <w:rFonts w:ascii="Sakkal Majalla" w:hAnsi="Sakkal Majalla" w:cs="Sakkal Majalla"/>
          <w:sz w:val="32"/>
          <w:szCs w:val="32"/>
          <w:rtl/>
        </w:rPr>
        <w:t xml:space="preserve">يُظهر التحليل المعاصر للعلاقات التسويقية في القطاع المصرفي أن تأثير أداء موظفي خدمة العملاء والصورة الذهنية للعلامة التجارية هو تأثير تبادلي وتكاملي في الوقت نفسه؛ فبينما تُسهم الصورة الذهنية في رفع توقعات العملاء تجاه مستوى الخدمة، يعمل أداء الموظفين على تعزيز أو تقويض هذه التوقعات مباشرة في المواقف التفاعلية. وتشير الأدبيات الحديثة إلى أن العملاء غالبًا ما يفسرون جودة تعامل الموظفين بوصفه انعكاسًا مباشرًا لقيم البنك واحترافيته، مما يجعل التجربة التفاعلية نقطة مركزية في تقييم العلامة. وقد أوضحت دراسة </w:t>
      </w:r>
      <w:r w:rsidRPr="005F6B31">
        <w:rPr>
          <w:rFonts w:ascii="Sakkal Majalla" w:hAnsi="Sakkal Majalla" w:cs="Sakkal Majalla"/>
          <w:sz w:val="32"/>
          <w:szCs w:val="32"/>
        </w:rPr>
        <w:t xml:space="preserve">Baek and Lee (2018) </w:t>
      </w:r>
      <w:r>
        <w:rPr>
          <w:rFonts w:ascii="Sakkal Majalla" w:hAnsi="Sakkal Majalla" w:cs="Sakkal Majalla" w:hint="cs"/>
          <w:sz w:val="32"/>
          <w:szCs w:val="32"/>
          <w:rtl/>
        </w:rPr>
        <w:t xml:space="preserve"> </w:t>
      </w:r>
      <w:r w:rsidRPr="005F6B31">
        <w:rPr>
          <w:rFonts w:ascii="Sakkal Majalla" w:hAnsi="Sakkal Majalla" w:cs="Sakkal Majalla"/>
          <w:sz w:val="32"/>
          <w:szCs w:val="32"/>
          <w:rtl/>
        </w:rPr>
        <w:t>أن التجارب الإيجابية مع موظفي الخدمة تمثل عاملاً وسيطًا قوياً بين جودة الخدمة المدركة والصورة الذهنية، بحيث تتحول الخبرات المتراكمة إلى انطباعات مستقرة تؤثر في السلوك المستقبلي للعميل. وهذا يعني أن البنوك التي تستثمر في تطوير مهارات موظفيها، وضمان اتساق الأداء في جميع نقاط الاتصال، تكون أكثر قدرة على بناء صورة ذهنية قوية ودائمة لدى عملائها</w:t>
      </w:r>
      <w:r w:rsidRPr="005F6B31">
        <w:rPr>
          <w:rFonts w:ascii="Sakkal Majalla" w:hAnsi="Sakkal Majalla" w:cs="Sakkal Majalla"/>
          <w:sz w:val="32"/>
          <w:szCs w:val="32"/>
        </w:rPr>
        <w:t>.</w:t>
      </w:r>
    </w:p>
    <w:p w14:paraId="47B43064" w14:textId="77777777" w:rsidR="00DE2B50" w:rsidRDefault="00DE2B50" w:rsidP="005F6B31">
      <w:pPr>
        <w:spacing w:line="360" w:lineRule="auto"/>
        <w:jc w:val="both"/>
        <w:rPr>
          <w:rFonts w:ascii="Sakkal Majalla" w:hAnsi="Sakkal Majalla" w:cs="Sakkal Majalla"/>
          <w:sz w:val="32"/>
          <w:szCs w:val="32"/>
          <w:rtl/>
        </w:rPr>
      </w:pPr>
    </w:p>
    <w:p w14:paraId="37E0E82F" w14:textId="77777777" w:rsidR="00DE2B50" w:rsidRDefault="00DE2B50" w:rsidP="005F6B31">
      <w:pPr>
        <w:spacing w:line="360" w:lineRule="auto"/>
        <w:jc w:val="both"/>
        <w:rPr>
          <w:rFonts w:ascii="Sakkal Majalla" w:hAnsi="Sakkal Majalla" w:cs="Sakkal Majalla"/>
          <w:sz w:val="32"/>
          <w:szCs w:val="32"/>
          <w:rtl/>
        </w:rPr>
      </w:pPr>
    </w:p>
    <w:p w14:paraId="0077BF87" w14:textId="77777777" w:rsidR="00DE2B50" w:rsidRDefault="00DE2B50" w:rsidP="005F6B31">
      <w:pPr>
        <w:spacing w:line="360" w:lineRule="auto"/>
        <w:jc w:val="both"/>
        <w:rPr>
          <w:rFonts w:ascii="Sakkal Majalla" w:hAnsi="Sakkal Majalla" w:cs="Sakkal Majalla"/>
          <w:sz w:val="32"/>
          <w:szCs w:val="32"/>
          <w:rtl/>
        </w:rPr>
      </w:pPr>
    </w:p>
    <w:p w14:paraId="7C9B1B7A" w14:textId="77777777" w:rsidR="00DE2B50" w:rsidRDefault="00DE2B50" w:rsidP="005F6B31">
      <w:pPr>
        <w:spacing w:line="360" w:lineRule="auto"/>
        <w:jc w:val="both"/>
        <w:rPr>
          <w:rFonts w:ascii="Sakkal Majalla" w:hAnsi="Sakkal Majalla" w:cs="Sakkal Majalla"/>
          <w:sz w:val="32"/>
          <w:szCs w:val="32"/>
          <w:rtl/>
        </w:rPr>
      </w:pPr>
    </w:p>
    <w:p w14:paraId="319492A3" w14:textId="77777777" w:rsidR="00DE2B50" w:rsidRDefault="00DE2B50" w:rsidP="005F6B31">
      <w:pPr>
        <w:spacing w:line="360" w:lineRule="auto"/>
        <w:jc w:val="both"/>
        <w:rPr>
          <w:rFonts w:ascii="Sakkal Majalla" w:hAnsi="Sakkal Majalla" w:cs="Sakkal Majalla"/>
          <w:sz w:val="32"/>
          <w:szCs w:val="32"/>
          <w:rtl/>
        </w:rPr>
      </w:pPr>
    </w:p>
    <w:p w14:paraId="3CB89DC0" w14:textId="77777777" w:rsidR="00DE2B50" w:rsidRDefault="00DE2B50" w:rsidP="005F6B31">
      <w:pPr>
        <w:spacing w:line="360" w:lineRule="auto"/>
        <w:jc w:val="both"/>
        <w:rPr>
          <w:rFonts w:ascii="Sakkal Majalla" w:hAnsi="Sakkal Majalla" w:cs="Sakkal Majalla"/>
          <w:sz w:val="32"/>
          <w:szCs w:val="32"/>
          <w:rtl/>
        </w:rPr>
      </w:pPr>
    </w:p>
    <w:p w14:paraId="42ECCA13" w14:textId="45DCC2C2" w:rsidR="00D832E2" w:rsidRPr="005F6B31" w:rsidRDefault="00D832E2" w:rsidP="00D832E2">
      <w:pPr>
        <w:pStyle w:val="Heading1"/>
      </w:pPr>
      <w:bookmarkStart w:id="46" w:name="_Toc213979300"/>
      <w:r>
        <w:rPr>
          <w:rFonts w:hint="cs"/>
          <w:rtl/>
        </w:rPr>
        <w:lastRenderedPageBreak/>
        <w:t>خاتمة الفصل الثاني:</w:t>
      </w:r>
      <w:bookmarkEnd w:id="46"/>
    </w:p>
    <w:p w14:paraId="48E6FE3E" w14:textId="3F227CC6" w:rsidR="00D832E2" w:rsidRPr="00D832E2" w:rsidRDefault="00D832E2" w:rsidP="00D832E2">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D832E2">
        <w:rPr>
          <w:rFonts w:ascii="Sakkal Majalla" w:hAnsi="Sakkal Majalla" w:cs="Sakkal Majalla"/>
          <w:sz w:val="32"/>
          <w:szCs w:val="32"/>
          <w:rtl/>
        </w:rPr>
        <w:t>يُظهر العرض النظري لمتغيري الدراسة أن قطاع الخدمات المصرفية يعتمد بدرجة كبيرة على التفاعل الإنساني وجودة الخدمة في بناء الصورة الذهنية للعلامة التجارية. فقد أوضح الإطار أن خدمة العملاء تعد نقطة الاتصال الأهم بين البنك وجمهوره، وأن أداء الموظفين — بما يشمله من مهارات مهنية وسلوكية يمثل عاملًا حاسمًا في تشكيل الانطباعات الأولى التي يبني عليها العميل تقييمه العام للمؤسسة. كما بينت الأدبيات أن جودة الخدمة لا تُعد مجرد عملية تشغيلية، بل هي عنصر استراتيجي يسهم في رفع مستويات الثقة والرضا وتعزيز الولاء، خاصة في الأسواق التي تتشابه فيها المنتجات وتتزايد فيها المنافسة</w:t>
      </w:r>
      <w:r w:rsidRPr="00D832E2">
        <w:rPr>
          <w:rFonts w:ascii="Sakkal Majalla" w:hAnsi="Sakkal Majalla" w:cs="Sakkal Majalla"/>
          <w:sz w:val="32"/>
          <w:szCs w:val="32"/>
        </w:rPr>
        <w:t>.</w:t>
      </w:r>
    </w:p>
    <w:p w14:paraId="60B477A0" w14:textId="3960771D" w:rsidR="00D832E2" w:rsidRPr="00D832E2" w:rsidRDefault="00D832E2" w:rsidP="00D832E2">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D832E2">
        <w:rPr>
          <w:rFonts w:ascii="Sakkal Majalla" w:hAnsi="Sakkal Majalla" w:cs="Sakkal Majalla"/>
          <w:sz w:val="32"/>
          <w:szCs w:val="32"/>
          <w:rtl/>
        </w:rPr>
        <w:t>وفي الجانب الآخر، تبين أن الصورة الذهنية تُعد أحد أهم الأصول غير الملموسة التي تمتلكها المؤسسات المصرفية، إذ تتكون من أبعاد معرفية وعاطفية وسلوكية تشكل مجتمعة الانطباع الشامل عن العلامة. وقد أظهر الإطار أن هذا الانطباع يتأثر بمجموعة من العوامل، من أبرزها جودة الخدمة، التجربة الرقمية، الهوية المؤسسية، والسمعة. كما أن العلاقة بين أداء الموظفين والصورة الذهنية ليست علاقة أحادية الاتجاه، بل علاقة تكاملية يتفاعل فيها الأداء اليومي للموظفين مع إدراك العميل للقيم التنظيمية والاحترافية التي تمثلها العلامة</w:t>
      </w:r>
      <w:r w:rsidRPr="00D832E2">
        <w:rPr>
          <w:rFonts w:ascii="Sakkal Majalla" w:hAnsi="Sakkal Majalla" w:cs="Sakkal Majalla"/>
          <w:sz w:val="32"/>
          <w:szCs w:val="32"/>
        </w:rPr>
        <w:t>.</w:t>
      </w:r>
    </w:p>
    <w:p w14:paraId="065E0C92" w14:textId="5D611132" w:rsidR="00D832E2" w:rsidRPr="00D832E2" w:rsidRDefault="00D832E2" w:rsidP="00D832E2">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Pr="00D832E2">
        <w:rPr>
          <w:rFonts w:ascii="Sakkal Majalla" w:hAnsi="Sakkal Majalla" w:cs="Sakkal Majalla"/>
          <w:sz w:val="32"/>
          <w:szCs w:val="32"/>
          <w:rtl/>
        </w:rPr>
        <w:t>وبذلك يتضح أن نجاح البنوك السعودية في تعزيز صورتها الذهنية يعتمد بدرجة كبيرة على قدرتها على تطوير موظفي خدمة العملاء، وضمان اتساق الأداء عبر جميع القنوات التفاعلية، التقليدية منها والرقمية. ويشكل هذا الإطار النظري أساسًا علميًا لفهم العلاقة بين المتغيرين، ويمهد لبناء الأدوات والمنهجيات التي تعتمد عليها الدراسة في قياس هذه العلاقة والتحقق من فرضياتها في الفصل التالي</w:t>
      </w:r>
      <w:r w:rsidRPr="00D832E2">
        <w:rPr>
          <w:rFonts w:ascii="Sakkal Majalla" w:hAnsi="Sakkal Majalla" w:cs="Sakkal Majalla"/>
          <w:sz w:val="32"/>
          <w:szCs w:val="32"/>
        </w:rPr>
        <w:t>.</w:t>
      </w:r>
    </w:p>
    <w:p w14:paraId="38926737" w14:textId="77777777" w:rsidR="005F6B31" w:rsidRPr="00D832E2" w:rsidRDefault="005F6B31" w:rsidP="005F6B31">
      <w:pPr>
        <w:rPr>
          <w:rtl/>
        </w:rPr>
      </w:pPr>
    </w:p>
    <w:bookmarkEnd w:id="0"/>
    <w:p w14:paraId="69387242" w14:textId="77777777" w:rsidR="005F6B31" w:rsidRDefault="005F6B31" w:rsidP="005F6B31">
      <w:pPr>
        <w:rPr>
          <w:rFonts w:hint="cs"/>
          <w:rtl/>
        </w:rPr>
      </w:pPr>
    </w:p>
    <w:sectPr w:rsidR="005F6B31" w:rsidSect="00803A57">
      <w:footerReference w:type="default" r:id="rId15"/>
      <w:pgSz w:w="11906" w:h="16838"/>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5985F" w14:textId="77777777" w:rsidR="00653C46" w:rsidRDefault="00653C46" w:rsidP="009125CE">
      <w:pPr>
        <w:spacing w:after="0" w:line="240" w:lineRule="auto"/>
      </w:pPr>
      <w:r>
        <w:separator/>
      </w:r>
    </w:p>
  </w:endnote>
  <w:endnote w:type="continuationSeparator" w:id="0">
    <w:p w14:paraId="05A7FB73" w14:textId="77777777" w:rsidR="00653C46" w:rsidRDefault="00653C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C99F4" w14:textId="2FD12620" w:rsidR="00803A57" w:rsidRDefault="00803A57">
    <w:pPr>
      <w:pStyle w:val="Footer"/>
      <w:jc w:val="center"/>
    </w:pPr>
  </w:p>
  <w:p w14:paraId="5B218202" w14:textId="77777777" w:rsidR="00803A57" w:rsidRDefault="00803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2022883"/>
      <w:docPartObj>
        <w:docPartGallery w:val="Page Numbers (Bottom of Page)"/>
        <w:docPartUnique/>
      </w:docPartObj>
    </w:sdtPr>
    <w:sdtContent>
      <w:p w14:paraId="6F2435AF" w14:textId="77777777" w:rsidR="00803A57" w:rsidRDefault="00803A57">
        <w:pPr>
          <w:pStyle w:val="Footer"/>
          <w:jc w:val="center"/>
        </w:pPr>
        <w:r>
          <w:fldChar w:fldCharType="begin"/>
        </w:r>
        <w:r>
          <w:instrText>PAGE   \* MERGEFORMAT</w:instrText>
        </w:r>
        <w:r>
          <w:fldChar w:fldCharType="separate"/>
        </w:r>
        <w:r>
          <w:rPr>
            <w:rtl/>
            <w:lang w:val="ar-SA"/>
          </w:rPr>
          <w:t>2</w:t>
        </w:r>
        <w:r>
          <w:fldChar w:fldCharType="end"/>
        </w:r>
      </w:p>
    </w:sdtContent>
  </w:sdt>
  <w:p w14:paraId="5B2C7515" w14:textId="77777777" w:rsidR="00803A57" w:rsidRDefault="00803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32B34" w14:textId="77777777" w:rsidR="00653C46" w:rsidRDefault="00653C46" w:rsidP="009125CE">
      <w:pPr>
        <w:spacing w:after="0" w:line="240" w:lineRule="auto"/>
      </w:pPr>
      <w:r>
        <w:separator/>
      </w:r>
    </w:p>
  </w:footnote>
  <w:footnote w:type="continuationSeparator" w:id="0">
    <w:p w14:paraId="13D94A7D" w14:textId="77777777" w:rsidR="00653C46" w:rsidRDefault="00653C4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177A4"/>
    <w:multiLevelType w:val="hybridMultilevel"/>
    <w:tmpl w:val="266A20E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432EE"/>
    <w:multiLevelType w:val="multilevel"/>
    <w:tmpl w:val="3F5C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20377"/>
    <w:multiLevelType w:val="hybridMultilevel"/>
    <w:tmpl w:val="3312C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C44314"/>
    <w:multiLevelType w:val="hybridMultilevel"/>
    <w:tmpl w:val="3312C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036349"/>
    <w:multiLevelType w:val="multilevel"/>
    <w:tmpl w:val="7604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B2600"/>
    <w:multiLevelType w:val="hybridMultilevel"/>
    <w:tmpl w:val="2EC826E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940A5"/>
    <w:multiLevelType w:val="multilevel"/>
    <w:tmpl w:val="87B4A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F12A9D"/>
    <w:multiLevelType w:val="hybridMultilevel"/>
    <w:tmpl w:val="24C64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0004C"/>
    <w:multiLevelType w:val="multilevel"/>
    <w:tmpl w:val="01C09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056212"/>
    <w:multiLevelType w:val="multilevel"/>
    <w:tmpl w:val="2E64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B00633"/>
    <w:multiLevelType w:val="hybridMultilevel"/>
    <w:tmpl w:val="212C1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F062C8"/>
    <w:multiLevelType w:val="hybridMultilevel"/>
    <w:tmpl w:val="CCA09E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081B9A"/>
    <w:multiLevelType w:val="hybridMultilevel"/>
    <w:tmpl w:val="3312C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D379A1"/>
    <w:multiLevelType w:val="hybridMultilevel"/>
    <w:tmpl w:val="C6DEB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0A4F64"/>
    <w:multiLevelType w:val="multilevel"/>
    <w:tmpl w:val="07CA4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B525D"/>
    <w:multiLevelType w:val="hybridMultilevel"/>
    <w:tmpl w:val="21B23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9626BA"/>
    <w:multiLevelType w:val="multilevel"/>
    <w:tmpl w:val="E3FE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7801E7"/>
    <w:multiLevelType w:val="hybridMultilevel"/>
    <w:tmpl w:val="70ACF4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813CA9"/>
    <w:multiLevelType w:val="hybridMultilevel"/>
    <w:tmpl w:val="82B4C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0902C0"/>
    <w:multiLevelType w:val="hybridMultilevel"/>
    <w:tmpl w:val="504261F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C41253"/>
    <w:multiLevelType w:val="multilevel"/>
    <w:tmpl w:val="4358D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CA15B3"/>
    <w:multiLevelType w:val="hybridMultilevel"/>
    <w:tmpl w:val="3312C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B00A32"/>
    <w:multiLevelType w:val="multilevel"/>
    <w:tmpl w:val="98E6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224C71"/>
    <w:multiLevelType w:val="hybridMultilevel"/>
    <w:tmpl w:val="3312C8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6D9243B"/>
    <w:multiLevelType w:val="hybridMultilevel"/>
    <w:tmpl w:val="3312C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FD669A"/>
    <w:multiLevelType w:val="hybridMultilevel"/>
    <w:tmpl w:val="DEF29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4308475">
    <w:abstractNumId w:val="24"/>
  </w:num>
  <w:num w:numId="2" w16cid:durableId="1558777929">
    <w:abstractNumId w:val="6"/>
  </w:num>
  <w:num w:numId="3" w16cid:durableId="436875198">
    <w:abstractNumId w:val="12"/>
  </w:num>
  <w:num w:numId="4" w16cid:durableId="1569994728">
    <w:abstractNumId w:val="0"/>
  </w:num>
  <w:num w:numId="5" w16cid:durableId="572349442">
    <w:abstractNumId w:val="5"/>
  </w:num>
  <w:num w:numId="6" w16cid:durableId="129708963">
    <w:abstractNumId w:val="11"/>
  </w:num>
  <w:num w:numId="7" w16cid:durableId="1011251710">
    <w:abstractNumId w:val="8"/>
  </w:num>
  <w:num w:numId="8" w16cid:durableId="1405763199">
    <w:abstractNumId w:val="15"/>
  </w:num>
  <w:num w:numId="9" w16cid:durableId="757554634">
    <w:abstractNumId w:val="20"/>
  </w:num>
  <w:num w:numId="10" w16cid:durableId="661157991">
    <w:abstractNumId w:val="18"/>
  </w:num>
  <w:num w:numId="11" w16cid:durableId="109908493">
    <w:abstractNumId w:val="13"/>
  </w:num>
  <w:num w:numId="12" w16cid:durableId="532962488">
    <w:abstractNumId w:val="10"/>
  </w:num>
  <w:num w:numId="13" w16cid:durableId="1626039215">
    <w:abstractNumId w:val="25"/>
  </w:num>
  <w:num w:numId="14" w16cid:durableId="1358118469">
    <w:abstractNumId w:val="7"/>
  </w:num>
  <w:num w:numId="15" w16cid:durableId="687220211">
    <w:abstractNumId w:val="21"/>
  </w:num>
  <w:num w:numId="16" w16cid:durableId="813641753">
    <w:abstractNumId w:val="14"/>
  </w:num>
  <w:num w:numId="17" w16cid:durableId="946931016">
    <w:abstractNumId w:val="1"/>
  </w:num>
  <w:num w:numId="18" w16cid:durableId="23411647">
    <w:abstractNumId w:val="22"/>
  </w:num>
  <w:num w:numId="19" w16cid:durableId="1087658028">
    <w:abstractNumId w:val="9"/>
  </w:num>
  <w:num w:numId="20" w16cid:durableId="1232354380">
    <w:abstractNumId w:val="16"/>
  </w:num>
  <w:num w:numId="21" w16cid:durableId="610472075">
    <w:abstractNumId w:val="3"/>
  </w:num>
  <w:num w:numId="22" w16cid:durableId="1591038928">
    <w:abstractNumId w:val="4"/>
  </w:num>
  <w:num w:numId="23" w16cid:durableId="422261194">
    <w:abstractNumId w:val="2"/>
  </w:num>
  <w:num w:numId="24" w16cid:durableId="1488400427">
    <w:abstractNumId w:val="23"/>
  </w:num>
  <w:num w:numId="25" w16cid:durableId="1348482039">
    <w:abstractNumId w:val="17"/>
  </w:num>
  <w:num w:numId="26" w16cid:durableId="5220203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88E"/>
    <w:rsid w:val="0001111F"/>
    <w:rsid w:val="000115CC"/>
    <w:rsid w:val="00012772"/>
    <w:rsid w:val="00050A62"/>
    <w:rsid w:val="000613D9"/>
    <w:rsid w:val="0006165B"/>
    <w:rsid w:val="00063A9B"/>
    <w:rsid w:val="00066C9B"/>
    <w:rsid w:val="00087124"/>
    <w:rsid w:val="00087454"/>
    <w:rsid w:val="00090F21"/>
    <w:rsid w:val="000D2D35"/>
    <w:rsid w:val="000D2D6C"/>
    <w:rsid w:val="000E47E9"/>
    <w:rsid w:val="000F1DC2"/>
    <w:rsid w:val="000F2920"/>
    <w:rsid w:val="000F44B4"/>
    <w:rsid w:val="000F694B"/>
    <w:rsid w:val="001010B8"/>
    <w:rsid w:val="00101DA6"/>
    <w:rsid w:val="00131190"/>
    <w:rsid w:val="00132E40"/>
    <w:rsid w:val="001368B3"/>
    <w:rsid w:val="00154E9E"/>
    <w:rsid w:val="001763EE"/>
    <w:rsid w:val="001763FA"/>
    <w:rsid w:val="00180B4E"/>
    <w:rsid w:val="00183B17"/>
    <w:rsid w:val="001902DB"/>
    <w:rsid w:val="00191806"/>
    <w:rsid w:val="001979C2"/>
    <w:rsid w:val="001A6202"/>
    <w:rsid w:val="001B4962"/>
    <w:rsid w:val="001C2162"/>
    <w:rsid w:val="001D08D6"/>
    <w:rsid w:val="001E440D"/>
    <w:rsid w:val="001E6512"/>
    <w:rsid w:val="001F3917"/>
    <w:rsid w:val="00231803"/>
    <w:rsid w:val="00237A5E"/>
    <w:rsid w:val="002504BB"/>
    <w:rsid w:val="00261EFD"/>
    <w:rsid w:val="00270D85"/>
    <w:rsid w:val="00281DF3"/>
    <w:rsid w:val="00286988"/>
    <w:rsid w:val="002872F7"/>
    <w:rsid w:val="00293ACE"/>
    <w:rsid w:val="00296B88"/>
    <w:rsid w:val="002B468F"/>
    <w:rsid w:val="002B4CE7"/>
    <w:rsid w:val="002B703A"/>
    <w:rsid w:val="002C6B44"/>
    <w:rsid w:val="002E3B2D"/>
    <w:rsid w:val="002F0809"/>
    <w:rsid w:val="002F5525"/>
    <w:rsid w:val="003075A1"/>
    <w:rsid w:val="00313E57"/>
    <w:rsid w:val="0031646B"/>
    <w:rsid w:val="003349D5"/>
    <w:rsid w:val="003479A8"/>
    <w:rsid w:val="00381AE4"/>
    <w:rsid w:val="0039749E"/>
    <w:rsid w:val="003A1864"/>
    <w:rsid w:val="003B0260"/>
    <w:rsid w:val="003B4FEF"/>
    <w:rsid w:val="003D63F1"/>
    <w:rsid w:val="00410AC4"/>
    <w:rsid w:val="004163C7"/>
    <w:rsid w:val="00444824"/>
    <w:rsid w:val="004637D0"/>
    <w:rsid w:val="00466EB2"/>
    <w:rsid w:val="00486F8E"/>
    <w:rsid w:val="004C0C97"/>
    <w:rsid w:val="004C77AE"/>
    <w:rsid w:val="004E0BA5"/>
    <w:rsid w:val="004E4652"/>
    <w:rsid w:val="005013A5"/>
    <w:rsid w:val="00547A91"/>
    <w:rsid w:val="00560A47"/>
    <w:rsid w:val="00572667"/>
    <w:rsid w:val="005900BB"/>
    <w:rsid w:val="005923E9"/>
    <w:rsid w:val="005A3E4E"/>
    <w:rsid w:val="005A7437"/>
    <w:rsid w:val="005A7E8E"/>
    <w:rsid w:val="005B1CD5"/>
    <w:rsid w:val="005C1E49"/>
    <w:rsid w:val="005C312D"/>
    <w:rsid w:val="005C4C21"/>
    <w:rsid w:val="005F38AC"/>
    <w:rsid w:val="005F6B31"/>
    <w:rsid w:val="00624D38"/>
    <w:rsid w:val="00631AF8"/>
    <w:rsid w:val="00646ECA"/>
    <w:rsid w:val="00647BB5"/>
    <w:rsid w:val="006507AB"/>
    <w:rsid w:val="00653C46"/>
    <w:rsid w:val="00661DED"/>
    <w:rsid w:val="00673B25"/>
    <w:rsid w:val="006878B6"/>
    <w:rsid w:val="00690DC5"/>
    <w:rsid w:val="006948DE"/>
    <w:rsid w:val="006A0C3B"/>
    <w:rsid w:val="006A24EB"/>
    <w:rsid w:val="006C4762"/>
    <w:rsid w:val="006E3B79"/>
    <w:rsid w:val="00724155"/>
    <w:rsid w:val="00742E79"/>
    <w:rsid w:val="00746450"/>
    <w:rsid w:val="00761A85"/>
    <w:rsid w:val="007B0E54"/>
    <w:rsid w:val="007D15E8"/>
    <w:rsid w:val="007D2E31"/>
    <w:rsid w:val="007D39EB"/>
    <w:rsid w:val="007D4BCC"/>
    <w:rsid w:val="007E2309"/>
    <w:rsid w:val="007E2FAE"/>
    <w:rsid w:val="007E3A20"/>
    <w:rsid w:val="00803A57"/>
    <w:rsid w:val="00804979"/>
    <w:rsid w:val="00807ABA"/>
    <w:rsid w:val="008215FC"/>
    <w:rsid w:val="00836B25"/>
    <w:rsid w:val="00840BF4"/>
    <w:rsid w:val="00863985"/>
    <w:rsid w:val="00864C50"/>
    <w:rsid w:val="008662D8"/>
    <w:rsid w:val="00875233"/>
    <w:rsid w:val="008756B6"/>
    <w:rsid w:val="00877AAC"/>
    <w:rsid w:val="00884990"/>
    <w:rsid w:val="00896B91"/>
    <w:rsid w:val="00896FE4"/>
    <w:rsid w:val="008C1F3F"/>
    <w:rsid w:val="008C505B"/>
    <w:rsid w:val="008F1EAE"/>
    <w:rsid w:val="008F30B5"/>
    <w:rsid w:val="009014E2"/>
    <w:rsid w:val="00905749"/>
    <w:rsid w:val="009125CE"/>
    <w:rsid w:val="009150FF"/>
    <w:rsid w:val="0092523D"/>
    <w:rsid w:val="00925559"/>
    <w:rsid w:val="00946F5F"/>
    <w:rsid w:val="009843E3"/>
    <w:rsid w:val="00993AE9"/>
    <w:rsid w:val="00996DA2"/>
    <w:rsid w:val="009B24F2"/>
    <w:rsid w:val="009B6888"/>
    <w:rsid w:val="009C0161"/>
    <w:rsid w:val="009C0D27"/>
    <w:rsid w:val="009D108D"/>
    <w:rsid w:val="009E1436"/>
    <w:rsid w:val="009E4A8E"/>
    <w:rsid w:val="009E5668"/>
    <w:rsid w:val="00A01694"/>
    <w:rsid w:val="00A42F63"/>
    <w:rsid w:val="00A4485A"/>
    <w:rsid w:val="00A5135B"/>
    <w:rsid w:val="00AA79E9"/>
    <w:rsid w:val="00AB09E1"/>
    <w:rsid w:val="00AB0A70"/>
    <w:rsid w:val="00AC735C"/>
    <w:rsid w:val="00AC7D6E"/>
    <w:rsid w:val="00AD152A"/>
    <w:rsid w:val="00AD2E23"/>
    <w:rsid w:val="00AD3620"/>
    <w:rsid w:val="00AF45FB"/>
    <w:rsid w:val="00B0540E"/>
    <w:rsid w:val="00B24857"/>
    <w:rsid w:val="00B25393"/>
    <w:rsid w:val="00B3133E"/>
    <w:rsid w:val="00B3209C"/>
    <w:rsid w:val="00B34868"/>
    <w:rsid w:val="00B35F55"/>
    <w:rsid w:val="00B63B0F"/>
    <w:rsid w:val="00B7678A"/>
    <w:rsid w:val="00BA07C6"/>
    <w:rsid w:val="00BA5C0C"/>
    <w:rsid w:val="00BC094B"/>
    <w:rsid w:val="00BC75A2"/>
    <w:rsid w:val="00C1485A"/>
    <w:rsid w:val="00C32875"/>
    <w:rsid w:val="00C335DC"/>
    <w:rsid w:val="00C357EE"/>
    <w:rsid w:val="00C46BB7"/>
    <w:rsid w:val="00C674D2"/>
    <w:rsid w:val="00C72744"/>
    <w:rsid w:val="00C836B9"/>
    <w:rsid w:val="00C97E71"/>
    <w:rsid w:val="00CB0BB8"/>
    <w:rsid w:val="00CB2A44"/>
    <w:rsid w:val="00CB4D7D"/>
    <w:rsid w:val="00CB5CC7"/>
    <w:rsid w:val="00CB6BE6"/>
    <w:rsid w:val="00CC53AE"/>
    <w:rsid w:val="00CC7356"/>
    <w:rsid w:val="00CE7D65"/>
    <w:rsid w:val="00CF2A48"/>
    <w:rsid w:val="00CF37F8"/>
    <w:rsid w:val="00D011EF"/>
    <w:rsid w:val="00D04F62"/>
    <w:rsid w:val="00D2039B"/>
    <w:rsid w:val="00D22171"/>
    <w:rsid w:val="00D27346"/>
    <w:rsid w:val="00D40884"/>
    <w:rsid w:val="00D4159C"/>
    <w:rsid w:val="00D52480"/>
    <w:rsid w:val="00D53603"/>
    <w:rsid w:val="00D73314"/>
    <w:rsid w:val="00D7459F"/>
    <w:rsid w:val="00D832E2"/>
    <w:rsid w:val="00DA798B"/>
    <w:rsid w:val="00DB6A4C"/>
    <w:rsid w:val="00DE2B50"/>
    <w:rsid w:val="00DF6BCB"/>
    <w:rsid w:val="00E23014"/>
    <w:rsid w:val="00E3081F"/>
    <w:rsid w:val="00E477A4"/>
    <w:rsid w:val="00E711C5"/>
    <w:rsid w:val="00E74BDE"/>
    <w:rsid w:val="00E80FD9"/>
    <w:rsid w:val="00E93049"/>
    <w:rsid w:val="00E976A2"/>
    <w:rsid w:val="00EA0181"/>
    <w:rsid w:val="00EA55C2"/>
    <w:rsid w:val="00EA5FF8"/>
    <w:rsid w:val="00EA6249"/>
    <w:rsid w:val="00EC0843"/>
    <w:rsid w:val="00ED0258"/>
    <w:rsid w:val="00ED3631"/>
    <w:rsid w:val="00EE1195"/>
    <w:rsid w:val="00EE24AF"/>
    <w:rsid w:val="00F105CD"/>
    <w:rsid w:val="00F237E2"/>
    <w:rsid w:val="00F33F53"/>
    <w:rsid w:val="00F34A73"/>
    <w:rsid w:val="00F46FE9"/>
    <w:rsid w:val="00F546CE"/>
    <w:rsid w:val="00F64C56"/>
    <w:rsid w:val="00F733A5"/>
    <w:rsid w:val="00F826EB"/>
    <w:rsid w:val="00F925D0"/>
    <w:rsid w:val="00FA35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88E"/>
    <w:pPr>
      <w:bidi/>
    </w:pPr>
  </w:style>
  <w:style w:type="paragraph" w:styleId="Heading1">
    <w:name w:val="heading 1"/>
    <w:basedOn w:val="Normal"/>
    <w:next w:val="Normal"/>
    <w:link w:val="Heading1Char"/>
    <w:uiPriority w:val="9"/>
    <w:qFormat/>
    <w:rsid w:val="00BA07C6"/>
    <w:pPr>
      <w:keepNext/>
      <w:keepLines/>
      <w:spacing w:before="240" w:after="0"/>
      <w:outlineLvl w:val="0"/>
    </w:pPr>
    <w:rPr>
      <w:rFonts w:asciiTheme="majorHAnsi" w:eastAsiaTheme="majorEastAsia" w:hAnsiTheme="majorHAnsi" w:cs="Sakkal Majalla"/>
      <w:bCs/>
      <w:sz w:val="32"/>
      <w:szCs w:val="32"/>
    </w:rPr>
  </w:style>
  <w:style w:type="paragraph" w:styleId="Heading2">
    <w:name w:val="heading 2"/>
    <w:basedOn w:val="Normal"/>
    <w:next w:val="Normal"/>
    <w:link w:val="Heading2Char"/>
    <w:uiPriority w:val="9"/>
    <w:unhideWhenUsed/>
    <w:qFormat/>
    <w:rsid w:val="00231803"/>
    <w:pPr>
      <w:keepNext/>
      <w:keepLines/>
      <w:spacing w:before="40" w:after="0"/>
      <w:jc w:val="both"/>
      <w:outlineLvl w:val="1"/>
    </w:pPr>
    <w:rPr>
      <w:rFonts w:asciiTheme="majorHAnsi" w:eastAsiaTheme="majorEastAsia" w:hAnsiTheme="majorHAnsi" w:cs="Sakkal Majalla"/>
      <w:bCs/>
      <w:sz w:val="26"/>
      <w:szCs w:val="32"/>
    </w:rPr>
  </w:style>
  <w:style w:type="paragraph" w:styleId="Heading4">
    <w:name w:val="heading 4"/>
    <w:basedOn w:val="Normal"/>
    <w:next w:val="Normal"/>
    <w:link w:val="Heading4Char"/>
    <w:uiPriority w:val="9"/>
    <w:semiHidden/>
    <w:unhideWhenUsed/>
    <w:qFormat/>
    <w:rsid w:val="002B4C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A07C6"/>
    <w:rPr>
      <w:rFonts w:asciiTheme="majorHAnsi" w:eastAsiaTheme="majorEastAsia" w:hAnsiTheme="majorHAnsi" w:cs="Sakkal Majalla"/>
      <w:bCs/>
      <w:sz w:val="32"/>
      <w:szCs w:val="32"/>
    </w:rPr>
  </w:style>
  <w:style w:type="paragraph" w:styleId="NormalWeb">
    <w:name w:val="Normal (Web)"/>
    <w:basedOn w:val="Normal"/>
    <w:uiPriority w:val="99"/>
    <w:semiHidden/>
    <w:unhideWhenUsed/>
    <w:rsid w:val="00293ACE"/>
    <w:rPr>
      <w:rFonts w:ascii="Times New Roman" w:hAnsi="Times New Roman" w:cs="Times New Roman"/>
      <w:sz w:val="24"/>
      <w:szCs w:val="24"/>
    </w:rPr>
  </w:style>
  <w:style w:type="paragraph" w:styleId="ListParagraph">
    <w:name w:val="List Paragraph"/>
    <w:basedOn w:val="Normal"/>
    <w:uiPriority w:val="34"/>
    <w:qFormat/>
    <w:rsid w:val="001D08D6"/>
    <w:pPr>
      <w:ind w:left="720"/>
      <w:contextualSpacing/>
    </w:pPr>
  </w:style>
  <w:style w:type="paragraph" w:styleId="TOCHeading">
    <w:name w:val="TOC Heading"/>
    <w:basedOn w:val="Heading1"/>
    <w:next w:val="Normal"/>
    <w:uiPriority w:val="39"/>
    <w:unhideWhenUsed/>
    <w:qFormat/>
    <w:rsid w:val="001F3917"/>
    <w:pPr>
      <w:outlineLvl w:val="9"/>
    </w:pPr>
    <w:rPr>
      <w:rFonts w:cstheme="majorBidi"/>
      <w:bCs w:val="0"/>
      <w:color w:val="2F5496" w:themeColor="accent1" w:themeShade="BF"/>
      <w:kern w:val="0"/>
      <w:rtl/>
      <w14:ligatures w14:val="none"/>
    </w:rPr>
  </w:style>
  <w:style w:type="paragraph" w:styleId="TOC1">
    <w:name w:val="toc 1"/>
    <w:basedOn w:val="Normal"/>
    <w:next w:val="Normal"/>
    <w:autoRedefine/>
    <w:uiPriority w:val="39"/>
    <w:unhideWhenUsed/>
    <w:rsid w:val="001F3917"/>
    <w:pPr>
      <w:spacing w:after="100"/>
    </w:pPr>
  </w:style>
  <w:style w:type="character" w:styleId="Hyperlink">
    <w:name w:val="Hyperlink"/>
    <w:basedOn w:val="DefaultParagraphFont"/>
    <w:uiPriority w:val="99"/>
    <w:unhideWhenUsed/>
    <w:rsid w:val="001F3917"/>
    <w:rPr>
      <w:color w:val="0563C1" w:themeColor="hyperlink"/>
      <w:u w:val="single"/>
    </w:rPr>
  </w:style>
  <w:style w:type="character" w:customStyle="1" w:styleId="Heading2Char">
    <w:name w:val="Heading 2 Char"/>
    <w:basedOn w:val="DefaultParagraphFont"/>
    <w:link w:val="Heading2"/>
    <w:uiPriority w:val="9"/>
    <w:rsid w:val="00231803"/>
    <w:rPr>
      <w:rFonts w:asciiTheme="majorHAnsi" w:eastAsiaTheme="majorEastAsia" w:hAnsiTheme="majorHAnsi" w:cs="Sakkal Majalla"/>
      <w:bCs/>
      <w:sz w:val="26"/>
      <w:szCs w:val="32"/>
    </w:rPr>
  </w:style>
  <w:style w:type="character" w:customStyle="1" w:styleId="Heading4Char">
    <w:name w:val="Heading 4 Char"/>
    <w:basedOn w:val="DefaultParagraphFont"/>
    <w:link w:val="Heading4"/>
    <w:uiPriority w:val="9"/>
    <w:semiHidden/>
    <w:rsid w:val="002B4CE7"/>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334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F37F8"/>
    <w:pPr>
      <w:spacing w:after="100"/>
      <w:ind w:left="220"/>
    </w:pPr>
  </w:style>
  <w:style w:type="paragraph" w:styleId="TOC3">
    <w:name w:val="toc 3"/>
    <w:basedOn w:val="Normal"/>
    <w:next w:val="Normal"/>
    <w:autoRedefine/>
    <w:uiPriority w:val="39"/>
    <w:unhideWhenUsed/>
    <w:rsid w:val="00CF37F8"/>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CF37F8"/>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F37F8"/>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F37F8"/>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F37F8"/>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F37F8"/>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F37F8"/>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CF3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0EB997-4A84-4357-B71E-894B8B7A90B8}" type="doc">
      <dgm:prSet loTypeId="urn:microsoft.com/office/officeart/2005/8/layout/hierarchy3" loCatId="list" qsTypeId="urn:microsoft.com/office/officeart/2005/8/quickstyle/3d2" qsCatId="3D" csTypeId="urn:microsoft.com/office/officeart/2005/8/colors/accent1_2" csCatId="accent1" phldr="1"/>
      <dgm:spPr/>
      <dgm:t>
        <a:bodyPr/>
        <a:lstStyle/>
        <a:p>
          <a:pPr rtl="1"/>
          <a:endParaRPr lang="ar-SA"/>
        </a:p>
      </dgm:t>
    </dgm:pt>
    <dgm:pt modelId="{861146AD-7311-4608-B5F9-C705E399E831}">
      <dgm:prSet phldrT="[نص]" custT="1"/>
      <dgm:spPr/>
      <dgm:t>
        <a:bodyPr/>
        <a:lstStyle/>
        <a:p>
          <a:pPr rtl="1"/>
          <a:r>
            <a:rPr lang="ar-SA" sz="1400">
              <a:latin typeface="Sakkal Majalla" panose="02000000000000000000" pitchFamily="2" charset="-78"/>
              <a:cs typeface="Sakkal Majalla" panose="02000000000000000000" pitchFamily="2" charset="-78"/>
            </a:rPr>
            <a:t>المتغير التابع (الصورة الذهنية للعلامة التجارية</a:t>
          </a:r>
        </a:p>
      </dgm:t>
    </dgm:pt>
    <dgm:pt modelId="{FE18595B-C2AB-44BA-961E-31D197A8A42A}" type="parTrans" cxnId="{CFF8ED99-16C8-40E8-8952-FEF47459ECAB}">
      <dgm:prSet/>
      <dgm:spPr/>
      <dgm:t>
        <a:bodyPr/>
        <a:lstStyle/>
        <a:p>
          <a:pPr rtl="1"/>
          <a:endParaRPr lang="ar-SA" sz="1400">
            <a:latin typeface="Sakkal Majalla" panose="02000000000000000000" pitchFamily="2" charset="-78"/>
            <a:cs typeface="Sakkal Majalla" panose="02000000000000000000" pitchFamily="2" charset="-78"/>
          </a:endParaRPr>
        </a:p>
      </dgm:t>
    </dgm:pt>
    <dgm:pt modelId="{21C94100-0C47-404F-BB42-99E9B26ECA9C}" type="sibTrans" cxnId="{CFF8ED99-16C8-40E8-8952-FEF47459ECAB}">
      <dgm:prSet/>
      <dgm:spPr/>
      <dgm:t>
        <a:bodyPr/>
        <a:lstStyle/>
        <a:p>
          <a:pPr rtl="1"/>
          <a:endParaRPr lang="ar-SA" sz="1400">
            <a:latin typeface="Sakkal Majalla" panose="02000000000000000000" pitchFamily="2" charset="-78"/>
            <a:cs typeface="Sakkal Majalla" panose="02000000000000000000" pitchFamily="2" charset="-78"/>
          </a:endParaRPr>
        </a:p>
      </dgm:t>
    </dgm:pt>
    <dgm:pt modelId="{370BE38F-1228-4367-8194-FC3EC2D7FDB4}">
      <dgm:prSet phldrT="[نص]" custT="1"/>
      <dgm:spPr/>
      <dgm:t>
        <a:bodyPr/>
        <a:lstStyle/>
        <a:p>
          <a:pPr rtl="1"/>
          <a:r>
            <a:rPr lang="ar-SA" sz="1400">
              <a:latin typeface="Sakkal Majalla" panose="02000000000000000000" pitchFamily="2" charset="-78"/>
              <a:cs typeface="Sakkal Majalla" panose="02000000000000000000" pitchFamily="2" charset="-78"/>
            </a:rPr>
            <a:t>الوعي بالعلامة</a:t>
          </a:r>
        </a:p>
      </dgm:t>
    </dgm:pt>
    <dgm:pt modelId="{78C5AC04-1973-42A7-8BD2-5BE805D84C58}" type="parTrans" cxnId="{99DD2FE7-2495-42DB-A62B-94E938CF18F9}">
      <dgm:prSet/>
      <dgm:spPr/>
      <dgm:t>
        <a:bodyPr/>
        <a:lstStyle/>
        <a:p>
          <a:pPr rtl="1"/>
          <a:endParaRPr lang="ar-SA" sz="1400">
            <a:latin typeface="Sakkal Majalla" panose="02000000000000000000" pitchFamily="2" charset="-78"/>
            <a:cs typeface="Sakkal Majalla" panose="02000000000000000000" pitchFamily="2" charset="-78"/>
          </a:endParaRPr>
        </a:p>
      </dgm:t>
    </dgm:pt>
    <dgm:pt modelId="{4FF3739F-69A3-4A6C-A77C-107910E7CCE8}" type="sibTrans" cxnId="{99DD2FE7-2495-42DB-A62B-94E938CF18F9}">
      <dgm:prSet/>
      <dgm:spPr/>
      <dgm:t>
        <a:bodyPr/>
        <a:lstStyle/>
        <a:p>
          <a:pPr rtl="1"/>
          <a:endParaRPr lang="ar-SA" sz="1400">
            <a:latin typeface="Sakkal Majalla" panose="02000000000000000000" pitchFamily="2" charset="-78"/>
            <a:cs typeface="Sakkal Majalla" panose="02000000000000000000" pitchFamily="2" charset="-78"/>
          </a:endParaRPr>
        </a:p>
      </dgm:t>
    </dgm:pt>
    <dgm:pt modelId="{3AB3E23E-C59F-4F28-AD8C-3F95EE59FE08}">
      <dgm:prSet phldrT="[نص]" custT="1"/>
      <dgm:spPr/>
      <dgm:t>
        <a:bodyPr/>
        <a:lstStyle/>
        <a:p>
          <a:pPr rtl="1"/>
          <a:r>
            <a:rPr lang="ar-SA" sz="1400">
              <a:latin typeface="Sakkal Majalla" panose="02000000000000000000" pitchFamily="2" charset="-78"/>
              <a:cs typeface="Sakkal Majalla" panose="02000000000000000000" pitchFamily="2" charset="-78"/>
            </a:rPr>
            <a:t>الثقة والمصداقية</a:t>
          </a:r>
        </a:p>
      </dgm:t>
    </dgm:pt>
    <dgm:pt modelId="{665D7A81-3F23-49FD-BFF5-7F9A008C6E12}" type="parTrans" cxnId="{692B1FC2-7EA4-4E52-B2E1-146F8B640609}">
      <dgm:prSet/>
      <dgm:spPr/>
      <dgm:t>
        <a:bodyPr/>
        <a:lstStyle/>
        <a:p>
          <a:pPr rtl="1"/>
          <a:endParaRPr lang="ar-SA" sz="1400">
            <a:latin typeface="Sakkal Majalla" panose="02000000000000000000" pitchFamily="2" charset="-78"/>
            <a:cs typeface="Sakkal Majalla" panose="02000000000000000000" pitchFamily="2" charset="-78"/>
          </a:endParaRPr>
        </a:p>
      </dgm:t>
    </dgm:pt>
    <dgm:pt modelId="{613A7333-D057-4021-87DB-4B0327CB5F24}" type="sibTrans" cxnId="{692B1FC2-7EA4-4E52-B2E1-146F8B640609}">
      <dgm:prSet/>
      <dgm:spPr/>
      <dgm:t>
        <a:bodyPr/>
        <a:lstStyle/>
        <a:p>
          <a:pPr rtl="1"/>
          <a:endParaRPr lang="ar-SA" sz="1400">
            <a:latin typeface="Sakkal Majalla" panose="02000000000000000000" pitchFamily="2" charset="-78"/>
            <a:cs typeface="Sakkal Majalla" panose="02000000000000000000" pitchFamily="2" charset="-78"/>
          </a:endParaRPr>
        </a:p>
      </dgm:t>
    </dgm:pt>
    <dgm:pt modelId="{972F73FA-89BF-4359-A6BF-3958F874DF33}">
      <dgm:prSet phldrT="[نص]" custT="1"/>
      <dgm:spPr/>
      <dgm:t>
        <a:bodyPr/>
        <a:lstStyle/>
        <a:p>
          <a:pPr rtl="1"/>
          <a:r>
            <a:rPr lang="ar-SA" sz="1400">
              <a:latin typeface="Sakkal Majalla" panose="02000000000000000000" pitchFamily="2" charset="-78"/>
              <a:cs typeface="Sakkal Majalla" panose="02000000000000000000" pitchFamily="2" charset="-78"/>
            </a:rPr>
            <a:t>المتغير المستقل (أداء موظفي خدمة العملاء)</a:t>
          </a:r>
        </a:p>
      </dgm:t>
    </dgm:pt>
    <dgm:pt modelId="{6C7C950E-4EF1-48C0-BD6E-EC5AFB27D49E}" type="parTrans" cxnId="{04DFC9A6-63F1-473C-BF54-5D5240D44BE8}">
      <dgm:prSet/>
      <dgm:spPr/>
      <dgm:t>
        <a:bodyPr/>
        <a:lstStyle/>
        <a:p>
          <a:pPr rtl="1"/>
          <a:endParaRPr lang="ar-SA" sz="1400">
            <a:latin typeface="Sakkal Majalla" panose="02000000000000000000" pitchFamily="2" charset="-78"/>
            <a:cs typeface="Sakkal Majalla" panose="02000000000000000000" pitchFamily="2" charset="-78"/>
          </a:endParaRPr>
        </a:p>
      </dgm:t>
    </dgm:pt>
    <dgm:pt modelId="{C5EB29F0-DC60-4407-A885-ED2B40D777A6}" type="sibTrans" cxnId="{04DFC9A6-63F1-473C-BF54-5D5240D44BE8}">
      <dgm:prSet/>
      <dgm:spPr/>
      <dgm:t>
        <a:bodyPr/>
        <a:lstStyle/>
        <a:p>
          <a:pPr rtl="1"/>
          <a:endParaRPr lang="ar-SA" sz="1400">
            <a:latin typeface="Sakkal Majalla" panose="02000000000000000000" pitchFamily="2" charset="-78"/>
            <a:cs typeface="Sakkal Majalla" panose="02000000000000000000" pitchFamily="2" charset="-78"/>
          </a:endParaRPr>
        </a:p>
      </dgm:t>
    </dgm:pt>
    <dgm:pt modelId="{ED33AF8C-2512-4523-A03E-F8E8A7139D19}">
      <dgm:prSet custT="1"/>
      <dgm:spPr/>
      <dgm:t>
        <a:bodyPr/>
        <a:lstStyle/>
        <a:p>
          <a:pPr rtl="1"/>
          <a:r>
            <a:rPr lang="ar-SA" sz="1400">
              <a:latin typeface="Sakkal Majalla" panose="02000000000000000000" pitchFamily="2" charset="-78"/>
              <a:cs typeface="Sakkal Majalla" panose="02000000000000000000" pitchFamily="2" charset="-78"/>
            </a:rPr>
            <a:t>الانطباع العام</a:t>
          </a:r>
        </a:p>
      </dgm:t>
    </dgm:pt>
    <dgm:pt modelId="{F6BA76FB-BA00-4A82-847F-2CC74ED44306}" type="parTrans" cxnId="{754347A2-AC2C-400B-B4E6-0CFA63936DF9}">
      <dgm:prSet/>
      <dgm:spPr/>
      <dgm:t>
        <a:bodyPr/>
        <a:lstStyle/>
        <a:p>
          <a:pPr rtl="1"/>
          <a:endParaRPr lang="ar-SA" sz="1400">
            <a:latin typeface="Sakkal Majalla" panose="02000000000000000000" pitchFamily="2" charset="-78"/>
            <a:cs typeface="Sakkal Majalla" panose="02000000000000000000" pitchFamily="2" charset="-78"/>
          </a:endParaRPr>
        </a:p>
      </dgm:t>
    </dgm:pt>
    <dgm:pt modelId="{83D0618E-15FA-45A5-968C-57E5833628C7}" type="sibTrans" cxnId="{754347A2-AC2C-400B-B4E6-0CFA63936DF9}">
      <dgm:prSet/>
      <dgm:spPr/>
      <dgm:t>
        <a:bodyPr/>
        <a:lstStyle/>
        <a:p>
          <a:pPr rtl="1"/>
          <a:endParaRPr lang="ar-SA" sz="1400">
            <a:latin typeface="Sakkal Majalla" panose="02000000000000000000" pitchFamily="2" charset="-78"/>
            <a:cs typeface="Sakkal Majalla" panose="02000000000000000000" pitchFamily="2" charset="-78"/>
          </a:endParaRPr>
        </a:p>
      </dgm:t>
    </dgm:pt>
    <dgm:pt modelId="{FBAA5F74-271F-44B3-A463-8C2C57BB1BED}">
      <dgm:prSet custT="1"/>
      <dgm:spPr/>
      <dgm:t>
        <a:bodyPr/>
        <a:lstStyle/>
        <a:p>
          <a:pPr rtl="1"/>
          <a:r>
            <a:rPr lang="ar-SA" sz="1400">
              <a:latin typeface="Sakkal Majalla" panose="02000000000000000000" pitchFamily="2" charset="-78"/>
              <a:cs typeface="Sakkal Majalla" panose="02000000000000000000" pitchFamily="2" charset="-78"/>
            </a:rPr>
            <a:t>السمعة المؤسسية</a:t>
          </a:r>
        </a:p>
      </dgm:t>
    </dgm:pt>
    <dgm:pt modelId="{7AE6E917-D939-49BE-8DF8-21812F136A8B}" type="parTrans" cxnId="{F76A858D-F636-43E3-BA81-90805488387D}">
      <dgm:prSet/>
      <dgm:spPr/>
      <dgm:t>
        <a:bodyPr/>
        <a:lstStyle/>
        <a:p>
          <a:pPr rtl="1"/>
          <a:endParaRPr lang="ar-SA" sz="1400">
            <a:latin typeface="Sakkal Majalla" panose="02000000000000000000" pitchFamily="2" charset="-78"/>
            <a:cs typeface="Sakkal Majalla" panose="02000000000000000000" pitchFamily="2" charset="-78"/>
          </a:endParaRPr>
        </a:p>
      </dgm:t>
    </dgm:pt>
    <dgm:pt modelId="{4F4581B5-E953-4072-A733-B4645B1CE29C}" type="sibTrans" cxnId="{F76A858D-F636-43E3-BA81-90805488387D}">
      <dgm:prSet/>
      <dgm:spPr/>
      <dgm:t>
        <a:bodyPr/>
        <a:lstStyle/>
        <a:p>
          <a:pPr rtl="1"/>
          <a:endParaRPr lang="ar-SA" sz="1400">
            <a:latin typeface="Sakkal Majalla" panose="02000000000000000000" pitchFamily="2" charset="-78"/>
            <a:cs typeface="Sakkal Majalla" panose="02000000000000000000" pitchFamily="2" charset="-78"/>
          </a:endParaRPr>
        </a:p>
      </dgm:t>
    </dgm:pt>
    <dgm:pt modelId="{265098B4-60A8-48D0-9B3D-1CACD2C3151A}" type="pres">
      <dgm:prSet presAssocID="{B20EB997-4A84-4357-B71E-894B8B7A90B8}" presName="diagram" presStyleCnt="0">
        <dgm:presLayoutVars>
          <dgm:chPref val="1"/>
          <dgm:dir/>
          <dgm:animOne val="branch"/>
          <dgm:animLvl val="lvl"/>
          <dgm:resizeHandles/>
        </dgm:presLayoutVars>
      </dgm:prSet>
      <dgm:spPr/>
    </dgm:pt>
    <dgm:pt modelId="{FB2F1B7F-1ED0-41F4-B7C5-E8C76F3E9319}" type="pres">
      <dgm:prSet presAssocID="{861146AD-7311-4608-B5F9-C705E399E831}" presName="root" presStyleCnt="0"/>
      <dgm:spPr/>
    </dgm:pt>
    <dgm:pt modelId="{192E0D92-EB14-481A-B93A-5695BD8C0FC0}" type="pres">
      <dgm:prSet presAssocID="{861146AD-7311-4608-B5F9-C705E399E831}" presName="rootComposite" presStyleCnt="0"/>
      <dgm:spPr/>
    </dgm:pt>
    <dgm:pt modelId="{EEBC6E9C-CA8E-4B29-95E0-27474A558D3D}" type="pres">
      <dgm:prSet presAssocID="{861146AD-7311-4608-B5F9-C705E399E831}" presName="rootText" presStyleLbl="node1" presStyleIdx="0" presStyleCnt="2" custScaleX="150757"/>
      <dgm:spPr/>
    </dgm:pt>
    <dgm:pt modelId="{2C832386-EEF2-4C11-953E-688B387CD5BA}" type="pres">
      <dgm:prSet presAssocID="{861146AD-7311-4608-B5F9-C705E399E831}" presName="rootConnector" presStyleLbl="node1" presStyleIdx="0" presStyleCnt="2"/>
      <dgm:spPr/>
    </dgm:pt>
    <dgm:pt modelId="{E813C050-CC8E-4B5F-B91B-FAB760171445}" type="pres">
      <dgm:prSet presAssocID="{861146AD-7311-4608-B5F9-C705E399E831}" presName="childShape" presStyleCnt="0"/>
      <dgm:spPr/>
    </dgm:pt>
    <dgm:pt modelId="{9D444E5F-6C38-4344-8A09-F0D1ADDDD5DD}" type="pres">
      <dgm:prSet presAssocID="{78C5AC04-1973-42A7-8BD2-5BE805D84C58}" presName="Name13" presStyleLbl="parChTrans1D2" presStyleIdx="0" presStyleCnt="4"/>
      <dgm:spPr/>
    </dgm:pt>
    <dgm:pt modelId="{98D1718C-6366-427B-9F58-4AFA24928F2C}" type="pres">
      <dgm:prSet presAssocID="{370BE38F-1228-4367-8194-FC3EC2D7FDB4}" presName="childText" presStyleLbl="bgAcc1" presStyleIdx="0" presStyleCnt="4">
        <dgm:presLayoutVars>
          <dgm:bulletEnabled val="1"/>
        </dgm:presLayoutVars>
      </dgm:prSet>
      <dgm:spPr/>
    </dgm:pt>
    <dgm:pt modelId="{C3B175CB-460F-4E94-AA1C-54CF1B0493E2}" type="pres">
      <dgm:prSet presAssocID="{665D7A81-3F23-49FD-BFF5-7F9A008C6E12}" presName="Name13" presStyleLbl="parChTrans1D2" presStyleIdx="1" presStyleCnt="4"/>
      <dgm:spPr/>
    </dgm:pt>
    <dgm:pt modelId="{7256F31D-C76C-443C-A139-F5943753B533}" type="pres">
      <dgm:prSet presAssocID="{3AB3E23E-C59F-4F28-AD8C-3F95EE59FE08}" presName="childText" presStyleLbl="bgAcc1" presStyleIdx="1" presStyleCnt="4">
        <dgm:presLayoutVars>
          <dgm:bulletEnabled val="1"/>
        </dgm:presLayoutVars>
      </dgm:prSet>
      <dgm:spPr/>
    </dgm:pt>
    <dgm:pt modelId="{29A879D0-B814-4C10-B6D6-E9AD90D8CC03}" type="pres">
      <dgm:prSet presAssocID="{F6BA76FB-BA00-4A82-847F-2CC74ED44306}" presName="Name13" presStyleLbl="parChTrans1D2" presStyleIdx="2" presStyleCnt="4"/>
      <dgm:spPr/>
    </dgm:pt>
    <dgm:pt modelId="{AD4B2EB8-6173-46A1-B12F-62B42950654C}" type="pres">
      <dgm:prSet presAssocID="{ED33AF8C-2512-4523-A03E-F8E8A7139D19}" presName="childText" presStyleLbl="bgAcc1" presStyleIdx="2" presStyleCnt="4">
        <dgm:presLayoutVars>
          <dgm:bulletEnabled val="1"/>
        </dgm:presLayoutVars>
      </dgm:prSet>
      <dgm:spPr/>
    </dgm:pt>
    <dgm:pt modelId="{F80D990A-7CDA-4967-9AA7-087680E1A4C2}" type="pres">
      <dgm:prSet presAssocID="{7AE6E917-D939-49BE-8DF8-21812F136A8B}" presName="Name13" presStyleLbl="parChTrans1D2" presStyleIdx="3" presStyleCnt="4"/>
      <dgm:spPr/>
    </dgm:pt>
    <dgm:pt modelId="{CED6729C-251B-4245-AF52-851502987204}" type="pres">
      <dgm:prSet presAssocID="{FBAA5F74-271F-44B3-A463-8C2C57BB1BED}" presName="childText" presStyleLbl="bgAcc1" presStyleIdx="3" presStyleCnt="4">
        <dgm:presLayoutVars>
          <dgm:bulletEnabled val="1"/>
        </dgm:presLayoutVars>
      </dgm:prSet>
      <dgm:spPr/>
    </dgm:pt>
    <dgm:pt modelId="{122C3D14-863C-4759-ACC5-0F7BF1C018C5}" type="pres">
      <dgm:prSet presAssocID="{972F73FA-89BF-4359-A6BF-3958F874DF33}" presName="root" presStyleCnt="0"/>
      <dgm:spPr/>
    </dgm:pt>
    <dgm:pt modelId="{A21A6996-48A5-46F2-A419-31498C8C40E0}" type="pres">
      <dgm:prSet presAssocID="{972F73FA-89BF-4359-A6BF-3958F874DF33}" presName="rootComposite" presStyleCnt="0"/>
      <dgm:spPr/>
    </dgm:pt>
    <dgm:pt modelId="{E04F5FA3-DEDE-4A2A-8C75-51654927A807}" type="pres">
      <dgm:prSet presAssocID="{972F73FA-89BF-4359-A6BF-3958F874DF33}" presName="rootText" presStyleLbl="node1" presStyleIdx="1" presStyleCnt="2" custScaleX="139441"/>
      <dgm:spPr/>
    </dgm:pt>
    <dgm:pt modelId="{EE9FD978-CBD4-42D9-9E86-86A00C10913A}" type="pres">
      <dgm:prSet presAssocID="{972F73FA-89BF-4359-A6BF-3958F874DF33}" presName="rootConnector" presStyleLbl="node1" presStyleIdx="1" presStyleCnt="2"/>
      <dgm:spPr/>
    </dgm:pt>
    <dgm:pt modelId="{CD71C309-7CB1-4027-8A68-761E0A7BB70B}" type="pres">
      <dgm:prSet presAssocID="{972F73FA-89BF-4359-A6BF-3958F874DF33}" presName="childShape" presStyleCnt="0"/>
      <dgm:spPr/>
    </dgm:pt>
  </dgm:ptLst>
  <dgm:cxnLst>
    <dgm:cxn modelId="{6815F304-8EEC-4516-8D1F-157D024E2748}" type="presOf" srcId="{861146AD-7311-4608-B5F9-C705E399E831}" destId="{2C832386-EEF2-4C11-953E-688B387CD5BA}" srcOrd="1" destOrd="0" presId="urn:microsoft.com/office/officeart/2005/8/layout/hierarchy3"/>
    <dgm:cxn modelId="{DC59F111-8236-4B27-AA79-DF7B038DA3B8}" type="presOf" srcId="{665D7A81-3F23-49FD-BFF5-7F9A008C6E12}" destId="{C3B175CB-460F-4E94-AA1C-54CF1B0493E2}" srcOrd="0" destOrd="0" presId="urn:microsoft.com/office/officeart/2005/8/layout/hierarchy3"/>
    <dgm:cxn modelId="{4FC5E61C-504B-40E0-835F-2E56F9E1B0DA}" type="presOf" srcId="{370BE38F-1228-4367-8194-FC3EC2D7FDB4}" destId="{98D1718C-6366-427B-9F58-4AFA24928F2C}" srcOrd="0" destOrd="0" presId="urn:microsoft.com/office/officeart/2005/8/layout/hierarchy3"/>
    <dgm:cxn modelId="{255A975C-B21B-41E5-809E-8E9DA69003E7}" type="presOf" srcId="{3AB3E23E-C59F-4F28-AD8C-3F95EE59FE08}" destId="{7256F31D-C76C-443C-A139-F5943753B533}" srcOrd="0" destOrd="0" presId="urn:microsoft.com/office/officeart/2005/8/layout/hierarchy3"/>
    <dgm:cxn modelId="{91F59E62-289C-4F45-A4FF-F21D30EF33F3}" type="presOf" srcId="{972F73FA-89BF-4359-A6BF-3958F874DF33}" destId="{E04F5FA3-DEDE-4A2A-8C75-51654927A807}" srcOrd="0" destOrd="0" presId="urn:microsoft.com/office/officeart/2005/8/layout/hierarchy3"/>
    <dgm:cxn modelId="{F2D8ED89-3F0D-4F4A-949D-827602BA990D}" type="presOf" srcId="{78C5AC04-1973-42A7-8BD2-5BE805D84C58}" destId="{9D444E5F-6C38-4344-8A09-F0D1ADDDD5DD}" srcOrd="0" destOrd="0" presId="urn:microsoft.com/office/officeart/2005/8/layout/hierarchy3"/>
    <dgm:cxn modelId="{F76A858D-F636-43E3-BA81-90805488387D}" srcId="{861146AD-7311-4608-B5F9-C705E399E831}" destId="{FBAA5F74-271F-44B3-A463-8C2C57BB1BED}" srcOrd="3" destOrd="0" parTransId="{7AE6E917-D939-49BE-8DF8-21812F136A8B}" sibTransId="{4F4581B5-E953-4072-A733-B4645B1CE29C}"/>
    <dgm:cxn modelId="{497F5899-F7BF-4BA5-8731-ABB80B9E5347}" type="presOf" srcId="{ED33AF8C-2512-4523-A03E-F8E8A7139D19}" destId="{AD4B2EB8-6173-46A1-B12F-62B42950654C}" srcOrd="0" destOrd="0" presId="urn:microsoft.com/office/officeart/2005/8/layout/hierarchy3"/>
    <dgm:cxn modelId="{CFF8ED99-16C8-40E8-8952-FEF47459ECAB}" srcId="{B20EB997-4A84-4357-B71E-894B8B7A90B8}" destId="{861146AD-7311-4608-B5F9-C705E399E831}" srcOrd="0" destOrd="0" parTransId="{FE18595B-C2AB-44BA-961E-31D197A8A42A}" sibTransId="{21C94100-0C47-404F-BB42-99E9B26ECA9C}"/>
    <dgm:cxn modelId="{F50ED69A-668F-47F1-B624-9E5261397979}" type="presOf" srcId="{972F73FA-89BF-4359-A6BF-3958F874DF33}" destId="{EE9FD978-CBD4-42D9-9E86-86A00C10913A}" srcOrd="1" destOrd="0" presId="urn:microsoft.com/office/officeart/2005/8/layout/hierarchy3"/>
    <dgm:cxn modelId="{CD084B9E-94B7-4F6B-9ACB-1FEA0EA9964A}" type="presOf" srcId="{861146AD-7311-4608-B5F9-C705E399E831}" destId="{EEBC6E9C-CA8E-4B29-95E0-27474A558D3D}" srcOrd="0" destOrd="0" presId="urn:microsoft.com/office/officeart/2005/8/layout/hierarchy3"/>
    <dgm:cxn modelId="{36B337A1-9FEA-4BBF-BDE7-D75E97A6BF0A}" type="presOf" srcId="{FBAA5F74-271F-44B3-A463-8C2C57BB1BED}" destId="{CED6729C-251B-4245-AF52-851502987204}" srcOrd="0" destOrd="0" presId="urn:microsoft.com/office/officeart/2005/8/layout/hierarchy3"/>
    <dgm:cxn modelId="{754347A2-AC2C-400B-B4E6-0CFA63936DF9}" srcId="{861146AD-7311-4608-B5F9-C705E399E831}" destId="{ED33AF8C-2512-4523-A03E-F8E8A7139D19}" srcOrd="2" destOrd="0" parTransId="{F6BA76FB-BA00-4A82-847F-2CC74ED44306}" sibTransId="{83D0618E-15FA-45A5-968C-57E5833628C7}"/>
    <dgm:cxn modelId="{04DFC9A6-63F1-473C-BF54-5D5240D44BE8}" srcId="{B20EB997-4A84-4357-B71E-894B8B7A90B8}" destId="{972F73FA-89BF-4359-A6BF-3958F874DF33}" srcOrd="1" destOrd="0" parTransId="{6C7C950E-4EF1-48C0-BD6E-EC5AFB27D49E}" sibTransId="{C5EB29F0-DC60-4407-A885-ED2B40D777A6}"/>
    <dgm:cxn modelId="{22C3D6B4-4FBA-4228-8754-7374D5DE7C23}" type="presOf" srcId="{F6BA76FB-BA00-4A82-847F-2CC74ED44306}" destId="{29A879D0-B814-4C10-B6D6-E9AD90D8CC03}" srcOrd="0" destOrd="0" presId="urn:microsoft.com/office/officeart/2005/8/layout/hierarchy3"/>
    <dgm:cxn modelId="{692B1FC2-7EA4-4E52-B2E1-146F8B640609}" srcId="{861146AD-7311-4608-B5F9-C705E399E831}" destId="{3AB3E23E-C59F-4F28-AD8C-3F95EE59FE08}" srcOrd="1" destOrd="0" parTransId="{665D7A81-3F23-49FD-BFF5-7F9A008C6E12}" sibTransId="{613A7333-D057-4021-87DB-4B0327CB5F24}"/>
    <dgm:cxn modelId="{254988CF-334B-4EDB-8D17-975FCE7598DE}" type="presOf" srcId="{7AE6E917-D939-49BE-8DF8-21812F136A8B}" destId="{F80D990A-7CDA-4967-9AA7-087680E1A4C2}" srcOrd="0" destOrd="0" presId="urn:microsoft.com/office/officeart/2005/8/layout/hierarchy3"/>
    <dgm:cxn modelId="{19778DD0-C6E5-4AE4-B2C1-76B3C265C33C}" type="presOf" srcId="{B20EB997-4A84-4357-B71E-894B8B7A90B8}" destId="{265098B4-60A8-48D0-9B3D-1CACD2C3151A}" srcOrd="0" destOrd="0" presId="urn:microsoft.com/office/officeart/2005/8/layout/hierarchy3"/>
    <dgm:cxn modelId="{99DD2FE7-2495-42DB-A62B-94E938CF18F9}" srcId="{861146AD-7311-4608-B5F9-C705E399E831}" destId="{370BE38F-1228-4367-8194-FC3EC2D7FDB4}" srcOrd="0" destOrd="0" parTransId="{78C5AC04-1973-42A7-8BD2-5BE805D84C58}" sibTransId="{4FF3739F-69A3-4A6C-A77C-107910E7CCE8}"/>
    <dgm:cxn modelId="{57B2E6B6-4EA1-4A61-87EB-31AB41226810}" type="presParOf" srcId="{265098B4-60A8-48D0-9B3D-1CACD2C3151A}" destId="{FB2F1B7F-1ED0-41F4-B7C5-E8C76F3E9319}" srcOrd="0" destOrd="0" presId="urn:microsoft.com/office/officeart/2005/8/layout/hierarchy3"/>
    <dgm:cxn modelId="{3E8F3224-A9D5-41ED-A0B0-217CFE9728E4}" type="presParOf" srcId="{FB2F1B7F-1ED0-41F4-B7C5-E8C76F3E9319}" destId="{192E0D92-EB14-481A-B93A-5695BD8C0FC0}" srcOrd="0" destOrd="0" presId="urn:microsoft.com/office/officeart/2005/8/layout/hierarchy3"/>
    <dgm:cxn modelId="{F095C138-0005-4E47-AD43-719DA9486C89}" type="presParOf" srcId="{192E0D92-EB14-481A-B93A-5695BD8C0FC0}" destId="{EEBC6E9C-CA8E-4B29-95E0-27474A558D3D}" srcOrd="0" destOrd="0" presId="urn:microsoft.com/office/officeart/2005/8/layout/hierarchy3"/>
    <dgm:cxn modelId="{629D9360-C4E5-401E-8ACA-E45D324C8AC4}" type="presParOf" srcId="{192E0D92-EB14-481A-B93A-5695BD8C0FC0}" destId="{2C832386-EEF2-4C11-953E-688B387CD5BA}" srcOrd="1" destOrd="0" presId="urn:microsoft.com/office/officeart/2005/8/layout/hierarchy3"/>
    <dgm:cxn modelId="{171BC1B3-A19F-4F23-8BBF-A8215C35A8F4}" type="presParOf" srcId="{FB2F1B7F-1ED0-41F4-B7C5-E8C76F3E9319}" destId="{E813C050-CC8E-4B5F-B91B-FAB760171445}" srcOrd="1" destOrd="0" presId="urn:microsoft.com/office/officeart/2005/8/layout/hierarchy3"/>
    <dgm:cxn modelId="{6700708E-3A13-4AB9-B507-A731E4185C07}" type="presParOf" srcId="{E813C050-CC8E-4B5F-B91B-FAB760171445}" destId="{9D444E5F-6C38-4344-8A09-F0D1ADDDD5DD}" srcOrd="0" destOrd="0" presId="urn:microsoft.com/office/officeart/2005/8/layout/hierarchy3"/>
    <dgm:cxn modelId="{AFD0519B-F808-49A9-90FE-8B8D89E73C6C}" type="presParOf" srcId="{E813C050-CC8E-4B5F-B91B-FAB760171445}" destId="{98D1718C-6366-427B-9F58-4AFA24928F2C}" srcOrd="1" destOrd="0" presId="urn:microsoft.com/office/officeart/2005/8/layout/hierarchy3"/>
    <dgm:cxn modelId="{CC4E44B6-7FEB-4B4F-860B-1103A65E097B}" type="presParOf" srcId="{E813C050-CC8E-4B5F-B91B-FAB760171445}" destId="{C3B175CB-460F-4E94-AA1C-54CF1B0493E2}" srcOrd="2" destOrd="0" presId="urn:microsoft.com/office/officeart/2005/8/layout/hierarchy3"/>
    <dgm:cxn modelId="{18C3E1BE-16A2-4044-9B25-7BE357ED1629}" type="presParOf" srcId="{E813C050-CC8E-4B5F-B91B-FAB760171445}" destId="{7256F31D-C76C-443C-A139-F5943753B533}" srcOrd="3" destOrd="0" presId="urn:microsoft.com/office/officeart/2005/8/layout/hierarchy3"/>
    <dgm:cxn modelId="{47E4DD1F-1096-4E93-BA19-B5B07C0439DB}" type="presParOf" srcId="{E813C050-CC8E-4B5F-B91B-FAB760171445}" destId="{29A879D0-B814-4C10-B6D6-E9AD90D8CC03}" srcOrd="4" destOrd="0" presId="urn:microsoft.com/office/officeart/2005/8/layout/hierarchy3"/>
    <dgm:cxn modelId="{615FF5F1-869A-41C4-87E0-B5E7BA7D6977}" type="presParOf" srcId="{E813C050-CC8E-4B5F-B91B-FAB760171445}" destId="{AD4B2EB8-6173-46A1-B12F-62B42950654C}" srcOrd="5" destOrd="0" presId="urn:microsoft.com/office/officeart/2005/8/layout/hierarchy3"/>
    <dgm:cxn modelId="{F0C6125E-BCA5-40DE-BEC6-26CF8D9E8CFA}" type="presParOf" srcId="{E813C050-CC8E-4B5F-B91B-FAB760171445}" destId="{F80D990A-7CDA-4967-9AA7-087680E1A4C2}" srcOrd="6" destOrd="0" presId="urn:microsoft.com/office/officeart/2005/8/layout/hierarchy3"/>
    <dgm:cxn modelId="{9D8CA5B1-309E-4029-AEF6-C231FB8C09FE}" type="presParOf" srcId="{E813C050-CC8E-4B5F-B91B-FAB760171445}" destId="{CED6729C-251B-4245-AF52-851502987204}" srcOrd="7" destOrd="0" presId="urn:microsoft.com/office/officeart/2005/8/layout/hierarchy3"/>
    <dgm:cxn modelId="{B91A84CA-A15C-485A-A5CF-755AE848396F}" type="presParOf" srcId="{265098B4-60A8-48D0-9B3D-1CACD2C3151A}" destId="{122C3D14-863C-4759-ACC5-0F7BF1C018C5}" srcOrd="1" destOrd="0" presId="urn:microsoft.com/office/officeart/2005/8/layout/hierarchy3"/>
    <dgm:cxn modelId="{11B31670-FFE5-4AF5-A363-B1BB97A64DCC}" type="presParOf" srcId="{122C3D14-863C-4759-ACC5-0F7BF1C018C5}" destId="{A21A6996-48A5-46F2-A419-31498C8C40E0}" srcOrd="0" destOrd="0" presId="urn:microsoft.com/office/officeart/2005/8/layout/hierarchy3"/>
    <dgm:cxn modelId="{F9DFEC11-941B-49C5-BFD1-C95919CFED38}" type="presParOf" srcId="{A21A6996-48A5-46F2-A419-31498C8C40E0}" destId="{E04F5FA3-DEDE-4A2A-8C75-51654927A807}" srcOrd="0" destOrd="0" presId="urn:microsoft.com/office/officeart/2005/8/layout/hierarchy3"/>
    <dgm:cxn modelId="{DEDCC456-F037-4FF3-85E4-B5EB745B0B34}" type="presParOf" srcId="{A21A6996-48A5-46F2-A419-31498C8C40E0}" destId="{EE9FD978-CBD4-42D9-9E86-86A00C10913A}" srcOrd="1" destOrd="0" presId="urn:microsoft.com/office/officeart/2005/8/layout/hierarchy3"/>
    <dgm:cxn modelId="{C3A4C388-85CA-40A6-A95C-061821E2BD43}" type="presParOf" srcId="{122C3D14-863C-4759-ACC5-0F7BF1C018C5}" destId="{CD71C309-7CB1-4027-8A68-761E0A7BB70B}" srcOrd="1" destOrd="0" presId="urn:microsoft.com/office/officeart/2005/8/layout/hierarchy3"/>
  </dgm:cxnLst>
  <dgm:bg/>
  <dgm:whole>
    <a:ln>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BC6E9C-CA8E-4B29-95E0-27474A558D3D}">
      <dsp:nvSpPr>
        <dsp:cNvPr id="0" name=""/>
        <dsp:cNvSpPr/>
      </dsp:nvSpPr>
      <dsp:spPr>
        <a:xfrm>
          <a:off x="1046018" y="852"/>
          <a:ext cx="1581890" cy="52464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المتغير التابع (الصورة الذهنية للعلامة التجارية</a:t>
          </a:r>
        </a:p>
      </dsp:txBody>
      <dsp:txXfrm>
        <a:off x="1061384" y="16218"/>
        <a:ext cx="1551158" cy="493917"/>
      </dsp:txXfrm>
    </dsp:sp>
    <dsp:sp modelId="{9D444E5F-6C38-4344-8A09-F0D1ADDDD5DD}">
      <dsp:nvSpPr>
        <dsp:cNvPr id="0" name=""/>
        <dsp:cNvSpPr/>
      </dsp:nvSpPr>
      <dsp:spPr>
        <a:xfrm>
          <a:off x="1204207" y="525501"/>
          <a:ext cx="158189" cy="393486"/>
        </a:xfrm>
        <a:custGeom>
          <a:avLst/>
          <a:gdLst/>
          <a:ahLst/>
          <a:cxnLst/>
          <a:rect l="0" t="0" r="0" b="0"/>
          <a:pathLst>
            <a:path>
              <a:moveTo>
                <a:pt x="0" y="0"/>
              </a:moveTo>
              <a:lnTo>
                <a:pt x="0" y="393486"/>
              </a:lnTo>
              <a:lnTo>
                <a:pt x="158189" y="393486"/>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8D1718C-6366-427B-9F58-4AFA24928F2C}">
      <dsp:nvSpPr>
        <dsp:cNvPr id="0" name=""/>
        <dsp:cNvSpPr/>
      </dsp:nvSpPr>
      <dsp:spPr>
        <a:xfrm>
          <a:off x="1362396" y="656663"/>
          <a:ext cx="839438" cy="524649"/>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الوعي بالعلامة</a:t>
          </a:r>
        </a:p>
      </dsp:txBody>
      <dsp:txXfrm>
        <a:off x="1377762" y="672029"/>
        <a:ext cx="808706" cy="493917"/>
      </dsp:txXfrm>
    </dsp:sp>
    <dsp:sp modelId="{C3B175CB-460F-4E94-AA1C-54CF1B0493E2}">
      <dsp:nvSpPr>
        <dsp:cNvPr id="0" name=""/>
        <dsp:cNvSpPr/>
      </dsp:nvSpPr>
      <dsp:spPr>
        <a:xfrm>
          <a:off x="1204207" y="525501"/>
          <a:ext cx="158189" cy="1049298"/>
        </a:xfrm>
        <a:custGeom>
          <a:avLst/>
          <a:gdLst/>
          <a:ahLst/>
          <a:cxnLst/>
          <a:rect l="0" t="0" r="0" b="0"/>
          <a:pathLst>
            <a:path>
              <a:moveTo>
                <a:pt x="0" y="0"/>
              </a:moveTo>
              <a:lnTo>
                <a:pt x="0" y="1049298"/>
              </a:lnTo>
              <a:lnTo>
                <a:pt x="158189" y="104929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256F31D-C76C-443C-A139-F5943753B533}">
      <dsp:nvSpPr>
        <dsp:cNvPr id="0" name=""/>
        <dsp:cNvSpPr/>
      </dsp:nvSpPr>
      <dsp:spPr>
        <a:xfrm>
          <a:off x="1362396" y="1312475"/>
          <a:ext cx="839438" cy="524649"/>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الثقة والمصداقية</a:t>
          </a:r>
        </a:p>
      </dsp:txBody>
      <dsp:txXfrm>
        <a:off x="1377762" y="1327841"/>
        <a:ext cx="808706" cy="493917"/>
      </dsp:txXfrm>
    </dsp:sp>
    <dsp:sp modelId="{29A879D0-B814-4C10-B6D6-E9AD90D8CC03}">
      <dsp:nvSpPr>
        <dsp:cNvPr id="0" name=""/>
        <dsp:cNvSpPr/>
      </dsp:nvSpPr>
      <dsp:spPr>
        <a:xfrm>
          <a:off x="1204207" y="525501"/>
          <a:ext cx="158189" cy="1705109"/>
        </a:xfrm>
        <a:custGeom>
          <a:avLst/>
          <a:gdLst/>
          <a:ahLst/>
          <a:cxnLst/>
          <a:rect l="0" t="0" r="0" b="0"/>
          <a:pathLst>
            <a:path>
              <a:moveTo>
                <a:pt x="0" y="0"/>
              </a:moveTo>
              <a:lnTo>
                <a:pt x="0" y="1705109"/>
              </a:lnTo>
              <a:lnTo>
                <a:pt x="158189" y="1705109"/>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D4B2EB8-6173-46A1-B12F-62B42950654C}">
      <dsp:nvSpPr>
        <dsp:cNvPr id="0" name=""/>
        <dsp:cNvSpPr/>
      </dsp:nvSpPr>
      <dsp:spPr>
        <a:xfrm>
          <a:off x="1362396" y="1968286"/>
          <a:ext cx="839438" cy="524649"/>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الانطباع العام</a:t>
          </a:r>
        </a:p>
      </dsp:txBody>
      <dsp:txXfrm>
        <a:off x="1377762" y="1983652"/>
        <a:ext cx="808706" cy="493917"/>
      </dsp:txXfrm>
    </dsp:sp>
    <dsp:sp modelId="{F80D990A-7CDA-4967-9AA7-087680E1A4C2}">
      <dsp:nvSpPr>
        <dsp:cNvPr id="0" name=""/>
        <dsp:cNvSpPr/>
      </dsp:nvSpPr>
      <dsp:spPr>
        <a:xfrm>
          <a:off x="1204207" y="525501"/>
          <a:ext cx="158189" cy="2360921"/>
        </a:xfrm>
        <a:custGeom>
          <a:avLst/>
          <a:gdLst/>
          <a:ahLst/>
          <a:cxnLst/>
          <a:rect l="0" t="0" r="0" b="0"/>
          <a:pathLst>
            <a:path>
              <a:moveTo>
                <a:pt x="0" y="0"/>
              </a:moveTo>
              <a:lnTo>
                <a:pt x="0" y="2360921"/>
              </a:lnTo>
              <a:lnTo>
                <a:pt x="158189" y="2360921"/>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ED6729C-251B-4245-AF52-851502987204}">
      <dsp:nvSpPr>
        <dsp:cNvPr id="0" name=""/>
        <dsp:cNvSpPr/>
      </dsp:nvSpPr>
      <dsp:spPr>
        <a:xfrm>
          <a:off x="1362396" y="2624098"/>
          <a:ext cx="839438" cy="524649"/>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السمعة المؤسسية</a:t>
          </a:r>
        </a:p>
      </dsp:txBody>
      <dsp:txXfrm>
        <a:off x="1377762" y="2639464"/>
        <a:ext cx="808706" cy="493917"/>
      </dsp:txXfrm>
    </dsp:sp>
    <dsp:sp modelId="{E04F5FA3-DEDE-4A2A-8C75-51654927A807}">
      <dsp:nvSpPr>
        <dsp:cNvPr id="0" name=""/>
        <dsp:cNvSpPr/>
      </dsp:nvSpPr>
      <dsp:spPr>
        <a:xfrm>
          <a:off x="2890234" y="852"/>
          <a:ext cx="1463152" cy="52464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المتغير المستقل (أداء موظفي خدمة العملاء)</a:t>
          </a:r>
        </a:p>
      </dsp:txBody>
      <dsp:txXfrm>
        <a:off x="2905600" y="16218"/>
        <a:ext cx="1432420" cy="4939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27F14-09FC-4BA7-9819-46F1FB878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40</Pages>
  <Words>7501</Words>
  <Characters>39536</Characters>
  <Application>Microsoft Office Word</Application>
  <DocSecurity>0</DocSecurity>
  <Lines>1412</Lines>
  <Paragraphs>746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shojaa Alotaibi</cp:lastModifiedBy>
  <cp:revision>3</cp:revision>
  <cp:lastPrinted>2025-10-12T18:11:00Z</cp:lastPrinted>
  <dcterms:created xsi:type="dcterms:W3CDTF">2025-12-12T11:13:00Z</dcterms:created>
  <dcterms:modified xsi:type="dcterms:W3CDTF">2025-12-12T11:15:00Z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