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Times New Roman" w:cs="Times New Roman" w:hAnsi="Times New Roman"/>
          <w:b/>
          <w:bCs/>
          <w:sz w:val="28"/>
          <w:szCs w:val="28"/>
          <w:lang w:bidi="ar-EG"/>
        </w:rPr>
      </w:pPr>
      <w:r>
        <w:rPr>
          <w:rFonts w:ascii="Times New Roman" w:cs="Times New Roman" w:hAnsi="Times New Roman"/>
          <w:b/>
          <w:bCs/>
          <w:sz w:val="28"/>
          <w:szCs w:val="28"/>
          <w:lang w:bidi="ar-EG"/>
          <w:rtl/>
        </w:rPr>
        <w:t xml:space="preserve">جامعة ميدأوشن </w:t>
      </w:r>
    </w:p>
    <w:p>
      <w:pPr>
        <w:jc w:val="right"/>
        <w:rPr>
          <w:rFonts w:ascii="Times New Roman" w:cs="Times New Roman" w:hAnsi="Times New Roman"/>
          <w:b/>
          <w:bCs/>
          <w:sz w:val="28"/>
          <w:szCs w:val="28"/>
          <w:lang w:bidi="ar-EG"/>
        </w:rPr>
      </w:pPr>
    </w:p>
    <w:p>
      <w:pPr>
        <w:jc w:val="right"/>
        <w:rPr>
          <w:rFonts w:ascii="Times New Roman" w:cs="Times New Roman" w:hAnsi="Times New Roman"/>
          <w:b/>
          <w:bCs/>
          <w:sz w:val="28"/>
          <w:szCs w:val="28"/>
          <w:lang w:bidi="ar-EG"/>
        </w:rPr>
      </w:pPr>
    </w:p>
    <w:p>
      <w:pPr>
        <w:jc w:val="right"/>
        <w:rPr>
          <w:rFonts w:ascii="Times New Roman" w:cs="Times New Roman" w:hAnsi="Times New Roman"/>
          <w:b/>
          <w:bCs/>
          <w:sz w:val="28"/>
          <w:szCs w:val="28"/>
          <w:lang w:bidi="ar-EG"/>
        </w:rPr>
      </w:pPr>
      <w:r>
        <w:rPr>
          <w:rFonts w:ascii="Times New Roman" w:cs="Times New Roman" w:hAnsi="Times New Roman"/>
          <w:b/>
          <w:bCs/>
          <w:sz w:val="28"/>
          <w:szCs w:val="28"/>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Images 1" descr="A logo for a university&#10;&#10;Description automatically generated"/>
            <wp:cNvGraphicFramePr>
              <a:graphicFrameLocks noChangeAspect="1"/>
            </wp:cNvGraphicFramePr>
            <a:graphic>
              <a:graphicData uri="http://schemas.openxmlformats.org/drawingml/2006/picture">
                <pic:pic>
                  <pic:nvPicPr>
                    <pic:cNvPr id="3" name="Images 3"/>
                    <pic:cNvPicPr/>
                  </pic:nvPicPr>
                  <pic:blipFill>
                    <a:blip r:embed="rId2"/>
                    <a:stretch>
                      <a:fillRect/>
                    </a:stretch>
                  </pic:blipFill>
                  <pic:spPr>
                    <a:xfrm rot="0">
                      <a:off x="0" y="0"/>
                      <a:ext cx="2227152" cy="2066925"/>
                    </a:xfrm>
                    <a:prstGeom prst="rect"/>
                    <a:noFill/>
                    <a:ln w="12700" cmpd="sng" cap="flat">
                      <a:noFill/>
                      <a:prstDash val="solid"/>
                      <a:miter/>
                    </a:ln>
                  </pic:spPr>
                </pic:pic>
              </a:graphicData>
            </a:graphic>
          </wp:anchor>
        </w:drawing>
      </w:r>
      <w:r>
        <w:rPr>
          <w:rFonts w:ascii="Times New Roman" w:cs="Times New Roman" w:hAnsi="Times New Roman"/>
          <w:b/>
          <w:bCs/>
          <w:sz w:val="28"/>
          <w:szCs w:val="28"/>
          <w:lang w:bidi="ar-EG"/>
          <w:rtl/>
        </w:rPr>
        <w:t>كلية الإدارة</w:t>
      </w:r>
    </w:p>
    <w:p>
      <w:pPr>
        <w:jc w:val="right"/>
        <w:rPr>
          <w:rFonts w:ascii="Times New Roman" w:cs="Times New Roman" w:hAnsi="Times New Roman"/>
          <w:b/>
          <w:bCs/>
          <w:sz w:val="28"/>
          <w:szCs w:val="28"/>
          <w:lang w:bidi="ar-EG"/>
          <w:rtl/>
        </w:rPr>
      </w:pPr>
    </w:p>
    <w:p>
      <w:pPr>
        <w:jc w:val="right"/>
        <w:rPr>
          <w:rFonts w:ascii="Times New Roman" w:cs="Times New Roman" w:hAnsi="Times New Roman"/>
          <w:sz w:val="28"/>
          <w:szCs w:val="28"/>
          <w:lang w:bidi="ar-EG"/>
          <w:rtl/>
        </w:rPr>
      </w:pPr>
      <w:r>
        <w:rPr>
          <w:rFonts w:ascii="Times New Roman" w:cs="Times New Roman" w:hAnsi="Times New Roman"/>
          <w:b/>
          <w:bCs/>
          <w:sz w:val="28"/>
          <w:szCs w:val="28"/>
          <w:lang w:bidi="ar-EG"/>
          <w:rtl/>
        </w:rPr>
        <w:t>قسم / تخصص</w:t>
      </w:r>
      <w:r>
        <w:rPr>
          <w:rFonts w:ascii="Times New Roman" w:cs="Times New Roman" w:hAnsi="Times New Roman"/>
          <w:b/>
          <w:bCs/>
          <w:sz w:val="28"/>
          <w:szCs w:val="28"/>
          <w:lang w:bidi="ar-EG"/>
        </w:rPr>
        <w:t xml:space="preserve"> / ماجستير ادارة مشاريع </w:t>
      </w:r>
    </w:p>
    <w:p>
      <w:pPr>
        <w:jc w:val="right"/>
        <w:rPr>
          <w:rFonts w:ascii="Times New Roman" w:cs="Times New Roman" w:hAnsi="Times New Roman"/>
          <w:sz w:val="28"/>
          <w:szCs w:val="28"/>
          <w:lang w:bidi="ar-EG"/>
          <w:rtl/>
        </w:rPr>
      </w:pPr>
    </w:p>
    <w:p>
      <w:pPr>
        <w:rPr>
          <w:rFonts w:ascii="Times New Roman" w:cs="Times New Roman" w:hAnsi="Times New Roman"/>
          <w:sz w:val="28"/>
          <w:szCs w:val="28"/>
          <w:lang w:bidi="ar-EG"/>
          <w:rtl/>
        </w:rPr>
      </w:pPr>
    </w:p>
    <w:p>
      <w:pPr>
        <w:rPr>
          <w:rFonts w:ascii="Times New Roman" w:cs="Times New Roman" w:hAnsi="Times New Roman"/>
          <w:sz w:val="28"/>
          <w:szCs w:val="28"/>
          <w:lang w:bidi="ar-EG"/>
          <w:rtl/>
        </w:rPr>
      </w:pPr>
    </w:p>
    <w:p>
      <w:pPr>
        <w:jc w:val="center"/>
        <w:rPr>
          <w:rFonts w:ascii="Times New Roman" w:cs="Times New Roman" w:hAnsi="Times New Roman"/>
          <w:b/>
          <w:bCs/>
          <w:sz w:val="28"/>
          <w:szCs w:val="28"/>
          <w:lang w:bidi="ar-EG"/>
          <w:rtl/>
        </w:rPr>
      </w:pPr>
      <w:r>
        <w:rPr>
          <w:rFonts w:ascii="Times New Roman" w:cs="Times New Roman" w:hAnsi="Times New Roman"/>
          <w:b/>
          <w:bCs/>
          <w:sz w:val="28"/>
          <w:szCs w:val="28"/>
          <w:lang w:bidi="ar-EG"/>
          <w:rtl/>
        </w:rPr>
        <w:t>عنوان البحث</w:t>
      </w:r>
    </w:p>
    <w:p>
      <w:pPr>
        <w:jc w:val="center"/>
        <w:rPr>
          <w:rFonts w:ascii="Times New Roman" w:cs="Times New Roman" w:hAnsi="Times New Roman"/>
          <w:sz w:val="28"/>
          <w:szCs w:val="28"/>
          <w:lang w:bidi="ar-EG"/>
          <w:rtl/>
        </w:rPr>
      </w:pPr>
      <w:r>
        <w:rPr>
          <w:rStyle w:val="17"/>
          <w:rFonts w:ascii="Times New Roman" w:cs="Times New Roman" w:hAnsi="Times New Roman"/>
          <w:color w:val="0F1115"/>
          <w:sz w:val="28"/>
          <w:szCs w:val="28"/>
          <w:shd w:val="clear" w:color="auto" w:fill="FFFFFF"/>
          <w:rtl/>
        </w:rPr>
        <w:t>الذكاء الاصطناعي والتقنية: آفاق وتحديات في العصر الرقمي</w:t>
      </w:r>
    </w:p>
    <w:p>
      <w:pPr>
        <w:jc w:val="center"/>
        <w:rPr>
          <w:rFonts w:ascii="Times New Roman" w:cs="Times New Roman" w:hAnsi="Times New Roman"/>
          <w:sz w:val="28"/>
          <w:szCs w:val="28"/>
          <w:lang w:bidi="ar-EG"/>
          <w:rtl/>
        </w:rPr>
      </w:pPr>
    </w:p>
    <w:p>
      <w:pPr>
        <w:jc w:val="center"/>
        <w:rPr>
          <w:rFonts w:ascii="Times New Roman" w:cs="Times New Roman" w:hAnsi="Times New Roman"/>
          <w:sz w:val="28"/>
          <w:szCs w:val="28"/>
          <w:lang w:bidi="ar-EG"/>
          <w:rtl/>
        </w:rPr>
      </w:pPr>
    </w:p>
    <w:p>
      <w:pPr>
        <w:jc w:val="center"/>
        <w:rPr>
          <w:rFonts w:ascii="Times New Roman" w:cs="Times New Roman" w:hAnsi="Times New Roman"/>
          <w:sz w:val="28"/>
          <w:szCs w:val="28"/>
          <w:lang w:bidi="ar-EG"/>
          <w:rtl/>
        </w:rPr>
      </w:pPr>
    </w:p>
    <w:p>
      <w:pPr>
        <w:jc w:val="center"/>
        <w:rPr>
          <w:rFonts w:ascii="Times New Roman" w:cs="Times New Roman" w:hAnsi="Times New Roman"/>
          <w:b/>
          <w:bCs/>
          <w:sz w:val="28"/>
          <w:szCs w:val="28"/>
          <w:lang w:bidi="ar-EG"/>
          <w:rtl/>
        </w:rPr>
      </w:pPr>
    </w:p>
    <w:p>
      <w:pPr>
        <w:jc w:val="center"/>
        <w:rPr>
          <w:rFonts w:ascii="Times New Roman" w:cs="Times New Roman" w:hAnsi="Times New Roman"/>
          <w:b/>
          <w:bCs/>
          <w:sz w:val="28"/>
          <w:szCs w:val="28"/>
          <w:lang w:bidi="ar-EG"/>
          <w:rtl/>
        </w:rPr>
      </w:pPr>
      <w:r>
        <w:rPr>
          <w:rFonts w:ascii="Times New Roman" w:cs="Times New Roman" w:hAnsi="Times New Roman"/>
          <w:b/>
          <w:bCs/>
          <w:sz w:val="28"/>
          <w:szCs w:val="28"/>
          <w:lang w:bidi="ar-EG"/>
          <w:rtl/>
        </w:rPr>
        <w:t>إعداد الطالب/</w:t>
      </w:r>
      <w:r>
        <w:rPr>
          <w:rFonts w:ascii="Times New Roman" w:cs="Times New Roman" w:hAnsi="Times New Roman"/>
          <w:b/>
          <w:bCs/>
          <w:sz w:val="28"/>
          <w:szCs w:val="28"/>
          <w:lang w:bidi="ar-EG"/>
        </w:rPr>
        <w:t xml:space="preserve"> فلاح راكان لوفان الشمري </w:t>
      </w:r>
    </w:p>
    <w:p>
      <w:pPr>
        <w:jc w:val="both"/>
        <w:rPr>
          <w:rFonts w:ascii="Times New Roman" w:cs="Times New Roman" w:hAnsi="Times New Roman"/>
          <w:b/>
          <w:bCs/>
          <w:sz w:val="28"/>
          <w:szCs w:val="28"/>
          <w:lang w:bidi="ar-EG"/>
          <w:rtl/>
        </w:rPr>
      </w:pPr>
    </w:p>
    <w:p>
      <w:pPr>
        <w:jc w:val="center"/>
        <w:rPr>
          <w:rFonts w:ascii="Times New Roman" w:cs="Times New Roman" w:hAnsi="Times New Roman"/>
          <w:b/>
          <w:bCs/>
          <w:sz w:val="28"/>
          <w:szCs w:val="28"/>
          <w:lang w:bidi="ar-EG"/>
          <w:rtl/>
        </w:rPr>
      </w:pPr>
    </w:p>
    <w:p>
      <w:pPr>
        <w:jc w:val="center"/>
        <w:rPr>
          <w:rFonts w:ascii="Times New Roman" w:cs="Times New Roman" w:hAnsi="Times New Roman"/>
          <w:b/>
          <w:bCs/>
          <w:sz w:val="28"/>
          <w:szCs w:val="28"/>
          <w:lang w:bidi="ar-EG"/>
          <w:rtl/>
        </w:rPr>
      </w:pPr>
      <w:r>
        <w:rPr>
          <w:rFonts w:ascii="Times New Roman" w:cs="Times New Roman" w:hAnsi="Times New Roman"/>
          <w:b/>
          <w:bCs/>
          <w:sz w:val="28"/>
          <w:szCs w:val="28"/>
          <w:lang w:bidi="ar-EG"/>
          <w:rtl/>
        </w:rPr>
        <w:t>إشراف/</w:t>
      </w:r>
      <w:r>
        <w:rPr>
          <w:rFonts w:ascii="Times New Roman" w:cs="Times New Roman" w:hAnsi="Times New Roman"/>
          <w:b/>
          <w:bCs/>
          <w:sz w:val="28"/>
          <w:szCs w:val="28"/>
          <w:lang w:bidi="ar-EG"/>
        </w:rPr>
        <w:t xml:space="preserve"> </w:t>
      </w:r>
      <w:r>
        <w:rPr>
          <w:rFonts w:ascii="Times New Roman" w:cs="Times New Roman" w:hAnsi="Times New Roman"/>
          <w:b/>
          <w:bCs/>
          <w:sz w:val="28"/>
          <w:szCs w:val="28"/>
          <w:lang w:bidi="ar-EG"/>
          <w:rtl/>
        </w:rPr>
        <w:t>Dr. Alfaisal Hasan</w:t>
      </w:r>
      <w:r>
        <w:rPr>
          <w:rFonts w:ascii="Times New Roman" w:cs="Times New Roman" w:hAnsi="Times New Roman"/>
          <w:b/>
          <w:bCs/>
          <w:sz w:val="28"/>
          <w:szCs w:val="28"/>
          <w:lang w:bidi="ar-EG"/>
        </w:rPr>
        <w:t xml:space="preserve"> </w:t>
      </w:r>
    </w:p>
    <w:p>
      <w:pPr>
        <w:jc w:val="center"/>
        <w:rPr>
          <w:rFonts w:ascii="Times New Roman" w:cs="Times New Roman" w:hAnsi="Times New Roman"/>
          <w:b/>
          <w:bCs/>
          <w:sz w:val="28"/>
          <w:szCs w:val="28"/>
          <w:lang w:bidi="ar-EG"/>
          <w:rtl/>
        </w:rPr>
      </w:pPr>
    </w:p>
    <w:p>
      <w:pPr>
        <w:jc w:val="both"/>
        <w:rPr>
          <w:rFonts w:ascii="Times New Roman" w:cs="Times New Roman" w:hAnsi="Times New Roman"/>
          <w:b/>
          <w:bCs/>
          <w:sz w:val="28"/>
          <w:szCs w:val="28"/>
          <w:lang w:bidi="ar-EG"/>
          <w:rtl/>
        </w:rPr>
      </w:pPr>
    </w:p>
    <w:p>
      <w:pPr>
        <w:jc w:val="center"/>
        <w:rPr>
          <w:rFonts w:ascii="Times New Roman" w:cs="Times New Roman" w:hAnsi="Times New Roman"/>
          <w:b/>
          <w:bCs/>
          <w:sz w:val="28"/>
          <w:szCs w:val="28"/>
          <w:lang w:bidi="ar-EG"/>
          <w:rtl/>
        </w:rPr>
      </w:pPr>
      <w:r>
        <w:rPr>
          <w:rFonts w:ascii="Times New Roman" w:cs="Times New Roman" w:hAnsi="Times New Roman"/>
          <w:b/>
          <w:bCs/>
          <w:sz w:val="28"/>
          <w:szCs w:val="28"/>
          <w:lang w:bidi="ar-EG"/>
          <w:rtl/>
        </w:rPr>
        <w:t>العام الدراسي:</w:t>
      </w:r>
    </w:p>
    <w:p>
      <w:pPr>
        <w:jc w:val="center"/>
        <w:rPr>
          <w:rFonts w:ascii="Times New Roman" w:cs="Times New Roman" w:hAnsi="Times New Roman"/>
          <w:b/>
          <w:bCs/>
          <w:sz w:val="28"/>
          <w:szCs w:val="28"/>
          <w:lang w:bidi="ar-EG"/>
          <w:rtl/>
        </w:rPr>
      </w:pPr>
      <w:r>
        <w:rPr>
          <w:rFonts w:ascii="Times New Roman" w:cs="Times New Roman" w:hAnsi="Times New Roman"/>
          <w:b/>
          <w:bCs/>
          <w:sz w:val="28"/>
          <w:szCs w:val="28"/>
          <w:lang w:bidi="ar-EG"/>
          <w:rtl/>
        </w:rPr>
        <w:t>202</w:t>
      </w:r>
      <w:r>
        <w:rPr>
          <w:rFonts w:ascii="Times New Roman" w:cs="Times New Roman" w:hAnsi="Times New Roman"/>
          <w:b/>
          <w:bCs/>
          <w:sz w:val="28"/>
          <w:szCs w:val="28"/>
          <w:lang w:bidi="ar-EG"/>
        </w:rPr>
        <w:t>5</w:t>
      </w:r>
    </w:p>
    <w:p>
      <w:pPr>
        <w:rPr>
          <w:rFonts w:ascii="Times New Roman" w:cs="Times New Roman" w:hAnsi="Times New Roman"/>
          <w:b/>
          <w:bCs/>
          <w:sz w:val="28"/>
          <w:szCs w:val="28"/>
          <w:u w:val="single"/>
          <w:rtl/>
        </w:rPr>
      </w:pPr>
    </w:p>
    <w:p>
      <w:pPr>
        <w:jc w:val="right"/>
        <w:rPr>
          <w:rFonts w:ascii="Times New Roman" w:cs="Times New Roman" w:hAnsi="Times New Roman"/>
          <w:sz w:val="28"/>
          <w:szCs w:val="28"/>
          <w:u w:val="single"/>
          <w:lang w:bidi="ar-EG"/>
          <w:rtl/>
        </w:rPr>
      </w:pPr>
      <w:r>
        <w:rPr>
          <w:rFonts w:ascii="Times New Roman" w:cs="Times New Roman" w:hAnsi="Times New Roman"/>
          <w:b/>
          <w:bCs/>
          <w:sz w:val="28"/>
          <w:szCs w:val="28"/>
          <w:u w:val="single"/>
          <w:rtl/>
        </w:rPr>
        <w:t>مقدمة</w:t>
      </w:r>
      <w:r>
        <w:rPr>
          <w:rFonts w:ascii="Times New Roman" w:cs="Times New Roman" w:hAnsi="Times New Roman"/>
          <w:sz w:val="28"/>
          <w:szCs w:val="28"/>
          <w:u w:val="single"/>
          <w:lang w:bidi="ar-EG"/>
          <w:rtl/>
        </w:rPr>
        <w:t>:</w:t>
      </w:r>
    </w:p>
    <w:p>
      <w:pPr>
        <w:pStyle w:val="18"/>
        <w:bidi/>
        <w:spacing w:before="240" w:beforeAutospacing="0" w:after="24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Pr>
        <w:br/>
      </w:r>
      <w:r>
        <w:rPr>
          <w:rFonts w:ascii="Times New Roman" w:cs="Times New Roman" w:hAnsi="Times New Roman"/>
          <w:color w:val="0F1115"/>
          <w:sz w:val="28"/>
          <w:szCs w:val="28"/>
          <w:rtl/>
        </w:rPr>
        <w:t>يشهد عصرنا الحالي طفرة غير مسبوقة في مجال الذكاء الاصطناعي الذي أصبح محوراً أساسياً للثورة الصناعية الرابعة، حيث يمثل نقلة نوعية في طريقة تفاعل الإنسان مع التكنولوجيا. لقد تجاوز الذكاء الاصطناعي كونه مجرد مفهوم نظري ليصبح واقعاً ملموساً يمس جميع جوانب حياتنا، من الاقتصاد إلى الصحة، ومن التعليم إلى الخدمات اليومية</w:t>
      </w:r>
      <w:r>
        <w:rPr>
          <w:rFonts w:ascii="Times New Roman" w:cs="Times New Roman" w:hAnsi="Times New Roman"/>
          <w:color w:val="0F1115"/>
          <w:sz w:val="28"/>
          <w:szCs w:val="28"/>
        </w:rPr>
        <w:t>.</w:t>
      </w:r>
    </w:p>
    <w:p>
      <w:pPr>
        <w:pStyle w:val="18"/>
        <w:bidi/>
        <w:spacing w:before="240" w:beforeAutospacing="0" w:after="24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tl/>
        </w:rPr>
        <w:t>إن التطور المتسارع لأنظمة الذكاء الاصطناعي أدى إلى ظهور تطبيقات مبتكرة غيرت وجه القطاعات المختلفة. ففي المجال الصحي، ساهم الذكاء الاصطناعي في تحسين تشخيص الأمراض وتطوير علاجات شخصية، بينما في القطاع المالي، أحدث ثورة في أنظمة التحليل المالي وإدارة المخاطر. كما أسهم في تحسين الخدمات اللوجستية وتطوير أنظمة النقل الذكية، مما جعل العمليات أكثر كفاءة وسرعة</w:t>
      </w:r>
      <w:r>
        <w:rPr>
          <w:rFonts w:ascii="Times New Roman" w:cs="Times New Roman" w:hAnsi="Times New Roman"/>
          <w:color w:val="0F1115"/>
          <w:sz w:val="28"/>
          <w:szCs w:val="28"/>
        </w:rPr>
        <w:t>.</w:t>
      </w:r>
    </w:p>
    <w:p>
      <w:pPr>
        <w:pStyle w:val="18"/>
        <w:bidi/>
        <w:spacing w:before="240" w:beforeAutospacing="0" w:after="24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tl/>
        </w:rPr>
        <w:t>غير أن هذا التقدم التقني الهائل لم يأت بمعزل عن التحديات والمخاطر. فبرزت إشكاليات أخلاقية وقانونية عديدة، تتعلق بخصوصية البيانات، والتحيز الخوارزمي، والشفافية في صنع القرار، وتأثير الذكاء الاصطناعي على سوق العمل. كما أثارت أنظمة الذكاء الاصطناعي تساؤلات حول المساءلة والمسؤولية القانونية في حال ارتكاب الأخطاء</w:t>
      </w:r>
      <w:r>
        <w:rPr>
          <w:rFonts w:ascii="Times New Roman" w:cs="Times New Roman" w:hAnsi="Times New Roman"/>
          <w:color w:val="0F1115"/>
          <w:sz w:val="28"/>
          <w:szCs w:val="28"/>
        </w:rPr>
        <w:t>.</w:t>
      </w:r>
    </w:p>
    <w:p>
      <w:pPr>
        <w:pStyle w:val="18"/>
        <w:bidi/>
        <w:spacing w:before="240" w:beforeAutospacing="0" w:after="24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tl/>
        </w:rPr>
        <w:t>في هذا الإطار، تبرز أهمية هذه الدراسة التي تسعى إلى تحليل متعمق لدور الذكاء الاصطناعي في تحويل التقنية الحديثة، مع التركيز على آثاره الاقتصادية والاجتماعية والأخلاقية. تهدف الدراسة إلى تقديم رؤية شاملة توازن بين الاستفادة من الإمكانات الهائلة للذكاء الاصطناعي، ومعالجة التحديات والمخاطر المصاحبة له</w:t>
      </w:r>
      <w:r>
        <w:rPr>
          <w:rFonts w:ascii="Times New Roman" w:cs="Times New Roman" w:hAnsi="Times New Roman"/>
          <w:color w:val="0F1115"/>
          <w:sz w:val="28"/>
          <w:szCs w:val="28"/>
        </w:rPr>
        <w:t>.</w:t>
      </w:r>
    </w:p>
    <w:p>
      <w:pPr>
        <w:pStyle w:val="18"/>
        <w:bidi/>
        <w:spacing w:before="240" w:beforeAutospacing="0" w:after="24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tl/>
        </w:rPr>
        <w:t>تعتمد الدراسة على منهج وصفي-تحليلي لفحص التحديات المختلفة مثل الخصوصية والتحيز الخوارزمي، مع تقديم توصيات عملية لتعظيم الفوائد وتقليل المخاطر. كما تسعى لسد الفجوة البحثية في دراسة تأثير الذكاء الاصطناعي على سوق العمل في المنطقة العربية، والتي لا تزال بحاجة إلى مزيد من البحث والتحليل</w:t>
      </w:r>
      <w:r>
        <w:rPr>
          <w:rFonts w:ascii="Times New Roman" w:cs="Times New Roman" w:hAnsi="Times New Roman"/>
          <w:color w:val="0F1115"/>
          <w:sz w:val="28"/>
          <w:szCs w:val="28"/>
        </w:rPr>
        <w:t>.</w:t>
      </w:r>
    </w:p>
    <w:p>
      <w:pPr>
        <w:pStyle w:val="18"/>
        <w:bidi/>
        <w:spacing w:before="240" w:beforeAutospacing="0" w:after="0" w:afterAutospacing="0" w:line="420" w:lineRule="atLeast"/>
        <w:jc w:val="right"/>
        <w:rPr>
          <w:rFonts w:ascii="Times New Roman" w:cs="Times New Roman" w:hAnsi="Times New Roman"/>
          <w:color w:val="0F1115"/>
          <w:sz w:val="28"/>
          <w:szCs w:val="28"/>
        </w:rPr>
      </w:pPr>
      <w:r>
        <w:rPr>
          <w:rFonts w:ascii="Times New Roman" w:cs="Times New Roman" w:hAnsi="Times New Roman"/>
          <w:color w:val="0F1115"/>
          <w:sz w:val="28"/>
          <w:szCs w:val="28"/>
          <w:rtl/>
        </w:rPr>
        <w:t>ومن خلال هذا البحث، نأمل في تقديم إضافة علمية تسهم في تطوير سياسات واستراتيجيات ذكية لمواجهة التحديات المستقبلية، والاستفادة القصوى من الفرص التي يوفرها الذكاء الاصطناعي، مع الحفاظ على القيم الإنسانية والأخلاقية التي يجب أن تظل حجر الأساس في أي تطور تقني</w:t>
      </w:r>
      <w:r>
        <w:rPr>
          <w:rFonts w:ascii="Times New Roman" w:cs="Times New Roman" w:hAnsi="Times New Roman"/>
          <w:color w:val="0F1115"/>
          <w:sz w:val="28"/>
          <w:szCs w:val="28"/>
        </w:rPr>
        <w:t>.</w:t>
      </w:r>
    </w:p>
    <w:p>
      <w:pPr>
        <w:rPr>
          <w:rFonts w:ascii="Times New Roman" w:cs="Times New Roman" w:hAnsi="Times New Roman"/>
          <w:sz w:val="28"/>
          <w:szCs w:val="28"/>
          <w:u w:val="single"/>
          <w:lang w:val="en-GB" w:bidi="ar-EG"/>
          <w:rtl/>
        </w:rPr>
      </w:pPr>
    </w:p>
    <w:p>
      <w:pPr>
        <w:rPr>
          <w:rFonts w:ascii="Times New Roman" w:cs="Times New Roman" w:hAnsi="Times New Roman"/>
          <w:sz w:val="28"/>
          <w:szCs w:val="28"/>
          <w:u w:val="single"/>
          <w:lang w:bidi="ar-EG"/>
          <w:rtl/>
        </w:rPr>
      </w:pPr>
    </w:p>
    <w:p>
      <w:pPr>
        <w:jc w:val="right"/>
        <w:rPr>
          <w:rFonts w:ascii="Times New Roman" w:cs="Times New Roman" w:hAnsi="Times New Roman"/>
          <w:sz w:val="28"/>
          <w:szCs w:val="28"/>
          <w:u w:val="single"/>
          <w:lang w:bidi="ar-EG"/>
          <w:rtl/>
        </w:rPr>
      </w:pPr>
      <w:r>
        <w:rPr>
          <w:rFonts w:ascii="Times New Roman" w:cs="Times New Roman" w:hAnsi="Times New Roman"/>
          <w:b/>
          <w:bCs/>
          <w:sz w:val="28"/>
          <w:szCs w:val="28"/>
          <w:u w:val="single"/>
          <w:rtl/>
        </w:rPr>
        <w:t>مشكلة الدراسة</w:t>
      </w:r>
      <w:r>
        <w:rPr>
          <w:rFonts w:ascii="Times New Roman" w:cs="Times New Roman" w:hAnsi="Times New Roman"/>
          <w:sz w:val="28"/>
          <w:szCs w:val="28"/>
          <w:u w:val="single"/>
          <w:lang w:bidi="ar-EG"/>
          <w:rtl/>
        </w:rPr>
        <w:t>:</w:t>
      </w:r>
    </w:p>
    <w:p>
      <w:pPr>
        <w:pStyle w:val="18"/>
        <w:shd w:val="clear" w:color="auto" w:fill="FFFFFF"/>
        <w:bidi/>
        <w:spacing w:before="240" w:beforeAutospacing="0" w:after="24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تكمن الإشكالية الأساسية في كيفية موازنة الذكاء الاصطناعي بين الابتكار والمخاطر الأخلاقية المصاحبة، مع وجود فجوة بحثية في دراسة تأثير الذكاء الاصطناعي على سوق العمل في المنطقة العربية</w:t>
      </w:r>
      <w:r>
        <w:rPr>
          <w:rFonts w:ascii="Times New Roman" w:cs="Times New Roman" w:hAnsi="Times New Roman"/>
          <w:color w:val="0F1115"/>
          <w:sz w:val="28"/>
          <w:szCs w:val="28"/>
        </w:rPr>
        <w:t>.</w:t>
      </w:r>
    </w:p>
    <w:p>
      <w:pPr>
        <w:pStyle w:val="18"/>
        <w:shd w:val="clear" w:color="auto" w:fill="FFFFFF"/>
        <w:bidi/>
        <w:spacing w:before="240" w:beforeAutospacing="0" w:after="240" w:afterAutospacing="0"/>
        <w:jc w:val="center"/>
        <w:rPr>
          <w:rFonts w:ascii="Times New Roman" w:cs="Times New Roman" w:hAnsi="Times New Roman"/>
          <w:color w:val="0F1115"/>
          <w:sz w:val="28"/>
          <w:szCs w:val="28"/>
        </w:rPr>
      </w:pPr>
    </w:p>
    <w:p>
      <w:pPr>
        <w:pStyle w:val="18"/>
        <w:shd w:val="clear" w:color="auto" w:fill="FFFFFF"/>
        <w:bidi/>
        <w:spacing w:before="240" w:beforeAutospacing="0" w:after="240" w:afterAutospacing="0"/>
        <w:jc w:val="right"/>
        <w:rPr>
          <w:color w:val="0F1115"/>
          <w:sz w:val="28"/>
          <w:szCs w:val="28"/>
        </w:rPr>
      </w:pPr>
    </w:p>
    <w:p>
      <w:pPr>
        <w:jc w:val="right"/>
        <w:rPr>
          <w:rFonts w:ascii="Times New Roman" w:cs="Times New Roman" w:hAnsi="Times New Roman"/>
          <w:b/>
          <w:bCs/>
          <w:sz w:val="28"/>
          <w:szCs w:val="28"/>
          <w:u w:val="single"/>
        </w:rPr>
      </w:pPr>
      <w:r>
        <w:rPr>
          <w:rFonts w:ascii="Times New Roman" w:cs="Times New Roman" w:hAnsi="Times New Roman"/>
          <w:b/>
          <w:bCs/>
          <w:sz w:val="28"/>
          <w:szCs w:val="28"/>
          <w:u w:val="single"/>
          <w:rtl/>
        </w:rPr>
        <w:t>أهمية الدراسة:</w:t>
      </w:r>
    </w:p>
    <w:p>
      <w:pPr>
        <w:jc w:val="right"/>
        <w:rPr>
          <w:rFonts w:ascii="Times New Roman" w:cs="Times New Roman" w:hAnsi="Times New Roman"/>
          <w:b/>
          <w:bCs/>
          <w:sz w:val="28"/>
          <w:szCs w:val="28"/>
          <w:u w:val="single"/>
        </w:rPr>
      </w:pPr>
    </w:p>
    <w:p>
      <w:pPr>
        <w:pStyle w:val="18"/>
        <w:numPr>
          <w:ilvl w:val="0"/>
          <w:numId w:val="1"/>
        </w:numPr>
        <w:shd w:val="clear" w:color="auto" w:fill="FFFFFF"/>
        <w:bidi/>
        <w:spacing w:before="0" w:beforeAutospacing="0" w:after="0" w:afterAutospacing="0"/>
        <w:jc w:val="both"/>
        <w:rPr>
          <w:rFonts w:ascii="Times New Roman" w:cs="Times New Roman" w:hAnsi="Times New Roman"/>
          <w:color w:val="0F1115"/>
          <w:sz w:val="28"/>
          <w:szCs w:val="28"/>
        </w:rPr>
      </w:pPr>
      <w:r>
        <w:rPr>
          <w:rFonts w:ascii="Times New Roman" w:cs="Times New Roman" w:hAnsi="Times New Roman"/>
          <w:color w:val="0F1115"/>
          <w:sz w:val="28"/>
          <w:szCs w:val="28"/>
          <w:rtl/>
        </w:rPr>
        <w:t>تقديم تحليل شامل لآثار الذكاء الاصطناعي في القطاعات المختلفة</w:t>
      </w:r>
      <w:r>
        <w:rPr>
          <w:rFonts w:ascii="Times New Roman" w:cs="Times New Roman" w:hAnsi="Times New Roman"/>
          <w:color w:val="0F1115"/>
          <w:sz w:val="28"/>
          <w:szCs w:val="28"/>
        </w:rPr>
        <w:t>.</w:t>
      </w:r>
    </w:p>
    <w:p>
      <w:pPr>
        <w:pStyle w:val="18"/>
        <w:numPr>
          <w:ilvl w:val="0"/>
          <w:numId w:val="1"/>
        </w:numPr>
        <w:shd w:val="clear" w:color="auto" w:fill="FFFFFF"/>
        <w:bidi/>
        <w:spacing w:before="0" w:beforeAutospacing="0" w:after="0" w:afterAutospacing="0"/>
        <w:jc w:val="both"/>
        <w:rPr>
          <w:rFonts w:ascii="Times New Roman" w:cs="Times New Roman" w:hAnsi="Times New Roman"/>
          <w:color w:val="0F1115"/>
          <w:sz w:val="28"/>
          <w:szCs w:val="28"/>
        </w:rPr>
      </w:pPr>
      <w:r>
        <w:rPr>
          <w:rFonts w:ascii="Times New Roman" w:cs="Times New Roman" w:hAnsi="Times New Roman"/>
          <w:color w:val="0F1115"/>
          <w:sz w:val="28"/>
          <w:szCs w:val="28"/>
          <w:rtl/>
        </w:rPr>
        <w:t>سد الفجوة البحثية حول تأثير الذكاء الاصطناعي على سوق العمل العربي</w:t>
      </w:r>
      <w:r>
        <w:rPr>
          <w:rFonts w:ascii="Times New Roman" w:cs="Times New Roman" w:hAnsi="Times New Roman"/>
          <w:color w:val="0F1115"/>
          <w:sz w:val="28"/>
          <w:szCs w:val="28"/>
        </w:rPr>
        <w:t>.</w:t>
      </w:r>
    </w:p>
    <w:p>
      <w:pPr>
        <w:pStyle w:val="18"/>
        <w:numPr>
          <w:ilvl w:val="0"/>
          <w:numId w:val="1"/>
        </w:numPr>
        <w:shd w:val="clear" w:color="auto" w:fill="FFFFFF"/>
        <w:bidi/>
        <w:spacing w:before="0" w:beforeAutospacing="0" w:after="0" w:afterAutospacing="0"/>
        <w:jc w:val="both"/>
        <w:rPr>
          <w:rFonts w:ascii="Times New Roman" w:cs="Times New Roman" w:hAnsi="Times New Roman"/>
          <w:color w:val="0F1115"/>
          <w:sz w:val="28"/>
          <w:szCs w:val="28"/>
        </w:rPr>
      </w:pPr>
      <w:r>
        <w:rPr>
          <w:rFonts w:ascii="Times New Roman" w:cs="Times New Roman" w:hAnsi="Times New Roman"/>
          <w:color w:val="0F1115"/>
          <w:sz w:val="28"/>
          <w:szCs w:val="28"/>
          <w:rtl/>
        </w:rPr>
        <w:t>تقديم توصيات عملية لصانعي السياسات في مجال تنظيم الذكاء الاصطناعي</w:t>
      </w:r>
      <w:r>
        <w:rPr>
          <w:rFonts w:ascii="Times New Roman" w:cs="Times New Roman" w:hAnsi="Times New Roman"/>
          <w:color w:val="0F1115"/>
          <w:sz w:val="28"/>
          <w:szCs w:val="28"/>
        </w:rPr>
        <w:t>.</w:t>
      </w:r>
    </w:p>
    <w:p>
      <w:pPr>
        <w:jc w:val="both"/>
        <w:rPr>
          <w:rFonts w:ascii="Times New Roman" w:cs="Times New Roman" w:hAnsi="Times New Roman"/>
          <w:sz w:val="28"/>
          <w:szCs w:val="28"/>
          <w:u w:val="single"/>
          <w:lang w:val="en-GB"/>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jc w:val="right"/>
        <w:rPr>
          <w:rFonts w:ascii="Times New Roman" w:cs="Times New Roman" w:hAnsi="Times New Roman"/>
          <w:sz w:val="28"/>
          <w:szCs w:val="28"/>
          <w:u w:val="single"/>
          <w:rtl/>
        </w:rPr>
      </w:pPr>
      <w:r>
        <w:rPr>
          <w:rFonts w:ascii="Times New Roman" w:cs="Times New Roman" w:hAnsi="Times New Roman"/>
          <w:b/>
          <w:bCs/>
          <w:sz w:val="28"/>
          <w:szCs w:val="28"/>
          <w:u w:val="single"/>
          <w:rtl/>
        </w:rPr>
        <w:t>أهداف الدراسة</w:t>
      </w:r>
      <w:r>
        <w:rPr>
          <w:rFonts w:ascii="Times New Roman" w:cs="Times New Roman" w:hAnsi="Times New Roman"/>
          <w:sz w:val="28"/>
          <w:szCs w:val="28"/>
          <w:u w:val="single"/>
          <w:rtl/>
        </w:rPr>
        <w:t>:</w:t>
      </w:r>
    </w:p>
    <w:p>
      <w:pPr>
        <w:rPr>
          <w:rFonts w:ascii="Times New Roman" w:cs="Times New Roman" w:hAnsi="Times New Roman"/>
          <w:sz w:val="28"/>
          <w:szCs w:val="28"/>
          <w:rtl/>
        </w:rPr>
      </w:pPr>
    </w:p>
    <w:p>
      <w:pPr>
        <w:jc w:val="right"/>
        <w:rPr>
          <w:rFonts w:ascii="Times New Roman" w:cs="Times New Roman" w:hAnsi="Times New Roman"/>
          <w:sz w:val="28"/>
          <w:szCs w:val="28"/>
          <w:rtl/>
        </w:rPr>
      </w:pPr>
      <w:r>
        <w:rPr>
          <w:rFonts w:ascii="Times New Roman" w:cs="Times New Roman" w:hAnsi="Times New Roman"/>
          <w:sz w:val="28"/>
          <w:szCs w:val="28"/>
          <w:u w:val="single"/>
          <w:rtl/>
        </w:rPr>
        <w:t>تساؤلات</w:t>
      </w:r>
    </w:p>
    <w:p>
      <w:pPr>
        <w:pStyle w:val="18"/>
        <w:numPr>
          <w:ilvl w:val="0"/>
          <w:numId w:val="2"/>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تحليل فوائد وتحديات الذكاء الاصطناعي في العصر الرقمي</w:t>
      </w:r>
      <w:r>
        <w:rPr>
          <w:rFonts w:ascii="Times New Roman" w:cs="Times New Roman" w:hAnsi="Times New Roman"/>
          <w:color w:val="0F1115"/>
          <w:sz w:val="28"/>
          <w:szCs w:val="28"/>
        </w:rPr>
        <w:t xml:space="preserve"> .</w:t>
      </w:r>
    </w:p>
    <w:p>
      <w:pPr>
        <w:pStyle w:val="18"/>
        <w:numPr>
          <w:ilvl w:val="0"/>
          <w:numId w:val="2"/>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دراسة تأثير الذكاء الاصطناعي على كفاءة المؤسسات التقنية</w:t>
      </w:r>
      <w:r>
        <w:rPr>
          <w:rFonts w:ascii="Times New Roman" w:cs="Times New Roman" w:hAnsi="Times New Roman"/>
          <w:color w:val="0F1115"/>
          <w:sz w:val="28"/>
          <w:szCs w:val="28"/>
        </w:rPr>
        <w:t>.</w:t>
      </w:r>
    </w:p>
    <w:p>
      <w:pPr>
        <w:pStyle w:val="18"/>
        <w:numPr>
          <w:ilvl w:val="0"/>
          <w:numId w:val="2"/>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تحديد التحديات الأخلاقية والقانونية المصاحبة للذكاء الاصطناعي</w:t>
      </w:r>
      <w:r>
        <w:rPr>
          <w:rFonts w:ascii="Times New Roman" w:cs="Times New Roman" w:hAnsi="Times New Roman"/>
          <w:color w:val="0F1115"/>
          <w:sz w:val="28"/>
          <w:szCs w:val="28"/>
        </w:rPr>
        <w:t>.</w:t>
      </w:r>
    </w:p>
    <w:p>
      <w:pPr>
        <w:pStyle w:val="18"/>
        <w:numPr>
          <w:ilvl w:val="0"/>
          <w:numId w:val="2"/>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اقتراح سياسات وتشريعات لتنظيم استخدام الذكاء الاصطناعي</w:t>
      </w:r>
      <w:r>
        <w:rPr>
          <w:rFonts w:ascii="Times New Roman" w:cs="Times New Roman" w:hAnsi="Times New Roman"/>
          <w:color w:val="0F1115"/>
          <w:sz w:val="28"/>
          <w:szCs w:val="28"/>
        </w:rPr>
        <w:t>.</w:t>
      </w:r>
    </w:p>
    <w:p>
      <w:pPr>
        <w:pStyle w:val="18"/>
        <w:shd w:val="clear" w:color="auto" w:fill="FFFFFF"/>
        <w:bidi/>
        <w:spacing w:before="0" w:beforeAutospacing="0" w:after="0" w:afterAutospacing="0"/>
        <w:ind w:left="720" w:firstLine="0"/>
        <w:jc w:val="center"/>
        <w:rPr>
          <w:rFonts w:ascii="Times New Roman" w:cs="Times New Roman" w:hAnsi="Times New Roman"/>
          <w:color w:val="0F1115"/>
          <w:sz w:val="28"/>
          <w:szCs w:val="28"/>
        </w:rPr>
      </w:pPr>
    </w:p>
    <w:p>
      <w:pPr>
        <w:jc w:val="right"/>
        <w:rPr>
          <w:rFonts w:ascii="Times New Roman" w:cs="Times New Roman" w:hAnsi="Times New Roman"/>
          <w:sz w:val="28"/>
          <w:szCs w:val="28"/>
          <w:u w:val="single"/>
          <w:rtl/>
        </w:rPr>
      </w:pPr>
      <w:r>
        <w:rPr>
          <w:rFonts w:ascii="Times New Roman" w:cs="Times New Roman" w:hAnsi="Times New Roman"/>
          <w:sz w:val="28"/>
          <w:szCs w:val="28"/>
          <w:u w:val="single"/>
          <w:rtl/>
        </w:rPr>
        <w:t xml:space="preserve"> الدراسة</w:t>
      </w:r>
    </w:p>
    <w:p>
      <w:pPr>
        <w:pStyle w:val="18"/>
        <w:numPr>
          <w:ilvl w:val="0"/>
          <w:numId w:val="3"/>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ما تأثير الذكاء الاصطناعي على كفاءة المؤسسات التقنية؟</w:t>
      </w:r>
    </w:p>
    <w:p>
      <w:pPr>
        <w:pStyle w:val="18"/>
        <w:numPr>
          <w:ilvl w:val="0"/>
          <w:numId w:val="3"/>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ما التحديات الأخلاقية والقانونية المصاحبة لتطبيقات الذكاء الاصطناعي؟</w:t>
      </w:r>
    </w:p>
    <w:p>
      <w:pPr>
        <w:pStyle w:val="18"/>
        <w:numPr>
          <w:ilvl w:val="0"/>
          <w:numId w:val="3"/>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كيف يؤثر الذكاء الاصطناعي على سوق العمل في المنطقة العربية؟</w:t>
      </w:r>
    </w:p>
    <w:p>
      <w:pPr>
        <w:pStyle w:val="18"/>
        <w:numPr>
          <w:ilvl w:val="0"/>
          <w:numId w:val="3"/>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ما السياسات المنظمة اللازمة لتعظيم فوائد الذكاء الاصطناعي وتقليل مخاطره؟</w:t>
      </w:r>
    </w:p>
    <w:p>
      <w:pPr>
        <w:rPr>
          <w:rFonts w:ascii="Times New Roman" w:cs="Times New Roman" w:hAnsi="Times New Roman"/>
          <w:sz w:val="28"/>
          <w:szCs w:val="28"/>
          <w:u w:val="single"/>
          <w:lang w:val="en-GB"/>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jc w:val="right"/>
        <w:rPr>
          <w:rFonts w:ascii="Times New Roman" w:cs="Times New Roman" w:hAnsi="Times New Roman"/>
          <w:sz w:val="28"/>
          <w:szCs w:val="28"/>
          <w:u w:val="single"/>
        </w:rPr>
      </w:pPr>
      <w:r>
        <w:rPr>
          <w:rFonts w:ascii="Times New Roman" w:cs="Times New Roman" w:hAnsi="Times New Roman"/>
          <w:sz w:val="28"/>
          <w:szCs w:val="28"/>
          <w:u w:val="single"/>
          <w:rtl/>
        </w:rPr>
        <w:t>فروض الدراسة:</w:t>
      </w:r>
    </w:p>
    <w:p>
      <w:pPr>
        <w:jc w:val="right"/>
        <w:rPr>
          <w:rFonts w:ascii="Times New Roman" w:cs="Times New Roman" w:hAnsi="Times New Roman"/>
          <w:sz w:val="28"/>
          <w:szCs w:val="28"/>
          <w:u w:val="single"/>
          <w:rtl/>
        </w:rPr>
      </w:pPr>
    </w:p>
    <w:p>
      <w:pPr>
        <w:pStyle w:val="18"/>
        <w:numPr>
          <w:ilvl w:val="0"/>
          <w:numId w:val="4"/>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sz w:val="28"/>
          <w:szCs w:val="28"/>
          <w:u w:val="single"/>
          <w:rtl/>
        </w:rPr>
        <w:t>الدراسات ال</w:t>
      </w:r>
      <w:r>
        <w:rPr>
          <w:rFonts w:ascii="Times New Roman" w:cs="Times New Roman" w:hAnsi="Times New Roman"/>
          <w:color w:val="0F1115"/>
          <w:sz w:val="28"/>
          <w:szCs w:val="28"/>
          <w:rtl/>
        </w:rPr>
        <w:t>توجد علاقة إيجابية بين تبني الذكاء الاصطناعي وزيادة الإنتاجية في المؤسسات التقنية</w:t>
      </w:r>
      <w:r>
        <w:rPr>
          <w:rFonts w:ascii="Times New Roman" w:cs="Times New Roman" w:hAnsi="Times New Roman"/>
          <w:color w:val="0F1115"/>
          <w:sz w:val="28"/>
          <w:szCs w:val="28"/>
        </w:rPr>
        <w:t>.</w:t>
      </w:r>
    </w:p>
    <w:p>
      <w:pPr>
        <w:pStyle w:val="18"/>
        <w:numPr>
          <w:ilvl w:val="0"/>
          <w:numId w:val="4"/>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يؤثر التحيز الخوارزمي سلبًا على عدالة الأنظمة الذكية</w:t>
      </w:r>
      <w:r>
        <w:rPr>
          <w:rFonts w:ascii="Times New Roman" w:cs="Times New Roman" w:hAnsi="Times New Roman"/>
          <w:color w:val="0F1115"/>
          <w:sz w:val="28"/>
          <w:szCs w:val="28"/>
        </w:rPr>
        <w:t>.</w:t>
      </w:r>
    </w:p>
    <w:p>
      <w:pPr>
        <w:pStyle w:val="18"/>
        <w:numPr>
          <w:ilvl w:val="0"/>
          <w:numId w:val="4"/>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يؤدي تطبيق الذكاء الاصطناعي إلى تحولات جوهرية في متطلبات سوق العمل</w:t>
      </w:r>
      <w:r>
        <w:rPr>
          <w:rFonts w:ascii="Times New Roman" w:cs="Times New Roman" w:hAnsi="Times New Roman"/>
          <w:color w:val="0F1115"/>
          <w:sz w:val="28"/>
          <w:szCs w:val="28"/>
        </w:rPr>
        <w:t>.</w:t>
      </w:r>
    </w:p>
    <w:p>
      <w:pPr>
        <w:pStyle w:val="18"/>
        <w:shd w:val="clear" w:color="auto" w:fill="FFFFFF"/>
        <w:bidi/>
        <w:spacing w:before="0" w:beforeAutospacing="0" w:after="0" w:afterAutospacing="0"/>
        <w:ind w:left="720" w:firstLine="0"/>
        <w:jc w:val="center"/>
        <w:rPr>
          <w:rFonts w:ascii="Times New Roman" w:cs="Times New Roman" w:hAnsi="Times New Roman"/>
          <w:color w:val="0F1115"/>
          <w:sz w:val="28"/>
          <w:szCs w:val="28"/>
        </w:rPr>
      </w:pPr>
    </w:p>
    <w:p>
      <w:pPr>
        <w:jc w:val="right"/>
        <w:rPr>
          <w:rFonts w:ascii="Times New Roman" w:cs="Times New Roman" w:hAnsi="Times New Roman"/>
          <w:sz w:val="28"/>
          <w:szCs w:val="28"/>
          <w:u w:val="single"/>
          <w:rtl/>
        </w:rPr>
      </w:pPr>
      <w:r>
        <w:rPr>
          <w:rFonts w:ascii="Times New Roman" w:cs="Times New Roman" w:hAnsi="Times New Roman"/>
          <w:sz w:val="28"/>
          <w:szCs w:val="28"/>
          <w:u w:val="single"/>
        </w:rPr>
        <w:t>الدراسات ال</w:t>
      </w:r>
      <w:r>
        <w:rPr>
          <w:rFonts w:ascii="Times New Roman" w:cs="Times New Roman" w:hAnsi="Times New Roman"/>
          <w:sz w:val="28"/>
          <w:szCs w:val="28"/>
          <w:u w:val="single"/>
          <w:rtl/>
        </w:rPr>
        <w:t>سابقة:</w:t>
      </w:r>
    </w:p>
    <w:p>
      <w:pPr>
        <w:jc w:val="both"/>
        <w:rPr>
          <w:rFonts w:ascii="Times New Roman" w:cs="Times New Roman" w:hAnsi="Times New Roman"/>
          <w:sz w:val="28"/>
          <w:szCs w:val="28"/>
          <w:u w:val="single"/>
          <w:rtl/>
        </w:rPr>
      </w:pPr>
    </w:p>
    <w:p>
      <w:pPr>
        <w:pStyle w:val="18"/>
        <w:numPr>
          <w:ilvl w:val="0"/>
          <w:numId w:val="5"/>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دراسات حديثة (2020-2023) حول تطبيقات الذكاء الاصطناعي في القطاعات الصحية والمالية</w:t>
      </w:r>
      <w:r>
        <w:rPr>
          <w:rFonts w:ascii="Times New Roman" w:cs="Times New Roman" w:hAnsi="Times New Roman"/>
          <w:color w:val="0F1115"/>
          <w:sz w:val="28"/>
          <w:szCs w:val="28"/>
        </w:rPr>
        <w:t>.</w:t>
      </w:r>
    </w:p>
    <w:p>
      <w:pPr>
        <w:pStyle w:val="18"/>
        <w:numPr>
          <w:ilvl w:val="0"/>
          <w:numId w:val="5"/>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دراسة</w:t>
      </w:r>
      <w:r>
        <w:rPr>
          <w:rFonts w:ascii="Times New Roman" w:cs="Times New Roman" w:hAnsi="Times New Roman"/>
          <w:color w:val="0F1115"/>
          <w:sz w:val="28"/>
          <w:szCs w:val="28"/>
        </w:rPr>
        <w:t xml:space="preserve"> Russell (2020) </w:t>
      </w:r>
      <w:r>
        <w:rPr>
          <w:rFonts w:ascii="Times New Roman" w:cs="Times New Roman" w:hAnsi="Times New Roman"/>
          <w:color w:val="0F1115"/>
          <w:sz w:val="28"/>
          <w:szCs w:val="28"/>
          <w:rtl/>
        </w:rPr>
        <w:t>حول الأسس الحديثة للذكاء الاصطناعي</w:t>
      </w:r>
      <w:r>
        <w:rPr>
          <w:rFonts w:ascii="Times New Roman" w:cs="Times New Roman" w:hAnsi="Times New Roman"/>
          <w:color w:val="0F1115"/>
          <w:sz w:val="28"/>
          <w:szCs w:val="28"/>
        </w:rPr>
        <w:t>.</w:t>
      </w:r>
    </w:p>
    <w:p>
      <w:pPr>
        <w:pStyle w:val="18"/>
        <w:numPr>
          <w:ilvl w:val="0"/>
          <w:numId w:val="5"/>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دراسة</w:t>
      </w:r>
      <w:r>
        <w:rPr>
          <w:rFonts w:ascii="Times New Roman" w:cs="Times New Roman" w:hAnsi="Times New Roman"/>
          <w:color w:val="0F1115"/>
          <w:sz w:val="28"/>
          <w:szCs w:val="28"/>
        </w:rPr>
        <w:t xml:space="preserve"> Almeida (2021) </w:t>
      </w:r>
      <w:r>
        <w:rPr>
          <w:rFonts w:ascii="Times New Roman" w:cs="Times New Roman" w:hAnsi="Times New Roman"/>
          <w:color w:val="0F1115"/>
          <w:sz w:val="28"/>
          <w:szCs w:val="28"/>
          <w:rtl/>
        </w:rPr>
        <w:t>حول أخلاقيات الذكاء الاصطناعي في الرعاية الصحية</w:t>
      </w:r>
      <w:r>
        <w:rPr>
          <w:rFonts w:ascii="Times New Roman" w:cs="Times New Roman" w:hAnsi="Times New Roman"/>
          <w:color w:val="0F1115"/>
          <w:sz w:val="28"/>
          <w:szCs w:val="28"/>
        </w:rPr>
        <w:t>.</w:t>
      </w:r>
    </w:p>
    <w:p>
      <w:pPr>
        <w:pStyle w:val="18"/>
        <w:numPr>
          <w:ilvl w:val="0"/>
          <w:numId w:val="5"/>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تقرير المنتدى الاقتصادي العالمي (2022) حول مستقبل الوظائف</w:t>
      </w:r>
      <w:r>
        <w:rPr>
          <w:rFonts w:ascii="Times New Roman" w:cs="Times New Roman" w:hAnsi="Times New Roman"/>
          <w:color w:val="0F1115"/>
          <w:sz w:val="28"/>
          <w:szCs w:val="28"/>
        </w:rPr>
        <w:t>.</w:t>
      </w:r>
    </w:p>
    <w:p>
      <w:pPr>
        <w:pStyle w:val="18"/>
        <w:shd w:val="clear" w:color="auto" w:fill="FFFFFF"/>
        <w:bidi/>
        <w:spacing w:before="0" w:beforeAutospacing="0" w:after="0" w:afterAutospacing="0"/>
        <w:ind w:left="720" w:firstLine="0"/>
        <w:jc w:val="center"/>
        <w:rPr>
          <w:rFonts w:ascii="Times New Roman" w:cs="Times New Roman" w:hAnsi="Times New Roman"/>
          <w:color w:val="0F1115"/>
          <w:sz w:val="28"/>
          <w:szCs w:val="28"/>
        </w:rPr>
      </w:pPr>
    </w:p>
    <w:p>
      <w:pPr>
        <w:jc w:val="center"/>
        <w:rPr>
          <w:rFonts w:ascii="Times New Roman" w:cs="Times New Roman" w:hAnsi="Times New Roman"/>
          <w:sz w:val="28"/>
          <w:szCs w:val="28"/>
          <w:u w:val="single"/>
          <w:rtl/>
        </w:rPr>
      </w:pPr>
    </w:p>
    <w:p>
      <w:pPr>
        <w:jc w:val="right"/>
        <w:rPr>
          <w:rFonts w:ascii="Times New Roman" w:cs="Times New Roman" w:hAnsi="Times New Roman"/>
          <w:sz w:val="28"/>
          <w:szCs w:val="28"/>
          <w:u w:val="single"/>
          <w:rtl/>
        </w:rPr>
      </w:pPr>
      <w:r>
        <w:rPr>
          <w:rFonts w:ascii="Times New Roman" w:cs="Times New Roman" w:hAnsi="Times New Roman"/>
          <w:sz w:val="28"/>
          <w:szCs w:val="28"/>
          <w:u w:val="single"/>
        </w:rPr>
        <w:t>النطلقات النظرية للدارسة :</w:t>
      </w:r>
    </w:p>
    <w:p>
      <w:pPr>
        <w:pStyle w:val="18"/>
        <w:numPr>
          <w:ilvl w:val="0"/>
          <w:numId w:val="6"/>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المفاهيم الأساسية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الذكاء الاصطناعي، التعلم الآلي، البيانات الضخ</w:t>
      </w:r>
      <w:r>
        <w:rPr>
          <w:rFonts w:ascii="Times New Roman" w:cs="Times New Roman" w:hAnsi="Times New Roman"/>
          <w:sz w:val="28"/>
          <w:szCs w:val="28"/>
          <w:rtl/>
        </w:rPr>
        <w:t>رية</w:t>
      </w:r>
      <w:r>
        <w:rPr>
          <w:rFonts w:ascii="Times New Roman" w:cs="Times New Roman" w:hAnsi="Times New Roman"/>
          <w:sz w:val="28"/>
          <w:szCs w:val="28"/>
        </w:rPr>
        <w:t xml:space="preserve"> </w:t>
      </w:r>
      <w:r>
        <w:rPr>
          <w:rFonts w:ascii="Times New Roman" w:cs="Times New Roman" w:hAnsi="Times New Roman"/>
          <w:sz w:val="28"/>
          <w:szCs w:val="28"/>
          <w:rtl/>
        </w:rPr>
        <w:t>للدراسة</w:t>
      </w:r>
      <w:r>
        <w:rPr>
          <w:rFonts w:ascii="Times New Roman" w:cs="Times New Roman" w:hAnsi="Times New Roman"/>
          <w:color w:val="0F1115"/>
          <w:sz w:val="28"/>
          <w:szCs w:val="28"/>
          <w:rtl/>
        </w:rPr>
        <w:t>مة الأخلاقيات الرقمية</w:t>
      </w:r>
      <w:r>
        <w:rPr>
          <w:rFonts w:ascii="Times New Roman" w:cs="Times New Roman" w:hAnsi="Times New Roman"/>
          <w:color w:val="0F1115"/>
          <w:sz w:val="28"/>
          <w:szCs w:val="28"/>
        </w:rPr>
        <w:t>.</w:t>
      </w:r>
    </w:p>
    <w:p>
      <w:pPr>
        <w:pStyle w:val="18"/>
        <w:numPr>
          <w:ilvl w:val="0"/>
          <w:numId w:val="7"/>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النظريات الداعمة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نظرية الاعتماد على التقنية</w:t>
      </w:r>
      <w:r>
        <w:rPr>
          <w:rFonts w:ascii="Times New Roman" w:cs="Times New Roman" w:hAnsi="Times New Roman"/>
          <w:color w:val="0F1115"/>
          <w:sz w:val="28"/>
          <w:szCs w:val="28"/>
        </w:rPr>
        <w:t xml:space="preserve"> Rogers 2003(</w:t>
      </w:r>
    </w:p>
    <w:p>
      <w:pPr>
        <w:pStyle w:val="18"/>
        <w:numPr>
          <w:ilvl w:val="0"/>
          <w:numId w:val="7"/>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الأطر المفاهيمية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نماذج تقييم تأثير التقنية على المجتمع والاقتصاد</w:t>
      </w: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r>
        <w:rPr>
          <w:rFonts w:ascii="Times New Roman" w:cs="Times New Roman" w:hAnsi="Times New Roman"/>
          <w:sz w:val="28"/>
          <w:szCs w:val="28"/>
          <w:u w:val="single"/>
        </w:rPr>
        <w:t xml:space="preserve">                          </w:t>
      </w:r>
    </w:p>
    <w:p>
      <w:pPr>
        <w:rPr>
          <w:rFonts w:ascii="Times New Roman" w:cs="Times New Roman" w:hAnsi="Times New Roman"/>
          <w:sz w:val="28"/>
          <w:szCs w:val="28"/>
          <w:rtl/>
        </w:rPr>
      </w:pPr>
      <w:r>
        <w:rPr>
          <w:rFonts w:ascii="Times New Roman" w:cs="Times New Roman" w:hAnsi="Times New Roman"/>
          <w:sz w:val="28"/>
          <w:szCs w:val="28"/>
          <w:u w:val="none"/>
          <w:rtl/>
        </w:rPr>
        <w:br w:type="page"/>
      </w:r>
    </w:p>
    <w:p>
      <w:pPr>
        <w:jc w:val="right"/>
        <w:rPr>
          <w:rFonts w:ascii="Times New Roman" w:cs="Times New Roman" w:hAnsi="Times New Roman"/>
          <w:sz w:val="28"/>
          <w:szCs w:val="28"/>
          <w:u w:val="single"/>
          <w:rtl/>
        </w:rPr>
      </w:pPr>
      <w:r>
        <w:rPr>
          <w:rFonts w:ascii="Times New Roman" w:cs="Times New Roman" w:hAnsi="Times New Roman"/>
          <w:sz w:val="28"/>
          <w:szCs w:val="28"/>
          <w:u w:val="single"/>
          <w:rtl/>
        </w:rPr>
        <w:t>المنهجية وطرق البحث:</w:t>
      </w:r>
    </w:p>
    <w:p>
      <w:pPr>
        <w:jc w:val="center"/>
        <w:rPr>
          <w:rFonts w:ascii="Times New Roman" w:cs="Times New Roman" w:hAnsi="Times New Roman"/>
          <w:sz w:val="28"/>
          <w:szCs w:val="28"/>
          <w:u w:val="single"/>
          <w:rtl/>
        </w:rPr>
      </w:pPr>
    </w:p>
    <w:p>
      <w:pPr>
        <w:pStyle w:val="18"/>
        <w:numPr>
          <w:ilvl w:val="0"/>
          <w:numId w:val="8"/>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نوع البحث</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وصفي-تحليلي</w:t>
      </w:r>
      <w:r>
        <w:rPr>
          <w:rFonts w:ascii="Times New Roman" w:cs="Times New Roman" w:hAnsi="Times New Roman"/>
          <w:color w:val="0F1115"/>
          <w:sz w:val="28"/>
          <w:szCs w:val="28"/>
        </w:rPr>
        <w:t>.</w:t>
      </w:r>
    </w:p>
    <w:p>
      <w:pPr>
        <w:pStyle w:val="18"/>
        <w:numPr>
          <w:ilvl w:val="0"/>
          <w:numId w:val="8"/>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مجتمع الدراسة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خبراء ومتخصصون في مجال الذكاء الاصطناعي والتقنية</w:t>
      </w:r>
      <w:r>
        <w:rPr>
          <w:rFonts w:ascii="Times New Roman" w:cs="Times New Roman" w:hAnsi="Times New Roman"/>
          <w:color w:val="0F1115"/>
          <w:sz w:val="28"/>
          <w:szCs w:val="28"/>
        </w:rPr>
        <w:t>.</w:t>
      </w:r>
    </w:p>
    <w:p>
      <w:pPr>
        <w:pStyle w:val="18"/>
        <w:numPr>
          <w:ilvl w:val="0"/>
          <w:numId w:val="8"/>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عينة الدراسة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xml:space="preserve"> 100 </w:t>
      </w:r>
      <w:r>
        <w:rPr>
          <w:rFonts w:ascii="Times New Roman" w:cs="Times New Roman" w:hAnsi="Times New Roman"/>
          <w:color w:val="0F1115"/>
          <w:sz w:val="28"/>
          <w:szCs w:val="28"/>
          <w:rtl/>
        </w:rPr>
        <w:t>خبير في مجال الذكاء الاصطناعي</w:t>
      </w:r>
      <w:r>
        <w:rPr>
          <w:rFonts w:ascii="Times New Roman" w:cs="Times New Roman" w:hAnsi="Times New Roman"/>
          <w:color w:val="0F1115"/>
          <w:sz w:val="28"/>
          <w:szCs w:val="28"/>
        </w:rPr>
        <w:t>.</w:t>
      </w:r>
    </w:p>
    <w:p>
      <w:pPr>
        <w:pStyle w:val="18"/>
        <w:numPr>
          <w:ilvl w:val="0"/>
          <w:numId w:val="8"/>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أدوات جمع البيانات</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استبيانات إلكترونية + تحليل محتوى للوثائق والسياسات</w:t>
      </w:r>
      <w:r>
        <w:rPr>
          <w:rFonts w:ascii="Times New Roman" w:cs="Times New Roman" w:hAnsi="Times New Roman"/>
          <w:color w:val="0F1115"/>
          <w:sz w:val="28"/>
          <w:szCs w:val="28"/>
        </w:rPr>
        <w:t>.</w:t>
      </w:r>
    </w:p>
    <w:p>
      <w:pPr>
        <w:pStyle w:val="18"/>
        <w:numPr>
          <w:ilvl w:val="0"/>
          <w:numId w:val="8"/>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أساليب التحليل</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التحليل الإحصائي باستخدام برنامج</w:t>
      </w:r>
      <w:r>
        <w:rPr>
          <w:rFonts w:ascii="Times New Roman" w:cs="Times New Roman" w:hAnsi="Times New Roman"/>
          <w:color w:val="0F1115"/>
          <w:sz w:val="28"/>
          <w:szCs w:val="28"/>
        </w:rPr>
        <w:t xml:space="preserve"> SPSS.</w:t>
      </w:r>
    </w:p>
    <w:p>
      <w:pPr>
        <w:pStyle w:val="18"/>
        <w:shd w:val="clear" w:color="auto" w:fill="FFFFFF"/>
        <w:bidi/>
        <w:spacing w:before="0" w:beforeAutospacing="0" w:after="0" w:afterAutospacing="0"/>
        <w:ind w:left="720" w:firstLine="0"/>
        <w:jc w:val="center"/>
        <w:rPr>
          <w:rFonts w:ascii="Times New Roman" w:cs="Times New Roman" w:hAnsi="Times New Roman"/>
          <w:color w:val="0F1115"/>
          <w:sz w:val="28"/>
          <w:szCs w:val="28"/>
        </w:rPr>
      </w:pPr>
    </w:p>
    <w:p>
      <w:pPr>
        <w:jc w:val="right"/>
        <w:rPr>
          <w:rFonts w:ascii="Times New Roman" w:cs="Times New Roman" w:hAnsi="Times New Roman"/>
          <w:sz w:val="28"/>
          <w:szCs w:val="28"/>
          <w:u w:val="single"/>
          <w:rtl/>
        </w:rPr>
      </w:pPr>
      <w:r>
        <w:rPr>
          <w:rFonts w:ascii="Times New Roman" w:cs="Times New Roman" w:hAnsi="Times New Roman"/>
          <w:sz w:val="28"/>
          <w:szCs w:val="28"/>
          <w:u w:val="single"/>
        </w:rPr>
        <w:t xml:space="preserve"> أدوات </w:t>
      </w:r>
      <w:r>
        <w:rPr>
          <w:rFonts w:ascii="Times New Roman" w:cs="Times New Roman" w:hAnsi="Times New Roman"/>
          <w:sz w:val="28"/>
          <w:szCs w:val="28"/>
          <w:u w:val="single"/>
          <w:rtl/>
        </w:rPr>
        <w:t>دراسة :</w:t>
      </w:r>
    </w:p>
    <w:p>
      <w:pPr>
        <w:pStyle w:val="18"/>
        <w:numPr>
          <w:ilvl w:val="0"/>
          <w:numId w:val="9"/>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استبيان مقنن لقياس آراء الخبراء حول تطبيقات الذكاء الاصطناعي</w:t>
      </w:r>
      <w:r>
        <w:rPr>
          <w:rFonts w:ascii="Times New Roman" w:cs="Times New Roman" w:hAnsi="Times New Roman"/>
          <w:color w:val="0F1115"/>
          <w:sz w:val="28"/>
          <w:szCs w:val="28"/>
        </w:rPr>
        <w:t>.</w:t>
      </w:r>
    </w:p>
    <w:p>
      <w:pPr>
        <w:pStyle w:val="18"/>
        <w:numPr>
          <w:ilvl w:val="0"/>
          <w:numId w:val="9"/>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دليل تحليل محتوى للوثائق والسياسات المتعلقة بالذكاء الاصطناعي</w:t>
      </w:r>
      <w:r>
        <w:rPr>
          <w:rFonts w:ascii="Times New Roman" w:cs="Times New Roman" w:hAnsi="Times New Roman"/>
          <w:color w:val="0F1115"/>
          <w:sz w:val="28"/>
          <w:szCs w:val="28"/>
        </w:rPr>
        <w:t>.</w:t>
      </w:r>
    </w:p>
    <w:p>
      <w:pPr>
        <w:pStyle w:val="18"/>
        <w:numPr>
          <w:ilvl w:val="0"/>
          <w:numId w:val="9"/>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tl/>
        </w:rPr>
        <w:t>نماذج دراسة الحالة في القطاعات المختلفة</w:t>
      </w:r>
      <w:r>
        <w:rPr>
          <w:rFonts w:ascii="Times New Roman" w:cs="Times New Roman" w:hAnsi="Times New Roman"/>
          <w:color w:val="0F1115"/>
          <w:sz w:val="28"/>
          <w:szCs w:val="28"/>
        </w:rPr>
        <w:t>.</w:t>
      </w:r>
    </w:p>
    <w:p>
      <w:pPr>
        <w:pStyle w:val="18"/>
        <w:shd w:val="clear" w:color="auto" w:fill="FFFFFF"/>
        <w:bidi/>
        <w:spacing w:before="0" w:beforeAutospacing="0" w:after="0" w:afterAutospacing="0"/>
        <w:rPr>
          <w:rFonts w:ascii="Times New Roman" w:cs="Times New Roman" w:hAnsi="Times New Roman"/>
          <w:color w:val="0F1115"/>
          <w:sz w:val="28"/>
          <w:szCs w:val="28"/>
          <w:rtl/>
        </w:rPr>
      </w:pPr>
    </w:p>
    <w:p>
      <w:pPr>
        <w:pStyle w:val="18"/>
        <w:shd w:val="clear" w:color="auto" w:fill="FFFFFF"/>
        <w:bidi/>
        <w:spacing w:before="0" w:beforeAutospacing="0" w:after="0" w:afterAutospacing="0"/>
        <w:rPr>
          <w:rFonts w:ascii="Times New Roman" w:cs="Times New Roman" w:hAnsi="Times New Roman"/>
          <w:color w:val="0F1115"/>
          <w:sz w:val="28"/>
          <w:szCs w:val="28"/>
          <w:rtl/>
        </w:rPr>
      </w:pPr>
    </w:p>
    <w:p>
      <w:pPr>
        <w:pStyle w:val="18"/>
        <w:shd w:val="clear" w:color="auto" w:fill="FFFFFF"/>
        <w:bidi/>
        <w:spacing w:before="0" w:beforeAutospacing="0" w:after="0" w:afterAutospacing="0"/>
        <w:rPr>
          <w:rFonts w:ascii="Times New Roman" w:cs="Times New Roman" w:hAnsi="Times New Roman"/>
          <w:color w:val="0F1115"/>
          <w:sz w:val="28"/>
          <w:szCs w:val="28"/>
          <w:rtl/>
        </w:rPr>
      </w:pPr>
    </w:p>
    <w:p>
      <w:pPr>
        <w:jc w:val="right"/>
        <w:rPr>
          <w:rFonts w:ascii="Times New Roman" w:cs="Times New Roman" w:hAnsi="Times New Roman"/>
          <w:sz w:val="28"/>
          <w:szCs w:val="28"/>
          <w:u w:val="single"/>
          <w:rtl/>
        </w:rPr>
      </w:pPr>
      <w:r>
        <w:rPr>
          <w:rFonts w:ascii="Times New Roman" w:cs="Times New Roman" w:hAnsi="Times New Roman"/>
          <w:sz w:val="28"/>
          <w:szCs w:val="28"/>
          <w:u w:val="single"/>
          <w:rtl/>
        </w:rPr>
        <w:t>حدود الدراسة :</w:t>
      </w:r>
    </w:p>
    <w:p>
      <w:pPr>
        <w:jc w:val="right"/>
        <w:rPr>
          <w:rFonts w:ascii="Times New Roman" w:cs="Times New Roman" w:hAnsi="Times New Roman"/>
          <w:sz w:val="28"/>
          <w:szCs w:val="28"/>
          <w:u w:val="single"/>
          <w:rtl/>
        </w:rPr>
      </w:pPr>
    </w:p>
    <w:p>
      <w:pPr>
        <w:pStyle w:val="18"/>
        <w:numPr>
          <w:ilvl w:val="0"/>
          <w:numId w:val="10"/>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الحدود الموضوعية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التركيز على الجوانب التقنية والأخلاقية للذكاء الاصطناعي</w:t>
      </w:r>
    </w:p>
    <w:p>
      <w:pPr>
        <w:pStyle w:val="18"/>
        <w:numPr>
          <w:ilvl w:val="0"/>
          <w:numId w:val="10"/>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الحدود المكانية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تتضمن العينة متخصصين من المنطقة العربية</w:t>
      </w:r>
      <w:r>
        <w:rPr>
          <w:rFonts w:ascii="Times New Roman" w:cs="Times New Roman" w:hAnsi="Times New Roman"/>
          <w:color w:val="0F1115"/>
          <w:sz w:val="28"/>
          <w:szCs w:val="28"/>
        </w:rPr>
        <w:t>.</w:t>
      </w:r>
    </w:p>
    <w:p>
      <w:pPr>
        <w:pStyle w:val="18"/>
        <w:numPr>
          <w:ilvl w:val="0"/>
          <w:numId w:val="10"/>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الحدود الزمانية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الدراسات والبيانات المنشورة خلال السنوات الخمس الماضية</w:t>
      </w:r>
      <w:r>
        <w:rPr>
          <w:rFonts w:ascii="Times New Roman" w:cs="Times New Roman" w:hAnsi="Times New Roman"/>
          <w:color w:val="0F1115"/>
          <w:sz w:val="28"/>
          <w:szCs w:val="28"/>
        </w:rPr>
        <w:t>.</w:t>
      </w:r>
    </w:p>
    <w:p>
      <w:pPr>
        <w:pStyle w:val="18"/>
        <w:numPr>
          <w:ilvl w:val="0"/>
          <w:numId w:val="10"/>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التحديات</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t> </w:t>
      </w:r>
      <w:r>
        <w:rPr>
          <w:rFonts w:ascii="Times New Roman" w:cs="Times New Roman" w:hAnsi="Times New Roman"/>
          <w:color w:val="0F1115"/>
          <w:sz w:val="28"/>
          <w:szCs w:val="28"/>
          <w:rtl/>
        </w:rPr>
        <w:t>صعوبة الوصول إلى بيانات بعض الشركات التقنية</w:t>
      </w:r>
      <w:r>
        <w:rPr>
          <w:rFonts w:ascii="Times New Roman" w:cs="Times New Roman" w:hAnsi="Times New Roman"/>
          <w:color w:val="0F1115"/>
          <w:sz w:val="28"/>
          <w:szCs w:val="28"/>
        </w:rPr>
        <w:t xml:space="preserve">.                                            </w:t>
      </w:r>
    </w:p>
    <w:p>
      <w:pPr>
        <w:pStyle w:val="18"/>
        <w:numPr>
          <w:ilvl w:val="0"/>
          <w:numId w:val="10"/>
        </w:numPr>
        <w:shd w:val="clear" w:color="auto" w:fill="FFFFFF"/>
        <w:bidi/>
        <w:spacing w:before="0" w:beforeAutospacing="0" w:after="0" w:afterAutospacing="0"/>
        <w:jc w:val="right"/>
        <w:rPr>
          <w:rFonts w:ascii="Times New Roman" w:cs="Times New Roman" w:hAnsi="Times New Roman"/>
          <w:color w:val="0F1115"/>
          <w:sz w:val="28"/>
          <w:szCs w:val="28"/>
        </w:rPr>
      </w:pPr>
      <w:r>
        <w:rPr>
          <w:rFonts w:ascii="Times New Roman" w:cs="Times New Roman" w:hAnsi="Times New Roman"/>
          <w:color w:val="0F1115"/>
          <w:sz w:val="28"/>
          <w:szCs w:val="28"/>
        </w:rPr>
        <w:br w:type="page"/>
      </w:r>
    </w:p>
    <w:p>
      <w:pPr>
        <w:jc w:val="right"/>
        <w:rPr>
          <w:rFonts w:ascii="Times New Roman" w:cs="Times New Roman" w:hAnsi="Times New Roman"/>
          <w:sz w:val="28"/>
          <w:szCs w:val="28"/>
          <w:u w:val="single"/>
        </w:rPr>
      </w:pPr>
      <w:r>
        <w:rPr>
          <w:rFonts w:ascii="Times New Roman" w:cs="Times New Roman" w:hAnsi="Times New Roman"/>
          <w:sz w:val="28"/>
          <w:szCs w:val="28"/>
          <w:u w:val="single"/>
          <w:rtl/>
        </w:rPr>
        <w:t xml:space="preserve">المراجع: </w:t>
      </w:r>
      <w:bookmarkStart w:id="0" w:name="_GoBack"/>
      <w:bookmarkEnd w:id="0"/>
    </w:p>
    <w:p>
      <w:pPr>
        <w:jc w:val="right"/>
        <w:rPr>
          <w:rFonts w:ascii="Times New Roman" w:cs="Times New Roman" w:hAnsi="Times New Roman"/>
          <w:sz w:val="28"/>
          <w:szCs w:val="28"/>
          <w:u w:val="single"/>
          <w:rtl/>
        </w:rPr>
      </w:pPr>
    </w:p>
    <w:p>
      <w:pPr>
        <w:pStyle w:val="18"/>
        <w:numPr>
          <w:ilvl w:val="0"/>
          <w:numId w:val="11"/>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الكتب</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br/>
        <w:t>Russell, S. (2020). Artificial Intelligence: A Modern Approach. Pearson.</w:t>
      </w:r>
    </w:p>
    <w:p>
      <w:pPr>
        <w:pStyle w:val="18"/>
        <w:numPr>
          <w:ilvl w:val="0"/>
          <w:numId w:val="11"/>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المقالات العلمية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br/>
        <w:t>Almeida, F. (2021). "AI Ethics in Healthcare". Journal of Technology, 15(2), 45-60.</w:t>
      </w:r>
    </w:p>
    <w:p>
      <w:pPr>
        <w:pStyle w:val="18"/>
        <w:numPr>
          <w:ilvl w:val="0"/>
          <w:numId w:val="11"/>
        </w:numPr>
        <w:shd w:val="clear" w:color="auto" w:fill="FFFFFF"/>
        <w:bidi/>
        <w:spacing w:before="0" w:beforeAutospacing="0" w:after="0" w:afterAutospacing="0"/>
        <w:jc w:val="right"/>
        <w:rPr>
          <w:rFonts w:ascii="Times New Roman" w:cs="Times New Roman" w:hAnsi="Times New Roman"/>
          <w:color w:val="0F1115"/>
          <w:sz w:val="28"/>
          <w:szCs w:val="28"/>
        </w:rPr>
      </w:pPr>
      <w:r>
        <w:rPr>
          <w:rStyle w:val="17"/>
          <w:rFonts w:ascii="Times New Roman" w:cs="Times New Roman" w:hAnsi="Times New Roman"/>
          <w:color w:val="0F1115"/>
          <w:sz w:val="28"/>
          <w:szCs w:val="28"/>
          <w:rtl/>
        </w:rPr>
        <w:t>المصادر الإلكترونية</w:t>
      </w:r>
      <w:r>
        <w:rPr>
          <w:rStyle w:val="17"/>
          <w:rFonts w:ascii="Times New Roman" w:cs="Times New Roman" w:hAnsi="Times New Roman"/>
          <w:color w:val="0F1115"/>
          <w:sz w:val="28"/>
          <w:szCs w:val="28"/>
        </w:rPr>
        <w:t>:</w:t>
      </w:r>
      <w:r>
        <w:rPr>
          <w:rFonts w:ascii="Times New Roman" w:cs="Times New Roman" w:hAnsi="Times New Roman"/>
          <w:color w:val="0F1115"/>
          <w:sz w:val="28"/>
          <w:szCs w:val="28"/>
        </w:rPr>
        <w:br/>
        <w:t>World Economic Forum. (2022). "The Future of Jobs Report".</w:t>
        <w:br/>
      </w:r>
    </w:p>
    <w:p>
      <w:pPr>
        <w:rPr>
          <w:rFonts w:ascii="Times New Roman" w:cs="Times New Roman" w:hAnsi="Times New Roman"/>
          <w:sz w:val="28"/>
          <w:szCs w:val="28"/>
          <w:u w:val="single"/>
          <w:lang w:val="en-GB"/>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rPr>
          <w:rFonts w:ascii="Times New Roman" w:cs="Times New Roman" w:hAnsi="Times New Roman"/>
          <w:sz w:val="28"/>
          <w:szCs w:val="28"/>
          <w:u w:val="single"/>
          <w:rtl/>
        </w:rPr>
      </w:pPr>
    </w:p>
    <w:p>
      <w:pPr>
        <w:jc w:val="both"/>
        <w:rPr>
          <w:rFonts w:ascii="Times New Roman" w:cs="Times New Roman" w:hAnsi="Times New Roman"/>
          <w:b/>
          <w:bCs/>
          <w:sz w:val="28"/>
          <w:szCs w:val="28"/>
        </w:rPr>
      </w:pPr>
    </w:p>
    <w:sect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panose1 w:val="00000000000000000000"/>
    <w:charset w:val="00"/>
    <w:family w:val="auto"/>
    <w:pitch w:val="variable"/>
    <w:sig w:usb0="00000000" w:usb1="00000000" w:usb2="00000000" w:usb3="00000000" w:csb0="00000000" w:csb1="00000000"/>
  </w:font>
  <w:font w:name="HONOR black body">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2DF211B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tmpl w:val="B308F03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multiLevelType w:val="multilevel"/>
    <w:tmpl w:val="4442F3A2"/>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multiLevelType w:val="multilevel"/>
    <w:tmpl w:val="8A6A9F1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tmpl w:val="1AE2A6B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multiLevelType w:val="hybridMultilevel"/>
    <w:tmpl w:val="2504848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multiLevelType w:val="multilevel"/>
    <w:tmpl w:val="95A44DE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tmpl w:val="F5F2DC8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tmpl w:val="D6BEC62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multiLevelType w:val="multilevel"/>
    <w:tmpl w:val="9D881BE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tmpl w:val="40BE208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7"/>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Calibri" w:eastAsia="Calibri" w:cs="Arial" w:hAnsi="Calibri"/>
      <w:kern w:val="2"/>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character" w:styleId="17">
    <w:name w:val="Strong"/>
    <w:basedOn w:val="10"/>
    <w:rPr>
      <w:b/>
      <w:bCs/>
    </w:rPr>
  </w:style>
  <w:style w:type="paragraph" w:customStyle="1" w:styleId="18">
    <w:name w:val="ds-markdown-paragraph"/>
    <w:basedOn w:val="0"/>
    <w:pPr>
      <w:bidi w:val="0"/>
      <w:spacing w:before="100" w:beforeAutospacing="1" w:after="100" w:afterAutospacing="1" w:line="240" w:lineRule="auto"/>
    </w:pPr>
    <w:rPr>
      <w:rFonts w:ascii="Times New Roman" w:eastAsia="Times New Roman" w:cs="Times New Roman" w:hAnsi="Times New Roman"/>
      <w:kern w:val="0"/>
      <w:sz w:val="24"/>
      <w:szCs w:val="24"/>
      <w:lang w:val="en-GB" w:eastAsia="en-G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40</TotalTime>
  <Application>Honor_Office</Application>
  <Pages>7</Pages>
  <Words>734</Words>
  <Characters>4099</Characters>
  <Lines>170</Lines>
  <Paragraphs>67</Paragraphs>
  <CharactersWithSpaces>4847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2</cp:revision>
  <dcterms:created xsi:type="dcterms:W3CDTF">2025-10-25T17:33:00Z</dcterms:created>
  <dcterms:modified xsi:type="dcterms:W3CDTF">2025-10-25T13:20:55Z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