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ميدأوشن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6092551"/>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6092552"/>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3E22437B"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w:t>
      </w:r>
      <w:r w:rsidR="00EA5934">
        <w:rPr>
          <w:rFonts w:ascii="Sakkal Majalla" w:eastAsia="Calibri" w:hAnsi="Sakkal Majalla" w:cs="Sakkal Majalla" w:hint="cs"/>
          <w:kern w:val="0"/>
          <w:sz w:val="28"/>
          <w:szCs w:val="28"/>
          <w:rtl/>
          <w14:ligatures w14:val="none"/>
        </w:rPr>
        <w:t xml:space="preserve"> بالشركة </w:t>
      </w:r>
      <w:r w:rsidRPr="00FD571B">
        <w:rPr>
          <w:rFonts w:ascii="Sakkal Majalla" w:eastAsia="Calibri" w:hAnsi="Sakkal Majalla" w:cs="Sakkal Majalla"/>
          <w:kern w:val="0"/>
          <w:sz w:val="28"/>
          <w:szCs w:val="28"/>
          <w:rtl/>
          <w14:ligatures w14:val="none"/>
        </w:rPr>
        <w:t>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كرونباخ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6092553"/>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4620CDE1"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6092554"/>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0CF1F2BA" w14:textId="77777777" w:rsidR="006376CC" w:rsidRDefault="00E4495C">
          <w:pPr>
            <w:pStyle w:val="1"/>
            <w:rPr>
              <w:rFonts w:asciiTheme="minorHAnsi" w:eastAsiaTheme="minorEastAsia" w:hAnsiTheme="minorHAnsi" w:cstheme="minorBidi"/>
              <w:b w:val="0"/>
              <w:bCs w:val="0"/>
              <w:kern w:val="0"/>
              <w:sz w:val="22"/>
              <w:szCs w:val="22"/>
              <w:rtl/>
              <w14:ligatures w14:val="none"/>
            </w:rPr>
          </w:pPr>
          <w:r w:rsidRPr="00A00E94">
            <w:rPr>
              <w:rFonts w:eastAsia="Times New Roman"/>
              <w:color w:val="2E74B5"/>
              <w:kern w:val="0"/>
              <w:rtl/>
              <w:lang w:eastAsia="ja-JP"/>
              <w14:ligatures w14:val="none"/>
            </w:rPr>
            <w:fldChar w:fldCharType="begin"/>
          </w:r>
          <w:r w:rsidRPr="00A00E94">
            <w:rPr>
              <w:kern w:val="0"/>
              <w14:ligatures w14:val="none"/>
            </w:rPr>
            <w:instrText xml:space="preserve"> TOC \o "1-3" \h \z \u </w:instrText>
          </w:r>
          <w:r w:rsidRPr="00A00E94">
            <w:rPr>
              <w:rFonts w:eastAsia="Times New Roman"/>
              <w:color w:val="2E74B5"/>
              <w:kern w:val="0"/>
              <w:rtl/>
              <w:lang w:eastAsia="ja-JP"/>
              <w14:ligatures w14:val="none"/>
            </w:rPr>
            <w:fldChar w:fldCharType="separate"/>
          </w:r>
          <w:hyperlink w:anchor="_Toc236092551" w:history="1">
            <w:r w:rsidR="006376CC" w:rsidRPr="006C09FF">
              <w:rPr>
                <w:rStyle w:val="Hyperlink"/>
                <w:rFonts w:eastAsia="Calibri"/>
                <w:rtl/>
              </w:rPr>
              <w:t>الإهداء</w:t>
            </w:r>
            <w:r w:rsidR="006376CC">
              <w:rPr>
                <w:webHidden/>
                <w:rtl/>
              </w:rPr>
              <w:tab/>
            </w:r>
            <w:r w:rsidR="006376CC">
              <w:rPr>
                <w:webHidden/>
                <w:rtl/>
              </w:rPr>
              <w:fldChar w:fldCharType="begin"/>
            </w:r>
            <w:r w:rsidR="006376CC">
              <w:rPr>
                <w:webHidden/>
                <w:rtl/>
              </w:rPr>
              <w:instrText xml:space="preserve"> </w:instrText>
            </w:r>
            <w:r w:rsidR="006376CC">
              <w:rPr>
                <w:webHidden/>
              </w:rPr>
              <w:instrText>PAGEREF</w:instrText>
            </w:r>
            <w:r w:rsidR="006376CC">
              <w:rPr>
                <w:webHidden/>
                <w:rtl/>
              </w:rPr>
              <w:instrText xml:space="preserve"> _</w:instrText>
            </w:r>
            <w:r w:rsidR="006376CC">
              <w:rPr>
                <w:webHidden/>
              </w:rPr>
              <w:instrText>Toc236092551 \h</w:instrText>
            </w:r>
            <w:r w:rsidR="006376CC">
              <w:rPr>
                <w:webHidden/>
                <w:rtl/>
              </w:rPr>
              <w:instrText xml:space="preserve"> </w:instrText>
            </w:r>
            <w:r w:rsidR="006376CC">
              <w:rPr>
                <w:webHidden/>
                <w:rtl/>
              </w:rPr>
            </w:r>
            <w:r w:rsidR="006376CC">
              <w:rPr>
                <w:webHidden/>
                <w:rtl/>
              </w:rPr>
              <w:fldChar w:fldCharType="separate"/>
            </w:r>
            <w:r w:rsidR="00A0693F">
              <w:rPr>
                <w:rFonts w:hint="eastAsia"/>
                <w:webHidden/>
                <w:rtl/>
              </w:rPr>
              <w:t>‌ب</w:t>
            </w:r>
            <w:r w:rsidR="006376CC">
              <w:rPr>
                <w:webHidden/>
                <w:rtl/>
              </w:rPr>
              <w:fldChar w:fldCharType="end"/>
            </w:r>
          </w:hyperlink>
        </w:p>
        <w:p w14:paraId="38F9807E"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2" w:history="1">
            <w:r w:rsidRPr="006C09FF">
              <w:rPr>
                <w:rStyle w:val="Hyperlink"/>
                <w:rFonts w:eastAsia="Calibri"/>
                <w:rtl/>
              </w:rPr>
              <w:t>مستخلص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Toc236092552 \h</w:instrText>
            </w:r>
            <w:r>
              <w:rPr>
                <w:webHidden/>
                <w:rtl/>
              </w:rPr>
              <w:instrText xml:space="preserve"> </w:instrText>
            </w:r>
            <w:r>
              <w:rPr>
                <w:webHidden/>
                <w:rtl/>
              </w:rPr>
            </w:r>
            <w:r>
              <w:rPr>
                <w:webHidden/>
                <w:rtl/>
              </w:rPr>
              <w:fldChar w:fldCharType="separate"/>
            </w:r>
            <w:r w:rsidR="00A0693F">
              <w:rPr>
                <w:rFonts w:hint="eastAsia"/>
                <w:webHidden/>
                <w:rtl/>
              </w:rPr>
              <w:t>‌ج</w:t>
            </w:r>
            <w:r>
              <w:rPr>
                <w:webHidden/>
                <w:rtl/>
              </w:rPr>
              <w:fldChar w:fldCharType="end"/>
            </w:r>
          </w:hyperlink>
        </w:p>
        <w:p w14:paraId="56C34115"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3" w:history="1">
            <w:r w:rsidRPr="006C09FF">
              <w:rPr>
                <w:rStyle w:val="Hyperlink"/>
                <w:rFonts w:ascii="Times New Roman" w:eastAsia="Calibri" w:hAnsi="Times New Roman" w:cs="Times New Roman"/>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Toc236092553 \h</w:instrText>
            </w:r>
            <w:r>
              <w:rPr>
                <w:webHidden/>
                <w:rtl/>
              </w:rPr>
              <w:instrText xml:space="preserve"> </w:instrText>
            </w:r>
            <w:r>
              <w:rPr>
                <w:webHidden/>
                <w:rtl/>
              </w:rPr>
            </w:r>
            <w:r>
              <w:rPr>
                <w:webHidden/>
                <w:rtl/>
              </w:rPr>
              <w:fldChar w:fldCharType="separate"/>
            </w:r>
            <w:r w:rsidR="00A0693F">
              <w:rPr>
                <w:rFonts w:hint="eastAsia"/>
                <w:webHidden/>
                <w:rtl/>
              </w:rPr>
              <w:t>‌د</w:t>
            </w:r>
            <w:r>
              <w:rPr>
                <w:webHidden/>
                <w:rtl/>
              </w:rPr>
              <w:fldChar w:fldCharType="end"/>
            </w:r>
          </w:hyperlink>
        </w:p>
        <w:p w14:paraId="1BA49E45"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4" w:history="1">
            <w:r w:rsidRPr="006C09FF">
              <w:rPr>
                <w:rStyle w:val="Hyperlink"/>
                <w:rFonts w:eastAsia="Calibri"/>
                <w:rtl/>
                <w:lang w:bidi="ar-EG"/>
              </w:rPr>
              <w:t>فهرس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Toc236092554 \h</w:instrText>
            </w:r>
            <w:r>
              <w:rPr>
                <w:webHidden/>
                <w:rtl/>
              </w:rPr>
              <w:instrText xml:space="preserve"> </w:instrText>
            </w:r>
            <w:r>
              <w:rPr>
                <w:webHidden/>
                <w:rtl/>
              </w:rPr>
            </w:r>
            <w:r>
              <w:rPr>
                <w:webHidden/>
                <w:rtl/>
              </w:rPr>
              <w:fldChar w:fldCharType="separate"/>
            </w:r>
            <w:r w:rsidR="00A0693F">
              <w:rPr>
                <w:rFonts w:hint="eastAsia"/>
                <w:webHidden/>
                <w:rtl/>
              </w:rPr>
              <w:t>‌ه</w:t>
            </w:r>
            <w:r>
              <w:rPr>
                <w:webHidden/>
                <w:rtl/>
              </w:rPr>
              <w:fldChar w:fldCharType="end"/>
            </w:r>
          </w:hyperlink>
        </w:p>
        <w:p w14:paraId="1558762A"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5" w:history="1">
            <w:r w:rsidRPr="006C09FF">
              <w:rPr>
                <w:rStyle w:val="Hyperlink"/>
                <w:rFonts w:ascii="Traditional Arabic" w:eastAsia="Calibri" w:hAnsi="Traditional Arabic" w:cs="Traditional Arabic"/>
                <w:rtl/>
                <w:lang w:bidi="ar-EG"/>
              </w:rPr>
              <w:t>فهرس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Toc236092555 \h</w:instrText>
            </w:r>
            <w:r>
              <w:rPr>
                <w:webHidden/>
                <w:rtl/>
              </w:rPr>
              <w:instrText xml:space="preserve"> </w:instrText>
            </w:r>
            <w:r>
              <w:rPr>
                <w:webHidden/>
                <w:rtl/>
              </w:rPr>
            </w:r>
            <w:r>
              <w:rPr>
                <w:webHidden/>
                <w:rtl/>
              </w:rPr>
              <w:fldChar w:fldCharType="separate"/>
            </w:r>
            <w:r w:rsidR="00A0693F">
              <w:rPr>
                <w:rFonts w:hint="eastAsia"/>
                <w:webHidden/>
                <w:rtl/>
              </w:rPr>
              <w:t>‌ز</w:t>
            </w:r>
            <w:r>
              <w:rPr>
                <w:webHidden/>
                <w:rtl/>
              </w:rPr>
              <w:fldChar w:fldCharType="end"/>
            </w:r>
          </w:hyperlink>
        </w:p>
        <w:p w14:paraId="7DB9EC77"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6" w:history="1">
            <w:r w:rsidRPr="006C09FF">
              <w:rPr>
                <w:rStyle w:val="Hyperlink"/>
                <w:rFonts w:ascii="Traditional Arabic" w:eastAsia="Calibri" w:hAnsi="Traditional Arabic" w:cs="Traditional Arabic"/>
                <w:rtl/>
                <w:lang w:bidi="ar-EG"/>
              </w:rPr>
              <w:t>فهرس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Toc236092556 \h</w:instrText>
            </w:r>
            <w:r>
              <w:rPr>
                <w:webHidden/>
                <w:rtl/>
              </w:rPr>
              <w:instrText xml:space="preserve"> </w:instrText>
            </w:r>
            <w:r>
              <w:rPr>
                <w:webHidden/>
                <w:rtl/>
              </w:rPr>
            </w:r>
            <w:r>
              <w:rPr>
                <w:webHidden/>
                <w:rtl/>
              </w:rPr>
              <w:fldChar w:fldCharType="separate"/>
            </w:r>
            <w:r w:rsidR="00A0693F">
              <w:rPr>
                <w:rFonts w:hint="eastAsia"/>
                <w:webHidden/>
                <w:rtl/>
              </w:rPr>
              <w:t>‌ط</w:t>
            </w:r>
            <w:r>
              <w:rPr>
                <w:webHidden/>
                <w:rtl/>
              </w:rPr>
              <w:fldChar w:fldCharType="end"/>
            </w:r>
          </w:hyperlink>
        </w:p>
        <w:p w14:paraId="60B18ECF"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7" w:history="1">
            <w:r w:rsidRPr="006C09FF">
              <w:rPr>
                <w:rStyle w:val="Hyperlink"/>
                <w:rFonts w:ascii="Traditional Arabic" w:eastAsia="Calibri" w:hAnsi="Traditional Arabic" w:cs="Traditional Arabic"/>
                <w:rtl/>
                <w:lang w:bidi="ar-EG"/>
              </w:rPr>
              <w:t>فهرس 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Toc236092557 \h</w:instrText>
            </w:r>
            <w:r>
              <w:rPr>
                <w:webHidden/>
                <w:rtl/>
              </w:rPr>
              <w:instrText xml:space="preserve"> </w:instrText>
            </w:r>
            <w:r>
              <w:rPr>
                <w:webHidden/>
                <w:rtl/>
              </w:rPr>
            </w:r>
            <w:r>
              <w:rPr>
                <w:webHidden/>
                <w:rtl/>
              </w:rPr>
              <w:fldChar w:fldCharType="separate"/>
            </w:r>
            <w:r w:rsidR="00A0693F">
              <w:rPr>
                <w:rFonts w:hint="eastAsia"/>
                <w:webHidden/>
                <w:rtl/>
              </w:rPr>
              <w:t>‌ط</w:t>
            </w:r>
            <w:r>
              <w:rPr>
                <w:webHidden/>
                <w:rtl/>
              </w:rPr>
              <w:fldChar w:fldCharType="end"/>
            </w:r>
          </w:hyperlink>
        </w:p>
        <w:p w14:paraId="16C08586"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8" w:history="1">
            <w:r w:rsidRPr="006C09FF">
              <w:rPr>
                <w:rStyle w:val="Hyperlink"/>
                <w:rFonts w:ascii="Traditional Arabic" w:hAnsi="Traditional Arabic" w:cs="Traditional Arabic"/>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Toc236092558 \h</w:instrText>
            </w:r>
            <w:r>
              <w:rPr>
                <w:webHidden/>
                <w:rtl/>
              </w:rPr>
              <w:instrText xml:space="preserve"> </w:instrText>
            </w:r>
            <w:r>
              <w:rPr>
                <w:webHidden/>
                <w:rtl/>
              </w:rPr>
            </w:r>
            <w:r>
              <w:rPr>
                <w:webHidden/>
                <w:rtl/>
              </w:rPr>
              <w:fldChar w:fldCharType="separate"/>
            </w:r>
            <w:r w:rsidR="00A0693F">
              <w:rPr>
                <w:webHidden/>
                <w:rtl/>
              </w:rPr>
              <w:t>10</w:t>
            </w:r>
            <w:r>
              <w:rPr>
                <w:webHidden/>
                <w:rtl/>
              </w:rPr>
              <w:fldChar w:fldCharType="end"/>
            </w:r>
          </w:hyperlink>
        </w:p>
        <w:p w14:paraId="72CF35DA"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59" w:history="1">
            <w:r w:rsidRPr="006C09FF">
              <w:rPr>
                <w:rStyle w:val="Hyperlink"/>
                <w:rFonts w:ascii="Traditional Arabic" w:hAnsi="Traditional Arabic" w:cs="Traditional Arabic"/>
                <w:rtl/>
              </w:rPr>
              <w:t>الإطار العام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Toc236092559 \h</w:instrText>
            </w:r>
            <w:r>
              <w:rPr>
                <w:webHidden/>
                <w:rtl/>
              </w:rPr>
              <w:instrText xml:space="preserve"> </w:instrText>
            </w:r>
            <w:r>
              <w:rPr>
                <w:webHidden/>
                <w:rtl/>
              </w:rPr>
            </w:r>
            <w:r>
              <w:rPr>
                <w:webHidden/>
                <w:rtl/>
              </w:rPr>
              <w:fldChar w:fldCharType="separate"/>
            </w:r>
            <w:r w:rsidR="00A0693F">
              <w:rPr>
                <w:webHidden/>
                <w:rtl/>
              </w:rPr>
              <w:t>10</w:t>
            </w:r>
            <w:r>
              <w:rPr>
                <w:webHidden/>
                <w:rtl/>
              </w:rPr>
              <w:fldChar w:fldCharType="end"/>
            </w:r>
          </w:hyperlink>
        </w:p>
        <w:p w14:paraId="1251D3AD"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0" w:history="1">
            <w:r w:rsidRPr="006376CC">
              <w:rPr>
                <w:rStyle w:val="Hyperlink"/>
                <w:sz w:val="28"/>
                <w:szCs w:val="28"/>
                <w:rtl/>
              </w:rPr>
              <w:t>1.1 مقدمة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Toc236092560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w:t>
            </w:r>
            <w:r w:rsidRPr="006376CC">
              <w:rPr>
                <w:webHidden/>
                <w:sz w:val="28"/>
                <w:szCs w:val="28"/>
                <w:rtl/>
              </w:rPr>
              <w:fldChar w:fldCharType="end"/>
            </w:r>
          </w:hyperlink>
        </w:p>
        <w:p w14:paraId="6832417A"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1" w:history="1">
            <w:r w:rsidRPr="006376CC">
              <w:rPr>
                <w:rStyle w:val="Hyperlink"/>
                <w:sz w:val="28"/>
                <w:szCs w:val="28"/>
                <w:rtl/>
              </w:rPr>
              <w:t>1.2 مشكلة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14</w:t>
            </w:r>
            <w:r w:rsidRPr="006376CC">
              <w:rPr>
                <w:webHidden/>
                <w:sz w:val="28"/>
                <w:szCs w:val="28"/>
                <w:rtl/>
              </w:rPr>
              <w:fldChar w:fldCharType="end"/>
            </w:r>
          </w:hyperlink>
        </w:p>
        <w:p w14:paraId="6B06D6E9"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2" w:history="1">
            <w:r w:rsidRPr="006376CC">
              <w:rPr>
                <w:rStyle w:val="Hyperlink"/>
                <w:sz w:val="28"/>
                <w:szCs w:val="28"/>
                <w:rtl/>
              </w:rPr>
              <w:t>1.3 تساؤلات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15</w:t>
            </w:r>
            <w:r w:rsidRPr="006376CC">
              <w:rPr>
                <w:webHidden/>
                <w:sz w:val="28"/>
                <w:szCs w:val="28"/>
                <w:rtl/>
              </w:rPr>
              <w:fldChar w:fldCharType="end"/>
            </w:r>
          </w:hyperlink>
        </w:p>
        <w:p w14:paraId="006F9093"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3" w:history="1">
            <w:r w:rsidRPr="006376CC">
              <w:rPr>
                <w:rStyle w:val="Hyperlink"/>
                <w:sz w:val="28"/>
                <w:szCs w:val="28"/>
                <w:rtl/>
              </w:rPr>
              <w:t>1.4 فروض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Toc236092563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16</w:t>
            </w:r>
            <w:r w:rsidRPr="006376CC">
              <w:rPr>
                <w:webHidden/>
                <w:sz w:val="28"/>
                <w:szCs w:val="28"/>
                <w:rtl/>
              </w:rPr>
              <w:fldChar w:fldCharType="end"/>
            </w:r>
          </w:hyperlink>
        </w:p>
        <w:p w14:paraId="530A087B"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4" w:history="1">
            <w:r w:rsidRPr="006376CC">
              <w:rPr>
                <w:rStyle w:val="Hyperlink"/>
                <w:sz w:val="28"/>
                <w:szCs w:val="28"/>
                <w:rtl/>
              </w:rPr>
              <w:t>1.5 أهمية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16</w:t>
            </w:r>
            <w:r w:rsidRPr="006376CC">
              <w:rPr>
                <w:webHidden/>
                <w:sz w:val="28"/>
                <w:szCs w:val="28"/>
                <w:rtl/>
              </w:rPr>
              <w:fldChar w:fldCharType="end"/>
            </w:r>
          </w:hyperlink>
        </w:p>
        <w:p w14:paraId="42F42F8D"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5" w:history="1">
            <w:r w:rsidRPr="006376CC">
              <w:rPr>
                <w:rStyle w:val="Hyperlink"/>
                <w:sz w:val="28"/>
                <w:szCs w:val="28"/>
                <w:rtl/>
              </w:rPr>
              <w:t>1.6 أهداف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18</w:t>
            </w:r>
            <w:r w:rsidRPr="006376CC">
              <w:rPr>
                <w:webHidden/>
                <w:sz w:val="28"/>
                <w:szCs w:val="28"/>
                <w:rtl/>
              </w:rPr>
              <w:fldChar w:fldCharType="end"/>
            </w:r>
          </w:hyperlink>
        </w:p>
        <w:p w14:paraId="2CD10380"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6" w:history="1">
            <w:r w:rsidRPr="006376CC">
              <w:rPr>
                <w:rStyle w:val="Hyperlink"/>
                <w:sz w:val="28"/>
                <w:szCs w:val="28"/>
                <w:rtl/>
              </w:rPr>
              <w:t>1.7 نموذج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Toc236092566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19</w:t>
            </w:r>
            <w:r w:rsidRPr="006376CC">
              <w:rPr>
                <w:webHidden/>
                <w:sz w:val="28"/>
                <w:szCs w:val="28"/>
                <w:rtl/>
              </w:rPr>
              <w:fldChar w:fldCharType="end"/>
            </w:r>
          </w:hyperlink>
        </w:p>
        <w:p w14:paraId="697FFFB8" w14:textId="2B814923"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7" w:history="1">
            <w:r w:rsidRPr="006376CC">
              <w:rPr>
                <w:rStyle w:val="Hyperlink"/>
                <w:sz w:val="28"/>
                <w:szCs w:val="28"/>
              </w:rPr>
              <w:t>1.8</w:t>
            </w:r>
            <w:r w:rsidRPr="006376CC">
              <w:rPr>
                <w:rFonts w:asciiTheme="minorHAnsi" w:eastAsiaTheme="minorEastAsia" w:hAnsiTheme="minorHAnsi" w:cstheme="minorBidi" w:hint="cs"/>
                <w:kern w:val="0"/>
                <w:sz w:val="20"/>
                <w:szCs w:val="20"/>
                <w:rtl/>
                <w:lang w:bidi="ar-SA"/>
                <w14:ligatures w14:val="none"/>
              </w:rPr>
              <w:t xml:space="preserve"> </w:t>
            </w:r>
            <w:r w:rsidRPr="006376CC">
              <w:rPr>
                <w:rStyle w:val="Hyperlink"/>
                <w:sz w:val="28"/>
                <w:szCs w:val="28"/>
                <w:rtl/>
              </w:rPr>
              <w:t>حدود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Toc236092567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20</w:t>
            </w:r>
            <w:r w:rsidRPr="006376CC">
              <w:rPr>
                <w:webHidden/>
                <w:sz w:val="28"/>
                <w:szCs w:val="28"/>
                <w:rtl/>
              </w:rPr>
              <w:fldChar w:fldCharType="end"/>
            </w:r>
          </w:hyperlink>
        </w:p>
        <w:p w14:paraId="6E8214DA"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568" w:history="1">
            <w:r w:rsidRPr="006376CC">
              <w:rPr>
                <w:rStyle w:val="Hyperlink"/>
                <w:sz w:val="28"/>
                <w:szCs w:val="28"/>
                <w:rtl/>
              </w:rPr>
              <w:t>1.9 مصطلحات الدراسة وتعريفاتها الإجرائية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Toc236092568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20</w:t>
            </w:r>
            <w:r w:rsidRPr="006376CC">
              <w:rPr>
                <w:webHidden/>
                <w:sz w:val="28"/>
                <w:szCs w:val="28"/>
                <w:rtl/>
              </w:rPr>
              <w:fldChar w:fldCharType="end"/>
            </w:r>
          </w:hyperlink>
        </w:p>
        <w:p w14:paraId="0F66D553"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69" w:history="1">
            <w:r w:rsidRPr="006C09FF">
              <w:rPr>
                <w:rStyle w:val="Hyperlink"/>
                <w:rFonts w:ascii="Traditional Arabic" w:hAnsi="Traditional Arabic" w:cs="Traditional Arabic"/>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Toc236092569 \h</w:instrText>
            </w:r>
            <w:r>
              <w:rPr>
                <w:webHidden/>
                <w:rtl/>
              </w:rPr>
              <w:instrText xml:space="preserve"> </w:instrText>
            </w:r>
            <w:r>
              <w:rPr>
                <w:webHidden/>
                <w:rtl/>
              </w:rPr>
            </w:r>
            <w:r>
              <w:rPr>
                <w:webHidden/>
                <w:rtl/>
              </w:rPr>
              <w:fldChar w:fldCharType="separate"/>
            </w:r>
            <w:r w:rsidR="00A0693F">
              <w:rPr>
                <w:webHidden/>
                <w:rtl/>
              </w:rPr>
              <w:t>23</w:t>
            </w:r>
            <w:r>
              <w:rPr>
                <w:webHidden/>
                <w:rtl/>
              </w:rPr>
              <w:fldChar w:fldCharType="end"/>
            </w:r>
          </w:hyperlink>
        </w:p>
        <w:p w14:paraId="77129ACE"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70" w:history="1">
            <w:r w:rsidRPr="006C09FF">
              <w:rPr>
                <w:rStyle w:val="Hyperlink"/>
                <w:rFonts w:ascii="Traditional Arabic" w:hAnsi="Traditional Arabic" w:cs="Traditional Arabic"/>
                <w:rtl/>
              </w:rPr>
              <w:t>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Toc236092570 \h</w:instrText>
            </w:r>
            <w:r>
              <w:rPr>
                <w:webHidden/>
                <w:rtl/>
              </w:rPr>
              <w:instrText xml:space="preserve"> </w:instrText>
            </w:r>
            <w:r>
              <w:rPr>
                <w:webHidden/>
                <w:rtl/>
              </w:rPr>
            </w:r>
            <w:r>
              <w:rPr>
                <w:webHidden/>
                <w:rtl/>
              </w:rPr>
              <w:fldChar w:fldCharType="separate"/>
            </w:r>
            <w:r w:rsidR="00A0693F">
              <w:rPr>
                <w:webHidden/>
                <w:rtl/>
              </w:rPr>
              <w:t>23</w:t>
            </w:r>
            <w:r>
              <w:rPr>
                <w:webHidden/>
                <w:rtl/>
              </w:rPr>
              <w:fldChar w:fldCharType="end"/>
            </w:r>
          </w:hyperlink>
        </w:p>
        <w:p w14:paraId="1FC9BFE2"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71" w:history="1">
            <w:r w:rsidRPr="006376CC">
              <w:rPr>
                <w:rStyle w:val="Hyperlink"/>
                <w:b/>
                <w:bCs/>
                <w:sz w:val="28"/>
                <w:szCs w:val="28"/>
                <w:rtl/>
              </w:rPr>
              <w:t>المبحث الأول</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Toc236092571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24</w:t>
            </w:r>
            <w:r w:rsidRPr="006376CC">
              <w:rPr>
                <w:webHidden/>
                <w:sz w:val="28"/>
                <w:szCs w:val="28"/>
                <w:rtl/>
              </w:rPr>
              <w:fldChar w:fldCharType="end"/>
            </w:r>
          </w:hyperlink>
        </w:p>
        <w:p w14:paraId="19D2FC13"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72" w:history="1">
            <w:r w:rsidRPr="006376CC">
              <w:rPr>
                <w:rStyle w:val="Hyperlink"/>
                <w:b/>
                <w:bCs/>
                <w:sz w:val="28"/>
                <w:szCs w:val="28"/>
                <w:rtl/>
              </w:rPr>
              <w:t>استراتيجيات إدارة التغيير</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Toc236092572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24</w:t>
            </w:r>
            <w:r w:rsidRPr="006376CC">
              <w:rPr>
                <w:webHidden/>
                <w:sz w:val="28"/>
                <w:szCs w:val="28"/>
                <w:rtl/>
              </w:rPr>
              <w:fldChar w:fldCharType="end"/>
            </w:r>
          </w:hyperlink>
        </w:p>
        <w:p w14:paraId="4E1D1681"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73" w:history="1">
            <w:r w:rsidRPr="006376CC">
              <w:rPr>
                <w:rStyle w:val="Hyperlink"/>
                <w:rFonts w:ascii="Sakkal Majalla" w:eastAsia="Calibri" w:hAnsi="Sakkal Majalla" w:cs="Sakkal Majalla"/>
                <w:noProof/>
                <w:sz w:val="28"/>
                <w:szCs w:val="28"/>
                <w:rtl/>
                <w:lang w:bidi="ar-EG"/>
              </w:rPr>
              <w:t>2.1 مقدمة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Toc236092573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24</w:t>
            </w:r>
            <w:r w:rsidRPr="006376CC">
              <w:rPr>
                <w:rFonts w:ascii="Sakkal Majalla" w:hAnsi="Sakkal Majalla" w:cs="Sakkal Majalla"/>
                <w:noProof/>
                <w:webHidden/>
                <w:sz w:val="28"/>
                <w:szCs w:val="28"/>
                <w:rtl/>
              </w:rPr>
              <w:fldChar w:fldCharType="end"/>
            </w:r>
          </w:hyperlink>
        </w:p>
        <w:p w14:paraId="4CF53625"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74" w:history="1">
            <w:r w:rsidRPr="006376CC">
              <w:rPr>
                <w:rStyle w:val="Hyperlink"/>
                <w:rFonts w:ascii="Sakkal Majalla" w:eastAsia="Calibri" w:hAnsi="Sakkal Majalla" w:cs="Sakkal Majalla"/>
                <w:noProof/>
                <w:sz w:val="28"/>
                <w:szCs w:val="28"/>
                <w:rtl/>
                <w:lang w:bidi="ar-EG"/>
              </w:rPr>
              <w:t>2.1.2 مفاهيم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Toc236092574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24</w:t>
            </w:r>
            <w:r w:rsidRPr="006376CC">
              <w:rPr>
                <w:rFonts w:ascii="Sakkal Majalla" w:hAnsi="Sakkal Majalla" w:cs="Sakkal Majalla"/>
                <w:noProof/>
                <w:webHidden/>
                <w:sz w:val="28"/>
                <w:szCs w:val="28"/>
                <w:rtl/>
              </w:rPr>
              <w:fldChar w:fldCharType="end"/>
            </w:r>
          </w:hyperlink>
        </w:p>
        <w:p w14:paraId="762AF6C4"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75" w:history="1">
            <w:r w:rsidRPr="006376CC">
              <w:rPr>
                <w:rStyle w:val="Hyperlink"/>
                <w:rFonts w:ascii="Sakkal Majalla" w:eastAsia="Calibri" w:hAnsi="Sakkal Majalla" w:cs="Sakkal Majalla"/>
                <w:noProof/>
                <w:sz w:val="28"/>
                <w:szCs w:val="28"/>
                <w:rtl/>
                <w:lang w:bidi="ar-EG"/>
              </w:rPr>
              <w:t xml:space="preserve">2.1.3 </w:t>
            </w:r>
            <w:r w:rsidRPr="006376CC">
              <w:rPr>
                <w:rStyle w:val="Hyperlink"/>
                <w:rFonts w:ascii="Sakkal Majalla" w:eastAsia="Calibri" w:hAnsi="Sakkal Majalla" w:cs="Sakkal Majalla"/>
                <w:noProof/>
                <w:sz w:val="28"/>
                <w:szCs w:val="28"/>
                <w:rtl/>
              </w:rPr>
              <w:t>نماذج واستراتيجيات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Toc236092575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25</w:t>
            </w:r>
            <w:r w:rsidRPr="006376CC">
              <w:rPr>
                <w:rFonts w:ascii="Sakkal Majalla" w:hAnsi="Sakkal Majalla" w:cs="Sakkal Majalla"/>
                <w:noProof/>
                <w:webHidden/>
                <w:sz w:val="28"/>
                <w:szCs w:val="28"/>
                <w:rtl/>
              </w:rPr>
              <w:fldChar w:fldCharType="end"/>
            </w:r>
          </w:hyperlink>
        </w:p>
        <w:p w14:paraId="6949A86C"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76" w:history="1">
            <w:r w:rsidRPr="006376CC">
              <w:rPr>
                <w:rStyle w:val="Hyperlink"/>
                <w:rFonts w:ascii="Sakkal Majalla" w:eastAsia="Calibri" w:hAnsi="Sakkal Majalla" w:cs="Sakkal Majalla"/>
                <w:noProof/>
                <w:sz w:val="28"/>
                <w:szCs w:val="28"/>
                <w:rtl/>
                <w:lang w:bidi="ar-EG"/>
              </w:rPr>
              <w:t>2.1.4 أبعاد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Toc236092576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29</w:t>
            </w:r>
            <w:r w:rsidRPr="006376CC">
              <w:rPr>
                <w:rFonts w:ascii="Sakkal Majalla" w:hAnsi="Sakkal Majalla" w:cs="Sakkal Majalla"/>
                <w:noProof/>
                <w:webHidden/>
                <w:sz w:val="28"/>
                <w:szCs w:val="28"/>
                <w:rtl/>
              </w:rPr>
              <w:fldChar w:fldCharType="end"/>
            </w:r>
          </w:hyperlink>
        </w:p>
        <w:p w14:paraId="49CF34BD"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77" w:history="1">
            <w:r w:rsidRPr="006376CC">
              <w:rPr>
                <w:rStyle w:val="Hyperlink"/>
                <w:rFonts w:ascii="Sakkal Majalla" w:eastAsia="Calibri" w:hAnsi="Sakkal Majalla" w:cs="Sakkal Majalla"/>
                <w:noProof/>
                <w:sz w:val="28"/>
                <w:szCs w:val="28"/>
                <w:rtl/>
                <w:lang w:bidi="ar-EG"/>
              </w:rPr>
              <w:t>2.1.5 تحديات مقاومة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Toc236092577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31</w:t>
            </w:r>
            <w:r w:rsidRPr="006376CC">
              <w:rPr>
                <w:rFonts w:ascii="Sakkal Majalla" w:hAnsi="Sakkal Majalla" w:cs="Sakkal Majalla"/>
                <w:noProof/>
                <w:webHidden/>
                <w:sz w:val="28"/>
                <w:szCs w:val="28"/>
                <w:rtl/>
              </w:rPr>
              <w:fldChar w:fldCharType="end"/>
            </w:r>
          </w:hyperlink>
        </w:p>
        <w:p w14:paraId="2D271A04" w14:textId="77777777" w:rsidR="006376CC" w:rsidRPr="006376CC" w:rsidRDefault="006376CC">
          <w:pPr>
            <w:pStyle w:val="30"/>
            <w:tabs>
              <w:tab w:val="right" w:leader="dot" w:pos="8777"/>
            </w:tabs>
            <w:rPr>
              <w:rStyle w:val="Hyperlink"/>
              <w:rFonts w:eastAsia="Calibri"/>
              <w:rtl/>
              <w:lang w:bidi="ar-EG"/>
            </w:rPr>
          </w:pPr>
          <w:hyperlink w:anchor="_Toc236092578" w:history="1">
            <w:r w:rsidRPr="006376CC">
              <w:rPr>
                <w:rStyle w:val="Hyperlink"/>
                <w:rFonts w:ascii="Sakkal Majalla" w:eastAsia="Calibri" w:hAnsi="Sakkal Majalla" w:cs="Sakkal Majalla"/>
                <w:noProof/>
                <w:sz w:val="28"/>
                <w:szCs w:val="28"/>
                <w:rtl/>
                <w:lang w:bidi="ar-EG"/>
              </w:rPr>
              <w:t>2.1.6  العوامل المؤثرة  في إنجاح استراتيجيات إدارة التغيير</w:t>
            </w:r>
            <w:r w:rsidRPr="006376CC">
              <w:rPr>
                <w:rStyle w:val="Hyperlink"/>
                <w:rFonts w:eastAsia="Calibri"/>
                <w:webHidden/>
                <w:rtl/>
                <w:lang w:bidi="ar-EG"/>
              </w:rPr>
              <w:tab/>
            </w:r>
            <w:r w:rsidRPr="006376CC">
              <w:rPr>
                <w:rStyle w:val="Hyperlink"/>
                <w:rFonts w:eastAsia="Calibri"/>
                <w:webHidden/>
                <w:rtl/>
                <w:lang w:bidi="ar-EG"/>
              </w:rPr>
              <w:fldChar w:fldCharType="begin"/>
            </w:r>
            <w:r w:rsidRPr="006376CC">
              <w:rPr>
                <w:rStyle w:val="Hyperlink"/>
                <w:rFonts w:eastAsia="Calibri"/>
                <w:webHidden/>
                <w:rtl/>
                <w:lang w:bidi="ar-EG"/>
              </w:rPr>
              <w:instrText xml:space="preserve"> </w:instrText>
            </w:r>
            <w:r w:rsidRPr="006376CC">
              <w:rPr>
                <w:rStyle w:val="Hyperlink"/>
                <w:rFonts w:eastAsia="Calibri"/>
                <w:webHidden/>
                <w:lang w:bidi="ar-EG"/>
              </w:rPr>
              <w:instrText>PAGEREF</w:instrText>
            </w:r>
            <w:r w:rsidRPr="006376CC">
              <w:rPr>
                <w:rStyle w:val="Hyperlink"/>
                <w:rFonts w:eastAsia="Calibri"/>
                <w:webHidden/>
                <w:rtl/>
                <w:lang w:bidi="ar-EG"/>
              </w:rPr>
              <w:instrText xml:space="preserve"> _</w:instrText>
            </w:r>
            <w:r w:rsidRPr="006376CC">
              <w:rPr>
                <w:rStyle w:val="Hyperlink"/>
                <w:rFonts w:eastAsia="Calibri"/>
                <w:webHidden/>
                <w:lang w:bidi="ar-EG"/>
              </w:rPr>
              <w:instrText>Toc236092578 \h</w:instrText>
            </w:r>
            <w:r w:rsidRPr="006376CC">
              <w:rPr>
                <w:rStyle w:val="Hyperlink"/>
                <w:rFonts w:eastAsia="Calibri"/>
                <w:webHidden/>
                <w:rtl/>
                <w:lang w:bidi="ar-EG"/>
              </w:rPr>
              <w:instrText xml:space="preserve"> </w:instrText>
            </w:r>
            <w:r w:rsidRPr="006376CC">
              <w:rPr>
                <w:rStyle w:val="Hyperlink"/>
                <w:rFonts w:eastAsia="Calibri"/>
                <w:webHidden/>
                <w:rtl/>
                <w:lang w:bidi="ar-EG"/>
              </w:rPr>
            </w:r>
            <w:r w:rsidRPr="006376CC">
              <w:rPr>
                <w:rStyle w:val="Hyperlink"/>
                <w:rFonts w:eastAsia="Calibri"/>
                <w:webHidden/>
                <w:rtl/>
                <w:lang w:bidi="ar-EG"/>
              </w:rPr>
              <w:fldChar w:fldCharType="separate"/>
            </w:r>
            <w:r w:rsidR="00A0693F">
              <w:rPr>
                <w:rStyle w:val="Hyperlink"/>
                <w:rFonts w:eastAsia="Calibri"/>
                <w:noProof/>
                <w:webHidden/>
                <w:rtl/>
              </w:rPr>
              <w:t>32</w:t>
            </w:r>
            <w:r w:rsidRPr="006376CC">
              <w:rPr>
                <w:rStyle w:val="Hyperlink"/>
                <w:rFonts w:eastAsia="Calibri"/>
                <w:webHidden/>
                <w:rtl/>
                <w:lang w:bidi="ar-EG"/>
              </w:rPr>
              <w:fldChar w:fldCharType="end"/>
            </w:r>
          </w:hyperlink>
        </w:p>
        <w:p w14:paraId="501DDFBF" w14:textId="77777777" w:rsidR="006376CC" w:rsidRPr="006376CC" w:rsidRDefault="006376CC">
          <w:pPr>
            <w:pStyle w:val="30"/>
            <w:tabs>
              <w:tab w:val="right" w:leader="dot" w:pos="8777"/>
            </w:tabs>
            <w:rPr>
              <w:rStyle w:val="Hyperlink"/>
              <w:rFonts w:ascii="Sakkal Majalla" w:eastAsia="Calibri" w:hAnsi="Sakkal Majalla" w:cs="Sakkal Majalla"/>
              <w:sz w:val="28"/>
              <w:szCs w:val="28"/>
              <w:rtl/>
              <w:lang w:bidi="ar-EG"/>
            </w:rPr>
          </w:pPr>
          <w:hyperlink w:anchor="_Toc236092579" w:history="1">
            <w:r w:rsidRPr="006376CC">
              <w:rPr>
                <w:rStyle w:val="Hyperlink"/>
                <w:rFonts w:ascii="Sakkal Majalla" w:eastAsia="Calibri" w:hAnsi="Sakkal Majalla" w:cs="Sakkal Majalla"/>
                <w:noProof/>
                <w:sz w:val="28"/>
                <w:szCs w:val="28"/>
                <w:rtl/>
                <w:lang w:bidi="ar-EG"/>
              </w:rPr>
              <w:t>2.1.7  دور ممارسات الإدارة في إدارة التغيير</w:t>
            </w:r>
            <w:r w:rsidRPr="006376CC">
              <w:rPr>
                <w:rStyle w:val="Hyperlink"/>
                <w:rFonts w:ascii="Sakkal Majalla" w:eastAsia="Calibri" w:hAnsi="Sakkal Majalla" w:cs="Sakkal Majalla"/>
                <w:webHidden/>
                <w:sz w:val="28"/>
                <w:szCs w:val="28"/>
                <w:rtl/>
                <w:lang w:bidi="ar-EG"/>
              </w:rPr>
              <w:tab/>
            </w:r>
            <w:r w:rsidRPr="006376CC">
              <w:rPr>
                <w:rStyle w:val="Hyperlink"/>
                <w:rFonts w:ascii="Sakkal Majalla" w:eastAsia="Calibri" w:hAnsi="Sakkal Majalla" w:cs="Sakkal Majalla"/>
                <w:webHidden/>
                <w:sz w:val="28"/>
                <w:szCs w:val="28"/>
                <w:rtl/>
                <w:lang w:bidi="ar-EG"/>
              </w:rPr>
              <w:fldChar w:fldCharType="begin"/>
            </w:r>
            <w:r w:rsidRPr="006376CC">
              <w:rPr>
                <w:rStyle w:val="Hyperlink"/>
                <w:rFonts w:ascii="Sakkal Majalla" w:eastAsia="Calibri" w:hAnsi="Sakkal Majalla" w:cs="Sakkal Majalla"/>
                <w:webHidden/>
                <w:sz w:val="28"/>
                <w:szCs w:val="28"/>
                <w:rtl/>
                <w:lang w:bidi="ar-EG"/>
              </w:rPr>
              <w:instrText xml:space="preserve"> </w:instrText>
            </w:r>
            <w:r w:rsidRPr="006376CC">
              <w:rPr>
                <w:rStyle w:val="Hyperlink"/>
                <w:rFonts w:ascii="Sakkal Majalla" w:eastAsia="Calibri" w:hAnsi="Sakkal Majalla" w:cs="Sakkal Majalla"/>
                <w:webHidden/>
                <w:sz w:val="28"/>
                <w:szCs w:val="28"/>
                <w:lang w:bidi="ar-EG"/>
              </w:rPr>
              <w:instrText>PAGEREF</w:instrText>
            </w:r>
            <w:r w:rsidRPr="006376CC">
              <w:rPr>
                <w:rStyle w:val="Hyperlink"/>
                <w:rFonts w:ascii="Sakkal Majalla" w:eastAsia="Calibri" w:hAnsi="Sakkal Majalla" w:cs="Sakkal Majalla"/>
                <w:webHidden/>
                <w:sz w:val="28"/>
                <w:szCs w:val="28"/>
                <w:rtl/>
                <w:lang w:bidi="ar-EG"/>
              </w:rPr>
              <w:instrText xml:space="preserve"> _</w:instrText>
            </w:r>
            <w:r w:rsidRPr="006376CC">
              <w:rPr>
                <w:rStyle w:val="Hyperlink"/>
                <w:rFonts w:ascii="Sakkal Majalla" w:eastAsia="Calibri" w:hAnsi="Sakkal Majalla" w:cs="Sakkal Majalla"/>
                <w:webHidden/>
                <w:sz w:val="28"/>
                <w:szCs w:val="28"/>
                <w:lang w:bidi="ar-EG"/>
              </w:rPr>
              <w:instrText>Toc236092579 \h</w:instrText>
            </w:r>
            <w:r w:rsidRPr="006376CC">
              <w:rPr>
                <w:rStyle w:val="Hyperlink"/>
                <w:rFonts w:ascii="Sakkal Majalla" w:eastAsia="Calibri" w:hAnsi="Sakkal Majalla" w:cs="Sakkal Majalla"/>
                <w:webHidden/>
                <w:sz w:val="28"/>
                <w:szCs w:val="28"/>
                <w:rtl/>
                <w:lang w:bidi="ar-EG"/>
              </w:rPr>
              <w:instrText xml:space="preserve"> </w:instrText>
            </w:r>
            <w:r w:rsidRPr="006376CC">
              <w:rPr>
                <w:rStyle w:val="Hyperlink"/>
                <w:rFonts w:ascii="Sakkal Majalla" w:eastAsia="Calibri" w:hAnsi="Sakkal Majalla" w:cs="Sakkal Majalla"/>
                <w:webHidden/>
                <w:sz w:val="28"/>
                <w:szCs w:val="28"/>
                <w:rtl/>
                <w:lang w:bidi="ar-EG"/>
              </w:rPr>
            </w:r>
            <w:r w:rsidRPr="006376CC">
              <w:rPr>
                <w:rStyle w:val="Hyperlink"/>
                <w:rFonts w:ascii="Sakkal Majalla" w:eastAsia="Calibri" w:hAnsi="Sakkal Majalla" w:cs="Sakkal Majalla"/>
                <w:webHidden/>
                <w:sz w:val="28"/>
                <w:szCs w:val="28"/>
                <w:rtl/>
                <w:lang w:bidi="ar-EG"/>
              </w:rPr>
              <w:fldChar w:fldCharType="separate"/>
            </w:r>
            <w:r w:rsidR="00A0693F">
              <w:rPr>
                <w:rStyle w:val="Hyperlink"/>
                <w:rFonts w:ascii="Sakkal Majalla" w:eastAsia="Calibri" w:hAnsi="Sakkal Majalla" w:cs="Sakkal Majalla"/>
                <w:noProof/>
                <w:webHidden/>
                <w:sz w:val="28"/>
                <w:szCs w:val="28"/>
                <w:rtl/>
              </w:rPr>
              <w:t>34</w:t>
            </w:r>
            <w:r w:rsidRPr="006376CC">
              <w:rPr>
                <w:rStyle w:val="Hyperlink"/>
                <w:rFonts w:ascii="Sakkal Majalla" w:eastAsia="Calibri" w:hAnsi="Sakkal Majalla" w:cs="Sakkal Majalla"/>
                <w:webHidden/>
                <w:sz w:val="28"/>
                <w:szCs w:val="28"/>
                <w:rtl/>
                <w:lang w:bidi="ar-EG"/>
              </w:rPr>
              <w:fldChar w:fldCharType="end"/>
            </w:r>
          </w:hyperlink>
        </w:p>
        <w:p w14:paraId="251D897D"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80" w:history="1">
            <w:r w:rsidRPr="006376CC">
              <w:rPr>
                <w:rStyle w:val="Hyperlink"/>
                <w:b/>
                <w:bCs/>
                <w:sz w:val="28"/>
                <w:szCs w:val="28"/>
                <w:rtl/>
              </w:rPr>
              <w:t>المبحث الثاني</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Toc236092580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36</w:t>
            </w:r>
            <w:r w:rsidRPr="006376CC">
              <w:rPr>
                <w:b/>
                <w:bCs/>
                <w:webHidden/>
                <w:sz w:val="28"/>
                <w:szCs w:val="28"/>
                <w:rtl/>
              </w:rPr>
              <w:fldChar w:fldCharType="end"/>
            </w:r>
          </w:hyperlink>
        </w:p>
        <w:p w14:paraId="793057D9"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81" w:history="1">
            <w:r w:rsidRPr="006376CC">
              <w:rPr>
                <w:rStyle w:val="Hyperlink"/>
                <w:b/>
                <w:bCs/>
                <w:sz w:val="28"/>
                <w:szCs w:val="28"/>
                <w:rtl/>
              </w:rPr>
              <w:t>أداء العاملين</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Toc236092581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36</w:t>
            </w:r>
            <w:r w:rsidRPr="006376CC">
              <w:rPr>
                <w:b/>
                <w:bCs/>
                <w:webHidden/>
                <w:sz w:val="28"/>
                <w:szCs w:val="28"/>
                <w:rtl/>
              </w:rPr>
              <w:fldChar w:fldCharType="end"/>
            </w:r>
          </w:hyperlink>
        </w:p>
        <w:p w14:paraId="4EA71F0F"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2" w:history="1">
            <w:r w:rsidRPr="006376CC">
              <w:rPr>
                <w:rStyle w:val="Hyperlink"/>
                <w:rFonts w:ascii="Sakkal Majalla" w:eastAsia="Calibri" w:hAnsi="Sakkal Majalla" w:cs="Sakkal Majalla"/>
                <w:noProof/>
                <w:sz w:val="28"/>
                <w:szCs w:val="28"/>
                <w:rtl/>
                <w:lang w:bidi="ar-EG"/>
              </w:rPr>
              <w:t>2.2.1 مفهوم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Toc236092582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36</w:t>
            </w:r>
            <w:r w:rsidRPr="006376CC">
              <w:rPr>
                <w:rFonts w:ascii="Sakkal Majalla" w:hAnsi="Sakkal Majalla" w:cs="Sakkal Majalla"/>
                <w:noProof/>
                <w:webHidden/>
                <w:sz w:val="28"/>
                <w:szCs w:val="28"/>
                <w:rtl/>
              </w:rPr>
              <w:fldChar w:fldCharType="end"/>
            </w:r>
          </w:hyperlink>
        </w:p>
        <w:p w14:paraId="7C5F6CC5"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3" w:history="1">
            <w:r w:rsidRPr="006376CC">
              <w:rPr>
                <w:rStyle w:val="Hyperlink"/>
                <w:rFonts w:ascii="Sakkal Majalla" w:eastAsia="Calibri" w:hAnsi="Sakkal Majalla" w:cs="Sakkal Majalla"/>
                <w:noProof/>
                <w:sz w:val="28"/>
                <w:szCs w:val="28"/>
                <w:rtl/>
                <w:lang w:bidi="ar-EG"/>
              </w:rPr>
              <w:t>2.2.2 أبعاد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Toc236092583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37</w:t>
            </w:r>
            <w:r w:rsidRPr="006376CC">
              <w:rPr>
                <w:rFonts w:ascii="Sakkal Majalla" w:hAnsi="Sakkal Majalla" w:cs="Sakkal Majalla"/>
                <w:noProof/>
                <w:webHidden/>
                <w:sz w:val="28"/>
                <w:szCs w:val="28"/>
                <w:rtl/>
              </w:rPr>
              <w:fldChar w:fldCharType="end"/>
            </w:r>
          </w:hyperlink>
        </w:p>
        <w:p w14:paraId="73DCB81A"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4" w:history="1">
            <w:r w:rsidRPr="006376CC">
              <w:rPr>
                <w:rStyle w:val="Hyperlink"/>
                <w:rFonts w:ascii="Sakkal Majalla" w:eastAsia="Calibri" w:hAnsi="Sakkal Majalla" w:cs="Sakkal Majalla"/>
                <w:noProof/>
                <w:sz w:val="28"/>
                <w:szCs w:val="28"/>
                <w:rtl/>
                <w:lang w:bidi="ar-EG"/>
              </w:rPr>
              <w:t>2.2.3 العوامل المؤثرة على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Toc236092584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39</w:t>
            </w:r>
            <w:r w:rsidRPr="006376CC">
              <w:rPr>
                <w:rFonts w:ascii="Sakkal Majalla" w:hAnsi="Sakkal Majalla" w:cs="Sakkal Majalla"/>
                <w:noProof/>
                <w:webHidden/>
                <w:sz w:val="28"/>
                <w:szCs w:val="28"/>
                <w:rtl/>
              </w:rPr>
              <w:fldChar w:fldCharType="end"/>
            </w:r>
          </w:hyperlink>
        </w:p>
        <w:p w14:paraId="758FA511"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5" w:history="1">
            <w:r w:rsidRPr="006376CC">
              <w:rPr>
                <w:rStyle w:val="Hyperlink"/>
                <w:rFonts w:ascii="Sakkal Majalla" w:eastAsia="Calibri" w:hAnsi="Sakkal Majalla" w:cs="Sakkal Majalla"/>
                <w:noProof/>
                <w:sz w:val="28"/>
                <w:szCs w:val="28"/>
                <w:rtl/>
                <w:lang w:bidi="ar-EG"/>
              </w:rPr>
              <w:t>2.2.4 العلاقة بين إدارة التغيير  وأداء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Toc236092585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40</w:t>
            </w:r>
            <w:r w:rsidRPr="006376CC">
              <w:rPr>
                <w:rFonts w:ascii="Sakkal Majalla" w:hAnsi="Sakkal Majalla" w:cs="Sakkal Majalla"/>
                <w:noProof/>
                <w:webHidden/>
                <w:sz w:val="28"/>
                <w:szCs w:val="28"/>
                <w:rtl/>
              </w:rPr>
              <w:fldChar w:fldCharType="end"/>
            </w:r>
          </w:hyperlink>
        </w:p>
        <w:p w14:paraId="22BC8579"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86" w:history="1">
            <w:r w:rsidRPr="006376CC">
              <w:rPr>
                <w:rStyle w:val="Hyperlink"/>
                <w:b/>
                <w:bCs/>
                <w:sz w:val="28"/>
                <w:szCs w:val="28"/>
                <w:rtl/>
              </w:rPr>
              <w:t>المبحث الثالث</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Toc236092586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42</w:t>
            </w:r>
            <w:r w:rsidRPr="006376CC">
              <w:rPr>
                <w:b/>
                <w:bCs/>
                <w:webHidden/>
                <w:sz w:val="28"/>
                <w:szCs w:val="28"/>
                <w:rtl/>
              </w:rPr>
              <w:fldChar w:fldCharType="end"/>
            </w:r>
          </w:hyperlink>
        </w:p>
        <w:p w14:paraId="35593605" w14:textId="77777777" w:rsidR="006376CC" w:rsidRPr="006376CC" w:rsidRDefault="006376CC" w:rsidP="006376CC">
          <w:pPr>
            <w:pStyle w:val="20"/>
            <w:rPr>
              <w:rFonts w:asciiTheme="minorHAnsi" w:eastAsiaTheme="minorEastAsia" w:hAnsiTheme="minorHAnsi" w:cstheme="minorBidi"/>
              <w:b/>
              <w:bCs/>
              <w:kern w:val="0"/>
              <w:sz w:val="20"/>
              <w:szCs w:val="20"/>
              <w:rtl/>
              <w:lang w:bidi="ar-SA"/>
              <w14:ligatures w14:val="none"/>
            </w:rPr>
          </w:pPr>
          <w:hyperlink w:anchor="_Toc236092587" w:history="1">
            <w:r w:rsidRPr="006376CC">
              <w:rPr>
                <w:rStyle w:val="Hyperlink"/>
                <w:b/>
                <w:bCs/>
                <w:sz w:val="28"/>
                <w:szCs w:val="28"/>
                <w:rtl/>
              </w:rPr>
              <w:t>الدراسات السابقة</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Toc236092587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42</w:t>
            </w:r>
            <w:r w:rsidRPr="006376CC">
              <w:rPr>
                <w:b/>
                <w:bCs/>
                <w:webHidden/>
                <w:sz w:val="28"/>
                <w:szCs w:val="28"/>
                <w:rtl/>
              </w:rPr>
              <w:fldChar w:fldCharType="end"/>
            </w:r>
          </w:hyperlink>
        </w:p>
        <w:p w14:paraId="3A7A2719"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8" w:history="1">
            <w:r w:rsidRPr="006376CC">
              <w:rPr>
                <w:rStyle w:val="Hyperlink"/>
                <w:rFonts w:ascii="Sakkal Majalla" w:eastAsia="Calibri" w:hAnsi="Sakkal Majalla" w:cs="Sakkal Majalla"/>
                <w:noProof/>
                <w:sz w:val="28"/>
                <w:szCs w:val="28"/>
                <w:rtl/>
                <w:lang w:bidi="ar-EG"/>
              </w:rPr>
              <w:t>2.3.1 الدراسات التي تناولت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42</w:t>
            </w:r>
            <w:r w:rsidRPr="006376CC">
              <w:rPr>
                <w:rFonts w:ascii="Sakkal Majalla" w:hAnsi="Sakkal Majalla" w:cs="Sakkal Majalla"/>
                <w:noProof/>
                <w:webHidden/>
                <w:sz w:val="28"/>
                <w:szCs w:val="28"/>
                <w:rtl/>
              </w:rPr>
              <w:fldChar w:fldCharType="end"/>
            </w:r>
          </w:hyperlink>
        </w:p>
        <w:p w14:paraId="7B3AB648"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89" w:history="1">
            <w:r w:rsidRPr="006376CC">
              <w:rPr>
                <w:rStyle w:val="Hyperlink"/>
                <w:rFonts w:ascii="Sakkal Majalla" w:eastAsia="Calibri" w:hAnsi="Sakkal Majalla" w:cs="Sakkal Majalla"/>
                <w:noProof/>
                <w:sz w:val="28"/>
                <w:szCs w:val="28"/>
                <w:rtl/>
                <w:lang w:bidi="ar-EG"/>
              </w:rPr>
              <w:t>2.3.2 الدراسات التي تناولت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Toc236092589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47</w:t>
            </w:r>
            <w:r w:rsidRPr="006376CC">
              <w:rPr>
                <w:rFonts w:ascii="Sakkal Majalla" w:hAnsi="Sakkal Majalla" w:cs="Sakkal Majalla"/>
                <w:noProof/>
                <w:webHidden/>
                <w:sz w:val="28"/>
                <w:szCs w:val="28"/>
                <w:rtl/>
              </w:rPr>
              <w:fldChar w:fldCharType="end"/>
            </w:r>
          </w:hyperlink>
        </w:p>
        <w:p w14:paraId="166FDDF2"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90" w:history="1">
            <w:r w:rsidRPr="006376CC">
              <w:rPr>
                <w:rStyle w:val="Hyperlink"/>
                <w:rFonts w:ascii="Sakkal Majalla" w:eastAsia="Calibri" w:hAnsi="Sakkal Majalla" w:cs="Sakkal Majalla"/>
                <w:noProof/>
                <w:sz w:val="28"/>
                <w:szCs w:val="28"/>
                <w:rtl/>
                <w:lang w:bidi="ar-EG"/>
              </w:rPr>
              <w:t>2.3.3 الدراسات التي تناولت العلاقة بين متغيرات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Toc236092590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51</w:t>
            </w:r>
            <w:r w:rsidRPr="006376CC">
              <w:rPr>
                <w:rFonts w:ascii="Sakkal Majalla" w:hAnsi="Sakkal Majalla" w:cs="Sakkal Majalla"/>
                <w:noProof/>
                <w:webHidden/>
                <w:sz w:val="28"/>
                <w:szCs w:val="28"/>
                <w:rtl/>
              </w:rPr>
              <w:fldChar w:fldCharType="end"/>
            </w:r>
          </w:hyperlink>
        </w:p>
        <w:p w14:paraId="5CA25512"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91" w:history="1">
            <w:r w:rsidRPr="006376CC">
              <w:rPr>
                <w:rStyle w:val="Hyperlink"/>
                <w:rFonts w:ascii="Sakkal Majalla" w:eastAsia="Calibri" w:hAnsi="Sakkal Majalla" w:cs="Sakkal Majalla"/>
                <w:noProof/>
                <w:sz w:val="28"/>
                <w:szCs w:val="28"/>
                <w:rtl/>
                <w:lang w:bidi="ar-EG"/>
              </w:rPr>
              <w:t>2.3.5 التحليل النقدي للدراسات السابقة والأستفادة منها</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Toc236092591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54</w:t>
            </w:r>
            <w:r w:rsidRPr="006376CC">
              <w:rPr>
                <w:rFonts w:ascii="Sakkal Majalla" w:hAnsi="Sakkal Majalla" w:cs="Sakkal Majalla"/>
                <w:noProof/>
                <w:webHidden/>
                <w:sz w:val="28"/>
                <w:szCs w:val="28"/>
                <w:rtl/>
              </w:rPr>
              <w:fldChar w:fldCharType="end"/>
            </w:r>
          </w:hyperlink>
        </w:p>
        <w:p w14:paraId="5AA66A4E"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92" w:history="1">
            <w:r w:rsidRPr="006C09FF">
              <w:rPr>
                <w:rStyle w:val="Hyperlink"/>
                <w:rFonts w:ascii="Traditional Arabic" w:hAnsi="Traditional Arabic" w:cs="Traditional Arabic"/>
                <w:rtl/>
              </w:rPr>
              <w:t>الفصل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Toc236092592 \h</w:instrText>
            </w:r>
            <w:r>
              <w:rPr>
                <w:webHidden/>
                <w:rtl/>
              </w:rPr>
              <w:instrText xml:space="preserve"> </w:instrText>
            </w:r>
            <w:r>
              <w:rPr>
                <w:webHidden/>
                <w:rtl/>
              </w:rPr>
            </w:r>
            <w:r>
              <w:rPr>
                <w:webHidden/>
                <w:rtl/>
              </w:rPr>
              <w:fldChar w:fldCharType="separate"/>
            </w:r>
            <w:r w:rsidR="00A0693F">
              <w:rPr>
                <w:webHidden/>
                <w:rtl/>
              </w:rPr>
              <w:t>58</w:t>
            </w:r>
            <w:r>
              <w:rPr>
                <w:webHidden/>
                <w:rtl/>
              </w:rPr>
              <w:fldChar w:fldCharType="end"/>
            </w:r>
          </w:hyperlink>
        </w:p>
        <w:p w14:paraId="3D491937"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593" w:history="1">
            <w:r w:rsidRPr="006C09FF">
              <w:rPr>
                <w:rStyle w:val="Hyperlink"/>
                <w:rFonts w:ascii="Traditional Arabic" w:hAnsi="Traditional Arabic" w:cs="Traditional Arabic"/>
                <w:rtl/>
              </w:rPr>
              <w:t>منهجية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Toc236092593 \h</w:instrText>
            </w:r>
            <w:r>
              <w:rPr>
                <w:webHidden/>
                <w:rtl/>
              </w:rPr>
              <w:instrText xml:space="preserve"> </w:instrText>
            </w:r>
            <w:r>
              <w:rPr>
                <w:webHidden/>
                <w:rtl/>
              </w:rPr>
            </w:r>
            <w:r>
              <w:rPr>
                <w:webHidden/>
                <w:rtl/>
              </w:rPr>
              <w:fldChar w:fldCharType="separate"/>
            </w:r>
            <w:r w:rsidR="00A0693F">
              <w:rPr>
                <w:webHidden/>
                <w:rtl/>
              </w:rPr>
              <w:t>58</w:t>
            </w:r>
            <w:r>
              <w:rPr>
                <w:webHidden/>
                <w:rtl/>
              </w:rPr>
              <w:fldChar w:fldCharType="end"/>
            </w:r>
          </w:hyperlink>
        </w:p>
        <w:p w14:paraId="38591585" w14:textId="77777777" w:rsidR="006376CC" w:rsidRPr="006376CC" w:rsidRDefault="006376CC" w:rsidP="006376CC">
          <w:pPr>
            <w:pStyle w:val="20"/>
            <w:rPr>
              <w:rFonts w:eastAsiaTheme="minorEastAsia"/>
              <w:kern w:val="0"/>
              <w:sz w:val="28"/>
              <w:szCs w:val="28"/>
              <w:rtl/>
              <w:lang w:bidi="ar-SA"/>
              <w14:ligatures w14:val="none"/>
            </w:rPr>
          </w:pPr>
          <w:hyperlink w:anchor="_Toc236092594" w:history="1">
            <w:r w:rsidRPr="006376CC">
              <w:rPr>
                <w:rStyle w:val="Hyperlink"/>
                <w:sz w:val="28"/>
                <w:szCs w:val="28"/>
                <w:rtl/>
              </w:rPr>
              <w:t>3.1 مقدمة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59</w:t>
            </w:r>
            <w:r w:rsidRPr="006376CC">
              <w:rPr>
                <w:webHidden/>
                <w:sz w:val="28"/>
                <w:szCs w:val="28"/>
                <w:rtl/>
              </w:rPr>
              <w:fldChar w:fldCharType="end"/>
            </w:r>
          </w:hyperlink>
        </w:p>
        <w:p w14:paraId="4C9B4E2E" w14:textId="77777777" w:rsidR="006376CC" w:rsidRPr="006376CC" w:rsidRDefault="006376CC" w:rsidP="006376CC">
          <w:pPr>
            <w:pStyle w:val="20"/>
            <w:rPr>
              <w:rFonts w:eastAsiaTheme="minorEastAsia"/>
              <w:kern w:val="0"/>
              <w:sz w:val="28"/>
              <w:szCs w:val="28"/>
              <w:rtl/>
              <w:lang w:bidi="ar-SA"/>
              <w14:ligatures w14:val="none"/>
            </w:rPr>
          </w:pPr>
          <w:hyperlink w:anchor="_Toc236092595" w:history="1">
            <w:r w:rsidRPr="006376CC">
              <w:rPr>
                <w:rStyle w:val="Hyperlink"/>
                <w:sz w:val="28"/>
                <w:szCs w:val="28"/>
                <w:rtl/>
              </w:rPr>
              <w:t>2.3 منهج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59</w:t>
            </w:r>
            <w:r w:rsidRPr="006376CC">
              <w:rPr>
                <w:webHidden/>
                <w:sz w:val="28"/>
                <w:szCs w:val="28"/>
                <w:rtl/>
              </w:rPr>
              <w:fldChar w:fldCharType="end"/>
            </w:r>
          </w:hyperlink>
        </w:p>
        <w:p w14:paraId="7D1323C2" w14:textId="77777777" w:rsidR="006376CC" w:rsidRPr="006376CC" w:rsidRDefault="006376CC" w:rsidP="006376CC">
          <w:pPr>
            <w:pStyle w:val="20"/>
            <w:rPr>
              <w:rFonts w:eastAsiaTheme="minorEastAsia"/>
              <w:kern w:val="0"/>
              <w:sz w:val="28"/>
              <w:szCs w:val="28"/>
              <w:rtl/>
              <w:lang w:bidi="ar-SA"/>
              <w14:ligatures w14:val="none"/>
            </w:rPr>
          </w:pPr>
          <w:hyperlink w:anchor="_Toc236092596" w:history="1">
            <w:r w:rsidRPr="006376CC">
              <w:rPr>
                <w:rStyle w:val="Hyperlink"/>
                <w:sz w:val="28"/>
                <w:szCs w:val="28"/>
                <w:rtl/>
              </w:rPr>
              <w:t>3.3 مجتمع الدراسة وعينتها</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Toc236092596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60</w:t>
            </w:r>
            <w:r w:rsidRPr="006376CC">
              <w:rPr>
                <w:webHidden/>
                <w:sz w:val="28"/>
                <w:szCs w:val="28"/>
                <w:rtl/>
              </w:rPr>
              <w:fldChar w:fldCharType="end"/>
            </w:r>
          </w:hyperlink>
        </w:p>
        <w:p w14:paraId="624FBCA4" w14:textId="77777777" w:rsidR="006376CC" w:rsidRPr="006376CC" w:rsidRDefault="006376CC" w:rsidP="006376CC">
          <w:pPr>
            <w:pStyle w:val="20"/>
            <w:rPr>
              <w:rFonts w:eastAsiaTheme="minorEastAsia"/>
              <w:kern w:val="0"/>
              <w:sz w:val="28"/>
              <w:szCs w:val="28"/>
              <w:rtl/>
              <w:lang w:bidi="ar-SA"/>
              <w14:ligatures w14:val="none"/>
            </w:rPr>
          </w:pPr>
          <w:hyperlink w:anchor="_Toc236092597" w:history="1">
            <w:r w:rsidRPr="006376CC">
              <w:rPr>
                <w:rStyle w:val="Hyperlink"/>
                <w:sz w:val="28"/>
                <w:szCs w:val="28"/>
                <w:rtl/>
              </w:rPr>
              <w:t>3.4 أداة جمع البيانات</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Toc236092597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61</w:t>
            </w:r>
            <w:r w:rsidRPr="006376CC">
              <w:rPr>
                <w:webHidden/>
                <w:sz w:val="28"/>
                <w:szCs w:val="28"/>
                <w:rtl/>
              </w:rPr>
              <w:fldChar w:fldCharType="end"/>
            </w:r>
          </w:hyperlink>
        </w:p>
        <w:p w14:paraId="2804C076"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98" w:history="1">
            <w:r w:rsidRPr="006376CC">
              <w:rPr>
                <w:rStyle w:val="Hyperlink"/>
                <w:rFonts w:ascii="Sakkal Majalla" w:eastAsia="Calibri" w:hAnsi="Sakkal Majalla" w:cs="Sakkal Majalla"/>
                <w:noProof/>
                <w:sz w:val="28"/>
                <w:szCs w:val="28"/>
                <w:rtl/>
              </w:rPr>
              <w:t>3.5.1 هيكل الاستبانة ومقاييسها</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61</w:t>
            </w:r>
            <w:r w:rsidRPr="006376CC">
              <w:rPr>
                <w:rFonts w:ascii="Sakkal Majalla" w:hAnsi="Sakkal Majalla" w:cs="Sakkal Majalla"/>
                <w:noProof/>
                <w:webHidden/>
                <w:sz w:val="28"/>
                <w:szCs w:val="28"/>
                <w:rtl/>
              </w:rPr>
              <w:fldChar w:fldCharType="end"/>
            </w:r>
          </w:hyperlink>
        </w:p>
        <w:p w14:paraId="59584363"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599" w:history="1">
            <w:r w:rsidRPr="006376CC">
              <w:rPr>
                <w:rStyle w:val="Hyperlink"/>
                <w:rFonts w:ascii="Sakkal Majalla" w:eastAsia="Calibri" w:hAnsi="Sakkal Majalla" w:cs="Sakkal Majalla"/>
                <w:noProof/>
                <w:sz w:val="28"/>
                <w:szCs w:val="28"/>
                <w:rtl/>
              </w:rPr>
              <w:t>3.5.2   صدق المقياس</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Toc236092599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64</w:t>
            </w:r>
            <w:r w:rsidRPr="006376CC">
              <w:rPr>
                <w:rFonts w:ascii="Sakkal Majalla" w:hAnsi="Sakkal Majalla" w:cs="Sakkal Majalla"/>
                <w:noProof/>
                <w:webHidden/>
                <w:sz w:val="28"/>
                <w:szCs w:val="28"/>
                <w:rtl/>
              </w:rPr>
              <w:fldChar w:fldCharType="end"/>
            </w:r>
          </w:hyperlink>
        </w:p>
        <w:p w14:paraId="2A1E029C"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600" w:history="1">
            <w:r w:rsidRPr="006376CC">
              <w:rPr>
                <w:rStyle w:val="Hyperlink"/>
                <w:rFonts w:ascii="Sakkal Majalla" w:eastAsia="Calibri" w:hAnsi="Sakkal Majalla" w:cs="Sakkal Majalla"/>
                <w:noProof/>
                <w:sz w:val="28"/>
                <w:szCs w:val="28"/>
                <w:rtl/>
              </w:rPr>
              <w:t>3.5.3  ثبات المقياس</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Toc236092600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71</w:t>
            </w:r>
            <w:r w:rsidRPr="006376CC">
              <w:rPr>
                <w:rFonts w:ascii="Sakkal Majalla" w:hAnsi="Sakkal Majalla" w:cs="Sakkal Majalla"/>
                <w:noProof/>
                <w:webHidden/>
                <w:sz w:val="28"/>
                <w:szCs w:val="28"/>
                <w:rtl/>
              </w:rPr>
              <w:fldChar w:fldCharType="end"/>
            </w:r>
          </w:hyperlink>
        </w:p>
        <w:p w14:paraId="5C56E5C0" w14:textId="77777777" w:rsidR="006376CC" w:rsidRPr="006376CC" w:rsidRDefault="006376CC" w:rsidP="006376CC">
          <w:pPr>
            <w:pStyle w:val="20"/>
            <w:rPr>
              <w:rFonts w:eastAsiaTheme="minorEastAsia"/>
              <w:kern w:val="0"/>
              <w:sz w:val="28"/>
              <w:szCs w:val="28"/>
              <w:rtl/>
              <w:lang w:bidi="ar-SA"/>
              <w14:ligatures w14:val="none"/>
            </w:rPr>
          </w:pPr>
          <w:hyperlink w:anchor="_Toc236092601" w:history="1">
            <w:r w:rsidRPr="006376CC">
              <w:rPr>
                <w:rStyle w:val="Hyperlink"/>
                <w:sz w:val="28"/>
                <w:szCs w:val="28"/>
                <w:rtl/>
              </w:rPr>
              <w:t>3.6</w:t>
            </w:r>
            <w:r w:rsidRPr="006376CC">
              <w:rPr>
                <w:rStyle w:val="Hyperlink"/>
                <w:sz w:val="28"/>
                <w:szCs w:val="28"/>
              </w:rPr>
              <w:t xml:space="preserve"> </w:t>
            </w:r>
            <w:r w:rsidRPr="006376CC">
              <w:rPr>
                <w:rStyle w:val="Hyperlink"/>
                <w:sz w:val="28"/>
                <w:szCs w:val="28"/>
                <w:rtl/>
              </w:rPr>
              <w:t>المعالجات الإحصائية المستخدمة في تحليل البيانات</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72</w:t>
            </w:r>
            <w:r w:rsidRPr="006376CC">
              <w:rPr>
                <w:webHidden/>
                <w:sz w:val="28"/>
                <w:szCs w:val="28"/>
                <w:rtl/>
              </w:rPr>
              <w:fldChar w:fldCharType="end"/>
            </w:r>
          </w:hyperlink>
        </w:p>
        <w:p w14:paraId="0CB8D0BE"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602" w:history="1">
            <w:r w:rsidRPr="006C09FF">
              <w:rPr>
                <w:rStyle w:val="Hyperlink"/>
                <w:rFonts w:ascii="Traditional Arabic" w:hAnsi="Traditional Arabic" w:cs="Traditional Arabic"/>
                <w:rtl/>
              </w:rPr>
              <w:t>الفصل الرابع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Toc236092602 \h</w:instrText>
            </w:r>
            <w:r>
              <w:rPr>
                <w:webHidden/>
                <w:rtl/>
              </w:rPr>
              <w:instrText xml:space="preserve"> </w:instrText>
            </w:r>
            <w:r>
              <w:rPr>
                <w:webHidden/>
                <w:rtl/>
              </w:rPr>
            </w:r>
            <w:r>
              <w:rPr>
                <w:webHidden/>
                <w:rtl/>
              </w:rPr>
              <w:fldChar w:fldCharType="separate"/>
            </w:r>
            <w:r w:rsidR="00A0693F">
              <w:rPr>
                <w:webHidden/>
                <w:rtl/>
              </w:rPr>
              <w:t>74</w:t>
            </w:r>
            <w:r>
              <w:rPr>
                <w:webHidden/>
                <w:rtl/>
              </w:rPr>
              <w:fldChar w:fldCharType="end"/>
            </w:r>
          </w:hyperlink>
        </w:p>
        <w:p w14:paraId="292CC245"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603" w:history="1">
            <w:r w:rsidRPr="006C09FF">
              <w:rPr>
                <w:rStyle w:val="Hyperlink"/>
                <w:rFonts w:ascii="Traditional Arabic" w:hAnsi="Traditional Arabic" w:cs="Traditional Arabic"/>
                <w:rtl/>
              </w:rPr>
              <w:t>نتائج الدراسة واختبار الفروض</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Toc236092603 \h</w:instrText>
            </w:r>
            <w:r>
              <w:rPr>
                <w:webHidden/>
                <w:rtl/>
              </w:rPr>
              <w:instrText xml:space="preserve"> </w:instrText>
            </w:r>
            <w:r>
              <w:rPr>
                <w:webHidden/>
                <w:rtl/>
              </w:rPr>
            </w:r>
            <w:r>
              <w:rPr>
                <w:webHidden/>
                <w:rtl/>
              </w:rPr>
              <w:fldChar w:fldCharType="separate"/>
            </w:r>
            <w:r w:rsidR="00A0693F">
              <w:rPr>
                <w:webHidden/>
                <w:rtl/>
              </w:rPr>
              <w:t>74</w:t>
            </w:r>
            <w:r>
              <w:rPr>
                <w:webHidden/>
                <w:rtl/>
              </w:rPr>
              <w:fldChar w:fldCharType="end"/>
            </w:r>
          </w:hyperlink>
        </w:p>
        <w:p w14:paraId="3525A237" w14:textId="77777777" w:rsidR="006376CC" w:rsidRPr="006376CC" w:rsidRDefault="006376CC" w:rsidP="006376CC">
          <w:pPr>
            <w:pStyle w:val="20"/>
            <w:rPr>
              <w:rFonts w:eastAsiaTheme="minorEastAsia"/>
              <w:kern w:val="0"/>
              <w:sz w:val="28"/>
              <w:szCs w:val="28"/>
              <w:rtl/>
              <w:lang w:bidi="ar-SA"/>
              <w14:ligatures w14:val="none"/>
            </w:rPr>
          </w:pPr>
          <w:hyperlink w:anchor="_Toc236092604" w:history="1">
            <w:r w:rsidRPr="006376CC">
              <w:rPr>
                <w:rStyle w:val="Hyperlink"/>
                <w:sz w:val="28"/>
                <w:szCs w:val="28"/>
                <w:rtl/>
              </w:rPr>
              <w:t>4.1 مقدمة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75</w:t>
            </w:r>
            <w:r w:rsidRPr="006376CC">
              <w:rPr>
                <w:webHidden/>
                <w:sz w:val="28"/>
                <w:szCs w:val="28"/>
                <w:rtl/>
              </w:rPr>
              <w:fldChar w:fldCharType="end"/>
            </w:r>
          </w:hyperlink>
        </w:p>
        <w:p w14:paraId="7FCCE6F4" w14:textId="77777777" w:rsidR="006376CC" w:rsidRPr="006376CC" w:rsidRDefault="006376CC" w:rsidP="006376CC">
          <w:pPr>
            <w:pStyle w:val="20"/>
            <w:rPr>
              <w:rFonts w:eastAsiaTheme="minorEastAsia"/>
              <w:kern w:val="0"/>
              <w:sz w:val="28"/>
              <w:szCs w:val="28"/>
              <w:rtl/>
              <w:lang w:bidi="ar-SA"/>
              <w14:ligatures w14:val="none"/>
            </w:rPr>
          </w:pPr>
          <w:hyperlink w:anchor="_Toc236092605" w:history="1">
            <w:r w:rsidRPr="006376CC">
              <w:rPr>
                <w:rStyle w:val="Hyperlink"/>
                <w:sz w:val="28"/>
                <w:szCs w:val="28"/>
                <w:rtl/>
              </w:rPr>
              <w:t>4.2 تحليل المعالجات الإحصائية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75</w:t>
            </w:r>
            <w:r w:rsidRPr="006376CC">
              <w:rPr>
                <w:webHidden/>
                <w:sz w:val="28"/>
                <w:szCs w:val="28"/>
                <w:rtl/>
              </w:rPr>
              <w:fldChar w:fldCharType="end"/>
            </w:r>
          </w:hyperlink>
        </w:p>
        <w:p w14:paraId="72C509B6"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606" w:history="1">
            <w:r w:rsidRPr="006376CC">
              <w:rPr>
                <w:rStyle w:val="Hyperlink"/>
                <w:rFonts w:ascii="Sakkal Majalla" w:eastAsia="Calibri" w:hAnsi="Sakkal Majalla" w:cs="Sakkal Majalla"/>
                <w:noProof/>
                <w:sz w:val="28"/>
                <w:szCs w:val="28"/>
                <w:rtl/>
              </w:rPr>
              <w:t>4.2.1 خصائص عينة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Toc236092606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76</w:t>
            </w:r>
            <w:r w:rsidRPr="006376CC">
              <w:rPr>
                <w:rFonts w:ascii="Sakkal Majalla" w:hAnsi="Sakkal Majalla" w:cs="Sakkal Majalla"/>
                <w:noProof/>
                <w:webHidden/>
                <w:sz w:val="28"/>
                <w:szCs w:val="28"/>
                <w:rtl/>
              </w:rPr>
              <w:fldChar w:fldCharType="end"/>
            </w:r>
          </w:hyperlink>
        </w:p>
        <w:p w14:paraId="0C127AB0"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607" w:history="1">
            <w:r w:rsidRPr="006376CC">
              <w:rPr>
                <w:rStyle w:val="Hyperlink"/>
                <w:rFonts w:ascii="Sakkal Majalla" w:eastAsia="Calibri" w:hAnsi="Sakkal Majalla" w:cs="Sakkal Majalla"/>
                <w:noProof/>
                <w:sz w:val="28"/>
                <w:szCs w:val="28"/>
                <w:rtl/>
              </w:rPr>
              <w:t>4.2.2 الإحصاء الوصفية لمتغيرات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Toc236092607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77</w:t>
            </w:r>
            <w:r w:rsidRPr="006376CC">
              <w:rPr>
                <w:rFonts w:ascii="Sakkal Majalla" w:hAnsi="Sakkal Majalla" w:cs="Sakkal Majalla"/>
                <w:noProof/>
                <w:webHidden/>
                <w:sz w:val="28"/>
                <w:szCs w:val="28"/>
                <w:rtl/>
              </w:rPr>
              <w:fldChar w:fldCharType="end"/>
            </w:r>
          </w:hyperlink>
        </w:p>
        <w:p w14:paraId="3BF9773F" w14:textId="77777777" w:rsidR="006376CC" w:rsidRPr="006376CC" w:rsidRDefault="006376CC">
          <w:pPr>
            <w:pStyle w:val="30"/>
            <w:tabs>
              <w:tab w:val="right" w:leader="dot" w:pos="8777"/>
            </w:tabs>
            <w:rPr>
              <w:rFonts w:ascii="Sakkal Majalla" w:eastAsiaTheme="minorEastAsia" w:hAnsi="Sakkal Majalla" w:cs="Sakkal Majalla"/>
              <w:noProof/>
              <w:kern w:val="0"/>
              <w:sz w:val="28"/>
              <w:szCs w:val="28"/>
              <w:rtl/>
              <w14:ligatures w14:val="none"/>
            </w:rPr>
          </w:pPr>
          <w:hyperlink w:anchor="_Toc236092608" w:history="1">
            <w:r w:rsidRPr="006376CC">
              <w:rPr>
                <w:rStyle w:val="Hyperlink"/>
                <w:rFonts w:ascii="Sakkal Majalla" w:eastAsia="Calibri" w:hAnsi="Sakkal Majalla" w:cs="Sakkal Majalla"/>
                <w:noProof/>
                <w:sz w:val="28"/>
                <w:szCs w:val="28"/>
                <w:rtl/>
                <w:lang w:bidi="ar-EG"/>
              </w:rPr>
              <w:t>4.2.3 اختبار فروض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89</w:t>
            </w:r>
            <w:r w:rsidRPr="006376CC">
              <w:rPr>
                <w:rFonts w:ascii="Sakkal Majalla" w:hAnsi="Sakkal Majalla" w:cs="Sakkal Majalla"/>
                <w:noProof/>
                <w:webHidden/>
                <w:sz w:val="28"/>
                <w:szCs w:val="28"/>
                <w:rtl/>
              </w:rPr>
              <w:fldChar w:fldCharType="end"/>
            </w:r>
          </w:hyperlink>
        </w:p>
        <w:p w14:paraId="6C608666" w14:textId="77777777" w:rsidR="006376CC" w:rsidRPr="006376CC" w:rsidRDefault="006376CC" w:rsidP="006376CC">
          <w:pPr>
            <w:pStyle w:val="20"/>
            <w:rPr>
              <w:rFonts w:eastAsiaTheme="minorEastAsia"/>
              <w:kern w:val="0"/>
              <w:sz w:val="28"/>
              <w:szCs w:val="28"/>
              <w:rtl/>
              <w:lang w:bidi="ar-SA"/>
              <w14:ligatures w14:val="none"/>
            </w:rPr>
          </w:pPr>
          <w:hyperlink w:anchor="_Toc236092609" w:history="1">
            <w:r w:rsidRPr="006376CC">
              <w:rPr>
                <w:rStyle w:val="Hyperlink"/>
                <w:sz w:val="28"/>
                <w:szCs w:val="28"/>
                <w:rtl/>
              </w:rPr>
              <w:t>4.3 نتائج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Toc236092609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99</w:t>
            </w:r>
            <w:r w:rsidRPr="006376CC">
              <w:rPr>
                <w:webHidden/>
                <w:sz w:val="28"/>
                <w:szCs w:val="28"/>
                <w:rtl/>
              </w:rPr>
              <w:fldChar w:fldCharType="end"/>
            </w:r>
          </w:hyperlink>
        </w:p>
        <w:p w14:paraId="4E10E114"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610" w:history="1">
            <w:r w:rsidRPr="006C09FF">
              <w:rPr>
                <w:rStyle w:val="Hyperlink"/>
                <w:rFonts w:ascii="Traditional Arabic" w:hAnsi="Traditional Arabic" w:cs="Traditional Arabic"/>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Toc236092610 \h</w:instrText>
            </w:r>
            <w:r>
              <w:rPr>
                <w:webHidden/>
                <w:rtl/>
              </w:rPr>
              <w:instrText xml:space="preserve"> </w:instrText>
            </w:r>
            <w:r>
              <w:rPr>
                <w:webHidden/>
                <w:rtl/>
              </w:rPr>
            </w:r>
            <w:r>
              <w:rPr>
                <w:webHidden/>
                <w:rtl/>
              </w:rPr>
              <w:fldChar w:fldCharType="separate"/>
            </w:r>
            <w:r w:rsidR="00A0693F">
              <w:rPr>
                <w:webHidden/>
                <w:rtl/>
              </w:rPr>
              <w:t>100</w:t>
            </w:r>
            <w:r>
              <w:rPr>
                <w:webHidden/>
                <w:rtl/>
              </w:rPr>
              <w:fldChar w:fldCharType="end"/>
            </w:r>
          </w:hyperlink>
        </w:p>
        <w:p w14:paraId="78979700"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611" w:history="1">
            <w:r w:rsidRPr="006376CC">
              <w:rPr>
                <w:rStyle w:val="Hyperlink"/>
                <w:sz w:val="28"/>
                <w:szCs w:val="28"/>
                <w:rtl/>
              </w:rPr>
              <w:t>أولا: المراجع العربية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101</w:t>
            </w:r>
            <w:r w:rsidRPr="006376CC">
              <w:rPr>
                <w:webHidden/>
                <w:sz w:val="28"/>
                <w:szCs w:val="28"/>
                <w:rtl/>
              </w:rPr>
              <w:fldChar w:fldCharType="end"/>
            </w:r>
          </w:hyperlink>
        </w:p>
        <w:p w14:paraId="6A88D9ED" w14:textId="77777777" w:rsidR="006376CC" w:rsidRPr="006376CC" w:rsidRDefault="006376CC" w:rsidP="006376CC">
          <w:pPr>
            <w:pStyle w:val="20"/>
            <w:rPr>
              <w:rFonts w:asciiTheme="minorHAnsi" w:eastAsiaTheme="minorEastAsia" w:hAnsiTheme="minorHAnsi" w:cstheme="minorBidi"/>
              <w:kern w:val="0"/>
              <w:sz w:val="20"/>
              <w:szCs w:val="20"/>
              <w:rtl/>
              <w:lang w:bidi="ar-SA"/>
              <w14:ligatures w14:val="none"/>
            </w:rPr>
          </w:pPr>
          <w:hyperlink w:anchor="_Toc236092612" w:history="1">
            <w:r w:rsidRPr="006376CC">
              <w:rPr>
                <w:rStyle w:val="Hyperlink"/>
                <w:sz w:val="28"/>
                <w:szCs w:val="28"/>
                <w:rtl/>
              </w:rPr>
              <w:t>ثانيا: المراجع الأجنبية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104</w:t>
            </w:r>
            <w:r w:rsidRPr="006376CC">
              <w:rPr>
                <w:webHidden/>
                <w:sz w:val="28"/>
                <w:szCs w:val="28"/>
                <w:rtl/>
              </w:rPr>
              <w:fldChar w:fldCharType="end"/>
            </w:r>
          </w:hyperlink>
        </w:p>
        <w:p w14:paraId="1F1D4DEA" w14:textId="77777777" w:rsidR="006376CC" w:rsidRDefault="006376CC">
          <w:pPr>
            <w:pStyle w:val="1"/>
            <w:rPr>
              <w:rFonts w:asciiTheme="minorHAnsi" w:eastAsiaTheme="minorEastAsia" w:hAnsiTheme="minorHAnsi" w:cstheme="minorBidi"/>
              <w:b w:val="0"/>
              <w:bCs w:val="0"/>
              <w:kern w:val="0"/>
              <w:sz w:val="22"/>
              <w:szCs w:val="22"/>
              <w:rtl/>
              <w14:ligatures w14:val="none"/>
            </w:rPr>
          </w:pPr>
          <w:hyperlink w:anchor="_Toc236092613" w:history="1">
            <w:r w:rsidRPr="006C09FF">
              <w:rPr>
                <w:rStyle w:val="Hyperlink"/>
                <w:rFonts w:ascii="Traditional Arabic" w:hAnsi="Traditional Arabic" w:cs="Traditional Arabic"/>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Toc236092613 \h</w:instrText>
            </w:r>
            <w:r>
              <w:rPr>
                <w:webHidden/>
                <w:rtl/>
              </w:rPr>
              <w:instrText xml:space="preserve"> </w:instrText>
            </w:r>
            <w:r>
              <w:rPr>
                <w:webHidden/>
                <w:rtl/>
              </w:rPr>
            </w:r>
            <w:r>
              <w:rPr>
                <w:webHidden/>
                <w:rtl/>
              </w:rPr>
              <w:fldChar w:fldCharType="separate"/>
            </w:r>
            <w:r w:rsidR="00A0693F">
              <w:rPr>
                <w:webHidden/>
                <w:rtl/>
              </w:rPr>
              <w:t>110</w:t>
            </w:r>
            <w:r>
              <w:rPr>
                <w:webHidden/>
                <w:rtl/>
              </w:rPr>
              <w:fldChar w:fldCharType="end"/>
            </w:r>
          </w:hyperlink>
        </w:p>
        <w:p w14:paraId="4242C44D" w14:textId="77777777" w:rsidR="006376CC" w:rsidRPr="006376CC" w:rsidRDefault="006376CC" w:rsidP="006376CC">
          <w:pPr>
            <w:pStyle w:val="20"/>
            <w:rPr>
              <w:rFonts w:eastAsiaTheme="minorEastAsia"/>
              <w:kern w:val="0"/>
              <w:sz w:val="20"/>
              <w:szCs w:val="20"/>
              <w:rtl/>
              <w:lang w:bidi="ar-SA"/>
              <w14:ligatures w14:val="none"/>
            </w:rPr>
          </w:pPr>
          <w:hyperlink w:anchor="_Toc236092614" w:history="1">
            <w:r w:rsidRPr="006376CC">
              <w:rPr>
                <w:rStyle w:val="Hyperlink"/>
                <w:sz w:val="28"/>
                <w:szCs w:val="28"/>
                <w:rtl/>
              </w:rPr>
              <w:t>ملحق 1: قائمة الاستقصاء النهائية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111</w:t>
            </w:r>
            <w:r w:rsidRPr="006376CC">
              <w:rPr>
                <w:webHidden/>
                <w:sz w:val="28"/>
                <w:szCs w:val="28"/>
                <w:rtl/>
              </w:rPr>
              <w:fldChar w:fldCharType="end"/>
            </w:r>
          </w:hyperlink>
        </w:p>
        <w:p w14:paraId="1671A3F4" w14:textId="77777777" w:rsidR="006376CC" w:rsidRPr="006376CC" w:rsidRDefault="006376CC" w:rsidP="006376CC">
          <w:pPr>
            <w:pStyle w:val="20"/>
            <w:rPr>
              <w:rFonts w:eastAsiaTheme="minorEastAsia"/>
              <w:kern w:val="0"/>
              <w:sz w:val="20"/>
              <w:szCs w:val="20"/>
              <w:rtl/>
              <w:lang w:bidi="ar-SA"/>
              <w14:ligatures w14:val="none"/>
            </w:rPr>
          </w:pPr>
          <w:hyperlink w:anchor="_Toc236092615" w:history="1">
            <w:r w:rsidRPr="006376CC">
              <w:rPr>
                <w:rStyle w:val="Hyperlink"/>
                <w:sz w:val="28"/>
                <w:szCs w:val="28"/>
                <w:rtl/>
              </w:rPr>
              <w:t>ملحق 2: الجداول الإحصائية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119</w:t>
            </w:r>
            <w:r w:rsidRPr="006376CC">
              <w:rPr>
                <w:webHidden/>
                <w:sz w:val="28"/>
                <w:szCs w:val="28"/>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A00E94">
            <w:rPr>
              <w:rFonts w:ascii="Sakkal Majalla" w:eastAsia="Calibri" w:hAnsi="Sakkal Majalla" w:cs="Sakkal Majalla"/>
              <w:noProof/>
              <w:kern w:val="0"/>
              <w:sz w:val="32"/>
              <w:szCs w:val="32"/>
              <w:rtl/>
              <w14:ligatures w14:val="none"/>
            </w:rPr>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6092555"/>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524"/>
        <w:gridCol w:w="5528"/>
        <w:gridCol w:w="1951"/>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AD2268" w:rsidRPr="00E4495C" w14:paraId="3AA834D5" w14:textId="77777777" w:rsidTr="00BB58CD">
        <w:tc>
          <w:tcPr>
            <w:tcW w:w="1524" w:type="dxa"/>
            <w:tcBorders>
              <w:top w:val="single" w:sz="4" w:space="0" w:color="auto"/>
              <w:left w:val="single" w:sz="4" w:space="0" w:color="auto"/>
              <w:bottom w:val="single" w:sz="4" w:space="0" w:color="auto"/>
              <w:right w:val="single" w:sz="4" w:space="0" w:color="auto"/>
            </w:tcBorders>
          </w:tcPr>
          <w:p w14:paraId="12BC19BC" w14:textId="2D2E1444" w:rsidR="00AD2268" w:rsidRPr="00BB58CD" w:rsidRDefault="00AD2268" w:rsidP="001B0161">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 xml:space="preserve"> – 1)</w:t>
            </w:r>
          </w:p>
        </w:tc>
        <w:tc>
          <w:tcPr>
            <w:tcW w:w="5528" w:type="dxa"/>
            <w:tcBorders>
              <w:top w:val="single" w:sz="4" w:space="0" w:color="auto"/>
              <w:left w:val="single" w:sz="4" w:space="0" w:color="auto"/>
              <w:bottom w:val="single" w:sz="4" w:space="0" w:color="auto"/>
              <w:right w:val="single" w:sz="4" w:space="0" w:color="auto"/>
            </w:tcBorders>
          </w:tcPr>
          <w:p w14:paraId="5533ED94" w14:textId="2E710783" w:rsidR="00AD2268" w:rsidRPr="00BB58CD" w:rsidRDefault="00AD2268" w:rsidP="00AD2268">
            <w:pPr>
              <w:jc w:val="center"/>
              <w:rPr>
                <w:rFonts w:ascii="Traditional Arabic" w:hAnsi="Traditional Arabic" w:cs="Traditional Arabic"/>
                <w:kern w:val="0"/>
                <w:sz w:val="32"/>
                <w:szCs w:val="32"/>
                <w:rtl/>
                <w:lang w:bidi="ar-EG"/>
                <w14:ligatures w14:val="none"/>
              </w:rPr>
            </w:pPr>
            <w:r w:rsidRPr="00AD2268">
              <w:rPr>
                <w:rFonts w:ascii="Traditional Arabic" w:hAnsi="Traditional Arabic" w:cs="Traditional Arabic"/>
                <w:kern w:val="0"/>
                <w:sz w:val="32"/>
                <w:szCs w:val="32"/>
                <w:rtl/>
                <w:lang w:bidi="ar-EG"/>
                <w14:ligatures w14:val="none"/>
              </w:rPr>
              <w:t xml:space="preserve">المتغيرات </w:t>
            </w:r>
            <w:r w:rsidRPr="00AD2268">
              <w:rPr>
                <w:rFonts w:ascii="Traditional Arabic" w:hAnsi="Traditional Arabic" w:cs="Traditional Arabic" w:hint="cs"/>
                <w:kern w:val="0"/>
                <w:sz w:val="32"/>
                <w:szCs w:val="32"/>
                <w:rtl/>
                <w:lang w:bidi="ar-EG"/>
                <w14:ligatures w14:val="none"/>
              </w:rPr>
              <w:t>والمصادر التي تم الاعتماد عليها في تصميم الاستبيان</w:t>
            </w:r>
          </w:p>
        </w:tc>
        <w:tc>
          <w:tcPr>
            <w:tcW w:w="1951" w:type="dxa"/>
            <w:tcBorders>
              <w:top w:val="single" w:sz="4" w:space="0" w:color="auto"/>
              <w:left w:val="single" w:sz="4" w:space="0" w:color="auto"/>
              <w:bottom w:val="single" w:sz="4" w:space="0" w:color="auto"/>
              <w:right w:val="single" w:sz="4" w:space="0" w:color="auto"/>
            </w:tcBorders>
          </w:tcPr>
          <w:p w14:paraId="442E2E04" w14:textId="21B4DC45" w:rsidR="00AD2268"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67B4170C"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درجات ليكرت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01884BBB"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2ACCE0C4"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4AF0DAA3"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1F5036FF"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lastRenderedPageBreak/>
              <w:t xml:space="preserve">(3 – </w:t>
            </w:r>
            <w:r w:rsidR="0060682F">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51897938"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746629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6321E54C"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4AE2D6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44403116"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47D7716C"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5D94B8A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0A66DE7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113585EE"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6218F1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6A37455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1BD3BB4D"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649F7C26"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3B3B89F8"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769017DE"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69</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1258B10A"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78B5D10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C1B83D7"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5B5DBA22"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2F159C39" w:rsidR="00BB58CD" w:rsidRPr="000362D7" w:rsidRDefault="00BB58CD" w:rsidP="0060682F">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14</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قيم معامل ألفا كرونباخ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50261532"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2D8F2589"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77FB0C61"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06735F9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49C560CA"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245FFD50"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4EECC2F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599E4747"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1FBE4298"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6053338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6F3AFC7A"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84</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7C2011BD"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85</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6B173E9D"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86</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62EC3498"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88</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140EA0A4"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2571149F"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 xml:space="preserve">تحليل الانحدار </w:t>
            </w:r>
            <w:r w:rsidRPr="00EB5B7D">
              <w:rPr>
                <w:rFonts w:ascii="Traditional Arabic" w:hAnsi="Traditional Arabic" w:cs="Traditional Arabic" w:hint="cs"/>
                <w:kern w:val="0"/>
                <w:sz w:val="32"/>
                <w:szCs w:val="32"/>
                <w:rtl/>
                <w:lang w:bidi="ar-EG"/>
                <w14:ligatures w14:val="none"/>
              </w:rPr>
              <w:t xml:space="preserve"> المتعدد </w:t>
            </w:r>
            <w:r w:rsidRPr="00EB5B7D">
              <w:rPr>
                <w:rFonts w:ascii="Traditional Arabic" w:hAnsi="Traditional Arabic" w:cs="Traditional Arabic"/>
                <w:kern w:val="0"/>
                <w:sz w:val="32"/>
                <w:szCs w:val="32"/>
                <w:rtl/>
                <w:lang w:bidi="ar-EG"/>
                <w14:ligatures w14:val="none"/>
              </w:rPr>
              <w:t xml:space="preserve">بين استراتيجيات إدارة التغيير </w:t>
            </w:r>
            <w:r w:rsidRPr="00EB5B7D">
              <w:rPr>
                <w:rFonts w:ascii="Traditional Arabic" w:hAnsi="Traditional Arabic" w:cs="Traditional Arabic" w:hint="cs"/>
                <w:kern w:val="0"/>
                <w:sz w:val="32"/>
                <w:szCs w:val="32"/>
                <w:rtl/>
                <w:lang w:bidi="ar-EG"/>
                <w14:ligatures w14:val="none"/>
              </w:rPr>
              <w:t xml:space="preserve"> </w:t>
            </w:r>
            <w:r w:rsidRPr="00EB5B7D">
              <w:rPr>
                <w:rFonts w:ascii="Traditional Arabic" w:hAnsi="Traditional Arabic" w:cs="Traditional Arabic"/>
                <w:kern w:val="0"/>
                <w:sz w:val="32"/>
                <w:szCs w:val="32"/>
                <w:rtl/>
                <w:lang w:bidi="ar-EG"/>
                <w14:ligatures w14:val="none"/>
              </w:rPr>
              <w:t>وأداء العاملي</w:t>
            </w:r>
            <w:r w:rsidRPr="00EB5B7D">
              <w:rPr>
                <w:rFonts w:ascii="Traditional Arabic" w:hAnsi="Traditional Arabic" w:cs="Traditional Arabic" w:hint="cs"/>
                <w:kern w:val="0"/>
                <w:sz w:val="32"/>
                <w:szCs w:val="32"/>
                <w:rtl/>
                <w:lang w:bidi="ar-EG"/>
                <w14:ligatures w14:val="none"/>
              </w:rPr>
              <w:t>ن</w:t>
            </w:r>
          </w:p>
        </w:tc>
        <w:tc>
          <w:tcPr>
            <w:tcW w:w="1951" w:type="dxa"/>
            <w:tcBorders>
              <w:top w:val="single" w:sz="4" w:space="0" w:color="auto"/>
              <w:left w:val="single" w:sz="4" w:space="0" w:color="auto"/>
              <w:bottom w:val="single" w:sz="4" w:space="0" w:color="auto"/>
              <w:right w:val="single" w:sz="4" w:space="0" w:color="auto"/>
            </w:tcBorders>
          </w:tcPr>
          <w:p w14:paraId="0DB10093" w14:textId="0435C6A6"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AD6803B"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6DBF972D" w:rsidR="00104A0C"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 xml:space="preserve">تحليل الانحدار </w:t>
            </w:r>
            <w:r w:rsidRPr="00EB5B7D">
              <w:rPr>
                <w:rFonts w:ascii="Traditional Arabic" w:hAnsi="Traditional Arabic" w:cs="Traditional Arabic"/>
                <w:kern w:val="0"/>
                <w:sz w:val="32"/>
                <w:szCs w:val="32"/>
                <w:lang w:bidi="ar-EG"/>
                <w14:ligatures w14:val="none"/>
              </w:rPr>
              <w:t xml:space="preserve"> </w:t>
            </w:r>
            <w:r w:rsidRPr="00EB5B7D">
              <w:rPr>
                <w:rFonts w:ascii="Traditional Arabic" w:hAnsi="Traditional Arabic" w:cs="Traditional Arabic" w:hint="cs"/>
                <w:kern w:val="0"/>
                <w:sz w:val="32"/>
                <w:szCs w:val="32"/>
                <w:rtl/>
                <w:lang w:bidi="ar-EG"/>
                <w14:ligatures w14:val="none"/>
              </w:rPr>
              <w:t xml:space="preserve">البسيط </w:t>
            </w:r>
            <w:r w:rsidRPr="00EB5B7D">
              <w:rPr>
                <w:rFonts w:ascii="Traditional Arabic" w:hAnsi="Traditional Arabic" w:cs="Traditional Arabic"/>
                <w:kern w:val="0"/>
                <w:sz w:val="32"/>
                <w:szCs w:val="32"/>
                <w:rtl/>
                <w:lang w:bidi="ar-EG"/>
                <w14:ligatures w14:val="none"/>
              </w:rPr>
              <w:t>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3C619774"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6D1FCE72"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006376CC">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A0E7B35"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تحليل الانحدار</w:t>
            </w:r>
            <w:r w:rsidRPr="00EB5B7D">
              <w:rPr>
                <w:rFonts w:ascii="Traditional Arabic" w:hAnsi="Traditional Arabic" w:cs="Traditional Arabic" w:hint="cs"/>
                <w:kern w:val="0"/>
                <w:sz w:val="32"/>
                <w:szCs w:val="32"/>
                <w:rtl/>
                <w:lang w:bidi="ar-EG"/>
                <w14:ligatures w14:val="none"/>
              </w:rPr>
              <w:t xml:space="preserve"> البسيط</w:t>
            </w:r>
            <w:r w:rsidRPr="00EB5B7D">
              <w:rPr>
                <w:rFonts w:ascii="Traditional Arabic" w:hAnsi="Traditional Arabic" w:cs="Traditional Arabic"/>
                <w:kern w:val="0"/>
                <w:sz w:val="32"/>
                <w:szCs w:val="32"/>
                <w:rtl/>
                <w:lang w:bidi="ar-EG"/>
                <w14:ligatures w14:val="none"/>
              </w:rPr>
              <w:t xml:space="preserve">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6CD038EF"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93</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7A379B2"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18389309"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تحليل الانحدار</w:t>
            </w:r>
            <w:r w:rsidRPr="00EB5B7D">
              <w:rPr>
                <w:rFonts w:ascii="Traditional Arabic" w:hAnsi="Traditional Arabic" w:cs="Traditional Arabic" w:hint="cs"/>
                <w:kern w:val="0"/>
                <w:sz w:val="32"/>
                <w:szCs w:val="32"/>
                <w:rtl/>
                <w:lang w:bidi="ar-EG"/>
                <w14:ligatures w14:val="none"/>
              </w:rPr>
              <w:t xml:space="preserve"> البسيط</w:t>
            </w:r>
            <w:r w:rsidRPr="00EB5B7D">
              <w:rPr>
                <w:rFonts w:ascii="Traditional Arabic" w:hAnsi="Traditional Arabic" w:cs="Traditional Arabic"/>
                <w:kern w:val="0"/>
                <w:sz w:val="32"/>
                <w:szCs w:val="32"/>
                <w:rtl/>
                <w:lang w:bidi="ar-EG"/>
                <w14:ligatures w14:val="none"/>
              </w:rPr>
              <w:t xml:space="preserve">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3930112B"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95</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0AB8F070"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6C7C6ADB"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97</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6092556"/>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3001"/>
        <w:gridCol w:w="3001"/>
        <w:gridCol w:w="3001"/>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00603926" w:rsidR="00E4495C" w:rsidRPr="00E4495C" w:rsidRDefault="000362D7"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 xml:space="preserve">رسم تخطيطي لنموذج </w:t>
            </w:r>
            <w:r w:rsidR="001B0161">
              <w:rPr>
                <w:rFonts w:ascii="Traditional Arabic" w:hAnsi="Traditional Arabic" w:cs="Traditional Arabic" w:hint="cs"/>
                <w:kern w:val="0"/>
                <w:sz w:val="32"/>
                <w:szCs w:val="32"/>
                <w:rtl/>
                <w:lang w:bidi="ar-EG"/>
                <w14:ligatures w14:val="none"/>
              </w:rPr>
              <w:t>الدراسة</w:t>
            </w:r>
          </w:p>
        </w:tc>
        <w:tc>
          <w:tcPr>
            <w:tcW w:w="3001" w:type="dxa"/>
            <w:tcBorders>
              <w:top w:val="single" w:sz="4" w:space="0" w:color="auto"/>
              <w:left w:val="single" w:sz="4" w:space="0" w:color="auto"/>
              <w:bottom w:val="single" w:sz="4" w:space="0" w:color="auto"/>
              <w:right w:val="single" w:sz="4" w:space="0" w:color="auto"/>
            </w:tcBorders>
          </w:tcPr>
          <w:p w14:paraId="6156F55A" w14:textId="61E0BE63" w:rsidR="00E4495C" w:rsidRPr="00E4495C" w:rsidRDefault="00EB5B7D"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19</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A00E94">
      <w:pPr>
        <w:spacing w:after="0" w:line="360" w:lineRule="auto"/>
        <w:jc w:val="center"/>
        <w:outlineLvl w:val="0"/>
        <w:rPr>
          <w:rFonts w:ascii="Traditional Arabic" w:eastAsia="Calibri" w:hAnsi="Traditional Arabic" w:cs="Traditional Arabic"/>
          <w:b/>
          <w:bCs/>
          <w:sz w:val="40"/>
          <w:szCs w:val="40"/>
          <w:rtl/>
          <w:lang w:bidi="ar-EG"/>
        </w:rPr>
      </w:pPr>
      <w:bookmarkStart w:id="6" w:name="_Toc236092557"/>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3001"/>
        <w:gridCol w:w="3001"/>
        <w:gridCol w:w="3001"/>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19765FEC" w:rsidR="00BB58CD" w:rsidRPr="00E4495C" w:rsidRDefault="00EB5B7D"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110</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63525433" w:rsidR="00BB58CD" w:rsidRPr="00E4495C" w:rsidRDefault="00EB5B7D"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118</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6D0E3A62" w14:textId="77777777" w:rsidR="00E4495C" w:rsidRPr="00E4495C" w:rsidRDefault="00E4495C" w:rsidP="00F261ED">
      <w:pPr>
        <w:spacing w:line="360" w:lineRule="auto"/>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6092558"/>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6092559"/>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1AB80E31" w:rsidR="00E4495C"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rtl/>
          <w14:ligatures w14:val="none"/>
        </w:rPr>
      </w:pPr>
      <w:r w:rsidRPr="003339DF">
        <w:rPr>
          <w:rFonts w:ascii="Sakkal Majalla" w:eastAsia="Calibri" w:hAnsi="Sakkal Majalla" w:cs="Sakkal Majalla" w:hint="cs"/>
          <w:b/>
          <w:bCs/>
          <w:kern w:val="0"/>
          <w:sz w:val="36"/>
          <w:szCs w:val="36"/>
          <w:rtl/>
          <w14:ligatures w14:val="none"/>
        </w:rPr>
        <w:t>مقدمة الدراسة</w:t>
      </w:r>
    </w:p>
    <w:p w14:paraId="02A5ABAA" w14:textId="716A05F6"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مشكلة الدراسة</w:t>
      </w:r>
    </w:p>
    <w:p w14:paraId="156F7F0E" w14:textId="5E3BF5E9"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تساؤلات الدراسة</w:t>
      </w:r>
    </w:p>
    <w:p w14:paraId="708CA251" w14:textId="4F7DB2DC"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فروض الدراسة</w:t>
      </w:r>
    </w:p>
    <w:p w14:paraId="1EF8F28C" w14:textId="7E521788"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أهمية الدراسة</w:t>
      </w:r>
    </w:p>
    <w:p w14:paraId="290D4D10" w14:textId="74EBE6F0"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أهداف الدراسة</w:t>
      </w:r>
    </w:p>
    <w:p w14:paraId="5DED553D" w14:textId="0F99CC19" w:rsidR="005E75F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نموذج الدراسة</w:t>
      </w:r>
    </w:p>
    <w:p w14:paraId="45C6A3FD" w14:textId="708DFD85" w:rsidR="00F261ED" w:rsidRPr="003339DF" w:rsidRDefault="00F261ED" w:rsidP="00F261ED">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حدود الدراسة</w:t>
      </w:r>
    </w:p>
    <w:p w14:paraId="50D17C49" w14:textId="5DF5D5A1" w:rsidR="005E75FF" w:rsidRPr="003339DF" w:rsidRDefault="005E75FF" w:rsidP="00F261ED">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مصطلحات الدراسة وتعريفاتها الإجرائي</w:t>
      </w:r>
      <w:r w:rsidR="00F261ED">
        <w:rPr>
          <w:rFonts w:ascii="Sakkal Majalla" w:eastAsia="Calibri" w:hAnsi="Sakkal Majalla" w:cs="Sakkal Majalla" w:hint="cs"/>
          <w:b/>
          <w:bCs/>
          <w:kern w:val="0"/>
          <w:sz w:val="36"/>
          <w:szCs w:val="36"/>
          <w:rtl/>
          <w14:ligatures w14:val="none"/>
        </w:rPr>
        <w:t>ة</w:t>
      </w:r>
    </w:p>
    <w:p w14:paraId="10BD05DD" w14:textId="52A2ACA9" w:rsidR="00E4495C" w:rsidRPr="003339DF" w:rsidRDefault="00E4495C" w:rsidP="003134D9">
      <w:pPr>
        <w:pStyle w:val="a5"/>
        <w:numPr>
          <w:ilvl w:val="1"/>
          <w:numId w:val="36"/>
        </w:numPr>
        <w:bidi/>
        <w:spacing w:after="0" w:line="360" w:lineRule="auto"/>
        <w:rPr>
          <w:rFonts w:ascii="Sakkal Majalla" w:eastAsia="Calibri" w:hAnsi="Sakkal Majalla" w:cs="Sakkal Majalla"/>
          <w:b/>
          <w:bCs/>
          <w:kern w:val="0"/>
          <w:sz w:val="36"/>
          <w:szCs w:val="36"/>
          <w:u w:val="single"/>
          <w:rtl/>
          <w14:ligatures w14:val="none"/>
        </w:rPr>
      </w:pPr>
      <w:r w:rsidRPr="003339DF">
        <w:rPr>
          <w:rFonts w:ascii="Times New Roman" w:eastAsia="Calibri" w:hAnsi="Times New Roman" w:cs="Times New Roman"/>
          <w:kern w:val="0"/>
          <w:sz w:val="28"/>
          <w:szCs w:val="28"/>
          <w:rtl/>
          <w14:ligatures w14:val="none"/>
        </w:rPr>
        <w:br w:type="page"/>
      </w:r>
    </w:p>
    <w:p w14:paraId="37505145" w14:textId="681ADB4A" w:rsidR="00E4495C" w:rsidRPr="00E4495C" w:rsidRDefault="00E4495C" w:rsidP="006E6823">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36092560"/>
      <w:r w:rsidRPr="00E4495C">
        <w:rPr>
          <w:rFonts w:ascii="Sakkal Majalla" w:eastAsia="Calibri" w:hAnsi="Sakkal Majalla" w:cs="Sakkal Majalla" w:hint="cs"/>
          <w:b/>
          <w:bCs/>
          <w:kern w:val="0"/>
          <w:sz w:val="36"/>
          <w:szCs w:val="36"/>
          <w:rtl/>
          <w:lang w:bidi="ar-EG"/>
          <w14:ligatures w14:val="none"/>
        </w:rPr>
        <w:lastRenderedPageBreak/>
        <w:t>1.1 مقدم</w:t>
      </w:r>
      <w:r w:rsidR="006E6823">
        <w:rPr>
          <w:rFonts w:ascii="Sakkal Majalla" w:eastAsia="Calibri" w:hAnsi="Sakkal Majalla" w:cs="Sakkal Majalla" w:hint="cs"/>
          <w:b/>
          <w:bCs/>
          <w:kern w:val="0"/>
          <w:sz w:val="36"/>
          <w:szCs w:val="36"/>
          <w:rtl/>
          <w:lang w:bidi="ar-EG"/>
          <w14:ligatures w14:val="none"/>
        </w:rPr>
        <w:t xml:space="preserve">ة </w:t>
      </w:r>
      <w:r w:rsidR="003339DF">
        <w:rPr>
          <w:rFonts w:ascii="Sakkal Majalla" w:eastAsia="Calibri" w:hAnsi="Sakkal Majalla" w:cs="Sakkal Majalla" w:hint="cs"/>
          <w:b/>
          <w:bCs/>
          <w:kern w:val="0"/>
          <w:sz w:val="36"/>
          <w:szCs w:val="36"/>
          <w:rtl/>
          <w:lang w:bidi="ar-EG"/>
          <w14:ligatures w14:val="none"/>
        </w:rPr>
        <w:t>الدراسة</w:t>
      </w:r>
      <w:bookmarkEnd w:id="9"/>
    </w:p>
    <w:p w14:paraId="366D63C1"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يشهد العالم المعاصر في العقود الأخيرة تحولات متسارعة وغير مسبوقة في مختلف المجالات الاقتصادية والاجتماعية والتكنولوجية، مما جعل التغيير سمة أساسية وملازمة للحياة التنظيمية المعاصرة. فلم تعد المنظمات تعيش في بيئة مستقرة، بل في محيط ديناميكي يتسم باضطرابات متلاحقة وتحديات متجددة، أبرزها: العولمة الاقتصادية التي فتحت الأسواق أمام منافسة شرسة، والثورة الصناعية الرابعة التي غيرت مفاهيم الإنتاج والخدمات، والتطور التكنولوجي الهائل الذي أسهم في تحويل نماذج الأعمال التقليدية، وظهور جائحة كورونا (كوفيد-19) التي فرضت أنماط عمل جديدة كالعمل عن بُعد، والتحول الرقمي المتسارع الذي أصبح ضرورة لا رفاهية، بالإضافة إلى التغيرات في سلوكيات وتوقعات العملاء والموظفين على حد سواء</w:t>
      </w:r>
      <w:r w:rsidRPr="000B5890">
        <w:rPr>
          <w:rFonts w:ascii="Sakkal Majalla" w:hAnsi="Sakkal Majalla" w:cs="Sakkal Majalla"/>
          <w:sz w:val="28"/>
          <w:szCs w:val="28"/>
        </w:rPr>
        <w:t xml:space="preserve"> (Bouckenooghe, 2021; Burnes, 2017).</w:t>
      </w:r>
    </w:p>
    <w:p w14:paraId="1D98AB0C"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ظل هذه المتغيرات المتلاحقة، أصبحت المنظمات تواجه تحدياً جوهرياً يتمثل في قدرتها على التكيف مع هذه التحولات والاستجابة لها بفعالية، مما جعل </w:t>
      </w:r>
      <w:r w:rsidRPr="000B5890">
        <w:rPr>
          <w:rFonts w:ascii="Sakkal Majalla" w:hAnsi="Sakkal Majalla" w:cs="Sakkal Majalla"/>
          <w:sz w:val="28"/>
          <w:szCs w:val="28"/>
        </w:rPr>
        <w:t>"</w:t>
      </w:r>
      <w:r w:rsidRPr="000B5890">
        <w:rPr>
          <w:rFonts w:ascii="Sakkal Majalla" w:hAnsi="Sakkal Majalla" w:cs="Sakkal Majalla"/>
          <w:sz w:val="28"/>
          <w:szCs w:val="28"/>
          <w:rtl/>
        </w:rPr>
        <w:t>إدارة التغيير" أحد أهم الموضوعات الإدارية الحيوية في عصرنا الحالي</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فالقدرة على إدارة التغيير بكفاءة وفعالية لم تعد ترفاً إدارياً، بل أصبحت ضرورة استراتيجية لضمان بقاء واستدامة المنظمات في سوق تتسم بالديناميكية والتنافسية العالية</w:t>
      </w:r>
      <w:r w:rsidRPr="000B5890">
        <w:rPr>
          <w:rFonts w:ascii="Sakkal Majalla" w:hAnsi="Sakkal Majalla" w:cs="Sakkal Majalla"/>
          <w:sz w:val="28"/>
          <w:szCs w:val="28"/>
        </w:rPr>
        <w:t xml:space="preserve"> (Al-Ali, et al., 2021; Kotter, 2012).</w:t>
      </w:r>
    </w:p>
    <w:p w14:paraId="04E6AD3A" w14:textId="75BADC5E"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تُعرف إدارة التغيير بأنها عملية منظمة تتضمن تخطيطاً استراتيجياً وتنفيذاً منهجياً لاستراتيجيات تهدف إلى إحداث تحول إيجابي في مختلف جوانب المنظمة، سواء في هياكلها التنظيمية، عملياتها التشغيلية، تقنياتها المستخدمة، أو حتى في سلوكيات وقدرات العاملين فيها. ولا تقتصر إدارة التغيير على التعديلات الهيكلية أو تبني التكنولوجيا الحديثة فحسب، بل تمتد لتشمل التأثير في ثقافة المنظمة وسلوكيات العاملين، مما يجعلها عملية شاملة ومتشابكة الأبعاد</w:t>
      </w:r>
      <w:r w:rsidRPr="000B5890">
        <w:rPr>
          <w:rFonts w:ascii="Sakkal Majalla" w:hAnsi="Sakkal Majalla" w:cs="Sakkal Majalla"/>
          <w:sz w:val="28"/>
          <w:szCs w:val="28"/>
        </w:rPr>
        <w:t xml:space="preserve"> (Armstrong &amp; Taylor, 2014; Hiatt, 2006)</w:t>
      </w:r>
      <w:r>
        <w:rPr>
          <w:rFonts w:ascii="Sakkal Majalla" w:hAnsi="Sakkal Majalla" w:cs="Sakkal Majalla" w:hint="cs"/>
          <w:sz w:val="28"/>
          <w:szCs w:val="28"/>
          <w:rtl/>
        </w:rPr>
        <w:t xml:space="preserve">. </w:t>
      </w:r>
      <w:r w:rsidRPr="000B5890">
        <w:rPr>
          <w:rFonts w:ascii="Sakkal Majalla" w:hAnsi="Sakkal Majalla" w:cs="Sakkal Majalla"/>
          <w:sz w:val="28"/>
          <w:szCs w:val="28"/>
          <w:rtl/>
        </w:rPr>
        <w:t>وتشمل هذه العملية مراحل متعددة تبدأ بتحديد الحاجة للتغيير وتحليل الوضع الراهن، مروراً بالتخطيط الدقيق وإشراك الأطراف المعنية، وانتهاءً بالتنفيذ والمتابعة والتقييم المستمر لضمان استدامة النتائج الإيجابية وتحقيق الأهداف الاستراتيجية للمنظمة</w:t>
      </w:r>
      <w:r w:rsidRPr="000B5890">
        <w:rPr>
          <w:rFonts w:ascii="Sakkal Majalla" w:hAnsi="Sakkal Majalla" w:cs="Sakkal Majalla"/>
          <w:sz w:val="28"/>
          <w:szCs w:val="28"/>
        </w:rPr>
        <w:t xml:space="preserve"> (Kotter, 2012).</w:t>
      </w:r>
    </w:p>
    <w:p w14:paraId="20903096" w14:textId="113610A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وتتعدد أبعاد إدارة التغيير لتشمل ثلاثة محاور رئيسية مترابطة ومتداخلة. أولاً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في الهيكل التنظيمي</w:t>
      </w:r>
      <w:r w:rsidRPr="000B5890">
        <w:rPr>
          <w:rFonts w:ascii="Sakkal Majalla" w:hAnsi="Sakkal Majalla" w:cs="Sakkal Majalla"/>
          <w:sz w:val="28"/>
          <w:szCs w:val="28"/>
          <w:rtl/>
        </w:rPr>
        <w:t>، والذي يشمل إعادة تصميم الهيكل الإداري، توزيع الأدوار والمسؤوليات، وتعديل السياسات والإجراءات بما يتناسب مع المتغيرات الجديدة. ثانياً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التكنولوجي</w:t>
      </w:r>
      <w:r w:rsidRPr="000B5890">
        <w:rPr>
          <w:rFonts w:ascii="Sakkal Majalla" w:hAnsi="Sakkal Majalla" w:cs="Sakkal Majalla"/>
          <w:sz w:val="28"/>
          <w:szCs w:val="28"/>
          <w:rtl/>
        </w:rPr>
        <w:t xml:space="preserve">، ويتمثل في تبني تقنيات وأدوات حديثة (كالذكاء الاصطناعي، إنترنت </w:t>
      </w:r>
      <w:r w:rsidRPr="000B5890">
        <w:rPr>
          <w:rFonts w:ascii="Sakkal Majalla" w:hAnsi="Sakkal Majalla" w:cs="Sakkal Majalla"/>
          <w:sz w:val="28"/>
          <w:szCs w:val="28"/>
          <w:rtl/>
        </w:rPr>
        <w:lastRenderedPageBreak/>
        <w:t>الأشياء، الحوسبة السحابية، وأنظمة المعلومات المتطورة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بهدف تحسين الكفاءة والإنتاجية ورفع جودة الخدمات. ثالثاً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البشري</w:t>
      </w:r>
      <w:r w:rsidRPr="000B5890">
        <w:rPr>
          <w:rFonts w:ascii="Sakkal Majalla" w:hAnsi="Sakkal Majalla" w:cs="Sakkal Majalla"/>
          <w:sz w:val="28"/>
          <w:szCs w:val="28"/>
          <w:rtl/>
        </w:rPr>
        <w:t>، والذي يركز على تنمية مهارات وقدرات العاملين، تطوير ثقافة المنظمة، وتعزيز التفاعل الإيجابي بين الأفراد والمنظمة بما يضمن تحقيق الانسجام التنظيمي</w:t>
      </w:r>
      <w:r w:rsidRPr="000B5890">
        <w:rPr>
          <w:rFonts w:ascii="Sakkal Majalla" w:hAnsi="Sakkal Majalla" w:cs="Sakkal Majalla"/>
          <w:sz w:val="28"/>
          <w:szCs w:val="28"/>
        </w:rPr>
        <w:t xml:space="preserve"> (Bouckenooghe, 2021; Al-Hussein &amp; Al Salim, 2023; Shaik et al., 2024).</w:t>
      </w:r>
    </w:p>
    <w:p w14:paraId="56A4ABE7" w14:textId="6228F36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ومن جهة أخرى، يُعد </w:t>
      </w:r>
      <w:r w:rsidRPr="000B5890">
        <w:rPr>
          <w:rFonts w:ascii="Sakkal Majalla" w:hAnsi="Sakkal Majalla" w:cs="Sakkal Majalla"/>
          <w:b/>
          <w:bCs/>
          <w:sz w:val="28"/>
          <w:szCs w:val="28"/>
          <w:rtl/>
        </w:rPr>
        <w:t>أداء العاملين</w:t>
      </w:r>
      <w:r w:rsidRPr="000B5890">
        <w:rPr>
          <w:rFonts w:ascii="Sakkal Majalla" w:hAnsi="Sakkal Majalla" w:cs="Sakkal Majalla"/>
          <w:sz w:val="28"/>
          <w:szCs w:val="28"/>
          <w:rtl/>
        </w:rPr>
        <w:t xml:space="preserve"> أحد أهم المؤشرات الجوهرية التي تعكس مدى فاعلية المنظمة وكفاءتها في تحقيق أهدافها الاستراتيجية. ويشمل الأداء الوظيفي مجموعة من الأبعاد المترابطة، أبرزها: الكفاءة في تنفيذ المهام بدقة وجودة عالية، الإنتاجية والقدرة على إنجاز الأعمال بكفاءة زمنية، الرضا الوظيفي الذي يعكس مدى شعور العاملين بالارتياح تجاه بيئة العمل وظروفه، والالتزام المؤسسي الذي يمثل درجة ارتباط العاملين بمؤسساتهم واستعدادهم لبذل جهد إضافي لتحقيق نجاحها. ويُعتبر الأداء العالي للعاملين محركاً رئيسياً لتحسين جودة الخدمات، وزيادة رضا العملاء، وتعزيز السمعة التنافسية للمنظمة </w:t>
      </w:r>
      <w:r w:rsidRPr="000B5890">
        <w:rPr>
          <w:rFonts w:ascii="Sakkal Majalla" w:hAnsi="Sakkal Majalla" w:cs="Sakkal Majalla"/>
          <w:sz w:val="28"/>
          <w:szCs w:val="28"/>
        </w:rPr>
        <w:t>(Armstrong, 2020; Meyer &amp; Allen, 1997; De Vries, et al., 2020).</w:t>
      </w:r>
    </w:p>
    <w:p w14:paraId="0663ACB7" w14:textId="1DE0D85B" w:rsidR="000B5890" w:rsidRPr="000B5890" w:rsidRDefault="000B5890" w:rsidP="000D2CA1">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سياق التحولات العالمية والإقليمية، شهدت المملكة العربية السعودية خلال السنوات الأخيرة نقلة نوعية غير مسبوقة بموجب رؤية المملكة 2030، التي تهدف إلى تنويع مصادر الاقتصاد، ورفع كفاءة القطاع العام، وتحسين جودة الخدمات المقدمة للمواطنين والمقيمين. وقد انعكست هذه الرؤية الطموحة في العديد من القطاعات الحيوية، وعلى رأسها قطاع المياه، حيث تم إحداث تغييرات جذرية في هيكله التنظيمي وتشغيله من خلال دمج المديريات العامة للمياه مع شركة المياه الوطنية في تحول استراتيجي شامل (القحطاني، </w:t>
      </w:r>
      <w:r w:rsidR="000D2CA1">
        <w:rPr>
          <w:rFonts w:ascii="Sakkal Majalla" w:hAnsi="Sakkal Majalla" w:cs="Sakkal Majalla" w:hint="cs"/>
          <w:sz w:val="28"/>
          <w:szCs w:val="28"/>
          <w:rtl/>
        </w:rPr>
        <w:t>2020)،</w:t>
      </w:r>
      <w:r w:rsidR="000D2CA1">
        <w:rPr>
          <w:rFonts w:ascii="Sakkal Majalla" w:hAnsi="Sakkal Majalla" w:cs="Sakkal Majalla"/>
          <w:sz w:val="28"/>
          <w:szCs w:val="28"/>
        </w:rPr>
        <w:t>.(</w:t>
      </w:r>
      <w:r w:rsidRPr="000B5890">
        <w:rPr>
          <w:rFonts w:ascii="Sakkal Majalla" w:hAnsi="Sakkal Majalla" w:cs="Sakkal Majalla"/>
          <w:sz w:val="28"/>
          <w:szCs w:val="28"/>
        </w:rPr>
        <w:t>Al-Saidi et al., 2021</w:t>
      </w:r>
      <w:r w:rsidR="000D2CA1">
        <w:rPr>
          <w:rFonts w:ascii="Sakkal Majalla" w:hAnsi="Sakkal Majalla" w:cs="Sakkal Majalla"/>
          <w:sz w:val="28"/>
          <w:szCs w:val="28"/>
        </w:rPr>
        <w:t xml:space="preserve">) </w:t>
      </w:r>
    </w:p>
    <w:p w14:paraId="38E59C4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ويُمثل قطاع المياه في المملكة رافداً رئيسياً وحيوياً، حيث تضطلع شركة المياه الوطنية -بعد دمج المديريات العامة للمياه- بمسؤولية توزيع المياه على مستوى الدولة، سواء عبر الشبكات الأرضية أو من خلال نقاط تعبئة الصهاريج، مما يجعلها الجهة الوحيدة والرئيسية المسؤولة عن توفير هذه الخدمة الحيوية للمواطنين والمقيمين في جميع مناطق المملكة</w:t>
      </w:r>
      <w:r w:rsidRPr="000B5890">
        <w:rPr>
          <w:rFonts w:ascii="Sakkal Majalla" w:hAnsi="Sakkal Majalla" w:cs="Sakkal Majalla"/>
          <w:sz w:val="28"/>
          <w:szCs w:val="28"/>
        </w:rPr>
        <w:t xml:space="preserve"> (NWC, 2021).</w:t>
      </w:r>
    </w:p>
    <w:p w14:paraId="5BA85728"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وقد صاحب عملية الدمج هذه تغييرات جوهرية في مختلف جوانب العمل؛ حيث تم إعادة هيكلة التنظيم الإداري بشكل كامل، مما أدى إلى إعادة توزيع المهام والمسؤوليات بين الإدارات المختلفة، وتعديل السياسات والإجراءات الداخلية لمواكبة الهيكل الجديد. كما تم تبني أنظمة تكنولوجية حديثة ومتطورة، بما في ذلك أنظمة المعلومات المتكاملة، وأدوات التحليل الرقمي، وتقنيات التشغيل عن بُعد، مما تطلب من العاملين اكتساب مهارات جديدة </w:t>
      </w:r>
      <w:r w:rsidRPr="000B5890">
        <w:rPr>
          <w:rFonts w:ascii="Sakkal Majalla" w:hAnsi="Sakkal Majalla" w:cs="Sakkal Majalla"/>
          <w:sz w:val="28"/>
          <w:szCs w:val="28"/>
          <w:rtl/>
        </w:rPr>
        <w:lastRenderedPageBreak/>
        <w:t>والتكيف مع بيئات عمل رقمية متطورة. بالإضافة إلى ذلك، طالت التغييرات الجانب البشري من خلال تطوير برامج التدريب والتأهيل، وتعديل ثقافة العمل التنظيمية، وتعزيز مفاهيم التميز المؤسسي والشفافية (القحطاني، 2020</w:t>
      </w:r>
      <w:r w:rsidRPr="000B5890">
        <w:rPr>
          <w:rFonts w:ascii="Sakkal Majalla" w:hAnsi="Sakkal Majalla" w:cs="Sakkal Majalla"/>
          <w:sz w:val="28"/>
          <w:szCs w:val="28"/>
        </w:rPr>
        <w:t>; Al-Hussein &amp; Al Salim, 2023).</w:t>
      </w:r>
    </w:p>
    <w:p w14:paraId="642488CC" w14:textId="1A721F5B"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ومع أهمية هذه التغييرات الاستراتيجية، إلا أنها حملت معها العديد من التحديات التي واجهت العاملين في شركة المياه الوطنية. فقد أظهرت بعض الدراسات الأولية أن عدم إدارة هذه التغييرات بشكل فعّال قد يؤدي إلى ظهور مقاومة داخلية من جانب العاملين، وانخفاض مستويات الرضا الوظيفي، وتراجع في الإنتاجية، وزيادة معدلات الغياب أو دوران العمل، مما ينعكس سلباً على جودة الخدمات المقدمة للمستفيدين</w:t>
      </w:r>
      <w:r w:rsidRPr="000B5890">
        <w:rPr>
          <w:rFonts w:ascii="Sakkal Majalla" w:hAnsi="Sakkal Majalla" w:cs="Sakkal Majalla"/>
          <w:sz w:val="28"/>
          <w:szCs w:val="28"/>
        </w:rPr>
        <w:t xml:space="preserve"> (Barhoom et al., 2022; Shaik et al., 2024). </w:t>
      </w:r>
      <w:r w:rsidR="000D2CA1">
        <w:rPr>
          <w:rFonts w:ascii="Sakkal Majalla" w:hAnsi="Sakkal Majalla" w:cs="Sakkal Majalla" w:hint="cs"/>
          <w:sz w:val="28"/>
          <w:szCs w:val="28"/>
          <w:rtl/>
        </w:rPr>
        <w:t xml:space="preserve"> </w:t>
      </w:r>
      <w:r w:rsidRPr="000B5890">
        <w:rPr>
          <w:rFonts w:ascii="Sakkal Majalla" w:hAnsi="Sakkal Majalla" w:cs="Sakkal Majalla"/>
          <w:sz w:val="28"/>
          <w:szCs w:val="28"/>
          <w:rtl/>
        </w:rPr>
        <w:t>ولذلك، أصبح من الضروري دراسة وتحليل العلاقة بين استراتيجيات إدارة التغيير وأداء العاملين في هذا السياق الفريد، لضمان نجاح التحولات التنظيمية وتحقيق الأهداف الاستراتيجية للمنظمة</w:t>
      </w:r>
      <w:r w:rsidRPr="000B5890">
        <w:rPr>
          <w:rFonts w:ascii="Sakkal Majalla" w:hAnsi="Sakkal Majalla" w:cs="Sakkal Majalla"/>
          <w:sz w:val="28"/>
          <w:szCs w:val="28"/>
        </w:rPr>
        <w:t>.</w:t>
      </w:r>
    </w:p>
    <w:p w14:paraId="68A0F03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كما أن تطبيق نموذج "عقد الإدارة</w:t>
      </w:r>
      <w:r w:rsidRPr="000B5890">
        <w:rPr>
          <w:rFonts w:ascii="Sakkal Majalla" w:hAnsi="Sakkal Majalla" w:cs="Sakkal Majalla"/>
          <w:sz w:val="28"/>
          <w:szCs w:val="28"/>
        </w:rPr>
        <w:t xml:space="preserve">" (Management Contract) </w:t>
      </w:r>
      <w:r w:rsidRPr="000B5890">
        <w:rPr>
          <w:rFonts w:ascii="Sakkal Majalla" w:hAnsi="Sakkal Majalla" w:cs="Sakkal Majalla"/>
          <w:sz w:val="28"/>
          <w:szCs w:val="28"/>
          <w:rtl/>
        </w:rPr>
        <w:t>مع شركات عالمية متخصصة في تشغيل خدمات المياه -مثل شركة "أكواليا</w:t>
      </w:r>
      <w:r w:rsidRPr="000B5890">
        <w:rPr>
          <w:rFonts w:ascii="Sakkal Majalla" w:hAnsi="Sakkal Majalla" w:cs="Sakkal Majalla"/>
          <w:sz w:val="28"/>
          <w:szCs w:val="28"/>
        </w:rPr>
        <w:t xml:space="preserve">" (Aqualia) </w:t>
      </w:r>
      <w:r w:rsidRPr="000B5890">
        <w:rPr>
          <w:rFonts w:ascii="Sakkal Majalla" w:hAnsi="Sakkal Majalla" w:cs="Sakkal Majalla"/>
          <w:sz w:val="28"/>
          <w:szCs w:val="28"/>
          <w:rtl/>
        </w:rPr>
        <w:t>و"فيوليا</w:t>
      </w:r>
      <w:r w:rsidRPr="000B5890">
        <w:rPr>
          <w:rFonts w:ascii="Sakkal Majalla" w:hAnsi="Sakkal Majalla" w:cs="Sakkal Majalla"/>
          <w:sz w:val="28"/>
          <w:szCs w:val="28"/>
        </w:rPr>
        <w:t xml:space="preserve">" (Veolia)- </w:t>
      </w:r>
      <w:r w:rsidRPr="000B5890">
        <w:rPr>
          <w:rFonts w:ascii="Sakkal Majalla" w:hAnsi="Sakkal Majalla" w:cs="Sakkal Majalla"/>
          <w:sz w:val="28"/>
          <w:szCs w:val="28"/>
          <w:rtl/>
        </w:rPr>
        <w:t>يعد تجربة رائدة في المنطقة، حيث يتم بموجبه نقل خبرات إدارة وتشغيل المرافق لأطراف خارجية مع احتفاظ الشركة الوطنية بالملكية والإشراف الاستراتيجي. وقد أضافت هذه التجربة بعداً آخر من التحديات المتعلقة بتنسيق العمل مع أطراف خارجية، وتباين الثقافات التنظيمية، وتوحيد إجراءات التشغيل وفق أفضل الممارسات العالمية</w:t>
      </w:r>
      <w:r w:rsidRPr="000B5890">
        <w:rPr>
          <w:rFonts w:ascii="Sakkal Majalla" w:hAnsi="Sakkal Majalla" w:cs="Sakkal Majalla"/>
          <w:sz w:val="28"/>
          <w:szCs w:val="28"/>
        </w:rPr>
        <w:t xml:space="preserve"> (World Bank, 2006; NWC, 2021).</w:t>
      </w:r>
    </w:p>
    <w:p w14:paraId="7B21BCFF" w14:textId="695BA662" w:rsidR="000B5890" w:rsidRDefault="000B5890" w:rsidP="006E6823">
      <w:pPr>
        <w:spacing w:line="360" w:lineRule="auto"/>
        <w:jc w:val="both"/>
        <w:rPr>
          <w:rFonts w:ascii="Sakkal Majalla" w:hAnsi="Sakkal Majalla" w:cs="Sakkal Majalla"/>
          <w:sz w:val="28"/>
          <w:szCs w:val="28"/>
          <w:rtl/>
        </w:rPr>
      </w:pPr>
      <w:r w:rsidRPr="000B5890">
        <w:rPr>
          <w:rFonts w:ascii="Sakkal Majalla" w:hAnsi="Sakkal Majalla" w:cs="Sakkal Majalla"/>
          <w:sz w:val="28"/>
          <w:szCs w:val="28"/>
          <w:rtl/>
        </w:rPr>
        <w:t>وعليه، تأتي هذه الدراسة في وقت بالغ الأهمية لتسليط الضوء على تجربة شركة المياه الوطنية في المملكة العربية السعودية، واستكشاف أثر استراتيجيات إدارة التغيير بأبعادها الثلاثة (التنظيمي، التكنولوجي، البشري) على أداء العاملين، مع اختبار الدور المعدل الذي تلعبه ممارسات الإدارة (القيادة، التواصل، والمشاركة في اتخاذ القرار) في تعزيز أو إعاقة هذه العلاقة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وتستمد الدراسة أهميتها العلمية من كونها من الدراسات القليلة -إن لم تكن الأولى- التي تتناول هذا السياق التنظيمي الفريد في المملكة، مما يسهم في سد فجوة بحثية واضحة في الأدبيات العلمية، وتقديم إطار تحليلي شامل يمكن الاستفادة منه في دراسات مستقبلية مماثلة</w:t>
      </w:r>
      <w:r w:rsidRPr="000B5890">
        <w:rPr>
          <w:rFonts w:ascii="Sakkal Majalla" w:hAnsi="Sakkal Majalla" w:cs="Sakkal Majalla"/>
          <w:sz w:val="28"/>
          <w:szCs w:val="28"/>
        </w:rPr>
        <w:t>.</w:t>
      </w:r>
    </w:p>
    <w:p w14:paraId="3B11624C" w14:textId="77777777" w:rsidR="00F261ED" w:rsidRDefault="00F261ED" w:rsidP="006E6823">
      <w:pPr>
        <w:spacing w:line="360" w:lineRule="auto"/>
        <w:jc w:val="both"/>
        <w:rPr>
          <w:rFonts w:ascii="Sakkal Majalla" w:hAnsi="Sakkal Majalla" w:cs="Sakkal Majalla"/>
          <w:sz w:val="28"/>
          <w:szCs w:val="28"/>
          <w:rtl/>
        </w:rPr>
      </w:pPr>
    </w:p>
    <w:p w14:paraId="24F4CB2A" w14:textId="77777777" w:rsidR="00F261ED" w:rsidRPr="00BF3C77" w:rsidRDefault="00F261ED" w:rsidP="006E6823">
      <w:pPr>
        <w:spacing w:line="360" w:lineRule="auto"/>
        <w:jc w:val="both"/>
        <w:rPr>
          <w:rFonts w:ascii="Sakkal Majalla" w:hAnsi="Sakkal Majalla" w:cs="Sakkal Majalla"/>
          <w:sz w:val="28"/>
          <w:szCs w:val="28"/>
          <w:rtl/>
        </w:rPr>
      </w:pPr>
    </w:p>
    <w:p w14:paraId="388FB9FC" w14:textId="03FD8300" w:rsidR="00B34757" w:rsidRPr="00E4495C" w:rsidRDefault="00787199" w:rsidP="00787199">
      <w:pPr>
        <w:spacing w:line="360" w:lineRule="auto"/>
        <w:outlineLvl w:val="1"/>
        <w:rPr>
          <w:rFonts w:ascii="Sakkal Majalla" w:eastAsia="Calibri" w:hAnsi="Sakkal Majalla" w:cs="Sakkal Majalla"/>
          <w:b/>
          <w:bCs/>
          <w:kern w:val="0"/>
          <w:sz w:val="36"/>
          <w:szCs w:val="36"/>
          <w:rtl/>
          <w:lang w:bidi="ar-EG"/>
          <w14:ligatures w14:val="none"/>
        </w:rPr>
      </w:pPr>
      <w:bookmarkStart w:id="10" w:name="_Toc236092561"/>
      <w:r>
        <w:rPr>
          <w:rFonts w:ascii="Sakkal Majalla" w:eastAsia="Calibri" w:hAnsi="Sakkal Majalla" w:cs="Sakkal Majalla" w:hint="cs"/>
          <w:b/>
          <w:bCs/>
          <w:kern w:val="0"/>
          <w:sz w:val="36"/>
          <w:szCs w:val="36"/>
          <w:rtl/>
          <w:lang w:bidi="ar-EG"/>
          <w14:ligatures w14:val="none"/>
        </w:rPr>
        <w:lastRenderedPageBreak/>
        <w:t>1</w:t>
      </w:r>
      <w:r w:rsidR="00E4495C">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2</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(Barhoom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786086AD" w14:textId="21F2C010" w:rsidR="00184EF5" w:rsidRDefault="00F26E0D" w:rsidP="00184EF5">
      <w:pPr>
        <w:spacing w:line="360" w:lineRule="auto"/>
        <w:jc w:val="both"/>
        <w:rPr>
          <w:rFonts w:ascii="Sakkal Majalla" w:hAnsi="Sakkal Majalla" w:cs="Sakkal Majalla"/>
          <w:sz w:val="28"/>
          <w:szCs w:val="28"/>
          <w:rtl/>
          <w:lang w:bidi="ar-EG"/>
        </w:rPr>
      </w:pPr>
      <w:r w:rsidRPr="00F26E0D">
        <w:rPr>
          <w:rFonts w:ascii="Sakkal Majalla" w:hAnsi="Sakkal Majalla" w:cs="Sakkal Majalla"/>
          <w:sz w:val="28"/>
          <w:szCs w:val="28"/>
          <w:rtl/>
        </w:rPr>
        <w:t>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w:t>
      </w:r>
      <w:r w:rsidR="00A57925">
        <w:rPr>
          <w:rFonts w:ascii="Sakkal Majalla" w:hAnsi="Sakkal Majalla" w:cs="Sakkal Majalla" w:hint="cs"/>
          <w:sz w:val="28"/>
          <w:szCs w:val="28"/>
          <w:rtl/>
        </w:rPr>
        <w:t xml:space="preserve">ً </w:t>
      </w:r>
      <w:r w:rsidRPr="00F26E0D">
        <w:rPr>
          <w:rFonts w:ascii="Sakkal Majalla" w:hAnsi="Sakkal Majalla" w:cs="Sakkal Majalla"/>
          <w:sz w:val="28"/>
          <w:szCs w:val="28"/>
          <w:rtl/>
        </w:rPr>
        <w:t xml:space="preserve">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w:t>
      </w:r>
      <w:r w:rsidR="00184EF5">
        <w:rPr>
          <w:rFonts w:ascii="Sakkal Majalla" w:hAnsi="Sakkal Majalla" w:cs="Sakkal Majalla" w:hint="cs"/>
          <w:sz w:val="28"/>
          <w:szCs w:val="28"/>
          <w:rtl/>
        </w:rPr>
        <w:t xml:space="preserve">ن </w:t>
      </w:r>
      <w:r w:rsidR="00BF3C77" w:rsidRPr="00BF3C77">
        <w:rPr>
          <w:rFonts w:ascii="Sakkal Majalla" w:hAnsi="Sakkal Majalla" w:cs="Sakkal Majalla"/>
          <w:sz w:val="28"/>
          <w:szCs w:val="28"/>
          <w:rtl/>
        </w:rPr>
        <w:t>ومدى تقبلهم للتغييرات الإدارية</w:t>
      </w:r>
      <w:r w:rsidR="003339DF">
        <w:rPr>
          <w:rFonts w:ascii="Sakkal Majalla" w:hAnsi="Sakkal Majalla" w:cs="Sakkal Majalla" w:hint="cs"/>
          <w:sz w:val="28"/>
          <w:szCs w:val="28"/>
          <w:rtl/>
        </w:rPr>
        <w:t>،</w:t>
      </w:r>
      <w:r w:rsidR="00BF3C77" w:rsidRPr="00BF3C77">
        <w:rPr>
          <w:rFonts w:ascii="Sakkal Majalla" w:hAnsi="Sakkal Majalla" w:cs="Sakkal Majalla"/>
          <w:sz w:val="28"/>
          <w:szCs w:val="28"/>
          <w:rtl/>
        </w:rPr>
        <w:t xml:space="preserve"> </w:t>
      </w:r>
      <w:r w:rsidR="00184EF5" w:rsidRPr="00BF3C77">
        <w:rPr>
          <w:rFonts w:ascii="Sakkal Majalla" w:hAnsi="Sakkal Majalla" w:cs="Sakkal Majalla"/>
          <w:sz w:val="28"/>
          <w:szCs w:val="28"/>
          <w:rtl/>
        </w:rPr>
        <w:t>خاصة في ظل تطبيق عقد إدارة</w:t>
      </w:r>
      <w:r w:rsidR="00184EF5" w:rsidRPr="00BF3C77">
        <w:rPr>
          <w:rFonts w:ascii="Sakkal Majalla" w:hAnsi="Sakkal Majalla" w:cs="Sakkal Majalla" w:hint="cs"/>
          <w:sz w:val="28"/>
          <w:szCs w:val="28"/>
          <w:rtl/>
        </w:rPr>
        <w:t>،</w:t>
      </w:r>
      <w:r w:rsidR="00184EF5">
        <w:rPr>
          <w:rFonts w:ascii="Sakkal Majalla" w:hAnsi="Sakkal Majalla" w:cs="Sakkal Majalla" w:hint="cs"/>
          <w:sz w:val="28"/>
          <w:szCs w:val="28"/>
          <w:rtl/>
        </w:rPr>
        <w:t xml:space="preserve"> وهذه المؤشرات </w:t>
      </w:r>
      <w:r w:rsidR="006E6823" w:rsidRPr="006E6823">
        <w:rPr>
          <w:rFonts w:ascii="Sakkal Majalla" w:hAnsi="Sakkal Majalla" w:cs="Sakkal Majalla"/>
          <w:sz w:val="28"/>
          <w:szCs w:val="28"/>
          <w:rtl/>
        </w:rPr>
        <w:t xml:space="preserve">تدعم وجود تحديات حقيقية تؤثر على أداء العاملين، حيث تشير تقارير الأداء الداخلية إلى ارتفاع معدلات التغيب غير المبرر في بعض الإدارات، وتراجع مؤشرات الإنتاجية خلال الأشهر الأولى من التطبيق، إلى جانب زيادة ملحوظة في شكاوى العملاء وارتفاع معدلات الاستقالات والتحويلات الداخلية، خاصة في المواقع التي </w:t>
      </w:r>
      <w:r w:rsidR="006E6823" w:rsidRPr="006E6823">
        <w:rPr>
          <w:rFonts w:ascii="Sakkal Majalla" w:hAnsi="Sakkal Majalla" w:cs="Sakkal Majalla"/>
          <w:sz w:val="28"/>
          <w:szCs w:val="28"/>
          <w:rtl/>
        </w:rPr>
        <w:lastRenderedPageBreak/>
        <w:t>شهدت تغييرات إدارية جذرية</w:t>
      </w:r>
      <w:r w:rsidR="006E6823" w:rsidRPr="006E6823">
        <w:rPr>
          <w:rFonts w:ascii="Sakkal Majalla" w:hAnsi="Sakkal Majalla" w:cs="Sakkal Majalla"/>
          <w:sz w:val="28"/>
          <w:szCs w:val="28"/>
        </w:rPr>
        <w:t xml:space="preserve"> (De Vries, Tummers, &amp; Bekkers, 2020; Shaik et al., 2024). </w:t>
      </w:r>
      <w:r w:rsidR="006E6823" w:rsidRPr="006E6823">
        <w:rPr>
          <w:rFonts w:ascii="Sakkal Majalla" w:hAnsi="Sakkal Majalla" w:cs="Sakkal Majalla"/>
          <w:sz w:val="28"/>
          <w:szCs w:val="28"/>
          <w:rtl/>
        </w:rPr>
        <w:t>كما رصدت الملاحظات الميدانية مظاهر مقاومة للتغيير تمثلت في تردد بعض الموظفين في الالتزام بالسياسات الجديدة، وانخفاض الإقبال على برامج التدريب المصاحبة لعملية التغيير عن المستهدف، وظهور سلوكيات تنظيمية سلبية كنقص التعاون بين الإدارات وضعف الروح المعنوية</w:t>
      </w:r>
      <w:r w:rsidR="006E6823" w:rsidRPr="006E6823">
        <w:rPr>
          <w:rFonts w:ascii="Sakkal Majalla" w:hAnsi="Sakkal Majalla" w:cs="Sakkal Majalla"/>
          <w:sz w:val="28"/>
          <w:szCs w:val="28"/>
        </w:rPr>
        <w:t xml:space="preserve"> </w:t>
      </w:r>
      <w:r w:rsidR="00184EF5">
        <w:rPr>
          <w:rFonts w:ascii="Sakkal Majalla" w:hAnsi="Sakkal Majalla" w:cs="Sakkal Majalla"/>
          <w:sz w:val="28"/>
          <w:szCs w:val="28"/>
        </w:rPr>
        <w:t>.</w:t>
      </w:r>
      <w:r w:rsidR="006E6823" w:rsidRPr="006E6823">
        <w:rPr>
          <w:rFonts w:ascii="Sakkal Majalla" w:hAnsi="Sakkal Majalla" w:cs="Sakkal Majalla"/>
          <w:sz w:val="28"/>
          <w:szCs w:val="28"/>
        </w:rPr>
        <w:t>(Barhoom et al., 2022; Bouckenooghe, 20</w:t>
      </w:r>
      <w:r w:rsidR="00184EF5">
        <w:rPr>
          <w:rFonts w:ascii="Sakkal Majalla" w:hAnsi="Sakkal Majalla" w:cs="Sakkal Majalla"/>
          <w:sz w:val="28"/>
          <w:szCs w:val="28"/>
        </w:rPr>
        <w:t xml:space="preserve">21) </w:t>
      </w:r>
    </w:p>
    <w:p w14:paraId="1060FE52" w14:textId="2A1B992B" w:rsidR="00BF3C77" w:rsidRPr="00BF3C77" w:rsidRDefault="00BF3C77" w:rsidP="00184EF5">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ويُقصد بـ عقد الإدارة</w:t>
      </w:r>
      <w:r w:rsidRPr="00BF3C77">
        <w:rPr>
          <w:rFonts w:ascii="Sakkal Majalla" w:hAnsi="Sakkal Majalla" w:cs="Sakkal Majalla"/>
          <w:sz w:val="28"/>
          <w:szCs w:val="28"/>
        </w:rPr>
        <w:t xml:space="preserve"> (Management Contract)</w:t>
      </w:r>
      <w:r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Pr="00BF3C77">
        <w:rPr>
          <w:rFonts w:ascii="Sakkal Majalla" w:hAnsi="Sakkal Majalla" w:cs="Sakkal Majalla"/>
          <w:sz w:val="28"/>
          <w:szCs w:val="28"/>
        </w:rPr>
        <w:t>(World Bank, 2006).</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أكواليا</w:t>
      </w:r>
      <w:r w:rsidRPr="00BF3C77">
        <w:rPr>
          <w:rFonts w:ascii="Sakkal Majalla" w:hAnsi="Sakkal Majalla" w:cs="Sakkal Majalla"/>
          <w:sz w:val="28"/>
          <w:szCs w:val="28"/>
        </w:rPr>
        <w:t xml:space="preserve"> Aqualia] </w:t>
      </w:r>
      <w:r w:rsidRPr="00BF3C77">
        <w:rPr>
          <w:rFonts w:ascii="Sakkal Majalla" w:hAnsi="Sakkal Majalla" w:cs="Sakkal Majalla"/>
          <w:sz w:val="28"/>
          <w:szCs w:val="28"/>
          <w:rtl/>
        </w:rPr>
        <w:t>و[شركة فيوليا</w:t>
      </w:r>
      <w:r w:rsidRPr="00BF3C77">
        <w:rPr>
          <w:rFonts w:ascii="Sakkal Majalla" w:hAnsi="Sakkal Majalla" w:cs="Sakkal Majalla"/>
          <w:sz w:val="28"/>
          <w:szCs w:val="28"/>
        </w:rPr>
        <w:t xml:space="preserve"> Veolia] </w:t>
      </w:r>
      <w:r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Pr="00BF3C77">
        <w:rPr>
          <w:rFonts w:ascii="Sakkal Majalla" w:hAnsi="Sakkal Majalla" w:cs="Sakkal Majalla"/>
          <w:sz w:val="28"/>
          <w:szCs w:val="28"/>
        </w:rPr>
        <w:t xml:space="preserve">(NWC, 2021). </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Pr="00BF3C77">
        <w:rPr>
          <w:rFonts w:ascii="Sakkal Majalla" w:hAnsi="Sakkal Majalla" w:cs="Sakkal Majalla"/>
          <w:sz w:val="28"/>
          <w:szCs w:val="28"/>
        </w:rPr>
        <w:t>.</w:t>
      </w:r>
    </w:p>
    <w:p w14:paraId="0C370703" w14:textId="744E2BB5" w:rsidR="00B34757" w:rsidRDefault="00787199"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36092562"/>
      <w:r>
        <w:rPr>
          <w:rFonts w:ascii="Sakkal Majalla" w:eastAsia="Calibri" w:hAnsi="Sakkal Majalla" w:cs="Sakkal Majalla" w:hint="cs"/>
          <w:b/>
          <w:bCs/>
          <w:kern w:val="0"/>
          <w:sz w:val="36"/>
          <w:szCs w:val="36"/>
          <w:rtl/>
          <w:lang w:bidi="ar-EG"/>
          <w14:ligatures w14:val="none"/>
        </w:rPr>
        <w:t xml:space="preserve">1.3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456FFD1D" w:rsidR="00D463DE" w:rsidRPr="00787199" w:rsidRDefault="00D463DE" w:rsidP="0012096D">
      <w:pPr>
        <w:spacing w:line="360" w:lineRule="auto"/>
        <w:jc w:val="both"/>
        <w:rPr>
          <w:rFonts w:ascii="Sakkal Majalla" w:hAnsi="Sakkal Majalla" w:cs="Sakkal Majalla"/>
          <w:b/>
          <w:bCs/>
          <w:sz w:val="32"/>
          <w:szCs w:val="32"/>
        </w:rPr>
      </w:pPr>
      <w:r w:rsidRPr="00787199">
        <w:rPr>
          <w:rFonts w:ascii="Sakkal Majalla" w:hAnsi="Sakkal Majalla" w:cs="Sakkal Majalla" w:hint="cs"/>
          <w:b/>
          <w:bCs/>
          <w:sz w:val="32"/>
          <w:szCs w:val="32"/>
          <w:rtl/>
        </w:rPr>
        <w:t>التساؤل الرئيس</w:t>
      </w:r>
      <w:r w:rsidR="0012096D">
        <w:rPr>
          <w:rFonts w:ascii="Sakkal Majalla" w:hAnsi="Sakkal Majalla" w:cs="Sakkal Majalla" w:hint="cs"/>
          <w:b/>
          <w:bCs/>
          <w:sz w:val="32"/>
          <w:szCs w:val="32"/>
          <w:rtl/>
        </w:rPr>
        <w:t xml:space="preserve">ي: </w:t>
      </w:r>
      <w:r w:rsidRPr="00787199">
        <w:rPr>
          <w:rFonts w:ascii="Sakkal Majalla" w:hAnsi="Sakkal Majalla" w:cs="Sakkal Majalla" w:hint="cs"/>
          <w:b/>
          <w:bCs/>
          <w:sz w:val="32"/>
          <w:szCs w:val="32"/>
          <w:rtl/>
        </w:rPr>
        <w:t xml:space="preserve">ما </w:t>
      </w:r>
      <w:r w:rsidR="0012096D">
        <w:rPr>
          <w:rFonts w:ascii="Sakkal Majalla" w:hAnsi="Sakkal Majalla" w:cs="Sakkal Majalla" w:hint="cs"/>
          <w:b/>
          <w:bCs/>
          <w:sz w:val="32"/>
          <w:szCs w:val="32"/>
          <w:rtl/>
        </w:rPr>
        <w:t xml:space="preserve">مدى </w:t>
      </w:r>
      <w:r w:rsidRPr="00787199">
        <w:rPr>
          <w:rFonts w:ascii="Sakkal Majalla" w:hAnsi="Sakkal Majalla" w:cs="Sakkal Majalla" w:hint="cs"/>
          <w:b/>
          <w:bCs/>
          <w:sz w:val="32"/>
          <w:szCs w:val="32"/>
          <w:rtl/>
        </w:rPr>
        <w:t xml:space="preserve">تأثير </w:t>
      </w:r>
      <w:r w:rsidRPr="00787199">
        <w:rPr>
          <w:rFonts w:ascii="Sakkal Majalla" w:hAnsi="Sakkal Majalla" w:cs="Sakkal Majalla"/>
          <w:b/>
          <w:bCs/>
          <w:sz w:val="32"/>
          <w:szCs w:val="32"/>
          <w:rtl/>
        </w:rPr>
        <w:t>استراتيجيات</w:t>
      </w:r>
      <w:r w:rsidR="0012096D">
        <w:rPr>
          <w:rStyle w:val="ad"/>
          <w:rFonts w:ascii="Sakkal Majalla" w:hAnsi="Sakkal Majalla" w:cs="Sakkal Majalla" w:hint="cs"/>
          <w:b/>
          <w:bCs/>
          <w:sz w:val="32"/>
          <w:szCs w:val="32"/>
          <w:rtl/>
        </w:rPr>
        <w:t xml:space="preserve"> </w:t>
      </w:r>
      <w:r w:rsidRPr="00787199">
        <w:rPr>
          <w:rFonts w:ascii="Sakkal Majalla" w:hAnsi="Sakkal Majalla" w:cs="Sakkal Majalla"/>
          <w:b/>
          <w:bCs/>
          <w:sz w:val="32"/>
          <w:szCs w:val="32"/>
          <w:rtl/>
        </w:rPr>
        <w:t>إدارة التغيير على أداء العاملين في شركة المياه الوطنية؟</w:t>
      </w:r>
      <w:r w:rsidRPr="00787199">
        <w:rPr>
          <w:rFonts w:ascii="Sakkal Majalla" w:hAnsi="Sakkal Majalla" w:cs="Sakkal Majalla" w:hint="cs"/>
          <w:b/>
          <w:bCs/>
          <w:sz w:val="32"/>
          <w:szCs w:val="32"/>
          <w:rtl/>
        </w:rPr>
        <w:t xml:space="preserve"> ويتفرع منه</w:t>
      </w:r>
    </w:p>
    <w:p w14:paraId="5CAC8A23" w14:textId="63D154A7"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1.3.1 </w:t>
      </w:r>
      <w:r w:rsidR="00B42677"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B42677" w:rsidRPr="00787199">
        <w:rPr>
          <w:rFonts w:ascii="Sakkal Majalla" w:hAnsi="Sakkal Majalla" w:cs="Sakkal Majalla"/>
          <w:sz w:val="28"/>
          <w:szCs w:val="28"/>
          <w:rtl/>
        </w:rPr>
        <w:t>تأثير التغييرات التنظيمية (مثل إعادة الهيكلة) على أداء العاملين</w:t>
      </w:r>
      <w:r w:rsidR="000362D7" w:rsidRPr="00787199">
        <w:rPr>
          <w:rFonts w:ascii="Sakkal Majalla" w:hAnsi="Sakkal Majalla" w:cs="Sakkal Majalla"/>
          <w:sz w:val="28"/>
          <w:szCs w:val="28"/>
          <w:rtl/>
        </w:rPr>
        <w:t xml:space="preserve"> في شركة المياه الوطنية؟</w:t>
      </w:r>
    </w:p>
    <w:p w14:paraId="2799DEF9" w14:textId="70A9888B" w:rsidR="00B42677" w:rsidRPr="00787199" w:rsidRDefault="00787199" w:rsidP="00787199">
      <w:pPr>
        <w:spacing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1.3.2 </w:t>
      </w:r>
      <w:r w:rsidR="00D463D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D463DE" w:rsidRPr="00787199">
        <w:rPr>
          <w:rFonts w:ascii="Sakkal Majalla" w:hAnsi="Sakkal Majalla" w:cs="Sakkal Majalla"/>
          <w:sz w:val="28"/>
          <w:szCs w:val="28"/>
          <w:rtl/>
        </w:rPr>
        <w:t xml:space="preserve">تأثير </w:t>
      </w:r>
      <w:r w:rsidR="00B42677" w:rsidRPr="00787199">
        <w:rPr>
          <w:rFonts w:ascii="Sakkal Majalla" w:hAnsi="Sakkal Majalla" w:cs="Sakkal Majalla"/>
          <w:sz w:val="28"/>
          <w:szCs w:val="28"/>
          <w:rtl/>
        </w:rPr>
        <w:t xml:space="preserve">التغيرات التكنولوجية على </w:t>
      </w:r>
      <w:r w:rsidR="001F2C28" w:rsidRPr="00787199">
        <w:rPr>
          <w:rFonts w:ascii="Sakkal Majalla" w:hAnsi="Sakkal Majalla" w:cs="Sakkal Majalla" w:hint="cs"/>
          <w:sz w:val="28"/>
          <w:szCs w:val="28"/>
          <w:rtl/>
        </w:rPr>
        <w:t>أداء</w:t>
      </w:r>
      <w:r w:rsidR="00B42677" w:rsidRPr="00787199">
        <w:rPr>
          <w:rFonts w:ascii="Sakkal Majalla" w:hAnsi="Sakkal Majalla" w:cs="Sakkal Majalla"/>
          <w:sz w:val="28"/>
          <w:szCs w:val="28"/>
          <w:rtl/>
        </w:rPr>
        <w:t xml:space="preserve"> العاملين وتفاعلهم</w:t>
      </w:r>
      <w:r w:rsidR="000362D7" w:rsidRPr="00787199">
        <w:rPr>
          <w:rFonts w:ascii="Sakkal Majalla" w:hAnsi="Sakkal Majalla" w:cs="Sakkal Majalla"/>
          <w:sz w:val="28"/>
          <w:szCs w:val="28"/>
          <w:rtl/>
        </w:rPr>
        <w:t xml:space="preserve"> في شركة المياه الوطنية؟</w:t>
      </w:r>
    </w:p>
    <w:p w14:paraId="0C9B35EF" w14:textId="32E842B2" w:rsidR="000E5D5E"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1.3.3 </w:t>
      </w:r>
      <w:r w:rsidR="000E5D5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0E5D5E" w:rsidRPr="00787199">
        <w:rPr>
          <w:rFonts w:ascii="Sakkal Majalla" w:hAnsi="Sakkal Majalla" w:cs="Sakkal Majalla"/>
          <w:sz w:val="28"/>
          <w:szCs w:val="28"/>
          <w:rtl/>
        </w:rPr>
        <w:t xml:space="preserve">تأثير التغيرات </w:t>
      </w:r>
      <w:r w:rsidR="000E5D5E" w:rsidRPr="00787199">
        <w:rPr>
          <w:rFonts w:ascii="Sakkal Majalla" w:hAnsi="Sakkal Majalla" w:cs="Sakkal Majalla" w:hint="cs"/>
          <w:sz w:val="28"/>
          <w:szCs w:val="28"/>
          <w:rtl/>
        </w:rPr>
        <w:t>البشرية</w:t>
      </w:r>
      <w:r w:rsidR="000E5D5E" w:rsidRPr="00787199">
        <w:rPr>
          <w:rFonts w:ascii="Sakkal Majalla" w:hAnsi="Sakkal Majalla" w:cs="Sakkal Majalla"/>
          <w:sz w:val="28"/>
          <w:szCs w:val="28"/>
          <w:rtl/>
        </w:rPr>
        <w:t xml:space="preserve"> على </w:t>
      </w:r>
      <w:r w:rsidR="000E5D5E" w:rsidRPr="00787199">
        <w:rPr>
          <w:rFonts w:ascii="Sakkal Majalla" w:hAnsi="Sakkal Majalla" w:cs="Sakkal Majalla" w:hint="cs"/>
          <w:sz w:val="28"/>
          <w:szCs w:val="28"/>
          <w:rtl/>
        </w:rPr>
        <w:t>أداء</w:t>
      </w:r>
      <w:r w:rsidR="000E5D5E" w:rsidRPr="00787199">
        <w:rPr>
          <w:rFonts w:ascii="Sakkal Majalla" w:hAnsi="Sakkal Majalla" w:cs="Sakkal Majalla"/>
          <w:sz w:val="28"/>
          <w:szCs w:val="28"/>
          <w:rtl/>
        </w:rPr>
        <w:t xml:space="preserve"> العاملين وتفاعلهم في شركة المياه الوطنية؟</w:t>
      </w:r>
    </w:p>
    <w:p w14:paraId="195022E3" w14:textId="608E5D37" w:rsidR="00A96275" w:rsidRDefault="00787199" w:rsidP="00682291">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1.3.4 </w:t>
      </w:r>
      <w:r w:rsidR="00984543" w:rsidRPr="00787199">
        <w:rPr>
          <w:rFonts w:ascii="Sakkal Majalla" w:hAnsi="Sakkal Majalla" w:cs="Sakkal Majalla" w:hint="cs"/>
          <w:sz w:val="28"/>
          <w:szCs w:val="28"/>
          <w:rtl/>
          <w:lang w:bidi="ar-EG"/>
        </w:rPr>
        <w:t xml:space="preserve">إلى </w:t>
      </w:r>
      <w:r>
        <w:rPr>
          <w:rFonts w:ascii="Sakkal Majalla" w:hAnsi="Sakkal Majalla" w:cs="Sakkal Majalla" w:hint="cs"/>
          <w:sz w:val="28"/>
          <w:szCs w:val="28"/>
          <w:rtl/>
          <w:lang w:bidi="ar-EG"/>
        </w:rPr>
        <w:t>أي</w:t>
      </w:r>
      <w:r w:rsidR="00984543" w:rsidRPr="00787199">
        <w:rPr>
          <w:rFonts w:ascii="Sakkal Majalla" w:hAnsi="Sakkal Majalla" w:cs="Sakkal Majalla" w:hint="cs"/>
          <w:sz w:val="28"/>
          <w:szCs w:val="28"/>
          <w:rtl/>
          <w:lang w:bidi="ar-EG"/>
        </w:rPr>
        <w:t xml:space="preserve"> مدى تسهم </w:t>
      </w:r>
      <w:r w:rsidR="00FC3D4A" w:rsidRPr="00787199">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787199">
        <w:rPr>
          <w:rFonts w:ascii="Sakkal Majalla" w:hAnsi="Sakkal Majalla" w:cs="Sakkal Majalla"/>
          <w:sz w:val="28"/>
          <w:szCs w:val="28"/>
          <w:rtl/>
        </w:rPr>
        <w:t xml:space="preserve">في </w:t>
      </w:r>
      <w:r w:rsidR="00984543" w:rsidRPr="00787199">
        <w:rPr>
          <w:rFonts w:ascii="Sakkal Majalla" w:hAnsi="Sakkal Majalla" w:cs="Sakkal Majalla" w:hint="cs"/>
          <w:sz w:val="28"/>
          <w:szCs w:val="28"/>
          <w:rtl/>
        </w:rPr>
        <w:t>تعديل قوة واتجاه العلاقة بين إدارة التغير و</w:t>
      </w:r>
      <w:r w:rsidR="00B42677" w:rsidRPr="00787199">
        <w:rPr>
          <w:rFonts w:ascii="Sakkal Majalla" w:hAnsi="Sakkal Majalla" w:cs="Sakkal Majalla"/>
          <w:sz w:val="28"/>
          <w:szCs w:val="28"/>
          <w:rtl/>
        </w:rPr>
        <w:t>أداء العاملين</w:t>
      </w:r>
      <w:r w:rsidR="000362D7" w:rsidRPr="00787199">
        <w:rPr>
          <w:rFonts w:ascii="Sakkal Majalla" w:hAnsi="Sakkal Majalla" w:cs="Sakkal Majalla"/>
          <w:sz w:val="28"/>
          <w:szCs w:val="28"/>
          <w:rtl/>
        </w:rPr>
        <w:t xml:space="preserve"> في شركة المياه الوطنية؟</w:t>
      </w:r>
    </w:p>
    <w:p w14:paraId="1EB35380" w14:textId="77777777" w:rsidR="00A96275" w:rsidRPr="00A96275" w:rsidRDefault="00A96275" w:rsidP="00A96275">
      <w:pPr>
        <w:spacing w:line="360" w:lineRule="auto"/>
        <w:jc w:val="both"/>
        <w:outlineLvl w:val="1"/>
        <w:rPr>
          <w:rFonts w:ascii="Sakkal Majalla" w:eastAsia="Calibri" w:hAnsi="Sakkal Majalla" w:cs="Sakkal Majalla"/>
          <w:b/>
          <w:bCs/>
          <w:kern w:val="0"/>
          <w:sz w:val="36"/>
          <w:szCs w:val="36"/>
          <w:lang w:bidi="ar-EG"/>
          <w14:ligatures w14:val="none"/>
        </w:rPr>
      </w:pPr>
      <w:bookmarkStart w:id="12" w:name="_Toc236092563"/>
      <w:r w:rsidRPr="00A96275">
        <w:rPr>
          <w:rFonts w:ascii="Sakkal Majalla" w:eastAsia="Calibri" w:hAnsi="Sakkal Majalla" w:cs="Sakkal Majalla" w:hint="cs"/>
          <w:b/>
          <w:bCs/>
          <w:kern w:val="0"/>
          <w:sz w:val="36"/>
          <w:szCs w:val="36"/>
          <w:rtl/>
          <w:lang w:bidi="ar-EG"/>
          <w14:ligatures w14:val="none"/>
        </w:rPr>
        <w:t xml:space="preserve">1.4 </w:t>
      </w:r>
      <w:commentRangeStart w:id="13"/>
      <w:r w:rsidRPr="00A96275">
        <w:rPr>
          <w:rFonts w:ascii="Sakkal Majalla" w:eastAsia="Calibri" w:hAnsi="Sakkal Majalla" w:cs="Sakkal Majalla" w:hint="cs"/>
          <w:b/>
          <w:bCs/>
          <w:kern w:val="0"/>
          <w:sz w:val="36"/>
          <w:szCs w:val="36"/>
          <w:rtl/>
          <w:lang w:bidi="ar-EG"/>
          <w14:ligatures w14:val="none"/>
        </w:rPr>
        <w:t>فروض الدراسة</w:t>
      </w:r>
      <w:bookmarkEnd w:id="12"/>
      <w:commentRangeEnd w:id="13"/>
      <w:r w:rsidR="00F45D6A" w:rsidRPr="00A96275">
        <w:rPr>
          <w:rStyle w:val="ad"/>
          <w:rFonts w:ascii="Sakkal Majalla" w:eastAsia="Calibri" w:hAnsi="Sakkal Majalla" w:cs="Sakkal Majalla"/>
          <w:b/>
          <w:bCs/>
          <w:kern w:val="0"/>
          <w:sz w:val="36"/>
          <w:szCs w:val="36"/>
          <w:lang w:bidi="ar-EG"/>
          <w14:ligatures w14:val="none"/>
        </w:rPr>
        <w:commentReference w:id="13"/>
      </w:r>
    </w:p>
    <w:p w14:paraId="162AD12D" w14:textId="609720F3" w:rsidR="00A96275" w:rsidRPr="00A96275" w:rsidRDefault="00A96275" w:rsidP="005E75FF">
      <w:pPr>
        <w:spacing w:line="360" w:lineRule="auto"/>
        <w:jc w:val="both"/>
        <w:rPr>
          <w:rFonts w:ascii="Sakkal Majalla" w:eastAsia="Calibri" w:hAnsi="Sakkal Majalla" w:cs="Sakkal Majalla"/>
          <w:b/>
          <w:bCs/>
          <w:kern w:val="0"/>
          <w:sz w:val="36"/>
          <w:szCs w:val="36"/>
          <w:rtl/>
          <w:lang w:bidi="ar-EG"/>
          <w14:ligatures w14:val="none"/>
        </w:rPr>
      </w:pPr>
      <w:r w:rsidRPr="005E75FF">
        <w:rPr>
          <w:rFonts w:ascii="Sakkal Majalla" w:hAnsi="Sakkal Majalla" w:cs="Sakkal Majalla" w:hint="cs"/>
          <w:b/>
          <w:bCs/>
          <w:sz w:val="32"/>
          <w:szCs w:val="32"/>
          <w:rtl/>
          <w:lang w:bidi="ar-EG"/>
        </w:rPr>
        <w:t xml:space="preserve">الفرض الرئيسي للدراسة: </w:t>
      </w:r>
      <w:r w:rsidRPr="005E75FF">
        <w:rPr>
          <w:rFonts w:ascii="Sakkal Majalla" w:hAnsi="Sakkal Majalla" w:cs="Sakkal Majalla" w:hint="cs"/>
          <w:b/>
          <w:bCs/>
          <w:sz w:val="32"/>
          <w:szCs w:val="32"/>
          <w:rtl/>
        </w:rPr>
        <w:t>ي</w:t>
      </w:r>
      <w:r w:rsidRPr="005E75FF">
        <w:rPr>
          <w:rFonts w:ascii="Sakkal Majalla" w:hAnsi="Sakkal Majalla" w:cs="Sakkal Majalla"/>
          <w:b/>
          <w:bCs/>
          <w:sz w:val="32"/>
          <w:szCs w:val="32"/>
          <w:rtl/>
        </w:rPr>
        <w:t xml:space="preserve">وجد </w:t>
      </w:r>
      <w:r w:rsidRPr="005E75FF">
        <w:rPr>
          <w:rFonts w:ascii="Sakkal Majalla" w:hAnsi="Sakkal Majalla" w:cs="Sakkal Majalla" w:hint="cs"/>
          <w:b/>
          <w:bCs/>
          <w:sz w:val="32"/>
          <w:szCs w:val="32"/>
          <w:rtl/>
        </w:rPr>
        <w:t xml:space="preserve">تأثير معنوي ذو </w:t>
      </w:r>
      <w:r w:rsidRPr="005E75FF">
        <w:rPr>
          <w:rFonts w:ascii="Sakkal Majalla" w:hAnsi="Sakkal Majalla" w:cs="Sakkal Majalla"/>
          <w:b/>
          <w:bCs/>
          <w:sz w:val="32"/>
          <w:szCs w:val="32"/>
          <w:rtl/>
        </w:rPr>
        <w:t xml:space="preserve">دلالة إحصائية </w:t>
      </w:r>
      <w:r w:rsidRPr="005E75FF">
        <w:rPr>
          <w:rFonts w:ascii="Sakkal Majalla" w:hAnsi="Sakkal Majalla" w:cs="Sakkal Majalla" w:hint="cs"/>
          <w:b/>
          <w:bCs/>
          <w:sz w:val="32"/>
          <w:szCs w:val="32"/>
          <w:rtl/>
        </w:rPr>
        <w:t>لا</w:t>
      </w:r>
      <w:r w:rsidRPr="005E75FF">
        <w:rPr>
          <w:rFonts w:ascii="Sakkal Majalla" w:hAnsi="Sakkal Majalla" w:cs="Sakkal Majalla"/>
          <w:b/>
          <w:bCs/>
          <w:sz w:val="32"/>
          <w:szCs w:val="32"/>
          <w:rtl/>
        </w:rPr>
        <w:t xml:space="preserve">ستراتيجيات إدارة التغيير </w:t>
      </w:r>
      <w:r w:rsidRPr="005E75FF">
        <w:rPr>
          <w:rFonts w:ascii="Sakkal Majalla" w:hAnsi="Sakkal Majalla" w:cs="Sakkal Majalla" w:hint="cs"/>
          <w:b/>
          <w:bCs/>
          <w:sz w:val="32"/>
          <w:szCs w:val="32"/>
          <w:rtl/>
        </w:rPr>
        <w:t xml:space="preserve">على </w:t>
      </w:r>
      <w:r w:rsidRPr="005E75FF">
        <w:rPr>
          <w:rFonts w:ascii="Sakkal Majalla" w:hAnsi="Sakkal Majalla" w:cs="Sakkal Majalla"/>
          <w:b/>
          <w:bCs/>
          <w:sz w:val="32"/>
          <w:szCs w:val="32"/>
          <w:rtl/>
        </w:rPr>
        <w:t>أداء العاملين بشركة المياه الوطنية</w:t>
      </w:r>
      <w:r w:rsidRPr="005E75FF">
        <w:rPr>
          <w:rFonts w:ascii="Sakkal Majalla" w:hAnsi="Sakkal Majalla" w:cs="Sakkal Majalla" w:hint="cs"/>
          <w:b/>
          <w:bCs/>
          <w:sz w:val="32"/>
          <w:szCs w:val="32"/>
          <w:rtl/>
        </w:rPr>
        <w:t xml:space="preserve"> </w:t>
      </w:r>
      <w:r w:rsidRPr="005E75FF">
        <w:rPr>
          <w:rFonts w:ascii="Sakkal Majalla" w:hAnsi="Sakkal Majalla" w:cs="Sakkal Majalla"/>
          <w:b/>
          <w:bCs/>
          <w:sz w:val="32"/>
          <w:szCs w:val="32"/>
          <w:rtl/>
        </w:rPr>
        <w:t>في المملكة العربية السعودية.</w:t>
      </w:r>
      <w:r w:rsidRPr="005E75FF">
        <w:rPr>
          <w:rFonts w:ascii="Sakkal Majalla" w:hAnsi="Sakkal Majalla" w:cs="Sakkal Majalla" w:hint="cs"/>
          <w:b/>
          <w:bCs/>
          <w:sz w:val="32"/>
          <w:szCs w:val="32"/>
          <w:rtl/>
        </w:rPr>
        <w:t xml:space="preserve"> </w:t>
      </w:r>
      <w:r w:rsidRPr="00A96275">
        <w:rPr>
          <w:rFonts w:ascii="Sakkal Majalla" w:hAnsi="Sakkal Majalla" w:cs="Sakkal Majalla" w:hint="cs"/>
          <w:b/>
          <w:bCs/>
          <w:sz w:val="28"/>
          <w:szCs w:val="28"/>
          <w:rtl/>
        </w:rPr>
        <w:t>ويتفرع من هذا الفرض عدة فروض فرعية تتمثل فيما يلي:</w:t>
      </w:r>
    </w:p>
    <w:p w14:paraId="03A7657F" w14:textId="745ECF1E"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1.4.1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لتغييرات التنظيمية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 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47ED6AD0" w14:textId="57B9480E" w:rsidR="00A96275" w:rsidRPr="00A96275" w:rsidRDefault="00A96275" w:rsidP="00A96275">
      <w:pPr>
        <w:spacing w:line="360" w:lineRule="auto"/>
        <w:ind w:left="360"/>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 xml:space="preserve">1.4.2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التكنولوجية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7A2797CF" w14:textId="0B1D3CE9"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1.4.3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w:t>
      </w:r>
      <w:r w:rsidRPr="00A96275">
        <w:rPr>
          <w:rFonts w:ascii="Sakkal Majalla" w:hAnsi="Sakkal Majalla" w:cs="Sakkal Majalla" w:hint="cs"/>
          <w:sz w:val="28"/>
          <w:szCs w:val="28"/>
          <w:rtl/>
        </w:rPr>
        <w:t>البشرية</w:t>
      </w:r>
      <w:r w:rsidRPr="00A96275">
        <w:rPr>
          <w:rFonts w:ascii="Sakkal Majalla" w:hAnsi="Sakkal Majalla" w:cs="Sakkal Majalla"/>
          <w:sz w:val="28"/>
          <w:szCs w:val="28"/>
          <w:rtl/>
        </w:rPr>
        <w:t xml:space="preserve">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32572C9E" w14:textId="386F8FCA" w:rsidR="00A96275" w:rsidRDefault="00A96275" w:rsidP="008D197C">
      <w:pPr>
        <w:spacing w:line="360" w:lineRule="auto"/>
        <w:ind w:left="357"/>
        <w:jc w:val="both"/>
        <w:rPr>
          <w:rFonts w:ascii="Sakkal Majalla" w:hAnsi="Sakkal Majalla" w:cs="Sakkal Majalla"/>
          <w:sz w:val="28"/>
          <w:szCs w:val="28"/>
          <w:rtl/>
        </w:rPr>
      </w:pPr>
      <w:r>
        <w:rPr>
          <w:rFonts w:ascii="Sakkal Majalla" w:hAnsi="Sakkal Majalla" w:cs="Sakkal Majalla" w:hint="cs"/>
          <w:sz w:val="28"/>
          <w:szCs w:val="28"/>
          <w:rtl/>
        </w:rPr>
        <w:t xml:space="preserve">1.4.4 </w:t>
      </w:r>
      <w:commentRangeStart w:id="14"/>
      <w:r w:rsidR="008D197C" w:rsidRPr="008D197C">
        <w:rPr>
          <w:rFonts w:ascii="Sakkal Majalla" w:hAnsi="Sakkal Majalla" w:cs="Sakkal Majalla"/>
          <w:sz w:val="28"/>
          <w:szCs w:val="28"/>
          <w:rtl/>
        </w:rPr>
        <w:t>تؤثر</w:t>
      </w:r>
      <w:commentRangeEnd w:id="14"/>
      <w:r w:rsidR="00F45D6A" w:rsidRPr="008D197C">
        <w:rPr>
          <w:rStyle w:val="ad"/>
          <w:rFonts w:ascii="Sakkal Majalla" w:hAnsi="Sakkal Majalla" w:cs="Sakkal Majalla"/>
          <w:sz w:val="28"/>
          <w:szCs w:val="28"/>
          <w:rtl/>
        </w:rPr>
        <w:commentReference w:id="14"/>
      </w:r>
      <w:r w:rsidR="008D197C" w:rsidRPr="008D197C">
        <w:rPr>
          <w:rFonts w:ascii="Sakkal Majalla" w:hAnsi="Sakkal Majalla" w:cs="Sakkal Majalla"/>
          <w:sz w:val="28"/>
          <w:szCs w:val="28"/>
          <w:rtl/>
        </w:rPr>
        <w:t xml:space="preserve">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r w:rsidRPr="00A96275">
        <w:rPr>
          <w:rFonts w:ascii="Sakkal Majalla" w:hAnsi="Sakkal Majalla" w:cs="Sakkal Majalla" w:hint="cs"/>
          <w:sz w:val="28"/>
          <w:szCs w:val="28"/>
          <w:rtl/>
        </w:rPr>
        <w:t>.</w:t>
      </w:r>
    </w:p>
    <w:p w14:paraId="5E22BDA8" w14:textId="77777777" w:rsidR="00F261ED" w:rsidRPr="005E75FF" w:rsidRDefault="00F261ED" w:rsidP="008D197C">
      <w:pPr>
        <w:spacing w:line="360" w:lineRule="auto"/>
        <w:ind w:left="357"/>
        <w:jc w:val="both"/>
        <w:rPr>
          <w:rFonts w:ascii="Sakkal Majalla" w:eastAsia="Calibri" w:hAnsi="Sakkal Majalla" w:cs="Sakkal Majalla"/>
          <w:b/>
          <w:bCs/>
          <w:kern w:val="0"/>
          <w:sz w:val="36"/>
          <w:szCs w:val="36"/>
          <w:rtl/>
          <w:lang w:bidi="ar-EG"/>
          <w14:ligatures w14:val="none"/>
        </w:rPr>
      </w:pPr>
    </w:p>
    <w:p w14:paraId="231E38BB" w14:textId="19B6ECB6"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5" w:name="_Toc236092564"/>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5</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أهمية الدراس</w:t>
      </w:r>
      <w:r w:rsidR="00E4495C">
        <w:rPr>
          <w:rFonts w:ascii="Sakkal Majalla" w:eastAsia="Calibri" w:hAnsi="Sakkal Majalla" w:cs="Sakkal Majalla" w:hint="cs"/>
          <w:b/>
          <w:bCs/>
          <w:kern w:val="0"/>
          <w:sz w:val="36"/>
          <w:szCs w:val="36"/>
          <w:rtl/>
          <w:lang w:bidi="ar-EG"/>
          <w14:ligatures w14:val="none"/>
        </w:rPr>
        <w:t>ة</w:t>
      </w:r>
      <w:bookmarkEnd w:id="15"/>
    </w:p>
    <w:p w14:paraId="411FE152" w14:textId="3F6EB314"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 xml:space="preserve">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w:t>
      </w:r>
      <w:r w:rsidR="004D6332">
        <w:rPr>
          <w:rFonts w:ascii="Sakkal Majalla" w:hAnsi="Sakkal Majalla" w:cs="Sakkal Majalla" w:hint="cs"/>
          <w:sz w:val="28"/>
          <w:szCs w:val="28"/>
          <w:rtl/>
        </w:rPr>
        <w:t>في</w:t>
      </w:r>
      <w:r w:rsidRPr="00B42677">
        <w:rPr>
          <w:rFonts w:ascii="Sakkal Majalla" w:hAnsi="Sakkal Majalla" w:cs="Sakkal Majalla"/>
          <w:sz w:val="28"/>
          <w:szCs w:val="28"/>
          <w:rtl/>
        </w:rPr>
        <w:t xml:space="preserve">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3B8276F9" w:rsidR="00A81A2B"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.1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نظري</w:t>
      </w:r>
      <w:r>
        <w:rPr>
          <w:rFonts w:ascii="Sakkal Majalla" w:hAnsi="Sakkal Majalla" w:cs="Sakkal Majalla" w:hint="cs"/>
          <w:b/>
          <w:bCs/>
          <w:sz w:val="32"/>
          <w:szCs w:val="32"/>
          <w:rtl/>
        </w:rPr>
        <w:t>ة</w:t>
      </w:r>
    </w:p>
    <w:p w14:paraId="04C8B3F9" w14:textId="14D8CAC1"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w:t>
      </w:r>
      <w:r w:rsidR="004D6332">
        <w:rPr>
          <w:rFonts w:ascii="Sakkal Majalla" w:hAnsi="Sakkal Majalla" w:cs="Sakkal Majalla" w:hint="cs"/>
          <w:sz w:val="28"/>
          <w:szCs w:val="28"/>
          <w:rtl/>
        </w:rPr>
        <w:t>ً</w:t>
      </w:r>
      <w:r w:rsidRPr="00B42677">
        <w:rPr>
          <w:rFonts w:ascii="Sakkal Majalla" w:hAnsi="Sakkal Majalla" w:cs="Sakkal Majalla"/>
          <w:sz w:val="28"/>
          <w:szCs w:val="28"/>
          <w:rtl/>
        </w:rPr>
        <w:t>،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03031E52" w:rsidR="00F26E0D"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.2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5BE70256"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w:t>
      </w:r>
      <w:r w:rsidR="004D6332">
        <w:rPr>
          <w:rFonts w:ascii="Sakkal Majalla" w:hAnsi="Sakkal Majalla" w:cs="Sakkal Majalla" w:hint="cs"/>
          <w:sz w:val="28"/>
          <w:szCs w:val="28"/>
          <w:rtl/>
        </w:rPr>
        <w:t>ً</w:t>
      </w:r>
      <w:r w:rsidRPr="00B42677">
        <w:rPr>
          <w:rFonts w:ascii="Sakkal Majalla" w:hAnsi="Sakkal Majalla" w:cs="Sakkal Majalla"/>
          <w:sz w:val="28"/>
          <w:szCs w:val="28"/>
          <w:rtl/>
        </w:rPr>
        <w:t>، سواء داخل قطاع المياه أو في قطاعات خدمية أخرى، مما يسهم في تقليل مقاومة التغيير وتحقيق أهداف الاندماج بكفاءة وفعالية.</w:t>
      </w:r>
    </w:p>
    <w:p w14:paraId="5299F7BD" w14:textId="7BCA6A56"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وتُعد الدراسة أيضا أداة داعمة في تعزيز التكيف التنظيمي، من خلال تسليط الضوء على التحديات التي يواجهها العاملون أثناء التغيير، واقتراح آليات لدعمهم نفسيا</w:t>
      </w:r>
      <w:r w:rsidR="004D6332">
        <w:rPr>
          <w:rFonts w:ascii="Sakkal Majalla" w:hAnsi="Sakkal Majalla" w:cs="Sakkal Majalla" w:hint="cs"/>
          <w:sz w:val="28"/>
          <w:szCs w:val="28"/>
          <w:rtl/>
        </w:rPr>
        <w:t>ً</w:t>
      </w:r>
      <w:r w:rsidRPr="00B42677">
        <w:rPr>
          <w:rFonts w:ascii="Sakkal Majalla" w:hAnsi="Sakkal Majalla" w:cs="Sakkal Majalla"/>
          <w:sz w:val="28"/>
          <w:szCs w:val="28"/>
          <w:rtl/>
        </w:rPr>
        <w:t xml:space="preserve"> ومهنيا</w:t>
      </w:r>
      <w:r w:rsidR="004D6332">
        <w:rPr>
          <w:rFonts w:ascii="Sakkal Majalla" w:hAnsi="Sakkal Majalla" w:cs="Sakkal Majalla" w:hint="cs"/>
          <w:sz w:val="28"/>
          <w:szCs w:val="28"/>
          <w:rtl/>
        </w:rPr>
        <w:t>ً</w:t>
      </w:r>
      <w:r w:rsidRPr="00B42677">
        <w:rPr>
          <w:rFonts w:ascii="Sakkal Majalla" w:hAnsi="Sakkal Majalla" w:cs="Sakkal Majalla"/>
          <w:sz w:val="28"/>
          <w:szCs w:val="28"/>
          <w:rtl/>
        </w:rPr>
        <w:t>، بما يرفع من مستويات الرضا الوظيفي والالتزام المؤسسي، ويقلل من مظاهر المقاومة الداخلية.</w:t>
      </w:r>
    </w:p>
    <w:p w14:paraId="7CB90075" w14:textId="23B83F4A" w:rsidR="006109E8" w:rsidRDefault="00B42677" w:rsidP="005E75FF">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44DB923D" w14:textId="297B92F1"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6" w:name="_Toc236092565"/>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6</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أهداف الدراسة</w:t>
      </w:r>
      <w:bookmarkEnd w:id="16"/>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0238C5D2"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.1 </w:t>
      </w:r>
      <w:r w:rsidR="00B42677"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w:t>
      </w:r>
      <w:r w:rsidR="004D6332">
        <w:rPr>
          <w:rFonts w:ascii="Sakkal Majalla" w:hAnsi="Sakkal Majalla" w:cs="Sakkal Majalla" w:hint="cs"/>
          <w:sz w:val="28"/>
          <w:szCs w:val="28"/>
          <w:rtl/>
        </w:rPr>
        <w:t>أ</w:t>
      </w:r>
      <w:r w:rsidR="00B42677" w:rsidRPr="00B42677">
        <w:rPr>
          <w:rFonts w:ascii="Sakkal Majalla" w:hAnsi="Sakkal Majalla" w:cs="Sakkal Majalla"/>
          <w:sz w:val="28"/>
          <w:szCs w:val="28"/>
          <w:rtl/>
        </w:rPr>
        <w:t>دبيات النظرية</w:t>
      </w:r>
      <w:r w:rsidR="00B42677" w:rsidRPr="00B42677">
        <w:rPr>
          <w:rFonts w:ascii="Sakkal Majalla" w:hAnsi="Sakkal Majalla" w:cs="Sakkal Majalla"/>
          <w:sz w:val="28"/>
          <w:szCs w:val="28"/>
        </w:rPr>
        <w:t>.</w:t>
      </w:r>
    </w:p>
    <w:p w14:paraId="372963BD" w14:textId="27A254E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.2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 xml:space="preserve">تأثير </w:t>
      </w:r>
      <w:r w:rsidR="00B42677" w:rsidRPr="00B42677">
        <w:rPr>
          <w:rFonts w:ascii="Sakkal Majalla" w:hAnsi="Sakkal Majalla" w:cs="Sakkal Majalla"/>
          <w:sz w:val="28"/>
          <w:szCs w:val="28"/>
          <w:rtl/>
        </w:rPr>
        <w:t xml:space="preserve"> استراتيجيات إدارة التغيير على أداء العاملين في شركة المياه الوطنية بعد دمج المديريات العامة للمياه</w:t>
      </w:r>
      <w:r w:rsidR="00B42677" w:rsidRPr="00B42677">
        <w:rPr>
          <w:rFonts w:ascii="Sakkal Majalla" w:hAnsi="Sakkal Majalla" w:cs="Sakkal Majalla"/>
          <w:sz w:val="28"/>
          <w:szCs w:val="28"/>
        </w:rPr>
        <w:t>.</w:t>
      </w:r>
    </w:p>
    <w:p w14:paraId="49E4254C" w14:textId="20DC171F"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.3 </w:t>
      </w:r>
      <w:r w:rsidR="00B42677"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767489A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.4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00B42677"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566E7914"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.5 </w:t>
      </w:r>
      <w:r w:rsidR="00B42677"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00B42677"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336827B" w14:textId="68162DC3" w:rsidR="005E75FF" w:rsidRDefault="00787199" w:rsidP="00184EF5">
      <w:pPr>
        <w:spacing w:after="12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.6 </w:t>
      </w:r>
      <w:r w:rsidR="00B42677"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B42677" w:rsidRPr="00B42677">
        <w:rPr>
          <w:rFonts w:ascii="Sakkal Majalla" w:hAnsi="Sakkal Majalla" w:cs="Sakkal Majalla"/>
          <w:sz w:val="28"/>
          <w:szCs w:val="28"/>
        </w:rPr>
        <w:t>.</w:t>
      </w:r>
    </w:p>
    <w:p w14:paraId="75D2C718" w14:textId="77777777" w:rsidR="00F261ED" w:rsidRPr="000362D7" w:rsidRDefault="00F261ED" w:rsidP="00184EF5">
      <w:pPr>
        <w:spacing w:after="120" w:line="360" w:lineRule="auto"/>
        <w:ind w:left="360"/>
        <w:jc w:val="both"/>
        <w:rPr>
          <w:rFonts w:ascii="Sakkal Majalla" w:hAnsi="Sakkal Majalla" w:cs="Sakkal Majalla"/>
          <w:sz w:val="28"/>
          <w:szCs w:val="28"/>
        </w:rPr>
      </w:pPr>
    </w:p>
    <w:p w14:paraId="19F54D45" w14:textId="42486D44" w:rsidR="00F26E0D" w:rsidRPr="00A96275" w:rsidRDefault="005E75FF" w:rsidP="00184EF5">
      <w:pPr>
        <w:spacing w:line="276" w:lineRule="auto"/>
        <w:ind w:left="43"/>
        <w:jc w:val="both"/>
        <w:outlineLvl w:val="1"/>
        <w:rPr>
          <w:rFonts w:ascii="Sakkal Majalla" w:eastAsia="Calibri" w:hAnsi="Sakkal Majalla" w:cs="Sakkal Majalla"/>
          <w:b/>
          <w:bCs/>
          <w:kern w:val="0"/>
          <w:sz w:val="36"/>
          <w:szCs w:val="36"/>
          <w:rtl/>
          <w:lang w:bidi="ar-EG"/>
          <w14:ligatures w14:val="none"/>
        </w:rPr>
      </w:pPr>
      <w:bookmarkStart w:id="17" w:name="_Toc236092566"/>
      <w:r>
        <w:rPr>
          <w:rFonts w:ascii="Sakkal Majalla" w:eastAsia="Calibri" w:hAnsi="Sakkal Majalla" w:cs="Sakkal Majalla" w:hint="cs"/>
          <w:b/>
          <w:bCs/>
          <w:kern w:val="0"/>
          <w:sz w:val="36"/>
          <w:szCs w:val="36"/>
          <w:rtl/>
          <w:lang w:bidi="ar-EG"/>
          <w14:ligatures w14:val="none"/>
        </w:rPr>
        <w:lastRenderedPageBreak/>
        <w:t>1</w:t>
      </w:r>
      <w:r w:rsidR="00E4495C" w:rsidRPr="00A96275">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E4495C" w:rsidRPr="00A96275">
        <w:rPr>
          <w:rFonts w:ascii="Sakkal Majalla" w:eastAsia="Calibri" w:hAnsi="Sakkal Majalla" w:cs="Sakkal Majalla" w:hint="cs"/>
          <w:b/>
          <w:bCs/>
          <w:kern w:val="0"/>
          <w:sz w:val="36"/>
          <w:szCs w:val="36"/>
          <w:rtl/>
          <w:lang w:bidi="ar-EG"/>
          <w14:ligatures w14:val="none"/>
        </w:rPr>
        <w:t xml:space="preserve"> </w:t>
      </w:r>
      <w:commentRangeStart w:id="18"/>
      <w:r w:rsidR="00F26E0D" w:rsidRPr="00A96275">
        <w:rPr>
          <w:rFonts w:ascii="Sakkal Majalla" w:eastAsia="Calibri" w:hAnsi="Sakkal Majalla" w:cs="Sakkal Majalla" w:hint="cs"/>
          <w:b/>
          <w:bCs/>
          <w:kern w:val="0"/>
          <w:sz w:val="36"/>
          <w:szCs w:val="36"/>
          <w:rtl/>
          <w:lang w:bidi="ar-EG"/>
          <w14:ligatures w14:val="none"/>
        </w:rPr>
        <w:t>نموذج الدراس</w:t>
      </w:r>
      <w:r w:rsidR="00A96275">
        <w:rPr>
          <w:rFonts w:ascii="Sakkal Majalla" w:eastAsia="Calibri" w:hAnsi="Sakkal Majalla" w:cs="Sakkal Majalla" w:hint="cs"/>
          <w:b/>
          <w:bCs/>
          <w:kern w:val="0"/>
          <w:sz w:val="36"/>
          <w:szCs w:val="36"/>
          <w:rtl/>
          <w:lang w:bidi="ar-EG"/>
          <w14:ligatures w14:val="none"/>
        </w:rPr>
        <w:t>ة</w:t>
      </w:r>
      <w:bookmarkEnd w:id="17"/>
      <w:commentRangeEnd w:id="18"/>
      <w:r w:rsidR="007713AF" w:rsidRPr="00A96275">
        <w:rPr>
          <w:rStyle w:val="ad"/>
          <w:rFonts w:ascii="Sakkal Majalla" w:eastAsia="Calibri" w:hAnsi="Sakkal Majalla" w:cs="Sakkal Majalla"/>
          <w:b/>
          <w:bCs/>
          <w:kern w:val="0"/>
          <w:sz w:val="36"/>
          <w:szCs w:val="36"/>
          <w:rtl/>
          <w:lang w:bidi="ar-EG"/>
          <w14:ligatures w14:val="none"/>
        </w:rPr>
        <w:commentReference w:id="18"/>
      </w:r>
    </w:p>
    <w:p w14:paraId="62C8E46F" w14:textId="7EE5E05E" w:rsidR="00D15860" w:rsidRDefault="00F26E0D" w:rsidP="00184EF5">
      <w:pPr>
        <w:spacing w:after="200" w:line="276"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w:t>
      </w:r>
      <w:r w:rsidR="00DF0E82">
        <w:rPr>
          <w:rFonts w:ascii="Sakkal Majalla" w:hAnsi="Sakkal Majalla" w:cs="Sakkal Majalla" w:hint="cs"/>
          <w:sz w:val="28"/>
          <w:szCs w:val="28"/>
          <w:rtl/>
        </w:rPr>
        <w:t>متغيرات الدراسة و</w:t>
      </w:r>
      <w:r w:rsidRPr="00F26E0D">
        <w:rPr>
          <w:rFonts w:ascii="Sakkal Majalla" w:hAnsi="Sakkal Majalla" w:cs="Sakkal Majalla" w:hint="cs"/>
          <w:sz w:val="28"/>
          <w:szCs w:val="28"/>
          <w:rtl/>
        </w:rPr>
        <w:t>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للدراسة وحتي نتمكن من ذلك قمنا بما يلي:</w:t>
      </w:r>
    </w:p>
    <w:p w14:paraId="425B8BB6" w14:textId="0503E8D4" w:rsidR="009B133B" w:rsidRPr="005F5F03" w:rsidRDefault="00A96275" w:rsidP="00184EF5">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1.7.1 </w:t>
      </w:r>
      <w:r w:rsidR="009B133B" w:rsidRPr="005F5F03">
        <w:rPr>
          <w:rFonts w:ascii="Sakkal Majalla" w:hAnsi="Sakkal Majalla" w:cs="Sakkal Majalla"/>
          <w:b/>
          <w:bCs/>
          <w:sz w:val="32"/>
          <w:szCs w:val="32"/>
          <w:rtl/>
        </w:rPr>
        <w:t>تحديد متغيرات الدراسة</w:t>
      </w:r>
    </w:p>
    <w:p w14:paraId="502062B8" w14:textId="09C63AC5" w:rsidR="009B133B" w:rsidRPr="00A96275" w:rsidRDefault="009B133B" w:rsidP="00184EF5">
      <w:pPr>
        <w:pStyle w:val="a5"/>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b/>
          <w:bCs/>
          <w:sz w:val="32"/>
          <w:szCs w:val="32"/>
          <w:rtl/>
        </w:rPr>
        <w:t>المتغير المستقل:</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Pr="00A96275" w:rsidRDefault="009B133B" w:rsidP="00184EF5">
      <w:pPr>
        <w:pStyle w:val="a5"/>
        <w:numPr>
          <w:ilvl w:val="0"/>
          <w:numId w:val="32"/>
        </w:numPr>
        <w:bidi/>
        <w:spacing w:after="200" w:line="276" w:lineRule="auto"/>
        <w:jc w:val="both"/>
        <w:rPr>
          <w:rFonts w:ascii="Sakkal Majalla" w:hAnsi="Sakkal Majalla" w:cs="Sakkal Majalla"/>
          <w:sz w:val="28"/>
          <w:szCs w:val="28"/>
        </w:rPr>
      </w:pPr>
      <w:r w:rsidRPr="00A96275">
        <w:rPr>
          <w:rFonts w:ascii="Sakkal Majalla" w:hAnsi="Sakkal Majalla" w:cs="Sakkal Majalla"/>
          <w:b/>
          <w:bCs/>
          <w:sz w:val="32"/>
          <w:szCs w:val="32"/>
          <w:rtl/>
        </w:rPr>
        <w:t>المتغير التابع:</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7D385D5B" w14:textId="2B5DF3FC" w:rsidR="005E75FF" w:rsidRPr="00184EF5" w:rsidRDefault="00984543" w:rsidP="00184EF5">
      <w:pPr>
        <w:pStyle w:val="a5"/>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hint="cs"/>
          <w:b/>
          <w:bCs/>
          <w:sz w:val="32"/>
          <w:szCs w:val="32"/>
          <w:rtl/>
        </w:rPr>
        <w:t>المتغير المعدل:</w:t>
      </w:r>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ممارسات الإدارة</w:t>
      </w:r>
      <w:r w:rsidRPr="00A96275">
        <w:rPr>
          <w:rFonts w:ascii="Sakkal Majalla" w:hAnsi="Sakkal Majalla" w:cs="Sakkal Majalla" w:hint="cs"/>
          <w:sz w:val="28"/>
          <w:szCs w:val="28"/>
          <w:rtl/>
        </w:rPr>
        <w:t xml:space="preserve">، ويتفرع منها ثلاث أبعاد :- </w:t>
      </w:r>
      <w:r w:rsidR="00FC3D4A" w:rsidRPr="00A96275">
        <w:rPr>
          <w:rFonts w:ascii="Sakkal Majalla" w:hAnsi="Sakkal Majalla" w:cs="Sakkal Majalla" w:hint="cs"/>
          <w:sz w:val="28"/>
          <w:szCs w:val="28"/>
          <w:rtl/>
        </w:rPr>
        <w:t xml:space="preserve">أسلوب </w:t>
      </w:r>
      <w:r w:rsidRPr="00A96275">
        <w:rPr>
          <w:rFonts w:ascii="Sakkal Majalla" w:hAnsi="Sakkal Majalla" w:cs="Sakkal Majalla"/>
          <w:sz w:val="28"/>
          <w:szCs w:val="28"/>
          <w:rtl/>
        </w:rPr>
        <w:t>القيادة، التواصل، والمشاركة في اتخاذ القرار</w:t>
      </w:r>
      <w:r w:rsidRPr="00A96275">
        <w:rPr>
          <w:rFonts w:ascii="Sakkal Majalla" w:hAnsi="Sakkal Majalla" w:cs="Sakkal Majalla" w:hint="cs"/>
          <w:sz w:val="28"/>
          <w:szCs w:val="28"/>
          <w:rtl/>
        </w:rPr>
        <w:t>.</w:t>
      </w:r>
    </w:p>
    <w:p w14:paraId="36572F34" w14:textId="244BA4F4" w:rsidR="009B133B" w:rsidRPr="005F5F03" w:rsidRDefault="00A96275" w:rsidP="00184EF5">
      <w:pPr>
        <w:spacing w:before="24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1.7.2 </w:t>
      </w:r>
      <w:r w:rsidR="00D15860"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 xml:space="preserve">م تخطيطي لنموذج </w:t>
      </w:r>
      <w:r>
        <w:rPr>
          <w:rFonts w:ascii="Sakkal Majalla" w:hAnsi="Sakkal Majalla" w:cs="Sakkal Majalla" w:hint="cs"/>
          <w:b/>
          <w:bCs/>
          <w:sz w:val="32"/>
          <w:szCs w:val="32"/>
          <w:rtl/>
        </w:rPr>
        <w:t>الدراسة</w:t>
      </w:r>
    </w:p>
    <w:p w14:paraId="7C3EE9ED" w14:textId="021F1E9B" w:rsidR="009B133B" w:rsidRDefault="00D15860" w:rsidP="00184EF5">
      <w:pPr>
        <w:spacing w:line="276" w:lineRule="auto"/>
        <w:rPr>
          <w:rFonts w:ascii="Sakkal Majalla" w:hAnsi="Sakkal Majalla" w:cs="Sakkal Majalla"/>
          <w:sz w:val="28"/>
          <w:szCs w:val="28"/>
          <w:rtl/>
        </w:rPr>
      </w:pPr>
      <w:r w:rsidRPr="009B133B">
        <w:rPr>
          <w:rFonts w:ascii="Sakkal Majalla" w:hAnsi="Sakkal Majalla" w:cs="Sakkal Majalla"/>
          <w:sz w:val="28"/>
          <w:szCs w:val="28"/>
          <w:rtl/>
        </w:rPr>
        <w:t xml:space="preserve">يوضح </w:t>
      </w:r>
      <w:r w:rsidR="00DF0E82">
        <w:rPr>
          <w:rFonts w:ascii="Sakkal Majalla" w:hAnsi="Sakkal Majalla" w:cs="Sakkal Majalla" w:hint="cs"/>
          <w:sz w:val="28"/>
          <w:szCs w:val="28"/>
          <w:rtl/>
        </w:rPr>
        <w:t xml:space="preserve">شكل (1-1) </w:t>
      </w:r>
      <w:r w:rsidRPr="009B133B">
        <w:rPr>
          <w:rFonts w:ascii="Sakkal Majalla" w:hAnsi="Sakkal Majalla" w:cs="Sakkal Majalla"/>
          <w:sz w:val="28"/>
          <w:szCs w:val="28"/>
          <w:rtl/>
        </w:rPr>
        <w:t xml:space="preserve">العلاقة بين إدارة التغيير المؤسسي وأداء العاملين </w:t>
      </w:r>
      <w:r w:rsidR="00DF0E82">
        <w:rPr>
          <w:rFonts w:ascii="Sakkal Majalla" w:hAnsi="Sakkal Majalla" w:cs="Sakkal Majalla" w:hint="cs"/>
          <w:sz w:val="28"/>
          <w:szCs w:val="28"/>
          <w:rtl/>
        </w:rPr>
        <w:t xml:space="preserve">في ظل الدور المعدل للممارسات القيادة </w:t>
      </w:r>
      <w:r w:rsidRPr="009B133B">
        <w:rPr>
          <w:rFonts w:ascii="Sakkal Majalla" w:hAnsi="Sakkal Majalla" w:cs="Sakkal Majalla"/>
          <w:sz w:val="28"/>
          <w:szCs w:val="28"/>
          <w:rtl/>
        </w:rPr>
        <w:t xml:space="preserve">في سياق شركة المياه الوطنية في المملكة العربية السعودية. يتضمن النموذج ما يلي :- </w:t>
      </w:r>
    </w:p>
    <w:p w14:paraId="057951B8" w14:textId="4DF6766C" w:rsidR="009B133B" w:rsidRDefault="009B133B" w:rsidP="005E75FF">
      <w:pPr>
        <w:spacing w:line="360" w:lineRule="auto"/>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B603501">
                <wp:simplePos x="0" y="0"/>
                <wp:positionH relativeFrom="column">
                  <wp:posOffset>60960</wp:posOffset>
                </wp:positionH>
                <wp:positionV relativeFrom="paragraph">
                  <wp:posOffset>66676</wp:posOffset>
                </wp:positionV>
                <wp:extent cx="5353050" cy="1432560"/>
                <wp:effectExtent l="0" t="0" r="19050" b="15240"/>
                <wp:wrapNone/>
                <wp:docPr id="12386729" name="Group 12386729"/>
                <wp:cNvGraphicFramePr/>
                <a:graphic xmlns:a="http://schemas.openxmlformats.org/drawingml/2006/main">
                  <a:graphicData uri="http://schemas.microsoft.com/office/word/2010/wordprocessingGroup">
                    <wpg:wgp>
                      <wpg:cNvGrpSpPr/>
                      <wpg:grpSpPr>
                        <a:xfrm>
                          <a:off x="0" y="0"/>
                          <a:ext cx="5353050" cy="1432560"/>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6376CC" w:rsidRDefault="006376CC" w:rsidP="00D15860">
                                <w:pPr>
                                  <w:bidi w:val="0"/>
                                  <w:jc w:val="center"/>
                                  <w:rPr>
                                    <w:b/>
                                    <w:bCs/>
                                    <w:color w:val="000000" w:themeColor="text1"/>
                                  </w:rPr>
                                </w:pPr>
                                <w:r>
                                  <w:rPr>
                                    <w:b/>
                                    <w:bCs/>
                                    <w:color w:val="000000" w:themeColor="text1"/>
                                    <w:rtl/>
                                  </w:rPr>
                                  <w:t xml:space="preserve">التغيير التنظيمي </w:t>
                                </w:r>
                              </w:p>
                              <w:p w14:paraId="3ACC692A" w14:textId="77777777" w:rsidR="006376CC" w:rsidRDefault="006376CC"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6376CC" w:rsidRDefault="006376CC" w:rsidP="00D15860">
                                <w:pPr>
                                  <w:bidi w:val="0"/>
                                  <w:jc w:val="center"/>
                                  <w:rPr>
                                    <w:b/>
                                    <w:bCs/>
                                    <w:color w:val="000000" w:themeColor="text1"/>
                                    <w:rtl/>
                                  </w:rPr>
                                </w:pPr>
                                <w:r>
                                  <w:rPr>
                                    <w:b/>
                                    <w:bCs/>
                                    <w:color w:val="000000" w:themeColor="text1"/>
                                    <w:rtl/>
                                  </w:rPr>
                                  <w:t xml:space="preserve"> التغيير البشري</w:t>
                                </w:r>
                              </w:p>
                              <w:p w14:paraId="32C8BB4A"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6376CC" w:rsidRDefault="006376CC" w:rsidP="00D15860">
                                <w:pPr>
                                  <w:bidi w:val="0"/>
                                  <w:jc w:val="center"/>
                                  <w:rPr>
                                    <w:b/>
                                    <w:bCs/>
                                    <w:color w:val="000000" w:themeColor="text1"/>
                                  </w:rPr>
                                </w:pPr>
                                <w:r>
                                  <w:rPr>
                                    <w:b/>
                                    <w:bCs/>
                                    <w:color w:val="000000" w:themeColor="text1"/>
                                    <w:rtl/>
                                  </w:rPr>
                                  <w:t>استراتيجيات إدارة التغيير</w:t>
                                </w:r>
                              </w:p>
                              <w:p w14:paraId="2B6455C1"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6376CC" w:rsidRDefault="006376CC" w:rsidP="00D15860">
                                <w:pPr>
                                  <w:bidi w:val="0"/>
                                  <w:jc w:val="center"/>
                                  <w:rPr>
                                    <w:b/>
                                    <w:bCs/>
                                  </w:rPr>
                                </w:pPr>
                                <w:r>
                                  <w:rPr>
                                    <w:b/>
                                    <w:bCs/>
                                    <w:rtl/>
                                  </w:rPr>
                                  <w:t xml:space="preserve">الكفاءة </w:t>
                                </w:r>
                              </w:p>
                              <w:p w14:paraId="22906389" w14:textId="77777777" w:rsidR="006376CC" w:rsidRDefault="006376CC" w:rsidP="00D15860">
                                <w:pPr>
                                  <w:bidi w:val="0"/>
                                  <w:jc w:val="center"/>
                                  <w:rPr>
                                    <w:b/>
                                    <w:bCs/>
                                    <w:rtl/>
                                  </w:rPr>
                                </w:pPr>
                                <w:r>
                                  <w:rPr>
                                    <w:b/>
                                    <w:bCs/>
                                    <w:rtl/>
                                  </w:rPr>
                                  <w:t xml:space="preserve"> الإنتاجية </w:t>
                                </w:r>
                              </w:p>
                              <w:p w14:paraId="1847377E" w14:textId="77777777" w:rsidR="006376CC" w:rsidRDefault="006376CC" w:rsidP="00D15860">
                                <w:pPr>
                                  <w:bidi w:val="0"/>
                                  <w:jc w:val="center"/>
                                  <w:rPr>
                                    <w:b/>
                                    <w:bCs/>
                                    <w:rtl/>
                                  </w:rPr>
                                </w:pPr>
                                <w:r>
                                  <w:rPr>
                                    <w:b/>
                                    <w:bCs/>
                                    <w:rtl/>
                                  </w:rPr>
                                  <w:t xml:space="preserve">الرضا الوظيفي </w:t>
                                </w:r>
                              </w:p>
                              <w:p w14:paraId="7F28A381" w14:textId="77777777" w:rsidR="006376CC" w:rsidRDefault="006376CC"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6376CC" w:rsidRDefault="006376CC" w:rsidP="00D15860">
                                <w:pPr>
                                  <w:bidi w:val="0"/>
                                  <w:jc w:val="center"/>
                                  <w:rPr>
                                    <w:b/>
                                    <w:bCs/>
                                    <w:color w:val="000000" w:themeColor="text1"/>
                                  </w:rPr>
                                </w:pPr>
                                <w:r>
                                  <w:rPr>
                                    <w:b/>
                                    <w:bCs/>
                                    <w:color w:val="000000" w:themeColor="text1"/>
                                    <w:rtl/>
                                  </w:rPr>
                                  <w:t>أداء العاملين</w:t>
                                </w:r>
                              </w:p>
                              <w:p w14:paraId="370970D5"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25pt;width:421.5pt;height:112.8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6376CC" w:rsidRDefault="006376CC" w:rsidP="00D15860">
                          <w:pPr>
                            <w:bidi w:val="0"/>
                            <w:jc w:val="center"/>
                            <w:rPr>
                              <w:b/>
                              <w:bCs/>
                              <w:color w:val="000000" w:themeColor="text1"/>
                            </w:rPr>
                          </w:pPr>
                          <w:r>
                            <w:rPr>
                              <w:b/>
                              <w:bCs/>
                              <w:color w:val="000000" w:themeColor="text1"/>
                              <w:rtl/>
                            </w:rPr>
                            <w:t xml:space="preserve">التغيير التنظيمي </w:t>
                          </w:r>
                        </w:p>
                        <w:p w14:paraId="3ACC692A" w14:textId="77777777" w:rsidR="006376CC" w:rsidRDefault="006376CC"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6376CC" w:rsidRDefault="006376CC" w:rsidP="00D15860">
                          <w:pPr>
                            <w:bidi w:val="0"/>
                            <w:jc w:val="center"/>
                            <w:rPr>
                              <w:b/>
                              <w:bCs/>
                              <w:color w:val="000000" w:themeColor="text1"/>
                              <w:rtl/>
                            </w:rPr>
                          </w:pPr>
                          <w:r>
                            <w:rPr>
                              <w:b/>
                              <w:bCs/>
                              <w:color w:val="000000" w:themeColor="text1"/>
                              <w:rtl/>
                            </w:rPr>
                            <w:t xml:space="preserve"> التغيير البشري</w:t>
                          </w:r>
                        </w:p>
                        <w:p w14:paraId="32C8BB4A" w14:textId="77777777" w:rsidR="006376CC" w:rsidRDefault="006376CC"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6376CC" w:rsidRDefault="006376CC" w:rsidP="00D15860">
                          <w:pPr>
                            <w:bidi w:val="0"/>
                            <w:jc w:val="center"/>
                            <w:rPr>
                              <w:b/>
                              <w:bCs/>
                              <w:color w:val="000000" w:themeColor="text1"/>
                            </w:rPr>
                          </w:pPr>
                          <w:r>
                            <w:rPr>
                              <w:b/>
                              <w:bCs/>
                              <w:color w:val="000000" w:themeColor="text1"/>
                              <w:rtl/>
                            </w:rPr>
                            <w:t>استراتيجيات إدارة التغيير</w:t>
                          </w:r>
                        </w:p>
                        <w:p w14:paraId="2B6455C1" w14:textId="77777777" w:rsidR="006376CC" w:rsidRDefault="006376CC"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6376CC" w:rsidRDefault="006376CC" w:rsidP="00D15860">
                          <w:pPr>
                            <w:bidi w:val="0"/>
                            <w:jc w:val="center"/>
                            <w:rPr>
                              <w:b/>
                              <w:bCs/>
                            </w:rPr>
                          </w:pPr>
                          <w:r>
                            <w:rPr>
                              <w:b/>
                              <w:bCs/>
                              <w:rtl/>
                            </w:rPr>
                            <w:t xml:space="preserve">الكفاءة </w:t>
                          </w:r>
                        </w:p>
                        <w:p w14:paraId="22906389" w14:textId="77777777" w:rsidR="006376CC" w:rsidRDefault="006376CC" w:rsidP="00D15860">
                          <w:pPr>
                            <w:bidi w:val="0"/>
                            <w:jc w:val="center"/>
                            <w:rPr>
                              <w:b/>
                              <w:bCs/>
                              <w:rtl/>
                            </w:rPr>
                          </w:pPr>
                          <w:r>
                            <w:rPr>
                              <w:b/>
                              <w:bCs/>
                              <w:rtl/>
                            </w:rPr>
                            <w:t xml:space="preserve"> الإنتاجية </w:t>
                          </w:r>
                        </w:p>
                        <w:p w14:paraId="1847377E" w14:textId="77777777" w:rsidR="006376CC" w:rsidRDefault="006376CC" w:rsidP="00D15860">
                          <w:pPr>
                            <w:bidi w:val="0"/>
                            <w:jc w:val="center"/>
                            <w:rPr>
                              <w:b/>
                              <w:bCs/>
                              <w:rtl/>
                            </w:rPr>
                          </w:pPr>
                          <w:r>
                            <w:rPr>
                              <w:b/>
                              <w:bCs/>
                              <w:rtl/>
                            </w:rPr>
                            <w:t xml:space="preserve">الرضا الوظيفي </w:t>
                          </w:r>
                        </w:p>
                        <w:p w14:paraId="7F28A381" w14:textId="77777777" w:rsidR="006376CC" w:rsidRDefault="006376CC"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6376CC" w:rsidRDefault="006376CC" w:rsidP="00D15860">
                          <w:pPr>
                            <w:bidi w:val="0"/>
                            <w:jc w:val="center"/>
                            <w:rPr>
                              <w:b/>
                              <w:bCs/>
                              <w:color w:val="000000" w:themeColor="text1"/>
                            </w:rPr>
                          </w:pPr>
                          <w:r>
                            <w:rPr>
                              <w:b/>
                              <w:bCs/>
                              <w:color w:val="000000" w:themeColor="text1"/>
                              <w:rtl/>
                            </w:rPr>
                            <w:t>أداء العاملين</w:t>
                          </w:r>
                        </w:p>
                        <w:p w14:paraId="370970D5" w14:textId="77777777" w:rsidR="006376CC" w:rsidRDefault="006376CC"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5E078D66" w:rsidR="009B133B" w:rsidRDefault="00184EF5" w:rsidP="005E75FF">
      <w:pPr>
        <w:spacing w:line="360" w:lineRule="auto"/>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62C87837">
                <wp:simplePos x="0" y="0"/>
                <wp:positionH relativeFrom="column">
                  <wp:posOffset>2843530</wp:posOffset>
                </wp:positionH>
                <wp:positionV relativeFrom="paragraph">
                  <wp:posOffset>392430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33E340" id="Straight Arrow Connector 6" o:spid="_x0000_s1026" type="#_x0000_t32" style="position:absolute;margin-left:223.9pt;margin-top:30.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" strokecolor="#4472c4 [3204]" strokeweight="2.25pt">
                <v:stroke endarrow="block" joinstyle="miter"/>
              </v:shape>
            </w:pict>
          </mc:Fallback>
        </mc:AlternateContent>
      </w:r>
    </w:p>
    <w:p w14:paraId="75F0CA55" w14:textId="600E914B" w:rsidR="0096401A" w:rsidRPr="009B133B" w:rsidRDefault="00184EF5" w:rsidP="00184EF5">
      <w:pPr>
        <w:spacing w:line="360" w:lineRule="auto"/>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0EF9391E">
                <wp:simplePos x="0" y="0"/>
                <wp:positionH relativeFrom="column">
                  <wp:posOffset>2067560</wp:posOffset>
                </wp:positionH>
                <wp:positionV relativeFrom="paragraph">
                  <wp:posOffset>389255</wp:posOffset>
                </wp:positionV>
                <wp:extent cx="1390650" cy="370840"/>
                <wp:effectExtent l="0" t="0" r="19050" b="10160"/>
                <wp:wrapNone/>
                <wp:docPr id="5" name="Rectangle 5"/>
                <wp:cNvGraphicFramePr/>
                <a:graphic xmlns:a="http://schemas.openxmlformats.org/drawingml/2006/main">
                  <a:graphicData uri="http://schemas.microsoft.com/office/word/2010/wordprocessingShape">
                    <wps:wsp>
                      <wps:cNvSpPr/>
                      <wps:spPr>
                        <a:xfrm>
                          <a:off x="0" y="0"/>
                          <a:ext cx="1390650" cy="3708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6376CC" w:rsidRDefault="006376CC"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6376CC" w:rsidRDefault="006376CC"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4" style="position:absolute;left:0;text-align:left;margin-left:162.8pt;margin-top:30.65pt;width:109.5pt;height:29.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" fillcolor="white [3201]" strokecolor="#4472c4 [3204]" strokeweight="1pt">
                <v:textbox>
                  <w:txbxContent>
                    <w:p w14:paraId="524BB349" w14:textId="32DA3D47" w:rsidR="006376CC" w:rsidRDefault="006376CC"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6376CC" w:rsidRDefault="006376CC" w:rsidP="0096401A">
                      <w:pPr>
                        <w:bidi w:val="0"/>
                        <w:jc w:val="center"/>
                        <w:rPr>
                          <w:color w:val="000000" w:themeColor="text1"/>
                        </w:rPr>
                      </w:pPr>
                    </w:p>
                  </w:txbxContent>
                </v:textbox>
              </v:rect>
            </w:pict>
          </mc:Fallback>
        </mc:AlternateContent>
      </w:r>
    </w:p>
    <w:p w14:paraId="611C3EBC" w14:textId="29E8C5D0" w:rsidR="00DF0E82" w:rsidRDefault="00184EF5" w:rsidP="005F5F03">
      <w:pPr>
        <w:spacing w:line="360" w:lineRule="auto"/>
        <w:rPr>
          <w:rFonts w:ascii="Sakkal Majalla" w:hAnsi="Sakkal Majalla" w:cs="Sakkal Majalla"/>
          <w:b/>
          <w:bCs/>
          <w:sz w:val="36"/>
          <w:szCs w:val="36"/>
          <w:u w:val="single"/>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581A2819">
                <wp:simplePos x="0" y="0"/>
                <wp:positionH relativeFrom="column">
                  <wp:posOffset>2065020</wp:posOffset>
                </wp:positionH>
                <wp:positionV relativeFrom="paragraph">
                  <wp:posOffset>281940</wp:posOffset>
                </wp:positionV>
                <wp:extent cx="1390650" cy="8534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1390650" cy="8534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6376CC" w:rsidRDefault="006376CC" w:rsidP="0096401A">
                            <w:pPr>
                              <w:bidi w:val="0"/>
                              <w:jc w:val="center"/>
                              <w:rPr>
                                <w:b/>
                                <w:bCs/>
                                <w:color w:val="000000" w:themeColor="text1"/>
                              </w:rPr>
                            </w:pPr>
                            <w:r>
                              <w:rPr>
                                <w:rFonts w:hint="cs"/>
                                <w:b/>
                                <w:bCs/>
                                <w:color w:val="000000" w:themeColor="text1"/>
                                <w:rtl/>
                              </w:rPr>
                              <w:t>القيادة</w:t>
                            </w:r>
                          </w:p>
                          <w:p w14:paraId="1ABC3128" w14:textId="7EBFB160" w:rsidR="006376CC" w:rsidRDefault="006376CC"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6376CC" w:rsidRPr="00DF0E82" w:rsidRDefault="006376CC" w:rsidP="00DF0E82">
                            <w:pPr>
                              <w:bidi w:val="0"/>
                              <w:jc w:val="center"/>
                              <w:rPr>
                                <w:b/>
                                <w:bCs/>
                                <w:color w:val="000000" w:themeColor="text1"/>
                              </w:rPr>
                            </w:pPr>
                            <w:r>
                              <w:rPr>
                                <w:rFonts w:hint="cs"/>
                                <w:b/>
                                <w:bCs/>
                                <w:color w:val="000000" w:themeColor="text1"/>
                                <w:rtl/>
                              </w:rPr>
                              <w:t>المشاركة في اتخاذ القرار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54D4C7" id="Rectangle 4" o:spid="_x0000_s1035" style="position:absolute;left:0;text-align:left;margin-left:162.6pt;margin-top:22.2pt;width:109.5pt;height:67.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" fillcolor="white [3201]" strokecolor="#4472c4 [3204]" strokeweight="1pt">
                <v:textbox>
                  <w:txbxContent>
                    <w:p w14:paraId="2347F62F" w14:textId="0D9DB917" w:rsidR="006376CC" w:rsidRDefault="006376CC" w:rsidP="0096401A">
                      <w:pPr>
                        <w:bidi w:val="0"/>
                        <w:jc w:val="center"/>
                        <w:rPr>
                          <w:b/>
                          <w:bCs/>
                          <w:color w:val="000000" w:themeColor="text1"/>
                        </w:rPr>
                      </w:pPr>
                      <w:r>
                        <w:rPr>
                          <w:rFonts w:hint="cs"/>
                          <w:b/>
                          <w:bCs/>
                          <w:color w:val="000000" w:themeColor="text1"/>
                          <w:rtl/>
                        </w:rPr>
                        <w:t>القيادة</w:t>
                      </w:r>
                    </w:p>
                    <w:p w14:paraId="1ABC3128" w14:textId="7EBFB160" w:rsidR="006376CC" w:rsidRDefault="006376CC"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6376CC" w:rsidRPr="00DF0E82" w:rsidRDefault="006376CC" w:rsidP="00DF0E82">
                      <w:pPr>
                        <w:bidi w:val="0"/>
                        <w:jc w:val="center"/>
                        <w:rPr>
                          <w:b/>
                          <w:bCs/>
                          <w:color w:val="000000" w:themeColor="text1"/>
                        </w:rPr>
                      </w:pPr>
                      <w:r>
                        <w:rPr>
                          <w:rFonts w:hint="cs"/>
                          <w:b/>
                          <w:bCs/>
                          <w:color w:val="000000" w:themeColor="text1"/>
                          <w:rtl/>
                        </w:rPr>
                        <w:t>المشاركة في اتخاذ القرار</w:t>
                      </w:r>
                    </w:p>
                  </w:txbxContent>
                </v:textbox>
              </v:rect>
            </w:pict>
          </mc:Fallback>
        </mc:AlternateContent>
      </w:r>
    </w:p>
    <w:p w14:paraId="3AD00FD9" w14:textId="77777777" w:rsidR="00184EF5" w:rsidRDefault="00184EF5" w:rsidP="00184EF5">
      <w:pPr>
        <w:spacing w:line="360" w:lineRule="auto"/>
        <w:rPr>
          <w:rFonts w:ascii="Sakkal Majalla" w:hAnsi="Sakkal Majalla" w:cs="Sakkal Majalla"/>
          <w:b/>
          <w:bCs/>
          <w:sz w:val="36"/>
          <w:szCs w:val="36"/>
          <w:u w:val="single"/>
          <w:rtl/>
        </w:rPr>
      </w:pPr>
    </w:p>
    <w:p w14:paraId="39EF9131" w14:textId="7C3A3BFC" w:rsidR="00DF0E82" w:rsidRPr="00DF0E82" w:rsidRDefault="00DF0E82" w:rsidP="00184EF5">
      <w:pPr>
        <w:spacing w:line="360" w:lineRule="auto"/>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 xml:space="preserve">رسم تخطيطي لنموذج </w:t>
      </w:r>
      <w:r>
        <w:rPr>
          <w:rFonts w:ascii="Sakkal Majalla" w:hAnsi="Sakkal Majalla" w:cs="Sakkal Majalla" w:hint="cs"/>
          <w:b/>
          <w:bCs/>
          <w:sz w:val="32"/>
          <w:szCs w:val="32"/>
          <w:rtl/>
        </w:rPr>
        <w:t>الدراسة</w:t>
      </w:r>
    </w:p>
    <w:p w14:paraId="29474D49" w14:textId="078DF3BF" w:rsidR="0096401A" w:rsidRDefault="00DF0E82" w:rsidP="00184EF5">
      <w:pPr>
        <w:spacing w:line="360" w:lineRule="auto"/>
        <w:jc w:val="center"/>
        <w:rPr>
          <w:rFonts w:ascii="Sakkal Majalla" w:hAnsi="Sakkal Majalla" w:cs="Sakkal Majalla"/>
          <w:sz w:val="28"/>
          <w:szCs w:val="28"/>
          <w:rtl/>
        </w:rPr>
      </w:pPr>
      <w:r w:rsidRPr="00DF0E82">
        <w:rPr>
          <w:rFonts w:ascii="Sakkal Majalla" w:hAnsi="Sakkal Majalla" w:cs="Sakkal Majalla" w:hint="cs"/>
          <w:sz w:val="28"/>
          <w:szCs w:val="28"/>
          <w:rtl/>
        </w:rPr>
        <w:t>المصدر: من إعداد الباحث بالاعتماد على الدراسات السابقة</w:t>
      </w:r>
    </w:p>
    <w:p w14:paraId="322CE798" w14:textId="77777777" w:rsidR="00F261ED" w:rsidRDefault="00F261ED" w:rsidP="00184EF5">
      <w:pPr>
        <w:spacing w:line="360" w:lineRule="auto"/>
        <w:jc w:val="center"/>
        <w:rPr>
          <w:rFonts w:ascii="Sakkal Majalla" w:hAnsi="Sakkal Majalla" w:cs="Sakkal Majalla"/>
          <w:sz w:val="28"/>
          <w:szCs w:val="28"/>
          <w:rtl/>
        </w:rPr>
      </w:pPr>
    </w:p>
    <w:p w14:paraId="7B489F2B" w14:textId="7A426B13" w:rsidR="00F261ED" w:rsidRPr="00F261ED" w:rsidRDefault="00F261ED" w:rsidP="00F261ED">
      <w:pPr>
        <w:pStyle w:val="a5"/>
        <w:numPr>
          <w:ilvl w:val="1"/>
          <w:numId w:val="46"/>
        </w:numPr>
        <w:bidi/>
        <w:spacing w:line="360" w:lineRule="auto"/>
        <w:outlineLvl w:val="1"/>
        <w:rPr>
          <w:rFonts w:ascii="Sakkal Majalla" w:eastAsia="Calibri" w:hAnsi="Sakkal Majalla" w:cs="Sakkal Majalla"/>
          <w:b/>
          <w:bCs/>
          <w:kern w:val="0"/>
          <w:sz w:val="36"/>
          <w:szCs w:val="36"/>
          <w:lang w:bidi="ar-EG"/>
          <w14:ligatures w14:val="none"/>
        </w:rPr>
      </w:pPr>
      <w:bookmarkStart w:id="19" w:name="_Toc236092567"/>
      <w:r w:rsidRPr="00F261ED">
        <w:rPr>
          <w:rFonts w:ascii="Sakkal Majalla" w:eastAsia="Calibri" w:hAnsi="Sakkal Majalla" w:cs="Sakkal Majalla"/>
          <w:b/>
          <w:bCs/>
          <w:kern w:val="0"/>
          <w:sz w:val="36"/>
          <w:szCs w:val="36"/>
          <w:rtl/>
          <w:lang w:bidi="ar-EG"/>
          <w14:ligatures w14:val="none"/>
        </w:rPr>
        <w:lastRenderedPageBreak/>
        <w:t xml:space="preserve">حدود </w:t>
      </w:r>
      <w:r w:rsidRPr="00F261ED">
        <w:rPr>
          <w:rFonts w:ascii="Sakkal Majalla" w:eastAsia="Calibri" w:hAnsi="Sakkal Majalla" w:cs="Sakkal Majalla" w:hint="cs"/>
          <w:b/>
          <w:bCs/>
          <w:kern w:val="0"/>
          <w:sz w:val="36"/>
          <w:szCs w:val="36"/>
          <w:rtl/>
          <w:lang w:bidi="ar-EG"/>
          <w14:ligatures w14:val="none"/>
        </w:rPr>
        <w:t>الدراسة</w:t>
      </w:r>
      <w:bookmarkEnd w:id="19"/>
    </w:p>
    <w:p w14:paraId="2C0F2CF5" w14:textId="77777777" w:rsidR="00F261ED" w:rsidRDefault="00F261ED" w:rsidP="00F261ED">
      <w:pPr>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w:t>
      </w:r>
      <w:r>
        <w:rPr>
          <w:rFonts w:ascii="Sakkal Majalla" w:hAnsi="Sakkal Majalla" w:cs="Sakkal Majalla" w:hint="cs"/>
          <w:b/>
          <w:bCs/>
          <w:sz w:val="28"/>
          <w:szCs w:val="28"/>
          <w:rtl/>
        </w:rPr>
        <w:t>الدراسة</w:t>
      </w:r>
      <w:r>
        <w:rPr>
          <w:rFonts w:ascii="Sakkal Majalla" w:hAnsi="Sakkal Majalla" w:cs="Sakkal Majalla"/>
          <w:b/>
          <w:bCs/>
          <w:sz w:val="28"/>
          <w:szCs w:val="28"/>
          <w:rtl/>
        </w:rPr>
        <w:t xml:space="preserve">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القطاع</w:t>
      </w:r>
      <w:r w:rsidRPr="0019072E">
        <w:rPr>
          <w:rFonts w:ascii="Sakkal Majalla" w:hAnsi="Sakkal Majalla" w:cs="Sakkal Majalla" w:hint="cs"/>
          <w:sz w:val="28"/>
          <w:szCs w:val="28"/>
          <w:rtl/>
        </w:rPr>
        <w:t xml:space="preserve"> الغربي ل</w:t>
      </w:r>
      <w:r w:rsidRPr="0019072E">
        <w:rPr>
          <w:rFonts w:ascii="Sakkal Majalla" w:hAnsi="Sakkal Majalla" w:cs="Sakkal Majalla"/>
          <w:sz w:val="28"/>
          <w:szCs w:val="28"/>
          <w:rtl/>
        </w:rPr>
        <w:t>شركة المياه الوطنية</w:t>
      </w:r>
      <w:r w:rsidRPr="0019072E">
        <w:rPr>
          <w:rFonts w:ascii="Sakkal Majalla" w:hAnsi="Sakkal Majalla" w:cs="Sakkal Majalla" w:hint="cs"/>
          <w:sz w:val="28"/>
          <w:szCs w:val="28"/>
          <w:rtl/>
        </w:rPr>
        <w:t xml:space="preserve"> بالمملكة العربية السعودية.</w:t>
      </w:r>
    </w:p>
    <w:p w14:paraId="5D3C820D" w14:textId="77777777" w:rsidR="00F261ED" w:rsidRPr="004C5B0A" w:rsidRDefault="00F261ED" w:rsidP="00F261ED">
      <w:pPr>
        <w:numPr>
          <w:ilvl w:val="0"/>
          <w:numId w:val="1"/>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Pr>
          <w:rFonts w:ascii="Sakkal Majalla" w:hAnsi="Sakkal Majalla" w:cs="Sakkal Majalla"/>
          <w:b/>
          <w:bCs/>
          <w:sz w:val="28"/>
          <w:szCs w:val="28"/>
          <w:rtl/>
        </w:rPr>
        <w:t xml:space="preserve">ا تتمثل الحدود الزمانية </w:t>
      </w:r>
      <w:r w:rsidRPr="0019072E">
        <w:rPr>
          <w:rFonts w:ascii="Sakkal Majalla" w:hAnsi="Sakkal Majalla" w:cs="Sakkal Majalla"/>
          <w:sz w:val="28"/>
          <w:szCs w:val="28"/>
          <w:rtl/>
        </w:rPr>
        <w:t>في فترة</w:t>
      </w:r>
      <w:r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75561EC3" w14:textId="77777777" w:rsidR="00F261ED" w:rsidRPr="00785286" w:rsidRDefault="00F261ED" w:rsidP="00F261ED">
      <w:pPr>
        <w:numPr>
          <w:ilvl w:val="0"/>
          <w:numId w:val="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w:t>
      </w:r>
      <w:r>
        <w:rPr>
          <w:rFonts w:ascii="Sakkal Majalla" w:hAnsi="Sakkal Majalla" w:cs="Sakkal Majalla" w:hint="cs"/>
          <w:sz w:val="28"/>
          <w:szCs w:val="28"/>
          <w:rtl/>
        </w:rPr>
        <w:t>الدراسة</w:t>
      </w:r>
      <w:r w:rsidRPr="0019072E">
        <w:rPr>
          <w:rFonts w:ascii="Sakkal Majalla" w:hAnsi="Sakkal Majalla" w:cs="Sakkal Majalla"/>
          <w:sz w:val="28"/>
          <w:szCs w:val="28"/>
          <w:rtl/>
        </w:rPr>
        <w:t xml:space="preserve"> على إدارة التغيير </w:t>
      </w:r>
      <w:r>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3DEAFF15" w14:textId="098FF5E7" w:rsidR="00F261ED" w:rsidRPr="00F261ED" w:rsidRDefault="00F261ED" w:rsidP="00F261ED">
      <w:pPr>
        <w:numPr>
          <w:ilvl w:val="0"/>
          <w:numId w:val="1"/>
        </w:numPr>
        <w:spacing w:line="360" w:lineRule="auto"/>
        <w:jc w:val="both"/>
        <w:rPr>
          <w:rFonts w:ascii="Sakkal Majalla" w:eastAsia="Calibri" w:hAnsi="Sakkal Majalla" w:cs="Sakkal Majalla"/>
          <w:b/>
          <w:bCs/>
          <w:kern w:val="0"/>
          <w:sz w:val="36"/>
          <w:szCs w:val="36"/>
          <w:rtl/>
          <w:lang w:bidi="ar-EG"/>
          <w14:ligatures w14:val="none"/>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Pr="0019072E">
        <w:rPr>
          <w:rFonts w:ascii="Sakkal Majalla" w:hAnsi="Sakkal Majalla" w:cs="Sakkal Majalla" w:hint="cs"/>
          <w:sz w:val="28"/>
          <w:szCs w:val="28"/>
          <w:rtl/>
        </w:rPr>
        <w:t>موظفي</w:t>
      </w:r>
      <w:r>
        <w:rPr>
          <w:rFonts w:ascii="Sakkal Majalla" w:hAnsi="Sakkal Majalla" w:cs="Sakkal Majalla" w:hint="cs"/>
          <w:sz w:val="28"/>
          <w:szCs w:val="28"/>
          <w:rtl/>
        </w:rPr>
        <w:t xml:space="preserve"> </w:t>
      </w:r>
      <w:r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BE5957">
        <w:rPr>
          <w:rFonts w:ascii="Sakkal Majalla" w:hAnsi="Sakkal Majalla" w:cs="Sakkal Majalla"/>
          <w:sz w:val="28"/>
          <w:szCs w:val="28"/>
          <w:rtl/>
        </w:rPr>
        <w:t>القطاع</w:t>
      </w:r>
      <w:r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2CD681CA" w14:textId="2ACBC400" w:rsidR="006F60F7" w:rsidRPr="00E4495C" w:rsidRDefault="005E75FF" w:rsidP="00F261ED">
      <w:pPr>
        <w:spacing w:line="360" w:lineRule="auto"/>
        <w:outlineLvl w:val="1"/>
        <w:rPr>
          <w:rFonts w:ascii="Sakkal Majalla" w:eastAsia="Calibri" w:hAnsi="Sakkal Majalla" w:cs="Sakkal Majalla"/>
          <w:b/>
          <w:bCs/>
          <w:kern w:val="0"/>
          <w:sz w:val="36"/>
          <w:szCs w:val="36"/>
          <w:rtl/>
          <w:lang w:bidi="ar-EG"/>
          <w14:ligatures w14:val="none"/>
        </w:rPr>
      </w:pPr>
      <w:bookmarkStart w:id="20" w:name="_Toc236092568"/>
      <w:r>
        <w:rPr>
          <w:rFonts w:ascii="Sakkal Majalla" w:eastAsia="Calibri" w:hAnsi="Sakkal Majalla" w:cs="Sakkal Majalla" w:hint="cs"/>
          <w:b/>
          <w:bCs/>
          <w:kern w:val="0"/>
          <w:sz w:val="36"/>
          <w:szCs w:val="36"/>
          <w:rtl/>
          <w:lang w:bidi="ar-EG"/>
          <w14:ligatures w14:val="none"/>
        </w:rPr>
        <w:t>1</w:t>
      </w:r>
      <w:r w:rsidR="006F60F7">
        <w:rPr>
          <w:rFonts w:ascii="Sakkal Majalla" w:eastAsia="Calibri" w:hAnsi="Sakkal Majalla" w:cs="Sakkal Majalla" w:hint="cs"/>
          <w:b/>
          <w:bCs/>
          <w:kern w:val="0"/>
          <w:sz w:val="36"/>
          <w:szCs w:val="36"/>
          <w:rtl/>
          <w:lang w:bidi="ar-EG"/>
          <w14:ligatures w14:val="none"/>
        </w:rPr>
        <w:t>.</w:t>
      </w:r>
      <w:r w:rsidR="00F261ED">
        <w:rPr>
          <w:rFonts w:ascii="Sakkal Majalla" w:eastAsia="Calibri" w:hAnsi="Sakkal Majalla" w:cs="Sakkal Majalla" w:hint="cs"/>
          <w:b/>
          <w:bCs/>
          <w:kern w:val="0"/>
          <w:sz w:val="36"/>
          <w:szCs w:val="36"/>
          <w:rtl/>
          <w:lang w:bidi="ar-EG"/>
          <w14:ligatures w14:val="none"/>
        </w:rPr>
        <w:t>9</w:t>
      </w:r>
      <w:r w:rsidR="006F60F7">
        <w:rPr>
          <w:rFonts w:ascii="Sakkal Majalla" w:eastAsia="Calibri" w:hAnsi="Sakkal Majalla" w:cs="Sakkal Majalla" w:hint="cs"/>
          <w:b/>
          <w:bCs/>
          <w:kern w:val="0"/>
          <w:sz w:val="36"/>
          <w:szCs w:val="36"/>
          <w:rtl/>
          <w:lang w:bidi="ar-EG"/>
          <w14:ligatures w14:val="none"/>
        </w:rPr>
        <w:t xml:space="preserve"> </w:t>
      </w:r>
      <w:r w:rsidR="006F60F7" w:rsidRPr="006F60F7">
        <w:rPr>
          <w:rFonts w:ascii="Sakkal Majalla" w:eastAsia="Calibri" w:hAnsi="Sakkal Majalla" w:cs="Sakkal Majalla" w:hint="cs"/>
          <w:b/>
          <w:bCs/>
          <w:kern w:val="0"/>
          <w:sz w:val="36"/>
          <w:szCs w:val="36"/>
          <w:rtl/>
          <w:lang w:bidi="ar-EG"/>
          <w14:ligatures w14:val="none"/>
        </w:rPr>
        <w:t>مصطلحات الدراسة وتعريفاتها الإجرائي</w:t>
      </w:r>
      <w:r w:rsidR="00F261ED">
        <w:rPr>
          <w:rFonts w:ascii="Sakkal Majalla" w:eastAsia="Calibri" w:hAnsi="Sakkal Majalla" w:cs="Sakkal Majalla" w:hint="cs"/>
          <w:b/>
          <w:bCs/>
          <w:kern w:val="0"/>
          <w:sz w:val="36"/>
          <w:szCs w:val="36"/>
          <w:rtl/>
          <w:lang w:bidi="ar-EG"/>
          <w14:ligatures w14:val="none"/>
        </w:rPr>
        <w:t>ة</w:t>
      </w:r>
      <w:bookmarkEnd w:id="20"/>
    </w:p>
    <w:p w14:paraId="6E897EB9" w14:textId="2C73FE7C" w:rsidR="00785286" w:rsidRPr="005E75FF" w:rsidRDefault="005E75FF" w:rsidP="00F261ED">
      <w:pPr>
        <w:spacing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1.</w:t>
      </w:r>
      <w:r w:rsidR="00F261ED">
        <w:rPr>
          <w:rFonts w:ascii="Sakkal Majalla" w:hAnsi="Sakkal Majalla" w:cs="Sakkal Majalla" w:hint="cs"/>
          <w:b/>
          <w:bCs/>
          <w:sz w:val="32"/>
          <w:szCs w:val="32"/>
          <w:rtl/>
        </w:rPr>
        <w:t>9</w:t>
      </w:r>
      <w:r>
        <w:rPr>
          <w:rFonts w:ascii="Sakkal Majalla" w:hAnsi="Sakkal Majalla" w:cs="Sakkal Majalla" w:hint="cs"/>
          <w:b/>
          <w:bCs/>
          <w:sz w:val="32"/>
          <w:szCs w:val="32"/>
          <w:rtl/>
        </w:rPr>
        <w:t xml:space="preserve">.1 </w:t>
      </w:r>
      <w:r w:rsidR="005F5F03" w:rsidRPr="005E75FF">
        <w:rPr>
          <w:rFonts w:ascii="Sakkal Majalla" w:hAnsi="Sakkal Majalla" w:cs="Sakkal Majalla" w:hint="cs"/>
          <w:b/>
          <w:bCs/>
          <w:sz w:val="32"/>
          <w:szCs w:val="32"/>
          <w:rtl/>
        </w:rPr>
        <w:t xml:space="preserve">استراتيجيات </w:t>
      </w:r>
      <w:r w:rsidR="00785286" w:rsidRPr="005E75FF">
        <w:rPr>
          <w:rFonts w:ascii="Sakkal Majalla" w:hAnsi="Sakkal Majalla" w:cs="Sakkal Majalla" w:hint="cs"/>
          <w:b/>
          <w:bCs/>
          <w:sz w:val="32"/>
          <w:szCs w:val="32"/>
          <w:rtl/>
        </w:rPr>
        <w:t>إدارة التغيير</w:t>
      </w:r>
      <w:r w:rsidR="004B0DA9" w:rsidRPr="005E75FF">
        <w:rPr>
          <w:rFonts w:ascii="Sakkal Majalla" w:hAnsi="Sakkal Majalla" w:cs="Sakkal Majalla"/>
          <w:b/>
          <w:bCs/>
          <w:sz w:val="32"/>
          <w:szCs w:val="32"/>
          <w:rtl/>
        </w:rPr>
        <w:t xml:space="preserve"> (المتغير المستقل)</w:t>
      </w:r>
      <w:r w:rsidR="00785286" w:rsidRPr="005E75FF">
        <w:rPr>
          <w:rFonts w:ascii="Sakkal Majalla" w:hAnsi="Sakkal Majalla" w:cs="Sakkal Majalla" w:hint="cs"/>
          <w:b/>
          <w:bCs/>
          <w:sz w:val="32"/>
          <w:szCs w:val="32"/>
          <w:rtl/>
        </w:rPr>
        <w:t xml:space="preserve">: </w:t>
      </w:r>
    </w:p>
    <w:p w14:paraId="559CA4F1" w14:textId="2BCF8076" w:rsidR="00785286" w:rsidRPr="0019072E" w:rsidRDefault="00785286" w:rsidP="00785286">
      <w:pPr>
        <w:pStyle w:val="a5"/>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a5"/>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lastRenderedPageBreak/>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6CBDA32" w14:textId="1A983216" w:rsidR="00184EF5" w:rsidRPr="00F261ED" w:rsidRDefault="00785286" w:rsidP="00F261ED">
      <w:pPr>
        <w:numPr>
          <w:ilvl w:val="0"/>
          <w:numId w:val="2"/>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2B161F2F" w:rsidR="004B0DA9" w:rsidRPr="005E75FF" w:rsidRDefault="005E75FF" w:rsidP="00F261ED">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1.</w:t>
      </w:r>
      <w:r w:rsidR="00F261ED">
        <w:rPr>
          <w:rFonts w:ascii="Sakkal Majalla" w:hAnsi="Sakkal Majalla" w:cs="Sakkal Majalla" w:hint="cs"/>
          <w:b/>
          <w:bCs/>
          <w:sz w:val="32"/>
          <w:szCs w:val="32"/>
          <w:rtl/>
        </w:rPr>
        <w:t>9</w:t>
      </w:r>
      <w:r>
        <w:rPr>
          <w:rFonts w:ascii="Sakkal Majalla" w:hAnsi="Sakkal Majalla" w:cs="Sakkal Majalla" w:hint="cs"/>
          <w:b/>
          <w:bCs/>
          <w:sz w:val="32"/>
          <w:szCs w:val="32"/>
          <w:rtl/>
        </w:rPr>
        <w:t xml:space="preserve">.2 </w:t>
      </w:r>
      <w:r w:rsidR="00785286" w:rsidRPr="005E75FF">
        <w:rPr>
          <w:rFonts w:ascii="Sakkal Majalla" w:hAnsi="Sakkal Majalla" w:cs="Sakkal Majalla" w:hint="cs"/>
          <w:b/>
          <w:bCs/>
          <w:sz w:val="32"/>
          <w:szCs w:val="32"/>
          <w:rtl/>
        </w:rPr>
        <w:t>أداء العاملين</w:t>
      </w:r>
      <w:r w:rsidR="004B0DA9" w:rsidRPr="005E75FF">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a5"/>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134D9">
      <w:pPr>
        <w:pStyle w:val="a5"/>
        <w:numPr>
          <w:ilvl w:val="0"/>
          <w:numId w:val="2"/>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a5"/>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3FDF59E1" w:rsidR="001F2C28"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w:t>
      </w:r>
      <w:r w:rsidR="00FB50C1">
        <w:rPr>
          <w:rFonts w:ascii="Sakkal Majalla" w:hAnsi="Sakkal Majalla" w:cs="Sakkal Majalla" w:hint="cs"/>
          <w:sz w:val="28"/>
          <w:szCs w:val="28"/>
          <w:rtl/>
        </w:rPr>
        <w:t>ً</w:t>
      </w:r>
      <w:r w:rsidR="00D66BF0" w:rsidRPr="00D66BF0">
        <w:rPr>
          <w:rFonts w:ascii="Sakkal Majalla" w:hAnsi="Sakkal Majalla" w:cs="Sakkal Majalla"/>
          <w:sz w:val="28"/>
          <w:szCs w:val="28"/>
          <w:rtl/>
        </w:rPr>
        <w:t xml:space="preserve"> عاطفيا</w:t>
      </w:r>
      <w:r w:rsidR="00FB50C1">
        <w:rPr>
          <w:rFonts w:ascii="Sakkal Majalla" w:hAnsi="Sakkal Majalla" w:cs="Sakkal Majalla" w:hint="cs"/>
          <w:sz w:val="28"/>
          <w:szCs w:val="28"/>
          <w:rtl/>
        </w:rPr>
        <w:t>ً</w:t>
      </w:r>
      <w:r w:rsidR="00D66BF0" w:rsidRPr="00D66BF0">
        <w:rPr>
          <w:rFonts w:ascii="Sakkal Majalla" w:hAnsi="Sakkal Majalla" w:cs="Sakkal Majalla"/>
          <w:sz w:val="28"/>
          <w:szCs w:val="28"/>
          <w:rtl/>
        </w:rPr>
        <w:t xml:space="preserve"> وقيميا</w:t>
      </w:r>
      <w:r w:rsidR="00FB50C1">
        <w:rPr>
          <w:rFonts w:ascii="Sakkal Majalla" w:hAnsi="Sakkal Majalla" w:cs="Sakkal Majalla" w:hint="cs"/>
          <w:sz w:val="28"/>
          <w:szCs w:val="28"/>
          <w:rtl/>
        </w:rPr>
        <w:t xml:space="preserve">ً </w:t>
      </w:r>
      <w:r w:rsidR="00D66BF0" w:rsidRPr="00D66BF0">
        <w:rPr>
          <w:rFonts w:ascii="Sakkal Majalla" w:hAnsi="Sakkal Majalla" w:cs="Sakkal Majalla"/>
          <w:sz w:val="28"/>
          <w:szCs w:val="28"/>
          <w:rtl/>
        </w:rPr>
        <w:t>واستمراريا</w:t>
      </w:r>
      <w:r w:rsidR="00FB50C1">
        <w:rPr>
          <w:rFonts w:ascii="Sakkal Majalla" w:hAnsi="Sakkal Majalla" w:cs="Sakkal Majalla" w:hint="cs"/>
          <w:sz w:val="28"/>
          <w:szCs w:val="28"/>
          <w:rtl/>
        </w:rPr>
        <w:t>ً</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3564A4E6" w:rsidR="0096401A"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1.8.3 </w:t>
      </w:r>
      <w:r w:rsidR="00FC3D4A" w:rsidRPr="005E75FF">
        <w:rPr>
          <w:rFonts w:ascii="Sakkal Majalla" w:hAnsi="Sakkal Majalla" w:cs="Sakkal Majalla" w:hint="cs"/>
          <w:b/>
          <w:bCs/>
          <w:sz w:val="32"/>
          <w:szCs w:val="32"/>
          <w:rtl/>
        </w:rPr>
        <w:t>ممارسات الإدارة</w:t>
      </w:r>
      <w:r w:rsidR="0096401A" w:rsidRPr="005E75FF">
        <w:rPr>
          <w:rFonts w:ascii="Sakkal Majalla" w:hAnsi="Sakkal Majalla" w:cs="Sakkal Majalla"/>
          <w:b/>
          <w:bCs/>
          <w:sz w:val="32"/>
          <w:szCs w:val="32"/>
          <w:rtl/>
        </w:rPr>
        <w:t xml:space="preserve"> (المتغير </w:t>
      </w:r>
      <w:r w:rsidR="0096401A" w:rsidRPr="005E75FF">
        <w:rPr>
          <w:rFonts w:ascii="Sakkal Majalla" w:hAnsi="Sakkal Majalla" w:cs="Sakkal Majalla" w:hint="cs"/>
          <w:b/>
          <w:bCs/>
          <w:sz w:val="32"/>
          <w:szCs w:val="32"/>
          <w:rtl/>
        </w:rPr>
        <w:t>المعدل</w:t>
      </w:r>
      <w:r w:rsidR="0096401A" w:rsidRPr="005E75FF">
        <w:rPr>
          <w:rFonts w:ascii="Sakkal Majalla" w:hAnsi="Sakkal Majalla" w:cs="Sakkal Majalla"/>
          <w:b/>
          <w:bCs/>
          <w:sz w:val="32"/>
          <w:szCs w:val="32"/>
          <w:rtl/>
        </w:rPr>
        <w:t>)</w:t>
      </w:r>
    </w:p>
    <w:p w14:paraId="375679E6" w14:textId="3644CAF0" w:rsidR="0096401A" w:rsidRPr="00D47AD7" w:rsidRDefault="0096401A" w:rsidP="0019072E">
      <w:pPr>
        <w:pStyle w:val="a5"/>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3134D9">
      <w:pPr>
        <w:pStyle w:val="a5"/>
        <w:numPr>
          <w:ilvl w:val="0"/>
          <w:numId w:val="2"/>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المشاركة في إتخاذ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4238970C" w14:textId="77777777" w:rsidR="005E75FF" w:rsidRDefault="005E75FF">
      <w:pPr>
        <w:bidi w:val="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br w:type="page"/>
      </w:r>
    </w:p>
    <w:p w14:paraId="38DD90AA" w14:textId="7FE00C84" w:rsidR="00B71435" w:rsidRPr="00B71435" w:rsidRDefault="005E75FF" w:rsidP="005E75FF">
      <w:pPr>
        <w:bidi w:val="0"/>
        <w:rPr>
          <w:rFonts w:ascii="Times New Roman" w:eastAsia="Calibri" w:hAnsi="Times New Roman" w:cs="Times New Roman"/>
          <w:kern w:val="0"/>
          <w:sz w:val="28"/>
          <w:szCs w:val="28"/>
          <w:rtl/>
          <w:lang w:bidi="ar-EG"/>
          <w14:ligatures w14:val="none"/>
        </w:rPr>
      </w:pPr>
      <w:r w:rsidRPr="00B71435">
        <w:rPr>
          <w:rFonts w:ascii="Times New Roman" w:eastAsia="Calibri" w:hAnsi="Times New Roman" w:cs="Times New Roman"/>
          <w:kern w:val="0"/>
          <w:sz w:val="28"/>
          <w:szCs w:val="28"/>
          <w:lang w:bidi="ar-EG"/>
          <w14:ligatures w14:val="none"/>
        </w:rPr>
        <w:lastRenderedPageBreak/>
        <w:t xml:space="preserve"> </w:t>
      </w: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1" w:name="_Toc203041625"/>
      <w:bookmarkStart w:id="22" w:name="_Toc236092569"/>
      <w:r w:rsidRPr="00B71435">
        <w:rPr>
          <w:rFonts w:ascii="Traditional Arabic" w:eastAsia="Traditional Arabic" w:hAnsi="Traditional Arabic" w:cs="Traditional Arabic"/>
          <w:bCs/>
          <w:kern w:val="0"/>
          <w:sz w:val="56"/>
          <w:szCs w:val="56"/>
          <w:rtl/>
          <w14:ligatures w14:val="none"/>
        </w:rPr>
        <w:t>الفصل الثاني</w:t>
      </w:r>
      <w:bookmarkEnd w:id="21"/>
      <w:bookmarkEnd w:id="22"/>
    </w:p>
    <w:p w14:paraId="3A633315" w14:textId="2452A06E" w:rsidR="00B71435" w:rsidRPr="00B71435" w:rsidRDefault="00B71435" w:rsidP="003339DF">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3" w:name="_Toc203041626"/>
      <w:bookmarkStart w:id="24" w:name="_Toc236092570"/>
      <w:r w:rsidRPr="00B71435">
        <w:rPr>
          <w:rFonts w:ascii="Traditional Arabic" w:eastAsia="Traditional Arabic" w:hAnsi="Traditional Arabic" w:cs="Traditional Arabic"/>
          <w:bCs/>
          <w:kern w:val="0"/>
          <w:sz w:val="56"/>
          <w:szCs w:val="56"/>
          <w:rtl/>
          <w14:ligatures w14:val="none"/>
        </w:rPr>
        <w:t>الإطار النظري للدراس</w:t>
      </w:r>
      <w:bookmarkEnd w:id="23"/>
      <w:r w:rsidR="003339DF">
        <w:rPr>
          <w:rFonts w:ascii="Traditional Arabic" w:eastAsia="Traditional Arabic" w:hAnsi="Traditional Arabic" w:cs="Traditional Arabic" w:hint="cs"/>
          <w:bCs/>
          <w:kern w:val="0"/>
          <w:sz w:val="56"/>
          <w:szCs w:val="56"/>
          <w:rtl/>
          <w14:ligatures w14:val="none"/>
        </w:rPr>
        <w:t>ة</w:t>
      </w:r>
      <w:bookmarkEnd w:id="24"/>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C0E425D"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الأول: استراتيجيات إدارة التغيير</w:t>
      </w:r>
    </w:p>
    <w:p w14:paraId="7D8E905C"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الثاني: أداء العاملين</w:t>
      </w:r>
    </w:p>
    <w:p w14:paraId="6FD70C56" w14:textId="4EFC7FFA" w:rsidR="00B71435" w:rsidRPr="00B71435" w:rsidRDefault="003339DF" w:rsidP="00B71435">
      <w:pPr>
        <w:spacing w:line="360" w:lineRule="auto"/>
        <w:jc w:val="both"/>
        <w:rPr>
          <w:rFonts w:ascii="Times New Roman" w:eastAsia="Times New Roman"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الثالث: الدراسات السابقة</w:t>
      </w:r>
      <w:r w:rsidR="00B71435" w:rsidRPr="00B71435">
        <w:rPr>
          <w:rFonts w:ascii="Times New Roman" w:eastAsia="Calibri" w:hAnsi="Times New Roman" w:cs="Times New Roman"/>
          <w:b/>
          <w:bCs/>
          <w:kern w:val="0"/>
          <w:sz w:val="36"/>
          <w:szCs w:val="36"/>
          <w:rtl/>
          <w:lang w:bidi="ar-EG"/>
          <w14:ligatures w14:val="none"/>
        </w:rPr>
        <w:br w:type="page"/>
      </w:r>
    </w:p>
    <w:p w14:paraId="2592ED09" w14:textId="77777777" w:rsidR="00E10C95"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5" w:name="_Toc236092571"/>
      <w:bookmarkStart w:id="26" w:name="_Toc203041632"/>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الأول</w:t>
      </w:r>
      <w:bookmarkEnd w:id="25"/>
    </w:p>
    <w:p w14:paraId="43CA3D75" w14:textId="109C2CB8" w:rsidR="001016AA"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7" w:name="_Toc236092572"/>
      <w:r w:rsidRPr="00B71435">
        <w:rPr>
          <w:rFonts w:ascii="Sakkal Majalla" w:eastAsia="Calibri" w:hAnsi="Sakkal Majalla" w:cs="Sakkal Majalla"/>
          <w:b/>
          <w:bCs/>
          <w:kern w:val="0"/>
          <w:sz w:val="36"/>
          <w:szCs w:val="36"/>
          <w:rtl/>
          <w:lang w:bidi="ar-EG"/>
          <w14:ligatures w14:val="none"/>
        </w:rPr>
        <w:t>استراتيجيات إدارة التغيير</w:t>
      </w:r>
      <w:bookmarkEnd w:id="26"/>
      <w:bookmarkEnd w:id="27"/>
    </w:p>
    <w:p w14:paraId="74DE64FC" w14:textId="740F15B5" w:rsidR="00E10C95" w:rsidRDefault="00E10C95" w:rsidP="003339DF">
      <w:pPr>
        <w:spacing w:before="240" w:line="360" w:lineRule="auto"/>
        <w:jc w:val="both"/>
        <w:outlineLvl w:val="2"/>
        <w:rPr>
          <w:rFonts w:ascii="Sakkal Majalla" w:eastAsia="Calibri" w:hAnsi="Sakkal Majalla" w:cs="Sakkal Majalla"/>
          <w:b/>
          <w:bCs/>
          <w:kern w:val="0"/>
          <w:sz w:val="36"/>
          <w:szCs w:val="36"/>
          <w:rtl/>
          <w:lang w:bidi="ar-EG"/>
          <w14:ligatures w14:val="none"/>
        </w:rPr>
      </w:pPr>
      <w:bookmarkStart w:id="28" w:name="_Toc236092573"/>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 </w:t>
      </w:r>
      <w:r>
        <w:rPr>
          <w:rFonts w:ascii="Sakkal Majalla" w:eastAsia="Calibri" w:hAnsi="Sakkal Majalla" w:cs="Sakkal Majalla" w:hint="cs"/>
          <w:b/>
          <w:bCs/>
          <w:kern w:val="0"/>
          <w:sz w:val="36"/>
          <w:szCs w:val="36"/>
          <w:rtl/>
          <w:lang w:bidi="ar-EG"/>
          <w14:ligatures w14:val="none"/>
        </w:rPr>
        <w:t>مقدمة</w:t>
      </w:r>
      <w:bookmarkEnd w:id="28"/>
    </w:p>
    <w:p w14:paraId="0A85BB15" w14:textId="54A1005A" w:rsidR="00E10C95" w:rsidRPr="00E10C95" w:rsidRDefault="00E10C95" w:rsidP="00E10C95">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Pr>
          <w:rFonts w:ascii="Sakkal Majalla" w:eastAsia="Calibri" w:hAnsi="Sakkal Majalla" w:cs="Sakkal Majalla" w:hint="cs"/>
          <w:sz w:val="28"/>
          <w:szCs w:val="28"/>
          <w:rtl/>
        </w:rPr>
        <w:t>،</w:t>
      </w:r>
      <w:r w:rsidRPr="001016AA">
        <w:rPr>
          <w:rFonts w:ascii="Sakkal Majalla" w:eastAsia="Calibri" w:hAnsi="Sakkal Majalla" w:cs="Sakkal Majalla"/>
          <w:sz w:val="28"/>
          <w:szCs w:val="28"/>
          <w:rtl/>
        </w:rPr>
        <w:t xml:space="preserve"> </w:t>
      </w:r>
      <w:r w:rsidRPr="008B5CD5">
        <w:rPr>
          <w:rFonts w:ascii="Sakkal Majalla" w:eastAsia="Calibri" w:hAnsi="Sakkal Majalla" w:cs="Sakkal Majalla"/>
          <w:sz w:val="28"/>
          <w:szCs w:val="28"/>
          <w:rtl/>
        </w:rPr>
        <w:t>الدراسات السابقة.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0A495FC" w14:textId="31C545E8"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29" w:name="_Toc203041633"/>
      <w:bookmarkStart w:id="30" w:name="_Toc23609257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م</w:t>
      </w:r>
      <w:r>
        <w:rPr>
          <w:rFonts w:ascii="Sakkal Majalla" w:eastAsia="Calibri" w:hAnsi="Sakkal Majalla" w:cs="Sakkal Majalla" w:hint="cs"/>
          <w:b/>
          <w:bCs/>
          <w:kern w:val="0"/>
          <w:sz w:val="36"/>
          <w:szCs w:val="36"/>
          <w:rtl/>
          <w:lang w:bidi="ar-EG"/>
          <w14:ligatures w14:val="none"/>
        </w:rPr>
        <w:t>فاهيم</w:t>
      </w:r>
      <w:r w:rsidR="001016AA" w:rsidRPr="00B71435">
        <w:rPr>
          <w:rFonts w:ascii="Sakkal Majalla" w:eastAsia="Calibri" w:hAnsi="Sakkal Majalla" w:cs="Sakkal Majalla"/>
          <w:b/>
          <w:bCs/>
          <w:kern w:val="0"/>
          <w:sz w:val="36"/>
          <w:szCs w:val="36"/>
          <w:rtl/>
          <w:lang w:bidi="ar-EG"/>
          <w14:ligatures w14:val="none"/>
        </w:rPr>
        <w:t xml:space="preserve"> إدارة التغيي</w:t>
      </w:r>
      <w:bookmarkEnd w:id="29"/>
      <w:r>
        <w:rPr>
          <w:rFonts w:ascii="Sakkal Majalla" w:eastAsia="Calibri" w:hAnsi="Sakkal Majalla" w:cs="Sakkal Majalla" w:hint="cs"/>
          <w:b/>
          <w:bCs/>
          <w:kern w:val="0"/>
          <w:sz w:val="36"/>
          <w:szCs w:val="36"/>
          <w:rtl/>
          <w:lang w:bidi="ar-EG"/>
          <w14:ligatures w14:val="none"/>
        </w:rPr>
        <w:t>ر</w:t>
      </w:r>
      <w:bookmarkEnd w:id="30"/>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يتسع نطاق إدارة التغيير ليشمل تغييرات في الهيكل التنظيمي، نظم العمل، تكنولوجيا المعلومات، طرق تقديم الخدمات، وثقافة المنظمة. وفي هذا السياق، يوضح هايَت</w:t>
      </w:r>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4F648B94"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w:t>
      </w:r>
      <w:r w:rsidR="003339DF">
        <w:rPr>
          <w:rFonts w:ascii="Sakkal Majalla" w:eastAsia="Calibri" w:hAnsi="Sakkal Majalla" w:cs="Sakkal Majalla"/>
          <w:kern w:val="0"/>
          <w:sz w:val="28"/>
          <w:szCs w:val="28"/>
          <w:lang w:bidi="ar-EG"/>
          <w14:ligatures w14:val="none"/>
        </w:rPr>
        <w:t>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إريدا ولطفي</w:t>
      </w:r>
      <w:r w:rsidRPr="00B71435">
        <w:rPr>
          <w:rFonts w:ascii="Sakkal Majalla" w:eastAsia="Calibri" w:hAnsi="Sakkal Majalla" w:cs="Sakkal Majalla"/>
          <w:kern w:val="0"/>
          <w:sz w:val="28"/>
          <w:szCs w:val="28"/>
          <w:lang w:bidi="ar-EG"/>
          <w14:ligatures w14:val="none"/>
        </w:rPr>
        <w:t xml:space="preserve"> (Errida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72FEBDD3" w:rsidR="001016AA" w:rsidRPr="00B71435" w:rsidRDefault="001016AA"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31" w:name="_Toc203041634"/>
      <w:bookmarkStart w:id="32" w:name="_Toc236092575"/>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w:t>
      </w:r>
      <w:r w:rsidR="00E10C95">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31"/>
      <w:bookmarkEnd w:id="32"/>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6E0D8A46" w:rsidR="001016AA" w:rsidRPr="00B71435" w:rsidRDefault="00E10C95" w:rsidP="003339DF">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2.1.3.1 </w:t>
      </w:r>
      <w:r w:rsidR="001016AA" w:rsidRPr="00B71435">
        <w:rPr>
          <w:rFonts w:ascii="Sakkal Majalla" w:eastAsia="Calibri" w:hAnsi="Sakkal Majalla" w:cs="Sakkal Majalla"/>
          <w:b/>
          <w:bCs/>
          <w:kern w:val="0"/>
          <w:sz w:val="32"/>
          <w:szCs w:val="32"/>
          <w:rtl/>
          <w14:ligatures w14:val="none"/>
        </w:rPr>
        <w:t>أولا: نموذج "كُوتر</w:t>
      </w:r>
      <w:r w:rsidR="001016AA" w:rsidRPr="00B71435">
        <w:rPr>
          <w:rFonts w:ascii="Sakkal Majalla" w:eastAsia="Calibri" w:hAnsi="Sakkal Majalla" w:cs="Sakkal Majalla"/>
          <w:b/>
          <w:bCs/>
          <w:kern w:val="0"/>
          <w:sz w:val="32"/>
          <w:szCs w:val="32"/>
          <w:lang w:bidi="ar-EG"/>
          <w14:ligatures w14:val="none"/>
        </w:rPr>
        <w:t>" (Kotter’s 8-Step Model</w:t>
      </w:r>
      <w:r w:rsidR="003339DF">
        <w:rPr>
          <w:rFonts w:ascii="Sakkal Majalla" w:eastAsia="Calibri" w:hAnsi="Sakkal Majalla" w:cs="Sakkal Majalla"/>
          <w:b/>
          <w:bCs/>
          <w:kern w:val="0"/>
          <w:sz w:val="32"/>
          <w:szCs w:val="32"/>
          <w:lang w:bidi="ar-EG"/>
          <w14:ligatures w14:val="none"/>
        </w:rPr>
        <w:t>)</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يُعد نموذج كوتر من أكثر النماذج شهرة في مجال إدارة التغيير، وقد طوره الدكتور جون كوتر عام 1996، ثم نُقّح في كتابه 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1D487034"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2.1.3.2 </w:t>
      </w:r>
      <w:r w:rsidR="001016AA" w:rsidRPr="00B71435">
        <w:rPr>
          <w:rFonts w:ascii="Sakkal Majalla" w:eastAsia="Calibri" w:hAnsi="Sakkal Majalla" w:cs="Sakkal Majalla"/>
          <w:b/>
          <w:bCs/>
          <w:kern w:val="0"/>
          <w:sz w:val="32"/>
          <w:szCs w:val="32"/>
          <w:rtl/>
          <w14:ligatures w14:val="none"/>
        </w:rPr>
        <w:t xml:space="preserve"> نموذج "ليفين</w:t>
      </w:r>
      <w:r w:rsidR="001016AA"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نموذجا مبكرا لكنه لا يزال مؤثرا في فهم ديناميكيات التغيير، ويتكون من ثلاث مراحل رئيسية</w:t>
      </w:r>
      <w:r w:rsidRPr="00B71435">
        <w:rPr>
          <w:rFonts w:ascii="Segoe UI Emoji" w:eastAsia="Segoe UI Emoji" w:hAnsi="Segoe UI Emoji" w:cs="Segoe UI Emoji"/>
          <w:kern w:val="0"/>
          <w:sz w:val="28"/>
          <w:szCs w:val="28"/>
          <w:lang w:bidi="ar-EG"/>
          <w14:ligatures w14:val="none"/>
        </w:rPr>
        <w:t xml:space="preserve"> .(</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F8132CE"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2.1.3.3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جيف هايَت</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r w:rsidRPr="00B71435">
        <w:rPr>
          <w:rFonts w:ascii="Sakkal Majalla" w:eastAsia="Calibri" w:hAnsi="Sakkal Majalla" w:cs="Sakkal Majalla"/>
          <w:kern w:val="0"/>
          <w:sz w:val="28"/>
          <w:szCs w:val="28"/>
          <w:lang w:bidi="ar-EG"/>
          <w14:ligatures w14:val="none"/>
        </w:rPr>
        <w:t>Prosci</w:t>
      </w:r>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ويُستخدم على نطاق واسع في تطبيقات التغيير المرتكزة على المشاريع والبرمجيات ونُظم الموارد البشرية</w:t>
      </w:r>
      <w:r w:rsidRPr="00B71435">
        <w:rPr>
          <w:rFonts w:ascii="Sakkal Majalla" w:eastAsia="Calibri" w:hAnsi="Sakkal Majalla" w:cs="Sakkal Majalla"/>
          <w:kern w:val="0"/>
          <w:sz w:val="28"/>
          <w:szCs w:val="28"/>
          <w:lang w:bidi="ar-EG"/>
          <w14:ligatures w14:val="none"/>
        </w:rPr>
        <w:t>(Hiatt, 2006).</w:t>
      </w:r>
    </w:p>
    <w:p w14:paraId="1A710F97" w14:textId="584C4CD3"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2.1.3.4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5F29E9C"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2.1.3.5 </w:t>
      </w:r>
      <w:r w:rsidR="001016AA" w:rsidRPr="00B71435">
        <w:rPr>
          <w:rFonts w:ascii="Sakkal Majalla" w:eastAsia="Calibri" w:hAnsi="Sakkal Majalla" w:cs="Sakkal Majalla"/>
          <w:b/>
          <w:bCs/>
          <w:kern w:val="0"/>
          <w:sz w:val="32"/>
          <w:szCs w:val="32"/>
          <w:rtl/>
          <w14:ligatures w14:val="none"/>
        </w:rPr>
        <w:t>الاستراتيجية التكيفية</w:t>
      </w:r>
      <w:r w:rsidR="001016AA"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Errida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0CF173E7" w14:textId="5722EBE5" w:rsidR="001016AA" w:rsidRPr="00B71435" w:rsidRDefault="00E10C95" w:rsidP="003473EA">
      <w:pPr>
        <w:spacing w:line="360" w:lineRule="auto"/>
        <w:jc w:val="both"/>
        <w:outlineLvl w:val="2"/>
        <w:rPr>
          <w:rFonts w:ascii="Sakkal Majalla" w:eastAsia="Calibri" w:hAnsi="Sakkal Majalla" w:cs="Sakkal Majalla"/>
          <w:b/>
          <w:bCs/>
          <w:kern w:val="0"/>
          <w:sz w:val="36"/>
          <w:szCs w:val="36"/>
          <w:rtl/>
          <w:lang w:bidi="ar-EG"/>
          <w14:ligatures w14:val="none"/>
        </w:rPr>
      </w:pPr>
      <w:bookmarkStart w:id="33" w:name="_Toc203041635"/>
      <w:bookmarkStart w:id="34" w:name="_Toc236092576"/>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w:t>
      </w:r>
      <w:commentRangeStart w:id="35"/>
      <w:r w:rsidR="001016AA" w:rsidRPr="00B71435">
        <w:rPr>
          <w:rFonts w:ascii="Sakkal Majalla" w:eastAsia="Calibri" w:hAnsi="Sakkal Majalla" w:cs="Sakkal Majalla"/>
          <w:b/>
          <w:bCs/>
          <w:kern w:val="0"/>
          <w:sz w:val="36"/>
          <w:szCs w:val="36"/>
          <w:rtl/>
          <w:lang w:bidi="ar-EG"/>
          <w14:ligatures w14:val="none"/>
        </w:rPr>
        <w:t>أبعاد إدارة التغيي</w:t>
      </w:r>
      <w:bookmarkEnd w:id="33"/>
      <w:r w:rsidR="00712F79">
        <w:rPr>
          <w:rFonts w:ascii="Sakkal Majalla" w:eastAsia="Calibri" w:hAnsi="Sakkal Majalla" w:cs="Sakkal Majalla" w:hint="cs"/>
          <w:b/>
          <w:bCs/>
          <w:kern w:val="0"/>
          <w:sz w:val="36"/>
          <w:szCs w:val="36"/>
          <w:rtl/>
          <w:lang w:bidi="ar-EG"/>
          <w14:ligatures w14:val="none"/>
        </w:rPr>
        <w:t>ر</w:t>
      </w:r>
      <w:bookmarkEnd w:id="34"/>
      <w:commentRangeEnd w:id="35"/>
      <w:r w:rsidR="00022CAE" w:rsidRPr="00B71435">
        <w:rPr>
          <w:rStyle w:val="ad"/>
          <w:rFonts w:ascii="Sakkal Majalla" w:eastAsia="Calibri" w:hAnsi="Sakkal Majalla" w:cs="Sakkal Majalla"/>
          <w:b/>
          <w:bCs/>
          <w:kern w:val="0"/>
          <w:sz w:val="36"/>
          <w:szCs w:val="36"/>
          <w:rtl/>
          <w:lang w:bidi="ar-EG"/>
          <w14:ligatures w14:val="none"/>
        </w:rPr>
        <w:commentReference w:id="35"/>
      </w:r>
    </w:p>
    <w:p w14:paraId="045BF365" w14:textId="53BDD18C" w:rsidR="00A41F36" w:rsidRDefault="00A41F36" w:rsidP="00A41F36">
      <w:pPr>
        <w:spacing w:line="360" w:lineRule="auto"/>
        <w:jc w:val="both"/>
        <w:rPr>
          <w:rFonts w:ascii="Sakkal Majalla" w:eastAsia="Calibri" w:hAnsi="Sakkal Majalla" w:cs="Sakkal Majalla"/>
          <w:kern w:val="0"/>
          <w:sz w:val="28"/>
          <w:szCs w:val="28"/>
          <w:rtl/>
          <w14:ligatures w14:val="none"/>
        </w:rPr>
      </w:pPr>
      <w:r w:rsidRPr="00B71435">
        <w:rPr>
          <w:rFonts w:ascii="Sakkal Majalla" w:eastAsia="Calibri" w:hAnsi="Sakkal Majalla" w:cs="Sakkal Majalla"/>
          <w:kern w:val="0"/>
          <w:sz w:val="28"/>
          <w:szCs w:val="28"/>
          <w:rtl/>
          <w14:ligatures w14:val="none"/>
        </w:rPr>
        <w:t xml:space="preserve">تُعد </w:t>
      </w:r>
      <w:r w:rsidRPr="00A41F36">
        <w:rPr>
          <w:rFonts w:ascii="Sakkal Majalla" w:eastAsia="Calibri" w:hAnsi="Sakkal Majalla" w:cs="Sakkal Majalla"/>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w:t>
      </w:r>
      <w:r w:rsidRPr="00A41F36">
        <w:rPr>
          <w:rFonts w:ascii="Sakkal Majalla" w:eastAsia="Calibri" w:hAnsi="Sakkal Majalla" w:cs="Sakkal Majalla"/>
          <w:kern w:val="0"/>
          <w:sz w:val="28"/>
          <w:szCs w:val="28"/>
          <w:rtl/>
          <w14:ligatures w14:val="none"/>
        </w:rPr>
        <w:t xml:space="preserve">فقد تناولت دراسة </w:t>
      </w:r>
      <w:r w:rsidRPr="00A41F36">
        <w:rPr>
          <w:rFonts w:ascii="Sakkal Majalla" w:eastAsia="Calibri" w:hAnsi="Sakkal Majalla" w:cs="Sakkal Majalla"/>
          <w:kern w:val="0"/>
          <w:sz w:val="28"/>
          <w:szCs w:val="28"/>
          <w14:ligatures w14:val="none"/>
        </w:rPr>
        <w:t xml:space="preserve">Nwinyokpugi (2018) </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rtl/>
          <w14:ligatures w14:val="none"/>
        </w:rPr>
        <w:t>إدارة التغيير من خلال أربعة أبعاد، هي</w:t>
      </w:r>
      <w:r>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14:ligatures w14:val="none"/>
        </w:rPr>
        <w:t xml:space="preserve"> </w:t>
      </w:r>
      <w:r w:rsidRPr="00A41F36">
        <w:rPr>
          <w:rFonts w:ascii="Sakkal Majalla" w:eastAsia="Calibri" w:hAnsi="Sakkal Majalla" w:cs="Sakkal Majalla"/>
          <w:kern w:val="0"/>
          <w:sz w:val="28"/>
          <w:szCs w:val="28"/>
          <w:rtl/>
          <w14:ligatures w14:val="none"/>
        </w:rPr>
        <w:t>الاتصال بالتغيير</w:t>
      </w:r>
      <w:r w:rsidRPr="00A41F36">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rtl/>
          <w14:ligatures w14:val="none"/>
        </w:rPr>
        <w:t xml:space="preserve"> وتحديد الحاجة إلى التغيير، ومشاركة العاملي</w:t>
      </w:r>
      <w:r w:rsidRPr="00A41F36">
        <w:rPr>
          <w:rFonts w:ascii="Sakkal Majalla" w:eastAsia="Calibri" w:hAnsi="Sakkal Majalla" w:cs="Sakkal Majalla" w:hint="cs"/>
          <w:kern w:val="0"/>
          <w:sz w:val="28"/>
          <w:szCs w:val="28"/>
          <w:rtl/>
          <w14:ligatures w14:val="none"/>
        </w:rPr>
        <w:t>ن</w:t>
      </w:r>
      <w:r w:rsidRPr="00A41F36">
        <w:rPr>
          <w:rFonts w:ascii="Sakkal Majalla" w:eastAsia="Calibri" w:hAnsi="Sakkal Majalla" w:cs="Sakkal Majalla"/>
          <w:kern w:val="0"/>
          <w:sz w:val="28"/>
          <w:szCs w:val="28"/>
          <w:rtl/>
          <w14:ligatures w14:val="none"/>
        </w:rPr>
        <w:t>، والتدريب على التغيي</w:t>
      </w:r>
      <w:r w:rsidRPr="00A41F36">
        <w:rPr>
          <w:rFonts w:ascii="Sakkal Majalla" w:eastAsia="Calibri" w:hAnsi="Sakkal Majalla" w:cs="Sakkal Majalla" w:hint="cs"/>
          <w:kern w:val="0"/>
          <w:sz w:val="28"/>
          <w:szCs w:val="28"/>
          <w:rtl/>
          <w14:ligatures w14:val="none"/>
        </w:rPr>
        <w:t>ر</w:t>
      </w:r>
      <w:r w:rsidRPr="00A41F36">
        <w:rPr>
          <w:rFonts w:ascii="Sakkal Majalla" w:eastAsia="Calibri" w:hAnsi="Sakkal Majalla" w:cs="Sakkal Majalla"/>
          <w:kern w:val="0"/>
          <w:sz w:val="28"/>
          <w:szCs w:val="28"/>
          <w:rtl/>
          <w14:ligatures w14:val="none"/>
        </w:rPr>
        <w:t>، وأظهرت النتائج أن جميع هذه الأبعاد ترتبط إيجابيًا بإنتاجية العاملين</w:t>
      </w:r>
      <w:r w:rsidRPr="00A41F36">
        <w:rPr>
          <w:rFonts w:ascii="Sakkal Majalla" w:eastAsia="Calibri" w:hAnsi="Sakkal Majalla" w:cs="Sakkal Majalla"/>
          <w:kern w:val="0"/>
          <w:sz w:val="28"/>
          <w:szCs w:val="28"/>
          <w14:ligatures w14:val="none"/>
        </w:rPr>
        <w:t>.</w:t>
      </w:r>
      <w:r>
        <w:rPr>
          <w:rFonts w:ascii="Sakkal Majalla" w:eastAsia="Calibri" w:hAnsi="Sakkal Majalla" w:cs="Sakkal Majalla" w:hint="cs"/>
          <w:kern w:val="0"/>
          <w:sz w:val="28"/>
          <w:szCs w:val="28"/>
          <w:rtl/>
          <w:lang w:bidi="ar-EG"/>
          <w14:ligatures w14:val="none"/>
        </w:rPr>
        <w:t xml:space="preserve"> </w:t>
      </w:r>
      <w:r w:rsidRPr="00A41F36">
        <w:rPr>
          <w:rFonts w:ascii="Sakkal Majalla" w:eastAsia="Calibri" w:hAnsi="Sakkal Majalla" w:cs="Sakkal Majalla"/>
          <w:kern w:val="0"/>
          <w:sz w:val="28"/>
          <w:szCs w:val="28"/>
          <w:rtl/>
          <w14:ligatures w14:val="none"/>
        </w:rPr>
        <w:t xml:space="preserve">في حين اعتمدت دراسة </w:t>
      </w:r>
      <w:r w:rsidRPr="00A41F36">
        <w:rPr>
          <w:rFonts w:ascii="Sakkal Majalla" w:eastAsia="Calibri" w:hAnsi="Sakkal Majalla" w:cs="Sakkal Majalla"/>
          <w:kern w:val="0"/>
          <w:sz w:val="28"/>
          <w:szCs w:val="28"/>
          <w14:ligatures w14:val="none"/>
        </w:rPr>
        <w:t xml:space="preserve">Wanza and Nkuraru (2016) </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rtl/>
          <w14:ligatures w14:val="none"/>
        </w:rPr>
        <w:t>أربعة أبعاد تمثلت في</w:t>
      </w:r>
      <w:r>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14:ligatures w14:val="none"/>
        </w:rPr>
        <w:t xml:space="preserve"> </w:t>
      </w:r>
      <w:r w:rsidRPr="00A41F36">
        <w:rPr>
          <w:rFonts w:ascii="Sakkal Majalla" w:eastAsia="Calibri" w:hAnsi="Sakkal Majalla" w:cs="Sakkal Majalla"/>
          <w:kern w:val="0"/>
          <w:sz w:val="28"/>
          <w:szCs w:val="28"/>
          <w:rtl/>
          <w14:ligatures w14:val="none"/>
        </w:rPr>
        <w:t>التواصل، والقيادة، ومشاركة العاملين، والتدريب</w:t>
      </w:r>
      <w:r>
        <w:rPr>
          <w:rFonts w:ascii="Sakkal Majalla" w:eastAsia="Calibri" w:hAnsi="Sakkal Majalla" w:cs="Sakkal Majalla" w:hint="cs"/>
          <w:kern w:val="0"/>
          <w:sz w:val="28"/>
          <w:szCs w:val="28"/>
          <w:rtl/>
          <w14:ligatures w14:val="none"/>
        </w:rPr>
        <w:t>.</w:t>
      </w:r>
    </w:p>
    <w:p w14:paraId="51843C11" w14:textId="62658C64" w:rsidR="00146A96" w:rsidRPr="00A41F36" w:rsidRDefault="00146A96" w:rsidP="002E150C">
      <w:pPr>
        <w:spacing w:line="360" w:lineRule="auto"/>
        <w:jc w:val="both"/>
        <w:rPr>
          <w:rFonts w:ascii="Sakkal Majalla" w:eastAsia="Calibri" w:hAnsi="Sakkal Majalla" w:cs="Sakkal Majalla"/>
          <w:kern w:val="0"/>
          <w:sz w:val="28"/>
          <w:szCs w:val="28"/>
          <w14:ligatures w14:val="none"/>
        </w:rPr>
      </w:pPr>
      <w:r w:rsidRPr="00146A96">
        <w:rPr>
          <w:rFonts w:ascii="Sakkal Majalla" w:eastAsia="Calibri" w:hAnsi="Sakkal Majalla" w:cs="Sakkal Majalla"/>
          <w:kern w:val="0"/>
          <w:sz w:val="28"/>
          <w:szCs w:val="28"/>
          <w:rtl/>
          <w14:ligatures w14:val="none"/>
        </w:rPr>
        <w:t xml:space="preserve">بينما ركزت دراسة </w:t>
      </w:r>
      <w:r w:rsidRPr="00146A96">
        <w:rPr>
          <w:rFonts w:ascii="Sakkal Majalla" w:eastAsia="Calibri" w:hAnsi="Sakkal Majalla" w:cs="Sakkal Majalla"/>
          <w:kern w:val="0"/>
          <w:sz w:val="28"/>
          <w:szCs w:val="28"/>
          <w14:ligatures w14:val="none"/>
        </w:rPr>
        <w:t xml:space="preserve">Bangura (2025) </w:t>
      </w:r>
      <w:r>
        <w:rPr>
          <w:rFonts w:ascii="Sakkal Majalla" w:eastAsia="Calibri" w:hAnsi="Sakkal Majalla" w:cs="Sakkal Majalla" w:hint="cs"/>
          <w:kern w:val="0"/>
          <w:sz w:val="28"/>
          <w:szCs w:val="28"/>
          <w:rtl/>
          <w14:ligatures w14:val="none"/>
        </w:rPr>
        <w:t xml:space="preserve"> </w:t>
      </w:r>
      <w:r w:rsidRPr="00146A96">
        <w:rPr>
          <w:rFonts w:ascii="Sakkal Majalla" w:eastAsia="Calibri" w:hAnsi="Sakkal Majalla" w:cs="Sakkal Majalla"/>
          <w:kern w:val="0"/>
          <w:sz w:val="28"/>
          <w:szCs w:val="28"/>
          <w:rtl/>
          <w14:ligatures w14:val="none"/>
        </w:rPr>
        <w:t>في</w:t>
      </w:r>
      <w:r>
        <w:rPr>
          <w:rFonts w:ascii="Sakkal Majalla" w:eastAsia="Calibri" w:hAnsi="Sakkal Majalla" w:cs="Sakkal Majalla" w:hint="cs"/>
          <w:kern w:val="0"/>
          <w:sz w:val="28"/>
          <w:szCs w:val="28"/>
          <w:rtl/>
          <w14:ligatures w14:val="none"/>
        </w:rPr>
        <w:t xml:space="preserve"> دراسة إدرارة التغيير من خلال عدة</w:t>
      </w:r>
      <w:r w:rsidRPr="00146A96">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أبعاد</w:t>
      </w:r>
      <w:r w:rsidRPr="00146A96">
        <w:rPr>
          <w:rFonts w:ascii="Sakkal Majalla" w:eastAsia="Calibri" w:hAnsi="Sakkal Majalla" w:cs="Sakkal Majalla"/>
          <w:kern w:val="0"/>
          <w:sz w:val="28"/>
          <w:szCs w:val="28"/>
          <w:rtl/>
          <w14:ligatures w14:val="none"/>
        </w:rPr>
        <w:t xml:space="preserve"> هي</w:t>
      </w:r>
      <w:r w:rsidR="002E150C">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w:t>
      </w:r>
      <w:r w:rsidRPr="00146A96">
        <w:rPr>
          <w:rFonts w:ascii="Sakkal Majalla" w:eastAsia="Calibri" w:hAnsi="Sakkal Majalla" w:cs="Sakkal Majalla"/>
          <w:kern w:val="0"/>
          <w:sz w:val="28"/>
          <w:szCs w:val="28"/>
          <w14:ligatures w14:val="none"/>
        </w:rPr>
        <w:t xml:space="preserve"> </w:t>
      </w:r>
      <w:r w:rsidRPr="00146A96">
        <w:rPr>
          <w:rFonts w:ascii="Sakkal Majalla" w:eastAsia="Calibri" w:hAnsi="Sakkal Majalla" w:cs="Sakkal Majalla"/>
          <w:kern w:val="0"/>
          <w:sz w:val="28"/>
          <w:szCs w:val="28"/>
          <w:rtl/>
          <w14:ligatures w14:val="none"/>
        </w:rPr>
        <w:t>القيادة الداعمة للتغيير، والاتصال، والتدريب، ومشاركة العاملين، والاستعداد للتغيير</w:t>
      </w:r>
      <w:r w:rsidRPr="00146A96">
        <w:rPr>
          <w:rFonts w:ascii="Sakkal Majalla" w:eastAsia="Calibri" w:hAnsi="Sakkal Majalla" w:cs="Sakkal Majalla"/>
          <w:kern w:val="0"/>
          <w:sz w:val="28"/>
          <w:szCs w:val="28"/>
          <w14:ligatures w14:val="none"/>
        </w:rPr>
        <w:t>.</w:t>
      </w:r>
    </w:p>
    <w:p w14:paraId="7C188032" w14:textId="014B0491" w:rsidR="00A41F36" w:rsidRPr="00B71435" w:rsidRDefault="00A41F36" w:rsidP="00712F79">
      <w:pPr>
        <w:spacing w:line="360" w:lineRule="auto"/>
        <w:jc w:val="both"/>
        <w:rPr>
          <w:rFonts w:ascii="Sakkal Majalla" w:eastAsia="Calibri" w:hAnsi="Sakkal Majalla" w:cs="Sakkal Majalla"/>
          <w:kern w:val="0"/>
          <w:sz w:val="28"/>
          <w:szCs w:val="28"/>
          <w:rtl/>
          <w14:ligatures w14:val="none"/>
        </w:rPr>
      </w:pPr>
      <w:r w:rsidRPr="00A41F36">
        <w:rPr>
          <w:rFonts w:ascii="Sakkal Majalla" w:eastAsia="Calibri" w:hAnsi="Sakkal Majalla" w:cs="Sakkal Majalla"/>
          <w:kern w:val="0"/>
          <w:sz w:val="28"/>
          <w:szCs w:val="28"/>
          <w:rtl/>
          <w14:ligatures w14:val="none"/>
        </w:rPr>
        <w:t xml:space="preserve">أما دراسة </w:t>
      </w:r>
      <w:r w:rsidRPr="00A41F36">
        <w:rPr>
          <w:rFonts w:ascii="Sakkal Majalla" w:eastAsia="Calibri" w:hAnsi="Sakkal Majalla" w:cs="Sakkal Majalla"/>
          <w:kern w:val="0"/>
          <w:sz w:val="28"/>
          <w:szCs w:val="28"/>
          <w14:ligatures w14:val="none"/>
        </w:rPr>
        <w:t xml:space="preserve">Al-Hadrami et al. (2023) </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14:ligatures w14:val="none"/>
        </w:rPr>
        <w:t>Daniel (2019)</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Burnes (2017)</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Bouckenooghe (2021)</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De Vries, Tummers &amp; Bekkers (2020)</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Al-Hussein &amp; Al Salim (2023)</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i/>
          <w:iCs/>
          <w:kern w:val="0"/>
          <w:sz w:val="28"/>
          <w:szCs w:val="28"/>
          <w:lang w:bidi="ar-EG"/>
          <w14:ligatures w14:val="none"/>
        </w:rPr>
        <w:t>Shaik et al. (2024)</w:t>
      </w:r>
      <w:r w:rsidR="00146A96">
        <w:rPr>
          <w:rFonts w:ascii="Sakkal Majalla" w:eastAsia="Calibri" w:hAnsi="Sakkal Majalla" w:cs="Sakkal Majalla" w:hint="cs"/>
          <w:i/>
          <w:iCs/>
          <w:kern w:val="0"/>
          <w:sz w:val="28"/>
          <w:szCs w:val="28"/>
          <w:rtl/>
          <w:lang w:bidi="ar-EG"/>
          <w14:ligatures w14:val="none"/>
        </w:rPr>
        <w:t xml:space="preserve"> </w:t>
      </w:r>
      <w:r>
        <w:rPr>
          <w:rFonts w:ascii="Sakkal Majalla" w:eastAsia="Calibri" w:hAnsi="Sakkal Majalla" w:cs="Sakkal Majalla" w:hint="cs"/>
          <w:kern w:val="0"/>
          <w:sz w:val="28"/>
          <w:szCs w:val="28"/>
          <w:rtl/>
          <w14:ligatures w14:val="none"/>
        </w:rPr>
        <w:t xml:space="preserve">اتفقت على </w:t>
      </w:r>
      <w:r w:rsidRPr="00A41F36">
        <w:rPr>
          <w:rFonts w:ascii="Sakkal Majalla" w:eastAsia="Calibri" w:hAnsi="Sakkal Majalla" w:cs="Sakkal Majalla"/>
          <w:kern w:val="0"/>
          <w:sz w:val="28"/>
          <w:szCs w:val="28"/>
          <w:rtl/>
          <w14:ligatures w14:val="none"/>
        </w:rPr>
        <w:t>تناولت إدارة التغيير من خلال</w:t>
      </w:r>
      <w:r>
        <w:rPr>
          <w:rFonts w:ascii="Sakkal Majalla" w:eastAsia="Calibri" w:hAnsi="Sakkal Majalla" w:cs="Sakkal Majalla" w:hint="cs"/>
          <w:kern w:val="0"/>
          <w:sz w:val="28"/>
          <w:szCs w:val="28"/>
          <w:rtl/>
          <w14:ligatures w14:val="none"/>
        </w:rPr>
        <w:t xml:space="preserve"> ثلاث</w:t>
      </w:r>
      <w:r w:rsidRPr="00A41F36">
        <w:rPr>
          <w:rFonts w:ascii="Sakkal Majalla" w:eastAsia="Calibri" w:hAnsi="Sakkal Majalla" w:cs="Sakkal Majalla"/>
          <w:kern w:val="0"/>
          <w:sz w:val="28"/>
          <w:szCs w:val="28"/>
          <w:rtl/>
          <w14:ligatures w14:val="none"/>
        </w:rPr>
        <w:t xml:space="preserve"> أبعاد </w:t>
      </w:r>
      <w:r w:rsidRPr="00B71435">
        <w:rPr>
          <w:rFonts w:ascii="Sakkal Majalla" w:eastAsia="Calibri" w:hAnsi="Sakkal Majalla" w:cs="Sakkal Majalla"/>
          <w:kern w:val="0"/>
          <w:sz w:val="28"/>
          <w:szCs w:val="28"/>
          <w:rtl/>
          <w14:ligatures w14:val="none"/>
        </w:rPr>
        <w:t>رئيسية هي</w:t>
      </w:r>
      <w:r>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00712F79">
        <w:rPr>
          <w:rFonts w:ascii="Sakkal Majalla" w:eastAsia="Calibri" w:hAnsi="Sakkal Majalla" w:cs="Sakkal Majalla" w:hint="cs"/>
          <w:kern w:val="0"/>
          <w:sz w:val="28"/>
          <w:szCs w:val="28"/>
          <w:rtl/>
          <w:lang w:bidi="ar-EG"/>
          <w14:ligatures w14:val="none"/>
        </w:rPr>
        <w:t>ونظرا لانها اكثر الابعاد شمولية وترابط بموضع الدراسة ف</w:t>
      </w:r>
      <w:r>
        <w:rPr>
          <w:rFonts w:ascii="Sakkal Majalla" w:eastAsia="Calibri" w:hAnsi="Sakkal Majalla" w:cs="Sakkal Majalla" w:hint="cs"/>
          <w:kern w:val="0"/>
          <w:sz w:val="28"/>
          <w:szCs w:val="28"/>
          <w:rtl/>
          <w:lang w:bidi="ar-EG"/>
          <w14:ligatures w14:val="none"/>
        </w:rPr>
        <w:t xml:space="preserve">سوف تعتمد عليها الدراسة الحالية، </w:t>
      </w:r>
      <w:r w:rsidRPr="00B71435">
        <w:rPr>
          <w:rFonts w:ascii="Sakkal Majalla" w:eastAsia="Calibri" w:hAnsi="Sakkal Majalla" w:cs="Sakkal Majalla"/>
          <w:kern w:val="0"/>
          <w:sz w:val="28"/>
          <w:szCs w:val="28"/>
          <w:rtl/>
          <w:lang w:bidi="ar-EG"/>
          <w14:ligatures w14:val="none"/>
        </w:rPr>
        <w:t>ونوضح هذه الأبعاد فيما يلي:-</w:t>
      </w:r>
    </w:p>
    <w:p w14:paraId="398D6F36" w14:textId="04CF2BD0"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.1</w:t>
      </w:r>
      <w:r w:rsidR="001016AA" w:rsidRPr="00B71435">
        <w:rPr>
          <w:rFonts w:ascii="Sakkal Majalla" w:eastAsia="Calibri" w:hAnsi="Sakkal Majalla" w:cs="Sakkal Majalla"/>
          <w:b/>
          <w:bCs/>
          <w:kern w:val="0"/>
          <w:sz w:val="32"/>
          <w:szCs w:val="32"/>
          <w:rtl/>
          <w14:ligatures w14:val="none"/>
        </w:rPr>
        <w:t xml:space="preserve"> التغيير في الهيكل التنظيمي</w:t>
      </w:r>
      <w:r w:rsidR="001016AA"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التغيير الهيكلي غالبا ما يُمثل الخطوة الأولى نحو إصلاح شامل، لكنه يحتاج إلى دعم من خلال تغيير في الثقافة التنظيمية ونظم العمل. كما تُظهر دراسة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4A15E799"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lastRenderedPageBreak/>
        <w:t>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 xml:space="preserve">.2 </w:t>
      </w:r>
      <w:r w:rsidR="001016AA" w:rsidRPr="00B71435">
        <w:rPr>
          <w:rFonts w:ascii="Sakkal Majalla" w:eastAsia="Calibri" w:hAnsi="Sakkal Majalla" w:cs="Sakkal Majalla"/>
          <w:b/>
          <w:bCs/>
          <w:kern w:val="0"/>
          <w:sz w:val="32"/>
          <w:szCs w:val="32"/>
          <w:rtl/>
          <w14:ligatures w14:val="none"/>
        </w:rPr>
        <w:t>التغيير في التكنولوجيا</w:t>
      </w:r>
      <w:r w:rsidR="001016AA"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وقد أشارت دراسة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966083E"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 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.3</w:t>
      </w:r>
      <w:r w:rsidR="001016AA" w:rsidRPr="00B71435">
        <w:rPr>
          <w:rFonts w:ascii="Sakkal Majalla" w:eastAsia="Calibri" w:hAnsi="Sakkal Majalla" w:cs="Sakkal Majalla"/>
          <w:b/>
          <w:bCs/>
          <w:kern w:val="0"/>
          <w:sz w:val="32"/>
          <w:szCs w:val="32"/>
          <w:rtl/>
          <w14:ligatures w14:val="none"/>
        </w:rPr>
        <w:t xml:space="preserve"> التغيير في الأفراد</w:t>
      </w:r>
      <w:r w:rsidR="001016AA"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2BC763A7" w14:textId="77777777" w:rsidR="00712F79"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5A573A5E" w14:textId="77777777" w:rsidR="003473EA" w:rsidRDefault="003473EA" w:rsidP="001016AA">
      <w:pPr>
        <w:spacing w:line="360" w:lineRule="auto"/>
        <w:jc w:val="both"/>
        <w:rPr>
          <w:rFonts w:ascii="Sakkal Majalla" w:eastAsia="Calibri" w:hAnsi="Sakkal Majalla" w:cs="Sakkal Majalla"/>
          <w:kern w:val="0"/>
          <w:sz w:val="28"/>
          <w:szCs w:val="28"/>
          <w:rtl/>
          <w:lang w:bidi="ar-EG"/>
          <w14:ligatures w14:val="none"/>
        </w:rPr>
      </w:pPr>
    </w:p>
    <w:p w14:paraId="5F670E20" w14:textId="77777777" w:rsidR="003473EA" w:rsidRPr="00B71435" w:rsidRDefault="003473EA" w:rsidP="001016AA">
      <w:pPr>
        <w:spacing w:line="360" w:lineRule="auto"/>
        <w:jc w:val="both"/>
        <w:rPr>
          <w:rFonts w:ascii="Sakkal Majalla" w:eastAsia="Calibri" w:hAnsi="Sakkal Majalla" w:cs="Sakkal Majalla"/>
          <w:kern w:val="0"/>
          <w:sz w:val="28"/>
          <w:szCs w:val="28"/>
          <w:rtl/>
          <w:lang w:bidi="ar-EG"/>
          <w14:ligatures w14:val="none"/>
        </w:rPr>
      </w:pPr>
    </w:p>
    <w:p w14:paraId="06FE2413" w14:textId="3CE0AED0" w:rsidR="001016AA" w:rsidRPr="00B71435" w:rsidRDefault="00E10C95" w:rsidP="003473EA">
      <w:pPr>
        <w:spacing w:line="360" w:lineRule="auto"/>
        <w:jc w:val="both"/>
        <w:outlineLvl w:val="2"/>
        <w:rPr>
          <w:rFonts w:ascii="Sakkal Majalla" w:eastAsia="Calibri" w:hAnsi="Sakkal Majalla" w:cs="Sakkal Majalla"/>
          <w:b/>
          <w:bCs/>
          <w:kern w:val="0"/>
          <w:sz w:val="36"/>
          <w:szCs w:val="36"/>
          <w:lang w:bidi="ar-EG"/>
          <w14:ligatures w14:val="none"/>
        </w:rPr>
      </w:pPr>
      <w:bookmarkStart w:id="36" w:name="_Toc203041636"/>
      <w:bookmarkStart w:id="37" w:name="_Toc236092577"/>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5</w:t>
      </w:r>
      <w:r w:rsidR="001016AA" w:rsidRPr="00B71435">
        <w:rPr>
          <w:rFonts w:ascii="Sakkal Majalla" w:eastAsia="Calibri" w:hAnsi="Sakkal Majalla" w:cs="Sakkal Majalla"/>
          <w:b/>
          <w:bCs/>
          <w:kern w:val="0"/>
          <w:sz w:val="36"/>
          <w:szCs w:val="36"/>
          <w:rtl/>
          <w:lang w:bidi="ar-EG"/>
          <w14:ligatures w14:val="none"/>
        </w:rPr>
        <w:t xml:space="preserve"> تحديات مقاومة التغيير</w:t>
      </w:r>
      <w:bookmarkEnd w:id="36"/>
      <w:bookmarkEnd w:id="37"/>
      <w:r w:rsidR="001016AA"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12A6216A" w:rsidR="001016AA" w:rsidRPr="00B71435" w:rsidRDefault="00E10C95" w:rsidP="003473EA">
      <w:pPr>
        <w:spacing w:line="360" w:lineRule="auto"/>
        <w:jc w:val="both"/>
        <w:outlineLvl w:val="2"/>
        <w:rPr>
          <w:rFonts w:ascii="Sakkal Majalla" w:eastAsia="Calibri" w:hAnsi="Sakkal Majalla" w:cs="Sakkal Majalla"/>
          <w:b/>
          <w:bCs/>
          <w:kern w:val="0"/>
          <w:sz w:val="36"/>
          <w:szCs w:val="36"/>
          <w:rtl/>
          <w14:ligatures w14:val="none"/>
        </w:rPr>
      </w:pPr>
      <w:bookmarkStart w:id="38" w:name="_Toc203041637"/>
      <w:bookmarkStart w:id="39" w:name="_Toc236092578"/>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6</w:t>
      </w:r>
      <w:r w:rsidR="001016AA" w:rsidRPr="00B71435">
        <w:rPr>
          <w:rFonts w:ascii="Sakkal Majalla" w:eastAsia="Calibri" w:hAnsi="Sakkal Majalla" w:cs="Sakkal Majalla"/>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14:ligatures w14:val="none"/>
        </w:rPr>
        <w:t>العوامل المؤثرة  في إنجاح استراتيجيات إدارة التغيير</w:t>
      </w:r>
      <w:bookmarkEnd w:id="38"/>
      <w:bookmarkEnd w:id="39"/>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3134D9">
      <w:pPr>
        <w:numPr>
          <w:ilvl w:val="0"/>
          <w:numId w:val="12"/>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lastRenderedPageBreak/>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نجاح القادة 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1B46BA23" w14:textId="77777777" w:rsidR="00712F79"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035F9A99" w14:textId="77777777" w:rsidR="00712F79" w:rsidRPr="00B71435"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5F2BF03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lastRenderedPageBreak/>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5BC62F63" w14:textId="05BA96CF" w:rsidR="00F261ED" w:rsidRDefault="001016AA" w:rsidP="00712F79">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14E616AC" w:rsidR="001016AA" w:rsidRPr="00B71435" w:rsidRDefault="00E10C95" w:rsidP="003473EA">
      <w:pPr>
        <w:spacing w:line="360" w:lineRule="auto"/>
        <w:jc w:val="both"/>
        <w:outlineLvl w:val="2"/>
        <w:rPr>
          <w:rFonts w:ascii="Sakkal Majalla" w:eastAsia="Calibri" w:hAnsi="Sakkal Majalla" w:cs="Sakkal Majalla"/>
          <w:b/>
          <w:bCs/>
          <w:kern w:val="0"/>
          <w:sz w:val="36"/>
          <w:szCs w:val="36"/>
          <w:rtl/>
          <w14:ligatures w14:val="none"/>
        </w:rPr>
      </w:pPr>
      <w:bookmarkStart w:id="40" w:name="_Toc236092579"/>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7</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 xml:space="preserve">دور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001016AA" w:rsidRPr="00D81E0C">
        <w:rPr>
          <w:rFonts w:ascii="Sakkal Majalla" w:eastAsia="Calibri" w:hAnsi="Sakkal Majalla" w:cs="Sakkal Majalla"/>
          <w:b/>
          <w:bCs/>
          <w:kern w:val="0"/>
          <w:sz w:val="36"/>
          <w:szCs w:val="36"/>
          <w:rtl/>
          <w14:ligatures w14:val="none"/>
        </w:rPr>
        <w:t>في إدارة التغيير</w:t>
      </w:r>
      <w:bookmarkEnd w:id="40"/>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lastRenderedPageBreak/>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تزيد من حدة مقاومة التغيير. كما أن التواصل الجيد يبني الثقة 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(Bouckenooghe, 2021).</w:t>
      </w:r>
    </w:p>
    <w:p w14:paraId="1814DA5B"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25218415" w14:textId="77777777" w:rsidR="00AC0177" w:rsidRDefault="00AC0177">
      <w:pPr>
        <w:bidi w:val="0"/>
        <w:rPr>
          <w:rFonts w:ascii="Sakkal Majalla" w:eastAsia="Calibri" w:hAnsi="Sakkal Majalla" w:cs="Sakkal Majalla"/>
          <w:b/>
          <w:bCs/>
          <w:kern w:val="0"/>
          <w:sz w:val="36"/>
          <w:szCs w:val="36"/>
          <w:rtl/>
          <w:lang w:bidi="ar-EG"/>
          <w14:ligatures w14:val="none"/>
        </w:rPr>
      </w:pPr>
      <w:bookmarkStart w:id="41" w:name="_Toc203041638"/>
      <w:r>
        <w:rPr>
          <w:rFonts w:ascii="Sakkal Majalla" w:eastAsia="Calibri" w:hAnsi="Sakkal Majalla" w:cs="Sakkal Majalla"/>
          <w:b/>
          <w:bCs/>
          <w:kern w:val="0"/>
          <w:sz w:val="36"/>
          <w:szCs w:val="36"/>
          <w:rtl/>
          <w:lang w:bidi="ar-EG"/>
          <w14:ligatures w14:val="none"/>
        </w:rPr>
        <w:br w:type="page"/>
      </w:r>
    </w:p>
    <w:p w14:paraId="4179BEC9" w14:textId="2DBF7613" w:rsidR="00E10C95"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2" w:name="_Toc236092580"/>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الثاني</w:t>
      </w:r>
      <w:bookmarkEnd w:id="42"/>
    </w:p>
    <w:p w14:paraId="516E4E6E" w14:textId="7698FC4F" w:rsidR="001016AA"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3" w:name="_Toc236092581"/>
      <w:r w:rsidRPr="00B71435">
        <w:rPr>
          <w:rFonts w:ascii="Sakkal Majalla" w:eastAsia="Calibri" w:hAnsi="Sakkal Majalla" w:cs="Sakkal Majalla"/>
          <w:b/>
          <w:bCs/>
          <w:kern w:val="0"/>
          <w:sz w:val="36"/>
          <w:szCs w:val="36"/>
          <w:rtl/>
          <w:lang w:bidi="ar-EG"/>
          <w14:ligatures w14:val="none"/>
        </w:rPr>
        <w:t>أداء العاملين</w:t>
      </w:r>
      <w:bookmarkEnd w:id="41"/>
      <w:bookmarkEnd w:id="43"/>
    </w:p>
    <w:p w14:paraId="0FC3B372" w14:textId="392DDA20" w:rsidR="001016AA" w:rsidRPr="00B71435" w:rsidRDefault="00E10C95" w:rsidP="003339DF">
      <w:pPr>
        <w:spacing w:line="360" w:lineRule="auto"/>
        <w:jc w:val="both"/>
        <w:outlineLvl w:val="2"/>
        <w:rPr>
          <w:rFonts w:ascii="Sakkal Majalla" w:eastAsia="Calibri" w:hAnsi="Sakkal Majalla" w:cs="Sakkal Majalla"/>
          <w:b/>
          <w:bCs/>
          <w:kern w:val="0"/>
          <w:sz w:val="36"/>
          <w:szCs w:val="36"/>
          <w:rtl/>
          <w:lang w:bidi="ar-EG"/>
          <w14:ligatures w14:val="none"/>
        </w:rPr>
      </w:pPr>
      <w:bookmarkStart w:id="44" w:name="_Toc203041639"/>
      <w:bookmarkStart w:id="45" w:name="_Toc236092582"/>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 xml:space="preserve"> </w:t>
      </w:r>
      <w:r w:rsidR="003339DF">
        <w:rPr>
          <w:rFonts w:ascii="Sakkal Majalla" w:eastAsia="Calibri" w:hAnsi="Sakkal Majalla" w:cs="Sakkal Majalla" w:hint="cs"/>
          <w:b/>
          <w:bCs/>
          <w:kern w:val="0"/>
          <w:sz w:val="36"/>
          <w:szCs w:val="36"/>
          <w:rtl/>
          <w:lang w:bidi="ar-EG"/>
          <w14:ligatures w14:val="none"/>
        </w:rPr>
        <w:t>مفهوم</w:t>
      </w:r>
      <w:r w:rsidR="001016AA" w:rsidRPr="00B71435">
        <w:rPr>
          <w:rFonts w:ascii="Sakkal Majalla" w:eastAsia="Calibri" w:hAnsi="Sakkal Majalla" w:cs="Sakkal Majalla"/>
          <w:b/>
          <w:bCs/>
          <w:kern w:val="0"/>
          <w:sz w:val="36"/>
          <w:szCs w:val="36"/>
          <w:rtl/>
          <w:lang w:bidi="ar-EG"/>
          <w14:ligatures w14:val="none"/>
        </w:rPr>
        <w:t xml:space="preserve"> أداء العاملين</w:t>
      </w:r>
      <w:bookmarkEnd w:id="44"/>
      <w:bookmarkEnd w:id="45"/>
    </w:p>
    <w:p w14:paraId="61C7DBF4" w14:textId="5C347FA2"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003339DF">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أوضح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lastRenderedPageBreak/>
        <w:t xml:space="preserve">وبناء على ذلك، أكد ( </w:t>
      </w:r>
      <w:r w:rsidRPr="00B71435">
        <w:rPr>
          <w:rFonts w:ascii="Sakkal Majalla" w:eastAsia="Calibri" w:hAnsi="Sakkal Majalla" w:cs="Sakkal Majalla"/>
          <w:kern w:val="0"/>
          <w:sz w:val="28"/>
          <w:szCs w:val="28"/>
          <w:lang w:bidi="ar-EG"/>
          <w14:ligatures w14:val="none"/>
        </w:rPr>
        <w:t>Suprayitno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335757BB" w14:textId="38E29B1E" w:rsidR="001016AA" w:rsidRPr="00B71435" w:rsidRDefault="001016AA" w:rsidP="00E10C95">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8CD6844" w14:textId="255D7B4C" w:rsidR="001016AA" w:rsidRPr="00B71435" w:rsidRDefault="001016AA" w:rsidP="00712F79">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40"/>
      <w:bookmarkStart w:id="47" w:name="_Toc236092583"/>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w:t>
      </w:r>
      <w:commentRangeStart w:id="48"/>
      <w:r w:rsidRPr="00B71435">
        <w:rPr>
          <w:rFonts w:ascii="Sakkal Majalla" w:eastAsia="Calibri" w:hAnsi="Sakkal Majalla" w:cs="Sakkal Majalla"/>
          <w:b/>
          <w:bCs/>
          <w:kern w:val="0"/>
          <w:sz w:val="36"/>
          <w:szCs w:val="36"/>
          <w:rtl/>
          <w:lang w:bidi="ar-EG"/>
          <w14:ligatures w14:val="none"/>
        </w:rPr>
        <w:t>أبعاد أداء العاملي</w:t>
      </w:r>
      <w:bookmarkEnd w:id="46"/>
      <w:r w:rsidR="00712F79">
        <w:rPr>
          <w:rFonts w:ascii="Sakkal Majalla" w:eastAsia="Calibri" w:hAnsi="Sakkal Majalla" w:cs="Sakkal Majalla" w:hint="cs"/>
          <w:b/>
          <w:bCs/>
          <w:kern w:val="0"/>
          <w:sz w:val="36"/>
          <w:szCs w:val="36"/>
          <w:rtl/>
          <w:lang w:bidi="ar-EG"/>
          <w14:ligatures w14:val="none"/>
        </w:rPr>
        <w:t>ن</w:t>
      </w:r>
      <w:bookmarkEnd w:id="47"/>
      <w:commentRangeEnd w:id="48"/>
      <w:r w:rsidR="00A01F8D" w:rsidRPr="00B71435">
        <w:rPr>
          <w:rStyle w:val="ad"/>
          <w:rFonts w:ascii="Sakkal Majalla" w:eastAsia="Calibri" w:hAnsi="Sakkal Majalla" w:cs="Sakkal Majalla"/>
          <w:b/>
          <w:bCs/>
          <w:kern w:val="0"/>
          <w:sz w:val="36"/>
          <w:szCs w:val="36"/>
          <w:rtl/>
          <w:lang w:bidi="ar-EG"/>
          <w14:ligatures w14:val="none"/>
        </w:rPr>
        <w:commentReference w:id="48"/>
      </w:r>
    </w:p>
    <w:p w14:paraId="7E05AAB9" w14:textId="77777777" w:rsidR="00146A96" w:rsidRDefault="001016AA" w:rsidP="00146A96">
      <w:pPr>
        <w:spacing w:line="360" w:lineRule="auto"/>
        <w:jc w:val="both"/>
        <w:rPr>
          <w:rFonts w:ascii="Sakkal Majalla" w:eastAsia="Calibri" w:hAnsi="Sakkal Majalla" w:cs="Sakkal Majalla"/>
          <w:kern w:val="0"/>
          <w:sz w:val="28"/>
          <w:szCs w:val="28"/>
          <w:rtl/>
          <w14:ligatures w14:val="none"/>
        </w:rPr>
      </w:pPr>
      <w:r w:rsidRPr="00B71435">
        <w:rPr>
          <w:rFonts w:ascii="Sakkal Majalla" w:eastAsia="Calibri" w:hAnsi="Sakkal Majalla" w:cs="Sakkal Majalla"/>
          <w:kern w:val="0"/>
          <w:sz w:val="28"/>
          <w:szCs w:val="28"/>
          <w:rtl/>
          <w14:ligatures w14:val="none"/>
        </w:rPr>
        <w:t xml:space="preserve">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w:t>
      </w:r>
      <w:r w:rsidR="00146A96">
        <w:rPr>
          <w:rFonts w:ascii="Sakkal Majalla" w:eastAsia="Calibri" w:hAnsi="Sakkal Majalla" w:cs="Sakkal Majalla" w:hint="cs"/>
          <w:kern w:val="0"/>
          <w:sz w:val="28"/>
          <w:szCs w:val="28"/>
          <w:rtl/>
          <w14:ligatures w14:val="none"/>
        </w:rPr>
        <w:t xml:space="preserve">حيث </w:t>
      </w:r>
      <w:r w:rsidR="00146A96" w:rsidRPr="00146A96">
        <w:rPr>
          <w:rFonts w:ascii="Sakkal Majalla" w:eastAsia="Calibri" w:hAnsi="Sakkal Majalla" w:cs="Sakkal Majalla"/>
          <w:kern w:val="0"/>
          <w:sz w:val="28"/>
          <w:szCs w:val="28"/>
          <w:rtl/>
          <w14:ligatures w14:val="none"/>
        </w:rPr>
        <w:t>أظهرت الدراسات السابقة تباينًا في قياس أداء العاملين وفقًا لطبيعة النشاط والمنظمة</w:t>
      </w:r>
      <w:r w:rsidR="00146A96" w:rsidRPr="00146A96">
        <w:rPr>
          <w:rFonts w:ascii="Sakkal Majalla" w:eastAsia="Calibri" w:hAnsi="Sakkal Majalla" w:cs="Sakkal Majalla"/>
          <w:kern w:val="0"/>
          <w:sz w:val="28"/>
          <w:szCs w:val="28"/>
          <w14:ligatures w14:val="none"/>
        </w:rPr>
        <w:t>.</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 xml:space="preserve">فقد اعتمدت دراسة </w:t>
      </w:r>
      <w:r w:rsidR="00146A96" w:rsidRPr="002E150C">
        <w:rPr>
          <w:rFonts w:ascii="Sakkal Majalla" w:eastAsia="Calibri" w:hAnsi="Sakkal Majalla" w:cs="Sakkal Majalla"/>
          <w:kern w:val="0"/>
          <w:sz w:val="28"/>
          <w:szCs w:val="28"/>
          <w14:ligatures w14:val="none"/>
        </w:rPr>
        <w:t>Koopmans et al. (2014)</w:t>
      </w:r>
      <w:r w:rsidR="00146A96" w:rsidRPr="00146A96">
        <w:rPr>
          <w:rFonts w:ascii="Sakkal Majalla" w:eastAsia="Calibri" w:hAnsi="Sakkal Majalla" w:cs="Sakkal Majalla"/>
          <w:kern w:val="0"/>
          <w:sz w:val="28"/>
          <w:szCs w:val="28"/>
          <w14:ligatures w14:val="none"/>
        </w:rPr>
        <w:t xml:space="preserve"> </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ثلاثة أبعاد رئيسة هي</w:t>
      </w:r>
      <w:r w:rsidR="00146A96">
        <w:rPr>
          <w:rFonts w:ascii="Sakkal Majalla" w:eastAsia="Calibri" w:hAnsi="Sakkal Majalla" w:cs="Sakkal Majalla" w:hint="cs"/>
          <w:kern w:val="0"/>
          <w:sz w:val="28"/>
          <w:szCs w:val="28"/>
          <w:rtl/>
          <w14:ligatures w14:val="none"/>
        </w:rPr>
        <w:t>:</w:t>
      </w:r>
      <w:r w:rsidR="00146A96" w:rsidRPr="00146A96">
        <w:rPr>
          <w:rFonts w:ascii="Sakkal Majalla" w:eastAsia="Calibri" w:hAnsi="Sakkal Majalla" w:cs="Sakkal Majalla"/>
          <w:kern w:val="0"/>
          <w:sz w:val="28"/>
          <w:szCs w:val="28"/>
          <w14:ligatures w14:val="none"/>
        </w:rPr>
        <w:t xml:space="preserve"> </w:t>
      </w:r>
      <w:r w:rsidR="00146A96" w:rsidRPr="002E150C">
        <w:rPr>
          <w:rFonts w:ascii="Sakkal Majalla" w:eastAsia="Calibri" w:hAnsi="Sakkal Majalla" w:cs="Sakkal Majalla"/>
          <w:kern w:val="0"/>
          <w:sz w:val="28"/>
          <w:szCs w:val="28"/>
          <w:rtl/>
          <w14:ligatures w14:val="none"/>
        </w:rPr>
        <w:t>أداء المهام، والأداء السياقي</w:t>
      </w:r>
      <w:r w:rsidR="00146A96" w:rsidRPr="002E150C">
        <w:rPr>
          <w:rFonts w:ascii="Sakkal Majalla" w:eastAsia="Calibri" w:hAnsi="Sakkal Majalla" w:cs="Sakkal Majalla" w:hint="cs"/>
          <w:kern w:val="0"/>
          <w:sz w:val="28"/>
          <w:szCs w:val="28"/>
          <w:rtl/>
          <w14:ligatures w14:val="none"/>
        </w:rPr>
        <w:t xml:space="preserve">، </w:t>
      </w:r>
      <w:r w:rsidR="00146A96" w:rsidRPr="002E150C">
        <w:rPr>
          <w:rFonts w:ascii="Sakkal Majalla" w:eastAsia="Calibri" w:hAnsi="Sakkal Majalla" w:cs="Sakkal Majalla"/>
          <w:kern w:val="0"/>
          <w:sz w:val="28"/>
          <w:szCs w:val="28"/>
          <w:rtl/>
          <w14:ligatures w14:val="none"/>
        </w:rPr>
        <w:t>والسلوكيات المضادة للإنتاجية</w:t>
      </w:r>
      <w:r w:rsidR="00146A96" w:rsidRPr="00146A96">
        <w:rPr>
          <w:rFonts w:ascii="Sakkal Majalla" w:eastAsia="Calibri" w:hAnsi="Sakkal Majalla" w:cs="Sakkal Majalla"/>
          <w:kern w:val="0"/>
          <w:sz w:val="28"/>
          <w:szCs w:val="28"/>
          <w:rtl/>
          <w14:ligatures w14:val="none"/>
        </w:rPr>
        <w:t>، ويعد هذا النموذج من أكثر النماذج استخدامًا في الأدبيات الحديثة</w:t>
      </w:r>
      <w:r w:rsidR="00146A96" w:rsidRPr="00146A96">
        <w:rPr>
          <w:rFonts w:ascii="Sakkal Majalla" w:eastAsia="Calibri" w:hAnsi="Sakkal Majalla" w:cs="Sakkal Majalla"/>
          <w:kern w:val="0"/>
          <w:sz w:val="28"/>
          <w:szCs w:val="28"/>
          <w14:ligatures w14:val="none"/>
        </w:rPr>
        <w:t>.</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 xml:space="preserve">في حين تناولت دراسة </w:t>
      </w:r>
      <w:r w:rsidR="00146A96" w:rsidRPr="002E150C">
        <w:rPr>
          <w:rFonts w:ascii="Sakkal Majalla" w:eastAsia="Calibri" w:hAnsi="Sakkal Majalla" w:cs="Sakkal Majalla"/>
          <w:kern w:val="0"/>
          <w:sz w:val="28"/>
          <w:szCs w:val="28"/>
          <w14:ligatures w14:val="none"/>
        </w:rPr>
        <w:t>Pradhan and Jena (2017)</w:t>
      </w:r>
      <w:r w:rsidR="00146A96" w:rsidRPr="00146A96">
        <w:rPr>
          <w:rFonts w:ascii="Sakkal Majalla" w:eastAsia="Calibri" w:hAnsi="Sakkal Majalla" w:cs="Sakkal Majalla"/>
          <w:kern w:val="0"/>
          <w:sz w:val="28"/>
          <w:szCs w:val="28"/>
          <w14:ligatures w14:val="none"/>
        </w:rPr>
        <w:t xml:space="preserve"> </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أداء العاملين من خلال ثلاثة أبعاد هي</w:t>
      </w:r>
      <w:r w:rsidR="00146A96">
        <w:rPr>
          <w:rFonts w:ascii="Sakkal Majalla" w:eastAsia="Calibri" w:hAnsi="Sakkal Majalla" w:cs="Sakkal Majalla" w:hint="cs"/>
          <w:kern w:val="0"/>
          <w:sz w:val="28"/>
          <w:szCs w:val="28"/>
          <w:rtl/>
          <w14:ligatures w14:val="none"/>
        </w:rPr>
        <w:t>:</w:t>
      </w:r>
      <w:r w:rsidR="00146A96" w:rsidRPr="00146A96">
        <w:rPr>
          <w:rFonts w:ascii="Sakkal Majalla" w:eastAsia="Calibri" w:hAnsi="Sakkal Majalla" w:cs="Sakkal Majalla"/>
          <w:kern w:val="0"/>
          <w:sz w:val="28"/>
          <w:szCs w:val="28"/>
          <w14:ligatures w14:val="none"/>
        </w:rPr>
        <w:t xml:space="preserve"> </w:t>
      </w:r>
      <w:r w:rsidR="00146A96" w:rsidRPr="002E150C">
        <w:rPr>
          <w:rFonts w:ascii="Sakkal Majalla" w:eastAsia="Calibri" w:hAnsi="Sakkal Majalla" w:cs="Sakkal Majalla"/>
          <w:kern w:val="0"/>
          <w:sz w:val="28"/>
          <w:szCs w:val="28"/>
          <w:rtl/>
          <w14:ligatures w14:val="none"/>
        </w:rPr>
        <w:t>أداء المهام، والأداء التكيفي، والأداء السياقي</w:t>
      </w:r>
      <w:r w:rsidR="00146A96" w:rsidRPr="00146A96">
        <w:rPr>
          <w:rFonts w:ascii="Sakkal Majalla" w:eastAsia="Calibri" w:hAnsi="Sakkal Majalla" w:cs="Sakkal Majalla"/>
          <w:kern w:val="0"/>
          <w:sz w:val="28"/>
          <w:szCs w:val="28"/>
          <w14:ligatures w14:val="none"/>
        </w:rPr>
        <w:t>.</w:t>
      </w:r>
    </w:p>
    <w:p w14:paraId="6A1D3BB8" w14:textId="77777777" w:rsidR="002E150C" w:rsidRDefault="00146A96" w:rsidP="002E150C">
      <w:pPr>
        <w:spacing w:line="360" w:lineRule="auto"/>
        <w:jc w:val="both"/>
        <w:rPr>
          <w:rFonts w:ascii="Sakkal Majalla" w:eastAsia="Calibri" w:hAnsi="Sakkal Majalla" w:cs="Sakkal Majalla"/>
          <w:kern w:val="0"/>
          <w:sz w:val="28"/>
          <w:szCs w:val="28"/>
          <w:rtl/>
          <w:lang w:bidi="ar-EG"/>
          <w14:ligatures w14:val="none"/>
        </w:rPr>
      </w:pPr>
      <w:r w:rsidRPr="00146A96">
        <w:rPr>
          <w:rFonts w:ascii="Sakkal Majalla" w:eastAsia="Calibri" w:hAnsi="Sakkal Majalla" w:cs="Sakkal Majalla"/>
          <w:kern w:val="0"/>
          <w:sz w:val="28"/>
          <w:szCs w:val="28"/>
          <w:rtl/>
          <w14:ligatures w14:val="none"/>
        </w:rPr>
        <w:t xml:space="preserve">كما اعتمدت دراسة </w:t>
      </w:r>
      <w:r w:rsidRPr="002E150C">
        <w:rPr>
          <w:rFonts w:ascii="Sakkal Majalla" w:eastAsia="Calibri" w:hAnsi="Sakkal Majalla" w:cs="Sakkal Majalla"/>
          <w:kern w:val="0"/>
          <w:sz w:val="28"/>
          <w:szCs w:val="28"/>
          <w14:ligatures w14:val="none"/>
        </w:rPr>
        <w:t>Mathis and Jackson (2019)</w:t>
      </w:r>
      <w:r w:rsidRPr="00146A96">
        <w:rPr>
          <w:rFonts w:ascii="Sakkal Majalla" w:eastAsia="Calibri" w:hAnsi="Sakkal Majalla" w:cs="Sakkal Majalla"/>
          <w:kern w:val="0"/>
          <w:sz w:val="28"/>
          <w:szCs w:val="28"/>
          <w14:ligatures w14:val="none"/>
        </w:rPr>
        <w:t xml:space="preserve"> </w:t>
      </w:r>
      <w:r>
        <w:rPr>
          <w:rFonts w:ascii="Sakkal Majalla" w:eastAsia="Calibri" w:hAnsi="Sakkal Majalla" w:cs="Sakkal Majalla" w:hint="cs"/>
          <w:kern w:val="0"/>
          <w:sz w:val="28"/>
          <w:szCs w:val="28"/>
          <w:rtl/>
          <w14:ligatures w14:val="none"/>
        </w:rPr>
        <w:t xml:space="preserve"> </w:t>
      </w:r>
      <w:r w:rsidRPr="00146A96">
        <w:rPr>
          <w:rFonts w:ascii="Sakkal Majalla" w:eastAsia="Calibri" w:hAnsi="Sakkal Majalla" w:cs="Sakkal Majalla"/>
          <w:kern w:val="0"/>
          <w:sz w:val="28"/>
          <w:szCs w:val="28"/>
          <w:rtl/>
          <w14:ligatures w14:val="none"/>
        </w:rPr>
        <w:t>مجموعة من مؤشرات الأداء تمثلت في</w:t>
      </w:r>
      <w:r>
        <w:rPr>
          <w:rFonts w:ascii="Sakkal Majalla" w:eastAsia="Calibri" w:hAnsi="Sakkal Majalla" w:cs="Sakkal Majalla" w:hint="cs"/>
          <w:kern w:val="0"/>
          <w:sz w:val="28"/>
          <w:szCs w:val="28"/>
          <w:rtl/>
          <w14:ligatures w14:val="none"/>
        </w:rPr>
        <w:t>:</w:t>
      </w:r>
      <w:r w:rsidRPr="00146A96">
        <w:rPr>
          <w:rFonts w:ascii="Sakkal Majalla" w:eastAsia="Calibri" w:hAnsi="Sakkal Majalla" w:cs="Sakkal Majalla"/>
          <w:kern w:val="0"/>
          <w:sz w:val="28"/>
          <w:szCs w:val="28"/>
          <w14:ligatures w14:val="none"/>
        </w:rPr>
        <w:t xml:space="preserve"> </w:t>
      </w:r>
      <w:r w:rsidRPr="002E150C">
        <w:rPr>
          <w:rFonts w:ascii="Sakkal Majalla" w:eastAsia="Calibri" w:hAnsi="Sakkal Majalla" w:cs="Sakkal Majalla"/>
          <w:kern w:val="0"/>
          <w:sz w:val="28"/>
          <w:szCs w:val="28"/>
          <w:rtl/>
          <w14:ligatures w14:val="none"/>
        </w:rPr>
        <w:t>جودة الأداء، وكمية الأداء، والالتزام الوظيفي، والكفاءة، والتعاون، والانضباط</w:t>
      </w:r>
      <w:r w:rsidRPr="00146A96">
        <w:rPr>
          <w:rFonts w:ascii="Sakkal Majalla" w:eastAsia="Calibri" w:hAnsi="Sakkal Majalla" w:cs="Sakkal Majalla"/>
          <w:kern w:val="0"/>
          <w:sz w:val="28"/>
          <w:szCs w:val="28"/>
          <w14:ligatures w14:val="none"/>
        </w:rPr>
        <w:t>.</w:t>
      </w:r>
    </w:p>
    <w:p w14:paraId="3B25CF8C" w14:textId="27D1CAC0" w:rsidR="001016AA" w:rsidRDefault="002E150C" w:rsidP="002E150C">
      <w:pPr>
        <w:spacing w:line="360" w:lineRule="auto"/>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بينما اتفقت دراسة كلا من </w:t>
      </w:r>
      <w:r w:rsidRPr="002E150C">
        <w:rPr>
          <w:rFonts w:ascii="Sakkal Majalla" w:eastAsia="Calibri" w:hAnsi="Sakkal Majalla" w:cs="Sakkal Majalla"/>
          <w:kern w:val="0"/>
          <w:sz w:val="28"/>
          <w:szCs w:val="28"/>
          <w14:ligatures w14:val="none"/>
        </w:rPr>
        <w:t>Shaik et al. (2024).</w:t>
      </w:r>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De Vries, Tummers, &amp; Bekkers (2020)</w:t>
      </w:r>
      <w:r w:rsidRPr="002E150C">
        <w:rPr>
          <w:rFonts w:ascii="Sakkal Majalla" w:eastAsia="Calibri" w:hAnsi="Sakkal Majalla" w:cs="Sakkal Majalla"/>
          <w:kern w:val="0"/>
          <w:sz w:val="28"/>
          <w:szCs w:val="28"/>
          <w:rtl/>
          <w14:ligatures w14:val="none"/>
        </w:rPr>
        <w:t>،</w:t>
      </w:r>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Armstrong (2020)</w:t>
      </w:r>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Yahia et al. (2022)</w:t>
      </w:r>
      <w:r>
        <w:rPr>
          <w:rFonts w:ascii="Sakkal Majalla" w:eastAsia="Calibri" w:hAnsi="Sakkal Majalla" w:cs="Sakkal Majalla" w:hint="cs"/>
          <w:kern w:val="0"/>
          <w:sz w:val="28"/>
          <w:szCs w:val="28"/>
          <w:rtl/>
          <w14:ligatures w14:val="none"/>
        </w:rPr>
        <w:t xml:space="preserve"> على عدة</w:t>
      </w:r>
      <w:r>
        <w:rPr>
          <w:rFonts w:ascii="Sakkal Majalla" w:eastAsia="Calibri" w:hAnsi="Sakkal Majalla" w:cs="Sakkal Majalla"/>
          <w:kern w:val="0"/>
          <w:sz w:val="28"/>
          <w:szCs w:val="28"/>
          <w:rtl/>
          <w14:ligatures w14:val="none"/>
        </w:rPr>
        <w:t>أبعاد</w:t>
      </w:r>
      <w:r w:rsidR="001016AA" w:rsidRPr="00B71435">
        <w:rPr>
          <w:rFonts w:ascii="Sakkal Majalla" w:eastAsia="Calibri" w:hAnsi="Sakkal Majalla" w:cs="Sakkal Majalla"/>
          <w:kern w:val="0"/>
          <w:sz w:val="28"/>
          <w:szCs w:val="28"/>
          <w:rtl/>
          <w14:ligatures w14:val="none"/>
        </w:rPr>
        <w:t xml:space="preserve"> رئيسية تشمل</w:t>
      </w:r>
      <w:r w:rsidR="00146A96">
        <w:rPr>
          <w:rFonts w:ascii="Sakkal Majalla" w:eastAsia="Calibri" w:hAnsi="Sakkal Majalla" w:cs="Sakkal Majalla" w:hint="cs"/>
          <w:kern w:val="0"/>
          <w:sz w:val="28"/>
          <w:szCs w:val="28"/>
          <w:rtl/>
          <w14:ligatures w14:val="none"/>
        </w:rPr>
        <w:t>:</w:t>
      </w:r>
      <w:r w:rsidR="001016AA" w:rsidRPr="00B71435">
        <w:rPr>
          <w:rFonts w:ascii="Sakkal Majalla" w:eastAsia="Calibri" w:hAnsi="Sakkal Majalla" w:cs="Sakkal Majalla"/>
          <w:kern w:val="0"/>
          <w:sz w:val="28"/>
          <w:szCs w:val="28"/>
          <w14:ligatures w14:val="none"/>
        </w:rPr>
        <w:t xml:space="preserve"> </w:t>
      </w:r>
      <w:r w:rsidR="001016AA" w:rsidRPr="002E150C">
        <w:rPr>
          <w:rFonts w:ascii="Sakkal Majalla" w:eastAsia="Calibri" w:hAnsi="Sakkal Majalla" w:cs="Sakkal Majalla"/>
          <w:kern w:val="0"/>
          <w:sz w:val="28"/>
          <w:szCs w:val="28"/>
          <w:rtl/>
          <w14:ligatures w14:val="none"/>
        </w:rPr>
        <w:t>دوران العمل، التغيب، الانضباط، الكفاءة، الالتزام التنظيمي، وجودة الأداء</w:t>
      </w:r>
      <w:r w:rsidR="001016AA"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00712F79">
        <w:rPr>
          <w:rFonts w:ascii="Sakkal Majalla" w:eastAsia="Calibri" w:hAnsi="Sakkal Majalla" w:cs="Sakkal Majalla" w:hint="cs"/>
          <w:kern w:val="0"/>
          <w:sz w:val="28"/>
          <w:szCs w:val="28"/>
          <w:rtl/>
          <w14:ligatures w14:val="none"/>
        </w:rPr>
        <w:t xml:space="preserve">. ونظرا </w:t>
      </w:r>
      <w:r w:rsidR="00712F79">
        <w:rPr>
          <w:rFonts w:ascii="Sakkal Majalla" w:eastAsia="Calibri" w:hAnsi="Sakkal Majalla" w:cs="Sakkal Majalla" w:hint="cs"/>
          <w:kern w:val="0"/>
          <w:sz w:val="28"/>
          <w:szCs w:val="28"/>
          <w:rtl/>
          <w14:ligatures w14:val="none"/>
        </w:rPr>
        <w:lastRenderedPageBreak/>
        <w:t>لان هذه الابعاد اكثر شمولية واعتمادا من قبل الدراسات السابقة سوف تعتمد الدراسة الحالية عليها،</w:t>
      </w:r>
      <w:r w:rsidR="001016AA" w:rsidRPr="00B71435">
        <w:rPr>
          <w:rFonts w:ascii="Sakkal Majalla" w:eastAsia="Calibri" w:hAnsi="Sakkal Majalla" w:cs="Sakkal Majalla"/>
          <w:kern w:val="0"/>
          <w:sz w:val="28"/>
          <w:szCs w:val="28"/>
          <w:rtl/>
          <w14:ligatures w14:val="none"/>
        </w:rPr>
        <w:t xml:space="preserve">  وفيما يلي توضيح لهذه الأبعاد:-</w:t>
      </w:r>
    </w:p>
    <w:p w14:paraId="3497F558"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64B93904" w14:textId="4D56653B" w:rsidR="001016AA" w:rsidRPr="00B71435" w:rsidRDefault="001016AA" w:rsidP="00E10C95">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188E81A5"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6DD188D1" w14:textId="6917B86B" w:rsidR="0060682F" w:rsidRPr="00B71435" w:rsidRDefault="001016AA" w:rsidP="002E150C">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r w:rsidRPr="00B71435">
        <w:rPr>
          <w:rFonts w:ascii="Sakkal Majalla" w:eastAsia="Calibri" w:hAnsi="Sakkal Majalla" w:cs="Sakkal Majalla"/>
          <w:i/>
          <w:iCs/>
          <w:kern w:val="0"/>
          <w:sz w:val="28"/>
          <w:szCs w:val="28"/>
          <w:lang w:bidi="ar-EG"/>
          <w14:ligatures w14:val="none"/>
        </w:rPr>
        <w:t>Motowidlo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5EF06C69"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9" w:name="_Toc203041641"/>
      <w:bookmarkStart w:id="50" w:name="_Toc23609258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1016AA" w:rsidRPr="00B71435">
        <w:rPr>
          <w:rFonts w:ascii="Sakkal Majalla" w:eastAsia="Calibri" w:hAnsi="Sakkal Majalla" w:cs="Sakkal Majalla"/>
          <w:b/>
          <w:bCs/>
          <w:kern w:val="0"/>
          <w:sz w:val="36"/>
          <w:szCs w:val="36"/>
          <w:rtl/>
          <w:lang w:bidi="ar-EG"/>
          <w14:ligatures w14:val="none"/>
        </w:rPr>
        <w:t xml:space="preserve"> العوامل المؤثرة على أداء العاملين</w:t>
      </w:r>
      <w:bookmarkEnd w:id="49"/>
      <w:bookmarkEnd w:id="50"/>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r w:rsidRPr="00B71435">
        <w:rPr>
          <w:rFonts w:ascii="Sakkal Majalla" w:eastAsia="Calibri" w:hAnsi="Sakkal Majalla" w:cs="Sakkal Majalla"/>
          <w:i/>
          <w:iCs/>
          <w:kern w:val="0"/>
          <w:sz w:val="28"/>
          <w:szCs w:val="28"/>
          <w:lang w:bidi="ar-EG"/>
          <w14:ligatures w14:val="none"/>
        </w:rPr>
        <w:t>Suprayitno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4DAF7DC1"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51" w:name="_Toc203041642"/>
      <w:bookmarkStart w:id="52" w:name="_Toc236092585"/>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العلاقة بين إدارة التغيير </w:t>
      </w:r>
      <w:r w:rsidR="001016AA">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وأداء العاملين</w:t>
      </w:r>
      <w:bookmarkEnd w:id="51"/>
      <w:bookmarkEnd w:id="52"/>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 xml:space="preserve">نجاح إدارة </w:t>
      </w:r>
      <w:r w:rsidRPr="00B71435">
        <w:rPr>
          <w:rFonts w:ascii="Sakkal Majalla" w:eastAsia="Calibri" w:hAnsi="Sakkal Majalla" w:cs="Sakkal Majalla"/>
          <w:b/>
          <w:bCs/>
          <w:kern w:val="0"/>
          <w:sz w:val="28"/>
          <w:szCs w:val="28"/>
          <w:rtl/>
          <w14:ligatures w14:val="none"/>
        </w:rPr>
        <w:lastRenderedPageBreak/>
        <w:t>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3473EA" w:rsidRDefault="001016AA" w:rsidP="001016AA">
      <w:pPr>
        <w:spacing w:line="360" w:lineRule="auto"/>
        <w:jc w:val="both"/>
        <w:rPr>
          <w:rFonts w:ascii="Sakkal Majalla" w:eastAsia="Calibri" w:hAnsi="Sakkal Majalla" w:cs="Sakkal Majalla"/>
          <w:b/>
          <w:bCs/>
          <w:kern w:val="0"/>
          <w:sz w:val="28"/>
          <w:szCs w:val="28"/>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w:t>
      </w:r>
      <w:r w:rsidRPr="003473EA">
        <w:rPr>
          <w:rFonts w:ascii="Sakkal Majalla" w:eastAsia="Calibri" w:hAnsi="Sakkal Majalla" w:cs="Sakkal Majalla"/>
          <w:b/>
          <w:bCs/>
          <w:kern w:val="0"/>
          <w:sz w:val="28"/>
          <w:szCs w:val="28"/>
          <w:rtl/>
          <w14:ligatures w14:val="none"/>
        </w:rPr>
        <w:t>أو المهام</w:t>
      </w:r>
      <w:r w:rsidRPr="003473EA">
        <w:rPr>
          <w:rFonts w:ascii="Sakkal Majalla" w:eastAsia="Calibri" w:hAnsi="Sakkal Majalla" w:cs="Sakkal Majalla"/>
          <w:b/>
          <w:bCs/>
          <w:kern w:val="0"/>
          <w:sz w:val="28"/>
          <w:szCs w:val="28"/>
          <w14:ligatures w14:val="none"/>
        </w:rPr>
        <w:t>.</w:t>
      </w:r>
    </w:p>
    <w:p w14:paraId="64C37168" w14:textId="53C9D9C8" w:rsidR="00E10C95" w:rsidRPr="00E10C95" w:rsidRDefault="001016AA" w:rsidP="003473EA">
      <w:pPr>
        <w:spacing w:after="0" w:line="360" w:lineRule="auto"/>
        <w:jc w:val="both"/>
        <w:rPr>
          <w:rFonts w:ascii="Sakkal Majalla" w:eastAsia="Calibri" w:hAnsi="Sakkal Majalla" w:cs="Sakkal Majalla"/>
          <w:kern w:val="0"/>
          <w:sz w:val="28"/>
          <w:szCs w:val="28"/>
          <w:rtl/>
          <w:lang w:bidi="ar-EG"/>
          <w14:ligatures w14:val="none"/>
        </w:rPr>
      </w:pPr>
      <w:r w:rsidRPr="003473EA">
        <w:rPr>
          <w:rFonts w:ascii="Sakkal Majalla" w:eastAsia="Calibri" w:hAnsi="Sakkal Majalla" w:cs="Sakkal Majalla"/>
          <w:b/>
          <w:bCs/>
          <w:kern w:val="0"/>
          <w:sz w:val="28"/>
          <w:szCs w:val="28"/>
          <w:rtl/>
          <w14:ligatures w14:val="none"/>
        </w:rPr>
        <w:t>أما في السياق العربي، فقد قدمت دراسة (الصباغ، واخرون، 2024)</w:t>
      </w:r>
      <w:r w:rsidRPr="003473EA">
        <w:rPr>
          <w:rFonts w:ascii="Sakkal Majalla" w:eastAsia="Calibri" w:hAnsi="Sakkal Majalla" w:cs="Sakkal Majalla"/>
          <w:b/>
          <w:bCs/>
          <w:kern w:val="0"/>
          <w:sz w:val="28"/>
          <w:szCs w:val="28"/>
          <w14:ligatures w14:val="none"/>
        </w:rPr>
        <w:t xml:space="preserve"> </w:t>
      </w:r>
      <w:r w:rsidRPr="003473EA">
        <w:rPr>
          <w:rFonts w:ascii="Sakkal Majalla" w:eastAsia="Calibri" w:hAnsi="Sakkal Majalla" w:cs="Sakkal Majalla"/>
          <w:b/>
          <w:bCs/>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3473EA">
        <w:rPr>
          <w:rFonts w:ascii="Sakkal Majalla" w:eastAsia="Calibri" w:hAnsi="Sakkal Majalla" w:cs="Sakkal Majalla"/>
          <w:b/>
          <w:bCs/>
          <w:kern w:val="0"/>
          <w:sz w:val="28"/>
          <w:szCs w:val="28"/>
          <w14:ligatures w14:val="none"/>
        </w:rPr>
        <w:t xml:space="preserve">. </w:t>
      </w:r>
      <w:r w:rsidRPr="003473EA">
        <w:rPr>
          <w:rFonts w:ascii="Sakkal Majalla" w:eastAsia="Calibri" w:hAnsi="Sakkal Majalla" w:cs="Sakkal Majalla"/>
          <w:b/>
          <w:bCs/>
          <w:kern w:val="0"/>
          <w:sz w:val="28"/>
          <w:szCs w:val="28"/>
          <w:rtl/>
          <w14:ligatures w14:val="none"/>
        </w:rPr>
        <w:t>وقد أوصت الدراسة بضرورة إشراك الموظفين في مراحل التغيير الإداري لتقليل المقاومة وزيادة الفعالية</w:t>
      </w:r>
      <w:r w:rsidRPr="003473EA">
        <w:rPr>
          <w:rFonts w:ascii="Sakkal Majalla" w:eastAsia="Calibri" w:hAnsi="Sakkal Majalla" w:cs="Sakkal Majalla"/>
          <w:b/>
          <w:bCs/>
          <w:kern w:val="0"/>
          <w:sz w:val="28"/>
          <w:szCs w:val="28"/>
          <w14:ligatures w14:val="none"/>
        </w:rPr>
        <w:t>.</w:t>
      </w:r>
      <w:r w:rsidR="00E10C95">
        <w:rPr>
          <w:rFonts w:ascii="Sakkal Majalla" w:eastAsia="Calibri" w:hAnsi="Sakkal Majalla" w:cs="Sakkal Majalla"/>
          <w:b/>
          <w:bCs/>
          <w:color w:val="EE0000"/>
          <w:kern w:val="0"/>
          <w:sz w:val="28"/>
          <w:szCs w:val="28"/>
          <w:rtl/>
          <w:lang w:bidi="ar-EG"/>
          <w14:ligatures w14:val="none"/>
        </w:rPr>
        <w:br w:type="page"/>
      </w:r>
    </w:p>
    <w:p w14:paraId="1D99A424" w14:textId="40306859" w:rsidR="00E10C9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53" w:name="_Toc236092586"/>
      <w:bookmarkStart w:id="54" w:name="_Toc203041627"/>
      <w:r w:rsidRPr="00B71435">
        <w:rPr>
          <w:rFonts w:ascii="Sakkal Majalla" w:eastAsia="Calibri" w:hAnsi="Sakkal Majalla" w:cs="Sakkal Majalla"/>
          <w:b/>
          <w:bCs/>
          <w:kern w:val="0"/>
          <w:sz w:val="36"/>
          <w:szCs w:val="36"/>
          <w:rtl/>
          <w:lang w:bidi="ar-EG"/>
          <w14:ligatures w14:val="none"/>
        </w:rPr>
        <w:lastRenderedPageBreak/>
        <w:t xml:space="preserve">المبحث </w:t>
      </w:r>
      <w:r w:rsidR="001016AA">
        <w:rPr>
          <w:rFonts w:ascii="Sakkal Majalla" w:eastAsia="Calibri" w:hAnsi="Sakkal Majalla" w:cs="Sakkal Majalla" w:hint="cs"/>
          <w:b/>
          <w:bCs/>
          <w:kern w:val="0"/>
          <w:sz w:val="36"/>
          <w:szCs w:val="36"/>
          <w:rtl/>
          <w:lang w:bidi="ar-EG"/>
          <w14:ligatures w14:val="none"/>
        </w:rPr>
        <w:t>الثالث</w:t>
      </w:r>
      <w:bookmarkEnd w:id="53"/>
    </w:p>
    <w:p w14:paraId="398B31D5" w14:textId="047CBB77" w:rsidR="00B71435" w:rsidRPr="00B7143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55" w:name="_Toc236092587"/>
      <w:r w:rsidRPr="00B71435">
        <w:rPr>
          <w:rFonts w:ascii="Sakkal Majalla" w:eastAsia="Calibri" w:hAnsi="Sakkal Majalla" w:cs="Sakkal Majalla"/>
          <w:b/>
          <w:bCs/>
          <w:kern w:val="0"/>
          <w:sz w:val="36"/>
          <w:szCs w:val="36"/>
          <w:rtl/>
          <w:lang w:bidi="ar-EG"/>
          <w14:ligatures w14:val="none"/>
        </w:rPr>
        <w:t>الدراسات السابق</w:t>
      </w:r>
      <w:bookmarkEnd w:id="54"/>
      <w:r w:rsidR="00E10C95">
        <w:rPr>
          <w:rFonts w:ascii="Sakkal Majalla" w:eastAsia="Calibri" w:hAnsi="Sakkal Majalla" w:cs="Sakkal Majalla" w:hint="cs"/>
          <w:b/>
          <w:bCs/>
          <w:kern w:val="0"/>
          <w:sz w:val="36"/>
          <w:szCs w:val="36"/>
          <w:rtl/>
          <w:lang w:bidi="ar-EG"/>
          <w14:ligatures w14:val="none"/>
        </w:rPr>
        <w:t>ة</w:t>
      </w:r>
      <w:bookmarkEnd w:id="55"/>
    </w:p>
    <w:p w14:paraId="2C037C57" w14:textId="7E43E4C0" w:rsidR="00B71435" w:rsidRPr="00B71435" w:rsidRDefault="00AC0177" w:rsidP="003473EA">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03041628"/>
      <w:bookmarkStart w:id="57" w:name="_Toc236092588"/>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B71435" w:rsidRPr="00B71435">
        <w:rPr>
          <w:rFonts w:ascii="Sakkal Majalla" w:eastAsia="Calibri" w:hAnsi="Sakkal Majalla" w:cs="Sakkal Majalla"/>
          <w:b/>
          <w:bCs/>
          <w:kern w:val="0"/>
          <w:sz w:val="36"/>
          <w:szCs w:val="36"/>
          <w:rtl/>
          <w:lang w:bidi="ar-EG"/>
          <w14:ligatures w14:val="none"/>
        </w:rPr>
        <w:t xml:space="preserve"> الدراسات التي تناولت إدارة التغيي</w:t>
      </w:r>
      <w:bookmarkEnd w:id="56"/>
      <w:r w:rsidR="003473EA">
        <w:rPr>
          <w:rFonts w:ascii="Sakkal Majalla" w:eastAsia="Calibri" w:hAnsi="Sakkal Majalla" w:cs="Sakkal Majalla" w:hint="cs"/>
          <w:b/>
          <w:bCs/>
          <w:kern w:val="0"/>
          <w:sz w:val="36"/>
          <w:szCs w:val="36"/>
          <w:rtl/>
          <w:lang w:bidi="ar-EG"/>
          <w14:ligatures w14:val="none"/>
        </w:rPr>
        <w:t>ر</w:t>
      </w:r>
      <w:bookmarkEnd w:id="57"/>
    </w:p>
    <w:p w14:paraId="39A8D2EA" w14:textId="77777777" w:rsidR="000B0631" w:rsidRDefault="00062208" w:rsidP="00062208">
      <w:pPr>
        <w:spacing w:after="200" w:line="360" w:lineRule="auto"/>
        <w:ind w:firstLine="360"/>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r w:rsidRPr="00062208">
        <w:rPr>
          <w:rFonts w:ascii="Sakkal Majalla" w:eastAsia="Calibri" w:hAnsi="Sakkal Majalla" w:cs="Sakkal Majalla"/>
          <w:b/>
          <w:bCs/>
          <w:sz w:val="32"/>
          <w:szCs w:val="32"/>
        </w:rPr>
        <w:t>Nwinyokpugi</w:t>
      </w:r>
      <w:r>
        <w:rPr>
          <w:rFonts w:ascii="Sakkal Majalla" w:eastAsia="Calibri" w:hAnsi="Sakkal Majalla" w:cs="Sakkal Majalla"/>
          <w:b/>
          <w:bCs/>
          <w:sz w:val="32"/>
          <w:szCs w:val="32"/>
        </w:rPr>
        <w:t>, 2018</w:t>
      </w:r>
      <w:r>
        <w:rPr>
          <w:rFonts w:ascii="Sakkal Majalla" w:eastAsia="Calibri" w:hAnsi="Sakkal Majalla" w:cs="Sakkal Majalla" w:hint="cs"/>
          <w:b/>
          <w:bCs/>
          <w:sz w:val="32"/>
          <w:szCs w:val="32"/>
          <w:rtl/>
        </w:rPr>
        <w:t xml:space="preserve">) بعنوان " </w:t>
      </w:r>
      <w:r w:rsidRPr="00062208">
        <w:rPr>
          <w:rFonts w:ascii="Sakkal Majalla" w:eastAsia="Calibri" w:hAnsi="Sakkal Majalla" w:cs="Sakkal Majalla"/>
          <w:b/>
          <w:bCs/>
          <w:sz w:val="32"/>
          <w:szCs w:val="32"/>
          <w:rtl/>
        </w:rPr>
        <w:t>إدارة التغيير التنظيمي وإنتاجية الموظفين في القطاع المصرفي النيجيري.</w:t>
      </w:r>
      <w:r>
        <w:rPr>
          <w:rFonts w:ascii="Sakkal Majalla" w:eastAsia="Calibri" w:hAnsi="Sakkal Majalla" w:cs="Sakkal Majalla" w:hint="cs"/>
          <w:b/>
          <w:bCs/>
          <w:sz w:val="32"/>
          <w:szCs w:val="32"/>
          <w:rtl/>
        </w:rPr>
        <w:t xml:space="preserve">" </w:t>
      </w:r>
    </w:p>
    <w:p w14:paraId="2F755492" w14:textId="1CB038F8" w:rsidR="00062208" w:rsidRPr="00062208" w:rsidRDefault="00062208" w:rsidP="00062208">
      <w:pPr>
        <w:spacing w:after="200" w:line="360" w:lineRule="auto"/>
        <w:ind w:firstLine="360"/>
        <w:jc w:val="both"/>
        <w:rPr>
          <w:rFonts w:ascii="Sakkal Majalla" w:eastAsia="Calibri" w:hAnsi="Sakkal Majalla" w:cs="Sakkal Majalla"/>
          <w:sz w:val="28"/>
          <w:szCs w:val="28"/>
          <w:rtl/>
        </w:rPr>
      </w:pPr>
      <w:r w:rsidRPr="00062208">
        <w:rPr>
          <w:rFonts w:ascii="Sakkal Majalla" w:eastAsia="Calibri" w:hAnsi="Sakkal Majalla" w:cs="Sakkal Majalla"/>
          <w:sz w:val="28"/>
          <w:szCs w:val="28"/>
          <w:rtl/>
        </w:rPr>
        <w:t>هدفت إلى التعرف على أثر إدارة التغيير في إنتاجية العام</w:t>
      </w:r>
      <w:r>
        <w:rPr>
          <w:rFonts w:ascii="Sakkal Majalla" w:eastAsia="Calibri" w:hAnsi="Sakkal Majalla" w:cs="Sakkal Majalla"/>
          <w:sz w:val="28"/>
          <w:szCs w:val="28"/>
          <w:rtl/>
        </w:rPr>
        <w:t>لين في القطاع المصرفي النيجيري.</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واعتمدت الدراسة المنهج الوصفي باستخدام استبانة وزعت على العاملين بعدد من البنوك</w:t>
      </w:r>
      <w:r w:rsidRPr="00062208">
        <w:rPr>
          <w:rFonts w:ascii="Sakkal Majalla" w:eastAsia="Calibri" w:hAnsi="Sakkal Majalla" w:cs="Sakkal Majalla"/>
          <w:sz w:val="28"/>
          <w:szCs w:val="28"/>
        </w:rPr>
        <w:t>.</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وأظهرت النتائج وجود علاقة إيجابية ذات دلالة إحصائية بين ممارسات إدارة التغيير وزيادة إنتاجية العاملين، كما أكدت أن نجاح التغيير يعتمد على فعالية الاتصال، ومشاركة العاملين، وتحديد الحاجة إلى التغيير، والتدريب المستمر</w:t>
      </w:r>
      <w:r w:rsidRPr="00062208">
        <w:rPr>
          <w:rFonts w:ascii="Sakkal Majalla" w:eastAsia="Calibri" w:hAnsi="Sakkal Majalla" w:cs="Sakkal Majalla"/>
          <w:sz w:val="28"/>
          <w:szCs w:val="28"/>
        </w:rPr>
        <w:t>.</w:t>
      </w:r>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Errida,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(حمداتني،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الوسيط  للثقافة التنظيمية:  القيادة التحويلية وإدارة التغيير في الفرق الافتراضية" </w:t>
      </w:r>
    </w:p>
    <w:p w14:paraId="19A2D8A6" w14:textId="11D4D08E" w:rsidR="001016AA" w:rsidRDefault="00B71435" w:rsidP="00AC0177">
      <w:pPr>
        <w:spacing w:after="200" w:line="360" w:lineRule="auto"/>
        <w:ind w:firstLine="360"/>
        <w:jc w:val="both"/>
        <w:rPr>
          <w:rFonts w:ascii="Sakkal Majalla" w:eastAsia="Calibri" w:hAnsi="Sakkal Majalla" w:cs="Sakkal Majalla"/>
          <w:sz w:val="28"/>
          <w:szCs w:val="28"/>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E407BD9" w14:textId="77777777" w:rsidR="000B0631" w:rsidRDefault="000B0631" w:rsidP="00B71435">
      <w:pPr>
        <w:spacing w:after="200" w:line="360" w:lineRule="auto"/>
        <w:ind w:firstLine="360"/>
        <w:jc w:val="both"/>
        <w:rPr>
          <w:rFonts w:ascii="Sakkal Majalla" w:eastAsia="Calibri" w:hAnsi="Sakkal Majalla" w:cs="Sakkal Majalla"/>
          <w:sz w:val="28"/>
          <w:szCs w:val="28"/>
          <w:lang w:bidi="ar-EG"/>
        </w:rPr>
      </w:pPr>
    </w:p>
    <w:p w14:paraId="0ADC1F48" w14:textId="77777777" w:rsidR="000B0631" w:rsidRDefault="000B0631" w:rsidP="00B71435">
      <w:pPr>
        <w:spacing w:after="200" w:line="360" w:lineRule="auto"/>
        <w:ind w:firstLine="360"/>
        <w:jc w:val="both"/>
        <w:rPr>
          <w:rFonts w:ascii="Sakkal Majalla" w:eastAsia="Calibri" w:hAnsi="Sakkal Majalla" w:cs="Sakkal Majalla"/>
          <w:sz w:val="28"/>
          <w:szCs w:val="28"/>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2F865364" w14:textId="77777777" w:rsidR="000B0631" w:rsidRDefault="00C66253" w:rsidP="00C66253">
      <w:pPr>
        <w:spacing w:after="200" w:line="360" w:lineRule="auto"/>
        <w:ind w:firstLine="360"/>
        <w:jc w:val="both"/>
        <w:rPr>
          <w:rFonts w:ascii="Sakkal Majalla" w:eastAsia="Calibri" w:hAnsi="Sakkal Majalla" w:cs="Sakkal Majalla"/>
          <w:b/>
          <w:bCs/>
          <w:sz w:val="32"/>
          <w:szCs w:val="32"/>
        </w:rPr>
      </w:pPr>
      <w:r w:rsidRPr="00C66253">
        <w:rPr>
          <w:rFonts w:ascii="Sakkal Majalla" w:eastAsia="Calibri" w:hAnsi="Sakkal Majalla" w:cs="Sakkal Majalla" w:hint="cs"/>
          <w:b/>
          <w:bCs/>
          <w:sz w:val="32"/>
          <w:szCs w:val="32"/>
          <w:rtl/>
        </w:rPr>
        <w:t xml:space="preserve">دراسة (الخضر، وثابت، 2025) بعنوان  " </w:t>
      </w:r>
      <w:r w:rsidRPr="00C66253">
        <w:rPr>
          <w:rFonts w:ascii="Sakkal Majalla" w:eastAsia="Calibri" w:hAnsi="Sakkal Majalla" w:cs="Sakkal Majalla"/>
          <w:b/>
          <w:bCs/>
          <w:sz w:val="32"/>
          <w:szCs w:val="32"/>
          <w:rtl/>
        </w:rPr>
        <w:t>إدارة التغيير التنظيمي في إدارة الأزمات دراسة حالة المؤسسة العامة للكهرباء-الإدارة العامة-عدن</w:t>
      </w:r>
      <w:r w:rsidRPr="00C66253">
        <w:rPr>
          <w:rFonts w:ascii="Sakkal Majalla" w:eastAsia="Calibri" w:hAnsi="Sakkal Majalla" w:cs="Sakkal Majalla" w:hint="cs"/>
          <w:b/>
          <w:bCs/>
          <w:sz w:val="32"/>
          <w:szCs w:val="32"/>
          <w:rtl/>
        </w:rPr>
        <w:t xml:space="preserve"> " </w:t>
      </w:r>
    </w:p>
    <w:p w14:paraId="247911DA" w14:textId="4F3A003D" w:rsidR="00C66253" w:rsidRDefault="00C66253" w:rsidP="00C66253">
      <w:pPr>
        <w:spacing w:after="200" w:line="360" w:lineRule="auto"/>
        <w:ind w:firstLine="360"/>
        <w:jc w:val="both"/>
        <w:rPr>
          <w:rFonts w:ascii="Sakkal Majalla" w:eastAsia="Calibri" w:hAnsi="Sakkal Majalla" w:cs="Sakkal Majalla"/>
          <w:sz w:val="28"/>
          <w:szCs w:val="28"/>
        </w:rPr>
      </w:pPr>
      <w:r>
        <w:rPr>
          <w:rFonts w:ascii="Sakkal Majalla" w:eastAsia="Calibri" w:hAnsi="Sakkal Majalla" w:cs="Sakkal Majalla" w:hint="cs"/>
          <w:sz w:val="28"/>
          <w:szCs w:val="28"/>
          <w:rtl/>
          <w:lang w:bidi="ar"/>
        </w:rPr>
        <w:t>هدفت</w:t>
      </w:r>
      <w:r w:rsidRPr="00C66253">
        <w:rPr>
          <w:rFonts w:ascii="Sakkal Majalla" w:eastAsia="Calibri" w:hAnsi="Sakkal Majalla" w:cs="Sakkal Majalla" w:hint="cs"/>
          <w:sz w:val="28"/>
          <w:szCs w:val="28"/>
          <w:rtl/>
          <w:lang w:bidi="ar"/>
        </w:rPr>
        <w:t xml:space="preserve"> </w:t>
      </w:r>
      <w:r>
        <w:rPr>
          <w:rFonts w:ascii="Sakkal Majalla" w:eastAsia="Calibri" w:hAnsi="Sakkal Majalla" w:cs="Sakkal Majalla" w:hint="cs"/>
          <w:sz w:val="28"/>
          <w:szCs w:val="28"/>
          <w:rtl/>
          <w:lang w:bidi="ar"/>
        </w:rPr>
        <w:t>الى التعرف على</w:t>
      </w:r>
      <w:r w:rsidRPr="00C66253">
        <w:rPr>
          <w:rFonts w:ascii="Sakkal Majalla" w:eastAsia="Calibri" w:hAnsi="Sakkal Majalla" w:cs="Sakkal Majalla" w:hint="cs"/>
          <w:sz w:val="28"/>
          <w:szCs w:val="28"/>
          <w:rtl/>
          <w:lang w:bidi="ar"/>
        </w:rPr>
        <w:t xml:space="preserve"> أثر إدارة التغيير التنظيمي على إدارة الأزمات في المؤسسة العامة للكهرباء - الإدارة العامة </w:t>
      </w:r>
      <w:r w:rsidRPr="00C66253">
        <w:rPr>
          <w:rFonts w:ascii="Sakkal Majalla" w:eastAsia="Calibri" w:hAnsi="Sakkal Majalla" w:cs="Sakkal Majalla"/>
          <w:sz w:val="28"/>
          <w:szCs w:val="28"/>
          <w:rtl/>
          <w:lang w:bidi="ar"/>
        </w:rPr>
        <w:t>–</w:t>
      </w:r>
      <w:r w:rsidRPr="00C66253">
        <w:rPr>
          <w:rFonts w:ascii="Sakkal Majalla" w:eastAsia="Calibri" w:hAnsi="Sakkal Majalla" w:cs="Sakkal Majalla" w:hint="cs"/>
          <w:sz w:val="28"/>
          <w:szCs w:val="28"/>
          <w:rtl/>
          <w:lang w:bidi="ar"/>
        </w:rPr>
        <w:t xml:space="preserve"> عدن</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وتركز على ثلاثة أبعاد رئيسية للتغيير التنظيمي - الأفراد، والثقافة، والهيكل التنظيمي -  وتأثيرها على خمسة أبعاد لإدارة الأزمات: الكشف المبكر عن مؤشرات الإنذار، والتأهب والوقاية، واحتواء الأضرار، والتعافي، والتعلم</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وباتباع منهج وصفي تحليلي، شملت الدراسة جميع موظفي الإدارة العامة البالغ عددهم 74 موظفًا من خلال استبيان شامل</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واستُخدم استبيان مُهيكل كأداة رئيسية لجمع البيانات، وتم تحليلها باستخدام برنامج</w:t>
      </w:r>
      <w:r w:rsidRPr="00C66253">
        <w:rPr>
          <w:rFonts w:ascii="Sakkal Majalla" w:eastAsia="Calibri" w:hAnsi="Sakkal Majalla" w:cs="Sakkal Majalla" w:hint="cs"/>
          <w:sz w:val="28"/>
          <w:szCs w:val="28"/>
        </w:rPr>
        <w:t xml:space="preserve"> SPSS </w:t>
      </w:r>
      <w:r w:rsidRPr="00C66253">
        <w:rPr>
          <w:rFonts w:ascii="Sakkal Majalla" w:eastAsia="Calibri" w:hAnsi="Sakkal Majalla" w:cs="Sakkal Majalla" w:hint="cs"/>
          <w:sz w:val="28"/>
          <w:szCs w:val="28"/>
          <w:rtl/>
          <w:lang w:bidi="ar"/>
        </w:rPr>
        <w:t>الإحصائي</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وأشارت النتائج إلى تطبيق كل من إدارة التغيير التنظيمي وإدارة الأزمات بمستوى متوسط</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وأظهرت إدارة التغيير التنظيمي أثرًا كبيرًا على إدارة الأزمات، بمعامل ارتباط بلغ 0.65</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ومن بين الأبعاد، كان للتغييرات المتعلقة بالهيكل التنظيمي والأفراد التأثير الأقوى، بينما كان للتغيير الثقافي التأثير الأضعف</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وبشكل عام، وُجدت علاقة إيجابية قوية بين إدارة التغيير التنظيمي وإدارة الأزمات، على الرغم من اختلاف درجة الارتباط بين الأبعاد</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 xml:space="preserve">توصي الدراسة بتعزيز </w:t>
      </w:r>
      <w:r w:rsidRPr="00C66253">
        <w:rPr>
          <w:rFonts w:ascii="Sakkal Majalla" w:eastAsia="Calibri" w:hAnsi="Sakkal Majalla" w:cs="Sakkal Majalla" w:hint="cs"/>
          <w:sz w:val="28"/>
          <w:szCs w:val="28"/>
          <w:rtl/>
          <w:lang w:bidi="ar"/>
        </w:rPr>
        <w:lastRenderedPageBreak/>
        <w:t>ثقافة التغيير والقدرة على التكيف من خلال التدريب المستمر، وتمكين الموظفين من المشاركة في صنع القرار أثناء الأزمات</w:t>
      </w:r>
      <w:r w:rsidRPr="00C66253">
        <w:rPr>
          <w:rFonts w:ascii="Sakkal Majalla" w:eastAsia="Calibri" w:hAnsi="Sakkal Majalla" w:cs="Sakkal Majalla" w:hint="cs"/>
          <w:sz w:val="28"/>
          <w:szCs w:val="28"/>
        </w:rPr>
        <w:t>.</w:t>
      </w:r>
    </w:p>
    <w:p w14:paraId="7F2806FD" w14:textId="77777777" w:rsidR="000B0631" w:rsidRDefault="00C66253" w:rsidP="000B0631">
      <w:pPr>
        <w:spacing w:after="200" w:line="360" w:lineRule="auto"/>
        <w:ind w:firstLine="360"/>
        <w:jc w:val="both"/>
        <w:rPr>
          <w:rFonts w:ascii="Sakkal Majalla" w:eastAsia="Calibri" w:hAnsi="Sakkal Majalla" w:cs="Sakkal Majalla"/>
          <w:b/>
          <w:bCs/>
          <w:sz w:val="32"/>
          <w:szCs w:val="32"/>
          <w:lang w:bidi="ar-EG"/>
        </w:rPr>
      </w:pPr>
      <w:r w:rsidRPr="000B0631">
        <w:rPr>
          <w:rFonts w:ascii="Sakkal Majalla" w:eastAsia="Calibri" w:hAnsi="Sakkal Majalla" w:cs="Sakkal Majalla" w:hint="cs"/>
          <w:b/>
          <w:bCs/>
          <w:sz w:val="32"/>
          <w:szCs w:val="32"/>
          <w:rtl/>
          <w:lang w:bidi="ar-EG"/>
        </w:rPr>
        <w:t>دراسة (</w:t>
      </w:r>
      <w:r w:rsidR="000B0631" w:rsidRPr="000B0631">
        <w:rPr>
          <w:rFonts w:ascii="Sakkal Majalla" w:eastAsia="Calibri" w:hAnsi="Sakkal Majalla" w:cs="Sakkal Majalla"/>
          <w:b/>
          <w:bCs/>
          <w:sz w:val="32"/>
          <w:szCs w:val="32"/>
          <w:lang w:bidi="ar-EG"/>
        </w:rPr>
        <w:t>Ayo-Ogunlusi &amp; Obi, 2025</w:t>
      </w:r>
      <w:r w:rsidRPr="000B0631">
        <w:rPr>
          <w:rFonts w:ascii="Sakkal Majalla" w:eastAsia="Calibri" w:hAnsi="Sakkal Majalla" w:cs="Sakkal Majalla" w:hint="cs"/>
          <w:b/>
          <w:bCs/>
          <w:sz w:val="32"/>
          <w:szCs w:val="32"/>
          <w:rtl/>
          <w:lang w:bidi="ar-EG"/>
        </w:rPr>
        <w:t xml:space="preserve">) بعنوان " تأثير التقنيات الناشئة على الابتكار الرقمي وإدارة التغيير لدى الكوادر الإدارية في الجامعات الخاصة بولاية إيكيتي، نيجيريا " </w:t>
      </w:r>
    </w:p>
    <w:p w14:paraId="015134DA" w14:textId="3DA10827" w:rsidR="000B0631" w:rsidRDefault="00C66253" w:rsidP="000B0631">
      <w:pPr>
        <w:spacing w:after="200" w:line="360" w:lineRule="auto"/>
        <w:ind w:firstLine="360"/>
        <w:jc w:val="both"/>
        <w:rPr>
          <w:rFonts w:ascii="Sakkal Majalla" w:eastAsia="Calibri" w:hAnsi="Sakkal Majalla" w:cs="Sakkal Majalla"/>
          <w:sz w:val="28"/>
          <w:szCs w:val="28"/>
          <w:lang w:bidi="ar-EG"/>
        </w:rPr>
      </w:pPr>
      <w:r w:rsidRPr="000B0631">
        <w:rPr>
          <w:rFonts w:ascii="Sakkal Majalla" w:eastAsia="Calibri" w:hAnsi="Sakkal Majalla" w:cs="Sakkal Majalla" w:hint="cs"/>
          <w:sz w:val="28"/>
          <w:szCs w:val="28"/>
          <w:rtl/>
          <w:lang w:bidi="ar"/>
        </w:rPr>
        <w:t>تناولت هذه الدراسة تأثير التقنيات الناشئة على</w:t>
      </w:r>
      <w:r w:rsidRPr="00C66253">
        <w:rPr>
          <w:rFonts w:ascii="Sakkal Majalla" w:eastAsia="Calibri" w:hAnsi="Sakkal Majalla" w:cs="Sakkal Majalla" w:hint="cs"/>
          <w:sz w:val="28"/>
          <w:szCs w:val="28"/>
          <w:rtl/>
          <w:lang w:bidi="ar"/>
        </w:rPr>
        <w:t xml:space="preserve"> الابتكار الرقمي وإدارة التغيير لدى الكوادر الإدارية في الجامعات الخاصة بولاية إيكيتي، نيجيريا</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تم اعتماد تصميم مسح كمي مقطعي لجمع البيانات من جميع الموظفين الإداريين البالغ عددهم 108 موظفًا في ثلاث جامعات خاصة: جامعة آفي بابالولا، وجامعة هيلسايد، وجامعة فينيت</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وباستخدام استبيان مُهيكل تم التحقق من صحته من قبل خبراء واختُبرت موثوقيته (معامل ألفا لكرونباخ = 0.86)، تم تحليل البيانات المستقاة من 102 استجابة صالحة باستخدام الإحصاء الوصفي والاستدلالي، بما في ذلك تحليل الانحدار المتعدد عند مستوى دلالة 0.05</w:t>
      </w:r>
      <w:r w:rsidR="000B0631">
        <w:rPr>
          <w:rFonts w:ascii="Sakkal Majalla" w:eastAsia="Calibri" w:hAnsi="Sakkal Majalla" w:cs="Sakkal Majalla" w:hint="cs"/>
          <w:sz w:val="28"/>
          <w:szCs w:val="28"/>
          <w:rtl/>
          <w:lang w:bidi="ar-EG"/>
        </w:rPr>
        <w:t>.</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وكشفت النتائج عن مستوى عالٍ من تبني التقنيات الناشئة، مع وجود علاقات إيجابية قوية وذات دلالة إحصائية بين استخدام التكنولوجيا والابتكار الرقمي</w:t>
      </w:r>
      <w:r w:rsidRPr="00C66253">
        <w:rPr>
          <w:rFonts w:ascii="Sakkal Majalla" w:eastAsia="Calibri" w:hAnsi="Sakkal Majalla" w:cs="Sakkal Majalla" w:hint="cs"/>
          <w:sz w:val="28"/>
          <w:szCs w:val="28"/>
          <w:lang w:bidi="ar-EG"/>
        </w:rPr>
        <w:t xml:space="preserve"> (R² = 0.452) </w:t>
      </w:r>
      <w:r w:rsidRPr="00C66253">
        <w:rPr>
          <w:rFonts w:ascii="Sakkal Majalla" w:eastAsia="Calibri" w:hAnsi="Sakkal Majalla" w:cs="Sakkal Majalla" w:hint="cs"/>
          <w:sz w:val="28"/>
          <w:szCs w:val="28"/>
          <w:rtl/>
          <w:lang w:bidi="ar"/>
        </w:rPr>
        <w:t>وإدارة التغيير</w:t>
      </w:r>
      <w:r w:rsidRPr="00C66253">
        <w:rPr>
          <w:rFonts w:ascii="Sakkal Majalla" w:eastAsia="Calibri" w:hAnsi="Sakkal Majalla" w:cs="Sakkal Majalla" w:hint="cs"/>
          <w:sz w:val="28"/>
          <w:szCs w:val="28"/>
          <w:lang w:bidi="ar-EG"/>
        </w:rPr>
        <w:t xml:space="preserve"> (R² = 0.420). </w:t>
      </w:r>
      <w:r w:rsidRPr="00C66253">
        <w:rPr>
          <w:rFonts w:ascii="Sakkal Majalla" w:eastAsia="Calibri" w:hAnsi="Sakkal Majalla" w:cs="Sakkal Majalla" w:hint="cs"/>
          <w:sz w:val="28"/>
          <w:szCs w:val="28"/>
          <w:rtl/>
          <w:lang w:bidi="ar"/>
        </w:rPr>
        <w:t>وأكد التأثير المُجَمَّع</w:t>
      </w:r>
      <w:r w:rsidRPr="00C66253">
        <w:rPr>
          <w:rFonts w:ascii="Sakkal Majalla" w:eastAsia="Calibri" w:hAnsi="Sakkal Majalla" w:cs="Sakkal Majalla" w:hint="cs"/>
          <w:sz w:val="28"/>
          <w:szCs w:val="28"/>
          <w:lang w:bidi="ar-EG"/>
        </w:rPr>
        <w:t xml:space="preserve"> (R² = 0.520</w:t>
      </w:r>
      <w:r w:rsidRPr="00C66253">
        <w:rPr>
          <w:rFonts w:ascii="Sakkal Majalla" w:eastAsia="Calibri" w:hAnsi="Sakkal Majalla" w:cs="Sakkal Majalla" w:hint="cs"/>
          <w:sz w:val="28"/>
          <w:szCs w:val="28"/>
          <w:rtl/>
          <w:lang w:bidi="ar"/>
        </w:rPr>
        <w:t xml:space="preserve">، </w:t>
      </w:r>
      <w:r w:rsidRPr="00C66253">
        <w:rPr>
          <w:rFonts w:ascii="Sakkal Majalla" w:eastAsia="Calibri" w:hAnsi="Sakkal Majalla" w:cs="Sakkal Majalla" w:hint="cs"/>
          <w:sz w:val="28"/>
          <w:szCs w:val="28"/>
          <w:lang w:bidi="ar-EG"/>
        </w:rPr>
        <w:t xml:space="preserve">p &lt; 0.05) </w:t>
      </w:r>
      <w:r w:rsidRPr="00C66253">
        <w:rPr>
          <w:rFonts w:ascii="Sakkal Majalla" w:eastAsia="Calibri" w:hAnsi="Sakkal Majalla" w:cs="Sakkal Majalla" w:hint="cs"/>
          <w:sz w:val="28"/>
          <w:szCs w:val="28"/>
          <w:rtl/>
          <w:lang w:bidi="ar"/>
        </w:rPr>
        <w:t>أن التقنيات الناشئة تُعزز بشكل كبير الابتكار الإداري والقدرة على التكيف مع التغيير التنظيمي</w:t>
      </w:r>
      <w:r w:rsidR="000B0631">
        <w:rPr>
          <w:rFonts w:ascii="Sakkal Majalla" w:eastAsia="Calibri" w:hAnsi="Sakkal Majalla" w:cs="Sakkal Majalla" w:hint="cs"/>
          <w:sz w:val="28"/>
          <w:szCs w:val="28"/>
          <w:rtl/>
          <w:lang w:bidi="ar-EG"/>
        </w:rPr>
        <w:t>.</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وتخلص الدراسة إلى أن دمج الأدوات الرقمية يُعزز الكفاءة والإبداع والاستجابة في الإدارة الجامعية</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توصي الدراسة ببناء قدرات الموظفين بشكل مستمر، والاستثمار في البنية التحتية لتكنولوجيا المعلومات والاتصالات، وإشراك القيادة الاستراتيجية لدعم التحول التكنولوجي</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كما تُسهم الدراسة بأدلة تجريبية في النقاش الدائر حول الحوكمة الرقمية والتغيير التنظيمي، وتقدم رؤى عملية لمسؤولي التعليم العالي وصناع السياسات</w:t>
      </w:r>
      <w:r w:rsidRPr="00C66253">
        <w:rPr>
          <w:rFonts w:ascii="Sakkal Majalla" w:eastAsia="Calibri" w:hAnsi="Sakkal Majalla" w:cs="Sakkal Majalla" w:hint="cs"/>
          <w:sz w:val="28"/>
          <w:szCs w:val="28"/>
          <w:lang w:bidi="ar-EG"/>
        </w:rPr>
        <w:t>.</w:t>
      </w:r>
    </w:p>
    <w:p w14:paraId="65C29DE7" w14:textId="77777777" w:rsidR="000B0631" w:rsidRDefault="000B0631" w:rsidP="000B0631">
      <w:pPr>
        <w:spacing w:after="200" w:line="360" w:lineRule="auto"/>
        <w:ind w:firstLine="360"/>
        <w:jc w:val="both"/>
        <w:rPr>
          <w:rFonts w:ascii="Sakkal Majalla" w:eastAsia="Calibri" w:hAnsi="Sakkal Majalla" w:cs="Sakkal Majalla"/>
          <w:sz w:val="28"/>
          <w:szCs w:val="28"/>
          <w:lang w:bidi="ar-EG"/>
        </w:rPr>
      </w:pPr>
      <w:r w:rsidRPr="000B0631">
        <w:rPr>
          <w:rFonts w:ascii="Sakkal Majalla" w:eastAsia="Calibri" w:hAnsi="Sakkal Majalla" w:cs="Sakkal Majalla" w:hint="cs"/>
          <w:b/>
          <w:bCs/>
          <w:sz w:val="32"/>
          <w:szCs w:val="32"/>
          <w:rtl/>
          <w:lang w:bidi="ar-EG"/>
        </w:rPr>
        <w:t>دراسة (</w:t>
      </w:r>
      <w:r w:rsidRPr="000B0631">
        <w:rPr>
          <w:rFonts w:ascii="Sakkal Majalla" w:eastAsia="Calibri" w:hAnsi="Sakkal Majalla" w:cs="Sakkal Majalla"/>
          <w:b/>
          <w:bCs/>
          <w:i/>
          <w:iCs/>
          <w:sz w:val="32"/>
          <w:szCs w:val="32"/>
          <w:lang w:bidi="ar-EG"/>
        </w:rPr>
        <w:t>Aldogiher,</w:t>
      </w:r>
      <w:r>
        <w:rPr>
          <w:rFonts w:ascii="Sakkal Majalla" w:eastAsia="Calibri" w:hAnsi="Sakkal Majalla" w:cs="Sakkal Majalla"/>
          <w:b/>
          <w:bCs/>
          <w:i/>
          <w:iCs/>
          <w:sz w:val="32"/>
          <w:szCs w:val="32"/>
          <w:lang w:bidi="ar-EG"/>
        </w:rPr>
        <w:t xml:space="preserve"> etal, 2025</w:t>
      </w:r>
      <w:r w:rsidRPr="000B0631">
        <w:rPr>
          <w:rFonts w:ascii="Sakkal Majalla" w:eastAsia="Calibri" w:hAnsi="Sakkal Majalla" w:cs="Sakkal Majalla" w:hint="cs"/>
          <w:b/>
          <w:bCs/>
          <w:sz w:val="32"/>
          <w:szCs w:val="32"/>
          <w:rtl/>
          <w:lang w:bidi="ar-EG"/>
        </w:rPr>
        <w:t>) بعنوان " أثر تقنيات التعليم الرقمي في الجامعات السعودية والمصرية على الاستدامة المؤسسية: الدور الوسيط لإدارة التغيير والدور المعدل للثقافة والتكنولوجيا والاقتصاد"</w:t>
      </w:r>
      <w:r>
        <w:rPr>
          <w:rFonts w:ascii="Sakkal Majalla" w:eastAsia="Calibri" w:hAnsi="Sakkal Majalla" w:cs="Sakkal Majalla" w:hint="cs"/>
          <w:sz w:val="28"/>
          <w:szCs w:val="28"/>
          <w:rtl/>
          <w:lang w:bidi="ar-EG"/>
        </w:rPr>
        <w:t xml:space="preserve"> </w:t>
      </w:r>
    </w:p>
    <w:p w14:paraId="593D64F0" w14:textId="77777777" w:rsidR="000B0631" w:rsidRDefault="000B0631" w:rsidP="000B0631">
      <w:pPr>
        <w:spacing w:after="200" w:line="360" w:lineRule="auto"/>
        <w:ind w:firstLine="360"/>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
        </w:rPr>
        <w:t>هدفت</w:t>
      </w:r>
      <w:r w:rsidRPr="000B0631">
        <w:rPr>
          <w:rFonts w:ascii="Sakkal Majalla" w:eastAsia="Calibri" w:hAnsi="Sakkal Majalla" w:cs="Sakkal Majalla" w:hint="cs"/>
          <w:sz w:val="28"/>
          <w:szCs w:val="28"/>
          <w:rtl/>
          <w:lang w:bidi="ar"/>
        </w:rPr>
        <w:t xml:space="preserve"> إلى تقييم مدى ترسيخ الجامعات في المملكة العربية السعودية ومصر لتقنيات التعليم الرقمي لتعزيز استدامتها المؤسسية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 xml:space="preserve">ويركز على الدور الوسيط لاستراتيجيات إدارة التغيير، والتأثيرات المعدلة للمعايير الثقافية </w:t>
      </w:r>
      <w:r w:rsidRPr="000B0631">
        <w:rPr>
          <w:rFonts w:ascii="Sakkal Majalla" w:eastAsia="Calibri" w:hAnsi="Sakkal Majalla" w:cs="Sakkal Majalla" w:hint="cs"/>
          <w:sz w:val="28"/>
          <w:szCs w:val="28"/>
          <w:rtl/>
          <w:lang w:bidi="ar"/>
        </w:rPr>
        <w:lastRenderedPageBreak/>
        <w:t>والبنية التحتية التكنولوجية والعوامل الاقتصادية على هذه العلاقة، مع دراسة تأثيرها على وجه التحديد على الاستدامة المؤسسية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Pr>
          <w:rFonts w:ascii="Sakkal Majalla" w:eastAsia="Calibri" w:hAnsi="Sakkal Majalla" w:cs="Sakkal Majalla" w:hint="cs"/>
          <w:sz w:val="28"/>
          <w:szCs w:val="28"/>
          <w:rtl/>
          <w:lang w:bidi="ar"/>
        </w:rPr>
        <w:t>واتبعت الدراسة</w:t>
      </w:r>
      <w:r w:rsidRPr="000B0631">
        <w:rPr>
          <w:rFonts w:ascii="Sakkal Majalla" w:eastAsia="Calibri" w:hAnsi="Sakkal Majalla" w:cs="Sakkal Majalla" w:hint="cs"/>
          <w:sz w:val="28"/>
          <w:szCs w:val="28"/>
          <w:rtl/>
          <w:lang w:bidi="ar"/>
        </w:rPr>
        <w:t xml:space="preserve"> منهجية مختلطة مع استراتيجية دراسة حالة مقارنة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جُمعت البيانات عبر استبيانات ومقابلات مع أعضاء هيئة التدريس بالجامعة، واستُخدم نمذجة المعادلات الهيكلية باستخدام المربعات الصغرى الجزئية</w:t>
      </w:r>
      <w:r w:rsidRPr="000B0631">
        <w:rPr>
          <w:rFonts w:ascii="Sakkal Majalla" w:eastAsia="Calibri" w:hAnsi="Sakkal Majalla" w:cs="Sakkal Majalla" w:hint="cs"/>
          <w:sz w:val="28"/>
          <w:szCs w:val="28"/>
          <w:lang w:bidi="ar-EG"/>
        </w:rPr>
        <w:t xml:space="preserve"> (PLS-SEM) </w:t>
      </w:r>
      <w:r w:rsidRPr="000B0631">
        <w:rPr>
          <w:rFonts w:ascii="Sakkal Majalla" w:eastAsia="Calibri" w:hAnsi="Sakkal Majalla" w:cs="Sakkal Majalla" w:hint="cs"/>
          <w:sz w:val="28"/>
          <w:szCs w:val="28"/>
          <w:rtl/>
          <w:lang w:bidi="ar"/>
        </w:rPr>
        <w:t>لتحليل العلاقات بين المتغيرات، بما في ذلك خصائص تقنيات التكنولوجيا الرقمية</w:t>
      </w:r>
      <w:r w:rsidRPr="000B0631">
        <w:rPr>
          <w:rFonts w:ascii="Sakkal Majalla" w:eastAsia="Calibri" w:hAnsi="Sakkal Majalla" w:cs="Sakkal Majalla" w:hint="cs"/>
          <w:sz w:val="28"/>
          <w:szCs w:val="28"/>
          <w:lang w:bidi="ar-EG"/>
        </w:rPr>
        <w:t xml:space="preserve"> (DTT) </w:t>
      </w:r>
      <w:r w:rsidRPr="000B0631">
        <w:rPr>
          <w:rFonts w:ascii="Sakkal Majalla" w:eastAsia="Calibri" w:hAnsi="Sakkal Majalla" w:cs="Sakkal Majalla" w:hint="cs"/>
          <w:sz w:val="28"/>
          <w:szCs w:val="28"/>
          <w:rtl/>
          <w:lang w:bidi="ar"/>
        </w:rPr>
        <w:t>وعوامل الوساطة/التعديل الأخرى</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rtl/>
          <w:lang w:bidi="ar"/>
        </w:rPr>
        <w:t xml:space="preserve"> </w:t>
      </w:r>
      <w:r>
        <w:rPr>
          <w:rFonts w:ascii="Sakkal Majalla" w:eastAsia="Calibri" w:hAnsi="Sakkal Majalla" w:cs="Sakkal Majalla" w:hint="cs"/>
          <w:sz w:val="28"/>
          <w:szCs w:val="28"/>
          <w:rtl/>
          <w:lang w:bidi="ar"/>
        </w:rPr>
        <w:t xml:space="preserve">توصلت نتائج الدراسة الى </w:t>
      </w:r>
      <w:r w:rsidRPr="000B0631">
        <w:rPr>
          <w:rFonts w:ascii="Sakkal Majalla" w:eastAsia="Calibri" w:hAnsi="Sakkal Majalla" w:cs="Sakkal Majalla" w:hint="cs"/>
          <w:sz w:val="28"/>
          <w:szCs w:val="28"/>
          <w:rtl/>
          <w:lang w:bidi="ar"/>
        </w:rPr>
        <w:t>أن الخصائص المُدركة لتقنيات التكنولوجيا الرقمية - الميزة النسبية، والتعقيد، وإمكانية الملاحظة، وإمكانية التجربة، والتوافق - تؤثر بشكل كبير على الاستدامة المؤسسية، حيث تتوسط استراتيجيات إدارة التغيير هذه العلاقة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كما أن للمعايير الثقافية والعوامل الاقتصادية تأثيرًا مباشرًا على الاستدامة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مع ذلك، لم تُدعم الفرضيتان</w:t>
      </w:r>
      <w:r w:rsidRPr="000B0631">
        <w:rPr>
          <w:rFonts w:ascii="Sakkal Majalla" w:eastAsia="Calibri" w:hAnsi="Sakkal Majalla" w:cs="Sakkal Majalla" w:hint="cs"/>
          <w:sz w:val="28"/>
          <w:szCs w:val="28"/>
          <w:lang w:bidi="ar-EG"/>
        </w:rPr>
        <w:t xml:space="preserve"> H3 </w:t>
      </w:r>
      <w:r w:rsidRPr="000B0631">
        <w:rPr>
          <w:rFonts w:ascii="Sakkal Majalla" w:eastAsia="Calibri" w:hAnsi="Sakkal Majalla" w:cs="Sakkal Majalla" w:hint="cs"/>
          <w:sz w:val="28"/>
          <w:szCs w:val="28"/>
          <w:rtl/>
          <w:lang w:bidi="ar"/>
        </w:rPr>
        <w:t>و</w:t>
      </w:r>
      <w:r w:rsidRPr="000B0631">
        <w:rPr>
          <w:rFonts w:ascii="Sakkal Majalla" w:eastAsia="Calibri" w:hAnsi="Sakkal Majalla" w:cs="Sakkal Majalla" w:hint="cs"/>
          <w:sz w:val="28"/>
          <w:szCs w:val="28"/>
          <w:lang w:bidi="ar-EG"/>
        </w:rPr>
        <w:t>H5</w:t>
      </w:r>
      <w:r w:rsidRPr="000B0631">
        <w:rPr>
          <w:rFonts w:ascii="Sakkal Majalla" w:eastAsia="Calibri" w:hAnsi="Sakkal Majalla" w:cs="Sakkal Majalla" w:hint="cs"/>
          <w:sz w:val="28"/>
          <w:szCs w:val="28"/>
          <w:rtl/>
          <w:lang w:bidi="ar"/>
        </w:rPr>
        <w:t>، اللتان تشيران إلى تأثيرات مُعدِّلة للمعايير الثقافية والعوامل الاقتصادية، واستُبعدت الفرضيتان</w:t>
      </w:r>
      <w:r w:rsidRPr="000B0631">
        <w:rPr>
          <w:rFonts w:ascii="Sakkal Majalla" w:eastAsia="Calibri" w:hAnsi="Sakkal Majalla" w:cs="Sakkal Majalla" w:hint="cs"/>
          <w:sz w:val="28"/>
          <w:szCs w:val="28"/>
          <w:lang w:bidi="ar-EG"/>
        </w:rPr>
        <w:t xml:space="preserve"> H4 </w:t>
      </w:r>
      <w:r w:rsidRPr="000B0631">
        <w:rPr>
          <w:rFonts w:ascii="Sakkal Majalla" w:eastAsia="Calibri" w:hAnsi="Sakkal Majalla" w:cs="Sakkal Majalla" w:hint="cs"/>
          <w:sz w:val="28"/>
          <w:szCs w:val="28"/>
          <w:rtl/>
          <w:lang w:bidi="ar"/>
        </w:rPr>
        <w:t>و</w:t>
      </w:r>
      <w:r w:rsidRPr="000B0631">
        <w:rPr>
          <w:rFonts w:ascii="Sakkal Majalla" w:eastAsia="Calibri" w:hAnsi="Sakkal Majalla" w:cs="Sakkal Majalla" w:hint="cs"/>
          <w:sz w:val="28"/>
          <w:szCs w:val="28"/>
          <w:lang w:bidi="ar-EG"/>
        </w:rPr>
        <w:t xml:space="preserve">H7 </w:t>
      </w:r>
      <w:r w:rsidRPr="000B0631">
        <w:rPr>
          <w:rFonts w:ascii="Sakkal Majalla" w:eastAsia="Calibri" w:hAnsi="Sakkal Majalla" w:cs="Sakkal Majalla" w:hint="cs"/>
          <w:sz w:val="28"/>
          <w:szCs w:val="28"/>
          <w:rtl/>
          <w:lang w:bidi="ar"/>
        </w:rPr>
        <w:t>بسبب مشكلات الارتباط الخطي المتعدد مع البنية التحتية التكنولوجية، والتي سبق اعتمادها ضمن مكونات تقنيات التكنولوجيا الرقمية</w:t>
      </w:r>
      <w:r w:rsidRPr="000B0631">
        <w:rPr>
          <w:rFonts w:ascii="Sakkal Majalla" w:eastAsia="Calibri" w:hAnsi="Sakkal Majalla" w:cs="Sakkal Majalla" w:hint="cs"/>
          <w:sz w:val="28"/>
          <w:szCs w:val="28"/>
          <w:lang w:bidi="ar-EG"/>
        </w:rPr>
        <w:t>.</w:t>
      </w:r>
    </w:p>
    <w:p w14:paraId="72521CE6"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062208">
        <w:rPr>
          <w:rFonts w:ascii="Sakkal Majalla" w:eastAsia="Calibri" w:hAnsi="Sakkal Majalla" w:cs="Sakkal Majalla" w:hint="cs"/>
          <w:b/>
          <w:bCs/>
          <w:sz w:val="32"/>
          <w:szCs w:val="32"/>
          <w:rtl/>
          <w:lang w:bidi="ar-EG"/>
        </w:rPr>
        <w:t xml:space="preserve">دراسة (على، 2026) بعنوان " </w:t>
      </w:r>
      <w:r w:rsidRPr="00062208">
        <w:rPr>
          <w:rFonts w:ascii="Sakkal Majalla" w:eastAsia="Calibri" w:hAnsi="Sakkal Majalla" w:cs="Sakkal Majalla"/>
          <w:b/>
          <w:bCs/>
          <w:sz w:val="32"/>
          <w:szCs w:val="32"/>
          <w:rtl/>
          <w:lang w:bidi="ar-EG"/>
        </w:rPr>
        <w:t>دور تقنيات الذكاء الاصطناعي في دعم إدارة التغيير داخل مؤسسات رعاية الطفل</w:t>
      </w:r>
      <w:r w:rsidRPr="00062208">
        <w:rPr>
          <w:rFonts w:ascii="Sakkal Majalla" w:eastAsia="Calibri" w:hAnsi="Sakkal Majalla" w:cs="Sakkal Majalla" w:hint="cs"/>
          <w:b/>
          <w:bCs/>
          <w:sz w:val="32"/>
          <w:szCs w:val="32"/>
          <w:rtl/>
          <w:lang w:bidi="ar-EG"/>
        </w:rPr>
        <w:t xml:space="preserve"> "</w:t>
      </w:r>
      <w:r w:rsidRPr="00062208">
        <w:rPr>
          <w:rFonts w:ascii="Sakkal Majalla" w:eastAsia="Calibri" w:hAnsi="Sakkal Majalla" w:cs="Sakkal Majalla" w:hint="cs"/>
          <w:sz w:val="32"/>
          <w:szCs w:val="32"/>
          <w:rtl/>
          <w:lang w:bidi="ar-EG"/>
        </w:rPr>
        <w:t xml:space="preserve"> </w:t>
      </w:r>
    </w:p>
    <w:p w14:paraId="3C503703"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062208">
        <w:rPr>
          <w:rFonts w:ascii="Sakkal Majalla" w:eastAsia="Calibri" w:hAnsi="Sakkal Majalla" w:cs="Sakkal Majalla"/>
          <w:sz w:val="28"/>
          <w:szCs w:val="28"/>
          <w:rtl/>
        </w:rPr>
        <w:t>هدف</w:t>
      </w:r>
      <w:r w:rsidRPr="00062208">
        <w:rPr>
          <w:rFonts w:ascii="Sakkal Majalla" w:eastAsia="Calibri" w:hAnsi="Sakkal Majalla" w:cs="Sakkal Majalla" w:hint="cs"/>
          <w:sz w:val="28"/>
          <w:szCs w:val="28"/>
          <w:rtl/>
        </w:rPr>
        <w:t>ت</w:t>
      </w:r>
      <w:r w:rsidRPr="00062208">
        <w:rPr>
          <w:rFonts w:ascii="Sakkal Majalla" w:eastAsia="Calibri" w:hAnsi="Sakkal Majalla" w:cs="Sakkal Majalla"/>
          <w:sz w:val="28"/>
          <w:szCs w:val="28"/>
          <w:rtl/>
        </w:rPr>
        <w:t xml:space="preserve"> إلى استكشاف دور تقنيات الذكاء الاصطناعي في دعم إدارة</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التغيير داخل مؤسسات رعاية الطفل، مع التركيز على الحضانات كحالة دراسية</w:t>
      </w:r>
      <w:r>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062208">
        <w:rPr>
          <w:rFonts w:ascii="Sakkal Majalla" w:eastAsia="Calibri" w:hAnsi="Sakkal Majalla" w:cs="Sakkal Majalla"/>
          <w:sz w:val="28"/>
          <w:szCs w:val="28"/>
          <w:rtl/>
        </w:rPr>
        <w:t>اعتمد البحث على تحليل الأدبيات العلمية المنشورة بين 2010–2025 في قواعد</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بيانات مفتوحة الوصول</w:t>
      </w:r>
      <w:r w:rsidRPr="00062208">
        <w:rPr>
          <w:rFonts w:ascii="Sakkal Majalla" w:eastAsia="Calibri" w:hAnsi="Sakkal Majalla" w:cs="Sakkal Majalla"/>
          <w:sz w:val="28"/>
          <w:szCs w:val="28"/>
          <w:lang w:bidi="ar-EG"/>
        </w:rPr>
        <w:t xml:space="preserve">  (ERIC, DOAJ, Google Scholar, MDPI, SpringerOpen) </w:t>
      </w:r>
      <w:r w:rsidRPr="00062208">
        <w:rPr>
          <w:rFonts w:ascii="Sakkal Majalla" w:eastAsia="Calibri" w:hAnsi="Sakkal Majalla" w:cs="Sakkal Majalla" w:hint="cs"/>
          <w:sz w:val="28"/>
          <w:szCs w:val="28"/>
          <w:rtl/>
          <w:lang w:bidi="ar-EG"/>
        </w:rPr>
        <w:t xml:space="preserve"> </w:t>
      </w:r>
      <w:r w:rsidRPr="00062208">
        <w:rPr>
          <w:rFonts w:ascii="Sakkal Majalla" w:eastAsia="Calibri" w:hAnsi="Sakkal Majalla" w:cs="Sakkal Majalla"/>
          <w:sz w:val="28"/>
          <w:szCs w:val="28"/>
          <w:rtl/>
        </w:rPr>
        <w:t>أظهرت النتائج أن الذكاء الاصطناعي يوفر أدوات قوية لتحليل البيانات، تخصيص</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خطط التعلم، وتعزيز التواصل مع أولياء الأمور، ما يجعله رافدًا أساسيًا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لعمليات التغيير المؤسسي. في المقابل، تمثل التحديات الأخلاقية والتنظيمية</w:t>
      </w:r>
      <w:r w:rsidRPr="00062208">
        <w:rPr>
          <w:rFonts w:ascii="Sakkal Majalla" w:eastAsia="Calibri" w:hAnsi="Sakkal Majalla" w:cs="Sakkal Majalla"/>
          <w:sz w:val="28"/>
          <w:szCs w:val="28"/>
          <w:lang w:bidi="ar-EG"/>
        </w:rPr>
        <w:t xml:space="preserve"> – </w:t>
      </w:r>
      <w:r w:rsidRPr="00062208">
        <w:rPr>
          <w:rFonts w:ascii="Sakkal Majalla" w:eastAsia="Calibri" w:hAnsi="Sakkal Majalla" w:cs="Sakkal Majalla"/>
          <w:sz w:val="28"/>
          <w:szCs w:val="28"/>
          <w:rtl/>
        </w:rPr>
        <w:t>مثل حماية خصوصية بيانات الأطفال وشفافية الخوارزميات – عقبة أمام التبني</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الفعّال لهذه التقنيات. وتشير المراجعة إلى فجوة واضحة في الأدبيات العربية</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التي غالبًا ما ركزت على إدارة التغيير في التعليم العام والعالي، بينما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ظلت تطبيقات الذكاء الاصطناعي في الحضانات محدودة. وتخلص الدراسة إلى أن</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نجاح دمج الذكاء الاصطناعي في هذه المؤسسات يتطلب جاهزية مؤسسية، قبولاً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اجتماعيًا، ودعمًا سياسيًا، إلى جانب تشجيع البحث التطبيقي المحلي</w:t>
      </w:r>
      <w:r w:rsidRPr="00062208">
        <w:rPr>
          <w:rFonts w:ascii="Sakkal Majalla" w:eastAsia="Calibri" w:hAnsi="Sakkal Majalla" w:cs="Sakkal Majalla"/>
          <w:sz w:val="28"/>
          <w:szCs w:val="28"/>
          <w:lang w:bidi="ar-EG"/>
        </w:rPr>
        <w:t>.</w:t>
      </w:r>
    </w:p>
    <w:p w14:paraId="18972DBC"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C66253">
        <w:rPr>
          <w:rFonts w:ascii="Sakkal Majalla" w:eastAsia="Calibri" w:hAnsi="Sakkal Majalla" w:cs="Sakkal Majalla" w:hint="cs"/>
          <w:b/>
          <w:bCs/>
          <w:sz w:val="32"/>
          <w:szCs w:val="32"/>
          <w:rtl/>
          <w:lang w:bidi="ar-EG"/>
        </w:rPr>
        <w:lastRenderedPageBreak/>
        <w:t>دراسة (</w:t>
      </w:r>
      <w:r w:rsidR="00C66253" w:rsidRPr="00C66253">
        <w:rPr>
          <w:rFonts w:ascii="Sakkal Majalla" w:eastAsia="Calibri" w:hAnsi="Sakkal Majalla" w:cs="Sakkal Majalla" w:hint="cs"/>
          <w:b/>
          <w:bCs/>
          <w:sz w:val="32"/>
          <w:szCs w:val="32"/>
          <w:rtl/>
          <w:lang w:bidi="ar-EG"/>
        </w:rPr>
        <w:t>ميسرة، وإدريس، 2026</w:t>
      </w:r>
      <w:r w:rsidRPr="00C66253">
        <w:rPr>
          <w:rFonts w:ascii="Sakkal Majalla" w:eastAsia="Calibri" w:hAnsi="Sakkal Majalla" w:cs="Sakkal Majalla" w:hint="cs"/>
          <w:b/>
          <w:bCs/>
          <w:sz w:val="32"/>
          <w:szCs w:val="32"/>
          <w:rtl/>
          <w:lang w:bidi="ar-EG"/>
        </w:rPr>
        <w:t xml:space="preserve">) بعنوان  " </w:t>
      </w:r>
      <w:r w:rsidRPr="00C66253">
        <w:rPr>
          <w:rFonts w:ascii="Sakkal Majalla" w:eastAsia="Calibri" w:hAnsi="Sakkal Majalla" w:cs="Sakkal Majalla"/>
          <w:b/>
          <w:bCs/>
          <w:sz w:val="32"/>
          <w:szCs w:val="32"/>
          <w:rtl/>
          <w:lang w:bidi="ar-EG"/>
        </w:rPr>
        <w:t>دارة التغيير وأثرها على السلوك التنظيمي داخل المؤسسات (دراسة حالة: شركة الزين للصناعات التحويلية</w:t>
      </w:r>
      <w:r w:rsidRPr="00C66253">
        <w:rPr>
          <w:rFonts w:ascii="Sakkal Majalla" w:eastAsia="Calibri" w:hAnsi="Sakkal Majalla" w:cs="Sakkal Majalla" w:hint="cs"/>
          <w:b/>
          <w:bCs/>
          <w:sz w:val="32"/>
          <w:szCs w:val="32"/>
          <w:rtl/>
          <w:lang w:bidi="ar-EG"/>
        </w:rPr>
        <w:t>"</w:t>
      </w:r>
      <w:r>
        <w:rPr>
          <w:rFonts w:ascii="Sakkal Majalla" w:eastAsia="Calibri" w:hAnsi="Sakkal Majalla" w:cs="Sakkal Majalla" w:hint="cs"/>
          <w:sz w:val="28"/>
          <w:szCs w:val="28"/>
          <w:rtl/>
          <w:lang w:bidi="ar-EG"/>
        </w:rPr>
        <w:t xml:space="preserve"> </w:t>
      </w:r>
    </w:p>
    <w:p w14:paraId="3293383F" w14:textId="7A278816" w:rsidR="00062208" w:rsidRPr="00062208" w:rsidRDefault="00C66253" w:rsidP="000B0631">
      <w:pPr>
        <w:spacing w:after="200" w:line="360" w:lineRule="auto"/>
        <w:ind w:firstLine="360"/>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rPr>
        <w:t xml:space="preserve">هدفت </w:t>
      </w:r>
      <w:r w:rsidRPr="00C66253">
        <w:rPr>
          <w:rFonts w:ascii="Sakkal Majalla" w:eastAsia="Calibri" w:hAnsi="Sakkal Majalla" w:cs="Sakkal Majalla"/>
          <w:sz w:val="28"/>
          <w:szCs w:val="28"/>
          <w:rtl/>
        </w:rPr>
        <w:t xml:space="preserve">إلى إبراز مفهوم وأهمية إدارة التغيير وكيفية توجيه السلوك التنظيمي في المؤسسات نحو مواكبة التغييرات في البيئات الداخلية والخارجية وتعزيز القدرة التنافسية وبالتالي تقديم السلعة أو الخدمة التي يتوقعها العميل، </w:t>
      </w:r>
      <w:r>
        <w:rPr>
          <w:rFonts w:ascii="Sakkal Majalla" w:eastAsia="Calibri" w:hAnsi="Sakkal Majalla" w:cs="Sakkal Majalla"/>
          <w:sz w:val="28"/>
          <w:szCs w:val="28"/>
          <w:rtl/>
        </w:rPr>
        <w:t>ا</w:t>
      </w:r>
      <w:r>
        <w:rPr>
          <w:rFonts w:ascii="Sakkal Majalla" w:eastAsia="Calibri" w:hAnsi="Sakkal Majalla" w:cs="Sakkal Majalla" w:hint="cs"/>
          <w:sz w:val="28"/>
          <w:szCs w:val="28"/>
          <w:rtl/>
        </w:rPr>
        <w:t xml:space="preserve">تبعت الدراسة </w:t>
      </w:r>
      <w:r w:rsidRPr="00C66253">
        <w:rPr>
          <w:rFonts w:ascii="Sakkal Majalla" w:eastAsia="Calibri" w:hAnsi="Sakkal Majalla" w:cs="Sakkal Majalla"/>
          <w:sz w:val="28"/>
          <w:szCs w:val="28"/>
          <w:rtl/>
        </w:rPr>
        <w:t>المنهـج الاستنباطي ثم المنهج الوصفي ثم المنهج الاستقرائي، أُتبع في جمع البيانات الأولية أدوات الملاحظة والمقابلة والتقارير والاستبانة وللبيانات الثانوية الكتب، المراجع، المجلات، الدراسات السابقة وشبكة الإنترنت</w:t>
      </w:r>
      <w:r>
        <w:rPr>
          <w:rFonts w:ascii="Sakkal Majalla" w:eastAsia="Calibri" w:hAnsi="Sakkal Majalla" w:cs="Sakkal Majalla" w:hint="cs"/>
          <w:sz w:val="28"/>
          <w:szCs w:val="28"/>
          <w:rtl/>
        </w:rPr>
        <w:t>.</w:t>
      </w:r>
      <w:r w:rsidRPr="00C66253">
        <w:rPr>
          <w:rFonts w:ascii="Sakkal Majalla" w:eastAsia="Calibri" w:hAnsi="Sakkal Majalla" w:cs="Sakkal Majalla"/>
          <w:sz w:val="28"/>
          <w:szCs w:val="28"/>
        </w:rPr>
        <w:t xml:space="preserve"> </w:t>
      </w:r>
      <w:r w:rsidRPr="00C66253">
        <w:rPr>
          <w:rFonts w:ascii="Sakkal Majalla" w:eastAsia="Calibri" w:hAnsi="Sakkal Majalla" w:cs="Sakkal Majalla"/>
          <w:sz w:val="28"/>
          <w:szCs w:val="28"/>
          <w:rtl/>
        </w:rPr>
        <w:t xml:space="preserve">توصلت الدراسة إلى </w:t>
      </w:r>
      <w:r>
        <w:rPr>
          <w:rFonts w:ascii="Sakkal Majalla" w:eastAsia="Calibri" w:hAnsi="Sakkal Majalla" w:cs="Sakkal Majalla" w:hint="cs"/>
          <w:sz w:val="28"/>
          <w:szCs w:val="28"/>
          <w:rtl/>
        </w:rPr>
        <w:t xml:space="preserve">أن </w:t>
      </w:r>
      <w:r w:rsidRPr="00C66253">
        <w:rPr>
          <w:rFonts w:ascii="Sakkal Majalla" w:eastAsia="Calibri" w:hAnsi="Sakkal Majalla" w:cs="Sakkal Majalla"/>
          <w:sz w:val="28"/>
          <w:szCs w:val="28"/>
          <w:rtl/>
        </w:rPr>
        <w:t xml:space="preserve">تتبنى الشركة إدارة التغيير بجدية لمواكبة المتغيرات في البيئة، تؤثر إدارة التغيير إيجابياً على السلوك التنظيمي، أن هنالك تحديات كبيرة تواجه إدارة التغيير في توجيه اتجاهات الموظفين نحو التغيير في العمل والمؤسسة، فعالية إدارة التغيير تعزز من </w:t>
      </w:r>
      <w:r>
        <w:rPr>
          <w:rFonts w:ascii="Sakkal Majalla" w:eastAsia="Calibri" w:hAnsi="Sakkal Majalla" w:cs="Sakkal Majalla"/>
          <w:sz w:val="28"/>
          <w:szCs w:val="28"/>
          <w:rtl/>
        </w:rPr>
        <w:t>القدرة التنافسية للمؤسسة.</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8" w:name="_Toc203041629"/>
      <w:bookmarkStart w:id="59" w:name="_Toc236092589"/>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8"/>
      <w:bookmarkEnd w:id="59"/>
    </w:p>
    <w:p w14:paraId="6925D34B" w14:textId="77777777" w:rsidR="00221169" w:rsidRDefault="00062208" w:rsidP="00062208">
      <w:pPr>
        <w:spacing w:line="360" w:lineRule="auto"/>
        <w:ind w:firstLine="282"/>
        <w:jc w:val="both"/>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دراسة  (</w:t>
      </w:r>
      <w:r w:rsidRPr="00062208">
        <w:rPr>
          <w:rFonts w:ascii="Sakkal Majalla" w:eastAsia="Calibri" w:hAnsi="Sakkal Majalla" w:cs="Sakkal Majalla"/>
          <w:b/>
          <w:bCs/>
          <w:sz w:val="32"/>
          <w:szCs w:val="32"/>
          <w:lang w:bidi="ar-EG"/>
        </w:rPr>
        <w:t>Pradhan &amp; Jena</w:t>
      </w:r>
      <w:r>
        <w:rPr>
          <w:rFonts w:ascii="Sakkal Majalla" w:eastAsia="Calibri" w:hAnsi="Sakkal Majalla" w:cs="Sakkal Majalla"/>
          <w:b/>
          <w:bCs/>
          <w:sz w:val="32"/>
          <w:szCs w:val="32"/>
          <w:lang w:bidi="ar-EG"/>
        </w:rPr>
        <w:t>, 2017</w:t>
      </w:r>
      <w:r>
        <w:rPr>
          <w:rFonts w:ascii="Sakkal Majalla" w:eastAsia="Calibri" w:hAnsi="Sakkal Majalla" w:cs="Sakkal Majalla" w:hint="cs"/>
          <w:b/>
          <w:bCs/>
          <w:sz w:val="32"/>
          <w:szCs w:val="32"/>
          <w:rtl/>
          <w:lang w:bidi="ar-EG"/>
        </w:rPr>
        <w:t xml:space="preserve">) بعنوان  " </w:t>
      </w:r>
      <w:r w:rsidRPr="00062208">
        <w:rPr>
          <w:rFonts w:ascii="Sakkal Majalla" w:eastAsia="Calibri" w:hAnsi="Sakkal Majalla" w:cs="Sakkal Majalla"/>
          <w:b/>
          <w:bCs/>
          <w:sz w:val="32"/>
          <w:szCs w:val="32"/>
          <w:rtl/>
          <w:lang w:bidi="ar-EG"/>
        </w:rPr>
        <w:t>أداء الموظفين في مكان العمل: نموذج مفاهيمي وتحقق تجريبي.</w:t>
      </w:r>
      <w:r>
        <w:rPr>
          <w:rFonts w:ascii="Sakkal Majalla" w:eastAsia="Calibri" w:hAnsi="Sakkal Majalla" w:cs="Sakkal Majalla" w:hint="cs"/>
          <w:b/>
          <w:bCs/>
          <w:sz w:val="32"/>
          <w:szCs w:val="32"/>
          <w:rtl/>
          <w:lang w:bidi="ar-EG"/>
        </w:rPr>
        <w:t>"</w:t>
      </w:r>
      <w:r>
        <w:rPr>
          <w:rFonts w:ascii="Sakkal Majalla" w:eastAsia="Calibri" w:hAnsi="Sakkal Majalla" w:cs="Sakkal Majalla"/>
          <w:b/>
          <w:bCs/>
          <w:sz w:val="32"/>
          <w:szCs w:val="32"/>
          <w:lang w:bidi="ar-EG"/>
        </w:rPr>
        <w:t xml:space="preserve"> </w:t>
      </w:r>
    </w:p>
    <w:p w14:paraId="165CB79F" w14:textId="6B27DA55" w:rsidR="00062208" w:rsidRPr="00062208" w:rsidRDefault="00062208" w:rsidP="00062208">
      <w:pPr>
        <w:spacing w:line="360" w:lineRule="auto"/>
        <w:ind w:firstLine="282"/>
        <w:jc w:val="both"/>
        <w:rPr>
          <w:rFonts w:ascii="Sakkal Majalla" w:eastAsia="Calibri" w:hAnsi="Sakkal Majalla" w:cs="Sakkal Majalla"/>
          <w:sz w:val="28"/>
          <w:szCs w:val="28"/>
          <w:rtl/>
        </w:rPr>
      </w:pPr>
      <w:r w:rsidRPr="00062208">
        <w:rPr>
          <w:rFonts w:ascii="Sakkal Majalla" w:eastAsia="Calibri" w:hAnsi="Sakkal Majalla" w:cs="Sakkal Majalla"/>
          <w:sz w:val="28"/>
          <w:szCs w:val="28"/>
          <w:rtl/>
        </w:rPr>
        <w:t>هدفت إلى بناء نموذج مفاهيمي لقياس أداء العاملين والتحقق من صدقه وثباته تجريبيًا، في ضوء التغيرات الحديثة في بيئة العمل. واعتمد الباحثان المنهج الكمي، حيث قاما بتطوير مقياس جديد لأداء العاملين ثم اختباره إحصائيًا للتحقق من خصائصه السيكومترية</w:t>
      </w:r>
      <w:r w:rsidRPr="00062208">
        <w:rPr>
          <w:rFonts w:ascii="Sakkal Majalla" w:eastAsia="Calibri" w:hAnsi="Sakkal Majalla" w:cs="Sakkal Majalla"/>
          <w:sz w:val="28"/>
          <w:szCs w:val="28"/>
        </w:rPr>
        <w:t>.</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 xml:space="preserve">وأثبتت النتائج أن أداء العاملين لا يقتصر على إنجاز المهام الوظيفية فقط، وإنما يشمل كذلك قدرة العامل على التكيف مع المتغيرات، ومساهمته الإيجابية في بيئة العمل. وأسفرت الدراسة عن تطوير مقياس </w:t>
      </w:r>
      <w:r w:rsidRPr="00062208">
        <w:rPr>
          <w:rFonts w:ascii="Sakkal Majalla" w:eastAsia="Calibri" w:hAnsi="Sakkal Majalla" w:cs="Sakkal Majalla"/>
          <w:sz w:val="28"/>
          <w:szCs w:val="28"/>
        </w:rPr>
        <w:t xml:space="preserve">Employee Performance Questionnaire (EPQ) </w:t>
      </w:r>
      <w:r w:rsidRPr="00062208">
        <w:rPr>
          <w:rFonts w:ascii="Sakkal Majalla" w:eastAsia="Calibri" w:hAnsi="Sakkal Majalla" w:cs="Sakkal Majalla"/>
          <w:sz w:val="28"/>
          <w:szCs w:val="28"/>
          <w:rtl/>
        </w:rPr>
        <w:t>الذي أثبت مستوى مرتفعًا من الصدق والثبات</w:t>
      </w:r>
      <w:r w:rsidRPr="00062208">
        <w:rPr>
          <w:rFonts w:ascii="Sakkal Majalla" w:eastAsia="Calibri" w:hAnsi="Sakkal Majalla" w:cs="Sakkal Majalla"/>
          <w:sz w:val="28"/>
          <w:szCs w:val="28"/>
        </w:rPr>
        <w:t>.</w:t>
      </w:r>
    </w:p>
    <w:p w14:paraId="72EFD2E8" w14:textId="77777777" w:rsidR="00221169" w:rsidRDefault="00B71435" w:rsidP="00B71435">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 xml:space="preserve">دراسة (صورية، وعطية، 2021) بعنوان" الإدارة الإلكترونية و أثرها على أداء العاملين " </w:t>
      </w:r>
    </w:p>
    <w:p w14:paraId="133ADD25" w14:textId="757AFB00"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إلى محاولة التعرف على الإدارة الإلكترونية وتأثيرها على الأداء الوظيفي من وجهة نظر العاملين وذلك من خلال الدراسة الميدانية بمطاحن بني هارون وحدة "فرجيوة". وقد اعتمدت الدراسة على استمارة الاستبيان موزعة </w:t>
      </w:r>
      <w:r w:rsidRPr="00B71435">
        <w:rPr>
          <w:rFonts w:ascii="Sakkal Majalla" w:eastAsia="Calibri" w:hAnsi="Sakkal Majalla" w:cs="Sakkal Majalla"/>
          <w:sz w:val="28"/>
          <w:szCs w:val="28"/>
          <w:rtl/>
        </w:rPr>
        <w:lastRenderedPageBreak/>
        <w:t>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فرجيوة، في ابعادها الثلاثة( شبكات الاتصال، البرمجيات وقواعد البيانات ، الكوادر البشرية)، بينما كان هناك أثر ذو دلالة إحصائية في بعد واحد وهو بعد اجهزة الحاسوب ولواحقه</w:t>
      </w:r>
    </w:p>
    <w:p w14:paraId="09FC1E6C" w14:textId="77777777" w:rsidR="00221169" w:rsidRDefault="00B71435" w:rsidP="00B71435">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(بلقيس، وبوبيادة،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p>
    <w:p w14:paraId="70570416"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سعت الدراسة الى تشخيص الواقع الفعلي لأثر الأجور على أداء العاملين في الشركة الوطنية لتوزيع الكهرباء والغاز بميلة، وقد تناولت الد را سة مختلف الاتجاهات والمداخل النظرية والأبحاث الميدانية التي عالجت مسألة الأجر كمتغير يرتبط بباقي متغيرا ت البناء التنظيمي للمؤسسة، ولتحقيق أهداف الد را سة استخدمت الباحثتين المنهج الوصفي التحليلي، واعتمدت على الاستبيان كأداة لجمع البيانات، والذي طبق على عينة عشوائية من مجتمع الد را سة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r w:rsidRPr="00B71435">
        <w:rPr>
          <w:rFonts w:ascii="Sakkal Majalla" w:eastAsia="Calibri" w:hAnsi="Sakkal Majalla" w:cs="Sakkal Majalla"/>
          <w:sz w:val="28"/>
          <w:szCs w:val="28"/>
        </w:rPr>
        <w:t>spss</w:t>
      </w:r>
      <w:r w:rsidRPr="00B71435">
        <w:rPr>
          <w:rFonts w:ascii="Sakkal Majalla" w:eastAsia="Calibri" w:hAnsi="Sakkal Majalla" w:cs="Sakkal Majalla"/>
          <w:sz w:val="28"/>
          <w:szCs w:val="28"/>
          <w:rtl/>
        </w:rPr>
        <w:t xml:space="preserve"> تم التوصل من خلال هذه الد را سة أن هناك عدالة في توزيع الأجور بين مختلف فئات العمال، كما أن ممارسات الأجر المطبقة تساهم في تحفيز العمال لتقديم المزيدمن لجهد،وكذلك الاهتمام بتقييم العاملين اعتمادا على معايير دقيقة وواضحة</w:t>
      </w:r>
      <w:r w:rsidRPr="00B71435">
        <w:rPr>
          <w:rFonts w:ascii="Sakkal Majalla" w:eastAsia="Calibri" w:hAnsi="Sakkal Majalla" w:cs="Sakkal Majalla"/>
          <w:sz w:val="28"/>
          <w:szCs w:val="28"/>
        </w:rPr>
        <w:t>.</w:t>
      </w:r>
    </w:p>
    <w:p w14:paraId="181004A2"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Anakpo,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048E3C60"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سكوبس وجوجل سكولار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34227C28"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دراسة (</w:t>
      </w:r>
      <w:r w:rsidRPr="00B71435">
        <w:rPr>
          <w:rFonts w:ascii="Sakkal Majalla" w:eastAsia="Calibri" w:hAnsi="Sakkal Majalla" w:cs="Sakkal Majalla"/>
          <w:b/>
          <w:bCs/>
          <w:sz w:val="32"/>
          <w:szCs w:val="32"/>
        </w:rPr>
        <w:t>Suprayitno, 2024</w:t>
      </w:r>
      <w:r w:rsidRPr="00B71435">
        <w:rPr>
          <w:rFonts w:ascii="Sakkal Majalla" w:eastAsia="Calibri" w:hAnsi="Sakkal Majalla" w:cs="Sakkal Majalla"/>
          <w:b/>
          <w:bCs/>
          <w:sz w:val="32"/>
          <w:szCs w:val="32"/>
          <w:rtl/>
        </w:rPr>
        <w:t xml:space="preserve">) بعنوان " تأثير القيادة على أداء الموظفين " </w:t>
      </w:r>
    </w:p>
    <w:p w14:paraId="5E759B97"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تم الحصول على عينة مكونة من 97 مستجيبا باستخدام أسلوب أخذ العينات الهادف. تم استخدام الانحدار الخطي المتعدد لاختبار الفرضيات، وتم استخدام معامل ألفا كرونباخ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w:t>
      </w:r>
      <w:r w:rsidR="00221169">
        <w:rPr>
          <w:rFonts w:ascii="Sakkal Majalla" w:eastAsia="Calibri" w:hAnsi="Sakkal Majalla" w:cs="Sakkal Majalla"/>
          <w:sz w:val="28"/>
          <w:szCs w:val="28"/>
          <w:rtl/>
        </w:rPr>
        <w:t>يس لها تأثير على أداء الموظفين.</w:t>
      </w:r>
    </w:p>
    <w:p w14:paraId="62FFC8E1" w14:textId="4C99D9CE"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w:t>
      </w:r>
      <w:r w:rsidR="00221169">
        <w:rPr>
          <w:rFonts w:ascii="Sakkal Majalla" w:eastAsia="Calibri" w:hAnsi="Sakkal Majalla" w:cs="Sakkal Majalla"/>
          <w:b/>
          <w:bCs/>
          <w:sz w:val="32"/>
          <w:szCs w:val="32"/>
          <w:rtl/>
        </w:rPr>
        <w:t>ين أداء العاملين: دراسة تطبيقية</w:t>
      </w:r>
      <w:r w:rsidRPr="00B71435">
        <w:rPr>
          <w:rFonts w:ascii="Sakkal Majalla" w:eastAsia="Calibri" w:hAnsi="Sakkal Majalla" w:cs="Sakkal Majalla"/>
          <w:b/>
          <w:bCs/>
          <w:sz w:val="32"/>
          <w:szCs w:val="32"/>
          <w:rtl/>
        </w:rPr>
        <w:t>"</w:t>
      </w:r>
      <w:r w:rsidRPr="00B71435">
        <w:rPr>
          <w:rFonts w:ascii="Sakkal Majalla" w:eastAsia="Calibri" w:hAnsi="Sakkal Majalla" w:cs="Sakkal Majalla"/>
          <w:sz w:val="28"/>
          <w:szCs w:val="28"/>
          <w:rtl/>
        </w:rPr>
        <w:t xml:space="preserve"> </w:t>
      </w:r>
    </w:p>
    <w:p w14:paraId="6F21F83F"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في تحسين أداء العاملين، كما يوجد علاقة ذات دلالة إحصائية بين التقنيات الحديثة وتحسين أداء العاملين، حيث يوجد يوجد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w:t>
      </w:r>
      <w:r w:rsidR="00221169">
        <w:rPr>
          <w:rFonts w:ascii="Sakkal Majalla" w:eastAsia="Calibri" w:hAnsi="Sakkal Majalla" w:cs="Sakkal Majalla"/>
          <w:sz w:val="28"/>
          <w:szCs w:val="28"/>
          <w:rtl/>
        </w:rPr>
        <w:t>تي تسهم في تحسين أداء العاملين.</w:t>
      </w:r>
    </w:p>
    <w:p w14:paraId="0DAB9CA7" w14:textId="77777777" w:rsidR="003473EA" w:rsidRDefault="003473EA" w:rsidP="00221169">
      <w:pPr>
        <w:spacing w:line="360" w:lineRule="auto"/>
        <w:ind w:firstLine="282"/>
        <w:jc w:val="both"/>
        <w:rPr>
          <w:rFonts w:ascii="Sakkal Majalla" w:eastAsia="Calibri" w:hAnsi="Sakkal Majalla" w:cs="Sakkal Majalla"/>
          <w:sz w:val="28"/>
          <w:szCs w:val="28"/>
          <w:rtl/>
        </w:rPr>
      </w:pPr>
    </w:p>
    <w:p w14:paraId="2B4A0D60" w14:textId="77777777" w:rsidR="00221169" w:rsidRDefault="00B71435" w:rsidP="00221169">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(عاطف، 2025) بعنوان" دور الحوكمة في تحسين أداء العاملين بالمنظمات العامة بالتطبيق علي الع</w:t>
      </w:r>
      <w:r w:rsidR="00221169">
        <w:rPr>
          <w:rFonts w:ascii="Sakkal Majalla" w:eastAsia="Calibri" w:hAnsi="Sakkal Majalla" w:cs="Sakkal Majalla"/>
          <w:b/>
          <w:bCs/>
          <w:sz w:val="32"/>
          <w:szCs w:val="32"/>
          <w:rtl/>
        </w:rPr>
        <w:t>املين بمحكمة أسيوط الابتدائية "</w:t>
      </w:r>
    </w:p>
    <w:p w14:paraId="7F9B6085"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كاداه لجمع البيانات للدراسة، ومن ثم تحليل نتائج الدراسة ومناقشتها</w:t>
      </w:r>
      <w:r w:rsidR="00221169">
        <w:rPr>
          <w:rFonts w:ascii="Sakkal Majalla" w:eastAsia="Calibri" w:hAnsi="Sakkal Majalla" w:cs="Sakkal Majalla"/>
          <w:sz w:val="28"/>
          <w:szCs w:val="28"/>
        </w:rPr>
        <w:t>.</w:t>
      </w:r>
    </w:p>
    <w:p w14:paraId="168B184D" w14:textId="06D2D664" w:rsidR="00B71435"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الإطراف من العاملين والمستويات الإدارية.</w:t>
      </w:r>
    </w:p>
    <w:p w14:paraId="3AC944EC" w14:textId="65188195" w:rsidR="00221169" w:rsidRPr="00221169" w:rsidRDefault="00221169" w:rsidP="00221169">
      <w:pPr>
        <w:spacing w:line="360" w:lineRule="auto"/>
        <w:ind w:firstLine="282"/>
        <w:jc w:val="both"/>
        <w:rPr>
          <w:rFonts w:ascii="Sakkal Majalla" w:eastAsia="Calibri" w:hAnsi="Sakkal Majalla" w:cs="Sakkal Majalla"/>
          <w:b/>
          <w:bCs/>
          <w:sz w:val="32"/>
          <w:szCs w:val="32"/>
          <w:rtl/>
        </w:rPr>
      </w:pPr>
      <w:r w:rsidRPr="00221169">
        <w:rPr>
          <w:rFonts w:ascii="Sakkal Majalla" w:eastAsia="Calibri" w:hAnsi="Sakkal Majalla" w:cs="Sakkal Majalla" w:hint="cs"/>
          <w:b/>
          <w:bCs/>
          <w:sz w:val="32"/>
          <w:szCs w:val="32"/>
          <w:rtl/>
        </w:rPr>
        <w:t>دراسة (</w:t>
      </w:r>
      <w:r w:rsidRPr="00221169">
        <w:rPr>
          <w:rFonts w:ascii="Sakkal Majalla" w:eastAsia="Calibri" w:hAnsi="Sakkal Majalla" w:cs="Sakkal Majalla"/>
          <w:b/>
          <w:bCs/>
          <w:sz w:val="32"/>
          <w:szCs w:val="32"/>
        </w:rPr>
        <w:t>Sismiati, etal, 2025</w:t>
      </w:r>
      <w:r w:rsidRPr="00221169">
        <w:rPr>
          <w:rFonts w:ascii="Sakkal Majalla" w:eastAsia="Calibri" w:hAnsi="Sakkal Majalla" w:cs="Sakkal Majalla" w:hint="cs"/>
          <w:b/>
          <w:bCs/>
          <w:sz w:val="32"/>
          <w:szCs w:val="32"/>
          <w:rtl/>
        </w:rPr>
        <w:t xml:space="preserve">) بعنوان " </w:t>
      </w:r>
      <w:r w:rsidRPr="00221169">
        <w:rPr>
          <w:rFonts w:ascii="Sakkal Majalla" w:eastAsia="Calibri" w:hAnsi="Sakkal Majalla" w:cs="Sakkal Majalla" w:hint="cs"/>
          <w:b/>
          <w:bCs/>
          <w:sz w:val="32"/>
          <w:szCs w:val="32"/>
          <w:rtl/>
          <w:lang w:bidi="ar"/>
        </w:rPr>
        <w:t>تحديد أداء الموظف: التحليل القيادة والكفاءة والانضباط من خلال الاحتفاظ بالموظفين"</w:t>
      </w:r>
    </w:p>
    <w:p w14:paraId="4D7218B4" w14:textId="6FD55FFC" w:rsidR="00221169" w:rsidRDefault="00221169" w:rsidP="00221169">
      <w:pPr>
        <w:spacing w:line="360" w:lineRule="auto"/>
        <w:ind w:firstLine="282"/>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هدفت الى التعرف على </w:t>
      </w:r>
      <w:r w:rsidRPr="00221169">
        <w:rPr>
          <w:rFonts w:ascii="Sakkal Majalla" w:eastAsia="Calibri" w:hAnsi="Sakkal Majalla" w:cs="Sakkal Majalla" w:hint="cs"/>
          <w:sz w:val="28"/>
          <w:szCs w:val="28"/>
          <w:rtl/>
          <w:lang w:bidi="ar"/>
        </w:rPr>
        <w:t>العوامل التي تؤثر على أداء الموظفين في القطاع العام</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تعتمد المقالة، المعنونة "تحديد أداء الموظفين: تحليل القيادة والكفاءة والانضباط من خلال استبقاء الموظفين"، على منهج التحليل المقارن من خلال مراجعة 53 دراسة ذات صلة نُشرت خلال السنوات الثماني الماضية</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 xml:space="preserve">وتشمل مصادر البيانات قواعد بيانات أكاديمية </w:t>
      </w:r>
      <w:r w:rsidRPr="00221169">
        <w:rPr>
          <w:rFonts w:ascii="Sakkal Majalla" w:eastAsia="Calibri" w:hAnsi="Sakkal Majalla" w:cs="Sakkal Majalla" w:hint="cs"/>
          <w:sz w:val="28"/>
          <w:szCs w:val="28"/>
          <w:rtl/>
          <w:lang w:bidi="ar"/>
        </w:rPr>
        <w:lastRenderedPageBreak/>
        <w:t>مرموقة مثل سكوبس، وويب أوف ساينس، وإلسيفير، وسبرينغر، وسيج، وإميرالد، ودوج، وإيبسكو، وسينتا، بالإضافة إلى 2-5 مجلات</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 xml:space="preserve">وتُظهر نتائج المراجعة الأدبية ما يلي: (1) تؤثر القيادة والكفاءة والانضباط بشكل كبير على استبقاء الموظفين؛ </w:t>
      </w:r>
      <w:r w:rsidRPr="00221169">
        <w:rPr>
          <w:rFonts w:ascii="Sakkal Majalla" w:eastAsia="Calibri" w:hAnsi="Sakkal Majalla" w:cs="Sakkal Majalla" w:hint="cs"/>
          <w:sz w:val="28"/>
          <w:szCs w:val="28"/>
        </w:rPr>
        <w:t xml:space="preserve">(2) </w:t>
      </w:r>
      <w:r>
        <w:rPr>
          <w:rFonts w:ascii="Sakkal Majalla" w:eastAsia="Calibri" w:hAnsi="Sakkal Majalla" w:cs="Sakkal Majalla" w:hint="cs"/>
          <w:sz w:val="28"/>
          <w:szCs w:val="28"/>
          <w:rtl/>
        </w:rPr>
        <w:t xml:space="preserve"> </w:t>
      </w:r>
      <w:r w:rsidRPr="00221169">
        <w:rPr>
          <w:rFonts w:ascii="Sakkal Majalla" w:eastAsia="Calibri" w:hAnsi="Sakkal Majalla" w:cs="Sakkal Majalla" w:hint="cs"/>
          <w:sz w:val="28"/>
          <w:szCs w:val="28"/>
          <w:rtl/>
          <w:lang w:bidi="ar"/>
        </w:rPr>
        <w:t xml:space="preserve">لهذه المتغيرات الثلاثة تأثير مباشر على أداء الموظفين؛ </w:t>
      </w:r>
      <w:r w:rsidRPr="00221169">
        <w:rPr>
          <w:rFonts w:ascii="Sakkal Majalla" w:eastAsia="Calibri" w:hAnsi="Sakkal Majalla" w:cs="Sakkal Majalla" w:hint="cs"/>
          <w:sz w:val="28"/>
          <w:szCs w:val="28"/>
        </w:rPr>
        <w:t xml:space="preserve">(3) </w:t>
      </w:r>
      <w:r>
        <w:rPr>
          <w:rFonts w:ascii="Sakkal Majalla" w:eastAsia="Calibri" w:hAnsi="Sakkal Majalla" w:cs="Sakkal Majalla" w:hint="cs"/>
          <w:sz w:val="28"/>
          <w:szCs w:val="28"/>
          <w:rtl/>
        </w:rPr>
        <w:t xml:space="preserve"> </w:t>
      </w:r>
      <w:r w:rsidRPr="00221169">
        <w:rPr>
          <w:rFonts w:ascii="Sakkal Majalla" w:eastAsia="Calibri" w:hAnsi="Sakkal Majalla" w:cs="Sakkal Majalla" w:hint="cs"/>
          <w:sz w:val="28"/>
          <w:szCs w:val="28"/>
          <w:rtl/>
          <w:lang w:bidi="ar"/>
        </w:rPr>
        <w:t>يُعد استبقاء الموظفين وسيطًا في العلاقة بين القيادة والكفاءة والانضباط وأداء الموظفين</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تقدم الدراسة إطاراً مفاهيمياً يسلط الضوء على أهمية استراتيجيات إدارة الموارد البشرية التي تدمج هذه المتغيرات الرئيسية لتعزيز أداء الموظفين في المؤسسات العامة</w:t>
      </w:r>
      <w:r w:rsidRPr="00221169">
        <w:rPr>
          <w:rFonts w:ascii="Sakkal Majalla" w:eastAsia="Calibri" w:hAnsi="Sakkal Majalla" w:cs="Sakkal Majalla" w:hint="cs"/>
          <w:sz w:val="28"/>
          <w:szCs w:val="28"/>
        </w:rPr>
        <w:t>.</w:t>
      </w:r>
    </w:p>
    <w:p w14:paraId="677A8E3F" w14:textId="1D80385B" w:rsidR="00221169" w:rsidRPr="003473EA" w:rsidRDefault="00221169" w:rsidP="00221169">
      <w:pPr>
        <w:spacing w:line="360" w:lineRule="auto"/>
        <w:ind w:firstLine="282"/>
        <w:jc w:val="both"/>
        <w:rPr>
          <w:rFonts w:ascii="Sakkal Majalla" w:eastAsia="Calibri" w:hAnsi="Sakkal Majalla" w:cs="Sakkal Majalla"/>
          <w:b/>
          <w:bCs/>
          <w:sz w:val="32"/>
          <w:szCs w:val="32"/>
          <w:rtl/>
          <w:lang w:bidi="ar-EG"/>
        </w:rPr>
      </w:pPr>
      <w:r w:rsidRPr="003473EA">
        <w:rPr>
          <w:rFonts w:ascii="Sakkal Majalla" w:eastAsia="Calibri" w:hAnsi="Sakkal Majalla" w:cs="Sakkal Majalla" w:hint="cs"/>
          <w:b/>
          <w:bCs/>
          <w:sz w:val="32"/>
          <w:szCs w:val="32"/>
          <w:rtl/>
          <w:lang w:bidi="ar-EG"/>
        </w:rPr>
        <w:t>دراسة (</w:t>
      </w:r>
      <w:r w:rsidR="003473EA" w:rsidRPr="003473EA">
        <w:rPr>
          <w:rFonts w:ascii="Sakkal Majalla" w:eastAsia="Calibri" w:hAnsi="Sakkal Majalla" w:cs="Sakkal Majalla"/>
          <w:b/>
          <w:bCs/>
          <w:sz w:val="32"/>
          <w:szCs w:val="32"/>
        </w:rPr>
        <w:t>Madonna, etal, 2025</w:t>
      </w:r>
      <w:r w:rsidRPr="003473EA">
        <w:rPr>
          <w:rFonts w:ascii="Sakkal Majalla" w:eastAsia="Calibri" w:hAnsi="Sakkal Majalla" w:cs="Sakkal Majalla" w:hint="cs"/>
          <w:b/>
          <w:bCs/>
          <w:sz w:val="32"/>
          <w:szCs w:val="32"/>
          <w:rtl/>
          <w:lang w:bidi="ar-EG"/>
        </w:rPr>
        <w:t xml:space="preserve">) بعنوان " </w:t>
      </w:r>
      <w:r w:rsidRPr="003473EA">
        <w:rPr>
          <w:rFonts w:ascii="Sakkal Majalla" w:eastAsia="Calibri" w:hAnsi="Sakkal Majalla" w:cs="Sakkal Majalla" w:hint="cs"/>
          <w:b/>
          <w:bCs/>
          <w:sz w:val="32"/>
          <w:szCs w:val="32"/>
          <w:rtl/>
          <w:lang w:bidi="ar"/>
        </w:rPr>
        <w:t>أهمية الذكاء العاطفي لدى المديرين وتأثيره على أداء الموظفين في ظل الظروف المضطربة"</w:t>
      </w:r>
    </w:p>
    <w:p w14:paraId="4D286357" w14:textId="39E3B0BC" w:rsidR="00221169" w:rsidRDefault="003473EA" w:rsidP="003473EA">
      <w:pPr>
        <w:spacing w:line="360" w:lineRule="auto"/>
        <w:ind w:firstLine="282"/>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
        </w:rPr>
        <w:t>سعت الى</w:t>
      </w:r>
      <w:r w:rsidR="00221169" w:rsidRPr="00221169">
        <w:rPr>
          <w:rFonts w:ascii="Sakkal Majalla" w:eastAsia="Calibri" w:hAnsi="Sakkal Majalla" w:cs="Sakkal Majalla" w:hint="cs"/>
          <w:sz w:val="28"/>
          <w:szCs w:val="28"/>
          <w:rtl/>
          <w:lang w:bidi="ar"/>
        </w:rPr>
        <w:t xml:space="preserve"> بحث تأثير خمسة أبعاد أساسية للذكاء العاطفي، وهي: الوعي الذاتي، والتنظيم الذاتي، والدافعية، والتعاطف، والمهارات الاجتماعية، على أداء الموظفين في ظل الأزمة متعددة الأبعاد التي يشهدها لبنان</w:t>
      </w:r>
      <w:r>
        <w:rPr>
          <w:rFonts w:ascii="Sakkal Majalla" w:eastAsia="Calibri" w:hAnsi="Sakkal Majalla" w:cs="Sakkal Majalla" w:hint="cs"/>
          <w:sz w:val="28"/>
          <w:szCs w:val="28"/>
          <w:rtl/>
          <w:lang w:bidi="ar-EG"/>
        </w:rPr>
        <w:t>.</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وبالاستناد إلى إطار جولمان للذكاء العاطفي ونظرية متطلبات العمل والموارد، يستخدم البحث منهجًا كميًا مقطعيًا، مع بيانات جُمعت من 398 موظفًا من مختلف القطاعات في لبنان</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وكشف نمذجة المعادلات الهيكلية أن جميع أبعاد الذكاء العاطفي تؤثر بشكل كبير وإيجابي على أداء الموظفين، حيث برز التنظيم الذاتي</w:t>
      </w:r>
      <w:r w:rsidR="00221169" w:rsidRPr="00221169">
        <w:rPr>
          <w:rFonts w:ascii="Sakkal Majalla" w:eastAsia="Calibri" w:hAnsi="Sakkal Majalla" w:cs="Sakkal Majalla" w:hint="cs"/>
          <w:sz w:val="28"/>
          <w:szCs w:val="28"/>
          <w:lang w:bidi="ar-EG"/>
        </w:rPr>
        <w:t xml:space="preserve"> (</w:t>
      </w:r>
      <w:r w:rsidR="00221169" w:rsidRPr="00221169">
        <w:rPr>
          <w:rFonts w:ascii="Times New Roman" w:eastAsia="Calibri" w:hAnsi="Times New Roman" w:cs="Times New Roman"/>
          <w:sz w:val="28"/>
          <w:szCs w:val="28"/>
          <w:lang w:bidi="ar-EG"/>
        </w:rPr>
        <w:t>β</w:t>
      </w:r>
      <w:r w:rsidR="00221169" w:rsidRPr="00221169">
        <w:rPr>
          <w:rFonts w:ascii="Sakkal Majalla" w:eastAsia="Calibri" w:hAnsi="Sakkal Majalla" w:cs="Sakkal Majalla" w:hint="cs"/>
          <w:sz w:val="28"/>
          <w:szCs w:val="28"/>
          <w:lang w:bidi="ar-EG"/>
        </w:rPr>
        <w:t xml:space="preserve"> = 0.485) </w:t>
      </w:r>
      <w:r w:rsidR="00221169" w:rsidRPr="00221169">
        <w:rPr>
          <w:rFonts w:ascii="Sakkal Majalla" w:eastAsia="Calibri" w:hAnsi="Sakkal Majalla" w:cs="Sakkal Majalla" w:hint="cs"/>
          <w:sz w:val="28"/>
          <w:szCs w:val="28"/>
          <w:rtl/>
          <w:lang w:bidi="ar"/>
        </w:rPr>
        <w:t>والتعاطف</w:t>
      </w:r>
      <w:r w:rsidR="00221169" w:rsidRPr="00221169">
        <w:rPr>
          <w:rFonts w:ascii="Sakkal Majalla" w:eastAsia="Calibri" w:hAnsi="Sakkal Majalla" w:cs="Sakkal Majalla" w:hint="cs"/>
          <w:sz w:val="28"/>
          <w:szCs w:val="28"/>
          <w:lang w:bidi="ar-EG"/>
        </w:rPr>
        <w:t xml:space="preserve"> (</w:t>
      </w:r>
      <w:r w:rsidR="00221169" w:rsidRPr="00221169">
        <w:rPr>
          <w:rFonts w:ascii="Times New Roman" w:eastAsia="Calibri" w:hAnsi="Times New Roman" w:cs="Times New Roman"/>
          <w:sz w:val="28"/>
          <w:szCs w:val="28"/>
          <w:lang w:bidi="ar-EG"/>
        </w:rPr>
        <w:t>β</w:t>
      </w:r>
      <w:r w:rsidR="00221169" w:rsidRPr="00221169">
        <w:rPr>
          <w:rFonts w:ascii="Sakkal Majalla" w:eastAsia="Calibri" w:hAnsi="Sakkal Majalla" w:cs="Sakkal Majalla" w:hint="cs"/>
          <w:sz w:val="28"/>
          <w:szCs w:val="28"/>
          <w:lang w:bidi="ar-EG"/>
        </w:rPr>
        <w:t xml:space="preserve"> = 0.361) </w:t>
      </w:r>
      <w:r w:rsidR="00221169" w:rsidRPr="00221169">
        <w:rPr>
          <w:rFonts w:ascii="Sakkal Majalla" w:eastAsia="Calibri" w:hAnsi="Sakkal Majalla" w:cs="Sakkal Majalla" w:hint="cs"/>
          <w:sz w:val="28"/>
          <w:szCs w:val="28"/>
          <w:rtl/>
          <w:lang w:bidi="ar"/>
        </w:rPr>
        <w:t>كأقوى المؤشرات</w:t>
      </w:r>
      <w:r>
        <w:rPr>
          <w:rFonts w:ascii="Sakkal Majalla" w:eastAsia="Calibri" w:hAnsi="Sakkal Majalla" w:cs="Sakkal Majalla" w:hint="cs"/>
          <w:sz w:val="28"/>
          <w:szCs w:val="28"/>
          <w:rtl/>
          <w:lang w:bidi="ar-EG"/>
        </w:rPr>
        <w:t>.</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وتؤكد هذه النتائج على أهمية القيادة الذكية عاطفيًا في تعزيز الإنتاجية والمرونة وتماسك الفريق خلال فترات عدم الاستقرار التنظيمي</w:t>
      </w:r>
      <w:r>
        <w:rPr>
          <w:rFonts w:ascii="Sakkal Majalla" w:eastAsia="Calibri" w:hAnsi="Sakkal Majalla" w:cs="Sakkal Majalla" w:hint="cs"/>
          <w:sz w:val="28"/>
          <w:szCs w:val="28"/>
          <w:rtl/>
          <w:lang w:bidi="ar-EG"/>
        </w:rPr>
        <w:t>.</w:t>
      </w:r>
    </w:p>
    <w:p w14:paraId="5090D881" w14:textId="716FEC2A" w:rsidR="00F4515C"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60" w:name="_Toc236092590"/>
      <w:r>
        <w:rPr>
          <w:rFonts w:ascii="Sakkal Majalla" w:eastAsia="Calibri" w:hAnsi="Sakkal Majalla" w:cs="Sakkal Majalla" w:hint="cs"/>
          <w:b/>
          <w:bCs/>
          <w:kern w:val="0"/>
          <w:sz w:val="36"/>
          <w:szCs w:val="36"/>
          <w:rtl/>
          <w:lang w:bidi="ar-EG"/>
          <w14:ligatures w14:val="none"/>
        </w:rPr>
        <w:t>2</w:t>
      </w:r>
      <w:r w:rsidR="00F4515C"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 xml:space="preserve"> الدراسات التي تناولت </w:t>
      </w:r>
      <w:r w:rsidR="00F4515C">
        <w:rPr>
          <w:rFonts w:ascii="Sakkal Majalla" w:eastAsia="Calibri" w:hAnsi="Sakkal Majalla" w:cs="Sakkal Majalla" w:hint="cs"/>
          <w:b/>
          <w:bCs/>
          <w:kern w:val="0"/>
          <w:sz w:val="36"/>
          <w:szCs w:val="36"/>
          <w:rtl/>
          <w:lang w:bidi="ar-EG"/>
          <w14:ligatures w14:val="none"/>
        </w:rPr>
        <w:t>العلاقة بين متغيرات الدراسة</w:t>
      </w:r>
      <w:bookmarkEnd w:id="60"/>
    </w:p>
    <w:p w14:paraId="203FDC0A" w14:textId="77777777" w:rsidR="00221169" w:rsidRDefault="00712F79" w:rsidP="00062208">
      <w:pPr>
        <w:spacing w:line="360" w:lineRule="auto"/>
        <w:ind w:firstLine="327"/>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r w:rsidRPr="00712F79">
        <w:rPr>
          <w:rFonts w:ascii="Sakkal Majalla" w:eastAsia="Calibri" w:hAnsi="Sakkal Majalla" w:cs="Sakkal Majalla"/>
          <w:b/>
          <w:bCs/>
          <w:sz w:val="32"/>
          <w:szCs w:val="32"/>
        </w:rPr>
        <w:t>Daniel,</w:t>
      </w:r>
      <w:r>
        <w:rPr>
          <w:rFonts w:ascii="Sakkal Majalla" w:eastAsia="Calibri" w:hAnsi="Sakkal Majalla" w:cs="Sakkal Majalla"/>
          <w:b/>
          <w:bCs/>
          <w:sz w:val="32"/>
          <w:szCs w:val="32"/>
        </w:rPr>
        <w:t xml:space="preserve"> 2019</w:t>
      </w:r>
      <w:r>
        <w:rPr>
          <w:rFonts w:ascii="Sakkal Majalla" w:eastAsia="Calibri" w:hAnsi="Sakkal Majalla" w:cs="Sakkal Majalla" w:hint="cs"/>
          <w:b/>
          <w:bCs/>
          <w:sz w:val="32"/>
          <w:szCs w:val="32"/>
          <w:rtl/>
        </w:rPr>
        <w:t>)</w:t>
      </w:r>
      <w:r w:rsidR="00062208">
        <w:rPr>
          <w:rFonts w:ascii="Sakkal Majalla" w:eastAsia="Calibri" w:hAnsi="Sakkal Majalla" w:cs="Sakkal Majalla" w:hint="cs"/>
          <w:b/>
          <w:bCs/>
          <w:sz w:val="32"/>
          <w:szCs w:val="32"/>
          <w:rtl/>
        </w:rPr>
        <w:t xml:space="preserve"> بعنوان  " </w:t>
      </w:r>
      <w:r w:rsidR="00062208" w:rsidRPr="00062208">
        <w:rPr>
          <w:rFonts w:ascii="Sakkal Majalla" w:eastAsia="Calibri" w:hAnsi="Sakkal Majalla" w:cs="Sakkal Majalla"/>
          <w:b/>
          <w:bCs/>
          <w:sz w:val="32"/>
          <w:szCs w:val="32"/>
          <w:rtl/>
        </w:rPr>
        <w:t>أثر التغيير التنظ</w:t>
      </w:r>
      <w:r w:rsidR="00062208">
        <w:rPr>
          <w:rFonts w:ascii="Sakkal Majalla" w:eastAsia="Calibri" w:hAnsi="Sakkal Majalla" w:cs="Sakkal Majalla"/>
          <w:b/>
          <w:bCs/>
          <w:sz w:val="32"/>
          <w:szCs w:val="32"/>
          <w:rtl/>
        </w:rPr>
        <w:t>يمي على أداء الموظفين الوظيفي</w:t>
      </w:r>
      <w:r w:rsidR="00062208">
        <w:rPr>
          <w:rFonts w:ascii="Sakkal Majalla" w:eastAsia="Calibri" w:hAnsi="Sakkal Majalla" w:cs="Sakkal Majalla" w:hint="cs"/>
          <w:b/>
          <w:bCs/>
          <w:sz w:val="32"/>
          <w:szCs w:val="32"/>
          <w:rtl/>
        </w:rPr>
        <w:t xml:space="preserve">" </w:t>
      </w:r>
    </w:p>
    <w:p w14:paraId="52F90758" w14:textId="4CE921CE" w:rsidR="00062208" w:rsidRDefault="00712F79" w:rsidP="00062208">
      <w:pPr>
        <w:spacing w:line="360" w:lineRule="auto"/>
        <w:ind w:firstLine="327"/>
        <w:jc w:val="both"/>
        <w:rPr>
          <w:rFonts w:ascii="Sakkal Majalla" w:eastAsia="Calibri" w:hAnsi="Sakkal Majalla" w:cs="Sakkal Majalla"/>
          <w:b/>
          <w:bCs/>
          <w:sz w:val="32"/>
          <w:szCs w:val="32"/>
          <w:rtl/>
          <w:lang w:bidi="ar-EG"/>
        </w:rPr>
      </w:pPr>
      <w:r w:rsidRPr="00062208">
        <w:rPr>
          <w:rFonts w:ascii="Sakkal Majalla" w:eastAsia="Calibri" w:hAnsi="Sakkal Majalla" w:cs="Sakkal Majalla"/>
          <w:sz w:val="28"/>
          <w:szCs w:val="28"/>
          <w:rtl/>
        </w:rPr>
        <w:t>هدفت إلى تحليل أثر التغيير التنظيمي في أداء العاملين داخل المنظمات، مع التركيز على كيفية استجابة العاملين لمختلف أشكال التغيير. واعتمدت الدراسة المنهج الوصفي التحليلي من خلال مراجعة الأدبيات والدراسات السابقة المتعلقة بإدارة التغيير والأداء الوظيفي</w:t>
      </w:r>
      <w:r w:rsidRPr="00062208">
        <w:rPr>
          <w:rFonts w:ascii="Sakkal Majalla" w:eastAsia="Calibri" w:hAnsi="Sakkal Majalla" w:cs="Sakkal Majalla"/>
          <w:sz w:val="28"/>
          <w:szCs w:val="28"/>
        </w:rPr>
        <w:t>.</w:t>
      </w:r>
    </w:p>
    <w:p w14:paraId="04942140" w14:textId="0D8B2E21" w:rsidR="00712F79" w:rsidRPr="00712F79" w:rsidRDefault="00712F79" w:rsidP="00062208">
      <w:pPr>
        <w:spacing w:line="360" w:lineRule="auto"/>
        <w:ind w:firstLine="327"/>
        <w:jc w:val="both"/>
        <w:rPr>
          <w:rFonts w:ascii="Sakkal Majalla" w:eastAsia="Calibri" w:hAnsi="Sakkal Majalla" w:cs="Sakkal Majalla"/>
          <w:b/>
          <w:bCs/>
          <w:sz w:val="32"/>
          <w:szCs w:val="32"/>
          <w:rtl/>
          <w:lang w:bidi="ar-EG"/>
        </w:rPr>
      </w:pPr>
      <w:r w:rsidRPr="00062208">
        <w:rPr>
          <w:rFonts w:ascii="Sakkal Majalla" w:eastAsia="Calibri" w:hAnsi="Sakkal Majalla" w:cs="Sakkal Majalla"/>
          <w:sz w:val="28"/>
          <w:szCs w:val="28"/>
          <w:rtl/>
        </w:rPr>
        <w:lastRenderedPageBreak/>
        <w:t>وأشارت النتائج إلى أن نجاح التغيير التنظيمي يعتمد على قدرة الإدارة على التخطيط للتغيير وإشراك العاملين فيه، وأن التغيير يؤثر إيجابًا في الأداء الوظيفي عندما يصاحبه تدريب كافٍ، واتصال فعال، ودعم من الإدارة العليا. كما أوضحت الدراسة أن مقاومة التغيير تنخفض عندما يدرك العاملون فوائد التغيير وأهدافه</w:t>
      </w:r>
      <w:r w:rsidRPr="00062208">
        <w:rPr>
          <w:rFonts w:ascii="Sakkal Majalla" w:eastAsia="Calibri" w:hAnsi="Sakkal Majalla" w:cs="Sakkal Majalla"/>
          <w:sz w:val="28"/>
          <w:szCs w:val="28"/>
        </w:rPr>
        <w:t>.</w:t>
      </w:r>
    </w:p>
    <w:p w14:paraId="26C2C231" w14:textId="77777777" w:rsidR="00221169" w:rsidRDefault="00F4515C" w:rsidP="00F4515C">
      <w:pPr>
        <w:spacing w:line="360" w:lineRule="auto"/>
        <w:ind w:firstLine="327"/>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الرفادي</w:t>
      </w:r>
      <w:r>
        <w:rPr>
          <w:rFonts w:ascii="Sakkal Majalla" w:eastAsia="Calibri" w:hAnsi="Sakkal Majalla" w:cs="Sakkal Majalla" w:hint="cs"/>
          <w:b/>
          <w:bCs/>
          <w:sz w:val="32"/>
          <w:szCs w:val="32"/>
          <w:rtl/>
        </w:rPr>
        <w:t>، 2022) بع</w:t>
      </w:r>
      <w:r w:rsidR="00062208">
        <w:rPr>
          <w:rFonts w:ascii="Sakkal Majalla" w:eastAsia="Calibri" w:hAnsi="Sakkal Majalla" w:cs="Sakkal Majalla" w:hint="cs"/>
          <w:b/>
          <w:bCs/>
          <w:sz w:val="32"/>
          <w:szCs w:val="32"/>
          <w:rtl/>
          <w:lang w:bidi="ar-EG"/>
        </w:rPr>
        <w:t>ن</w:t>
      </w:r>
      <w:r>
        <w:rPr>
          <w:rFonts w:ascii="Sakkal Majalla" w:eastAsia="Calibri" w:hAnsi="Sakkal Majalla" w:cs="Sakkal Majalla" w:hint="cs"/>
          <w:b/>
          <w:bCs/>
          <w:sz w:val="32"/>
          <w:szCs w:val="32"/>
          <w:rtl/>
        </w:rPr>
        <w:t xml:space="preserve">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p>
    <w:p w14:paraId="431271BB" w14:textId="18A089ED"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61D7FE72" w14:textId="77777777" w:rsidR="00221169" w:rsidRDefault="00F4515C" w:rsidP="00F4515C">
      <w:pPr>
        <w:spacing w:line="360" w:lineRule="auto"/>
        <w:ind w:firstLine="327"/>
        <w:jc w:val="both"/>
        <w:rPr>
          <w:rFonts w:ascii="Sakkal Majalla" w:eastAsia="Calibri" w:hAnsi="Sakkal Majalla" w:cs="Sakkal Majalla"/>
          <w:b/>
          <w:bCs/>
          <w:sz w:val="32"/>
          <w:szCs w:val="32"/>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p>
    <w:p w14:paraId="1A421C4E" w14:textId="364941D8"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xml:space="preserve">. وتوصلت الدراسة الى وجود أثر ذو دلالة إحصائية للتغيير في الهيكل التنظيمي على أداء العاملين بمدرية </w:t>
      </w:r>
      <w:r w:rsidRPr="00B71435">
        <w:rPr>
          <w:rFonts w:ascii="Sakkal Majalla" w:eastAsia="Calibri" w:hAnsi="Sakkal Majalla" w:cs="Sakkal Majalla"/>
          <w:sz w:val="28"/>
          <w:szCs w:val="28"/>
          <w:rtl/>
        </w:rPr>
        <w:lastRenderedPageBreak/>
        <w:t>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6054D78A" w14:textId="77777777" w:rsidR="00221169" w:rsidRDefault="001016AA" w:rsidP="001016AA">
      <w:pPr>
        <w:spacing w:line="360" w:lineRule="auto"/>
        <w:ind w:firstLine="327"/>
        <w:jc w:val="both"/>
        <w:rPr>
          <w:rFonts w:ascii="Sakkal Majalla" w:eastAsia="Calibri" w:hAnsi="Sakkal Majalla" w:cs="Sakkal Majalla"/>
          <w:sz w:val="28"/>
          <w:szCs w:val="28"/>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p>
    <w:p w14:paraId="40C525B2" w14:textId="312A15D2" w:rsidR="001016AA" w:rsidRPr="00F4515C" w:rsidRDefault="00221169" w:rsidP="001016AA">
      <w:pPr>
        <w:spacing w:line="360" w:lineRule="auto"/>
        <w:ind w:firstLine="327"/>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rPr>
        <w:t>ا</w:t>
      </w:r>
      <w:r w:rsidR="001016AA" w:rsidRPr="00F4515C">
        <w:rPr>
          <w:rFonts w:ascii="Sakkal Majalla" w:eastAsia="Calibri" w:hAnsi="Sakkal Majalla" w:cs="Sakkal Majalla"/>
          <w:sz w:val="28"/>
          <w:szCs w:val="28"/>
          <w:rtl/>
        </w:rPr>
        <w:t>ستكشف</w:t>
      </w:r>
      <w:r>
        <w:rPr>
          <w:rFonts w:ascii="Sakkal Majalla" w:eastAsia="Calibri" w:hAnsi="Sakkal Majalla" w:cs="Sakkal Majalla" w:hint="cs"/>
          <w:sz w:val="28"/>
          <w:szCs w:val="28"/>
          <w:rtl/>
          <w:lang w:bidi="ar-EG"/>
        </w:rPr>
        <w:t>ت</w:t>
      </w:r>
      <w:r w:rsidR="001016AA" w:rsidRPr="00F4515C">
        <w:rPr>
          <w:rFonts w:ascii="Sakkal Majalla" w:eastAsia="Calibri" w:hAnsi="Sakkal Majalla" w:cs="Sakkal Majalla"/>
          <w:sz w:val="28"/>
          <w:szCs w:val="28"/>
          <w:rtl/>
        </w:rPr>
        <w:t xml:space="preserve"> العلاقة بين إدارة التغيير والأداء الوظيفي لدى المشرفين الفنيين في أقسام النشاط الرياضي بمديريات التربية في بغداد</w:t>
      </w:r>
      <w:r w:rsidR="001016AA" w:rsidRPr="00F4515C">
        <w:rPr>
          <w:rFonts w:ascii="Sakkal Majalla" w:eastAsia="Calibri" w:hAnsi="Sakkal Majalla" w:cs="Sakkal Majalla"/>
          <w:sz w:val="28"/>
          <w:szCs w:val="28"/>
        </w:rPr>
        <w:t>.</w:t>
      </w:r>
      <w:r w:rsidR="001016AA">
        <w:rPr>
          <w:rFonts w:ascii="Sakkal Majalla" w:eastAsia="Calibri" w:hAnsi="Sakkal Majalla" w:cs="Sakkal Majalla" w:hint="cs"/>
          <w:sz w:val="28"/>
          <w:szCs w:val="28"/>
          <w:rtl/>
          <w:lang w:bidi="ar-EG"/>
        </w:rPr>
        <w:t xml:space="preserve"> و</w:t>
      </w:r>
      <w:r w:rsidR="001016AA">
        <w:rPr>
          <w:rFonts w:ascii="Sakkal Majalla" w:eastAsia="Calibri" w:hAnsi="Sakkal Majalla" w:cs="Sakkal Majalla" w:hint="cs"/>
          <w:sz w:val="28"/>
          <w:szCs w:val="28"/>
          <w:rtl/>
        </w:rPr>
        <w:t>ا</w:t>
      </w:r>
      <w:r w:rsidR="001016AA" w:rsidRPr="00F4515C">
        <w:rPr>
          <w:rFonts w:ascii="Sakkal Majalla" w:eastAsia="Calibri" w:hAnsi="Sakkal Majalla" w:cs="Sakkal Majalla"/>
          <w:sz w:val="28"/>
          <w:szCs w:val="28"/>
          <w:rtl/>
        </w:rPr>
        <w:t>ستخدم</w:t>
      </w:r>
      <w:r w:rsidR="001016AA">
        <w:rPr>
          <w:rFonts w:ascii="Sakkal Majalla" w:eastAsia="Calibri" w:hAnsi="Sakkal Majalla" w:cs="Sakkal Majalla" w:hint="cs"/>
          <w:sz w:val="28"/>
          <w:szCs w:val="28"/>
          <w:rtl/>
        </w:rPr>
        <w:t>ت</w:t>
      </w:r>
      <w:r w:rsidR="001016AA"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001016AA" w:rsidRPr="00F4515C">
        <w:rPr>
          <w:rFonts w:ascii="Sakkal Majalla" w:eastAsia="Calibri" w:hAnsi="Sakkal Majalla" w:cs="Sakkal Majalla"/>
          <w:sz w:val="28"/>
          <w:szCs w:val="28"/>
        </w:rPr>
        <w:t>.</w:t>
      </w:r>
      <w:r w:rsidR="001016AA">
        <w:rPr>
          <w:rFonts w:ascii="Sakkal Majalla" w:eastAsia="Calibri" w:hAnsi="Sakkal Majalla" w:cs="Sakkal Majalla" w:hint="cs"/>
          <w:sz w:val="28"/>
          <w:szCs w:val="28"/>
          <w:rtl/>
          <w:lang w:bidi="ar-EG"/>
        </w:rPr>
        <w:t xml:space="preserve"> و</w:t>
      </w:r>
      <w:r w:rsidR="001016AA"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3693E857" w14:textId="77777777" w:rsidR="00221169" w:rsidRDefault="001016AA" w:rsidP="00AC0177">
      <w:pPr>
        <w:spacing w:line="360" w:lineRule="auto"/>
        <w:ind w:firstLine="327"/>
        <w:jc w:val="both"/>
        <w:rPr>
          <w:rFonts w:ascii="Sakkal Majalla" w:eastAsia="Calibri" w:hAnsi="Sakkal Majalla" w:cs="Sakkal Majalla"/>
          <w:sz w:val="32"/>
          <w:szCs w:val="32"/>
          <w:rtl/>
          <w:lang w:bidi="ar-EG"/>
        </w:rPr>
      </w:pPr>
      <w:r w:rsidRPr="001016AA">
        <w:rPr>
          <w:rFonts w:ascii="Sakkal Majalla" w:eastAsia="Calibri" w:hAnsi="Sakkal Majalla" w:cs="Sakkal Majalla" w:hint="cs"/>
          <w:b/>
          <w:bCs/>
          <w:sz w:val="32"/>
          <w:szCs w:val="32"/>
          <w:rtl/>
        </w:rPr>
        <w:t>دراسة (</w:t>
      </w:r>
      <w:r w:rsidRPr="001016AA">
        <w:rPr>
          <w:rFonts w:ascii="Sakkal Majalla" w:eastAsia="Calibri" w:hAnsi="Sakkal Majalla" w:cs="Sakkal Majalla"/>
          <w:b/>
          <w:bCs/>
          <w:sz w:val="32"/>
          <w:szCs w:val="32"/>
          <w:rtl/>
        </w:rPr>
        <w:t>صاغور</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أثر إدارة التغيير على أداء الموارد البشرية دراسة حالة بمؤسسة سوناطراكمديرية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p>
    <w:p w14:paraId="468E81D2" w14:textId="63451D48" w:rsidR="00FB22FB" w:rsidRPr="001016AA" w:rsidRDefault="001016AA" w:rsidP="00AC0177">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حاسي مسعود، إعتمد</w:t>
      </w:r>
      <w:r w:rsidRPr="00F4515C">
        <w:rPr>
          <w:rFonts w:ascii="Sakkal Majalla" w:eastAsia="Calibri" w:hAnsi="Sakkal Majalla" w:cs="Sakkal Majalla" w:hint="cs"/>
          <w:sz w:val="28"/>
          <w:szCs w:val="28"/>
          <w:rtl/>
        </w:rPr>
        <w:t xml:space="preserve">ت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لا</w:t>
      </w:r>
      <w:r w:rsidRPr="00F4515C">
        <w:rPr>
          <w:rFonts w:ascii="Sakkal Majalla" w:eastAsia="Calibri" w:hAnsi="Sakkal Majalla" w:cs="Sakkal Majalla"/>
          <w:sz w:val="28"/>
          <w:szCs w:val="28"/>
          <w:rtl/>
        </w:rPr>
        <w:t>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سونطراك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التنظيمي وأداء الموارد البشرية بالمؤسسة محل الدراسة ،</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5F22BFE8" w14:textId="77777777" w:rsidR="00F4515C" w:rsidRPr="00B71435" w:rsidRDefault="00F4515C" w:rsidP="00AC0177">
      <w:pPr>
        <w:spacing w:after="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221169">
      <w:pPr>
        <w:spacing w:before="120" w:after="12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6D813E87" w14:textId="77777777" w:rsidR="00221169" w:rsidRPr="00221169" w:rsidRDefault="00F4515C" w:rsidP="00221169">
      <w:pPr>
        <w:spacing w:before="120" w:after="120" w:line="360" w:lineRule="auto"/>
        <w:ind w:firstLine="327"/>
        <w:jc w:val="both"/>
        <w:rPr>
          <w:rFonts w:ascii="Sakkal Majalla" w:eastAsia="Calibri" w:hAnsi="Sakkal Majalla" w:cs="Sakkal Majalla"/>
          <w:b/>
          <w:bCs/>
          <w:sz w:val="32"/>
          <w:szCs w:val="32"/>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xml:space="preserve">، 2025) .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r w:rsidRPr="00221169">
        <w:rPr>
          <w:rFonts w:ascii="Sakkal Majalla" w:eastAsia="Calibri" w:hAnsi="Sakkal Majalla" w:cs="Sakkal Majalla" w:hint="cs"/>
          <w:b/>
          <w:bCs/>
          <w:sz w:val="32"/>
          <w:szCs w:val="32"/>
          <w:rtl/>
        </w:rPr>
        <w:t xml:space="preserve">  </w:t>
      </w:r>
    </w:p>
    <w:p w14:paraId="2257921D" w14:textId="148D39C1" w:rsidR="003473EA" w:rsidRDefault="00F4515C" w:rsidP="003473EA">
      <w:pPr>
        <w:spacing w:before="120" w:after="360"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 xml:space="preserve">هدفت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3A3AEA93" w14:textId="1CB6D96A" w:rsidR="00B71435" w:rsidRPr="00B71435" w:rsidRDefault="00AC0177" w:rsidP="003473EA">
      <w:pPr>
        <w:spacing w:after="0" w:line="360" w:lineRule="auto"/>
        <w:jc w:val="both"/>
        <w:outlineLvl w:val="2"/>
        <w:rPr>
          <w:rFonts w:ascii="Sakkal Majalla" w:eastAsia="Calibri" w:hAnsi="Sakkal Majalla" w:cs="Sakkal Majalla"/>
          <w:b/>
          <w:bCs/>
          <w:kern w:val="0"/>
          <w:sz w:val="36"/>
          <w:szCs w:val="36"/>
          <w:rtl/>
          <w:lang w:bidi="ar-EG"/>
          <w14:ligatures w14:val="none"/>
        </w:rPr>
      </w:pPr>
      <w:bookmarkStart w:id="61" w:name="_Toc203041631"/>
      <w:bookmarkStart w:id="62" w:name="_Toc236092591"/>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B71435" w:rsidRPr="00B71435">
        <w:rPr>
          <w:rFonts w:ascii="Sakkal Majalla" w:eastAsia="Calibri" w:hAnsi="Sakkal Majalla" w:cs="Sakkal Majalla"/>
          <w:b/>
          <w:bCs/>
          <w:kern w:val="0"/>
          <w:sz w:val="36"/>
          <w:szCs w:val="36"/>
          <w:rtl/>
          <w:lang w:bidi="ar-EG"/>
          <w14:ligatures w14:val="none"/>
        </w:rPr>
        <w:t xml:space="preserve"> </w:t>
      </w:r>
      <w:r w:rsidR="009E3E0B">
        <w:rPr>
          <w:rFonts w:ascii="Sakkal Majalla" w:eastAsia="Calibri" w:hAnsi="Sakkal Majalla" w:cs="Sakkal Majalla" w:hint="cs"/>
          <w:b/>
          <w:bCs/>
          <w:kern w:val="0"/>
          <w:sz w:val="36"/>
          <w:szCs w:val="36"/>
          <w:rtl/>
          <w:lang w:bidi="ar-EG"/>
          <w14:ligatures w14:val="none"/>
        </w:rPr>
        <w:t>التحليل النقدي للدراسات السابقة والأستفادة منها</w:t>
      </w:r>
      <w:bookmarkEnd w:id="61"/>
      <w:bookmarkEnd w:id="62"/>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 xml:space="preserve">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w:t>
      </w:r>
      <w:commentRangeStart w:id="63"/>
      <w:r w:rsidRPr="009C6607">
        <w:rPr>
          <w:rFonts w:ascii="Sakkal Majalla" w:eastAsia="Calibri" w:hAnsi="Sakkal Majalla" w:cs="Sakkal Majalla"/>
          <w:sz w:val="28"/>
          <w:szCs w:val="28"/>
          <w:rtl/>
        </w:rPr>
        <w:t>وأسئلته</w:t>
      </w:r>
      <w:r w:rsidRPr="009C6607">
        <w:rPr>
          <w:rFonts w:ascii="Sakkal Majalla" w:eastAsia="Calibri" w:hAnsi="Sakkal Majalla" w:cs="Sakkal Majalla"/>
          <w:sz w:val="28"/>
          <w:szCs w:val="28"/>
        </w:rPr>
        <w:t>.</w:t>
      </w:r>
    </w:p>
    <w:p w14:paraId="614E45DB" w14:textId="5624E8CE" w:rsidR="009C6607" w:rsidRPr="009C6607" w:rsidRDefault="00AC0177" w:rsidP="009C660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5.1</w:t>
      </w:r>
      <w:r w:rsidRPr="00B71435">
        <w:rPr>
          <w:rFonts w:ascii="Sakkal Majalla" w:eastAsia="Calibri" w:hAnsi="Sakkal Majalla" w:cs="Sakkal Majalla"/>
          <w:b/>
          <w:bCs/>
          <w:kern w:val="0"/>
          <w:sz w:val="36"/>
          <w:szCs w:val="36"/>
          <w:rtl/>
          <w:lang w:bidi="ar-EG"/>
          <w14:ligatures w14:val="none"/>
        </w:rPr>
        <w:t xml:space="preserve"> </w:t>
      </w:r>
      <w:r w:rsidR="009C6607" w:rsidRPr="009C6607">
        <w:rPr>
          <w:rFonts w:ascii="Sakkal Majalla" w:eastAsia="Calibri" w:hAnsi="Sakkal Majalla" w:cs="Sakkal Majalla"/>
          <w:b/>
          <w:bCs/>
          <w:sz w:val="32"/>
          <w:szCs w:val="32"/>
          <w:rtl/>
        </w:rPr>
        <w:t>تحليل علاقات المتغيرات في ضوء الأدبيات السابقة</w:t>
      </w:r>
      <w:commentRangeEnd w:id="63"/>
      <w:r w:rsidR="00E75586" w:rsidRPr="009C6607">
        <w:rPr>
          <w:rStyle w:val="ad"/>
          <w:rFonts w:ascii="Sakkal Majalla" w:eastAsia="Calibri" w:hAnsi="Sakkal Majalla" w:cs="Sakkal Majalla"/>
          <w:b/>
          <w:bCs/>
          <w:sz w:val="32"/>
          <w:szCs w:val="32"/>
        </w:rPr>
        <w:commentReference w:id="63"/>
      </w:r>
    </w:p>
    <w:p w14:paraId="12DAD6ED" w14:textId="1B5FB98F" w:rsidR="009C6607" w:rsidRPr="009C6607" w:rsidRDefault="009C6607" w:rsidP="003134D9">
      <w:pPr>
        <w:pStyle w:val="a5"/>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lastRenderedPageBreak/>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والرفادي،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3134D9">
      <w:pPr>
        <w:pStyle w:val="a5"/>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إلى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(حمداتني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(Suprayitno, 2024)</w:t>
      </w:r>
      <w:r w:rsidRPr="009C6607">
        <w:rPr>
          <w:rFonts w:ascii="Sakkal Majalla" w:eastAsia="Calibri" w:hAnsi="Sakkal Majalla" w:cs="Sakkal Majalla"/>
          <w:sz w:val="28"/>
          <w:szCs w:val="28"/>
        </w:rPr>
        <w:t xml:space="preserve"> -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 xml:space="preserve">التي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كمتغير معدل يتضمن </w:t>
      </w:r>
      <w:r w:rsidRPr="009C6607">
        <w:rPr>
          <w:rFonts w:ascii="Sakkal Majalla" w:eastAsia="Calibri" w:hAnsi="Sakkal Majalla" w:cs="Sakkal Majalla"/>
          <w:sz w:val="28"/>
          <w:szCs w:val="28"/>
          <w:rtl/>
        </w:rPr>
        <w:lastRenderedPageBreak/>
        <w:t>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3134D9">
      <w:pPr>
        <w:pStyle w:val="a5"/>
        <w:numPr>
          <w:ilvl w:val="1"/>
          <w:numId w:val="5"/>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3134D9">
      <w:pPr>
        <w:numPr>
          <w:ilvl w:val="0"/>
          <w:numId w:val="20"/>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 xml:space="preserve">2021)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أن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5E6CE2B" w:rsidR="009C6607" w:rsidRPr="00FB22FB" w:rsidRDefault="00AC0177" w:rsidP="00AC017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5.2</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الربط بين النتائج والخلاصة الشاملة</w:t>
      </w:r>
    </w:p>
    <w:p w14:paraId="277FE1FE" w14:textId="700DA204" w:rsidR="00D67971" w:rsidRPr="00D67971" w:rsidRDefault="009C6607" w:rsidP="00D67971">
      <w:pPr>
        <w:spacing w:line="360" w:lineRule="auto"/>
        <w:jc w:val="both"/>
        <w:rPr>
          <w:rFonts w:ascii="Sakkal Majalla" w:eastAsia="Calibri" w:hAnsi="Sakkal Majalla" w:cs="Sakkal Majalla"/>
          <w:b/>
          <w:bCs/>
          <w:sz w:val="28"/>
          <w:szCs w:val="28"/>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7BB862FE" w14:textId="127D64BC" w:rsidR="009C6607" w:rsidRPr="00FB22FB" w:rsidRDefault="00AC0177" w:rsidP="00D67971">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5.3</w:t>
      </w:r>
      <w:r w:rsidRPr="00B71435">
        <w:rPr>
          <w:rFonts w:ascii="Sakkal Majalla" w:eastAsia="Calibri" w:hAnsi="Sakkal Majalla" w:cs="Sakkal Majalla"/>
          <w:b/>
          <w:bCs/>
          <w:kern w:val="0"/>
          <w:sz w:val="36"/>
          <w:szCs w:val="36"/>
          <w:rtl/>
          <w:lang w:bidi="ar-EG"/>
          <w14:ligatures w14:val="none"/>
        </w:rPr>
        <w:t xml:space="preserve"> </w:t>
      </w:r>
      <w:r w:rsidR="00682291" w:rsidRPr="00682291">
        <w:rPr>
          <w:rFonts w:ascii="Sakkal Majalla" w:eastAsia="Calibri" w:hAnsi="Sakkal Majalla" w:cs="Sakkal Majalla" w:hint="cs"/>
          <w:b/>
          <w:bCs/>
          <w:kern w:val="0"/>
          <w:sz w:val="32"/>
          <w:szCs w:val="32"/>
          <w:rtl/>
          <w:lang w:bidi="ar-EG"/>
          <w14:ligatures w14:val="none"/>
        </w:rPr>
        <w:t xml:space="preserve">الفجوة </w:t>
      </w:r>
      <w:r w:rsidR="009C6607" w:rsidRPr="00682291">
        <w:rPr>
          <w:rFonts w:ascii="Sakkal Majalla" w:eastAsia="Calibri" w:hAnsi="Sakkal Majalla" w:cs="Sakkal Majalla"/>
          <w:b/>
          <w:bCs/>
          <w:sz w:val="32"/>
          <w:szCs w:val="32"/>
          <w:rtl/>
        </w:rPr>
        <w:t>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 xml:space="preserve">تحول استراتيجي </w:t>
      </w:r>
      <w:r w:rsidRPr="009C6607">
        <w:rPr>
          <w:rFonts w:ascii="Sakkal Majalla" w:eastAsia="Calibri" w:hAnsi="Sakkal Majalla" w:cs="Sakkal Majalla"/>
          <w:b/>
          <w:bCs/>
          <w:sz w:val="28"/>
          <w:szCs w:val="28"/>
          <w:rtl/>
        </w:rPr>
        <w:lastRenderedPageBreak/>
        <w:t>كبير وجوهري</w:t>
      </w:r>
      <w:r w:rsidRPr="009C6607">
        <w:rPr>
          <w:rFonts w:ascii="Sakkal Majalla" w:eastAsia="Calibri" w:hAnsi="Sakkal Majalla" w:cs="Sakkal Majalla"/>
          <w:sz w:val="28"/>
          <w:szCs w:val="28"/>
          <w:rtl/>
        </w:rPr>
        <w:t xml:space="preserve">، وهو دمج المديريات العامة للمياه وتطبيق </w:t>
      </w:r>
      <w:commentRangeStart w:id="64"/>
      <w:r w:rsidRPr="009C6607">
        <w:rPr>
          <w:rFonts w:ascii="Sakkal Majalla" w:eastAsia="Calibri" w:hAnsi="Sakkal Majalla" w:cs="Sakkal Majalla"/>
          <w:sz w:val="28"/>
          <w:szCs w:val="28"/>
          <w:rtl/>
        </w:rPr>
        <w:t xml:space="preserve">نموذج "عقد الإدارة" </w:t>
      </w:r>
      <w:commentRangeEnd w:id="64"/>
      <w:r w:rsidR="00E75586" w:rsidRPr="009C6607">
        <w:rPr>
          <w:rStyle w:val="ad"/>
          <w:rFonts w:ascii="Sakkal Majalla" w:eastAsia="Calibri" w:hAnsi="Sakkal Majalla" w:cs="Sakkal Majalla"/>
          <w:sz w:val="28"/>
          <w:szCs w:val="28"/>
          <w:rtl/>
        </w:rPr>
        <w:commentReference w:id="64"/>
      </w:r>
      <w:r w:rsidRPr="009C6607">
        <w:rPr>
          <w:rFonts w:ascii="Sakkal Majalla" w:eastAsia="Calibri" w:hAnsi="Sakkal Majalla" w:cs="Sakkal Majalla"/>
          <w:sz w:val="28"/>
          <w:szCs w:val="28"/>
          <w:rtl/>
        </w:rPr>
        <w:t>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الثقافة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commentRangeStart w:id="65"/>
      <w:r w:rsidRPr="00FB22FB">
        <w:rPr>
          <w:rFonts w:ascii="Sakkal Majalla" w:eastAsia="Calibri" w:hAnsi="Sakkal Majalla" w:cs="Sakkal Majalla"/>
          <w:b/>
          <w:bCs/>
          <w:sz w:val="32"/>
          <w:szCs w:val="32"/>
          <w:rtl/>
        </w:rPr>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commentRangeEnd w:id="65"/>
      <w:r w:rsidR="00E75586" w:rsidRPr="009C6607">
        <w:rPr>
          <w:rStyle w:val="ad"/>
          <w:rFonts w:ascii="Sakkal Majalla" w:eastAsia="Calibri" w:hAnsi="Sakkal Majalla" w:cs="Sakkal Majalla"/>
          <w:sz w:val="28"/>
          <w:szCs w:val="28"/>
        </w:rPr>
        <w:commentReference w:id="65"/>
      </w:r>
    </w:p>
    <w:p w14:paraId="7D1FCB95" w14:textId="17026246" w:rsidR="00221A94" w:rsidRPr="003473EA" w:rsidRDefault="009C6607" w:rsidP="009C6607">
      <w:pPr>
        <w:spacing w:line="360" w:lineRule="auto"/>
        <w:jc w:val="both"/>
        <w:rPr>
          <w:rFonts w:ascii="Sakkal Majalla" w:eastAsia="Calibri" w:hAnsi="Sakkal Majalla" w:cs="Sakkal Majalla"/>
          <w:sz w:val="28"/>
          <w:szCs w:val="28"/>
        </w:rPr>
      </w:pPr>
      <w:r w:rsidRPr="003473EA">
        <w:rPr>
          <w:rFonts w:ascii="Sakkal Majalla" w:eastAsia="Calibri" w:hAnsi="Sakkal Majalla" w:cs="Sakkal Majalla"/>
          <w:sz w:val="28"/>
          <w:szCs w:val="28"/>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w:t>
      </w:r>
      <w:r w:rsidR="008B67DE" w:rsidRPr="003473EA">
        <w:rPr>
          <w:rFonts w:ascii="Sakkal Majalla" w:eastAsia="Calibri" w:hAnsi="Sakkal Majalla" w:cs="Sakkal Majalla" w:hint="cs"/>
          <w:sz w:val="28"/>
          <w:szCs w:val="28"/>
          <w:rtl/>
        </w:rPr>
        <w:t>ممارسات الإدارية</w:t>
      </w:r>
      <w:r w:rsidRPr="003473EA">
        <w:rPr>
          <w:rFonts w:ascii="Sakkal Majalla" w:eastAsia="Calibri" w:hAnsi="Sakkal Majalla" w:cs="Sakkal Majalla"/>
          <w:sz w:val="28"/>
          <w:szCs w:val="28"/>
          <w:rtl/>
        </w:rPr>
        <w:t xml:space="preserve"> كمتغير معد</w:t>
      </w:r>
      <w:r w:rsidR="008B67DE" w:rsidRPr="003473EA">
        <w:rPr>
          <w:rFonts w:ascii="Sakkal Majalla" w:eastAsia="Calibri" w:hAnsi="Sakkal Majalla" w:cs="Sakkal Majalla" w:hint="cs"/>
          <w:sz w:val="28"/>
          <w:szCs w:val="28"/>
          <w:rtl/>
        </w:rPr>
        <w:t>ل،</w:t>
      </w:r>
      <w:r w:rsidRPr="003473EA">
        <w:rPr>
          <w:rFonts w:ascii="Sakkal Majalla" w:eastAsia="Calibri" w:hAnsi="Sakkal Majalla" w:cs="Sakkal Majalla"/>
          <w:sz w:val="28"/>
          <w:szCs w:val="28"/>
          <w:rtl/>
        </w:rPr>
        <w:t xml:space="preserve"> و (ج) تقديم توصيات عملية مستندة إلى أدلة ميدانية لتعزيز نجاح عمليات التغيير الكبرى في القطاعات العامة السعودية</w:t>
      </w:r>
      <w:r w:rsidRPr="003473EA">
        <w:rPr>
          <w:rFonts w:ascii="Sakkal Majalla" w:eastAsia="Calibri" w:hAnsi="Sakkal Majalla" w:cs="Sakkal Majalla"/>
          <w:sz w:val="28"/>
          <w:szCs w:val="28"/>
        </w:rPr>
        <w:t>.</w:t>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61759BD2" w14:textId="77777777" w:rsidR="00221A94" w:rsidRPr="00221A94" w:rsidRDefault="00221A94" w:rsidP="00D67971">
      <w:pPr>
        <w:spacing w:line="360" w:lineRule="auto"/>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6" w:name="_Toc219496267"/>
      <w:bookmarkStart w:id="67" w:name="_Toc236092592"/>
      <w:r w:rsidRPr="003560D1">
        <w:rPr>
          <w:rFonts w:ascii="Traditional Arabic" w:eastAsia="Traditional Arabic" w:hAnsi="Traditional Arabic" w:cs="Traditional Arabic"/>
          <w:bCs/>
          <w:kern w:val="0"/>
          <w:sz w:val="56"/>
          <w:szCs w:val="56"/>
          <w:rtl/>
          <w14:ligatures w14:val="none"/>
        </w:rPr>
        <w:t>الفصل الثالث</w:t>
      </w:r>
      <w:bookmarkEnd w:id="66"/>
      <w:bookmarkEnd w:id="67"/>
    </w:p>
    <w:p w14:paraId="288A358A" w14:textId="77777777" w:rsidR="00D67971" w:rsidRDefault="00221A94" w:rsidP="00D67971">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8" w:name="_Toc219496268"/>
      <w:bookmarkStart w:id="69" w:name="_Toc236092593"/>
      <w:r w:rsidRPr="003560D1">
        <w:rPr>
          <w:rFonts w:ascii="Traditional Arabic" w:eastAsia="Traditional Arabic" w:hAnsi="Traditional Arabic" w:cs="Traditional Arabic"/>
          <w:bCs/>
          <w:kern w:val="0"/>
          <w:sz w:val="56"/>
          <w:szCs w:val="56"/>
          <w:rtl/>
          <w14:ligatures w14:val="none"/>
        </w:rPr>
        <w:t>منهجية الدراسة</w:t>
      </w:r>
      <w:bookmarkEnd w:id="68"/>
      <w:bookmarkEnd w:id="69"/>
    </w:p>
    <w:p w14:paraId="14787096" w14:textId="77777777" w:rsidR="00D67971" w:rsidRDefault="00D67971" w:rsidP="00D67971">
      <w:pPr>
        <w:spacing w:line="360" w:lineRule="auto"/>
        <w:jc w:val="center"/>
        <w:rPr>
          <w:rFonts w:ascii="Traditional Arabic" w:eastAsia="Calibri" w:hAnsi="Traditional Arabic" w:cs="Traditional Arabic"/>
          <w:b/>
          <w:bCs/>
          <w:sz w:val="40"/>
          <w:szCs w:val="40"/>
          <w:rtl/>
          <w:lang w:bidi="ar-EG"/>
        </w:rPr>
      </w:pPr>
    </w:p>
    <w:p w14:paraId="2A4437E7" w14:textId="54EA1C02"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3.1 مقدمة </w:t>
      </w:r>
    </w:p>
    <w:p w14:paraId="239803F8" w14:textId="62D4C9D0"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3.2 </w:t>
      </w:r>
      <w:r>
        <w:rPr>
          <w:rFonts w:ascii="Sakkal Majalla" w:eastAsia="Calibri" w:hAnsi="Sakkal Majalla" w:cs="Sakkal Majalla" w:hint="cs"/>
          <w:b/>
          <w:bCs/>
          <w:kern w:val="0"/>
          <w:sz w:val="36"/>
          <w:szCs w:val="36"/>
          <w:rtl/>
          <w14:ligatures w14:val="none"/>
        </w:rPr>
        <w:t>أهداف الدراسة وفروضها</w:t>
      </w:r>
      <w:r w:rsidRPr="00D67971">
        <w:rPr>
          <w:rFonts w:ascii="Sakkal Majalla" w:eastAsia="Calibri" w:hAnsi="Sakkal Majalla" w:cs="Sakkal Majalla" w:hint="cs"/>
          <w:b/>
          <w:bCs/>
          <w:kern w:val="0"/>
          <w:sz w:val="36"/>
          <w:szCs w:val="36"/>
          <w:rtl/>
          <w14:ligatures w14:val="none"/>
        </w:rPr>
        <w:t xml:space="preserve"> </w:t>
      </w:r>
    </w:p>
    <w:p w14:paraId="2185E9C6" w14:textId="23D703C4"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3</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منهج الدراسة</w:t>
      </w:r>
      <w:r w:rsidRPr="00D67971">
        <w:rPr>
          <w:rFonts w:ascii="Sakkal Majalla" w:eastAsia="Calibri" w:hAnsi="Sakkal Majalla" w:cs="Sakkal Majalla" w:hint="cs"/>
          <w:b/>
          <w:bCs/>
          <w:kern w:val="0"/>
          <w:sz w:val="36"/>
          <w:szCs w:val="36"/>
          <w:rtl/>
          <w14:ligatures w14:val="none"/>
        </w:rPr>
        <w:t xml:space="preserve"> </w:t>
      </w:r>
    </w:p>
    <w:p w14:paraId="29660AED" w14:textId="5BB2A9DD" w:rsidR="00D67971" w:rsidRPr="00D67971" w:rsidRDefault="00D67971" w:rsidP="00D67971">
      <w:pPr>
        <w:spacing w:line="360" w:lineRule="auto"/>
        <w:rPr>
          <w:rFonts w:ascii="Sakkal Majalla" w:eastAsia="Calibri" w:hAnsi="Sakkal Majalla" w:cs="Sakkal Majalla"/>
          <w:b/>
          <w:bCs/>
          <w:kern w:val="0"/>
          <w:sz w:val="36"/>
          <w:szCs w:val="36"/>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مجتمع الدراسة وعينتها</w:t>
      </w:r>
      <w:r w:rsidRPr="00D67971">
        <w:rPr>
          <w:rFonts w:ascii="Sakkal Majalla" w:eastAsia="Calibri" w:hAnsi="Sakkal Majalla" w:cs="Sakkal Majalla" w:hint="cs"/>
          <w:b/>
          <w:bCs/>
          <w:kern w:val="0"/>
          <w:sz w:val="36"/>
          <w:szCs w:val="36"/>
          <w:rtl/>
          <w14:ligatures w14:val="none"/>
        </w:rPr>
        <w:t xml:space="preserve"> </w:t>
      </w:r>
    </w:p>
    <w:p w14:paraId="4ABDF034" w14:textId="4F4F105E"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5</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أداة جمع البيانات</w:t>
      </w:r>
      <w:r w:rsidRPr="00D67971">
        <w:rPr>
          <w:rFonts w:ascii="Sakkal Majalla" w:eastAsia="Calibri" w:hAnsi="Sakkal Majalla" w:cs="Sakkal Majalla" w:hint="cs"/>
          <w:b/>
          <w:bCs/>
          <w:kern w:val="0"/>
          <w:sz w:val="36"/>
          <w:szCs w:val="36"/>
          <w:rtl/>
          <w14:ligatures w14:val="none"/>
        </w:rPr>
        <w:t xml:space="preserve"> </w:t>
      </w:r>
    </w:p>
    <w:p w14:paraId="2E646F68" w14:textId="087891A7"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6</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 xml:space="preserve">المعالجات الإحصائية </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المستخدمة في تحليل البيانات</w:t>
      </w:r>
      <w:r>
        <w:rPr>
          <w:rFonts w:ascii="Sakkal Majalla" w:eastAsia="Calibri" w:hAnsi="Sakkal Majalla" w:cs="Sakkal Majalla"/>
          <w:b/>
          <w:bCs/>
          <w:kern w:val="0"/>
          <w:sz w:val="36"/>
          <w:szCs w:val="36"/>
          <w:rtl/>
          <w:lang w:bidi="ar-EG"/>
          <w14:ligatures w14:val="none"/>
        </w:rPr>
        <w:br w:type="page"/>
      </w:r>
    </w:p>
    <w:p w14:paraId="3F00445D" w14:textId="7A15B8EE"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6CCC2ABD" w:rsidR="00221A94"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70" w:name="_Toc219496269"/>
      <w:bookmarkStart w:id="71" w:name="_Toc191138371"/>
      <w:bookmarkStart w:id="72" w:name="_Toc188743151"/>
      <w:bookmarkStart w:id="73" w:name="_Toc181394386"/>
      <w:bookmarkStart w:id="74" w:name="_Toc185968433"/>
      <w:bookmarkStart w:id="75" w:name="_Toc192712374"/>
      <w:bookmarkStart w:id="76" w:name="_Toc236092594"/>
      <w:r>
        <w:rPr>
          <w:rFonts w:ascii="Sakkal Majalla" w:eastAsia="Calibri" w:hAnsi="Sakkal Majalla" w:cs="Sakkal Majalla" w:hint="cs"/>
          <w:b/>
          <w:bCs/>
          <w:sz w:val="36"/>
          <w:szCs w:val="36"/>
          <w:rtl/>
          <w:lang w:bidi="ar-EG"/>
        </w:rPr>
        <w:t>3</w:t>
      </w:r>
      <w:r w:rsidR="00221A94"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1</w:t>
      </w:r>
      <w:r w:rsidR="00221A94" w:rsidRPr="003560D1">
        <w:rPr>
          <w:rFonts w:ascii="Sakkal Majalla" w:eastAsia="Calibri" w:hAnsi="Sakkal Majalla" w:cs="Sakkal Majalla"/>
          <w:b/>
          <w:bCs/>
          <w:sz w:val="36"/>
          <w:szCs w:val="36"/>
          <w:rtl/>
          <w:lang w:bidi="ar-EG"/>
        </w:rPr>
        <w:t xml:space="preserve"> مقدمة</w:t>
      </w:r>
      <w:bookmarkEnd w:id="70"/>
      <w:bookmarkEnd w:id="71"/>
      <w:bookmarkEnd w:id="72"/>
      <w:bookmarkEnd w:id="73"/>
      <w:bookmarkEnd w:id="74"/>
      <w:bookmarkEnd w:id="75"/>
      <w:bookmarkEnd w:id="76"/>
    </w:p>
    <w:p w14:paraId="5FFF9BC5" w14:textId="78834451" w:rsidR="00AC0177" w:rsidRPr="00AC0177" w:rsidRDefault="00147D4F" w:rsidP="00446F1A">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5D27EA8F" w14:textId="73D6C08F" w:rsidR="00147D4F" w:rsidRPr="003560D1" w:rsidRDefault="00446F1A" w:rsidP="003560D1">
      <w:pPr>
        <w:spacing w:after="120" w:line="360" w:lineRule="auto"/>
        <w:jc w:val="both"/>
        <w:outlineLvl w:val="1"/>
        <w:rPr>
          <w:rFonts w:ascii="Sakkal Majalla" w:eastAsia="Calibri" w:hAnsi="Sakkal Majalla" w:cs="Sakkal Majalla"/>
          <w:b/>
          <w:bCs/>
          <w:sz w:val="36"/>
          <w:szCs w:val="36"/>
          <w:lang w:bidi="ar-EG"/>
        </w:rPr>
      </w:pPr>
      <w:bookmarkStart w:id="77" w:name="_Toc236092595"/>
      <w:r>
        <w:rPr>
          <w:rFonts w:ascii="Sakkal Majalla" w:eastAsia="Calibri" w:hAnsi="Sakkal Majalla" w:cs="Sakkal Majalla" w:hint="cs"/>
          <w:b/>
          <w:bCs/>
          <w:sz w:val="36"/>
          <w:szCs w:val="36"/>
          <w:rtl/>
          <w:lang w:bidi="ar-EG"/>
        </w:rPr>
        <w:t>2</w:t>
      </w:r>
      <w:r w:rsidR="00AD34E1" w:rsidRPr="003560D1">
        <w:rPr>
          <w:rFonts w:ascii="Sakkal Majalla" w:eastAsia="Calibri" w:hAnsi="Sakkal Majalla" w:cs="Sakkal Majalla"/>
          <w:b/>
          <w:bCs/>
          <w:sz w:val="36"/>
          <w:szCs w:val="36"/>
          <w:rtl/>
          <w:lang w:bidi="ar-EG"/>
        </w:rPr>
        <w:t xml:space="preserve">.3 </w:t>
      </w:r>
      <w:r w:rsidR="00147D4F" w:rsidRPr="003560D1">
        <w:rPr>
          <w:rFonts w:ascii="Sakkal Majalla" w:eastAsia="Calibri" w:hAnsi="Sakkal Majalla" w:cs="Sakkal Majalla"/>
          <w:b/>
          <w:bCs/>
          <w:sz w:val="36"/>
          <w:szCs w:val="36"/>
          <w:rtl/>
          <w:lang w:bidi="ar-EG"/>
        </w:rPr>
        <w:t>منهج الدراسة</w:t>
      </w:r>
      <w:bookmarkEnd w:id="77"/>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lastRenderedPageBreak/>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50375781"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8" w:name="_Toc236092596"/>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sidR="00446F1A">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مجتمع الدراسة وعينتها</w:t>
      </w:r>
      <w:bookmarkEnd w:id="78"/>
    </w:p>
    <w:p w14:paraId="11A93E81" w14:textId="00124543"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3.</w:t>
      </w:r>
      <w:r w:rsidR="00446F1A">
        <w:rPr>
          <w:rFonts w:ascii="Sakkal Majalla" w:eastAsia="Calibri" w:hAnsi="Sakkal Majalla" w:cs="Sakkal Majalla" w:hint="cs"/>
          <w:b/>
          <w:bCs/>
          <w:color w:val="000000"/>
          <w:kern w:val="0"/>
          <w:sz w:val="32"/>
          <w:szCs w:val="32"/>
          <w:rtl/>
          <w14:ligatures w14:val="none"/>
        </w:rPr>
        <w:t>3</w:t>
      </w:r>
      <w:r>
        <w:rPr>
          <w:rFonts w:ascii="Sakkal Majalla" w:eastAsia="Calibri" w:hAnsi="Sakkal Majalla" w:cs="Sakkal Majalla" w:hint="cs"/>
          <w:b/>
          <w:bCs/>
          <w:color w:val="000000"/>
          <w:kern w:val="0"/>
          <w:sz w:val="32"/>
          <w:szCs w:val="32"/>
          <w:rtl/>
          <w14:ligatures w14:val="none"/>
        </w:rPr>
        <w:t xml:space="preserve">.1 </w:t>
      </w:r>
      <w:r w:rsidR="00147D4F" w:rsidRPr="003560D1">
        <w:rPr>
          <w:rFonts w:ascii="Sakkal Majalla" w:eastAsia="Calibri" w:hAnsi="Sakkal Majalla" w:cs="Sakkal Majalla"/>
          <w:b/>
          <w:bCs/>
          <w:color w:val="000000"/>
          <w:kern w:val="0"/>
          <w:sz w:val="32"/>
          <w:szCs w:val="32"/>
          <w:rtl/>
          <w14:ligatures w14:val="none"/>
        </w:rPr>
        <w:t xml:space="preserve"> مجتمع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و 237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55845F1A"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lastRenderedPageBreak/>
        <w:t>3.</w:t>
      </w:r>
      <w:r w:rsidR="00446F1A">
        <w:rPr>
          <w:rFonts w:ascii="Sakkal Majalla" w:eastAsia="Calibri" w:hAnsi="Sakkal Majalla" w:cs="Sakkal Majalla" w:hint="cs"/>
          <w:b/>
          <w:bCs/>
          <w:color w:val="000000"/>
          <w:kern w:val="0"/>
          <w:sz w:val="32"/>
          <w:szCs w:val="32"/>
          <w:rtl/>
          <w14:ligatures w14:val="none"/>
        </w:rPr>
        <w:t>3</w:t>
      </w:r>
      <w:r>
        <w:rPr>
          <w:rFonts w:ascii="Sakkal Majalla" w:eastAsia="Calibri" w:hAnsi="Sakkal Majalla" w:cs="Sakkal Majalla" w:hint="cs"/>
          <w:b/>
          <w:bCs/>
          <w:color w:val="000000"/>
          <w:kern w:val="0"/>
          <w:sz w:val="32"/>
          <w:szCs w:val="32"/>
          <w:rtl/>
          <w14:ligatures w14:val="none"/>
        </w:rPr>
        <w:t xml:space="preserve">.2 </w:t>
      </w:r>
      <w:r w:rsidRPr="003560D1">
        <w:rPr>
          <w:rFonts w:ascii="Sakkal Majalla" w:eastAsia="Calibri" w:hAnsi="Sakkal Majalla" w:cs="Sakkal Majalla"/>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عينة الدراسة</w:t>
      </w:r>
    </w:p>
    <w:p w14:paraId="187982AB" w14:textId="53B283D9" w:rsidR="00F328CD" w:rsidRDefault="00147D4F" w:rsidP="00DF0E82">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DF0E82">
        <w:rPr>
          <w:rFonts w:ascii="Sakkal Majalla" w:hAnsi="Sakkal Majalla" w:cs="Sakkal Majalla" w:hint="cs"/>
          <w:sz w:val="28"/>
          <w:szCs w:val="28"/>
          <w:rtl/>
        </w:rPr>
        <w:t>اتبع الباحث أسلوب الحصر الشامل وقام</w:t>
      </w:r>
      <w:r w:rsidR="00470AC3">
        <w:rPr>
          <w:rFonts w:ascii="Sakkal Majalla" w:hAnsi="Sakkal Majalla" w:cs="Sakkal Majalla" w:hint="cs"/>
          <w:sz w:val="28"/>
          <w:szCs w:val="28"/>
          <w:rtl/>
        </w:rPr>
        <w:t xml:space="preserve"> بإرسال </w:t>
      </w:r>
      <w:r w:rsidR="00F328CD">
        <w:rPr>
          <w:rFonts w:ascii="Sakkal Majalla" w:hAnsi="Sakkal Majalla" w:cs="Sakkal Majalla" w:hint="cs"/>
          <w:sz w:val="28"/>
          <w:szCs w:val="28"/>
          <w:rtl/>
        </w:rPr>
        <w:t>الاستبانة لجميع الموظفين</w:t>
      </w:r>
      <w:r w:rsidR="00DF0E82" w:rsidRPr="00DF0E82">
        <w:rPr>
          <w:rFonts w:ascii="Sakkal Majalla" w:hAnsi="Sakkal Majalla" w:cs="Sakkal Majalla" w:hint="cs"/>
          <w:sz w:val="28"/>
          <w:szCs w:val="28"/>
          <w:rtl/>
        </w:rPr>
        <w:t xml:space="preserve"> في</w:t>
      </w:r>
      <w:r w:rsidR="00F328CD">
        <w:rPr>
          <w:rFonts w:ascii="Sakkal Majalla" w:hAnsi="Sakkal Majalla" w:cs="Sakkal Majalla" w:hint="cs"/>
          <w:sz w:val="28"/>
          <w:szCs w:val="28"/>
          <w:rtl/>
        </w:rPr>
        <w:t xml:space="preserve">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rPr>
        <w:t xml:space="preserve"> </w:t>
      </w:r>
      <w:r w:rsidR="00F328CD">
        <w:rPr>
          <w:rFonts w:ascii="Sakkal Majalla" w:hAnsi="Sakkal Majalla" w:cs="Sakkal Majalla" w:hint="cs"/>
          <w:sz w:val="28"/>
          <w:szCs w:val="28"/>
          <w:rtl/>
        </w:rPr>
        <w:t>384</w:t>
      </w:r>
      <w:r w:rsidR="00F328CD" w:rsidRPr="00EE3FC1">
        <w:rPr>
          <w:rFonts w:ascii="Sakkal Majalla" w:hAnsi="Sakkal Majalla" w:cs="Sakkal Majalla" w:hint="cs"/>
          <w:sz w:val="28"/>
          <w:szCs w:val="28"/>
          <w:rtl/>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وتقسيمهم كالتالي 147 موظف بإدارة خدمات العملاء، و 237 موظف بإدارة التشغيل والصيانة "مياه وصرف صحي".</w:t>
      </w:r>
    </w:p>
    <w:p w14:paraId="30BACC6D" w14:textId="2F72DB58"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9" w:name="_Toc236092597"/>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sidR="00446F1A">
        <w:rPr>
          <w:rFonts w:ascii="Sakkal Majalla" w:eastAsia="Calibri" w:hAnsi="Sakkal Majalla" w:cs="Sakkal Majalla" w:hint="cs"/>
          <w:b/>
          <w:bCs/>
          <w:sz w:val="36"/>
          <w:szCs w:val="36"/>
          <w:rtl/>
          <w:lang w:bidi="ar-EG"/>
        </w:rPr>
        <w:t>4</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أداة جمع البيانات</w:t>
      </w:r>
      <w:bookmarkEnd w:id="79"/>
    </w:p>
    <w:p w14:paraId="343726E6" w14:textId="0BEFFC2A" w:rsidR="00CF77F5" w:rsidRDefault="009334F7" w:rsidP="00250E84">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80" w:name="_Toc236092598"/>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1</w:t>
      </w:r>
      <w:r w:rsidR="0083611C">
        <w:rPr>
          <w:rFonts w:ascii="Sakkal Majalla" w:eastAsia="Calibri" w:hAnsi="Sakkal Majalla" w:cs="Sakkal Majalla" w:hint="cs"/>
          <w:b/>
          <w:bCs/>
          <w:color w:val="000000"/>
          <w:kern w:val="0"/>
          <w:sz w:val="32"/>
          <w:szCs w:val="32"/>
          <w:rtl/>
          <w14:ligatures w14:val="none"/>
        </w:rPr>
        <w:t xml:space="preserve">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w:t>
      </w:r>
      <w:r w:rsidR="00250E84">
        <w:rPr>
          <w:rFonts w:ascii="Sakkal Majalla" w:eastAsia="Calibri" w:hAnsi="Sakkal Majalla" w:cs="Sakkal Majalla" w:hint="cs"/>
          <w:b/>
          <w:bCs/>
          <w:color w:val="000000"/>
          <w:kern w:val="0"/>
          <w:sz w:val="32"/>
          <w:szCs w:val="32"/>
          <w:rtl/>
          <w14:ligatures w14:val="none"/>
        </w:rPr>
        <w:t>ا</w:t>
      </w:r>
      <w:bookmarkEnd w:id="80"/>
    </w:p>
    <w:p w14:paraId="3561E8AF" w14:textId="77777777" w:rsidR="0012096D" w:rsidRDefault="0012096D" w:rsidP="0012096D">
      <w:pPr>
        <w:spacing w:line="360" w:lineRule="auto"/>
        <w:ind w:left="-33"/>
        <w:jc w:val="both"/>
        <w:rPr>
          <w:rFonts w:ascii="Sakkal Majalla" w:hAnsi="Sakkal Majalla" w:cs="Sakkal Majalla"/>
          <w:b/>
          <w:bCs/>
          <w:sz w:val="32"/>
          <w:szCs w:val="32"/>
          <w:rtl/>
        </w:rPr>
      </w:pPr>
      <w:r w:rsidRPr="00F43196">
        <w:rPr>
          <w:rFonts w:ascii="Sakkal Majalla" w:hAnsi="Sakkal Majalla" w:cs="Sakkal Majalla"/>
          <w:sz w:val="28"/>
          <w:szCs w:val="28"/>
          <w:rtl/>
        </w:rPr>
        <w:t xml:space="preserve">تعتبر </w:t>
      </w:r>
      <w:r w:rsidRPr="0012096D">
        <w:rPr>
          <w:rFonts w:ascii="Sakkal Majalla" w:hAnsi="Sakkal Majalla" w:cs="Sakkal Majalla"/>
          <w:sz w:val="28"/>
          <w:szCs w:val="28"/>
          <w:rtl/>
        </w:rPr>
        <w:t>قائمة الاستقصاء</w:t>
      </w:r>
      <w:r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r w:rsidRPr="00F43196">
        <w:rPr>
          <w:rFonts w:ascii="Sakkal Majalla" w:hAnsi="Sakkal Majalla" w:cs="Sakkal Majalla" w:hint="cs"/>
          <w:sz w:val="28"/>
          <w:szCs w:val="28"/>
          <w:rtl/>
        </w:rPr>
        <w:t>، وتم جمع البيانات الخاصة للدراسة من خلال استبيان يوزع عبر رابط الكتروني للعينة المستهدفة.</w:t>
      </w:r>
    </w:p>
    <w:p w14:paraId="6C730F4B" w14:textId="0EA0BFDA" w:rsidR="0012096D" w:rsidRPr="00DF0E82" w:rsidRDefault="0012096D" w:rsidP="00DF0E82">
      <w:pPr>
        <w:spacing w:line="360" w:lineRule="auto"/>
        <w:ind w:left="-33"/>
        <w:jc w:val="both"/>
        <w:rPr>
          <w:rFonts w:ascii="Sakkal Majalla" w:hAnsi="Sakkal Majalla" w:cs="Sakkal Majalla"/>
          <w:b/>
          <w:bCs/>
          <w:sz w:val="32"/>
          <w:szCs w:val="32"/>
          <w:rtl/>
        </w:rPr>
      </w:pPr>
      <w:r>
        <w:rPr>
          <w:rFonts w:ascii="Sakkal Majalla" w:hAnsi="Sakkal Majalla" w:cs="Sakkal Majalla" w:hint="cs"/>
          <w:b/>
          <w:sz w:val="28"/>
          <w:szCs w:val="28"/>
          <w:rtl/>
        </w:rPr>
        <w:t>ا</w:t>
      </w:r>
      <w:r>
        <w:rPr>
          <w:rFonts w:ascii="Sakkal Majalla" w:hAnsi="Sakkal Majalla" w:cs="Sakkal Majalla"/>
          <w:b/>
          <w:sz w:val="28"/>
          <w:szCs w:val="28"/>
          <w:rtl/>
        </w:rPr>
        <w:t>عتمد</w:t>
      </w:r>
      <w:r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r w:rsidR="00DF0E82">
        <w:rPr>
          <w:rFonts w:ascii="Sakkal Majalla" w:hAnsi="Sakkal Majalla" w:cs="Sakkal Majalla" w:hint="cs"/>
          <w:b/>
          <w:bCs/>
          <w:sz w:val="32"/>
          <w:szCs w:val="32"/>
          <w:rtl/>
        </w:rPr>
        <w:t xml:space="preserve"> </w:t>
      </w:r>
      <w:r>
        <w:rPr>
          <w:rFonts w:ascii="Sakkal Majalla" w:hAnsi="Sakkal Majalla" w:cs="Sakkal Majalla"/>
          <w:b/>
          <w:sz w:val="28"/>
          <w:szCs w:val="28"/>
          <w:rtl/>
        </w:rPr>
        <w:t xml:space="preserve">وعلى هذا </w:t>
      </w:r>
      <w:r w:rsidRPr="00AB2C6D">
        <w:rPr>
          <w:rFonts w:ascii="Sakkal Majalla" w:hAnsi="Sakkal Majalla" w:cs="Sakkal Majalla"/>
          <w:b/>
          <w:sz w:val="28"/>
          <w:szCs w:val="28"/>
          <w:rtl/>
        </w:rPr>
        <w:t>تم تقسيم قائمة الاستقصاء إلى ثلاثة أقسام هما:</w:t>
      </w:r>
    </w:p>
    <w:p w14:paraId="151E9CAC" w14:textId="77777777" w:rsidR="0012096D" w:rsidRPr="00AB2C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Pr="006065A0">
        <w:rPr>
          <w:rFonts w:ascii="Sakkal Majalla" w:hAnsi="Sakkal Majalla" w:cs="Sakkal Majalla"/>
          <w:b/>
          <w:sz w:val="28"/>
          <w:szCs w:val="28"/>
          <w:rtl/>
        </w:rPr>
        <w:t>(المسمى الوظيفي، سنوات الخبرة</w:t>
      </w:r>
      <w:r>
        <w:rPr>
          <w:rFonts w:ascii="Sakkal Majalla" w:hAnsi="Sakkal Majalla" w:cs="Sakkal Majalla" w:hint="cs"/>
          <w:b/>
          <w:sz w:val="28"/>
          <w:szCs w:val="28"/>
          <w:rtl/>
        </w:rPr>
        <w:t xml:space="preserve"> في العمل الإداري</w:t>
      </w:r>
      <w:r w:rsidRPr="006065A0">
        <w:rPr>
          <w:rFonts w:ascii="Sakkal Majalla" w:hAnsi="Sakkal Majalla" w:cs="Sakkal Majalla"/>
          <w:b/>
          <w:sz w:val="28"/>
          <w:szCs w:val="28"/>
          <w:rtl/>
        </w:rPr>
        <w:t>، المؤهل العلمي</w:t>
      </w:r>
      <w:r w:rsidRPr="006065A0">
        <w:rPr>
          <w:rFonts w:ascii="Sakkal Majalla" w:hAnsi="Sakkal Majalla" w:cs="Sakkal Majalla" w:hint="cs"/>
          <w:b/>
          <w:sz w:val="28"/>
          <w:szCs w:val="28"/>
          <w:rtl/>
        </w:rPr>
        <w:t>).</w:t>
      </w:r>
    </w:p>
    <w:p w14:paraId="526D1FAA" w14:textId="77777777" w:rsidR="0012096D" w:rsidRPr="00232757" w:rsidRDefault="0012096D" w:rsidP="0012096D">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Pr="00232757">
        <w:rPr>
          <w:rFonts w:ascii="Sakkal Majalla" w:hAnsi="Sakkal Majalla" w:cs="Sakkal Majalla" w:hint="cs"/>
          <w:bCs/>
          <w:sz w:val="32"/>
          <w:szCs w:val="32"/>
          <w:rtl/>
          <w:lang w:bidi="ar-EG"/>
        </w:rPr>
        <w:t xml:space="preserve"> </w:t>
      </w:r>
      <w:r w:rsidRPr="00986281">
        <w:rPr>
          <w:rFonts w:ascii="Sakkal Majalla" w:hAnsi="Sakkal Majalla" w:cs="Sakkal Majalla" w:hint="cs"/>
          <w:b/>
          <w:sz w:val="28"/>
          <w:szCs w:val="28"/>
          <w:rtl/>
        </w:rPr>
        <w:t>استراتيجيات إدارة التغيير</w:t>
      </w:r>
      <w:r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Pr>
          <w:rFonts w:ascii="Sakkal Majalla" w:hAnsi="Sakkal Majalla" w:cs="Sakkal Majalla" w:hint="cs"/>
          <w:b/>
          <w:sz w:val="28"/>
          <w:szCs w:val="28"/>
          <w:rtl/>
        </w:rPr>
        <w:t>التغيير التنظيمي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التكنولوجي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Pr>
          <w:rFonts w:ascii="Sakkal Majalla" w:hAnsi="Sakkal Majalla" w:cs="Sakkal Majalla" w:hint="cs"/>
          <w:sz w:val="28"/>
          <w:szCs w:val="28"/>
          <w:rtl/>
          <w:lang w:bidi="ar-BH"/>
        </w:rPr>
        <w:t xml:space="preserve">القطع الغربي لشركة المياه الوطنية بالمملكة العربية السعودية، وسوف يتكون من (17) عبارة لقياس استراتيجيات إدارة التغيير. </w:t>
      </w:r>
    </w:p>
    <w:p w14:paraId="3F64AAE7" w14:textId="507E3FD4" w:rsidR="001209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lastRenderedPageBreak/>
        <w:t xml:space="preserve">القسم الثالث: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Pr="00AB2C6D">
        <w:rPr>
          <w:rFonts w:ascii="Sakkal Majalla" w:hAnsi="Sakkal Majalla" w:cs="Sakkal Majalla" w:hint="cs"/>
          <w:sz w:val="28"/>
          <w:szCs w:val="28"/>
          <w:rtl/>
          <w:lang w:bidi="ar-BH"/>
        </w:rPr>
        <w:t xml:space="preserve"> بأبعاده (</w:t>
      </w:r>
      <w:r>
        <w:rPr>
          <w:rFonts w:ascii="Sakkal Majalla" w:hAnsi="Sakkal Majalla" w:cs="Sakkal Majalla" w:hint="cs"/>
          <w:sz w:val="28"/>
          <w:szCs w:val="28"/>
          <w:rtl/>
          <w:lang w:bidi="ar-BH"/>
        </w:rPr>
        <w:t>الكفاءة، الإنتاجية، الرضا الوظيفي</w:t>
      </w:r>
      <w:r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الالتزام المؤسسي</w:t>
      </w:r>
      <w:r w:rsidRPr="00AB2C6D">
        <w:rPr>
          <w:rFonts w:ascii="Sakkal Majalla" w:hAnsi="Sakkal Majalla" w:cs="Sakkal Majalla" w:hint="cs"/>
          <w:sz w:val="28"/>
          <w:szCs w:val="28"/>
          <w:rtl/>
          <w:lang w:bidi="ar-BH"/>
        </w:rPr>
        <w:t xml:space="preserve">) </w:t>
      </w:r>
      <w:r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بالقطاع الغربي لشركة المياه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w:t>
      </w:r>
      <w:r w:rsidR="000773AD">
        <w:rPr>
          <w:rFonts w:ascii="Sakkal Majalla" w:hAnsi="Sakkal Majalla" w:cs="Sakkal Majalla" w:hint="cs"/>
          <w:b/>
          <w:sz w:val="28"/>
          <w:szCs w:val="28"/>
          <w:rtl/>
        </w:rPr>
        <w:t>6</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Pr="00AB2C6D">
        <w:rPr>
          <w:rFonts w:ascii="Sakkal Majalla" w:hAnsi="Sakkal Majalla" w:cs="Sakkal Majalla"/>
          <w:b/>
          <w:sz w:val="28"/>
          <w:szCs w:val="28"/>
          <w:rtl/>
        </w:rPr>
        <w:t>.</w:t>
      </w:r>
    </w:p>
    <w:p w14:paraId="5B1EE35A" w14:textId="77777777" w:rsidR="00DF0E82" w:rsidRDefault="0012096D" w:rsidP="00DF0E82">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تأثير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D47AD7">
        <w:rPr>
          <w:rFonts w:ascii="Sakkal Majalla" w:hAnsi="Sakkal Majalla" w:cs="Sakkal Majalla"/>
          <w:sz w:val="28"/>
          <w:szCs w:val="28"/>
          <w:rtl/>
          <w:lang w:bidi="ar-BH"/>
        </w:rPr>
        <w:t>على تعديل العلاقة بين إدارة التغير وأداء العاملين في شركة الميا</w:t>
      </w:r>
      <w:r>
        <w:rPr>
          <w:rFonts w:ascii="Sakkal Majalla" w:hAnsi="Sakkal Majalla" w:cs="Sakkal Majalla" w:hint="cs"/>
          <w:sz w:val="28"/>
          <w:szCs w:val="28"/>
          <w:rtl/>
          <w:lang w:bidi="ar-BH"/>
        </w:rPr>
        <w:t>ه</w:t>
      </w:r>
      <w:r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r w:rsidR="00DF0E82">
        <w:rPr>
          <w:rFonts w:ascii="Sakkal Majalla" w:hAnsi="Sakkal Majalla" w:cs="Sakkal Majalla" w:hint="cs"/>
          <w:b/>
          <w:sz w:val="28"/>
          <w:szCs w:val="28"/>
          <w:rtl/>
        </w:rPr>
        <w:t xml:space="preserve"> </w:t>
      </w:r>
    </w:p>
    <w:p w14:paraId="08C3EF19" w14:textId="64558D6B" w:rsidR="00D67971" w:rsidRPr="00446F1A" w:rsidRDefault="00DF0E82" w:rsidP="00446F1A">
      <w:pPr>
        <w:spacing w:line="360" w:lineRule="auto"/>
        <w:ind w:left="327"/>
        <w:jc w:val="both"/>
        <w:rPr>
          <w:rFonts w:ascii="Sakkal Majalla" w:hAnsi="Sakkal Majalla" w:cs="Sakkal Majalla"/>
          <w:b/>
          <w:bCs/>
          <w:sz w:val="28"/>
          <w:szCs w:val="28"/>
          <w:rtl/>
        </w:rPr>
      </w:pPr>
      <w:r w:rsidRPr="00DF0E82">
        <w:rPr>
          <w:rFonts w:ascii="Sakkal Majalla" w:hAnsi="Sakkal Majalla" w:cs="Sakkal Majalla" w:hint="cs"/>
          <w:b/>
          <w:bCs/>
          <w:sz w:val="28"/>
          <w:szCs w:val="28"/>
          <w:rtl/>
        </w:rPr>
        <w:t xml:space="preserve">وفيما </w:t>
      </w:r>
      <w:r>
        <w:rPr>
          <w:rFonts w:ascii="Sakkal Majalla" w:hAnsi="Sakkal Majalla" w:cs="Sakkal Majalla" w:hint="cs"/>
          <w:b/>
          <w:bCs/>
          <w:sz w:val="28"/>
          <w:szCs w:val="28"/>
          <w:rtl/>
        </w:rPr>
        <w:t xml:space="preserve">يلى يوضح </w:t>
      </w:r>
      <w:r w:rsidRPr="00DF0E82">
        <w:rPr>
          <w:rFonts w:ascii="Sakkal Majalla" w:hAnsi="Sakkal Majalla" w:cs="Sakkal Majalla" w:hint="cs"/>
          <w:b/>
          <w:bCs/>
          <w:sz w:val="28"/>
          <w:szCs w:val="28"/>
          <w:rtl/>
        </w:rPr>
        <w:t>جدول</w:t>
      </w:r>
      <w:r>
        <w:rPr>
          <w:rFonts w:ascii="Sakkal Majalla" w:hAnsi="Sakkal Majalla" w:cs="Sakkal Majalla" w:hint="cs"/>
          <w:b/>
          <w:bCs/>
          <w:sz w:val="28"/>
          <w:szCs w:val="28"/>
          <w:rtl/>
        </w:rPr>
        <w:t xml:space="preserve"> (3-1)</w:t>
      </w:r>
      <w:r w:rsidRPr="00DF0E82">
        <w:rPr>
          <w:rFonts w:ascii="Sakkal Majalla" w:hAnsi="Sakkal Majalla" w:cs="Sakkal Majalla" w:hint="cs"/>
          <w:b/>
          <w:bCs/>
          <w:sz w:val="28"/>
          <w:szCs w:val="28"/>
          <w:rtl/>
        </w:rPr>
        <w:t xml:space="preserve"> </w:t>
      </w:r>
      <w:r w:rsidRPr="00DF0E82">
        <w:rPr>
          <w:rFonts w:ascii="Sakkal Majalla" w:hAnsi="Sakkal Majalla" w:cs="Sakkal Majalla"/>
          <w:b/>
          <w:bCs/>
          <w:sz w:val="28"/>
          <w:szCs w:val="28"/>
          <w:rtl/>
        </w:rPr>
        <w:t xml:space="preserve">المتغيرات </w:t>
      </w:r>
      <w:r w:rsidRPr="00DF0E82">
        <w:rPr>
          <w:rFonts w:ascii="Sakkal Majalla" w:hAnsi="Sakkal Majalla" w:cs="Sakkal Majalla" w:hint="cs"/>
          <w:b/>
          <w:bCs/>
          <w:sz w:val="28"/>
          <w:szCs w:val="28"/>
          <w:rtl/>
        </w:rPr>
        <w:t>والمصادر التي تم الاعتماد عليها في تصميم الاستبيان</w:t>
      </w:r>
      <w:r>
        <w:rPr>
          <w:rFonts w:ascii="Sakkal Majalla" w:hAnsi="Sakkal Majalla" w:cs="Sakkal Majalla" w:hint="cs"/>
          <w:b/>
          <w:bCs/>
          <w:sz w:val="28"/>
          <w:szCs w:val="28"/>
          <w:rtl/>
        </w:rPr>
        <w:t>.</w:t>
      </w:r>
    </w:p>
    <w:p w14:paraId="141F7F23" w14:textId="72B3B687" w:rsidR="00DF0E82" w:rsidRPr="009B133B" w:rsidRDefault="00DF0E82" w:rsidP="00DF0E82">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w:t>
      </w:r>
      <w:r>
        <w:rPr>
          <w:rFonts w:ascii="Sakkal Majalla" w:hAnsi="Sakkal Majalla" w:cs="Sakkal Majalla" w:hint="cs"/>
          <w:b/>
          <w:bCs/>
          <w:sz w:val="32"/>
          <w:szCs w:val="32"/>
          <w:rtl/>
        </w:rPr>
        <w:t>3</w:t>
      </w:r>
      <w:r w:rsidRPr="009B133B">
        <w:rPr>
          <w:rFonts w:ascii="Sakkal Majalla" w:hAnsi="Sakkal Majalla" w:cs="Sakkal Majalla"/>
          <w:b/>
          <w:bCs/>
          <w:sz w:val="32"/>
          <w:szCs w:val="32"/>
          <w:rtl/>
        </w:rPr>
        <w:t xml:space="preserve">-1) المتغيرات </w:t>
      </w:r>
      <w:r>
        <w:rPr>
          <w:rFonts w:ascii="Sakkal Majalla" w:hAnsi="Sakkal Majalla" w:cs="Sakkal Majalla" w:hint="cs"/>
          <w:b/>
          <w:bCs/>
          <w:sz w:val="32"/>
          <w:szCs w:val="32"/>
          <w:rtl/>
        </w:rPr>
        <w:t>والمصادر التي تم الاعتماد عليها في تصميم الاستبيان</w:t>
      </w:r>
    </w:p>
    <w:tbl>
      <w:tblPr>
        <w:tblStyle w:val="a6"/>
        <w:tblW w:w="9048" w:type="dxa"/>
        <w:jc w:val="center"/>
        <w:tblLook w:val="04A0" w:firstRow="1" w:lastRow="0" w:firstColumn="1" w:lastColumn="0" w:noHBand="0" w:noVBand="1"/>
      </w:tblPr>
      <w:tblGrid>
        <w:gridCol w:w="2785"/>
        <w:gridCol w:w="2430"/>
        <w:gridCol w:w="1942"/>
        <w:gridCol w:w="1891"/>
      </w:tblGrid>
      <w:tr w:rsidR="00DF0E82" w:rsidRPr="009B133B" w14:paraId="0DE7F0F4" w14:textId="77777777" w:rsidTr="000773AD">
        <w:trPr>
          <w:trHeight w:val="420"/>
          <w:jc w:val="center"/>
        </w:trPr>
        <w:tc>
          <w:tcPr>
            <w:tcW w:w="278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E3957EB" w14:textId="0A3A539B" w:rsidR="00DF0E82" w:rsidRPr="009B133B" w:rsidRDefault="00DF0E82" w:rsidP="00D67971">
            <w:pPr>
              <w:bidi w:val="0"/>
              <w:jc w:val="center"/>
              <w:rPr>
                <w:rFonts w:ascii="Sakkal Majalla" w:hAnsi="Sakkal Majalla" w:cs="Sakkal Majalla"/>
                <w:b/>
                <w:bCs/>
                <w:sz w:val="32"/>
                <w:szCs w:val="32"/>
                <w:rtl/>
              </w:rPr>
            </w:pPr>
            <w:r>
              <w:rPr>
                <w:rFonts w:ascii="Sakkal Majalla" w:hAnsi="Sakkal Majalla" w:cs="Sakkal Majalla" w:hint="cs"/>
                <w:b/>
                <w:bCs/>
                <w:sz w:val="32"/>
                <w:szCs w:val="32"/>
                <w:rtl/>
              </w:rPr>
              <w:t>المصادر</w:t>
            </w:r>
          </w:p>
        </w:tc>
        <w:tc>
          <w:tcPr>
            <w:tcW w:w="243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5D2E12" w14:textId="038486F0"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r>
              <w:rPr>
                <w:rFonts w:ascii="Sakkal Majalla" w:hAnsi="Sakkal Majalla" w:cs="Sakkal Majalla" w:hint="cs"/>
                <w:b/>
                <w:bCs/>
                <w:sz w:val="32"/>
                <w:szCs w:val="32"/>
                <w:rtl/>
              </w:rPr>
              <w:t xml:space="preserve"> الفرعية</w:t>
            </w:r>
          </w:p>
        </w:tc>
        <w:tc>
          <w:tcPr>
            <w:tcW w:w="19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BD1F89"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6FB10C"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F0E82" w:rsidRPr="009B133B" w14:paraId="4E922344" w14:textId="77777777" w:rsidTr="000773AD">
        <w:trPr>
          <w:trHeight w:val="1073"/>
          <w:jc w:val="center"/>
        </w:trPr>
        <w:tc>
          <w:tcPr>
            <w:tcW w:w="2785" w:type="dxa"/>
            <w:tcBorders>
              <w:top w:val="single" w:sz="4" w:space="0" w:color="auto"/>
              <w:left w:val="single" w:sz="4" w:space="0" w:color="auto"/>
              <w:bottom w:val="single" w:sz="4" w:space="0" w:color="auto"/>
              <w:right w:val="single" w:sz="4" w:space="0" w:color="auto"/>
            </w:tcBorders>
          </w:tcPr>
          <w:p w14:paraId="36EBA64A"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Burnes (2017)</w:t>
            </w:r>
            <w:r w:rsidRPr="00AD2268">
              <w:rPr>
                <w:rFonts w:ascii="Sakkal Majalla" w:hAnsi="Sakkal Majalla" w:cs="Sakkal Majalla"/>
                <w:i/>
                <w:iCs/>
                <w:sz w:val="28"/>
                <w:szCs w:val="28"/>
              </w:rPr>
              <w:t>.</w:t>
            </w:r>
          </w:p>
          <w:p w14:paraId="095739EE"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Bouckenooghe (2021)</w:t>
            </w:r>
          </w:p>
          <w:p w14:paraId="72561927"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De Vries, Tummers &amp; Bekkers (2020)</w:t>
            </w:r>
          </w:p>
          <w:p w14:paraId="6C0FE81F"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Al-Hussein &amp; Al Salim (2023)</w:t>
            </w:r>
          </w:p>
          <w:p w14:paraId="01668973" w14:textId="5182012A" w:rsidR="00DF0E82" w:rsidRPr="00AD2268" w:rsidRDefault="00184EF5" w:rsidP="00AD2268">
            <w:pPr>
              <w:pStyle w:val="a5"/>
              <w:spacing w:after="200" w:line="276" w:lineRule="auto"/>
              <w:ind w:left="0"/>
              <w:jc w:val="center"/>
              <w:rPr>
                <w:rFonts w:ascii="Sakkal Majalla" w:hAnsi="Sakkal Majalla" w:cs="Sakkal Majalla"/>
                <w:i/>
                <w:iCs/>
                <w:sz w:val="28"/>
                <w:szCs w:val="28"/>
                <w:rtl/>
              </w:rPr>
            </w:pPr>
            <w:r w:rsidRPr="00184EF5">
              <w:rPr>
                <w:rFonts w:ascii="Sakkal Majalla" w:hAnsi="Sakkal Majalla" w:cs="Sakkal Majalla"/>
                <w:i/>
                <w:iCs/>
                <w:sz w:val="28"/>
                <w:szCs w:val="28"/>
              </w:rPr>
              <w:t>Shaik et al. (2024)</w:t>
            </w:r>
            <w:r w:rsidRPr="00AD2268">
              <w:rPr>
                <w:rFonts w:ascii="Sakkal Majalla" w:hAnsi="Sakkal Majalla" w:cs="Sakkal Majalla"/>
                <w:i/>
                <w:iCs/>
                <w:sz w:val="28"/>
                <w:szCs w:val="28"/>
              </w:rPr>
              <w:t xml:space="preserv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16138115" w14:textId="48EE84B9"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commentRangeStart w:id="81"/>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commentRangeEnd w:id="81"/>
            <w:r w:rsidR="00E75586" w:rsidRPr="009B133B">
              <w:rPr>
                <w:rStyle w:val="ad"/>
                <w:rFonts w:ascii="Sakkal Majalla" w:hAnsi="Sakkal Majalla" w:cs="Sakkal Majalla"/>
                <w:kern w:val="2"/>
                <w:sz w:val="28"/>
                <w:szCs w:val="28"/>
                <w14:ligatures w14:val="standardContextual"/>
              </w:rPr>
              <w:commentReference w:id="81"/>
            </w:r>
          </w:p>
        </w:tc>
        <w:tc>
          <w:tcPr>
            <w:tcW w:w="1942" w:type="dxa"/>
            <w:tcBorders>
              <w:top w:val="single" w:sz="4" w:space="0" w:color="auto"/>
              <w:left w:val="single" w:sz="4" w:space="0" w:color="auto"/>
              <w:bottom w:val="single" w:sz="4" w:space="0" w:color="auto"/>
              <w:right w:val="single" w:sz="4" w:space="0" w:color="auto"/>
            </w:tcBorders>
            <w:vAlign w:val="center"/>
            <w:hideMark/>
          </w:tcPr>
          <w:p w14:paraId="054BBE3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CC6D8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DF0E82" w:rsidRPr="009B133B" w14:paraId="7FE30591" w14:textId="77777777" w:rsidTr="000773AD">
        <w:trPr>
          <w:trHeight w:val="1550"/>
          <w:jc w:val="center"/>
        </w:trPr>
        <w:tc>
          <w:tcPr>
            <w:tcW w:w="2785" w:type="dxa"/>
            <w:tcBorders>
              <w:top w:val="single" w:sz="4" w:space="0" w:color="auto"/>
              <w:left w:val="single" w:sz="4" w:space="0" w:color="auto"/>
              <w:bottom w:val="single" w:sz="4" w:space="0" w:color="auto"/>
              <w:right w:val="single" w:sz="4" w:space="0" w:color="auto"/>
            </w:tcBorders>
          </w:tcPr>
          <w:p w14:paraId="0A166403"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(Northouse, 2021)</w:t>
            </w:r>
          </w:p>
          <w:p w14:paraId="18078CC7"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(Men, 2014)</w:t>
            </w:r>
          </w:p>
          <w:p w14:paraId="67C9ADCC" w14:textId="72EA6B81" w:rsidR="00DF0E82" w:rsidRPr="00AD2268" w:rsidRDefault="00184EF5" w:rsidP="00AD2268">
            <w:pPr>
              <w:pStyle w:val="a5"/>
              <w:spacing w:after="200" w:line="276" w:lineRule="auto"/>
              <w:ind w:left="0"/>
              <w:jc w:val="center"/>
              <w:rPr>
                <w:rFonts w:ascii="Sakkal Majalla" w:hAnsi="Sakkal Majalla" w:cs="Sakkal Majalla"/>
                <w:i/>
                <w:iCs/>
                <w:sz w:val="28"/>
                <w:szCs w:val="28"/>
                <w:rtl/>
              </w:rPr>
            </w:pPr>
            <w:r w:rsidRPr="00AD2268">
              <w:rPr>
                <w:rFonts w:ascii="Sakkal Majalla" w:hAnsi="Sakkal Majalla" w:cs="Sakkal Majalla"/>
                <w:i/>
                <w:iCs/>
                <w:sz w:val="28"/>
                <w:szCs w:val="28"/>
              </w:rPr>
              <w:t>(Armstrong &amp; Taylor, 2014).</w:t>
            </w:r>
          </w:p>
        </w:tc>
        <w:tc>
          <w:tcPr>
            <w:tcW w:w="2430" w:type="dxa"/>
            <w:tcBorders>
              <w:top w:val="single" w:sz="4" w:space="0" w:color="auto"/>
              <w:left w:val="single" w:sz="4" w:space="0" w:color="auto"/>
              <w:bottom w:val="single" w:sz="4" w:space="0" w:color="auto"/>
              <w:right w:val="single" w:sz="4" w:space="0" w:color="auto"/>
            </w:tcBorders>
            <w:vAlign w:val="center"/>
          </w:tcPr>
          <w:p w14:paraId="575FB806" w14:textId="55B3A4E4" w:rsidR="00DF0E82" w:rsidRDefault="00DF0E82" w:rsidP="00D67971">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0E23B398" w14:textId="77777777" w:rsidR="00DF0E82" w:rsidRDefault="00DF0E82" w:rsidP="00D67971">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0AAD99E6" w14:textId="77777777" w:rsidR="00DF0E82" w:rsidRPr="0096401A" w:rsidRDefault="00DF0E82" w:rsidP="00D67971">
            <w:pPr>
              <w:pStyle w:val="a5"/>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Pr="0096401A">
              <w:rPr>
                <w:rFonts w:ascii="Sakkal Majalla" w:hAnsi="Sakkal Majalla" w:cs="Sakkal Majalla"/>
                <w:sz w:val="28"/>
                <w:szCs w:val="28"/>
                <w:rtl/>
              </w:rPr>
              <w:t>المشاركة في اتخاذ القرار</w:t>
            </w:r>
            <w:r w:rsidRPr="0096401A">
              <w:rPr>
                <w:rFonts w:ascii="Sakkal Majalla" w:hAnsi="Sakkal Majalla" w:cs="Sakkal Majalla" w:hint="cs"/>
                <w:sz w:val="28"/>
                <w:szCs w:val="28"/>
                <w:rtl/>
              </w:rPr>
              <w:t>.</w:t>
            </w:r>
          </w:p>
        </w:tc>
        <w:tc>
          <w:tcPr>
            <w:tcW w:w="1942" w:type="dxa"/>
            <w:tcBorders>
              <w:top w:val="single" w:sz="4" w:space="0" w:color="auto"/>
              <w:left w:val="single" w:sz="4" w:space="0" w:color="auto"/>
              <w:bottom w:val="single" w:sz="4" w:space="0" w:color="auto"/>
              <w:right w:val="single" w:sz="4" w:space="0" w:color="auto"/>
            </w:tcBorders>
            <w:vAlign w:val="center"/>
          </w:tcPr>
          <w:p w14:paraId="40F5D190"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1756651"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F0E82" w:rsidRPr="009B133B" w14:paraId="3185C0F4" w14:textId="77777777" w:rsidTr="000773AD">
        <w:trPr>
          <w:trHeight w:val="1550"/>
          <w:jc w:val="center"/>
        </w:trPr>
        <w:tc>
          <w:tcPr>
            <w:tcW w:w="2785" w:type="dxa"/>
            <w:tcBorders>
              <w:top w:val="single" w:sz="4" w:space="0" w:color="auto"/>
              <w:left w:val="single" w:sz="4" w:space="0" w:color="auto"/>
              <w:bottom w:val="single" w:sz="4" w:space="0" w:color="auto"/>
              <w:right w:val="single" w:sz="4" w:space="0" w:color="auto"/>
            </w:tcBorders>
          </w:tcPr>
          <w:p w14:paraId="1A847509" w14:textId="7AC460FE" w:rsidR="00184EF5" w:rsidRPr="00184EF5"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Shaik et al. (2024)</w:t>
            </w:r>
            <w:r w:rsidRPr="00184EF5">
              <w:rPr>
                <w:rFonts w:ascii="Sakkal Majalla" w:hAnsi="Sakkal Majalla" w:cs="Sakkal Majalla"/>
                <w:sz w:val="28"/>
                <w:szCs w:val="28"/>
              </w:rPr>
              <w:t>.</w:t>
            </w:r>
          </w:p>
          <w:p w14:paraId="668AA891" w14:textId="5AC9EE9A" w:rsidR="00184EF5" w:rsidRPr="00184EF5"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De Vries, Tummers, &amp; Bekkers (2020)</w:t>
            </w:r>
            <w:r w:rsidRPr="00184EF5">
              <w:rPr>
                <w:rFonts w:ascii="Sakkal Majalla" w:hAnsi="Sakkal Majalla" w:cs="Sakkal Majalla"/>
                <w:sz w:val="28"/>
                <w:szCs w:val="28"/>
                <w:rtl/>
              </w:rPr>
              <w:t>،</w:t>
            </w:r>
          </w:p>
          <w:p w14:paraId="3D17D723" w14:textId="77777777" w:rsidR="00184EF5" w:rsidRDefault="00184EF5" w:rsidP="00184EF5">
            <w:pPr>
              <w:pStyle w:val="a5"/>
              <w:spacing w:after="200" w:line="276" w:lineRule="auto"/>
              <w:ind w:left="0"/>
              <w:jc w:val="center"/>
              <w:rPr>
                <w:rFonts w:ascii="Sakkal Majalla" w:hAnsi="Sakkal Majalla" w:cs="Sakkal Majalla"/>
                <w:i/>
                <w:iCs/>
                <w:sz w:val="28"/>
                <w:szCs w:val="28"/>
                <w:rtl/>
                <w:lang w:bidi="ar-EG"/>
              </w:rPr>
            </w:pPr>
            <w:r w:rsidRPr="00184EF5">
              <w:rPr>
                <w:rFonts w:ascii="Sakkal Majalla" w:hAnsi="Sakkal Majalla" w:cs="Sakkal Majalla"/>
                <w:i/>
                <w:iCs/>
                <w:sz w:val="28"/>
                <w:szCs w:val="28"/>
              </w:rPr>
              <w:t>Armstrong (2020)</w:t>
            </w:r>
          </w:p>
          <w:p w14:paraId="62B11B84" w14:textId="56A53CB2" w:rsidR="00DF0E82" w:rsidRPr="009B133B"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Yahia et al. (2022)</w:t>
            </w:r>
          </w:p>
        </w:tc>
        <w:tc>
          <w:tcPr>
            <w:tcW w:w="2430" w:type="dxa"/>
            <w:tcBorders>
              <w:top w:val="single" w:sz="4" w:space="0" w:color="auto"/>
              <w:left w:val="single" w:sz="4" w:space="0" w:color="auto"/>
              <w:bottom w:val="single" w:sz="4" w:space="0" w:color="auto"/>
              <w:right w:val="single" w:sz="4" w:space="0" w:color="auto"/>
            </w:tcBorders>
            <w:vAlign w:val="center"/>
            <w:hideMark/>
          </w:tcPr>
          <w:p w14:paraId="43598B34" w14:textId="3F1D50CA"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commentRangeStart w:id="82"/>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commentRangeEnd w:id="82"/>
            <w:r w:rsidR="00E75586" w:rsidRPr="009B133B">
              <w:rPr>
                <w:rStyle w:val="ad"/>
                <w:rFonts w:ascii="Sakkal Majalla" w:hAnsi="Sakkal Majalla" w:cs="Sakkal Majalla"/>
                <w:kern w:val="2"/>
                <w:sz w:val="28"/>
                <w:szCs w:val="28"/>
                <w14:ligatures w14:val="standardContextual"/>
              </w:rPr>
              <w:commentReference w:id="82"/>
            </w:r>
          </w:p>
        </w:tc>
        <w:tc>
          <w:tcPr>
            <w:tcW w:w="1942" w:type="dxa"/>
            <w:tcBorders>
              <w:top w:val="single" w:sz="4" w:space="0" w:color="auto"/>
              <w:left w:val="single" w:sz="4" w:space="0" w:color="auto"/>
              <w:bottom w:val="single" w:sz="4" w:space="0" w:color="auto"/>
              <w:right w:val="single" w:sz="4" w:space="0" w:color="auto"/>
            </w:tcBorders>
            <w:vAlign w:val="center"/>
            <w:hideMark/>
          </w:tcPr>
          <w:p w14:paraId="5D3E29B9"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D3844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18EB60B0" w14:textId="7238910A" w:rsidR="003560D1" w:rsidRPr="00DF0E82" w:rsidRDefault="00DF0E82" w:rsidP="00DF0E82">
      <w:pPr>
        <w:spacing w:before="240"/>
        <w:jc w:val="center"/>
        <w:rPr>
          <w:rFonts w:ascii="Sakkal Majalla" w:hAnsi="Sakkal Majalla" w:cs="Sakkal Majalla"/>
          <w:sz w:val="28"/>
          <w:szCs w:val="28"/>
          <w:rtl/>
          <w:lang w:bidi="ar-EG"/>
        </w:rPr>
      </w:pPr>
      <w:r w:rsidRPr="00A96275">
        <w:rPr>
          <w:rFonts w:ascii="Sakkal Majalla" w:hAnsi="Sakkal Majalla" w:cs="Sakkal Majalla" w:hint="cs"/>
          <w:sz w:val="28"/>
          <w:szCs w:val="28"/>
          <w:rtl/>
        </w:rPr>
        <w:t>المصدر: من إعداد الباحث بالاعتماد على الدراسات السابقة</w:t>
      </w:r>
    </w:p>
    <w:p w14:paraId="344B7BE1" w14:textId="1FD3C420" w:rsidR="00252B5C" w:rsidRPr="003560D1" w:rsidRDefault="009334F7"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lastRenderedPageBreak/>
        <w:t>3.5.2</w:t>
      </w:r>
      <w:r w:rsidR="00147D4F" w:rsidRPr="003560D1">
        <w:rPr>
          <w:rFonts w:ascii="Sakkal Majalla" w:eastAsia="Calibri" w:hAnsi="Sakkal Majalla" w:cs="Sakkal Majalla"/>
          <w:b/>
          <w:bCs/>
          <w:color w:val="000000"/>
          <w:kern w:val="0"/>
          <w:sz w:val="32"/>
          <w:szCs w:val="32"/>
          <w:rtl/>
          <w14:ligatures w14:val="none"/>
        </w:rPr>
        <w:t xml:space="preserve"> مقياس القياس</w:t>
      </w:r>
    </w:p>
    <w:p w14:paraId="32B071A0" w14:textId="3CA18415" w:rsidR="00AD2268" w:rsidRPr="003560D1" w:rsidRDefault="00252B5C" w:rsidP="000773AD">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والرقم(3)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والرقم(1) للتعبير عن درجة غير موافق بشدة، حيث تغطي كل درجة منها استجابة معينة، وبذلك يكون اتجاه المقياس حسب الجدول (3 – </w:t>
      </w:r>
      <w:r w:rsidR="00D67971">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w:t>
      </w:r>
    </w:p>
    <w:p w14:paraId="0CE7CE5F" w14:textId="5DAA0710"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2</w:t>
      </w:r>
      <w:r w:rsidRPr="00BB58CD">
        <w:rPr>
          <w:rFonts w:ascii="Sakkal Majalla" w:eastAsia="Calibri" w:hAnsi="Sakkal Majalla" w:cs="Sakkal Majalla"/>
          <w:b/>
          <w:bCs/>
          <w:color w:val="000000"/>
          <w:kern w:val="0"/>
          <w:sz w:val="32"/>
          <w:szCs w:val="32"/>
          <w:rtl/>
          <w:lang w:bidi="ar-EG"/>
          <w14:ligatures w14:val="none"/>
        </w:rPr>
        <w:t>)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المصدر: من إعداد الباحث بالاعتماد على درجات مقياس ليكرت</w:t>
      </w:r>
    </w:p>
    <w:p w14:paraId="4C67BE31" w14:textId="3FAF478F"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0.8  وهي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مستويات درجات الموافقة ( مقياس التصحيح ).</w:t>
      </w:r>
    </w:p>
    <w:p w14:paraId="42F82CED" w14:textId="505C8261"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3</w:t>
      </w:r>
      <w:r w:rsidRPr="00BB58CD">
        <w:rPr>
          <w:rFonts w:ascii="Sakkal Majalla" w:eastAsia="Calibri" w:hAnsi="Sakkal Majalla" w:cs="Sakkal Majalla"/>
          <w:b/>
          <w:bCs/>
          <w:color w:val="000000"/>
          <w:kern w:val="0"/>
          <w:sz w:val="32"/>
          <w:szCs w:val="32"/>
          <w:rtl/>
          <w:lang w:bidi="ar-EG"/>
          <w14:ligatures w14:val="none"/>
        </w:rPr>
        <w:t>): (مقياس التصحيح</w:t>
      </w:r>
      <w:r w:rsidR="00AD2268">
        <w:rPr>
          <w:rFonts w:ascii="Sakkal Majalla" w:eastAsia="Calibri" w:hAnsi="Sakkal Majalla" w:cs="Sakkal Majalla" w:hint="cs"/>
          <w:b/>
          <w:bCs/>
          <w:color w:val="000000"/>
          <w:kern w:val="0"/>
          <w:sz w:val="32"/>
          <w:szCs w:val="32"/>
          <w:rtl/>
          <w:lang w:bidi="ar-EG"/>
          <w14:ligatures w14:val="none"/>
        </w:rPr>
        <w:t>)</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1800"/>
        <w:gridCol w:w="2160"/>
        <w:gridCol w:w="2601"/>
      </w:tblGrid>
      <w:tr w:rsidR="00252B5C" w:rsidRPr="003560D1" w14:paraId="2A5C8837" w14:textId="77777777" w:rsidTr="000773AD">
        <w:tc>
          <w:tcPr>
            <w:tcW w:w="1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180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6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0773AD">
        <w:trPr>
          <w:trHeight w:val="650"/>
        </w:trPr>
        <w:tc>
          <w:tcPr>
            <w:tcW w:w="1961"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60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60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0802A89F" w:rsidR="00252B5C" w:rsidRPr="00AD2268" w:rsidRDefault="00AD2268" w:rsidP="00AD2268">
      <w:pPr>
        <w:spacing w:after="200" w:line="360" w:lineRule="auto"/>
        <w:ind w:left="1177"/>
        <w:jc w:val="center"/>
        <w:rPr>
          <w:rFonts w:ascii="Sakkal Majalla" w:eastAsia="Calibri" w:hAnsi="Sakkal Majalla" w:cs="Sakkal Majalla"/>
          <w:color w:val="000000"/>
          <w:kern w:val="0"/>
          <w:sz w:val="24"/>
          <w:szCs w:val="24"/>
          <w:rtl/>
          <w:lang w:bidi="ar-EG"/>
          <w14:ligatures w14:val="none"/>
        </w:rPr>
      </w:pPr>
      <w:r w:rsidRPr="00AD2268">
        <w:rPr>
          <w:rFonts w:ascii="Sakkal Majalla" w:eastAsia="Calibri" w:hAnsi="Sakkal Majalla" w:cs="Sakkal Majalla"/>
          <w:b/>
          <w:bCs/>
          <w:color w:val="000000"/>
          <w:kern w:val="0"/>
          <w:sz w:val="24"/>
          <w:szCs w:val="24"/>
          <w:rtl/>
          <w14:ligatures w14:val="none"/>
        </w:rPr>
        <w:t>المصدر</w:t>
      </w:r>
      <w:r w:rsidRPr="00AD2268">
        <w:rPr>
          <w:rFonts w:ascii="Sakkal Majalla" w:eastAsia="Calibri" w:hAnsi="Sakkal Majalla" w:cs="Sakkal Majalla" w:hint="cs"/>
          <w:b/>
          <w:bCs/>
          <w:color w:val="000000"/>
          <w:kern w:val="0"/>
          <w:sz w:val="24"/>
          <w:szCs w:val="24"/>
          <w:rtl/>
          <w:lang w:bidi="ar-EG"/>
          <w14:ligatures w14:val="none"/>
        </w:rPr>
        <w:t>:</w:t>
      </w:r>
      <w:r w:rsidRPr="00AD2268">
        <w:rPr>
          <w:rFonts w:ascii="Sakkal Majalla" w:eastAsia="Calibri" w:hAnsi="Sakkal Majalla" w:cs="Sakkal Majalla"/>
          <w:color w:val="000000"/>
          <w:kern w:val="0"/>
          <w:sz w:val="24"/>
          <w:szCs w:val="24"/>
          <w:lang w:bidi="ar-EG"/>
          <w14:ligatures w14:val="none"/>
        </w:rPr>
        <w:t xml:space="preserve"> </w:t>
      </w:r>
      <w:r w:rsidRPr="00AD2268">
        <w:rPr>
          <w:rFonts w:ascii="Sakkal Majalla" w:eastAsia="Calibri" w:hAnsi="Sakkal Majalla" w:cs="Sakkal Majalla"/>
          <w:color w:val="000000"/>
          <w:kern w:val="0"/>
          <w:sz w:val="24"/>
          <w:szCs w:val="24"/>
          <w:rtl/>
          <w14:ligatures w14:val="none"/>
        </w:rPr>
        <w:t>من إعداد الباحث بالاعتماد على مقياس ليكرت الخماسي، ووفقاً لطريقة الفئات المتساوية المستخدمة في الدراسات الوصفية التحليلية لتحديد مستويات الموافقة</w:t>
      </w:r>
      <w:r>
        <w:rPr>
          <w:rFonts w:ascii="Sakkal Majalla" w:eastAsia="Calibri" w:hAnsi="Sakkal Majalla" w:cs="Sakkal Majalla" w:hint="cs"/>
          <w:color w:val="000000"/>
          <w:kern w:val="0"/>
          <w:sz w:val="24"/>
          <w:szCs w:val="24"/>
          <w:rtl/>
          <w14:ligatures w14:val="none"/>
        </w:rPr>
        <w:t>.</w:t>
      </w:r>
    </w:p>
    <w:p w14:paraId="5869ACCC" w14:textId="387E47D4" w:rsidR="00252B5C" w:rsidRPr="003560D1" w:rsidRDefault="009334F7" w:rsidP="009334F7">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83" w:name="_Toc236092599"/>
      <w:r>
        <w:rPr>
          <w:rFonts w:ascii="Sakkal Majalla" w:eastAsia="Calibri" w:hAnsi="Sakkal Majalla" w:cs="Sakkal Majalla" w:hint="cs"/>
          <w:b/>
          <w:bCs/>
          <w:color w:val="000000"/>
          <w:kern w:val="0"/>
          <w:sz w:val="32"/>
          <w:szCs w:val="32"/>
          <w:rtl/>
          <w14:ligatures w14:val="none"/>
        </w:rPr>
        <w:lastRenderedPageBreak/>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2</w:t>
      </w:r>
      <w:r w:rsidR="0083611C">
        <w:rPr>
          <w:rFonts w:ascii="Sakkal Majalla" w:eastAsia="Calibri" w:hAnsi="Sakkal Majalla" w:cs="Sakkal Majalla" w:hint="cs"/>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83"/>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39702EA8"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 xml:space="preserve">3.5.2.1 </w:t>
      </w:r>
      <w:r w:rsidR="00147D4F" w:rsidRPr="009334F7">
        <w:rPr>
          <w:rFonts w:ascii="Sakkal Majalla" w:eastAsia="Calibri" w:hAnsi="Sakkal Majalla" w:cs="Sakkal Majalla"/>
          <w:b/>
          <w:bCs/>
          <w:color w:val="000000"/>
          <w:kern w:val="0"/>
          <w:sz w:val="32"/>
          <w:szCs w:val="32"/>
          <w:rtl/>
          <w14:ligatures w14:val="none"/>
        </w:rPr>
        <w:t xml:space="preserve">الصدق </w:t>
      </w:r>
      <w:commentRangeStart w:id="84"/>
      <w:r w:rsidR="00147D4F" w:rsidRPr="009334F7">
        <w:rPr>
          <w:rFonts w:ascii="Sakkal Majalla" w:eastAsia="Calibri" w:hAnsi="Sakkal Majalla" w:cs="Sakkal Majalla"/>
          <w:b/>
          <w:bCs/>
          <w:color w:val="000000"/>
          <w:kern w:val="0"/>
          <w:sz w:val="32"/>
          <w:szCs w:val="32"/>
          <w:rtl/>
          <w14:ligatures w14:val="none"/>
        </w:rPr>
        <w:t>الظاهري (صدق المحكمين</w:t>
      </w:r>
      <w:r w:rsidR="00252B5C" w:rsidRPr="009334F7">
        <w:rPr>
          <w:rFonts w:ascii="Sakkal Majalla" w:eastAsia="Calibri" w:hAnsi="Sakkal Majalla" w:cs="Sakkal Majalla"/>
          <w:b/>
          <w:bCs/>
          <w:color w:val="000000"/>
          <w:kern w:val="0"/>
          <w:sz w:val="32"/>
          <w:szCs w:val="32"/>
          <w:rtl/>
          <w:lang w:bidi="ar-EG"/>
          <w14:ligatures w14:val="none"/>
        </w:rPr>
        <w:t>):</w:t>
      </w:r>
      <w:r w:rsidR="00147D4F" w:rsidRPr="009334F7">
        <w:rPr>
          <w:rFonts w:ascii="Sakkal Majalla" w:eastAsia="Calibri" w:hAnsi="Sakkal Majalla" w:cs="Sakkal Majalla"/>
          <w:color w:val="000000"/>
          <w:kern w:val="0"/>
          <w:sz w:val="32"/>
          <w:szCs w:val="32"/>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تم </w:t>
      </w:r>
      <w:commentRangeEnd w:id="84"/>
      <w:r w:rsidR="00E75586">
        <w:rPr>
          <w:rStyle w:val="ad"/>
          <w:rFonts w:ascii="Sakkal Majalla" w:eastAsia="Calibri" w:hAnsi="Sakkal Majalla" w:cs="Sakkal Majalla"/>
          <w:color w:val="000000"/>
          <w:kern w:val="0"/>
          <w:sz w:val="28"/>
          <w:szCs w:val="28"/>
          <w:rtl/>
          <w14:ligatures w14:val="none"/>
        </w:rPr>
        <w:commentReference w:id="84"/>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00147D4F" w:rsidRPr="003560D1">
        <w:rPr>
          <w:rFonts w:ascii="Sakkal Majalla" w:eastAsia="Calibri" w:hAnsi="Sakkal Majalla" w:cs="Sakkal Majalla"/>
          <w:color w:val="000000"/>
          <w:kern w:val="0"/>
          <w:sz w:val="28"/>
          <w:szCs w:val="28"/>
          <w:rtl/>
          <w14:ligatures w14:val="none"/>
        </w:rPr>
        <w:t>طلب منهم إبداء آرائهم حول مدى مناسبة الفقرات للمتغيرات التي وضعت لقياسها، ووضوح الصياغة اللغوية، وسلامة التقسيمات والأبعاد. وبناءً على آرائهم 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00147D4F"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00147D4F" w:rsidRPr="003560D1">
        <w:rPr>
          <w:rFonts w:ascii="Sakkal Majalla" w:eastAsia="Calibri" w:hAnsi="Sakkal Majalla" w:cs="Sakkal Majalla"/>
          <w:color w:val="000000"/>
          <w:kern w:val="0"/>
          <w:sz w:val="28"/>
          <w:szCs w:val="28"/>
          <w:lang w:bidi="ar-EG"/>
          <w14:ligatures w14:val="none"/>
        </w:rPr>
        <w:t>.</w:t>
      </w:r>
    </w:p>
    <w:p w14:paraId="1E066999" w14:textId="0C8224D4"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3.5.2.</w:t>
      </w:r>
      <w:r>
        <w:rPr>
          <w:rFonts w:ascii="Sakkal Majalla" w:eastAsia="Calibri" w:hAnsi="Sakkal Majalla" w:cs="Sakkal Majalla" w:hint="cs"/>
          <w:b/>
          <w:bCs/>
          <w:color w:val="000000"/>
          <w:kern w:val="0"/>
          <w:sz w:val="32"/>
          <w:szCs w:val="32"/>
          <w:rtl/>
          <w14:ligatures w14:val="none"/>
        </w:rPr>
        <w:t>2</w:t>
      </w:r>
      <w:r w:rsidRPr="009334F7">
        <w:rPr>
          <w:rFonts w:ascii="Sakkal Majalla" w:eastAsia="Calibri" w:hAnsi="Sakkal Majalla" w:cs="Sakkal Majalla" w:hint="cs"/>
          <w:b/>
          <w:bCs/>
          <w:color w:val="000000"/>
          <w:kern w:val="0"/>
          <w:sz w:val="32"/>
          <w:szCs w:val="32"/>
          <w:rtl/>
          <w14:ligatures w14:val="none"/>
        </w:rPr>
        <w:t xml:space="preserve"> </w:t>
      </w:r>
      <w:r w:rsidR="00147D4F" w:rsidRPr="009334F7">
        <w:rPr>
          <w:rFonts w:ascii="Sakkal Majalla" w:eastAsia="Calibri" w:hAnsi="Sakkal Majalla" w:cs="Sakkal Majalla"/>
          <w:b/>
          <w:bCs/>
          <w:color w:val="000000"/>
          <w:kern w:val="0"/>
          <w:sz w:val="32"/>
          <w:szCs w:val="32"/>
          <w:rtl/>
          <w14:ligatures w14:val="none"/>
        </w:rPr>
        <w:t>صدق الاتساق الداخلي</w:t>
      </w:r>
      <w:r w:rsidR="00252B5C" w:rsidRPr="009334F7">
        <w:rPr>
          <w:rFonts w:ascii="Sakkal Majalla" w:eastAsia="Calibri" w:hAnsi="Sakkal Majalla" w:cs="Sakkal Majalla"/>
          <w:b/>
          <w:bCs/>
          <w:color w:val="000000"/>
          <w:kern w:val="0"/>
          <w:sz w:val="32"/>
          <w:szCs w:val="32"/>
          <w:rtl/>
          <w14:ligatures w14:val="none"/>
        </w:rPr>
        <w:t>:</w:t>
      </w:r>
      <w:r w:rsidR="00147D4F" w:rsidRPr="003560D1">
        <w:rPr>
          <w:rFonts w:ascii="Sakkal Majalla" w:eastAsia="Calibri" w:hAnsi="Sakkal Majalla" w:cs="Sakkal Majalla"/>
          <w:color w:val="000000"/>
          <w:kern w:val="0"/>
          <w:sz w:val="28"/>
          <w:szCs w:val="28"/>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00147D4F" w:rsidRPr="003560D1">
        <w:rPr>
          <w:rFonts w:ascii="Sakkal Majalla" w:eastAsia="Calibri" w:hAnsi="Sakkal Majalla" w:cs="Sakkal Majalla"/>
          <w:color w:val="000000"/>
          <w:kern w:val="0"/>
          <w:sz w:val="28"/>
          <w:szCs w:val="28"/>
          <w:lang w:bidi="ar-EG"/>
          <w14:ligatures w14:val="none"/>
        </w:rPr>
        <w:t>.</w:t>
      </w:r>
    </w:p>
    <w:p w14:paraId="6FF7B7F0" w14:textId="587FF077" w:rsidR="0083611C" w:rsidRPr="0083611C" w:rsidRDefault="0083611C" w:rsidP="002C093E">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r w:rsidR="002C093E">
        <w:rPr>
          <w:rFonts w:ascii="Sakkal Majalla" w:eastAsia="Calibri" w:hAnsi="Sakkal Majalla" w:cs="Sakkal Majalla" w:hint="cs"/>
          <w:b/>
          <w:bCs/>
          <w:color w:val="000000"/>
          <w:kern w:val="0"/>
          <w:sz w:val="32"/>
          <w:szCs w:val="32"/>
          <w:rtl/>
          <w14:ligatures w14:val="none"/>
        </w:rPr>
        <w:t>:</w:t>
      </w:r>
    </w:p>
    <w:p w14:paraId="0D587863"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5B5CD52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4</w:t>
      </w:r>
      <w:r w:rsidRPr="0083611C">
        <w:rPr>
          <w:rFonts w:ascii="Sakkal Majalla" w:eastAsia="Calibri" w:hAnsi="Sakkal Majalla" w:cs="Sakkal Majalla"/>
          <w:b/>
          <w:bCs/>
          <w:color w:val="000000"/>
          <w:kern w:val="0"/>
          <w:sz w:val="32"/>
          <w:szCs w:val="32"/>
          <w:rtl/>
          <w:lang w:bidi="ar-EG"/>
          <w14:ligatures w14:val="none"/>
        </w:rPr>
        <w:t>)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lastRenderedPageBreak/>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50350B8D" w:rsidR="0083611C" w:rsidRDefault="0083611C" w:rsidP="0012096D">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w:t>
            </w:r>
            <w:r w:rsidR="0012096D">
              <w:rPr>
                <w:rFonts w:ascii="Sakkal Majalla" w:hAnsi="Sakkal Majalla" w:cs="Sakkal Majalla" w:hint="cs"/>
                <w:sz w:val="28"/>
                <w:szCs w:val="28"/>
                <w:rtl/>
              </w:rPr>
              <w:t xml:space="preserve"> تعديل السياسات الداخلية بعد دمج المديريات </w:t>
            </w:r>
            <w:r>
              <w:rPr>
                <w:rFonts w:ascii="Sakkal Majalla" w:hAnsi="Sakkal Majalla" w:cs="Sakkal Majalla"/>
                <w:sz w:val="28"/>
                <w:szCs w:val="28"/>
                <w:rtl/>
              </w:rPr>
              <w:t xml:space="preserve"> في تحسين أداء ال</w:t>
            </w:r>
            <w:r w:rsidR="0012096D">
              <w:rPr>
                <w:rFonts w:ascii="Sakkal Majalla" w:hAnsi="Sakkal Majalla" w:cs="Sakkal Majalla"/>
                <w:sz w:val="28"/>
                <w:szCs w:val="28"/>
                <w:rtl/>
              </w:rPr>
              <w:t>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30B52B5" w14:textId="060C8479"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4</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(0.774) و(0.962)، وهي قيم مرتفعة وتدل على وجود علاقة ارتباطية قوية وموجبة بين كل عبارة والبعد الذي تنتمي إليه. كما بلغ معامل الصدق البنائي للمقياس ككل (0.833)،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3F7B8C26"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التغيير التكنولوجي</w:t>
      </w:r>
    </w:p>
    <w:p w14:paraId="01BC57FD" w14:textId="014223FE"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5</w:t>
      </w:r>
      <w:r w:rsidRPr="0083611C">
        <w:rPr>
          <w:rFonts w:ascii="Sakkal Majalla" w:eastAsia="Calibri" w:hAnsi="Sakkal Majalla" w:cs="Sakkal Majalla"/>
          <w:b/>
          <w:bCs/>
          <w:color w:val="000000"/>
          <w:kern w:val="0"/>
          <w:sz w:val="32"/>
          <w:szCs w:val="32"/>
          <w:rtl/>
          <w:lang w:bidi="ar-EG"/>
          <w14:ligatures w14:val="none"/>
        </w:rPr>
        <w:t>)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0AD15B1" w14:textId="42592179" w:rsidR="00AD2268" w:rsidRDefault="00AD2268" w:rsidP="000773AD">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5</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(0.860) و(0.966)، وهي قيم مرتفعة جداً وتدل على وجود علاقة ارتباطية قوية وموجبة بين كل عبارة والبعد الذي تنتمي إليه. كما بلغ معامل </w:t>
      </w:r>
      <w:r w:rsidRPr="00AD2268">
        <w:rPr>
          <w:rFonts w:ascii="Sakkal Majalla" w:eastAsia="Calibri" w:hAnsi="Sakkal Majalla" w:cs="Sakkal Majalla"/>
          <w:color w:val="000000"/>
          <w:kern w:val="0"/>
          <w:sz w:val="28"/>
          <w:szCs w:val="28"/>
          <w:rtl/>
          <w14:ligatures w14:val="none"/>
        </w:rPr>
        <w:lastRenderedPageBreak/>
        <w:t>الصدق البنائي للمقياس ككل (0.947)،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77F1FD99"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البشري</w:t>
      </w:r>
    </w:p>
    <w:p w14:paraId="199ABBE3" w14:textId="2C538A02"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6</w:t>
      </w:r>
      <w:r w:rsidRPr="0083611C">
        <w:rPr>
          <w:rFonts w:ascii="Sakkal Majalla" w:eastAsia="Calibri" w:hAnsi="Sakkal Majalla" w:cs="Sakkal Majalla"/>
          <w:b/>
          <w:bCs/>
          <w:color w:val="000000"/>
          <w:kern w:val="0"/>
          <w:sz w:val="32"/>
          <w:szCs w:val="32"/>
          <w:rtl/>
          <w:lang w:bidi="ar-EG"/>
          <w14:ligatures w14:val="none"/>
        </w:rPr>
        <w:t>)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427E5C8" w14:textId="51C1E2F6"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6</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(0.700) </w:t>
      </w:r>
      <w:r w:rsidRPr="00AD2268">
        <w:rPr>
          <w:rFonts w:ascii="Sakkal Majalla" w:eastAsia="Calibri" w:hAnsi="Sakkal Majalla" w:cs="Sakkal Majalla"/>
          <w:color w:val="000000"/>
          <w:kern w:val="0"/>
          <w:sz w:val="28"/>
          <w:szCs w:val="28"/>
          <w:rtl/>
          <w14:ligatures w14:val="none"/>
        </w:rPr>
        <w:t>و(0.869)، وهي قيم مرتفعة وتدل على وجود علاقة ارتباطية قوية وموجبة بين كل عبارة والبعد الذي تنتمي إليه. كما بلغ معامل الصدق البنائي للمقياس ككل (0.933)،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EA69860"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الكفاءة</w:t>
      </w:r>
    </w:p>
    <w:p w14:paraId="483066C7" w14:textId="511D8785"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7</w:t>
      </w:r>
      <w:r w:rsidRPr="0083611C">
        <w:rPr>
          <w:rFonts w:ascii="Sakkal Majalla" w:eastAsia="Calibri" w:hAnsi="Sakkal Majalla" w:cs="Sakkal Majalla"/>
          <w:b/>
          <w:bCs/>
          <w:color w:val="000000"/>
          <w:kern w:val="0"/>
          <w:sz w:val="32"/>
          <w:szCs w:val="32"/>
          <w:rtl/>
          <w14:ligatures w14:val="none"/>
        </w:rPr>
        <w:t>)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46EBABDB"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أتمكن من إنجاز </w:t>
            </w:r>
            <w:r w:rsidR="0012096D">
              <w:rPr>
                <w:rFonts w:ascii="Sakkal Majalla" w:hAnsi="Sakkal Majalla" w:cs="Sakkal Majalla"/>
                <w:sz w:val="28"/>
                <w:szCs w:val="28"/>
                <w:rtl/>
              </w:rPr>
              <w:t>مهامي بدقة وجودة عالية في ظل ال</w:t>
            </w:r>
            <w:r>
              <w:rPr>
                <w:rFonts w:ascii="Sakkal Majalla" w:hAnsi="Sakkal Majalla" w:cs="Sakkal Majalla"/>
                <w:sz w:val="28"/>
                <w:szCs w:val="28"/>
                <w:rtl/>
              </w:rPr>
              <w:t>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أحرص على تطبيق معايير الجودة في جميع الأعمال </w:t>
            </w:r>
            <w:r>
              <w:rPr>
                <w:rFonts w:ascii="Sakkal Majalla" w:hAnsi="Sakkal Majalla" w:cs="Sakkal Majalla"/>
                <w:sz w:val="28"/>
                <w:szCs w:val="28"/>
                <w:rtl/>
              </w:rPr>
              <w:lastRenderedPageBreak/>
              <w:t>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A36148F" w14:textId="098E16D2"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7</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(0.668) </w:t>
      </w:r>
      <w:r w:rsidRPr="00AD2268">
        <w:rPr>
          <w:rFonts w:ascii="Sakkal Majalla" w:eastAsia="Calibri" w:hAnsi="Sakkal Majalla" w:cs="Sakkal Majalla"/>
          <w:color w:val="000000"/>
          <w:kern w:val="0"/>
          <w:sz w:val="28"/>
          <w:szCs w:val="28"/>
          <w:rtl/>
          <w14:ligatures w14:val="none"/>
        </w:rPr>
        <w:t>و(0.957)،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(0.910)،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0B5FFC5F"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577C6BD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8</w:t>
      </w:r>
      <w:r w:rsidRPr="0083611C">
        <w:rPr>
          <w:rFonts w:ascii="Sakkal Majalla" w:eastAsia="Calibri" w:hAnsi="Sakkal Majalla" w:cs="Sakkal Majalla"/>
          <w:b/>
          <w:bCs/>
          <w:color w:val="000000"/>
          <w:kern w:val="0"/>
          <w:sz w:val="32"/>
          <w:szCs w:val="32"/>
          <w:rtl/>
          <w14:ligatures w14:val="none"/>
        </w:rPr>
        <w:t>)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137F86F" w14:textId="3204268F" w:rsidR="00020E15" w:rsidRDefault="0083611C" w:rsidP="009334F7">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9334F7">
        <w:rPr>
          <w:rFonts w:ascii="Sakkal Majalla" w:eastAsia="Calibri" w:hAnsi="Sakkal Majalla" w:cs="Sakkal Majalla"/>
          <w:color w:val="000000"/>
          <w:kern w:val="0"/>
          <w:sz w:val="28"/>
          <w:szCs w:val="28"/>
          <w:rtl/>
          <w:lang w:bidi="ar-EG"/>
          <w14:ligatures w14:val="none"/>
        </w:rPr>
        <w:t>.</w:t>
      </w:r>
    </w:p>
    <w:p w14:paraId="4BA1F385" w14:textId="706607B4" w:rsidR="00AD2268" w:rsidRDefault="00AD2268" w:rsidP="000773AD">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8</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(0.732) </w:t>
      </w:r>
      <w:r w:rsidRPr="00AD2268">
        <w:rPr>
          <w:rFonts w:ascii="Sakkal Majalla" w:eastAsia="Calibri" w:hAnsi="Sakkal Majalla" w:cs="Sakkal Majalla"/>
          <w:color w:val="000000"/>
          <w:kern w:val="0"/>
          <w:sz w:val="28"/>
          <w:szCs w:val="28"/>
          <w:rtl/>
          <w14:ligatures w14:val="none"/>
        </w:rPr>
        <w:t>و(0.896)، وهي قيم مرتفعة وتدل على وجود علاقة ارتباطية قوية وموجبة بين كل عبارة والبعد الذي تنتمي إليه. كما بلغ معامل الصدق البنائي للمقياس ككل (0.838)،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3383D15D" w14:textId="77777777" w:rsidR="000773AD" w:rsidRDefault="000773AD" w:rsidP="000773AD">
      <w:pPr>
        <w:spacing w:after="0" w:line="360" w:lineRule="auto"/>
        <w:jc w:val="both"/>
        <w:rPr>
          <w:rFonts w:ascii="Sakkal Majalla" w:eastAsia="Calibri" w:hAnsi="Sakkal Majalla" w:cs="Sakkal Majalla"/>
          <w:color w:val="000000"/>
          <w:kern w:val="0"/>
          <w:sz w:val="28"/>
          <w:szCs w:val="28"/>
          <w:rtl/>
          <w14:ligatures w14:val="none"/>
        </w:rPr>
      </w:pPr>
    </w:p>
    <w:p w14:paraId="449A0B97"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3374215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9</w:t>
      </w:r>
      <w:r w:rsidRPr="0083611C">
        <w:rPr>
          <w:rFonts w:ascii="Sakkal Majalla" w:eastAsia="Calibri" w:hAnsi="Sakkal Majalla" w:cs="Sakkal Majalla"/>
          <w:b/>
          <w:bCs/>
          <w:color w:val="000000"/>
          <w:kern w:val="0"/>
          <w:sz w:val="32"/>
          <w:szCs w:val="32"/>
          <w:rtl/>
          <w14:ligatures w14:val="none"/>
        </w:rPr>
        <w:t>)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2E94418F" w:rsidR="0083611C" w:rsidRDefault="0083611C" w:rsidP="00A00E94">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r w:rsidR="00AD2268" w:rsidRPr="00AD2268">
        <w:rPr>
          <w:rFonts w:ascii="Sakkal Majalla" w:eastAsia="Calibri" w:hAnsi="Sakkal Majalla" w:cs="Sakkal Majalla"/>
          <w:color w:val="000000"/>
          <w:kern w:val="0"/>
          <w:sz w:val="28"/>
          <w:szCs w:val="28"/>
          <w:rtl/>
          <w14:ligatures w14:val="none"/>
        </w:rPr>
        <w:t xml:space="preserve">تُظهر النتائج </w:t>
      </w:r>
      <w:r w:rsid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9</w:t>
      </w:r>
      <w:r w:rsidR="00AD2268">
        <w:rPr>
          <w:rFonts w:ascii="Sakkal Majalla" w:eastAsia="Calibri" w:hAnsi="Sakkal Majalla" w:cs="Sakkal Majalla" w:hint="cs"/>
          <w:color w:val="000000"/>
          <w:kern w:val="0"/>
          <w:sz w:val="28"/>
          <w:szCs w:val="28"/>
          <w:rtl/>
          <w14:ligatures w14:val="none"/>
        </w:rPr>
        <w:t>)</w:t>
      </w:r>
      <w:r w:rsidR="00AD2268" w:rsidRPr="00AD2268">
        <w:rPr>
          <w:rtl/>
        </w:rPr>
        <w:t xml:space="preserve"> </w:t>
      </w:r>
      <w:r w:rsidR="00AD2268"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AD2268" w:rsidRPr="00AD2268">
        <w:rPr>
          <w:rFonts w:ascii="Sakkal Majalla" w:eastAsia="Calibri" w:hAnsi="Sakkal Majalla" w:cs="Sakkal Majalla"/>
          <w:color w:val="000000"/>
          <w:kern w:val="0"/>
          <w:sz w:val="28"/>
          <w:szCs w:val="28"/>
          <w14:ligatures w14:val="none"/>
        </w:rPr>
        <w:t xml:space="preserve">(0.963) </w:t>
      </w:r>
      <w:r w:rsidR="00AD2268" w:rsidRPr="00AD2268">
        <w:rPr>
          <w:rFonts w:ascii="Sakkal Majalla" w:eastAsia="Calibri" w:hAnsi="Sakkal Majalla" w:cs="Sakkal Majalla"/>
          <w:color w:val="000000"/>
          <w:kern w:val="0"/>
          <w:sz w:val="28"/>
          <w:szCs w:val="28"/>
          <w:rtl/>
          <w14:ligatures w14:val="none"/>
        </w:rPr>
        <w:t>و(0.988)، وهي قيم مرتفعة جداً وتدل على وجود علاقة ارتباطية قوية جداً وموجبة بين كل عبارة والبعد الذي تنتمي إليه. كما بلغ معامل الصدق البنائي للمقياس ككل (0.870)، وهو قيمة مرتفعة، وجميع القيم دالة إحصائياً عند مستوى دلالة</w:t>
      </w:r>
      <w:r w:rsidR="00AD2268" w:rsidRPr="00AD2268">
        <w:rPr>
          <w:rFonts w:ascii="Sakkal Majalla" w:eastAsia="Calibri" w:hAnsi="Sakkal Majalla" w:cs="Sakkal Majalla"/>
          <w:color w:val="000000"/>
          <w:kern w:val="0"/>
          <w:sz w:val="28"/>
          <w:szCs w:val="28"/>
          <w14:ligatures w14:val="none"/>
        </w:rPr>
        <w:t xml:space="preserve"> (</w:t>
      </w:r>
      <w:r w:rsidR="00AD2268" w:rsidRPr="00AD2268">
        <w:rPr>
          <w:rFonts w:ascii="Times New Roman" w:eastAsia="Calibri" w:hAnsi="Times New Roman" w:cs="Times New Roman"/>
          <w:color w:val="000000"/>
          <w:kern w:val="0"/>
          <w:sz w:val="28"/>
          <w:szCs w:val="28"/>
          <w14:ligatures w14:val="none"/>
        </w:rPr>
        <w:t>α</w:t>
      </w:r>
      <w:r w:rsidR="00AD2268" w:rsidRPr="00AD2268">
        <w:rPr>
          <w:rFonts w:ascii="Sakkal Majalla" w:eastAsia="Calibri" w:hAnsi="Sakkal Majalla" w:cs="Sakkal Majalla"/>
          <w:color w:val="000000"/>
          <w:kern w:val="0"/>
          <w:sz w:val="28"/>
          <w:szCs w:val="28"/>
          <w14:ligatures w14:val="none"/>
        </w:rPr>
        <w:t xml:space="preserve"> ≤ 0.01)</w:t>
      </w:r>
      <w:r w:rsidR="00AD2268" w:rsidRPr="00AD2268">
        <w:rPr>
          <w:rFonts w:ascii="Sakkal Majalla" w:eastAsia="Calibri" w:hAnsi="Sakkal Majalla" w:cs="Sakkal Majalla"/>
          <w:color w:val="000000"/>
          <w:kern w:val="0"/>
          <w:sz w:val="28"/>
          <w:szCs w:val="28"/>
          <w:rtl/>
          <w14:ligatures w14:val="none"/>
        </w:rPr>
        <w:t>، مما يؤكد صدق المقياس وصلاحيته</w:t>
      </w:r>
      <w:r w:rsidR="00AD2268" w:rsidRPr="00AD2268">
        <w:rPr>
          <w:rFonts w:ascii="Sakkal Majalla" w:eastAsia="Calibri" w:hAnsi="Sakkal Majalla" w:cs="Sakkal Majalla"/>
          <w:color w:val="000000"/>
          <w:kern w:val="0"/>
          <w:sz w:val="28"/>
          <w:szCs w:val="28"/>
          <w14:ligatures w14:val="none"/>
        </w:rPr>
        <w:t>.</w:t>
      </w:r>
    </w:p>
    <w:p w14:paraId="1853A62C" w14:textId="77777777" w:rsidR="0083611C" w:rsidRPr="0083611C" w:rsidRDefault="0083611C" w:rsidP="002C093E">
      <w:pPr>
        <w:pStyle w:val="a5"/>
        <w:numPr>
          <w:ilvl w:val="0"/>
          <w:numId w:val="25"/>
        </w:numPr>
        <w:bidi/>
        <w:spacing w:after="0" w:line="24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0F4B5090"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10</w:t>
      </w:r>
      <w:r w:rsidRPr="0083611C">
        <w:rPr>
          <w:rFonts w:ascii="Sakkal Majalla" w:eastAsia="Calibri" w:hAnsi="Sakkal Majalla" w:cs="Sakkal Majalla"/>
          <w:b/>
          <w:bCs/>
          <w:color w:val="000000"/>
          <w:kern w:val="0"/>
          <w:sz w:val="32"/>
          <w:szCs w:val="32"/>
          <w:rtl/>
          <w14:ligatures w14:val="none"/>
        </w:rPr>
        <w:t>)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أحرص على تطبيق تعليمات وسياسات الشركة حتى في غياب الرقابة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أشعر بالفخر بالانتماء إلى هذه الشركة وأحرص على المحافظة على سمعتها</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أتغلب على الصعوبات التي أواجهها في العمل لضمان نجاح إدارتي</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أفضل الاستمرار في العمل في هذه الشركة لسنوات طويلة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64049A6" w14:textId="5A29A8BE" w:rsidR="00020E15"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10</w:t>
      </w:r>
      <w:r>
        <w:rPr>
          <w:rFonts w:ascii="Sakkal Majalla" w:eastAsia="Calibri" w:hAnsi="Sakkal Majalla" w:cs="Sakkal Majalla" w:hint="cs"/>
          <w:color w:val="000000"/>
          <w:kern w:val="0"/>
          <w:sz w:val="28"/>
          <w:szCs w:val="28"/>
          <w:rtl/>
          <w14:ligatures w14:val="none"/>
        </w:rPr>
        <w:t>)</w:t>
      </w:r>
      <w:r w:rsidRPr="00AD2268">
        <w:rPr>
          <w:rFonts w:ascii="Sakkal Majalla" w:eastAsia="Calibri" w:hAnsi="Sakkal Majalla" w:cs="Sakkal Majalla"/>
          <w:color w:val="000000"/>
          <w:kern w:val="0"/>
          <w:sz w:val="28"/>
          <w:szCs w:val="28"/>
          <w:rtl/>
          <w14:ligatures w14:val="none"/>
        </w:rPr>
        <w:t xml:space="preserve"> أن جميع قيم معاملات الارتباط للاتساق الداخلي تراوحت بين (0.784) و(0.919)، وهي قيم مرتفعة وتدل على وجود علاقة ارتباطية قوية وموجبة بين كل عبارة والبعد الذي تنتمي إليه. كما بلغ معامل الصدق البنائي للمقياس ككل (0.833)،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42393D19"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القيادة</w:t>
      </w:r>
    </w:p>
    <w:p w14:paraId="28E9BC9A" w14:textId="008F5126"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11</w:t>
      </w:r>
      <w:r w:rsidRPr="0083611C">
        <w:rPr>
          <w:rFonts w:ascii="Sakkal Majalla" w:eastAsia="Calibri" w:hAnsi="Sakkal Majalla" w:cs="Sakkal Majalla"/>
          <w:b/>
          <w:bCs/>
          <w:color w:val="000000"/>
          <w:kern w:val="0"/>
          <w:sz w:val="32"/>
          <w:szCs w:val="32"/>
          <w:rtl/>
          <w14:ligatures w14:val="none"/>
        </w:rPr>
        <w:t>)صدق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يظهر القادة مرونة في التعامل مع المشكلات التي يواجهها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7000F27B" w14:textId="5A3A6447" w:rsidR="002C093E"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11</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(0.852) </w:t>
      </w:r>
      <w:r w:rsidR="002C093E" w:rsidRPr="002C093E">
        <w:rPr>
          <w:rFonts w:ascii="Sakkal Majalla" w:eastAsia="Calibri" w:hAnsi="Sakkal Majalla" w:cs="Sakkal Majalla"/>
          <w:color w:val="000000"/>
          <w:kern w:val="0"/>
          <w:sz w:val="28"/>
          <w:szCs w:val="28"/>
          <w:rtl/>
          <w14:ligatures w14:val="none"/>
        </w:rPr>
        <w:t>و(0.968)،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1AD12AD"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37B225D4"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48620B95"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74633D99"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60DD2656"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التواصل</w:t>
      </w:r>
    </w:p>
    <w:p w14:paraId="1F149A38" w14:textId="7EE6959F"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12</w:t>
      </w:r>
      <w:r w:rsidRPr="0083611C">
        <w:rPr>
          <w:rFonts w:ascii="Sakkal Majalla" w:eastAsia="Calibri" w:hAnsi="Sakkal Majalla" w:cs="Sakkal Majalla"/>
          <w:b/>
          <w:bCs/>
          <w:color w:val="000000"/>
          <w:kern w:val="0"/>
          <w:sz w:val="32"/>
          <w:szCs w:val="32"/>
          <w:rtl/>
          <w14:ligatures w14:val="none"/>
        </w:rPr>
        <w:t>)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E3F1B0F" w14:textId="6303AFCE" w:rsidR="002C093E" w:rsidRDefault="00AD2268" w:rsidP="000773AD">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sidRP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12</w:t>
      </w:r>
      <w:r w:rsidRPr="00AD2268">
        <w:rPr>
          <w:rFonts w:ascii="Sakkal Majalla" w:eastAsia="Calibri" w:hAnsi="Sakkal Majalla" w:cs="Sakkal Majalla" w:hint="cs"/>
          <w:color w:val="000000"/>
          <w:kern w:val="0"/>
          <w:sz w:val="28"/>
          <w:szCs w:val="28"/>
          <w:rtl/>
          <w14:ligatures w14:val="none"/>
        </w:rPr>
        <w:t>)</w:t>
      </w:r>
      <w:r>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(0.677) </w:t>
      </w:r>
      <w:r w:rsidR="002C093E" w:rsidRPr="002C093E">
        <w:rPr>
          <w:rFonts w:ascii="Sakkal Majalla" w:eastAsia="Calibri" w:hAnsi="Sakkal Majalla" w:cs="Sakkal Majalla"/>
          <w:color w:val="000000"/>
          <w:kern w:val="0"/>
          <w:sz w:val="28"/>
          <w:szCs w:val="28"/>
          <w:rtl/>
          <w14:ligatures w14:val="none"/>
        </w:rPr>
        <w:t>و(0.824)،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(0.925)،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3D9B553E"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صدق المشاركة في اتخاذ القرار </w:t>
      </w:r>
    </w:p>
    <w:p w14:paraId="0B21FD59" w14:textId="3AD4940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13</w:t>
      </w:r>
      <w:r w:rsidRPr="0083611C">
        <w:rPr>
          <w:rFonts w:ascii="Sakkal Majalla" w:eastAsia="Calibri" w:hAnsi="Sakkal Majalla" w:cs="Sakkal Majalla"/>
          <w:b/>
          <w:bCs/>
          <w:color w:val="000000"/>
          <w:kern w:val="0"/>
          <w:sz w:val="32"/>
          <w:szCs w:val="32"/>
          <w:rtl/>
          <w14:ligatures w14:val="none"/>
        </w:rPr>
        <w:t>)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2C093E">
      <w:pPr>
        <w:spacing w:after="24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2CF178C6" w:rsidR="0083611C"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13</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(0.845) </w:t>
      </w:r>
      <w:r w:rsidR="002C093E" w:rsidRPr="002C093E">
        <w:rPr>
          <w:rFonts w:ascii="Sakkal Majalla" w:eastAsia="Calibri" w:hAnsi="Sakkal Majalla" w:cs="Sakkal Majalla"/>
          <w:color w:val="000000"/>
          <w:kern w:val="0"/>
          <w:sz w:val="28"/>
          <w:szCs w:val="28"/>
          <w:rtl/>
          <w14:ligatures w14:val="none"/>
        </w:rPr>
        <w:t>و(0.926)، وهي قيم مرتفعة جداً وتدل على وجود علاقة ارتباطية قوية وموجبة بين كل عبارة والبعد الذي تنتمي إليه. كما بلغ معامل الصدق البنائي للمقياس ككل (0.898)، وهو قيمة مرتفعة،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(α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5EA39968" w14:textId="23D46976" w:rsidR="00020E15" w:rsidRDefault="00AD2268" w:rsidP="002C093E">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hint="cs"/>
          <w:color w:val="000000"/>
          <w:kern w:val="0"/>
          <w:sz w:val="28"/>
          <w:szCs w:val="28"/>
          <w:rtl/>
          <w14:ligatures w14:val="none"/>
        </w:rPr>
        <w:t xml:space="preserve">بصفة عامة، </w:t>
      </w:r>
      <w:r w:rsidR="0083611C">
        <w:rPr>
          <w:rFonts w:ascii="Sakkal Majalla" w:eastAsia="Calibri" w:hAnsi="Sakkal Majalla" w:cs="Sakkal Majalla"/>
          <w:color w:val="000000"/>
          <w:kern w:val="0"/>
          <w:sz w:val="28"/>
          <w:szCs w:val="28"/>
          <w:rtl/>
          <w14:ligatures w14:val="none"/>
        </w:rPr>
        <w:t>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عن ما صممت لقياسه ويمكن الا</w:t>
      </w:r>
      <w:r w:rsidR="002C093E">
        <w:rPr>
          <w:rFonts w:ascii="Sakkal Majalla" w:eastAsia="Calibri" w:hAnsi="Sakkal Majalla" w:cs="Sakkal Majalla"/>
          <w:color w:val="000000"/>
          <w:kern w:val="0"/>
          <w:sz w:val="28"/>
          <w:szCs w:val="28"/>
          <w:rtl/>
          <w14:ligatures w14:val="none"/>
        </w:rPr>
        <w:t>عتماد عليها كأداة صالحة للقياس.</w:t>
      </w:r>
    </w:p>
    <w:p w14:paraId="26DE913C" w14:textId="77777777" w:rsidR="002C093E" w:rsidRPr="0083611C"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85" w:name="_Toc236092600"/>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 المقياس</w:t>
      </w:r>
      <w:bookmarkEnd w:id="85"/>
    </w:p>
    <w:p w14:paraId="336F6289" w14:textId="05AC4A47" w:rsidR="002C093E" w:rsidRPr="003560D1" w:rsidRDefault="00147D4F" w:rsidP="000773AD">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للتأكد من ثبات الاستبانة ومدى استقرار النتائج إذا تم إعادة تطبيقها في ظروف مماثلة، تم استخدام طريقة معامل ألفا كرونباخ</w:t>
      </w:r>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000773AD">
        <w:rPr>
          <w:rFonts w:ascii="Sakkal Majalla" w:eastAsia="Calibri" w:hAnsi="Sakkal Majalla" w:cs="Sakkal Majalla" w:hint="cs"/>
          <w:color w:val="000000"/>
          <w:kern w:val="0"/>
          <w:sz w:val="28"/>
          <w:szCs w:val="28"/>
          <w:rtl/>
          <w:lang w:bidi="ar-EG"/>
          <w14:ligatures w14:val="none"/>
        </w:rPr>
        <w:t>.</w:t>
      </w:r>
    </w:p>
    <w:p w14:paraId="665FE006" w14:textId="3111B772" w:rsidR="00147D4F" w:rsidRPr="003560D1" w:rsidRDefault="00147D4F" w:rsidP="00A00E94">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t>جدول (3</w:t>
      </w:r>
      <w:r w:rsidR="00A00E94">
        <w:rPr>
          <w:rFonts w:ascii="Sakkal Majalla" w:eastAsia="Calibri" w:hAnsi="Sakkal Majalla" w:cs="Sakkal Majalla" w:hint="cs"/>
          <w:b/>
          <w:bCs/>
          <w:color w:val="000000"/>
          <w:kern w:val="0"/>
          <w:sz w:val="32"/>
          <w:szCs w:val="32"/>
          <w:rtl/>
          <w14:ligatures w14:val="none"/>
        </w:rPr>
        <w:t xml:space="preserve"> </w:t>
      </w:r>
      <w:r w:rsidRPr="003560D1">
        <w:rPr>
          <w:rFonts w:ascii="Sakkal Majalla" w:eastAsia="Calibri" w:hAnsi="Sakkal Majalla" w:cs="Sakkal Majalla"/>
          <w:b/>
          <w:bCs/>
          <w:color w:val="000000"/>
          <w:kern w:val="0"/>
          <w:sz w:val="32"/>
          <w:szCs w:val="32"/>
          <w:rtl/>
          <w14:ligatures w14:val="none"/>
        </w:rPr>
        <w:t>-</w:t>
      </w:r>
      <w:r w:rsidR="00A00E94">
        <w:rPr>
          <w:rFonts w:ascii="Sakkal Majalla" w:eastAsia="Calibri" w:hAnsi="Sakkal Majalla" w:cs="Sakkal Majalla" w:hint="cs"/>
          <w:b/>
          <w:bCs/>
          <w:color w:val="000000"/>
          <w:kern w:val="0"/>
          <w:sz w:val="32"/>
          <w:szCs w:val="32"/>
          <w:rtl/>
          <w14:ligatures w14:val="none"/>
        </w:rPr>
        <w:t xml:space="preserve"> 14</w:t>
      </w:r>
      <w:r w:rsidRPr="003560D1">
        <w:rPr>
          <w:rFonts w:ascii="Sakkal Majalla" w:eastAsia="Calibri" w:hAnsi="Sakkal Majalla" w:cs="Sakkal Majalla"/>
          <w:b/>
          <w:bCs/>
          <w:color w:val="000000"/>
          <w:kern w:val="0"/>
          <w:sz w:val="32"/>
          <w:szCs w:val="32"/>
          <w:rtl/>
          <w14:ligatures w14:val="none"/>
        </w:rPr>
        <w:t>): قيم معامل ألفا كرونباخ لثبات متغيرات الدراسة وأبعادها</w:t>
      </w:r>
    </w:p>
    <w:tbl>
      <w:tblPr>
        <w:tblStyle w:val="a6"/>
        <w:bidiVisual/>
        <w:tblW w:w="0" w:type="auto"/>
        <w:tblLook w:val="04A0" w:firstRow="1" w:lastRow="0" w:firstColumn="1" w:lastColumn="0" w:noHBand="0" w:noVBand="1"/>
      </w:tblPr>
      <w:tblGrid>
        <w:gridCol w:w="3695"/>
        <w:gridCol w:w="2337"/>
        <w:gridCol w:w="3016"/>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قيمة ألفا كرونباخ</w:t>
            </w:r>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lastRenderedPageBreak/>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5A572F0E" w:rsidR="008A1D68" w:rsidRPr="003560D1" w:rsidRDefault="000773AD"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4</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75983CC2"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w:t>
      </w:r>
      <w:r w:rsidR="00A00E94">
        <w:rPr>
          <w:rFonts w:ascii="Sakkal Majalla" w:eastAsia="Calibri" w:hAnsi="Sakkal Majalla" w:cs="Sakkal Majalla" w:hint="cs"/>
          <w:color w:val="000000"/>
          <w:kern w:val="0"/>
          <w:sz w:val="28"/>
          <w:szCs w:val="28"/>
          <w:rtl/>
          <w14:ligatures w14:val="none"/>
        </w:rPr>
        <w:t xml:space="preserve">(3- 14) </w:t>
      </w:r>
      <w:r w:rsidRPr="003560D1">
        <w:rPr>
          <w:rFonts w:ascii="Sakkal Majalla" w:eastAsia="Calibri" w:hAnsi="Sakkal Majalla" w:cs="Sakkal Majalla"/>
          <w:color w:val="000000"/>
          <w:kern w:val="0"/>
          <w:sz w:val="28"/>
          <w:szCs w:val="28"/>
          <w:rtl/>
          <w14:ligatures w14:val="none"/>
        </w:rPr>
        <w:t>أن جميع قيم معامل ألفا كرونباخ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7342384F" w:rsidR="00147D4F" w:rsidRPr="003560D1" w:rsidRDefault="009334F7" w:rsidP="009334F7">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86" w:name="_Toc236092601"/>
      <w:r>
        <w:rPr>
          <w:rFonts w:ascii="Sakkal Majalla" w:eastAsia="Calibri" w:hAnsi="Sakkal Majalla" w:cs="Sakkal Majalla" w:hint="cs"/>
          <w:b/>
          <w:bCs/>
          <w:color w:val="000000"/>
          <w:kern w:val="0"/>
          <w:sz w:val="32"/>
          <w:szCs w:val="32"/>
          <w:rtl/>
          <w14:ligatures w14:val="none"/>
        </w:rPr>
        <w:t>3</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6</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86"/>
    </w:p>
    <w:p w14:paraId="5C8139BE" w14:textId="626C23D8" w:rsidR="0029282E" w:rsidRPr="0029282E" w:rsidRDefault="0029282E" w:rsidP="00A00E94">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تم تفريغها ومراجعتها، ثم إدخالها إلى الحاسب الآلي وتحليلها باستخدام برنامج التحليل الإحصائي للعلوم الاجتماعية</w:t>
      </w:r>
      <w:r w:rsidR="00A00E94">
        <w:rPr>
          <w:rFonts w:ascii="Sakkal Majalla" w:eastAsia="Calibri" w:hAnsi="Sakkal Majalla" w:cs="Sakkal Majalla" w:hint="cs"/>
          <w:color w:val="000000"/>
          <w:kern w:val="0"/>
          <w:sz w:val="28"/>
          <w:szCs w:val="28"/>
          <w:rtl/>
          <w14:ligatures w14:val="none"/>
        </w:rPr>
        <w:t xml:space="preserve"> </w:t>
      </w:r>
      <w:r w:rsidRPr="0029282E">
        <w:rPr>
          <w:rFonts w:ascii="Sakkal Majalla" w:eastAsia="Calibri" w:hAnsi="Sakkal Majalla" w:cs="Sakkal Majalla"/>
          <w:color w:val="000000"/>
          <w:kern w:val="0"/>
          <w:sz w:val="28"/>
          <w:szCs w:val="28"/>
          <w:lang w:bidi="ar-EG"/>
          <w14:ligatures w14:val="none"/>
        </w:rPr>
        <w:t>(SPSS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00D67971">
        <w:rPr>
          <w:rFonts w:ascii="Sakkal Majalla" w:eastAsia="Calibri" w:hAnsi="Sakkal Majalla" w:cs="Sakkal Majalla" w:hint="cs"/>
          <w:color w:val="000000"/>
          <w:kern w:val="0"/>
          <w:sz w:val="28"/>
          <w:szCs w:val="28"/>
          <w:rtl/>
          <w14:ligatures w14:val="none"/>
        </w:rPr>
        <w:t>و</w:t>
      </w:r>
      <w:r w:rsidRPr="0029282E">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415079FE"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3.6.1</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الوصفية</w:t>
      </w:r>
      <w:r w:rsidR="0029282E"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663C7A28"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lastRenderedPageBreak/>
        <w:t>3.6.2</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الاستدلالية</w:t>
      </w:r>
      <w:r w:rsidR="0029282E" w:rsidRPr="0029282E">
        <w:rPr>
          <w:rFonts w:ascii="Sakkal Majalla" w:eastAsia="Calibri" w:hAnsi="Sakkal Majalla" w:cs="Sakkal Majalla"/>
          <w:b/>
          <w:bCs/>
          <w:color w:val="000000"/>
          <w:kern w:val="0"/>
          <w:sz w:val="28"/>
          <w:szCs w:val="28"/>
          <w:lang w:bidi="ar-EG"/>
          <w14:ligatures w14:val="none"/>
        </w:rPr>
        <w:t xml:space="preserve"> (Inferential Statistics) </w:t>
      </w:r>
      <w:r w:rsidR="0029282E"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ألفا كرونباخ</w:t>
      </w:r>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87"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87"/>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06782C48" w14:textId="77777777" w:rsidR="0029282E" w:rsidRPr="00221A94" w:rsidRDefault="0029282E" w:rsidP="0060682F">
      <w:pPr>
        <w:spacing w:line="360" w:lineRule="auto"/>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88" w:name="_Toc236092602"/>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88"/>
    </w:p>
    <w:p w14:paraId="6CCC14F2" w14:textId="77777777" w:rsidR="0060682F"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89" w:name="_Toc236092603"/>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89"/>
    </w:p>
    <w:p w14:paraId="4E59A0B8" w14:textId="77777777" w:rsidR="0060682F" w:rsidRDefault="0060682F" w:rsidP="0060682F">
      <w:pPr>
        <w:spacing w:line="257" w:lineRule="auto"/>
        <w:jc w:val="center"/>
        <w:rPr>
          <w:rFonts w:ascii="Traditional Arabic" w:eastAsia="Traditional Arabic" w:hAnsi="Traditional Arabic" w:cs="Traditional Arabic"/>
          <w:b/>
          <w:bCs/>
          <w:kern w:val="0"/>
          <w:sz w:val="56"/>
          <w:szCs w:val="56"/>
          <w:rtl/>
          <w14:ligatures w14:val="none"/>
        </w:rPr>
      </w:pPr>
    </w:p>
    <w:p w14:paraId="5F778364" w14:textId="64438F0E" w:rsidR="0060682F" w:rsidRPr="00D67971"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.1 مقدمة </w:t>
      </w:r>
    </w:p>
    <w:p w14:paraId="06F87749" w14:textId="5898CD8A" w:rsidR="0060682F"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.2 </w:t>
      </w:r>
      <w:r>
        <w:rPr>
          <w:rFonts w:ascii="Sakkal Majalla" w:eastAsia="Calibri" w:hAnsi="Sakkal Majalla" w:cs="Sakkal Majalla" w:hint="cs"/>
          <w:b/>
          <w:bCs/>
          <w:kern w:val="0"/>
          <w:sz w:val="36"/>
          <w:szCs w:val="36"/>
          <w:rtl/>
          <w14:ligatures w14:val="none"/>
        </w:rPr>
        <w:t>تحليل المعالجات الإحصائية</w:t>
      </w:r>
      <w:r w:rsidRPr="00D67971">
        <w:rPr>
          <w:rFonts w:ascii="Sakkal Majalla" w:eastAsia="Calibri" w:hAnsi="Sakkal Majalla" w:cs="Sakkal Majalla" w:hint="cs"/>
          <w:b/>
          <w:bCs/>
          <w:kern w:val="0"/>
          <w:sz w:val="36"/>
          <w:szCs w:val="36"/>
          <w:rtl/>
          <w14:ligatures w14:val="none"/>
        </w:rPr>
        <w:t xml:space="preserve"> </w:t>
      </w:r>
    </w:p>
    <w:p w14:paraId="5B810F43" w14:textId="5B2AD683"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4.2.1 خصائص عينة الدراسة</w:t>
      </w:r>
    </w:p>
    <w:p w14:paraId="0B9B2D70" w14:textId="418B264B"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4.2.2 الإحصاء الوصفية لمتغيرات الدراسة</w:t>
      </w:r>
    </w:p>
    <w:p w14:paraId="109F123B" w14:textId="2A840F15"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4.2.3 اختبار فروض الدراسة</w:t>
      </w:r>
    </w:p>
    <w:p w14:paraId="0504EAD6" w14:textId="63A689CD" w:rsidR="0060682F" w:rsidRPr="00D67971" w:rsidRDefault="00A00E94"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0060682F" w:rsidRPr="00D67971">
        <w:rPr>
          <w:rFonts w:ascii="Sakkal Majalla" w:eastAsia="Calibri" w:hAnsi="Sakkal Majalla" w:cs="Sakkal Majalla" w:hint="cs"/>
          <w:b/>
          <w:bCs/>
          <w:kern w:val="0"/>
          <w:sz w:val="36"/>
          <w:szCs w:val="36"/>
          <w:rtl/>
          <w14:ligatures w14:val="none"/>
        </w:rPr>
        <w:t>.</w:t>
      </w:r>
      <w:r w:rsidR="0060682F">
        <w:rPr>
          <w:rFonts w:ascii="Sakkal Majalla" w:eastAsia="Calibri" w:hAnsi="Sakkal Majalla" w:cs="Sakkal Majalla" w:hint="cs"/>
          <w:b/>
          <w:bCs/>
          <w:kern w:val="0"/>
          <w:sz w:val="36"/>
          <w:szCs w:val="36"/>
          <w:rtl/>
          <w14:ligatures w14:val="none"/>
        </w:rPr>
        <w:t>3</w:t>
      </w:r>
      <w:r w:rsidR="0060682F" w:rsidRPr="00D67971">
        <w:rPr>
          <w:rFonts w:ascii="Sakkal Majalla" w:eastAsia="Calibri" w:hAnsi="Sakkal Majalla" w:cs="Sakkal Majalla" w:hint="cs"/>
          <w:b/>
          <w:bCs/>
          <w:kern w:val="0"/>
          <w:sz w:val="36"/>
          <w:szCs w:val="36"/>
          <w:rtl/>
          <w14:ligatures w14:val="none"/>
        </w:rPr>
        <w:t xml:space="preserve"> </w:t>
      </w:r>
      <w:r w:rsidR="0060682F">
        <w:rPr>
          <w:rFonts w:ascii="Sakkal Majalla" w:eastAsia="Calibri" w:hAnsi="Sakkal Majalla" w:cs="Sakkal Majalla" w:hint="cs"/>
          <w:b/>
          <w:bCs/>
          <w:kern w:val="0"/>
          <w:sz w:val="36"/>
          <w:szCs w:val="36"/>
          <w:rtl/>
          <w14:ligatures w14:val="none"/>
        </w:rPr>
        <w:t>نتائج الدراسة</w:t>
      </w:r>
      <w:r w:rsidR="0060682F" w:rsidRPr="00D67971">
        <w:rPr>
          <w:rFonts w:ascii="Sakkal Majalla" w:eastAsia="Calibri" w:hAnsi="Sakkal Majalla" w:cs="Sakkal Majalla" w:hint="cs"/>
          <w:b/>
          <w:bCs/>
          <w:kern w:val="0"/>
          <w:sz w:val="36"/>
          <w:szCs w:val="36"/>
          <w:rtl/>
          <w14:ligatures w14:val="none"/>
        </w:rPr>
        <w:t xml:space="preserve"> </w:t>
      </w:r>
    </w:p>
    <w:p w14:paraId="2ADFE620" w14:textId="60EDA511" w:rsidR="0029282E" w:rsidRPr="0029282E" w:rsidRDefault="00A00E94" w:rsidP="0060682F">
      <w:pPr>
        <w:spacing w:line="257" w:lineRule="auto"/>
        <w:rPr>
          <w:rFonts w:ascii="Traditional Arabic" w:eastAsia="Traditional Arabic" w:hAnsi="Traditional Arabic" w:cs="Traditional Arabic"/>
          <w:b/>
          <w:bCs/>
          <w:kern w:val="0"/>
          <w:sz w:val="56"/>
          <w:szCs w:val="56"/>
          <w:rtl/>
          <w14:ligatures w14:val="none"/>
        </w:rPr>
      </w:pPr>
      <w:r>
        <w:rPr>
          <w:rFonts w:ascii="Sakkal Majalla" w:eastAsia="Calibri" w:hAnsi="Sakkal Majalla" w:cs="Sakkal Majalla" w:hint="cs"/>
          <w:b/>
          <w:bCs/>
          <w:kern w:val="0"/>
          <w:sz w:val="36"/>
          <w:szCs w:val="36"/>
          <w:rtl/>
          <w14:ligatures w14:val="none"/>
        </w:rPr>
        <w:t xml:space="preserve"> </w:t>
      </w:r>
      <w:r w:rsidR="0060682F" w:rsidRPr="00221A94">
        <w:rPr>
          <w:rFonts w:ascii="Traditional Arabic" w:eastAsia="Calibri" w:hAnsi="Traditional Arabic" w:cs="Traditional Arabic"/>
          <w:b/>
          <w:bCs/>
          <w:kern w:val="0"/>
          <w:sz w:val="40"/>
          <w:szCs w:val="40"/>
          <w:rtl/>
          <w:lang w:bidi="ar-EG"/>
          <w14:ligatures w14:val="none"/>
        </w:rPr>
        <w:t xml:space="preserve"> </w:t>
      </w:r>
      <w:r w:rsidR="0029282E"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7758B23A"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90" w:name="_Toc236092604"/>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1</w:t>
      </w:r>
      <w:r w:rsidR="0029282E" w:rsidRPr="0029282E">
        <w:rPr>
          <w:rFonts w:ascii="Sakkal Majalla" w:eastAsia="Calibri" w:hAnsi="Sakkal Majalla" w:cs="Sakkal Majalla"/>
          <w:b/>
          <w:bCs/>
          <w:sz w:val="36"/>
          <w:szCs w:val="36"/>
          <w:rtl/>
          <w:lang w:bidi="ar-EG"/>
        </w:rPr>
        <w:t xml:space="preserve"> مقدمة</w:t>
      </w:r>
      <w:bookmarkEnd w:id="90"/>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42A8E4CC"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91" w:name="_Toc236092605"/>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2</w:t>
      </w:r>
      <w:r w:rsidR="0029282E" w:rsidRPr="0029282E">
        <w:rPr>
          <w:rFonts w:ascii="Sakkal Majalla" w:eastAsia="Calibri" w:hAnsi="Sakkal Majalla" w:cs="Sakkal Majalla"/>
          <w:b/>
          <w:bCs/>
          <w:sz w:val="36"/>
          <w:szCs w:val="36"/>
          <w:rtl/>
          <w:lang w:bidi="ar-EG"/>
        </w:rPr>
        <w:t xml:space="preserve"> تحليل المعالجات الإحصائية</w:t>
      </w:r>
      <w:bookmarkEnd w:id="91"/>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CEF3FEF"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92" w:name="_Toc236092606"/>
      <w:r>
        <w:rPr>
          <w:rFonts w:ascii="Sakkal Majalla" w:eastAsia="Calibri" w:hAnsi="Sakkal Majalla" w:cs="Sakkal Majalla" w:hint="cs"/>
          <w:b/>
          <w:bCs/>
          <w:color w:val="000000"/>
          <w:kern w:val="0"/>
          <w:sz w:val="32"/>
          <w:szCs w:val="32"/>
          <w:rtl/>
          <w14:ligatures w14:val="none"/>
        </w:rPr>
        <w:lastRenderedPageBreak/>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1</w:t>
      </w:r>
      <w:r w:rsidR="0029282E" w:rsidRPr="0029282E">
        <w:rPr>
          <w:rFonts w:ascii="Sakkal Majalla" w:eastAsia="Calibri" w:hAnsi="Sakkal Majalla" w:cs="Sakkal Majalla"/>
          <w:b/>
          <w:bCs/>
          <w:color w:val="000000"/>
          <w:kern w:val="0"/>
          <w:sz w:val="32"/>
          <w:szCs w:val="32"/>
          <w:rtl/>
          <w14:ligatures w14:val="none"/>
        </w:rPr>
        <w:t xml:space="preserve"> </w:t>
      </w:r>
      <w:commentRangeStart w:id="93"/>
      <w:r w:rsidR="0029282E" w:rsidRPr="0029282E">
        <w:rPr>
          <w:rFonts w:ascii="Sakkal Majalla" w:eastAsia="Calibri" w:hAnsi="Sakkal Majalla" w:cs="Sakkal Majalla"/>
          <w:b/>
          <w:bCs/>
          <w:color w:val="000000"/>
          <w:kern w:val="0"/>
          <w:sz w:val="32"/>
          <w:szCs w:val="32"/>
          <w:rtl/>
          <w14:ligatures w14:val="none"/>
        </w:rPr>
        <w:t>خصائص عينة الدراسة</w:t>
      </w:r>
      <w:bookmarkEnd w:id="92"/>
      <w:commentRangeEnd w:id="93"/>
      <w:r w:rsidR="00BB417A" w:rsidRPr="0029282E">
        <w:rPr>
          <w:rStyle w:val="ad"/>
          <w:rFonts w:ascii="Sakkal Majalla" w:eastAsia="Calibri" w:hAnsi="Sakkal Majalla" w:cs="Sakkal Majalla"/>
          <w:b/>
          <w:bCs/>
          <w:color w:val="000000"/>
          <w:kern w:val="0"/>
          <w:sz w:val="32"/>
          <w:szCs w:val="32"/>
          <w:rtl/>
          <w14:ligatures w14:val="none"/>
        </w:rPr>
        <w:commentReference w:id="93"/>
      </w:r>
    </w:p>
    <w:p w14:paraId="43C46DE2"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154"/>
        <w:gridCol w:w="2097"/>
        <w:gridCol w:w="2797"/>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الدراسةى، وفي المركز الأخير الوظائف الأخرى مجتمعة بنسبة 6.8% من إجمالي عينة الدراسة.</w:t>
      </w:r>
    </w:p>
    <w:p w14:paraId="40C90063"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844"/>
        <w:gridCol w:w="2839"/>
        <w:gridCol w:w="3352"/>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94"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94"/>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w:t>
      </w:r>
      <w:r w:rsidRPr="0029282E">
        <w:rPr>
          <w:rFonts w:ascii="Sakkal Majalla" w:eastAsia="Calibri" w:hAnsi="Sakkal Majalla" w:cs="Sakkal Majalla"/>
          <w:color w:val="000000"/>
          <w:kern w:val="0"/>
          <w:sz w:val="28"/>
          <w:szCs w:val="28"/>
          <w:rtl/>
          <w14:ligatures w14:val="none"/>
        </w:rPr>
        <w:lastRenderedPageBreak/>
        <w:t>يأتي في 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844"/>
        <w:gridCol w:w="2839"/>
        <w:gridCol w:w="3352"/>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479950EC"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95" w:name="_Toc236092607"/>
      <w:r>
        <w:rPr>
          <w:rFonts w:ascii="Sakkal Majalla" w:eastAsia="Calibri" w:hAnsi="Sakkal Majalla" w:cs="Sakkal Majalla" w:hint="cs"/>
          <w:b/>
          <w:bCs/>
          <w:color w:val="000000"/>
          <w:kern w:val="0"/>
          <w:sz w:val="32"/>
          <w:szCs w:val="32"/>
          <w:rtl/>
          <w14:ligatures w14:val="none"/>
        </w:rPr>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2</w:t>
      </w:r>
      <w:r w:rsidR="0029282E"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95"/>
    </w:p>
    <w:p w14:paraId="507048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9507" w:type="dxa"/>
        <w:tblLayout w:type="fixed"/>
        <w:tblLook w:val="04A0" w:firstRow="1" w:lastRow="0" w:firstColumn="1" w:lastColumn="0" w:noHBand="0" w:noVBand="1"/>
      </w:tblPr>
      <w:tblGrid>
        <w:gridCol w:w="392"/>
        <w:gridCol w:w="4591"/>
        <w:gridCol w:w="980"/>
        <w:gridCol w:w="1276"/>
        <w:gridCol w:w="992"/>
        <w:gridCol w:w="1276"/>
      </w:tblGrid>
      <w:tr w:rsidR="002C093E" w:rsidRPr="0029282E" w14:paraId="28C94C66" w14:textId="351D512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6"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0C05330" w14:textId="0E4D1FBC"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2C093E" w:rsidRPr="0029282E" w14:paraId="39DCF631" w14:textId="2D442D7C"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97"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3F344710"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1.14</w:t>
            </w:r>
            <w:r w:rsidR="00E604FB">
              <w:rPr>
                <w:rFonts w:ascii="Sakkal Majalla" w:eastAsia="Calibri" w:hAnsi="Sakkal Majalla" w:cs="Sakkal Majalla" w:hint="cs"/>
                <w:color w:val="000000"/>
                <w:kern w:val="0"/>
                <w:sz w:val="28"/>
                <w:szCs w:val="28"/>
                <w:rtl/>
                <w:lang w:bidi="ar-EG"/>
                <w14:ligatures w14:val="none"/>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5B6BF6B8"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1A7BE" w14:textId="7CBFC809"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2C093E" w:rsidRPr="0029282E" w14:paraId="42C3B31E" w14:textId="0DDCF89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3AA202" w14:textId="0A5F8A6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7</w:t>
            </w:r>
          </w:p>
        </w:tc>
      </w:tr>
      <w:tr w:rsidR="002C093E" w:rsidRPr="0029282E" w14:paraId="0A1AB2BF" w14:textId="7166140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BEACC" w14:textId="57A1FEFB"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2C093E" w:rsidRPr="0029282E" w14:paraId="1EA69F33" w14:textId="6E0B773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commentRangeStart w:id="98"/>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commentRangeEnd w:id="98"/>
            <w:r w:rsidR="00BB417A" w:rsidRPr="0029282E">
              <w:rPr>
                <w:rStyle w:val="ad"/>
                <w:rFonts w:ascii="Sakkal Majalla" w:eastAsia="Calibri" w:hAnsi="Sakkal Majalla" w:cs="Sakkal Majalla"/>
                <w:color w:val="000000"/>
                <w:kern w:val="0"/>
                <w:sz w:val="28"/>
                <w:szCs w:val="28"/>
                <w:lang w:val="en-ID" w:bidi="ar-EG"/>
                <w14:ligatures w14:val="none"/>
              </w:rPr>
              <w:commentReference w:id="98"/>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57E4DC71"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A44FD" w14:textId="187AB43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2C093E" w:rsidRPr="0029282E" w14:paraId="31D39A2F" w14:textId="5E65720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commentRangeStart w:id="99"/>
            <w:r w:rsidRPr="0029282E">
              <w:rPr>
                <w:rFonts w:ascii="Sakkal Majalla" w:eastAsia="Calibri" w:hAnsi="Sakkal Majalla" w:cs="Sakkal Majalla"/>
                <w:sz w:val="28"/>
                <w:szCs w:val="28"/>
                <w:rtl/>
              </w:rPr>
              <w:t xml:space="preserve">الهيكل التنظيمي الحالي يعزز التنسيق بين الإدارات </w:t>
            </w:r>
            <w:commentRangeEnd w:id="99"/>
            <w:r w:rsidR="00BB417A" w:rsidRPr="0029282E">
              <w:rPr>
                <w:rStyle w:val="ad"/>
                <w:rFonts w:ascii="Sakkal Majalla" w:eastAsia="Calibri" w:hAnsi="Sakkal Majalla" w:cs="Sakkal Majalla"/>
                <w:sz w:val="28"/>
                <w:szCs w:val="28"/>
                <w:rtl/>
              </w:rPr>
              <w:lastRenderedPageBreak/>
              <w:commentReference w:id="99"/>
            </w:r>
            <w:r w:rsidRPr="0029282E">
              <w:rPr>
                <w:rFonts w:ascii="Sakkal Majalla" w:eastAsia="Calibri" w:hAnsi="Sakkal Majalla" w:cs="Sakkal Majalla"/>
                <w:sz w:val="28"/>
                <w:szCs w:val="28"/>
                <w:rtl/>
              </w:rPr>
              <w:t>المختلفة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3.67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55C3F" w14:textId="6469EDD7"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2C093E" w:rsidRPr="0029282E" w14:paraId="5CC2AC2F" w14:textId="3840E2E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commentRangeStart w:id="100"/>
            <w:commentRangeStart w:id="101"/>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commentRangeEnd w:id="101"/>
            <w:r w:rsidR="00BB417A" w:rsidRPr="0029282E">
              <w:rPr>
                <w:rStyle w:val="ad"/>
                <w:rFonts w:ascii="Sakkal Majalla" w:eastAsia="Calibri" w:hAnsi="Sakkal Majalla" w:cs="Sakkal Majalla"/>
                <w:color w:val="000000"/>
                <w:kern w:val="0"/>
                <w:sz w:val="28"/>
                <w:szCs w:val="28"/>
                <w14:ligatures w14:val="none"/>
              </w:rPr>
              <w:commentReference w:id="101"/>
            </w:r>
            <w:commentRangeEnd w:id="100"/>
            <w:r w:rsidR="00BB417A" w:rsidRPr="0029282E">
              <w:rPr>
                <w:rStyle w:val="ad"/>
                <w:rFonts w:ascii="Sakkal Majalla" w:eastAsia="Calibri" w:hAnsi="Sakkal Majalla" w:cs="Sakkal Majalla"/>
                <w:color w:val="000000"/>
                <w:kern w:val="0"/>
                <w:sz w:val="28"/>
                <w:szCs w:val="28"/>
                <w14:ligatures w14:val="none"/>
              </w:rPr>
              <w:commentReference w:id="100"/>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EC304" w14:textId="36618E6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2C093E" w:rsidRPr="0029282E" w14:paraId="19C6B351" w14:textId="649C4246" w:rsidTr="00E604FB">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16B8EEBA" w:rsidR="002C093E" w:rsidRPr="0029282E" w:rsidRDefault="002C093E" w:rsidP="0012096D">
            <w:pPr>
              <w:spacing w:after="0" w:line="240" w:lineRule="auto"/>
              <w:jc w:val="both"/>
              <w:rPr>
                <w:rFonts w:ascii="Sakkal Majalla" w:eastAsia="Calibri" w:hAnsi="Sakkal Majalla" w:cs="Sakkal Majalla"/>
                <w:color w:val="000000"/>
                <w:kern w:val="0"/>
                <w:sz w:val="28"/>
                <w:szCs w:val="28"/>
                <w14:ligatures w14:val="none"/>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المديريات </w:t>
            </w:r>
            <w:r w:rsidRPr="0012096D">
              <w:rPr>
                <w:rFonts w:ascii="Sakkal Majalla" w:eastAsia="Calibri" w:hAnsi="Sakkal Majalla" w:cs="Sakkal Majalla"/>
                <w:sz w:val="28"/>
                <w:szCs w:val="28"/>
                <w:rtl/>
              </w:rPr>
              <w:t xml:space="preserve"> في تحسين أداء العمل وتسهيل التنسيق بين الإدارات</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75EC1" w14:textId="4ED6329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6</w:t>
            </w:r>
          </w:p>
        </w:tc>
      </w:tr>
      <w:bookmarkEnd w:id="97"/>
      <w:tr w:rsidR="002C093E" w:rsidRPr="0029282E" w14:paraId="01C30982" w14:textId="04EAFE77"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630C15E"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6"/>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BF57" w14:textId="2A7B9DB5"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(التغيير التنظيمي) والتي تظهر نتائجها في الجدول رقم (4 - 4) أنها تتسم بالموافقة بشكل عام، حيث بلغ المتوسط الحسابي العام (3.80)، وهو ما يعكس موافقة المبحوثين على تمتع شركة المياه الوطنية بالمملكة العربية السعودية بمستوى </w:t>
      </w:r>
      <w:commentRangeStart w:id="102"/>
      <w:r w:rsidRPr="002C093E">
        <w:rPr>
          <w:rFonts w:ascii="Sakkal Majalla" w:eastAsia="Calibri" w:hAnsi="Sakkal Majalla" w:cs="Sakkal Majalla"/>
          <w:color w:val="000000"/>
          <w:kern w:val="0"/>
          <w:sz w:val="28"/>
          <w:szCs w:val="28"/>
          <w:rtl/>
          <w14:ligatures w14:val="none"/>
        </w:rPr>
        <w:t>مرتفع</w:t>
      </w:r>
      <w:commentRangeEnd w:id="102"/>
      <w:r w:rsidR="00BB417A" w:rsidRPr="002C093E">
        <w:rPr>
          <w:rStyle w:val="ad"/>
          <w:rFonts w:ascii="Sakkal Majalla" w:eastAsia="Calibri" w:hAnsi="Sakkal Majalla" w:cs="Sakkal Majalla"/>
          <w:color w:val="000000"/>
          <w:kern w:val="0"/>
          <w:sz w:val="28"/>
          <w:szCs w:val="28"/>
          <w:rtl/>
          <w14:ligatures w14:val="none"/>
        </w:rPr>
        <w:commentReference w:id="102"/>
      </w:r>
      <w:r w:rsidRPr="002C093E">
        <w:rPr>
          <w:rFonts w:ascii="Sakkal Majalla" w:eastAsia="Calibri" w:hAnsi="Sakkal Majalla" w:cs="Sakkal Majalla"/>
          <w:color w:val="000000"/>
          <w:kern w:val="0"/>
          <w:sz w:val="28"/>
          <w:szCs w:val="28"/>
          <w:rtl/>
          <w14:ligatures w14:val="none"/>
        </w:rPr>
        <w:t xml:space="preserve"> من التغيير التنظيمي، وقد تراوحت المتوسطات الحسابية على فقرات هذا المقياس بين (3.63 – 4.09</w:t>
      </w:r>
      <w:r>
        <w:rPr>
          <w:rFonts w:ascii="Sakkal Majalla" w:eastAsia="Calibri" w:hAnsi="Sakkal Majalla" w:cs="Sakkal Majalla" w:hint="cs"/>
          <w:color w:val="000000"/>
          <w:kern w:val="0"/>
          <w:sz w:val="28"/>
          <w:szCs w:val="28"/>
          <w:rtl/>
          <w:lang w:bidi="ar-EG"/>
          <w14:ligatures w14:val="none"/>
        </w:rPr>
        <w:t>).</w:t>
      </w:r>
    </w:p>
    <w:p w14:paraId="1D4662FF" w14:textId="5510753B" w:rsidR="002C093E" w:rsidRPr="002C093E" w:rsidRDefault="002C093E" w:rsidP="001400E0">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 xml:space="preserve">وقد احتلت الفقرة الرابعة </w:t>
      </w:r>
      <w:r w:rsidRPr="002C093E">
        <w:rPr>
          <w:rFonts w:ascii="Sakkal Majalla" w:eastAsia="Calibri" w:hAnsi="Sakkal Majalla" w:cs="Sakkal Majalla"/>
          <w:b/>
          <w:bCs/>
          <w:color w:val="000000"/>
          <w:kern w:val="0"/>
          <w:sz w:val="28"/>
          <w:szCs w:val="28"/>
          <w:rtl/>
          <w14:ligatures w14:val="none"/>
        </w:rPr>
        <w:t>المرتبة الأولى</w:t>
      </w:r>
      <w:r w:rsidRPr="002C093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"صاحبت عملية إعادة الهيكلة بعض الاضطرابات في سير العمل"، مما يشير إلى أن المبحوثين يقرون بحدوث اضطرابات في سير العمل نتيجة عمليات إعادة الهيكلة التي شهدتها الشركة</w:t>
      </w:r>
      <w:r w:rsidR="001400E0">
        <w:rPr>
          <w:rFonts w:ascii="Sakkal Majalla" w:eastAsia="Calibri" w:hAnsi="Sakkal Majalla" w:cs="Sakkal Majalla" w:hint="cs"/>
          <w:color w:val="000000"/>
          <w:kern w:val="0"/>
          <w:sz w:val="28"/>
          <w:szCs w:val="28"/>
          <w:rtl/>
          <w14:ligatures w14:val="none"/>
        </w:rPr>
        <w:t xml:space="preserve">، ويرجع ذلك الاضطراب في سير العمل إلى كون إعادة الهيكلة تمثل أحد أشكال التغيير التنظيمي الذي من الطبيعي أن يصاحبه بعض الاضطرابات في البدايات حتى أن يصل إلى مرحلة الاستقرار، </w:t>
      </w:r>
      <w:r w:rsidRPr="002C093E">
        <w:rPr>
          <w:rFonts w:ascii="Sakkal Majalla" w:eastAsia="Calibri" w:hAnsi="Sakkal Majalla" w:cs="Sakkal Majalla"/>
          <w:color w:val="000000"/>
          <w:kern w:val="0"/>
          <w:sz w:val="28"/>
          <w:szCs w:val="28"/>
          <w:rtl/>
          <w14:ligatures w14:val="none"/>
        </w:rPr>
        <w:t xml:space="preserve">وجاءت في </w:t>
      </w:r>
      <w:r w:rsidRPr="002C093E">
        <w:rPr>
          <w:rFonts w:ascii="Sakkal Majalla" w:eastAsia="Calibri" w:hAnsi="Sakkal Majalla" w:cs="Sakkal Majalla"/>
          <w:b/>
          <w:bCs/>
          <w:color w:val="000000"/>
          <w:kern w:val="0"/>
          <w:sz w:val="28"/>
          <w:szCs w:val="28"/>
          <w:rtl/>
          <w14:ligatures w14:val="none"/>
        </w:rPr>
        <w:t>المرتبة الثانية</w:t>
      </w:r>
      <w:r w:rsidRPr="002C093E">
        <w:rPr>
          <w:rFonts w:ascii="Sakkal Majalla" w:eastAsia="Calibri" w:hAnsi="Sakkal Majalla" w:cs="Sakkal Majalla"/>
          <w:color w:val="000000"/>
          <w:kern w:val="0"/>
          <w:sz w:val="28"/>
          <w:szCs w:val="28"/>
          <w:rtl/>
          <w14:ligatures w14:val="none"/>
        </w:rPr>
        <w:t xml:space="preserve"> الفقرة السادسة بمتوسط (4.01) والتي تنص على أن "أجد أن الهيكل التنظيمي الحالي يعيق التنسيق بين الإدارات"، مما يعكس وجود تحديات في التنسيق بين الإدارات في ظل الهيكل التنظيمي الجديد</w:t>
      </w:r>
      <w:r w:rsidR="00FD3A9C">
        <w:rPr>
          <w:rFonts w:ascii="Sakkal Majalla" w:eastAsia="Calibri" w:hAnsi="Sakkal Majalla" w:cs="Sakkal Majalla" w:hint="cs"/>
          <w:color w:val="000000"/>
          <w:kern w:val="0"/>
          <w:sz w:val="28"/>
          <w:szCs w:val="28"/>
          <w:rtl/>
          <w14:ligatures w14:val="none"/>
        </w:rPr>
        <w:t>، بما يشير إلى أن الهيكل التنظيمي الجديد قد يحتاج إلى بعض التعديلات أو قد تحتاج الإدارات الفرعية إلى التنسيق فيما بينها بشكل أفضل مما هو عليه في الوضع الحالي</w:t>
      </w:r>
      <w:r w:rsidR="001400E0">
        <w:rPr>
          <w:rFonts w:ascii="Sakkal Majalla" w:eastAsia="Calibri" w:hAnsi="Sakkal Majalla" w:cs="Sakkal Majalla" w:hint="cs"/>
          <w:color w:val="000000"/>
          <w:kern w:val="0"/>
          <w:sz w:val="28"/>
          <w:szCs w:val="28"/>
          <w:rtl/>
          <w:lang w:bidi="ar-EG"/>
          <w14:ligatures w14:val="none"/>
        </w:rPr>
        <w:t>.</w:t>
      </w:r>
    </w:p>
    <w:p w14:paraId="37472E80" w14:textId="7C36E387" w:rsidR="00A21E26" w:rsidRDefault="002C093E" w:rsidP="00A21E26">
      <w:pPr>
        <w:spacing w:after="200" w:line="360" w:lineRule="auto"/>
        <w:jc w:val="both"/>
        <w:rPr>
          <w:rFonts w:ascii="Sakkal Majalla" w:eastAsia="Calibri" w:hAnsi="Sakkal Majalla" w:cs="Sakkal Majalla"/>
          <w:color w:val="000000"/>
          <w:kern w:val="0"/>
          <w:sz w:val="28"/>
          <w:szCs w:val="28"/>
          <w:rtl/>
          <w:lang w:bidi="ar-EG"/>
          <w14:ligatures w14:val="none"/>
        </w:rPr>
      </w:pPr>
      <w:r w:rsidRPr="002C093E">
        <w:rPr>
          <w:rFonts w:ascii="Sakkal Majalla" w:eastAsia="Calibri" w:hAnsi="Sakkal Majalla" w:cs="Sakkal Majalla"/>
          <w:color w:val="000000"/>
          <w:kern w:val="0"/>
          <w:sz w:val="28"/>
          <w:szCs w:val="28"/>
          <w:rtl/>
          <w14:ligatures w14:val="none"/>
        </w:rPr>
        <w:t xml:space="preserve">وفي </w:t>
      </w:r>
      <w:r w:rsidRPr="002C093E">
        <w:rPr>
          <w:rFonts w:ascii="Sakkal Majalla" w:eastAsia="Calibri" w:hAnsi="Sakkal Majalla" w:cs="Sakkal Majalla"/>
          <w:b/>
          <w:bCs/>
          <w:color w:val="000000"/>
          <w:kern w:val="0"/>
          <w:sz w:val="28"/>
          <w:szCs w:val="28"/>
          <w:rtl/>
          <w14:ligatures w14:val="none"/>
        </w:rPr>
        <w:t>المرتبة الثالثة</w:t>
      </w:r>
      <w:r w:rsidRPr="002C093E">
        <w:rPr>
          <w:rFonts w:ascii="Sakkal Majalla" w:eastAsia="Calibri" w:hAnsi="Sakkal Majalla" w:cs="Sakkal Majalla"/>
          <w:color w:val="000000"/>
          <w:kern w:val="0"/>
          <w:sz w:val="28"/>
          <w:szCs w:val="28"/>
          <w:rtl/>
          <w14:ligatures w14:val="none"/>
        </w:rPr>
        <w:t xml:space="preserve"> جاءت الفقرة الثالثة بمتوسط (3.87) والتي تنص على أن "تم تعديل السياسات والإجراءات الإدارية بما يتناسب مع الهيكل التنظيمي الجديد"، تلتها في </w:t>
      </w:r>
      <w:r w:rsidRPr="002C093E">
        <w:rPr>
          <w:rFonts w:ascii="Sakkal Majalla" w:eastAsia="Calibri" w:hAnsi="Sakkal Majalla" w:cs="Sakkal Majalla"/>
          <w:b/>
          <w:bCs/>
          <w:color w:val="000000"/>
          <w:kern w:val="0"/>
          <w:sz w:val="28"/>
          <w:szCs w:val="28"/>
          <w:rtl/>
          <w14:ligatures w14:val="none"/>
        </w:rPr>
        <w:t>المرتبة الرابعة</w:t>
      </w:r>
      <w:r w:rsidRPr="002C093E">
        <w:rPr>
          <w:rFonts w:ascii="Sakkal Majalla" w:eastAsia="Calibri" w:hAnsi="Sakkal Majalla" w:cs="Sakkal Majalla"/>
          <w:color w:val="000000"/>
          <w:kern w:val="0"/>
          <w:sz w:val="28"/>
          <w:szCs w:val="28"/>
          <w:rtl/>
          <w14:ligatures w14:val="none"/>
        </w:rPr>
        <w:t xml:space="preserve"> الفقرة الأولى بمتوسط (3.70) حول "أسهمت عملية دمج المديريات في إعادة هيكلة الإدارات بصورة واضحة"، ثم </w:t>
      </w:r>
      <w:r w:rsidRPr="002C093E">
        <w:rPr>
          <w:rFonts w:ascii="Sakkal Majalla" w:eastAsia="Calibri" w:hAnsi="Sakkal Majalla" w:cs="Sakkal Majalla"/>
          <w:b/>
          <w:bCs/>
          <w:color w:val="000000"/>
          <w:kern w:val="0"/>
          <w:sz w:val="28"/>
          <w:szCs w:val="28"/>
          <w:rtl/>
          <w14:ligatures w14:val="none"/>
        </w:rPr>
        <w:t>المرتبة الخامسة</w:t>
      </w:r>
      <w:r w:rsidRPr="002C093E">
        <w:rPr>
          <w:rFonts w:ascii="Sakkal Majalla" w:eastAsia="Calibri" w:hAnsi="Sakkal Majalla" w:cs="Sakkal Majalla"/>
          <w:color w:val="000000"/>
          <w:kern w:val="0"/>
          <w:sz w:val="28"/>
          <w:szCs w:val="28"/>
          <w:rtl/>
          <w14:ligatures w14:val="none"/>
        </w:rPr>
        <w:t xml:space="preserve"> الفقرة الخامسة بمتوسط (3.67) حول "الهيكل التنظيمي الحالي يعزز التنسيق بين الإدارات المختلفة"، ثم </w:t>
      </w:r>
      <w:r w:rsidRPr="002C093E">
        <w:rPr>
          <w:rFonts w:ascii="Sakkal Majalla" w:eastAsia="Calibri" w:hAnsi="Sakkal Majalla" w:cs="Sakkal Majalla"/>
          <w:b/>
          <w:bCs/>
          <w:color w:val="000000"/>
          <w:kern w:val="0"/>
          <w:sz w:val="28"/>
          <w:szCs w:val="28"/>
          <w:rtl/>
          <w14:ligatures w14:val="none"/>
        </w:rPr>
        <w:t>المرتبة السادسة</w:t>
      </w:r>
      <w:r w:rsidRPr="002C093E">
        <w:rPr>
          <w:rFonts w:ascii="Sakkal Majalla" w:eastAsia="Calibri" w:hAnsi="Sakkal Majalla" w:cs="Sakkal Majalla"/>
          <w:color w:val="000000"/>
          <w:kern w:val="0"/>
          <w:sz w:val="28"/>
          <w:szCs w:val="28"/>
          <w:rtl/>
          <w14:ligatures w14:val="none"/>
        </w:rPr>
        <w:t xml:space="preserve"> الفقرة السابعة بمتوسط (3.66) حول "ساهم تعديل السياسات الداخلية بعد دمج المديريات في تحسين أداء العمل وتسهيل </w:t>
      </w:r>
      <w:r w:rsidRPr="002C093E">
        <w:rPr>
          <w:rFonts w:ascii="Sakkal Majalla" w:eastAsia="Calibri" w:hAnsi="Sakkal Majalla" w:cs="Sakkal Majalla"/>
          <w:color w:val="000000"/>
          <w:kern w:val="0"/>
          <w:sz w:val="28"/>
          <w:szCs w:val="28"/>
          <w:rtl/>
          <w14:ligatures w14:val="none"/>
        </w:rPr>
        <w:lastRenderedPageBreak/>
        <w:t xml:space="preserve">التنسيق بين الإدارات"، وأخيراً جاءت في </w:t>
      </w:r>
      <w:r w:rsidRPr="002C093E">
        <w:rPr>
          <w:rFonts w:ascii="Sakkal Majalla" w:eastAsia="Calibri" w:hAnsi="Sakkal Majalla" w:cs="Sakkal Majalla"/>
          <w:b/>
          <w:bCs/>
          <w:color w:val="000000"/>
          <w:kern w:val="0"/>
          <w:sz w:val="28"/>
          <w:szCs w:val="28"/>
          <w:rtl/>
          <w14:ligatures w14:val="none"/>
        </w:rPr>
        <w:t>المرتبة السابعة والأخيرة</w:t>
      </w:r>
      <w:r w:rsidRPr="002C093E">
        <w:rPr>
          <w:rFonts w:ascii="Sakkal Majalla" w:eastAsia="Calibri" w:hAnsi="Sakkal Majalla" w:cs="Sakkal Majalla"/>
          <w:color w:val="000000"/>
          <w:kern w:val="0"/>
          <w:sz w:val="28"/>
          <w:szCs w:val="28"/>
          <w:rtl/>
          <w14:ligatures w14:val="none"/>
        </w:rPr>
        <w:t xml:space="preserve"> الفقرة الثانية بمتوسط (3.63) والتي تنص على أن "أدت إعادة توزيع المهام والمسؤوليات إلى تقليل الازدواجية في العمل</w:t>
      </w:r>
      <w:commentRangeStart w:id="103"/>
      <w:r w:rsidRPr="002C093E">
        <w:rPr>
          <w:rFonts w:ascii="Sakkal Majalla" w:eastAsia="Calibri" w:hAnsi="Sakkal Majalla" w:cs="Sakkal Majalla"/>
          <w:color w:val="000000"/>
          <w:kern w:val="0"/>
          <w:sz w:val="28"/>
          <w:szCs w:val="28"/>
          <w:lang w:bidi="ar-EG"/>
          <w14:ligatures w14:val="none"/>
        </w:rPr>
        <w:t>"</w:t>
      </w:r>
      <w:r w:rsidR="00FD3A9C">
        <w:rPr>
          <w:rFonts w:ascii="Sakkal Majalla" w:eastAsia="Calibri" w:hAnsi="Sakkal Majalla" w:cs="Sakkal Majalla" w:hint="cs"/>
          <w:color w:val="000000"/>
          <w:kern w:val="0"/>
          <w:sz w:val="28"/>
          <w:szCs w:val="28"/>
          <w:rtl/>
          <w:lang w:bidi="ar-EG"/>
          <w14:ligatures w14:val="none"/>
        </w:rPr>
        <w:t xml:space="preserve">، حيث يظهر ذلك أن إعادة الهيكلة قد أتت ثمارها ومن بين تلك المميزات التي نتجت عن إعادة الهيكلة هو تقليل الازدواجية في </w:t>
      </w:r>
      <w:commentRangeEnd w:id="103"/>
      <w:r w:rsidR="009174B3">
        <w:rPr>
          <w:rStyle w:val="ad"/>
          <w:rFonts w:ascii="Sakkal Majalla" w:eastAsia="Calibri" w:hAnsi="Sakkal Majalla" w:cs="Sakkal Majalla" w:hint="cs"/>
          <w:color w:val="000000"/>
          <w:kern w:val="0"/>
          <w:sz w:val="28"/>
          <w:szCs w:val="28"/>
          <w:rtl/>
          <w:lang w:bidi="ar-EG"/>
          <w14:ligatures w14:val="none"/>
        </w:rPr>
        <w:commentReference w:id="103"/>
      </w:r>
      <w:r w:rsidR="00FD3A9C">
        <w:rPr>
          <w:rFonts w:ascii="Sakkal Majalla" w:eastAsia="Calibri" w:hAnsi="Sakkal Majalla" w:cs="Sakkal Majalla" w:hint="cs"/>
          <w:color w:val="000000"/>
          <w:kern w:val="0"/>
          <w:sz w:val="28"/>
          <w:szCs w:val="28"/>
          <w:rtl/>
          <w:lang w:bidi="ar-EG"/>
          <w14:ligatures w14:val="none"/>
        </w:rPr>
        <w:t>العمل.</w:t>
      </w:r>
    </w:p>
    <w:p w14:paraId="201F0915" w14:textId="17F7FA30" w:rsidR="002C093E" w:rsidRPr="002C093E" w:rsidRDefault="002C093E" w:rsidP="00A21E26">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تجدر الإشارة إلى ملاحظة قيمة الانحراف المعياري التي تراوحت بين (0.819</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r w:rsidRPr="002C093E">
        <w:rPr>
          <w:rFonts w:ascii="Sakkal Majalla" w:eastAsia="Calibri" w:hAnsi="Sakkal Majalla" w:cs="Sakkal Majalla"/>
          <w:color w:val="000000"/>
          <w:kern w:val="0"/>
          <w:sz w:val="28"/>
          <w:szCs w:val="28"/>
          <w:rtl/>
          <w14:ligatures w14:val="none"/>
        </w:rPr>
        <w:t>و(1.142)، حيث تشير هذه القيم إلى درجة تشتت استجابات المبحوثين حول المتوسط الحسابي. فعندما يكون الانحراف المعياري منخفضاً (أقل من 1.00</w:t>
      </w:r>
      <w:r w:rsidRPr="002C093E">
        <w:rPr>
          <w:rFonts w:ascii="Sakkal Majalla" w:eastAsia="Calibri" w:hAnsi="Sakkal Majalla" w:cs="Sakkal Majalla"/>
          <w:color w:val="000000"/>
          <w:kern w:val="0"/>
          <w:sz w:val="28"/>
          <w:szCs w:val="28"/>
          <w:lang w:bidi="ar-EG"/>
          <w14:ligatures w14:val="none"/>
        </w:rPr>
        <w:t>)</w:t>
      </w:r>
      <w:r w:rsidRPr="002C093E">
        <w:rPr>
          <w:rFonts w:ascii="Sakkal Majalla" w:eastAsia="Calibri" w:hAnsi="Sakkal Majalla" w:cs="Sakkal Majalla"/>
          <w:color w:val="000000"/>
          <w:kern w:val="0"/>
          <w:sz w:val="28"/>
          <w:szCs w:val="28"/>
          <w:rtl/>
          <w14:ligatures w14:val="none"/>
        </w:rPr>
        <w:t xml:space="preserve">، كما في الفقرات (4، 6) حيث بلغ (0.819) و(0.852) على التوالي، فإن ذلك يدل على </w:t>
      </w:r>
      <w:r w:rsidRPr="002C093E">
        <w:rPr>
          <w:rFonts w:ascii="Sakkal Majalla" w:eastAsia="Calibri" w:hAnsi="Sakkal Majalla" w:cs="Sakkal Majalla"/>
          <w:b/>
          <w:bCs/>
          <w:color w:val="000000"/>
          <w:kern w:val="0"/>
          <w:sz w:val="28"/>
          <w:szCs w:val="28"/>
          <w:rtl/>
          <w14:ligatures w14:val="none"/>
        </w:rPr>
        <w:t>تجانس آراء المبحوثين</w:t>
      </w:r>
      <w:r w:rsidRPr="002C093E">
        <w:rPr>
          <w:rFonts w:ascii="Sakkal Majalla" w:eastAsia="Calibri" w:hAnsi="Sakkal Majalla" w:cs="Sakkal Majalla"/>
          <w:color w:val="000000"/>
          <w:kern w:val="0"/>
          <w:sz w:val="28"/>
          <w:szCs w:val="28"/>
          <w:rtl/>
          <w14:ligatures w14:val="none"/>
        </w:rPr>
        <w:t xml:space="preserve"> واتجاههم نحو درجة موافقة متقاربة، مما يعكس اتفاقاً واضحاً حول هذه الفقرات. في المقابل، عندما يكون الانحراف المعياري مرتفعاً (أكبر من </w:t>
      </w:r>
      <w:r w:rsidRPr="002C093E">
        <w:rPr>
          <w:rFonts w:ascii="Sakkal Majalla" w:eastAsia="Calibri" w:hAnsi="Sakkal Majalla" w:cs="Sakkal Majalla"/>
          <w:color w:val="000000"/>
          <w:kern w:val="0"/>
          <w:sz w:val="28"/>
          <w:szCs w:val="28"/>
          <w:lang w:bidi="ar-EG"/>
          <w14:ligatures w14:val="none"/>
        </w:rPr>
        <w:t>1.00)</w:t>
      </w:r>
      <w:r w:rsidRPr="002C093E">
        <w:rPr>
          <w:rFonts w:ascii="Sakkal Majalla" w:eastAsia="Calibri" w:hAnsi="Sakkal Majalla" w:cs="Sakkal Majalla"/>
          <w:color w:val="000000"/>
          <w:kern w:val="0"/>
          <w:sz w:val="28"/>
          <w:szCs w:val="28"/>
          <w:rtl/>
          <w14:ligatures w14:val="none"/>
        </w:rPr>
        <w:t>، كما في الفقرات (1، 2، 3، 5، 7) حيث تراوح بين (1.005) و(1.142</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rtl/>
          <w14:ligatures w14:val="none"/>
        </w:rPr>
        <w:t xml:space="preserve"> فإن ذلك يشير إلى </w:t>
      </w:r>
      <w:r w:rsidRPr="002C093E">
        <w:rPr>
          <w:rFonts w:ascii="Sakkal Majalla" w:eastAsia="Calibri" w:hAnsi="Sakkal Majalla" w:cs="Sakkal Majalla"/>
          <w:b/>
          <w:bCs/>
          <w:color w:val="000000"/>
          <w:kern w:val="0"/>
          <w:sz w:val="28"/>
          <w:szCs w:val="28"/>
          <w:rtl/>
          <w14:ligatures w14:val="none"/>
        </w:rPr>
        <w:t>تباين آراء المبحوثين</w:t>
      </w:r>
      <w:r w:rsidRPr="002C093E">
        <w:rPr>
          <w:rFonts w:ascii="Sakkal Majalla" w:eastAsia="Calibri" w:hAnsi="Sakkal Majalla" w:cs="Sakkal Majalla"/>
          <w:color w:val="000000"/>
          <w:kern w:val="0"/>
          <w:sz w:val="28"/>
          <w:szCs w:val="28"/>
          <w:rtl/>
          <w14:ligatures w14:val="none"/>
        </w:rPr>
        <w:t xml:space="preserve"> ووجود وجهات نظر متباينة حول هذه الفقرات، مما قد يعكس اختلاف الخبرات والتجارب بين المبحوثين في الإدارات المختلفة، أو تباين مستويات تأثرهم بعملية التغيير التنظيمي</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p>
    <w:p w14:paraId="101C3FBA" w14:textId="77777777" w:rsidR="0029282E" w:rsidRPr="00D95B96" w:rsidRDefault="0029282E" w:rsidP="003134D9">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366" w:type="dxa"/>
        <w:tblLayout w:type="fixed"/>
        <w:tblLook w:val="04A0" w:firstRow="1" w:lastRow="0" w:firstColumn="1" w:lastColumn="0" w:noHBand="0" w:noVBand="1"/>
      </w:tblPr>
      <w:tblGrid>
        <w:gridCol w:w="392"/>
        <w:gridCol w:w="4591"/>
        <w:gridCol w:w="980"/>
        <w:gridCol w:w="992"/>
        <w:gridCol w:w="1134"/>
        <w:gridCol w:w="1277"/>
      </w:tblGrid>
      <w:tr w:rsidR="00A21E26" w:rsidRPr="0029282E" w14:paraId="696C06AC" w14:textId="5DC3C1F1"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F41118" w14:textId="7CD8258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1BB041B" w14:textId="634097B0"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3033" w14:textId="0B257A6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41CF61EF" w14:textId="152DF8A2"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A82C1B" w14:textId="37D47AE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17E64617" w14:textId="11B0C5B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3F37" w14:textId="6D7CF64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4B25713D" w14:textId="3C8EFCF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12DACE15"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8C7836" w14:textId="4AF547B8"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3E80E615" w14:textId="2BEC849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74795" w14:textId="6E01826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3843F71" w14:textId="4B71F7D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E3DF5B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4" w:name="_Hlk232434901"/>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30E74588"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(3.76)</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ساهم تطبيق الأنظمة الرقمية الحديثة في تسهيل إنجاز المهام اليومية</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الأنظمة الرقمية الحديثة ساهمت في تطوير إنجاز المهام اليومية في العمل، </w:t>
      </w:r>
      <w:r w:rsidR="00FD3A9C">
        <w:rPr>
          <w:rFonts w:ascii="Sakkal Majalla" w:eastAsia="Calibri" w:hAnsi="Sakkal Majalla" w:cs="Sakkal Majalla" w:hint="cs"/>
          <w:color w:val="000000"/>
          <w:kern w:val="0"/>
          <w:sz w:val="28"/>
          <w:szCs w:val="28"/>
          <w:rtl/>
          <w:lang w:bidi="ar-EG"/>
          <w14:ligatures w14:val="none"/>
        </w:rPr>
        <w:t xml:space="preserve">بما يفسر التطور الحادث في إنجاز المهام اليومية في العمل في شركة المياه الوطنية بالمملكة العربية السعودية، </w:t>
      </w:r>
      <w:r w:rsidRPr="0029282E">
        <w:rPr>
          <w:rFonts w:ascii="Sakkal Majalla" w:eastAsia="Calibri" w:hAnsi="Sakkal Majalla" w:cs="Sakkal Majalla"/>
          <w:color w:val="000000"/>
          <w:kern w:val="0"/>
          <w:sz w:val="28"/>
          <w:szCs w:val="28"/>
          <w:rtl/>
          <w:lang w:bidi="ar-EG"/>
          <w14:ligatures w14:val="none"/>
        </w:rPr>
        <w:t>في حين احتلت الفقرة الثالثة المركز الأخير بين فقرات المقياس بمتوسط (3.25)</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واجهت بعض الصعوبات في التكيف مع البرامج والأنظمة المستحدثة خلال الشهر الأول من تطبيقها</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عدم تأكد المبحوثين من مواجهة صعوبات في التكيف مع البرامج والأنظمة المستحدثة خلال الشهر الأول من تطبيقها بالشركة</w:t>
      </w:r>
      <w:r w:rsidR="00FD3A9C">
        <w:rPr>
          <w:rFonts w:ascii="Sakkal Majalla" w:eastAsia="Calibri" w:hAnsi="Sakkal Majalla" w:cs="Sakkal Majalla" w:hint="cs"/>
          <w:color w:val="000000"/>
          <w:kern w:val="0"/>
          <w:sz w:val="28"/>
          <w:szCs w:val="28"/>
          <w:rtl/>
          <w:lang w:bidi="ar-EG"/>
          <w14:ligatures w14:val="none"/>
        </w:rPr>
        <w:t>، وهذه الإجابة تفسر جودة التعامل مع البرامج والأنظمة المستحدثة بما أدى إلى التكيف السريع معها من العاملين بالشركة</w:t>
      </w:r>
      <w:r w:rsidRPr="0029282E">
        <w:rPr>
          <w:rFonts w:ascii="Sakkal Majalla" w:eastAsia="Calibri" w:hAnsi="Sakkal Majalla" w:cs="Sakkal Majalla"/>
          <w:color w:val="000000"/>
          <w:kern w:val="0"/>
          <w:sz w:val="28"/>
          <w:szCs w:val="28"/>
          <w:rtl/>
          <w:lang w:bidi="ar-EG"/>
          <w14:ligatures w14:val="none"/>
        </w:rPr>
        <w:t>.</w:t>
      </w:r>
    </w:p>
    <w:bookmarkEnd w:id="104"/>
    <w:p w14:paraId="2E004B3D"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A78B0D6" w14:textId="5891D195"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5"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D222C59" w14:textId="4DA674A3"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5DD55F" w14:textId="530C4FC3"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548B693D"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CC861" w14:textId="6847C07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0164996" w14:textId="747FF1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61C8D" w14:textId="579FE9B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29280F6D" w14:textId="61924F5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DCFB" w14:textId="05D57074"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1DD03AAA" w14:textId="0D59717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30F8CCE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375E4" w14:textId="23AEB8F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65DE8C7" w14:textId="71AE8F7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351DA" w14:textId="00FBD17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5511B8E" w14:textId="7027EEE2"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045A5F"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5"/>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الوطنية بالمملكة العربية السعودية بمستوى مرتفع من التغيير البشري، وقد تراوحت المتوسطات الحسابية على فقرات هذا المقياس بين (3.63 – 4.04).</w:t>
      </w:r>
    </w:p>
    <w:p w14:paraId="206BAB93" w14:textId="306289D0"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الثال</w:t>
      </w:r>
      <w:r w:rsidR="00E604FB">
        <w:rPr>
          <w:rFonts w:ascii="Sakkal Majalla" w:eastAsia="Calibri" w:hAnsi="Sakkal Majalla" w:cs="Sakkal Majalla"/>
          <w:color w:val="000000"/>
          <w:kern w:val="0"/>
          <w:sz w:val="28"/>
          <w:szCs w:val="28"/>
          <w:rtl/>
          <w:lang w:bidi="ar-EG"/>
          <w14:ligatures w14:val="none"/>
        </w:rPr>
        <w:t>ثة</w:t>
      </w:r>
      <w:r w:rsidR="00E604FB">
        <w:rPr>
          <w:rFonts w:ascii="Sakkal Majalla" w:eastAsia="Calibri" w:hAnsi="Sakkal Majalla" w:cs="Sakkal Majalla" w:hint="cs"/>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lang w:bidi="ar-EG"/>
          <w14:ligatures w14:val="none"/>
        </w:rPr>
        <w:t>المركز الأول بمتوسط حسابي يبلغ (4.04)</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تلقيت دعماً وتوجيهاً كافياً من الإدارة لتجاوز مرحلة الانتقال والتغيير</w:t>
      </w:r>
      <w:r w:rsidR="00E604FB">
        <w:rPr>
          <w:rFonts w:ascii="Sakkal Majalla" w:eastAsia="Calibri" w:hAnsi="Sakkal Majalla" w:cs="Sakkal Majalla"/>
          <w:color w:val="000000"/>
          <w:kern w:val="0"/>
          <w:sz w:val="28"/>
          <w:szCs w:val="28"/>
          <w:rtl/>
          <w14:ligatures w14:val="none"/>
        </w:rPr>
        <w:t>"</w:t>
      </w:r>
      <w:r w:rsidR="00E604FB">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إدارة شركة المياه الوطنية بالمملكة تتمتع بالقدرة على دعم وتحفيز العاملين لتجاوز مرحلة الانتقال والتغيير، </w:t>
      </w:r>
      <w:r w:rsidR="00EF500C">
        <w:rPr>
          <w:rFonts w:ascii="Sakkal Majalla" w:eastAsia="Calibri" w:hAnsi="Sakkal Majalla" w:cs="Sakkal Majalla" w:hint="cs"/>
          <w:color w:val="000000"/>
          <w:kern w:val="0"/>
          <w:sz w:val="28"/>
          <w:szCs w:val="28"/>
          <w:rtl/>
          <w:lang w:bidi="ar-EG"/>
          <w14:ligatures w14:val="none"/>
        </w:rPr>
        <w:t xml:space="preserve">ويفسر ذلك </w:t>
      </w:r>
      <w:r w:rsidR="009134F4">
        <w:rPr>
          <w:rFonts w:ascii="Sakkal Majalla" w:eastAsia="Calibri" w:hAnsi="Sakkal Majalla" w:cs="Sakkal Majalla" w:hint="cs"/>
          <w:color w:val="000000"/>
          <w:kern w:val="0"/>
          <w:sz w:val="28"/>
          <w:szCs w:val="28"/>
          <w:rtl/>
          <w:lang w:bidi="ar-EG"/>
          <w14:ligatures w14:val="none"/>
        </w:rPr>
        <w:t xml:space="preserve">نجاح إدارة شركة المياه الوطنية في تحفيز العاملين ويظهر ذلك في الحوافز المادية والنوعية التي تقدمها الشركة للعاملين لمساعدتهم على تجاوز المراحل الأولى للتغيير والمساهمة في نجاح ذلك التغيير، </w:t>
      </w:r>
      <w:r w:rsidRPr="0029282E">
        <w:rPr>
          <w:rFonts w:ascii="Sakkal Majalla" w:eastAsia="Calibri" w:hAnsi="Sakkal Majalla" w:cs="Sakkal Majalla"/>
          <w:color w:val="000000"/>
          <w:kern w:val="0"/>
          <w:sz w:val="28"/>
          <w:szCs w:val="28"/>
          <w:rtl/>
          <w:lang w:bidi="ar-EG"/>
          <w14:ligatures w14:val="none"/>
        </w:rPr>
        <w:t>في حين احتلت الفقرة الثانية</w:t>
      </w:r>
      <w:r w:rsidR="00E604FB">
        <w:rPr>
          <w:rStyle w:val="ad"/>
          <w:rFonts w:hint="cs"/>
          <w:rtl/>
        </w:rPr>
        <w:t xml:space="preserve"> </w:t>
      </w:r>
      <w:r w:rsidRPr="0029282E">
        <w:rPr>
          <w:rFonts w:ascii="Sakkal Majalla" w:eastAsia="Calibri" w:hAnsi="Sakkal Majalla" w:cs="Sakkal Majalla"/>
          <w:color w:val="000000"/>
          <w:kern w:val="0"/>
          <w:sz w:val="28"/>
          <w:szCs w:val="28"/>
          <w:rtl/>
          <w:lang w:bidi="ar-EG"/>
          <w14:ligatures w14:val="none"/>
        </w:rPr>
        <w:t>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r w:rsidR="00E604FB">
        <w:rPr>
          <w:rFonts w:ascii="Sakkal Majalla" w:eastAsia="Calibri" w:hAnsi="Sakkal Majalla" w:cs="Sakkal Majalla" w:hint="cs"/>
          <w:color w:val="000000"/>
          <w:kern w:val="0"/>
          <w:sz w:val="28"/>
          <w:szCs w:val="28"/>
          <w:rtl/>
          <w:lang w:bidi="ar-EG"/>
          <w14:ligatures w14:val="none"/>
        </w:rPr>
        <w:t>،</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تتجه ثقافة العمل في الشركة نحو تبني الأفكار الجديدة والتحسين المستمر</w:t>
      </w:r>
      <w:r w:rsidR="00E604FB">
        <w:rPr>
          <w:rFonts w:ascii="Sakkal Majalla" w:eastAsia="Calibri" w:hAnsi="Sakkal Majalla" w:cs="Sakkal Majalla"/>
          <w:color w:val="000000"/>
          <w:kern w:val="0"/>
          <w:sz w:val="28"/>
          <w:szCs w:val="28"/>
          <w:rtl/>
          <w14:ligatures w14:val="none"/>
        </w:rPr>
        <w:t>"</w:t>
      </w:r>
      <w:r w:rsidR="009134F4">
        <w:rPr>
          <w:rFonts w:ascii="Sakkal Majalla" w:eastAsia="Calibri" w:hAnsi="Sakkal Majalla" w:cs="Sakkal Majalla" w:hint="cs"/>
          <w:color w:val="000000"/>
          <w:kern w:val="0"/>
          <w:sz w:val="28"/>
          <w:szCs w:val="28"/>
          <w:rtl/>
          <w:lang w:bidi="ar-EG"/>
          <w14:ligatures w14:val="none"/>
        </w:rPr>
        <w:t>، وهذه الموافقة يمكن أن تفسر اتجاه إدارة الشركة نحو الإبداع والتحسين المستمر ويظهر ذلك في أداء الشركة الذي يتطور بشكل مستمر.</w:t>
      </w:r>
    </w:p>
    <w:p w14:paraId="5DA1EC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9366" w:type="dxa"/>
        <w:tblLayout w:type="fixed"/>
        <w:tblLook w:val="04A0" w:firstRow="1" w:lastRow="0" w:firstColumn="1" w:lastColumn="0" w:noHBand="0" w:noVBand="1"/>
      </w:tblPr>
      <w:tblGrid>
        <w:gridCol w:w="392"/>
        <w:gridCol w:w="4591"/>
        <w:gridCol w:w="980"/>
        <w:gridCol w:w="1134"/>
        <w:gridCol w:w="992"/>
        <w:gridCol w:w="1277"/>
      </w:tblGrid>
      <w:tr w:rsidR="00A21E26" w:rsidRPr="0029282E" w14:paraId="3720F061" w14:textId="4F6B5BC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6"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4AC3D7A" w14:textId="3455217E"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5E6D086B" w14:textId="3EBF51E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041B3432"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w:t>
            </w:r>
            <w:r>
              <w:rPr>
                <w:rFonts w:ascii="Sakkal Majalla" w:eastAsia="Calibri" w:hAnsi="Sakkal Majalla" w:cs="Sakkal Majalla"/>
                <w:sz w:val="28"/>
                <w:szCs w:val="28"/>
                <w:rtl/>
              </w:rPr>
              <w:t>امي بدقة وجودة عالية في ظل ال</w:t>
            </w:r>
            <w:r w:rsidRPr="0029282E">
              <w:rPr>
                <w:rFonts w:ascii="Sakkal Majalla" w:eastAsia="Calibri" w:hAnsi="Sakkal Majalla" w:cs="Sakkal Majalla"/>
                <w:sz w:val="28"/>
                <w:szCs w:val="28"/>
                <w:rtl/>
              </w:rPr>
              <w:t>تغيرات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5E9ED" w14:textId="672B90C9"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606DBC9" w14:textId="79DC0F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0EDA7" w14:textId="6320F6D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D72080F" w14:textId="77E9E18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DEB48" w14:textId="36F81ADE"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B6AFE66" w14:textId="13B8111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515FCC8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42A00" w14:textId="40F2A03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766E0B31" w14:textId="5E7BED8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5468B3"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6"/>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7" w:name="_Hlk232436900"/>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500F8737" w:rsidR="0029282E" w:rsidRP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الرابعة المركز الأول بمتوسط حسابي يبلغ (4.02)</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قلّت الأخطاء في العمل نتيجة تحسن فهمي للمتطلبات الجديدة"</w:t>
      </w:r>
      <w:r w:rsidR="0049010D" w:rsidRPr="0049010D">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تحسن فهم العاملين للمتطلبات الجديدة بالعمل يؤدي إلى قلة الأخطاء في العمل، </w:t>
      </w:r>
      <w:r w:rsidR="009134F4">
        <w:rPr>
          <w:rFonts w:ascii="Sakkal Majalla" w:eastAsia="Calibri" w:hAnsi="Sakkal Majalla" w:cs="Sakkal Majalla" w:hint="cs"/>
          <w:color w:val="000000"/>
          <w:kern w:val="0"/>
          <w:sz w:val="28"/>
          <w:szCs w:val="28"/>
          <w:rtl/>
          <w:lang w:bidi="ar-EG"/>
          <w14:ligatures w14:val="none"/>
        </w:rPr>
        <w:t xml:space="preserve">ويظهر ذلك في انخفاض ملحوظ في حجم الأخطاء بالشركة، وربما يرجع ذلك إلى البرامج التدريبية التي تقدمها الشركة للعاملين بشكل مستمر، </w:t>
      </w:r>
      <w:r w:rsidRPr="0029282E">
        <w:rPr>
          <w:rFonts w:ascii="Sakkal Majalla" w:eastAsia="Calibri" w:hAnsi="Sakkal Majalla" w:cs="Sakkal Majalla"/>
          <w:color w:val="000000"/>
          <w:kern w:val="0"/>
          <w:sz w:val="28"/>
          <w:szCs w:val="28"/>
          <w:rtl/>
          <w:lang w:bidi="ar-EG"/>
          <w14:ligatures w14:val="none"/>
        </w:rPr>
        <w:t>في حين احتلت الفقرة الثانية المركز الأخير بين فقرات المقياس بمتوسط (3.48)</w:t>
      </w:r>
      <w:r w:rsidR="0049010D">
        <w:rPr>
          <w:rFonts w:ascii="Sakkal Majalla" w:eastAsia="Calibri" w:hAnsi="Sakkal Majalla" w:cs="Sakkal Majalla" w:hint="cs"/>
          <w:color w:val="000000"/>
          <w:kern w:val="0"/>
          <w:sz w:val="28"/>
          <w:szCs w:val="28"/>
          <w:rtl/>
          <w:lang w:bidi="ar-EG"/>
          <w14:ligatures w14:val="none"/>
        </w:rPr>
        <w:t>،</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أحرص على تطبيق معايير الجودة في جميع الأعمال الموكلة إليّ"</w:t>
      </w:r>
      <w:r w:rsidR="009134F4">
        <w:rPr>
          <w:rFonts w:ascii="Sakkal Majalla" w:eastAsia="Calibri" w:hAnsi="Sakkal Majalla" w:cs="Sakkal Majalla" w:hint="cs"/>
          <w:color w:val="000000"/>
          <w:kern w:val="0"/>
          <w:sz w:val="28"/>
          <w:szCs w:val="28"/>
          <w:rtl/>
          <w:lang w:bidi="ar-EG"/>
          <w14:ligatures w14:val="none"/>
        </w:rPr>
        <w:t>، وتفسر هذه الإجابة اهتمام الشركة بتطبيق معايير الجودجة من خلال إدارة الجودة لديها واهتمام العاملين بذلك.</w:t>
      </w:r>
    </w:p>
    <w:bookmarkEnd w:id="107"/>
    <w:p w14:paraId="3A0774D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9507" w:type="dxa"/>
        <w:tblLayout w:type="fixed"/>
        <w:tblLook w:val="04A0" w:firstRow="1" w:lastRow="0" w:firstColumn="1" w:lastColumn="0" w:noHBand="0" w:noVBand="1"/>
      </w:tblPr>
      <w:tblGrid>
        <w:gridCol w:w="392"/>
        <w:gridCol w:w="4591"/>
        <w:gridCol w:w="980"/>
        <w:gridCol w:w="992"/>
        <w:gridCol w:w="1276"/>
        <w:gridCol w:w="1276"/>
      </w:tblGrid>
      <w:tr w:rsidR="00A21E26" w:rsidRPr="0029282E" w14:paraId="3C7FF7CD" w14:textId="55B52A8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8"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2D480C" w14:textId="40CB91DA"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63F7B429" w14:textId="3E31C761"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AB7F8" w14:textId="5CA7261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CE061B" w14:textId="143075DF"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69826" w14:textId="136E498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6BDAEFF" w14:textId="3DA79CC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85BB" w14:textId="0906B65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59A04C" w14:textId="3A584D2C"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2EFB2D2D"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5C96" w14:textId="618D6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C846FEB" w14:textId="450DCAE5"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2D9C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8"/>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9" w:name="_Hlk232437936"/>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w:t>
      </w:r>
      <w:r w:rsidRPr="0029282E">
        <w:rPr>
          <w:rFonts w:ascii="Sakkal Majalla" w:eastAsia="Calibri" w:hAnsi="Sakkal Majalla" w:cs="Sakkal Majalla"/>
          <w:color w:val="000000"/>
          <w:kern w:val="0"/>
          <w:sz w:val="28"/>
          <w:szCs w:val="28"/>
          <w:rtl/>
          <w:lang w:bidi="ar-EG"/>
          <w14:ligatures w14:val="none"/>
        </w:rPr>
        <w:lastRenderedPageBreak/>
        <w:t>الوطنية بالمملكة العربية السعودية بمستوى مرتفع من الإنتاجية، وقد تراوحت المتوسطات الحسابية على فقرات هذا المقياس بين (3.67 – 4.23).</w:t>
      </w:r>
    </w:p>
    <w:p w14:paraId="00AB73AB" w14:textId="1E92FAA2" w:rsidR="00A00E94" w:rsidRPr="0029282E" w:rsidRDefault="0029282E" w:rsidP="003736A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أستطيع إنجاز كمية أكبر من العمل مقارنة بما قبل التغيير"</w:t>
      </w:r>
      <w:r w:rsidRPr="0029282E">
        <w:rPr>
          <w:rFonts w:ascii="Sakkal Majalla" w:eastAsia="Calibri" w:hAnsi="Sakkal Majalla" w:cs="Sakkal Majalla"/>
          <w:color w:val="000000"/>
          <w:kern w:val="0"/>
          <w:sz w:val="28"/>
          <w:szCs w:val="28"/>
          <w:rtl/>
          <w:lang w:bidi="ar-EG"/>
          <w14:ligatures w14:val="none"/>
        </w:rPr>
        <w:t>، بما يشير إلى أن إنتاجية العاملين بشركة المياه الوطنية بالمملكة العربية السعودية ارتفعت مع التغيير الذي حدث بالشركة،</w:t>
      </w:r>
      <w:r w:rsidR="003736AD">
        <w:rPr>
          <w:rFonts w:ascii="Sakkal Majalla" w:eastAsia="Calibri" w:hAnsi="Sakkal Majalla" w:cs="Sakkal Majalla"/>
          <w:color w:val="000000"/>
          <w:kern w:val="0"/>
          <w:sz w:val="28"/>
          <w:szCs w:val="28"/>
          <w:lang w:bidi="ar-EG"/>
          <w14:ligatures w14:val="none"/>
        </w:rPr>
        <w:t xml:space="preserve"> </w:t>
      </w:r>
      <w:r w:rsidR="003736AD">
        <w:rPr>
          <w:rFonts w:ascii="Sakkal Majalla" w:eastAsia="Calibri" w:hAnsi="Sakkal Majalla" w:cs="Sakkal Majalla" w:hint="cs"/>
          <w:color w:val="000000"/>
          <w:kern w:val="0"/>
          <w:sz w:val="28"/>
          <w:szCs w:val="28"/>
          <w:rtl/>
          <w:lang w:bidi="ar-EG"/>
          <w14:ligatures w14:val="none"/>
        </w:rPr>
        <w:t xml:space="preserve">وهذا يمكن تفسيره بزيادة حجم إنجاز العاملين بالشركة مع التغيير الحادث فيها، بما يفسر نجاح هذا التغيير بشكل عام حيث أدى إلى زيادة حجم الإنجاز في العمل وهذا يظهر في موافقة المبحوثين بشدة على أن التغيير ساهم في زيادة إنجازهم للمهام، </w:t>
      </w:r>
      <w:r w:rsidRPr="0029282E">
        <w:rPr>
          <w:rFonts w:ascii="Sakkal Majalla" w:eastAsia="Calibri" w:hAnsi="Sakkal Majalla" w:cs="Sakkal Majalla"/>
          <w:color w:val="000000"/>
          <w:kern w:val="0"/>
          <w:sz w:val="28"/>
          <w:szCs w:val="28"/>
          <w:rtl/>
          <w:lang w:bidi="ar-EG"/>
          <w14:ligatures w14:val="none"/>
        </w:rPr>
        <w:t>في حين احتلت الفقرة الرابعة المركز الأخير بين فقرات المقياس بمتوسط (3.67)</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أستثمر وقت العمل بشكل فعّال لإنجاز أكبر قدر ممكن من المهام"</w:t>
      </w:r>
      <w:r w:rsidR="003736AD">
        <w:rPr>
          <w:rFonts w:ascii="Sakkal Majalla" w:eastAsia="Calibri" w:hAnsi="Sakkal Majalla" w:cs="Sakkal Majalla" w:hint="cs"/>
          <w:color w:val="000000"/>
          <w:kern w:val="0"/>
          <w:sz w:val="28"/>
          <w:szCs w:val="28"/>
          <w:rtl/>
          <w:lang w:bidi="ar-EG"/>
          <w14:ligatures w14:val="none"/>
        </w:rPr>
        <w:t>، حيث وافق المبحوثين على أن وقت العمل يتم استثماره بشكل فعال فنجاز المهام، بما يشير إلى أن معدل الهادر في وقت العمل منخفض في شركة المياه الوطنية بالمملكة العربية السعودية.</w:t>
      </w:r>
    </w:p>
    <w:bookmarkEnd w:id="109"/>
    <w:p w14:paraId="4BB270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9649" w:type="dxa"/>
        <w:tblLayout w:type="fixed"/>
        <w:tblLook w:val="04A0" w:firstRow="1" w:lastRow="0" w:firstColumn="1" w:lastColumn="0" w:noHBand="0" w:noVBand="1"/>
      </w:tblPr>
      <w:tblGrid>
        <w:gridCol w:w="392"/>
        <w:gridCol w:w="4591"/>
        <w:gridCol w:w="980"/>
        <w:gridCol w:w="1134"/>
        <w:gridCol w:w="1276"/>
        <w:gridCol w:w="1276"/>
      </w:tblGrid>
      <w:tr w:rsidR="00A21E26" w:rsidRPr="0029282E" w14:paraId="003D777B" w14:textId="1FD71A3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0"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A161B7C" w14:textId="6242FF0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0A404D2" w14:textId="5D29138D"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FE836" w14:textId="3F3E8BA1"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BAABAF8" w14:textId="27DC06E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0C679" w14:textId="7FBA2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3C21986A" w14:textId="1BCAD68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54A04" w14:textId="2471E09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59CA4AEA" w14:textId="2D456C2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65427838"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2A879" w14:textId="5D7F826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92B5D79" w14:textId="0D160C6B"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1E70BE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10"/>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1" w:name="_Hlk23243879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w:t>
      </w:r>
      <w:r w:rsidRPr="0029282E">
        <w:rPr>
          <w:rFonts w:ascii="Sakkal Majalla" w:eastAsia="Calibri" w:hAnsi="Sakkal Majalla" w:cs="Sakkal Majalla"/>
          <w:color w:val="000000"/>
          <w:kern w:val="0"/>
          <w:sz w:val="28"/>
          <w:szCs w:val="28"/>
          <w:rtl/>
          <w:lang w:bidi="ar-EG"/>
          <w14:ligatures w14:val="none"/>
        </w:rPr>
        <w:lastRenderedPageBreak/>
        <w:t>المياه الوطنية بالمملكة العربية السعودية بمستوى مرتفع من الرضا الوظيفي، وقد تراوحت المتوسطات الحسابية على فقرات هذا المقياس بين (3.66 – 4.01).</w:t>
      </w:r>
    </w:p>
    <w:p w14:paraId="7D873360" w14:textId="6CC52191" w:rsidR="00A00E94" w:rsidRPr="0029282E" w:rsidRDefault="0029282E" w:rsidP="003736A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"أشعر بالاستقرار الوظيفي في ظل الهيكل التنظيمي الجديد"</w:t>
      </w:r>
      <w:r w:rsidRPr="0029282E">
        <w:rPr>
          <w:rFonts w:ascii="Sakkal Majalla" w:eastAsia="Calibri" w:hAnsi="Sakkal Majalla" w:cs="Sakkal Majalla"/>
          <w:color w:val="000000"/>
          <w:kern w:val="0"/>
          <w:sz w:val="28"/>
          <w:szCs w:val="28"/>
          <w:rtl/>
          <w:lang w:bidi="ar-EG"/>
          <w14:ligatures w14:val="none"/>
        </w:rPr>
        <w:t xml:space="preserve">، بما يشير إلى أن الاستقرار الوظيفي للعاملين بشركة المياه الوطنية بالمملكة العربية السعودية ارتفع مع تطبيق الهيكل التنظيمي الجديد بالشركة، </w:t>
      </w:r>
      <w:r w:rsidR="003736AD">
        <w:rPr>
          <w:rFonts w:ascii="Sakkal Majalla" w:eastAsia="Calibri" w:hAnsi="Sakkal Majalla" w:cs="Sakkal Majalla" w:hint="cs"/>
          <w:color w:val="000000"/>
          <w:kern w:val="0"/>
          <w:sz w:val="28"/>
          <w:szCs w:val="28"/>
          <w:rtl/>
          <w:lang w:bidi="ar-EG"/>
          <w14:ligatures w14:val="none"/>
        </w:rPr>
        <w:t xml:space="preserve">وهذا يفسر انخفاض معدل دوران العمالة في الشركة حيث يشعر العاملين بالاستقرار الوظيفي بشكل أكبر مع الهيكل التنظيمي الجديد، بما يشير غلى ارتفاع مستوى الرضا الوظيفي للعاملين بالشركة، </w:t>
      </w:r>
      <w:r w:rsidRPr="0029282E">
        <w:rPr>
          <w:rFonts w:ascii="Sakkal Majalla" w:eastAsia="Calibri" w:hAnsi="Sakkal Majalla" w:cs="Sakkal Majalla"/>
          <w:color w:val="000000"/>
          <w:kern w:val="0"/>
          <w:sz w:val="28"/>
          <w:szCs w:val="28"/>
          <w:rtl/>
          <w:lang w:bidi="ar-EG"/>
          <w14:ligatures w14:val="none"/>
        </w:rPr>
        <w:t>في حين احتلت الفقرة الثالثة المركز الأخير بين فقرات المقياس بمتوسط (3.66)</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أعتقد أن التغييرات الأخيرة أسهمت في تحسين بيئة العمل بشكل عام "</w:t>
      </w:r>
      <w:r w:rsidR="003736AD">
        <w:rPr>
          <w:rFonts w:ascii="Sakkal Majalla" w:eastAsia="Calibri" w:hAnsi="Sakkal Majalla" w:cs="Sakkal Majalla" w:hint="cs"/>
          <w:color w:val="000000"/>
          <w:kern w:val="0"/>
          <w:sz w:val="28"/>
          <w:szCs w:val="28"/>
          <w:rtl/>
          <w:lang w:bidi="ar-EG"/>
          <w14:ligatures w14:val="none"/>
        </w:rPr>
        <w:t xml:space="preserve">، بما يفسر موافقة المبحوثين على أن بيئة العمل تتجه إلى الأفضل بفضل التغيير التنظيمي الحادث بالشركة، ويفسر ذلك حالة الرضا الوظيفي المرتفعة لدى العاملين بالشركة. </w:t>
      </w:r>
    </w:p>
    <w:bookmarkEnd w:id="111"/>
    <w:p w14:paraId="19308AFA" w14:textId="77777777" w:rsidR="0029282E" w:rsidRPr="00D95B96" w:rsidRDefault="0029282E" w:rsidP="003134D9">
      <w:pPr>
        <w:numPr>
          <w:ilvl w:val="0"/>
          <w:numId w:val="28"/>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10) المتوسطات الحسابية والانحرافات المعيارية للالتزام المؤسسي</w:t>
      </w:r>
    </w:p>
    <w:tbl>
      <w:tblPr>
        <w:bidiVisual/>
        <w:tblW w:w="9507" w:type="dxa"/>
        <w:tblLayout w:type="fixed"/>
        <w:tblLook w:val="04A0" w:firstRow="1" w:lastRow="0" w:firstColumn="1" w:lastColumn="0" w:noHBand="0" w:noVBand="1"/>
      </w:tblPr>
      <w:tblGrid>
        <w:gridCol w:w="391"/>
        <w:gridCol w:w="4771"/>
        <w:gridCol w:w="990"/>
        <w:gridCol w:w="1087"/>
        <w:gridCol w:w="992"/>
        <w:gridCol w:w="1276"/>
      </w:tblGrid>
      <w:tr w:rsidR="00A21E26" w:rsidRPr="0029282E" w14:paraId="55D08E31" w14:textId="387E159A"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80F9886" w14:textId="07CDF0D4"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74C8713C" w14:textId="695B4157"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69FB0" w14:textId="0ACC84F5"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56611905" w14:textId="66891128"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28480E8F" w:rsidR="00A21E26" w:rsidRPr="0029282E" w:rsidRDefault="00A21E26" w:rsidP="0049010D">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w:t>
            </w:r>
            <w:r w:rsidR="0049010D">
              <w:rPr>
                <w:rFonts w:ascii="Sakkal Majalla" w:eastAsia="Calibri" w:hAnsi="Sakkal Majalla" w:cs="Sakkal Majalla" w:hint="cs"/>
                <w:color w:val="000000"/>
                <w:kern w:val="0"/>
                <w:sz w:val="28"/>
                <w:szCs w:val="28"/>
                <w:rtl/>
                <w:lang w:bidi="ar-EG"/>
                <w14:ligatures w14:val="none"/>
              </w:rPr>
              <w:t>د</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40CDD" w14:textId="029CA580"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7108EBB" w14:textId="204E5241"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أتغلب على الصعوبات التي أواجهها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64487" w14:textId="4E85C09E"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6F1A654F" w14:textId="266FE2BC"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A0B28" w14:textId="7C3B522D"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46A31A7A" w14:textId="726AD498" w:rsidTr="0049010D">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76ACDF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2"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08D232" w14:textId="642B1E45"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(الالتزام المؤسسي) والتي تظهر نتائجها في الجدول رقم (4 - 10) أنها تتسم بالموافقة بشكل عام، حيث بلغ المتوسط الحسابي العام (3.55)، وهو ما يعكس موافقة المبحوثين على تمتع </w:t>
      </w:r>
      <w:r w:rsidRPr="0049010D">
        <w:rPr>
          <w:rFonts w:ascii="Sakkal Majalla" w:eastAsia="Calibri" w:hAnsi="Sakkal Majalla" w:cs="Sakkal Majalla"/>
          <w:color w:val="000000"/>
          <w:kern w:val="0"/>
          <w:sz w:val="28"/>
          <w:szCs w:val="28"/>
          <w:rtl/>
          <w14:ligatures w14:val="none"/>
        </w:rPr>
        <w:lastRenderedPageBreak/>
        <w:t>العاملين في شركة المياه الوطنية بمستوى مرتفع من الالتزام المؤسسي، وقد تراوحت المتوسطات الحسابية على فقرات هذا المقياس بين (3.25 – 3.72</w:t>
      </w:r>
      <w:r>
        <w:rPr>
          <w:rFonts w:ascii="Sakkal Majalla" w:eastAsia="Calibri" w:hAnsi="Sakkal Majalla" w:cs="Sakkal Majalla" w:hint="cs"/>
          <w:color w:val="000000"/>
          <w:kern w:val="0"/>
          <w:sz w:val="28"/>
          <w:szCs w:val="28"/>
          <w:rtl/>
          <w:lang w:bidi="ar-EG"/>
          <w14:ligatures w14:val="none"/>
        </w:rPr>
        <w:t>).</w:t>
      </w:r>
    </w:p>
    <w:p w14:paraId="46CAD9BE" w14:textId="6D6C178B" w:rsidR="00A00E94" w:rsidRPr="0049010D" w:rsidRDefault="0049010D" w:rsidP="003473EA">
      <w:pPr>
        <w:spacing w:after="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الأولى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(3.72)، وهي الفقرة التي تنص على أن "أحرص على تطبيق تعليمات وسياسات الشركة حتى في غياب الرقابة"، مما يشير إلى أن المبحوثين يتمتعون بدرجة عالية من الالتزام الأخلاقي والانضباط الذاتي</w:t>
      </w:r>
      <w:r w:rsidR="006245BC">
        <w:rPr>
          <w:rFonts w:ascii="Sakkal Majalla" w:eastAsia="Calibri" w:hAnsi="Sakkal Majalla" w:cs="Sakkal Majalla" w:hint="cs"/>
          <w:color w:val="000000"/>
          <w:kern w:val="0"/>
          <w:sz w:val="28"/>
          <w:szCs w:val="28"/>
          <w:rtl/>
          <w14:ligatures w14:val="none"/>
        </w:rPr>
        <w:t>، حيث يظهر ذلك الالتزام الأخلاقي في ارتفاع أداء العاملين،</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(3.68) حول "أفضل الاستمرار في العمل في هذه الشركة لسنوات طويلة"</w:t>
      </w:r>
      <w:r w:rsidR="006245BC">
        <w:rPr>
          <w:rFonts w:ascii="Sakkal Majalla" w:eastAsia="Calibri" w:hAnsi="Sakkal Majalla" w:cs="Sakkal Majalla" w:hint="cs"/>
          <w:color w:val="000000"/>
          <w:kern w:val="0"/>
          <w:sz w:val="28"/>
          <w:szCs w:val="28"/>
          <w:rtl/>
          <w14:ligatures w14:val="none"/>
        </w:rPr>
        <w:t>، بما يفسر انخفاض معدلات دوران العمالة في الشركة وتحقيق معدلات مرتفعة للرضا الوظيفي بين العاملين</w:t>
      </w:r>
      <w:r w:rsidRPr="0049010D">
        <w:rPr>
          <w:rFonts w:ascii="Sakkal Majalla" w:eastAsia="Calibri" w:hAnsi="Sakkal Majalla" w:cs="Sakkal Majalla"/>
          <w:color w:val="000000"/>
          <w:kern w:val="0"/>
          <w:sz w:val="28"/>
          <w:szCs w:val="28"/>
          <w:rtl/>
          <w14:ligatures w14:val="none"/>
        </w:rPr>
        <w:t xml:space="preserve">.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الثالثة بمتوسط (3.57) حول "أتغلب على الصعوبات التي أواجهها في العمل لضمان نجاح إدارتي"</w:t>
      </w:r>
      <w:r w:rsidR="006245BC">
        <w:rPr>
          <w:rFonts w:ascii="Sakkal Majalla" w:eastAsia="Calibri" w:hAnsi="Sakkal Majalla" w:cs="Sakkal Majalla" w:hint="cs"/>
          <w:color w:val="000000"/>
          <w:kern w:val="0"/>
          <w:sz w:val="28"/>
          <w:szCs w:val="28"/>
          <w:rtl/>
          <w14:ligatures w14:val="none"/>
        </w:rPr>
        <w:t xml:space="preserve">، </w:t>
      </w:r>
      <w:r w:rsidRPr="0049010D">
        <w:rPr>
          <w:rFonts w:ascii="Sakkal Majalla" w:eastAsia="Calibri" w:hAnsi="Sakkal Majalla" w:cs="Sakkal Majalla"/>
          <w:color w:val="000000"/>
          <w:kern w:val="0"/>
          <w:sz w:val="28"/>
          <w:szCs w:val="28"/>
          <w:rtl/>
          <w14:ligatures w14:val="none"/>
        </w:rPr>
        <w:t xml:space="preserve">وأخيراً، جاءت في </w:t>
      </w:r>
      <w:r w:rsidRPr="0049010D">
        <w:rPr>
          <w:rFonts w:ascii="Sakkal Majalla" w:eastAsia="Calibri" w:hAnsi="Sakkal Majalla" w:cs="Sakkal Majalla"/>
          <w:b/>
          <w:bCs/>
          <w:color w:val="000000"/>
          <w:kern w:val="0"/>
          <w:sz w:val="28"/>
          <w:szCs w:val="28"/>
          <w:rtl/>
          <w14:ligatures w14:val="none"/>
        </w:rPr>
        <w:t>المرتبة الرابعة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(3.25) والتي تنص على أن "أشعر بالفخر بالانتماء إلى هذه الشركة وأحرص على المحافظة على سمعتها"، وهي الفقرة الوحيدة التي حصلت على درجة موافقة </w:t>
      </w:r>
      <w:r w:rsidRPr="0049010D">
        <w:rPr>
          <w:rFonts w:ascii="Sakkal Majalla" w:eastAsia="Calibri" w:hAnsi="Sakkal Majalla" w:cs="Sakkal Majalla"/>
          <w:b/>
          <w:bCs/>
          <w:color w:val="000000"/>
          <w:kern w:val="0"/>
          <w:sz w:val="28"/>
          <w:szCs w:val="28"/>
          <w:rtl/>
          <w14:ligatures w14:val="none"/>
        </w:rPr>
        <w:t>محايد</w:t>
      </w:r>
      <w:r w:rsidRPr="0049010D">
        <w:rPr>
          <w:rFonts w:ascii="Sakkal Majalla" w:eastAsia="Calibri" w:hAnsi="Sakkal Majalla" w:cs="Sakkal Majalla"/>
          <w:color w:val="000000"/>
          <w:kern w:val="0"/>
          <w:sz w:val="28"/>
          <w:szCs w:val="28"/>
          <w:rtl/>
          <w14:ligatures w14:val="none"/>
        </w:rPr>
        <w:t>، مما قد يشير إلى أن مشاعر الفخر والانتماء لدى بعض العاملين لم تصل بعد إلى المستوى المطلوب، ربما بسبب التحديات المرتبطة بفترة التغيير</w:t>
      </w:r>
      <w:r w:rsidRPr="0049010D">
        <w:rPr>
          <w:rFonts w:ascii="Sakkal Majalla" w:eastAsia="Calibri" w:hAnsi="Sakkal Majalla" w:cs="Sakkal Majalla"/>
          <w:color w:val="000000"/>
          <w:kern w:val="0"/>
          <w:sz w:val="28"/>
          <w:szCs w:val="28"/>
          <w:lang w:bidi="ar-EG"/>
          <w14:ligatures w14:val="none"/>
        </w:rPr>
        <w:t>.</w:t>
      </w:r>
    </w:p>
    <w:bookmarkEnd w:id="112"/>
    <w:p w14:paraId="67949A96" w14:textId="77777777" w:rsidR="0029282E" w:rsidRPr="00D95B96" w:rsidRDefault="0029282E" w:rsidP="003473EA">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11) المتوسطات الحسابية والانحرافات المعيارية لأسلوب القيادة</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567E2B44" w14:textId="21483767"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3"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A822981" w14:textId="7C5644B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E8E36B2" w14:textId="1E7F37D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D33BB" w14:textId="1498079D"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A8168C9" w14:textId="71064880"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3FDA" w14:textId="2768DCBE"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1852B302" w14:textId="525650A8"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1B4A" w14:textId="7CE91C2B"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E056784" w14:textId="2C60D30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يظهر القادة مرونة في التعامل مع المشكلات التي يواجهها الموظفون أثناء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38B06F0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D8C84" w14:textId="15EA91D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44EF9042" w14:textId="665461E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D5687" w14:textId="62E98E17"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28CB574" w14:textId="222D50F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86BD2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4" w:name="_Hlk232440271"/>
      <w:bookmarkEnd w:id="11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8C5F7E1" w14:textId="77777777"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lastRenderedPageBreak/>
        <w:t xml:space="preserve">نستنتج من إجابات المبحوثين على فقرات مقياس (أسلوب القيادة) والتي تظهر نتائجها في الجدول رقم (4 - 11) أنها تتسم بالموافقة بشكل عام، حيث بلغ المتوسط الحسابي العام </w:t>
      </w:r>
      <w:r w:rsidRPr="0049010D">
        <w:rPr>
          <w:rFonts w:ascii="Sakkal Majalla" w:eastAsia="Calibri" w:hAnsi="Sakkal Majalla" w:cs="Sakkal Majalla"/>
          <w:color w:val="000000"/>
          <w:kern w:val="0"/>
          <w:sz w:val="28"/>
          <w:szCs w:val="28"/>
          <w:lang w:bidi="ar-EG"/>
          <w14:ligatures w14:val="none"/>
        </w:rPr>
        <w:t>(3.87)</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ممارسات القيادة الفعالة، وقد تراوحت المتوسطات الحسابية على فقرات هذا المقياس بين (3.63 – 4.04</w:t>
      </w:r>
      <w:r>
        <w:rPr>
          <w:rFonts w:ascii="Sakkal Majalla" w:eastAsia="Calibri" w:hAnsi="Sakkal Majalla" w:cs="Sakkal Majalla" w:hint="cs"/>
          <w:color w:val="000000"/>
          <w:kern w:val="0"/>
          <w:sz w:val="28"/>
          <w:szCs w:val="28"/>
          <w:rtl/>
          <w:lang w:bidi="ar-EG"/>
          <w14:ligatures w14:val="none"/>
        </w:rPr>
        <w:t>).</w:t>
      </w:r>
    </w:p>
    <w:p w14:paraId="68E6C431" w14:textId="1614CA97"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الثالثة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(4.04)، وهي الفقرة التي تنص على أن "يضع القادة رؤية واضحة للمستقبل ويجيدون توصيلها للمرؤوسين"، مما يشير إلى أن المبحوثين يقرون بقدرة القادة على التخطيط الاستراتيجي والتواصل الفعال للرؤية</w:t>
      </w:r>
      <w:r w:rsidR="00B039F5">
        <w:rPr>
          <w:rFonts w:ascii="Sakkal Majalla" w:eastAsia="Calibri" w:hAnsi="Sakkal Majalla" w:cs="Sakkal Majalla" w:hint="cs"/>
          <w:color w:val="000000"/>
          <w:kern w:val="0"/>
          <w:sz w:val="28"/>
          <w:szCs w:val="28"/>
          <w:rtl/>
          <w:lang w:bidi="ar-EG"/>
          <w14:ligatures w14:val="none"/>
        </w:rPr>
        <w:t xml:space="preserve">، ويمكن تفسير ذلك من خلال الرؤية الواضحة التي تتبناها الشركة والتي تتقدم الشركة وفقًا لخطتها لتحقيق هذه الرؤية، </w:t>
      </w:r>
      <w:r w:rsidRPr="0049010D">
        <w:rPr>
          <w:rFonts w:ascii="Sakkal Majalla" w:eastAsia="Calibri" w:hAnsi="Sakkal Majalla" w:cs="Sakkal Majalla"/>
          <w:color w:val="000000"/>
          <w:kern w:val="0"/>
          <w:sz w:val="28"/>
          <w:szCs w:val="28"/>
          <w:rtl/>
          <w14:ligatures w14:val="none"/>
        </w:rPr>
        <w:t xml:space="preserve">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الأولى بمتوسط (4.00) حول "يحرص القادة على شرح أهمية التغيير للموظفين"</w:t>
      </w:r>
      <w:r w:rsidR="00B039F5">
        <w:rPr>
          <w:rFonts w:ascii="Sakkal Majalla" w:eastAsia="Calibri" w:hAnsi="Sakkal Majalla" w:cs="Sakkal Majalla" w:hint="cs"/>
          <w:color w:val="000000"/>
          <w:kern w:val="0"/>
          <w:sz w:val="28"/>
          <w:szCs w:val="28"/>
          <w:rtl/>
          <w14:ligatures w14:val="none"/>
        </w:rPr>
        <w:t xml:space="preserve">، بما يفسر نجاح التغيير واحترام العاملين لهذا التغيير وسعيهم إلى نجاحه، </w:t>
      </w:r>
      <w:r w:rsidRPr="0049010D">
        <w:rPr>
          <w:rFonts w:ascii="Sakkal Majalla" w:eastAsia="Calibri" w:hAnsi="Sakkal Majalla" w:cs="Sakkal Majalla"/>
          <w:color w:val="000000"/>
          <w:kern w:val="0"/>
          <w:sz w:val="28"/>
          <w:szCs w:val="28"/>
          <w:rtl/>
          <w14:ligatures w14:val="none"/>
        </w:rPr>
        <w:t xml:space="preserve">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الرابعة بمتوسط (3.93) حول "يظهر القادة مرونة في التعامل مع المشكلات</w:t>
      </w:r>
      <w:r w:rsidR="00B039F5">
        <w:rPr>
          <w:rFonts w:ascii="Sakkal Majalla" w:eastAsia="Calibri" w:hAnsi="Sakkal Majalla" w:cs="Sakkal Majalla" w:hint="cs"/>
          <w:color w:val="000000"/>
          <w:kern w:val="0"/>
          <w:sz w:val="28"/>
          <w:szCs w:val="28"/>
          <w:rtl/>
          <w14:ligatures w14:val="none"/>
        </w:rPr>
        <w:t xml:space="preserve"> </w:t>
      </w:r>
      <w:r w:rsidRPr="0049010D">
        <w:rPr>
          <w:rFonts w:ascii="Sakkal Majalla" w:eastAsia="Calibri" w:hAnsi="Sakkal Majalla" w:cs="Sakkal Majalla"/>
          <w:color w:val="000000"/>
          <w:kern w:val="0"/>
          <w:sz w:val="28"/>
          <w:szCs w:val="28"/>
          <w:rtl/>
          <w14:ligatures w14:val="none"/>
        </w:rPr>
        <w:t>التي يواجهها الموظفون أثناء التغيير"</w:t>
      </w:r>
      <w:r w:rsidR="00B039F5">
        <w:rPr>
          <w:rFonts w:ascii="Sakkal Majalla" w:eastAsia="Calibri" w:hAnsi="Sakkal Majalla" w:cs="Sakkal Majalla" w:hint="cs"/>
          <w:color w:val="000000"/>
          <w:kern w:val="0"/>
          <w:sz w:val="28"/>
          <w:szCs w:val="28"/>
          <w:rtl/>
          <w14:ligatures w14:val="none"/>
        </w:rPr>
        <w:t xml:space="preserve">، ويفسر ذلك نجاح التغيير وقناعة الموظفين به، حيث تنتج تلك القناعة من مرونة القادة في شرح التغيير للموظفين ومرونتهم في التعامل مع المشكلات التي تواجههم في تحقيق نجاح التغيير، </w:t>
      </w:r>
      <w:r w:rsidRPr="0049010D">
        <w:rPr>
          <w:rFonts w:ascii="Sakkal Majalla" w:eastAsia="Calibri" w:hAnsi="Sakkal Majalla" w:cs="Sakkal Majalla"/>
          <w:color w:val="000000"/>
          <w:kern w:val="0"/>
          <w:sz w:val="28"/>
          <w:szCs w:val="28"/>
          <w:rtl/>
          <w14:ligatures w14:val="none"/>
        </w:rPr>
        <w:t xml:space="preserve">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الخامسة بمتوسط (3.77) حول "يشجع القادة الموظفين على المشاركة الفاعلة في تقييم عمليات التغيير"</w:t>
      </w:r>
      <w:r w:rsidR="00B039F5">
        <w:rPr>
          <w:rFonts w:ascii="Sakkal Majalla" w:eastAsia="Calibri" w:hAnsi="Sakkal Majalla" w:cs="Sakkal Majalla" w:hint="cs"/>
          <w:color w:val="000000"/>
          <w:kern w:val="0"/>
          <w:sz w:val="28"/>
          <w:szCs w:val="28"/>
          <w:rtl/>
          <w14:ligatures w14:val="none"/>
        </w:rPr>
        <w:t xml:space="preserve">، ويظهر ذلك في إجابات المبحوثين على فقرات أخرى تشير إلى أن القادة في الشركة حريصين على مشاركة الموظفين في التقييم، </w:t>
      </w:r>
      <w:r w:rsidRPr="0049010D">
        <w:rPr>
          <w:rFonts w:ascii="Sakkal Majalla" w:eastAsia="Calibri" w:hAnsi="Sakkal Majalla" w:cs="Sakkal Majalla"/>
          <w:color w:val="000000"/>
          <w:kern w:val="0"/>
          <w:sz w:val="28"/>
          <w:szCs w:val="28"/>
          <w:rtl/>
          <w14:ligatures w14:val="none"/>
        </w:rPr>
        <w:t xml:space="preserve">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(3.63) والتي تنص على أن "يدعم القادة الموظفين ويحفزونهم على تجاوز التحديات المرتبطة بعملية التغيير"، مما قد يشير إلى أن الدعم والتحفيز المباشر للموظفين هو أقل جوانب القيادة التي يمارسها القادة خلال فترة التغيير</w:t>
      </w:r>
      <w:r w:rsidR="00B039F5">
        <w:rPr>
          <w:rFonts w:ascii="Sakkal Majalla" w:eastAsia="Calibri" w:hAnsi="Sakkal Majalla" w:cs="Sakkal Majalla" w:hint="cs"/>
          <w:color w:val="000000"/>
          <w:kern w:val="0"/>
          <w:sz w:val="28"/>
          <w:szCs w:val="28"/>
          <w:rtl/>
          <w:lang w:bidi="ar-EG"/>
          <w14:ligatures w14:val="none"/>
        </w:rPr>
        <w:t xml:space="preserve">، ولكنه مؤثر في تقدم عملية التغيير وإدراك نجاحه. </w:t>
      </w:r>
    </w:p>
    <w:bookmarkEnd w:id="114"/>
    <w:p w14:paraId="674FC3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1781A49" w14:textId="6E050C0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C6577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5"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16A2C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6FCD1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1BBD8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43AE0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2ABE92C" w14:textId="66E24F29"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842697F" w14:textId="281D1B79"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B3A64D" w14:textId="3EE6A7C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B40A03" w14:textId="29FFE4C4"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lastRenderedPageBreak/>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7F25E" w14:textId="31BE904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72D340B8" w14:textId="3B19DEB5"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1A86F" w14:textId="76B19C40"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6172E200" w14:textId="0B278CA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0FF829EE"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AE252" w14:textId="12360EE8"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24E21FF" w14:textId="5ED9117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0755" w14:textId="1303C1F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0EBCA1" w14:textId="19032BB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B0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6" w:name="_Hlk232441276"/>
      <w:bookmarkEnd w:id="115"/>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5F4D92E" w14:textId="77777777" w:rsidR="00EC5BFE" w:rsidRDefault="0049010D" w:rsidP="00EC5BFE">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(التواصل) والتي تظهر نتائجها في الجدول رقم </w:t>
      </w:r>
      <w:r w:rsidR="00EC5BFE">
        <w:rPr>
          <w:rFonts w:ascii="Sakkal Majalla" w:eastAsia="Calibri" w:hAnsi="Sakkal Majalla" w:cs="Sakkal Majalla" w:hint="cs"/>
          <w:color w:val="000000"/>
          <w:kern w:val="0"/>
          <w:sz w:val="28"/>
          <w:szCs w:val="28"/>
          <w:rtl/>
          <w14:ligatures w14:val="none"/>
        </w:rPr>
        <w:t>(4 - 12)</w:t>
      </w:r>
      <w:r w:rsidRPr="0049010D">
        <w:rPr>
          <w:rFonts w:ascii="Sakkal Majalla" w:eastAsia="Calibri" w:hAnsi="Sakkal Majalla" w:cs="Sakkal Majalla"/>
          <w:color w:val="000000"/>
          <w:kern w:val="0"/>
          <w:sz w:val="28"/>
          <w:szCs w:val="28"/>
          <w:lang w:bidi="ar-EG"/>
          <w14:ligatures w14:val="none"/>
        </w:rPr>
        <w:t xml:space="preserve"> </w:t>
      </w:r>
      <w:r w:rsidRPr="0049010D">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(3.79</w:t>
      </w:r>
      <w:r w:rsidR="00EC5BFE">
        <w:rPr>
          <w:rFonts w:ascii="Sakkal Majalla" w:eastAsia="Calibri" w:hAnsi="Sakkal Majalla" w:cs="Sakkal Majalla" w:hint="cs"/>
          <w:color w:val="000000"/>
          <w:kern w:val="0"/>
          <w:sz w:val="28"/>
          <w:szCs w:val="28"/>
          <w:rtl/>
          <w:lang w:bidi="ar-EG"/>
          <w14:ligatures w14:val="none"/>
        </w:rPr>
        <w:t>)</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فعالية التواصل، وقد تراوحت المتوسطات الحسابية على فقرات هذا المقياس بين (3.48 – 4.23</w:t>
      </w:r>
      <w:r w:rsidR="00EC5BFE">
        <w:rPr>
          <w:rFonts w:ascii="Sakkal Majalla" w:eastAsia="Calibri" w:hAnsi="Sakkal Majalla" w:cs="Sakkal Majalla" w:hint="cs"/>
          <w:color w:val="000000"/>
          <w:kern w:val="0"/>
          <w:sz w:val="28"/>
          <w:szCs w:val="28"/>
          <w:rtl/>
          <w:lang w:bidi="ar-EG"/>
          <w14:ligatures w14:val="none"/>
        </w:rPr>
        <w:t>).</w:t>
      </w:r>
    </w:p>
    <w:p w14:paraId="6A81A10C" w14:textId="1AE4A66A" w:rsidR="0049010D" w:rsidRPr="0049010D" w:rsidRDefault="0049010D"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الخامسة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(4.23)، وهي الفقرة التي تنص على أن "أجد أن قنوات التواصل المتاحة كافية للحصول على المعلومات الدقيقة في الوقت المناسب"، حيث حصلت على درجة </w:t>
      </w:r>
      <w:r w:rsidRPr="0049010D">
        <w:rPr>
          <w:rFonts w:ascii="Sakkal Majalla" w:eastAsia="Calibri" w:hAnsi="Sakkal Majalla" w:cs="Sakkal Majalla"/>
          <w:b/>
          <w:bCs/>
          <w:color w:val="000000"/>
          <w:kern w:val="0"/>
          <w:sz w:val="28"/>
          <w:szCs w:val="28"/>
          <w:rtl/>
          <w14:ligatures w14:val="none"/>
        </w:rPr>
        <w:t>موافق بشدة</w:t>
      </w:r>
      <w:r w:rsidRPr="0049010D">
        <w:rPr>
          <w:rFonts w:ascii="Sakkal Majalla" w:eastAsia="Calibri" w:hAnsi="Sakkal Majalla" w:cs="Sakkal Majalla"/>
          <w:color w:val="000000"/>
          <w:kern w:val="0"/>
          <w:sz w:val="28"/>
          <w:szCs w:val="28"/>
          <w:rtl/>
          <w14:ligatures w14:val="none"/>
        </w:rPr>
        <w:t>، مما يشير إلى أن المبحوثين يقرون بفعالية قنوات التواصل المتاحة</w:t>
      </w:r>
      <w:r w:rsidR="00B039F5">
        <w:rPr>
          <w:rFonts w:ascii="Sakkal Majalla" w:eastAsia="Calibri" w:hAnsi="Sakkal Majalla" w:cs="Sakkal Majalla" w:hint="cs"/>
          <w:color w:val="000000"/>
          <w:kern w:val="0"/>
          <w:sz w:val="28"/>
          <w:szCs w:val="28"/>
          <w:rtl/>
          <w14:ligatures w14:val="none"/>
        </w:rPr>
        <w:t>، ويفسر ذلك حالة التواصل الجيد بين الإدارة والعاملين والتي أقر بها المبحوثين،</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(4.02) حول "أشعر بوجود قدر من الشفافية في تبادل المعلومات المتعلقة بعملية التغيير"</w:t>
      </w:r>
      <w:r w:rsidR="00B039F5">
        <w:rPr>
          <w:rFonts w:ascii="Sakkal Majalla" w:eastAsia="Calibri" w:hAnsi="Sakkal Majalla" w:cs="Sakkal Majalla" w:hint="cs"/>
          <w:color w:val="000000"/>
          <w:kern w:val="0"/>
          <w:sz w:val="28"/>
          <w:szCs w:val="28"/>
          <w:rtl/>
          <w14:ligatures w14:val="none"/>
        </w:rPr>
        <w:t>، ويفسر ذلك شعور العاملين بدورهم في التغيير ونجاحه وتحملهم المسؤولية مع الإدارة والقادة،</w:t>
      </w:r>
      <w:r w:rsidRPr="0049010D">
        <w:rPr>
          <w:rFonts w:ascii="Sakkal Majalla" w:eastAsia="Calibri" w:hAnsi="Sakkal Majalla" w:cs="Sakkal Majalla"/>
          <w:color w:val="000000"/>
          <w:kern w:val="0"/>
          <w:sz w:val="28"/>
          <w:szCs w:val="28"/>
          <w:rtl/>
          <w14:ligatures w14:val="none"/>
        </w:rPr>
        <w:t xml:space="preserve">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الأولى بمتوسط (3.62) حول "يتم توفير معلومات كافية وواضحة حول أهداف وإجراءات التغيير"</w:t>
      </w:r>
      <w:r w:rsidR="00B039F5">
        <w:rPr>
          <w:rFonts w:ascii="Sakkal Majalla" w:eastAsia="Calibri" w:hAnsi="Sakkal Majalla" w:cs="Sakkal Majalla" w:hint="cs"/>
          <w:color w:val="000000"/>
          <w:kern w:val="0"/>
          <w:sz w:val="28"/>
          <w:szCs w:val="28"/>
          <w:rtl/>
          <w14:ligatures w14:val="none"/>
        </w:rPr>
        <w:t>، ويفسر ذلك نجاح التغيير النابع من احترام العاملين للتغيير وفهمهم للغرض الحقيقي منه وقناعتهم به،</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الثالثة بمتوسط (3.60) حول "تتبنى الإدارة قنوات تواصل فعالة للاستماع لآراء ومقترحات الموظفين".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(3.48) والتي تنص على أن "أستطيع الحصول على إجابات شافية لاستفساراتي حول التغييرات الجديدة</w:t>
      </w:r>
      <w:r w:rsidR="00EC5BFE">
        <w:rPr>
          <w:rFonts w:ascii="Sakkal Majalla" w:eastAsia="Calibri" w:hAnsi="Sakkal Majalla" w:cs="Sakkal Majalla" w:hint="cs"/>
          <w:color w:val="000000"/>
          <w:kern w:val="0"/>
          <w:sz w:val="28"/>
          <w:szCs w:val="28"/>
          <w:rtl/>
          <w:lang w:bidi="ar-EG"/>
          <w14:ligatures w14:val="none"/>
        </w:rPr>
        <w:t>"</w:t>
      </w:r>
      <w:r w:rsidR="00544EA9">
        <w:rPr>
          <w:rFonts w:ascii="Sakkal Majalla" w:eastAsia="Calibri" w:hAnsi="Sakkal Majalla" w:cs="Sakkal Majalla" w:hint="cs"/>
          <w:color w:val="000000"/>
          <w:kern w:val="0"/>
          <w:sz w:val="28"/>
          <w:szCs w:val="28"/>
          <w:rtl/>
          <w:lang w:bidi="ar-EG"/>
          <w14:ligatures w14:val="none"/>
        </w:rPr>
        <w:t>، ويفسر ذلك اهتمام الإدارة والقادة بشرح التغيير للعاملين ومشاركتهم فيه والعمل على قناعتهم به لتحقيق الغرض منه.</w:t>
      </w:r>
    </w:p>
    <w:bookmarkEnd w:id="116"/>
    <w:p w14:paraId="0B317521"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9649" w:type="dxa"/>
        <w:tblLayout w:type="fixed"/>
        <w:tblLook w:val="04A0" w:firstRow="1" w:lastRow="0" w:firstColumn="1" w:lastColumn="0" w:noHBand="0" w:noVBand="1"/>
      </w:tblPr>
      <w:tblGrid>
        <w:gridCol w:w="392"/>
        <w:gridCol w:w="4591"/>
        <w:gridCol w:w="980"/>
        <w:gridCol w:w="1134"/>
        <w:gridCol w:w="1134"/>
        <w:gridCol w:w="1418"/>
      </w:tblGrid>
      <w:tr w:rsidR="00A21E26" w:rsidRPr="0029282E" w14:paraId="25DC5DDB" w14:textId="5D2477D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7"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B1666F1" w14:textId="4BF63620"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24A55E" w14:textId="057824B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528F0" w14:textId="450B68B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7C0E6AA8" w14:textId="45A082B0"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26B63" w14:textId="61BC3660"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0B06DA97" w14:textId="729E7972"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60B5E" w14:textId="3F874FC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A943509" w14:textId="310EDFDA"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470AF71F"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E8BB5" w14:textId="0C7EE62E"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FD118C9" w14:textId="1D326C9B" w:rsidTr="00EC5BFE">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7D4595"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17"/>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E36C375" w14:textId="2F7E060A" w:rsidR="00EC5BFE" w:rsidRPr="00EC5BFE" w:rsidRDefault="0029282E" w:rsidP="00EC5BFE">
      <w:pPr>
        <w:spacing w:after="200" w:line="360" w:lineRule="auto"/>
        <w:jc w:val="both"/>
        <w:rPr>
          <w:rFonts w:ascii="Sakkal Majalla" w:eastAsia="Calibri" w:hAnsi="Sakkal Majalla" w:cs="Sakkal Majalla"/>
          <w:color w:val="000000"/>
          <w:kern w:val="0"/>
          <w:sz w:val="28"/>
          <w:szCs w:val="28"/>
          <w:lang w:bidi="ar-EG"/>
          <w14:ligatures w14:val="none"/>
        </w:rPr>
      </w:pPr>
      <w:bookmarkStart w:id="118" w:name="_Hlk23244203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(المشاركة في اتخاذ القرار) والتي تظهر نتائجها في الجدول السابق رقم (4 - 13) </w:t>
      </w:r>
      <w:r w:rsidR="00EC5BFE" w:rsidRPr="00EC5BFE">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(3.87)، وهو ما يعكس موافقة المبحوثين على تمتع شركة المياه الوطنية بمستوى مرتفع من المشاركة في اتخاذ القرار، وقد تراوحت المتوسطات الحسابية على فقرات هذا المقياس بين (3.67 – 4.09</w:t>
      </w:r>
      <w:r w:rsidR="00EC5BFE">
        <w:rPr>
          <w:rFonts w:ascii="Sakkal Majalla" w:eastAsia="Calibri" w:hAnsi="Sakkal Majalla" w:cs="Sakkal Majalla" w:hint="cs"/>
          <w:color w:val="000000"/>
          <w:kern w:val="0"/>
          <w:sz w:val="28"/>
          <w:szCs w:val="28"/>
          <w:rtl/>
          <w:lang w:bidi="ar-EG"/>
          <w14:ligatures w14:val="none"/>
        </w:rPr>
        <w:t>).</w:t>
      </w:r>
    </w:p>
    <w:p w14:paraId="58267CEB" w14:textId="3D39D68A" w:rsidR="00F46641" w:rsidRPr="0029282E" w:rsidRDefault="00EC5BFE" w:rsidP="005B3600">
      <w:pPr>
        <w:spacing w:after="200" w:line="360" w:lineRule="auto"/>
        <w:jc w:val="both"/>
        <w:rPr>
          <w:rFonts w:ascii="Sakkal Majalla" w:eastAsia="Calibri" w:hAnsi="Sakkal Majalla" w:cs="Sakkal Majalla"/>
          <w:color w:val="000000"/>
          <w:kern w:val="0"/>
          <w:sz w:val="28"/>
          <w:szCs w:val="28"/>
          <w:rtl/>
          <w:lang w:bidi="ar-EG"/>
          <w14:ligatures w14:val="none"/>
        </w:rPr>
      </w:pPr>
      <w:r w:rsidRPr="00EC5BFE">
        <w:rPr>
          <w:rFonts w:ascii="Sakkal Majalla" w:eastAsia="Calibri" w:hAnsi="Sakkal Majalla" w:cs="Sakkal Majalla"/>
          <w:color w:val="000000"/>
          <w:kern w:val="0"/>
          <w:sz w:val="28"/>
          <w:szCs w:val="28"/>
          <w:rtl/>
          <w14:ligatures w14:val="none"/>
        </w:rPr>
        <w:t xml:space="preserve">وقد احتلت الفقرة الثالثة </w:t>
      </w:r>
      <w:r w:rsidRPr="00EC5BFE">
        <w:rPr>
          <w:rFonts w:ascii="Sakkal Majalla" w:eastAsia="Calibri" w:hAnsi="Sakkal Majalla" w:cs="Sakkal Majalla"/>
          <w:b/>
          <w:bCs/>
          <w:color w:val="000000"/>
          <w:kern w:val="0"/>
          <w:sz w:val="28"/>
          <w:szCs w:val="28"/>
          <w:rtl/>
          <w14:ligatures w14:val="none"/>
        </w:rPr>
        <w:t>المرتبة الأولى</w:t>
      </w:r>
      <w:r w:rsidRPr="00EC5BF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"تؤخذ آراء الموظفين بعين الاعتبار عند اتخاذ القرارات الإدارية"، </w:t>
      </w:r>
      <w:r w:rsidR="005B3600">
        <w:rPr>
          <w:rFonts w:ascii="Sakkal Majalla" w:eastAsia="Calibri" w:hAnsi="Sakkal Majalla" w:cs="Sakkal Majalla" w:hint="cs"/>
          <w:color w:val="000000"/>
          <w:kern w:val="0"/>
          <w:sz w:val="28"/>
          <w:szCs w:val="28"/>
          <w:rtl/>
          <w14:ligatures w14:val="none"/>
        </w:rPr>
        <w:t xml:space="preserve">بما يفسر إجابات المبحوثين على فقرات سابقة أشارت إلى اهتمام الإدارة بآراء الموظفين ومشاركتهم في القرارات العامة، </w:t>
      </w:r>
      <w:r w:rsidRPr="00EC5BFE">
        <w:rPr>
          <w:rFonts w:ascii="Sakkal Majalla" w:eastAsia="Calibri" w:hAnsi="Sakkal Majalla" w:cs="Sakkal Majalla"/>
          <w:color w:val="000000"/>
          <w:kern w:val="0"/>
          <w:sz w:val="28"/>
          <w:szCs w:val="28"/>
          <w:rtl/>
          <w14:ligatures w14:val="none"/>
        </w:rPr>
        <w:t>مما يشير إلى أن المبحوثين يقرون بأن الإدارة تأخذ آرائهم بعين الاعتبار</w:t>
      </w:r>
      <w:r w:rsidR="005B3600">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وجاءت في </w:t>
      </w:r>
      <w:r w:rsidRPr="00EC5BFE">
        <w:rPr>
          <w:rFonts w:ascii="Sakkal Majalla" w:eastAsia="Calibri" w:hAnsi="Sakkal Majalla" w:cs="Sakkal Majalla"/>
          <w:b/>
          <w:bCs/>
          <w:color w:val="000000"/>
          <w:kern w:val="0"/>
          <w:sz w:val="28"/>
          <w:szCs w:val="28"/>
          <w:rtl/>
          <w14:ligatures w14:val="none"/>
        </w:rPr>
        <w:t>المرتبة الثانية</w:t>
      </w:r>
      <w:r w:rsidRPr="00EC5BFE">
        <w:rPr>
          <w:rFonts w:ascii="Sakkal Majalla" w:eastAsia="Calibri" w:hAnsi="Sakkal Majalla" w:cs="Sakkal Majalla"/>
          <w:color w:val="000000"/>
          <w:kern w:val="0"/>
          <w:sz w:val="28"/>
          <w:szCs w:val="28"/>
          <w:rtl/>
          <w14:ligatures w14:val="none"/>
        </w:rPr>
        <w:t xml:space="preserve"> الفقرة الأولى بمتوسط (4.01) حول "يتم استشارة الموظفين في القرارات التي تمس أعمالهم بشكل مباشر"</w:t>
      </w:r>
      <w:r w:rsidR="005B3600">
        <w:rPr>
          <w:rFonts w:ascii="Sakkal Majalla" w:eastAsia="Calibri" w:hAnsi="Sakkal Majalla" w:cs="Sakkal Majalla" w:hint="cs"/>
          <w:color w:val="000000"/>
          <w:kern w:val="0"/>
          <w:sz w:val="28"/>
          <w:szCs w:val="28"/>
          <w:rtl/>
          <w14:ligatures w14:val="none"/>
        </w:rPr>
        <w:t>، بما يؤكد الإجابة على الفقرة الثالثة التي احتلت المركز الأول،</w:t>
      </w:r>
      <w:r w:rsidRPr="00EC5BFE">
        <w:rPr>
          <w:rFonts w:ascii="Sakkal Majalla" w:eastAsia="Calibri" w:hAnsi="Sakkal Majalla" w:cs="Sakkal Majalla"/>
          <w:color w:val="000000"/>
          <w:kern w:val="0"/>
          <w:sz w:val="28"/>
          <w:szCs w:val="28"/>
          <w:rtl/>
          <w14:ligatures w14:val="none"/>
        </w:rPr>
        <w:t xml:space="preserve"> وفي </w:t>
      </w:r>
      <w:r w:rsidRPr="00EC5BFE">
        <w:rPr>
          <w:rFonts w:ascii="Sakkal Majalla" w:eastAsia="Calibri" w:hAnsi="Sakkal Majalla" w:cs="Sakkal Majalla"/>
          <w:b/>
          <w:bCs/>
          <w:color w:val="000000"/>
          <w:kern w:val="0"/>
          <w:sz w:val="28"/>
          <w:szCs w:val="28"/>
          <w:rtl/>
          <w14:ligatures w14:val="none"/>
        </w:rPr>
        <w:t>المرتبة الثالثة</w:t>
      </w:r>
      <w:r w:rsidRPr="00EC5BFE">
        <w:rPr>
          <w:rFonts w:ascii="Sakkal Majalla" w:eastAsia="Calibri" w:hAnsi="Sakkal Majalla" w:cs="Sakkal Majalla"/>
          <w:color w:val="000000"/>
          <w:kern w:val="0"/>
          <w:sz w:val="28"/>
          <w:szCs w:val="28"/>
          <w:rtl/>
          <w14:ligatures w14:val="none"/>
        </w:rPr>
        <w:t xml:space="preserve"> جاءت الفقرة الثانية بمتوسط (3.75) حول "تتاح لي الفرصة لتقديم مقترحاتي حول تطوير أساليب العمل"</w:t>
      </w:r>
      <w:r w:rsidR="005B3600">
        <w:rPr>
          <w:rFonts w:ascii="Sakkal Majalla" w:eastAsia="Calibri" w:hAnsi="Sakkal Majalla" w:cs="Sakkal Majalla" w:hint="cs"/>
          <w:color w:val="000000"/>
          <w:kern w:val="0"/>
          <w:sz w:val="28"/>
          <w:szCs w:val="28"/>
          <w:rtl/>
          <w14:ligatures w14:val="none"/>
        </w:rPr>
        <w:t xml:space="preserve">، بما يشير إلى تقبل الإدارة مقترحات العاملين والاهتمام بها والعمل على تنفيذها، </w:t>
      </w:r>
      <w:r w:rsidRPr="00EC5BFE">
        <w:rPr>
          <w:rFonts w:ascii="Sakkal Majalla" w:eastAsia="Calibri" w:hAnsi="Sakkal Majalla" w:cs="Sakkal Majalla"/>
          <w:color w:val="000000"/>
          <w:kern w:val="0"/>
          <w:sz w:val="28"/>
          <w:szCs w:val="28"/>
          <w:rtl/>
          <w14:ligatures w14:val="none"/>
        </w:rPr>
        <w:t xml:space="preserve">وأخيراً، جاءت في </w:t>
      </w:r>
      <w:r w:rsidRPr="00EC5BFE">
        <w:rPr>
          <w:rFonts w:ascii="Sakkal Majalla" w:eastAsia="Calibri" w:hAnsi="Sakkal Majalla" w:cs="Sakkal Majalla"/>
          <w:b/>
          <w:bCs/>
          <w:color w:val="000000"/>
          <w:kern w:val="0"/>
          <w:sz w:val="28"/>
          <w:szCs w:val="28"/>
          <w:rtl/>
          <w14:ligatures w14:val="none"/>
        </w:rPr>
        <w:t>المرتبة الرابعة والأخيرة</w:t>
      </w:r>
      <w:r w:rsidRPr="00EC5BFE">
        <w:rPr>
          <w:rFonts w:ascii="Sakkal Majalla" w:eastAsia="Calibri" w:hAnsi="Sakkal Majalla" w:cs="Sakkal Majalla"/>
          <w:color w:val="000000"/>
          <w:kern w:val="0"/>
          <w:sz w:val="28"/>
          <w:szCs w:val="28"/>
          <w:rtl/>
          <w14:ligatures w14:val="none"/>
        </w:rPr>
        <w:t xml:space="preserve"> الفقرة الرابعة بمتوسط (3.67) والتي تنص على أن "أشعر بأن لي دوراً في تشكيل الخطط التي </w:t>
      </w:r>
      <w:r w:rsidRPr="00EC5BFE">
        <w:rPr>
          <w:rFonts w:ascii="Sakkal Majalla" w:eastAsia="Calibri" w:hAnsi="Sakkal Majalla" w:cs="Sakkal Majalla"/>
          <w:color w:val="000000"/>
          <w:kern w:val="0"/>
          <w:sz w:val="28"/>
          <w:szCs w:val="28"/>
          <w:rtl/>
          <w14:ligatures w14:val="none"/>
        </w:rPr>
        <w:lastRenderedPageBreak/>
        <w:t>تخص إدارتي</w:t>
      </w:r>
      <w:r w:rsidRPr="00EC5BFE">
        <w:rPr>
          <w:rFonts w:ascii="Sakkal Majalla" w:eastAsia="Calibri" w:hAnsi="Sakkal Majalla" w:cs="Sakkal Majalla"/>
          <w:color w:val="000000"/>
          <w:kern w:val="0"/>
          <w:sz w:val="28"/>
          <w:szCs w:val="28"/>
          <w:lang w:bidi="ar-EG"/>
          <w14:ligatures w14:val="none"/>
        </w:rPr>
        <w:t>"</w:t>
      </w:r>
      <w:bookmarkEnd w:id="118"/>
      <w:r w:rsidR="005B3600">
        <w:rPr>
          <w:rFonts w:ascii="Sakkal Majalla" w:eastAsia="Calibri" w:hAnsi="Sakkal Majalla" w:cs="Sakkal Majalla" w:hint="cs"/>
          <w:color w:val="000000"/>
          <w:kern w:val="0"/>
          <w:sz w:val="28"/>
          <w:szCs w:val="28"/>
          <w:rtl/>
          <w:lang w:bidi="ar-EG"/>
          <w14:ligatures w14:val="none"/>
        </w:rPr>
        <w:t>، بما يفسر شعور العاملين بأهميتهم وأهمية آرائهم التي تسهم في تشكيل الخطط التي تحقق رؤية الشركة.</w:t>
      </w:r>
    </w:p>
    <w:p w14:paraId="73D42A80" w14:textId="2533C5BA" w:rsidR="00CA4FC5" w:rsidRPr="0029282E" w:rsidRDefault="00CA4FC5" w:rsidP="00F261ED">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19" w:name="_Toc236092608"/>
      <w:r>
        <w:rPr>
          <w:rFonts w:ascii="Sakkal Majalla" w:eastAsia="Calibri" w:hAnsi="Sakkal Majalla" w:cs="Sakkal Majalla" w:hint="cs"/>
          <w:b/>
          <w:bCs/>
          <w:color w:val="000000"/>
          <w:kern w:val="0"/>
          <w:sz w:val="32"/>
          <w:szCs w:val="32"/>
          <w:rtl/>
          <w:lang w:bidi="ar-EG"/>
          <w14:ligatures w14:val="none"/>
        </w:rPr>
        <w:t xml:space="preserve">4.2.3 </w:t>
      </w:r>
      <w:commentRangeStart w:id="120"/>
      <w:r>
        <w:rPr>
          <w:rFonts w:ascii="Sakkal Majalla" w:eastAsia="Calibri" w:hAnsi="Sakkal Majalla" w:cs="Sakkal Majalla" w:hint="cs"/>
          <w:b/>
          <w:bCs/>
          <w:color w:val="000000"/>
          <w:kern w:val="0"/>
          <w:sz w:val="32"/>
          <w:szCs w:val="32"/>
          <w:rtl/>
          <w:lang w:bidi="ar-EG"/>
          <w14:ligatures w14:val="none"/>
        </w:rPr>
        <w:t>اختبار فروض الدراس</w:t>
      </w:r>
      <w:r w:rsidR="00F261ED">
        <w:rPr>
          <w:rFonts w:ascii="Sakkal Majalla" w:eastAsia="Calibri" w:hAnsi="Sakkal Majalla" w:cs="Sakkal Majalla" w:hint="cs"/>
          <w:b/>
          <w:bCs/>
          <w:color w:val="000000"/>
          <w:kern w:val="0"/>
          <w:sz w:val="32"/>
          <w:szCs w:val="32"/>
          <w:rtl/>
          <w:lang w:bidi="ar-EG"/>
          <w14:ligatures w14:val="none"/>
        </w:rPr>
        <w:t>ة</w:t>
      </w:r>
      <w:bookmarkEnd w:id="119"/>
      <w:commentRangeEnd w:id="120"/>
      <w:r w:rsidR="00955E9A" w:rsidRPr="0029282E">
        <w:rPr>
          <w:rStyle w:val="ad"/>
          <w:rFonts w:ascii="Sakkal Majalla" w:eastAsia="Calibri" w:hAnsi="Sakkal Majalla" w:cs="Sakkal Majalla"/>
          <w:b/>
          <w:bCs/>
          <w:color w:val="000000"/>
          <w:kern w:val="0"/>
          <w:sz w:val="32"/>
          <w:szCs w:val="32"/>
          <w:rtl/>
          <w:lang w:bidi="ar-EG"/>
          <w14:ligatures w14:val="none"/>
        </w:rPr>
        <w:commentReference w:id="120"/>
      </w:r>
    </w:p>
    <w:p w14:paraId="30E5434F" w14:textId="2054BB99" w:rsidR="0029282E" w:rsidRPr="0029282E" w:rsidRDefault="009334F7" w:rsidP="009334F7">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1</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الرئيس</w:t>
      </w:r>
    </w:p>
    <w:p w14:paraId="11F76C87" w14:textId="6EE84931" w:rsidR="00890859" w:rsidRPr="0029282E" w:rsidRDefault="0029282E" w:rsidP="005B3600">
      <w:pPr>
        <w:spacing w:after="200" w:line="360" w:lineRule="auto"/>
        <w:jc w:val="both"/>
        <w:rPr>
          <w:rFonts w:ascii="Sakkal Majalla" w:eastAsia="Calibri" w:hAnsi="Sakkal Majalla" w:cs="Sakkal Majalla"/>
          <w:color w:val="000000"/>
          <w:kern w:val="0"/>
          <w:sz w:val="28"/>
          <w:szCs w:val="28"/>
          <w:rtl/>
          <w14:ligatures w14:val="none"/>
        </w:rPr>
      </w:pPr>
      <w:bookmarkStart w:id="121" w:name="_Hlk232442900"/>
      <w:bookmarkStart w:id="122" w:name="_Hlk232444087"/>
      <w:commentRangeStart w:id="123"/>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21"/>
      <w:r w:rsidR="00890859">
        <w:rPr>
          <w:rFonts w:ascii="Sakkal Majalla" w:eastAsia="Calibri" w:hAnsi="Sakkal Majalla" w:cs="Sakkal Majalla" w:hint="cs"/>
          <w:color w:val="000000"/>
          <w:kern w:val="0"/>
          <w:sz w:val="28"/>
          <w:szCs w:val="28"/>
          <w:rtl/>
          <w14:ligatures w14:val="none"/>
        </w:rPr>
        <w:t>.</w:t>
      </w:r>
      <w:commentRangeEnd w:id="123"/>
      <w:r w:rsidR="009174B3" w:rsidRPr="0029282E">
        <w:rPr>
          <w:rStyle w:val="ad"/>
          <w:rFonts w:ascii="Sakkal Majalla" w:eastAsia="Calibri" w:hAnsi="Sakkal Majalla" w:cs="Sakkal Majalla"/>
          <w:color w:val="000000"/>
          <w:kern w:val="0"/>
          <w:sz w:val="28"/>
          <w:szCs w:val="28"/>
          <w:rtl/>
          <w14:ligatures w14:val="none"/>
        </w:rPr>
        <w:commentReference w:id="123"/>
      </w:r>
    </w:p>
    <w:bookmarkEnd w:id="122"/>
    <w:p w14:paraId="286750E9" w14:textId="15DB0D44"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14</w:t>
      </w:r>
      <w:r w:rsidRPr="00D95B96">
        <w:rPr>
          <w:rFonts w:ascii="Sakkal Majalla" w:eastAsia="Calibri" w:hAnsi="Sakkal Majalla" w:cs="Sakkal Majalla"/>
          <w:b/>
          <w:bCs/>
          <w:color w:val="000000"/>
          <w:kern w:val="0"/>
          <w:sz w:val="32"/>
          <w:szCs w:val="32"/>
          <w:rtl/>
          <w14:ligatures w14:val="none"/>
        </w:rPr>
        <w:t xml:space="preserve">) </w:t>
      </w:r>
      <w:commentRangeStart w:id="124"/>
      <w:r w:rsidRPr="00D95B96">
        <w:rPr>
          <w:rFonts w:ascii="Sakkal Majalla" w:eastAsia="Calibri" w:hAnsi="Sakkal Majalla" w:cs="Sakkal Majalla"/>
          <w:b/>
          <w:bCs/>
          <w:color w:val="000000"/>
          <w:kern w:val="0"/>
          <w:sz w:val="32"/>
          <w:szCs w:val="32"/>
          <w:rtl/>
          <w14:ligatures w14:val="none"/>
        </w:rPr>
        <w:t xml:space="preserve">تحليل الانحدار </w:t>
      </w:r>
      <w:r w:rsidR="00C834AC">
        <w:rPr>
          <w:rFonts w:ascii="Sakkal Majalla" w:eastAsia="Calibri" w:hAnsi="Sakkal Majalla" w:cs="Sakkal Majalla" w:hint="cs"/>
          <w:b/>
          <w:bCs/>
          <w:color w:val="000000"/>
          <w:kern w:val="0"/>
          <w:sz w:val="32"/>
          <w:szCs w:val="32"/>
          <w:rtl/>
          <w14:ligatures w14:val="none"/>
        </w:rPr>
        <w:t xml:space="preserve"> المتعدد </w:t>
      </w:r>
      <w:r w:rsidRPr="00D95B96">
        <w:rPr>
          <w:rFonts w:ascii="Sakkal Majalla" w:eastAsia="Calibri" w:hAnsi="Sakkal Majalla" w:cs="Sakkal Majalla"/>
          <w:b/>
          <w:bCs/>
          <w:color w:val="000000"/>
          <w:kern w:val="0"/>
          <w:sz w:val="32"/>
          <w:szCs w:val="32"/>
          <w:rtl/>
          <w14:ligatures w14:val="none"/>
        </w:rPr>
        <w:t xml:space="preserve">بين استراتيجيات إدارة التغيير </w:t>
      </w:r>
      <w:r w:rsidR="00EB5B7D">
        <w:rPr>
          <w:rFonts w:ascii="Sakkal Majalla" w:eastAsia="Calibri" w:hAnsi="Sakkal Majalla" w:cs="Sakkal Majalla" w:hint="cs"/>
          <w:b/>
          <w:bCs/>
          <w:color w:val="000000"/>
          <w:kern w:val="0"/>
          <w:sz w:val="32"/>
          <w:szCs w:val="32"/>
          <w:rtl/>
          <w14:ligatures w14:val="none"/>
        </w:rPr>
        <w:t xml:space="preserve"> </w:t>
      </w:r>
      <w:r w:rsidRPr="00D95B96">
        <w:rPr>
          <w:rFonts w:ascii="Sakkal Majalla" w:eastAsia="Calibri" w:hAnsi="Sakkal Majalla" w:cs="Sakkal Majalla"/>
          <w:b/>
          <w:bCs/>
          <w:color w:val="000000"/>
          <w:kern w:val="0"/>
          <w:sz w:val="32"/>
          <w:szCs w:val="32"/>
          <w:rtl/>
          <w14:ligatures w14:val="none"/>
        </w:rPr>
        <w:t>وأداء العاملي</w:t>
      </w:r>
      <w:r w:rsidR="00C834AC">
        <w:rPr>
          <w:rFonts w:ascii="Sakkal Majalla" w:eastAsia="Calibri" w:hAnsi="Sakkal Majalla" w:cs="Sakkal Majalla" w:hint="cs"/>
          <w:b/>
          <w:bCs/>
          <w:color w:val="000000"/>
          <w:kern w:val="0"/>
          <w:sz w:val="32"/>
          <w:szCs w:val="32"/>
          <w:rtl/>
          <w14:ligatures w14:val="none"/>
        </w:rPr>
        <w:t>ن</w:t>
      </w:r>
      <w:commentRangeEnd w:id="124"/>
      <w:r w:rsidR="009174B3" w:rsidRPr="0029282E">
        <w:rPr>
          <w:rStyle w:val="ad"/>
          <w:rFonts w:ascii="Sakkal Majalla" w:eastAsia="Calibri" w:hAnsi="Sakkal Majalla" w:cs="Sakkal Majalla"/>
          <w:b/>
          <w:bCs/>
          <w:color w:val="000000"/>
          <w:kern w:val="0"/>
          <w:sz w:val="28"/>
          <w:szCs w:val="28"/>
          <w:rtl/>
          <w14:ligatures w14:val="none"/>
        </w:rPr>
        <w:commentReference w:id="124"/>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25"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1026C5EA" w:rsidR="0029282E" w:rsidRPr="0029282E" w:rsidRDefault="00A945DE" w:rsidP="0029282E">
            <w:pPr>
              <w:jc w:val="both"/>
              <w:rPr>
                <w:rFonts w:ascii="Sakkal Majalla" w:hAnsi="Sakkal Majalla" w:cs="Sakkal Majalla"/>
                <w:color w:val="000000"/>
                <w:kern w:val="0"/>
                <w:sz w:val="28"/>
                <w:szCs w:val="28"/>
                <w:lang w:bidi="ar-EG"/>
                <w14:ligatures w14:val="none"/>
              </w:rPr>
            </w:pPr>
            <w:r>
              <w:rPr>
                <w:rFonts w:ascii="Sakkal Majalla" w:hAnsi="Sakkal Majalla" w:cs="Sakkal Majalla" w:hint="cs"/>
                <w:color w:val="000000"/>
                <w:kern w:val="0"/>
                <w:sz w:val="28"/>
                <w:szCs w:val="28"/>
                <w:rtl/>
                <w:lang w:bidi="ar-EG"/>
                <w14:ligatures w14:val="none"/>
              </w:rPr>
              <w:t>0.931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26" w:name="_Hlk232444414"/>
      <w:bookmarkEnd w:id="125"/>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AD3101"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14</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تبين من نتائج تحليل الانحدار بين المتغيرين المستقل والتابع, وجود تأثير معنوي ذو دلالة إحصائية لاستراتيجيات إدارة التغيير على أداء العاملين، ويظهر ذلك من مستوى الدلالة الإحصائية البالغ (0.000).</w:t>
      </w:r>
    </w:p>
    <w:p w14:paraId="1376C932" w14:textId="7AE67465"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البالغ (0.931)</w:t>
      </w:r>
      <w:r w:rsidR="00A945DE" w:rsidRPr="0029282E">
        <w:rPr>
          <w:rFonts w:ascii="Sakkal Majalla" w:eastAsia="Calibri" w:hAnsi="Sakkal Majalla" w:cs="Sakkal Majalla"/>
          <w:color w:val="000000"/>
          <w:kern w:val="0"/>
          <w:sz w:val="28"/>
          <w:szCs w:val="28"/>
          <w:rtl/>
          <w:lang w:bidi="ar-EG"/>
          <w14:ligatures w14:val="none"/>
        </w:rPr>
        <w:t xml:space="preserve"> </w:t>
      </w:r>
      <w:r w:rsidR="006F0D26">
        <w:rPr>
          <w:rFonts w:ascii="Sakkal Majalla" w:eastAsia="Calibri" w:hAnsi="Sakkal Majalla" w:cs="Sakkal Majalla" w:hint="cs"/>
          <w:color w:val="000000"/>
          <w:kern w:val="0"/>
          <w:sz w:val="28"/>
          <w:szCs w:val="28"/>
          <w:rtl/>
          <w:lang w:bidi="ar-EG"/>
          <w14:ligatures w14:val="none"/>
        </w:rPr>
        <w:t>أ</w:t>
      </w:r>
      <w:r w:rsidRPr="0029282E">
        <w:rPr>
          <w:rFonts w:ascii="Sakkal Majalla" w:eastAsia="Calibri" w:hAnsi="Sakkal Majalla" w:cs="Sakkal Majalla"/>
          <w:color w:val="000000"/>
          <w:kern w:val="0"/>
          <w:sz w:val="28"/>
          <w:szCs w:val="28"/>
          <w:rtl/>
          <w:lang w:bidi="ar-EG"/>
          <w14:ligatures w14:val="none"/>
        </w:rPr>
        <w:t xml:space="preserve">ن استراتيجيات إدارة التغيير تفسر 0.931 من التغير أو التباين الذي يحدث في أداء العاملين، </w:t>
      </w:r>
      <w:r w:rsidR="006F0D26">
        <w:rPr>
          <w:rFonts w:ascii="Sakkal Majalla" w:eastAsia="Calibri" w:hAnsi="Sakkal Majalla" w:cs="Sakkal Majalla" w:hint="cs"/>
          <w:color w:val="000000"/>
          <w:kern w:val="0"/>
          <w:sz w:val="28"/>
          <w:szCs w:val="28"/>
          <w:rtl/>
          <w:lang w:bidi="ar-EG"/>
          <w14:ligatures w14:val="none"/>
        </w:rPr>
        <w:t xml:space="preserve">حيث تشير تلك النتيجة إلى أن استراتيجيات إدارة التغيير بأبعادها مجتمعة (التغيير التنظيمي، التغيير التكنولوجي، التغيير البشري) كلما زاد الإدارك بها وبأهميتها لدى العاملين كلما أدى ذلك إلى تحسن في أداء العاملين بنسبة 93.1%، بما يشير إلى أن شركة المياه الوطنية بالمملكة العربية السعودية يلزمها التركيز بشكل دائم على تحسين استراتيجيات التغيير لديها بغرض تحسين أداء العاملين بها، </w:t>
      </w:r>
      <w:r w:rsidRPr="0029282E">
        <w:rPr>
          <w:rFonts w:ascii="Sakkal Majalla" w:eastAsia="Calibri" w:hAnsi="Sakkal Majalla" w:cs="Sakkal Majalla"/>
          <w:color w:val="000000"/>
          <w:kern w:val="0"/>
          <w:sz w:val="28"/>
          <w:szCs w:val="28"/>
          <w:rtl/>
          <w:lang w:bidi="ar-EG"/>
          <w14:ligatures w14:val="none"/>
        </w:rPr>
        <w:t xml:space="preserve">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4B77FD05"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لاستراتيجيات إدارة التغيير تساوي (0.985)، بما يشير إلى أنه كلما زاد</w:t>
      </w:r>
      <w:r w:rsidR="006F0D26">
        <w:rPr>
          <w:rFonts w:ascii="Sakkal Majalla" w:eastAsia="Calibri" w:hAnsi="Sakkal Majalla" w:cs="Sakkal Majalla" w:hint="cs"/>
          <w:color w:val="000000"/>
          <w:kern w:val="0"/>
          <w:sz w:val="28"/>
          <w:szCs w:val="28"/>
          <w:rtl/>
          <w:lang w:bidi="ar-EG"/>
          <w14:ligatures w14:val="none"/>
        </w:rPr>
        <w:t xml:space="preserve"> إدراك العاملين</w:t>
      </w:r>
      <w:r w:rsidRPr="0029282E">
        <w:rPr>
          <w:rFonts w:ascii="Sakkal Majalla" w:eastAsia="Calibri" w:hAnsi="Sakkal Majalla" w:cs="Sakkal Majalla" w:hint="cs"/>
          <w:color w:val="000000"/>
          <w:kern w:val="0"/>
          <w:sz w:val="28"/>
          <w:szCs w:val="28"/>
          <w:rtl/>
          <w:lang w:bidi="ar-EG"/>
          <w14:ligatures w14:val="none"/>
        </w:rPr>
        <w:t xml:space="preserve"> </w:t>
      </w:r>
      <w:r w:rsidR="006F0D26">
        <w:rPr>
          <w:rFonts w:ascii="Sakkal Majalla" w:eastAsia="Calibri" w:hAnsi="Sakkal Majalla" w:cs="Sakkal Majalla" w:hint="cs"/>
          <w:color w:val="000000"/>
          <w:kern w:val="0"/>
          <w:sz w:val="28"/>
          <w:szCs w:val="28"/>
          <w:rtl/>
          <w:lang w:bidi="ar-EG"/>
          <w14:ligatures w14:val="none"/>
        </w:rPr>
        <w:t>ل</w:t>
      </w:r>
      <w:r w:rsidRPr="0029282E">
        <w:rPr>
          <w:rFonts w:ascii="Sakkal Majalla" w:eastAsia="Calibri" w:hAnsi="Sakkal Majalla" w:cs="Sakkal Majalla" w:hint="cs"/>
          <w:color w:val="000000"/>
          <w:kern w:val="0"/>
          <w:sz w:val="28"/>
          <w:szCs w:val="28"/>
          <w:rtl/>
          <w:lang w:bidi="ar-EG"/>
          <w14:ligatures w14:val="none"/>
        </w:rPr>
        <w:t>استراتيجيات</w:t>
      </w:r>
      <w:r w:rsidR="006F0D26">
        <w:rPr>
          <w:rStyle w:val="ad"/>
          <w:rFonts w:ascii="Sakkal Majalla" w:eastAsia="Calibri" w:hAnsi="Sakkal Majalla" w:cs="Sakkal Majalla" w:hint="cs"/>
          <w:color w:val="000000"/>
          <w:kern w:val="0"/>
          <w:sz w:val="28"/>
          <w:szCs w:val="28"/>
          <w:rtl/>
          <w:lang w:bidi="ar-EG"/>
          <w14:ligatures w14:val="none"/>
        </w:rPr>
        <w:t xml:space="preserve"> إ</w:t>
      </w:r>
      <w:r w:rsidRPr="0029282E">
        <w:rPr>
          <w:rFonts w:ascii="Sakkal Majalla" w:eastAsia="Calibri" w:hAnsi="Sakkal Majalla" w:cs="Sakkal Majalla" w:hint="cs"/>
          <w:color w:val="000000"/>
          <w:kern w:val="0"/>
          <w:sz w:val="28"/>
          <w:szCs w:val="28"/>
          <w:rtl/>
          <w:lang w:bidi="ar-EG"/>
          <w14:ligatures w14:val="none"/>
        </w:rPr>
        <w:t>دارة التغيير بمقدار 1% أدى ذلك إلى تحسن في أداء العاملين بمقدار 0.985.</w:t>
      </w:r>
    </w:p>
    <w:p w14:paraId="2FA4E84A" w14:textId="0CABDF07" w:rsidR="00D95B96" w:rsidRDefault="0029282E" w:rsidP="009334F7">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27"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27"/>
      <w:r w:rsidRPr="0029282E">
        <w:rPr>
          <w:rFonts w:ascii="Sakkal Majalla" w:eastAsia="Calibri" w:hAnsi="Sakkal Majalla" w:cs="Sakkal Majalla"/>
          <w:color w:val="000000"/>
          <w:kern w:val="0"/>
          <w:sz w:val="28"/>
          <w:szCs w:val="28"/>
          <w:rtl/>
          <w14:ligatures w14:val="none"/>
        </w:rPr>
        <w:t>.</w:t>
      </w:r>
    </w:p>
    <w:p w14:paraId="0C8C2710" w14:textId="6C031CF8" w:rsidR="006F0D26" w:rsidRPr="0029282E" w:rsidRDefault="00EC5BFE" w:rsidP="003473EA">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 xml:space="preserve">(ماجدة ومخبي، 2023) </w:t>
      </w:r>
      <w:r w:rsidRPr="00EC5BFE">
        <w:rPr>
          <w:rFonts w:ascii="Sakkal Majalla" w:eastAsia="Calibri" w:hAnsi="Sakkal Majalla" w:cs="Sakkal Majalla"/>
          <w:color w:val="000000"/>
          <w:kern w:val="0"/>
          <w:sz w:val="28"/>
          <w:szCs w:val="28"/>
          <w:rtl/>
          <w14:ligatures w14:val="none"/>
        </w:rPr>
        <w:t xml:space="preserve">والتي أكدت وجود أثر معنوي دال إحصائياً لإدارة التغيير على أداء العاملين في مديرية الخدمات الجامعية بولاية ميلة، وكذلك مع 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الصباغ</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وآخرون</w:t>
      </w:r>
      <w:r>
        <w:rPr>
          <w:rFonts w:ascii="Sakkal Majalla" w:eastAsia="Calibri" w:hAnsi="Sakkal Majalla" w:cs="Sakkal Majalla" w:hint="cs"/>
          <w:b/>
          <w:bCs/>
          <w:color w:val="000000"/>
          <w:kern w:val="0"/>
          <w:sz w:val="28"/>
          <w:szCs w:val="28"/>
          <w:rtl/>
          <w14:ligatures w14:val="none"/>
        </w:rPr>
        <w:t>، 2024)</w:t>
      </w:r>
      <w:r w:rsidRPr="00EC5BFE">
        <w:rPr>
          <w:rFonts w:ascii="Sakkal Majalla" w:eastAsia="Calibri" w:hAnsi="Sakkal Majalla" w:cs="Sakkal Majalla"/>
          <w:b/>
          <w:b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وجود تأثير دال إحصائياً بين استراتيجيات إدارة التغيير والأداء الوظيفي في الجامعات الحكومية المصرية، ودراسة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بسام</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وجود علاقة ارتباطية موجبة بين إدارة التغيير والأداء الوظيفي. كما تتفق النتائج مع ما أشارت إليه دراسة </w:t>
      </w:r>
      <w:r w:rsidRPr="00EC5BFE">
        <w:rPr>
          <w:rFonts w:ascii="Sakkal Majalla" w:eastAsia="Calibri" w:hAnsi="Sakkal Majalla" w:cs="Sakkal Majalla"/>
          <w:b/>
          <w:bCs/>
          <w:color w:val="000000"/>
          <w:kern w:val="0"/>
          <w:sz w:val="28"/>
          <w:szCs w:val="28"/>
          <w14:ligatures w14:val="none"/>
        </w:rPr>
        <w:t>Errida &amp; Lotfi (2021)</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من أن نجاح إدارة التغيير يرتبط </w:t>
      </w:r>
      <w:r w:rsidRPr="00EC5BFE">
        <w:rPr>
          <w:rFonts w:ascii="Sakkal Majalla" w:eastAsia="Calibri" w:hAnsi="Sakkal Majalla" w:cs="Sakkal Majalla"/>
          <w:color w:val="000000"/>
          <w:kern w:val="0"/>
          <w:sz w:val="28"/>
          <w:szCs w:val="28"/>
          <w:rtl/>
          <w14:ligatures w14:val="none"/>
        </w:rPr>
        <w:lastRenderedPageBreak/>
        <w:t xml:space="preserve">بتحسن الأداء المؤسسي، ودراسة </w:t>
      </w:r>
      <w:r w:rsidRPr="00EC5BFE">
        <w:rPr>
          <w:rFonts w:ascii="Sakkal Majalla" w:eastAsia="Calibri" w:hAnsi="Sakkal Majalla" w:cs="Sakkal Majalla"/>
          <w:b/>
          <w:bCs/>
          <w:color w:val="000000"/>
          <w:kern w:val="0"/>
          <w:sz w:val="28"/>
          <w:szCs w:val="28"/>
          <w14:ligatures w14:val="none"/>
        </w:rPr>
        <w:t>Bagga et al.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وجود علاقة إيجابية بين إدارة التغيير والقيادة التحويلية في بيئات العمل الافتراضية</w:t>
      </w:r>
      <w:r w:rsidRPr="00EC5BFE">
        <w:rPr>
          <w:rFonts w:ascii="Sakkal Majalla" w:eastAsia="Calibri" w:hAnsi="Sakkal Majalla" w:cs="Sakkal Majalla"/>
          <w:color w:val="000000"/>
          <w:kern w:val="0"/>
          <w:sz w:val="28"/>
          <w:szCs w:val="28"/>
          <w14:ligatures w14:val="none"/>
        </w:rPr>
        <w:t>.</w:t>
      </w:r>
    </w:p>
    <w:bookmarkEnd w:id="126"/>
    <w:p w14:paraId="64C5A960" w14:textId="703DC498" w:rsidR="0029282E" w:rsidRPr="0029282E" w:rsidRDefault="009334F7"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الأول</w:t>
      </w:r>
    </w:p>
    <w:p w14:paraId="6CAB8E29" w14:textId="0A652FF9" w:rsidR="00A00E94" w:rsidRPr="0029282E" w:rsidRDefault="0029282E" w:rsidP="006F0D2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r w:rsidR="00C834AC">
        <w:rPr>
          <w:rFonts w:ascii="Sakkal Majalla" w:eastAsia="Calibri" w:hAnsi="Sakkal Majalla" w:cs="Sakkal Majalla" w:hint="cs"/>
          <w:color w:val="000000"/>
          <w:kern w:val="0"/>
          <w:sz w:val="28"/>
          <w:szCs w:val="28"/>
          <w:rtl/>
          <w14:ligatures w14:val="none"/>
        </w:rPr>
        <w:t>.</w:t>
      </w:r>
    </w:p>
    <w:p w14:paraId="3443E449" w14:textId="41D3402B"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15</w:t>
      </w:r>
      <w:r w:rsidRPr="00D95B96">
        <w:rPr>
          <w:rFonts w:ascii="Sakkal Majalla" w:eastAsia="Calibri" w:hAnsi="Sakkal Majalla" w:cs="Sakkal Majalla"/>
          <w:b/>
          <w:bCs/>
          <w:color w:val="000000"/>
          <w:kern w:val="0"/>
          <w:sz w:val="32"/>
          <w:szCs w:val="32"/>
          <w:rtl/>
          <w14:ligatures w14:val="none"/>
        </w:rPr>
        <w:t xml:space="preserve">) تحليل الانحدار </w:t>
      </w:r>
      <w:r w:rsidR="00690304">
        <w:rPr>
          <w:rFonts w:ascii="Sakkal Majalla" w:eastAsia="Calibri" w:hAnsi="Sakkal Majalla" w:cs="Sakkal Majalla"/>
          <w:b/>
          <w:bCs/>
          <w:color w:val="000000"/>
          <w:kern w:val="0"/>
          <w:sz w:val="32"/>
          <w:szCs w:val="32"/>
          <w14:ligatures w14:val="none"/>
        </w:rPr>
        <w:t xml:space="preserve"> </w:t>
      </w:r>
      <w:r w:rsidR="00690304">
        <w:rPr>
          <w:rFonts w:ascii="Sakkal Majalla" w:eastAsia="Calibri" w:hAnsi="Sakkal Majalla" w:cs="Sakkal Majalla" w:hint="cs"/>
          <w:b/>
          <w:bCs/>
          <w:color w:val="000000"/>
          <w:kern w:val="0"/>
          <w:sz w:val="32"/>
          <w:szCs w:val="32"/>
          <w:rtl/>
          <w:lang w:bidi="ar-EG"/>
          <w14:ligatures w14:val="none"/>
        </w:rPr>
        <w:t xml:space="preserve">البسيط </w:t>
      </w:r>
      <w:r w:rsidRPr="00D95B96">
        <w:rPr>
          <w:rFonts w:ascii="Sakkal Majalla" w:eastAsia="Calibri" w:hAnsi="Sakkal Majalla" w:cs="Sakkal Majalla"/>
          <w:b/>
          <w:bCs/>
          <w:color w:val="000000"/>
          <w:kern w:val="0"/>
          <w:sz w:val="32"/>
          <w:szCs w:val="32"/>
          <w:rtl/>
          <w14:ligatures w14:val="none"/>
        </w:rPr>
        <w:t>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28" w:name="_Hlk232445201"/>
    </w:p>
    <w:p w14:paraId="309B8007" w14:textId="3551492B"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15</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تبين من نتائج تحليل الانحدار بين المتغيرين المستقل والتابع,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commentRangeStart w:id="129"/>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w:t>
      </w:r>
      <w:commentRangeEnd w:id="129"/>
      <w:r w:rsidR="00955E9A" w:rsidRPr="0029282E">
        <w:rPr>
          <w:rStyle w:val="ad"/>
          <w:rFonts w:ascii="Sakkal Majalla" w:eastAsia="Calibri" w:hAnsi="Sakkal Majalla" w:cs="Sakkal Majalla"/>
          <w:color w:val="000000"/>
          <w:kern w:val="0"/>
          <w:sz w:val="28"/>
          <w:szCs w:val="28"/>
          <w:rtl/>
          <w:lang w:bidi="ar-EG"/>
          <w14:ligatures w14:val="none"/>
        </w:rPr>
        <w:commentReference w:id="129"/>
      </w:r>
      <w:r w:rsidRPr="0029282E">
        <w:rPr>
          <w:rFonts w:ascii="Sakkal Majalla" w:eastAsia="Calibri" w:hAnsi="Sakkal Majalla" w:cs="Sakkal Majalla"/>
          <w:color w:val="000000"/>
          <w:kern w:val="0"/>
          <w:sz w:val="28"/>
          <w:szCs w:val="28"/>
          <w:rtl/>
          <w:lang w:bidi="ar-EG"/>
          <w14:ligatures w14:val="none"/>
        </w:rPr>
        <w:t>،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إن النموذج الرياضي المستخدم في تحليل الأثر بين المتغيرين المستقل والتابع يعكس علاقة خطية ذات دلالة إحصائية بما يشير إلى قبول النموذج، حيث بلغت </w:t>
      </w:r>
      <w:commentRangeStart w:id="130"/>
      <w:r w:rsidRPr="0029282E">
        <w:rPr>
          <w:rFonts w:ascii="Sakkal Majalla" w:eastAsia="Calibri" w:hAnsi="Sakkal Majalla" w:cs="Sakkal Majalla"/>
          <w:color w:val="000000"/>
          <w:kern w:val="0"/>
          <w:sz w:val="28"/>
          <w:szCs w:val="28"/>
          <w:rtl/>
          <w:lang w:bidi="ar-EG"/>
          <w14:ligatures w14:val="none"/>
        </w:rPr>
        <w:t>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xml:space="preserve">) المحسوبة (1002.806) أكبر من 1.96 عند مستوى </w:t>
      </w:r>
      <w:commentRangeEnd w:id="130"/>
      <w:r w:rsidR="009174B3" w:rsidRPr="0029282E">
        <w:rPr>
          <w:rStyle w:val="ad"/>
          <w:rFonts w:ascii="Sakkal Majalla" w:eastAsia="Calibri" w:hAnsi="Sakkal Majalla" w:cs="Sakkal Majalla"/>
          <w:color w:val="000000"/>
          <w:kern w:val="0"/>
          <w:sz w:val="28"/>
          <w:szCs w:val="28"/>
          <w:rtl/>
          <w:lang w:bidi="ar-EG"/>
          <w14:ligatures w14:val="none"/>
        </w:rPr>
        <w:commentReference w:id="130"/>
      </w:r>
      <w:r w:rsidRPr="0029282E">
        <w:rPr>
          <w:rFonts w:ascii="Sakkal Majalla" w:eastAsia="Calibri" w:hAnsi="Sakkal Majalla" w:cs="Sakkal Majalla"/>
          <w:color w:val="000000"/>
          <w:kern w:val="0"/>
          <w:sz w:val="28"/>
          <w:szCs w:val="28"/>
          <w:rtl/>
          <w:lang w:bidi="ar-EG"/>
          <w14:ligatures w14:val="none"/>
        </w:rPr>
        <w:t>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0C79A140" w14:textId="66EE27CA" w:rsidR="00A00E94" w:rsidRDefault="00EC5BFE" w:rsidP="006F0D26">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الهيكل التنظيمي على أداء العاملين، وكذلك مع دراسة </w:t>
      </w:r>
      <w:r w:rsidRPr="00EC5BFE">
        <w:rPr>
          <w:rFonts w:ascii="Sakkal Majalla" w:eastAsia="Calibri" w:hAnsi="Sakkal Majalla" w:cs="Sakkal Majalla"/>
          <w:b/>
          <w:bCs/>
          <w:color w:val="000000"/>
          <w:kern w:val="0"/>
          <w:sz w:val="28"/>
          <w:szCs w:val="28"/>
          <w:rtl/>
          <w14:ligatures w14:val="none"/>
        </w:rPr>
        <w:t>الصباغ وآخرون (2024</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أظهرت أن استراتيجية الرشد والتطبيق العملي من أكثر الأبعاد تأثيراً على الأداء الوظيفي. كما تتفق مع نتائج دراسة </w:t>
      </w:r>
      <w:r w:rsidRPr="00EC5BFE">
        <w:rPr>
          <w:rFonts w:ascii="Sakkal Majalla" w:eastAsia="Calibri" w:hAnsi="Sakkal Majalla" w:cs="Sakkal Majalla"/>
          <w:b/>
          <w:bCs/>
          <w:color w:val="000000"/>
          <w:kern w:val="0"/>
          <w:sz w:val="28"/>
          <w:szCs w:val="28"/>
          <w14:ligatures w14:val="none"/>
        </w:rPr>
        <w:t>Yahia et al. (2022)</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أن التغيير التنظيمي، بما في ذلك إعادة هيكلة التنظيم الإداري، له تأثير إيجابي ملموس على كفاءة الأداء المؤسسي وفعاليته في منطقة الجوف</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Al-Hussein &amp; Al Salim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 أن التحولات التنظيمية تتطلب مواكبة على مستوى المهارات البشرية لتفادي تراجع الكفاءة التشغيلية</w:t>
      </w:r>
      <w:r w:rsidRPr="00EC5BFE">
        <w:rPr>
          <w:rFonts w:ascii="Sakkal Majalla" w:eastAsia="Calibri" w:hAnsi="Sakkal Majalla" w:cs="Sakkal Majalla"/>
          <w:color w:val="000000"/>
          <w:kern w:val="0"/>
          <w:sz w:val="28"/>
          <w:szCs w:val="28"/>
          <w14:ligatures w14:val="none"/>
        </w:rPr>
        <w:t>.</w:t>
      </w:r>
    </w:p>
    <w:p w14:paraId="66244CC2" w14:textId="77777777" w:rsidR="003473EA" w:rsidRDefault="003473EA" w:rsidP="006F0D26">
      <w:pPr>
        <w:spacing w:after="200" w:line="360" w:lineRule="auto"/>
        <w:jc w:val="both"/>
        <w:rPr>
          <w:rFonts w:ascii="Sakkal Majalla" w:eastAsia="Calibri" w:hAnsi="Sakkal Majalla" w:cs="Sakkal Majalla"/>
          <w:color w:val="000000"/>
          <w:kern w:val="0"/>
          <w:sz w:val="28"/>
          <w:szCs w:val="28"/>
          <w:rtl/>
          <w14:ligatures w14:val="none"/>
        </w:rPr>
      </w:pPr>
    </w:p>
    <w:p w14:paraId="7E6D617D"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38DB8B69"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59801030" w14:textId="77777777" w:rsidR="006376CC" w:rsidRPr="0029282E"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bookmarkEnd w:id="128"/>
    <w:p w14:paraId="738ED8D7" w14:textId="0D679CE2" w:rsidR="0029282E" w:rsidRPr="0029282E" w:rsidRDefault="005E75FF"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الثاني</w:t>
      </w:r>
    </w:p>
    <w:p w14:paraId="4096AE44" w14:textId="522E3127" w:rsidR="00A00E94" w:rsidRPr="0029282E" w:rsidRDefault="0029282E" w:rsidP="00690304">
      <w:pPr>
        <w:spacing w:after="200" w:line="360" w:lineRule="auto"/>
        <w:jc w:val="both"/>
        <w:rPr>
          <w:rFonts w:ascii="Sakkal Majalla" w:eastAsia="Calibri" w:hAnsi="Sakkal Majalla" w:cs="Sakkal Majalla"/>
          <w:color w:val="000000"/>
          <w:kern w:val="0"/>
          <w:sz w:val="28"/>
          <w:szCs w:val="28"/>
          <w:rtl/>
          <w14:ligatures w14:val="none"/>
        </w:rPr>
      </w:pPr>
      <w:bookmarkStart w:id="131"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r w:rsidR="00690304">
        <w:rPr>
          <w:rFonts w:ascii="Sakkal Majalla" w:eastAsia="Calibri" w:hAnsi="Sakkal Majalla" w:cs="Sakkal Majalla" w:hint="cs"/>
          <w:color w:val="000000"/>
          <w:kern w:val="0"/>
          <w:sz w:val="28"/>
          <w:szCs w:val="28"/>
          <w:rtl/>
          <w14:ligatures w14:val="none"/>
        </w:rPr>
        <w:t>.</w:t>
      </w:r>
    </w:p>
    <w:bookmarkEnd w:id="131"/>
    <w:p w14:paraId="39A2523E" w14:textId="218D57FC"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16</w:t>
      </w:r>
      <w:r w:rsidRPr="00D95B96">
        <w:rPr>
          <w:rFonts w:ascii="Sakkal Majalla" w:eastAsia="Calibri" w:hAnsi="Sakkal Majalla" w:cs="Sakkal Majalla"/>
          <w:b/>
          <w:bCs/>
          <w:color w:val="000000"/>
          <w:kern w:val="0"/>
          <w:sz w:val="32"/>
          <w:szCs w:val="32"/>
          <w:rtl/>
          <w14:ligatures w14:val="none"/>
        </w:rPr>
        <w:t>) تحليل الانحدار</w:t>
      </w:r>
      <w:r w:rsidR="00690304">
        <w:rPr>
          <w:rFonts w:ascii="Sakkal Majalla" w:eastAsia="Calibri" w:hAnsi="Sakkal Majalla" w:cs="Sakkal Majalla" w:hint="cs"/>
          <w:b/>
          <w:bCs/>
          <w:color w:val="000000"/>
          <w:kern w:val="0"/>
          <w:sz w:val="32"/>
          <w:szCs w:val="32"/>
          <w:rtl/>
          <w14:ligatures w14:val="none"/>
        </w:rPr>
        <w:t xml:space="preserve"> البسيط</w:t>
      </w:r>
      <w:r w:rsidRPr="00D95B96">
        <w:rPr>
          <w:rFonts w:ascii="Sakkal Majalla" w:eastAsia="Calibri" w:hAnsi="Sakkal Majalla" w:cs="Sakkal Majalla"/>
          <w:b/>
          <w:bCs/>
          <w:color w:val="000000"/>
          <w:kern w:val="0"/>
          <w:sz w:val="32"/>
          <w:szCs w:val="32"/>
          <w:rtl/>
          <w14:ligatures w14:val="none"/>
        </w:rPr>
        <w:t xml:space="preserve">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32"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32"/>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1893F010"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16</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6FA83AC5" w14:textId="5BCDE3E4" w:rsidR="00A00E94" w:rsidRDefault="00EC5BFE" w:rsidP="006F0D26">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التكنولوجيا على أداء العاملين، وكذلك مع دراسة </w:t>
      </w:r>
      <w:r w:rsidRPr="00EC5BFE">
        <w:rPr>
          <w:rFonts w:ascii="Sakkal Majalla" w:eastAsia="Calibri" w:hAnsi="Sakkal Majalla" w:cs="Sakkal Majalla"/>
          <w:b/>
          <w:bCs/>
          <w:color w:val="000000"/>
          <w:kern w:val="0"/>
          <w:sz w:val="28"/>
          <w:szCs w:val="28"/>
          <w14:ligatures w14:val="none"/>
        </w:rPr>
        <w:t>Anakpo et al.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أشارت إلى أن التطورات التكنولوجية والتقنيات الحديثة تسهم في تحسين الأداء الوظيفي بشرط توفر العوامل المساندة مثل البنية التحتية المناسبة والتدريب الكافي. 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De Vries, Tummers &amp; Bekkers (2020)</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من أن التغيير التكنولوجي يمكن أن يكون دافعاً قوياً لتحسين الكفاءة في العمل، ولكنه يحتاج إلى دعم وتواصل مستمرين. في المقابل، تختلف هذه النتيجة جزئياً مع دراسة </w:t>
      </w:r>
      <w:r w:rsidRPr="00EC5BFE">
        <w:rPr>
          <w:rFonts w:ascii="Sakkal Majalla" w:eastAsia="Calibri" w:hAnsi="Sakkal Majalla" w:cs="Sakkal Majalla"/>
          <w:b/>
          <w:bCs/>
          <w:color w:val="000000"/>
          <w:kern w:val="0"/>
          <w:sz w:val="28"/>
          <w:szCs w:val="28"/>
          <w:rtl/>
          <w14:ligatures w14:val="none"/>
        </w:rPr>
        <w:t>صورية وعطية (2021</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التي توصلت إلى عدم وجود تأثير ذي دلالة إحصائية للإدارة الإلكترونية على تحسين مستوى أداء العاملين، مما يشير إلى أن تأثير التغيير التكنولوجي قد يختلف باختلاف السياق التنظيمي والقطاعي، ومستوى الجاهزية التقنية لدى العاملين</w:t>
      </w:r>
      <w:r w:rsidRPr="00EC5BFE">
        <w:rPr>
          <w:rFonts w:ascii="Sakkal Majalla" w:eastAsia="Calibri" w:hAnsi="Sakkal Majalla" w:cs="Sakkal Majalla"/>
          <w:color w:val="000000"/>
          <w:kern w:val="0"/>
          <w:sz w:val="28"/>
          <w:szCs w:val="28"/>
          <w14:ligatures w14:val="none"/>
        </w:rPr>
        <w:t>.</w:t>
      </w:r>
    </w:p>
    <w:p w14:paraId="6EB2778B"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4FA0FCD1"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6E0FB85D"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6C20AAD7" w14:textId="77777777" w:rsidR="006376CC" w:rsidRPr="0029282E"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75B20934" w14:textId="62BF3885" w:rsidR="0029282E" w:rsidRPr="0029282E" w:rsidRDefault="0029282E" w:rsidP="005E75FF">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6C1CFF81" w14:textId="4615F88A" w:rsidR="00A00E94" w:rsidRPr="0029282E" w:rsidRDefault="0029282E" w:rsidP="008D197C">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r w:rsidR="008D197C">
        <w:rPr>
          <w:rFonts w:ascii="Sakkal Majalla" w:eastAsia="Calibri" w:hAnsi="Sakkal Majalla" w:cs="Sakkal Majalla" w:hint="cs"/>
          <w:color w:val="000000"/>
          <w:kern w:val="0"/>
          <w:sz w:val="28"/>
          <w:szCs w:val="28"/>
          <w:rtl/>
          <w14:ligatures w14:val="none"/>
        </w:rPr>
        <w:t>.</w:t>
      </w:r>
    </w:p>
    <w:p w14:paraId="2C0FE041" w14:textId="050133DF" w:rsidR="0029282E" w:rsidRPr="00D95B96" w:rsidRDefault="0029282E" w:rsidP="006376CC">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17</w:t>
      </w:r>
      <w:r w:rsidRPr="00D95B96">
        <w:rPr>
          <w:rFonts w:ascii="Sakkal Majalla" w:eastAsia="Calibri" w:hAnsi="Sakkal Majalla" w:cs="Sakkal Majalla"/>
          <w:b/>
          <w:bCs/>
          <w:color w:val="000000"/>
          <w:kern w:val="0"/>
          <w:sz w:val="32"/>
          <w:szCs w:val="32"/>
          <w:rtl/>
          <w14:ligatures w14:val="none"/>
        </w:rPr>
        <w:t>) تحليل الانحدار</w:t>
      </w:r>
      <w:r w:rsidR="008D197C">
        <w:rPr>
          <w:rFonts w:ascii="Sakkal Majalla" w:eastAsia="Calibri" w:hAnsi="Sakkal Majalla" w:cs="Sakkal Majalla" w:hint="cs"/>
          <w:b/>
          <w:bCs/>
          <w:color w:val="000000"/>
          <w:kern w:val="0"/>
          <w:sz w:val="32"/>
          <w:szCs w:val="32"/>
          <w:rtl/>
          <w14:ligatures w14:val="none"/>
        </w:rPr>
        <w:t xml:space="preserve"> البسيط</w:t>
      </w:r>
      <w:r w:rsidRPr="00D95B96">
        <w:rPr>
          <w:rFonts w:ascii="Sakkal Majalla" w:eastAsia="Calibri" w:hAnsi="Sakkal Majalla" w:cs="Sakkal Majalla"/>
          <w:b/>
          <w:bCs/>
          <w:color w:val="000000"/>
          <w:kern w:val="0"/>
          <w:sz w:val="32"/>
          <w:szCs w:val="32"/>
          <w:rtl/>
          <w14:ligatures w14:val="none"/>
        </w:rPr>
        <w:t xml:space="preserve">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33"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33"/>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30262702"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4"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17</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34"/>
    </w:p>
    <w:p w14:paraId="3DA56121" w14:textId="2EA24B44" w:rsidR="00CA4FC5" w:rsidRDefault="00EC5BFE" w:rsidP="008D197C">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الأفراد على أداء العاملين، وكذلك مع دراسة </w:t>
      </w:r>
      <w:r w:rsidRPr="00EC5BFE">
        <w:rPr>
          <w:rFonts w:ascii="Sakkal Majalla" w:eastAsia="Calibri" w:hAnsi="Sakkal Majalla" w:cs="Sakkal Majalla"/>
          <w:b/>
          <w:bCs/>
          <w:color w:val="000000"/>
          <w:kern w:val="0"/>
          <w:sz w:val="28"/>
          <w:szCs w:val="28"/>
          <w14:ligatures w14:val="none"/>
        </w:rPr>
        <w:t>Shaik et al. (2024)</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أن العوامل الشخصية مثل الروح المعنوية، والخبرة الوظيفية، والانتماء لبيئة العمل لها دور معدل في تعزيز استعداد الأفراد لتبني التغيير ومواجهة الضغوط المصاحبة له. كما تتفق مع دراسة </w:t>
      </w:r>
      <w:r w:rsidRPr="00EC5BFE">
        <w:rPr>
          <w:rFonts w:ascii="Sakkal Majalla" w:eastAsia="Calibri" w:hAnsi="Sakkal Majalla" w:cs="Sakkal Majalla"/>
          <w:b/>
          <w:bCs/>
          <w:color w:val="000000"/>
          <w:kern w:val="0"/>
          <w:sz w:val="28"/>
          <w:szCs w:val="28"/>
          <w:rtl/>
          <w14:ligatures w14:val="none"/>
        </w:rPr>
        <w:t>الحارثي (2025</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أن الموارد البشرية المؤهلة لها علاقة ذات دلالة إحصائية بتحسين أداء العاملين. وتدعم هذه النتيجة ما أشارت إليه دراسة </w:t>
      </w:r>
      <w:r w:rsidRPr="00EC5BFE">
        <w:rPr>
          <w:rFonts w:ascii="Sakkal Majalla" w:eastAsia="Calibri" w:hAnsi="Sakkal Majalla" w:cs="Sakkal Majalla"/>
          <w:b/>
          <w:bCs/>
          <w:color w:val="000000"/>
          <w:kern w:val="0"/>
          <w:sz w:val="28"/>
          <w:szCs w:val="28"/>
          <w14:ligatures w14:val="none"/>
        </w:rPr>
        <w:t>Hiatt (2006)</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 خلال نموذج</w:t>
      </w:r>
      <w:r w:rsidRPr="00EC5BFE">
        <w:rPr>
          <w:rFonts w:ascii="Sakkal Majalla" w:eastAsia="Calibri" w:hAnsi="Sakkal Majalla" w:cs="Sakkal Majalla"/>
          <w:color w:val="000000"/>
          <w:kern w:val="0"/>
          <w:sz w:val="28"/>
          <w:szCs w:val="28"/>
          <w14:ligatures w14:val="none"/>
        </w:rPr>
        <w:t xml:space="preserve"> ADKAR </w:t>
      </w:r>
      <w:r w:rsidRPr="00EC5BFE">
        <w:rPr>
          <w:rFonts w:ascii="Sakkal Majalla" w:eastAsia="Calibri" w:hAnsi="Sakkal Majalla" w:cs="Sakkal Majalla"/>
          <w:color w:val="000000"/>
          <w:kern w:val="0"/>
          <w:sz w:val="28"/>
          <w:szCs w:val="28"/>
          <w:rtl/>
          <w14:ligatures w14:val="none"/>
        </w:rPr>
        <w:t xml:space="preserve">الذي يؤكد أن نجاح أي تغيير يتطلب وعي الأفراد به، ورغبتهم في صنعه، ومعرفتهم بكيفية التعامل معه، وقدرتهم على التطبيق. كما تتفق مع دراسة </w:t>
      </w:r>
      <w:r w:rsidRPr="00EC5BFE">
        <w:rPr>
          <w:rFonts w:ascii="Sakkal Majalla" w:eastAsia="Calibri" w:hAnsi="Sakkal Majalla" w:cs="Sakkal Majalla"/>
          <w:b/>
          <w:bCs/>
          <w:color w:val="000000"/>
          <w:kern w:val="0"/>
          <w:sz w:val="28"/>
          <w:szCs w:val="28"/>
          <w14:ligatures w14:val="none"/>
        </w:rPr>
        <w:t>Bouckenooghe (2021)</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أن التغيير في الأفراد يعتبر الأكثر تأثيراً في الأداء الوظيفي لأنه يرتبط بالجانب النفسي والسلوكي للعاملين</w:t>
      </w:r>
      <w:r w:rsidRPr="00EC5BFE">
        <w:rPr>
          <w:rFonts w:ascii="Sakkal Majalla" w:eastAsia="Calibri" w:hAnsi="Sakkal Majalla" w:cs="Sakkal Majalla"/>
          <w:color w:val="000000"/>
          <w:kern w:val="0"/>
          <w:sz w:val="28"/>
          <w:szCs w:val="28"/>
          <w14:ligatures w14:val="none"/>
        </w:rPr>
        <w:t>.</w:t>
      </w:r>
    </w:p>
    <w:p w14:paraId="42B33A90"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70DA810C"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0995A84B"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4D65ED55" w14:textId="77777777" w:rsidR="006376CC" w:rsidRPr="0029282E"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4B645EF4" w14:textId="66587EA3" w:rsidR="0029282E" w:rsidRPr="0029282E" w:rsidRDefault="005E75FF" w:rsidP="005E75FF">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5</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الفرعي الرابع</w:t>
      </w:r>
    </w:p>
    <w:p w14:paraId="649B9785" w14:textId="3DD73890" w:rsidR="0029282E" w:rsidRPr="0029282E" w:rsidRDefault="0029282E" w:rsidP="008D197C">
      <w:pPr>
        <w:spacing w:after="200" w:line="360" w:lineRule="auto"/>
        <w:jc w:val="both"/>
        <w:rPr>
          <w:rFonts w:ascii="Sakkal Majalla" w:eastAsia="Calibri" w:hAnsi="Sakkal Majalla" w:cs="Sakkal Majalla"/>
          <w:color w:val="000000"/>
          <w:kern w:val="0"/>
          <w:sz w:val="28"/>
          <w:szCs w:val="28"/>
          <w:rtl/>
          <w14:ligatures w14:val="none"/>
        </w:rPr>
      </w:pPr>
      <w:bookmarkStart w:id="135" w:name="_Hlk235899712"/>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35"/>
      <w:r w:rsidR="008D197C">
        <w:rPr>
          <w:rFonts w:ascii="Sakkal Majalla" w:eastAsia="Calibri" w:hAnsi="Sakkal Majalla" w:cs="Sakkal Majalla" w:hint="cs"/>
          <w:color w:val="000000"/>
          <w:kern w:val="0"/>
          <w:sz w:val="28"/>
          <w:szCs w:val="28"/>
          <w:rtl/>
          <w14:ligatures w14:val="none"/>
        </w:rPr>
        <w:t>.</w:t>
      </w:r>
    </w:p>
    <w:p w14:paraId="1E65D4CE" w14:textId="18BD8BC0" w:rsidR="0029282E" w:rsidRPr="00D95B96" w:rsidRDefault="0029282E" w:rsidP="006376CC">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18</w:t>
      </w:r>
      <w:commentRangeStart w:id="136"/>
      <w:r w:rsidRPr="00D95B96">
        <w:rPr>
          <w:rFonts w:ascii="Sakkal Majalla" w:eastAsia="Calibri" w:hAnsi="Sakkal Majalla" w:cs="Sakkal Majalla"/>
          <w:b/>
          <w:bCs/>
          <w:color w:val="000000"/>
          <w:kern w:val="0"/>
          <w:sz w:val="32"/>
          <w:szCs w:val="32"/>
          <w:rtl/>
          <w14:ligatures w14:val="none"/>
        </w:rPr>
        <w:t>) تحليل الانحدار الهرمي لقياس أثر المتغير المعدل على العلاقة بين المتغير المستقل والتابع</w:t>
      </w:r>
      <w:commentRangeEnd w:id="136"/>
      <w:r w:rsidR="00955E9A" w:rsidRPr="00D95B96">
        <w:rPr>
          <w:rStyle w:val="ad"/>
          <w:rFonts w:ascii="Sakkal Majalla" w:eastAsia="Calibri" w:hAnsi="Sakkal Majalla" w:cs="Sakkal Majalla"/>
          <w:b/>
          <w:bCs/>
          <w:color w:val="000000"/>
          <w:kern w:val="0"/>
          <w:sz w:val="32"/>
          <w:szCs w:val="32"/>
          <w:rtl/>
          <w14:ligatures w14:val="none"/>
        </w:rPr>
        <w:commentReference w:id="136"/>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الحريه </w:t>
            </w:r>
            <w:r w:rsidRPr="0029282E">
              <w:rPr>
                <w:rFonts w:ascii="Sakkal Majalla" w:eastAsia="Times New Roman" w:hAnsi="Sakkal Majalla" w:cs="Sakkal Majalla"/>
                <w:b/>
                <w:bCs/>
                <w:sz w:val="28"/>
                <w:szCs w:val="28"/>
                <w:lang w:bidi="ar-EG"/>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المعلمية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2BFA9065" w:rsidR="0029282E" w:rsidRPr="0029282E" w:rsidRDefault="008D197C" w:rsidP="0029282E">
            <w:pPr>
              <w:bidi w:val="0"/>
              <w:jc w:val="right"/>
              <w:rPr>
                <w:rFonts w:ascii="Sakkal Majalla" w:eastAsia="Times New Roman" w:hAnsi="Sakkal Majalla" w:cs="Sakkal Majalla"/>
                <w:kern w:val="0"/>
                <w:sz w:val="28"/>
                <w:szCs w:val="28"/>
                <w:lang w:bidi="ar-EG"/>
                <w14:ligatures w14:val="none"/>
              </w:rPr>
            </w:pPr>
            <w:r>
              <w:rPr>
                <w:rFonts w:ascii="Sakkal Majalla" w:eastAsia="Times New Roman" w:hAnsi="Sakkal Majalla" w:cs="Sakkal Majalla" w:hint="cs"/>
                <w:kern w:val="0"/>
                <w:sz w:val="28"/>
                <w:szCs w:val="28"/>
                <w:rtl/>
                <w:lang w:bidi="ar-EG"/>
                <w14:ligatures w14:val="none"/>
              </w:rPr>
              <w:t>حد  التفاعل</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05B0B8BF" w14:textId="33C6ECA6"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w:t>
      </w:r>
      <w:r w:rsidR="006376CC">
        <w:rPr>
          <w:rFonts w:ascii="Sakkal Majalla" w:eastAsia="Calibri" w:hAnsi="Sakkal Majalla" w:cs="Sakkal Majalla" w:hint="cs"/>
          <w:color w:val="000000"/>
          <w:kern w:val="0"/>
          <w:sz w:val="28"/>
          <w:szCs w:val="28"/>
          <w:rtl/>
          <w:lang w:bidi="ar-EG"/>
          <w14:ligatures w14:val="none"/>
        </w:rPr>
        <w:t>18</w:t>
      </w:r>
      <w:r w:rsidRPr="0029282E">
        <w:rPr>
          <w:rFonts w:ascii="Sakkal Majalla" w:eastAsia="Calibri" w:hAnsi="Sakkal Majalla" w:cs="Sakkal Majalla"/>
          <w:color w:val="000000"/>
          <w:kern w:val="0"/>
          <w:sz w:val="28"/>
          <w:szCs w:val="28"/>
          <w:rtl/>
          <w:lang w:bidi="ar-EG"/>
          <w14:ligatures w14:val="none"/>
        </w:rPr>
        <w:t xml:space="preserve">) </w:t>
      </w:r>
      <w:bookmarkStart w:id="137"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37"/>
    </w:p>
    <w:p w14:paraId="540085EE" w14:textId="3FA8A5E0"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xml:space="preserve">، ويظهر ذلك من مستوى الدلالة الإحصائية البالغ (0.071)، حيث أن مستوى الدلالة أكبر من </w:t>
      </w:r>
      <w:r w:rsidRPr="0029282E">
        <w:rPr>
          <w:rFonts w:ascii="Sakkal Majalla" w:eastAsia="Calibri" w:hAnsi="Sakkal Majalla" w:cs="Sakkal Majalla"/>
          <w:color w:val="000000"/>
          <w:kern w:val="0"/>
          <w:sz w:val="28"/>
          <w:szCs w:val="28"/>
          <w:rtl/>
          <w:lang w:bidi="ar-EG"/>
          <w14:ligatures w14:val="none"/>
        </w:rPr>
        <w:lastRenderedPageBreak/>
        <w:t>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38"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38"/>
    </w:p>
    <w:p w14:paraId="774D1FC1" w14:textId="3A4B4C5D"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تختلف هذه النتيجة مع ما توصلت إليه دراسة </w:t>
      </w:r>
      <w:r w:rsidRPr="00CA4FC5">
        <w:rPr>
          <w:rFonts w:ascii="Sakkal Majalla" w:eastAsia="Calibri" w:hAnsi="Sakkal Majalla" w:cs="Sakkal Majalla"/>
          <w:b/>
          <w:bCs/>
          <w:color w:val="000000"/>
          <w:kern w:val="0"/>
          <w:sz w:val="28"/>
          <w:szCs w:val="28"/>
          <w14:ligatures w14:val="none"/>
        </w:rPr>
        <w:t>Bagga et al. (2023)</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 xml:space="preserve">التي أكدت وجود دور وسيط للثقافة التنظيمية في العلاقة بين القيادة التحويلية وإدارة التغيير، مما يشير إلى أن ممارسات الإدارة قد تلعب دوراً في بعض السياقات وليس في جميعها. كما تختلف مع دراسة </w:t>
      </w:r>
      <w:r w:rsidRPr="00CA4FC5">
        <w:rPr>
          <w:rFonts w:ascii="Sakkal Majalla" w:eastAsia="Calibri" w:hAnsi="Sakkal Majalla" w:cs="Sakkal Majalla"/>
          <w:b/>
          <w:bCs/>
          <w:color w:val="000000"/>
          <w:kern w:val="0"/>
          <w:sz w:val="28"/>
          <w:szCs w:val="28"/>
          <w14:ligatures w14:val="none"/>
        </w:rPr>
        <w:t>Suprayitno (2024)</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 xml:space="preserve">التي وجدت تأثيراً للقيادة على أداء العاملين، ومع دراسة </w:t>
      </w:r>
      <w:r w:rsidRPr="00CA4FC5">
        <w:rPr>
          <w:rFonts w:ascii="Sakkal Majalla" w:eastAsia="Calibri" w:hAnsi="Sakkal Majalla" w:cs="Sakkal Majalla"/>
          <w:b/>
          <w:bCs/>
          <w:color w:val="000000"/>
          <w:kern w:val="0"/>
          <w:sz w:val="28"/>
          <w:szCs w:val="28"/>
          <w:rtl/>
          <w14:ligatures w14:val="none"/>
        </w:rPr>
        <w:t>حمداتي وشعي (2022</w:t>
      </w:r>
      <w:r>
        <w:rPr>
          <w:rFonts w:ascii="Sakkal Majalla" w:eastAsia="Calibri" w:hAnsi="Sakkal Majalla" w:cs="Sakkal Majalla" w:hint="cs"/>
          <w:b/>
          <w:bCs/>
          <w:color w:val="000000"/>
          <w:kern w:val="0"/>
          <w:sz w:val="28"/>
          <w:szCs w:val="28"/>
          <w:rtl/>
          <w14:ligatures w14:val="none"/>
        </w:rPr>
        <w:t>)</w:t>
      </w:r>
      <w:r w:rsidRPr="00CA4FC5">
        <w:rPr>
          <w:rFonts w:ascii="Sakkal Majalla" w:eastAsia="Calibri" w:hAnsi="Sakkal Majalla" w:cs="Sakkal Majalla"/>
          <w:color w:val="000000"/>
          <w:kern w:val="0"/>
          <w:sz w:val="28"/>
          <w:szCs w:val="28"/>
          <w14:ligatures w14:val="none"/>
        </w:rPr>
        <w:t xml:space="preserve"> </w:t>
      </w:r>
      <w:r w:rsidRPr="00CA4FC5">
        <w:rPr>
          <w:rFonts w:ascii="Sakkal Majalla" w:eastAsia="Calibri" w:hAnsi="Sakkal Majalla" w:cs="Sakkal Majalla"/>
          <w:color w:val="000000"/>
          <w:kern w:val="0"/>
          <w:sz w:val="28"/>
          <w:szCs w:val="28"/>
          <w:rtl/>
          <w14:ligatures w14:val="none"/>
        </w:rPr>
        <w:t>التي أكدت أن التسيير الاستراتيجي يعد مدخلاً فعالاً لتوجيه الموارد البشرية في ظل التحديات التي تواجه إدارة التغيير</w:t>
      </w:r>
      <w:r w:rsidRPr="00CA4FC5">
        <w:rPr>
          <w:rFonts w:ascii="Sakkal Majalla" w:eastAsia="Calibri" w:hAnsi="Sakkal Majalla" w:cs="Sakkal Majalla"/>
          <w:color w:val="000000"/>
          <w:kern w:val="0"/>
          <w:sz w:val="28"/>
          <w:szCs w:val="28"/>
          <w14:ligatures w14:val="none"/>
        </w:rPr>
        <w:t>.</w:t>
      </w:r>
    </w:p>
    <w:p w14:paraId="64C82BB8" w14:textId="75BD592F"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في المقابل، تتفق هذه النتيجة مع ما أشارت إليه دراسة </w:t>
      </w:r>
      <w:r w:rsidRPr="00CA4FC5">
        <w:rPr>
          <w:rFonts w:ascii="Sakkal Majalla" w:eastAsia="Calibri" w:hAnsi="Sakkal Majalla" w:cs="Sakkal Majalla"/>
          <w:b/>
          <w:bCs/>
          <w:color w:val="000000"/>
          <w:kern w:val="0"/>
          <w:sz w:val="28"/>
          <w:szCs w:val="28"/>
          <w14:ligatures w14:val="none"/>
        </w:rPr>
        <w:t>Shaik et al. (2024)</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من أن العلاقة بين إدارة التغيير والأداء لا تحدث بصورة آلية، بل تتوسطها عوامل مثل الانخراط الوظيفي والذكاء العاطفي، مما يعني أن ممارسات الإدارة التقليدية قد لا تكون كافية وحدها لتعديل العلاقة بين التغيير والأداء في غياب عوامل أخرى مثل الثقة التنظيمية والشفافية. كما قد تفسر هذه النتيجة أن ممارسات الإدارة في شركة المياه الوطنية، على الرغم من وجودها، لم تصل إلى المستوى الكافي من الفعالية لإحداث تأثير تعديلي معتبر، أو أن هناك عوامل أخرى أكثر تأثيراً في العلاقة بين التغيير والأداء لم يتم تضمينها في هذا النموذج</w:t>
      </w:r>
      <w:r w:rsidRPr="00CA4FC5">
        <w:rPr>
          <w:rFonts w:ascii="Sakkal Majalla" w:eastAsia="Calibri" w:hAnsi="Sakkal Majalla" w:cs="Sakkal Majalla"/>
          <w:color w:val="000000"/>
          <w:kern w:val="0"/>
          <w:sz w:val="28"/>
          <w:szCs w:val="28"/>
          <w14:ligatures w14:val="none"/>
        </w:rPr>
        <w:t>.</w:t>
      </w:r>
    </w:p>
    <w:p w14:paraId="0B74C07C" w14:textId="29EBFB66" w:rsidR="008D197C" w:rsidRDefault="00CA4FC5" w:rsidP="003C0BA0">
      <w:pPr>
        <w:spacing w:after="200" w:line="360" w:lineRule="auto"/>
        <w:jc w:val="both"/>
        <w:rPr>
          <w:rFonts w:ascii="Sakkal Majalla" w:eastAsia="Calibri" w:hAnsi="Sakkal Majalla" w:cs="Sakkal Majalla"/>
          <w:color w:val="000000"/>
          <w:kern w:val="0"/>
          <w:sz w:val="28"/>
          <w:szCs w:val="28"/>
          <w:rtl/>
          <w14:ligatures w14:val="none"/>
        </w:rPr>
      </w:pPr>
      <w:r w:rsidRPr="00CA4FC5">
        <w:rPr>
          <w:rFonts w:ascii="Sakkal Majalla" w:eastAsia="Calibri" w:hAnsi="Sakkal Majalla" w:cs="Sakkal Majalla"/>
          <w:color w:val="000000"/>
          <w:kern w:val="0"/>
          <w:sz w:val="28"/>
          <w:szCs w:val="28"/>
          <w:rtl/>
          <w14:ligatures w14:val="none"/>
        </w:rPr>
        <w:t>كما يمكن تفسير هذه النتيجة</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 تعد من النتائج غير المتوقعة- بأن الممارسات الإدارية في سياق شركة المياه الوطنية قد تكون تمارس بشكل نمطي أو شكلي، بحيث لا تحقق التأثير التعديلي المطلوب، أو أن أثر استراتيجيات إدارة التغيير على أداء العاملين كان قوياً ومباشراً لدرجة أنه لم يترك مجالاً لتأثير تعديلي إضافي للممارسات الإدارية، وهو ما يتسق مع القوة العالية للتأثير المباشر</w:t>
      </w:r>
      <w:r w:rsidRPr="00CA4FC5">
        <w:rPr>
          <w:rFonts w:ascii="Sakkal Majalla" w:eastAsia="Calibri" w:hAnsi="Sakkal Majalla" w:cs="Sakkal Majalla"/>
          <w:color w:val="000000"/>
          <w:kern w:val="0"/>
          <w:sz w:val="28"/>
          <w:szCs w:val="28"/>
          <w14:ligatures w14:val="none"/>
        </w:rPr>
        <w:t xml:space="preserve"> (R² = 0.931) </w:t>
      </w:r>
      <w:r w:rsidRPr="00CA4FC5">
        <w:rPr>
          <w:rFonts w:ascii="Sakkal Majalla" w:eastAsia="Calibri" w:hAnsi="Sakkal Majalla" w:cs="Sakkal Majalla"/>
          <w:color w:val="000000"/>
          <w:kern w:val="0"/>
          <w:sz w:val="28"/>
          <w:szCs w:val="28"/>
          <w:rtl/>
          <w14:ligatures w14:val="none"/>
        </w:rPr>
        <w:t>الذي أظهره الفرض الرئيسي للدراسة</w:t>
      </w:r>
      <w:r w:rsidRPr="00CA4FC5">
        <w:rPr>
          <w:rFonts w:ascii="Sakkal Majalla" w:eastAsia="Calibri" w:hAnsi="Sakkal Majalla" w:cs="Sakkal Majalla"/>
          <w:color w:val="000000"/>
          <w:kern w:val="0"/>
          <w:sz w:val="28"/>
          <w:szCs w:val="28"/>
          <w14:ligatures w14:val="none"/>
        </w:rPr>
        <w:t>.</w:t>
      </w:r>
    </w:p>
    <w:p w14:paraId="076F825C" w14:textId="77777777" w:rsidR="003C0BA0" w:rsidRDefault="003C0BA0" w:rsidP="003C0BA0">
      <w:pPr>
        <w:spacing w:after="200" w:line="360" w:lineRule="auto"/>
        <w:jc w:val="both"/>
        <w:rPr>
          <w:rFonts w:ascii="Sakkal Majalla" w:eastAsia="Calibri" w:hAnsi="Sakkal Majalla" w:cs="Sakkal Majalla"/>
          <w:color w:val="000000"/>
          <w:kern w:val="0"/>
          <w:sz w:val="28"/>
          <w:szCs w:val="28"/>
          <w:rtl/>
          <w14:ligatures w14:val="none"/>
        </w:rPr>
      </w:pPr>
    </w:p>
    <w:p w14:paraId="71715A7E" w14:textId="77777777" w:rsidR="006376CC"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24A98AD6" w14:textId="77777777" w:rsidR="006376CC"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173FFF59" w14:textId="77777777" w:rsidR="006376CC" w:rsidRPr="00CA4FC5"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331ED53A" w14:textId="0CF4F788" w:rsidR="0029282E" w:rsidRPr="0029282E" w:rsidRDefault="005E75FF" w:rsidP="005E75FF">
      <w:pPr>
        <w:spacing w:after="200" w:line="360" w:lineRule="auto"/>
        <w:jc w:val="both"/>
        <w:outlineLvl w:val="1"/>
        <w:rPr>
          <w:rFonts w:ascii="Sakkal Majalla" w:eastAsia="Calibri" w:hAnsi="Sakkal Majalla" w:cs="Sakkal Majalla"/>
          <w:b/>
          <w:bCs/>
          <w:sz w:val="36"/>
          <w:szCs w:val="36"/>
          <w:rtl/>
          <w:lang w:bidi="ar-EG"/>
        </w:rPr>
      </w:pPr>
      <w:bookmarkStart w:id="139" w:name="_Toc236092609"/>
      <w:r>
        <w:rPr>
          <w:rFonts w:ascii="Sakkal Majalla" w:eastAsia="Calibri" w:hAnsi="Sakkal Majalla" w:cs="Sakkal Majalla" w:hint="cs"/>
          <w:b/>
          <w:bCs/>
          <w:sz w:val="36"/>
          <w:szCs w:val="36"/>
          <w:rtl/>
          <w:lang w:bidi="ar-EG"/>
        </w:rPr>
        <w:t>4</w:t>
      </w:r>
      <w:r w:rsidR="00D95B96">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3</w:t>
      </w:r>
      <w:r w:rsidR="00D95B96">
        <w:rPr>
          <w:rFonts w:ascii="Sakkal Majalla" w:eastAsia="Calibri" w:hAnsi="Sakkal Majalla" w:cs="Sakkal Majalla" w:hint="cs"/>
          <w:b/>
          <w:bCs/>
          <w:sz w:val="36"/>
          <w:szCs w:val="36"/>
          <w:rtl/>
          <w:lang w:bidi="ar-EG"/>
        </w:rPr>
        <w:t xml:space="preserve"> </w:t>
      </w:r>
      <w:r w:rsidR="0029282E" w:rsidRPr="0029282E">
        <w:rPr>
          <w:rFonts w:ascii="Sakkal Majalla" w:eastAsia="Calibri" w:hAnsi="Sakkal Majalla" w:cs="Sakkal Majalla"/>
          <w:b/>
          <w:bCs/>
          <w:sz w:val="36"/>
          <w:szCs w:val="36"/>
          <w:rtl/>
          <w:lang w:bidi="ar-EG"/>
        </w:rPr>
        <w:t>نتائج الدراسة</w:t>
      </w:r>
      <w:bookmarkEnd w:id="139"/>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40" w:name="_Toc236092610"/>
      <w:r w:rsidRPr="00E4495C">
        <w:rPr>
          <w:rFonts w:ascii="Traditional Arabic" w:eastAsia="Traditional Arabic" w:hAnsi="Traditional Arabic" w:cs="Traditional Arabic"/>
          <w:bCs/>
          <w:kern w:val="0"/>
          <w:sz w:val="56"/>
          <w:szCs w:val="56"/>
          <w:rtl/>
          <w14:ligatures w14:val="none"/>
        </w:rPr>
        <w:t>قائمة المراجع</w:t>
      </w:r>
      <w:bookmarkEnd w:id="14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28B510BC" w:rsidR="00F43196" w:rsidRDefault="00F43196" w:rsidP="0060682F">
      <w:pPr>
        <w:spacing w:after="200" w:line="360" w:lineRule="auto"/>
        <w:jc w:val="both"/>
        <w:outlineLvl w:val="1"/>
        <w:rPr>
          <w:rFonts w:ascii="Sakkal Majalla" w:hAnsi="Sakkal Majalla" w:cs="Sakkal Majalla"/>
          <w:b/>
          <w:bCs/>
          <w:sz w:val="32"/>
          <w:szCs w:val="32"/>
          <w:rtl/>
          <w:lang w:bidi="ar-EG"/>
        </w:rPr>
      </w:pPr>
      <w:bookmarkStart w:id="141" w:name="_Toc236092611"/>
      <w:r w:rsidRPr="00F43196">
        <w:rPr>
          <w:rFonts w:ascii="Sakkal Majalla" w:hAnsi="Sakkal Majalla" w:cs="Sakkal Majalla" w:hint="cs"/>
          <w:b/>
          <w:bCs/>
          <w:sz w:val="32"/>
          <w:szCs w:val="32"/>
          <w:rtl/>
        </w:rPr>
        <w:lastRenderedPageBreak/>
        <w:t>أولا: المراجع العربي</w:t>
      </w:r>
      <w:r w:rsidR="0060682F">
        <w:rPr>
          <w:rFonts w:ascii="Sakkal Majalla" w:hAnsi="Sakkal Majalla" w:cs="Sakkal Majalla" w:hint="cs"/>
          <w:b/>
          <w:bCs/>
          <w:sz w:val="32"/>
          <w:szCs w:val="32"/>
          <w:rtl/>
          <w:lang w:bidi="ar-EG"/>
        </w:rPr>
        <w:t>ة</w:t>
      </w:r>
      <w:bookmarkEnd w:id="141"/>
    </w:p>
    <w:p w14:paraId="088E6F70" w14:textId="07637FA3" w:rsidR="00CA4FC5" w:rsidRPr="00CA4FC5" w:rsidRDefault="00CA4FC5"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sidRPr="00CA4FC5">
        <w:rPr>
          <w:rFonts w:ascii="Sakkal Majalla" w:hAnsi="Sakkal Majalla" w:cs="Sakkal Majalla" w:hint="cs"/>
          <w:b/>
          <w:bCs/>
          <w:sz w:val="32"/>
          <w:szCs w:val="32"/>
          <w:rtl/>
        </w:rPr>
        <w:t>رسائل الماجستير والدكتوراه</w:t>
      </w:r>
    </w:p>
    <w:p w14:paraId="4C4B6348" w14:textId="77777777" w:rsidR="003473EA" w:rsidRPr="00850D41" w:rsidRDefault="003473EA" w:rsidP="005F10A9">
      <w:pPr>
        <w:pStyle w:val="a5"/>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وبوبيادة،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الاستراجاع من </w:t>
      </w:r>
      <w:hyperlink r:id="rId14"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032CA950" w14:textId="77777777" w:rsidR="003473EA" w:rsidRPr="00FB22FB" w:rsidRDefault="003473EA"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6368019B" w14:textId="77777777" w:rsidR="003473EA" w:rsidRDefault="003473EA"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Pr>
      </w:pPr>
      <w:r w:rsidRPr="00E42F7C">
        <w:rPr>
          <w:rFonts w:ascii="Traditional Arabic" w:hAnsi="Traditional Arabic" w:cs="Traditional Arabic"/>
          <w:sz w:val="28"/>
          <w:szCs w:val="28"/>
          <w:rtl/>
        </w:rPr>
        <w:t xml:space="preserve">حمداتني،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28128336" w14:textId="77777777" w:rsidR="003473EA" w:rsidRPr="00D2232C" w:rsidRDefault="003473EA"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FB22FB">
        <w:rPr>
          <w:rFonts w:ascii="Traditional Arabic" w:hAnsi="Traditional Arabic" w:cs="Traditional Arabic"/>
          <w:sz w:val="28"/>
          <w:szCs w:val="28"/>
          <w:rtl/>
        </w:rPr>
        <w:t>صاغور،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6940684F" w14:textId="77777777" w:rsidR="003473EA" w:rsidRPr="00790FB4" w:rsidRDefault="003473EA" w:rsidP="005F10A9">
      <w:pPr>
        <w:pStyle w:val="a5"/>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ع، وصبرينة،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فرجيوة-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6" w:history="1">
        <w:r w:rsidRPr="00F275BA">
          <w:rPr>
            <w:rStyle w:val="Hyperlink"/>
            <w:rFonts w:ascii="Traditional Arabic" w:hAnsi="Traditional Arabic" w:cs="Traditional Arabic"/>
            <w:i/>
            <w:iCs/>
            <w:sz w:val="28"/>
            <w:szCs w:val="28"/>
          </w:rPr>
          <w:t>https://dspace.centre-univ-mila.dz/jspui/bitstream/123456789/1077/1/%D8%A7%D9%84%D8%A5</w:t>
        </w:r>
        <w:r w:rsidRPr="00F275BA">
          <w:rPr>
            <w:rStyle w:val="Hyperlink"/>
            <w:rFonts w:ascii="Traditional Arabic" w:hAnsi="Traditional Arabic" w:cs="Traditional Arabic"/>
            <w:i/>
            <w:iCs/>
            <w:sz w:val="28"/>
            <w:szCs w:val="28"/>
          </w:rPr>
          <w:lastRenderedPageBreak/>
          <w:t>%D8%AF%D8%A7%D8%B1%D8%A9%20%D8%A7%D9%84%D8%A5%D9%84%D9%83%D8%AA%D8%B1%D9%88%D9%86%D9%8A%D8%A9%20%D9%88%20%D8%A3%D8%AB%D8%B1%D9%87%D8%A7%20%D8%B9%D9%84%D9%89%20%D8%A3%D8%AF%D8%A7%D8%A1%20%D8%A7%D9%84%D8%B9%D8%A7%D9%85%D9%84%D9%8A%D9%86.pdf</w:t>
        </w:r>
      </w:hyperlink>
    </w:p>
    <w:p w14:paraId="66EE99A8" w14:textId="77777777" w:rsidR="003473EA" w:rsidRPr="00B4169B" w:rsidRDefault="003473EA"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بوالصوف،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7"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0AD0852D" w14:textId="36653F88" w:rsidR="00CA4FC5" w:rsidRPr="00CA4FC5" w:rsidRDefault="00CA4FC5"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الدوريات والمجلات العلمية المحكمة</w:t>
      </w:r>
    </w:p>
    <w:p w14:paraId="42AAEBDF" w14:textId="77777777" w:rsidR="003473EA" w:rsidRPr="00FB22FB"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حالة: مؤسسة الاسمنت-ولاية تبسة.  مجلة الدراسات الإقتصادية والمالية., 16(1) 125 – 146</w:t>
      </w:r>
      <w:r w:rsidRPr="00FB22FB">
        <w:rPr>
          <w:rFonts w:ascii="Traditional Arabic" w:hAnsi="Traditional Arabic" w:cs="Traditional Arabic"/>
          <w:sz w:val="28"/>
          <w:szCs w:val="28"/>
        </w:rPr>
        <w:t>.</w:t>
      </w:r>
    </w:p>
    <w:p w14:paraId="3227A7AC" w14:textId="77777777" w:rsidR="003473EA" w:rsidRPr="00850D41" w:rsidRDefault="003473EA"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36584D46" w14:textId="77777777" w:rsidR="003473EA" w:rsidRPr="00E42F7C" w:rsidRDefault="003473EA"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74993D75" w14:textId="77777777" w:rsidR="003473EA" w:rsidRPr="005F10A9" w:rsidRDefault="003473EA" w:rsidP="000B0631">
      <w:pPr>
        <w:pStyle w:val="a5"/>
        <w:numPr>
          <w:ilvl w:val="0"/>
          <w:numId w:val="42"/>
        </w:numPr>
        <w:tabs>
          <w:tab w:val="right" w:pos="894"/>
        </w:tabs>
        <w:bidi/>
        <w:spacing w:after="200" w:line="276" w:lineRule="auto"/>
        <w:jc w:val="both"/>
        <w:rPr>
          <w:rFonts w:ascii="Traditional Arabic" w:hAnsi="Traditional Arabic" w:cs="Traditional Arabic"/>
          <w:sz w:val="28"/>
          <w:szCs w:val="28"/>
          <w:rtl/>
        </w:rPr>
      </w:pPr>
      <w:r w:rsidRPr="000B0631">
        <w:rPr>
          <w:rFonts w:ascii="Traditional Arabic" w:hAnsi="Traditional Arabic" w:cs="Traditional Arabic"/>
          <w:sz w:val="28"/>
          <w:szCs w:val="28"/>
          <w:rtl/>
        </w:rPr>
        <w:t xml:space="preserve">الخضر، الخضر  محمد ، وثابت محمود عبده. (2025). أثر إدارة التغيير التنظيمي في إدارة الأزمات دراسة حالة المؤسسة العامة للكهرباء-الإدارة العامة-عدن. </w:t>
      </w:r>
      <w:r w:rsidRPr="000B0631">
        <w:rPr>
          <w:rFonts w:ascii="Traditional Arabic" w:hAnsi="Traditional Arabic" w:cs="Traditional Arabic"/>
          <w:sz w:val="28"/>
          <w:szCs w:val="28"/>
        </w:rPr>
        <w:t>Journal of Social Studies, 31(11</w:t>
      </w:r>
      <w:r w:rsidRPr="000B0631">
        <w:rPr>
          <w:rFonts w:ascii="Traditional Arabic" w:hAnsi="Traditional Arabic" w:cs="Traditional Arabic"/>
          <w:sz w:val="28"/>
          <w:szCs w:val="28"/>
          <w:rtl/>
        </w:rPr>
        <w:t>).‏</w:t>
      </w:r>
    </w:p>
    <w:p w14:paraId="35D7B933" w14:textId="77777777" w:rsidR="003473EA" w:rsidRPr="00790FB4"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2FE8B192" w14:textId="77777777" w:rsidR="003473EA" w:rsidRPr="00FB22FB"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lastRenderedPageBreak/>
        <w:t>الرفادي، أسماء عبد الكريم الشاعت.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0CF0F1ED" w14:textId="77777777" w:rsidR="003473EA" w:rsidRPr="00E42F7C"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127DDA4E" w14:textId="77777777" w:rsidR="003473EA" w:rsidRPr="00E42F7C"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012CA793" w14:textId="77777777" w:rsidR="003473EA" w:rsidRPr="00790FB4" w:rsidRDefault="003473EA"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(2025). دور الحوكمة في تحسين اداء العاملين بالمنظمات العامة بالتطبيق علي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29255F96" w14:textId="77777777" w:rsidR="003473EA" w:rsidRPr="00E42F7C"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8" w:history="1">
        <w:r w:rsidRPr="00E42F7C">
          <w:rPr>
            <w:rFonts w:ascii="Traditional Arabic" w:hAnsi="Traditional Arabic" w:cs="Traditional Arabic"/>
            <w:i/>
            <w:iCs/>
            <w:sz w:val="28"/>
            <w:szCs w:val="28"/>
          </w:rPr>
          <w:t>https://doi.org/10.21608/aja.2021.49358</w:t>
        </w:r>
      </w:hyperlink>
    </w:p>
    <w:p w14:paraId="19D0C547" w14:textId="77777777" w:rsidR="003473EA" w:rsidRPr="000B0631" w:rsidRDefault="003473EA" w:rsidP="000B0631">
      <w:pPr>
        <w:pStyle w:val="a5"/>
        <w:numPr>
          <w:ilvl w:val="0"/>
          <w:numId w:val="42"/>
        </w:numPr>
        <w:tabs>
          <w:tab w:val="right" w:pos="894"/>
        </w:tabs>
        <w:bidi/>
        <w:spacing w:after="200" w:line="276" w:lineRule="auto"/>
        <w:rPr>
          <w:rFonts w:ascii="Traditional Arabic" w:hAnsi="Traditional Arabic" w:cs="Traditional Arabic"/>
          <w:sz w:val="28"/>
          <w:szCs w:val="28"/>
          <w:rtl/>
        </w:rPr>
      </w:pPr>
      <w:r w:rsidRPr="000B0631">
        <w:rPr>
          <w:rFonts w:ascii="Traditional Arabic" w:hAnsi="Traditional Arabic" w:cs="Traditional Arabic"/>
          <w:sz w:val="28"/>
          <w:szCs w:val="28"/>
          <w:rtl/>
        </w:rPr>
        <w:t>على، محمد على. (2026). دور تقنيات الذكاء الاصطناعي في دعم إدارة التغيير داخل مؤسسات رعاية الطفل. مجلة الطفولة و التربية (جامعة الإسکندرية)، 65(1)، 150-180</w:t>
      </w:r>
      <w:r w:rsidRPr="000B0631">
        <w:rPr>
          <w:rFonts w:ascii="Traditional Arabic" w:hAnsi="Traditional Arabic" w:cs="Traditional Arabic"/>
          <w:sz w:val="28"/>
          <w:szCs w:val="28"/>
        </w:rPr>
        <w:t>.</w:t>
      </w:r>
    </w:p>
    <w:p w14:paraId="792CF437" w14:textId="77777777" w:rsidR="003473EA" w:rsidRPr="00E42F7C"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9" w:history="1">
        <w:r w:rsidRPr="00E42F7C">
          <w:rPr>
            <w:rFonts w:ascii="Traditional Arabic" w:hAnsi="Traditional Arabic" w:cs="Traditional Arabic"/>
            <w:i/>
            <w:iCs/>
            <w:sz w:val="28"/>
            <w:szCs w:val="28"/>
          </w:rPr>
          <w:t>https://doi.org/10.12816/ARAP.2020.89425</w:t>
        </w:r>
      </w:hyperlink>
    </w:p>
    <w:p w14:paraId="4CA1EC1C" w14:textId="77777777" w:rsidR="003473EA" w:rsidRPr="00B4169B"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7AEBD5A5" w14:textId="77777777" w:rsidR="003473EA" w:rsidRPr="000B0631" w:rsidRDefault="003473EA" w:rsidP="000B0631">
      <w:pPr>
        <w:pStyle w:val="a5"/>
        <w:numPr>
          <w:ilvl w:val="0"/>
          <w:numId w:val="42"/>
        </w:numPr>
        <w:tabs>
          <w:tab w:val="right" w:pos="894"/>
        </w:tabs>
        <w:bidi/>
        <w:spacing w:after="200" w:line="276" w:lineRule="auto"/>
        <w:rPr>
          <w:rFonts w:ascii="Traditional Arabic" w:hAnsi="Traditional Arabic" w:cs="Traditional Arabic"/>
          <w:sz w:val="28"/>
          <w:szCs w:val="28"/>
          <w:rtl/>
        </w:rPr>
      </w:pPr>
      <w:r w:rsidRPr="000B0631">
        <w:rPr>
          <w:rFonts w:ascii="Traditional Arabic" w:hAnsi="Traditional Arabic" w:cs="Traditional Arabic"/>
          <w:sz w:val="28"/>
          <w:szCs w:val="28"/>
          <w:rtl/>
        </w:rPr>
        <w:t>ميســـرة خليـل ادريس محمد، وإدريس خليـل ادريس محمد. (2026). إدارة التغيير وأثرها على السلوك التنظيمي داخل المؤسسات (دراسة حالة: شركة الزين للصناعات التحويلية). مجلة العلوم الإنسانية والطبيعية, 7(5), 879-897</w:t>
      </w:r>
      <w:r w:rsidRPr="000B0631">
        <w:rPr>
          <w:rFonts w:ascii="Traditional Arabic" w:hAnsi="Traditional Arabic" w:cs="Traditional Arabic"/>
          <w:sz w:val="28"/>
          <w:szCs w:val="28"/>
        </w:rPr>
        <w:t>.</w:t>
      </w:r>
    </w:p>
    <w:p w14:paraId="44701539" w14:textId="77777777" w:rsidR="003473EA" w:rsidRDefault="003473EA"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15(55), 238-258</w:t>
      </w:r>
      <w:r w:rsidRPr="00FB22FB">
        <w:rPr>
          <w:rFonts w:ascii="Traditional Arabic" w:hAnsi="Traditional Arabic" w:cs="Traditional Arabic"/>
          <w:sz w:val="28"/>
          <w:szCs w:val="28"/>
        </w:rPr>
        <w:t>.</w:t>
      </w:r>
    </w:p>
    <w:p w14:paraId="6DC42602" w14:textId="6529DB34" w:rsidR="00CA4FC5" w:rsidRPr="00CA4FC5" w:rsidRDefault="005F10A9"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الكتب</w:t>
      </w:r>
    </w:p>
    <w:p w14:paraId="417649DF" w14:textId="77777777" w:rsidR="005F10A9" w:rsidRPr="00E42F7C" w:rsidRDefault="005F10A9" w:rsidP="005F10A9">
      <w:pPr>
        <w:pStyle w:val="a5"/>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71FCD65C" w14:textId="77777777" w:rsidR="005F10A9" w:rsidRPr="00CA4FC5" w:rsidRDefault="005F10A9" w:rsidP="005F10A9">
      <w:pPr>
        <w:pStyle w:val="a5"/>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03A1B5B2" w14:textId="77777777" w:rsidR="00CA4FC5" w:rsidRPr="005F10A9" w:rsidRDefault="00CA4FC5" w:rsidP="00CA4FC5">
      <w:pPr>
        <w:tabs>
          <w:tab w:val="right" w:pos="894"/>
        </w:tabs>
        <w:spacing w:after="200" w:line="276" w:lineRule="auto"/>
        <w:jc w:val="both"/>
        <w:rPr>
          <w:rFonts w:ascii="Traditional Arabic" w:hAnsi="Traditional Arabic" w:cs="Traditional Arabic"/>
          <w:sz w:val="28"/>
          <w:szCs w:val="28"/>
        </w:rPr>
      </w:pPr>
    </w:p>
    <w:p w14:paraId="5266F470" w14:textId="20507503" w:rsidR="00F43196" w:rsidRDefault="00F43196" w:rsidP="00F16E9F">
      <w:pPr>
        <w:spacing w:after="200" w:line="360" w:lineRule="auto"/>
        <w:jc w:val="both"/>
        <w:outlineLvl w:val="1"/>
        <w:rPr>
          <w:rFonts w:ascii="Sakkal Majalla" w:hAnsi="Sakkal Majalla" w:cs="Sakkal Majalla"/>
          <w:b/>
          <w:bCs/>
          <w:sz w:val="32"/>
          <w:szCs w:val="32"/>
          <w:rtl/>
        </w:rPr>
      </w:pPr>
      <w:bookmarkStart w:id="142" w:name="_Toc236092612"/>
      <w:r>
        <w:rPr>
          <w:rFonts w:ascii="Sakkal Majalla" w:hAnsi="Sakkal Majalla" w:cs="Sakkal Majalla" w:hint="cs"/>
          <w:b/>
          <w:bCs/>
          <w:sz w:val="32"/>
          <w:szCs w:val="32"/>
          <w:rtl/>
        </w:rPr>
        <w:lastRenderedPageBreak/>
        <w:t>ثانيا: المراجع الأجنبية</w:t>
      </w:r>
      <w:bookmarkEnd w:id="142"/>
    </w:p>
    <w:p w14:paraId="4E7F815F" w14:textId="3CB9143F" w:rsidR="005F10A9" w:rsidRPr="005F10A9" w:rsidRDefault="005F10A9" w:rsidP="005F10A9">
      <w:pPr>
        <w:pStyle w:val="a5"/>
        <w:numPr>
          <w:ilvl w:val="0"/>
          <w:numId w:val="40"/>
        </w:numPr>
        <w:spacing w:after="200" w:line="360" w:lineRule="auto"/>
        <w:ind w:left="142"/>
        <w:jc w:val="both"/>
        <w:rPr>
          <w:rFonts w:ascii="Traditional Arabic" w:hAnsi="Traditional Arabic" w:cs="Traditional Arabic"/>
          <w:b/>
          <w:bCs/>
          <w:sz w:val="32"/>
          <w:szCs w:val="32"/>
          <w:rtl/>
        </w:rPr>
      </w:pPr>
      <w:r w:rsidRPr="005F10A9">
        <w:rPr>
          <w:rFonts w:ascii="Traditional Arabic" w:hAnsi="Traditional Arabic" w:cs="Traditional Arabic"/>
          <w:b/>
          <w:bCs/>
          <w:sz w:val="32"/>
          <w:szCs w:val="32"/>
        </w:rPr>
        <w:t>Journal Articles</w:t>
      </w:r>
    </w:p>
    <w:p w14:paraId="0F4E4FD9" w14:textId="77777777" w:rsidR="003473EA" w:rsidRPr="006F66AE"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4A5A0203" w14:textId="77777777" w:rsidR="003473EA" w:rsidRDefault="003473EA" w:rsidP="000B0631">
      <w:pPr>
        <w:pStyle w:val="a5"/>
        <w:numPr>
          <w:ilvl w:val="0"/>
          <w:numId w:val="4"/>
        </w:numPr>
        <w:spacing w:after="200" w:line="276" w:lineRule="auto"/>
        <w:ind w:left="426"/>
        <w:jc w:val="both"/>
        <w:rPr>
          <w:rFonts w:ascii="Traditional Arabic" w:hAnsi="Traditional Arabic" w:cs="Traditional Arabic"/>
          <w:sz w:val="28"/>
          <w:szCs w:val="28"/>
        </w:rPr>
      </w:pPr>
      <w:r w:rsidRPr="000B0631">
        <w:rPr>
          <w:rFonts w:ascii="Traditional Arabic" w:hAnsi="Traditional Arabic" w:cs="Traditional Arabic"/>
          <w:sz w:val="28"/>
          <w:szCs w:val="28"/>
        </w:rPr>
        <w:t>Aldogiher, A., Halim, Y. T., El-Deeb, M. S., Maree, A. M., &amp; Kamel, E. M. (2025). The Impact of Digital Teaching Technologies (DTTs) in Saudi and Egyptian Universities on Institutional Sustainability: The Mediating Role of Change Management and the Moderating Role of Culture, Technology, and Economics. Sustainability, 17(5), 2062. https://doi.org/10.3390/su17052062</w:t>
      </w:r>
    </w:p>
    <w:p w14:paraId="7A0C002F" w14:textId="77777777" w:rsidR="003473EA" w:rsidRPr="006F66AE"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20" w:history="1">
        <w:r w:rsidRPr="006F66AE">
          <w:rPr>
            <w:rStyle w:val="Hyperlink"/>
            <w:rFonts w:ascii="Traditional Arabic" w:hAnsi="Traditional Arabic" w:cs="Traditional Arabic"/>
            <w:i/>
            <w:iCs/>
            <w:sz w:val="28"/>
            <w:szCs w:val="28"/>
          </w:rPr>
          <w:t>https://doi.org/10.31559/GJEB2023.13.4.4</w:t>
        </w:r>
      </w:hyperlink>
    </w:p>
    <w:p w14:paraId="396FF5C6" w14:textId="77777777" w:rsidR="003473EA" w:rsidRDefault="003473EA" w:rsidP="003473EA">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Al-Saidi, M., &amp; Elagib, N. A. (2021). Ecological Modernization and Water Resource Management in the Gulf Cooperation Council (GCC) Countries: A Comparative Study of Policy Implementation. Sustainability</w:t>
      </w:r>
      <w:r w:rsidRPr="006F66AE">
        <w:rPr>
          <w:rFonts w:ascii="Traditional Arabic" w:hAnsi="Traditional Arabic" w:cs="Traditional Arabic"/>
          <w:i/>
          <w:iCs/>
          <w:sz w:val="28"/>
          <w:szCs w:val="28"/>
        </w:rPr>
        <w:t xml:space="preserve">, 13(2), 586. </w:t>
      </w:r>
      <w:hyperlink r:id="rId21" w:history="1">
        <w:r w:rsidRPr="00CC27A0">
          <w:rPr>
            <w:rStyle w:val="Hyperlink"/>
            <w:rFonts w:ascii="Traditional Arabic" w:hAnsi="Traditional Arabic" w:cs="Traditional Arabic"/>
            <w:i/>
            <w:iCs/>
            <w:sz w:val="28"/>
            <w:szCs w:val="28"/>
          </w:rPr>
          <w:t>https://doi.org/10.3390/su13020586</w:t>
        </w:r>
      </w:hyperlink>
    </w:p>
    <w:p w14:paraId="17347996" w14:textId="77777777" w:rsidR="003473EA" w:rsidRPr="00441E4E" w:rsidRDefault="003473EA" w:rsidP="005F10A9">
      <w:pPr>
        <w:pStyle w:val="a5"/>
        <w:numPr>
          <w:ilvl w:val="0"/>
          <w:numId w:val="4"/>
        </w:numPr>
        <w:spacing w:after="200" w:line="276" w:lineRule="auto"/>
        <w:ind w:left="426"/>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53291C00" w14:textId="77777777" w:rsidR="003473EA" w:rsidRDefault="003473EA" w:rsidP="000B0631">
      <w:pPr>
        <w:pStyle w:val="a5"/>
        <w:numPr>
          <w:ilvl w:val="0"/>
          <w:numId w:val="4"/>
        </w:numPr>
        <w:spacing w:after="200" w:line="276" w:lineRule="auto"/>
        <w:ind w:left="426"/>
        <w:jc w:val="both"/>
        <w:rPr>
          <w:rFonts w:ascii="Traditional Arabic" w:hAnsi="Traditional Arabic" w:cs="Traditional Arabic"/>
          <w:sz w:val="28"/>
          <w:szCs w:val="28"/>
        </w:rPr>
      </w:pPr>
      <w:r w:rsidRPr="00EA5934">
        <w:rPr>
          <w:rFonts w:ascii="Traditional Arabic" w:hAnsi="Traditional Arabic" w:cs="Traditional Arabic"/>
          <w:sz w:val="28"/>
          <w:szCs w:val="28"/>
          <w:lang w:val="fr-FR"/>
        </w:rPr>
        <w:t xml:space="preserve">Ayo-Ogunlusi, V. A., &amp; Obi, S. N. (2025). </w:t>
      </w:r>
      <w:r w:rsidRPr="000B0631">
        <w:rPr>
          <w:rFonts w:ascii="Traditional Arabic" w:hAnsi="Traditional Arabic" w:cs="Traditional Arabic"/>
          <w:sz w:val="28"/>
          <w:szCs w:val="28"/>
        </w:rPr>
        <w:t xml:space="preserve">Influence of Emerging Technologies on Digital Innovation and Change Management Among Private Universities Administrative Staff in Ekiti State, Nigeria. JERIT: </w:t>
      </w:r>
      <w:r w:rsidRPr="000B0631">
        <w:rPr>
          <w:rFonts w:ascii="Traditional Arabic" w:hAnsi="Traditional Arabic" w:cs="Traditional Arabic"/>
          <w:sz w:val="28"/>
          <w:szCs w:val="28"/>
        </w:rPr>
        <w:lastRenderedPageBreak/>
        <w:t xml:space="preserve">Journal of Educational Research and Innovation Technology, 2(2), 94–108. </w:t>
      </w:r>
      <w:hyperlink r:id="rId22" w:history="1">
        <w:r w:rsidRPr="00CC27A0">
          <w:rPr>
            <w:rStyle w:val="Hyperlink"/>
            <w:rFonts w:ascii="Traditional Arabic" w:hAnsi="Traditional Arabic" w:cs="Traditional Arabic"/>
            <w:sz w:val="28"/>
            <w:szCs w:val="28"/>
          </w:rPr>
          <w:t>https://doi.org/10.34125/jerit.v2i2.36</w:t>
        </w:r>
      </w:hyperlink>
    </w:p>
    <w:p w14:paraId="6B2401CA" w14:textId="77777777" w:rsidR="003473EA"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5F65A1C2" w14:textId="77777777" w:rsidR="003473EA" w:rsidRDefault="003473EA" w:rsidP="00712F79">
      <w:pPr>
        <w:pStyle w:val="a5"/>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Bangura, S. (2025). An Integrative Review of the Effect of Organisational Change Management on Employee Performance. ICTACT Journal on Management Studies.</w:t>
      </w:r>
    </w:p>
    <w:p w14:paraId="58FB8796" w14:textId="77777777" w:rsidR="003473EA" w:rsidRPr="00441E4E" w:rsidRDefault="003473EA"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Barhoom,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23" w:history="1">
        <w:r w:rsidRPr="006F66AE">
          <w:rPr>
            <w:rStyle w:val="Hyperlink"/>
            <w:rFonts w:ascii="Traditional Arabic" w:hAnsi="Traditional Arabic" w:cs="Traditional Arabic"/>
            <w:i/>
            <w:iCs/>
            <w:sz w:val="28"/>
            <w:szCs w:val="28"/>
          </w:rPr>
          <w:t>https://journal.tishreen.edu.sy/index.php/econlaw/article/view/3943</w:t>
        </w:r>
      </w:hyperlink>
    </w:p>
    <w:p w14:paraId="448D65DA" w14:textId="77777777" w:rsidR="003473EA" w:rsidRPr="006F66AE"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Bouckenooghe,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24" w:history="1">
        <w:r w:rsidRPr="006F66AE">
          <w:rPr>
            <w:rFonts w:ascii="Traditional Arabic" w:hAnsi="Traditional Arabic" w:cs="Traditional Arabic"/>
            <w:i/>
            <w:iCs/>
            <w:sz w:val="28"/>
            <w:szCs w:val="28"/>
          </w:rPr>
          <w:t>https://doi.org/10.1177/0021886320948796</w:t>
        </w:r>
      </w:hyperlink>
    </w:p>
    <w:p w14:paraId="7F89264C" w14:textId="77777777" w:rsidR="003473EA" w:rsidRPr="006F66AE" w:rsidRDefault="003473EA" w:rsidP="005F10A9">
      <w:pPr>
        <w:pStyle w:val="aa"/>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a7"/>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5" w:history="1">
        <w:r w:rsidRPr="006F66AE">
          <w:rPr>
            <w:rStyle w:val="Hyperlink"/>
            <w:rFonts w:ascii="Traditional Arabic" w:hAnsi="Traditional Arabic" w:cs="Traditional Arabic"/>
            <w:sz w:val="28"/>
            <w:szCs w:val="28"/>
          </w:rPr>
          <w:t>https://doi.org/10.1108/JKM-01-2015-0021</w:t>
        </w:r>
      </w:hyperlink>
    </w:p>
    <w:p w14:paraId="4B8F2419" w14:textId="77777777" w:rsidR="003473EA" w:rsidRDefault="003473EA" w:rsidP="00712F79">
      <w:pPr>
        <w:pStyle w:val="a5"/>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Daniel, C. O. (2019). Effect of Organizational Change on Employee Job Performance. Asian Journal of Business and Management.</w:t>
      </w:r>
    </w:p>
    <w:p w14:paraId="4D68C1E7" w14:textId="77777777" w:rsidR="003473EA" w:rsidRPr="006F66AE"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t xml:space="preserve">De Vries, H., Tummers, L., &amp; Bekkers,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6" w:history="1">
        <w:r w:rsidRPr="006F66AE">
          <w:rPr>
            <w:rStyle w:val="Hyperlink"/>
            <w:rFonts w:ascii="Traditional Arabic" w:hAnsi="Traditional Arabic" w:cs="Traditional Arabic"/>
            <w:i/>
            <w:iCs/>
            <w:sz w:val="28"/>
            <w:szCs w:val="28"/>
          </w:rPr>
          <w:t>https://doi.org/10.1177/0734371X19856483</w:t>
        </w:r>
      </w:hyperlink>
    </w:p>
    <w:p w14:paraId="46E38732" w14:textId="77777777" w:rsidR="003473EA" w:rsidRPr="005F10A9" w:rsidRDefault="003473EA" w:rsidP="005F10A9">
      <w:pPr>
        <w:pStyle w:val="a5"/>
        <w:numPr>
          <w:ilvl w:val="0"/>
          <w:numId w:val="4"/>
        </w:numPr>
        <w:spacing w:after="200" w:line="276" w:lineRule="auto"/>
        <w:ind w:left="426"/>
        <w:jc w:val="both"/>
        <w:rPr>
          <w:rStyle w:val="Hyperlink"/>
          <w:rFonts w:ascii="Traditional Arabic" w:hAnsi="Traditional Arabic" w:cs="Traditional Arabic"/>
          <w:i/>
          <w:iCs/>
          <w:color w:val="auto"/>
          <w:sz w:val="28"/>
          <w:szCs w:val="28"/>
          <w:u w:val="none"/>
          <w:rtl/>
        </w:rPr>
      </w:pPr>
      <w:r w:rsidRPr="00441E4E">
        <w:rPr>
          <w:rFonts w:ascii="Traditional Arabic" w:hAnsi="Traditional Arabic" w:cs="Traditional Arabic"/>
          <w:sz w:val="28"/>
          <w:szCs w:val="28"/>
        </w:rPr>
        <w:t xml:space="preserve">Errida,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r>
        <w:rPr>
          <w:rFonts w:ascii="Traditional Arabic" w:hAnsi="Traditional Arabic" w:cs="Traditional Arabic"/>
          <w:i/>
          <w:iCs/>
          <w:sz w:val="28"/>
          <w:szCs w:val="28"/>
        </w:rPr>
        <w:t xml:space="preserve"> </w:t>
      </w:r>
      <w:hyperlink r:id="rId27" w:history="1">
        <w:r w:rsidRPr="005F10A9">
          <w:rPr>
            <w:rStyle w:val="Hyperlink"/>
            <w:rFonts w:ascii="Traditional Arabic" w:hAnsi="Traditional Arabic" w:cs="Traditional Arabic"/>
            <w:sz w:val="28"/>
            <w:szCs w:val="28"/>
          </w:rPr>
          <w:t>https://www</w:t>
        </w:r>
        <w:r w:rsidRPr="005F10A9">
          <w:rPr>
            <w:rStyle w:val="Hyperlink"/>
            <w:rFonts w:ascii="Traditional Arabic" w:hAnsi="Traditional Arabic" w:cs="Traditional Arabic"/>
          </w:rPr>
          <w:t>.nwc.com.sa/English/MediaCenter/News/Pages/Management-Contract.aspx</w:t>
        </w:r>
      </w:hyperlink>
    </w:p>
    <w:p w14:paraId="21C65F8F" w14:textId="77777777" w:rsidR="003473EA" w:rsidRDefault="003473EA" w:rsidP="00712F79">
      <w:pPr>
        <w:pStyle w:val="a5"/>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lastRenderedPageBreak/>
        <w:t>Koopmans, L., et al. (2014). Measuring individual work performance. Journal of Occupational and Environmental Medicine, 56(3), 331–337.</w:t>
      </w:r>
    </w:p>
    <w:p w14:paraId="524CB4FC" w14:textId="77777777" w:rsidR="003473EA" w:rsidRPr="003473EA" w:rsidRDefault="003473EA" w:rsidP="003473EA">
      <w:pPr>
        <w:pStyle w:val="a5"/>
        <w:numPr>
          <w:ilvl w:val="0"/>
          <w:numId w:val="4"/>
        </w:numPr>
        <w:spacing w:after="200" w:line="276" w:lineRule="auto"/>
        <w:ind w:left="426"/>
        <w:jc w:val="both"/>
        <w:rPr>
          <w:rFonts w:ascii="Traditional Arabic" w:hAnsi="Traditional Arabic" w:cs="Traditional Arabic"/>
          <w:i/>
          <w:iCs/>
          <w:sz w:val="28"/>
          <w:szCs w:val="28"/>
        </w:rPr>
      </w:pPr>
      <w:r w:rsidRPr="00EA5934">
        <w:rPr>
          <w:rFonts w:ascii="Traditional Arabic" w:hAnsi="Traditional Arabic" w:cs="Traditional Arabic"/>
          <w:i/>
          <w:iCs/>
          <w:sz w:val="28"/>
          <w:szCs w:val="28"/>
          <w:lang w:val="pt-BR"/>
        </w:rPr>
        <w:t xml:space="preserve">Madonna, S. A., Tamer, N., &amp; Nada, J. A. M. (2025). </w:t>
      </w:r>
      <w:r w:rsidRPr="003473EA">
        <w:rPr>
          <w:rFonts w:ascii="Traditional Arabic" w:hAnsi="Traditional Arabic" w:cs="Traditional Arabic"/>
          <w:i/>
          <w:iCs/>
          <w:sz w:val="28"/>
          <w:szCs w:val="28"/>
        </w:rPr>
        <w:t>The importance of emotional intelligence in managers and its impact on employee performance amid turbulent times. Administrative Sciences, 15(8), 300.</w:t>
      </w:r>
      <w:r w:rsidRPr="003473EA">
        <w:rPr>
          <w:rFonts w:ascii="Traditional Arabic" w:hAnsi="Traditional Arabic" w:cs="Traditional Arabic"/>
          <w:i/>
          <w:iCs/>
          <w:sz w:val="28"/>
          <w:szCs w:val="28"/>
          <w:rtl/>
        </w:rPr>
        <w:t>‏</w:t>
      </w:r>
    </w:p>
    <w:p w14:paraId="63C7FEB0" w14:textId="77777777" w:rsidR="003473EA" w:rsidRPr="001627A8" w:rsidRDefault="003473EA" w:rsidP="005F10A9">
      <w:pPr>
        <w:pStyle w:val="a5"/>
        <w:numPr>
          <w:ilvl w:val="0"/>
          <w:numId w:val="4"/>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0A82894C" w14:textId="77777777" w:rsidR="003473EA" w:rsidRPr="00441E4E" w:rsidRDefault="003473EA"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Motowidlo,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8"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4CD9D68A" w14:textId="77777777" w:rsidR="003473EA" w:rsidRDefault="003473EA" w:rsidP="005F10A9">
      <w:pPr>
        <w:pStyle w:val="aa"/>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a7"/>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9" w:history="1">
        <w:r w:rsidRPr="00F97E85">
          <w:rPr>
            <w:rStyle w:val="Hyperlink"/>
            <w:rFonts w:ascii="Traditional Arabic" w:hAnsi="Traditional Arabic" w:cs="Traditional Arabic"/>
            <w:sz w:val="28"/>
            <w:szCs w:val="28"/>
          </w:rPr>
          <w:t>https://doi.org/10.1007/s11115-021-00534-9</w:t>
        </w:r>
      </w:hyperlink>
    </w:p>
    <w:p w14:paraId="5C08533C" w14:textId="77777777" w:rsidR="003473EA" w:rsidRDefault="003473EA" w:rsidP="00712F79">
      <w:pPr>
        <w:pStyle w:val="a5"/>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Nwinyokpugi, P. N. (2018). Organisational Change Management and Employees Productivity in the Nigeria Banking Sector. IOSR Journal of Business and Management.</w:t>
      </w:r>
    </w:p>
    <w:p w14:paraId="466DFC3D" w14:textId="77777777" w:rsidR="003473EA" w:rsidRPr="00712F79" w:rsidRDefault="003473EA" w:rsidP="00712F79">
      <w:pPr>
        <w:pStyle w:val="a5"/>
        <w:numPr>
          <w:ilvl w:val="0"/>
          <w:numId w:val="4"/>
        </w:numPr>
        <w:spacing w:after="200" w:line="276" w:lineRule="auto"/>
        <w:ind w:left="426"/>
        <w:jc w:val="both"/>
        <w:rPr>
          <w:rFonts w:ascii="Traditional Arabic" w:hAnsi="Traditional Arabic" w:cs="Traditional Arabic"/>
          <w:sz w:val="28"/>
          <w:szCs w:val="28"/>
        </w:rPr>
      </w:pPr>
      <w:r w:rsidRPr="00EA5934">
        <w:rPr>
          <w:rFonts w:ascii="Traditional Arabic" w:hAnsi="Traditional Arabic" w:cs="Traditional Arabic"/>
          <w:sz w:val="28"/>
          <w:szCs w:val="28"/>
          <w:lang w:val="fr-FR"/>
        </w:rPr>
        <w:t xml:space="preserve">Pradhan, R. K., &amp; Jena, L. K. (2017). </w:t>
      </w:r>
      <w:r w:rsidRPr="00712F79">
        <w:rPr>
          <w:rFonts w:ascii="Traditional Arabic" w:hAnsi="Traditional Arabic" w:cs="Traditional Arabic"/>
          <w:sz w:val="28"/>
          <w:szCs w:val="28"/>
        </w:rPr>
        <w:t>Employee Performance at Workplace: Conceptual Model and Empirical Validation. Business Perspectives and Research, 5(1), 69–85</w:t>
      </w:r>
    </w:p>
    <w:p w14:paraId="04728907" w14:textId="77777777" w:rsidR="003473EA" w:rsidRPr="00441E4E" w:rsidRDefault="003473EA"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Parayitam, S. (2024). Unfolding the relationship between change management, employee engagement and productivity: Resistance to change and emotional intelligence as moderators. Journal of Advances in Management Research. </w:t>
      </w:r>
      <w:hyperlink r:id="rId30" w:history="1">
        <w:r w:rsidRPr="00441E4E">
          <w:rPr>
            <w:rStyle w:val="Hyperlink"/>
            <w:rFonts w:ascii="Traditional Arabic" w:hAnsi="Traditional Arabic" w:cs="Traditional Arabic"/>
            <w:sz w:val="28"/>
            <w:szCs w:val="28"/>
          </w:rPr>
          <w:t>https://doi.org/10.1108/JAMR-07-2023-0184</w:t>
        </w:r>
      </w:hyperlink>
    </w:p>
    <w:p w14:paraId="38FF955B" w14:textId="77777777" w:rsidR="003473EA" w:rsidRDefault="003473EA" w:rsidP="003473EA">
      <w:pPr>
        <w:pStyle w:val="a5"/>
        <w:numPr>
          <w:ilvl w:val="0"/>
          <w:numId w:val="4"/>
        </w:numPr>
        <w:spacing w:after="200" w:line="276" w:lineRule="auto"/>
        <w:ind w:left="426"/>
        <w:jc w:val="both"/>
        <w:rPr>
          <w:rFonts w:ascii="Traditional Arabic" w:hAnsi="Traditional Arabic" w:cs="Traditional Arabic"/>
          <w:i/>
          <w:iCs/>
          <w:sz w:val="28"/>
          <w:szCs w:val="28"/>
        </w:rPr>
      </w:pPr>
      <w:r w:rsidRPr="003473EA">
        <w:rPr>
          <w:rFonts w:ascii="Traditional Arabic" w:hAnsi="Traditional Arabic" w:cs="Traditional Arabic"/>
          <w:i/>
          <w:iCs/>
          <w:sz w:val="28"/>
          <w:szCs w:val="28"/>
        </w:rPr>
        <w:t xml:space="preserve">Sismiati, S., Sulaiman, S., Rudhan, A. M., Nurlela, N., Dema, Y., Darmawansyah, I., ... &amp; Che-Ni, H. (2025). Determination of employee </w:t>
      </w:r>
      <w:r w:rsidRPr="003473EA">
        <w:rPr>
          <w:rFonts w:ascii="Traditional Arabic" w:hAnsi="Traditional Arabic" w:cs="Traditional Arabic"/>
          <w:i/>
          <w:iCs/>
          <w:sz w:val="28"/>
          <w:szCs w:val="28"/>
        </w:rPr>
        <w:lastRenderedPageBreak/>
        <w:t>performance: Analysis of leadership, competence, and discipline through employee retention. Jurnal Ilmiah Manajemen Kesatuan, 13(4), 2037-2046.</w:t>
      </w:r>
      <w:r w:rsidRPr="003473EA">
        <w:rPr>
          <w:rFonts w:ascii="Traditional Arabic" w:hAnsi="Traditional Arabic" w:cs="Traditional Arabic"/>
          <w:i/>
          <w:iCs/>
          <w:sz w:val="28"/>
          <w:szCs w:val="28"/>
          <w:rtl/>
        </w:rPr>
        <w:t>‏</w:t>
      </w:r>
    </w:p>
    <w:p w14:paraId="4011864C" w14:textId="77777777" w:rsidR="003473EA" w:rsidRPr="006F66AE" w:rsidRDefault="003473EA"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Suprayitno,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7B59DAF6" w14:textId="77777777" w:rsidR="003473EA" w:rsidRPr="001627A8" w:rsidRDefault="003473EA" w:rsidP="005F10A9">
      <w:pPr>
        <w:pStyle w:val="a5"/>
        <w:numPr>
          <w:ilvl w:val="0"/>
          <w:numId w:val="4"/>
        </w:numPr>
        <w:shd w:val="clear" w:color="auto" w:fill="FFFFFF"/>
        <w:spacing w:after="0" w:line="360" w:lineRule="auto"/>
        <w:ind w:left="426"/>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13208E7" w14:textId="77777777" w:rsidR="003473EA" w:rsidRPr="000B0631" w:rsidRDefault="003473EA" w:rsidP="000B0631">
      <w:pPr>
        <w:pStyle w:val="a5"/>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1"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378C515F" w14:textId="77777777" w:rsidR="003473EA" w:rsidRPr="000B0631" w:rsidRDefault="003473EA" w:rsidP="000B0631">
      <w:pPr>
        <w:pStyle w:val="a5"/>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0B0631">
        <w:rPr>
          <w:rFonts w:ascii="Traditional Arabic" w:hAnsi="Traditional Arabic" w:cs="Traditional Arabic"/>
          <w:sz w:val="28"/>
          <w:szCs w:val="28"/>
        </w:rPr>
        <w:t>Yahia, A. E., Abdallah, Y., Mohamed, B. M. A. (2022). Organizational Change and its Impact on the Performance of Government Organizations in Al-Jouf Region, Saudi Arabia</w:t>
      </w:r>
      <w:r w:rsidRPr="000B0631">
        <w:rPr>
          <w:rFonts w:ascii="Traditional Arabic" w:hAnsi="Traditional Arabic" w:cs="Traditional Arabic"/>
          <w:i/>
          <w:iCs/>
          <w:sz w:val="28"/>
          <w:szCs w:val="28"/>
        </w:rPr>
        <w:t xml:space="preserve">. Social Space Journal, 22(2), 391–411. Retrieved from </w:t>
      </w:r>
      <w:hyperlink r:id="rId32" w:history="1">
        <w:r w:rsidRPr="000B0631">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AF6A6C" w14:textId="77777777" w:rsidR="005F10A9" w:rsidRPr="00BB58CD" w:rsidRDefault="005F10A9" w:rsidP="005F10A9">
      <w:pPr>
        <w:pStyle w:val="a5"/>
        <w:spacing w:after="200" w:line="276" w:lineRule="auto"/>
        <w:ind w:left="0"/>
        <w:jc w:val="both"/>
        <w:rPr>
          <w:rStyle w:val="Hyperlink"/>
          <w:rFonts w:ascii="Traditional Arabic" w:hAnsi="Traditional Arabic" w:cs="Traditional Arabic"/>
          <w:color w:val="auto"/>
          <w:sz w:val="28"/>
          <w:szCs w:val="28"/>
          <w:u w:val="none"/>
        </w:rPr>
      </w:pPr>
    </w:p>
    <w:p w14:paraId="75F35575" w14:textId="425478E9" w:rsidR="005F10A9" w:rsidRPr="005F10A9" w:rsidRDefault="005F10A9" w:rsidP="005F10A9">
      <w:pPr>
        <w:pStyle w:val="a5"/>
        <w:numPr>
          <w:ilvl w:val="0"/>
          <w:numId w:val="40"/>
        </w:numPr>
        <w:spacing w:after="200" w:line="360" w:lineRule="auto"/>
        <w:ind w:left="284"/>
        <w:jc w:val="both"/>
        <w:rPr>
          <w:rFonts w:ascii="Traditional Arabic" w:hAnsi="Traditional Arabic" w:cs="Traditional Arabic"/>
          <w:b/>
          <w:bCs/>
          <w:sz w:val="32"/>
          <w:szCs w:val="32"/>
          <w:rtl/>
        </w:rPr>
      </w:pPr>
      <w:r>
        <w:rPr>
          <w:rFonts w:ascii="Traditional Arabic" w:hAnsi="Traditional Arabic" w:cs="Traditional Arabic"/>
          <w:b/>
          <w:bCs/>
          <w:sz w:val="32"/>
          <w:szCs w:val="32"/>
        </w:rPr>
        <w:t>Books</w:t>
      </w:r>
    </w:p>
    <w:p w14:paraId="5D4CA9AA" w14:textId="77777777" w:rsidR="003473EA" w:rsidRPr="001627A8" w:rsidRDefault="003473EA" w:rsidP="005F10A9">
      <w:pPr>
        <w:pStyle w:val="a5"/>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6115B8BF" w14:textId="77777777" w:rsidR="003473EA" w:rsidRPr="00834DBC" w:rsidRDefault="003473EA" w:rsidP="005F10A9">
      <w:pPr>
        <w:pStyle w:val="a5"/>
        <w:numPr>
          <w:ilvl w:val="0"/>
          <w:numId w:val="43"/>
        </w:numPr>
        <w:spacing w:after="200" w:line="276" w:lineRule="auto"/>
        <w:ind w:left="426"/>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33"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195D56FF" w14:textId="77777777" w:rsidR="003473EA" w:rsidRPr="006F66AE" w:rsidRDefault="003473EA" w:rsidP="005F10A9">
      <w:pPr>
        <w:pStyle w:val="a5"/>
        <w:numPr>
          <w:ilvl w:val="0"/>
          <w:numId w:val="43"/>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lastRenderedPageBreak/>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34"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2CDF45C9" w14:textId="77777777" w:rsidR="003473EA" w:rsidRPr="006F66AE" w:rsidRDefault="003473EA" w:rsidP="005F10A9">
      <w:pPr>
        <w:pStyle w:val="aa"/>
        <w:numPr>
          <w:ilvl w:val="0"/>
          <w:numId w:val="43"/>
        </w:numPr>
        <w:ind w:left="426"/>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a7"/>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35" w:history="1">
        <w:r w:rsidRPr="006F66AE">
          <w:rPr>
            <w:rStyle w:val="Hyperlink"/>
            <w:rFonts w:ascii="Traditional Arabic" w:hAnsi="Traditional Arabic" w:cs="Traditional Arabic"/>
            <w:i/>
            <w:iCs/>
            <w:sz w:val="28"/>
            <w:szCs w:val="28"/>
          </w:rPr>
          <w:t>https://doi.org/10.4324/9780203842330</w:t>
        </w:r>
      </w:hyperlink>
    </w:p>
    <w:p w14:paraId="0C84FEFF" w14:textId="77777777" w:rsidR="003473EA" w:rsidRPr="00441E4E" w:rsidRDefault="003473EA" w:rsidP="005F10A9">
      <w:pPr>
        <w:pStyle w:val="a5"/>
        <w:numPr>
          <w:ilvl w:val="0"/>
          <w:numId w:val="43"/>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36"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65374158" w14:textId="77777777" w:rsidR="003473EA" w:rsidRDefault="003473EA" w:rsidP="00712F79">
      <w:pPr>
        <w:pStyle w:val="a5"/>
        <w:numPr>
          <w:ilvl w:val="0"/>
          <w:numId w:val="43"/>
        </w:numPr>
        <w:shd w:val="clear" w:color="auto" w:fill="FFFFFF"/>
        <w:spacing w:after="0" w:line="360"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 xml:space="preserve">Mathis, R. L., &amp; Jackson, J. H. (2019). </w:t>
      </w:r>
      <w:r w:rsidRPr="00712F79">
        <w:rPr>
          <w:rFonts w:ascii="Traditional Arabic" w:hAnsi="Traditional Arabic" w:cs="Traditional Arabic"/>
          <w:i/>
          <w:iCs/>
          <w:sz w:val="28"/>
          <w:szCs w:val="28"/>
        </w:rPr>
        <w:t>Human Resource Management</w:t>
      </w:r>
      <w:r w:rsidRPr="00712F79">
        <w:rPr>
          <w:rFonts w:ascii="Traditional Arabic" w:hAnsi="Traditional Arabic" w:cs="Traditional Arabic"/>
          <w:sz w:val="28"/>
          <w:szCs w:val="28"/>
        </w:rPr>
        <w:t xml:space="preserve"> (15th ed.). Cengage Learning.</w:t>
      </w:r>
    </w:p>
    <w:p w14:paraId="13D2BC77" w14:textId="77777777" w:rsidR="003473EA" w:rsidRDefault="003473EA" w:rsidP="005F10A9">
      <w:pPr>
        <w:pStyle w:val="aa"/>
        <w:numPr>
          <w:ilvl w:val="0"/>
          <w:numId w:val="43"/>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a7"/>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37" w:history="1">
        <w:r w:rsidRPr="00F97E85">
          <w:rPr>
            <w:rStyle w:val="Hyperlink"/>
            <w:rFonts w:ascii="Traditional Arabic" w:hAnsi="Traditional Arabic" w:cs="Traditional Arabic"/>
            <w:sz w:val="28"/>
            <w:szCs w:val="28"/>
          </w:rPr>
          <w:t>https://doi.org/10.4135/9781452231556</w:t>
        </w:r>
      </w:hyperlink>
    </w:p>
    <w:p w14:paraId="1694DF80" w14:textId="77777777" w:rsidR="003473EA" w:rsidRDefault="003473EA" w:rsidP="005F10A9">
      <w:pPr>
        <w:pStyle w:val="a5"/>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0D927AAB" w14:textId="77777777" w:rsidR="005F10A9" w:rsidRPr="005F10A9" w:rsidRDefault="005F10A9" w:rsidP="005F10A9">
      <w:pPr>
        <w:pStyle w:val="a5"/>
        <w:shd w:val="clear" w:color="auto" w:fill="FFFFFF"/>
        <w:spacing w:after="0" w:line="360" w:lineRule="auto"/>
        <w:ind w:left="426"/>
        <w:jc w:val="both"/>
        <w:rPr>
          <w:rStyle w:val="Hyperlink"/>
          <w:rFonts w:ascii="Traditional Arabic" w:hAnsi="Traditional Arabic" w:cs="Traditional Arabic"/>
          <w:color w:val="auto"/>
          <w:sz w:val="28"/>
          <w:szCs w:val="28"/>
          <w:u w:val="none"/>
          <w:rtl/>
        </w:rPr>
      </w:pPr>
    </w:p>
    <w:p w14:paraId="2F3AA908" w14:textId="77777777" w:rsidR="005F10A9" w:rsidRPr="005F10A9" w:rsidRDefault="005F10A9" w:rsidP="005F10A9">
      <w:pPr>
        <w:pStyle w:val="a5"/>
        <w:numPr>
          <w:ilvl w:val="0"/>
          <w:numId w:val="40"/>
        </w:numPr>
        <w:ind w:left="284"/>
        <w:rPr>
          <w:rFonts w:ascii="Traditional Arabic" w:hAnsi="Traditional Arabic" w:cs="Traditional Arabic"/>
          <w:b/>
          <w:bCs/>
          <w:sz w:val="32"/>
          <w:szCs w:val="32"/>
        </w:rPr>
      </w:pPr>
      <w:r w:rsidRPr="005F10A9">
        <w:rPr>
          <w:rFonts w:ascii="Traditional Arabic" w:hAnsi="Traditional Arabic" w:cs="Traditional Arabic"/>
          <w:b/>
          <w:bCs/>
          <w:sz w:val="32"/>
          <w:szCs w:val="32"/>
        </w:rPr>
        <w:t>Reports &amp; Working Papers</w:t>
      </w:r>
    </w:p>
    <w:p w14:paraId="3B376F76" w14:textId="77777777" w:rsidR="005F10A9" w:rsidRPr="006F66AE" w:rsidRDefault="005F10A9" w:rsidP="005F10A9">
      <w:pPr>
        <w:pStyle w:val="a5"/>
        <w:numPr>
          <w:ilvl w:val="0"/>
          <w:numId w:val="44"/>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Prosci Research. </w:t>
      </w:r>
      <w:hyperlink r:id="rId38"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8BBD76F" w14:textId="77777777" w:rsidR="005F10A9" w:rsidRDefault="005F10A9" w:rsidP="005F10A9">
      <w:pPr>
        <w:pStyle w:val="a5"/>
        <w:numPr>
          <w:ilvl w:val="0"/>
          <w:numId w:val="44"/>
        </w:numPr>
        <w:ind w:left="426"/>
      </w:pPr>
      <w:r w:rsidRPr="005F10A9">
        <w:rPr>
          <w:rStyle w:val="ab"/>
          <w:rFonts w:ascii="Traditional Arabic" w:hAnsi="Traditional Arabic" w:cs="Traditional Arabic"/>
          <w:b w:val="0"/>
          <w:bCs w:val="0"/>
          <w:sz w:val="28"/>
          <w:szCs w:val="28"/>
        </w:rPr>
        <w:t>National Water Company (NWC). (2021).</w:t>
      </w:r>
      <w:r w:rsidRPr="005F10A9">
        <w:rPr>
          <w:rFonts w:ascii="Traditional Arabic" w:hAnsi="Traditional Arabic" w:cs="Traditional Arabic"/>
          <w:sz w:val="28"/>
          <w:szCs w:val="28"/>
        </w:rPr>
        <w:t xml:space="preserve"> </w:t>
      </w:r>
      <w:r w:rsidRPr="005F10A9">
        <w:rPr>
          <w:rStyle w:val="a7"/>
          <w:rFonts w:ascii="Traditional Arabic" w:hAnsi="Traditional Arabic" w:cs="Traditional Arabic"/>
          <w:sz w:val="28"/>
          <w:szCs w:val="28"/>
        </w:rPr>
        <w:t>Strategic Partnerships &amp; Management Contracts.</w:t>
      </w:r>
      <w:r w:rsidRPr="005F10A9">
        <w:rPr>
          <w:rFonts w:ascii="Traditional Arabic" w:hAnsi="Traditional Arabic" w:cs="Traditional Arabic"/>
          <w:sz w:val="28"/>
          <w:szCs w:val="28"/>
        </w:rPr>
        <w:t xml:space="preserve"> </w:t>
      </w:r>
      <w:r w:rsidRPr="005F10A9">
        <w:rPr>
          <w:rFonts w:ascii="Traditional Arabic" w:hAnsi="Traditional Arabic" w:cs="Traditional Arabic"/>
          <w:i/>
          <w:iCs/>
          <w:sz w:val="28"/>
          <w:szCs w:val="28"/>
        </w:rPr>
        <w:t>Retrieved from the official website of the National Water Company.</w:t>
      </w:r>
      <w:r w:rsidRPr="005F10A9">
        <w:rPr>
          <w:rFonts w:ascii="Traditional Arabic" w:hAnsi="Traditional Arabic" w:cs="Traditional Arabic" w:hint="cs"/>
          <w:sz w:val="28"/>
          <w:szCs w:val="28"/>
          <w:rtl/>
        </w:rPr>
        <w:t xml:space="preserve"> </w:t>
      </w:r>
    </w:p>
    <w:p w14:paraId="3944A7CC" w14:textId="77777777" w:rsidR="005F10A9" w:rsidRPr="005F10A9" w:rsidRDefault="005F10A9" w:rsidP="005F10A9">
      <w:pPr>
        <w:pStyle w:val="aa"/>
        <w:numPr>
          <w:ilvl w:val="0"/>
          <w:numId w:val="44"/>
        </w:numPr>
        <w:ind w:left="426"/>
        <w:rPr>
          <w:rStyle w:val="Hyperlink"/>
          <w:rFonts w:ascii="Traditional Arabic" w:hAnsi="Traditional Arabic" w:cs="Traditional Arabic"/>
          <w:i/>
          <w:iCs/>
          <w:color w:val="auto"/>
          <w:sz w:val="28"/>
          <w:szCs w:val="28"/>
          <w:u w:val="none"/>
          <w:rtl/>
        </w:rPr>
      </w:pPr>
      <w:r w:rsidRPr="006F66AE">
        <w:rPr>
          <w:rStyle w:val="ab"/>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a7"/>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9"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69515BCB" w14:textId="77777777" w:rsidR="00BB58CD" w:rsidRPr="0094541A" w:rsidRDefault="00BB58CD" w:rsidP="005F10A9">
      <w:pPr>
        <w:spacing w:line="254" w:lineRule="auto"/>
        <w:jc w:val="center"/>
        <w:rPr>
          <w:rFonts w:ascii="Sakkal Majalla" w:eastAsia="Calibri" w:hAnsi="Sakkal Majalla" w:cs="Sakkal Majalla"/>
          <w:b/>
          <w:bCs/>
          <w:sz w:val="52"/>
          <w:szCs w:val="52"/>
          <w:u w:val="single"/>
        </w:rPr>
      </w:pPr>
    </w:p>
    <w:p w14:paraId="713B678A" w14:textId="4778A5E5" w:rsidR="005F10A9" w:rsidRDefault="005F10A9" w:rsidP="005F10A9">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7A812FBC"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43" w:name="_Toc219496290"/>
      <w:bookmarkStart w:id="144" w:name="_Toc192712394"/>
      <w:bookmarkStart w:id="145" w:name="_Toc236092613"/>
      <w:r w:rsidRPr="00BB58CD">
        <w:rPr>
          <w:rFonts w:ascii="Traditional Arabic" w:eastAsia="Traditional Arabic" w:hAnsi="Traditional Arabic" w:cs="Traditional Arabic"/>
          <w:bCs/>
          <w:kern w:val="0"/>
          <w:sz w:val="56"/>
          <w:szCs w:val="56"/>
          <w:rtl/>
          <w14:ligatures w14:val="none"/>
        </w:rPr>
        <w:t>الملاحق</w:t>
      </w:r>
      <w:bookmarkEnd w:id="143"/>
      <w:bookmarkEnd w:id="144"/>
      <w:bookmarkEnd w:id="145"/>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46" w:name="_Toc192712395"/>
      <w:bookmarkStart w:id="147" w:name="_Toc219496291"/>
      <w:bookmarkStart w:id="148" w:name="_Toc236092614"/>
      <w:r w:rsidRPr="0094541A">
        <w:rPr>
          <w:rFonts w:ascii="Traditional Arabic" w:eastAsia="Calibri" w:hAnsi="Traditional Arabic" w:cs="Traditional Arabic"/>
          <w:b/>
          <w:bCs/>
          <w:sz w:val="40"/>
          <w:szCs w:val="40"/>
          <w:rtl/>
          <w:lang w:bidi="ar-EG"/>
        </w:rPr>
        <w:t xml:space="preserve">ملحق </w:t>
      </w:r>
      <w:bookmarkStart w:id="149" w:name="_Toc192712396"/>
      <w:bookmarkEnd w:id="146"/>
      <w:r w:rsidRPr="0094541A">
        <w:rPr>
          <w:rFonts w:ascii="Traditional Arabic" w:eastAsia="Calibri" w:hAnsi="Traditional Arabic" w:cs="Traditional Arabic"/>
          <w:b/>
          <w:bCs/>
          <w:sz w:val="40"/>
          <w:szCs w:val="40"/>
          <w:rtl/>
          <w:lang w:bidi="ar-EG"/>
        </w:rPr>
        <w:t>1: قائمة الاستقصاء</w:t>
      </w:r>
      <w:bookmarkEnd w:id="147"/>
      <w:bookmarkEnd w:id="149"/>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48"/>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شاكراً لكم حسن تعاونكم وتخصيص جزء من وقتكم الثقيـس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عبدالله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6CF22E43" w:rsidR="00667C39" w:rsidRPr="00667C39" w:rsidRDefault="0012096D" w:rsidP="0012096D">
            <w:pPr>
              <w:spacing w:after="0" w:line="254" w:lineRule="auto"/>
              <w:jc w:val="both"/>
              <w:rPr>
                <w:rFonts w:ascii="Sakkal Majalla" w:eastAsia="Calibri" w:hAnsi="Sakkal Majalla" w:cs="Sakkal Majalla"/>
                <w:sz w:val="28"/>
                <w:szCs w:val="28"/>
                <w:rtl/>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المديريات </w:t>
            </w:r>
            <w:r w:rsidRPr="0012096D">
              <w:rPr>
                <w:rFonts w:ascii="Sakkal Majalla" w:eastAsia="Calibri" w:hAnsi="Sakkal Majalla" w:cs="Sakkal Majalla"/>
                <w:sz w:val="28"/>
                <w:szCs w:val="28"/>
                <w:rtl/>
              </w:rPr>
              <w:t xml:space="preserve">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واجهت بعض الصعوبات في </w:t>
            </w:r>
            <w:r w:rsidRPr="00667C39">
              <w:rPr>
                <w:rFonts w:ascii="Sakkal Majalla" w:eastAsia="Calibri" w:hAnsi="Sakkal Majalla" w:cs="Sakkal Majalla"/>
                <w:sz w:val="28"/>
                <w:szCs w:val="28"/>
                <w:rtl/>
              </w:rPr>
              <w:lastRenderedPageBreak/>
              <w:t>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0AEB8CFA"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أتمكن من إنجاز </w:t>
            </w:r>
            <w:r w:rsidR="0012096D">
              <w:rPr>
                <w:rFonts w:ascii="Sakkal Majalla" w:eastAsia="Calibri" w:hAnsi="Sakkal Majalla" w:cs="Sakkal Majalla"/>
                <w:sz w:val="28"/>
                <w:szCs w:val="28"/>
                <w:rtl/>
              </w:rPr>
              <w:t>مهامي بدقة وجودة عالية في ظل ال</w:t>
            </w:r>
            <w:r w:rsidRPr="00B47B23">
              <w:rPr>
                <w:rFonts w:ascii="Sakkal Majalla" w:eastAsia="Calibri" w:hAnsi="Sakkal Majalla" w:cs="Sakkal Majalla"/>
                <w:sz w:val="28"/>
                <w:szCs w:val="28"/>
                <w:rtl/>
              </w:rPr>
              <w:t>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أتغلب على الصعوبات التي أواجهها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يضع القادة رؤية واضحة للمستقبل 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يظهر القادة مرونة في التعامل مع المشكلات التي يواجهها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يتم توفير معلومات كافية وواضحة حول </w:t>
            </w:r>
            <w:r w:rsidRPr="00F155CA">
              <w:rPr>
                <w:rFonts w:ascii="Sakkal Majalla" w:eastAsia="Calibri" w:hAnsi="Sakkal Majalla" w:cs="Sakkal Majalla"/>
                <w:sz w:val="24"/>
                <w:szCs w:val="24"/>
                <w:rtl/>
              </w:rPr>
              <w:lastRenderedPageBreak/>
              <w:t>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0BE4D80B"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603BA5A"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3AE1A56"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1D3BE17B"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A2FA936" w14:textId="77777777" w:rsidR="007352A3" w:rsidRPr="0094541A" w:rsidRDefault="007352A3"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50" w:name="_Toc236092615"/>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50"/>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70"/>
      <w:pgSz w:w="11906" w:h="16838"/>
      <w:pgMar w:top="1440" w:right="1274"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 w:author="A" w:date="2026-08-10T17:55:00Z" w:initials="K">
    <w:p w14:paraId="05314492" w14:textId="77777777" w:rsidR="00F45D6A" w:rsidRDefault="00F45D6A">
      <w:pPr>
        <w:pStyle w:val="ae"/>
        <w:rPr>
          <w:rtl/>
        </w:rPr>
      </w:pPr>
      <w:r>
        <w:rPr>
          <w:rStyle w:val="ad"/>
        </w:rPr>
        <w:annotationRef/>
      </w:r>
      <w:r>
        <w:rPr>
          <w:rFonts w:hint="cs"/>
          <w:rtl/>
        </w:rPr>
        <w:t xml:space="preserve">إضافة فرض جديد واختباره </w:t>
      </w:r>
    </w:p>
    <w:p w14:paraId="0A5DCF70" w14:textId="25B3F492" w:rsidR="00F45D6A" w:rsidRDefault="00F45D6A" w:rsidP="00F45D6A">
      <w:pPr>
        <w:pStyle w:val="ae"/>
      </w:pPr>
      <w:r w:rsidRPr="00F45D6A">
        <w:rPr>
          <w:rtl/>
        </w:rPr>
        <w:t xml:space="preserve">توجد فروق ذات دلالة إحصائية </w:t>
      </w:r>
      <w:r>
        <w:rPr>
          <w:rFonts w:hint="cs"/>
          <w:rtl/>
        </w:rPr>
        <w:t xml:space="preserve">لتاثير </w:t>
      </w:r>
      <w:r w:rsidRPr="00F45D6A">
        <w:rPr>
          <w:rtl/>
        </w:rPr>
        <w:t xml:space="preserve"> لاستراتيجيات إدارة التغيير على أداء العاملين تُعزى إلى الخصائص الديموغرافية والوظيفية لأفراد عينة الدراسة في شركة المياه الوطنية بالمملكة العربية السعودية</w:t>
      </w:r>
      <w:r w:rsidRPr="00F45D6A">
        <w:t>.</w:t>
      </w:r>
    </w:p>
  </w:comment>
  <w:comment w:id="14" w:author="A" w:date="2026-08-10T17:52:00Z" w:initials="K">
    <w:p w14:paraId="31964A43" w14:textId="77777777" w:rsidR="00F45D6A" w:rsidRDefault="00F45D6A">
      <w:pPr>
        <w:pStyle w:val="ae"/>
        <w:rPr>
          <w:rtl/>
        </w:rPr>
      </w:pPr>
      <w:r>
        <w:rPr>
          <w:rStyle w:val="ad"/>
        </w:rPr>
        <w:annotationRef/>
      </w:r>
      <w:r>
        <w:rPr>
          <w:rFonts w:hint="cs"/>
          <w:rtl/>
        </w:rPr>
        <w:t xml:space="preserve">هنا دور معدل وليس تأثير ، ويمكن صياغتها بالشكل التالي </w:t>
      </w:r>
    </w:p>
    <w:p w14:paraId="1B20073E" w14:textId="4A5074CA" w:rsidR="00F45D6A" w:rsidRDefault="00F45D6A" w:rsidP="00F45D6A">
      <w:pPr>
        <w:pStyle w:val="ae"/>
      </w:pPr>
      <w:r w:rsidRPr="00F45D6A">
        <w:rPr>
          <w:rtl/>
        </w:rPr>
        <w:t>يوجد أثر ذو دلالة إحصائية لاستراتيجيات إدارة التغيير على أداء العاملين في ضوء الدور المعدِّل للممارسات الإدارية في شركة المياه الوطنية بالمملكة العربية السعودية</w:t>
      </w:r>
    </w:p>
  </w:comment>
  <w:comment w:id="18" w:author="A" w:date="2026-08-10T17:46:00Z" w:initials="K">
    <w:p w14:paraId="0B43E899" w14:textId="23A8BA4F" w:rsidR="007713AF" w:rsidRDefault="007713AF">
      <w:pPr>
        <w:pStyle w:val="ae"/>
      </w:pPr>
      <w:r>
        <w:rPr>
          <w:rStyle w:val="ad"/>
        </w:rPr>
        <w:annotationRef/>
      </w:r>
      <w:r>
        <w:rPr>
          <w:rFonts w:hint="cs"/>
          <w:rtl/>
        </w:rPr>
        <w:t xml:space="preserve">ينقل بعد الفروض مباشرة </w:t>
      </w:r>
    </w:p>
  </w:comment>
  <w:comment w:id="35" w:author="A" w:date="2026-08-10T17:57:00Z" w:initials="K">
    <w:p w14:paraId="5164E236" w14:textId="70E5A218" w:rsidR="00022CAE" w:rsidRDefault="00022CAE">
      <w:pPr>
        <w:pStyle w:val="ae"/>
      </w:pPr>
      <w:r>
        <w:rPr>
          <w:rStyle w:val="ad"/>
        </w:rPr>
        <w:annotationRef/>
      </w:r>
      <w:r>
        <w:rPr>
          <w:rFonts w:hint="cs"/>
          <w:rtl/>
        </w:rPr>
        <w:t xml:space="preserve">المطلوب الحديث عن كافة ابعادة إدارة التغير وليس فقط ابعاد الدراسة، ثم يقوم الباحث بترير أسباب اختياره لابعاد الدارسة دون غيرها مع العلم انه هذه رسالة دكتور يجب ان تكون شاملة من حيث الابعاد </w:t>
      </w:r>
    </w:p>
  </w:comment>
  <w:comment w:id="48" w:author="A" w:date="2026-08-10T17:59:00Z" w:initials="K">
    <w:p w14:paraId="5C0A9FD3" w14:textId="77777777" w:rsidR="00A01F8D" w:rsidRDefault="00A01F8D">
      <w:pPr>
        <w:pStyle w:val="ae"/>
        <w:rPr>
          <w:rtl/>
        </w:rPr>
      </w:pPr>
      <w:r>
        <w:rPr>
          <w:rStyle w:val="ad"/>
        </w:rPr>
        <w:annotationRef/>
      </w:r>
      <w:r>
        <w:rPr>
          <w:rFonts w:hint="cs"/>
          <w:rtl/>
        </w:rPr>
        <w:t xml:space="preserve">هناك تناقض بين الابعاد المذكورة في الاطار النظري ، والابعاد الموجودة في نموذج الدراسة، يجب على الباحث ان يتحدث عن الابعاد الموجودة في نموذج الدراسة ويبرر سبب اختياره لهذه الابعاد دون غيرها ويجب ان يكون التبرير منطقي وقوي اكاديميا وعلميا </w:t>
      </w:r>
    </w:p>
    <w:p w14:paraId="213B7ED9" w14:textId="5489310D" w:rsidR="00A01F8D" w:rsidRDefault="00A01F8D">
      <w:pPr>
        <w:pStyle w:val="ae"/>
      </w:pPr>
    </w:p>
  </w:comment>
  <w:comment w:id="63" w:author="A" w:date="2026-08-10T21:04:00Z" w:initials="K">
    <w:p w14:paraId="71BADA7A" w14:textId="77777777" w:rsidR="00E75586" w:rsidRDefault="00E75586" w:rsidP="00E75586">
      <w:pPr>
        <w:pStyle w:val="ae"/>
        <w:rPr>
          <w:i/>
          <w:iCs/>
          <w:rtl/>
        </w:rPr>
      </w:pPr>
      <w:r>
        <w:rPr>
          <w:rStyle w:val="ad"/>
        </w:rPr>
        <w:annotationRef/>
      </w:r>
      <w:r>
        <w:rPr>
          <w:rFonts w:hint="cs"/>
          <w:rtl/>
        </w:rPr>
        <w:t xml:space="preserve">توجيد دراسة بعنوان </w:t>
      </w:r>
      <w:r w:rsidRPr="00E75586">
        <w:rPr>
          <w:i/>
          <w:iCs/>
          <w:rtl/>
        </w:rPr>
        <w:t>العتيبي، ع. (2021). أثر إدارة التغيير على الأداء التنظيمي: دراسة تطبيقية في قطاع المياه بالمملكة العربية السعودية. المجلة العربية للإدا</w:t>
      </w:r>
      <w:r>
        <w:rPr>
          <w:rFonts w:hint="cs"/>
          <w:i/>
          <w:iCs/>
          <w:rtl/>
        </w:rPr>
        <w:t xml:space="preserve"> لماذا لم يذكرها الباحث ضمن الدراسات السابقة، ولماذا تجاهلها الباحث لى الرغم من انها مشابهة للدراسة والبيئة </w:t>
      </w:r>
    </w:p>
    <w:p w14:paraId="36BBF0E6" w14:textId="1094B82E" w:rsidR="00E75586" w:rsidRDefault="00E75586" w:rsidP="00E75586">
      <w:pPr>
        <w:pStyle w:val="ae"/>
      </w:pPr>
    </w:p>
  </w:comment>
  <w:comment w:id="64" w:author="A" w:date="2026-08-10T21:07:00Z" w:initials="K">
    <w:p w14:paraId="285C7ECC" w14:textId="67282925" w:rsidR="00E75586" w:rsidRDefault="00E75586">
      <w:pPr>
        <w:pStyle w:val="ae"/>
      </w:pPr>
      <w:r>
        <w:rPr>
          <w:rStyle w:val="ad"/>
        </w:rPr>
        <w:annotationRef/>
      </w:r>
      <w:r>
        <w:rPr>
          <w:rFonts w:hint="cs"/>
          <w:rtl/>
        </w:rPr>
        <w:t>هل تم ابراز عقود الإدارة ضمن الاطار النظري وضمن التحليل الاحصائي</w:t>
      </w:r>
    </w:p>
  </w:comment>
  <w:comment w:id="65" w:author="A" w:date="2026-08-10T21:08:00Z" w:initials="K">
    <w:p w14:paraId="0ABF6841" w14:textId="1F9CAD76" w:rsidR="00E75586" w:rsidRDefault="00E75586" w:rsidP="00E75586">
      <w:pPr>
        <w:pStyle w:val="ae"/>
      </w:pPr>
      <w:r>
        <w:rPr>
          <w:rStyle w:val="ad"/>
        </w:rPr>
        <w:annotationRef/>
      </w:r>
      <w:r>
        <w:rPr>
          <w:rFonts w:hint="cs"/>
          <w:rtl/>
        </w:rPr>
        <w:t xml:space="preserve">راجع هذه الدارسة </w:t>
      </w:r>
      <w:r w:rsidRPr="00E75586">
        <w:rPr>
          <w:i/>
          <w:iCs/>
          <w:rtl/>
        </w:rPr>
        <w:t>العتيبي، ع. (2021). أثر إدارة التغيير على الأداء التنظيمي: دراسة تطبيقية في قطاع المياه بالمملكة العربية السعودية. المجلة العربية للإدا</w:t>
      </w:r>
    </w:p>
  </w:comment>
  <w:comment w:id="81" w:author="A" w:date="2026-08-10T21:09:00Z" w:initials="K">
    <w:p w14:paraId="05175B33" w14:textId="005251C1" w:rsidR="00E75586" w:rsidRDefault="00E75586">
      <w:pPr>
        <w:pStyle w:val="ae"/>
      </w:pPr>
      <w:r>
        <w:rPr>
          <w:rStyle w:val="ad"/>
        </w:rPr>
        <w:annotationRef/>
      </w:r>
      <w:r>
        <w:rPr>
          <w:rFonts w:hint="cs"/>
          <w:rtl/>
        </w:rPr>
        <w:t xml:space="preserve">يجب على الباحث تبرير استخدامه لهذه المتغيرات دون غيرها </w:t>
      </w:r>
    </w:p>
  </w:comment>
  <w:comment w:id="82" w:author="A" w:date="2026-08-10T21:09:00Z" w:initials="K">
    <w:p w14:paraId="7116FB81" w14:textId="0DC4E72A" w:rsidR="00E75586" w:rsidRDefault="00E75586">
      <w:pPr>
        <w:pStyle w:val="ae"/>
      </w:pPr>
      <w:r>
        <w:rPr>
          <w:rStyle w:val="ad"/>
        </w:rPr>
        <w:annotationRef/>
      </w:r>
      <w:r>
        <w:rPr>
          <w:rFonts w:hint="cs"/>
          <w:rtl/>
        </w:rPr>
        <w:t xml:space="preserve">يجب على الباحث تبرير استخدام هذه المتغيرات دون غيرها </w:t>
      </w:r>
    </w:p>
  </w:comment>
  <w:comment w:id="84" w:author="A" w:date="2026-08-10T21:14:00Z" w:initials="K">
    <w:p w14:paraId="55E4FA97" w14:textId="616957B0" w:rsidR="00E75586" w:rsidRDefault="00E75586">
      <w:pPr>
        <w:pStyle w:val="ae"/>
      </w:pPr>
      <w:r>
        <w:rPr>
          <w:rStyle w:val="ad"/>
        </w:rPr>
        <w:annotationRef/>
      </w:r>
      <w:r>
        <w:rPr>
          <w:rFonts w:hint="cs"/>
          <w:rtl/>
        </w:rPr>
        <w:t>كم عدد المحكمين ، ومطلوب ارفام أسماء المحكين ورتبتهم العملية ومكان العمل في قائمة الملاحق</w:t>
      </w:r>
    </w:p>
  </w:comment>
  <w:comment w:id="93" w:author="A" w:date="2026-08-10T21:18:00Z" w:initials="K">
    <w:p w14:paraId="267C6850" w14:textId="0A0E94F9" w:rsidR="00BB417A" w:rsidRDefault="00BB417A">
      <w:pPr>
        <w:pStyle w:val="ae"/>
      </w:pPr>
      <w:r>
        <w:rPr>
          <w:rStyle w:val="ad"/>
        </w:rPr>
        <w:annotationRef/>
      </w:r>
      <w:r>
        <w:rPr>
          <w:rFonts w:hint="cs"/>
          <w:rtl/>
        </w:rPr>
        <w:t>اين المتغير الديمغرافي والمتمثل في الجنس وهو عنصر اساسي</w:t>
      </w:r>
    </w:p>
  </w:comment>
  <w:comment w:id="98" w:author="A" w:date="2026-08-10T21:18:00Z" w:initials="K">
    <w:p w14:paraId="6C75D56B" w14:textId="14728856" w:rsidR="00BB417A" w:rsidRDefault="00BB417A">
      <w:pPr>
        <w:pStyle w:val="ae"/>
      </w:pPr>
      <w:r>
        <w:rPr>
          <w:rStyle w:val="ad"/>
        </w:rPr>
        <w:annotationRef/>
      </w:r>
      <w:r>
        <w:rPr>
          <w:rFonts w:hint="cs"/>
          <w:rtl/>
        </w:rPr>
        <w:t xml:space="preserve">هذه فقرة عكسية ، وكان يجب الاخذ بعين الاعتبار عن ادخلها على برنامج التحليل الاحصائي ف </w:t>
      </w:r>
    </w:p>
  </w:comment>
  <w:comment w:id="99" w:author="A" w:date="2026-08-10T21:25:00Z" w:initials="K">
    <w:p w14:paraId="263C2FDC" w14:textId="266F6316" w:rsidR="00BB417A" w:rsidRDefault="00BB417A">
      <w:pPr>
        <w:pStyle w:val="ae"/>
      </w:pPr>
      <w:r>
        <w:rPr>
          <w:rStyle w:val="ad"/>
        </w:rPr>
        <w:annotationRef/>
      </w:r>
      <w:r>
        <w:rPr>
          <w:rFonts w:hint="cs"/>
          <w:rtl/>
        </w:rPr>
        <w:t xml:space="preserve">تناقض مع الفقرة السادسة </w:t>
      </w:r>
    </w:p>
  </w:comment>
  <w:comment w:id="101" w:author="A" w:date="2026-08-10T21:22:00Z" w:initials="K">
    <w:p w14:paraId="446703E8" w14:textId="2E63083C" w:rsidR="00BB417A" w:rsidRDefault="00BB417A">
      <w:pPr>
        <w:pStyle w:val="ae"/>
      </w:pPr>
      <w:r>
        <w:rPr>
          <w:rStyle w:val="ad"/>
        </w:rPr>
        <w:annotationRef/>
      </w:r>
      <w:r>
        <w:rPr>
          <w:rFonts w:hint="cs"/>
          <w:rtl/>
        </w:rPr>
        <w:t xml:space="preserve">أيضا هذه فقرة عكسية لا تتماشي مع الاتجاه الإيجابي </w:t>
      </w:r>
    </w:p>
  </w:comment>
  <w:comment w:id="100" w:author="A" w:date="2026-08-10T21:25:00Z" w:initials="K">
    <w:p w14:paraId="2864AEB1" w14:textId="2DAB788B" w:rsidR="00BB417A" w:rsidRDefault="00BB417A">
      <w:pPr>
        <w:pStyle w:val="ae"/>
      </w:pPr>
      <w:r>
        <w:rPr>
          <w:rStyle w:val="ad"/>
        </w:rPr>
        <w:annotationRef/>
      </w:r>
      <w:r>
        <w:rPr>
          <w:rFonts w:hint="cs"/>
          <w:rtl/>
        </w:rPr>
        <w:t xml:space="preserve">احنا نصدق مين فيهم، هناك تناقض واضح في الفقرات </w:t>
      </w:r>
    </w:p>
  </w:comment>
  <w:comment w:id="102" w:author="A" w:date="2026-08-10T21:24:00Z" w:initials="K">
    <w:p w14:paraId="283FC0D6" w14:textId="14B2BF24" w:rsidR="00BB417A" w:rsidRDefault="00BB417A">
      <w:pPr>
        <w:pStyle w:val="ae"/>
      </w:pPr>
      <w:r>
        <w:rPr>
          <w:rStyle w:val="ad"/>
        </w:rPr>
        <w:annotationRef/>
      </w:r>
      <w:r>
        <w:rPr>
          <w:rFonts w:hint="cs"/>
          <w:rtl/>
        </w:rPr>
        <w:t xml:space="preserve">وجود تحديات لا يعكس مستوى مرتفع من التغير التنظيمي التفسير غير سليم </w:t>
      </w:r>
    </w:p>
  </w:comment>
  <w:comment w:id="103" w:author="A" w:date="2026-08-10T21:28:00Z" w:initials="K">
    <w:p w14:paraId="379D3231" w14:textId="3FFF5BAD" w:rsidR="009174B3" w:rsidRDefault="009174B3">
      <w:pPr>
        <w:pStyle w:val="ae"/>
      </w:pPr>
      <w:r>
        <w:rPr>
          <w:rStyle w:val="ad"/>
        </w:rPr>
        <w:annotationRef/>
      </w:r>
      <w:r>
        <w:rPr>
          <w:rFonts w:hint="cs"/>
          <w:rtl/>
        </w:rPr>
        <w:t xml:space="preserve">تفسير مبالغ فيه </w:t>
      </w:r>
    </w:p>
  </w:comment>
  <w:comment w:id="120" w:author="A" w:date="2026-08-10T21:42:00Z" w:initials="K">
    <w:p w14:paraId="6EE78BF5" w14:textId="3A3875C5" w:rsidR="00955E9A" w:rsidRDefault="00955E9A">
      <w:pPr>
        <w:pStyle w:val="ae"/>
      </w:pPr>
      <w:r>
        <w:rPr>
          <w:rStyle w:val="ad"/>
        </w:rPr>
        <w:annotationRef/>
      </w:r>
      <w:r>
        <w:rPr>
          <w:rFonts w:hint="cs"/>
          <w:rtl/>
        </w:rPr>
        <w:t>يجب إضافة فرض لقياس الفرق بناء على المتغيرات الديمغرافية ، راجع الملاحظة على الفروض  في الفصل الاول</w:t>
      </w:r>
    </w:p>
  </w:comment>
  <w:comment w:id="123" w:author="A" w:date="2026-08-10T21:29:00Z" w:initials="K">
    <w:p w14:paraId="426CC7FA" w14:textId="14D30226" w:rsidR="009174B3" w:rsidRDefault="009174B3">
      <w:pPr>
        <w:pStyle w:val="ae"/>
      </w:pPr>
      <w:r>
        <w:rPr>
          <w:rStyle w:val="ad"/>
        </w:rPr>
        <w:annotationRef/>
      </w:r>
      <w:r>
        <w:rPr>
          <w:rFonts w:hint="cs"/>
          <w:rtl/>
        </w:rPr>
        <w:t>يجب على الباحث ان يحدد انه استخدم الانحدار المتعدد ويبرر ذلك</w:t>
      </w:r>
    </w:p>
  </w:comment>
  <w:comment w:id="124" w:author="A" w:date="2026-08-10T21:31:00Z" w:initials="K">
    <w:p w14:paraId="0BB834B4" w14:textId="77777777" w:rsidR="009174B3" w:rsidRDefault="009174B3">
      <w:pPr>
        <w:pStyle w:val="ae"/>
        <w:rPr>
          <w:rtl/>
        </w:rPr>
      </w:pPr>
      <w:r>
        <w:rPr>
          <w:rStyle w:val="ad"/>
        </w:rPr>
        <w:annotationRef/>
      </w:r>
      <w:r>
        <w:rPr>
          <w:rFonts w:hint="cs"/>
          <w:rtl/>
        </w:rPr>
        <w:t xml:space="preserve">إعادة هذا الاختبار لان الباحث هنا ادخل إدارة التغير كمتغير واحد وليس كعدة متغيرات ، لذا يجب ادخال الابعاد الثلاثة لادارة التغير ومعرفة ايهما اكثر تاثيرا </w:t>
      </w:r>
    </w:p>
    <w:p w14:paraId="59FF0800" w14:textId="4AE547CB" w:rsidR="009174B3" w:rsidRDefault="009174B3">
      <w:pPr>
        <w:pStyle w:val="ae"/>
        <w:rPr>
          <w:rtl/>
        </w:rPr>
      </w:pPr>
      <w:r>
        <w:rPr>
          <w:rFonts w:hint="cs"/>
          <w:rtl/>
        </w:rPr>
        <w:t xml:space="preserve">مع التفسير بطريقة جيدة للارقام الإحصائية </w:t>
      </w:r>
    </w:p>
    <w:p w14:paraId="728CC1F2" w14:textId="6EF74E50" w:rsidR="009174B3" w:rsidRDefault="009174B3">
      <w:pPr>
        <w:pStyle w:val="ae"/>
      </w:pPr>
    </w:p>
  </w:comment>
  <w:comment w:id="129" w:author="A" w:date="2026-08-10T21:36:00Z" w:initials="K">
    <w:p w14:paraId="089DD108" w14:textId="1276C9A4" w:rsidR="00955E9A" w:rsidRDefault="00955E9A">
      <w:pPr>
        <w:pStyle w:val="ae"/>
      </w:pPr>
      <w:r>
        <w:rPr>
          <w:rStyle w:val="ad"/>
        </w:rPr>
        <w:annotationRef/>
      </w:r>
      <w:r>
        <w:rPr>
          <w:rFonts w:hint="cs"/>
          <w:rtl/>
        </w:rPr>
        <w:t>حذف وها ينطبق على باقي الجداول</w:t>
      </w:r>
    </w:p>
  </w:comment>
  <w:comment w:id="130" w:author="A" w:date="2026-08-10T21:34:00Z" w:initials="K">
    <w:p w14:paraId="6EACA87F" w14:textId="79C92060" w:rsidR="009174B3" w:rsidRDefault="009174B3">
      <w:pPr>
        <w:pStyle w:val="ae"/>
        <w:rPr>
          <w:rtl/>
        </w:rPr>
      </w:pPr>
      <w:r>
        <w:rPr>
          <w:rStyle w:val="ad"/>
        </w:rPr>
        <w:annotationRef/>
      </w:r>
      <w:r>
        <w:rPr>
          <w:rFonts w:hint="cs"/>
          <w:rtl/>
        </w:rPr>
        <w:t xml:space="preserve">حذف هذه الجزء ليس هناك علاقة بين قيمة </w:t>
      </w:r>
      <w:r>
        <w:t>f</w:t>
      </w:r>
      <w:r>
        <w:rPr>
          <w:rFonts w:hint="cs"/>
          <w:rtl/>
        </w:rPr>
        <w:t xml:space="preserve"> 1.96</w:t>
      </w:r>
      <w:r w:rsidR="00955E9A">
        <w:rPr>
          <w:rFonts w:hint="cs"/>
          <w:rtl/>
        </w:rPr>
        <w:t xml:space="preserve"> وهذا ينطبق على باقي الجداول</w:t>
      </w:r>
    </w:p>
    <w:p w14:paraId="461EA341" w14:textId="5C874B8A" w:rsidR="009174B3" w:rsidRDefault="009174B3">
      <w:pPr>
        <w:pStyle w:val="ae"/>
        <w:rPr>
          <w:rFonts w:hint="cs"/>
          <w:rtl/>
        </w:rPr>
      </w:pPr>
    </w:p>
  </w:comment>
  <w:comment w:id="136" w:author="A" w:date="2026-08-10T21:40:00Z" w:initials="K">
    <w:p w14:paraId="1EA9443D" w14:textId="77777777" w:rsidR="00955E9A" w:rsidRDefault="00955E9A">
      <w:pPr>
        <w:pStyle w:val="ae"/>
        <w:rPr>
          <w:rtl/>
        </w:rPr>
      </w:pPr>
      <w:r>
        <w:rPr>
          <w:rStyle w:val="ad"/>
        </w:rPr>
        <w:annotationRef/>
      </w:r>
      <w:r>
        <w:rPr>
          <w:rFonts w:hint="cs"/>
          <w:rtl/>
        </w:rPr>
        <w:t xml:space="preserve">هذا الاختبار يجب اعادته وفق التالي </w:t>
      </w:r>
    </w:p>
    <w:p w14:paraId="76418185" w14:textId="77777777" w:rsidR="00955E9A" w:rsidRPr="00955E9A" w:rsidRDefault="00955E9A" w:rsidP="00955E9A">
      <w:pPr>
        <w:pStyle w:val="ae"/>
        <w:rPr>
          <w:lang/>
        </w:rPr>
      </w:pPr>
      <w:r w:rsidRPr="00955E9A">
        <w:rPr>
          <w:rtl/>
        </w:rPr>
        <w:t>في اختبار</w:t>
      </w:r>
      <w:r w:rsidRPr="00955E9A">
        <w:rPr>
          <w:lang/>
        </w:rPr>
        <w:t xml:space="preserve"> moderation </w:t>
      </w:r>
      <w:r w:rsidRPr="00955E9A">
        <w:rPr>
          <w:rtl/>
        </w:rPr>
        <w:t>يجب أن يكون النموذج متضمناً</w:t>
      </w:r>
      <w:r w:rsidRPr="00955E9A">
        <w:rPr>
          <w:lang/>
        </w:rPr>
        <w:t>:</w:t>
      </w:r>
    </w:p>
    <w:p w14:paraId="4A12C6DF" w14:textId="77777777" w:rsidR="00955E9A" w:rsidRPr="00955E9A" w:rsidRDefault="00955E9A" w:rsidP="00955E9A">
      <w:pPr>
        <w:pStyle w:val="ae"/>
        <w:rPr>
          <w:lang/>
        </w:rPr>
      </w:pPr>
      <w:r w:rsidRPr="00955E9A">
        <w:rPr>
          <w:b/>
          <w:bCs/>
          <w:lang/>
        </w:rPr>
        <w:t xml:space="preserve">X = </w:t>
      </w:r>
      <w:r w:rsidRPr="00955E9A">
        <w:rPr>
          <w:b/>
          <w:bCs/>
          <w:rtl/>
        </w:rPr>
        <w:t>استراتيجيات إدارة التغيير</w:t>
      </w:r>
    </w:p>
    <w:p w14:paraId="4D644715" w14:textId="77777777" w:rsidR="00955E9A" w:rsidRPr="00955E9A" w:rsidRDefault="00955E9A" w:rsidP="00955E9A">
      <w:pPr>
        <w:pStyle w:val="ae"/>
        <w:rPr>
          <w:lang/>
        </w:rPr>
      </w:pPr>
      <w:r w:rsidRPr="00955E9A">
        <w:rPr>
          <w:b/>
          <w:bCs/>
          <w:lang/>
        </w:rPr>
        <w:t xml:space="preserve">M = </w:t>
      </w:r>
      <w:r w:rsidRPr="00955E9A">
        <w:rPr>
          <w:b/>
          <w:bCs/>
          <w:rtl/>
        </w:rPr>
        <w:t>الممارسات الإدارية</w:t>
      </w:r>
    </w:p>
    <w:p w14:paraId="1B07C3F4" w14:textId="77777777" w:rsidR="00955E9A" w:rsidRPr="00955E9A" w:rsidRDefault="00955E9A" w:rsidP="00955E9A">
      <w:pPr>
        <w:pStyle w:val="ae"/>
        <w:rPr>
          <w:lang/>
        </w:rPr>
      </w:pPr>
      <w:r w:rsidRPr="00955E9A">
        <w:rPr>
          <w:b/>
          <w:bCs/>
          <w:lang/>
        </w:rPr>
        <w:t xml:space="preserve">X×M = </w:t>
      </w:r>
      <w:r w:rsidRPr="00955E9A">
        <w:rPr>
          <w:b/>
          <w:bCs/>
          <w:rtl/>
        </w:rPr>
        <w:t>حد التفاعل</w:t>
      </w:r>
    </w:p>
    <w:p w14:paraId="13F51A85" w14:textId="77777777" w:rsidR="00955E9A" w:rsidRPr="00955E9A" w:rsidRDefault="00955E9A" w:rsidP="00955E9A">
      <w:pPr>
        <w:pStyle w:val="ae"/>
        <w:rPr>
          <w:lang/>
        </w:rPr>
      </w:pPr>
      <w:r w:rsidRPr="00955E9A">
        <w:rPr>
          <w:b/>
          <w:bCs/>
          <w:lang/>
        </w:rPr>
        <w:t xml:space="preserve">Y = </w:t>
      </w:r>
      <w:r w:rsidRPr="00955E9A">
        <w:rPr>
          <w:b/>
          <w:bCs/>
          <w:rtl/>
        </w:rPr>
        <w:t>أداء العاملين</w:t>
      </w:r>
    </w:p>
    <w:p w14:paraId="58BBD3BD" w14:textId="77777777" w:rsidR="00955E9A" w:rsidRDefault="00955E9A">
      <w:pPr>
        <w:pStyle w:val="ae"/>
        <w:rPr>
          <w:rtl/>
          <w:lang/>
        </w:rPr>
      </w:pPr>
    </w:p>
    <w:p w14:paraId="3966FB3B" w14:textId="536BF01E" w:rsidR="00955E9A" w:rsidRDefault="00955E9A">
      <w:pPr>
        <w:pStyle w:val="ae"/>
        <w:rPr>
          <w:rtl/>
          <w:lang/>
        </w:rPr>
      </w:pPr>
      <w:r>
        <w:rPr>
          <w:rFonts w:hint="cs"/>
          <w:rtl/>
          <w:lang/>
        </w:rPr>
        <w:t xml:space="preserve">كما يجب ادراج </w:t>
      </w:r>
    </w:p>
    <w:p w14:paraId="33592972" w14:textId="77777777" w:rsidR="00955E9A" w:rsidRPr="00955E9A" w:rsidRDefault="00955E9A" w:rsidP="00955E9A">
      <w:pPr>
        <w:pStyle w:val="ae"/>
        <w:numPr>
          <w:ilvl w:val="0"/>
          <w:numId w:val="47"/>
        </w:numPr>
        <w:rPr>
          <w:lang/>
        </w:rPr>
      </w:pPr>
      <w:r w:rsidRPr="00955E9A">
        <w:rPr>
          <w:rtl/>
          <w:lang/>
        </w:rPr>
        <w:t>النموذج الأول</w:t>
      </w:r>
      <w:r w:rsidRPr="00955E9A">
        <w:rPr>
          <w:lang/>
        </w:rPr>
        <w:t xml:space="preserve"> Model 1 </w:t>
      </w:r>
    </w:p>
    <w:p w14:paraId="7E97BD79" w14:textId="77777777" w:rsidR="00955E9A" w:rsidRPr="00955E9A" w:rsidRDefault="00955E9A" w:rsidP="00955E9A">
      <w:pPr>
        <w:pStyle w:val="ae"/>
        <w:numPr>
          <w:ilvl w:val="0"/>
          <w:numId w:val="47"/>
        </w:numPr>
        <w:rPr>
          <w:lang/>
        </w:rPr>
      </w:pPr>
      <w:r w:rsidRPr="00955E9A">
        <w:rPr>
          <w:rtl/>
          <w:lang/>
        </w:rPr>
        <w:t>النموذج الثاني</w:t>
      </w:r>
      <w:r w:rsidRPr="00955E9A">
        <w:rPr>
          <w:lang/>
        </w:rPr>
        <w:t xml:space="preserve"> Model 2 </w:t>
      </w:r>
    </w:p>
    <w:p w14:paraId="1E4CBA9A" w14:textId="77777777" w:rsidR="00955E9A" w:rsidRPr="00955E9A" w:rsidRDefault="00955E9A" w:rsidP="00955E9A">
      <w:pPr>
        <w:pStyle w:val="ae"/>
        <w:numPr>
          <w:ilvl w:val="0"/>
          <w:numId w:val="47"/>
        </w:numPr>
        <w:rPr>
          <w:lang/>
        </w:rPr>
      </w:pPr>
      <w:r w:rsidRPr="00955E9A">
        <w:rPr>
          <w:lang/>
        </w:rPr>
        <w:t xml:space="preserve">R² </w:t>
      </w:r>
      <w:r w:rsidRPr="00955E9A">
        <w:rPr>
          <w:rtl/>
          <w:lang/>
        </w:rPr>
        <w:t xml:space="preserve">لكل نموذج </w:t>
      </w:r>
    </w:p>
    <w:p w14:paraId="009F724D" w14:textId="77777777" w:rsidR="00955E9A" w:rsidRPr="00955E9A" w:rsidRDefault="00955E9A" w:rsidP="00955E9A">
      <w:pPr>
        <w:pStyle w:val="ae"/>
        <w:numPr>
          <w:ilvl w:val="0"/>
          <w:numId w:val="47"/>
        </w:numPr>
        <w:rPr>
          <w:lang/>
        </w:rPr>
      </w:pPr>
      <w:r w:rsidRPr="00955E9A">
        <w:rPr>
          <w:lang/>
        </w:rPr>
        <w:t xml:space="preserve">ΔR² </w:t>
      </w:r>
    </w:p>
    <w:p w14:paraId="7FF0AAF7" w14:textId="77777777" w:rsidR="00955E9A" w:rsidRPr="00955E9A" w:rsidRDefault="00955E9A" w:rsidP="00955E9A">
      <w:pPr>
        <w:pStyle w:val="ae"/>
        <w:numPr>
          <w:ilvl w:val="0"/>
          <w:numId w:val="47"/>
        </w:numPr>
        <w:rPr>
          <w:lang/>
        </w:rPr>
      </w:pPr>
      <w:r w:rsidRPr="00955E9A">
        <w:rPr>
          <w:lang/>
        </w:rPr>
        <w:t xml:space="preserve">F Change </w:t>
      </w:r>
    </w:p>
    <w:p w14:paraId="4EDBD25F" w14:textId="77777777" w:rsidR="00955E9A" w:rsidRPr="00955E9A" w:rsidRDefault="00955E9A" w:rsidP="00955E9A">
      <w:pPr>
        <w:pStyle w:val="ae"/>
        <w:numPr>
          <w:ilvl w:val="0"/>
          <w:numId w:val="47"/>
        </w:numPr>
        <w:rPr>
          <w:lang/>
        </w:rPr>
      </w:pPr>
      <w:r w:rsidRPr="00955E9A">
        <w:rPr>
          <w:lang/>
        </w:rPr>
        <w:t xml:space="preserve">Sig. F Change </w:t>
      </w:r>
    </w:p>
    <w:p w14:paraId="622269A4" w14:textId="77777777" w:rsidR="00955E9A" w:rsidRPr="00955E9A" w:rsidRDefault="00955E9A" w:rsidP="00955E9A">
      <w:pPr>
        <w:pStyle w:val="ae"/>
        <w:rPr>
          <w:lang/>
        </w:rPr>
      </w:pPr>
      <w:r w:rsidRPr="00955E9A">
        <w:rPr>
          <w:rtl/>
          <w:lang/>
        </w:rPr>
        <w:t xml:space="preserve">وهذه عناصر مهمة جداً في </w:t>
      </w:r>
      <w:r w:rsidRPr="00955E9A">
        <w:rPr>
          <w:b/>
          <w:bCs/>
          <w:lang/>
        </w:rPr>
        <w:t>Hierarchical Moderation Regression</w:t>
      </w:r>
      <w:r w:rsidRPr="00955E9A">
        <w:rPr>
          <w:lang/>
        </w:rPr>
        <w:t>.</w:t>
      </w:r>
    </w:p>
    <w:p w14:paraId="7893E140" w14:textId="3BE9666C" w:rsidR="00955E9A" w:rsidRPr="00955E9A" w:rsidRDefault="00955E9A">
      <w:pPr>
        <w:pStyle w:val="ae"/>
        <w:rPr>
          <w:lang/>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5DCF70" w15:done="0"/>
  <w15:commentEx w15:paraId="1B20073E" w15:done="0"/>
  <w15:commentEx w15:paraId="0B43E899" w15:done="0"/>
  <w15:commentEx w15:paraId="5164E236" w15:done="0"/>
  <w15:commentEx w15:paraId="213B7ED9" w15:done="0"/>
  <w15:commentEx w15:paraId="36BBF0E6" w15:done="0"/>
  <w15:commentEx w15:paraId="285C7ECC" w15:done="0"/>
  <w15:commentEx w15:paraId="0ABF6841" w15:done="0"/>
  <w15:commentEx w15:paraId="05175B33" w15:done="0"/>
  <w15:commentEx w15:paraId="7116FB81" w15:done="0"/>
  <w15:commentEx w15:paraId="55E4FA97" w15:done="0"/>
  <w15:commentEx w15:paraId="267C6850" w15:done="0"/>
  <w15:commentEx w15:paraId="6C75D56B" w15:done="0"/>
  <w15:commentEx w15:paraId="263C2FDC" w15:done="0"/>
  <w15:commentEx w15:paraId="446703E8" w15:done="0"/>
  <w15:commentEx w15:paraId="2864AEB1" w15:done="0"/>
  <w15:commentEx w15:paraId="283FC0D6" w15:done="0"/>
  <w15:commentEx w15:paraId="379D3231" w15:done="0"/>
  <w15:commentEx w15:paraId="6EE78BF5" w15:done="0"/>
  <w15:commentEx w15:paraId="426CC7FA" w15:done="0"/>
  <w15:commentEx w15:paraId="728CC1F2" w15:done="0"/>
  <w15:commentEx w15:paraId="089DD108" w15:done="0"/>
  <w15:commentEx w15:paraId="461EA341" w15:done="0"/>
  <w15:commentEx w15:paraId="7893E1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B19DAD" w16cex:dateUtc="2026-08-10T13:55:00Z"/>
  <w16cex:commentExtensible w16cex:durableId="18784835" w16cex:dateUtc="2026-08-10T13:52:00Z"/>
  <w16cex:commentExtensible w16cex:durableId="464D3E4A" w16cex:dateUtc="2026-08-10T13:46:00Z"/>
  <w16cex:commentExtensible w16cex:durableId="18C16347" w16cex:dateUtc="2026-08-10T13:57:00Z"/>
  <w16cex:commentExtensible w16cex:durableId="47DB9D4D" w16cex:dateUtc="2026-08-10T13:59:00Z"/>
  <w16cex:commentExtensible w16cex:durableId="28FC6D24" w16cex:dateUtc="2026-08-10T17:04:00Z"/>
  <w16cex:commentExtensible w16cex:durableId="00702D9B" w16cex:dateUtc="2026-08-10T17:07:00Z"/>
  <w16cex:commentExtensible w16cex:durableId="2490A082" w16cex:dateUtc="2026-08-10T17:08:00Z"/>
  <w16cex:commentExtensible w16cex:durableId="0728E5A2" w16cex:dateUtc="2026-08-10T17:09:00Z"/>
  <w16cex:commentExtensible w16cex:durableId="45D63A2F" w16cex:dateUtc="2026-08-10T17:09:00Z"/>
  <w16cex:commentExtensible w16cex:durableId="18AEF7E0" w16cex:dateUtc="2026-08-10T17:14:00Z"/>
  <w16cex:commentExtensible w16cex:durableId="67D504FC" w16cex:dateUtc="2026-08-10T17:18:00Z"/>
  <w16cex:commentExtensible w16cex:durableId="5867AB53" w16cex:dateUtc="2026-08-10T17:18:00Z"/>
  <w16cex:commentExtensible w16cex:durableId="580AD6AB" w16cex:dateUtc="2026-08-10T17:25:00Z"/>
  <w16cex:commentExtensible w16cex:durableId="44275DE6" w16cex:dateUtc="2026-08-10T17:22:00Z"/>
  <w16cex:commentExtensible w16cex:durableId="3F688283" w16cex:dateUtc="2026-08-10T17:25:00Z"/>
  <w16cex:commentExtensible w16cex:durableId="26E74BF6" w16cex:dateUtc="2026-08-10T17:24:00Z"/>
  <w16cex:commentExtensible w16cex:durableId="6E4AA232" w16cex:dateUtc="2026-08-10T17:28:00Z"/>
  <w16cex:commentExtensible w16cex:durableId="2FAA7A64" w16cex:dateUtc="2026-08-10T17:42:00Z"/>
  <w16cex:commentExtensible w16cex:durableId="0DA7DDE7" w16cex:dateUtc="2026-08-10T17:29:00Z"/>
  <w16cex:commentExtensible w16cex:durableId="4ABA222D" w16cex:dateUtc="2026-08-10T17:31:00Z"/>
  <w16cex:commentExtensible w16cex:durableId="38F8893B" w16cex:dateUtc="2026-08-10T17:36:00Z"/>
  <w16cex:commentExtensible w16cex:durableId="5AF83146" w16cex:dateUtc="2026-08-10T17:34:00Z"/>
  <w16cex:commentExtensible w16cex:durableId="6DE3ED40" w16cex:dateUtc="2026-08-10T1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5DCF70" w16cid:durableId="22B19DAD"/>
  <w16cid:commentId w16cid:paraId="1B20073E" w16cid:durableId="18784835"/>
  <w16cid:commentId w16cid:paraId="0B43E899" w16cid:durableId="464D3E4A"/>
  <w16cid:commentId w16cid:paraId="5164E236" w16cid:durableId="18C16347"/>
  <w16cid:commentId w16cid:paraId="213B7ED9" w16cid:durableId="47DB9D4D"/>
  <w16cid:commentId w16cid:paraId="36BBF0E6" w16cid:durableId="28FC6D24"/>
  <w16cid:commentId w16cid:paraId="285C7ECC" w16cid:durableId="00702D9B"/>
  <w16cid:commentId w16cid:paraId="0ABF6841" w16cid:durableId="2490A082"/>
  <w16cid:commentId w16cid:paraId="05175B33" w16cid:durableId="0728E5A2"/>
  <w16cid:commentId w16cid:paraId="7116FB81" w16cid:durableId="45D63A2F"/>
  <w16cid:commentId w16cid:paraId="55E4FA97" w16cid:durableId="18AEF7E0"/>
  <w16cid:commentId w16cid:paraId="267C6850" w16cid:durableId="67D504FC"/>
  <w16cid:commentId w16cid:paraId="6C75D56B" w16cid:durableId="5867AB53"/>
  <w16cid:commentId w16cid:paraId="263C2FDC" w16cid:durableId="580AD6AB"/>
  <w16cid:commentId w16cid:paraId="446703E8" w16cid:durableId="44275DE6"/>
  <w16cid:commentId w16cid:paraId="2864AEB1" w16cid:durableId="3F688283"/>
  <w16cid:commentId w16cid:paraId="283FC0D6" w16cid:durableId="26E74BF6"/>
  <w16cid:commentId w16cid:paraId="379D3231" w16cid:durableId="6E4AA232"/>
  <w16cid:commentId w16cid:paraId="6EE78BF5" w16cid:durableId="2FAA7A64"/>
  <w16cid:commentId w16cid:paraId="426CC7FA" w16cid:durableId="0DA7DDE7"/>
  <w16cid:commentId w16cid:paraId="728CC1F2" w16cid:durableId="4ABA222D"/>
  <w16cid:commentId w16cid:paraId="089DD108" w16cid:durableId="38F8893B"/>
  <w16cid:commentId w16cid:paraId="461EA341" w16cid:durableId="5AF83146"/>
  <w16cid:commentId w16cid:paraId="7893E140" w16cid:durableId="6DE3ED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9F50F" w14:textId="77777777" w:rsidR="00B34B77" w:rsidRDefault="00B34B77" w:rsidP="009125CE">
      <w:pPr>
        <w:spacing w:after="0" w:line="240" w:lineRule="auto"/>
      </w:pPr>
      <w:r>
        <w:separator/>
      </w:r>
    </w:p>
  </w:endnote>
  <w:endnote w:type="continuationSeparator" w:id="0">
    <w:p w14:paraId="7509B4FF" w14:textId="77777777" w:rsidR="00B34B77" w:rsidRDefault="00B34B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6376CC" w:rsidRDefault="006376CC">
        <w:pPr>
          <w:pStyle w:val="a4"/>
          <w:jc w:val="center"/>
        </w:pPr>
        <w:r>
          <w:fldChar w:fldCharType="begin"/>
        </w:r>
        <w:r>
          <w:instrText xml:space="preserve"> PAGE   \* MERGEFORMAT </w:instrText>
        </w:r>
        <w:r>
          <w:fldChar w:fldCharType="separate"/>
        </w:r>
        <w:r w:rsidR="00A0693F">
          <w:rPr>
            <w:rFonts w:hint="eastAsia"/>
            <w:noProof/>
            <w:rtl/>
          </w:rPr>
          <w:t>‌ز</w:t>
        </w:r>
        <w:r>
          <w:rPr>
            <w:noProof/>
          </w:rPr>
          <w:fldChar w:fldCharType="end"/>
        </w:r>
      </w:p>
    </w:sdtContent>
  </w:sdt>
  <w:p w14:paraId="7276795B" w14:textId="77777777" w:rsidR="006376CC" w:rsidRDefault="006376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AA46B" w14:textId="77777777" w:rsidR="00B34B77" w:rsidRDefault="00B34B77" w:rsidP="009125CE">
      <w:pPr>
        <w:spacing w:after="0" w:line="240" w:lineRule="auto"/>
      </w:pPr>
      <w:r>
        <w:separator/>
      </w:r>
    </w:p>
  </w:footnote>
  <w:footnote w:type="continuationSeparator" w:id="0">
    <w:p w14:paraId="6FF110BE" w14:textId="77777777" w:rsidR="00B34B77" w:rsidRDefault="00B34B7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6376CC" w:rsidRDefault="006376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4AA9"/>
    <w:multiLevelType w:val="multilevel"/>
    <w:tmpl w:val="F170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C4141"/>
    <w:multiLevelType w:val="hybridMultilevel"/>
    <w:tmpl w:val="039A640E"/>
    <w:lvl w:ilvl="0" w:tplc="A0DED3DA">
      <w:start w:val="1"/>
      <w:numFmt w:val="decimal"/>
      <w:lvlText w:val="%1."/>
      <w:lvlJc w:val="left"/>
      <w:pPr>
        <w:ind w:left="720" w:hanging="360"/>
      </w:pPr>
      <w:rPr>
        <w:rFonts w:cs="Arial"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BB841E9"/>
    <w:multiLevelType w:val="hybridMultilevel"/>
    <w:tmpl w:val="96907C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26E03"/>
    <w:multiLevelType w:val="hybridMultilevel"/>
    <w:tmpl w:val="621C35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A478A"/>
    <w:multiLevelType w:val="hybridMultilevel"/>
    <w:tmpl w:val="7F903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F5B26"/>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A166ADE"/>
    <w:multiLevelType w:val="multilevel"/>
    <w:tmpl w:val="0396CD84"/>
    <w:lvl w:ilvl="0">
      <w:start w:val="1"/>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B1F29A9"/>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AA6166"/>
    <w:multiLevelType w:val="hybridMultilevel"/>
    <w:tmpl w:val="B6DEDC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0438F4"/>
    <w:multiLevelType w:val="multilevel"/>
    <w:tmpl w:val="2CC877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EF3FB3"/>
    <w:multiLevelType w:val="multilevel"/>
    <w:tmpl w:val="07C68A04"/>
    <w:lvl w:ilvl="0">
      <w:start w:val="3"/>
      <w:numFmt w:val="decimal"/>
      <w:lvlText w:val="%1"/>
      <w:lvlJc w:val="left"/>
      <w:pPr>
        <w:ind w:left="516" w:hanging="516"/>
      </w:pPr>
      <w:rPr>
        <w:rFonts w:hint="default"/>
        <w:b/>
      </w:rPr>
    </w:lvl>
    <w:lvl w:ilvl="1">
      <w:start w:val="2"/>
      <w:numFmt w:val="decimal"/>
      <w:lvlText w:val="%1.%2"/>
      <w:lvlJc w:val="left"/>
      <w:pPr>
        <w:ind w:left="516" w:hanging="516"/>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D9331A"/>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ED855DD"/>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112655"/>
    <w:multiLevelType w:val="multilevel"/>
    <w:tmpl w:val="0396CD84"/>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78226DA"/>
    <w:multiLevelType w:val="multilevel"/>
    <w:tmpl w:val="8BCA3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76B8C"/>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008DE"/>
    <w:multiLevelType w:val="hybridMultilevel"/>
    <w:tmpl w:val="39CA5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473591">
    <w:abstractNumId w:val="17"/>
  </w:num>
  <w:num w:numId="2" w16cid:durableId="218564471">
    <w:abstractNumId w:val="7"/>
  </w:num>
  <w:num w:numId="3" w16cid:durableId="1819691116">
    <w:abstractNumId w:val="38"/>
  </w:num>
  <w:num w:numId="4" w16cid:durableId="46730490">
    <w:abstractNumId w:val="40"/>
  </w:num>
  <w:num w:numId="5" w16cid:durableId="10310298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1370045">
    <w:abstractNumId w:val="29"/>
  </w:num>
  <w:num w:numId="7" w16cid:durableId="15023566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1957186">
    <w:abstractNumId w:val="24"/>
  </w:num>
  <w:num w:numId="9" w16cid:durableId="1560901843">
    <w:abstractNumId w:val="44"/>
  </w:num>
  <w:num w:numId="10" w16cid:durableId="499975232">
    <w:abstractNumId w:val="20"/>
  </w:num>
  <w:num w:numId="11" w16cid:durableId="1062101453">
    <w:abstractNumId w:val="11"/>
  </w:num>
  <w:num w:numId="12" w16cid:durableId="42947917">
    <w:abstractNumId w:val="4"/>
  </w:num>
  <w:num w:numId="13" w16cid:durableId="695540025">
    <w:abstractNumId w:val="30"/>
  </w:num>
  <w:num w:numId="14" w16cid:durableId="1226406608">
    <w:abstractNumId w:val="23"/>
  </w:num>
  <w:num w:numId="15" w16cid:durableId="850216972">
    <w:abstractNumId w:val="1"/>
  </w:num>
  <w:num w:numId="16" w16cid:durableId="1645886326">
    <w:abstractNumId w:val="14"/>
  </w:num>
  <w:num w:numId="17" w16cid:durableId="1073552276">
    <w:abstractNumId w:val="16"/>
  </w:num>
  <w:num w:numId="18" w16cid:durableId="254748115">
    <w:abstractNumId w:val="39"/>
  </w:num>
  <w:num w:numId="19" w16cid:durableId="1813595712">
    <w:abstractNumId w:val="28"/>
  </w:num>
  <w:num w:numId="20" w16cid:durableId="1777362668">
    <w:abstractNumId w:val="21"/>
  </w:num>
  <w:num w:numId="21" w16cid:durableId="657729081">
    <w:abstractNumId w:val="42"/>
  </w:num>
  <w:num w:numId="22" w16cid:durableId="1009598435">
    <w:abstractNumId w:val="18"/>
  </w:num>
  <w:num w:numId="23" w16cid:durableId="42801303">
    <w:abstractNumId w:val="12"/>
  </w:num>
  <w:num w:numId="24" w16cid:durableId="120199502">
    <w:abstractNumId w:val="27"/>
  </w:num>
  <w:num w:numId="25" w16cid:durableId="1414820656">
    <w:abstractNumId w:val="31"/>
  </w:num>
  <w:num w:numId="26" w16cid:durableId="915944811">
    <w:abstractNumId w:val="36"/>
  </w:num>
  <w:num w:numId="27" w16cid:durableId="982154931">
    <w:abstractNumId w:val="22"/>
  </w:num>
  <w:num w:numId="28" w16cid:durableId="739598858">
    <w:abstractNumId w:val="18"/>
  </w:num>
  <w:num w:numId="29" w16cid:durableId="7003278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0708587">
    <w:abstractNumId w:val="41"/>
  </w:num>
  <w:num w:numId="31" w16cid:durableId="126700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8034362">
    <w:abstractNumId w:val="6"/>
  </w:num>
  <w:num w:numId="33" w16cid:durableId="141047982">
    <w:abstractNumId w:val="37"/>
  </w:num>
  <w:num w:numId="34" w16cid:durableId="1164004608">
    <w:abstractNumId w:val="8"/>
  </w:num>
  <w:num w:numId="35" w16cid:durableId="2022971470">
    <w:abstractNumId w:val="25"/>
  </w:num>
  <w:num w:numId="36" w16cid:durableId="110058664">
    <w:abstractNumId w:val="15"/>
  </w:num>
  <w:num w:numId="37" w16cid:durableId="934674791">
    <w:abstractNumId w:val="10"/>
  </w:num>
  <w:num w:numId="38" w16cid:durableId="641811654">
    <w:abstractNumId w:val="35"/>
  </w:num>
  <w:num w:numId="39" w16cid:durableId="1854494952">
    <w:abstractNumId w:val="9"/>
  </w:num>
  <w:num w:numId="40" w16cid:durableId="1129779982">
    <w:abstractNumId w:val="43"/>
  </w:num>
  <w:num w:numId="41" w16cid:durableId="1760833464">
    <w:abstractNumId w:val="3"/>
  </w:num>
  <w:num w:numId="42" w16cid:durableId="1629778672">
    <w:abstractNumId w:val="32"/>
  </w:num>
  <w:num w:numId="43" w16cid:durableId="1945771346">
    <w:abstractNumId w:val="13"/>
  </w:num>
  <w:num w:numId="44" w16cid:durableId="181938709">
    <w:abstractNumId w:val="5"/>
  </w:num>
  <w:num w:numId="45" w16cid:durableId="1892619860">
    <w:abstractNumId w:val="2"/>
  </w:num>
  <w:num w:numId="46" w16cid:durableId="430861130">
    <w:abstractNumId w:val="33"/>
  </w:num>
  <w:num w:numId="47" w16cid:durableId="719590760">
    <w:abstractNumId w:val="0"/>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AE9"/>
    <w:rsid w:val="00004099"/>
    <w:rsid w:val="00007566"/>
    <w:rsid w:val="00011386"/>
    <w:rsid w:val="00020E15"/>
    <w:rsid w:val="00022CAE"/>
    <w:rsid w:val="00031765"/>
    <w:rsid w:val="00035745"/>
    <w:rsid w:val="000362D7"/>
    <w:rsid w:val="0005677D"/>
    <w:rsid w:val="00062208"/>
    <w:rsid w:val="000773AD"/>
    <w:rsid w:val="00096D2C"/>
    <w:rsid w:val="000B0631"/>
    <w:rsid w:val="000B1521"/>
    <w:rsid w:val="000B5890"/>
    <w:rsid w:val="000B7BB0"/>
    <w:rsid w:val="000D1977"/>
    <w:rsid w:val="000D2CA1"/>
    <w:rsid w:val="000E3F25"/>
    <w:rsid w:val="000E5D5E"/>
    <w:rsid w:val="000F350A"/>
    <w:rsid w:val="000F44B4"/>
    <w:rsid w:val="000F5ED9"/>
    <w:rsid w:val="001008E8"/>
    <w:rsid w:val="001016AA"/>
    <w:rsid w:val="00104A0C"/>
    <w:rsid w:val="00112C2B"/>
    <w:rsid w:val="00113A2F"/>
    <w:rsid w:val="0012096D"/>
    <w:rsid w:val="001400E0"/>
    <w:rsid w:val="001424A0"/>
    <w:rsid w:val="00142F51"/>
    <w:rsid w:val="00143179"/>
    <w:rsid w:val="00146A96"/>
    <w:rsid w:val="00147D4F"/>
    <w:rsid w:val="0015341B"/>
    <w:rsid w:val="00156B9A"/>
    <w:rsid w:val="001627A8"/>
    <w:rsid w:val="0018210E"/>
    <w:rsid w:val="00184EF5"/>
    <w:rsid w:val="001902DB"/>
    <w:rsid w:val="0019072E"/>
    <w:rsid w:val="001A49B2"/>
    <w:rsid w:val="001A6F22"/>
    <w:rsid w:val="001A77BE"/>
    <w:rsid w:val="001B0161"/>
    <w:rsid w:val="001B3D65"/>
    <w:rsid w:val="001C2162"/>
    <w:rsid w:val="001C738E"/>
    <w:rsid w:val="001E4446"/>
    <w:rsid w:val="001F2C28"/>
    <w:rsid w:val="001F4D26"/>
    <w:rsid w:val="002050A6"/>
    <w:rsid w:val="002065AA"/>
    <w:rsid w:val="00220715"/>
    <w:rsid w:val="00221169"/>
    <w:rsid w:val="00221A94"/>
    <w:rsid w:val="00221FBC"/>
    <w:rsid w:val="00225BB5"/>
    <w:rsid w:val="00232757"/>
    <w:rsid w:val="00244F53"/>
    <w:rsid w:val="00250E84"/>
    <w:rsid w:val="00252B5C"/>
    <w:rsid w:val="002863A5"/>
    <w:rsid w:val="0029282E"/>
    <w:rsid w:val="002A2527"/>
    <w:rsid w:val="002A4994"/>
    <w:rsid w:val="002A703B"/>
    <w:rsid w:val="002B1219"/>
    <w:rsid w:val="002C093E"/>
    <w:rsid w:val="002C4258"/>
    <w:rsid w:val="002D0AAE"/>
    <w:rsid w:val="002E0CE5"/>
    <w:rsid w:val="002E150C"/>
    <w:rsid w:val="002E3AC9"/>
    <w:rsid w:val="002F06F8"/>
    <w:rsid w:val="002F47EB"/>
    <w:rsid w:val="00302565"/>
    <w:rsid w:val="00304487"/>
    <w:rsid w:val="00305FBB"/>
    <w:rsid w:val="00311C8A"/>
    <w:rsid w:val="00313249"/>
    <w:rsid w:val="003134D9"/>
    <w:rsid w:val="003154D2"/>
    <w:rsid w:val="00322B7D"/>
    <w:rsid w:val="00333389"/>
    <w:rsid w:val="003339DF"/>
    <w:rsid w:val="00334748"/>
    <w:rsid w:val="00335D9C"/>
    <w:rsid w:val="003473EA"/>
    <w:rsid w:val="00347BDA"/>
    <w:rsid w:val="00354B62"/>
    <w:rsid w:val="003560D1"/>
    <w:rsid w:val="003736AD"/>
    <w:rsid w:val="00375770"/>
    <w:rsid w:val="003827BB"/>
    <w:rsid w:val="00393993"/>
    <w:rsid w:val="00394C34"/>
    <w:rsid w:val="003C069A"/>
    <w:rsid w:val="003C0BA0"/>
    <w:rsid w:val="003D4498"/>
    <w:rsid w:val="003D7033"/>
    <w:rsid w:val="003F3A27"/>
    <w:rsid w:val="00406536"/>
    <w:rsid w:val="00414F25"/>
    <w:rsid w:val="00415763"/>
    <w:rsid w:val="00420EDE"/>
    <w:rsid w:val="00441E4E"/>
    <w:rsid w:val="00446F1A"/>
    <w:rsid w:val="00447EBA"/>
    <w:rsid w:val="0045293F"/>
    <w:rsid w:val="00470AC3"/>
    <w:rsid w:val="0049010D"/>
    <w:rsid w:val="00492ED4"/>
    <w:rsid w:val="004A1141"/>
    <w:rsid w:val="004B0DA9"/>
    <w:rsid w:val="004B4217"/>
    <w:rsid w:val="004C5B0A"/>
    <w:rsid w:val="004D6332"/>
    <w:rsid w:val="00507E64"/>
    <w:rsid w:val="00512673"/>
    <w:rsid w:val="005234FB"/>
    <w:rsid w:val="0053562E"/>
    <w:rsid w:val="00540E5C"/>
    <w:rsid w:val="00544EA9"/>
    <w:rsid w:val="005561C5"/>
    <w:rsid w:val="00584826"/>
    <w:rsid w:val="005903BF"/>
    <w:rsid w:val="00590B27"/>
    <w:rsid w:val="005B3600"/>
    <w:rsid w:val="005D427E"/>
    <w:rsid w:val="005E75FF"/>
    <w:rsid w:val="005F10A9"/>
    <w:rsid w:val="005F5F03"/>
    <w:rsid w:val="006065A0"/>
    <w:rsid w:val="00606705"/>
    <w:rsid w:val="0060682F"/>
    <w:rsid w:val="006109E8"/>
    <w:rsid w:val="006110D3"/>
    <w:rsid w:val="006245BC"/>
    <w:rsid w:val="0062761F"/>
    <w:rsid w:val="00631CA7"/>
    <w:rsid w:val="006376CC"/>
    <w:rsid w:val="006508A4"/>
    <w:rsid w:val="00667C39"/>
    <w:rsid w:val="00681743"/>
    <w:rsid w:val="00682291"/>
    <w:rsid w:val="00690304"/>
    <w:rsid w:val="006948DE"/>
    <w:rsid w:val="006A5C12"/>
    <w:rsid w:val="006A6FC1"/>
    <w:rsid w:val="006B5807"/>
    <w:rsid w:val="006D1505"/>
    <w:rsid w:val="006D6674"/>
    <w:rsid w:val="006E6823"/>
    <w:rsid w:val="006F0D26"/>
    <w:rsid w:val="006F5C74"/>
    <w:rsid w:val="006F60F7"/>
    <w:rsid w:val="006F66AE"/>
    <w:rsid w:val="006F6B7D"/>
    <w:rsid w:val="0070500F"/>
    <w:rsid w:val="00712F79"/>
    <w:rsid w:val="007234AC"/>
    <w:rsid w:val="00725CBF"/>
    <w:rsid w:val="00725F78"/>
    <w:rsid w:val="00733067"/>
    <w:rsid w:val="007352A3"/>
    <w:rsid w:val="00737506"/>
    <w:rsid w:val="00754E85"/>
    <w:rsid w:val="007550A0"/>
    <w:rsid w:val="0075720D"/>
    <w:rsid w:val="00760D4C"/>
    <w:rsid w:val="007713AF"/>
    <w:rsid w:val="00785286"/>
    <w:rsid w:val="00787199"/>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0859"/>
    <w:rsid w:val="00891CFB"/>
    <w:rsid w:val="008963A4"/>
    <w:rsid w:val="008A1D68"/>
    <w:rsid w:val="008B0B9F"/>
    <w:rsid w:val="008B5CD5"/>
    <w:rsid w:val="008B67DE"/>
    <w:rsid w:val="008C3D84"/>
    <w:rsid w:val="008D197C"/>
    <w:rsid w:val="008F1EAE"/>
    <w:rsid w:val="009125CE"/>
    <w:rsid w:val="009134F4"/>
    <w:rsid w:val="009174B3"/>
    <w:rsid w:val="009334F7"/>
    <w:rsid w:val="00943AB2"/>
    <w:rsid w:val="0094541A"/>
    <w:rsid w:val="00955E9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00E94"/>
    <w:rsid w:val="00A01F8D"/>
    <w:rsid w:val="00A0693F"/>
    <w:rsid w:val="00A21E26"/>
    <w:rsid w:val="00A352C3"/>
    <w:rsid w:val="00A41F36"/>
    <w:rsid w:val="00A51F26"/>
    <w:rsid w:val="00A54D94"/>
    <w:rsid w:val="00A55342"/>
    <w:rsid w:val="00A57925"/>
    <w:rsid w:val="00A74F76"/>
    <w:rsid w:val="00A81A2B"/>
    <w:rsid w:val="00A835AE"/>
    <w:rsid w:val="00A867D9"/>
    <w:rsid w:val="00A945DE"/>
    <w:rsid w:val="00A96275"/>
    <w:rsid w:val="00AA2A32"/>
    <w:rsid w:val="00AA79E9"/>
    <w:rsid w:val="00AB0A70"/>
    <w:rsid w:val="00AB2C6D"/>
    <w:rsid w:val="00AB67C0"/>
    <w:rsid w:val="00AC0177"/>
    <w:rsid w:val="00AC0CC2"/>
    <w:rsid w:val="00AD2268"/>
    <w:rsid w:val="00AD34E1"/>
    <w:rsid w:val="00AE0688"/>
    <w:rsid w:val="00AF726F"/>
    <w:rsid w:val="00B039F5"/>
    <w:rsid w:val="00B03B80"/>
    <w:rsid w:val="00B34757"/>
    <w:rsid w:val="00B34B77"/>
    <w:rsid w:val="00B4169B"/>
    <w:rsid w:val="00B42677"/>
    <w:rsid w:val="00B45EDF"/>
    <w:rsid w:val="00B47B23"/>
    <w:rsid w:val="00B55620"/>
    <w:rsid w:val="00B63B0F"/>
    <w:rsid w:val="00B71435"/>
    <w:rsid w:val="00B7678A"/>
    <w:rsid w:val="00B854A2"/>
    <w:rsid w:val="00BB417A"/>
    <w:rsid w:val="00BB58CD"/>
    <w:rsid w:val="00BB78EC"/>
    <w:rsid w:val="00BC54BD"/>
    <w:rsid w:val="00BE399A"/>
    <w:rsid w:val="00BE5957"/>
    <w:rsid w:val="00BE6340"/>
    <w:rsid w:val="00BE6D82"/>
    <w:rsid w:val="00BF3C77"/>
    <w:rsid w:val="00C04D0B"/>
    <w:rsid w:val="00C17C5A"/>
    <w:rsid w:val="00C21E9D"/>
    <w:rsid w:val="00C224CF"/>
    <w:rsid w:val="00C245A5"/>
    <w:rsid w:val="00C25C61"/>
    <w:rsid w:val="00C32666"/>
    <w:rsid w:val="00C455E1"/>
    <w:rsid w:val="00C603C1"/>
    <w:rsid w:val="00C66253"/>
    <w:rsid w:val="00C71E18"/>
    <w:rsid w:val="00C80CD3"/>
    <w:rsid w:val="00C834AC"/>
    <w:rsid w:val="00CA4FC5"/>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67971"/>
    <w:rsid w:val="00D76009"/>
    <w:rsid w:val="00D81E0C"/>
    <w:rsid w:val="00D93D2E"/>
    <w:rsid w:val="00D95B96"/>
    <w:rsid w:val="00DF0E82"/>
    <w:rsid w:val="00E04EF8"/>
    <w:rsid w:val="00E06249"/>
    <w:rsid w:val="00E10C95"/>
    <w:rsid w:val="00E153AF"/>
    <w:rsid w:val="00E1698F"/>
    <w:rsid w:val="00E216B3"/>
    <w:rsid w:val="00E23DEE"/>
    <w:rsid w:val="00E25432"/>
    <w:rsid w:val="00E40CC2"/>
    <w:rsid w:val="00E41044"/>
    <w:rsid w:val="00E42F7C"/>
    <w:rsid w:val="00E43093"/>
    <w:rsid w:val="00E4495C"/>
    <w:rsid w:val="00E51222"/>
    <w:rsid w:val="00E604FB"/>
    <w:rsid w:val="00E653B9"/>
    <w:rsid w:val="00E65DC2"/>
    <w:rsid w:val="00E67FAE"/>
    <w:rsid w:val="00E71C79"/>
    <w:rsid w:val="00E75586"/>
    <w:rsid w:val="00E80FD9"/>
    <w:rsid w:val="00EA5934"/>
    <w:rsid w:val="00EA6B5D"/>
    <w:rsid w:val="00EB5B7D"/>
    <w:rsid w:val="00EB630C"/>
    <w:rsid w:val="00EC5577"/>
    <w:rsid w:val="00EC5BFE"/>
    <w:rsid w:val="00ED145C"/>
    <w:rsid w:val="00ED3418"/>
    <w:rsid w:val="00EE3FC1"/>
    <w:rsid w:val="00EF500C"/>
    <w:rsid w:val="00EF775A"/>
    <w:rsid w:val="00F0290E"/>
    <w:rsid w:val="00F106FB"/>
    <w:rsid w:val="00F155CA"/>
    <w:rsid w:val="00F16885"/>
    <w:rsid w:val="00F16E9F"/>
    <w:rsid w:val="00F16F26"/>
    <w:rsid w:val="00F2181F"/>
    <w:rsid w:val="00F24040"/>
    <w:rsid w:val="00F261ED"/>
    <w:rsid w:val="00F26E0D"/>
    <w:rsid w:val="00F328CD"/>
    <w:rsid w:val="00F43196"/>
    <w:rsid w:val="00F4515C"/>
    <w:rsid w:val="00F45D6A"/>
    <w:rsid w:val="00F46641"/>
    <w:rsid w:val="00F546CE"/>
    <w:rsid w:val="00FB12F7"/>
    <w:rsid w:val="00FB22FB"/>
    <w:rsid w:val="00FB50C1"/>
    <w:rsid w:val="00FC2D18"/>
    <w:rsid w:val="00FC3D4A"/>
    <w:rsid w:val="00FC569C"/>
    <w:rsid w:val="00FD3A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55F9B4E-41B9-4EB9-9BE7-3E5A1DF0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7D4F"/>
    <w:pPr>
      <w:bidi/>
    </w:pPr>
  </w:style>
  <w:style w:type="paragraph" w:styleId="2">
    <w:name w:val="heading 2"/>
    <w:basedOn w:val="a"/>
    <w:link w:val="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النص, سرد الفقرات"/>
    <w:basedOn w:val="a"/>
    <w:link w:val="Char1"/>
    <w:uiPriority w:val="34"/>
    <w:qFormat/>
    <w:rsid w:val="004B0DA9"/>
    <w:pPr>
      <w:bidi w:val="0"/>
      <w:ind w:left="720"/>
      <w:contextualSpacing/>
    </w:pPr>
  </w:style>
  <w:style w:type="character" w:customStyle="1" w:styleId="Char1">
    <w:name w:val="سرد الفقرات Char"/>
    <w:aliases w:val="النص Char, سرد الفقرات Char"/>
    <w:link w:val="a5"/>
    <w:uiPriority w:val="34"/>
    <w:locked/>
    <w:rsid w:val="004B0DA9"/>
  </w:style>
  <w:style w:type="character" w:styleId="Hyperlink">
    <w:name w:val="Hyperlink"/>
    <w:basedOn w:val="a0"/>
    <w:uiPriority w:val="99"/>
    <w:unhideWhenUsed/>
    <w:rsid w:val="00785286"/>
    <w:rPr>
      <w:color w:val="0563C1" w:themeColor="hyperlink"/>
      <w:u w:val="single"/>
    </w:rPr>
  </w:style>
  <w:style w:type="table" w:styleId="a6">
    <w:name w:val="Table Grid"/>
    <w:basedOn w:val="a1"/>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6F5C74"/>
    <w:rPr>
      <w:i/>
      <w:iCs/>
    </w:rPr>
  </w:style>
  <w:style w:type="character" w:styleId="a8">
    <w:name w:val="Placeholder Text"/>
    <w:basedOn w:val="a0"/>
    <w:uiPriority w:val="99"/>
    <w:semiHidden/>
    <w:rsid w:val="002050A6"/>
    <w:rPr>
      <w:color w:val="808080"/>
    </w:rPr>
  </w:style>
  <w:style w:type="paragraph" w:styleId="a9">
    <w:name w:val="Balloon Text"/>
    <w:basedOn w:val="a"/>
    <w:link w:val="Char2"/>
    <w:uiPriority w:val="99"/>
    <w:semiHidden/>
    <w:unhideWhenUsed/>
    <w:rsid w:val="002050A6"/>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2050A6"/>
    <w:rPr>
      <w:rFonts w:ascii="Tahoma" w:hAnsi="Tahoma" w:cs="Tahoma"/>
      <w:sz w:val="16"/>
      <w:szCs w:val="16"/>
    </w:rPr>
  </w:style>
  <w:style w:type="table" w:customStyle="1" w:styleId="TableGrid1">
    <w:name w:val="Table Grid1"/>
    <w:basedOn w:val="a1"/>
    <w:next w:val="a6"/>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9F5A38"/>
    <w:rPr>
      <w:rFonts w:ascii="Times New Roman" w:eastAsia="Times New Roman" w:hAnsi="Times New Roman" w:cs="Times New Roman"/>
      <w:b/>
      <w:bCs/>
      <w:kern w:val="0"/>
      <w:sz w:val="36"/>
      <w:szCs w:val="36"/>
      <w14:ligatures w14:val="none"/>
    </w:rPr>
  </w:style>
  <w:style w:type="paragraph" w:styleId="aa">
    <w:name w:val="Normal (Web)"/>
    <w:basedOn w:val="a"/>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
    <w:name w:val="toc 1"/>
    <w:basedOn w:val="a"/>
    <w:next w:val="a"/>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20">
    <w:name w:val="toc 2"/>
    <w:basedOn w:val="a"/>
    <w:next w:val="a"/>
    <w:autoRedefine/>
    <w:uiPriority w:val="39"/>
    <w:unhideWhenUsed/>
    <w:rsid w:val="006376CC"/>
    <w:pPr>
      <w:tabs>
        <w:tab w:val="right" w:leader="dot" w:pos="8777"/>
      </w:tabs>
      <w:spacing w:after="100"/>
      <w:ind w:left="-2"/>
    </w:pPr>
    <w:rPr>
      <w:rFonts w:ascii="Sakkal Majalla" w:eastAsia="Calibri" w:hAnsi="Sakkal Majalla" w:cs="Sakkal Majalla"/>
      <w:noProof/>
      <w:sz w:val="32"/>
      <w:szCs w:val="32"/>
      <w:lang w:bidi="ar-EG"/>
    </w:rPr>
  </w:style>
  <w:style w:type="paragraph" w:styleId="30">
    <w:name w:val="toc 3"/>
    <w:basedOn w:val="a"/>
    <w:next w:val="a"/>
    <w:autoRedefine/>
    <w:uiPriority w:val="39"/>
    <w:unhideWhenUsed/>
    <w:rsid w:val="001F4D26"/>
    <w:pPr>
      <w:spacing w:after="100"/>
      <w:ind w:left="440"/>
    </w:pPr>
  </w:style>
  <w:style w:type="character" w:customStyle="1" w:styleId="3Char">
    <w:name w:val="عنوان 3 Char"/>
    <w:basedOn w:val="a0"/>
    <w:link w:val="3"/>
    <w:uiPriority w:val="9"/>
    <w:semiHidden/>
    <w:rsid w:val="00D66BF0"/>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semiHidden/>
    <w:rsid w:val="00D66BF0"/>
    <w:rPr>
      <w:rFonts w:asciiTheme="majorHAnsi" w:eastAsiaTheme="majorEastAsia" w:hAnsiTheme="majorHAnsi" w:cstheme="majorBidi"/>
      <w:b/>
      <w:bCs/>
      <w:i/>
      <w:iCs/>
      <w:color w:val="4472C4" w:themeColor="accent1"/>
    </w:rPr>
  </w:style>
  <w:style w:type="character" w:styleId="ab">
    <w:name w:val="Strong"/>
    <w:basedOn w:val="a0"/>
    <w:uiPriority w:val="22"/>
    <w:qFormat/>
    <w:rsid w:val="00D2232C"/>
    <w:rPr>
      <w:b/>
      <w:bCs/>
    </w:rPr>
  </w:style>
  <w:style w:type="table" w:customStyle="1" w:styleId="TableGrid2">
    <w:name w:val="Table Grid2"/>
    <w:basedOn w:val="a1"/>
    <w:next w:val="a6"/>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6"/>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29282E"/>
  </w:style>
  <w:style w:type="character" w:customStyle="1" w:styleId="FollowedHyperlink1">
    <w:name w:val="FollowedHyperlink1"/>
    <w:basedOn w:val="a0"/>
    <w:uiPriority w:val="99"/>
    <w:semiHidden/>
    <w:unhideWhenUsed/>
    <w:rsid w:val="0029282E"/>
    <w:rPr>
      <w:color w:val="954F72"/>
      <w:u w:val="single"/>
    </w:rPr>
  </w:style>
  <w:style w:type="table" w:customStyle="1" w:styleId="TableGrid4">
    <w:name w:val="Table Grid4"/>
    <w:basedOn w:val="a1"/>
    <w:next w:val="a6"/>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29282E"/>
    <w:rPr>
      <w:color w:val="954F72" w:themeColor="followedHyperlink"/>
      <w:u w:val="single"/>
    </w:rPr>
  </w:style>
  <w:style w:type="character" w:styleId="ad">
    <w:name w:val="annotation reference"/>
    <w:basedOn w:val="a0"/>
    <w:uiPriority w:val="99"/>
    <w:semiHidden/>
    <w:unhideWhenUsed/>
    <w:rsid w:val="000B7BB0"/>
    <w:rPr>
      <w:sz w:val="16"/>
      <w:szCs w:val="16"/>
    </w:rPr>
  </w:style>
  <w:style w:type="paragraph" w:styleId="ae">
    <w:name w:val="annotation text"/>
    <w:basedOn w:val="a"/>
    <w:link w:val="Char3"/>
    <w:uiPriority w:val="99"/>
    <w:semiHidden/>
    <w:unhideWhenUsed/>
    <w:rsid w:val="000B7BB0"/>
    <w:pPr>
      <w:spacing w:line="240" w:lineRule="auto"/>
    </w:pPr>
    <w:rPr>
      <w:sz w:val="20"/>
      <w:szCs w:val="20"/>
    </w:rPr>
  </w:style>
  <w:style w:type="character" w:customStyle="1" w:styleId="Char3">
    <w:name w:val="نص تعليق Char"/>
    <w:basedOn w:val="a0"/>
    <w:link w:val="ae"/>
    <w:uiPriority w:val="99"/>
    <w:semiHidden/>
    <w:rsid w:val="000B7BB0"/>
    <w:rPr>
      <w:sz w:val="20"/>
      <w:szCs w:val="20"/>
    </w:rPr>
  </w:style>
  <w:style w:type="paragraph" w:styleId="af">
    <w:name w:val="annotation subject"/>
    <w:basedOn w:val="ae"/>
    <w:next w:val="ae"/>
    <w:link w:val="Char4"/>
    <w:uiPriority w:val="99"/>
    <w:semiHidden/>
    <w:unhideWhenUsed/>
    <w:rsid w:val="000B7BB0"/>
    <w:rPr>
      <w:b/>
      <w:bCs/>
    </w:rPr>
  </w:style>
  <w:style w:type="character" w:customStyle="1" w:styleId="Char4">
    <w:name w:val="موضوع تعليق Char"/>
    <w:basedOn w:val="Char3"/>
    <w:link w:val="af"/>
    <w:uiPriority w:val="99"/>
    <w:semiHidden/>
    <w:rsid w:val="000B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09604003">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89247322">
      <w:bodyDiv w:val="1"/>
      <w:marLeft w:val="0"/>
      <w:marRight w:val="0"/>
      <w:marTop w:val="0"/>
      <w:marBottom w:val="0"/>
      <w:divBdr>
        <w:top w:val="none" w:sz="0" w:space="0" w:color="auto"/>
        <w:left w:val="none" w:sz="0" w:space="0" w:color="auto"/>
        <w:bottom w:val="none" w:sz="0" w:space="0" w:color="auto"/>
        <w:right w:val="none" w:sz="0" w:space="0" w:color="auto"/>
      </w:divBdr>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3862140">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881017673">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994722821">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36235752">
      <w:bodyDiv w:val="1"/>
      <w:marLeft w:val="0"/>
      <w:marRight w:val="0"/>
      <w:marTop w:val="0"/>
      <w:marBottom w:val="0"/>
      <w:divBdr>
        <w:top w:val="none" w:sz="0" w:space="0" w:color="auto"/>
        <w:left w:val="none" w:sz="0" w:space="0" w:color="auto"/>
        <w:bottom w:val="none" w:sz="0" w:space="0" w:color="auto"/>
        <w:right w:val="none" w:sz="0" w:space="0" w:color="auto"/>
      </w:divBdr>
    </w:div>
    <w:div w:id="1238636251">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4363022">
      <w:bodyDiv w:val="1"/>
      <w:marLeft w:val="0"/>
      <w:marRight w:val="0"/>
      <w:marTop w:val="0"/>
      <w:marBottom w:val="0"/>
      <w:divBdr>
        <w:top w:val="none" w:sz="0" w:space="0" w:color="auto"/>
        <w:left w:val="none" w:sz="0" w:space="0" w:color="auto"/>
        <w:bottom w:val="none" w:sz="0" w:space="0" w:color="auto"/>
        <w:right w:val="none" w:sz="0" w:space="0" w:color="auto"/>
      </w:divBdr>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62974463">
      <w:bodyDiv w:val="1"/>
      <w:marLeft w:val="0"/>
      <w:marRight w:val="0"/>
      <w:marTop w:val="0"/>
      <w:marBottom w:val="0"/>
      <w:divBdr>
        <w:top w:val="none" w:sz="0" w:space="0" w:color="auto"/>
        <w:left w:val="none" w:sz="0" w:space="0" w:color="auto"/>
        <w:bottom w:val="none" w:sz="0" w:space="0" w:color="auto"/>
        <w:right w:val="none" w:sz="0" w:space="0" w:color="auto"/>
      </w:divBdr>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469931582">
      <w:bodyDiv w:val="1"/>
      <w:marLeft w:val="0"/>
      <w:marRight w:val="0"/>
      <w:marTop w:val="0"/>
      <w:marBottom w:val="0"/>
      <w:divBdr>
        <w:top w:val="none" w:sz="0" w:space="0" w:color="auto"/>
        <w:left w:val="none" w:sz="0" w:space="0" w:color="auto"/>
        <w:bottom w:val="none" w:sz="0" w:space="0" w:color="auto"/>
        <w:right w:val="none" w:sz="0" w:space="0" w:color="auto"/>
      </w:divBdr>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3862297">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693065356">
      <w:bodyDiv w:val="1"/>
      <w:marLeft w:val="0"/>
      <w:marRight w:val="0"/>
      <w:marTop w:val="0"/>
      <w:marBottom w:val="0"/>
      <w:divBdr>
        <w:top w:val="none" w:sz="0" w:space="0" w:color="auto"/>
        <w:left w:val="none" w:sz="0" w:space="0" w:color="auto"/>
        <w:bottom w:val="none" w:sz="0" w:space="0" w:color="auto"/>
        <w:right w:val="none" w:sz="0" w:space="0" w:color="auto"/>
      </w:divBdr>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868566269">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28926506">
      <w:bodyDiv w:val="1"/>
      <w:marLeft w:val="0"/>
      <w:marRight w:val="0"/>
      <w:marTop w:val="0"/>
      <w:marBottom w:val="0"/>
      <w:divBdr>
        <w:top w:val="none" w:sz="0" w:space="0" w:color="auto"/>
        <w:left w:val="none" w:sz="0" w:space="0" w:color="auto"/>
        <w:bottom w:val="none" w:sz="0" w:space="0" w:color="auto"/>
        <w:right w:val="none" w:sz="0" w:space="0" w:color="auto"/>
      </w:divBdr>
    </w:div>
    <w:div w:id="1965963263">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1995991325">
      <w:bodyDiv w:val="1"/>
      <w:marLeft w:val="0"/>
      <w:marRight w:val="0"/>
      <w:marTop w:val="0"/>
      <w:marBottom w:val="0"/>
      <w:divBdr>
        <w:top w:val="none" w:sz="0" w:space="0" w:color="auto"/>
        <w:left w:val="none" w:sz="0" w:space="0" w:color="auto"/>
        <w:bottom w:val="none" w:sz="0" w:space="0" w:color="auto"/>
        <w:right w:val="none" w:sz="0" w:space="0" w:color="auto"/>
      </w:divBdr>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734371X19856483" TargetMode="External"/><Relationship Id="rId21" Type="http://schemas.openxmlformats.org/officeDocument/2006/relationships/hyperlink" Target="https://doi.org/10.3390/su13020586" TargetMode="External"/><Relationship Id="rId42" Type="http://schemas.openxmlformats.org/officeDocument/2006/relationships/image" Target="media/image4.png"/><Relationship Id="rId47" Type="http://schemas.openxmlformats.org/officeDocument/2006/relationships/image" Target="media/image9.png"/><Relationship Id="rId63" Type="http://schemas.openxmlformats.org/officeDocument/2006/relationships/image" Target="media/image25.png"/><Relationship Id="rId6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29" Type="http://schemas.openxmlformats.org/officeDocument/2006/relationships/hyperlink" Target="https://doi.org/10.1007/s11115-021-00534-9" TargetMode="External"/><Relationship Id="rId11" Type="http://schemas.microsoft.com/office/2011/relationships/commentsExtended" Target="commentsExtended.xml"/><Relationship Id="rId24" Type="http://schemas.openxmlformats.org/officeDocument/2006/relationships/hyperlink" Target="https://doi.org/10.1177/0021886320948796" TargetMode="External"/><Relationship Id="rId32" Type="http://schemas.openxmlformats.org/officeDocument/2006/relationships/hyperlink" Target="https://www.researchgate.net/publication/383094051_Organizational_Change_and_its_Impact_on_the_Performance_of_Government_Organizations_in_Al-Jouf_Region_Saudi_Arabia" TargetMode="External"/><Relationship Id="rId37" Type="http://schemas.openxmlformats.org/officeDocument/2006/relationships/hyperlink" Target="https://doi.org/10.4135/9781452231556" TargetMode="External"/><Relationship Id="rId40" Type="http://schemas.openxmlformats.org/officeDocument/2006/relationships/image" Target="media/image2.png"/><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5" Type="http://schemas.openxmlformats.org/officeDocument/2006/relationships/webSettings" Target="webSettings.xml"/><Relationship Id="rId61" Type="http://schemas.openxmlformats.org/officeDocument/2006/relationships/image" Target="media/image23.png"/><Relationship Id="rId19" Type="http://schemas.openxmlformats.org/officeDocument/2006/relationships/hyperlink" Target="https://doi.org/10.12816/ARAP.2020.89425" TargetMode="External"/><Relationship Id="rId14"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22" Type="http://schemas.openxmlformats.org/officeDocument/2006/relationships/hyperlink" Target="https://doi.org/10.34125/jerit.v2i2.36" TargetMode="External"/><Relationship Id="rId27" Type="http://schemas.openxmlformats.org/officeDocument/2006/relationships/hyperlink" Target="https://www.nwc.com.sa/English/MediaCenter/News/Pages/Management-Contract.aspx" TargetMode="External"/><Relationship Id="rId30" Type="http://schemas.openxmlformats.org/officeDocument/2006/relationships/hyperlink" Target="https://doi.org/10.1108/JAMR-07-2023-0184" TargetMode="External"/><Relationship Id="rId35" Type="http://schemas.openxmlformats.org/officeDocument/2006/relationships/hyperlink" Target="https://doi.org/10.4324/9780203842330"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image" Target="media/image13.png"/><Relationship Id="rId72" Type="http://schemas.microsoft.com/office/2011/relationships/people" Target="people.xml"/><Relationship Id="rId3" Type="http://schemas.openxmlformats.org/officeDocument/2006/relationships/styles" Target="styles.xml"/><Relationship Id="rId12" Type="http://schemas.microsoft.com/office/2016/09/relationships/commentsIds" Target="commentsIds.xml"/><Relationship Id="rId17"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25" Type="http://schemas.openxmlformats.org/officeDocument/2006/relationships/hyperlink" Target="https://doi.org/10.1108/JKM-01-2015-0021" TargetMode="External"/><Relationship Id="rId33" Type="http://schemas.openxmlformats.org/officeDocument/2006/relationships/hyperlink" Target="https://www.koganpage.com/product/armstrongs-handbook-of-performance-management-9781789665868" TargetMode="External"/><Relationship Id="rId38" Type="http://schemas.openxmlformats.org/officeDocument/2006/relationships/hyperlink" Target="https://www.prosci.com/resources/articles/what-is-change-management" TargetMode="External"/><Relationship Id="rId46" Type="http://schemas.openxmlformats.org/officeDocument/2006/relationships/image" Target="media/image8.png"/><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hyperlink" Target="https://doi.org/10.31559/GJEB2023.13.4.4" TargetMode="External"/><Relationship Id="rId41" Type="http://schemas.openxmlformats.org/officeDocument/2006/relationships/image" Target="media/image3.png"/><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3" Type="http://schemas.openxmlformats.org/officeDocument/2006/relationships/hyperlink" Target="https://journal.tishreen.edu.sy/index.php/econlaw/article/view/3943" TargetMode="External"/><Relationship Id="rId28" Type="http://schemas.openxmlformats.org/officeDocument/2006/relationships/hyperlink" Target="https://doi.org/10.1037/0021-9010.79.4.475" TargetMode="External"/><Relationship Id="rId36" Type="http://schemas.openxmlformats.org/officeDocument/2006/relationships/hyperlink" Target="https://www.hbs.edu/faculty/Pages/item.aspx?num=15891" TargetMode="External"/><Relationship Id="rId49" Type="http://schemas.openxmlformats.org/officeDocument/2006/relationships/image" Target="media/image11.png"/><Relationship Id="rId57" Type="http://schemas.openxmlformats.org/officeDocument/2006/relationships/image" Target="media/image19.png"/><Relationship Id="rId10" Type="http://schemas.openxmlformats.org/officeDocument/2006/relationships/comments" Target="comments.xml"/><Relationship Id="rId31" Type="http://schemas.openxmlformats.org/officeDocument/2006/relationships/hyperlink" Target="https://doi.org/10.1016/0007-6813(80)90027-0"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microsoft.com/office/2018/08/relationships/commentsExtensible" Target="commentsExtensible.xml"/><Relationship Id="rId18" Type="http://schemas.openxmlformats.org/officeDocument/2006/relationships/hyperlink" Target="https://doi.org/10.21608/aja.2021.49358" TargetMode="External"/><Relationship Id="rId39" Type="http://schemas.openxmlformats.org/officeDocument/2006/relationships/hyperlink" Target="https://openknowledge.worldbank.org/entities/publication/93c51fd7-32cf-5e64-87d8-1f5c9b529d9c" TargetMode="External"/><Relationship Id="rId34" Type="http://schemas.openxmlformats.org/officeDocument/2006/relationships/hyperlink" Target="https://books.google.com/books/about/Managing_Change.html?id=Gqx2vgAACAAJ" TargetMode="External"/><Relationship Id="rId50" Type="http://schemas.openxmlformats.org/officeDocument/2006/relationships/image" Target="media/image12.png"/><Relationship Id="rId55" Type="http://schemas.openxmlformats.org/officeDocument/2006/relationships/image" Target="media/image17.png"/><Relationship Id="rId7" Type="http://schemas.openxmlformats.org/officeDocument/2006/relationships/endnotes" Target="endnote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80351-85EB-4A7B-BDA6-E72EDE08D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3486</TotalTime>
  <Pages>144</Pages>
  <Words>26110</Words>
  <Characters>148830</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cp:lastModifiedBy>
  <cp:revision>31</cp:revision>
  <cp:lastPrinted>2026-07-27T22:14:00Z</cp:lastPrinted>
  <dcterms:created xsi:type="dcterms:W3CDTF">2025-07-13T08:09:00Z</dcterms:created>
  <dcterms:modified xsi:type="dcterms:W3CDTF">2026-08-10T17:43:00Z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