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8D36C" w14:textId="77777777" w:rsidR="000B3863" w:rsidRDefault="000B3863" w:rsidP="000B3863">
      <w:pPr>
        <w:spacing w:after="0" w:line="360" w:lineRule="auto"/>
        <w:rPr>
          <w:rFonts w:ascii="Sakkal Majalla" w:hAnsi="Sakkal Majalla" w:cs="Sakkal Majalla"/>
          <w:b/>
          <w:bCs/>
          <w:sz w:val="28"/>
          <w:szCs w:val="28"/>
          <w:rtl/>
        </w:rPr>
      </w:pPr>
      <w:bookmarkStart w:id="0" w:name="_Hlk204884645"/>
      <w:bookmarkStart w:id="1" w:name="_Hlk213561699"/>
      <w:r>
        <w:rPr>
          <w:rFonts w:ascii="Sakkal Majalla" w:hAnsi="Sakkal Majalla" w:cs="Sakkal Majalla"/>
          <w:b/>
          <w:bCs/>
          <w:noProof/>
          <w:sz w:val="28"/>
          <w:szCs w:val="28"/>
        </w:rPr>
        <w:drawing>
          <wp:anchor distT="0" distB="0" distL="114300" distR="114300" simplePos="0" relativeHeight="251659264" behindDoc="0" locked="0" layoutInCell="1" allowOverlap="1" wp14:anchorId="7BE74B40" wp14:editId="733ED999">
            <wp:simplePos x="0" y="0"/>
            <wp:positionH relativeFrom="margin">
              <wp:posOffset>80010</wp:posOffset>
            </wp:positionH>
            <wp:positionV relativeFrom="margin">
              <wp:posOffset>-210185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rPr>
        <w:t xml:space="preserve">    </w:t>
      </w:r>
      <w:r>
        <w:rPr>
          <w:rFonts w:ascii="Sakkal Majalla" w:hAnsi="Sakkal Majalla" w:cs="Sakkal Majalla"/>
          <w:b/>
          <w:bCs/>
          <w:sz w:val="28"/>
          <w:szCs w:val="28"/>
          <w:rtl/>
        </w:rPr>
        <w:t xml:space="preserve">جامعة ميدأوشن </w:t>
      </w:r>
    </w:p>
    <w:p w14:paraId="4593BE76" w14:textId="77777777" w:rsidR="000B3863" w:rsidRDefault="000B3863" w:rsidP="000B3863">
      <w:pPr>
        <w:spacing w:after="0" w:line="360" w:lineRule="auto"/>
        <w:rPr>
          <w:rFonts w:ascii="Sakkal Majalla" w:hAnsi="Sakkal Majalla" w:cs="Sakkal Majalla"/>
          <w:b/>
          <w:bCs/>
          <w:sz w:val="28"/>
          <w:szCs w:val="28"/>
        </w:rPr>
      </w:pPr>
      <w:r>
        <w:rPr>
          <w:rFonts w:ascii="Sakkal Majalla" w:hAnsi="Sakkal Majalla" w:cs="Sakkal Majalla"/>
          <w:b/>
          <w:bCs/>
          <w:sz w:val="28"/>
          <w:szCs w:val="28"/>
        </w:rPr>
        <w:t xml:space="preserve"> </w:t>
      </w:r>
      <w:r>
        <w:rPr>
          <w:rFonts w:ascii="Sakkal Majalla" w:hAnsi="Sakkal Majalla" w:cs="Sakkal Majalla" w:hint="cs"/>
          <w:b/>
          <w:bCs/>
          <w:sz w:val="28"/>
          <w:szCs w:val="28"/>
          <w:rtl/>
        </w:rPr>
        <w:t xml:space="preserve">        </w:t>
      </w:r>
      <w:r>
        <w:rPr>
          <w:rFonts w:ascii="Sakkal Majalla" w:hAnsi="Sakkal Majalla" w:cs="Sakkal Majalla"/>
          <w:b/>
          <w:bCs/>
          <w:sz w:val="28"/>
          <w:szCs w:val="28"/>
          <w:rtl/>
        </w:rPr>
        <w:t xml:space="preserve">كليه الإدارة </w:t>
      </w:r>
    </w:p>
    <w:p w14:paraId="4FFE81BE" w14:textId="77777777" w:rsidR="000B3863" w:rsidRDefault="000B3863" w:rsidP="000B3863">
      <w:pPr>
        <w:spacing w:after="0" w:line="360" w:lineRule="auto"/>
        <w:rPr>
          <w:rFonts w:ascii="Sakkal Majalla" w:hAnsi="Sakkal Majalla" w:cs="Sakkal Majalla"/>
          <w:b/>
          <w:bCs/>
          <w:sz w:val="28"/>
          <w:szCs w:val="28"/>
        </w:rPr>
      </w:pPr>
      <w:r>
        <w:rPr>
          <w:rFonts w:ascii="Sakkal Majalla" w:hAnsi="Sakkal Majalla" w:cs="Sakkal Majalla"/>
          <w:b/>
          <w:bCs/>
          <w:sz w:val="28"/>
          <w:szCs w:val="28"/>
          <w:rtl/>
          <w:lang w:bidi="ar-EG"/>
        </w:rPr>
        <w:t xml:space="preserve">ماجستير </w:t>
      </w:r>
      <w:r>
        <w:rPr>
          <w:rFonts w:ascii="Sakkal Majalla" w:hAnsi="Sakkal Majalla" w:cs="Sakkal Majalla"/>
          <w:b/>
          <w:bCs/>
          <w:sz w:val="28"/>
          <w:szCs w:val="28"/>
          <w:rtl/>
        </w:rPr>
        <w:t>إدارة المخاطر</w:t>
      </w:r>
    </w:p>
    <w:p w14:paraId="71C43DCC" w14:textId="77777777" w:rsidR="000B3863" w:rsidRDefault="000B3863" w:rsidP="000B3863">
      <w:pPr>
        <w:spacing w:line="360" w:lineRule="auto"/>
        <w:rPr>
          <w:rFonts w:ascii="Sakkal Majalla" w:hAnsi="Sakkal Majalla" w:cs="Sakkal Majalla"/>
          <w:sz w:val="28"/>
          <w:szCs w:val="28"/>
          <w:lang w:bidi="ar-EG"/>
        </w:rPr>
      </w:pPr>
    </w:p>
    <w:p w14:paraId="1083AAE8" w14:textId="77777777" w:rsidR="000B3863" w:rsidRDefault="000B3863" w:rsidP="000B3863">
      <w:pPr>
        <w:spacing w:line="360" w:lineRule="auto"/>
        <w:rPr>
          <w:rFonts w:ascii="Sakkal Majalla" w:hAnsi="Sakkal Majalla" w:cs="Sakkal Majalla"/>
          <w:b/>
          <w:bCs/>
          <w:sz w:val="28"/>
          <w:szCs w:val="28"/>
          <w:rtl/>
          <w:lang w:bidi="ar-EG"/>
        </w:rPr>
      </w:pPr>
    </w:p>
    <w:p w14:paraId="26403A0F" w14:textId="77777777" w:rsidR="000B3863" w:rsidRDefault="000B3863" w:rsidP="000B3863">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أثر</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جودة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برامج</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التدريب</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المهني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على</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خفض</w:t>
      </w:r>
      <w:r>
        <w:rPr>
          <w:rFonts w:ascii="Sakkal Majalla" w:hAnsi="Sakkal Majalla" w:cs="Sakkal Majalla"/>
          <w:b/>
          <w:bCs/>
          <w:sz w:val="28"/>
          <w:szCs w:val="28"/>
          <w:rtl/>
          <w:lang w:bidi="ar-EG"/>
        </w:rPr>
        <w:t xml:space="preserve"> </w:t>
      </w:r>
      <w:proofErr w:type="gramStart"/>
      <w:r>
        <w:rPr>
          <w:rFonts w:ascii="Sakkal Majalla" w:hAnsi="Sakkal Majalla" w:cs="Sakkal Majalla" w:hint="cs"/>
          <w:b/>
          <w:bCs/>
          <w:sz w:val="28"/>
          <w:szCs w:val="28"/>
          <w:rtl/>
          <w:lang w:bidi="ar-EG"/>
        </w:rPr>
        <w:t>مخاطر</w:t>
      </w:r>
      <w:proofErr w:type="gramEnd"/>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الأداء</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الوظيفي:</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دراسة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تطبيقية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على</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منشآت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القطاع</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الخاص</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السعودي</w:t>
      </w:r>
    </w:p>
    <w:p w14:paraId="090018A3" w14:textId="77777777" w:rsidR="000B3863" w:rsidRDefault="000B3863" w:rsidP="000B3863">
      <w:pPr>
        <w:spacing w:line="360" w:lineRule="auto"/>
        <w:rPr>
          <w:rFonts w:ascii="Sakkal Majalla" w:hAnsi="Sakkal Majalla" w:cs="Sakkal Majalla"/>
          <w:b/>
          <w:bCs/>
          <w:sz w:val="28"/>
          <w:szCs w:val="28"/>
          <w:rtl/>
          <w:lang w:bidi="ar-EG"/>
        </w:rPr>
      </w:pPr>
    </w:p>
    <w:p w14:paraId="63BDC7C1" w14:textId="77777777" w:rsidR="000B3863" w:rsidRDefault="000B3863" w:rsidP="000B386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5EB0E926" w14:textId="6E82B63C" w:rsidR="006D3320" w:rsidRDefault="006D3320" w:rsidP="000B3863">
      <w:pPr>
        <w:jc w:val="center"/>
        <w:rPr>
          <w:rFonts w:ascii="Sakkal Majalla" w:hAnsi="Sakkal Majalla" w:cs="Sakkal Majalla"/>
          <w:b/>
          <w:bCs/>
          <w:sz w:val="28"/>
          <w:szCs w:val="28"/>
          <w:rtl/>
          <w:lang w:bidi="ar-EG"/>
        </w:rPr>
      </w:pPr>
      <w:r w:rsidRPr="006D3320">
        <w:rPr>
          <w:rFonts w:ascii="Sakkal Majalla" w:hAnsi="Sakkal Majalla" w:cs="Sakkal Majalla" w:hint="eastAsia"/>
          <w:b/>
          <w:bCs/>
          <w:sz w:val="28"/>
          <w:szCs w:val="28"/>
          <w:rtl/>
          <w:lang w:bidi="ar-EG"/>
        </w:rPr>
        <w:t>محمد</w:t>
      </w:r>
      <w:r w:rsidRPr="006D3320">
        <w:rPr>
          <w:rFonts w:ascii="Sakkal Majalla" w:hAnsi="Sakkal Majalla" w:cs="Sakkal Majalla"/>
          <w:b/>
          <w:bCs/>
          <w:sz w:val="28"/>
          <w:szCs w:val="28"/>
          <w:rtl/>
          <w:lang w:bidi="ar-EG"/>
        </w:rPr>
        <w:t xml:space="preserve"> </w:t>
      </w:r>
      <w:r w:rsidRPr="006D3320">
        <w:rPr>
          <w:rFonts w:ascii="Sakkal Majalla" w:hAnsi="Sakkal Majalla" w:cs="Sakkal Majalla" w:hint="eastAsia"/>
          <w:b/>
          <w:bCs/>
          <w:sz w:val="28"/>
          <w:szCs w:val="28"/>
          <w:rtl/>
          <w:lang w:bidi="ar-EG"/>
        </w:rPr>
        <w:t>سعد</w:t>
      </w:r>
      <w:r w:rsidRPr="006D3320">
        <w:rPr>
          <w:rFonts w:ascii="Sakkal Majalla" w:hAnsi="Sakkal Majalla" w:cs="Sakkal Majalla"/>
          <w:b/>
          <w:bCs/>
          <w:sz w:val="28"/>
          <w:szCs w:val="28"/>
          <w:rtl/>
          <w:lang w:bidi="ar-EG"/>
        </w:rPr>
        <w:t xml:space="preserve"> </w:t>
      </w:r>
      <w:r w:rsidRPr="006D3320">
        <w:rPr>
          <w:rFonts w:ascii="Sakkal Majalla" w:hAnsi="Sakkal Majalla" w:cs="Sakkal Majalla" w:hint="eastAsia"/>
          <w:b/>
          <w:bCs/>
          <w:sz w:val="28"/>
          <w:szCs w:val="28"/>
          <w:rtl/>
          <w:lang w:bidi="ar-EG"/>
        </w:rPr>
        <w:t>سعيد</w:t>
      </w:r>
      <w:r w:rsidRPr="006D3320">
        <w:rPr>
          <w:rFonts w:ascii="Sakkal Majalla" w:hAnsi="Sakkal Majalla" w:cs="Sakkal Majalla"/>
          <w:b/>
          <w:bCs/>
          <w:sz w:val="28"/>
          <w:szCs w:val="28"/>
          <w:rtl/>
          <w:lang w:bidi="ar-EG"/>
        </w:rPr>
        <w:t xml:space="preserve"> </w:t>
      </w:r>
      <w:r w:rsidRPr="006D3320">
        <w:rPr>
          <w:rFonts w:ascii="Sakkal Majalla" w:hAnsi="Sakkal Majalla" w:cs="Sakkal Majalla" w:hint="eastAsia"/>
          <w:b/>
          <w:bCs/>
          <w:sz w:val="28"/>
          <w:szCs w:val="28"/>
          <w:rtl/>
          <w:lang w:bidi="ar-EG"/>
        </w:rPr>
        <w:t>القرني</w:t>
      </w:r>
    </w:p>
    <w:p w14:paraId="15C3E18F" w14:textId="77777777" w:rsidR="000B3863" w:rsidRDefault="000B3863" w:rsidP="000B3863">
      <w:pPr>
        <w:rPr>
          <w:rFonts w:ascii="Sakkal Majalla" w:hAnsi="Sakkal Majalla" w:cs="Sakkal Majalla"/>
          <w:b/>
          <w:bCs/>
          <w:sz w:val="28"/>
          <w:szCs w:val="28"/>
          <w:rtl/>
          <w:lang w:bidi="ar-EG"/>
        </w:rPr>
      </w:pPr>
    </w:p>
    <w:p w14:paraId="16B0F13D" w14:textId="77777777" w:rsidR="000B3863" w:rsidRDefault="000B3863" w:rsidP="000B386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1D2363D0" w14:textId="0A65775B" w:rsidR="000B3863" w:rsidRDefault="001C450F" w:rsidP="000B3863">
      <w:pPr>
        <w:jc w:val="center"/>
        <w:rPr>
          <w:rFonts w:ascii="Sakkal Majalla" w:hAnsi="Sakkal Majalla" w:cs="Sakkal Majalla"/>
          <w:b/>
          <w:bCs/>
          <w:sz w:val="28"/>
          <w:szCs w:val="28"/>
          <w:rtl/>
          <w:lang w:bidi="ar-EG"/>
        </w:rPr>
      </w:pPr>
      <w:r>
        <w:rPr>
          <w:rFonts w:ascii="Sakkal Majalla" w:hAnsi="Sakkal Majalla" w:cs="Sakkal Majalla" w:hint="cs"/>
          <w:b/>
          <w:bCs/>
          <w:sz w:val="28"/>
          <w:szCs w:val="28"/>
          <w:lang w:bidi="ar-YE"/>
        </w:rPr>
        <w:t>252000039</w:t>
      </w:r>
    </w:p>
    <w:p w14:paraId="71B8F44E" w14:textId="77777777" w:rsidR="000B3863" w:rsidRDefault="000B3863" w:rsidP="000B3863">
      <w:pPr>
        <w:rPr>
          <w:rFonts w:ascii="Sakkal Majalla" w:hAnsi="Sakkal Majalla" w:cs="Sakkal Majalla"/>
          <w:b/>
          <w:bCs/>
          <w:sz w:val="28"/>
          <w:szCs w:val="28"/>
          <w:rtl/>
          <w:lang w:bidi="ar-EG"/>
        </w:rPr>
      </w:pPr>
    </w:p>
    <w:p w14:paraId="5F815B0E" w14:textId="77777777" w:rsidR="000B3863" w:rsidRDefault="000B3863" w:rsidP="000B386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008F18B5" w14:textId="77777777" w:rsidR="000B3863" w:rsidRDefault="000B3863" w:rsidP="000B386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الفيصل </w:t>
      </w:r>
      <w:proofErr w:type="gramStart"/>
      <w:r>
        <w:rPr>
          <w:rFonts w:ascii="Sakkal Majalla" w:hAnsi="Sakkal Majalla" w:cs="Sakkal Majalla" w:hint="cs"/>
          <w:b/>
          <w:bCs/>
          <w:sz w:val="28"/>
          <w:szCs w:val="28"/>
          <w:rtl/>
          <w:lang w:bidi="ar-EG"/>
        </w:rPr>
        <w:t>عبدالحميد</w:t>
      </w:r>
      <w:proofErr w:type="gramEnd"/>
      <w:r>
        <w:rPr>
          <w:rFonts w:ascii="Sakkal Majalla" w:hAnsi="Sakkal Majalla" w:cs="Sakkal Majalla" w:hint="cs"/>
          <w:b/>
          <w:bCs/>
          <w:sz w:val="28"/>
          <w:szCs w:val="28"/>
          <w:rtl/>
          <w:lang w:bidi="ar-EG"/>
        </w:rPr>
        <w:t xml:space="preserve"> </w:t>
      </w:r>
    </w:p>
    <w:p w14:paraId="0CB38B75" w14:textId="77777777" w:rsidR="000B3863" w:rsidRDefault="000B3863" w:rsidP="000B3863">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د.فايز</w:t>
      </w:r>
      <w:proofErr w:type="gramEnd"/>
      <w:r>
        <w:rPr>
          <w:rFonts w:ascii="Sakkal Majalla" w:hAnsi="Sakkal Majalla" w:cs="Sakkal Majalla" w:hint="cs"/>
          <w:b/>
          <w:bCs/>
          <w:sz w:val="28"/>
          <w:szCs w:val="28"/>
          <w:rtl/>
          <w:lang w:bidi="ar-EG"/>
        </w:rPr>
        <w:t xml:space="preserve"> جراد</w:t>
      </w:r>
    </w:p>
    <w:p w14:paraId="5EF9C7B8" w14:textId="77777777" w:rsidR="000B3863" w:rsidRDefault="000B3863" w:rsidP="000B3863">
      <w:pPr>
        <w:jc w:val="center"/>
        <w:rPr>
          <w:rFonts w:ascii="Sakkal Majalla" w:hAnsi="Sakkal Majalla" w:cs="Sakkal Majalla"/>
          <w:b/>
          <w:bCs/>
          <w:sz w:val="28"/>
          <w:szCs w:val="28"/>
          <w:rtl/>
          <w:lang w:bidi="ar-EG"/>
        </w:rPr>
      </w:pPr>
    </w:p>
    <w:p w14:paraId="2F6FB65F" w14:textId="77777777" w:rsidR="000B3863" w:rsidRDefault="000B3863" w:rsidP="000B386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6BB43878" w14:textId="77777777" w:rsidR="000B3863" w:rsidRDefault="000B3863" w:rsidP="000B386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27191A2F" w14:textId="77777777" w:rsidR="00C6691C" w:rsidRDefault="00C6691C" w:rsidP="00C6691C">
      <w:pPr>
        <w:jc w:val="center"/>
        <w:rPr>
          <w:rFonts w:ascii="Sakkal Majalla" w:hAnsi="Sakkal Majalla" w:cs="Sakkal Majalla"/>
          <w:b/>
          <w:bCs/>
          <w:sz w:val="28"/>
          <w:szCs w:val="28"/>
          <w:rtl/>
          <w:lang w:bidi="ar-EG"/>
        </w:rPr>
      </w:pPr>
    </w:p>
    <w:p w14:paraId="75F2A5F2" w14:textId="77777777" w:rsidR="00003571" w:rsidRDefault="00003571" w:rsidP="00003571">
      <w:pPr>
        <w:rPr>
          <w:noProof/>
          <w:rtl/>
          <w:lang w:bidi="ar-EG"/>
        </w:rPr>
      </w:pPr>
    </w:p>
    <w:p w14:paraId="21CD4E0D" w14:textId="77777777" w:rsidR="00903684" w:rsidRDefault="00903684" w:rsidP="00903684">
      <w:pPr>
        <w:jc w:val="center"/>
        <w:rPr>
          <w:noProof/>
          <w:rtl/>
          <w:lang w:bidi="ar-EG"/>
        </w:rPr>
      </w:pPr>
    </w:p>
    <w:p w14:paraId="6B564F67" w14:textId="77777777" w:rsidR="00C6691C" w:rsidRDefault="00C6691C" w:rsidP="00903684">
      <w:pPr>
        <w:jc w:val="center"/>
        <w:rPr>
          <w:noProof/>
          <w:rtl/>
          <w:lang w:bidi="ar-EG"/>
        </w:rPr>
      </w:pPr>
    </w:p>
    <w:p w14:paraId="5CECC45D" w14:textId="77777777" w:rsidR="00C6691C" w:rsidRDefault="00C6691C" w:rsidP="00903684">
      <w:pPr>
        <w:jc w:val="center"/>
        <w:rPr>
          <w:noProof/>
          <w:rtl/>
          <w:lang w:bidi="ar-EG"/>
        </w:rPr>
      </w:pPr>
    </w:p>
    <w:p w14:paraId="6635261A" w14:textId="77777777" w:rsidR="00C6691C" w:rsidRDefault="00C6691C" w:rsidP="00903684">
      <w:pPr>
        <w:jc w:val="center"/>
        <w:rPr>
          <w:noProof/>
          <w:rtl/>
          <w:lang w:bidi="ar-EG"/>
        </w:rPr>
      </w:pPr>
    </w:p>
    <w:p w14:paraId="1AB322CB" w14:textId="77777777" w:rsidR="00C6691C" w:rsidRDefault="00C6691C" w:rsidP="00903684">
      <w:pPr>
        <w:jc w:val="center"/>
        <w:rPr>
          <w:noProof/>
          <w:rtl/>
          <w:lang w:bidi="ar-EG"/>
        </w:rPr>
      </w:pPr>
    </w:p>
    <w:p w14:paraId="5BF149A1" w14:textId="77777777" w:rsidR="00C6691C" w:rsidRDefault="00C6691C" w:rsidP="00903684">
      <w:pPr>
        <w:jc w:val="center"/>
        <w:rPr>
          <w:noProof/>
          <w:rtl/>
          <w:lang w:bidi="ar-EG"/>
        </w:rPr>
      </w:pPr>
    </w:p>
    <w:p w14:paraId="44254545" w14:textId="77777777" w:rsidR="00C6691C" w:rsidRDefault="00C6691C" w:rsidP="00903684">
      <w:pPr>
        <w:jc w:val="center"/>
        <w:rPr>
          <w:noProof/>
          <w:rtl/>
          <w:lang w:bidi="ar-EG"/>
        </w:rPr>
      </w:pPr>
    </w:p>
    <w:p w14:paraId="70A1B44C" w14:textId="77777777" w:rsidR="00C6691C" w:rsidRDefault="00C6691C" w:rsidP="00903684">
      <w:pPr>
        <w:jc w:val="center"/>
        <w:rPr>
          <w:noProof/>
          <w:rtl/>
          <w:lang w:bidi="ar-EG"/>
        </w:rPr>
      </w:pPr>
    </w:p>
    <w:p w14:paraId="32A62870" w14:textId="77777777" w:rsidR="00C6691C" w:rsidRDefault="00C6691C" w:rsidP="00903684">
      <w:pPr>
        <w:jc w:val="center"/>
        <w:rPr>
          <w:noProof/>
          <w:rtl/>
          <w:lang w:bidi="ar-EG"/>
        </w:rPr>
      </w:pPr>
    </w:p>
    <w:p w14:paraId="62E8C880" w14:textId="77777777" w:rsidR="00C6691C" w:rsidRPr="005E5457" w:rsidRDefault="00C6691C" w:rsidP="00C6691C">
      <w:pPr>
        <w:pStyle w:val="1"/>
        <w:jc w:val="center"/>
        <w:rPr>
          <w:rFonts w:ascii="Andalus" w:hAnsi="Andalus" w:cs="Andalus"/>
          <w:b/>
          <w:bCs/>
          <w:sz w:val="200"/>
          <w:szCs w:val="200"/>
          <w:rtl/>
        </w:rPr>
      </w:pPr>
      <w:r w:rsidRPr="005E5457">
        <w:rPr>
          <w:rFonts w:ascii="Andalus" w:hAnsi="Andalus" w:cs="Andalus"/>
          <w:b/>
          <w:bCs/>
          <w:sz w:val="200"/>
          <w:szCs w:val="200"/>
          <w:rtl/>
        </w:rPr>
        <w:t>الفصل الأول</w:t>
      </w:r>
    </w:p>
    <w:p w14:paraId="488F151C" w14:textId="77777777" w:rsidR="00C6691C" w:rsidRDefault="00C6691C" w:rsidP="00903684">
      <w:pPr>
        <w:jc w:val="center"/>
        <w:rPr>
          <w:noProof/>
          <w:rtl/>
          <w:lang w:bidi="ar-EG"/>
        </w:rPr>
      </w:pPr>
    </w:p>
    <w:p w14:paraId="64509268" w14:textId="77777777" w:rsidR="00C6691C" w:rsidRDefault="00C6691C" w:rsidP="00903684">
      <w:pPr>
        <w:jc w:val="center"/>
        <w:rPr>
          <w:noProof/>
          <w:rtl/>
          <w:lang w:bidi="ar-EG"/>
        </w:rPr>
      </w:pPr>
    </w:p>
    <w:p w14:paraId="7298545A" w14:textId="77777777" w:rsidR="00C6691C" w:rsidRDefault="00C6691C" w:rsidP="00903684">
      <w:pPr>
        <w:jc w:val="center"/>
        <w:rPr>
          <w:noProof/>
          <w:rtl/>
          <w:lang w:bidi="ar-EG"/>
        </w:rPr>
      </w:pPr>
    </w:p>
    <w:p w14:paraId="44CA36E6" w14:textId="77777777" w:rsidR="00C6691C" w:rsidRDefault="00C6691C" w:rsidP="00903684">
      <w:pPr>
        <w:jc w:val="center"/>
        <w:rPr>
          <w:noProof/>
          <w:rtl/>
          <w:lang w:bidi="ar-EG"/>
        </w:rPr>
      </w:pPr>
    </w:p>
    <w:p w14:paraId="3EA431D9" w14:textId="77777777" w:rsidR="00C6691C" w:rsidRDefault="00C6691C" w:rsidP="00903684">
      <w:pPr>
        <w:jc w:val="center"/>
        <w:rPr>
          <w:noProof/>
          <w:rtl/>
          <w:lang w:bidi="ar-EG"/>
        </w:rPr>
      </w:pPr>
    </w:p>
    <w:p w14:paraId="7CD84CA8" w14:textId="77777777" w:rsidR="00C6691C" w:rsidRDefault="00C6691C" w:rsidP="00903684">
      <w:pPr>
        <w:jc w:val="center"/>
        <w:rPr>
          <w:noProof/>
          <w:rtl/>
          <w:lang w:bidi="ar-EG"/>
        </w:rPr>
      </w:pPr>
    </w:p>
    <w:p w14:paraId="43904E82" w14:textId="77777777" w:rsidR="00C6691C" w:rsidRDefault="00C6691C" w:rsidP="00903684">
      <w:pPr>
        <w:jc w:val="center"/>
        <w:rPr>
          <w:noProof/>
          <w:rtl/>
          <w:lang w:bidi="ar-EG"/>
        </w:rPr>
      </w:pPr>
    </w:p>
    <w:p w14:paraId="50610DA7" w14:textId="77777777" w:rsidR="00C6691C" w:rsidRDefault="00C6691C" w:rsidP="00903684">
      <w:pPr>
        <w:jc w:val="center"/>
        <w:rPr>
          <w:noProof/>
          <w:rtl/>
          <w:lang w:bidi="ar-EG"/>
        </w:rPr>
      </w:pPr>
    </w:p>
    <w:p w14:paraId="37AE244F" w14:textId="77777777" w:rsidR="00C6691C" w:rsidRDefault="00C6691C" w:rsidP="00903684">
      <w:pPr>
        <w:jc w:val="center"/>
        <w:rPr>
          <w:noProof/>
          <w:rtl/>
          <w:lang w:bidi="ar-EG"/>
        </w:rPr>
      </w:pPr>
    </w:p>
    <w:p w14:paraId="1A1BFC7C" w14:textId="77777777" w:rsidR="00C6691C" w:rsidRDefault="00C6691C" w:rsidP="00903684">
      <w:pPr>
        <w:jc w:val="center"/>
        <w:rPr>
          <w:noProof/>
          <w:rtl/>
          <w:lang w:bidi="ar-EG"/>
        </w:rPr>
      </w:pPr>
    </w:p>
    <w:p w14:paraId="6508DC1F" w14:textId="77777777" w:rsidR="00C6691C" w:rsidRDefault="00C6691C" w:rsidP="00C6691C">
      <w:pPr>
        <w:rPr>
          <w:noProof/>
          <w:rtl/>
          <w:lang w:bidi="ar-EG"/>
        </w:rPr>
      </w:pPr>
    </w:p>
    <w:bookmarkEnd w:id="0"/>
    <w:p w14:paraId="5C37FC46" w14:textId="77777777" w:rsidR="00903684" w:rsidRDefault="00903684" w:rsidP="00903684">
      <w:pPr>
        <w:rPr>
          <w:noProof/>
          <w:rtl/>
        </w:rPr>
      </w:pPr>
    </w:p>
    <w:p w14:paraId="3FA3921E" w14:textId="77777777" w:rsidR="000B3863" w:rsidRPr="00A50799" w:rsidRDefault="000B3863" w:rsidP="000B3863">
      <w:pPr>
        <w:pStyle w:val="2"/>
        <w:spacing w:before="0" w:line="360" w:lineRule="auto"/>
        <w:rPr>
          <w:rFonts w:ascii="Sakkal Majalla" w:hAnsi="Sakkal Majalla" w:cs="Sakkal Majalla"/>
          <w:b/>
          <w:bCs/>
          <w:color w:val="000000" w:themeColor="text1"/>
          <w:sz w:val="28"/>
          <w:szCs w:val="28"/>
          <w:rtl/>
        </w:rPr>
      </w:pPr>
      <w:bookmarkStart w:id="2" w:name="_Toc172397776"/>
      <w:bookmarkStart w:id="3" w:name="_Toc172746089"/>
      <w:bookmarkStart w:id="4" w:name="_Toc179741527"/>
      <w:bookmarkStart w:id="5" w:name="_Toc217821155"/>
      <w:bookmarkStart w:id="6" w:name="_Hlk217889383"/>
      <w:bookmarkStart w:id="7" w:name="_Hlk218530871"/>
      <w:bookmarkEnd w:id="1"/>
      <w:r w:rsidRPr="00132A3E">
        <w:rPr>
          <w:rFonts w:ascii="Sakkal Majalla" w:hAnsi="Sakkal Majalla" w:cs="Sakkal Majalla"/>
          <w:b/>
          <w:bCs/>
          <w:color w:val="000000" w:themeColor="text1"/>
          <w:sz w:val="28"/>
          <w:szCs w:val="28"/>
          <w:rtl/>
        </w:rPr>
        <w:lastRenderedPageBreak/>
        <w:t>المقدمة</w:t>
      </w:r>
      <w:bookmarkEnd w:id="2"/>
      <w:bookmarkEnd w:id="3"/>
      <w:bookmarkEnd w:id="4"/>
      <w:bookmarkEnd w:id="5"/>
    </w:p>
    <w:p w14:paraId="01296823" w14:textId="77777777" w:rsidR="000B3863" w:rsidRDefault="000B3863" w:rsidP="000B3863">
      <w:pPr>
        <w:spacing w:line="360" w:lineRule="auto"/>
        <w:ind w:firstLine="571"/>
        <w:jc w:val="both"/>
        <w:rPr>
          <w:rFonts w:ascii="Sakkal Majalla" w:hAnsi="Sakkal Majalla" w:cs="Sakkal Majalla"/>
          <w:sz w:val="28"/>
          <w:szCs w:val="28"/>
          <w:rtl/>
        </w:rPr>
      </w:pPr>
      <w:r>
        <w:rPr>
          <w:rFonts w:ascii="Sakkal Majalla" w:hAnsi="Sakkal Majalla" w:cs="Sakkal Majalla"/>
          <w:sz w:val="28"/>
          <w:szCs w:val="28"/>
          <w:rtl/>
        </w:rPr>
        <w:t>تعد برامج التدريب المهني أحد أهم المرتكزات الأساسية التي تعتمد عليها المؤسسات في بناء قدراتها البشرية وتعزيز كفاءتها التشغيلية، ولا سيما في ظل بيئة أعمال تتسم بالتغير السريع وتزايد الضغوط التنافسية. فقد أصبحت جودة التدريب المهني معيارًا حاسمًا لضمان امتلاك العاملين للمعارف والمهارات والسلوكيات التي تمكّنهم من أداء مهامهم بكفاءة ووفق معايير الجودة والسلامة المهنية. وفي المؤسسات الحديثة، لم يعد التدريب خيارًا تكميليًا، بل أصبح ضرورة استراتيجية تسهم في تحسين الأداء، ورفع الإنتاجية، وتقليل المخاطر المرتبطة بالوظائف، خاصة تلك التي تتطلب مهارات تقنية أو تتضمن مستويات عالية من التعقيد والتفاعل مع الأدوات والتقنيات المختلفة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Dix23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Dixit-Bajpai</w:t>
      </w:r>
      <w:r>
        <w:rPr>
          <w:rFonts w:ascii="Sakkal Majalla" w:hAnsi="Sakkal Majalla" w:cs="Sakkal Majalla" w:hint="cs"/>
          <w:noProof/>
          <w:sz w:val="28"/>
          <w:szCs w:val="28"/>
          <w:rtl/>
          <w:lang w:bidi="ar-EG"/>
        </w:rPr>
        <w:t>، 223)</w:t>
      </w:r>
      <w:r>
        <w:rPr>
          <w:rFonts w:ascii="Sakkal Majalla" w:hAnsi="Sakkal Majalla" w:cs="Sakkal Majalla"/>
          <w:sz w:val="28"/>
          <w:szCs w:val="28"/>
          <w:rtl/>
        </w:rPr>
        <w:fldChar w:fldCharType="end"/>
      </w:r>
      <w:r>
        <w:rPr>
          <w:rFonts w:ascii="Sakkal Majalla" w:hAnsi="Sakkal Majalla" w:cs="Sakkal Majalla"/>
          <w:sz w:val="28"/>
          <w:szCs w:val="28"/>
        </w:rPr>
        <w:t>.</w:t>
      </w:r>
    </w:p>
    <w:p w14:paraId="2C8CB506" w14:textId="77777777" w:rsidR="000B3863" w:rsidRDefault="000B3863" w:rsidP="000B3863">
      <w:pPr>
        <w:spacing w:line="360" w:lineRule="auto"/>
        <w:ind w:firstLine="571"/>
        <w:jc w:val="both"/>
        <w:rPr>
          <w:rFonts w:ascii="Sakkal Majalla" w:hAnsi="Sakkal Majalla" w:cs="Sakkal Majalla"/>
          <w:sz w:val="28"/>
          <w:szCs w:val="28"/>
          <w:rtl/>
        </w:rPr>
      </w:pPr>
      <w:r>
        <w:rPr>
          <w:rFonts w:ascii="Sakkal Majalla" w:hAnsi="Sakkal Majalla" w:cs="Sakkal Majalla"/>
          <w:sz w:val="28"/>
          <w:szCs w:val="28"/>
          <w:rtl/>
        </w:rPr>
        <w:t xml:space="preserve">وتبرز أهمية التدريب المهني بشكل خاص في منشآت القطاع الخاص السعودي، التي شهدت خلال السنوات الأخيرة تحولات كبيرة مدفوعة برؤية المملكة 2030، وما صاحبها من توسع في الأنشطة الاقتصادية وزيادة في حجم القوى العاملة الوطنية داخل مختلف القطاعات. وبالتزامن مع هذا النمو، ازدادت الحاجة إلى برامج تدريبية أكثر جودة وفاعلية، قادرة على تلبية الاحتياجات المتنوعة للوظائف، وتعزيز جاهزية العاملين، وضمان تكيفهم مع المتغيرات التقنية والتنظيمية. كما باتت مسألة تقليل </w:t>
      </w:r>
      <w:proofErr w:type="gramStart"/>
      <w:r>
        <w:rPr>
          <w:rFonts w:ascii="Sakkal Majalla" w:hAnsi="Sakkal Majalla" w:cs="Sakkal Majalla"/>
          <w:sz w:val="28"/>
          <w:szCs w:val="28"/>
          <w:rtl/>
        </w:rPr>
        <w:t>مخاطر</w:t>
      </w:r>
      <w:proofErr w:type="gramEnd"/>
      <w:r>
        <w:rPr>
          <w:rFonts w:ascii="Sakkal Majalla" w:hAnsi="Sakkal Majalla" w:cs="Sakkal Majalla"/>
          <w:sz w:val="28"/>
          <w:szCs w:val="28"/>
          <w:rtl/>
        </w:rPr>
        <w:t xml:space="preserve"> الأداء الوظيفي – كالأخطاء التشغيلية، وتدني الإنتاجية، وحوادث العمل، وضعف الالتزام التنظيمي – من أبرز التحديات التي تواجه مؤسسات القطاع الخاص وتسعى للحد منها عبر الاستثمار في التدريب والتطوير</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Bro243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Brodny</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2D096466" w14:textId="77777777" w:rsidR="000B3863" w:rsidRDefault="000B3863" w:rsidP="000B3863">
      <w:pPr>
        <w:spacing w:line="360" w:lineRule="auto"/>
        <w:ind w:firstLine="571"/>
        <w:jc w:val="both"/>
        <w:rPr>
          <w:rFonts w:ascii="Sakkal Majalla" w:hAnsi="Sakkal Majalla" w:cs="Sakkal Majalla"/>
          <w:sz w:val="28"/>
          <w:szCs w:val="28"/>
          <w:rtl/>
        </w:rPr>
      </w:pPr>
      <w:r>
        <w:rPr>
          <w:rFonts w:ascii="Sakkal Majalla" w:hAnsi="Sakkal Majalla" w:cs="Sakkal Majalla"/>
          <w:sz w:val="28"/>
          <w:szCs w:val="28"/>
          <w:rtl/>
        </w:rPr>
        <w:t>إن العلاقة بين جودة برامج التدريب المهني ومخاطر الأداء الوظيفي علاقة مباشرة ومتشابكة؛ فكلما ارتفع مستوى جودة التدريب من حيث تصميم محتواه، وكفاءة المدربين، وملاءمته لاحتياجات العمل، كلما تحسّنت قدرة العاملين على أداء مهامهم بكفاءة أعلى، وتقلّصت احتمالات حدوث الأخطاء أو الإخفاقات التي قد تهدد جودة العمل أو سلامة بيئة العمل. كما أن التدريب الجيد يسهم في رفع الوعي لدى العاملين حول المخاطر المحتملة، ويعزز مهاراتهم في التعامل مع المشكلات المهنية، ما ينعكس بشكل مباشر على مستوى الأداء والاستقرار التنظيمي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Fad21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Fadel</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Pr>
        <w:t>.</w:t>
      </w:r>
    </w:p>
    <w:p w14:paraId="5C5D6B64" w14:textId="77777777" w:rsidR="000B3863" w:rsidRDefault="000B3863" w:rsidP="000B3863">
      <w:pPr>
        <w:spacing w:line="360" w:lineRule="auto"/>
        <w:ind w:firstLine="571"/>
        <w:jc w:val="both"/>
        <w:rPr>
          <w:rFonts w:ascii="Sakkal Majalla" w:hAnsi="Sakkal Majalla" w:cs="Sakkal Majalla"/>
          <w:sz w:val="28"/>
          <w:szCs w:val="28"/>
          <w:rtl/>
        </w:rPr>
      </w:pPr>
      <w:r>
        <w:rPr>
          <w:rFonts w:ascii="Sakkal Majalla" w:hAnsi="Sakkal Majalla" w:cs="Sakkal Majalla"/>
          <w:sz w:val="28"/>
          <w:szCs w:val="28"/>
          <w:rtl/>
        </w:rPr>
        <w:t xml:space="preserve">جاءت هذه الدراسة لتسلّط الضوء على أثر جودة برامج التدريب المهني على خفض </w:t>
      </w:r>
      <w:proofErr w:type="gramStart"/>
      <w:r>
        <w:rPr>
          <w:rFonts w:ascii="Sakkal Majalla" w:hAnsi="Sakkal Majalla" w:cs="Sakkal Majalla"/>
          <w:sz w:val="28"/>
          <w:szCs w:val="28"/>
          <w:rtl/>
        </w:rPr>
        <w:t>مخاطر</w:t>
      </w:r>
      <w:proofErr w:type="gramEnd"/>
      <w:r>
        <w:rPr>
          <w:rFonts w:ascii="Sakkal Majalla" w:hAnsi="Sakkal Majalla" w:cs="Sakkal Majalla"/>
          <w:sz w:val="28"/>
          <w:szCs w:val="28"/>
          <w:rtl/>
        </w:rPr>
        <w:t xml:space="preserve"> الأداء الوظيفي في منشآت القطاع الخاص السعودي، وذلك من خلال تحليل العلاقة بين عناصر الجودة التدريبية وبين مستويات المخاطر التي تواجهها </w:t>
      </w:r>
      <w:r>
        <w:rPr>
          <w:rFonts w:ascii="Sakkal Majalla" w:hAnsi="Sakkal Majalla" w:cs="Sakkal Majalla"/>
          <w:sz w:val="28"/>
          <w:szCs w:val="28"/>
          <w:rtl/>
        </w:rPr>
        <w:lastRenderedPageBreak/>
        <w:t>هذه المنشآت. وتكتسب هذه الدراسة أهميتها من كونها تواكب التحولات الراهنة في سوق العمل السعودي، وتقدم رؤى يمكن أن تساعد المؤسسات على اتخاذ قرارات أكثر فعالية فيما يتعلق بالاستثمار في التدريب، كما تسهم في سد فجوة بحثية تتعلق بمدى قدرة التدريب المهني على تحقيق نتائج ملموسة في خفض معدلات المخاطر وتعزيز الأداء الوظيفي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Ejj24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Ejjami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06EDC4B8" w14:textId="77777777" w:rsidR="000B3863" w:rsidRDefault="000B3863" w:rsidP="000B3863">
      <w:pPr>
        <w:spacing w:line="360" w:lineRule="auto"/>
        <w:ind w:firstLine="571"/>
        <w:jc w:val="both"/>
        <w:rPr>
          <w:rFonts w:ascii="Sakkal Majalla" w:hAnsi="Sakkal Majalla" w:cs="Sakkal Majalla"/>
          <w:sz w:val="28"/>
          <w:szCs w:val="28"/>
        </w:rPr>
      </w:pPr>
      <w:r>
        <w:rPr>
          <w:rFonts w:ascii="Sakkal Majalla" w:hAnsi="Sakkal Majalla" w:cs="Sakkal Majalla"/>
          <w:sz w:val="28"/>
          <w:szCs w:val="28"/>
          <w:rtl/>
        </w:rPr>
        <w:t>وتأمل هذه الدراسة في تقديم إضافة معرفية وعملية من خلال توضيح الدور المحوري لجودة التدريب في بناء قوة عاملة قادرة على التكيف والابتكار، وفي نفس الوقت، الحدّ من المخاطر التي قد تعيق تحقيق المنشآت لأهدافها الاستراتيجية. كما تسعى إلى توفير إطار تحليلي يمكن الاستفادة منه في تصميم برامج تدريبية أكثر التزامًا بالمعايير المهنية، وأكثر فاعلية في تعزيز الأداء، وبما يخدم توجهات التنمية المستدامة في المملكة</w:t>
      </w:r>
      <w:r>
        <w:rPr>
          <w:rFonts w:ascii="Sakkal Majalla" w:hAnsi="Sakkal Majalla" w:cs="Sakkal Majalla"/>
          <w:sz w:val="28"/>
          <w:szCs w:val="28"/>
        </w:rPr>
        <w:t>.</w:t>
      </w:r>
    </w:p>
    <w:p w14:paraId="6AA0797E" w14:textId="77777777" w:rsidR="000B3863" w:rsidRPr="003B7C9C" w:rsidRDefault="000B3863" w:rsidP="000B3863">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ab/>
      </w:r>
    </w:p>
    <w:p w14:paraId="2961CEE3" w14:textId="77777777" w:rsidR="000B3863" w:rsidRDefault="000B3863" w:rsidP="000B3863">
      <w:pPr>
        <w:pStyle w:val="1"/>
        <w:spacing w:before="0" w:line="360" w:lineRule="auto"/>
        <w:jc w:val="both"/>
        <w:rPr>
          <w:rFonts w:ascii="Sakkal Majalla" w:hAnsi="Sakkal Majalla" w:cs="Sakkal Majalla"/>
          <w:b/>
          <w:bCs/>
          <w:color w:val="000000"/>
          <w:sz w:val="28"/>
          <w:szCs w:val="28"/>
          <w:rtl/>
        </w:rPr>
      </w:pPr>
      <w:bookmarkStart w:id="8" w:name="_Toc171380653"/>
      <w:bookmarkStart w:id="9" w:name="_Toc175325838"/>
      <w:bookmarkStart w:id="10" w:name="_Toc217821156"/>
      <w:r>
        <w:rPr>
          <w:rFonts w:ascii="Sakkal Majalla" w:hAnsi="Sakkal Majalla" w:cs="Sakkal Majalla"/>
          <w:b/>
          <w:bCs/>
          <w:color w:val="000000"/>
          <w:sz w:val="28"/>
          <w:szCs w:val="28"/>
          <w:rtl/>
        </w:rPr>
        <w:t>مشكلة الدراسة</w:t>
      </w:r>
      <w:bookmarkEnd w:id="8"/>
      <w:bookmarkEnd w:id="9"/>
      <w:bookmarkEnd w:id="10"/>
    </w:p>
    <w:p w14:paraId="284A9476" w14:textId="77777777" w:rsidR="000B3863" w:rsidRPr="00B92713" w:rsidRDefault="000B3863" w:rsidP="000B3863">
      <w:pPr>
        <w:spacing w:line="360" w:lineRule="auto"/>
        <w:jc w:val="both"/>
        <w:rPr>
          <w:rFonts w:ascii="Sakkal Majalla" w:hAnsi="Sakkal Majalla" w:cs="Sakkal Majalla"/>
          <w:sz w:val="28"/>
          <w:szCs w:val="28"/>
        </w:rPr>
      </w:pPr>
      <w:r>
        <w:rPr>
          <w:rFonts w:ascii="Sakkal Majalla" w:hAnsi="Sakkal Majalla" w:cs="Sakkal Majalla"/>
          <w:sz w:val="28"/>
          <w:szCs w:val="28"/>
          <w:rtl/>
        </w:rPr>
        <w:t>على الرغم من التوسع الملحوظ في البرامج التدريبية داخل منشآت القطاع الخاص السعودي، إلا أن العديد من هذه المنشآت لا تزال تواجه تحديات جوهرية تتعلق بفعالية تلك البرامج وقدرتها الحقيقية على تحسين الأداء الوظيفي وخفض المخاطر المرتبطة به. فقد أظهرت ممارسات ميدانية وتقارير مهنية أن جودة التدريب المهني ليست دائمًا بالمستوى المطلوب، سواء من حيث ملاءمة المحتوى التدريبي للاحتياجات الفعلية للوظائف، أو كفاءة المدربين، أو أساليب ووسائل التدريب، أو آليات تقييم أثر التدريب على الأداء. ونتيجة لذلك، لا يحقق التدريب العائد المتوقع منه، ولا ينعكس بالشكل الكافي على رفع جاهزية العاملين وتقليل احتمالات وقوع الأخطاء التشغيلية أو حوادث العمل أو تراجع مستويات الإنتاجية</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وتتمثل مشكلة الدراسة الرئيسية في</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ضعف جودة برامج التدريب المهني المقدمة </w:t>
      </w:r>
      <w:r w:rsidRPr="00B92713">
        <w:rPr>
          <w:rFonts w:ascii="Sakkal Majalla" w:hAnsi="Sakkal Majalla" w:cs="Sakkal Majalla"/>
          <w:sz w:val="28"/>
          <w:szCs w:val="28"/>
          <w:rtl/>
        </w:rPr>
        <w:t xml:space="preserve">للعاملين في منشآت القطاع الخاص السعودي، وما ينتج عنه من استمرار مستويات </w:t>
      </w:r>
      <w:proofErr w:type="gramStart"/>
      <w:r w:rsidRPr="00B92713">
        <w:rPr>
          <w:rFonts w:ascii="Sakkal Majalla" w:hAnsi="Sakkal Majalla" w:cs="Sakkal Majalla"/>
          <w:sz w:val="28"/>
          <w:szCs w:val="28"/>
          <w:rtl/>
        </w:rPr>
        <w:t>مخاطر</w:t>
      </w:r>
      <w:proofErr w:type="gramEnd"/>
      <w:r w:rsidRPr="00B92713">
        <w:rPr>
          <w:rFonts w:ascii="Sakkal Majalla" w:hAnsi="Sakkal Majalla" w:cs="Sakkal Majalla"/>
          <w:sz w:val="28"/>
          <w:szCs w:val="28"/>
          <w:rtl/>
        </w:rPr>
        <w:t xml:space="preserve"> الأداء الوظيفي بدلاً من الحدّ منها بشكل فعّال</w:t>
      </w:r>
      <w:r w:rsidRPr="00B92713">
        <w:rPr>
          <w:rFonts w:ascii="Sakkal Majalla" w:hAnsi="Sakkal Majalla" w:cs="Sakkal Majalla" w:hint="cs"/>
          <w:sz w:val="28"/>
          <w:szCs w:val="28"/>
          <w:rtl/>
        </w:rPr>
        <w:t xml:space="preserve"> </w:t>
      </w:r>
      <w:r w:rsidRPr="00B92713">
        <w:rPr>
          <w:rFonts w:ascii="Sakkal Majalla" w:hAnsi="Sakkal Majalla" w:cs="Sakkal Majalla"/>
          <w:sz w:val="28"/>
          <w:szCs w:val="28"/>
          <w:rtl/>
        </w:rPr>
        <w:fldChar w:fldCharType="begin"/>
      </w:r>
      <w:r w:rsidRPr="00B92713">
        <w:rPr>
          <w:rFonts w:ascii="Sakkal Majalla" w:hAnsi="Sakkal Majalla" w:cs="Sakkal Majalla"/>
          <w:sz w:val="28"/>
          <w:szCs w:val="28"/>
          <w:lang w:bidi="ar-EG"/>
        </w:rPr>
        <w:instrText xml:space="preserve">CITATION Oth \l 3073 </w:instrText>
      </w:r>
      <w:r w:rsidRPr="00B92713">
        <w:rPr>
          <w:rFonts w:ascii="Sakkal Majalla" w:hAnsi="Sakkal Majalla" w:cs="Sakkal Majalla"/>
          <w:sz w:val="28"/>
          <w:szCs w:val="28"/>
          <w:rtl/>
        </w:rPr>
        <w:fldChar w:fldCharType="separate"/>
      </w:r>
      <w:r w:rsidRPr="00B92713">
        <w:rPr>
          <w:rFonts w:ascii="Sakkal Majalla" w:hAnsi="Sakkal Majalla" w:cs="Sakkal Majalla" w:hint="cs"/>
          <w:noProof/>
          <w:sz w:val="28"/>
          <w:szCs w:val="28"/>
          <w:rtl/>
        </w:rPr>
        <w:t>(</w:t>
      </w:r>
      <w:r w:rsidRPr="00B92713">
        <w:rPr>
          <w:rFonts w:ascii="Sakkal Majalla" w:hAnsi="Sakkal Majalla" w:cs="Sakkal Majalla" w:hint="cs"/>
          <w:noProof/>
          <w:sz w:val="28"/>
          <w:szCs w:val="28"/>
        </w:rPr>
        <w:t>Bin</w:t>
      </w:r>
      <w:r w:rsidRPr="00B92713">
        <w:rPr>
          <w:rFonts w:ascii="Sakkal Majalla" w:hAnsi="Sakkal Majalla" w:cs="Sakkal Majalla" w:hint="cs"/>
          <w:noProof/>
          <w:sz w:val="28"/>
          <w:szCs w:val="28"/>
          <w:rtl/>
        </w:rPr>
        <w:t>، 2021)</w:t>
      </w:r>
      <w:r w:rsidRPr="00B92713">
        <w:rPr>
          <w:rFonts w:ascii="Sakkal Majalla" w:hAnsi="Sakkal Majalla" w:cs="Sakkal Majalla"/>
          <w:sz w:val="28"/>
          <w:szCs w:val="28"/>
          <w:rtl/>
        </w:rPr>
        <w:fldChar w:fldCharType="end"/>
      </w:r>
    </w:p>
    <w:p w14:paraId="502E3CF8" w14:textId="77777777" w:rsidR="000B3863" w:rsidRDefault="000B3863" w:rsidP="000B3863">
      <w:pPr>
        <w:spacing w:line="360" w:lineRule="auto"/>
        <w:jc w:val="both"/>
        <w:rPr>
          <w:rFonts w:ascii="Sakkal Majalla" w:hAnsi="Sakkal Majalla" w:cs="Sakkal Majalla"/>
          <w:sz w:val="28"/>
          <w:szCs w:val="28"/>
        </w:rPr>
      </w:pPr>
      <w:r w:rsidRPr="00B92713">
        <w:rPr>
          <w:rFonts w:ascii="Sakkal Majalla" w:hAnsi="Sakkal Majalla" w:cs="Sakkal Majalla"/>
          <w:sz w:val="28"/>
          <w:szCs w:val="28"/>
          <w:rtl/>
        </w:rPr>
        <w:t>ينتج عن ضعف جودة برامج التدريب المهني مجموعة</w:t>
      </w:r>
      <w:r>
        <w:rPr>
          <w:rFonts w:ascii="Sakkal Majalla" w:hAnsi="Sakkal Majalla" w:cs="Sakkal Majalla"/>
          <w:sz w:val="28"/>
          <w:szCs w:val="28"/>
          <w:rtl/>
        </w:rPr>
        <w:t xml:space="preserve"> من المشكلات المتسلسلة التي تؤثر بشكل مباشر وغير مباشر على الأداء الوظيفي وعلى استقرار المنشآت وقدرتها على المنافسة، ومن أبرز هذه المشكلات</w:t>
      </w:r>
      <w:r>
        <w:rPr>
          <w:rFonts w:ascii="Sakkal Majalla" w:hAnsi="Sakkal Majalla" w:cs="Sakkal Majalla"/>
          <w:sz w:val="28"/>
          <w:szCs w:val="28"/>
        </w:rPr>
        <w:t>:</w:t>
      </w:r>
    </w:p>
    <w:p w14:paraId="18E5E896" w14:textId="77777777" w:rsidR="000B3863" w:rsidRDefault="000B3863" w:rsidP="006D3320">
      <w:pPr>
        <w:numPr>
          <w:ilvl w:val="0"/>
          <w:numId w:val="3"/>
        </w:numPr>
        <w:tabs>
          <w:tab w:val="left" w:pos="720"/>
        </w:tabs>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زيادة احتمالات الأخطاء التشغيلية</w:t>
      </w:r>
      <w:r>
        <w:rPr>
          <w:rFonts w:ascii="Sakkal Majalla" w:hAnsi="Sakkal Majalla" w:cs="Sakkal Majalla" w:hint="cs"/>
          <w:sz w:val="28"/>
          <w:szCs w:val="28"/>
          <w:rtl/>
        </w:rPr>
        <w:t xml:space="preserve">؛ </w:t>
      </w:r>
      <w:r>
        <w:rPr>
          <w:rFonts w:ascii="Sakkal Majalla" w:hAnsi="Sakkal Majalla" w:cs="Sakkal Majalla"/>
          <w:sz w:val="28"/>
          <w:szCs w:val="28"/>
          <w:rtl/>
        </w:rPr>
        <w:t>يؤدي غياب التدريب الكفء والمستهدف إلى انخفاض دقة العاملين في تنفيذ المهام، مما يرفع من احتمال ارتكاب الأخطاء أثناء العمل، خصوصًا في الوظائف الفنية أو التي تتطلب مهارات متخصصة</w:t>
      </w:r>
      <w:r>
        <w:rPr>
          <w:rFonts w:ascii="Sakkal Majalla" w:hAnsi="Sakkal Majalla" w:cs="Sakkal Majalla"/>
          <w:sz w:val="28"/>
          <w:szCs w:val="28"/>
        </w:rPr>
        <w:t>.</w:t>
      </w:r>
    </w:p>
    <w:p w14:paraId="47188AF3" w14:textId="77777777" w:rsidR="000B3863" w:rsidRDefault="000B3863" w:rsidP="006D3320">
      <w:pPr>
        <w:numPr>
          <w:ilvl w:val="0"/>
          <w:numId w:val="3"/>
        </w:numPr>
        <w:tabs>
          <w:tab w:val="left" w:pos="720"/>
        </w:tabs>
        <w:spacing w:line="360" w:lineRule="auto"/>
        <w:jc w:val="both"/>
        <w:rPr>
          <w:rFonts w:ascii="Sakkal Majalla" w:hAnsi="Sakkal Majalla" w:cs="Sakkal Majalla"/>
          <w:sz w:val="28"/>
          <w:szCs w:val="28"/>
        </w:rPr>
      </w:pPr>
      <w:r>
        <w:rPr>
          <w:rFonts w:ascii="Sakkal Majalla" w:hAnsi="Sakkal Majalla" w:cs="Sakkal Majalla"/>
          <w:sz w:val="28"/>
          <w:szCs w:val="28"/>
          <w:rtl/>
        </w:rPr>
        <w:t>ارتفاع معدلات الحوادث المهنية</w:t>
      </w:r>
      <w:r>
        <w:rPr>
          <w:rFonts w:ascii="Sakkal Majalla" w:hAnsi="Sakkal Majalla" w:cs="Sakkal Majalla" w:hint="cs"/>
          <w:sz w:val="28"/>
          <w:szCs w:val="28"/>
          <w:rtl/>
        </w:rPr>
        <w:t xml:space="preserve">؛ </w:t>
      </w:r>
      <w:r>
        <w:rPr>
          <w:rFonts w:ascii="Sakkal Majalla" w:hAnsi="Sakkal Majalla" w:cs="Sakkal Majalla"/>
          <w:sz w:val="28"/>
          <w:szCs w:val="28"/>
          <w:rtl/>
        </w:rPr>
        <w:t>إن نقص المعرفة بمتطلبات السلامة أو ضعف القدرة على التعامل مع الأدوات والمعدات نتيجة تدريب غير فعال قد يؤدي إلى زيادة الحوادث المهنية وإصابات العمل، وما يتبعها من خسائر بشرية ومادية</w:t>
      </w:r>
      <w:r>
        <w:rPr>
          <w:rFonts w:ascii="Sakkal Majalla" w:hAnsi="Sakkal Majalla" w:cs="Sakkal Majalla"/>
          <w:sz w:val="28"/>
          <w:szCs w:val="28"/>
        </w:rPr>
        <w:t>.</w:t>
      </w:r>
    </w:p>
    <w:p w14:paraId="1397588F" w14:textId="77777777" w:rsidR="000B3863" w:rsidRDefault="000B3863" w:rsidP="006D3320">
      <w:pPr>
        <w:numPr>
          <w:ilvl w:val="0"/>
          <w:numId w:val="3"/>
        </w:numPr>
        <w:tabs>
          <w:tab w:val="left" w:pos="720"/>
        </w:tabs>
        <w:spacing w:line="360" w:lineRule="auto"/>
        <w:jc w:val="both"/>
        <w:rPr>
          <w:rFonts w:ascii="Sakkal Majalla" w:hAnsi="Sakkal Majalla" w:cs="Sakkal Majalla"/>
          <w:sz w:val="28"/>
          <w:szCs w:val="28"/>
        </w:rPr>
      </w:pPr>
      <w:r>
        <w:rPr>
          <w:rFonts w:ascii="Sakkal Majalla" w:hAnsi="Sakkal Majalla" w:cs="Sakkal Majalla"/>
          <w:sz w:val="28"/>
          <w:szCs w:val="28"/>
          <w:rtl/>
        </w:rPr>
        <w:t>تراجع الإنتاجية وضعف جودة المخرجات</w:t>
      </w:r>
      <w:r>
        <w:rPr>
          <w:rFonts w:ascii="Sakkal Majalla" w:hAnsi="Sakkal Majalla" w:cs="Sakkal Majalla" w:hint="cs"/>
          <w:sz w:val="28"/>
          <w:szCs w:val="28"/>
          <w:rtl/>
        </w:rPr>
        <w:t xml:space="preserve">؛ </w:t>
      </w:r>
      <w:r>
        <w:rPr>
          <w:rFonts w:ascii="Sakkal Majalla" w:hAnsi="Sakkal Majalla" w:cs="Sakkal Majalla"/>
          <w:sz w:val="28"/>
          <w:szCs w:val="28"/>
          <w:rtl/>
        </w:rPr>
        <w:t>عندما لا يمتلك العاملون المهارات المطلوبة، فإن مستوى كفاءتهم ينخفض، فتتراجع جودة العمل، ويقل معدل الإنجاز، وتضعف القدرة التنافسية للمنشأة</w:t>
      </w:r>
      <w:r>
        <w:rPr>
          <w:rFonts w:ascii="Sakkal Majalla" w:hAnsi="Sakkal Majalla" w:cs="Sakkal Majalla"/>
          <w:sz w:val="28"/>
          <w:szCs w:val="28"/>
        </w:rPr>
        <w:t>.</w:t>
      </w:r>
    </w:p>
    <w:p w14:paraId="302D15FB" w14:textId="77777777" w:rsidR="000B3863" w:rsidRDefault="000B3863" w:rsidP="006D3320">
      <w:pPr>
        <w:numPr>
          <w:ilvl w:val="0"/>
          <w:numId w:val="3"/>
        </w:numPr>
        <w:tabs>
          <w:tab w:val="left" w:pos="720"/>
        </w:tabs>
        <w:spacing w:line="360" w:lineRule="auto"/>
        <w:jc w:val="both"/>
        <w:rPr>
          <w:rFonts w:ascii="Sakkal Majalla" w:hAnsi="Sakkal Majalla" w:cs="Sakkal Majalla"/>
          <w:sz w:val="28"/>
          <w:szCs w:val="28"/>
        </w:rPr>
      </w:pPr>
      <w:r>
        <w:rPr>
          <w:rFonts w:ascii="Sakkal Majalla" w:hAnsi="Sakkal Majalla" w:cs="Sakkal Majalla"/>
          <w:sz w:val="28"/>
          <w:szCs w:val="28"/>
          <w:rtl/>
        </w:rPr>
        <w:t>ضعف الالتزام بالقواعد التنظيمية والإجراءات التشغيلية</w:t>
      </w:r>
      <w:r>
        <w:rPr>
          <w:rFonts w:ascii="Sakkal Majalla" w:hAnsi="Sakkal Majalla" w:cs="Sakkal Majalla" w:hint="cs"/>
          <w:sz w:val="28"/>
          <w:szCs w:val="28"/>
          <w:rtl/>
        </w:rPr>
        <w:t xml:space="preserve">؛ </w:t>
      </w:r>
      <w:r>
        <w:rPr>
          <w:rFonts w:ascii="Sakkal Majalla" w:hAnsi="Sakkal Majalla" w:cs="Sakkal Majalla"/>
          <w:sz w:val="28"/>
          <w:szCs w:val="28"/>
          <w:rtl/>
        </w:rPr>
        <w:t>التدريب غير المتقن قد لا يعزز الوعي بأهمية الالتزام بالأنظمة والإجراءات، ما يؤدي إلى سلوكيات مهنية غير منضبطة تزيد من المخاطر التنظيمية</w:t>
      </w:r>
      <w:r>
        <w:rPr>
          <w:rFonts w:ascii="Sakkal Majalla" w:hAnsi="Sakkal Majalla" w:cs="Sakkal Majalla"/>
          <w:sz w:val="28"/>
          <w:szCs w:val="28"/>
        </w:rPr>
        <w:t>.</w:t>
      </w:r>
    </w:p>
    <w:p w14:paraId="4CB10238" w14:textId="77777777" w:rsidR="000B3863" w:rsidRDefault="000B3863" w:rsidP="006D3320">
      <w:pPr>
        <w:numPr>
          <w:ilvl w:val="0"/>
          <w:numId w:val="3"/>
        </w:numPr>
        <w:tabs>
          <w:tab w:val="left" w:pos="720"/>
        </w:tabs>
        <w:spacing w:line="360" w:lineRule="auto"/>
        <w:jc w:val="both"/>
        <w:rPr>
          <w:rFonts w:ascii="Sakkal Majalla" w:hAnsi="Sakkal Majalla" w:cs="Sakkal Majalla"/>
          <w:sz w:val="28"/>
          <w:szCs w:val="28"/>
        </w:rPr>
      </w:pPr>
      <w:r>
        <w:rPr>
          <w:rFonts w:ascii="Sakkal Majalla" w:hAnsi="Sakkal Majalla" w:cs="Sakkal Majalla"/>
          <w:sz w:val="28"/>
          <w:szCs w:val="28"/>
          <w:rtl/>
        </w:rPr>
        <w:t>هدر الموارد المالية المخصصة للتدريب</w:t>
      </w:r>
      <w:r>
        <w:rPr>
          <w:rFonts w:ascii="Sakkal Majalla" w:hAnsi="Sakkal Majalla" w:cs="Sakkal Majalla" w:hint="cs"/>
          <w:sz w:val="28"/>
          <w:szCs w:val="28"/>
          <w:rtl/>
        </w:rPr>
        <w:t xml:space="preserve">؛ </w:t>
      </w:r>
      <w:r>
        <w:rPr>
          <w:rFonts w:ascii="Sakkal Majalla" w:hAnsi="Sakkal Majalla" w:cs="Sakkal Majalla"/>
          <w:sz w:val="28"/>
          <w:szCs w:val="28"/>
          <w:rtl/>
        </w:rPr>
        <w:t>عندما لا تؤدي البرامج التدريبية إلى نتائج ملموسة، فإن الإنفاق عليها يتحول إلى عبء مالي دون أي عائد استراتيجي، مما يؤدي إلى ضعف الثقة في جدوى الاستثمار بالتدريب</w:t>
      </w:r>
      <w:r>
        <w:rPr>
          <w:rFonts w:ascii="Sakkal Majalla" w:hAnsi="Sakkal Majalla" w:cs="Sakkal Majalla"/>
          <w:sz w:val="28"/>
          <w:szCs w:val="28"/>
        </w:rPr>
        <w:t>.</w:t>
      </w:r>
    </w:p>
    <w:p w14:paraId="3DAEF57C" w14:textId="77777777" w:rsidR="000B3863" w:rsidRDefault="000B3863" w:rsidP="006D3320">
      <w:pPr>
        <w:numPr>
          <w:ilvl w:val="0"/>
          <w:numId w:val="3"/>
        </w:numPr>
        <w:tabs>
          <w:tab w:val="left" w:pos="720"/>
        </w:tabs>
        <w:spacing w:line="360" w:lineRule="auto"/>
        <w:jc w:val="both"/>
        <w:rPr>
          <w:rFonts w:ascii="Sakkal Majalla" w:hAnsi="Sakkal Majalla" w:cs="Sakkal Majalla"/>
          <w:sz w:val="28"/>
          <w:szCs w:val="28"/>
        </w:rPr>
      </w:pPr>
      <w:r>
        <w:rPr>
          <w:rFonts w:ascii="Sakkal Majalla" w:hAnsi="Sakkal Majalla" w:cs="Sakkal Majalla"/>
          <w:sz w:val="28"/>
          <w:szCs w:val="28"/>
          <w:rtl/>
        </w:rPr>
        <w:t>ارتفاع معدل الدوران الوظيفي وانخفاض الرضا الوظيفي</w:t>
      </w:r>
      <w:r>
        <w:rPr>
          <w:rFonts w:ascii="Sakkal Majalla" w:hAnsi="Sakkal Majalla" w:cs="Sakkal Majalla" w:hint="cs"/>
          <w:sz w:val="28"/>
          <w:szCs w:val="28"/>
          <w:rtl/>
        </w:rPr>
        <w:t xml:space="preserve">؛ </w:t>
      </w:r>
      <w:r>
        <w:rPr>
          <w:rFonts w:ascii="Sakkal Majalla" w:hAnsi="Sakkal Majalla" w:cs="Sakkal Majalla"/>
          <w:sz w:val="28"/>
          <w:szCs w:val="28"/>
          <w:rtl/>
        </w:rPr>
        <w:t>يشعر الموظفون الذين لا يحصلون على تدريب فعّال بأنهم غير مهيئين للعمل أو غير مدعومين من منشآتهم، مما ينعكس سلبًا على ولائهم الوظيفي واستقرارهم</w:t>
      </w:r>
      <w:r>
        <w:rPr>
          <w:rFonts w:ascii="Sakkal Majalla" w:hAnsi="Sakkal Majalla" w:cs="Sakkal Majalla"/>
          <w:sz w:val="28"/>
          <w:szCs w:val="28"/>
        </w:rPr>
        <w:t>.</w:t>
      </w:r>
    </w:p>
    <w:p w14:paraId="7C0C7966" w14:textId="77777777" w:rsidR="000B3863" w:rsidRDefault="000B3863" w:rsidP="006D3320">
      <w:pPr>
        <w:numPr>
          <w:ilvl w:val="0"/>
          <w:numId w:val="3"/>
        </w:numPr>
        <w:tabs>
          <w:tab w:val="left" w:pos="720"/>
        </w:tabs>
        <w:spacing w:line="360" w:lineRule="auto"/>
        <w:jc w:val="both"/>
        <w:rPr>
          <w:rFonts w:ascii="Sakkal Majalla" w:hAnsi="Sakkal Majalla" w:cs="Sakkal Majalla"/>
          <w:sz w:val="28"/>
          <w:szCs w:val="28"/>
        </w:rPr>
      </w:pPr>
      <w:r>
        <w:rPr>
          <w:rFonts w:ascii="Sakkal Majalla" w:hAnsi="Sakkal Majalla" w:cs="Sakkal Majalla"/>
          <w:sz w:val="28"/>
          <w:szCs w:val="28"/>
          <w:rtl/>
        </w:rPr>
        <w:t>تراجع القدرة على مواكبة التحولات التقنية</w:t>
      </w:r>
      <w:r>
        <w:rPr>
          <w:rFonts w:ascii="Sakkal Majalla" w:hAnsi="Sakkal Majalla" w:cs="Sakkal Majalla" w:hint="cs"/>
          <w:sz w:val="28"/>
          <w:szCs w:val="28"/>
          <w:rtl/>
        </w:rPr>
        <w:t xml:space="preserve">؛ </w:t>
      </w:r>
      <w:r>
        <w:rPr>
          <w:rFonts w:ascii="Sakkal Majalla" w:hAnsi="Sakkal Majalla" w:cs="Sakkal Majalla"/>
          <w:sz w:val="28"/>
          <w:szCs w:val="28"/>
          <w:rtl/>
        </w:rPr>
        <w:t>مع التطور السريع للتقنيات الحديثة، يصبح ضعف التدريب عقبة أمام تأهيل القوى العاملة بما يناسب التطورات الجديدة، مما يخلق فجوة معرفية وتكنولوجية لدى المنشآت</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Oth201 \l 3073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rPr>
        <w:t>(</w:t>
      </w:r>
      <w:r>
        <w:rPr>
          <w:rFonts w:ascii="Sakkal Majalla" w:hAnsi="Sakkal Majalla" w:cs="Sakkal Majalla" w:hint="cs"/>
          <w:noProof/>
          <w:sz w:val="28"/>
          <w:szCs w:val="28"/>
        </w:rPr>
        <w:t>Majed</w:t>
      </w:r>
      <w:r>
        <w:rPr>
          <w:rFonts w:ascii="Sakkal Majalla" w:hAnsi="Sakkal Majalla" w:cs="Sakkal Majalla" w:hint="cs"/>
          <w:noProof/>
          <w:sz w:val="28"/>
          <w:szCs w:val="28"/>
          <w:rtl/>
        </w:rPr>
        <w:t>، 2020)</w:t>
      </w:r>
      <w:r>
        <w:rPr>
          <w:rFonts w:ascii="Sakkal Majalla" w:hAnsi="Sakkal Majalla" w:cs="Sakkal Majalla"/>
          <w:sz w:val="28"/>
          <w:szCs w:val="28"/>
          <w:rtl/>
        </w:rPr>
        <w:fldChar w:fldCharType="end"/>
      </w:r>
      <w:r>
        <w:rPr>
          <w:rFonts w:ascii="Sakkal Majalla" w:hAnsi="Sakkal Majalla" w:cs="Sakkal Majalla"/>
          <w:sz w:val="28"/>
          <w:szCs w:val="28"/>
        </w:rPr>
        <w:t>.</w:t>
      </w:r>
    </w:p>
    <w:p w14:paraId="059A38B7" w14:textId="77777777" w:rsidR="000B3863" w:rsidRDefault="000B3863" w:rsidP="000B3863">
      <w:pPr>
        <w:spacing w:line="360" w:lineRule="auto"/>
        <w:jc w:val="both"/>
        <w:rPr>
          <w:rFonts w:ascii="Sakkal Majalla" w:hAnsi="Sakkal Majalla" w:cs="Sakkal Majalla"/>
          <w:sz w:val="28"/>
          <w:szCs w:val="28"/>
        </w:rPr>
      </w:pPr>
      <w:r>
        <w:rPr>
          <w:rFonts w:ascii="Sakkal Majalla" w:hAnsi="Sakkal Majalla" w:cs="Sakkal Majalla"/>
          <w:sz w:val="28"/>
          <w:szCs w:val="28"/>
          <w:rtl/>
        </w:rPr>
        <w:t>وانطلاقًا من مشكلة الدراسة الرئيسية وما ترتب عليها من مشكلات فرعية، يتحدد السؤال الرئيسي للدراسة على النحو الآتي</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b/>
          <w:bCs/>
          <w:sz w:val="28"/>
          <w:szCs w:val="28"/>
          <w:rtl/>
        </w:rPr>
        <w:t xml:space="preserve">ما أثر جودة برامج التدريب المهني على خفض </w:t>
      </w:r>
      <w:proofErr w:type="gramStart"/>
      <w:r>
        <w:rPr>
          <w:rFonts w:ascii="Sakkal Majalla" w:hAnsi="Sakkal Majalla" w:cs="Sakkal Majalla"/>
          <w:b/>
          <w:bCs/>
          <w:sz w:val="28"/>
          <w:szCs w:val="28"/>
          <w:rtl/>
        </w:rPr>
        <w:t>مخاطر</w:t>
      </w:r>
      <w:proofErr w:type="gramEnd"/>
      <w:r>
        <w:rPr>
          <w:rFonts w:ascii="Sakkal Majalla" w:hAnsi="Sakkal Majalla" w:cs="Sakkal Majalla"/>
          <w:b/>
          <w:bCs/>
          <w:sz w:val="28"/>
          <w:szCs w:val="28"/>
          <w:rtl/>
        </w:rPr>
        <w:t xml:space="preserve"> الأداء الوظيفي في منشآت القطاع الخاص السعودي؟</w:t>
      </w:r>
    </w:p>
    <w:p w14:paraId="087E854C" w14:textId="77777777" w:rsidR="000B3863" w:rsidRPr="00B92713" w:rsidRDefault="000B3863" w:rsidP="000B3863">
      <w:pPr>
        <w:rPr>
          <w:rtl/>
        </w:rPr>
      </w:pPr>
    </w:p>
    <w:p w14:paraId="78CC6CA7" w14:textId="77777777" w:rsidR="000B3863" w:rsidRPr="00AC666F" w:rsidRDefault="000B3863" w:rsidP="000B3863">
      <w:pPr>
        <w:pStyle w:val="2"/>
        <w:spacing w:line="360" w:lineRule="auto"/>
        <w:jc w:val="both"/>
        <w:rPr>
          <w:rFonts w:ascii="Sakkal Majalla" w:hAnsi="Sakkal Majalla" w:cs="Sakkal Majalla"/>
          <w:b/>
          <w:bCs/>
          <w:color w:val="000000" w:themeColor="text1"/>
          <w:sz w:val="28"/>
          <w:szCs w:val="28"/>
          <w:rtl/>
        </w:rPr>
      </w:pPr>
      <w:bookmarkStart w:id="11" w:name="_Toc172397777"/>
      <w:bookmarkStart w:id="12" w:name="_Toc172746090"/>
      <w:bookmarkStart w:id="13" w:name="_Toc179741528"/>
      <w:bookmarkStart w:id="14" w:name="_Toc217821157"/>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1"/>
      <w:bookmarkEnd w:id="12"/>
      <w:bookmarkEnd w:id="13"/>
      <w:bookmarkEnd w:id="14"/>
      <w:r w:rsidRPr="00132A3E">
        <w:rPr>
          <w:rFonts w:ascii="Sakkal Majalla" w:hAnsi="Sakkal Majalla" w:cs="Sakkal Majalla"/>
          <w:b/>
          <w:bCs/>
          <w:color w:val="000000" w:themeColor="text1"/>
          <w:sz w:val="28"/>
          <w:szCs w:val="28"/>
          <w:rtl/>
        </w:rPr>
        <w:t xml:space="preserve"> </w:t>
      </w:r>
      <w:bookmarkStart w:id="15" w:name="_Toc172397779"/>
      <w:bookmarkStart w:id="16" w:name="_Toc172746092"/>
      <w:bookmarkStart w:id="17" w:name="_Toc179741530"/>
      <w:bookmarkStart w:id="18" w:name="_Toc217821158"/>
    </w:p>
    <w:p w14:paraId="55713DC6" w14:textId="77777777" w:rsidR="000B3863" w:rsidRDefault="000B3863" w:rsidP="006D3320">
      <w:pPr>
        <w:pStyle w:val="a8"/>
        <w:numPr>
          <w:ilvl w:val="0"/>
          <w:numId w:val="5"/>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الأهمية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العلمية:</w:t>
      </w:r>
    </w:p>
    <w:p w14:paraId="745BBF8D" w14:textId="77777777" w:rsidR="000B3863" w:rsidRDefault="000B3863" w:rsidP="000B3863">
      <w:pPr>
        <w:spacing w:line="360" w:lineRule="auto"/>
        <w:jc w:val="both"/>
        <w:rPr>
          <w:rFonts w:ascii="Sakkal Majalla" w:hAnsi="Sakkal Majalla" w:cs="Sakkal Majalla"/>
          <w:sz w:val="28"/>
          <w:szCs w:val="28"/>
        </w:rPr>
      </w:pPr>
      <w:r>
        <w:rPr>
          <w:rFonts w:ascii="Sakkal Majalla" w:hAnsi="Sakkal Majalla" w:cs="Sakkal Majalla"/>
          <w:sz w:val="28"/>
          <w:szCs w:val="28"/>
          <w:rtl/>
        </w:rPr>
        <w:t>تنبع الأهمية العلمية لهذه الدراسة من كونها تتناول موضوعًا حيويًّا يشكّل أحد الركائز الأساسية في مجالات الإدارة وتنمية الموارد البشرية، وهو العلاقة بين جودة البرامج التدريبية من جهة، ومخاطر الأداء الوظيفي من جهة أخرى. ففي ظل التحولات المتسارعة التي يشهدها سوق العمل في المملكة العربية السعودية، وتزايد الحاجة إلى ممارسات علمية تستند إلى الأدلة في تطوير الموارد البشرية، تظهر فجوة معرفية واضحة تتطلب دراسات منهجية تشرح بدقة كيفية تأثير التدريب عالي الجودة على تقليل الأخطاء والمخاطر داخل بيئات العمل. ومن هنا، تسهم هذه الدراسة في إثراء الأدبيات العلمية من خلال تقديم إطار نظري وتحليلي يربط بين مفاهيم الجودة التدريبية، وإدارة المخاطر الوظيفية، وأداء العاملين، مما يساعد الباحثين والمهتمين في تطوير نماذج بحثية أكثر عمقًا في هذا المجال</w:t>
      </w:r>
      <w:r>
        <w:rPr>
          <w:rFonts w:ascii="Sakkal Majalla" w:hAnsi="Sakkal Majalla" w:cs="Sakkal Majalla"/>
          <w:sz w:val="28"/>
          <w:szCs w:val="28"/>
        </w:rPr>
        <w:t>.</w:t>
      </w:r>
    </w:p>
    <w:p w14:paraId="7ED07044" w14:textId="77777777" w:rsidR="000B3863" w:rsidRDefault="000B3863" w:rsidP="000B3863">
      <w:pPr>
        <w:spacing w:line="360" w:lineRule="auto"/>
        <w:jc w:val="both"/>
        <w:rPr>
          <w:rFonts w:ascii="Sakkal Majalla" w:hAnsi="Sakkal Majalla" w:cs="Sakkal Majalla"/>
          <w:sz w:val="28"/>
          <w:szCs w:val="28"/>
        </w:rPr>
      </w:pPr>
      <w:r>
        <w:rPr>
          <w:rFonts w:ascii="Sakkal Majalla" w:hAnsi="Sakkal Majalla" w:cs="Sakkal Majalla"/>
          <w:sz w:val="28"/>
          <w:szCs w:val="28"/>
          <w:rtl/>
        </w:rPr>
        <w:t>كما تكمن الأهمية العلمية في أن هذا الموضوع لم يحظَ بالدراسة الكافية في السياق السعودي تحديدًا، خاصة ضمن منشآت القطاع الخاص التي تتنوع أنشطتها وتختلف مستويات نضجها التنظيمي. ولذلك، تقدم الدراسة إضافة نوعية عبر معالجة هذه العلاقة في هذا السياق المحلي، مما يفتح المجال أمام دراسات مستقبلية تتناول الموضوع من جوانب أكثر تفصيلاً، مثل تأثير نوعية المحتوى التدريبي، أو مستوى الخبرة العملية للمدربين، أو دور الثقافة التنظيمية في تعزيز أثر التدريب. إضافة إلى ذلك، تسهم الدراسة في تقديم نتائج قابلة للقياس يمكن الاستناد إليها في تطوير المؤشرات والمعايير الخاصة بجودة التدريب، مما يثري نقاشات الباحثين حول كيفية توظيف التدريب كأداة استراتيجية لإدارة المخاطر المهنية</w:t>
      </w:r>
      <w:r>
        <w:rPr>
          <w:rFonts w:ascii="Sakkal Majalla" w:hAnsi="Sakkal Majalla" w:cs="Sakkal Majalla"/>
          <w:sz w:val="28"/>
          <w:szCs w:val="28"/>
        </w:rPr>
        <w:t>.</w:t>
      </w:r>
    </w:p>
    <w:p w14:paraId="1D6FDE36" w14:textId="77777777" w:rsidR="000B3863" w:rsidRDefault="000B3863" w:rsidP="000B3863">
      <w:pPr>
        <w:spacing w:line="360" w:lineRule="auto"/>
        <w:jc w:val="both"/>
        <w:rPr>
          <w:rFonts w:ascii="Sakkal Majalla" w:hAnsi="Sakkal Majalla" w:cs="Sakkal Majalla"/>
          <w:sz w:val="28"/>
          <w:szCs w:val="28"/>
          <w:rtl/>
        </w:rPr>
      </w:pPr>
      <w:r>
        <w:rPr>
          <w:rFonts w:ascii="Sakkal Majalla" w:hAnsi="Sakkal Majalla" w:cs="Sakkal Majalla"/>
          <w:sz w:val="28"/>
          <w:szCs w:val="28"/>
          <w:rtl/>
        </w:rPr>
        <w:t>ولا تقتصر الأهمية العلمية على سد فجوات في الإطار النظري فقط، بل تشمل أيضًا تقديم رؤية أكثر شمولاً حول مفهوم “</w:t>
      </w:r>
      <w:proofErr w:type="gramStart"/>
      <w:r>
        <w:rPr>
          <w:rFonts w:ascii="Sakkal Majalla" w:hAnsi="Sakkal Majalla" w:cs="Sakkal Majalla"/>
          <w:sz w:val="28"/>
          <w:szCs w:val="28"/>
          <w:rtl/>
        </w:rPr>
        <w:t>مخاطر</w:t>
      </w:r>
      <w:proofErr w:type="gramEnd"/>
      <w:r>
        <w:rPr>
          <w:rFonts w:ascii="Sakkal Majalla" w:hAnsi="Sakkal Majalla" w:cs="Sakkal Majalla"/>
          <w:sz w:val="28"/>
          <w:szCs w:val="28"/>
          <w:rtl/>
        </w:rPr>
        <w:t xml:space="preserve"> الأداء الوظيفي”، الذي غالبًا ما يرتبط بأدبيات السلامة المهنية أو الأخطاء التشغيلية، بينما هذه الدراسة تتعامل معه كمفهوم متعدد الأبعاد يرتبط بالسلوك المهني، والالتزام، والإنتاجية، والقدرة على التكيف. وبذلك، تعزز الدراسة الفهم الأكاديمي للعلاقة المعقّدة بين التدريب والمخاطر، وتدعم الاتجاه نحو دمج التدريب ضمن منظومة إدارة المخاطر المؤسسية، وهو مجال ما يزال بحاجة إلى المزيد من الاهتمام البحثي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AlF241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Al-Faouri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7010E250" w14:textId="77777777" w:rsidR="000B3863" w:rsidRDefault="000B3863" w:rsidP="000B3863">
      <w:pPr>
        <w:spacing w:line="360" w:lineRule="auto"/>
        <w:jc w:val="both"/>
        <w:rPr>
          <w:rFonts w:ascii="Sakkal Majalla" w:hAnsi="Sakkal Majalla" w:cs="Sakkal Majalla"/>
          <w:sz w:val="28"/>
          <w:szCs w:val="28"/>
          <w:rtl/>
        </w:rPr>
      </w:pPr>
    </w:p>
    <w:p w14:paraId="67AC7AAF" w14:textId="77777777" w:rsidR="000B3863" w:rsidRDefault="000B3863" w:rsidP="006D3320">
      <w:pPr>
        <w:pStyle w:val="a8"/>
        <w:numPr>
          <w:ilvl w:val="0"/>
          <w:numId w:val="5"/>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الأهمية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العملية:</w:t>
      </w:r>
    </w:p>
    <w:p w14:paraId="5EEB66D6" w14:textId="77777777" w:rsidR="000B3863" w:rsidRDefault="000B3863" w:rsidP="000B3863">
      <w:pPr>
        <w:spacing w:line="360" w:lineRule="auto"/>
        <w:jc w:val="both"/>
        <w:rPr>
          <w:rFonts w:ascii="Sakkal Majalla" w:hAnsi="Sakkal Majalla" w:cs="Sakkal Majalla"/>
          <w:sz w:val="28"/>
          <w:szCs w:val="28"/>
        </w:rPr>
      </w:pPr>
      <w:r>
        <w:rPr>
          <w:rFonts w:ascii="Sakkal Majalla" w:hAnsi="Sakkal Majalla" w:cs="Sakkal Majalla"/>
          <w:sz w:val="28"/>
          <w:szCs w:val="28"/>
          <w:rtl/>
        </w:rPr>
        <w:t>من الناحية العملية، تبرز أهمية هذه الدراسة في قدرتها على تقديم رؤى قابلة للتطبيق تساعد منشآت القطاع الخاص السعودي على تحسين جودة برامجها التدريبية وتحقيق أكبر عائد ممكن منها. فالنتائج المتوقعة من الدراسة يمكن أن تمثل مرجعًا عمليًا لأصحاب القرار ومديري الموارد البشرية في فهم الدور الفعلي الذي تلعبه البرامج التدريبية في الحد من الأخطاء التشغيلية والحوادث المهنية، ومن ثم تطوير سياسات تدريبية أكثر فاعلية تستند إلى الاحتياجات الواقعية للوظائف. كما يمكن للمنشآت الاستفادة من الدراسة في تشخيص نقاط الضعف التي قد تعاني منها برامجها التدريبية الحالية، سواء من حيث جودة المحتوى، أو أساليب التدريب، أو مستوى ملاءمة البرامج للمهارات المطلوبة فعليًا في بيئة العمل</w:t>
      </w:r>
      <w:r>
        <w:rPr>
          <w:rFonts w:ascii="Sakkal Majalla" w:hAnsi="Sakkal Majalla" w:cs="Sakkal Majalla"/>
          <w:sz w:val="28"/>
          <w:szCs w:val="28"/>
        </w:rPr>
        <w:t>.</w:t>
      </w:r>
    </w:p>
    <w:p w14:paraId="07D502BA" w14:textId="77777777" w:rsidR="000B3863" w:rsidRDefault="000B3863" w:rsidP="000B3863">
      <w:pPr>
        <w:spacing w:line="360" w:lineRule="auto"/>
        <w:jc w:val="both"/>
        <w:rPr>
          <w:rFonts w:ascii="Sakkal Majalla" w:hAnsi="Sakkal Majalla" w:cs="Sakkal Majalla"/>
          <w:sz w:val="28"/>
          <w:szCs w:val="28"/>
        </w:rPr>
      </w:pPr>
      <w:r>
        <w:rPr>
          <w:rFonts w:ascii="Sakkal Majalla" w:hAnsi="Sakkal Majalla" w:cs="Sakkal Majalla"/>
          <w:sz w:val="28"/>
          <w:szCs w:val="28"/>
          <w:rtl/>
        </w:rPr>
        <w:t>وتكتسب هذه الدراسة أهمية خاصة لدى مؤسسات القطاع الخاص في ظل سعيها لرفع تنافسيتها وتعزيز قدرتها على الالتزام بمعايير العمل الحديثة ومعايير السلامة والجودة. فالت</w:t>
      </w:r>
      <w:r>
        <w:rPr>
          <w:rFonts w:ascii="Sakkal Majalla" w:hAnsi="Sakkal Majalla" w:cs="Sakkal Majalla"/>
          <w:sz w:val="28"/>
          <w:szCs w:val="28"/>
        </w:rPr>
        <w:t xml:space="preserve"> training </w:t>
      </w:r>
      <w:r>
        <w:rPr>
          <w:rFonts w:ascii="Sakkal Majalla" w:hAnsi="Sakkal Majalla" w:cs="Sakkal Majalla"/>
          <w:sz w:val="28"/>
          <w:szCs w:val="28"/>
          <w:rtl/>
        </w:rPr>
        <w:t>الذي يتسم بالجودة العالية يسهم في خلق بيئة عمل أكثر أمانًا، ويقلل من نسب الحوادث والإصابات، مما يقلل تكاليف التعويضات والتوقفات التشغيلية ويعزز الاستقرار التنظيمي. كما أن تحسين كفاءة العاملين ينعكس مباشرة على الإنتاجية وجودة الأداء، مما يساهم في تحسين مستوى رضا العملاء ويعزز سمعة المنشأة في السوق</w:t>
      </w:r>
      <w:r>
        <w:rPr>
          <w:rFonts w:ascii="Sakkal Majalla" w:hAnsi="Sakkal Majalla" w:cs="Sakkal Majalla"/>
          <w:sz w:val="28"/>
          <w:szCs w:val="28"/>
        </w:rPr>
        <w:t>.</w:t>
      </w:r>
    </w:p>
    <w:p w14:paraId="11D64B07" w14:textId="77777777" w:rsidR="000B3863" w:rsidRDefault="000B3863" w:rsidP="000B3863">
      <w:pPr>
        <w:spacing w:line="360" w:lineRule="auto"/>
        <w:jc w:val="both"/>
        <w:rPr>
          <w:rFonts w:ascii="Sakkal Majalla" w:hAnsi="Sakkal Majalla" w:cs="Sakkal Majalla"/>
          <w:sz w:val="28"/>
          <w:szCs w:val="28"/>
        </w:rPr>
      </w:pPr>
      <w:r>
        <w:rPr>
          <w:rFonts w:ascii="Sakkal Majalla" w:hAnsi="Sakkal Majalla" w:cs="Sakkal Majalla"/>
          <w:sz w:val="28"/>
          <w:szCs w:val="28"/>
          <w:rtl/>
        </w:rPr>
        <w:t>ومن ناحية أخرى، توفّر الدراسة أدوات عملية يمكن للمنشآت الاستفادة منها في تقييم أثر التدريب على العاملين، بحيث تنقل التدريب من مجرد نشاط روتيني أو التزام إداري إلى استثمار استراتيجي يحقق نتائج ملموسة. وتساعد الدراسة كذلك في تبني آليات أكثر فاعلية لقياس مردود التدريب، وربطه بمؤشرات الأداء الرئيسية، وتحديد المجالات التي تستحق مزيدًا من الاستثمار. وبذلك، تساهم في دعم رؤية المملكة 2030 التي تركز على تطوير رأس المال البشري، وتعزيز الكفاءات الوطنية، وزيادة مستوى الجاهزية المهنية داخل مؤسسات القطاع الخاص</w:t>
      </w:r>
      <w:r>
        <w:rPr>
          <w:rFonts w:ascii="Sakkal Majalla" w:hAnsi="Sakkal Majalla" w:cs="Sakkal Majalla"/>
          <w:sz w:val="28"/>
          <w:szCs w:val="28"/>
        </w:rPr>
        <w:t>.</w:t>
      </w:r>
    </w:p>
    <w:p w14:paraId="247FBC40" w14:textId="52C6F938" w:rsidR="000B3863" w:rsidRPr="000B3863" w:rsidRDefault="000B3863" w:rsidP="000B3863">
      <w:pPr>
        <w:spacing w:line="360" w:lineRule="auto"/>
        <w:jc w:val="both"/>
        <w:rPr>
          <w:rFonts w:ascii="Sakkal Majalla" w:hAnsi="Sakkal Majalla" w:cs="Sakkal Majalla"/>
          <w:sz w:val="28"/>
          <w:szCs w:val="28"/>
        </w:rPr>
      </w:pPr>
      <w:r>
        <w:rPr>
          <w:rFonts w:ascii="Sakkal Majalla" w:hAnsi="Sakkal Majalla" w:cs="Sakkal Majalla"/>
          <w:sz w:val="28"/>
          <w:szCs w:val="28"/>
          <w:rtl/>
        </w:rPr>
        <w:t>كما تمتد الأهمية العملية إلى تمكين أصحاب الأعمال من فهم العلاقة بين التدريب وإدارة المخاطر، الأمر الذي يتيح لهم وضع خطط وقائية فعّالة تعتمد على تعزيز مهارات العاملين بدلاً من الاكتفاء بإجراءات الرقابة التقليدية. وهذا التحول من “رد الفعل” إلى “الوقاية الاستباقية” يعد من أهم المخرجات التي يمكن للدراسة أن تدعمها على مستوى الواقع العملي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Zahoor</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5365A75C" w14:textId="77777777" w:rsidR="000B3863" w:rsidRDefault="000B3863" w:rsidP="000B3863">
      <w:pPr>
        <w:pStyle w:val="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أهداف الدراسة</w:t>
      </w:r>
      <w:bookmarkStart w:id="19" w:name="_Toc172397781"/>
      <w:bookmarkStart w:id="20" w:name="_Toc172746094"/>
      <w:bookmarkStart w:id="21" w:name="_Toc179741532"/>
      <w:bookmarkEnd w:id="15"/>
      <w:bookmarkEnd w:id="16"/>
      <w:bookmarkEnd w:id="17"/>
      <w:bookmarkEnd w:id="18"/>
    </w:p>
    <w:p w14:paraId="7DD25287" w14:textId="77777777" w:rsidR="000B3863" w:rsidRPr="00B92713" w:rsidRDefault="000B3863" w:rsidP="006D3320">
      <w:pPr>
        <w:pStyle w:val="a8"/>
        <w:numPr>
          <w:ilvl w:val="0"/>
          <w:numId w:val="5"/>
        </w:numPr>
        <w:spacing w:after="0" w:line="360" w:lineRule="auto"/>
        <w:jc w:val="both"/>
        <w:rPr>
          <w:rFonts w:ascii="Sakkal Majalla" w:hAnsi="Sakkal Majalla" w:cs="Sakkal Majalla"/>
          <w:b/>
          <w:bCs/>
          <w:sz w:val="28"/>
          <w:szCs w:val="28"/>
        </w:rPr>
      </w:pPr>
      <w:r w:rsidRPr="00B92713">
        <w:rPr>
          <w:rFonts w:ascii="Sakkal Majalla" w:hAnsi="Sakkal Majalla" w:cs="Sakkal Majalla"/>
          <w:b/>
          <w:bCs/>
          <w:sz w:val="28"/>
          <w:szCs w:val="28"/>
          <w:rtl/>
        </w:rPr>
        <w:t>الهدف الرئيسي</w:t>
      </w:r>
      <w:r w:rsidRPr="00B92713">
        <w:rPr>
          <w:rFonts w:ascii="Sakkal Majalla" w:hAnsi="Sakkal Majalla" w:cs="Sakkal Majalla" w:hint="cs"/>
          <w:b/>
          <w:bCs/>
          <w:sz w:val="28"/>
          <w:szCs w:val="28"/>
          <w:rtl/>
        </w:rPr>
        <w:t>:</w:t>
      </w:r>
      <w:r w:rsidRPr="00B92713">
        <w:rPr>
          <w:rFonts w:ascii="Sakkal Majalla" w:hAnsi="Sakkal Majalla" w:cs="Sakkal Majalla"/>
          <w:b/>
          <w:bCs/>
          <w:sz w:val="28"/>
          <w:szCs w:val="28"/>
          <w:rtl/>
        </w:rPr>
        <w:t xml:space="preserve"> </w:t>
      </w:r>
    </w:p>
    <w:p w14:paraId="08B50AA5" w14:textId="77777777" w:rsidR="000B3863" w:rsidRDefault="000B3863" w:rsidP="000B3863">
      <w:pPr>
        <w:pStyle w:val="a8"/>
        <w:spacing w:after="0" w:line="360" w:lineRule="auto"/>
        <w:jc w:val="both"/>
        <w:rPr>
          <w:rFonts w:ascii="Sakkal Majalla" w:hAnsi="Sakkal Majalla" w:cs="Sakkal Majalla"/>
          <w:sz w:val="28"/>
          <w:szCs w:val="28"/>
        </w:rPr>
      </w:pPr>
      <w:r>
        <w:rPr>
          <w:rFonts w:ascii="Sakkal Majalla" w:hAnsi="Sakkal Majalla" w:cs="Sakkal Majalla"/>
          <w:sz w:val="28"/>
          <w:szCs w:val="28"/>
          <w:rtl/>
        </w:rPr>
        <w:t xml:space="preserve">تهدف هذه الدراسة إلى التعرف على أثر جودة برامج التدريب المهني في خفض </w:t>
      </w:r>
      <w:proofErr w:type="gramStart"/>
      <w:r>
        <w:rPr>
          <w:rFonts w:ascii="Sakkal Majalla" w:hAnsi="Sakkal Majalla" w:cs="Sakkal Majalla"/>
          <w:sz w:val="28"/>
          <w:szCs w:val="28"/>
          <w:rtl/>
        </w:rPr>
        <w:t>مخاطر</w:t>
      </w:r>
      <w:proofErr w:type="gramEnd"/>
      <w:r>
        <w:rPr>
          <w:rFonts w:ascii="Sakkal Majalla" w:hAnsi="Sakkal Majalla" w:cs="Sakkal Majalla"/>
          <w:sz w:val="28"/>
          <w:szCs w:val="28"/>
          <w:rtl/>
        </w:rPr>
        <w:t xml:space="preserve"> الأداء الوظيفي داخل منشآت القطاع الخاص السعودي، وذلك من خلال تحليل مكوّنات الجودة التدريبية وعلاقتها بمستويات المخاطر المهنية والتنظيمية المرتبطة بأداء العاملين</w:t>
      </w:r>
      <w:r>
        <w:rPr>
          <w:rFonts w:ascii="Sakkal Majalla" w:hAnsi="Sakkal Majalla" w:cs="Sakkal Majalla"/>
          <w:sz w:val="28"/>
          <w:szCs w:val="28"/>
        </w:rPr>
        <w:t>.</w:t>
      </w:r>
    </w:p>
    <w:p w14:paraId="24660A53" w14:textId="77777777" w:rsidR="000B3863" w:rsidRPr="00B92713" w:rsidRDefault="000B3863" w:rsidP="006D3320">
      <w:pPr>
        <w:pStyle w:val="a8"/>
        <w:numPr>
          <w:ilvl w:val="0"/>
          <w:numId w:val="5"/>
        </w:numPr>
        <w:spacing w:after="0" w:line="360" w:lineRule="auto"/>
        <w:jc w:val="both"/>
        <w:rPr>
          <w:rFonts w:ascii="Sakkal Majalla" w:hAnsi="Sakkal Majalla" w:cs="Sakkal Majalla"/>
          <w:b/>
          <w:bCs/>
          <w:sz w:val="28"/>
          <w:szCs w:val="28"/>
        </w:rPr>
      </w:pPr>
      <w:r w:rsidRPr="00B92713">
        <w:rPr>
          <w:rFonts w:ascii="Sakkal Majalla" w:hAnsi="Sakkal Majalla" w:cs="Sakkal Majalla"/>
          <w:b/>
          <w:bCs/>
          <w:sz w:val="28"/>
          <w:szCs w:val="28"/>
          <w:rtl/>
        </w:rPr>
        <w:t xml:space="preserve">الأهداف </w:t>
      </w:r>
      <w:r w:rsidRPr="00B92713">
        <w:rPr>
          <w:rFonts w:ascii="Sakkal Majalla" w:hAnsi="Sakkal Majalla" w:cs="Sakkal Majalla" w:hint="cs"/>
          <w:b/>
          <w:bCs/>
          <w:sz w:val="28"/>
          <w:szCs w:val="28"/>
          <w:rtl/>
        </w:rPr>
        <w:t>الفرعية:</w:t>
      </w:r>
    </w:p>
    <w:p w14:paraId="79A6D655" w14:textId="77777777" w:rsidR="000B3863" w:rsidRDefault="000B3863" w:rsidP="006D3320">
      <w:pPr>
        <w:numPr>
          <w:ilvl w:val="0"/>
          <w:numId w:val="6"/>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تحليل مستوى جودة برامج التدريب المهني المقدمة للعاملين في منشآت القطاع الخاص السعودي من حيث تصميم المحتوى التدريبي وملاءمته لاحتياجات الوظائف</w:t>
      </w:r>
      <w:r>
        <w:rPr>
          <w:rFonts w:ascii="Sakkal Majalla" w:hAnsi="Sakkal Majalla" w:cs="Sakkal Majalla"/>
          <w:sz w:val="28"/>
          <w:szCs w:val="28"/>
        </w:rPr>
        <w:t>.</w:t>
      </w:r>
    </w:p>
    <w:p w14:paraId="10798653" w14:textId="77777777" w:rsidR="000B3863" w:rsidRDefault="000B3863" w:rsidP="006D3320">
      <w:pPr>
        <w:numPr>
          <w:ilvl w:val="0"/>
          <w:numId w:val="6"/>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قياس أثر كفاءة المدربين وأساليب التدريب المستخدمة على قدرة العاملين في تحسين أدائهم وتقليل الأخطاء الوظيفية</w:t>
      </w:r>
      <w:r>
        <w:rPr>
          <w:rFonts w:ascii="Sakkal Majalla" w:hAnsi="Sakkal Majalla" w:cs="Sakkal Majalla"/>
          <w:sz w:val="28"/>
          <w:szCs w:val="28"/>
        </w:rPr>
        <w:t>.</w:t>
      </w:r>
    </w:p>
    <w:p w14:paraId="2122D2FB" w14:textId="77777777" w:rsidR="000B3863" w:rsidRDefault="000B3863" w:rsidP="006D3320">
      <w:pPr>
        <w:numPr>
          <w:ilvl w:val="0"/>
          <w:numId w:val="6"/>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تحديد العلاقة بين جودة بيئة التدريب (الأدوات، التقنيات، أساليب التقييم) وبين مستوى الاستفادة الفعلية للعاملين من البرامج التدريبية</w:t>
      </w:r>
      <w:r>
        <w:rPr>
          <w:rFonts w:ascii="Sakkal Majalla" w:hAnsi="Sakkal Majalla" w:cs="Sakkal Majalla"/>
          <w:sz w:val="28"/>
          <w:szCs w:val="28"/>
        </w:rPr>
        <w:t>.</w:t>
      </w:r>
    </w:p>
    <w:p w14:paraId="50049CD5" w14:textId="77777777" w:rsidR="000B3863" w:rsidRDefault="000B3863" w:rsidP="006D3320">
      <w:pPr>
        <w:numPr>
          <w:ilvl w:val="0"/>
          <w:numId w:val="6"/>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تقييم دور التدريب المهني عالي الجودة في الحد من المخاطر التشغيلية والمهنية، مثل الحوادث، وانخفاض الإنتاجية، وضعف الالتزام بالإجراءات</w:t>
      </w:r>
      <w:r>
        <w:rPr>
          <w:rFonts w:ascii="Sakkal Majalla" w:hAnsi="Sakkal Majalla" w:cs="Sakkal Majalla"/>
          <w:sz w:val="28"/>
          <w:szCs w:val="28"/>
        </w:rPr>
        <w:t>.</w:t>
      </w:r>
    </w:p>
    <w:p w14:paraId="5C017351" w14:textId="77777777" w:rsidR="000B3863" w:rsidRDefault="000B3863" w:rsidP="006D3320">
      <w:pPr>
        <w:numPr>
          <w:ilvl w:val="0"/>
          <w:numId w:val="6"/>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 xml:space="preserve">اقتراح توجهات وتوصيات يمكن أن تسهم في رفع جودة ممارسات التدريب داخل منشآت القطاع الخاص بما ينعكس على خفض </w:t>
      </w:r>
      <w:proofErr w:type="gramStart"/>
      <w:r>
        <w:rPr>
          <w:rFonts w:ascii="Sakkal Majalla" w:hAnsi="Sakkal Majalla" w:cs="Sakkal Majalla"/>
          <w:sz w:val="28"/>
          <w:szCs w:val="28"/>
          <w:rtl/>
        </w:rPr>
        <w:t>مخاطر</w:t>
      </w:r>
      <w:proofErr w:type="gramEnd"/>
      <w:r>
        <w:rPr>
          <w:rFonts w:ascii="Sakkal Majalla" w:hAnsi="Sakkal Majalla" w:cs="Sakkal Majalla"/>
          <w:sz w:val="28"/>
          <w:szCs w:val="28"/>
          <w:rtl/>
        </w:rPr>
        <w:t xml:space="preserve"> الأداء وتحقيق أداء وظيفي أكثر كفاءة واستقرارًا</w:t>
      </w:r>
      <w:r>
        <w:rPr>
          <w:rFonts w:ascii="Sakkal Majalla" w:hAnsi="Sakkal Majalla" w:cs="Sakkal Majalla"/>
          <w:sz w:val="28"/>
          <w:szCs w:val="28"/>
        </w:rPr>
        <w:t>.</w:t>
      </w:r>
    </w:p>
    <w:p w14:paraId="3EB1BF65" w14:textId="77777777" w:rsidR="000B3863" w:rsidRPr="003B7C9C" w:rsidRDefault="000B3863" w:rsidP="000B3863">
      <w:pPr>
        <w:spacing w:after="0" w:line="360" w:lineRule="auto"/>
        <w:jc w:val="both"/>
        <w:rPr>
          <w:rFonts w:ascii="Sakkal Majalla" w:hAnsi="Sakkal Majalla" w:cs="Sakkal Majalla"/>
          <w:sz w:val="28"/>
          <w:szCs w:val="28"/>
          <w:rtl/>
        </w:rPr>
      </w:pPr>
    </w:p>
    <w:p w14:paraId="44085EC8" w14:textId="77777777" w:rsidR="000B3863" w:rsidRPr="00590961" w:rsidRDefault="000B3863" w:rsidP="000B3863">
      <w:pPr>
        <w:pStyle w:val="2"/>
        <w:spacing w:before="0" w:line="360" w:lineRule="auto"/>
        <w:jc w:val="both"/>
        <w:rPr>
          <w:rFonts w:ascii="Sakkal Majalla" w:hAnsi="Sakkal Majalla" w:cs="Sakkal Majalla"/>
          <w:b/>
          <w:bCs/>
          <w:color w:val="000000" w:themeColor="text1"/>
          <w:sz w:val="28"/>
          <w:szCs w:val="28"/>
        </w:rPr>
      </w:pPr>
      <w:bookmarkStart w:id="22" w:name="_Toc217821159"/>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2"/>
    </w:p>
    <w:p w14:paraId="1028F760" w14:textId="77777777" w:rsidR="000B3863" w:rsidRDefault="000B3863" w:rsidP="006D3320">
      <w:pPr>
        <w:pStyle w:val="a8"/>
        <w:numPr>
          <w:ilvl w:val="0"/>
          <w:numId w:val="5"/>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السؤال</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الرئيسي</w:t>
      </w:r>
      <w:r>
        <w:rPr>
          <w:rFonts w:ascii="Sakkal Majalla" w:hAnsi="Sakkal Majalla" w:cs="Sakkal Majalla"/>
          <w:b/>
          <w:bCs/>
          <w:sz w:val="28"/>
          <w:szCs w:val="28"/>
          <w:rtl/>
        </w:rPr>
        <w:t>:</w:t>
      </w:r>
    </w:p>
    <w:p w14:paraId="0EA6D3C0" w14:textId="77777777" w:rsidR="000B3863" w:rsidRDefault="000B3863" w:rsidP="000B3863">
      <w:pPr>
        <w:pStyle w:val="a8"/>
        <w:spacing w:line="360" w:lineRule="auto"/>
        <w:jc w:val="both"/>
        <w:rPr>
          <w:rFonts w:ascii="Sakkal Majalla" w:hAnsi="Sakkal Majalla" w:cs="Sakkal Majalla"/>
          <w:sz w:val="28"/>
          <w:szCs w:val="28"/>
          <w:rtl/>
        </w:rPr>
      </w:pP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أثر</w:t>
      </w:r>
      <w:r>
        <w:rPr>
          <w:rFonts w:ascii="Sakkal Majalla" w:hAnsi="Sakkal Majalla" w:cs="Sakkal Majalla"/>
          <w:sz w:val="28"/>
          <w:szCs w:val="28"/>
          <w:rtl/>
        </w:rPr>
        <w:t xml:space="preserve"> </w:t>
      </w:r>
      <w:r>
        <w:rPr>
          <w:rFonts w:ascii="Sakkal Majalla" w:hAnsi="Sakkal Majalla" w:cs="Sakkal Majalla" w:hint="cs"/>
          <w:sz w:val="28"/>
          <w:szCs w:val="28"/>
          <w:rtl/>
        </w:rPr>
        <w:t>جودة</w:t>
      </w:r>
      <w:r>
        <w:rPr>
          <w:rFonts w:ascii="Sakkal Majalla" w:hAnsi="Sakkal Majalla" w:cs="Sakkal Majalla"/>
          <w:sz w:val="28"/>
          <w:szCs w:val="28"/>
          <w:rtl/>
        </w:rPr>
        <w:t xml:space="preserve"> </w:t>
      </w:r>
      <w:r>
        <w:rPr>
          <w:rFonts w:ascii="Sakkal Majalla" w:hAnsi="Sakkal Majalla" w:cs="Sakkal Majalla" w:hint="cs"/>
          <w:sz w:val="28"/>
          <w:szCs w:val="28"/>
          <w:rtl/>
        </w:rPr>
        <w:t>برامج</w:t>
      </w:r>
      <w:r>
        <w:rPr>
          <w:rFonts w:ascii="Sakkal Majalla" w:hAnsi="Sakkal Majalla" w:cs="Sakkal Majalla"/>
          <w:sz w:val="28"/>
          <w:szCs w:val="28"/>
          <w:rtl/>
        </w:rPr>
        <w:t xml:space="preserve"> </w:t>
      </w:r>
      <w:r>
        <w:rPr>
          <w:rFonts w:ascii="Sakkal Majalla" w:hAnsi="Sakkal Majalla" w:cs="Sakkal Majalla" w:hint="cs"/>
          <w:sz w:val="28"/>
          <w:szCs w:val="28"/>
          <w:rtl/>
        </w:rPr>
        <w:t>التدريب</w:t>
      </w:r>
      <w:r>
        <w:rPr>
          <w:rFonts w:ascii="Sakkal Majalla" w:hAnsi="Sakkal Majalla" w:cs="Sakkal Majalla"/>
          <w:sz w:val="28"/>
          <w:szCs w:val="28"/>
          <w:rtl/>
        </w:rPr>
        <w:t xml:space="preserve"> </w:t>
      </w:r>
      <w:r>
        <w:rPr>
          <w:rFonts w:ascii="Sakkal Majalla" w:hAnsi="Sakkal Majalla" w:cs="Sakkal Majalla" w:hint="cs"/>
          <w:sz w:val="28"/>
          <w:szCs w:val="28"/>
          <w:rtl/>
        </w:rPr>
        <w:t>المهني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خفض</w:t>
      </w:r>
      <w:r>
        <w:rPr>
          <w:rFonts w:ascii="Sakkal Majalla" w:hAnsi="Sakkal Majalla" w:cs="Sakkal Majalla"/>
          <w:sz w:val="28"/>
          <w:szCs w:val="28"/>
          <w:rtl/>
        </w:rPr>
        <w:t xml:space="preserve"> </w:t>
      </w:r>
      <w:proofErr w:type="gramStart"/>
      <w:r>
        <w:rPr>
          <w:rFonts w:ascii="Sakkal Majalla" w:hAnsi="Sakkal Majalla" w:cs="Sakkal Majalla" w:hint="cs"/>
          <w:sz w:val="28"/>
          <w:szCs w:val="28"/>
          <w:rtl/>
        </w:rPr>
        <w:t>مخاطر</w:t>
      </w:r>
      <w:proofErr w:type="gramEnd"/>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الوظيفي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منشآت</w:t>
      </w:r>
      <w:r>
        <w:rPr>
          <w:rFonts w:ascii="Sakkal Majalla" w:hAnsi="Sakkal Majalla" w:cs="Sakkal Majalla"/>
          <w:sz w:val="28"/>
          <w:szCs w:val="28"/>
          <w:rtl/>
        </w:rPr>
        <w:t xml:space="preserve"> </w:t>
      </w:r>
      <w:r>
        <w:rPr>
          <w:rFonts w:ascii="Sakkal Majalla" w:hAnsi="Sakkal Majalla" w:cs="Sakkal Majalla" w:hint="cs"/>
          <w:sz w:val="28"/>
          <w:szCs w:val="28"/>
          <w:rtl/>
        </w:rPr>
        <w:t>القطاع</w:t>
      </w:r>
      <w:r>
        <w:rPr>
          <w:rFonts w:ascii="Sakkal Majalla" w:hAnsi="Sakkal Majalla" w:cs="Sakkal Majalla"/>
          <w:sz w:val="28"/>
          <w:szCs w:val="28"/>
          <w:rtl/>
        </w:rPr>
        <w:t xml:space="preserve"> </w:t>
      </w:r>
      <w:r>
        <w:rPr>
          <w:rFonts w:ascii="Sakkal Majalla" w:hAnsi="Sakkal Majalla" w:cs="Sakkal Majalla" w:hint="cs"/>
          <w:sz w:val="28"/>
          <w:szCs w:val="28"/>
          <w:rtl/>
        </w:rPr>
        <w:t>الخاص</w:t>
      </w:r>
      <w:r>
        <w:rPr>
          <w:rFonts w:ascii="Sakkal Majalla" w:hAnsi="Sakkal Majalla" w:cs="Sakkal Majalla"/>
          <w:sz w:val="28"/>
          <w:szCs w:val="28"/>
          <w:rtl/>
        </w:rPr>
        <w:t xml:space="preserve"> </w:t>
      </w:r>
      <w:r>
        <w:rPr>
          <w:rFonts w:ascii="Sakkal Majalla" w:hAnsi="Sakkal Majalla" w:cs="Sakkal Majalla" w:hint="cs"/>
          <w:sz w:val="28"/>
          <w:szCs w:val="28"/>
          <w:rtl/>
        </w:rPr>
        <w:t>السعودي؟</w:t>
      </w:r>
    </w:p>
    <w:p w14:paraId="43C8E6DA" w14:textId="77777777" w:rsidR="000B3863" w:rsidRDefault="000B3863" w:rsidP="000B3863">
      <w:pPr>
        <w:pStyle w:val="a8"/>
        <w:spacing w:line="360" w:lineRule="auto"/>
        <w:jc w:val="both"/>
        <w:rPr>
          <w:rFonts w:ascii="Sakkal Majalla" w:hAnsi="Sakkal Majalla" w:cs="Sakkal Majalla"/>
          <w:sz w:val="28"/>
          <w:szCs w:val="28"/>
          <w:rtl/>
        </w:rPr>
      </w:pPr>
    </w:p>
    <w:p w14:paraId="5E61EEA6" w14:textId="77777777" w:rsidR="000B3863" w:rsidRPr="00B92713" w:rsidRDefault="000B3863" w:rsidP="000B3863">
      <w:pPr>
        <w:pStyle w:val="a8"/>
        <w:spacing w:line="360" w:lineRule="auto"/>
        <w:jc w:val="both"/>
        <w:rPr>
          <w:rFonts w:ascii="Sakkal Majalla" w:hAnsi="Sakkal Majalla" w:cs="Sakkal Majalla"/>
          <w:sz w:val="28"/>
          <w:szCs w:val="28"/>
        </w:rPr>
      </w:pPr>
    </w:p>
    <w:p w14:paraId="3116373B" w14:textId="77777777" w:rsidR="000B3863" w:rsidRDefault="000B3863" w:rsidP="006D3320">
      <w:pPr>
        <w:pStyle w:val="a8"/>
        <w:numPr>
          <w:ilvl w:val="0"/>
          <w:numId w:val="5"/>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الأسئلة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الفرعية</w:t>
      </w:r>
      <w:r>
        <w:rPr>
          <w:rFonts w:ascii="Sakkal Majalla" w:hAnsi="Sakkal Majalla" w:cs="Sakkal Majalla"/>
          <w:b/>
          <w:bCs/>
          <w:sz w:val="28"/>
          <w:szCs w:val="28"/>
          <w:rtl/>
        </w:rPr>
        <w:t>:</w:t>
      </w:r>
    </w:p>
    <w:p w14:paraId="3C519B0A" w14:textId="77777777" w:rsidR="000B3863" w:rsidRDefault="000B3863" w:rsidP="006D3320">
      <w:pPr>
        <w:numPr>
          <w:ilvl w:val="0"/>
          <w:numId w:val="7"/>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مستوى جودة برامج التدريب المهني المقدمة للعاملين في منشآت القطاع الخاص السعودي من حيث ملاءمة المحتوى التدريبي لاحتياجات الوظائف؟</w:t>
      </w:r>
    </w:p>
    <w:p w14:paraId="21B5A8D9" w14:textId="77777777" w:rsidR="000B3863" w:rsidRDefault="000B3863" w:rsidP="006D3320">
      <w:pPr>
        <w:numPr>
          <w:ilvl w:val="0"/>
          <w:numId w:val="7"/>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إلى أي مدى تسهم كفاءة المدربين وأساليب التدريب المستخدمة في تحسين أداء العاملين وتقليل احتمالات الأخطاء الوظيفية؟</w:t>
      </w:r>
    </w:p>
    <w:p w14:paraId="511B5AFB" w14:textId="77777777" w:rsidR="000B3863" w:rsidRDefault="000B3863" w:rsidP="006D3320">
      <w:pPr>
        <w:numPr>
          <w:ilvl w:val="0"/>
          <w:numId w:val="7"/>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العلاقة بين جودة بيئة التدريب (الأدوات، الوسائل، التقنيات، وآليات التقييم) وبين مستوى استيعاب العاملين للمهارات المطلوبة في العمل؟</w:t>
      </w:r>
    </w:p>
    <w:p w14:paraId="217E3A55" w14:textId="77777777" w:rsidR="000B3863" w:rsidRDefault="000B3863" w:rsidP="006D3320">
      <w:pPr>
        <w:numPr>
          <w:ilvl w:val="0"/>
          <w:numId w:val="7"/>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إلى أي حد يمكن للتدريب المهني عالي الجودة أن يسهم في خفض المخاطر التشغيلية والمهنية مثل الحوادث، وضعف الالتزام، وتراجع الإنتاجية؟</w:t>
      </w:r>
    </w:p>
    <w:p w14:paraId="02909EFB" w14:textId="77777777" w:rsidR="000B3863" w:rsidRDefault="000B3863" w:rsidP="006D3320">
      <w:pPr>
        <w:numPr>
          <w:ilvl w:val="0"/>
          <w:numId w:val="7"/>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 xml:space="preserve">ما أبرز الجوانب التي ينبغي تطويرها في برامج التدريب المهني داخل منشآت القطاع الخاص من أجل الحد من </w:t>
      </w:r>
      <w:proofErr w:type="gramStart"/>
      <w:r>
        <w:rPr>
          <w:rFonts w:ascii="Sakkal Majalla" w:hAnsi="Sakkal Majalla" w:cs="Sakkal Majalla"/>
          <w:sz w:val="28"/>
          <w:szCs w:val="28"/>
          <w:rtl/>
        </w:rPr>
        <w:t>مخاطر</w:t>
      </w:r>
      <w:proofErr w:type="gramEnd"/>
      <w:r>
        <w:rPr>
          <w:rFonts w:ascii="Sakkal Majalla" w:hAnsi="Sakkal Majalla" w:cs="Sakkal Majalla"/>
          <w:sz w:val="28"/>
          <w:szCs w:val="28"/>
          <w:rtl/>
        </w:rPr>
        <w:t xml:space="preserve"> الأداء الوظيفي؟</w:t>
      </w:r>
    </w:p>
    <w:p w14:paraId="012FBD55" w14:textId="77777777" w:rsidR="000B3863" w:rsidRPr="003B7C9C" w:rsidRDefault="000B3863" w:rsidP="000B3863">
      <w:pPr>
        <w:spacing w:after="0" w:line="360" w:lineRule="auto"/>
        <w:jc w:val="both"/>
        <w:rPr>
          <w:rFonts w:ascii="Sakkal Majalla" w:eastAsia="Times New Roman" w:hAnsi="Sakkal Majalla" w:cs="Sakkal Majalla"/>
          <w:color w:val="1F1F1F"/>
          <w:sz w:val="28"/>
          <w:szCs w:val="28"/>
          <w:rtl/>
        </w:rPr>
      </w:pPr>
    </w:p>
    <w:p w14:paraId="1F7F1790" w14:textId="77777777" w:rsidR="000B3863" w:rsidRPr="00DF1464" w:rsidRDefault="000B3863" w:rsidP="000B3863">
      <w:pPr>
        <w:pStyle w:val="2"/>
        <w:spacing w:before="0" w:line="360" w:lineRule="auto"/>
        <w:jc w:val="both"/>
        <w:rPr>
          <w:rFonts w:ascii="Sakkal Majalla" w:hAnsi="Sakkal Majalla" w:cs="Sakkal Majalla"/>
          <w:b/>
          <w:bCs/>
          <w:color w:val="000000" w:themeColor="text1"/>
          <w:sz w:val="28"/>
          <w:szCs w:val="28"/>
        </w:rPr>
      </w:pPr>
      <w:bookmarkStart w:id="23"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9"/>
      <w:bookmarkEnd w:id="20"/>
      <w:bookmarkEnd w:id="21"/>
      <w:bookmarkEnd w:id="23"/>
    </w:p>
    <w:p w14:paraId="69B7A3D4" w14:textId="77777777" w:rsidR="000B3863" w:rsidRDefault="000B3863" w:rsidP="006D3320">
      <w:pPr>
        <w:pStyle w:val="a8"/>
        <w:numPr>
          <w:ilvl w:val="0"/>
          <w:numId w:val="5"/>
        </w:numPr>
        <w:spacing w:after="0"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الفرض الرئيسي</w:t>
      </w:r>
      <w:r>
        <w:rPr>
          <w:rFonts w:ascii="Sakkal Majalla" w:hAnsi="Sakkal Majalla" w:cs="Sakkal Majalla" w:hint="cs"/>
          <w:b/>
          <w:bCs/>
          <w:sz w:val="28"/>
          <w:szCs w:val="28"/>
          <w:rtl/>
        </w:rPr>
        <w:t>:</w:t>
      </w:r>
    </w:p>
    <w:p w14:paraId="4514F5BD" w14:textId="77777777" w:rsidR="000B3863" w:rsidRDefault="000B3863" w:rsidP="000B3863">
      <w:pPr>
        <w:pStyle w:val="a8"/>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 xml:space="preserve">توجد علاقة ذات دلالة إحصائية بين جودة برامج التدريب المهني وخفض </w:t>
      </w:r>
      <w:proofErr w:type="gramStart"/>
      <w:r>
        <w:rPr>
          <w:rFonts w:ascii="Sakkal Majalla" w:hAnsi="Sakkal Majalla" w:cs="Sakkal Majalla"/>
          <w:sz w:val="28"/>
          <w:szCs w:val="28"/>
          <w:rtl/>
        </w:rPr>
        <w:t>مخاطر</w:t>
      </w:r>
      <w:proofErr w:type="gramEnd"/>
      <w:r>
        <w:rPr>
          <w:rFonts w:ascii="Sakkal Majalla" w:hAnsi="Sakkal Majalla" w:cs="Sakkal Majalla"/>
          <w:sz w:val="28"/>
          <w:szCs w:val="28"/>
          <w:rtl/>
        </w:rPr>
        <w:t xml:space="preserve"> الأداء الوظيفي في منشآت القطاع الخاص السعودي</w:t>
      </w:r>
      <w:r>
        <w:rPr>
          <w:rFonts w:ascii="Sakkal Majalla" w:hAnsi="Sakkal Majalla" w:cs="Sakkal Majalla"/>
          <w:sz w:val="28"/>
          <w:szCs w:val="28"/>
          <w:lang w:bidi="ar-EG"/>
        </w:rPr>
        <w:t>.</w:t>
      </w:r>
    </w:p>
    <w:p w14:paraId="50241D3D" w14:textId="77777777" w:rsidR="000B3863" w:rsidRDefault="000B3863" w:rsidP="006D3320">
      <w:pPr>
        <w:pStyle w:val="a8"/>
        <w:numPr>
          <w:ilvl w:val="0"/>
          <w:numId w:val="5"/>
        </w:numPr>
        <w:spacing w:after="0"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الفرضيات الفرعية</w:t>
      </w:r>
      <w:r>
        <w:rPr>
          <w:rFonts w:ascii="Sakkal Majalla" w:hAnsi="Sakkal Majalla" w:cs="Sakkal Majalla" w:hint="cs"/>
          <w:b/>
          <w:bCs/>
          <w:sz w:val="28"/>
          <w:szCs w:val="28"/>
          <w:rtl/>
        </w:rPr>
        <w:t>:</w:t>
      </w:r>
    </w:p>
    <w:p w14:paraId="1482953D" w14:textId="77777777" w:rsidR="000B3863" w:rsidRDefault="000B3863" w:rsidP="006D3320">
      <w:pPr>
        <w:numPr>
          <w:ilvl w:val="0"/>
          <w:numId w:val="8"/>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 xml:space="preserve">توجد علاقة ذات دلالة إحصائية بين جودة محتوى البرامج التدريبية وملاءمتها لاحتياجات الوظائف وبين مستوى </w:t>
      </w:r>
      <w:proofErr w:type="gramStart"/>
      <w:r>
        <w:rPr>
          <w:rFonts w:ascii="Sakkal Majalla" w:hAnsi="Sakkal Majalla" w:cs="Sakkal Majalla"/>
          <w:sz w:val="28"/>
          <w:szCs w:val="28"/>
          <w:rtl/>
        </w:rPr>
        <w:t>مخاطر</w:t>
      </w:r>
      <w:proofErr w:type="gramEnd"/>
      <w:r>
        <w:rPr>
          <w:rFonts w:ascii="Sakkal Majalla" w:hAnsi="Sakkal Majalla" w:cs="Sakkal Majalla"/>
          <w:sz w:val="28"/>
          <w:szCs w:val="28"/>
          <w:rtl/>
        </w:rPr>
        <w:t xml:space="preserve"> الأداء الوظيفي</w:t>
      </w:r>
      <w:r>
        <w:rPr>
          <w:rFonts w:ascii="Sakkal Majalla" w:hAnsi="Sakkal Majalla" w:cs="Sakkal Majalla"/>
          <w:sz w:val="28"/>
          <w:szCs w:val="28"/>
          <w:lang w:bidi="ar-EG"/>
        </w:rPr>
        <w:t>.</w:t>
      </w:r>
    </w:p>
    <w:p w14:paraId="70A40419" w14:textId="77777777" w:rsidR="000B3863" w:rsidRDefault="000B3863" w:rsidP="006D3320">
      <w:pPr>
        <w:numPr>
          <w:ilvl w:val="0"/>
          <w:numId w:val="8"/>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تؤثر كفاءة المدربين وأساليب التدريب المستخدمة تأثيرًا ذا دلالة إحصائية على خفض الأخطاء الوظيفية وتحسين أداء العاملين</w:t>
      </w:r>
      <w:r>
        <w:rPr>
          <w:rFonts w:ascii="Sakkal Majalla" w:hAnsi="Sakkal Majalla" w:cs="Sakkal Majalla"/>
          <w:sz w:val="28"/>
          <w:szCs w:val="28"/>
          <w:lang w:bidi="ar-EG"/>
        </w:rPr>
        <w:t>.</w:t>
      </w:r>
    </w:p>
    <w:p w14:paraId="5F3E2319" w14:textId="77777777" w:rsidR="000B3863" w:rsidRDefault="000B3863" w:rsidP="006D3320">
      <w:pPr>
        <w:numPr>
          <w:ilvl w:val="0"/>
          <w:numId w:val="8"/>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lastRenderedPageBreak/>
        <w:t xml:space="preserve">توجد علاقة ذات دلالة إحصائية بين جودة بيئة التدريب (الأدوات، الوسائل، التقنيات، وتقييم التدريب) وبين مستوى استفادة العاملين وقدرتهم على أداء مهامهم دون </w:t>
      </w:r>
      <w:proofErr w:type="gramStart"/>
      <w:r>
        <w:rPr>
          <w:rFonts w:ascii="Sakkal Majalla" w:hAnsi="Sakkal Majalla" w:cs="Sakkal Majalla"/>
          <w:sz w:val="28"/>
          <w:szCs w:val="28"/>
          <w:rtl/>
        </w:rPr>
        <w:t>مخاطر</w:t>
      </w:r>
      <w:proofErr w:type="gramEnd"/>
      <w:r>
        <w:rPr>
          <w:rFonts w:ascii="Sakkal Majalla" w:hAnsi="Sakkal Majalla" w:cs="Sakkal Majalla"/>
          <w:sz w:val="28"/>
          <w:szCs w:val="28"/>
          <w:lang w:bidi="ar-EG"/>
        </w:rPr>
        <w:t>.</w:t>
      </w:r>
    </w:p>
    <w:p w14:paraId="6DD56533" w14:textId="77777777" w:rsidR="000B3863" w:rsidRDefault="000B3863" w:rsidP="006D3320">
      <w:pPr>
        <w:numPr>
          <w:ilvl w:val="0"/>
          <w:numId w:val="8"/>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يسهم التدريب المهني عالي الجودة بصورة ذات دلالة إحصائية في الحد من المخاطر التشغيلية والمهنية مثل الحوادث المهنية وضعف الالتزام بالإجراءات</w:t>
      </w:r>
      <w:r>
        <w:rPr>
          <w:rFonts w:ascii="Sakkal Majalla" w:hAnsi="Sakkal Majalla" w:cs="Sakkal Majalla"/>
          <w:sz w:val="28"/>
          <w:szCs w:val="28"/>
          <w:lang w:bidi="ar-EG"/>
        </w:rPr>
        <w:t>.</w:t>
      </w:r>
    </w:p>
    <w:p w14:paraId="2E983DAE" w14:textId="77777777" w:rsidR="000B3863" w:rsidRDefault="000B3863" w:rsidP="006D3320">
      <w:pPr>
        <w:numPr>
          <w:ilvl w:val="0"/>
          <w:numId w:val="8"/>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 xml:space="preserve">تؤدي ممارسات تحسين جودة التدريب في منشآت القطاع الخاص إلى خفض </w:t>
      </w:r>
      <w:proofErr w:type="gramStart"/>
      <w:r>
        <w:rPr>
          <w:rFonts w:ascii="Sakkal Majalla" w:hAnsi="Sakkal Majalla" w:cs="Sakkal Majalla"/>
          <w:sz w:val="28"/>
          <w:szCs w:val="28"/>
          <w:rtl/>
        </w:rPr>
        <w:t>مخاطر</w:t>
      </w:r>
      <w:proofErr w:type="gramEnd"/>
      <w:r>
        <w:rPr>
          <w:rFonts w:ascii="Sakkal Majalla" w:hAnsi="Sakkal Majalla" w:cs="Sakkal Majalla"/>
          <w:sz w:val="28"/>
          <w:szCs w:val="28"/>
          <w:rtl/>
        </w:rPr>
        <w:t xml:space="preserve"> الأداء الوظيفي بدرجة ذات دلالة إحصائية</w:t>
      </w:r>
      <w:r>
        <w:rPr>
          <w:rFonts w:ascii="Sakkal Majalla" w:hAnsi="Sakkal Majalla" w:cs="Sakkal Majalla"/>
          <w:sz w:val="28"/>
          <w:szCs w:val="28"/>
          <w:lang w:bidi="ar-EG"/>
        </w:rPr>
        <w:t>.</w:t>
      </w:r>
    </w:p>
    <w:p w14:paraId="21830245" w14:textId="77777777" w:rsidR="000B3863" w:rsidRPr="00B92713" w:rsidRDefault="000B3863" w:rsidP="000B3863">
      <w:pPr>
        <w:spacing w:line="360" w:lineRule="auto"/>
        <w:jc w:val="both"/>
        <w:rPr>
          <w:rFonts w:ascii="Sakkal Majalla" w:hAnsi="Sakkal Majalla" w:cs="Sakkal Majalla"/>
          <w:sz w:val="28"/>
          <w:szCs w:val="28"/>
          <w:rtl/>
          <w:lang w:bidi="ar-EG"/>
        </w:rPr>
      </w:pPr>
    </w:p>
    <w:p w14:paraId="39FAE48A" w14:textId="77777777" w:rsidR="000B3863" w:rsidRPr="009A440E" w:rsidRDefault="000B3863" w:rsidP="000B3863">
      <w:pPr>
        <w:pStyle w:val="2"/>
        <w:spacing w:line="360" w:lineRule="auto"/>
        <w:jc w:val="both"/>
        <w:rPr>
          <w:rFonts w:ascii="Sakkal Majalla" w:hAnsi="Sakkal Majalla" w:cs="Sakkal Majalla"/>
          <w:b/>
          <w:bCs/>
          <w:color w:val="000000" w:themeColor="text1"/>
          <w:sz w:val="28"/>
          <w:szCs w:val="28"/>
        </w:rPr>
      </w:pPr>
      <w:bookmarkStart w:id="24" w:name="_Toc172397782"/>
      <w:bookmarkStart w:id="25" w:name="_Toc172746095"/>
      <w:bookmarkStart w:id="26" w:name="_Toc179741533"/>
      <w:bookmarkStart w:id="27"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24"/>
      <w:bookmarkEnd w:id="25"/>
      <w:bookmarkEnd w:id="26"/>
      <w:bookmarkEnd w:id="27"/>
    </w:p>
    <w:p w14:paraId="691E42F2" w14:textId="77777777" w:rsidR="000B3863" w:rsidRDefault="000B3863" w:rsidP="000B3863">
      <w:pPr>
        <w:spacing w:line="360" w:lineRule="auto"/>
        <w:ind w:firstLine="567"/>
        <w:jc w:val="both"/>
        <w:rPr>
          <w:rFonts w:ascii="Sakkal Majalla" w:hAnsi="Sakkal Majalla" w:cs="Sakkal Majalla"/>
          <w:sz w:val="28"/>
          <w:szCs w:val="28"/>
          <w:rtl/>
        </w:rPr>
      </w:pPr>
      <w:r w:rsidRPr="00B92713">
        <w:rPr>
          <w:rFonts w:ascii="Sakkal Majalla" w:hAnsi="Sakkal Majalla" w:cs="Sakkal Majalla"/>
          <w:sz w:val="28"/>
          <w:szCs w:val="28"/>
          <w:rtl/>
        </w:rPr>
        <w:t>في هذا البحث يقوم الإطار النظري على الفهم العلمي للعلاقة السببية بين جودة التدريب المهني ومستوى الأداء الوظيفي. فالبحث يستند إلى الفرضية القائلة بأن برامج التدريب المصممة وفق أسس علمية سليمة تساهم في تعزيز كفاءة الموظفين وتقليل المخاطر المرتبطة بأداء المهام، سواء كانت تلك المخاطر مرتبطة بالأخطاء المهنية أو بانخفاض الإنتاجية أو بتراجع الالتزام الوظيفي. ومن هنا، يظهر الدور الحيوي للنظرية العلمية في تقديم الأساس المنهجي لإعداد البحث، حيث يتم استحضار النظريات المعترف بها في مجال التعلم والإدارة والأداء المهني لتفسير العلاقة بين التدريب وجودة الأداء بشكل منطقي وعلمي</w:t>
      </w:r>
      <w:r w:rsidRPr="00B92713">
        <w:rPr>
          <w:rFonts w:ascii="Sakkal Majalla" w:hAnsi="Sakkal Majalla" w:cs="Sakkal Majalla"/>
          <w:sz w:val="28"/>
          <w:szCs w:val="28"/>
        </w:rPr>
        <w:t>.</w:t>
      </w:r>
    </w:p>
    <w:p w14:paraId="48FB1C53" w14:textId="77777777" w:rsidR="000B3863" w:rsidRDefault="000B3863" w:rsidP="000B3863">
      <w:pPr>
        <w:spacing w:line="360" w:lineRule="auto"/>
        <w:ind w:firstLine="567"/>
        <w:jc w:val="both"/>
        <w:rPr>
          <w:rFonts w:ascii="Sakkal Majalla" w:hAnsi="Sakkal Majalla" w:cs="Sakkal Majalla"/>
          <w:sz w:val="28"/>
          <w:szCs w:val="28"/>
          <w:rtl/>
        </w:rPr>
      </w:pPr>
      <w:r w:rsidRPr="00B92713">
        <w:rPr>
          <w:rFonts w:ascii="Sakkal Majalla" w:hAnsi="Sakkal Majalla" w:cs="Sakkal Majalla"/>
          <w:sz w:val="28"/>
          <w:szCs w:val="28"/>
          <w:rtl/>
        </w:rPr>
        <w:t>تعتمد الدراسة على مجموعة من الأسس النظرية التي تشكل العمود الفقري للبحث العلمي، منها نظرية التعلم البشري التي تؤكد أن التعلم يحدث بشكل فعّال عندما يكون التدريب ملائمًا لاحتياجات الموظف وقدراته واستراتيجياته التعليمية، ما يسهم في رفع مستوى الكفاءة وتقليل الأخطاء في بيئة العمل. كما يستند البحث إلى نظرية إدارة الأداء التي تبرز أن التدريب لا يقتصر على اكتساب مهارات جديدة، بل يشمل تحسين قدرة الموظف على التعامل مع المخاطر الوظيفية والتحديات اليومية، بما يعزز الاستقرار المؤسسي ويقلل من الخسائر الناتجة عن سوء الأداء. وإضافة إلى ذلك، يتم الاعتماد على نظرية الكفاءة المهنية التي تحدد مجموعة من المعايير والمهارات الأساسية التي يجب أن يكتسبها الموظف من خلال برامج التدريب لضمان مستوى أداء مهني متوازن وموثوق، وهو ما يجعل جودة التدريب أداة استراتيجية للحد من المخاطر الوظيفية</w:t>
      </w:r>
      <w:r w:rsidRPr="00B92713">
        <w:rPr>
          <w:rFonts w:ascii="Sakkal Majalla" w:hAnsi="Sakkal Majalla" w:cs="Sakkal Majalla"/>
          <w:sz w:val="28"/>
          <w:szCs w:val="28"/>
        </w:rPr>
        <w:t>.</w:t>
      </w:r>
    </w:p>
    <w:p w14:paraId="647A70E5" w14:textId="77777777" w:rsidR="000B3863" w:rsidRDefault="000B3863" w:rsidP="000B3863">
      <w:pPr>
        <w:spacing w:line="360" w:lineRule="auto"/>
        <w:ind w:firstLine="567"/>
        <w:jc w:val="both"/>
        <w:rPr>
          <w:rFonts w:ascii="Sakkal Majalla" w:hAnsi="Sakkal Majalla" w:cs="Sakkal Majalla"/>
          <w:sz w:val="28"/>
          <w:szCs w:val="28"/>
          <w:rtl/>
        </w:rPr>
      </w:pPr>
      <w:r w:rsidRPr="00B92713">
        <w:rPr>
          <w:rFonts w:ascii="Sakkal Majalla" w:hAnsi="Sakkal Majalla" w:cs="Sakkal Majalla"/>
          <w:sz w:val="28"/>
          <w:szCs w:val="28"/>
          <w:rtl/>
        </w:rPr>
        <w:lastRenderedPageBreak/>
        <w:t xml:space="preserve">من المنظور المنهجي، يقوم البحث على المنهج الوصفي التحليلي الذي يمزج بين وصف الواقع المهني في منشآت القطاع الخاص السعودي وتحليل البيانات لاستخلاص العلاقة بين جودة التدريب ومستوى </w:t>
      </w:r>
      <w:proofErr w:type="gramStart"/>
      <w:r w:rsidRPr="00B92713">
        <w:rPr>
          <w:rFonts w:ascii="Sakkal Majalla" w:hAnsi="Sakkal Majalla" w:cs="Sakkal Majalla"/>
          <w:sz w:val="28"/>
          <w:szCs w:val="28"/>
          <w:rtl/>
        </w:rPr>
        <w:t>مخاطر</w:t>
      </w:r>
      <w:proofErr w:type="gramEnd"/>
      <w:r w:rsidRPr="00B92713">
        <w:rPr>
          <w:rFonts w:ascii="Sakkal Majalla" w:hAnsi="Sakkal Majalla" w:cs="Sakkal Majalla"/>
          <w:sz w:val="28"/>
          <w:szCs w:val="28"/>
          <w:rtl/>
        </w:rPr>
        <w:t xml:space="preserve"> الأداء. إذ يتم أولًا تحديد المتغيرات الأساسية للدراسة، حيث يمثل جودة برامج التدريب المهني المتغير المستقل، ومخاطر الأداء الوظيفي المتغير التابع، مع إدراك أن هناك عوامل وسيطة قد تؤثر على العلاقة مثل حجم المؤسسة وطبيعة العمل ومستوى خبرة الموظفين. ويستخدم البحث أدوات علمية دقيقة لجمع البيانات، من خلال استبانة مقننة تتضمن أسئلة تقيس جوانب جودة التدريب مثل شمولية المحتوى، كفاءة المدربين، وتطبيق الأساليب التفاعلية، إلى جانب قياس مؤشرات الأداء الوظيفي والمخاطر المرتبطة به. وتُحلل البيانات باستخدام أساليب إحصائية متقدمة مثل تحليل الانحدار وتحليل الارتباط، لضمان دقة النتائج واستخلاص العلاقة السببية بين المتغيرات بطريقة علمية موثوقة</w:t>
      </w:r>
      <w:r w:rsidRPr="00B92713">
        <w:rPr>
          <w:rFonts w:ascii="Sakkal Majalla" w:hAnsi="Sakkal Majalla" w:cs="Sakkal Majalla"/>
          <w:sz w:val="28"/>
          <w:szCs w:val="28"/>
        </w:rPr>
        <w:t>.</w:t>
      </w:r>
    </w:p>
    <w:p w14:paraId="4849EBBD" w14:textId="77777777" w:rsidR="000B3863" w:rsidRPr="00B92713" w:rsidRDefault="000B3863" w:rsidP="000B3863">
      <w:pPr>
        <w:spacing w:line="360" w:lineRule="auto"/>
        <w:ind w:firstLine="567"/>
        <w:jc w:val="both"/>
        <w:rPr>
          <w:rFonts w:ascii="Sakkal Majalla" w:hAnsi="Sakkal Majalla" w:cs="Sakkal Majalla"/>
          <w:sz w:val="28"/>
          <w:szCs w:val="28"/>
          <w:rtl/>
        </w:rPr>
      </w:pPr>
      <w:r w:rsidRPr="00B92713">
        <w:rPr>
          <w:rFonts w:ascii="Sakkal Majalla" w:hAnsi="Sakkal Majalla" w:cs="Sakkal Majalla"/>
          <w:sz w:val="28"/>
          <w:szCs w:val="28"/>
          <w:rtl/>
        </w:rPr>
        <w:t>تكمن القيمة العلمية للبحث في قدرته على ربط النظرية بالتطبيق العملي، حيث لا يقتصر على وصف الوضع الحالي للبرامج التدريبية، بل يسعى إلى اختبار الفرضيات النظرية ضمن بيئة العمل الحقيقية. هذا النهج يسمح بتحديد نقاط القوة والضعف في برامج التدريب الحالية، واقتراح تحسينات عملية تستند إلى الأدلة العلمية، ما يسهم في رفع كفاءة الموظفين وتقليل المخاطر الوظيفية على مستوى المؤسسات. وبالتالي، يتحول البحث إلى أداة علمية تسهم في تطوير سياسات الموارد البشرية بشكل مستدام، وتوفير قاعدة معرفية متكاملة يمكن الاعتماد عليها لتخطيط برامج التدريب المستقبلية بما يخدم الأهداف الاستراتيجية للقطاع الخاص السعودي. ومن هذا المنطلق، يظهر البحث كجسر يربط بين النظرية العلمية والمنهجية التطبيقية، بحيث تصبح نتائج الدراسة قابلة للتعميم والمساهمة الفعلية في رفع جودة الأداء المؤسسي وتقليل المخاطر الناتجة عن ضعف التدريب أو سوء تطبيقه</w:t>
      </w:r>
      <w:r w:rsidRPr="00B92713">
        <w:rPr>
          <w:rFonts w:ascii="Sakkal Majalla" w:hAnsi="Sakkal Majalla" w:cs="Sakkal Majalla"/>
          <w:sz w:val="28"/>
          <w:szCs w:val="28"/>
        </w:rPr>
        <w:t>.</w:t>
      </w:r>
    </w:p>
    <w:p w14:paraId="56E596BD" w14:textId="77777777" w:rsidR="000B3863" w:rsidRDefault="000B3863" w:rsidP="000B3863">
      <w:pPr>
        <w:rPr>
          <w:rtl/>
        </w:rPr>
      </w:pPr>
    </w:p>
    <w:p w14:paraId="40D4ABC6" w14:textId="77777777" w:rsidR="000B3863" w:rsidRDefault="000B3863" w:rsidP="000B3863">
      <w:pPr>
        <w:rPr>
          <w:rtl/>
        </w:rPr>
      </w:pPr>
    </w:p>
    <w:p w14:paraId="39CE9FF9" w14:textId="77777777" w:rsidR="000B3863" w:rsidRDefault="000B3863" w:rsidP="000B3863">
      <w:pPr>
        <w:rPr>
          <w:rtl/>
        </w:rPr>
      </w:pPr>
    </w:p>
    <w:p w14:paraId="46DBF384" w14:textId="77777777" w:rsidR="000B3863" w:rsidRDefault="000B3863" w:rsidP="000B3863">
      <w:pPr>
        <w:rPr>
          <w:rtl/>
        </w:rPr>
      </w:pPr>
    </w:p>
    <w:p w14:paraId="7F19E38B" w14:textId="77777777" w:rsidR="000B3863" w:rsidRDefault="000B3863" w:rsidP="000B3863">
      <w:pPr>
        <w:rPr>
          <w:rtl/>
        </w:rPr>
      </w:pPr>
    </w:p>
    <w:p w14:paraId="1F3B4E79" w14:textId="77777777" w:rsidR="000B3863" w:rsidRDefault="000B3863" w:rsidP="000B3863">
      <w:pPr>
        <w:rPr>
          <w:rtl/>
        </w:rPr>
      </w:pPr>
    </w:p>
    <w:p w14:paraId="413E3EEA" w14:textId="77777777" w:rsidR="000B3863" w:rsidRDefault="000B3863" w:rsidP="000B3863">
      <w:pPr>
        <w:rPr>
          <w:rtl/>
        </w:rPr>
      </w:pPr>
    </w:p>
    <w:p w14:paraId="0C007160" w14:textId="77777777" w:rsidR="000B3863" w:rsidRDefault="000B3863" w:rsidP="000B3863">
      <w:pPr>
        <w:rPr>
          <w:rtl/>
        </w:rPr>
      </w:pPr>
    </w:p>
    <w:p w14:paraId="0FCB15C4" w14:textId="77777777" w:rsidR="000B3863" w:rsidRDefault="000B3863" w:rsidP="000B3863">
      <w:pPr>
        <w:rPr>
          <w:rtl/>
        </w:rPr>
      </w:pPr>
    </w:p>
    <w:p w14:paraId="3826EAD9" w14:textId="77777777" w:rsidR="000B3863" w:rsidRDefault="000B3863" w:rsidP="000B3863">
      <w:pPr>
        <w:rPr>
          <w:rtl/>
        </w:rPr>
      </w:pPr>
    </w:p>
    <w:p w14:paraId="1EA8EF5D" w14:textId="77777777" w:rsidR="000B3863" w:rsidRDefault="000B3863" w:rsidP="000B3863">
      <w:pPr>
        <w:rPr>
          <w:rtl/>
        </w:rPr>
      </w:pPr>
    </w:p>
    <w:p w14:paraId="07FACCC0" w14:textId="77777777" w:rsidR="000B3863" w:rsidRDefault="000B3863" w:rsidP="000B3863">
      <w:pPr>
        <w:rPr>
          <w:rtl/>
        </w:rPr>
      </w:pPr>
    </w:p>
    <w:p w14:paraId="43E189E1" w14:textId="77777777" w:rsidR="000B3863" w:rsidRDefault="000B3863" w:rsidP="000B3863">
      <w:pPr>
        <w:rPr>
          <w:rtl/>
        </w:rPr>
      </w:pPr>
    </w:p>
    <w:p w14:paraId="78D969C8" w14:textId="77777777" w:rsidR="000B3863" w:rsidRDefault="000B3863" w:rsidP="000B3863">
      <w:pPr>
        <w:rPr>
          <w:rtl/>
        </w:rPr>
      </w:pPr>
    </w:p>
    <w:p w14:paraId="080A259A" w14:textId="77777777" w:rsidR="000B3863" w:rsidRPr="00F60EDD" w:rsidRDefault="000B3863" w:rsidP="000B3863"/>
    <w:p w14:paraId="0851417E" w14:textId="77777777" w:rsidR="000B3863" w:rsidRPr="00AF05ED" w:rsidRDefault="000B3863" w:rsidP="000B3863">
      <w:pPr>
        <w:pStyle w:val="1"/>
        <w:spacing w:before="0" w:line="240" w:lineRule="auto"/>
        <w:jc w:val="center"/>
        <w:rPr>
          <w:rFonts w:ascii="Andalus" w:hAnsi="Andalus" w:cs="Andalus"/>
          <w:b/>
          <w:bCs/>
          <w:sz w:val="180"/>
          <w:szCs w:val="180"/>
          <w:rtl/>
        </w:rPr>
      </w:pPr>
      <w:bookmarkStart w:id="28" w:name="_Toc217821162"/>
      <w:bookmarkStart w:id="29" w:name="_Toc172397784"/>
      <w:bookmarkStart w:id="30" w:name="_Toc172746097"/>
      <w:bookmarkStart w:id="31" w:name="_Toc179741535"/>
      <w:r w:rsidRPr="00AF05ED">
        <w:rPr>
          <w:rFonts w:ascii="Andalus" w:hAnsi="Andalus" w:cs="Andalus"/>
          <w:b/>
          <w:bCs/>
          <w:sz w:val="180"/>
          <w:szCs w:val="180"/>
          <w:rtl/>
        </w:rPr>
        <w:t>الفصل الثاني</w:t>
      </w:r>
      <w:bookmarkEnd w:id="28"/>
    </w:p>
    <w:p w14:paraId="304A2942" w14:textId="77777777" w:rsidR="000B3863" w:rsidRPr="00AF05ED" w:rsidRDefault="000B3863" w:rsidP="000B3863">
      <w:pPr>
        <w:pStyle w:val="1"/>
        <w:spacing w:before="0" w:line="240" w:lineRule="auto"/>
        <w:jc w:val="center"/>
        <w:rPr>
          <w:rFonts w:ascii="Andalus" w:hAnsi="Andalus" w:cs="Andalus"/>
          <w:b/>
          <w:bCs/>
          <w:sz w:val="160"/>
          <w:szCs w:val="160"/>
          <w:rtl/>
        </w:rPr>
      </w:pPr>
      <w:bookmarkStart w:id="32" w:name="_Toc217821163"/>
      <w:bookmarkEnd w:id="29"/>
      <w:bookmarkEnd w:id="30"/>
      <w:bookmarkEnd w:id="31"/>
      <w:r w:rsidRPr="00AF05ED">
        <w:rPr>
          <w:rFonts w:ascii="Andalus" w:hAnsi="Andalus" w:cs="Andalus"/>
          <w:b/>
          <w:bCs/>
          <w:sz w:val="160"/>
          <w:szCs w:val="160"/>
          <w:rtl/>
        </w:rPr>
        <w:t>الدراسات السابقة</w:t>
      </w:r>
      <w:bookmarkEnd w:id="32"/>
    </w:p>
    <w:p w14:paraId="281DA271" w14:textId="77777777" w:rsidR="000B3863" w:rsidRPr="00B7326F" w:rsidRDefault="000B3863" w:rsidP="000B3863">
      <w:pPr>
        <w:rPr>
          <w:b/>
          <w:bCs/>
          <w:color w:val="E97132" w:themeColor="accent2"/>
          <w:rtl/>
        </w:rPr>
      </w:pPr>
    </w:p>
    <w:p w14:paraId="13ED9E3F" w14:textId="77777777" w:rsidR="000B3863" w:rsidRPr="00B7326F" w:rsidRDefault="000B3863" w:rsidP="000B3863">
      <w:pPr>
        <w:rPr>
          <w:b/>
          <w:bCs/>
          <w:color w:val="E97132" w:themeColor="accent2"/>
          <w:rtl/>
        </w:rPr>
      </w:pPr>
    </w:p>
    <w:p w14:paraId="1DDC9E85" w14:textId="77777777" w:rsidR="000B3863" w:rsidRPr="003B5A4D" w:rsidRDefault="000B3863" w:rsidP="000B3863">
      <w:pPr>
        <w:rPr>
          <w:rFonts w:ascii="Sakkal Majalla" w:hAnsi="Sakkal Majalla" w:cs="Sakkal Majalla"/>
          <w:b/>
          <w:bCs/>
          <w:sz w:val="28"/>
          <w:szCs w:val="28"/>
          <w:u w:val="single"/>
          <w:rtl/>
        </w:rPr>
      </w:pPr>
    </w:p>
    <w:p w14:paraId="33BA20AB" w14:textId="77777777" w:rsidR="000B3863" w:rsidRDefault="000B3863" w:rsidP="000B3863">
      <w:pPr>
        <w:rPr>
          <w:rFonts w:ascii="Sakkal Majalla" w:hAnsi="Sakkal Majalla" w:cs="Sakkal Majalla"/>
          <w:b/>
          <w:bCs/>
          <w:sz w:val="28"/>
          <w:szCs w:val="28"/>
          <w:u w:val="single"/>
          <w:rtl/>
        </w:rPr>
      </w:pPr>
    </w:p>
    <w:p w14:paraId="06841D7C" w14:textId="77777777" w:rsidR="000B3863" w:rsidRDefault="000B3863" w:rsidP="000B3863">
      <w:pPr>
        <w:rPr>
          <w:rFonts w:ascii="Sakkal Majalla" w:hAnsi="Sakkal Majalla" w:cs="Sakkal Majalla"/>
          <w:b/>
          <w:bCs/>
          <w:sz w:val="28"/>
          <w:szCs w:val="28"/>
          <w:u w:val="single"/>
          <w:rtl/>
        </w:rPr>
      </w:pPr>
    </w:p>
    <w:p w14:paraId="33CEA6F0" w14:textId="77777777" w:rsidR="000B3863" w:rsidRDefault="000B3863" w:rsidP="000B3863">
      <w:pPr>
        <w:rPr>
          <w:rFonts w:ascii="Sakkal Majalla" w:hAnsi="Sakkal Majalla" w:cs="Sakkal Majalla"/>
          <w:sz w:val="28"/>
          <w:szCs w:val="28"/>
          <w:u w:val="single"/>
          <w:rtl/>
        </w:rPr>
      </w:pPr>
    </w:p>
    <w:p w14:paraId="19E704E1" w14:textId="77777777" w:rsidR="000B3863" w:rsidRDefault="000B3863" w:rsidP="000B3863">
      <w:pPr>
        <w:rPr>
          <w:rFonts w:ascii="Sakkal Majalla" w:hAnsi="Sakkal Majalla" w:cs="Sakkal Majalla"/>
          <w:sz w:val="28"/>
          <w:szCs w:val="28"/>
          <w:u w:val="single"/>
          <w:rtl/>
        </w:rPr>
      </w:pPr>
    </w:p>
    <w:p w14:paraId="4EB2EE59" w14:textId="77777777" w:rsidR="000B3863" w:rsidRDefault="000B3863" w:rsidP="000B3863">
      <w:pPr>
        <w:pStyle w:val="2"/>
        <w:spacing w:before="0" w:line="360" w:lineRule="auto"/>
        <w:rPr>
          <w:rFonts w:ascii="Sakkal Majalla" w:hAnsi="Sakkal Majalla" w:cs="Sakkal Majalla"/>
          <w:b/>
          <w:bCs/>
          <w:color w:val="000000" w:themeColor="text1"/>
          <w:sz w:val="28"/>
          <w:szCs w:val="28"/>
          <w:rtl/>
        </w:rPr>
      </w:pPr>
      <w:bookmarkStart w:id="33" w:name="_Toc172397785"/>
      <w:bookmarkStart w:id="34" w:name="_Toc172746098"/>
      <w:bookmarkStart w:id="35" w:name="_Toc179741536"/>
      <w:bookmarkStart w:id="36"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3"/>
      <w:bookmarkEnd w:id="34"/>
      <w:bookmarkEnd w:id="35"/>
      <w:r>
        <w:rPr>
          <w:rFonts w:ascii="Sakkal Majalla" w:hAnsi="Sakkal Majalla" w:cs="Sakkal Majalla" w:hint="cs"/>
          <w:b/>
          <w:bCs/>
          <w:color w:val="000000" w:themeColor="text1"/>
          <w:sz w:val="28"/>
          <w:szCs w:val="28"/>
          <w:rtl/>
        </w:rPr>
        <w:t>ة</w:t>
      </w:r>
      <w:bookmarkEnd w:id="36"/>
    </w:p>
    <w:p w14:paraId="416EB887" w14:textId="77777777" w:rsidR="000B3863" w:rsidRDefault="000B3863" w:rsidP="000B3863">
      <w:pPr>
        <w:spacing w:line="360" w:lineRule="auto"/>
        <w:ind w:firstLine="567"/>
        <w:jc w:val="both"/>
        <w:rPr>
          <w:rFonts w:ascii="Sakkal Majalla" w:hAnsi="Sakkal Majalla" w:cs="Sakkal Majalla"/>
          <w:sz w:val="28"/>
          <w:szCs w:val="28"/>
          <w:rtl/>
        </w:rPr>
      </w:pPr>
      <w:r w:rsidRPr="00B92713">
        <w:rPr>
          <w:rFonts w:ascii="Sakkal Majalla" w:hAnsi="Sakkal Majalla" w:cs="Sakkal Majalla"/>
          <w:sz w:val="28"/>
          <w:szCs w:val="28"/>
          <w:rtl/>
        </w:rPr>
        <w:t>يشكل الفصل الثاني من هذه الدراسة خطوة محورية في مسار البحث العلمي، إذ يمثل العمق التحليلي الذي يربط بين الأسس النظرية للموضوع والتطبيق العملي للواقع المهني في منشآت القطاع الخاص السعودي. يهدف هذا الفصل إلى تقديم فهم شامل للأبعاد المختلفة التي ترتبط بموضوع الدراسة، مع التركيز على بناء رؤية متكاملة حول أثر برامج التدريب المهني على الأداء الوظيفي وتقليل المخاطر المرتبطة به. ومن خلال تناول هذا الفصل، يتمكن القارئ من الاطلاع على الإطار العلمي والفكري الذي استندت إليه الدراسة في صياغة فرضياتها وتحديد اتجاهاتها، ما يضفي على البحث طابعًا منهجيًا دقيقًا ويضمن أن النتائج التي ستُستخلص لاحقًا مبنية على أسس علمية سليمة</w:t>
      </w:r>
      <w:r w:rsidRPr="00B92713">
        <w:rPr>
          <w:rFonts w:ascii="Sakkal Majalla" w:hAnsi="Sakkal Majalla" w:cs="Sakkal Majalla"/>
          <w:sz w:val="28"/>
          <w:szCs w:val="28"/>
        </w:rPr>
        <w:t>.</w:t>
      </w:r>
    </w:p>
    <w:p w14:paraId="4FA9F7F9" w14:textId="77777777" w:rsidR="000B3863" w:rsidRDefault="000B3863" w:rsidP="000B3863">
      <w:pPr>
        <w:spacing w:line="360" w:lineRule="auto"/>
        <w:ind w:firstLine="567"/>
        <w:jc w:val="both"/>
        <w:rPr>
          <w:rFonts w:ascii="Sakkal Majalla" w:hAnsi="Sakkal Majalla" w:cs="Sakkal Majalla"/>
          <w:sz w:val="28"/>
          <w:szCs w:val="28"/>
          <w:rtl/>
        </w:rPr>
      </w:pPr>
      <w:r w:rsidRPr="00B92713">
        <w:rPr>
          <w:rFonts w:ascii="Sakkal Majalla" w:hAnsi="Sakkal Majalla" w:cs="Sakkal Majalla"/>
          <w:sz w:val="28"/>
          <w:szCs w:val="28"/>
          <w:rtl/>
        </w:rPr>
        <w:t>تكمن أهمية هذا الفصل في كونه يمثل جسراً بين النظرية والتطبيق، حيث يوضح للباحث والمهتمين بالموضوع السياق الذي تم فيه دراسة الموضوع، والأسس العلمية التي تشكل إطار العمل البحثي، بالإضافة إلى تقديم مراجعة شاملة لما تم التوصل إليه في الدراسات السابقة التي تناولت موضوع التدريب المهني وأثره على الأداء، سواء على مستوى الأداء الفردي للموظف أو على مستوى الأداء المؤسسي. هذه المراجعة لا تهدف فقط إلى توثيق ما تم إنجازه في هذا المجال، بل تسهم في تحديد الفجوات البحثية القائمة، وبالتالي تمهيد الطريق أمام البحث الحالي لتقديم إضافات علمية جديدة تساهم في تطوير المعرفة النظرية والتطبيقية</w:t>
      </w:r>
      <w:r w:rsidRPr="00B92713">
        <w:rPr>
          <w:rFonts w:ascii="Sakkal Majalla" w:hAnsi="Sakkal Majalla" w:cs="Sakkal Majalla"/>
          <w:sz w:val="28"/>
          <w:szCs w:val="28"/>
        </w:rPr>
        <w:t>.</w:t>
      </w:r>
    </w:p>
    <w:p w14:paraId="469AD8A2" w14:textId="77777777" w:rsidR="000B3863" w:rsidRDefault="000B3863" w:rsidP="000B3863">
      <w:pPr>
        <w:spacing w:line="360" w:lineRule="auto"/>
        <w:ind w:firstLine="567"/>
        <w:jc w:val="both"/>
        <w:rPr>
          <w:rFonts w:ascii="Sakkal Majalla" w:hAnsi="Sakkal Majalla" w:cs="Sakkal Majalla"/>
          <w:sz w:val="28"/>
          <w:szCs w:val="28"/>
          <w:rtl/>
        </w:rPr>
      </w:pPr>
      <w:r w:rsidRPr="00B92713">
        <w:rPr>
          <w:rFonts w:ascii="Sakkal Majalla" w:hAnsi="Sakkal Majalla" w:cs="Sakkal Majalla"/>
          <w:sz w:val="28"/>
          <w:szCs w:val="28"/>
          <w:rtl/>
        </w:rPr>
        <w:t>كما يسلط الفصل الضوء على أهمية التحليل العلمي للموضوع من خلال ربط المفاهيم الأساسية بالواقع العملي، ما يمكن الباحث من تقديم استنتاجات دقيقة ومدعومة بالأدلة حول العلاقة بين جودة برامج التدريب والمخرجات المهنية، بالإضافة إلى إبراز مدى تأثير هذه البرامج في خفض المخاطر المرتبطة بالأداء الوظيفي. ويتيح هذا الفصل أيضًا إمكانية توضيح كيفية تطبيق النظرية على أرض الواقع، وكيف يمكن الاستفادة من النتائج في تحسين برامج التدريب داخل المؤسسات، بما يسهم في تطوير الأداء المؤسسي وتحقيق أهدافه الاستراتيجية</w:t>
      </w:r>
      <w:r w:rsidRPr="00B92713">
        <w:rPr>
          <w:rFonts w:ascii="Sakkal Majalla" w:hAnsi="Sakkal Majalla" w:cs="Sakkal Majalla"/>
          <w:sz w:val="28"/>
          <w:szCs w:val="28"/>
        </w:rPr>
        <w:t>.</w:t>
      </w:r>
    </w:p>
    <w:p w14:paraId="3D759C23" w14:textId="77777777" w:rsidR="000B3863" w:rsidRPr="00B92713" w:rsidRDefault="000B3863" w:rsidP="000B3863">
      <w:pPr>
        <w:spacing w:line="360" w:lineRule="auto"/>
        <w:ind w:firstLine="567"/>
        <w:jc w:val="both"/>
        <w:rPr>
          <w:rFonts w:ascii="Sakkal Majalla" w:hAnsi="Sakkal Majalla" w:cs="Sakkal Majalla"/>
          <w:sz w:val="28"/>
          <w:szCs w:val="28"/>
        </w:rPr>
      </w:pPr>
      <w:r w:rsidRPr="00B92713">
        <w:rPr>
          <w:rFonts w:ascii="Sakkal Majalla" w:hAnsi="Sakkal Majalla" w:cs="Sakkal Majalla"/>
          <w:sz w:val="28"/>
          <w:szCs w:val="28"/>
          <w:rtl/>
        </w:rPr>
        <w:t xml:space="preserve">يمثل الفصل الثاني من الدراسة عنصرًا أساسيًا في بناء فهم شامل ومتوازن للموضوع، حيث يعمل على توضيح الأسس العلمية والفكرية للبحث، ويضع إطارًا متينًا للربط بين المعرفة السابقة وما سيتم التوصل إليه من نتائج جديدة، مع التركيز على القيمة العملية لهذه النتائج في دعم تطوير المؤسسات وتحسين كفاءتها التشغيلية. إن هذا الفصل بمثابة القلب النابض </w:t>
      </w:r>
      <w:r w:rsidRPr="00B92713">
        <w:rPr>
          <w:rFonts w:ascii="Sakkal Majalla" w:hAnsi="Sakkal Majalla" w:cs="Sakkal Majalla"/>
          <w:sz w:val="28"/>
          <w:szCs w:val="28"/>
          <w:rtl/>
        </w:rPr>
        <w:lastRenderedPageBreak/>
        <w:t>للدراسة، إذ يضمن أن يكون كل ما يليه من تحليل واستنتاجات مبنيًا على قاعدة علمية راسخة، ويعكس مدى عمق الدراسة ودقتها في التعامل مع موضوع حساس ومؤثر كأثر برامج التدريب على خفض المخاطر الوظيفية في القطاع الخاص السعودي</w:t>
      </w:r>
      <w:r w:rsidRPr="00B92713">
        <w:rPr>
          <w:rFonts w:ascii="Sakkal Majalla" w:hAnsi="Sakkal Majalla" w:cs="Sakkal Majalla"/>
          <w:sz w:val="28"/>
          <w:szCs w:val="28"/>
        </w:rPr>
        <w:t>.</w:t>
      </w:r>
    </w:p>
    <w:p w14:paraId="63F3CA06" w14:textId="77777777" w:rsidR="000B3863" w:rsidRDefault="000B3863" w:rsidP="000B3863">
      <w:pPr>
        <w:rPr>
          <w:rtl/>
        </w:rPr>
      </w:pPr>
    </w:p>
    <w:p w14:paraId="15906128" w14:textId="77777777" w:rsidR="000B3863" w:rsidRDefault="000B3863" w:rsidP="000B3863">
      <w:pPr>
        <w:rPr>
          <w:rtl/>
        </w:rPr>
      </w:pPr>
    </w:p>
    <w:p w14:paraId="1D650415" w14:textId="77777777" w:rsidR="000B3863" w:rsidRDefault="000B3863" w:rsidP="000B3863">
      <w:pPr>
        <w:rPr>
          <w:rtl/>
        </w:rPr>
      </w:pPr>
    </w:p>
    <w:p w14:paraId="10850C3B" w14:textId="77777777" w:rsidR="000B3863" w:rsidRDefault="000B3863" w:rsidP="000B3863">
      <w:pPr>
        <w:rPr>
          <w:rtl/>
        </w:rPr>
      </w:pPr>
    </w:p>
    <w:p w14:paraId="29D507FD" w14:textId="77777777" w:rsidR="000B3863" w:rsidRDefault="000B3863" w:rsidP="000B3863">
      <w:pPr>
        <w:rPr>
          <w:rtl/>
        </w:rPr>
      </w:pPr>
    </w:p>
    <w:p w14:paraId="43353546" w14:textId="77777777" w:rsidR="000B3863" w:rsidRDefault="000B3863" w:rsidP="000B3863">
      <w:pPr>
        <w:rPr>
          <w:rtl/>
        </w:rPr>
      </w:pPr>
    </w:p>
    <w:p w14:paraId="4BF65C17" w14:textId="77777777" w:rsidR="000B3863" w:rsidRDefault="000B3863" w:rsidP="000B3863">
      <w:pPr>
        <w:rPr>
          <w:rtl/>
        </w:rPr>
      </w:pPr>
    </w:p>
    <w:p w14:paraId="4A1DCA74" w14:textId="77777777" w:rsidR="000B3863" w:rsidRDefault="000B3863" w:rsidP="000B3863">
      <w:pPr>
        <w:rPr>
          <w:rtl/>
        </w:rPr>
      </w:pPr>
    </w:p>
    <w:p w14:paraId="3A12A532" w14:textId="77777777" w:rsidR="000B3863" w:rsidRDefault="000B3863" w:rsidP="000B3863">
      <w:pPr>
        <w:rPr>
          <w:rtl/>
        </w:rPr>
      </w:pPr>
    </w:p>
    <w:p w14:paraId="51DB287A" w14:textId="77777777" w:rsidR="000B3863" w:rsidRDefault="000B3863" w:rsidP="000B3863">
      <w:pPr>
        <w:rPr>
          <w:rtl/>
        </w:rPr>
      </w:pPr>
    </w:p>
    <w:p w14:paraId="37DE1C92" w14:textId="77777777" w:rsidR="000B3863" w:rsidRDefault="000B3863" w:rsidP="000B3863">
      <w:pPr>
        <w:rPr>
          <w:rtl/>
        </w:rPr>
      </w:pPr>
    </w:p>
    <w:p w14:paraId="6BACFCDC" w14:textId="77777777" w:rsidR="000B3863" w:rsidRDefault="000B3863" w:rsidP="000B3863">
      <w:pPr>
        <w:rPr>
          <w:rtl/>
        </w:rPr>
      </w:pPr>
    </w:p>
    <w:p w14:paraId="6C22559D" w14:textId="77777777" w:rsidR="000B3863" w:rsidRDefault="000B3863" w:rsidP="000B3863">
      <w:pPr>
        <w:rPr>
          <w:rtl/>
        </w:rPr>
      </w:pPr>
    </w:p>
    <w:p w14:paraId="691452EC" w14:textId="77777777" w:rsidR="000B3863" w:rsidRDefault="000B3863" w:rsidP="000B3863">
      <w:pPr>
        <w:rPr>
          <w:rtl/>
        </w:rPr>
      </w:pPr>
    </w:p>
    <w:p w14:paraId="2234FB7A" w14:textId="77777777" w:rsidR="000B3863" w:rsidRDefault="000B3863" w:rsidP="000B3863">
      <w:pPr>
        <w:rPr>
          <w:rtl/>
        </w:rPr>
      </w:pPr>
    </w:p>
    <w:p w14:paraId="60BC828C" w14:textId="77777777" w:rsidR="000B3863" w:rsidRDefault="000B3863" w:rsidP="000B3863">
      <w:pPr>
        <w:rPr>
          <w:rtl/>
        </w:rPr>
      </w:pPr>
    </w:p>
    <w:p w14:paraId="4102F38D" w14:textId="77777777" w:rsidR="000B3863" w:rsidRDefault="000B3863" w:rsidP="000B3863">
      <w:pPr>
        <w:rPr>
          <w:rtl/>
        </w:rPr>
      </w:pPr>
    </w:p>
    <w:p w14:paraId="0D69E81A" w14:textId="77777777" w:rsidR="000B3863" w:rsidRDefault="000B3863" w:rsidP="000B3863">
      <w:pPr>
        <w:rPr>
          <w:rtl/>
        </w:rPr>
      </w:pPr>
    </w:p>
    <w:p w14:paraId="0E31E878" w14:textId="77777777" w:rsidR="000B3863" w:rsidRDefault="000B3863" w:rsidP="000B3863">
      <w:pPr>
        <w:rPr>
          <w:rtl/>
        </w:rPr>
      </w:pPr>
    </w:p>
    <w:p w14:paraId="5BB329BB" w14:textId="77777777" w:rsidR="000B3863" w:rsidRDefault="000B3863" w:rsidP="000B3863">
      <w:pPr>
        <w:rPr>
          <w:rtl/>
        </w:rPr>
      </w:pPr>
    </w:p>
    <w:p w14:paraId="24FD7E3F" w14:textId="77777777" w:rsidR="000B3863" w:rsidRDefault="000B3863" w:rsidP="000B3863">
      <w:pPr>
        <w:rPr>
          <w:rtl/>
        </w:rPr>
      </w:pPr>
    </w:p>
    <w:p w14:paraId="3E7E47B6" w14:textId="77777777" w:rsidR="000B3863" w:rsidRDefault="000B3863" w:rsidP="000B3863">
      <w:pPr>
        <w:rPr>
          <w:rtl/>
        </w:rPr>
      </w:pPr>
    </w:p>
    <w:p w14:paraId="76264CDA" w14:textId="77777777" w:rsidR="000B3863" w:rsidRDefault="000B3863" w:rsidP="000B3863">
      <w:pPr>
        <w:rPr>
          <w:rtl/>
        </w:rPr>
      </w:pPr>
    </w:p>
    <w:p w14:paraId="7F789B82" w14:textId="77777777" w:rsidR="000B3863" w:rsidRDefault="000B3863" w:rsidP="000B3863">
      <w:pPr>
        <w:rPr>
          <w:rtl/>
        </w:rPr>
      </w:pPr>
    </w:p>
    <w:p w14:paraId="00D26F3F" w14:textId="77777777" w:rsidR="000B3863" w:rsidRPr="00B92713" w:rsidRDefault="000B3863" w:rsidP="000B3863">
      <w:pPr>
        <w:rPr>
          <w:rtl/>
        </w:rPr>
      </w:pPr>
    </w:p>
    <w:p w14:paraId="1A9A23D2" w14:textId="77777777" w:rsidR="000B3863" w:rsidRPr="003D50E9" w:rsidRDefault="000B3863" w:rsidP="000B3863">
      <w:pPr>
        <w:pStyle w:val="1"/>
        <w:spacing w:line="360" w:lineRule="auto"/>
        <w:jc w:val="both"/>
        <w:rPr>
          <w:rFonts w:ascii="Sakkal Majalla" w:hAnsi="Sakkal Majalla" w:cs="Sakkal Majalla"/>
          <w:b/>
          <w:bCs/>
          <w:color w:val="auto"/>
          <w:sz w:val="28"/>
          <w:szCs w:val="28"/>
        </w:rPr>
      </w:pPr>
      <w:bookmarkStart w:id="37" w:name="_Toc217821165"/>
      <w:r w:rsidRPr="00CF40BC">
        <w:rPr>
          <w:rFonts w:ascii="Sakkal Majalla" w:hAnsi="Sakkal Majalla" w:cs="Sakkal Majalla"/>
          <w:b/>
          <w:bCs/>
          <w:color w:val="auto"/>
          <w:sz w:val="28"/>
          <w:szCs w:val="28"/>
          <w:rtl/>
        </w:rPr>
        <w:lastRenderedPageBreak/>
        <w:t>المتغير التابع والمستقل</w:t>
      </w:r>
      <w:bookmarkStart w:id="38" w:name="_Toc172397786"/>
      <w:bookmarkStart w:id="39" w:name="_Toc172746099"/>
      <w:bookmarkStart w:id="40" w:name="_Toc179741537"/>
      <w:bookmarkEnd w:id="37"/>
    </w:p>
    <w:p w14:paraId="265CE863" w14:textId="77777777" w:rsidR="000B3863" w:rsidRPr="00A90931" w:rsidRDefault="000B3863" w:rsidP="000B3863">
      <w:pPr>
        <w:spacing w:line="360" w:lineRule="auto"/>
        <w:jc w:val="both"/>
        <w:rPr>
          <w:rFonts w:ascii="Sakkal Majalla" w:hAnsi="Sakkal Majalla" w:cs="Sakkal Majalla"/>
          <w:sz w:val="28"/>
          <w:szCs w:val="28"/>
        </w:rPr>
      </w:pPr>
      <w:r w:rsidRPr="00A90931">
        <w:rPr>
          <w:rFonts w:ascii="Sakkal Majalla" w:hAnsi="Sakkal Majalla" w:cs="Sakkal Majalla"/>
          <w:sz w:val="28"/>
          <w:szCs w:val="28"/>
          <w:rtl/>
        </w:rPr>
        <w:t>تتمحور هذه الدراسة حول العلاقة بين جودة برامج التدريب المهني ومستوى الأداء الوظيفي في منشآت القطاع الخاص السعودي، وهو ما يستلزم تحديد المتغيرات الأساسية التي تشكل جوهر البحث العلمي. وتُعد المتغيرات في هذه الدراسة أداة رئيسية لفهم كيفية تأثير التدريب المهني على خفض المخاطر الوظيفية، ولتوضيح آليات هذا التأثير بشكل علمي يمكن قياسه وتحليله. إن تحديد المتغيرات بشكل دقيق يساعد على بناء فرضيات قابلة للاختبار، ويضمن أن تكون النتائج البحثية دقيقة وقابلة للتطبيق، بما يعكس الفهم الواقعي للبيئة المهنية</w:t>
      </w:r>
      <w:r w:rsidRPr="00A90931">
        <w:rPr>
          <w:rFonts w:ascii="Sakkal Majalla" w:hAnsi="Sakkal Majalla" w:cs="Sakkal Majalla"/>
          <w:sz w:val="28"/>
          <w:szCs w:val="28"/>
        </w:rPr>
        <w:t>.</w:t>
      </w:r>
    </w:p>
    <w:p w14:paraId="554BE12D" w14:textId="77777777" w:rsidR="000B3863" w:rsidRPr="00A90931" w:rsidRDefault="000B3863" w:rsidP="006D3320">
      <w:pPr>
        <w:pStyle w:val="a8"/>
        <w:numPr>
          <w:ilvl w:val="0"/>
          <w:numId w:val="5"/>
        </w:numPr>
        <w:spacing w:line="360" w:lineRule="auto"/>
        <w:jc w:val="both"/>
        <w:rPr>
          <w:rFonts w:ascii="Sakkal Majalla" w:hAnsi="Sakkal Majalla" w:cs="Sakkal Majalla"/>
          <w:b/>
          <w:bCs/>
          <w:sz w:val="28"/>
          <w:szCs w:val="28"/>
        </w:rPr>
      </w:pPr>
      <w:r w:rsidRPr="00A90931">
        <w:rPr>
          <w:rFonts w:ascii="Sakkal Majalla" w:hAnsi="Sakkal Majalla" w:cs="Sakkal Majalla"/>
          <w:b/>
          <w:bCs/>
          <w:sz w:val="28"/>
          <w:szCs w:val="28"/>
          <w:rtl/>
        </w:rPr>
        <w:t xml:space="preserve">المتغير التابع: خفض </w:t>
      </w:r>
      <w:proofErr w:type="gramStart"/>
      <w:r w:rsidRPr="00A90931">
        <w:rPr>
          <w:rFonts w:ascii="Sakkal Majalla" w:hAnsi="Sakkal Majalla" w:cs="Sakkal Majalla"/>
          <w:b/>
          <w:bCs/>
          <w:sz w:val="28"/>
          <w:szCs w:val="28"/>
          <w:rtl/>
        </w:rPr>
        <w:t>مخاطر</w:t>
      </w:r>
      <w:proofErr w:type="gramEnd"/>
      <w:r w:rsidRPr="00A90931">
        <w:rPr>
          <w:rFonts w:ascii="Sakkal Majalla" w:hAnsi="Sakkal Majalla" w:cs="Sakkal Majalla"/>
          <w:b/>
          <w:bCs/>
          <w:sz w:val="28"/>
          <w:szCs w:val="28"/>
          <w:rtl/>
        </w:rPr>
        <w:t xml:space="preserve"> الأداء الوظيفي</w:t>
      </w:r>
    </w:p>
    <w:p w14:paraId="5B0A5290" w14:textId="77777777" w:rsidR="000B3863" w:rsidRPr="00A90931" w:rsidRDefault="000B3863" w:rsidP="000B3863">
      <w:pPr>
        <w:spacing w:line="360" w:lineRule="auto"/>
        <w:jc w:val="both"/>
        <w:rPr>
          <w:rFonts w:ascii="Sakkal Majalla" w:hAnsi="Sakkal Majalla" w:cs="Sakkal Majalla"/>
          <w:sz w:val="28"/>
          <w:szCs w:val="28"/>
        </w:rPr>
      </w:pPr>
      <w:r w:rsidRPr="00A90931">
        <w:rPr>
          <w:rFonts w:ascii="Sakkal Majalla" w:hAnsi="Sakkal Majalla" w:cs="Sakkal Majalla"/>
          <w:sz w:val="28"/>
          <w:szCs w:val="28"/>
          <w:rtl/>
        </w:rPr>
        <w:t xml:space="preserve">يتمثل المتغير التابع في هذه الدراسة في خفض </w:t>
      </w:r>
      <w:proofErr w:type="gramStart"/>
      <w:r w:rsidRPr="00A90931">
        <w:rPr>
          <w:rFonts w:ascii="Sakkal Majalla" w:hAnsi="Sakkal Majalla" w:cs="Sakkal Majalla"/>
          <w:sz w:val="28"/>
          <w:szCs w:val="28"/>
          <w:rtl/>
        </w:rPr>
        <w:t>مخاطر</w:t>
      </w:r>
      <w:proofErr w:type="gramEnd"/>
      <w:r w:rsidRPr="00A90931">
        <w:rPr>
          <w:rFonts w:ascii="Sakkal Majalla" w:hAnsi="Sakkal Majalla" w:cs="Sakkal Majalla"/>
          <w:sz w:val="28"/>
          <w:szCs w:val="28"/>
          <w:rtl/>
        </w:rPr>
        <w:t xml:space="preserve"> الأداء الوظيفي، والذي يعكس المستوى الذي يحقق فيه الموظفون الأداء المطلوب بكفاءة، مع الحد من الأخطاء المهنية، وتقليل السلوكيات غير الفعالة، وضمان الالتزام بالمعايير المؤسسية. ويعد هذا المتغير مؤشرًا محوريًا على جودة الإدارة والتدريب داخل المؤسسات، حيث يترتب على الأداء الجيد تقليل الخسائر المهنية والمالية، وزيادة الإنتاجية، وتحقيق استقرار بيئة العمل. ويُمثل خفض المخاطر الوظيفية الهدف النهائي الذي يسعى التدريب المهني إلى تحقيقه، ما يجعل قياسه وتحليله أمرًا ضروريًا لتحديد مدى فعالية البرامج التدريبية. إن الاهتمام بهذا المتغير يساعد على تقييم أثر الاستثمار في التدريب على مستوى الأداء الفردي والجماعي للموظفين، كما يعكس قدرة المؤسسات على تحسين بيئة العمل والحد من المخاطر المرتبطة بسوء الأداء</w:t>
      </w:r>
      <w:r w:rsidRPr="00A90931">
        <w:rPr>
          <w:rFonts w:ascii="Sakkal Majalla" w:hAnsi="Sakkal Majalla" w:cs="Sakkal Majalla"/>
          <w:sz w:val="28"/>
          <w:szCs w:val="28"/>
        </w:rPr>
        <w:t>.</w:t>
      </w:r>
    </w:p>
    <w:p w14:paraId="360E48A3" w14:textId="77777777" w:rsidR="000B3863" w:rsidRPr="00A90931" w:rsidRDefault="000B3863" w:rsidP="006D3320">
      <w:pPr>
        <w:pStyle w:val="a8"/>
        <w:numPr>
          <w:ilvl w:val="0"/>
          <w:numId w:val="5"/>
        </w:numPr>
        <w:spacing w:line="360" w:lineRule="auto"/>
        <w:jc w:val="both"/>
        <w:rPr>
          <w:rFonts w:ascii="Sakkal Majalla" w:hAnsi="Sakkal Majalla" w:cs="Sakkal Majalla"/>
          <w:b/>
          <w:bCs/>
          <w:sz w:val="28"/>
          <w:szCs w:val="28"/>
        </w:rPr>
      </w:pPr>
      <w:r w:rsidRPr="00A90931">
        <w:rPr>
          <w:rFonts w:ascii="Sakkal Majalla" w:hAnsi="Sakkal Majalla" w:cs="Sakkal Majalla"/>
          <w:b/>
          <w:bCs/>
          <w:sz w:val="28"/>
          <w:szCs w:val="28"/>
          <w:rtl/>
        </w:rPr>
        <w:t>المتغيرات المستقلة</w:t>
      </w:r>
    </w:p>
    <w:p w14:paraId="5D056563" w14:textId="77777777" w:rsidR="000B3863" w:rsidRPr="00A90931" w:rsidRDefault="000B3863" w:rsidP="000B3863">
      <w:pPr>
        <w:spacing w:line="360" w:lineRule="auto"/>
        <w:jc w:val="both"/>
        <w:rPr>
          <w:rFonts w:ascii="Sakkal Majalla" w:hAnsi="Sakkal Majalla" w:cs="Sakkal Majalla"/>
          <w:sz w:val="28"/>
          <w:szCs w:val="28"/>
        </w:rPr>
      </w:pPr>
      <w:r w:rsidRPr="00A90931">
        <w:rPr>
          <w:rFonts w:ascii="Sakkal Majalla" w:hAnsi="Sakkal Majalla" w:cs="Sakkal Majalla"/>
          <w:sz w:val="28"/>
          <w:szCs w:val="28"/>
          <w:rtl/>
        </w:rPr>
        <w:t xml:space="preserve">تشمل المتغيرات المستقلة التي تؤثر في خفض </w:t>
      </w:r>
      <w:proofErr w:type="gramStart"/>
      <w:r w:rsidRPr="00A90931">
        <w:rPr>
          <w:rFonts w:ascii="Sakkal Majalla" w:hAnsi="Sakkal Majalla" w:cs="Sakkal Majalla"/>
          <w:sz w:val="28"/>
          <w:szCs w:val="28"/>
          <w:rtl/>
        </w:rPr>
        <w:t>مخاطر</w:t>
      </w:r>
      <w:proofErr w:type="gramEnd"/>
      <w:r w:rsidRPr="00A90931">
        <w:rPr>
          <w:rFonts w:ascii="Sakkal Majalla" w:hAnsi="Sakkal Majalla" w:cs="Sakkal Majalla"/>
          <w:sz w:val="28"/>
          <w:szCs w:val="28"/>
          <w:rtl/>
        </w:rPr>
        <w:t xml:space="preserve"> الأداء الوظيفي عدة جوانب أساسية تتعلق بجودة برامج التدريب المهني، وهي</w:t>
      </w:r>
      <w:r w:rsidRPr="00A90931">
        <w:rPr>
          <w:rFonts w:ascii="Sakkal Majalla" w:hAnsi="Sakkal Majalla" w:cs="Sakkal Majalla"/>
          <w:sz w:val="28"/>
          <w:szCs w:val="28"/>
        </w:rPr>
        <w:t>:</w:t>
      </w:r>
    </w:p>
    <w:p w14:paraId="330F6E71" w14:textId="77777777" w:rsidR="000B3863" w:rsidRPr="00A90931" w:rsidRDefault="000B3863" w:rsidP="006D3320">
      <w:pPr>
        <w:pStyle w:val="a8"/>
        <w:numPr>
          <w:ilvl w:val="0"/>
          <w:numId w:val="9"/>
        </w:numPr>
        <w:spacing w:line="360" w:lineRule="auto"/>
        <w:jc w:val="both"/>
        <w:rPr>
          <w:rFonts w:ascii="Sakkal Majalla" w:hAnsi="Sakkal Majalla" w:cs="Sakkal Majalla"/>
          <w:b/>
          <w:bCs/>
          <w:sz w:val="28"/>
          <w:szCs w:val="28"/>
        </w:rPr>
      </w:pPr>
      <w:r w:rsidRPr="00A90931">
        <w:rPr>
          <w:rFonts w:ascii="Sakkal Majalla" w:hAnsi="Sakkal Majalla" w:cs="Sakkal Majalla"/>
          <w:b/>
          <w:bCs/>
          <w:sz w:val="28"/>
          <w:szCs w:val="28"/>
          <w:rtl/>
        </w:rPr>
        <w:t>جودة محتوى البرامج التدريبية</w:t>
      </w:r>
    </w:p>
    <w:p w14:paraId="720CB8F8" w14:textId="77777777" w:rsidR="000B3863" w:rsidRPr="00A90931" w:rsidRDefault="000B3863" w:rsidP="000B3863">
      <w:pPr>
        <w:spacing w:line="360" w:lineRule="auto"/>
        <w:jc w:val="both"/>
        <w:rPr>
          <w:rFonts w:ascii="Sakkal Majalla" w:hAnsi="Sakkal Majalla" w:cs="Sakkal Majalla"/>
          <w:sz w:val="28"/>
          <w:szCs w:val="28"/>
        </w:rPr>
      </w:pPr>
      <w:r w:rsidRPr="00A90931">
        <w:rPr>
          <w:rFonts w:ascii="Sakkal Majalla" w:hAnsi="Sakkal Majalla" w:cs="Sakkal Majalla"/>
          <w:sz w:val="28"/>
          <w:szCs w:val="28"/>
          <w:rtl/>
        </w:rPr>
        <w:t xml:space="preserve">يشير هذا الجانب إلى مدى شمولية وملاءمة المعلومات والمهارات التي تقدمها البرامج التدريبية، ومدى تطابقها مع احتياجات الموظفين ومتطلبات العمل الفعلية. فالمحتوى الجيد لا يقتصر على نقل المعرفة النظرية، بل يشمل تطبيقات عملية تساعد </w:t>
      </w:r>
      <w:r w:rsidRPr="00A90931">
        <w:rPr>
          <w:rFonts w:ascii="Sakkal Majalla" w:hAnsi="Sakkal Majalla" w:cs="Sakkal Majalla"/>
          <w:sz w:val="28"/>
          <w:szCs w:val="28"/>
          <w:rtl/>
        </w:rPr>
        <w:lastRenderedPageBreak/>
        <w:t>الموظف على اكتساب المهارات اللازمة للتعامل مع التحديات اليومية في بيئة العمل. ويؤثر المحتوى التدريبي بشكل مباشر على قدرة الموظف على أداء مهامه بكفاءة، وتقليل الأخطاء، والتعامل مع المخاطر المهنية بطريقة سليمة، مما يعكس أهميته كعنصر مستقل مؤثر على الأداء الوظيفي</w:t>
      </w:r>
      <w:r w:rsidRPr="00A90931">
        <w:rPr>
          <w:rFonts w:ascii="Sakkal Majalla" w:hAnsi="Sakkal Majalla" w:cs="Sakkal Majalla"/>
          <w:sz w:val="28"/>
          <w:szCs w:val="28"/>
        </w:rPr>
        <w:t>.</w:t>
      </w:r>
    </w:p>
    <w:p w14:paraId="6D20ECB7" w14:textId="77777777" w:rsidR="000B3863" w:rsidRPr="00A90931" w:rsidRDefault="000B3863" w:rsidP="006D3320">
      <w:pPr>
        <w:pStyle w:val="a8"/>
        <w:numPr>
          <w:ilvl w:val="0"/>
          <w:numId w:val="9"/>
        </w:numPr>
        <w:spacing w:line="360" w:lineRule="auto"/>
        <w:jc w:val="both"/>
        <w:rPr>
          <w:rFonts w:ascii="Sakkal Majalla" w:hAnsi="Sakkal Majalla" w:cs="Sakkal Majalla"/>
          <w:b/>
          <w:bCs/>
          <w:sz w:val="28"/>
          <w:szCs w:val="28"/>
        </w:rPr>
      </w:pPr>
      <w:r w:rsidRPr="00A90931">
        <w:rPr>
          <w:rFonts w:ascii="Sakkal Majalla" w:hAnsi="Sakkal Majalla" w:cs="Sakkal Majalla"/>
          <w:b/>
          <w:bCs/>
          <w:sz w:val="28"/>
          <w:szCs w:val="28"/>
          <w:rtl/>
        </w:rPr>
        <w:t>كفاءة المدربين وأساليب التدريب</w:t>
      </w:r>
    </w:p>
    <w:p w14:paraId="2326149B" w14:textId="77777777" w:rsidR="000B3863" w:rsidRPr="00A90931" w:rsidRDefault="000B3863" w:rsidP="000B3863">
      <w:pPr>
        <w:spacing w:line="360" w:lineRule="auto"/>
        <w:jc w:val="both"/>
        <w:rPr>
          <w:rFonts w:ascii="Sakkal Majalla" w:hAnsi="Sakkal Majalla" w:cs="Sakkal Majalla"/>
          <w:sz w:val="28"/>
          <w:szCs w:val="28"/>
        </w:rPr>
      </w:pPr>
      <w:r w:rsidRPr="00A90931">
        <w:rPr>
          <w:rFonts w:ascii="Sakkal Majalla" w:hAnsi="Sakkal Majalla" w:cs="Sakkal Majalla"/>
          <w:sz w:val="28"/>
          <w:szCs w:val="28"/>
          <w:rtl/>
        </w:rPr>
        <w:t>تعد كفاءة المدربين وقدرتهم على توصيل المعلومات بشكل فعّال وتطبيق أساليب تعليمية مبتكرة من العوامل الجوهرية في نجاح أي برنامج تدريبي. فالمدرب المتمكن قادر على تبسيط المفاهيم المعقدة، وتحفيز المتدربين على التعلم، وتهيئة بيئة تدريبية تشجع على المشاركة والتفاعل. بالإضافة إلى ذلك، تلعب أساليب التدريب المتنوعة، مثل التدريب العملي، والمحاكاة، والدروس التفاعلية، دورًا كبيرًا في تعزيز التعلم، مما ينعكس بشكل إيجابي على قدرة الموظف على تطبيق ما تعلمه في الواقع العملي وتقليل المخاطر المرتبطة بأدائه الوظيفي</w:t>
      </w:r>
      <w:r w:rsidRPr="00A90931">
        <w:rPr>
          <w:rFonts w:ascii="Sakkal Majalla" w:hAnsi="Sakkal Majalla" w:cs="Sakkal Majalla"/>
          <w:sz w:val="28"/>
          <w:szCs w:val="28"/>
        </w:rPr>
        <w:t>.</w:t>
      </w:r>
    </w:p>
    <w:p w14:paraId="06F135FC" w14:textId="77777777" w:rsidR="000B3863" w:rsidRPr="00A90931" w:rsidRDefault="000B3863" w:rsidP="006D3320">
      <w:pPr>
        <w:pStyle w:val="a8"/>
        <w:numPr>
          <w:ilvl w:val="0"/>
          <w:numId w:val="9"/>
        </w:numPr>
        <w:spacing w:line="360" w:lineRule="auto"/>
        <w:jc w:val="both"/>
        <w:rPr>
          <w:rFonts w:ascii="Sakkal Majalla" w:hAnsi="Sakkal Majalla" w:cs="Sakkal Majalla"/>
          <w:b/>
          <w:bCs/>
          <w:sz w:val="28"/>
          <w:szCs w:val="28"/>
        </w:rPr>
      </w:pPr>
      <w:r w:rsidRPr="00A90931">
        <w:rPr>
          <w:rFonts w:ascii="Sakkal Majalla" w:hAnsi="Sakkal Majalla" w:cs="Sakkal Majalla"/>
          <w:b/>
          <w:bCs/>
          <w:sz w:val="28"/>
          <w:szCs w:val="28"/>
          <w:rtl/>
        </w:rPr>
        <w:t>تقييم أثر التدريب والمتابعة المستمرة</w:t>
      </w:r>
    </w:p>
    <w:p w14:paraId="6EB0B672" w14:textId="77777777" w:rsidR="000B3863" w:rsidRPr="00A90931" w:rsidRDefault="000B3863" w:rsidP="000B3863">
      <w:pPr>
        <w:spacing w:line="360" w:lineRule="auto"/>
        <w:jc w:val="both"/>
        <w:rPr>
          <w:rFonts w:ascii="Sakkal Majalla" w:hAnsi="Sakkal Majalla" w:cs="Sakkal Majalla"/>
          <w:sz w:val="28"/>
          <w:szCs w:val="28"/>
        </w:rPr>
      </w:pPr>
      <w:r w:rsidRPr="00A90931">
        <w:rPr>
          <w:rFonts w:ascii="Sakkal Majalla" w:hAnsi="Sakkal Majalla" w:cs="Sakkal Majalla"/>
          <w:sz w:val="28"/>
          <w:szCs w:val="28"/>
          <w:rtl/>
        </w:rPr>
        <w:t xml:space="preserve">يمثل هذا الجانب الآلية التي من خلالها يتم قياس فعالية التدريب ومدى تأثيره على أداء الموظفين بعد انتهاء البرنامج. يشمل ذلك متابعة الأداء، وتقديم التغذية الراجعة، وتحليل نقاط القوة والضعف لدى المتدربين، وتحديد الاحتياجات المستقبلية للتطوير المهني. إن التقييم المستمر والمتابعة العملية تضمن عدم فقدان أثر التدريب بمرور الوقت، وتساعد على تعزيز المهارات المكتسبة، وتصحيح أي سلوكيات خاطئة قبل أن تتحول إلى </w:t>
      </w:r>
      <w:proofErr w:type="gramStart"/>
      <w:r w:rsidRPr="00A90931">
        <w:rPr>
          <w:rFonts w:ascii="Sakkal Majalla" w:hAnsi="Sakkal Majalla" w:cs="Sakkal Majalla"/>
          <w:sz w:val="28"/>
          <w:szCs w:val="28"/>
          <w:rtl/>
        </w:rPr>
        <w:t>مخاطر</w:t>
      </w:r>
      <w:proofErr w:type="gramEnd"/>
      <w:r w:rsidRPr="00A90931">
        <w:rPr>
          <w:rFonts w:ascii="Sakkal Majalla" w:hAnsi="Sakkal Majalla" w:cs="Sakkal Majalla"/>
          <w:sz w:val="28"/>
          <w:szCs w:val="28"/>
          <w:rtl/>
        </w:rPr>
        <w:t xml:space="preserve"> مؤسسية، ما يجعلها من العناصر الحيوية التي تؤثر على المتغير التابع</w:t>
      </w:r>
      <w:r w:rsidRPr="00A90931">
        <w:rPr>
          <w:rFonts w:ascii="Sakkal Majalla" w:hAnsi="Sakkal Majalla" w:cs="Sakkal Majalla"/>
          <w:sz w:val="28"/>
          <w:szCs w:val="28"/>
        </w:rPr>
        <w:t>.</w:t>
      </w:r>
    </w:p>
    <w:p w14:paraId="0C543292" w14:textId="77777777" w:rsidR="000B3863" w:rsidRPr="00A90931" w:rsidRDefault="000B3863" w:rsidP="000B3863">
      <w:pPr>
        <w:spacing w:line="360" w:lineRule="auto"/>
        <w:jc w:val="both"/>
        <w:rPr>
          <w:rFonts w:ascii="Sakkal Majalla" w:hAnsi="Sakkal Majalla" w:cs="Sakkal Majalla"/>
          <w:b/>
          <w:bCs/>
          <w:sz w:val="28"/>
          <w:szCs w:val="28"/>
          <w:u w:val="single"/>
        </w:rPr>
      </w:pPr>
      <w:r w:rsidRPr="00A90931">
        <w:rPr>
          <w:rFonts w:ascii="Sakkal Majalla" w:hAnsi="Sakkal Majalla" w:cs="Sakkal Majalla"/>
          <w:b/>
          <w:bCs/>
          <w:sz w:val="28"/>
          <w:szCs w:val="28"/>
          <w:u w:val="single"/>
          <w:rtl/>
        </w:rPr>
        <w:t>العلاقة بين المتغيرات</w:t>
      </w:r>
    </w:p>
    <w:p w14:paraId="0F79B4BE" w14:textId="70BBC21A" w:rsidR="000B3863" w:rsidRDefault="000B3863" w:rsidP="000B3863">
      <w:pPr>
        <w:spacing w:line="360" w:lineRule="auto"/>
        <w:jc w:val="both"/>
        <w:rPr>
          <w:rFonts w:ascii="Sakkal Majalla" w:hAnsi="Sakkal Majalla" w:cs="Sakkal Majalla"/>
          <w:sz w:val="28"/>
          <w:szCs w:val="28"/>
          <w:rtl/>
        </w:rPr>
      </w:pPr>
      <w:r w:rsidRPr="00A90931">
        <w:rPr>
          <w:rFonts w:ascii="Sakkal Majalla" w:hAnsi="Sakkal Majalla" w:cs="Sakkal Majalla"/>
          <w:sz w:val="28"/>
          <w:szCs w:val="28"/>
          <w:rtl/>
        </w:rPr>
        <w:t xml:space="preserve">تقوم الدراسة على فرضية وجود علاقة إيجابية بين المتغيرات المستقلة والمتغير التابع، بمعنى أن جودة برامج التدريب المهني، بما تشمل محتواها وكفاءة المدربين وأساليب التدريب، إضافة إلى تقييم أثر التدريب والمتابعة المستمرة، تسهم بشكل مباشر في خفض </w:t>
      </w:r>
      <w:proofErr w:type="gramStart"/>
      <w:r w:rsidRPr="00A90931">
        <w:rPr>
          <w:rFonts w:ascii="Sakkal Majalla" w:hAnsi="Sakkal Majalla" w:cs="Sakkal Majalla"/>
          <w:sz w:val="28"/>
          <w:szCs w:val="28"/>
          <w:rtl/>
        </w:rPr>
        <w:t>مخاطر</w:t>
      </w:r>
      <w:proofErr w:type="gramEnd"/>
      <w:r w:rsidRPr="00A90931">
        <w:rPr>
          <w:rFonts w:ascii="Sakkal Majalla" w:hAnsi="Sakkal Majalla" w:cs="Sakkal Majalla"/>
          <w:sz w:val="28"/>
          <w:szCs w:val="28"/>
          <w:rtl/>
        </w:rPr>
        <w:t xml:space="preserve"> الأداء الوظيفي</w:t>
      </w:r>
      <w:r w:rsidRPr="00A90931">
        <w:rPr>
          <w:rFonts w:ascii="Sakkal Majalla" w:hAnsi="Sakkal Majalla" w:cs="Sakkal Majalla"/>
          <w:sz w:val="28"/>
          <w:szCs w:val="28"/>
        </w:rPr>
        <w:t xml:space="preserve">. </w:t>
      </w:r>
      <w:r w:rsidRPr="00A90931">
        <w:rPr>
          <w:rFonts w:ascii="Sakkal Majalla" w:hAnsi="Sakkal Majalla" w:cs="Sakkal Majalla"/>
          <w:sz w:val="28"/>
          <w:szCs w:val="28"/>
          <w:rtl/>
        </w:rPr>
        <w:t xml:space="preserve">فكلما كان المحتوى التدريبي شاملاً وملائمًا، وكان المدرب مؤهلاً وقادرًا على تطبيق أساليب </w:t>
      </w:r>
      <w:r w:rsidRPr="00A90931">
        <w:rPr>
          <w:rFonts w:ascii="Sakkal Majalla" w:hAnsi="Sakkal Majalla" w:cs="Sakkal Majalla"/>
          <w:sz w:val="28"/>
          <w:szCs w:val="28"/>
          <w:rtl/>
        </w:rPr>
        <w:lastRenderedPageBreak/>
        <w:t>تعليمية فعّالة، مع وجود تقييم دوري للنتائج والمتابعة المستمرة، زادت كفاءة الموظفين في أداء مهامهم، وانخفضت احتمالات وقوع الأخطاء أو حدوث سلوكيات غير مناسبة تؤثر على الإنتاجية</w:t>
      </w:r>
      <w:r w:rsidRPr="00A90931">
        <w:rPr>
          <w:rFonts w:ascii="Sakkal Majalla" w:hAnsi="Sakkal Majalla" w:cs="Sakkal Majalla"/>
          <w:sz w:val="28"/>
          <w:szCs w:val="28"/>
        </w:rPr>
        <w:t>.</w:t>
      </w:r>
    </w:p>
    <w:p w14:paraId="48598AF8" w14:textId="77777777" w:rsidR="000B3863" w:rsidRPr="00A90931" w:rsidRDefault="000B3863" w:rsidP="000B3863">
      <w:pPr>
        <w:spacing w:line="360" w:lineRule="auto"/>
        <w:jc w:val="both"/>
        <w:rPr>
          <w:rFonts w:ascii="Sakkal Majalla" w:hAnsi="Sakkal Majalla" w:cs="Sakkal Majalla"/>
          <w:sz w:val="28"/>
          <w:szCs w:val="28"/>
        </w:rPr>
      </w:pPr>
    </w:p>
    <w:p w14:paraId="4B178DBA" w14:textId="77777777" w:rsidR="000B3863" w:rsidRDefault="000B3863" w:rsidP="000B3863">
      <w:pPr>
        <w:pStyle w:val="2"/>
        <w:spacing w:line="360" w:lineRule="auto"/>
        <w:jc w:val="both"/>
        <w:rPr>
          <w:rFonts w:ascii="Sakkal Majalla" w:hAnsi="Sakkal Majalla" w:cs="Sakkal Majalla"/>
          <w:b/>
          <w:bCs/>
          <w:color w:val="000000" w:themeColor="text1"/>
          <w:sz w:val="28"/>
          <w:szCs w:val="28"/>
          <w:rtl/>
        </w:rPr>
      </w:pPr>
      <w:bookmarkStart w:id="41" w:name="_Toc217821166"/>
      <w:r w:rsidRPr="00D23490">
        <w:rPr>
          <w:rFonts w:ascii="Sakkal Majalla" w:hAnsi="Sakkal Majalla" w:cs="Sakkal Majalla"/>
          <w:b/>
          <w:bCs/>
          <w:color w:val="000000" w:themeColor="text1"/>
          <w:sz w:val="28"/>
          <w:szCs w:val="28"/>
          <w:rtl/>
        </w:rPr>
        <w:t>الدراسات السابقة</w:t>
      </w:r>
      <w:bookmarkEnd w:id="38"/>
      <w:bookmarkEnd w:id="39"/>
      <w:bookmarkEnd w:id="40"/>
      <w:bookmarkEnd w:id="41"/>
    </w:p>
    <w:p w14:paraId="61A4F4F5" w14:textId="77777777" w:rsidR="000B3863" w:rsidRDefault="000B3863" w:rsidP="000B3863">
      <w:pPr>
        <w:spacing w:line="360" w:lineRule="auto"/>
        <w:ind w:firstLine="571"/>
        <w:jc w:val="both"/>
        <w:rPr>
          <w:rFonts w:ascii="Sakkal Majalla" w:hAnsi="Sakkal Majalla" w:cs="Sakkal Majalla"/>
          <w:sz w:val="28"/>
          <w:szCs w:val="28"/>
          <w:rtl/>
          <w:lang w:bidi="ar-EG"/>
        </w:rPr>
      </w:pPr>
      <w:r>
        <w:rPr>
          <w:rFonts w:ascii="Sakkal Majalla" w:hAnsi="Sakkal Majalla" w:cs="Sakkal Majalla" w:hint="cs"/>
          <w:sz w:val="28"/>
          <w:szCs w:val="28"/>
          <w:rtl/>
          <w:lang w:bidi="ar-EG"/>
        </w:rPr>
        <w:t>يهدف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دراسة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Oth20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Othayman</w:t>
      </w:r>
      <w:r>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التحديات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تواجه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التدريب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بلد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حاليًا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بمرحلة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مدفوعة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بعوامل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محلية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رؤية</w:t>
      </w:r>
      <w:r>
        <w:rPr>
          <w:rFonts w:ascii="Sakkal Majalla" w:hAnsi="Sakkal Majalla" w:cs="Sakkal Majalla"/>
          <w:sz w:val="28"/>
          <w:szCs w:val="28"/>
          <w:rtl/>
          <w:lang w:bidi="ar-EG"/>
        </w:rPr>
        <w:t xml:space="preserve"> 2030 </w:t>
      </w:r>
      <w:r>
        <w:rPr>
          <w:rFonts w:ascii="Sakkal Majalla" w:hAnsi="Sakkal Majalla" w:cs="Sakkal Majalla" w:hint="cs"/>
          <w:sz w:val="28"/>
          <w:szCs w:val="28"/>
          <w:rtl/>
          <w:lang w:bidi="ar-EG"/>
        </w:rPr>
        <w:t>وعوامل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عالمية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تُعرف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باسم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تسعى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حكومة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البشرية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البلاد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وتوفير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أقصى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الفرص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لشبابها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يشكلون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جزءًا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سكانها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وتحقيقًا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الغاية،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تستثمر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الحكومة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برامج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التدريب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التعليم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تجمع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ثانوية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الوثائق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الحكومية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وقواعد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والمقالات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والتقارير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والكتب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والدراسات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السابقة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أجرتها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الحكومة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لقياس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برامج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التدريب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الخاصة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تلخيص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مختلفة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منظور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التحديات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تواجه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برامج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التدريب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w:t>
      </w:r>
    </w:p>
    <w:p w14:paraId="1056336C" w14:textId="77777777" w:rsidR="000B3863" w:rsidRDefault="000B3863" w:rsidP="000B3863">
      <w:pPr>
        <w:spacing w:line="360" w:lineRule="auto"/>
        <w:ind w:firstLine="571"/>
        <w:jc w:val="both"/>
        <w:rPr>
          <w:rFonts w:ascii="Sakkal Majalla" w:hAnsi="Sakkal Majalla" w:cs="Sakkal Majalla"/>
          <w:sz w:val="28"/>
          <w:szCs w:val="28"/>
          <w:rtl/>
          <w:lang w:bidi="ar-EG"/>
        </w:rPr>
      </w:pPr>
      <w:r>
        <w:rPr>
          <w:rFonts w:ascii="Sakkal Majalla" w:hAnsi="Sakkal Majalla" w:cs="Sakkal Majalla" w:hint="cs"/>
          <w:sz w:val="28"/>
          <w:szCs w:val="28"/>
          <w:rtl/>
          <w:lang w:bidi="ar-EG"/>
        </w:rPr>
        <w:t>يُعدّ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إنشاء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برنامج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لتعليم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السلامة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أمرًا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ضروريًا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لضمان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صُممت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برامج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تعليم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والسلامة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لتدريب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إجراءات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السلامة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المناسبة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لمنع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الإصابات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والأمراض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مكان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تُعلّم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البرامج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المرتبطة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بمهام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المختلفة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وتُرشدهم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بأمان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وفعالية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أحكام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الخبراء،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دراسة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Alq255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Alqahtani</w:t>
      </w:r>
      <w:r>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برنامج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تعليمي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للصحة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والسلامة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توزيع</w:t>
      </w:r>
      <w:r>
        <w:rPr>
          <w:rFonts w:ascii="Sakkal Majalla" w:hAnsi="Sakkal Majalla" w:cs="Sakkal Majalla"/>
          <w:sz w:val="28"/>
          <w:szCs w:val="28"/>
          <w:rtl/>
          <w:lang w:bidi="ar-EG"/>
        </w:rPr>
        <w:t xml:space="preserve"> </w:t>
      </w:r>
      <w:proofErr w:type="gramStart"/>
      <w:r>
        <w:rPr>
          <w:rFonts w:ascii="Sakkal Majalla" w:hAnsi="Sakkal Majalla" w:cs="Sakkal Majalla" w:hint="cs"/>
          <w:sz w:val="28"/>
          <w:szCs w:val="28"/>
          <w:rtl/>
          <w:lang w:bidi="ar-EG"/>
        </w:rPr>
        <w:t>الاستبيان</w:t>
      </w:r>
      <w:proofErr w:type="gramEnd"/>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الخبراء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مختلف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المجالات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المتعلقة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بالصحة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والسلامة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التعليم،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آرائهم،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توصيات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لإنشاء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برامج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تعليم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والسلامة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الجامعات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كشفت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نتائج</w:t>
      </w:r>
      <w:r>
        <w:rPr>
          <w:rFonts w:ascii="Sakkal Majalla" w:hAnsi="Sakkal Majalla" w:cs="Sakkal Majalla"/>
          <w:sz w:val="28"/>
          <w:szCs w:val="28"/>
          <w:rtl/>
          <w:lang w:bidi="ar-EG"/>
        </w:rPr>
        <w:t xml:space="preserve"> </w:t>
      </w:r>
      <w:proofErr w:type="gramStart"/>
      <w:r>
        <w:rPr>
          <w:rFonts w:ascii="Sakkal Majalla" w:hAnsi="Sakkal Majalla" w:cs="Sakkal Majalla" w:hint="cs"/>
          <w:sz w:val="28"/>
          <w:szCs w:val="28"/>
          <w:rtl/>
          <w:lang w:bidi="ar-EG"/>
        </w:rPr>
        <w:t>الاستبيان</w:t>
      </w:r>
      <w:proofErr w:type="gramEnd"/>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إجماع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قوي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الخبراء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تعليم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والسلامة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المناهج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الجامعية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الخبراء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الحاجة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نهج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متوازن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يجمع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المعرفة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والتدريب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سلطوا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الضوء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تصميم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برامج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تعليم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والسلامة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وفقًا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للاحتياجات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المحددة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لمختلف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الصناعات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والمهن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ستُمكّن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الجامعات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برامج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تعليمية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مجال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والسلامة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للطلاب،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وتزويد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الخريجين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بالمعرفة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والمهارات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اللازمة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ثقافة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السلامة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والوقاية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الإصابات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والأمراض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مكان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يتوسع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تعليم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والسلامة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ليشمل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يُحقق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منافع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للجميع،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أماكن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أمانًا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البيئة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البرامج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التعليمية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لتشمل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والسلامة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والأثر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البيئي،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يُهيئ</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المهنيين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المستقبليين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للدفاع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رفاهية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الإنسان</w:t>
      </w:r>
      <w:r>
        <w:rPr>
          <w:rFonts w:ascii="Sakkal Majalla" w:hAnsi="Sakkal Majalla" w:cs="Sakkal Majalla"/>
          <w:sz w:val="28"/>
          <w:szCs w:val="28"/>
          <w:rtl/>
          <w:lang w:bidi="ar-EG"/>
        </w:rPr>
        <w:t>.</w:t>
      </w:r>
    </w:p>
    <w:p w14:paraId="55FF7699" w14:textId="77777777" w:rsidR="000B3863" w:rsidRDefault="000B3863" w:rsidP="000B3863">
      <w:pPr>
        <w:spacing w:line="360" w:lineRule="auto"/>
        <w:ind w:firstLine="571"/>
        <w:jc w:val="both"/>
        <w:rPr>
          <w:rFonts w:ascii="Sakkal Majalla" w:hAnsi="Sakkal Majalla" w:cs="Sakkal Majalla"/>
          <w:sz w:val="28"/>
          <w:szCs w:val="28"/>
          <w:rtl/>
          <w:lang w:bidi="ar-EG"/>
        </w:rPr>
      </w:pPr>
      <w:r>
        <w:rPr>
          <w:rFonts w:ascii="Sakkal Majalla" w:hAnsi="Sakkal Majalla" w:cs="Sakkal Majalla" w:hint="cs"/>
          <w:sz w:val="28"/>
          <w:szCs w:val="28"/>
          <w:rtl/>
          <w:lang w:bidi="ar-EG"/>
        </w:rPr>
        <w:t>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التعليم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المستمر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الخروج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المبكر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سوق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واضح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بحثت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دراسة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Shiri</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المنهجية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التعليم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المستمر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الاحتفاظ</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بالوظيفة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بحثنا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قواعد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بيانات</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PubMed</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w:t>
      </w:r>
      <w:r>
        <w:rPr>
          <w:rFonts w:ascii="Sakkal Majalla" w:hAnsi="Sakkal Majalla" w:cs="Sakkal Majalla"/>
          <w:sz w:val="28"/>
          <w:szCs w:val="28"/>
          <w:lang w:bidi="ar-EG"/>
        </w:rPr>
        <w:t>Embase</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تواريخ</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بدءهما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حتى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يناير</w:t>
      </w:r>
      <w:r>
        <w:rPr>
          <w:rFonts w:ascii="Sakkal Majalla" w:hAnsi="Sakkal Majalla" w:cs="Sakkal Majalla"/>
          <w:sz w:val="28"/>
          <w:szCs w:val="28"/>
          <w:rtl/>
          <w:lang w:bidi="ar-EG"/>
        </w:rPr>
        <w:t xml:space="preserve"> 2023. </w:t>
      </w:r>
      <w:r>
        <w:rPr>
          <w:rFonts w:ascii="Sakkal Majalla" w:hAnsi="Sakkal Majalla" w:cs="Sakkal Majalla" w:hint="cs"/>
          <w:sz w:val="28"/>
          <w:szCs w:val="28"/>
          <w:rtl/>
          <w:lang w:bidi="ar-EG"/>
        </w:rPr>
        <w:t>قام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اثنان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المراجعين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بفحص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النصوص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الكاملة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للتقارير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وتقييم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المنهجية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للدراسات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المشمولة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تقييم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ممارسة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المعدل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قمنا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بتجميع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المشمولة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نوعيًا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فحصنا</w:t>
      </w:r>
      <w:r>
        <w:rPr>
          <w:rFonts w:ascii="Sakkal Majalla" w:hAnsi="Sakkal Majalla" w:cs="Sakkal Majalla"/>
          <w:sz w:val="28"/>
          <w:szCs w:val="28"/>
          <w:rtl/>
          <w:lang w:bidi="ar-EG"/>
        </w:rPr>
        <w:t xml:space="preserve"> 7338 </w:t>
      </w:r>
      <w:r>
        <w:rPr>
          <w:rFonts w:ascii="Sakkal Majalla" w:hAnsi="Sakkal Majalla" w:cs="Sakkal Majalla" w:hint="cs"/>
          <w:sz w:val="28"/>
          <w:szCs w:val="28"/>
          <w:rtl/>
          <w:lang w:bidi="ar-EG"/>
        </w:rPr>
        <w:t>منشورًا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وأدرجنا</w:t>
      </w:r>
      <w:r>
        <w:rPr>
          <w:rFonts w:ascii="Sakkal Majalla" w:hAnsi="Sakkal Majalla" w:cs="Sakkal Majalla"/>
          <w:sz w:val="28"/>
          <w:szCs w:val="28"/>
          <w:rtl/>
          <w:lang w:bidi="ar-EG"/>
        </w:rPr>
        <w:t xml:space="preserve"> 27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تتكون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أربع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دراسات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جماعية</w:t>
      </w:r>
      <w:r>
        <w:rPr>
          <w:rFonts w:ascii="Sakkal Majalla" w:hAnsi="Sakkal Majalla" w:cs="Sakkal Majalla"/>
          <w:sz w:val="28"/>
          <w:szCs w:val="28"/>
          <w:rtl/>
          <w:lang w:bidi="ar-EG"/>
        </w:rPr>
        <w:t xml:space="preserve"> </w:t>
      </w:r>
      <w:proofErr w:type="gramStart"/>
      <w:r>
        <w:rPr>
          <w:rFonts w:ascii="Sakkal Majalla" w:hAnsi="Sakkal Majalla" w:cs="Sakkal Majalla" w:hint="cs"/>
          <w:sz w:val="28"/>
          <w:szCs w:val="28"/>
          <w:rtl/>
          <w:lang w:bidi="ar-EG"/>
        </w:rPr>
        <w:t>و</w:t>
      </w:r>
      <w:r>
        <w:rPr>
          <w:rFonts w:ascii="Sakkal Majalla" w:hAnsi="Sakkal Majalla" w:cs="Sakkal Majalla"/>
          <w:sz w:val="28"/>
          <w:szCs w:val="28"/>
          <w:rtl/>
          <w:lang w:bidi="ar-EG"/>
        </w:rPr>
        <w:t xml:space="preserve"> 23</w:t>
      </w:r>
      <w:proofErr w:type="gramEnd"/>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مقطعية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المراجعة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معظم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المشاركين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المختارة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الصحة</w:t>
      </w:r>
      <w:r>
        <w:rPr>
          <w:rFonts w:ascii="Sakkal Majalla" w:hAnsi="Sakkal Majalla" w:cs="Sakkal Majalla"/>
          <w:sz w:val="28"/>
          <w:szCs w:val="28"/>
          <w:rtl/>
          <w:lang w:bidi="ar-EG"/>
        </w:rPr>
        <w:t xml:space="preserve"> (24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هناك</w:t>
      </w:r>
      <w:r>
        <w:rPr>
          <w:rFonts w:ascii="Sakkal Majalla" w:hAnsi="Sakkal Majalla" w:cs="Sakkal Majalla"/>
          <w:sz w:val="28"/>
          <w:szCs w:val="28"/>
          <w:rtl/>
          <w:lang w:bidi="ar-EG"/>
        </w:rPr>
        <w:t xml:space="preserve"> 19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البقاء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الوظيفة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تركها،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وست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دراسات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دوران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واثنتان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تغيير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الوظيفة،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وواحدة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وواحدة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المبكر،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وواحدة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التوظيف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ارتبطت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والتدريب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المستمر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بزيادة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البقاء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الوظيفة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وانخفاض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تركها،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وانخفاض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دوران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وتغيير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الوظيفة،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التقاعد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المبكر،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وسرعة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عودتهم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وأظهرت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إحدى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الدراستين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اللتين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تناولتا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المستمر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للاحتفاظ</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بالوظيفة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الأصغر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سنًا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الأكبر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سنًا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وجدت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بعض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الوظيفي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والالتزام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الوظيفي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يُؤثران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العلاقة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ترك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الوظيفة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وتشير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التدريب</w:t>
      </w:r>
      <w:r>
        <w:rPr>
          <w:rFonts w:ascii="Sakkal Majalla" w:hAnsi="Sakkal Majalla" w:cs="Sakkal Majalla"/>
          <w:sz w:val="28"/>
          <w:szCs w:val="28"/>
          <w:rtl/>
          <w:lang w:bidi="ar-EG"/>
        </w:rPr>
        <w:t>/</w:t>
      </w:r>
      <w:r>
        <w:rPr>
          <w:rFonts w:ascii="Sakkal Majalla" w:hAnsi="Sakkal Majalla" w:cs="Sakkal Majalla" w:hint="cs"/>
          <w:sz w:val="28"/>
          <w:szCs w:val="28"/>
          <w:rtl/>
          <w:lang w:bidi="ar-EG"/>
        </w:rPr>
        <w:t>التطوير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ترتبط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بانخفاض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خطر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ترك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الوظيفة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الحالية</w:t>
      </w:r>
      <w:r>
        <w:rPr>
          <w:rFonts w:ascii="Sakkal Majalla" w:hAnsi="Sakkal Majalla" w:cs="Sakkal Majalla"/>
          <w:sz w:val="28"/>
          <w:szCs w:val="28"/>
          <w:rtl/>
          <w:lang w:bidi="ar-EG"/>
        </w:rPr>
        <w:t>.</w:t>
      </w:r>
    </w:p>
    <w:p w14:paraId="4475A68C" w14:textId="77777777" w:rsidR="000B3863" w:rsidRPr="00A90931" w:rsidRDefault="000B3863" w:rsidP="000B3863">
      <w:pPr>
        <w:spacing w:line="360" w:lineRule="auto"/>
        <w:ind w:firstLine="571"/>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المنظمات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ديناميكية،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فهي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وتغير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مستمرين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وبالتالي،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تتطلب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قادرة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التحولات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التحويلية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نموذج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قيادي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يركز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الظروف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البيئية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القائمة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سواء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المعلومات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الداخلية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البشرية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المتغيرات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الخارجية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المختلفة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دراسة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Ale215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Alessa</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تسليط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الضوء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خصائص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التحويلية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وآثارها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الجامعات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الحكومية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وجه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الخصوص،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وتسلط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الضوء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الحاجة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الملحة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لاختبار</w:t>
      </w:r>
      <w:r>
        <w:rPr>
          <w:rFonts w:ascii="Sakkal Majalla" w:hAnsi="Sakkal Majalla" w:cs="Sakkal Majalla"/>
          <w:sz w:val="28"/>
          <w:szCs w:val="28"/>
          <w:rtl/>
          <w:lang w:bidi="ar-EG"/>
        </w:rPr>
        <w:t xml:space="preserve"> </w:t>
      </w:r>
      <w:proofErr w:type="gramStart"/>
      <w:r>
        <w:rPr>
          <w:rFonts w:ascii="Sakkal Majalla" w:hAnsi="Sakkal Majalla" w:cs="Sakkal Majalla" w:hint="cs"/>
          <w:sz w:val="28"/>
          <w:szCs w:val="28"/>
          <w:rtl/>
          <w:lang w:bidi="ar-EG"/>
        </w:rPr>
        <w:t>النوايا</w:t>
      </w:r>
      <w:proofErr w:type="gramEnd"/>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السلوكية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الجامعات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الحكومية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ولتحقيق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تم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قواعد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الرئيسية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فترة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عام</w:t>
      </w:r>
      <w:r>
        <w:rPr>
          <w:rFonts w:ascii="Sakkal Majalla" w:hAnsi="Sakkal Majalla" w:cs="Sakkal Majalla"/>
          <w:sz w:val="28"/>
          <w:szCs w:val="28"/>
          <w:rtl/>
          <w:lang w:bidi="ar-EG"/>
        </w:rPr>
        <w:t xml:space="preserve"> 2011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عام</w:t>
      </w:r>
      <w:r>
        <w:rPr>
          <w:rFonts w:ascii="Sakkal Majalla" w:hAnsi="Sakkal Majalla" w:cs="Sakkal Majalla"/>
          <w:sz w:val="28"/>
          <w:szCs w:val="28"/>
          <w:rtl/>
          <w:lang w:bidi="ar-EG"/>
        </w:rPr>
        <w:t xml:space="preserve"> 2020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موضوع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التحويلية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داخل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الجامعات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الحكومية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هناك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مجموعه</w:t>
      </w:r>
      <w:r>
        <w:rPr>
          <w:rFonts w:ascii="Sakkal Majalla" w:hAnsi="Sakkal Majalla" w:cs="Sakkal Majalla"/>
          <w:sz w:val="28"/>
          <w:szCs w:val="28"/>
          <w:rtl/>
          <w:lang w:bidi="ar-EG"/>
        </w:rPr>
        <w:t xml:space="preserve"> 47,400,000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التحويلية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جوجل،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مراجعة</w:t>
      </w:r>
      <w:r>
        <w:rPr>
          <w:rFonts w:ascii="Sakkal Majalla" w:hAnsi="Sakkal Majalla" w:cs="Sakkal Majalla"/>
          <w:sz w:val="28"/>
          <w:szCs w:val="28"/>
          <w:rtl/>
          <w:lang w:bidi="ar-EG"/>
        </w:rPr>
        <w:t xml:space="preserve"> 22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فقط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أجريت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بالكامل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الجامعات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أظهرت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التحويلية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الجامعات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الحكومية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تُمارس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أربعة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أبعاد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المثالي،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والدافع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الملهم،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والتحفيز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الفكري،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والاعتبار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الفردي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منهج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الوثائقي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لمراجعة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أحدث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توصلت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إليه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الأدبيات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التحويلية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ونتائجها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التنظيمية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استُخدم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معيار</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NVIVO 11</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لإجراء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موضوعي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للروابط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القيادة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التحويلية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ونتائجها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التنظيمية،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وهي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الالتزام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التنظيمي،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المعرفة،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والروح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المعنوية،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وتمكين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ومستوى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الوظيفي،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والإبداع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وسلوك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المواطنة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التنظيمية،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ومستوى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نحو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وإثراء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ولذلك،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دُرست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الاتجاهات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السلوكية،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الالتزام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التنظيمي،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والتمكين،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والرضا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الوظيفي،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المعرفة،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إثارة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للاهتمام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ونقدًا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علاوة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ينبغي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استكشاف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الجوانب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السلوكية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أعمق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الجامعات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الحكومية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w:t>
      </w:r>
    </w:p>
    <w:p w14:paraId="70830FF7" w14:textId="77777777" w:rsidR="000B3863" w:rsidRDefault="000B3863" w:rsidP="000B3863">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6F085F07" w14:textId="77777777" w:rsidR="000B3863" w:rsidRPr="00A90931" w:rsidRDefault="000B3863" w:rsidP="006D3320">
      <w:pPr>
        <w:pStyle w:val="a8"/>
        <w:numPr>
          <w:ilvl w:val="0"/>
          <w:numId w:val="4"/>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2F3289C1" w14:textId="77777777" w:rsidR="000B3863" w:rsidRPr="00A90931" w:rsidRDefault="000B3863" w:rsidP="000B3863">
      <w:pPr>
        <w:spacing w:line="360" w:lineRule="auto"/>
        <w:jc w:val="both"/>
        <w:rPr>
          <w:rFonts w:ascii="Sakkal Majalla" w:hAnsi="Sakkal Majalla" w:cs="Sakkal Majalla"/>
          <w:sz w:val="28"/>
          <w:szCs w:val="28"/>
        </w:rPr>
      </w:pPr>
      <w:r w:rsidRPr="00A90931">
        <w:rPr>
          <w:rFonts w:ascii="Sakkal Majalla" w:hAnsi="Sakkal Majalla" w:cs="Sakkal Majalla"/>
          <w:sz w:val="28"/>
          <w:szCs w:val="28"/>
          <w:rtl/>
        </w:rPr>
        <w:t>أظهرت الدراسات السابقة اهتمامًا كبيرًا بفهم العلاقة بين برامج التدريب والتطوير المهني والأداء الوظيفي في بيئات العمل المختلفة، مع التركيز على تحسين مهارات الموظفين وتقليل المخاطر المرتبطة بالأداء. اتفقت معظم الدراسات على أن جودة التدريب تعد عاملًا محوريًا في تعزيز كفاءة الموظفين، وأن البرامج المصممة بشكل شامل، والتي تراعي احتياجات المتدرب ومتطلبات العمل، تساهم في تحسين الأداء وتقليل الأخطاء المهنية. كما أظهرت الدراسات السابقة أن التدريب لا يقتصر على اكتساب المهارات النظرية، بل يشمل أيضًا تطوير القدرات العملية والسلوكية للموظفين، بما يساهم في خلق بيئة عمل أكثر أمانًا واستقرارًا. اتفقت الدراسات كذلك على أهمية وجود آليات متابعة وتقييم مستمرة بعد التدريب لضمان استمرار أثر البرامج، حيث يؤدي هذا التقييم الدوري إلى تحسين مستوى الالتزام الوظيفي، وتقليل احتمالية ترك الوظيفة أو الخروج المبكر من سوق العمل، بالإضافة إلى تعزيز القدرة على مواجهة التحديات المهنية اليومية</w:t>
      </w:r>
      <w:r w:rsidRPr="00A90931">
        <w:rPr>
          <w:rFonts w:ascii="Sakkal Majalla" w:hAnsi="Sakkal Majalla" w:cs="Sakkal Majalla"/>
          <w:sz w:val="28"/>
          <w:szCs w:val="28"/>
        </w:rPr>
        <w:t>.</w:t>
      </w:r>
    </w:p>
    <w:p w14:paraId="17519C01" w14:textId="51F85671" w:rsidR="000B3863" w:rsidRPr="00A90931" w:rsidRDefault="000B3863" w:rsidP="000B3863">
      <w:pPr>
        <w:spacing w:line="360" w:lineRule="auto"/>
        <w:jc w:val="both"/>
        <w:rPr>
          <w:rFonts w:ascii="Sakkal Majalla" w:hAnsi="Sakkal Majalla" w:cs="Sakkal Majalla"/>
          <w:sz w:val="28"/>
          <w:szCs w:val="28"/>
          <w:rtl/>
        </w:rPr>
      </w:pPr>
      <w:r w:rsidRPr="00A90931">
        <w:rPr>
          <w:rFonts w:ascii="Sakkal Majalla" w:hAnsi="Sakkal Majalla" w:cs="Sakkal Majalla"/>
          <w:sz w:val="28"/>
          <w:szCs w:val="28"/>
          <w:rtl/>
        </w:rPr>
        <w:lastRenderedPageBreak/>
        <w:t>كما بينت الدراسات السابقة أن التدريب المهني مرتبط ارتباطًا وثيقًا بالسلامة المهنية والصحة الوظيفية، خاصة في القطاعات التي تتطلب التزامًا صارمًا بإجراءات السلامة وتقليل المخاطر. وقد أكدت نتائج هذه الدراسات أن دمج التدريب العملي والتطبيقي مع المعرفة النظرية يعزز من قدرة الموظفين على مواجهة المواقف المهنية المعقدة، ويعمل على الحد من المخاطر الصحية والمهنية. ومن جهة أخرى، أوضحت الدراسات أن البرامج التدريبية الشاملة تسهم في بناء ثقافة مؤسسية قائمة على التعلم المستمر، مما يعزز من الاستدامة المؤسسية ويخلق بيئة عمل داعمة للابتكار والإبداع، وهو ما يمثل توافقًا واضحًا بين نتائج الدراسات السابقة في هذا السياق</w:t>
      </w:r>
      <w:r w:rsidRPr="00A90931">
        <w:rPr>
          <w:rFonts w:ascii="Sakkal Majalla" w:hAnsi="Sakkal Majalla" w:cs="Sakkal Majalla"/>
          <w:sz w:val="28"/>
          <w:szCs w:val="28"/>
        </w:rPr>
        <w:t>.</w:t>
      </w:r>
    </w:p>
    <w:p w14:paraId="30DA8551" w14:textId="77777777" w:rsidR="000B3863" w:rsidRPr="00A90931" w:rsidRDefault="000B3863" w:rsidP="006D3320">
      <w:pPr>
        <w:pStyle w:val="a8"/>
        <w:numPr>
          <w:ilvl w:val="0"/>
          <w:numId w:val="4"/>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4A393BAF" w14:textId="77777777" w:rsidR="000B3863" w:rsidRPr="00A90931" w:rsidRDefault="000B3863" w:rsidP="000B3863">
      <w:pPr>
        <w:spacing w:line="360" w:lineRule="auto"/>
        <w:jc w:val="both"/>
        <w:rPr>
          <w:rFonts w:ascii="Sakkal Majalla" w:hAnsi="Sakkal Majalla" w:cs="Sakkal Majalla"/>
          <w:sz w:val="28"/>
          <w:szCs w:val="28"/>
        </w:rPr>
      </w:pPr>
      <w:r w:rsidRPr="00A90931">
        <w:rPr>
          <w:rFonts w:ascii="Sakkal Majalla" w:hAnsi="Sakkal Majalla" w:cs="Sakkal Majalla"/>
          <w:sz w:val="28"/>
          <w:szCs w:val="28"/>
          <w:rtl/>
        </w:rPr>
        <w:t>على الرغم من التشابه في النتائج العامة، إلا أن الدراسات السابقة اختلفت في نطاق البحث وتصميم البرامج التدريبية، وكذلك في المجالات التي ركزت عليها. بعض الدراسات اقتصرت على قطاعات محددة مثل الصحة والتعليم أو الجامعات، بينما تناولت أخرى بيئات عمل أوسع شملت مؤسسات متنوعة في القطاع الخاص. كما اختلفت الدراسات في طرق جمع البيانات وتحليلها، فبعضها اعتمد على المراجعة الوثائقية والبيانات الثانوية، بينما اعتمدت أخرى على الاستبيانات والمسوحات الميدانية والتقييمات العملية، مما أدى إلى تفاوت في دقة النتائج ومدى قابليتها للتعميم</w:t>
      </w:r>
      <w:r w:rsidRPr="00A90931">
        <w:rPr>
          <w:rFonts w:ascii="Sakkal Majalla" w:hAnsi="Sakkal Majalla" w:cs="Sakkal Majalla"/>
          <w:sz w:val="28"/>
          <w:szCs w:val="28"/>
        </w:rPr>
        <w:t>.</w:t>
      </w:r>
    </w:p>
    <w:p w14:paraId="10B37873" w14:textId="77777777" w:rsidR="000B3863" w:rsidRPr="00A90931" w:rsidRDefault="000B3863" w:rsidP="000B3863">
      <w:pPr>
        <w:spacing w:line="360" w:lineRule="auto"/>
        <w:jc w:val="both"/>
        <w:rPr>
          <w:rFonts w:ascii="Sakkal Majalla" w:hAnsi="Sakkal Majalla" w:cs="Sakkal Majalla"/>
          <w:sz w:val="28"/>
          <w:szCs w:val="28"/>
          <w:rtl/>
        </w:rPr>
      </w:pPr>
      <w:r w:rsidRPr="00A90931">
        <w:rPr>
          <w:rFonts w:ascii="Sakkal Majalla" w:hAnsi="Sakkal Majalla" w:cs="Sakkal Majalla"/>
          <w:sz w:val="28"/>
          <w:szCs w:val="28"/>
          <w:rtl/>
        </w:rPr>
        <w:t>كما اختلفت الدراسات في التركيز على المتغيرات الوسيطة التي قد تؤثر في العلاقة بين التدريب والأداء الوظيفي، مثل العمر الوظيفي، الخبرة، مستوى الالتزام الوظيفي، والرغبة في البقاء في الوظيفة الحالية. فبعض الدراسات أظهرت أن التدريب المستمر والتطوير المهني له أثر أقوى على الموظفين الأصغر سنًا مقارنةً بالموظفين ذوي الخبرة الطويلة، في حين ركزت دراسات أخرى على العلاقة بين التدريب ورضا الموظف العام أو الالتزام التنظيمي. بالإضافة إلى ذلك، تناولت بعض الدراسات التدريب من منظور الصحة والسلامة المهنية، بينما ركزت دراسات أخرى على القيادة التحويلية والتأثير السلوكي للبرامج التدريبية، مما يشير إلى وجود اختلافات في زاوية التحليل وأولويات الدراسة</w:t>
      </w:r>
      <w:r w:rsidRPr="00A90931">
        <w:rPr>
          <w:rFonts w:ascii="Sakkal Majalla" w:hAnsi="Sakkal Majalla" w:cs="Sakkal Majalla"/>
          <w:sz w:val="28"/>
          <w:szCs w:val="28"/>
        </w:rPr>
        <w:t>.</w:t>
      </w:r>
    </w:p>
    <w:p w14:paraId="50209F61" w14:textId="77777777" w:rsidR="000B3863" w:rsidRPr="00A90931" w:rsidRDefault="000B3863" w:rsidP="006D3320">
      <w:pPr>
        <w:pStyle w:val="a8"/>
        <w:numPr>
          <w:ilvl w:val="0"/>
          <w:numId w:val="4"/>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0E8F30A5" w14:textId="77777777" w:rsidR="000B3863" w:rsidRPr="00A90931" w:rsidRDefault="000B3863" w:rsidP="000B3863">
      <w:pPr>
        <w:spacing w:after="0" w:line="360" w:lineRule="auto"/>
        <w:jc w:val="both"/>
        <w:rPr>
          <w:rFonts w:ascii="Sakkal Majalla" w:eastAsia="Times New Roman" w:hAnsi="Sakkal Majalla" w:cs="Sakkal Majalla"/>
          <w:color w:val="1F1F1F"/>
          <w:sz w:val="28"/>
          <w:szCs w:val="28"/>
        </w:rPr>
      </w:pPr>
      <w:r w:rsidRPr="00A90931">
        <w:rPr>
          <w:rFonts w:ascii="Sakkal Majalla" w:eastAsia="Times New Roman" w:hAnsi="Sakkal Majalla" w:cs="Sakkal Majalla"/>
          <w:color w:val="1F1F1F"/>
          <w:sz w:val="28"/>
          <w:szCs w:val="28"/>
          <w:rtl/>
        </w:rPr>
        <w:t xml:space="preserve">رغم كثرة الدراسات التي تناولت التدريب المهني وأثره على الأداء الوظيفي، إلا أن هناك فجوات واضحة لا تزال بحاجة إلى استكشاف. أولًا، معظم الدراسات السابقة اقتصرت على القطاعات التعليمية أو الصحية، مع وجود نقص واضح في التركيز </w:t>
      </w:r>
      <w:r w:rsidRPr="00A90931">
        <w:rPr>
          <w:rFonts w:ascii="Sakkal Majalla" w:eastAsia="Times New Roman" w:hAnsi="Sakkal Majalla" w:cs="Sakkal Majalla"/>
          <w:color w:val="1F1F1F"/>
          <w:sz w:val="28"/>
          <w:szCs w:val="28"/>
          <w:rtl/>
        </w:rPr>
        <w:lastRenderedPageBreak/>
        <w:t xml:space="preserve">على منشآت القطاع الخاص في المملكة العربية السعودية، وهو ما يجعل النتائج غير قابلة للتعميم الكامل على هذه البيئة الاقتصادية المتنوعة. ثانيًا، لم تتناول الدراسات السابقة بشكل كافٍ العلاقة التكامليّة بين عناصر جودة البرامج التدريبية المختلفة، مثل محتوى البرنامج وكفاءة المدربين وأساليب التدريب والمتابعة المستمرة، وكيفية تأثير هذه العناصر مجتمعة على خفض </w:t>
      </w:r>
      <w:proofErr w:type="gramStart"/>
      <w:r w:rsidRPr="00A90931">
        <w:rPr>
          <w:rFonts w:ascii="Sakkal Majalla" w:eastAsia="Times New Roman" w:hAnsi="Sakkal Majalla" w:cs="Sakkal Majalla"/>
          <w:color w:val="1F1F1F"/>
          <w:sz w:val="28"/>
          <w:szCs w:val="28"/>
          <w:rtl/>
        </w:rPr>
        <w:t>مخاطر</w:t>
      </w:r>
      <w:proofErr w:type="gramEnd"/>
      <w:r w:rsidRPr="00A90931">
        <w:rPr>
          <w:rFonts w:ascii="Sakkal Majalla" w:eastAsia="Times New Roman" w:hAnsi="Sakkal Majalla" w:cs="Sakkal Majalla"/>
          <w:color w:val="1F1F1F"/>
          <w:sz w:val="28"/>
          <w:szCs w:val="28"/>
          <w:rtl/>
        </w:rPr>
        <w:t xml:space="preserve"> الأداء الوظيفي، مما يترك فراغًا معرفيًا يمكن البحث فيه بشكل علمي ومنهجي</w:t>
      </w:r>
      <w:r w:rsidRPr="00A90931">
        <w:rPr>
          <w:rFonts w:ascii="Sakkal Majalla" w:eastAsia="Times New Roman" w:hAnsi="Sakkal Majalla" w:cs="Sakkal Majalla"/>
          <w:color w:val="1F1F1F"/>
          <w:sz w:val="28"/>
          <w:szCs w:val="28"/>
        </w:rPr>
        <w:t>.</w:t>
      </w:r>
    </w:p>
    <w:p w14:paraId="2649ECB4" w14:textId="77777777" w:rsidR="000B3863" w:rsidRPr="00A90931" w:rsidRDefault="000B3863" w:rsidP="000B3863">
      <w:pPr>
        <w:spacing w:after="0" w:line="360" w:lineRule="auto"/>
        <w:jc w:val="both"/>
        <w:rPr>
          <w:rFonts w:ascii="Sakkal Majalla" w:eastAsia="Times New Roman" w:hAnsi="Sakkal Majalla" w:cs="Sakkal Majalla"/>
          <w:color w:val="1F1F1F"/>
          <w:sz w:val="28"/>
          <w:szCs w:val="28"/>
        </w:rPr>
      </w:pPr>
      <w:r w:rsidRPr="00A90931">
        <w:rPr>
          <w:rFonts w:ascii="Sakkal Majalla" w:eastAsia="Times New Roman" w:hAnsi="Sakkal Majalla" w:cs="Sakkal Majalla"/>
          <w:color w:val="1F1F1F"/>
          <w:sz w:val="28"/>
          <w:szCs w:val="28"/>
          <w:rtl/>
        </w:rPr>
        <w:t>كما أن بعض الدراسات لم تهتم بتحليل أثر التدريب على خفض المخاطر الوظيفية بشكل مباشر، بل ركزت على مؤشرات عامة مثل الرضا الوظيفي أو الالتزام، دون قياس المخاطر العملية المرتبطة بالأداء اليومي. بالإضافة إلى ذلك، قلّت الدراسات التي قدمت تقييمًا شاملًا يجمع بين النظرية والتطبيق العملي، مع مراعاة الخصائص الثقافية والاقتصادية الخاصة بالمملكة العربية السعودية، بما فيها تأثير رؤية 2030 وعمليات السعودة على سوق العمل. كل هذه الفجوات تمنح البحث الحالي أهمية استثنائية، حيث يسعى إلى سد هذه الثغرات من خلال دراسة تطبيقية متكاملة تجمع بين تقييم جودة برامج التدريب المهني وقياس أثرها على خفض المخاطر الوظيفية، مع الأخذ في الاعتبار السياق المحلي ومتطلبات القطاع الخاص السعودي</w:t>
      </w:r>
      <w:r w:rsidRPr="00A90931">
        <w:rPr>
          <w:rFonts w:ascii="Sakkal Majalla" w:eastAsia="Times New Roman" w:hAnsi="Sakkal Majalla" w:cs="Sakkal Majalla"/>
          <w:color w:val="1F1F1F"/>
          <w:sz w:val="28"/>
          <w:szCs w:val="28"/>
        </w:rPr>
        <w:t>.</w:t>
      </w:r>
    </w:p>
    <w:p w14:paraId="7D0A8928" w14:textId="77777777" w:rsidR="000B3863" w:rsidRPr="00A90931" w:rsidRDefault="000B3863" w:rsidP="000B3863">
      <w:pPr>
        <w:spacing w:after="0" w:line="360" w:lineRule="auto"/>
        <w:jc w:val="both"/>
        <w:rPr>
          <w:rFonts w:ascii="Sakkal Majalla" w:eastAsia="Times New Roman" w:hAnsi="Sakkal Majalla" w:cs="Sakkal Majalla"/>
          <w:b/>
          <w:bCs/>
          <w:color w:val="1F1F1F"/>
          <w:sz w:val="28"/>
          <w:szCs w:val="28"/>
          <w:rtl/>
        </w:rPr>
      </w:pPr>
    </w:p>
    <w:p w14:paraId="183CC695" w14:textId="77777777" w:rsidR="000B3863" w:rsidRDefault="000B3863" w:rsidP="000B3863">
      <w:pPr>
        <w:pStyle w:val="2"/>
        <w:spacing w:line="360" w:lineRule="auto"/>
        <w:jc w:val="both"/>
        <w:rPr>
          <w:rFonts w:ascii="Sakkal Majalla" w:hAnsi="Sakkal Majalla" w:cs="Sakkal Majalla"/>
          <w:b/>
          <w:bCs/>
          <w:color w:val="000000" w:themeColor="text1"/>
          <w:sz w:val="28"/>
          <w:szCs w:val="28"/>
          <w:rtl/>
        </w:rPr>
      </w:pPr>
      <w:bookmarkStart w:id="42" w:name="_Toc172397787"/>
      <w:bookmarkStart w:id="43" w:name="_Toc172746100"/>
      <w:bookmarkStart w:id="44" w:name="_Toc179741538"/>
      <w:bookmarkStart w:id="45" w:name="_Toc217821167"/>
      <w:r w:rsidRPr="0000562A">
        <w:rPr>
          <w:rFonts w:ascii="Sakkal Majalla" w:hAnsi="Sakkal Majalla" w:cs="Sakkal Majalla"/>
          <w:b/>
          <w:bCs/>
          <w:color w:val="000000" w:themeColor="text1"/>
          <w:sz w:val="28"/>
          <w:szCs w:val="28"/>
          <w:rtl/>
        </w:rPr>
        <w:t>الإطار النظري</w:t>
      </w:r>
      <w:bookmarkEnd w:id="42"/>
      <w:bookmarkEnd w:id="43"/>
      <w:bookmarkEnd w:id="44"/>
      <w:r>
        <w:rPr>
          <w:rFonts w:ascii="Sakkal Majalla" w:hAnsi="Sakkal Majalla" w:cs="Sakkal Majalla" w:hint="cs"/>
          <w:b/>
          <w:bCs/>
          <w:color w:val="000000" w:themeColor="text1"/>
          <w:sz w:val="28"/>
          <w:szCs w:val="28"/>
          <w:rtl/>
        </w:rPr>
        <w:t xml:space="preserve"> للدراسة</w:t>
      </w:r>
      <w:bookmarkEnd w:id="6"/>
      <w:bookmarkEnd w:id="7"/>
      <w:bookmarkEnd w:id="45"/>
    </w:p>
    <w:p w14:paraId="6E9B1020" w14:textId="77777777" w:rsidR="000B3863" w:rsidRDefault="000B3863" w:rsidP="000B3863">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تقوم الدراسات العلمية على مجموعة من المرتكزات النظرية التي تشكّل الإطار المرجعي لفهم الظاهرة محلّ البحث وتحليلها بعمق. وفي موضوع هذه الدراسة، المتعلق بأثر جودة برامج التدريب المهني على خفض </w:t>
      </w:r>
      <w:proofErr w:type="gramStart"/>
      <w:r>
        <w:rPr>
          <w:rFonts w:ascii="Sakkal Majalla" w:hAnsi="Sakkal Majalla" w:cs="Sakkal Majalla"/>
          <w:sz w:val="28"/>
          <w:szCs w:val="28"/>
          <w:rtl/>
        </w:rPr>
        <w:t>مخاطر</w:t>
      </w:r>
      <w:proofErr w:type="gramEnd"/>
      <w:r>
        <w:rPr>
          <w:rFonts w:ascii="Sakkal Majalla" w:hAnsi="Sakkal Majalla" w:cs="Sakkal Majalla"/>
          <w:sz w:val="28"/>
          <w:szCs w:val="28"/>
          <w:rtl/>
        </w:rPr>
        <w:t xml:space="preserve"> الأداء الوظيفي في منشآت القطاع الخاص السعودي، تتشابك عدة مفاهيم علمية من مجالات مختلفة مثل إدارة الموارد البشرية، وإدارة الجودة، وإدارة المخاطر، والسلوك التنظيمي. ولأن دراسة هذه العلاقة المعقّدة تتطلب تأسيسًا علميًا راسخًا، فإن المنطلقات النظرية تُعدّ حجر الأساس الذي يُمكّن الباحث من بناء تصور منهجي حول المتغيرات، وتفسير الروابط فيما بينها، وتحديد آليات التأثير المتبادلة</w:t>
      </w:r>
      <w:r>
        <w:rPr>
          <w:rFonts w:ascii="Sakkal Majalla" w:hAnsi="Sakkal Majalla" w:cs="Sakkal Majalla"/>
          <w:sz w:val="28"/>
          <w:szCs w:val="28"/>
        </w:rPr>
        <w:t>.</w:t>
      </w:r>
    </w:p>
    <w:p w14:paraId="4DC69F33" w14:textId="77777777" w:rsidR="000B3863" w:rsidRDefault="000B3863" w:rsidP="000B3863">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ومن خلال هذا الإطار النظري، تسعى الدراسة إلى تقديم رؤية واضحة لكيفية تشكّل جودة التدريب، وما العوامل التي تحدد قوته وفاعليته، وكيف يمكن لهذه الجودة أن تنعكس بشكل مباشر أو غير مباشر على أداء العاملين وعلى معدلات المخاطر المهنية. ويُسهم هذا البناء النظري في دعم النتائج المتوقعة للدراسة، كما يساعد في توجيه أدوات القياس والتحليل، وبالتالي </w:t>
      </w:r>
      <w:r>
        <w:rPr>
          <w:rFonts w:ascii="Sakkal Majalla" w:hAnsi="Sakkal Majalla" w:cs="Sakkal Majalla"/>
          <w:sz w:val="28"/>
          <w:szCs w:val="28"/>
          <w:rtl/>
        </w:rPr>
        <w:lastRenderedPageBreak/>
        <w:t>يوفر أرضية معرفية تسهّل تقييم التدريب كأداة استراتيجية لإدارة المخاطر داخل مؤسسات القطاع الخاص</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Fer232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Ferdiana</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Pr>
        <w:t>.</w:t>
      </w:r>
    </w:p>
    <w:p w14:paraId="57D63FDE" w14:textId="77777777" w:rsidR="000B3863" w:rsidRDefault="000B3863" w:rsidP="006D3320">
      <w:pPr>
        <w:pStyle w:val="a8"/>
        <w:numPr>
          <w:ilvl w:val="0"/>
          <w:numId w:val="5"/>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مفهوم التدريب المهني وأهميته في بيئة العمل الحديثة</w:t>
      </w:r>
    </w:p>
    <w:p w14:paraId="76F1AE61" w14:textId="3F19192C" w:rsidR="000B3863" w:rsidRDefault="000B3863" w:rsidP="000B3863">
      <w:pPr>
        <w:spacing w:line="360" w:lineRule="auto"/>
        <w:jc w:val="both"/>
        <w:rPr>
          <w:rFonts w:ascii="Sakkal Majalla" w:hAnsi="Sakkal Majalla" w:cs="Sakkal Majalla"/>
          <w:sz w:val="28"/>
          <w:szCs w:val="28"/>
        </w:rPr>
      </w:pPr>
      <w:r>
        <w:rPr>
          <w:rFonts w:ascii="Sakkal Majalla" w:hAnsi="Sakkal Majalla" w:cs="Sakkal Majalla"/>
          <w:sz w:val="28"/>
          <w:szCs w:val="28"/>
          <w:rtl/>
        </w:rPr>
        <w:t>يمثل التدريب المهني أحد أهم الوسائل التي تعتمد عليها المؤسسات لتطوير مهارات العاملين وصقل قدراتهم بما يتناسب مع متطلبات الوظائف وأساليب العمل المتغيرة. وقد تطور مفهوم التدريب من نشاط يركز على اكتساب مهارة معينة إلى عملية استراتيجية تهدف إلى تغيير السلوك المهني وتعزيز القدرات الفكرية والمعرفية للعاملين. وفي البيئة المعاصرة التي تتسم بتسارع التطور التقني وتنامي المنافسة السوقية، يصبح التدريب أداة أساسية لرفع كفاءة الموارد البشرية وضمان جاهزيتها. ومن هذا المنطلق، يعد التدريب المهني محورًا رئيسًا في إدارة الأداء وفي تمكين المؤسسات من تحقيق أهدافها التشغيلية والاستراتيجية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Bas19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Basariya</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30BBAB10" w14:textId="77777777" w:rsidR="000B3863" w:rsidRDefault="000B3863" w:rsidP="006D3320">
      <w:pPr>
        <w:pStyle w:val="a8"/>
        <w:numPr>
          <w:ilvl w:val="0"/>
          <w:numId w:val="5"/>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مفهوم جودة برامج التدريب ومكوناتها الرئيسة</w:t>
      </w:r>
    </w:p>
    <w:p w14:paraId="2A9E46FA" w14:textId="77777777" w:rsidR="000B3863" w:rsidRDefault="000B3863" w:rsidP="000B3863">
      <w:pPr>
        <w:spacing w:line="360" w:lineRule="auto"/>
        <w:jc w:val="both"/>
        <w:rPr>
          <w:rFonts w:ascii="Sakkal Majalla" w:hAnsi="Sakkal Majalla" w:cs="Sakkal Majalla"/>
          <w:sz w:val="28"/>
          <w:szCs w:val="28"/>
        </w:rPr>
      </w:pPr>
      <w:r>
        <w:rPr>
          <w:rFonts w:ascii="Sakkal Majalla" w:hAnsi="Sakkal Majalla" w:cs="Sakkal Majalla"/>
          <w:sz w:val="28"/>
          <w:szCs w:val="28"/>
          <w:rtl/>
        </w:rPr>
        <w:t>تُعد جودة التدريب عنصرًا جوهريًا في تحديد مدى فاعليته. إذ تشير جودة التدريب إلى مستوى الاتساق بين أهداف البرنامج، ومحتواه، وطرق تنفيذه، ومدى قدرته على تلبية الاحتياجات الحقيقية للوظائف. وتشمل مكونات الجودة عدة عناصر مثل وضوح الأهداف التدريبية، جودة تصميم الحقائب التدريبية، ملاءمة المحتوى للممارسات العملية، كفاءة المدربين، أساليب التدريب، تقنيات تقديم التدريب، وطرق تقييم أثر التدريب. وكلما ارتفعت جودة هذه المكونات، زادت قدرة المتدربين على اكتساب المهارات وتطبيقها داخل بيئة العمل، مما يرفع من مستوى الأداء ويقلل من احتمال وقوع الأخطاء المهنية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Yan243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Yang</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1515A736" w14:textId="77777777" w:rsidR="000B3863" w:rsidRDefault="000B3863" w:rsidP="006D3320">
      <w:pPr>
        <w:pStyle w:val="a8"/>
        <w:numPr>
          <w:ilvl w:val="0"/>
          <w:numId w:val="5"/>
        </w:numPr>
        <w:spacing w:line="360" w:lineRule="auto"/>
        <w:jc w:val="both"/>
        <w:rPr>
          <w:rFonts w:ascii="Sakkal Majalla" w:hAnsi="Sakkal Majalla" w:cs="Sakkal Majalla"/>
          <w:b/>
          <w:bCs/>
          <w:sz w:val="28"/>
          <w:szCs w:val="28"/>
        </w:rPr>
      </w:pPr>
      <w:r>
        <w:rPr>
          <w:rFonts w:ascii="Sakkal Majalla" w:hAnsi="Sakkal Majalla" w:cs="Sakkal Majalla"/>
          <w:b/>
          <w:bCs/>
          <w:sz w:val="28"/>
          <w:szCs w:val="28"/>
        </w:rPr>
        <w:t xml:space="preserve"> </w:t>
      </w:r>
      <w:proofErr w:type="gramStart"/>
      <w:r>
        <w:rPr>
          <w:rFonts w:ascii="Sakkal Majalla" w:hAnsi="Sakkal Majalla" w:cs="Sakkal Majalla"/>
          <w:b/>
          <w:bCs/>
          <w:sz w:val="28"/>
          <w:szCs w:val="28"/>
          <w:rtl/>
        </w:rPr>
        <w:t>مخاطر</w:t>
      </w:r>
      <w:proofErr w:type="gramEnd"/>
      <w:r>
        <w:rPr>
          <w:rFonts w:ascii="Sakkal Majalla" w:hAnsi="Sakkal Majalla" w:cs="Sakkal Majalla"/>
          <w:b/>
          <w:bCs/>
          <w:sz w:val="28"/>
          <w:szCs w:val="28"/>
          <w:rtl/>
        </w:rPr>
        <w:t xml:space="preserve"> الأداء الوظيفي: المفهوم والأبعاد</w:t>
      </w:r>
    </w:p>
    <w:p w14:paraId="7ABC738B" w14:textId="77777777" w:rsidR="000B3863" w:rsidRDefault="000B3863" w:rsidP="000B3863">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تمثل </w:t>
      </w:r>
      <w:proofErr w:type="gramStart"/>
      <w:r>
        <w:rPr>
          <w:rFonts w:ascii="Sakkal Majalla" w:hAnsi="Sakkal Majalla" w:cs="Sakkal Majalla"/>
          <w:sz w:val="28"/>
          <w:szCs w:val="28"/>
          <w:rtl/>
        </w:rPr>
        <w:t>مخاطر</w:t>
      </w:r>
      <w:proofErr w:type="gramEnd"/>
      <w:r>
        <w:rPr>
          <w:rFonts w:ascii="Sakkal Majalla" w:hAnsi="Sakkal Majalla" w:cs="Sakkal Majalla"/>
          <w:sz w:val="28"/>
          <w:szCs w:val="28"/>
          <w:rtl/>
        </w:rPr>
        <w:t xml:space="preserve"> الأداء الوظيفي مجموعة من التهديدات التي تؤثر في جودة أو سلامة أو كفاءة أداء العاملين. وتشمل هذه المخاطر الأخطاء التشغيلية، الحوادث المهنية، ضعف الالتزام بالقواعد والإجراءات التنظيمية، انخفاض الإنتاجية، وسوء تطبيق التعليمات. وتتكامل هذه المخاطر لتؤثر في مستوى الاستقرار المؤسسي وفي قدرة المنشأة على تحقيق أهدافها. وتزداد أهمية </w:t>
      </w:r>
      <w:r>
        <w:rPr>
          <w:rFonts w:ascii="Sakkal Majalla" w:hAnsi="Sakkal Majalla" w:cs="Sakkal Majalla"/>
          <w:sz w:val="28"/>
          <w:szCs w:val="28"/>
          <w:rtl/>
        </w:rPr>
        <w:lastRenderedPageBreak/>
        <w:t xml:space="preserve">فهم </w:t>
      </w:r>
      <w:proofErr w:type="gramStart"/>
      <w:r>
        <w:rPr>
          <w:rFonts w:ascii="Sakkal Majalla" w:hAnsi="Sakkal Majalla" w:cs="Sakkal Majalla"/>
          <w:sz w:val="28"/>
          <w:szCs w:val="28"/>
          <w:rtl/>
        </w:rPr>
        <w:t>مخاطر</w:t>
      </w:r>
      <w:proofErr w:type="gramEnd"/>
      <w:r>
        <w:rPr>
          <w:rFonts w:ascii="Sakkal Majalla" w:hAnsi="Sakkal Majalla" w:cs="Sakkal Majalla"/>
          <w:sz w:val="28"/>
          <w:szCs w:val="28"/>
          <w:rtl/>
        </w:rPr>
        <w:t xml:space="preserve"> الأداء في منشآت القطاع الخاص خصوصًا بسبب اعتمادها الكبير على الأداء السريع والدقيق، ولأن أي خطأ أو حادث قد يؤدي إلى خسائر مادية أو بشرية أو تنظيمية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Yao25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Yao</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p>
    <w:p w14:paraId="2AA98CCA" w14:textId="77777777" w:rsidR="000B3863" w:rsidRDefault="000B3863" w:rsidP="006D3320">
      <w:pPr>
        <w:pStyle w:val="a8"/>
        <w:numPr>
          <w:ilvl w:val="0"/>
          <w:numId w:val="5"/>
        </w:numPr>
        <w:spacing w:line="360" w:lineRule="auto"/>
        <w:jc w:val="both"/>
        <w:rPr>
          <w:rFonts w:ascii="Sakkal Majalla" w:hAnsi="Sakkal Majalla" w:cs="Sakkal Majalla"/>
          <w:b/>
          <w:bCs/>
          <w:sz w:val="28"/>
          <w:szCs w:val="28"/>
        </w:rPr>
      </w:pPr>
      <w:r>
        <w:rPr>
          <w:rFonts w:ascii="Sakkal Majalla" w:hAnsi="Sakkal Majalla" w:cs="Sakkal Majalla"/>
          <w:b/>
          <w:bCs/>
          <w:sz w:val="28"/>
          <w:szCs w:val="28"/>
        </w:rPr>
        <w:t xml:space="preserve"> </w:t>
      </w:r>
      <w:r>
        <w:rPr>
          <w:rFonts w:ascii="Sakkal Majalla" w:hAnsi="Sakkal Majalla" w:cs="Sakkal Majalla"/>
          <w:b/>
          <w:bCs/>
          <w:sz w:val="28"/>
          <w:szCs w:val="28"/>
          <w:rtl/>
        </w:rPr>
        <w:t>العلاقة بين التدريب وإدارة المخاطر الوظيفية</w:t>
      </w:r>
    </w:p>
    <w:p w14:paraId="458AED6F" w14:textId="77777777" w:rsidR="000B3863" w:rsidRDefault="000B3863" w:rsidP="000B3863">
      <w:pPr>
        <w:spacing w:line="360" w:lineRule="auto"/>
        <w:jc w:val="both"/>
        <w:rPr>
          <w:rFonts w:ascii="Sakkal Majalla" w:hAnsi="Sakkal Majalla" w:cs="Sakkal Majalla"/>
          <w:sz w:val="28"/>
          <w:szCs w:val="28"/>
        </w:rPr>
      </w:pPr>
      <w:r>
        <w:rPr>
          <w:rFonts w:ascii="Sakkal Majalla" w:hAnsi="Sakkal Majalla" w:cs="Sakkal Majalla"/>
          <w:sz w:val="28"/>
          <w:szCs w:val="28"/>
          <w:rtl/>
        </w:rPr>
        <w:t>يُعد التدريب أحد أهم الأدوات التي تستخدمها المؤسسات للحد من المخاطر المهنية. فالعاملون المدربون جيدًا يكونون أكثر قدرة على فهم متطلبات العمل، وأقدر على استخدام التجهيزات بشكل آمن، وأكثر وعيًا بالمخاطر المحتملة، كما تصبح استجابتهم للمواقف الحرجة أكثر فاعلية. ويُسهم التدريب عالي الجودة في رفع مستوى الالتزام بالأنظمة، وزيادة الثقة في الأداء، وتقليل الأخطاء التشغيلية. ومن منظور علمي، يمثل التدريب مدخلاً وقائيًا يساعد المؤسسات على معالجة جذور المخاطر قبل وقوعها، وليس مجرد إجراءات علاجية بعد حدوثها</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Haj18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Hajjar</w:t>
      </w:r>
      <w:r>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r>
        <w:rPr>
          <w:rFonts w:ascii="Sakkal Majalla" w:hAnsi="Sakkal Majalla" w:cs="Sakkal Majalla"/>
          <w:sz w:val="28"/>
          <w:szCs w:val="28"/>
        </w:rPr>
        <w:t>.</w:t>
      </w:r>
    </w:p>
    <w:p w14:paraId="7DC3A32C" w14:textId="77777777" w:rsidR="000B3863" w:rsidRDefault="000B3863" w:rsidP="006D3320">
      <w:pPr>
        <w:pStyle w:val="a8"/>
        <w:numPr>
          <w:ilvl w:val="0"/>
          <w:numId w:val="5"/>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التدريب المهني في منشآت القطاع الخاص السعودي: الواقع والتحديات</w:t>
      </w:r>
    </w:p>
    <w:p w14:paraId="5557C5BF" w14:textId="77777777" w:rsidR="000B3863" w:rsidRPr="00A90931" w:rsidRDefault="000B3863" w:rsidP="000B3863">
      <w:pPr>
        <w:spacing w:line="360" w:lineRule="auto"/>
        <w:jc w:val="both"/>
        <w:rPr>
          <w:rFonts w:ascii="Sakkal Majalla" w:hAnsi="Sakkal Majalla" w:cs="Sakkal Majalla"/>
          <w:sz w:val="28"/>
          <w:szCs w:val="28"/>
        </w:rPr>
      </w:pPr>
      <w:r>
        <w:rPr>
          <w:rFonts w:ascii="Sakkal Majalla" w:hAnsi="Sakkal Majalla" w:cs="Sakkal Majalla"/>
          <w:sz w:val="28"/>
          <w:szCs w:val="28"/>
          <w:rtl/>
        </w:rPr>
        <w:t>تشهد منشآت القطاع الخاص السعودي توسعًا كبيرًا في أنشطتها ودورها ضمن رؤية المملكة 2030، الأمر الذي يتطلب وجود كفاءات بشرية مؤهلة وقادرة على مواكبة المتغيرات الاقتصادية والتقنية. ورغم الجهود المبذولة في تعزيز التدريب والتطوير، إلا أن الكثير من منشآت القطاع الخاص تواجه تحديات تتعلق بضعف جودة برامج التدريب، وعدم مواءمتها للاحتياجات الفعلية للوظائف، وقصور في ممارسات التقييم والمتابعة. وتنعكس هذه التحديات على مستوى الأداء الوظيفي وعلى معدلات المخاطر المهنية، مما يجعل فهم دور جودة التدريب ضرورة ملحة لتعزيز الكفاءة التشغيلية وتقليل المخاطر داخل هذه المنشآت</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Bar232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Barile</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Pr>
        <w:t>.</w:t>
      </w:r>
    </w:p>
    <w:p w14:paraId="234A067B" w14:textId="77777777" w:rsidR="000B3863" w:rsidRDefault="000B3863" w:rsidP="006D3320">
      <w:pPr>
        <w:pStyle w:val="a8"/>
        <w:numPr>
          <w:ilvl w:val="0"/>
          <w:numId w:val="5"/>
        </w:numPr>
        <w:spacing w:line="360" w:lineRule="auto"/>
        <w:jc w:val="both"/>
        <w:rPr>
          <w:rFonts w:ascii="Sakkal Majalla" w:hAnsi="Sakkal Majalla" w:cs="Sakkal Majalla"/>
          <w:b/>
          <w:bCs/>
          <w:sz w:val="28"/>
          <w:szCs w:val="28"/>
        </w:rPr>
      </w:pPr>
      <w:r>
        <w:rPr>
          <w:rFonts w:ascii="Sakkal Majalla" w:hAnsi="Sakkal Majalla" w:cs="Sakkal Majalla"/>
          <w:b/>
          <w:bCs/>
          <w:sz w:val="28"/>
          <w:szCs w:val="28"/>
        </w:rPr>
        <w:t xml:space="preserve"> </w:t>
      </w:r>
      <w:r>
        <w:rPr>
          <w:rFonts w:ascii="Sakkal Majalla" w:hAnsi="Sakkal Majalla" w:cs="Sakkal Majalla"/>
          <w:b/>
          <w:bCs/>
          <w:sz w:val="28"/>
          <w:szCs w:val="28"/>
          <w:rtl/>
        </w:rPr>
        <w:t>الأسس النظرية الداعمة للعلاقة بين جودة التدريب وتحسين الأداء</w:t>
      </w:r>
    </w:p>
    <w:p w14:paraId="69E76B35" w14:textId="77777777" w:rsidR="000B3863" w:rsidRDefault="000B3863" w:rsidP="000B3863">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تستند العلاقة بين التدريب وتحسين الأداء إلى عدة نظريات علمية في السلوك التنظيمي وإدارة الموارد البشرية، مثل نظرية رأس المال البشري التي تؤكد أن الاستثمار في مهارات العاملين يعزز الإنتاجية، ونظرية التعلم الاجتماعي التي تشير إلى أن تعلم المهارات والسلوكيات داخل بيئة تدريبية ينعكس على الأداء الفعلي، إضافة إلى نظريات الإدارة الحديثة التي تربط بين التدريب </w:t>
      </w:r>
      <w:r>
        <w:rPr>
          <w:rFonts w:ascii="Sakkal Majalla" w:hAnsi="Sakkal Majalla" w:cs="Sakkal Majalla"/>
          <w:sz w:val="28"/>
          <w:szCs w:val="28"/>
          <w:rtl/>
        </w:rPr>
        <w:lastRenderedPageBreak/>
        <w:t>كجزء من أدوات الجودة الشاملة وبين تقليل الأخطاء وإصلاح العمليات. وتعزز هذه الأسس النظرية فكرة أن التدريب ليس مجرد نشاط تطويري، بل عنصر استراتيجي لإدارة المخاطر والتحسين المستمر</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Alqudah</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Pr>
        <w:t>.</w:t>
      </w:r>
    </w:p>
    <w:p w14:paraId="6E08B7E1" w14:textId="77777777" w:rsidR="000B3863" w:rsidRPr="003D50E9" w:rsidRDefault="000B3863" w:rsidP="000B3863">
      <w:pPr>
        <w:tabs>
          <w:tab w:val="left" w:pos="1854"/>
        </w:tabs>
        <w:spacing w:line="240" w:lineRule="auto"/>
        <w:rPr>
          <w:rFonts w:ascii="Sakkal Majalla" w:hAnsi="Sakkal Majalla" w:cs="Sakkal Majalla"/>
          <w:b/>
          <w:bCs/>
          <w:sz w:val="24"/>
          <w:szCs w:val="24"/>
          <w:rtl/>
        </w:rPr>
      </w:pPr>
    </w:p>
    <w:p w14:paraId="5F831498" w14:textId="77777777" w:rsidR="000B3863" w:rsidRPr="003C352D" w:rsidRDefault="000B3863" w:rsidP="000B3863">
      <w:pPr>
        <w:tabs>
          <w:tab w:val="left" w:pos="1854"/>
        </w:tabs>
        <w:spacing w:line="240" w:lineRule="auto"/>
        <w:rPr>
          <w:rFonts w:ascii="Sakkal Majalla" w:hAnsi="Sakkal Majalla" w:cs="Sakkal Majalla"/>
          <w:b/>
          <w:bCs/>
          <w:sz w:val="24"/>
          <w:szCs w:val="24"/>
          <w:rtl/>
        </w:rPr>
      </w:pPr>
    </w:p>
    <w:p w14:paraId="42B9EDC0" w14:textId="77777777" w:rsidR="000B3863" w:rsidRDefault="000B3863" w:rsidP="000B3863">
      <w:pPr>
        <w:tabs>
          <w:tab w:val="left" w:pos="1854"/>
        </w:tabs>
        <w:spacing w:line="240" w:lineRule="auto"/>
        <w:rPr>
          <w:rFonts w:ascii="Simplified Arabic" w:hAnsi="Simplified Arabic" w:cs="Simplified Arabic"/>
          <w:b/>
          <w:bCs/>
          <w:sz w:val="10"/>
          <w:szCs w:val="10"/>
          <w:rtl/>
        </w:rPr>
      </w:pPr>
    </w:p>
    <w:p w14:paraId="71E2B31E" w14:textId="77777777" w:rsidR="000B3863" w:rsidRDefault="000B3863" w:rsidP="000B3863">
      <w:pPr>
        <w:tabs>
          <w:tab w:val="left" w:pos="1854"/>
        </w:tabs>
        <w:spacing w:line="240" w:lineRule="auto"/>
        <w:rPr>
          <w:rFonts w:ascii="Simplified Arabic" w:hAnsi="Simplified Arabic" w:cs="Simplified Arabic"/>
          <w:b/>
          <w:bCs/>
          <w:sz w:val="10"/>
          <w:szCs w:val="10"/>
          <w:rtl/>
        </w:rPr>
      </w:pPr>
    </w:p>
    <w:p w14:paraId="20FE73F8" w14:textId="77777777" w:rsidR="000B3863" w:rsidRDefault="000B3863" w:rsidP="000B3863">
      <w:pPr>
        <w:tabs>
          <w:tab w:val="left" w:pos="1854"/>
        </w:tabs>
        <w:spacing w:line="240" w:lineRule="auto"/>
        <w:rPr>
          <w:rFonts w:ascii="Simplified Arabic" w:hAnsi="Simplified Arabic" w:cs="Simplified Arabic"/>
          <w:b/>
          <w:bCs/>
          <w:sz w:val="10"/>
          <w:szCs w:val="10"/>
          <w:rtl/>
        </w:rPr>
      </w:pPr>
    </w:p>
    <w:p w14:paraId="5CB3C47D" w14:textId="77777777" w:rsidR="000B3863" w:rsidRDefault="000B3863" w:rsidP="000B3863">
      <w:pPr>
        <w:tabs>
          <w:tab w:val="left" w:pos="1854"/>
        </w:tabs>
        <w:spacing w:line="240" w:lineRule="auto"/>
        <w:rPr>
          <w:rFonts w:ascii="Simplified Arabic" w:hAnsi="Simplified Arabic" w:cs="Simplified Arabic"/>
          <w:b/>
          <w:bCs/>
          <w:sz w:val="10"/>
          <w:szCs w:val="10"/>
          <w:rtl/>
        </w:rPr>
      </w:pPr>
    </w:p>
    <w:p w14:paraId="4528097A" w14:textId="004C9E9A" w:rsidR="00E3480F" w:rsidRPr="00A83639" w:rsidRDefault="00E3480F" w:rsidP="00003571">
      <w:pPr>
        <w:spacing w:line="360" w:lineRule="auto"/>
        <w:jc w:val="both"/>
        <w:rPr>
          <w:rFonts w:ascii="Sakkal Majalla" w:hAnsi="Sakkal Majalla" w:cs="Sakkal Majalla"/>
          <w:sz w:val="28"/>
          <w:szCs w:val="28"/>
        </w:rPr>
      </w:pPr>
    </w:p>
    <w:sectPr w:rsidR="00E3480F" w:rsidRPr="00A83639"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38C52" w14:textId="77777777" w:rsidR="00070F5E" w:rsidRDefault="00070F5E" w:rsidP="002E5015">
      <w:pPr>
        <w:spacing w:after="0" w:line="240" w:lineRule="auto"/>
      </w:pPr>
      <w:r>
        <w:separator/>
      </w:r>
    </w:p>
  </w:endnote>
  <w:endnote w:type="continuationSeparator" w:id="0">
    <w:p w14:paraId="54D920F2" w14:textId="77777777" w:rsidR="00070F5E" w:rsidRDefault="00070F5E"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Andalus">
    <w:altName w:val="Arial"/>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C0158" w14:textId="77777777" w:rsidR="00070F5E" w:rsidRDefault="00070F5E" w:rsidP="002E5015">
      <w:pPr>
        <w:spacing w:after="0" w:line="240" w:lineRule="auto"/>
      </w:pPr>
      <w:r>
        <w:separator/>
      </w:r>
    </w:p>
  </w:footnote>
  <w:footnote w:type="continuationSeparator" w:id="0">
    <w:p w14:paraId="227CAAD2" w14:textId="77777777" w:rsidR="00070F5E" w:rsidRDefault="00070F5E"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F48B090" w:tentative="1">
      <w:start w:val="1"/>
      <w:numFmt w:val="bullet"/>
      <w:lvlText w:val="o"/>
      <w:lvlJc w:val="left"/>
      <w:pPr>
        <w:ind w:left="1440" w:hanging="360"/>
      </w:pPr>
      <w:rPr>
        <w:rFonts w:ascii="Courier New" w:hAnsi="Courier New" w:cs="Courier New" w:hint="default"/>
      </w:rPr>
    </w:lvl>
    <w:lvl w:ilvl="2" w:tplc="24F655A8" w:tentative="1">
      <w:start w:val="1"/>
      <w:numFmt w:val="bullet"/>
      <w:lvlText w:val=""/>
      <w:lvlJc w:val="left"/>
      <w:pPr>
        <w:ind w:left="2160" w:hanging="360"/>
      </w:pPr>
      <w:rPr>
        <w:rFonts w:ascii="Wingdings" w:hAnsi="Wingdings" w:hint="default"/>
      </w:rPr>
    </w:lvl>
    <w:lvl w:ilvl="3" w:tplc="A02AE146" w:tentative="1">
      <w:start w:val="1"/>
      <w:numFmt w:val="bullet"/>
      <w:lvlText w:val=""/>
      <w:lvlJc w:val="left"/>
      <w:pPr>
        <w:ind w:left="2880" w:hanging="360"/>
      </w:pPr>
      <w:rPr>
        <w:rFonts w:ascii="Symbol" w:hAnsi="Symbol" w:hint="default"/>
      </w:rPr>
    </w:lvl>
    <w:lvl w:ilvl="4" w:tplc="DFC6744E" w:tentative="1">
      <w:start w:val="1"/>
      <w:numFmt w:val="bullet"/>
      <w:lvlText w:val="o"/>
      <w:lvlJc w:val="left"/>
      <w:pPr>
        <w:ind w:left="3600" w:hanging="360"/>
      </w:pPr>
      <w:rPr>
        <w:rFonts w:ascii="Courier New" w:hAnsi="Courier New" w:cs="Courier New" w:hint="default"/>
      </w:rPr>
    </w:lvl>
    <w:lvl w:ilvl="5" w:tplc="65F0403A" w:tentative="1">
      <w:start w:val="1"/>
      <w:numFmt w:val="bullet"/>
      <w:lvlText w:val=""/>
      <w:lvlJc w:val="left"/>
      <w:pPr>
        <w:ind w:left="4320" w:hanging="360"/>
      </w:pPr>
      <w:rPr>
        <w:rFonts w:ascii="Wingdings" w:hAnsi="Wingdings" w:hint="default"/>
      </w:rPr>
    </w:lvl>
    <w:lvl w:ilvl="6" w:tplc="64BC0514" w:tentative="1">
      <w:start w:val="1"/>
      <w:numFmt w:val="bullet"/>
      <w:lvlText w:val=""/>
      <w:lvlJc w:val="left"/>
      <w:pPr>
        <w:ind w:left="5040" w:hanging="360"/>
      </w:pPr>
      <w:rPr>
        <w:rFonts w:ascii="Symbol" w:hAnsi="Symbol" w:hint="default"/>
      </w:rPr>
    </w:lvl>
    <w:lvl w:ilvl="7" w:tplc="531010AE" w:tentative="1">
      <w:start w:val="1"/>
      <w:numFmt w:val="bullet"/>
      <w:lvlText w:val="o"/>
      <w:lvlJc w:val="left"/>
      <w:pPr>
        <w:ind w:left="5760" w:hanging="360"/>
      </w:pPr>
      <w:rPr>
        <w:rFonts w:ascii="Courier New" w:hAnsi="Courier New" w:cs="Courier New" w:hint="default"/>
      </w:rPr>
    </w:lvl>
    <w:lvl w:ilvl="8" w:tplc="41024FF4" w:tentative="1">
      <w:start w:val="1"/>
      <w:numFmt w:val="bullet"/>
      <w:lvlText w:val=""/>
      <w:lvlJc w:val="left"/>
      <w:pPr>
        <w:ind w:left="6480" w:hanging="360"/>
      </w:pPr>
      <w:rPr>
        <w:rFonts w:ascii="Wingdings" w:hAnsi="Wingdings" w:hint="default"/>
      </w:rPr>
    </w:lvl>
  </w:abstractNum>
  <w:abstractNum w:abstractNumId="1" w15:restartNumberingAfterBreak="0">
    <w:nsid w:val="00000006"/>
    <w:multiLevelType w:val="hybridMultilevel"/>
    <w:tmpl w:val="EF66D150"/>
    <w:lvl w:ilvl="0" w:tplc="510237AE">
      <w:start w:val="1"/>
      <w:numFmt w:val="bullet"/>
      <w:lvlText w:val="-"/>
      <w:lvlJc w:val="left"/>
      <w:pPr>
        <w:ind w:left="720" w:hanging="360"/>
      </w:pPr>
      <w:rPr>
        <w:rFonts w:ascii="Sakkal Majalla" w:eastAsia="Aptos" w:hAnsi="Sakkal Majalla" w:cs="Sakkal Majalla" w:hint="default"/>
      </w:rPr>
    </w:lvl>
    <w:lvl w:ilvl="1" w:tplc="E6CCC5CE" w:tentative="1">
      <w:start w:val="1"/>
      <w:numFmt w:val="bullet"/>
      <w:lvlText w:val="o"/>
      <w:lvlJc w:val="left"/>
      <w:pPr>
        <w:ind w:left="1440" w:hanging="360"/>
      </w:pPr>
      <w:rPr>
        <w:rFonts w:ascii="Courier New" w:hAnsi="Courier New" w:cs="Courier New" w:hint="default"/>
      </w:rPr>
    </w:lvl>
    <w:lvl w:ilvl="2" w:tplc="08143D18" w:tentative="1">
      <w:start w:val="1"/>
      <w:numFmt w:val="bullet"/>
      <w:lvlText w:val=""/>
      <w:lvlJc w:val="left"/>
      <w:pPr>
        <w:ind w:left="2160" w:hanging="360"/>
      </w:pPr>
      <w:rPr>
        <w:rFonts w:ascii="Wingdings" w:hAnsi="Wingdings" w:hint="default"/>
      </w:rPr>
    </w:lvl>
    <w:lvl w:ilvl="3" w:tplc="40648C62" w:tentative="1">
      <w:start w:val="1"/>
      <w:numFmt w:val="bullet"/>
      <w:lvlText w:val=""/>
      <w:lvlJc w:val="left"/>
      <w:pPr>
        <w:ind w:left="2880" w:hanging="360"/>
      </w:pPr>
      <w:rPr>
        <w:rFonts w:ascii="Symbol" w:hAnsi="Symbol" w:hint="default"/>
      </w:rPr>
    </w:lvl>
    <w:lvl w:ilvl="4" w:tplc="0F12814E" w:tentative="1">
      <w:start w:val="1"/>
      <w:numFmt w:val="bullet"/>
      <w:lvlText w:val="o"/>
      <w:lvlJc w:val="left"/>
      <w:pPr>
        <w:ind w:left="3600" w:hanging="360"/>
      </w:pPr>
      <w:rPr>
        <w:rFonts w:ascii="Courier New" w:hAnsi="Courier New" w:cs="Courier New" w:hint="default"/>
      </w:rPr>
    </w:lvl>
    <w:lvl w:ilvl="5" w:tplc="FBBC007A" w:tentative="1">
      <w:start w:val="1"/>
      <w:numFmt w:val="bullet"/>
      <w:lvlText w:val=""/>
      <w:lvlJc w:val="left"/>
      <w:pPr>
        <w:ind w:left="4320" w:hanging="360"/>
      </w:pPr>
      <w:rPr>
        <w:rFonts w:ascii="Wingdings" w:hAnsi="Wingdings" w:hint="default"/>
      </w:rPr>
    </w:lvl>
    <w:lvl w:ilvl="6" w:tplc="BF00D90E" w:tentative="1">
      <w:start w:val="1"/>
      <w:numFmt w:val="bullet"/>
      <w:lvlText w:val=""/>
      <w:lvlJc w:val="left"/>
      <w:pPr>
        <w:ind w:left="5040" w:hanging="360"/>
      </w:pPr>
      <w:rPr>
        <w:rFonts w:ascii="Symbol" w:hAnsi="Symbol" w:hint="default"/>
      </w:rPr>
    </w:lvl>
    <w:lvl w:ilvl="7" w:tplc="7854D04A" w:tentative="1">
      <w:start w:val="1"/>
      <w:numFmt w:val="bullet"/>
      <w:lvlText w:val="o"/>
      <w:lvlJc w:val="left"/>
      <w:pPr>
        <w:ind w:left="5760" w:hanging="360"/>
      </w:pPr>
      <w:rPr>
        <w:rFonts w:ascii="Courier New" w:hAnsi="Courier New" w:cs="Courier New" w:hint="default"/>
      </w:rPr>
    </w:lvl>
    <w:lvl w:ilvl="8" w:tplc="27820424" w:tentative="1">
      <w:start w:val="1"/>
      <w:numFmt w:val="bullet"/>
      <w:lvlText w:val=""/>
      <w:lvlJc w:val="left"/>
      <w:pPr>
        <w:ind w:left="6480" w:hanging="360"/>
      </w:pPr>
      <w:rPr>
        <w:rFonts w:ascii="Wingdings" w:hAnsi="Wingdings" w:hint="default"/>
      </w:rPr>
    </w:lvl>
  </w:abstractNum>
  <w:abstractNum w:abstractNumId="2" w15:restartNumberingAfterBreak="0">
    <w:nsid w:val="0000000D"/>
    <w:multiLevelType w:val="multilevel"/>
    <w:tmpl w:val="F222871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00000010"/>
    <w:multiLevelType w:val="multilevel"/>
    <w:tmpl w:val="E26E5A9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14"/>
    <w:multiLevelType w:val="multilevel"/>
    <w:tmpl w:val="A274D6D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15"/>
    <w:multiLevelType w:val="hybridMultilevel"/>
    <w:tmpl w:val="E58A933E"/>
    <w:lvl w:ilvl="0" w:tplc="BD4ED564">
      <w:start w:val="1"/>
      <w:numFmt w:val="bullet"/>
      <w:lvlText w:val="-"/>
      <w:lvlJc w:val="left"/>
      <w:pPr>
        <w:ind w:left="720" w:hanging="360"/>
      </w:pPr>
      <w:rPr>
        <w:rFonts w:ascii="Sakkal Majalla" w:eastAsia="Calibri" w:hAnsi="Sakkal Majalla" w:cs="Sakkal Majalla" w:hint="default"/>
      </w:rPr>
    </w:lvl>
    <w:lvl w:ilvl="1" w:tplc="5060D36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C7C05FF"/>
    <w:multiLevelType w:val="hybridMultilevel"/>
    <w:tmpl w:val="3A86B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9582282">
    <w:abstractNumId w:val="6"/>
  </w:num>
  <w:num w:numId="2" w16cid:durableId="1604343407">
    <w:abstractNumId w:val="7"/>
  </w:num>
  <w:num w:numId="3" w16cid:durableId="1871919714">
    <w:abstractNumId w:val="5"/>
  </w:num>
  <w:num w:numId="4" w16cid:durableId="1604797407">
    <w:abstractNumId w:val="0"/>
  </w:num>
  <w:num w:numId="5" w16cid:durableId="568610180">
    <w:abstractNumId w:val="1"/>
  </w:num>
  <w:num w:numId="6" w16cid:durableId="1116751743">
    <w:abstractNumId w:val="3"/>
  </w:num>
  <w:num w:numId="7" w16cid:durableId="658966751">
    <w:abstractNumId w:val="2"/>
  </w:num>
  <w:num w:numId="8" w16cid:durableId="1981376993">
    <w:abstractNumId w:val="4"/>
  </w:num>
  <w:num w:numId="9" w16cid:durableId="155075205">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70F5E"/>
    <w:rsid w:val="000926BE"/>
    <w:rsid w:val="000B3863"/>
    <w:rsid w:val="00110FFC"/>
    <w:rsid w:val="00125031"/>
    <w:rsid w:val="00170579"/>
    <w:rsid w:val="00173399"/>
    <w:rsid w:val="001876BD"/>
    <w:rsid w:val="001C450F"/>
    <w:rsid w:val="001C5B77"/>
    <w:rsid w:val="00255994"/>
    <w:rsid w:val="002D2576"/>
    <w:rsid w:val="002E5015"/>
    <w:rsid w:val="003679B2"/>
    <w:rsid w:val="003C02C5"/>
    <w:rsid w:val="003F41B4"/>
    <w:rsid w:val="00430E48"/>
    <w:rsid w:val="0043455E"/>
    <w:rsid w:val="00435ABE"/>
    <w:rsid w:val="004766AE"/>
    <w:rsid w:val="004B3965"/>
    <w:rsid w:val="004B44C4"/>
    <w:rsid w:val="00583837"/>
    <w:rsid w:val="005938C9"/>
    <w:rsid w:val="005A2FBB"/>
    <w:rsid w:val="00606D8F"/>
    <w:rsid w:val="0063471B"/>
    <w:rsid w:val="006658B2"/>
    <w:rsid w:val="00666126"/>
    <w:rsid w:val="00683C54"/>
    <w:rsid w:val="006D3320"/>
    <w:rsid w:val="007D1979"/>
    <w:rsid w:val="007F3379"/>
    <w:rsid w:val="00872B53"/>
    <w:rsid w:val="008C5B47"/>
    <w:rsid w:val="008E195E"/>
    <w:rsid w:val="00903684"/>
    <w:rsid w:val="0090527B"/>
    <w:rsid w:val="009B74F3"/>
    <w:rsid w:val="00A72DE2"/>
    <w:rsid w:val="00A83639"/>
    <w:rsid w:val="00A924C2"/>
    <w:rsid w:val="00AE3DA0"/>
    <w:rsid w:val="00B41DE9"/>
    <w:rsid w:val="00B8287C"/>
    <w:rsid w:val="00BC65A3"/>
    <w:rsid w:val="00C6691C"/>
    <w:rsid w:val="00C85074"/>
    <w:rsid w:val="00CB0907"/>
    <w:rsid w:val="00CB3AF6"/>
    <w:rsid w:val="00CD0478"/>
    <w:rsid w:val="00D342C0"/>
    <w:rsid w:val="00DD4D75"/>
    <w:rsid w:val="00E3480F"/>
    <w:rsid w:val="00E41613"/>
    <w:rsid w:val="00E43809"/>
    <w:rsid w:val="00E65175"/>
    <w:rsid w:val="00EA3C06"/>
    <w:rsid w:val="00EC3142"/>
    <w:rsid w:val="00F031F1"/>
    <w:rsid w:val="00F8009F"/>
    <w:rsid w:val="00FA07A9"/>
    <w:rsid w:val="00FA7BEF"/>
    <w:rsid w:val="00FB4023"/>
    <w:rsid w:val="00FD46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uiPriority w:val="99"/>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uiPriority w:val="99"/>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uiPriority w:val="99"/>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uiPriority w:val="99"/>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24</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25</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26</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27</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28</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29</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30</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31</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32</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33</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34</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35</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36</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37</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38</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39</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40</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41</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42</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43</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44</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45</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46</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47</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48</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49</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50</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51</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52</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53</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54</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55</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56</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57</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58</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59</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60</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61</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62</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63</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64</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65</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66</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67</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68</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69</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70</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71</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72</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73</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74</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75</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76</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77</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78</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79</b:RefOrder>
  </b:Source>
  <b:Source>
    <b:Tag>Car251</b:Tag>
    <b:SourceType>JournalArticle</b:SourceType>
    <b:Guid>{ACA47839-70BE-4733-8355-B9B3D3B4C198}</b:Guid>
    <b:Author>
      <b:Author>
        <b:NameList>
          <b:Person>
            <b:Last>Carter</b:Last>
            <b:First>Stephen</b:First>
          </b:Person>
        </b:NameList>
      </b:Author>
    </b:Author>
    <b:Title>What is Saudi Vision 2030 and How Will It Impact Procurement?</b:Title>
    <b:Year>2025</b:Year>
    <b:URL>https://www.ivalua.com/blog/what-is-saudi-vision-2030-and-how-will-it-impact-procurement/</b:URL>
    <b:RefOrder>1</b:RefOrder>
  </b:Source>
  <b:Source>
    <b:Tag>Omo242</b:Tag>
    <b:SourceType>JournalArticle</b:SourceType>
    <b:Guid>{C8692252-4A60-4424-9351-383C6ED42236}</b:Guid>
    <b:Author>
      <b:Author>
        <b:NameList>
          <b:Person>
            <b:Last>Omotayo</b:Last>
            <b:First>Temitope</b:First>
          </b:Person>
        </b:NameList>
      </b:Author>
    </b:Author>
    <b:Title>The Construction Industry's Future</b:Title>
    <b:Year>2024</b:Year>
    <b:URL>https://www.researchgate.net/publication/379858325_The_Construction_Industry's_Future</b:URL>
    <b:RefOrder>2</b:RefOrder>
  </b:Source>
  <b:Source>
    <b:Tag>Alm242</b:Tag>
    <b:SourceType>JournalArticle</b:SourceType>
    <b:Guid>{5346EC01-C89A-499F-9DAE-C6DA2BBBB5B9}</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3</b:RefOrder>
  </b:Source>
  <b:Source>
    <b:Tag>Ala253</b:Tag>
    <b:SourceType>JournalArticle</b:SourceType>
    <b:Guid>{290C90E6-90D9-4575-982A-02864A9FDE0D}</b:Guid>
    <b:Author>
      <b:Author>
        <b:NameList>
          <b:Person>
            <b:Last>Alarifi</b:Last>
            <b:First>Abdullah</b:First>
            <b:Middle>M.</b:Middle>
          </b:Person>
        </b:NameList>
      </b:Author>
    </b:Author>
    <b:Title>Advancing Health Through Sustainable Development Goals–Saudi Arabia’s Mid-Journey Progress and Insights</b:Title>
    <b:Year>2025</b:Year>
    <b:URL>https://link.springer.com/article/10.1007/s44197-025-00385-y</b:URL>
    <b:RefOrder>4</b:RefOrder>
  </b:Source>
  <b:Source>
    <b:Tag>Agy241</b:Tag>
    <b:SourceType>JournalArticle</b:SourceType>
    <b:Guid>{AD4BB502-D4DA-4CA6-8B9B-AFF912282D3D}</b:Guid>
    <b:Author>
      <b:Author>
        <b:NameList>
          <b:Person>
            <b:Last>Agyemang-Beniako</b:Last>
            <b:First>Afia</b:First>
          </b:Person>
        </b:NameList>
      </b:Author>
    </b:Author>
    <b:Title>Effect of Occupational Accidents on Job Performance; A Case of a Construction Firm</b:Title>
    <b:Year>2024</b:Year>
    <b:URL>https://www.researchgate.net/publication/380766827_Effect_of_Occupational_Accidents_on_Job_Performance_A_Case_of_a_Construction_Firm</b:URL>
    <b:RefOrder>5</b:RefOrder>
  </b:Source>
  <b:Source>
    <b:Tag>Aln241</b:Tag>
    <b:SourceType>JournalArticle</b:SourceType>
    <b:Guid>{E56D5F8D-DED4-40C3-8EBF-A26294A04598}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6</b:RefOrder>
  </b:Source>
  <b:Source>
    <b:Tag>Fad25</b:Tag>
    <b:SourceType>JournalArticle</b:SourceType>
    <b:Guid>{38484858-3FB2-4484-8B98-6E50E194D4CE}</b:Guid>
    <b:Author>
      <b:Author>
        <b:NameList>
          <b:Person>
            <b:Last>Fadhel</b:Last>
            <b:First>Rassal</b:First>
          </b:Person>
        </b:NameList>
      </b:Author>
    </b:Author>
    <b:Title>Enhancing Occupational Health and Safety Through Strategic Leadership: The Mediating Role of Total Quality Management in Hodeida Hospitals, Yemen</b:Title>
    <b:Year>2025</b:Year>
    <b:URL>https://pmc.ncbi.nlm.nih.gov/articles/PMC11910047/</b:URL>
    <b:RefOrder>7</b:RefOrder>
  </b:Source>
  <b:Source>
    <b:Tag>Far24</b:Tag>
    <b:SourceType>JournalArticle</b:SourceType>
    <b:Guid>{3451D964-9D19-4591-8402-31989155BF36}</b:Guid>
    <b:Author>
      <b:Author>
        <b:NameList>
          <b:Person>
            <b:Last>Faruque</b:Last>
            <b:First>Md</b:First>
            <b:Middle>Omar</b:Middle>
          </b:Person>
        </b:NameList>
      </b:Author>
    </b:Author>
    <b:Title>The Effects of Organizational Commitment, Knowledge, Attitude, and Awareness on Risk Management Effectiveness in Labs</b:Title>
    <b:Year>2024</b:Year>
    <b:URL>https://www.researchgate.net/publication/381514421_The_Effects_of_Organizational_Commitment_Knowledge_Attitude_and_Awareness_on_Risk_Management_Effectiveness_in_Labs</b:URL>
    <b:RefOrder>8</b:RefOrder>
  </b:Source>
  <b:Source>
    <b:Tag>Placeholder2</b:Tag>
    <b:SourceType>JournalArticle</b:SourceType>
    <b:Guid>{2D8E478A-4407-4ABC-B9AF-21C73386CEC0}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https://www.researchgate.net/publication/395515489_The_role_of_risk_management_in_the_sustainability_of_production_facilities_in_Saudi_Arabia#:~:text=This%20study%20explores%20the%20importance%20of%20comprehensive%20risk%20management,by%20quantifying%20th</b:URL>
    <b:RefOrder>9</b:RefOrder>
  </b:Source>
  <b:Source>
    <b:Tag>Vit24</b:Tag>
    <b:SourceType>JournalArticle</b:SourceType>
    <b:Guid>{9CCA0691-8D9F-499F-8C51-B356040FE07F}</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Mul24</b:Tag>
    <b:SourceType>JournalArticle</b:SourceType>
    <b:Guid>{7E14769E-FAF2-443F-947B-7243B076F942}</b:Guid>
    <b:Author>
      <b:Author>
        <b:NameList>
          <b:Person>
            <b:Last>Mulyawati</b:Last>
            <b:First>Sita</b:First>
            <b:Middle>Dewi</b:Middle>
          </b:Person>
        </b:NameList>
      </b:Author>
    </b:Author>
    <b:Title>Literature Review: The benefits of occupational health and safety management systems implementation for the safety of workers</b:Title>
    <b:Year>2024</b:Year>
    <b:URL>https://www.researchgate.net/publication/388943691_Literature_Review_The_benefits_of_occupational_health_and_safety_management_systems_implementation_for_the_safety_of_workers</b:URL>
    <b:RefOrder>11</b:RefOrder>
  </b:Source>
  <b:Source>
    <b:Tag>Alr242</b:Tag>
    <b:SourceType>JournalArticle</b:SourceType>
    <b:Guid>{E31F686A-6C63-406A-8424-502D3AED735A}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12</b:RefOrder>
  </b:Source>
  <b:Source>
    <b:Tag>Sul251</b:Tag>
    <b:SourceType>JournalArticle</b:SourceType>
    <b:Guid>{E841CE21-1374-4C14-AF93-D4BD87EB88E0}</b:Guid>
    <b:Author>
      <b:Author>
        <b:NameList>
          <b:Person>
            <b:Last>Suleiman</b:Last>
            <b:First>Amal</b:First>
            <b:Middle>K.</b:Middle>
          </b:Person>
        </b:NameList>
      </b:Author>
    </b:Author>
    <b:Title>Transforming healthcare: Saudi Arabia's vision 2030 healthcare model</b:Title>
    <b:Year>2025</b:Year>
    <b:URL>https://www.tandfonline.com/doi/full/10.1080/20523211.2024.2449051#abstract</b:URL>
    <b:RefOrder>13</b:RefOrder>
  </b:Source>
  <b:Source>
    <b:Tag>Mih25</b:Tag>
    <b:SourceType>JournalArticle</b:SourceType>
    <b:Guid>{93A6626F-10AC-4028-B5A0-F47EBE9D2DBC}</b:Guid>
    <b:Author>
      <b:Author>
        <b:NameList>
          <b:Person>
            <b:Last>Fakhreddine</b:Last>
            <b:First>Mihoubi</b:First>
          </b:Person>
        </b:NameList>
      </b:Author>
    </b:Author>
    <b:Title>The Impact Of The National Transformation Program And Vision 2030 On Public Governance In The Kingdom Of Saudi Arabia</b:Title>
    <b:Year>2025</b:Year>
    <b:URL>https://asjp.cerist.dz/en/article/265346</b:URL>
    <b:RefOrder>14</b:RefOrder>
  </b:Source>
  <b:Source>
    <b:Tag>ALd24</b:Tag>
    <b:SourceType>JournalArticle</b:SourceType>
    <b:Guid>{37EFA565-35E8-4B13-A66B-A4A13C40674A}</b:Guid>
    <b:Author>
      <b:Author>
        <b:NameList>
          <b:Person>
            <b:Last>ALdhafeeri</b:Last>
            <b:First>Raddad</b:First>
            <b:Middle>Raja</b:Middle>
          </b:Person>
        </b:NameList>
      </b:Author>
    </b:Author>
    <b:Title>Interprofessional Collaboration in Implementing Saudi Vision 2030 Healthcare Goals: A Systematic Review of Nursing, Health Administration, and Emergency Services Integration’</b:Title>
    <b:Year>2024</b:Year>
    <b:URL>https://www.proquest.com/openview/3c03a599a6e95efa01d9d339d98f58de/1?pq-origsite=gscholar&amp;cbl=6480378</b:URL>
    <b:RefOrder>15</b:RefOrder>
  </b:Source>
  <b:Source>
    <b:Tag>Als256</b:Tag>
    <b:SourceType>JournalArticle</b:SourceType>
    <b:Guid>{7BF39111-DAB8-44C4-B6B2-101397B22EE9}</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URL>https://www.mdpi.com/2313-576X/11/3/77?utm</b:URL>
    <b:RefOrder>16</b:RefOrder>
  </b:Source>
  <b:Source>
    <b:Tag>Alk24</b:Tag>
    <b:SourceType>JournalArticle</b:SourceType>
    <b:Guid>{C7271884-F7FB-45DA-B247-3626ECACA6CB}</b:Guid>
    <b:Author>
      <b:Author>
        <b:NameList>
          <b:Person>
            <b:Last>Alkahf</b:Last>
            <b:First>Dyma</b:First>
          </b:Person>
        </b:NameList>
      </b:Author>
    </b:Author>
    <b:Title>Exploring the safety reporting culture among healthcare practitioners in Saudi hospitals: a comprehensive 2022 national study</b:Title>
    <b:Year>2024</b:Year>
    <b:URL>http://bmchealthservres.biomedcentral.com/articles/10.1186/s12913-024-11160-3?utm</b:URL>
    <b:RefOrder>17</b:RefOrder>
  </b:Source>
  <b:Source>
    <b:Tag>Man242</b:Tag>
    <b:SourceType>JournalArticle</b:SourceType>
    <b:Guid>{4BE556AF-47F2-4C50-9E72-078A2BAC6B7E}</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18</b:RefOrder>
  </b:Source>
  <b:Source>
    <b:Tag>Zub24</b:Tag>
    <b:SourceType>JournalArticle</b:SourceType>
    <b:Guid>{6CD37120-064F-4463-A55C-81408A5BA003}</b:Guid>
    <b:Author>
      <b:Author>
        <b:NameList>
          <b:Person>
            <b:Last>Zubair</b:Last>
            <b:First>Alwia</b:First>
            <b:Middle>Saeed Osman</b:Middle>
          </b:Person>
        </b:NameList>
      </b:Author>
    </b:Author>
    <b:Title>The Role Of Visual Management Strategy In Risk Management In Saudi Universities According To Vision 2030: Applied Study At King Khalid University</b:Title>
    <b:Year>2024</b:Year>
    <b:URL>https://migrationletters.com/index.php/ml/article/view/6847?utm</b:URL>
    <b:RefOrder>19</b:RefOrder>
  </b:Source>
  <b:Source>
    <b:Tag>Qas24</b:Tag>
    <b:SourceType>JournalArticle</b:SourceType>
    <b:Guid>{678FE5E4-B03F-43B8-B29B-5FAB3214B2D2}</b:Guid>
    <b:Author>
      <b:Author>
        <b:NameList>
          <b:Person>
            <b:Last>Qassim</b:Last>
            <b:First>Amal</b:First>
            <b:Middle>Abdulmajeed</b:Middle>
          </b:Person>
        </b:NameList>
      </b:Author>
    </b:Author>
    <b:Title>Healthcare Resilience in Saudi Arabia: The Interplay of Occupational Safety, Staff Engagement, and Resilience</b:Title>
    <b:Year>2024</b:Year>
    <b:URL>https://www.mdpi.com/1660-4601/21/11/1428?utm</b:URL>
    <b:RefOrder>20</b:RefOrder>
  </b:Source>
  <b:Source>
    <b:Tag>Bal23</b:Tag>
    <b:SourceType>JournalArticle</b:SourceType>
    <b:Guid>{EB213B40-ECC4-47CC-BCDF-8B0AF0646132}</b:Guid>
    <b:Author>
      <b:Author>
        <b:NameList>
          <b:Person>
            <b:Last>Balubaid</b:Last>
            <b:First>Thamer</b:First>
            <b:Middle>Saeed</b:Middle>
          </b:Person>
        </b:NameList>
      </b:Author>
    </b:Author>
    <b:Title>Assessing the Occupational Safety and Health Management System based on Plan-Do-Check-Act Approach – A Case Study of the Saudi Cargo Sector</b:Title>
    <b:Year>2023</b:Year>
    <b:URL>http://ijert.org/assessing-the-occupational-safety-and-health-management-system-based-on-plan-do-check-act-approach-a-case-study-of-the-saudi-cargo-sector?utm</b:URL>
    <b:RefOrder>21</b:RefOrder>
  </b:Source>
  <b:Source>
    <b:Tag>Moh254</b:Tag>
    <b:SourceType>JournalArticle</b:SourceType>
    <b:Guid>{C26382AC-D998-4521-ADF8-0D7AEA81AA72}</b:Guid>
    <b:Author>
      <b:Author>
        <b:NameList>
          <b:Person>
            <b:Last>Mohammed</b:Last>
            <b:First>Mohammed</b:First>
            <b:Middle>Abboud Hamid</b:Middle>
          </b:Person>
        </b:NameList>
      </b:Author>
    </b:Author>
    <b:Title>السلامة والصحة المهنية: التزام عالمي وتطوير تشريعي في المملكة العربية السعودية</b:Title>
    <b:Year>2025</b:Year>
    <b:URL>https://www.researchgate.net/publication/395215774_alslamt_walsht_almhnyt_altzam_almy_wttwyr_tshryy_fy_almmlkt_alrbyt_alswdyt</b:URL>
    <b:RefOrder>22</b:RefOrder>
  </b:Source>
  <b:Source>
    <b:Tag>Placeholder3</b:Tag>
    <b:SourceType>JournalArticle</b:SourceType>
    <b:Guid>{6AFE49F1-107A-4217-92DC-CB96CB10DE41}</b:Guid>
    <b:Author>
      <b:Author>
        <b:NameList>
          <b:Person>
            <b:Last>Bautista-Bernal</b:Last>
            <b:First>Irene</b:First>
          </b:Person>
        </b:NameList>
      </b:Author>
    </b:Author>
    <b:Title>Safety culture, safety performance and financial performance. A longitudinal study</b:Title>
    <b:Year>2024</b:Year>
    <b:URL>https://www.sciencedirect.com/science/article/pii/S092575352300351X</b:URL>
    <b:RefOrder>23</b:RefOrder>
  </b:Source>
  <b:Source>
    <b:Tag>Hay25</b:Tag>
    <b:SourceType>JournalArticle</b:SourceType>
    <b:Guid>{100276AC-0D0B-49BD-B590-460E0EFAC86B}</b:Guid>
    <b:Author>
      <b:Author>
        <b:NameList>
          <b:Person>
            <b:Last>Hayes</b:Last>
            <b:First>Adam</b:First>
          </b:Person>
        </b:NameList>
      </b:Author>
    </b:Author>
    <b:Title>Enterprise Risk Management (ERM): What It Is and How It Works</b:Title>
    <b:Year>2025</b:Year>
    <b:URL>https://www.investopedia.com/terms/e/enterprise-risk-management.asp</b:URL>
    <b:RefOrder>24</b:RefOrder>
  </b:Source>
  <b:Source>
    <b:Tag>Bai24</b:Tag>
    <b:SourceType>JournalArticle</b:SourceType>
    <b:Guid>{142A88C4-FE24-4F76-BEF1-8ADF89B7EF3B}</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25</b:RefOrder>
  </b:Source>
  <b:Source>
    <b:Tag>Tho24</b:Tag>
    <b:SourceType>JournalArticle</b:SourceType>
    <b:Guid>{E84C7955-9359-49AB-8CDA-5541987DEE9A}</b:Guid>
    <b:Author>
      <b:Author>
        <b:NameList>
          <b:Person>
            <b:Last>Thomas</b:Last>
            <b:First>Asha</b:First>
          </b:Person>
        </b:NameList>
      </b:Author>
    </b:Author>
    <b:Title>Digitally transforming the organization through knowledge management: a socio-technical system (STS) perspective</b:Title>
    <b:Year>2024</b:Year>
    <b:URL>https://www.emerald.com/ejim/article-pdf/27/9/437/9604913/ejim-02-2024-0114.pdf</b:URL>
    <b:RefOrder>26</b:RefOrder>
  </b:Source>
  <b:Source>
    <b:Tag>Alo22</b:Tag>
    <b:SourceType>JournalArticle</b:SourceType>
    <b:Guid>{086B255F-C7F1-47E0-80F9-43DEED4C2BE6}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https://www.mdpi.com/2673-7116/2/4/35#:~:text=The%20primary%20purpose%20of%20the,organisational%20culture%20of%20the%20NWC.</b:URL>
    <b:RefOrder>27</b:RefOrder>
  </b:Source>
  <b:Source>
    <b:Tag>AlA242</b:Tag>
    <b:SourceType>JournalArticle</b:SourceType>
    <b:Guid>{C39703BC-06F5-4148-8A08-EC4513D638FE}</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1</b:RefOrder>
  </b:Source>
  <b:Source>
    <b:Tag>Das241</b:Tag>
    <b:SourceType>JournalArticle</b:SourceType>
    <b:Guid>{C80F680F-E432-41E1-BF04-DDDAF3964121}</b:Guid>
    <b:Author>
      <b:Author>
        <b:NameList>
          <b:Person>
            <b:Last>Dasaklis</b:Last>
            <b:First>Thomas</b:First>
            <b:Middle>K.</b:Middle>
          </b:Person>
        </b:NameList>
      </b:Author>
    </b:Author>
    <b:Title>The Future of Healthcare Supply Chains: Integrating Industry 4.0 Technologies for Improved Resilience and Sustainability</b:Title>
    <b:Year>2024</b:Year>
    <b:URL>https://www.researchgate.net/publication/385374720_The_Future_of_Healthcare_Supply_Chains_Integrating_Industry_40_Technologies_for_Improved_Resilience_and_Sustainability</b:URL>
    <b:RefOrder>2</b:RefOrder>
  </b:Source>
  <b:Source>
    <b:Tag>Mum231</b:Tag>
    <b:SourceType>JournalArticle</b:SourceType>
    <b:Guid>{7E01EA01-78C4-4268-93DC-D94F2ADB4BE3}</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3</b:RefOrder>
  </b:Source>
  <b:Source>
    <b:Tag>Boc25</b:Tag>
    <b:SourceType>JournalArticle</b:SourceType>
    <b:Guid>{FAB6F537-6692-48C4-9ECF-CDF698441829}</b:Guid>
    <b:Author>
      <b:Author>
        <b:NameList>
          <b:Person>
            <b:Last>Bocean</b:Last>
            <b:First>Claudiu</b:First>
            <b:Middle>George</b:Middle>
          </b:Person>
        </b:NameList>
      </b:Author>
    </b:Author>
    <b:Title>Health status in the era of digital transformation and sustainable economic development</b:Title>
    <b:Year>2025</b:Year>
    <b:URL>https://bmchealthservres.biomedcentral.com/articles/10.1186/s12913-025-12498-y</b:URL>
    <b:RefOrder>4</b:RefOrder>
  </b:Source>
  <b:Source>
    <b:Tag>حسن251</b:Tag>
    <b:SourceType>JournalArticle</b:SourceType>
    <b:Guid>{DEC91DE7-EFD7-41EB-BC85-F5133D57510F}</b:Guid>
    <b:Author>
      <b:Author>
        <b:NameList>
          <b:Person>
            <b:Last>حسن</b:Last>
            <b:First>محمود</b:First>
          </b:Person>
        </b:NameList>
      </b:Author>
    </b:Author>
    <b:Title>جودة الخدمة الصحية كمتغير وسيط بين آليات الدفع لمقدمي الخدمة ورضا المرضى (دراسة تطبيقية على منظومة التأمين الصحي الشامل)</b:Title>
    <b:Year>2025</b:Year>
    <b:URL>https://sjrbs.journals.ekb.eg/article_451505.html</b:URL>
    <b:RefOrder>5</b:RefOrder>
  </b:Source>
  <b:Source>
    <b:Tag>Aln252</b:Tag>
    <b:SourceType>JournalArticle</b:SourceType>
    <b:Guid>{F2EF0CF9-B5C9-4CB9-AF8A-14C95C9CE21D}</b:Guid>
    <b:Author>
      <b:Author>
        <b:NameList>
          <b:Person>
            <b:Last>Saleh</b:Last>
          </b:Person>
        </b:NameList>
      </b:Author>
    </b:Author>
    <b:Title>The impact of supply chain management practices in the healthcare domain on customer satisfaction in Saudi Arabia</b:Title>
    <b:Year>2025</b:Year>
    <b:URL>https://www.ijirss.com/index.php/ijirss/article/view/6754</b:URL>
    <b:RefOrder>6</b:RefOrder>
  </b:Source>
  <b:Source>
    <b:Tag>Eis25</b:Tag>
    <b:SourceType>JournalArticle</b:SourceType>
    <b:Guid>{893307D8-731E-4808-A9D4-8C6287287C68}</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7</b:RefOrder>
  </b:Source>
  <b:Source>
    <b:Tag>Bel19</b:Tag>
    <b:SourceType>JournalArticle</b:SourceType>
    <b:Guid>{4D560190-6731-4901-B64C-F615AF588293}</b:Guid>
    <b:Author>
      <b:Author>
        <b:NameList>
          <b:Person>
            <b:Last>Beldek</b:Last>
            <b:First>Tugce</b:First>
          </b:Person>
        </b:NameList>
      </b:Author>
    </b:Author>
    <b:Title>Supply Chain Management in Healthcare: A Literature Review</b:Title>
    <b:Year>2019</b:Year>
    <b:URL>https://www.researchgate.net/publication/336348863_Supply_Chain_Management_in_Healthcare_A_Literature_Review</b:URL>
    <b:RefOrder>8</b:RefOrder>
  </b:Source>
  <b:Source>
    <b:Tag>Aln25</b:Tag>
    <b:SourceType>JournalArticle</b:SourceType>
    <b:Guid>{26020791-D35B-49E0-AA11-B04A6B138FCB}</b:Guid>
    <b:Author>
      <b:Author>
        <b:NameList>
          <b:Person>
            <b:Last>Alnahdi</b:Last>
            <b:First>Saleh</b:First>
          </b:Person>
        </b:NameList>
      </b:Author>
    </b:Author>
    <b:Title>The impact of supply chain management practices in the healthcare domain on customer satisfaction in Saudi Arabia</b:Title>
    <b:Year>2025</b:Year>
    <b:URL>https://www.researchgate.net/publication/391581955_The_impact_of_supply_chain_management_practices_in_the_healthcare_domain_on_customer_satisfaction_in_Saudi_Arabia</b:URL>
    <b:RefOrder>9</b:RefOrder>
  </b:Source>
  <b:Source>
    <b:Tag>Aya241</b:Tag>
    <b:SourceType>JournalArticle</b:SourceType>
    <b:Guid>{2E000270-FC76-46EF-8FD4-631CAB7569C5}</b:Guid>
    <b:Author>
      <b:Author>
        <b:NameList>
          <b:Person>
            <b:Last>Ayadi</b:Last>
            <b:First>Faouzi</b:First>
          </b:Person>
        </b:NameList>
      </b:Author>
    </b:Author>
    <b:Title>Uncertain Supply Chain Management Enhancing supply chain performance of Saudi hospitals through resilience: The roles of supply chain integration and innovation</b:Title>
    <b:Year>2024</b:Year>
    <b:URL>https://www.researchgate.net/publication/387054286_Uncertain_Supply_Chain_Management_Enhancing_supply_chain_performance_of_Saudi_hospitals_through_resilience_The_roles_of_supply_chain_integration_and_innovation</b:URL>
    <b:RefOrder>10</b:RefOrder>
  </b:Source>
  <b:Source>
    <b:Tag>Tol25</b:Tag>
    <b:SourceType>JournalArticle</b:SourceType>
    <b:Guid>{121B34F9-F1B0-4171-85FC-6CC19BA8EDBE}</b:Guid>
    <b:Author>
      <b:Author>
        <b:NameList>
          <b:Person>
            <b:Last>Tollera</b:Last>
            <b:First>Getachew</b:First>
          </b:Person>
        </b:NameList>
      </b:Author>
    </b:Author>
    <b:Title>Patient satisfaction with healthcare services and associated factors at public health centers in Addis Ababa, Ethiopia</b:Title>
    <b:Year>2025</b:Year>
    <b:URL>https://link.springer.com/article/10.1007/s44155-025-00185-6</b:URL>
    <b:RefOrder>11</b:RefOrder>
  </b:Source>
  <b:Source>
    <b:Tag>Alh222</b:Tag>
    <b:SourceType>JournalArticle</b:SourceType>
    <b:Guid>{36A600FF-377B-4F75-B152-5DC5C09FD2F1}</b:Guid>
    <b:Author>
      <b:Author>
        <b:NameList>
          <b:Person>
            <b:Last>Alharbi</b:Last>
            <b:First>Mohammad</b:First>
            <b:Middle>F.</b:Middle>
          </b:Person>
        </b:NameList>
      </b:Author>
    </b:Author>
    <b:Title>An Investigation into Patient Satisfaction from the Healthcare System in Saudi Arabia: Survey and Analysis of the Major Determinants in the Qassim Region</b:Title>
    <b:Year>2022</b:Year>
    <b:URL>https://amazoniainvestiga.info/index.php/amazonia/article/view/2049</b:URL>
    <b:RefOrder>12</b:RefOrder>
  </b:Source>
  <b:Source>
    <b:Tag>Ali252</b:Tag>
    <b:SourceType>JournalArticle</b:SourceType>
    <b:Guid>{1002047B-E629-45A6-80C7-4D54ACD77E51}</b:Guid>
    <b:Author>
      <b:Author>
        <b:NameList>
          <b:Person>
            <b:Last>Alidoost</b:Last>
            <b:First>Fatemeh</b:First>
          </b:Person>
        </b:NameList>
      </b:Author>
    </b:Author>
    <b:Title>Simulation in healthcare supply chains with perishable products: a scoping review</b:Title>
    <b:Year>2025</b:Year>
    <b:URL>https://www.tandfonline.com/doi/full/10.1080/01605682.2025.2509698</b:URL>
    <b:RefOrder>13</b:RefOrder>
  </b:Source>
  <b:Source>
    <b:Tag>Mat18</b:Tag>
    <b:SourceType>JournalArticle</b:SourceType>
    <b:Guid>{31B57323-C4BC-4C29-9B79-2B4AA2EAF606}</b:Guid>
    <b:Author>
      <b:Author>
        <b:NameList>
          <b:Person>
            <b:Last>Mathur</b:Last>
            <b:First>Bhavana</b:First>
          </b:Person>
        </b:NameList>
      </b:Author>
    </b:Author>
    <b:Title>Healthcare supply chain management: literature review and some issues</b:Title>
    <b:Year>2018</b:Year>
    <b:URL>https://www.researchgate.net/publication/324427366_Healthcare_supply_chain_management_literature_review_and_some_issues</b:URL>
    <b:RefOrder>14</b:RefOrder>
  </b:Source>
  <b:Source>
    <b:Tag>Mat251</b:Tag>
    <b:SourceType>JournalArticle</b:SourceType>
    <b:Guid>{FA807124-18AD-4C49-B4CE-168F90A587DD}</b:Guid>
    <b:Author>
      <b:Author>
        <b:NameList>
          <b:Person>
            <b:Last>Matha</b:Last>
            <b:First>Rajesh</b:First>
          </b:Person>
        </b:NameList>
      </b:Author>
    </b:Author>
    <b:Title>A bibliometric analysis of industry 5.0 and healthcare supply chain research: Emerging opportunities and future challenges</b:Title>
    <b:Year>2025</b:Year>
    <b:URL>https://www.sciencedirect.com/science/article/pii/S2949863525000251</b:URL>
    <b:RefOrder>15</b:RefOrder>
  </b:Source>
  <b:Source>
    <b:Tag>Sch22</b:Tag>
    <b:SourceType>JournalArticle</b:SourceType>
    <b:Guid>{55FFDCF2-C17A-477A-9A91-BEC9E92DF32E}</b:Guid>
    <b:Author>
      <b:Author>
        <b:NameList>
          <b:Person>
            <b:Last>Schneller</b:Last>
            <b:First>Eugene</b:First>
          </b:Person>
        </b:NameList>
      </b:Author>
    </b:Author>
    <b:Title>Supply chain management and health services research: Aligning strange bedfellows</b:Title>
    <b:Year>2022</b:Year>
    <b:URL>https://pmc.ncbi.nlm.nih.gov/articles/PMC8928015/</b:URL>
    <b:RefOrder>16</b:RefOrder>
  </b:Source>
  <b:Source>
    <b:Tag>Bvu21</b:Tag>
    <b:SourceType>JournalArticle</b:SourceType>
    <b:Guid>{A1CE303B-12E8-4F9C-82E5-470806BF0DB8}</b:Guid>
    <b:Author>
      <b:Author>
        <b:NameList>
          <b:Person>
            <b:Last>Bvuchete</b:Last>
            <b:First>Munyaradzi</b:First>
          </b:Person>
        </b:NameList>
      </b:Author>
    </b:Author>
    <b:Title>A Network Maturity Mapping Tool for Demand-Driven Supply Chain Management: A Case for the Public Healthcare Sector</b:Title>
    <b:Year>2021</b:Year>
    <b:URL>https://www.mdpi.com/2071-1050/13/21/11988</b:URL>
    <b:RefOrder>17</b:RefOrder>
  </b:Source>
  <b:Source>
    <b:Tag>Ogu24</b:Tag>
    <b:SourceType>JournalArticle</b:SourceType>
    <b:Guid>{98D222A8-78BE-41E6-A536-84DE4A2BFF4E}</b:Guid>
    <b:Author>
      <b:Author>
        <b:NameList>
          <b:Person>
            <b:Last>Ogunbukola</b:Last>
            <b:First>Matthew</b:First>
          </b:Person>
        </b:NameList>
      </b:Author>
    </b:Author>
    <b:Title>The Impact of Digital Transformation on Project Management</b:Title>
    <b:Year>2024</b:Year>
    <b:URL>https://www.researchgate.net/publication/379075855_The_Impact_of_Digital_Transformation_on_Project_Management</b:URL>
    <b:RefOrder>1</b:RefOrder>
  </b:Source>
  <b:Source>
    <b:Tag>Alh24</b:Tag>
    <b:SourceType>JournalArticle</b:SourceType>
    <b:Guid>{C79A1638-2750-4540-B16C-044A85034962}</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URL>https://www.frontiersin.org/journals/energy-research/articles/10.3389/fenrg.2024.1337349/full</b:URL>
    <b:RefOrder>2</b:RefOrder>
  </b:Source>
  <b:Source>
    <b:Tag>Mah24</b:Tag>
    <b:SourceType>JournalArticle</b:SourceType>
    <b:Guid>{48E3612D-0054-44F5-9518-7355CD80F3B4}</b:Guid>
    <b:Author>
      <b:Author>
        <b:NameList>
          <b:Person>
            <b:Last>Maharao</b:Last>
            <b:First>Calvina</b:First>
            <b:Middle>Suhas</b:Middle>
          </b:Person>
        </b:NameList>
      </b:Author>
    </b:Author>
    <b:Title>A STUDY ON AGILE PROJECT MANAGEMENT IN IT: CHALLENGES AND BEST PRACTICES</b:Title>
    <b:Year>2024</b:Year>
    <b:URL>https://www.researchgate.net/publication/384826680_A_STUDY_ON_AGILE_PROJECT_MANAGEMENT_IN_IT_CHALLENGES_AND_BEST_PRACTICES</b:URL>
    <b:RefOrder>3</b:RefOrder>
  </b:Source>
  <b:Source>
    <b:Tag>Ros21</b:Tag>
    <b:SourceType>JournalArticle</b:SourceType>
    <b:Guid>{BCCEA454-027E-405D-BB0E-F36F522F4378}</b:Guid>
    <b:Author>
      <b:Author>
        <b:NameList>
          <b:Person>
            <b:Last>Roshan</b:Last>
            <b:First>Rajan</b:First>
          </b:Person>
        </b:NameList>
      </b:Author>
    </b:Author>
    <b:Title>Adoption of agile methodology for improving IT project performance</b:Title>
    <b:Year>2021</b:Year>
    <b:URL>https://www.researchgate.net/publication/356946479_Adoption_of_agile_methodology_for_improving_IT_project_performance</b:URL>
    <b:RefOrder>4</b:RefOrder>
  </b:Source>
  <b:Source>
    <b:Tag>Dou24</b:Tag>
    <b:SourceType>JournalArticle</b:SourceType>
    <b:Guid>{90929BF8-821D-45A7-9C31-C6BBAAF9DB24}</b:Guid>
    <b:Author>
      <b:Author>
        <b:NameList>
          <b:Person>
            <b:Last>Doughman</b:Last>
            <b:First>Ehsan</b:First>
          </b:Person>
        </b:NameList>
      </b:Author>
    </b:Author>
    <b:Title>Achieving Saudi Arabia’s Vision 2030 through Agile Development for Software Quality and Efficiency in Government Projects</b:Title>
    <b:Year>2024</b:Year>
    <b:URL>https://www.researchgate.net/publication/385918880_Achieving_Saudi_Arabia's_Vision_2030_through_Agile_Development_for_Software_Quality_and_Efficiency_in_Government_Projects</b:URL>
    <b:RefOrder>5</b:RefOrder>
  </b:Source>
  <b:Source>
    <b:Tag>Dar24</b:Tag>
    <b:SourceType>JournalArticle</b:SourceType>
    <b:Guid>{AD460147-72C8-4328-8AC2-D51F08A4D979}</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https://www.researchgate.net/publication/377434258_COMPREHENSIVE_REVIEW_OF_AGILE_METHODOLOGIES_IN_PROJECT_MANAGEMENT#:~:text=Key%20findings%20indicate%20that%20agile,continuous%20improvement%2C%20and%20customer%20satisfaction.</b:URL>
    <b:RefOrder>6</b:RefOrder>
  </b:Source>
  <b:Source>
    <b:Tag>Cir22</b:Tag>
    <b:SourceType>JournalArticle</b:SourceType>
    <b:Guid>{EB4C2F6A-D17E-46F3-9EE8-BC1A32DFC26D}</b:Guid>
    <b:Author>
      <b:Author>
        <b:NameList>
          <b:Person>
            <b:Last>Ciric</b:Last>
            <b:First>Danijela</b:First>
          </b:Person>
        </b:NameList>
      </b:Author>
    </b:Author>
    <b:Title>How project management approach impact project success? From traditional to agile</b:Title>
    <b:Year>2022</b:Year>
    <b:URL>https://www.researchgate.net/publication/358619333_How_project_management_approach_impact_project_success_From_traditional_to_agile</b:URL>
    <b:RefOrder>7</b:RefOrder>
  </b:Source>
  <b:Source>
    <b:Tag>Rou25</b:Tag>
    <b:SourceType>JournalArticle</b:SourceType>
    <b:Guid>{5C0AEAD5-BA90-4CFA-9E47-DB159ED3082A}</b:Guid>
    <b:Author>
      <b:Author>
        <b:NameList>
          <b:Person>
            <b:Last>Rouissi</b:Last>
            <b:First>Chiraz</b:First>
            <b:Middle>Mohamed</b:Middle>
          </b:Person>
        </b:NameList>
      </b:Author>
    </b:Author>
    <b:Title>Navigating change: the role of change management strategies and cultural factors in Saudi Arabian organizations</b:Title>
    <b:Year>2025</b:Year>
    <b:URL>https://www.frontiersin.org/journals/psychology/articles/10.3389/fpsyg.2025.1551902/full</b:URL>
    <b:RefOrder>8</b:RefOrder>
  </b:Source>
  <b:Source>
    <b:Tag>Ogu241</b:Tag>
    <b:SourceType>JournalArticle</b:SourceType>
    <b:Guid>{132734AE-8BD6-47DD-87D1-C11AD7D74D58}</b:Guid>
    <b:Author>
      <b:Author>
        <b:NameList>
          <b:Person>
            <b:Last>Dahmer</b:Last>
            <b:First>Luis</b:First>
            <b:Middle>Joivan Nunes</b:Middle>
          </b:Person>
        </b:NameList>
      </b:Author>
    </b:Author>
    <b:Title>Navigating project management in the digital transformation era</b:Title>
    <b:Year>2024</b:Year>
    <b:URL>https://www.researchgate.net/publication/384436292_Navigating_project_management_in_the_digital_transformation_era#:~:text=Agile%20horizons:%20charting%20the%20course%20for%20dynamic%20software%20solutions&amp;text=Article%20explores%20the%20transformative%20</b:URL>
    <b:RefOrder>9</b:RefOrder>
  </b:Source>
  <b:Source>
    <b:Tag>Ade22</b:Tag>
    <b:SourceType>JournalArticle</b:SourceType>
    <b:Guid>{A88F20D0-F12F-4EA5-A972-679C4361DC51}</b:Guid>
    <b:Author>
      <b:Author>
        <b:NameList>
          <b:Person>
            <b:Last>Adebayo</b:Last>
            <b:First>Omowunmi</b:First>
            <b:Middle>Temitope</b:Middle>
          </b:Person>
        </b:NameList>
      </b:Author>
    </b:Author>
    <b:Title>Agile and organizational culture: Fostering agile values and mindset</b:Title>
    <b:Year>2022</b:Year>
    <b:URL>https://www.researchgate.net/publication/385984928_Agile_and_organizational_culture_Fostering_agile_values_and_mindset</b:URL>
    <b:RefOrder>10</b:RefOrder>
  </b:Source>
  <b:Source>
    <b:Tag>San21</b:Tag>
    <b:SourceType>JournalArticle</b:SourceType>
    <b:Guid>{1115056B-F4FC-443A-BCB6-1E498CF31641}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11</b:RefOrder>
  </b:Source>
  <b:Source>
    <b:Tag>Ama24</b:Tag>
    <b:SourceType>JournalArticle</b:SourceType>
    <b:Guid>{F78722C0-7023-4168-832B-E8895EEBCF4B}</b:Guid>
    <b:Author>
      <b:Author>
        <b:NameList>
          <b:Person>
            <b:Last>Amajuoyi</b:Last>
            <b:First>Prisca</b:First>
          </b:Person>
        </b:NameList>
      </b:Author>
    </b:Author>
    <b:Title>Agile methodologies: Adapting product management to rapidly changing market conditions</b:Title>
    <b:Year>2024</b:Year>
    <b:URL>https://www.researchgate.net/publication/381001633_Agile_methodologies_Adapting_product_management_to_rapidly_changing_market_conditions</b:URL>
    <b:RefOrder>12</b:RefOrder>
  </b:Source>
  <b:Source>
    <b:Tag>Ong25</b:Tag>
    <b:SourceType>JournalArticle</b:SourceType>
    <b:Guid>{03EE9B2D-3D63-407A-B098-B55CD55DAF73}</b:Guid>
    <b:Author>
      <b:Author>
        <b:NameList>
          <b:Person>
            <b:Last>Ongaro</b:Last>
            <b:First>Edoardo</b:First>
          </b:Person>
        </b:NameList>
      </b:Author>
    </b:Author>
    <b:Title>The contribution of project management to public management: developing conceptual linkages</b:Title>
    <b:Year>2025</b:Year>
    <b:URL>https://www.emerald.com/ijpsm/article-abstract/doi/10.1108/IJPSM-11-2024-0382/1268235/The-contribution-of-project-management-to-public?redirectedFrom=fulltext</b:URL>
    <b:RefOrder>13</b:RefOrder>
  </b:Source>
  <b:Source>
    <b:Tag>Ald17</b:Tag>
    <b:SourceType>JournalArticle</b:SourceType>
    <b:Guid>{30560C9E-E91D-4FA9-BDC6-703E98E24976}</b:Guid>
    <b:Author>
      <b:Author>
        <b:NameList>
          <b:Person>
            <b:Last>Aldahmash</b:Last>
            <b:First>Abdullah</b:First>
          </b:Person>
        </b:NameList>
      </b:Author>
    </b:Author>
    <b:Title>A Review on the Critical Success Factors of Agile Software Development</b:Title>
    <b:Year>2017</b:Year>
    <b:URL>https://www.researchgate.net/publication/319062098_A_Review_on_the_Critical_Success_Factors_of_Agile_Software_Development</b:URL>
    <b:RefOrder>14</b:RefOrder>
  </b:Source>
  <b:Source>
    <b:Tag>Pap24</b:Tag>
    <b:SourceType>JournalArticle</b:SourceType>
    <b:Guid>{0F4B6745-D4C4-4D6E-950B-C6B4974D4CE8}</b:Guid>
    <b:Author>
      <b:Author>
        <b:NameList>
          <b:Person>
            <b:Last>Papa</b:Last>
            <b:First>Javier</b:First>
          </b:Person>
        </b:NameList>
      </b:Author>
    </b:Author>
    <b:Title>Theoretical and Contextual Frameworks</b:Title>
    <b:Year>2024</b:Year>
    <b:URL>https://www.researchgate.net/publication/384624124_Theoretical_and_Contextual_Frameworks</b:URL>
    <b:RefOrder>15</b:RefOrder>
  </b:Source>
  <b:Source>
    <b:Tag>Hua23</b:Tag>
    <b:SourceType>JournalArticle</b:SourceType>
    <b:Guid>{A9E20485-F2D9-48FC-B0DE-EC9C2A18BF94}</b:Guid>
    <b:Author>
      <b:Author>
        <b:NameList>
          <b:Person>
            <b:Last>Huang</b:Last>
            <b:First>Liangwei</b:First>
          </b:Person>
        </b:NameList>
      </b:Author>
    </b:Author>
    <b:Title>Leadership Enhancement in Cross-Cultural Management - From the Cultural Dimension</b:Title>
    <b:Year>2023</b:Year>
    <b:URL>https://www.researchgate.net/publication/376694154_Leadership_Enhancement_in_Cross-Cultural_Management_-_From_the_Cultural_Dimension</b:URL>
    <b:RefOrder>16</b:RefOrder>
  </b:Source>
  <b:Source>
    <b:Tag>Man23</b:Tag>
    <b:SourceType>JournalArticle</b:SourceType>
    <b:Guid>{F2BDA5A1-1AAF-4DEB-8838-6FA6607C8C2E}</b:Guid>
    <b:Author>
      <b:Author>
        <b:NameList>
          <b:Person>
            <b:Last>Mansour</b:Last>
            <b:First>Ahmed</b:First>
            <b:Middle>Osama</b:Middle>
          </b:Person>
        </b:NameList>
      </b:Author>
    </b:Author>
    <b:Title>Evaluating The Adoption Of Scaled Agile Methodologies In Saudi Arabia</b:Title>
    <b:Year>2023</b:Year>
    <b:URL>https://www.researchgate.net/publication/373799704_Evaluating_The_Adoption_Of_Scaled_Agile_Methodologies_In_Saudi_Arabia</b:URL>
    <b:RefOrder>17</b:RefOrder>
  </b:Source>
  <b:Source>
    <b:Tag>Qia24</b:Tag>
    <b:SourceType>JournalArticle</b:SourceType>
    <b:Guid>{4344BE09-DD6D-4A47-90B7-B641747F47D0}</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18</b:RefOrder>
  </b:Source>
  <b:Source>
    <b:Tag>Zha24</b:Tag>
    <b:SourceType>JournalArticle</b:SourceType>
    <b:Guid>{1BB36987-623D-45F1-B987-36D5F8D97E4A}</b:Guid>
    <b:Author>
      <b:Author>
        <b:NameList>
          <b:Person>
            <b:Last>Zhang</b:Last>
            <b:First>Yixin</b:First>
          </b:Person>
        </b:NameList>
      </b:Author>
    </b:Author>
    <b:Title>Enhancing Project Performance through Effective Team Communication: A Comprehensive Study Integrating Project Management Quotient, Trust, and Management Information Systems</b:Title>
    <b:Year>2024</b:Year>
    <b:URL>https://www.researchgate.net/publication/378617966_Enhancing_Project_Performance_through_Effective_Team_Communication_A_Comprehensive_Study_Integrating_Project_Management_Quotient_Trust_and_Management_Information_Systems</b:URL>
    <b:RefOrder>19</b:RefOrder>
  </b:Source>
  <b:Source>
    <b:Tag>Suv24</b:Tag>
    <b:SourceType>JournalArticle</b:SourceType>
    <b:Guid>{D8ADEC85-6353-4E8E-B050-371BE81A119F}</b:Guid>
    <b:Author>
      <b:Author>
        <b:NameList>
          <b:Person>
            <b:Last>Suvvari</b:Last>
            <b:First>Sunil</b:First>
            <b:Middle>Kumar</b:Middle>
          </b:Person>
        </b:NameList>
      </b:Author>
    </b:Author>
    <b:Title>The Role of Leadership in Agile Transformation: A Case Study</b:Title>
    <b:Year>2024</b:Year>
    <b:URL>https://www.researchgate.net/publication/383344736_The_Role_of_Leadership_in_Agile_Transformation_A_Case_Study</b:URL>
    <b:RefOrder>20</b:RefOrder>
  </b:Source>
  <b:Source>
    <b:Tag>Kak25</b:Tag>
    <b:SourceType>JournalArticle</b:SourceType>
    <b:Guid>{B9182F4E-76F7-4BC2-9D74-7520A305254C}</b:Guid>
    <b:Author>
      <b:Author>
        <b:NameList>
          <b:Person>
            <b:Last>Kakar</b:Last>
            <b:First>Waseem</b:First>
            <b:Middle>Haider</b:Middle>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21</b:RefOrder>
  </b:Source>
  <b:Source>
    <b:Tag>Ahm25</b:Tag>
    <b:SourceType>JournalArticle</b:SourceType>
    <b:Guid>{298614D9-E7F8-4ACC-857E-2C36738ECAD5}</b:Guid>
    <b:Author>
      <b:Author>
        <b:NameList>
          <b:Person>
            <b:Last>Ahmed</b:Last>
            <b:First>Noor</b:First>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22</b:RefOrder>
  </b:Source>
  <b:Source>
    <b:Tag>Als25</b:Tag>
    <b:SourceType>JournalArticle</b:SourceType>
    <b:Guid>{5C3FF820-8A6E-42D6-BF44-5A9DCD542820}</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23</b:RefOrder>
  </b:Source>
  <b:Source>
    <b:Tag>Has25</b:Tag>
    <b:SourceType>JournalArticle</b:SourceType>
    <b:Guid>{F0B6057E-C37E-4E92-903A-2FBBBF416F54}</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24</b:RefOrder>
  </b:Source>
  <b:Source>
    <b:Tag>Moh25</b:Tag>
    <b:SourceType>JournalArticle</b:SourceType>
    <b:Guid>{954A8733-B2E0-42F0-BD52-13E6B8AACF2B}</b:Guid>
    <b:Author>
      <b:Author>
        <b:NameList>
          <b:Person>
            <b:Last>Mohamed</b:Last>
            <b:First>Mahmoud</b:First>
          </b:Person>
        </b:NameList>
      </b:Author>
    </b:Author>
    <b:Title>Sustainable Heritage Preservation Methodologies Adopted at Al-Baha Region in Saudi Arabia</b:Title>
    <b:Year>2025</b:Year>
    <b:URL>https://www.researchgate.net/publication/388561637_Sustainable_Heritage_Preservation_Methodologies_Adopted_at_Al-Baha_Region_in_Saudi_Arabia</b:URL>
    <b:RefOrder>25</b:RefOrder>
  </b:Source>
  <b:Source>
    <b:Tag>AlT25</b:Tag>
    <b:SourceType>JournalArticle</b:SourceType>
    <b:Guid>{06872857-E654-4F6F-91C9-698FEEF463FF}</b:Guid>
    <b:Author>
      <b:Author>
        <b:NameList>
          <b:Person>
            <b:Last>Al-Taris</b:Last>
            <b:First>Awadh</b:First>
          </b:Person>
        </b:NameList>
      </b:Author>
    </b:Author>
    <b:Title>The role of time management methodologies in achieving creativity in Saudi projects: A field study on companies that adopt technology.</b:Title>
    <b:Year>2025</b:Year>
    <b:URL>https://www.researchgate.net/publication/396659638_The_role_of_time_management_methodologies_in_achieving_creativity_in_Saudi_projects_A_field_study_on_companies_that_adopt_technology</b:URL>
    <b:RefOrder>26</b:RefOrder>
  </b:Source>
  <b:Source>
    <b:Tag>Maz24</b:Tag>
    <b:SourceType>JournalArticle</b:SourceType>
    <b:Guid>{8BB4363D-0EEE-4020-93A1-C35E6E9DE496}</b:Guid>
    <b:Author>
      <b:Author>
        <b:NameList>
          <b:Person>
            <b:Last>Mazrou</b:Last>
            <b:First>Aroob</b:First>
            <b:Middle>Al</b:Middle>
          </b:Person>
        </b:NameList>
      </b:Author>
    </b:Author>
    <b:Title>The impact of using project management techniques on project development by applying it to private sector companies in the Eastern Province of the Kingdom of Saudi Arabia</b:Title>
    <b:Year>2024</b:Year>
    <b:URL>https://www.researchgate.net/publication/380233482_The_impact_of_using_project_management_techniques_on_project_development_by_applying_it_to_private_sector_companies_in_the_Eastern_Province_of_the_Kingdom_of_Saudi_Arabia</b:URL>
    <b:RefOrder>27</b:RefOrder>
  </b:Source>
  <b:Source>
    <b:Tag>Als24</b:Tag>
    <b:SourceType>JournalArticle</b:SourceType>
    <b:Guid>{0A5CAEE0-79D0-423B-8AC4-E105D0E0A87D}</b:Guid>
    <b:Author>
      <b:Author>
        <b:NameList>
          <b:Person>
            <b:Last>Alsaleh</b:Last>
            <b:First>Ahmed</b:First>
          </b:Person>
        </b:NameList>
      </b:Author>
    </b:Author>
    <b:Title>An Applied Study on the Impact of Applying Total Quality Management in Public Facilities Management in the Kingdom of Saudi Arabia</b:Title>
    <b:Year>2024</b:Year>
    <b:URL>https://www.researchgate.net/publication/383098846_An_Applied_Study_on_the_Impact_of_Applying_Total_Quality_Management_in_Public_Facilities_Management_in_the_Kingdom_of_Saudi_Arabia</b:URL>
    <b:RefOrder>28</b:RefOrder>
  </b:Source>
  <b:Source>
    <b:Tag>Alg24</b:Tag>
    <b:SourceType>JournalArticle</b:SourceType>
    <b:Guid>{286BC0A0-9D90-4870-8350-D0CC4BA5F035}</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29</b:RefOrder>
  </b:Source>
  <b:Source>
    <b:Tag>Alh241</b:Tag>
    <b:SourceType>JournalArticle</b:SourceType>
    <b:Guid>{3E79F2C7-33F0-4CC5-A6DD-8B02AB94E089}</b:Guid>
    <b:Author>
      <b:Author>
        <b:NameList>
          <b:Person>
            <b:Last>Alhunbusi</b:Last>
            <b:First>Muhannad</b:First>
          </b:Person>
        </b:NameList>
      </b:Author>
    </b:Author>
    <b:Title>The Impact of Total Quality Management on Digital Projects in the Kingdom of Saudi Arabia</b:Title>
    <b:Year>2024</b:Year>
    <b:URL>https://www.researchgate.net/publication/383203223_The_Impact_of_Total_Quality_Management_on_Digital_Projects_in_the_Kingdom_of_Saudi_Arabia</b:URL>
    <b:RefOrder>30</b:RefOrder>
  </b:Source>
  <b:Source>
    <b:Tag>Lao25</b:Tag>
    <b:SourceType>JournalArticle</b:SourceType>
    <b:Guid>{F5CB88C9-1366-42C5-8055-2D8FADB38B46}</b:Guid>
    <b:Author>
      <b:Author>
        <b:NameList>
          <b:Person>
            <b:Last>Laoyan</b:Last>
            <b:First>Sarah</b:First>
          </b:Person>
        </b:NameList>
      </b:Author>
    </b:Author>
    <b:Title>What is Agile methodology? (A beginner’s guide)</b:Title>
    <b:Year>2025</b:Year>
    <b:URL>https://asana.com/resources/agile-methodology</b:URL>
    <b:RefOrder>31</b:RefOrder>
  </b:Source>
  <b:Source>
    <b:Tag>Nai24</b:Tag>
    <b:SourceType>JournalArticle</b:SourceType>
    <b:Guid>{0D2C0646-82DC-4F09-BA72-901559DB492D}</b:Guid>
    <b:Author>
      <b:Author>
        <b:NameList>
          <b:Person>
            <b:Last>Naima</b:Last>
            <b:First>Azhar</b:First>
          </b:Person>
        </b:NameList>
      </b:Author>
    </b:Author>
    <b:Title>Change Management: Strategies for Integrating Employees into Changing Work Environments</b:Title>
    <b:Year>2024</b:Year>
    <b:URL>https://www.researchgate.net/publication/384597624_Change_Management_Strategies_for_Integrating_Employees_into_Changing_Work_Environments</b:URL>
    <b:RefOrder>32</b:RefOrder>
  </b:Source>
  <b:Source>
    <b:Tag>Har241</b:Tag>
    <b:SourceType>JournalArticle</b:SourceType>
    <b:Guid>{0D8C428C-E056-4981-94CB-4E07CCC7ABA0}</b:Guid>
    <b:Author>
      <b:Author>
        <b:NameList>
          <b:Person>
            <b:Last>Harney</b:Last>
            <b:First>Brian</b:First>
          </b:Person>
        </b:NameList>
      </b:Author>
    </b:Author>
    <b:Title>Systems theory</b:Title>
    <b:Year>2024</b:Year>
    <b:URL>https://www.researchgate.net/publication/377150769_Systems_theory</b:URL>
    <b:RefOrder>33</b:RefOrder>
  </b:Source>
  <b:Source>
    <b:Tag>Vas24</b:Tag>
    <b:SourceType>JournalArticle</b:SourceType>
    <b:Guid>{8BB6B213-6720-4EF9-AA28-EB2B18CD4572}</b:Guid>
    <b:Author>
      <b:Author>
        <b:NameList>
          <b:Person>
            <b:Last>Vaszkun</b:Last>
            <b:First>Balázs</b:First>
          </b:Person>
        </b:NameList>
      </b:Author>
    </b:Author>
    <b:Title>Contingency theory</b:Title>
    <b:Year>2024</b:Year>
    <b:URL>https://www.researchgate.net/publication/386013165_Contingency_theory</b:URL>
    <b:RefOrder>34</b:RefOrder>
  </b:Source>
  <b:Source>
    <b:Tag>Hal25</b:Tag>
    <b:SourceType>JournalArticle</b:SourceType>
    <b:Guid>{A6252B15-1C28-4DA2-BF90-F881A3231E48}</b:Guid>
    <b:Author>
      <b:Author>
        <b:NameList>
          <b:Person>
            <b:Last>Halton</b:Last>
            <b:First>Clay</b:First>
          </b:Person>
        </b:NameList>
      </b:Author>
    </b:Author>
    <b:Title>Diffusion of Innovations Theory: Definition and Examples</b:Title>
    <b:Year>2025</b:Year>
    <b:URL>https://www.investopedia.com/terms/d/diffusion-of-innovations-theory.asp</b:URL>
    <b:RefOrder>35</b:RefOrder>
  </b:Source>
  <b:Source>
    <b:Tag>Gha242</b:Tag>
    <b:SourceType>JournalArticle</b:SourceType>
    <b:Guid>{1AE0C314-10DD-4EA8-8D3F-EB52E2F77C7F}</b:Guid>
    <b:Author>
      <b:Author>
        <b:NameList>
          <b:Person>
            <b:Last>Ghaleb</b:Last>
            <b:First>Belal</b:First>
            <b:Middle>DAHIAM SAIF</b:Middle>
          </b:Person>
        </b:NameList>
      </b:Author>
    </b:Author>
    <b:Title>The importance of organizational culture for business success</b:Title>
    <b:Year>2024</b:Year>
    <b:URL>https://www.researchgate.net/publication/383021463_The_importance_of_organizational_culture_for_business_success</b:URL>
    <b:RefOrder>1</b:RefOrder>
  </b:Source>
  <b:Source>
    <b:Tag>Pha24</b:Tag>
    <b:SourceType>JournalArticle</b:SourceType>
    <b:Guid>{3DB89D57-ABBA-4B5C-9095-3D999B09EDE8}</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https://www.mdpi.com/2071-1050/16/15/6366</b:URL>
    <b:RefOrder>2</b:RefOrder>
  </b:Source>
  <b:Source>
    <b:Tag>Zha231</b:Tag>
    <b:SourceType>JournalArticle</b:SourceType>
    <b:Guid>{9D2AA2A4-DE71-4109-B6CC-D5B150A97F32}</b:Guid>
    <b:Author>
      <b:Author>
        <b:NameList>
          <b:Person>
            <b:Last>Zhang</b:Last>
            <b:First>Wen</b:First>
          </b:Person>
        </b:NameList>
      </b:Author>
    </b:Author>
    <b:Title>Understanding How Organizational Culture Affects Innovation Performance: A Management Context Perspective</b:Title>
    <b:Year>2023</b:Year>
    <b:URL>https://www.mdpi.com/2071-1050/15/8/6644</b:URL>
    <b:RefOrder>3</b:RefOrder>
  </b:Source>
  <b:Source>
    <b:Tag>Tor20</b:Tag>
    <b:SourceType>JournalArticle</b:SourceType>
    <b:Guid>{7DEB1712-5DD9-47A9-91F8-B027EC828A30}</b:Guid>
    <b:Author>
      <b:Author>
        <b:NameList>
          <b:Person>
            <b:Last>Torelli</b:Last>
            <b:First>Riccardo</b:First>
          </b:Person>
        </b:NameList>
      </b:Author>
    </b:Author>
    <b:Title>Sustainability, responsibility and ethics: different concepts for a single path</b:Title>
    <b:Year>2020</b:Year>
    <b:URL>https://www.emerald.com/srj/article/17/5/719/348563/Sustainability-responsibility-and-ethics-different</b:URL>
    <b:RefOrder>4</b:RefOrder>
  </b:Source>
  <b:Source>
    <b:Tag>Hen221</b:Tag>
    <b:SourceType>JournalArticle</b:SourceType>
    <b:Guid>{7E8D74F8-E3BE-407A-9362-F307A6749D9B}</b:Guid>
    <b:Author>
      <b:Author>
        <b:NameList>
          <b:Person>
            <b:Last>Hendry</b:Last>
            <b:First>Rex</b:First>
          </b:Person>
        </b:NameList>
      </b:Author>
    </b:Author>
    <b:Title>ORGANISATIONAL CULTURE MEETS FLEXIBILITY: Research into the relationship between organisational culture, adaptability, resilience and collaboration</b:Title>
    <b:Year>2022</b:Year>
    <b:URL>https://www.researchgate.net/publication/365295541_ORGANISATIONAL_CULTURE_MEETS_FLEXIBILITY_Research_into_the_relationship_between_organisational_culture_adaptability_resilience_and_collaboration</b:URL>
    <b:RefOrder>5</b:RefOrder>
  </b:Source>
  <b:Source>
    <b:Tag>Bam221</b:Tag>
    <b:SourceType>JournalArticle</b:SourceType>
    <b:Guid>{0D60FF5A-EBD8-4E1C-AAC9-28EDCE11169D}</b:Guid>
    <b:Author>
      <b:Author>
        <b:NameList>
          <b:Person>
            <b:Last>Bamidele</b:Last>
            <b:First>Rasak</b:First>
          </b:Person>
        </b:NameList>
      </b:Author>
    </b:Author>
    <b:Title>ORGANIZATIONAL CULTURE</b:Title>
    <b:Year>2022</b:Year>
    <b:URL>https://www.researchgate.net/publication/357605292_ORGANIZATIONAL_CULTURE</b:URL>
    <b:RefOrder>6</b:RefOrder>
  </b:Source>
  <b:Source>
    <b:Tag>Ali25</b:Tag>
    <b:SourceType>JournalArticle</b:SourceType>
    <b:Guid>{46DC11CB-189B-49FA-9669-F1A947B86767}</b:Guid>
    <b:Author>
      <b:Author>
        <b:NameList>
          <b:Person>
            <b:Last>Ali</b:Last>
            <b:First>Nadia</b:First>
            <b:Middle>Bushra Mohammed</b:Middle>
          </b:Person>
        </b:NameList>
      </b:Author>
    </b:Author>
    <b:Title>The Effect of Environmental, Social, and Governance (ESG) Disclosure on the Profitability of Saudi-Listed Firms: Insights from Saudi Vision 2030</b:Title>
    <b:Year>2025</b:Year>
    <b:URL>https://www.mdpi.com/2071-1050/17/7/2977</b:URL>
    <b:RefOrder>7</b:RefOrder>
  </b:Source>
  <b:Source>
    <b:Tag>Als171</b:Tag>
    <b:SourceType>JournalArticle</b:SourceType>
    <b:Guid>{DC069606-481E-4B74-BBFB-E450A5549075}</b:Guid>
    <b:Author>
      <b:Author>
        <b:NameList>
          <b:Person>
            <b:Last>Alshehri</b:Last>
            <b:First>Mohammed</b:First>
            <b:Middle>Abdullah</b:Middle>
          </b:Person>
        </b:NameList>
      </b:Author>
    </b:Author>
    <b:Title>The Impact of Organizational Culture on Employee Engagement in Saudi Banks</b:Title>
    <b:Year>2017</b:Year>
    <b:URL>https://www.researchgate.net/publication/322702370_The_Impact_of_Organizational_Culture_on_Employee_Engagement_in_Saudi_Banks</b:URL>
    <b:RefOrder>8</b:RefOrder>
  </b:Source>
  <b:Source>
    <b:Tag>مشا17</b:Tag>
    <b:SourceType>JournalArticle</b:SourceType>
    <b:Guid>{8B7EB47E-23D9-4AC5-B935-8D5EA132D8A8}</b:Guid>
    <b:Author>
      <b:Author>
        <b:NameList>
          <b:Person>
            <b:Last>مشارقة</b:Last>
            <b:First>عودة</b:First>
          </b:Person>
        </b:NameList>
      </b:Author>
    </b:Author>
    <b:Title>الثقافة التنظيمية ودورها في تعزيز الولاء الوظيفي لدى العاملين في الوزارات الحكومية في فلسطين</b:Title>
    <b:Year>2017</b:Year>
    <b:URL>https://journals.qou.edu/index.php/eqtsadia/article/view/265</b:URL>
    <b:RefOrder>9</b:RefOrder>
  </b:Source>
  <b:Source>
    <b:Tag>AlH23</b:Tag>
    <b:SourceType>JournalArticle</b:SourceType>
    <b:Guid>{A35587F2-B0DC-4E98-9126-E524FF993C0D}</b:Guid>
    <b:Author>
      <b:Author>
        <b:NameList>
          <b:Person>
            <b:Last>Al-Hamdani</b:Last>
            <b:First>AbdulHadi</b:First>
            <b:Middle>Hussain</b:Middle>
          </b:Person>
        </b:NameList>
      </b:Author>
    </b:Author>
    <b:Title>An Organizational Culture and Its Relationship to the Job Performance of the workers - Applied Study on the Public for Telecommunications Corporation in Sana'a</b:Title>
    <b:Year>2023</b:Year>
    <b:URL>https://journals.ajsrp.com/index.php/jeals/en/article/view/6464</b:URL>
    <b:RefOrder>10</b:RefOrder>
  </b:Source>
  <b:Source>
    <b:Tag>محم221</b:Tag>
    <b:SourceType>JournalArticle</b:SourceType>
    <b:Guid>{1DECCEC4-3882-4D2A-A164-897D3CAEE51E}</b:Guid>
    <b:Author>
      <b:Author>
        <b:NameList>
          <b:Person>
            <b:Last>محمد</b:Last>
            <b:First>علي</b:First>
            <b:Middle>مفتاح</b:Middle>
          </b:Person>
        </b:NameList>
      </b:Author>
    </b:Author>
    <b:Title>أثر أبعاد الثقافة التنظيمية علي مستوي أداء العاملين بمركز الكلي بمستشفى بن سيناء سرت</b:Title>
    <b:Year>2022</b:Year>
    <b:URL>https://journal.su.edu.ly/index.php/esj/article/view/186</b:URL>
    <b:RefOrder>11</b:RefOrder>
  </b:Source>
  <b:Source>
    <b:Tag>الص20</b:Tag>
    <b:SourceType>JournalArticle</b:SourceType>
    <b:Guid>{F83C69C1-B75E-48E0-AADA-B5CC966EDE06}</b:Guid>
    <b:Author>
      <b:Author>
        <b:NameList>
          <b:Person>
            <b:Last>الصادق</b:Last>
            <b:First>عبدالحكيم</b:First>
            <b:Middle>سعد غيث</b:Middle>
          </b:Person>
        </b:NameList>
      </b:Author>
    </b:Author>
    <b:Title>أثر عناصر الثقافة التنظيمية على أداء العاملين</b:Title>
    <b:Year>2020</b:Year>
    <b:URL>https://journal.su.edu.ly/index.php/esj/article/view/1981</b:URL>
    <b:RefOrder>12</b:RefOrder>
  </b:Source>
  <b:Source>
    <b:Tag>محم222</b:Tag>
    <b:SourceType>JournalArticle</b:SourceType>
    <b:Guid>{0E366AA7-B9AC-4397-A056-47966EDC47E9}</b:Guid>
    <b:Author>
      <b:Author>
        <b:NameList>
          <b:Person>
            <b:Last>محمدأحمد</b:Last>
            <b:First>عمر</b:First>
            <b:Middle>عبدالله بريمة</b:Middle>
          </b:Person>
        </b:NameList>
      </b:Author>
    </b:Author>
    <b:Title>أخلاقيات العمل ودورها في الثقافة التنظيمية (دراسة تطبيقية علي شركة دال للمواد الغذائية 2015م– 2021م)</b:Title>
    <b:Year>2022</b:Year>
    <b:URL>https://repository.neelain.edu.sd/items/21b7bd40-7580-4062-865b-70d8e5d08c1b</b:URL>
    <b:RefOrder>13</b:RefOrder>
  </b:Source>
  <b:Source>
    <b:Tag>Mas212</b:Tag>
    <b:SourceType>JournalArticle</b:SourceType>
    <b:Guid>{A955CD99-B2B0-4495-B609-F157B498E0CD}</b:Guid>
    <b:Author>
      <b:Author>
        <b:NameList>
          <b:Person>
            <b:Last>Mascolo</b:Last>
            <b:First>Michael</b:First>
          </b:Person>
        </b:NameList>
      </b:Author>
    </b:Author>
    <b:Title>A Relational Approach to Moral Development in Societies, Organizations and Individuals.</b:Title>
    <b:Year>2021</b:Year>
    <b:URL>https://www.researchgate.net/publication/385939190_A_Relational_Approach_to_Moral_Development_in_Societies_Organizations_and_Individuals</b:URL>
    <b:RefOrder>14</b:RefOrder>
  </b:Source>
  <b:Source>
    <b:Tag>VuM21</b:Tag>
    <b:SourceType>JournalArticle</b:SourceType>
    <b:Guid>{42220792-0514-4549-ACA0-409499260D23}</b:Guid>
    <b:Author>
      <b:Author>
        <b:NameList>
          <b:Person>
            <b:Last>Vu</b:Last>
            <b:First>Mai</b:First>
            <b:Middle>Chi</b:Middle>
          </b:Person>
        </b:NameList>
      </b:Author>
    </b:Author>
    <b:Title>Bring Your Non-self to Work? The Interaction Between Self-decentralization and Moral Reasoning</b:Title>
    <b:Year>2021</b:Year>
    <b:URL>https://pmc.ncbi.nlm.nih.gov/articles/PMC8556827/</b:URL>
    <b:RefOrder>15</b:RefOrder>
  </b:Source>
  <b:Source>
    <b:Tag>Aln21</b:Tag>
    <b:SourceType>JournalArticle</b:SourceType>
    <b:Guid>{79217BB4-A4C3-4E8A-B2D0-C400DD959185}</b:Guid>
    <b:Author>
      <b:Author>
        <b:NameList>
          <b:Person>
            <b:Last>Alnajim</b:Last>
            <b:First>Afnan</b:First>
            <b:Middle>yousef</b:Middle>
          </b:Person>
        </b:NameList>
      </b:Author>
    </b:Author>
    <b:Title>Impact and Application of Social Exchange Theory in Employee Retention</b:Title>
    <b:Year>2021</b:Year>
    <b:URL>https://www.researchgate.net/publication/353219725_Impact_and_Application_of_Social_Exchange_Theory_in_Employee_Retention</b:URL>
    <b:RefOrder>16</b:RefOrder>
  </b:Source>
  <b:Source>
    <b:Tag>Baj23</b:Tag>
    <b:SourceType>JournalArticle</b:SourceType>
    <b:Guid>{946A8CB6-2B06-44D1-8DF2-4AB7BBDA0EFF}</b:Guid>
    <b:Author>
      <b:Author>
        <b:NameList>
          <b:Person>
            <b:Last>Bajpai</b:Last>
            <b:First>Ms</b:First>
            <b:Middle>Divya</b:Middle>
          </b:Person>
        </b:NameList>
      </b:Author>
    </b:Author>
    <b:Title>ROLE OF HUMAN RESOURCE IN PROMOTING SUSTAINABILITY, IN THE ORGANIZATIONS OF FUTURE</b:Title>
    <b:Year>2023</b:Year>
    <b:URL>https://www.researchgate.net/publication/382000652_ROLE_OF_HUMAN_RESOURCE_IN_PROMOTING_SUSTAINABILITY_IN_THE_ORGANIZATIONS_OF_FUTURE</b:URL>
    <b:RefOrder>1</b:RefOrder>
  </b:Source>
  <b:Source>
    <b:Tag>Maz20</b:Tag>
    <b:SourceType>JournalArticle</b:SourceType>
    <b:Guid>{FE6A8A35-F325-448E-82E8-08C3FBCAEEAF}</b:Guid>
    <b:Author>
      <b:Author>
        <b:NameList>
          <b:Person>
            <b:Last>Mazur</b:Last>
            <b:First>Barbara</b:First>
          </b:Person>
        </b:NameList>
      </b:Author>
    </b:Author>
    <b:Title>Bridging Sustainable Human Resource Management and Corporate Sustainability</b:Title>
    <b:Year>2020</b:Year>
    <b:URL>https://www.researchgate.net/publication/345156534_Bridging_Sustainable_Human_Resource_Management_and_Corporate_Sustainability</b:URL>
    <b:RefOrder>2</b:RefOrder>
  </b:Source>
  <b:Source>
    <b:Tag>Aly251</b:Tag>
    <b:SourceType>JournalArticle</b:SourceType>
    <b:Guid>{FCC86685-D353-46A8-B9C1-76C38F592813}</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3</b:RefOrder>
  </b:Source>
  <b:Source>
    <b:Tag>Alt25</b:Tag>
    <b:SourceType>JournalArticle</b:SourceType>
    <b:Guid>{EF817E96-34F8-4491-B6E6-797B545E169F}</b:Guid>
    <b:Author>
      <b:Author>
        <b:NameList>
          <b:Person>
            <b:Last>Altassan</b:Last>
            <b:First>Megren</b:First>
            <b:Middle>Abdullah</b:Middle>
          </b:Person>
        </b:NameList>
      </b:Author>
    </b:Author>
    <b:Title>Sustainable Leadership and Green HRM: Fostering Environmentally Responsible Organizational Cultures</b:Title>
    <b:Year>2025</b:Year>
    <b:URL>https://www.mdpi.com/2071-1050/17/20/9331#:~:text=Section%20Sustainable%20Management)-,Simple%20Summary,further%20support%20these%20leadership%20efforts.</b:URL>
    <b:RefOrder>4</b:RefOrder>
  </b:Source>
  <b:Source>
    <b:Tag>Cam231</b:Tag>
    <b:SourceType>JournalArticle</b:SourceType>
    <b:Guid>{7C3C38EE-2E60-4A0F-B946-7E1136952AE6}</b:Guid>
    <b:Author>
      <b:Author>
        <b:NameList>
          <b:Person>
            <b:Last>Campos-García</b:Last>
            <b:First>Irene</b:First>
          </b:Person>
        </b:NameList>
      </b:Author>
    </b:Author>
    <b:Title>Human resource management and sustainability: Bridging the 2030 agenda</b:Title>
    <b:Year>2023</b:Year>
    <b:URL>https://www.researchgate.net/publication/376099002_Human_resource_management_and_sustainability_Bridging_the_2030_agenda</b:URL>
    <b:RefOrder>5</b:RefOrder>
  </b:Source>
  <b:Source>
    <b:Tag>Gri251</b:Tag>
    <b:SourceType>JournalArticle</b:SourceType>
    <b:Guid>{A9227176-97D0-4604-9611-6E089C26D263}</b:Guid>
    <b:Author>
      <b:Author>
        <b:NameList>
          <b:Person>
            <b:Last>Griep</b:Last>
            <b:First>Yannick</b:First>
          </b:Person>
        </b:NameList>
      </b:Author>
    </b:Author>
    <b:Title>Sustainable human resource management: The good, the bad, and making it work</b:Title>
    <b:Year>2025</b:Year>
    <b:URL>https://www.sciencedirect.com/science/article/pii/S0090261624000871</b:URL>
    <b:RefOrder>6</b:RefOrder>
  </b:Source>
  <b:Source>
    <b:Tag>Aro25</b:Tag>
    <b:SourceType>JournalArticle</b:SourceType>
    <b:Guid>{7AB07169-D341-4394-8B61-0DB5BC042AAF}</b:Guid>
    <b:Author>
      <b:Author>
        <b:NameList>
          <b:Person>
            <b:Last>Arous</b:Last>
            <b:First>Jamel</b:First>
            <b:Middle>Ali</b:Middle>
          </b:Person>
        </b:NameList>
      </b:Author>
    </b:Author>
    <b:Title>The Relationship Between Sustainable Leadership and Human Resource Management Practices in Educational Institutions in the Kingdom of Saudi Arabia</b:Title>
    <b:Year>2025</b:Year>
    <b:URL>https://www.researchgate.net/publication/389951658_The_Relationship_Between_Sustainable_Leadership_and_Human_Resource_Management_Practices_in_Educational_Institutions_in_the_Kingdom_of_Saudi_Arabia</b:URL>
    <b:RefOrder>7</b:RefOrder>
  </b:Source>
  <b:Source>
    <b:Tag>Chr25</b:Tag>
    <b:SourceType>JournalArticle</b:SourceType>
    <b:Guid>{7AB90781-B5B9-4FAA-8573-CCA61887E355}</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https://www.researchgate.net/publication/393877792_Synthesizing_the_impact_of_sustainable_human_resource_management_on_corporate_sustainability_through_multi_method_evidence</b:URL>
    <b:RefOrder>8</b:RefOrder>
  </b:Source>
  <b:Source>
    <b:Tag>Sha251</b:Tag>
    <b:SourceType>JournalArticle</b:SourceType>
    <b:Guid>{8CAD3EBF-E3D0-45E3-93C3-E0420062DAB6}</b:Guid>
    <b:Author>
      <b:Author>
        <b:NameList>
          <b:Person>
            <b:Last>Shahid</b:Last>
            <b:First>Sehrish</b:First>
          </b:Person>
        </b:NameList>
      </b:Author>
    </b:Author>
    <b:Title>Integrating sustainable development goals into HRM in emerging markets: an empirical investigation of Indian and Chinese banks</b:Title>
    <b:Year>2025</b:Year>
    <b:Pages>792-815</b:Pages>
    <b:URL>https://www.sciencedirect.com/org/science/article/pii/S0143772025000010</b:URL>
    <b:RefOrder>9</b:RefOrder>
  </b:Source>
  <b:Source>
    <b:Tag>Bil23</b:Tag>
    <b:SourceType>JournalArticle</b:SourceType>
    <b:Guid>{EB6820B8-6BA1-4871-BC49-3277CF36E675}</b:Guid>
    <b:Author>
      <b:Author>
        <b:NameList>
          <b:Person>
            <b:Last>Bilderback</b:Last>
            <b:First>Stephanie</b:First>
          </b:Person>
        </b:NameList>
      </b:Author>
    </b:Author>
    <b:Title>Integrating training for organizational sustainability: The application of Sustainable Development Goals globally</b:Title>
    <b:Year>2023</b:Year>
    <b:URL>https://www.researchgate.net/publication/372410664_Integrating_training_for_organizational_sustainability_The_application_of_Sustainable_Development_Goals_globally</b:URL>
    <b:RefOrder>10</b:RefOrder>
  </b:Source>
  <b:Source>
    <b:Tag>Pap25</b:Tag>
    <b:SourceType>JournalArticle</b:SourceType>
    <b:Guid>{7944C974-27E6-4B4C-82C5-B0D6EFDBD398}</b:Guid>
    <b:Author>
      <b:Author>
        <b:NameList>
          <b:Person>
            <b:Last>Papademetriou</b:Last>
            <b:First>Christos</b:First>
          </b:Person>
        </b:NameList>
      </b:Author>
    </b:Author>
    <b:Title>Integrating Sustainability into Human Resource Management: Building a Greener Workforce for the Future</b:Title>
    <b:Year>2025</b:Year>
    <b:URL>https://www.researchgate.net/publication/388497487_Integrating_Sustainability_into_Human_Resource_Management_Building_a_Greener_Workforce_for_the_Future.</b:URL>
    <b:RefOrder>11</b:RefOrder>
  </b:Source>
  <b:Source>
    <b:Tag>Bar24</b:Tag>
    <b:SourceType>JournalArticle</b:SourceType>
    <b:Guid>{448AAEFA-658E-42A2-83C1-8E6167B5C8A0}</b:Guid>
    <b:Author>
      <b:Author>
        <b:NameList>
          <b:Person>
            <b:Last>Barakat</b:Last>
            <b:First>Shabnam</b:First>
          </b:Person>
        </b:NameList>
      </b:Author>
    </b:Author>
    <b:Title>THE IMPACT OF SUSTAINABLE HRM PRACTICES ON JOB PERFORMANCE IN UAE ORGANIZATIONS</b:Title>
    <b:Year>2024</b:Year>
    <b:URL>https://www.researchgate.net/publication/382041087_THE_IMPACT_OF_SUSTAINABLE_HRM_PRACTICES_ON_JOB_PERFORMANCE_IN_UAE_ORGANIZATIONS</b:URL>
    <b:RefOrder>12</b:RefOrder>
  </b:Source>
  <b:Source>
    <b:Tag>AlO25</b:Tag>
    <b:SourceType>JournalArticle</b:SourceType>
    <b:Guid>{4DA49709-2D47-4232-919A-224575F76A23}</b:Guid>
    <b:Author>
      <b:Author>
        <b:NameList>
          <b:Person>
            <b:Last>Al-Oun</b:Last>
            <b:First>Salem</b:First>
          </b:Person>
        </b:NameList>
      </b:Author>
    </b:Author>
    <b:Title>Sustainable Human Resource Management and Career Quality in Public Utilities: Evidence from Jordan’s Electricity Sector</b:Title>
    <b:Year>2025</b:Year>
    <b:URL>https://www.mdpi.com/2071-1050/17/11/4866</b:URL>
    <b:RefOrder>13</b:RefOrder>
  </b:Source>
  <b:Source>
    <b:Tag>Dey25</b:Tag>
    <b:SourceType>JournalArticle</b:SourceType>
    <b:Guid>{0F9DAAF6-6815-4125-B9C3-2DE8D7F1E561}</b:Guid>
    <b:Author>
      <b:Author>
        <b:NameList>
          <b:Person>
            <b:Last>Dey</b:Last>
            <b:First>Chanchal</b:First>
          </b:Person>
        </b:NameList>
      </b:Author>
    </b:Author>
    <b:Title>Renewable energy adoption and environmental responsibility: a study on green HRM practices in Saudi Arabian enterprises</b:Title>
    <b:Year>2025</b:Year>
    <b:URL>https://www.emerald.com/msar/article/doi/10.1108/MSAR-12-2024-0222/1257153/Renewable-energy-adoption-and-environmental</b:URL>
    <b:RefOrder>14</b:RefOrder>
  </b:Source>
  <b:Source>
    <b:Tag>AlR25</b:Tag>
    <b:SourceType>JournalArticle</b:SourceType>
    <b:Guid>{5DD9B77A-6FAA-4FD5-AA4D-E9BB74FA22E7}</b:Guid>
    <b:Author>
      <b:Author>
        <b:NameList>
          <b:Person>
            <b:Last>Al-Romeedy</b:Last>
            <b:First>Bassam</b:First>
            <b:Middle>Samir</b:Middle>
          </b:Person>
        </b:NameList>
      </b:Author>
    </b:Author>
    <b:Title>Leveraging green human resource management for sustainable tourism and hospitality: a mediation model for enhancing green reputation</b:Title>
    <b:Year>2025</b:Year>
    <b:URL>https://link.springer.com/article/10.1007/s43621-025-00829-2</b:URL>
    <b:RefOrder>15</b:RefOrder>
  </b:Source>
  <b:Source>
    <b:Tag>Som25</b:Tag>
    <b:SourceType>JournalArticle</b:SourceType>
    <b:Guid>{D983E895-99EF-4227-A040-C7EF83FE3C98}</b:Guid>
    <b:Author>
      <b:Author>
        <b:NameList>
          <b:Person>
            <b:Last>Somuah</b:Last>
            <b:First>Claudia</b:First>
            <b:Middle>Omari</b:Middle>
          </b:Person>
        </b:NameList>
      </b:Author>
    </b:Author>
    <b:Title>A Systematic Review on Socially Responsible Human Resource Management: Implications for Social Value Creation</b:Title>
    <b:Year>2025</b:Year>
    <b:URL>https://onlinelibrary.wiley.com/doi/abs/10.1002/csr.3229</b:URL>
    <b:RefOrder>16</b:RefOrder>
  </b:Source>
  <b:Source>
    <b:Tag>Cos25</b:Tag>
    <b:SourceType>JournalArticle</b:SourceType>
    <b:Guid>{2E394615-BCE2-4149-896D-35873D7FF699}</b:Guid>
    <b:Author>
      <b:Author>
        <b:NameList>
          <b:Person>
            <b:Last>Cosenza</b:Last>
            <b:First>Ana</b:First>
            <b:Middle>Carolina</b:Middle>
          </b:Person>
        </b:NameList>
      </b:Author>
    </b:Author>
    <b:Title>Green human resource management across literature review: performance, patterns, contents and challenges of an emerging research</b:Title>
    <b:Year>2025</b:Year>
    <b:URL>https://www.emerald.com/er/article/47/3-4/574/1249460/Green-human-resource-management-across-literature</b:URL>
    <b:RefOrder>17</b:RefOrder>
  </b:Source>
  <b:Source>
    <b:Tag>Mus25</b:Tag>
    <b:SourceType>JournalArticle</b:SourceType>
    <b:Guid>{D79B581C-69F6-4CF3-8473-1991E65CD27E}</b:Guid>
    <b:Author>
      <b:Author>
        <b:NameList>
          <b:Person>
            <b:Last>Mustafa</b:Last>
            <b:First>Fahad</b:First>
          </b:Person>
        </b:NameList>
      </b:Author>
    </b:Author>
    <b:Title>Impact of Human Resource Practices on Corporate Sustainability and Organizational Growth in Anambra State</b:Title>
    <b:Year>2025</b:Year>
    <b:URL>https://www.researchgate.net/publication/393945699_Impact_of_Human_Resource_Practices_on_Corporate_Sustainability_and_Organizational_Growth_in_Anambra_State</b:URL>
    <b:RefOrder>18</b:RefOrder>
  </b:Source>
  <b:Source>
    <b:Tag>Sha252</b:Tag>
    <b:SourceType>JournalArticle</b:SourceType>
    <b:Guid>{1139BF72-3C65-4E4D-8246-2C42E522536C}</b:Guid>
    <b:Author>
      <b:Author>
        <b:NameList>
          <b:Person>
            <b:Last>Shalini</b:Last>
            <b:First>S.</b:First>
          </b:Person>
        </b:NameList>
      </b:Author>
    </b:Author>
    <b:Title>Green Human Resource Management for Resource Sustainability</b:Title>
    <b:Year>2025</b:Year>
    <b:URL>https://www.researchgate.net/publication/391073746_Green_Human_Resource_Management_for_Resource_Sustainability</b:URL>
    <b:RefOrder>19</b:RefOrder>
  </b:Source>
  <b:Source>
    <b:Tag>RMr25</b:Tag>
    <b:SourceType>JournalArticle</b:SourceType>
    <b:Guid>{38544082-13BC-415D-A26D-FFCF882E26F4}</b:Guid>
    <b:Author>
      <b:Author>
        <b:NameList>
          <b:Person>
            <b:Last>R</b:Last>
            <b:First>Mrs</b:First>
            <b:Middle>Lekha</b:Middle>
          </b:Person>
        </b:NameList>
      </b:Author>
    </b:Author>
    <b:Title>The Role of Human Resources in Promoting and Advancing Sustainability Initiatives</b:Title>
    <b:Year>2025</b:Year>
    <b:URL>https://www.researchgate.net/publication/395307604_The_Role_of_Human_Resources_in_Promoting_and_Advancing_Sustainability_Initiatives</b:URL>
    <b:RefOrder>20</b:RefOrder>
  </b:Source>
  <b:Source>
    <b:Tag>Pas24</b:Tag>
    <b:SourceType>JournalArticle</b:SourceType>
    <b:Guid>{A2ABC162-1EF9-4901-A89E-B4F8E8AD1912}</b:Guid>
    <b:Author>
      <b:Author>
        <b:NameList>
          <b:Person>
            <b:Last>Pasha</b:Last>
            <b:First>Ahmad</b:First>
            <b:Middle>Tisman</b:Middle>
          </b:Person>
        </b:NameList>
      </b:Author>
    </b:Author>
    <b:Title>Impact of Green Human Resource Management Practices on Corporate Sustainability: A Perspective of Pakistan</b:Title>
    <b:Year>2024</b:Year>
    <b:URL>https://www.researchgate.net/publication/382316887_Impact_of_Green_Human_Resource_Management_Practices_on_Corporate_Sustainability_A_Perspective_of_Pakistan</b:URL>
    <b:RefOrder>21</b:RefOrder>
  </b:Source>
  <b:Source>
    <b:Tag>Alg242</b:Tag>
    <b:SourceType>JournalArticle</b:SourceType>
    <b:Guid>{31CDB4AE-1D11-44B6-8231-7EC328195A55}</b:Guid>
    <b:Author>
      <b:Author>
        <b:NameList>
          <b:Person>
            <b:Last>Alghamdi</b:Last>
            <b:First>Jumah</b:First>
          </b:Person>
        </b:NameList>
      </b:Author>
    </b:Author>
    <b:Title>The impact of human resources strategies in the General Presidency for the Affairs of the Holy Mosque (Al-masjid Al-haram) on the extent to which it achieves the Kingdom’s Vision 2030</b:Title>
    <b:Year>2024</b:Year>
    <b:URL>https://www.researchgate.net/publication/387509887_The_impact_of_human_resources_strategies_in_the_General_Presidency_for_the_Affairs_of_the_Holy_Mosque_Al-masjid_Al-haram_on_the_extent_to_which_it_achieves_the_Kingdom%27s_Vision_2030</b:URL>
    <b:RefOrder>22</b:RefOrder>
  </b:Source>
  <b:Source>
    <b:Tag>Sal241</b:Tag>
    <b:SourceType>JournalArticle</b:SourceType>
    <b:Guid>{1C3BBBD8-E169-4154-A975-EB98EC1E0C66}</b:Guid>
    <b:Author>
      <b:Author>
        <b:NameList>
          <b:Person>
            <b:Last>Salman</b:Last>
            <b:First>Zara</b:First>
          </b:Person>
        </b:NameList>
      </b:Author>
    </b:Author>
    <b:Title>Assessing Saudi Arabia's Vision 2030: Economic Diversification, Social Inclusion, and Environmental Preservation through the Triple Bottom Line Lens</b:Title>
    <b:Year>2024</b:Year>
    <b:URL>https://www.diva-portal.org/smash/record.jsf?pid=diva2%3A1831893&amp;dswid=5564</b:URL>
    <b:RefOrder>23</b:RefOrder>
  </b:Source>
  <b:Source>
    <b:Tag>Yus23</b:Tag>
    <b:SourceType>JournalArticle</b:SourceType>
    <b:Guid>{ECC25236-4A1D-4AF6-8581-287B1818BE8F}</b:Guid>
    <b:Author>
      <b:Author>
        <b:NameList>
          <b:Person>
            <b:Last>Yusuf</b:Last>
            <b:First>Nadia</b:First>
          </b:Person>
        </b:NameList>
      </b:Author>
    </b:Author>
    <b:Title>Competitive Sustainability of Saudi Companies through Digitalization and the Circular Carbon Economy Model: A Bold Contribution to the Vision 2030 Agenda in Saudi Arabia</b:Title>
    <b:Year>2023</b:Year>
    <b:URL>https://www.mdpi.com/2071-1050/15/3/2616</b:URL>
    <b:RefOrder>24</b:RefOrder>
  </b:Source>
  <b:Source>
    <b:Tag>SCB21</b:Tag>
    <b:SourceType>JournalArticle</b:SourceType>
    <b:Guid>{4FD16DBE-64E0-412C-91B0-640562947E8B}</b:Guid>
    <b:Author>
      <b:Author>
        <b:NameList>
          <b:Person>
            <b:Last>S.C.B</b:Last>
            <b:First>Samuel</b:First>
            <b:Middle>Anbu Selvan</b:Middle>
          </b:Person>
        </b:NameList>
      </b:Author>
    </b:Author>
    <b:Title>GREEN HUMAN RESOURCE MANAGEMENT AND ITS APPLICATION AS A TOOL FOR CORPORATE SUSTAINABILITY GREEN HUMAN RESOURCE MANAGEMENT AND ITS APPLICATION AS A TOOL FOR CORPORATE SUSTAINABILITY</b:Title>
    <b:Year>2021</b:Year>
    <b:URL>https://www.researchgate.net/publication/351023507_GREEN_HUMAN_RESOURCE_MANAGEMENT_AND_ITS_APPLICATION_AS_A_TOOL_FOR_CORPORATE_SUSTAINABILITY_GREEN_HUMAN_RESOURCE_MANAGEMENT_AND_ITS_APPLICATION_AS_A_TOOL_FOR_CORPORATE_SUSTAINABILITY</b:URL>
    <b:RefOrder>25</b:RefOrder>
  </b:Source>
  <b:Source>
    <b:Tag>Cay24</b:Tag>
    <b:SourceType>JournalArticle</b:SourceType>
    <b:Guid>{02A4EE40-F098-4217-8B2D-A391B48CB81D}</b:Guid>
    <b:Author>
      <b:Author>
        <b:NameList>
          <b:Person>
            <b:Last>Caylan</b:Last>
            <b:First>Senay</b:First>
          </b:Person>
        </b:NameList>
      </b:Author>
    </b:Author>
    <b:Title>Role of Human Resource Management on Strategic Management</b:Title>
    <b:Year>2024</b:Year>
    <b:URL>https://www.researchgate.net/publication/378432385_Role_of_Human_Resource_Management_on_Strategic_Management</b:URL>
    <b:RefOrder>26</b:RefOrder>
  </b:Source>
  <b:Source>
    <b:Tag>Mil20</b:Tag>
    <b:SourceType>JournalArticle</b:SourceType>
    <b:Guid>{5EB8F9F5-5340-47CB-A1E4-376D1CC80DFF}</b:Guid>
    <b:Author>
      <b:Author>
        <b:NameList>
          <b:Person>
            <b:Last>Miller</b:Last>
            <b:First>Kelsey</b:First>
          </b:Person>
        </b:NameList>
      </b:Author>
    </b:Author>
    <b:Title>The Triple Bottom Line: What It Is &amp; Why It’s Important</b:Title>
    <b:Year>2020</b:Year>
    <b:URL>https://online.hbs.edu/blog/post/what-is-the-triple-bottom-line</b:URL>
    <b:RefOrder>27</b:RefOrder>
  </b:Source>
  <b:Source>
    <b:Tag>Awu25</b:Tag>
    <b:SourceType>JournalArticle</b:SourceType>
    <b:Guid>{9CB2CFDD-AB3A-41F9-82D8-BE805A47A8C8}</b:Guid>
    <b:Author>
      <b:Author>
        <b:NameList>
          <b:Person>
            <b:Last>Awu</b:Last>
            <b:First>Ebiasuode</b:First>
          </b:Person>
        </b:NameList>
      </b:Author>
    </b:Author>
    <b:Title>Human Capital Theory: Viewing Employees As Organizational Asset</b:Title>
    <b:Year>2025</b:Year>
    <b:URL>https://www.researchgate.net/publication/390399383_Human_Capital_Theory_Viewing_Employees_As_Organizational_Asset</b:URL>
    <b:RefOrder>28</b:RefOrder>
  </b:Source>
  <b:Source>
    <b:Tag>Gut232</b:Tag>
    <b:SourceType>JournalArticle</b:SourceType>
    <b:Guid>{84703A86-BE9C-4B7E-8214-196DC385D51D}</b:Guid>
    <b:Author>
      <b:Author>
        <b:NameList>
          <b:Person>
            <b:Last>Gutterman</b:Last>
            <b:First>Alan</b:First>
            <b:Middle>S.</b:Middle>
          </b:Person>
        </b:NameList>
      </b:Author>
    </b:Author>
    <b:Title>Stakeholder Theory</b:Title>
    <b:Year>2023</b:Year>
    <b:URL>https://www.researchgate.net/publication/369194606_Stakeholder_Theory</b:URL>
    <b:RefOrder>29</b:RefOrder>
  </b:Source>
  <b:Source>
    <b:Tag>Mai24</b:Tag>
    <b:SourceType>JournalArticle</b:SourceType>
    <b:Guid>{02C6B23E-4833-429C-A5FE-D04F8F3E28FB}</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30</b:RefOrder>
  </b:Source>
  <b:Source>
    <b:Tag>Mou25</b:Tag>
    <b:SourceType>JournalArticle</b:SourceType>
    <b:Guid>{A322EE22-FFAB-44AB-899C-5A9758BCDCD0}</b:Guid>
    <b:Author>
      <b:Author>
        <b:NameList>
          <b:Person>
            <b:Last>Mousay</b:Last>
            <b:First>Awatif</b:First>
            <b:Middle>Ali Abdulsalam</b:Middle>
          </b:Person>
        </b:NameList>
      </b:Author>
    </b:Author>
    <b:Title>التخطيط الهندسي والتحول الرقمي في إدارة المشاريع الذكية: دراسة تطبيقية على شركة النخبة الهندسية للمقاولات العامة</b:Title>
    <b:Year>2025</b:Year>
    <b:URL>https://www.researchgate.net/publication/398608411_altkhtyt_alhndsy_walthwl_alrqmy_fy_adart_almshary_aldhkyt_drast_ttbyqyt_ly_shrkt_alnkhbt_alhndsyt_llmqawlat_alamt</b:URL>
    <b:RefOrder>1</b:RefOrder>
  </b:Source>
  <b:Source>
    <b:Tag>سعو24</b:Tag>
    <b:SourceType>JournalArticle</b:SourceType>
    <b:Guid>{47D270CF-3B0D-46E1-81BE-297FC8844002}</b:Guid>
    <b:Author>
      <b:Author>
        <b:NameList>
          <b:Person>
            <b:Last>سعود</b:Last>
            <b:First>الربيع،</b:First>
            <b:Middle>عدي صالح</b:Middle>
          </b:Person>
        </b:NameList>
      </b:Author>
    </b:Author>
    <b:Title>أثر التحول الرقمي في إدارة المشاريع: الدور الوسيط للتجديد الاستراتيجي في الشركات الإنشائية الأردنية</b:Title>
    <b:Year>2024</b:Year>
    <b:URL>https://search.mandumah.com/Record/1521046</b:URL>
    <b:RefOrder>2</b:RefOrder>
  </b:Source>
  <b:Source>
    <b:Tag>الش25</b:Tag>
    <b:SourceType>JournalArticle</b:SourceType>
    <b:Guid>{461957F1-787D-4B84-B7D9-50231D9133B2}</b:Guid>
    <b:Author>
      <b:Author>
        <b:NameList>
          <b:Person>
            <b:Last>الشريف</b:Last>
            <b:First>فيصل</b:First>
            <b:Middle>الفديع</b:Middle>
          </b:Person>
        </b:NameList>
      </b:Author>
    </b:Author>
    <b:Title>دور منهجيات إدارة المشروعات في نجاح المشروعات (دراسة تطبيقية على شركات المقاولات في منطقة الرياض)</b:Title>
    <b:Year>2025</b:Year>
    <b:URL>https://alat.journals.ekb.eg/article_405515.html</b:URL>
    <b:RefOrder>3</b:RefOrder>
  </b:Source>
  <b:Source>
    <b:Tag>Alg252</b:Tag>
    <b:SourceType>JournalArticle</b:SourceType>
    <b:Guid>{B7D11496-7B10-49C8-AE98-4B50889C7931}</b:Guid>
    <b:Author>
      <b:Author>
        <b:NameList>
          <b:Person>
            <b:Last>Alghuried</b:Last>
            <b:First>Abdullah</b:First>
          </b:Person>
        </b:NameList>
      </b:Author>
    </b:Author>
    <b:Title>Assessing the critical success factors for the sustainable construction project management of Saudi Arabia</b:Title>
    <b:Year>2025</b:Year>
    <b:URL>https://www.researchgate.net/publication/388537073_Assessing_the_critical_success_factors_for_the_sustainable_construction_project_management_of_Saudi_Arabia</b:URL>
    <b:RefOrder>4</b:RefOrder>
  </b:Source>
  <b:Source>
    <b:Tag>Gur22</b:Tag>
    <b:SourceType>JournalArticle</b:SourceType>
    <b:Guid>{F9157965-7C7E-4092-91C3-A2F0D5C6A597}</b:Guid>
    <b:Author>
      <b:Author>
        <b:NameList>
          <b:Person>
            <b:Last>Gurgun</b:Last>
            <b:First>Asli</b:First>
            <b:Middle>Pelin</b:Middle>
          </b:Person>
        </b:NameList>
      </b:Author>
    </b:Author>
    <b:Title>Exploring the adoption of technology against delays in construction projects</b:Title>
    <b:Year>2022</b:Year>
    <b:URL>https://www.researchgate.net/publication/365442584_Exploring_the_adoption_of_technology_against_delays_in_construction_projects</b:URL>
    <b:RefOrder>5</b:RefOrder>
  </b:Source>
  <b:Source>
    <b:Tag>Nen241</b:Tag>
    <b:SourceType>JournalArticle</b:SourceType>
    <b:Guid>{50034BAF-34A4-4E66-9A1F-038E3B7EACB2}</b:Guid>
    <b:Author>
      <b:Author>
        <b:NameList>
          <b:Person>
            <b:Last>Nenni</b:Last>
            <b:First>Maria</b:First>
            <b:Middle>Elena</b:Middle>
          </b:Person>
        </b:NameList>
      </b:Author>
    </b:Author>
    <b:Title>How artificial intelligence will transform project management in the age of digitization: a systematic literature review</b:Title>
    <b:Year>2024</b:Year>
    <b:URL>https://www.researchgate.net/publication/379706677_How_artificial_intelligence_will_transform_project_management_in_the_age_of_digitization_a_systematic_literature_review</b:URL>
    <b:RefOrder>6</b:RefOrder>
  </b:Source>
  <b:Source>
    <b:Tag>Hug25</b:Tag>
    <b:SourceType>JournalArticle</b:SourceType>
    <b:Guid>{9C018134-82B1-4106-9ADA-3259E6A47E3E}</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https://www.sciencedirect.com/science/article/pii/S2444569X25001179</b:URL>
    <b:RefOrder>7</b:RefOrder>
  </b:Source>
  <b:Source>
    <b:Tag>Alf24</b:Tag>
    <b:SourceType>JournalArticle</b:SourceType>
    <b:Guid>{B3D41C63-632F-4AC5-A2DA-A70CECBBEB0A}</b:Guid>
    <b:Author>
      <b:Author>
        <b:NameList>
          <b:Person>
            <b:Last>Alfalah</b:Last>
            <b:First>Ghasan</b:First>
          </b:Person>
        </b:NameList>
      </b:Author>
    </b:Author>
    <b:Title>Studying Potentials and Barriers of Successful Implementation of Smart Contracts in Saudi Arabia’s Construction Industry</b:Title>
    <b:Year>2024</b:Year>
    <b:URL>https://www.researchgate.net/publication/385938140_Studying_Potentials_and_Barriers_of_Successful_Implementation_of_Smart_Contracts_in_Saudi_Arabia's_Construction_Industry</b:URL>
    <b:RefOrder>8</b:RefOrder>
  </b:Source>
  <b:Source>
    <b:Tag>Alh224</b:Tag>
    <b:SourceType>JournalArticle</b:SourceType>
    <b:Guid>{10704B8C-EA6B-49D6-AA44-F6F3A2DE35F7}</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9</b:RefOrder>
  </b:Source>
  <b:Source>
    <b:Tag>Alo255</b:Tag>
    <b:SourceType>JournalArticle</b:SourceType>
    <b:Guid>{520D0DB7-455C-4A84-9437-522DD806E540}</b:Guid>
    <b:Author>
      <b:Author>
        <b:NameList>
          <b:Person>
            <b:Last>Alotaibi</b:Last>
            <b:First>Rashed</b:First>
          </b:Person>
        </b:NameList>
      </b:Author>
    </b:Author>
    <b:Title>Modelling Project Control System Effectiveness in Saudi Arabian Construction Project Delivery</b:Title>
    <b:Year>2025</b:Year>
    <b:URL>https://www.mdpi.com/2075-5309/15/18/3426</b:URL>
    <b:RefOrder>10</b:RefOrder>
  </b:Source>
  <b:Source>
    <b:Tag>Chu232</b:Tag>
    <b:SourceType>JournalArticle</b:SourceType>
    <b:Guid>{007A7231-5D38-484E-B7C1-2EA69EC0A744}</b:Guid>
    <b:Author>
      <b:Author>
        <b:NameList>
          <b:Person>
            <b:Last>Chughtai</b:Last>
            <b:First>Muhammad</b:First>
            <b:Middle>Salman</b:Middle>
          </b:Person>
        </b:NameList>
      </b:Author>
    </b:Author>
    <b:Title>Role of adaptive leadership in learning organizations to boost organizational innovations with change self-efficacy</b:Title>
    <b:Year>2023</b:Year>
    <b:URL>https://pmc.ncbi.nlm.nih.gov/articles/PMC10132955/</b:URL>
    <b:RefOrder>11</b:RefOrder>
  </b:Source>
  <b:Source>
    <b:Tag>Tab24</b:Tag>
    <b:SourceType>JournalArticle</b:SourceType>
    <b:Guid>{0DCB5852-9D1E-4E75-99EF-E9D34A7FEA2B}</b:Guid>
    <b:Author>
      <b:Author>
        <b:NameList>
          <b:Person>
            <b:Last>Tabejamaat</b:Last>
            <b:First>Sajad</b:First>
          </b:Person>
        </b:NameList>
      </b:Author>
    </b:Author>
    <b:Title>Boosting large-scale construction project risk management: Application of the impact of building information modeling, knowledge management, and sustainable practices for optimal productivity</b:Title>
    <b:Year>2024</b:Year>
    <b:URL>https://scijournals.onlinelibrary.wiley.com/doi/full/10.1002/ese3.1746</b:URL>
    <b:RefOrder>12</b:RefOrder>
  </b:Source>
  <b:Source>
    <b:Tag>Has243</b:Tag>
    <b:SourceType>JournalArticle</b:SourceType>
    <b:Guid>{591837A7-CB87-42E2-9957-BEAB6E3EB372}</b:Guid>
    <b:Author>
      <b:Author>
        <b:NameList>
          <b:Person>
            <b:Last>Hashimzai</b:Last>
            <b:First>Irshad</b:First>
            <b:Middle>Ahmed</b:Middle>
          </b:Person>
        </b:NameList>
      </b:Author>
    </b:Author>
    <b:Title>The Integration of Artificial Intelligence in Project Management: A Systematic Literature Review of Emerging Trends and Challenges</b:Title>
    <b:Year>2024</b:Year>
    <b:URL>https://www.researchgate.net/publication/388734603_The_Integration_of_Artificial_Intelligence_in_Project_Management_A_Systematic_Literature_Review_of_Emerging_Trends_and_Challenges</b:URL>
    <b:RefOrder>13</b:RefOrder>
  </b:Source>
  <b:Source>
    <b:Tag>Mar236</b:Tag>
    <b:SourceType>JournalArticle</b:SourceType>
    <b:Guid>{1E779E3A-9667-4A19-87C9-C8C8CD8E2676}</b:Guid>
    <b:Author>
      <b:Author>
        <b:NameList>
          <b:Person>
            <b:Last>Martins</b:Last>
            <b:First>Maicon</b:First>
            <b:Middle>Roberto</b:Middle>
          </b:Person>
        </b:NameList>
      </b:Author>
    </b:Author>
    <b:Title>Project Management Evolution: From Traditional IT Implementations to AI-Driven Projects</b:Title>
    <b:Year>2023</b:Year>
    <b:URL>https://www.researchgate.net/publication/382959936_Project_Management_Evolution_From_Traditional_IT_Implementations_to_AI-Driven_Projects</b:URL>
    <b:RefOrder>14</b:RefOrder>
  </b:Source>
  <b:Source>
    <b:Tag>Pra253</b:Tag>
    <b:SourceType>JournalArticle</b:SourceType>
    <b:Guid>{8994914B-3C01-412D-82E0-B10FF1F3E3D8}</b:Guid>
    <b:Author>
      <b:Author>
        <b:NameList>
          <b:Person>
            <b:Last>Prasetyo</b:Last>
            <b:First>Moonita</b:First>
            <b:Middle>Limiany</b:Middle>
          </b:Person>
        </b:NameList>
      </b:Author>
    </b:Author>
    <b:Title>Artificial intelligence in open innovation project management: A systematic literature review on technologies, applications, and integration requirements</b:Title>
    <b:Year>2025</b:Year>
    <b:URL>https://www.sciencedirect.com/science/article/pii/S2199853124002397</b:URL>
    <b:RefOrder>15</b:RefOrder>
  </b:Source>
  <b:Source>
    <b:Tag>Mad22</b:Tag>
    <b:SourceType>JournalArticle</b:SourceType>
    <b:Guid>{9BE862A3-3206-42E3-A186-789BEA0FC451}</b:Guid>
    <b:Author>
      <b:Author>
        <b:NameList>
          <b:Person>
            <b:Last>Madureira</b:Last>
            <b:First>Raquel</b:First>
            <b:Middle>Castro</b:Middle>
          </b:Person>
        </b:NameList>
      </b:Author>
    </b:Author>
    <b:Title>Think Twice to Achieve a Sustainable Project Management: From Ecological Sustainability towards the Sustainable Project Management Cube Model</b:Title>
    <b:Year>2022</b:Year>
    <b:URL>https://www.mdpi.com/2071-1050/14/6/3436#Discussion_and_Conceptual_Contribution</b:URL>
    <b:RefOrder>16</b:RefOrder>
  </b:Source>
  <b:Source>
    <b:Tag>Che211</b:Tag>
    <b:SourceType>JournalArticle</b:SourceType>
    <b:Guid>{4CD8062A-CBB1-476D-93AD-C06F0362B8C0}</b:Guid>
    <b:Author>
      <b:Author>
        <b:NameList>
          <b:Person>
            <b:Last>Chen</b:Last>
            <b:First>Jieh-Haur</b:First>
          </b:Person>
        </b:NameList>
      </b:Author>
    </b:Author>
    <b:Title>Smart Project Management: Interactive Platform Using Natural Language Processing Technology</b:Title>
    <b:Year>2021</b:Year>
    <b:URL>https://www.researchgate.net/publication/349249217_Smart_Project_Management_Interactive_Platform_Using_Natural_Language_Processing_Technology</b:URL>
    <b:RefOrder>17</b:RefOrder>
  </b:Source>
  <b:Source>
    <b:Tag>Ali237</b:Tag>
    <b:SourceType>JournalArticle</b:SourceType>
    <b:Guid>{70264345-659E-4CA9-B20B-19B9CB0DE8E4}</b:Guid>
    <b:Author>
      <b:Author>
        <b:NameList>
          <b:Person>
            <b:Last>Ali</b:Last>
            <b:First>Yousaf</b:First>
          </b:Person>
        </b:NameList>
      </b:Author>
    </b:Author>
    <b:Title>Application of Project Management Techniques for Timeline and Budgeting Estimates of Startups</b:Title>
    <b:Year>2023</b:Year>
    <b:URL>https://www.mdpi.com/2071-1050/15/21/15526#Analysis_and_Results</b:URL>
    <b:RefOrder>18</b:RefOrder>
  </b:Source>
  <b:Source>
    <b:Tag>Hou20</b:Tag>
    <b:SourceType>JournalArticle</b:SourceType>
    <b:Guid>{5214D763-63A4-4E79-94BA-DF2012E7A129}</b:Guid>
    <b:Author>
      <b:Author>
        <b:NameList>
          <b:Person>
            <b:Last>Hou</b:Last>
            <b:First>Jiaojiao</b:First>
          </b:Person>
        </b:NameList>
      </b:Author>
    </b:Author>
    <b:Title>The effects of job satisfaction and psychological resilience on job performance among residents of the standardized residency training: a nationwide study in China</b:Title>
    <b:Year>2020</b:Year>
    <b:URL>https://www.researchgate.net/publication/338900007_The_effects_of_job_satisfaction_and_psychological_resilience_on_job_performance_among_residents_of_the_standardized_residency_training_a_nationwide_study_in_China</b:URL>
    <b:RefOrder>1</b:RefOrder>
  </b:Source>
  <b:Source>
    <b:Tag>Rav25</b:Tag>
    <b:SourceType>JournalArticle</b:SourceType>
    <b:Guid>{901410CE-1853-466F-97CB-AA1D4267ED59}</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https://pmc.ncbi.nlm.nih.gov/articles/PMC12398178/</b:URL>
    <b:RefOrder>2</b:RefOrder>
  </b:Source>
  <b:Source>
    <b:Tag>Rav251</b:Tag>
    <b:SourceType>JournalArticle</b:SourceType>
    <b:Guid>{4B8C044F-C697-4ED5-9415-560DFB10EAF7}</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https://www.researchgate.net/publication/395103108_A_survey_assessing_the_impact_of_symptoms_related_to_the_menstrual_cycle_and_perceptions_of_workplace_productivity_considerations_for_employer-sponsored_menstrual_health_programs</b:URL>
    <b:RefOrder>3</b:RefOrder>
  </b:Source>
  <b:Source>
    <b:Tag>Ray23</b:Tag>
    <b:SourceType>JournalArticle</b:SourceType>
    <b:Guid>{07371CC6-5A33-43D9-A1BF-0AC57444F734}</b:Guid>
    <b:Author>
      <b:Author>
        <b:NameList>
          <b:Person>
            <b:Last>Ray</b:Last>
            <b:First>Elizabeth</b:First>
          </b:Person>
        </b:NameList>
      </b:Author>
    </b:Author>
    <b:Title>Perimenopausal women’s voices: How does their period at the end of reproductive life affect wellbeing?</b:Title>
    <b:Year>2023</b:Year>
    <b:URL>https://journals.sagepub.com/doi/10.1177/20533691231216162</b:URL>
    <b:RefOrder>4</b:RefOrder>
  </b:Source>
  <b:Source>
    <b:Tag>Joh242</b:Tag>
    <b:SourceType>JournalArticle</b:SourceType>
    <b:Guid>{A6FA766A-221B-42A9-B5D0-140457C7A83B}</b:Guid>
    <b:Author>
      <b:Author>
        <b:NameList>
          <b:Person>
            <b:Last>Johar</b:Last>
            <b:First>Damandeep</b:First>
          </b:Person>
        </b:NameList>
      </b:Author>
    </b:Author>
    <b:Title>Factors Affecting Employee Engagement And Its Impact On Employee Performance And Innovation</b:Title>
    <b:Year>2024</b:Year>
    <b:URL>https://www.researchgate.net/publication/381679270_Factors_Affecting_Employee_Engagement_And_Its_Impact_On_Employee_Performance_And_Innovation</b:URL>
    <b:RefOrder>5</b:RefOrder>
  </b:Source>
  <b:Source>
    <b:Tag>Pan16</b:Tag>
    <b:SourceType>JournalArticle</b:SourceType>
    <b:Guid>{45B62677-3619-4751-B0B3-AB685E0548DD}</b:Guid>
    <b:Author>
      <b:Author>
        <b:NameList>
          <b:Person>
            <b:Last>Pandey</b:Last>
            <b:First>Mrinalini</b:First>
          </b:Person>
        </b:NameList>
      </b:Author>
    </b:Author>
    <b:Title>Impact of work-life balance on job satisfaction of women doctors</b:Title>
    <b:Year>2016</b:Year>
    <b:URL>https://www.researchgate.net/publication/307532939_Impact_of_work-life_balance_on_job_satisfaction_of_women_doctors</b:URL>
    <b:RefOrder>6</b:RefOrder>
  </b:Source>
  <b:Source>
    <b:Tag>Gje23</b:Tag>
    <b:SourceType>JournalArticle</b:SourceType>
    <b:Guid>{520EEED4-9583-4743-A191-B577B30F9B78}</b:Guid>
    <b:Author>
      <b:Author>
        <b:NameList>
          <b:Person>
            <b:Last>Gjellestad</b:Last>
            <b:First>Marianne</b:First>
          </b:Person>
        </b:NameList>
      </b:Author>
    </b:Author>
    <b:Title>Women’s Health and Working Life: A Scoping Review</b:Title>
    <b:Year>2023</b:Year>
    <b:URL>https://pmc.ncbi.nlm.nih.gov/articles/PMC9859470/</b:URL>
    <b:RefOrder>7</b:RefOrder>
  </b:Source>
  <b:Source>
    <b:Tag>GBh23</b:Tag>
    <b:SourceType>JournalArticle</b:SourceType>
    <b:Guid>{C42A9BB4-7F96-4FE4-803E-C5238F0624A1}</b:Guid>
    <b:Author>
      <b:Author>
        <b:NameList>
          <b:Person>
            <b:Last>Bhagyamma</b:Last>
          </b:Person>
        </b:NameList>
      </b:Author>
    </b:Author>
    <b:Title>The impact of menstrual leave on women's employment opportunities: a comprehensive analysis</b:Title>
    <b:Year>2023</b:Year>
    <b:URL>https://www.researchgate.net/publication/376073557_THE_IMPACT_OF_MENSTRUAL_LEAVE_ON_WOMEN'S_EMPLOYMENT_OPPORTUNITIES_A_COMPREHENSIVE_ANALYSIS</b:URL>
    <b:RefOrder>8</b:RefOrder>
  </b:Source>
  <b:Source>
    <b:Tag>Maa24</b:Tag>
    <b:SourceType>JournalArticle</b:SourceType>
    <b:Guid>{3C833CA9-6911-4CC3-B8BC-113FD1EB944A}</b:Guid>
    <b:Author>
      <b:Author>
        <b:NameList>
          <b:Person>
            <b:Last>Maawadh</b:Last>
            <b:First>Rawan</b:First>
          </b:Person>
        </b:NameList>
      </b:Author>
    </b:Author>
    <b:Title>Factors Affecting the Satisfaction of Women Employees in Health Sector: A Perception Study in Saudi Arabia</b:Title>
    <b:Year>2024</b:Year>
    <b:URL>https://www.researchgate.net/publication/378956651_Factors_Affecting_the_Satisfaction_of_Women_Employees_in_Health_Sector_A_Perception_Study_in_Saudi_Arabia</b:URL>
    <b:RefOrder>9</b:RefOrder>
  </b:Source>
  <b:Source>
    <b:Tag>Jar25</b:Tag>
    <b:SourceType>JournalArticle</b:SourceType>
    <b:Guid>{10B2F615-A6DE-4B53-98FC-C5CBDBBE1162}</b:Guid>
    <b:Author>
      <b:Author>
        <b:NameList>
          <b:Person>
            <b:Last>Jareebi</b:Last>
            <b:First>Mohammad</b:First>
            <b:Middle>A.</b:Middle>
          </b:Person>
        </b:NameList>
      </b:Author>
    </b:Author>
    <b:Title>Dysmenorrhea Among Women Living in Saudi Arabia: Prevalence, Determinants, and Impact</b:Title>
    <b:Year>2025</b:Year>
    <b:URL>https://www.mdpi.com/2075-1729/15/1/108</b:URL>
    <b:RefOrder>10</b:RefOrder>
  </b:Source>
  <b:Source>
    <b:Tag>Asf241</b:Tag>
    <b:SourceType>JournalArticle</b:SourceType>
    <b:Guid>{8C106AD1-CE44-4F3C-A1AC-EB00630C071F}</b:Guid>
    <b:Author>
      <b:Author>
        <b:NameList>
          <b:Person>
            <b:Last>Asfahani</b:Last>
            <b:First>Ahmed</b:First>
            <b:Middle>M.</b:Middle>
          </b:Person>
        </b:NameList>
      </b:Author>
    </b:Author>
    <b:Title>Empowering Women in Saudi Workforce: HR, Job Satisfaction, and Policies for Work–Life Balance</b:Title>
    <b:Year>2024</b:Year>
    <b:URL>https://www.mdpi.com/2071-1050/16/20/8826</b:URL>
    <b:RefOrder>11</b:RefOrder>
  </b:Source>
  <b:Source>
    <b:Tag>Cas241</b:Tag>
    <b:SourceType>JournalArticle</b:SourceType>
    <b:Guid>{70F33E0C-2FB3-4099-B3B5-8E39A7CF9C39}</b:Guid>
    <b:Author>
      <b:Author>
        <b:NameList>
          <b:Person>
            <b:Last>Castro</b:Last>
            <b:First>Silvia</b:First>
          </b:Person>
        </b:NameList>
      </b:Author>
    </b:Author>
    <b:Title>Breaking the silence – Group discussions and the adoption of menstrual health technologies</b:Title>
    <b:Year>2024</b:Year>
    <b:URL>https://www.sciencedirect.com/science/article/pii/S0304387824000130</b:URL>
    <b:RefOrder>12</b:RefOrder>
  </b:Source>
  <b:Source>
    <b:Tag>Bax241</b:Tag>
    <b:SourceType>JournalArticle</b:SourceType>
    <b:Guid>{272988A3-7B93-45A7-8399-858F39F1B670}</b:Guid>
    <b:Author>
      <b:Author>
        <b:NameList>
          <b:Person>
            <b:Last>Baxi</b:Last>
            <b:First>Belur</b:First>
            <b:Middle>O.</b:Middle>
          </b:Person>
        </b:NameList>
      </b:Author>
    </b:Author>
    <b:Title>Job Satisfaction: Understanding the Meaning, Importance, and Dimensions</b:Title>
    <b:Year>2024</b:Year>
    <b:URL>https://www.researchgate.net/publication/380364720_Job_Satisfaction_Understanding_the_Meaning_Importance_and_Dimensions</b:URL>
    <b:RefOrder>13</b:RefOrder>
  </b:Source>
  <b:Source>
    <b:Tag>Kin21</b:Tag>
    <b:SourceType>JournalArticle</b:SourceType>
    <b:Guid>{45B66596-BDE5-40E9-BD3F-FF2AB332BE36}</b:Guid>
    <b:Author>
      <b:Author>
        <b:NameList>
          <b:Person>
            <b:Last>King</b:Last>
            <b:First>Sally</b:First>
          </b:Person>
        </b:NameList>
      </b:Author>
    </b:Author>
    <b:Title>Menstrual Leave: Good Intention, Poor Solution</b:Title>
    <b:Year>2021</b:Year>
    <b:URL>https://www.researchgate.net/publication/348241120_Menstrual_Leave_Good_Intention_Poor_Solution</b:URL>
    <b:RefOrder>14</b:RefOrder>
  </b:Source>
  <b:Source>
    <b:Tag>Pon22</b:Tag>
    <b:SourceType>JournalArticle</b:SourceType>
    <b:Guid>{BF9284B5-437B-463C-99A4-06D8863521F5}</b:Guid>
    <b:Author>
      <b:Author>
        <b:NameList>
          <b:Person>
            <b:Last>Ponzo</b:Last>
            <b:First>Sonia</b:First>
          </b:Person>
        </b:NameList>
      </b:Author>
    </b:Author>
    <b:Title>Menstrual cycle-associated symptoms and workplace productivity in US employees: A cross-sectional survey of users of the Flo mobile phone app</b:Title>
    <b:Year>2022</b:Year>
    <b:URL>https://pmc.ncbi.nlm.nih.gov/articles/PMC9761221/</b:URL>
    <b:RefOrder>15</b:RefOrder>
  </b:Source>
  <b:Source>
    <b:Tag>Kos22</b:Tag>
    <b:SourceType>JournalArticle</b:SourceType>
    <b:Guid>{5287BE25-5DC1-4F22-ACBD-B0D7DE9994D8}</b:Guid>
    <b:Author>
      <b:Author>
        <b:NameList>
          <b:Person>
            <b:Last>Kosec</b:Last>
            <b:First>Zinka</b:First>
          </b:Person>
        </b:NameList>
      </b:Author>
    </b:Author>
    <b:Title>Correlation between Employee Performance, Well-Being, Job Satisfaction, and Life Satisfaction in Sedentary Jobs in Slovenian Enterprises</b:Title>
    <b:Year>2022</b:Year>
    <b:URL>https://www.researchgate.net/publication/362845165_Correlation_between_Employee_Performance_Well-Being_Job_Satisfaction_and_Life_Satisfaction_in_Sedentary_Jobs_in_Slovenian_Enterprises</b:URL>
    <b:RefOrder>16</b:RefOrder>
  </b:Source>
  <b:Source>
    <b:Tag>Wan20</b:Tag>
    <b:SourceType>JournalArticle</b:SourceType>
    <b:Guid>{86E7B181-3F22-44FD-B713-C3FB693F648C}</b:Guid>
    <b:Author>
      <b:Author>
        <b:NameList>
          <b:Person>
            <b:Last>Wang</b:Last>
            <b:First>Nannan</b:First>
          </b:Person>
        </b:NameList>
      </b:Author>
    </b:Author>
    <b:Title>The Whole Lifecycle Management Efficiency of the Public Sector in PPP Infrastructure Projects</b:Title>
    <b:Year>2020</b:Year>
    <b:URL>https://www.mdpi.com/2071-1050/12/7/3049</b:URL>
    <b:RefOrder>1</b:RefOrder>
  </b:Source>
  <b:Source>
    <b:Tag>Zad23</b:Tag>
    <b:SourceType>JournalArticle</b:SourceType>
    <b:Guid>{9F9DE62E-DF17-49FB-A3C6-D0790B32F926}</b:Guid>
    <b:Author>
      <b:Author>
        <b:NameList>
          <b:Person>
            <b:Last>Zada</b:Last>
            <b:First>Muhammad</b:First>
          </b:Person>
        </b:NameList>
      </b:Author>
    </b:Author>
    <b:Title>Linking public leadership with project management effectiveness: Mediating role of goal clarity and moderating role of top management support</b:Title>
    <b:Year>2023</b:Year>
    <b:URL>https://pmc.ncbi.nlm.nih.gov/articles/PMC10149401/</b:URL>
    <b:RefOrder>2</b:RefOrder>
  </b:Source>
  <b:Source>
    <b:Tag>Mon241</b:Tag>
    <b:SourceType>JournalArticle</b:SourceType>
    <b:Guid>{B7DF157E-CC4A-410C-8964-BA8E8EC3ABE6}</b:Guid>
    <b:Author>
      <b:Author>
        <b:NameList>
          <b:Person>
            <b:Last>Monteiro</b:Last>
            <b:First>Antonio</b:First>
          </b:Person>
        </b:NameList>
      </b:Author>
    </b:Author>
    <b:Title>Project Management Office Typologies, Types, and Functions: A Systematic Analysis of the Literature and Directions for Research</b:Title>
    <b:Year>2024</b:Year>
    <b:URL>https://www.researchgate.net/publication/385935798_Project_Management_Office_Typologies_Types_and_Functions_A_Systematic_Analysis_of_the_Literature_and_Directions_for_Research</b:URL>
    <b:RefOrder>3</b:RefOrder>
  </b:Source>
  <b:Source>
    <b:Tag>BAB25</b:Tag>
    <b:SourceType>JournalArticle</b:SourceType>
    <b:Guid>{C9D74452-9D5B-4A2B-A98E-89244C8FE9B4}</b:Guid>
    <b:Author>
      <b:Author>
        <b:NameList>
          <b:Person>
            <b:Last>BABAYEV</b:Last>
            <b:First>I.</b:First>
          </b:Person>
        </b:NameList>
      </b:Author>
    </b:Author>
    <b:Title>INTEGRATION OF MODERN METHODOLOGIES WITH PMO IN THE MANAGEMENT OF INVESTMENT PROJECTS</b:Title>
    <b:Year>2025</b:Year>
    <b:URL>https://www.researchgate.net/publication/391664942_INTEGRATION_OF_MODERN_METHODOLOGIES_WITH_PMO_IN_THE_MANAGEMENT_OF_INVESTMENT_PROJECTS</b:URL>
    <b:RefOrder>4</b:RefOrder>
  </b:Source>
  <b:Source>
    <b:Tag>Alo251</b:Tag>
    <b:SourceType>JournalArticle</b:SourceType>
    <b:Guid>{3B70BE5A-C07D-445E-AC32-DAB53A7D65CE}</b:Guid>
    <b:Author>
      <b:Author>
        <b:NameList>
          <b:Person>
            <b:Last>Alotaibi</b:Last>
            <b:First>Saleh</b:First>
          </b:Person>
        </b:NameList>
      </b:Author>
    </b:Author>
    <b:Title>The Environmental and Business Benefits of Implementing the ISO 50001 Energy Management System in Government Buildings: A Case Study of the Saudi Standards, Metrology and Quality Organization (SASO)</b:Title>
    <b:Year>2025</b:Year>
    <b:URL>https://www.mdpi.com/2071-1050/17/11/5131</b:URL>
    <b:RefOrder>5</b:RefOrder>
  </b:Source>
  <b:Source>
    <b:Tag>Raj25</b:Tag>
    <b:SourceType>JournalArticle</b:SourceType>
    <b:Guid>{4C86750F-E10C-4452-9972-20CEA860A990}</b:Guid>
    <b:Author>
      <b:Author>
        <b:NameList>
          <b:Person>
            <b:Last>Rajapakshe</b:Last>
            <b:First>Wasantha</b:First>
          </b:Person>
        </b:NameList>
      </b:Author>
    </b:Author>
    <b:Title>Critical risk factors influencing the management of disruptions in construction projects: Insights from recent challenges in Sri Lanka</b:Title>
    <b:Year>2025</b:Year>
    <b:URL>https://www.sciencedirect.com/science/article/pii/S2590291125004760</b:URL>
    <b:RefOrder>6</b:RefOrder>
  </b:Source>
  <b:Source>
    <b:Tag>Qad25</b:Tag>
    <b:SourceType>JournalArticle</b:SourceType>
    <b:Guid>{637E557E-3346-4D52-BE83-093AA5CDE86C}</b:Guid>
    <b:Author>
      <b:Author>
        <b:NameList>
          <b:Person>
            <b:Last>Qaddoura</b:Last>
            <b:First>Azzam</b:First>
            <b:Middle>Hasan Thiab</b:Middle>
          </b:Person>
        </b:NameList>
      </b:Author>
    </b:Author>
    <b:Title>The Role of Project Management Office (PMO) in Enhancing Organizational Performance in INGOS</b:Title>
    <b:Year>2025</b:Year>
    <b:URL>https://www.researchgate.net/publication/391970699_The_Role_of_Project_Management_Office_PMO_in_Enhancing_Organizational_Performance_in_INGOS</b:URL>
    <b:RefOrder>7</b:RefOrder>
  </b:Source>
  <b:Source>
    <b:Tag>Alz241</b:Tag>
    <b:SourceType>JournalArticle</b:SourceType>
    <b:Guid>{DEDF5E6B-25EF-4BEC-A4EF-C6A0C6E67602}</b:Guid>
    <b:Author>
      <b:Author>
        <b:NameList>
          <b:Person>
            <b:Last>Alzaabi</b:Last>
            <b:First>Hamad</b:First>
            <b:Middle>Ibrahim Mousa</b:Middle>
          </b:Person>
        </b:NameList>
      </b:Author>
    </b:Author>
    <b:Title>The Role of Project Management Office (PMO) in Construction Sector: A Qualitative Case Study in the Department of Municipality and Transportation (DMT) in Abu Dhabi Emirate</b:Title>
    <b:Year>2024</b:Year>
    <b:URL>https://www.interesjournals.org/articles/the-role-of-project-management-office-pmo-in-construction-sector-a-qualitative-case-study-in-the-department-of-municipality-and-tr-110968.html</b:URL>
    <b:RefOrder>8</b:RefOrder>
  </b:Source>
  <b:Source>
    <b:Tag>Alm221</b:Tag>
    <b:SourceType>JournalArticle</b:SourceType>
    <b:Guid>{087B96BA-006A-4BFB-8708-E8AA607C2C9C}</b:Guid>
    <b:Author>
      <b:Author>
        <b:NameList>
          <b:Person>
            <b:Last>Almatari</b:Last>
            <b:First>Ahmed</b:First>
          </b:Person>
        </b:NameList>
      </b:Author>
    </b:Author>
    <b:Title>Exploring the Influence of Project Management Offices in Project-Based Organizations in Saudi Arabia</b:Title>
    <b:Year>2022</b:Year>
    <b:URL>https://www.researchgate.net/publication/364249893_Exploring_the_Influence_of_Project_Management_Offices_in_Project-Based_Organizations_in_Saudi_Arabia</b:URL>
    <b:RefOrder>9</b:RefOrder>
  </b:Source>
  <b:Source>
    <b:Tag>Has241</b:Tag>
    <b:SourceType>JournalArticle</b:SourceType>
    <b:Guid>{9E967D52-DFF9-49E8-AA00-F3CE1197ACAF}</b:Guid>
    <b:Author>
      <b:Author>
        <b:NameList>
          <b:Person>
            <b:Last>Hassan</b:Last>
            <b:First>Mohamed</b:First>
            <b:Middle>Hussin Mohamed</b:Middle>
          </b:Person>
        </b:NameList>
      </b:Author>
    </b:Author>
    <b:Title>IMPACT OF PROJECTS MANAGEMENT OFFICE ON IMPROVING PROJECTS RESULTS</b:Title>
    <b:Year>2024</b:Year>
    <b:URL>https://journals.ekb.eg/article_362036.html</b:URL>
    <b:RefOrder>10</b:RefOrder>
  </b:Source>
  <b:Source>
    <b:Tag>San241</b:Tag>
    <b:SourceType>JournalArticle</b:SourceType>
    <b:Guid>{6951A84A-2FE8-4D6C-A92E-1A305ED247BD}</b:Guid>
    <b:Author>
      <b:Author>
        <b:NameList>
          <b:Person>
            <b:Last>Sandhu</b:Last>
            <b:First>Maqsood</b:First>
            <b:Middle>Ahmad</b:Middle>
          </b:Person>
        </b:NameList>
      </b:Author>
    </b:Author>
    <b:Title>The role of project management office in the implementation of strategic plans in project-based organisations</b:Title>
    <b:Year>2024</b:Year>
    <b:URL>https://pmc.ncbi.nlm.nih.gov/articles/PMC11257362/</b:URL>
    <b:RefOrder>11</b:RefOrder>
  </b:Source>
  <b:Source>
    <b:Tag>Alm246</b:Tag>
    <b:SourceType>JournalArticle</b:SourceType>
    <b:Guid>{33C9B735-80B6-4A19-9CD1-7751D1BE9627}</b:Guid>
    <b:Author>
      <b:Author>
        <b:NameList>
          <b:Person>
            <b:Last>Almutairi</b:Last>
            <b:First>Umar</b:First>
          </b:Person>
        </b:NameList>
      </b:Author>
    </b:Author>
    <b:Title>The Role of a Project Management Office (PMO) in Reducing IT Project Failure in Saudi Arabia</b:Title>
    <b:Year>2024</b:Year>
    <b:URL>https://research.manchester.ac.uk/en/studentTheses/the-role-of-a-project-management-office-pmo-in-reducing-it-projec/</b:URL>
    <b:RefOrder>12</b:RefOrder>
  </b:Source>
  <b:Source>
    <b:Tag>San242</b:Tag>
    <b:SourceType>JournalArticle</b:SourceType>
    <b:Guid>{4F1EBC4C-9D53-4BA7-8173-390B3CBB17FF}</b:Guid>
    <b:Author>
      <b:Author>
        <b:NameList>
          <b:Person>
            <b:Last>Sandhu</b:Last>
            <b:First>Maqsood</b:First>
          </b:Person>
        </b:NameList>
      </b:Author>
    </b:Author>
    <b:Title>The role of project management office in the implementation of strategic plans in project-based organisations</b:Title>
    <b:Year>2024</b:Year>
    <b:URL>https://www.researchgate.net/publication/382360181_The_role_of_project_management_office_in_the_implementation_of_strategic_plans_in_project-based_organisations</b:URL>
    <b:RefOrder>13</b:RefOrder>
  </b:Source>
  <b:Source>
    <b:Tag>Ogu25</b:Tag>
    <b:SourceType>JournalArticle</b:SourceType>
    <b:Guid>{5F1402F5-9E27-487F-B8ED-EFDD4BFDD3A1}</b:Guid>
    <b:Author>
      <b:Author>
        <b:NameList>
          <b:Person>
            <b:Last>Ogunbukola</b:Last>
            <b:First>Matthew</b:First>
          </b:Person>
        </b:NameList>
      </b:Author>
    </b:Author>
    <b:Title>Enhancing PMO Effectiveness Across Diverse Project Methodologies: A Strategic Framework for Integration and Adaptation</b:Title>
    <b:Year>2025</b:Year>
    <b:URL>https://www.researchgate.net/publication/390098196_Enhancing_PMO_Effectiveness_Across_Diverse_Project_Methodologies_A_Strategic_Framework_for_Integration_and_Adaptation</b:URL>
    <b:RefOrder>14</b:RefOrder>
  </b:Source>
  <b:Source>
    <b:Tag>Ibr242</b:Tag>
    <b:SourceType>JournalArticle</b:SourceType>
    <b:Guid>{9F5DDB7A-67D4-4D74-B167-3AB89FA31FC2}</b:Guid>
    <b:Author>
      <b:Author>
        <b:NameList>
          <b:Person>
            <b:Last>Ibrahim</b:Last>
            <b:First>Abdelazim</b:First>
          </b:Person>
        </b:NameList>
      </b:Author>
    </b:Author>
    <b:Title>Enhancing Construction Performance: A Critical Review of Performance Measurement Practices at the Project Level</b:Title>
    <b:Year>2024</b:Year>
    <b:URL>https://www.researchgate.net/publication/381907930_Enhancing_Construction_Performance_A_Critical_Review_of_Performance_Measurement_Practices_at_the_Project_Level</b:URL>
    <b:RefOrder>15</b:RefOrder>
  </b:Source>
  <b:Source>
    <b:Tag>Mog251</b:Tag>
    <b:SourceType>JournalArticle</b:SourceType>
    <b:Guid>{0C0D2146-7485-461E-8B6C-E16F252164E5}</b:Guid>
    <b:Author>
      <b:Author>
        <b:NameList>
          <b:Person>
            <b:Last>Moghaddasi</b:Last>
            <b:First>Saeed</b:First>
          </b:Person>
        </b:NameList>
      </b:Author>
    </b:Author>
    <b:Title>Redefining Project Management: Embracing Value Delivery Offices for Enhanced Organizational Performance</b:Title>
    <b:Year>2025</b:Year>
    <b:URL>https://www.mdpi.com/2075-5309/15/7/1176</b:URL>
    <b:RefOrder>16</b:RefOrder>
  </b:Source>
  <b:Source>
    <b:Tag>Dix23</b:Tag>
    <b:SourceType>JournalArticle</b:SourceType>
    <b:Guid>{58E7157A-9925-41BA-9F42-972B70D3A06E}</b:Guid>
    <b:Author>
      <b:Author>
        <b:NameList>
          <b:Person>
            <b:Last>Dixit-Bajpai</b:Last>
            <b:First>Preeti</b:First>
          </b:Person>
        </b:NameList>
      </b:Author>
    </b:Author>
    <b:Title>The impact of Vocational Education on Economic Growth and Development across the G20 Countries</b:Title>
    <b:Year>223</b:Year>
    <b:URL>https://www.researchgate.net/publication/376810889_The_impact_of_Vocational_Education_on_Economic_Growth_and_Development_across_the_G20_Countries</b:URL>
    <b:RefOrder>1</b:RefOrder>
  </b:Source>
  <b:Source>
    <b:Tag>Bro243</b:Tag>
    <b:SourceType>JournalArticle</b:SourceType>
    <b:Guid>{CD747699-C5D8-4BA6-B9E5-9A77AD0E3869}</b:Guid>
    <b:Author>
      <b:Author>
        <b:NameList>
          <b:Person>
            <b:Last>Brodny</b:Last>
            <b:First>panelJarosław</b:First>
          </b:Person>
        </b:NameList>
      </b:Author>
    </b:Author>
    <b:Title>A multi-criteria measurement and assessment of human capital development in EU-27 countries: A 10-year perspective</b:Title>
    <b:Year>2024</b:Year>
    <b:URL>https://www.sciencedirect.com/science/article/pii/S2199853124001884</b:URL>
    <b:RefOrder>2</b:RefOrder>
  </b:Source>
  <b:Source>
    <b:Tag>Fad21</b:Tag>
    <b:SourceType>JournalArticle</b:SourceType>
    <b:Guid>{54E41472-1F13-46F1-834A-A86196C698E8}</b:Guid>
    <b:Author>
      <b:Author>
        <b:NameList>
          <b:Person>
            <b:Last>Fadel</b:Last>
            <b:First>Fadel</b:First>
          </b:Person>
        </b:NameList>
      </b:Author>
    </b:Author>
    <b:Title>The Impact of Total Quality Management on Achieving Competitive Advantage in the Vocational Education Sector in Lebanon- The Case of Bir Hassan Technical Institute</b:Title>
    <b:Year>2021</b:Year>
    <b:URL>http://article.sapub.org/10.5923.j.mm.20211101.01.html</b:URL>
    <b:RefOrder>3</b:RefOrder>
  </b:Source>
  <b:Source>
    <b:Tag>Ejj24</b:Tag>
    <b:SourceType>JournalArticle</b:SourceType>
    <b:Guid>{F13F934A-046E-425B-8FFB-36B8A7AB924D}</b:Guid>
    <b:Author>
      <b:Author>
        <b:NameList>
          <b:Person>
            <b:Last>Ejjami</b:Last>
            <b:First>Rachid</b:First>
          </b:Person>
        </b:NameList>
      </b:Author>
    </b:Author>
    <b:Title>AI'S Impact on Vocational Training and Employability: Innovation, Challenges, and Perspectives</b:Title>
    <b:Year>2024</b:Year>
    <b:URL>https://www.researchgate.net/publication/382428263_AI'S_Impact_on_Vocational_Training_and_Employability_Innovation_Challenges_and_Perspectives</b:URL>
    <b:RefOrder>4</b:RefOrder>
  </b:Source>
  <b:Source>
    <b:Tag>Oth</b:Tag>
    <b:SourceType>JournalArticle</b:SourceType>
    <b:Guid>{B76E6D95-003C-4DD0-AB63-AF7B457992CC}</b:Guid>
    <b:Author>
      <b:Author>
        <b:NameList>
          <b:Person>
            <b:Last>Bin</b:Last>
            <b:First>Majed</b:First>
          </b:Person>
        </b:NameList>
      </b:Author>
    </b:Author>
    <b:Title>Challenges Experienced by Public Higher Education Institutions of Learning in the Implementation of Training and Development: A Case Study of Saudi Arabian Higher Education</b:Title>
    <b:URL>https://www.researchgate.net/publication/354606687_Challenges_Experienced_by_Public_Higher_Education_Institutions_of_Learning_in_the_Implementation_of_Training_and_Development_A_Case_Study_of_Saudi_Arabian_Higher_Education</b:URL>
    <b:Year>2021</b:Year>
    <b:RefOrder>5</b:RefOrder>
  </b:Source>
  <b:Source>
    <b:Tag>Oth201</b:Tag>
    <b:SourceType>JournalArticle</b:SourceType>
    <b:Guid>{FDBB1FCA-8EDC-48D7-8127-9AF10B8C27F7}</b:Guid>
    <b:Author>
      <b:Author>
        <b:NameList>
          <b:Person>
            <b:First>Majed</b:First>
            <b:Middle>Bin</b:Middle>
          </b:Person>
        </b:NameList>
      </b:Author>
    </b:Author>
    <b:Title>The Challenges Confronting the Delivery of Training and Development Programs in Saudi Arabia: A Critical Review of Research</b:Title>
    <b:Year>2020</b:Year>
    <b:URL>https://www.researchgate.net/publication/345784985_The_Challenges_Confronting_the_Delivery_of_Training_and_Development_Programs_in_Saudi_Arabia_A_Critical_Review_of_Research</b:URL>
    <b:RefOrder>6</b:RefOrder>
  </b:Source>
  <b:Source>
    <b:Tag>AlF241</b:Tag>
    <b:SourceType>JournalArticle</b:SourceType>
    <b:Guid>{2C05ECB3-C0D3-4864-9108-B9DB5AE2D4CE}</b:Guid>
    <b:Author>
      <b:Author>
        <b:NameList>
          <b:Person>
            <b:Last>Al-Faouri</b:Last>
            <b:First>Elham</b:First>
            <b:Middle>Hmoud</b:Middle>
          </b:Person>
        </b:NameList>
      </b:Author>
    </b:Author>
    <b:Title>The Role of Smart Human Resource Management in the Relationship between Technology Application and Innovation Performance</b:Title>
    <b:Year>2024</b:Year>
    <b:URL>https://www.mdpi.com/2071-1050/16/11/4747</b:URL>
    <b:RefOrder>7</b:RefOrder>
  </b:Source>
  <b:Source>
    <b:Tag>Zah24</b:Tag>
    <b:SourceType>JournalArticle</b:SourceType>
    <b:Guid>{0FD02FCB-A084-48AE-9B22-85FD7F24DD2C}</b:Guid>
    <b:Author>
      <b:Author>
        <b:NameList>
          <b:Person>
            <b:Last>Zahoor</b:Last>
            <b:First>Sajjad</b:First>
          </b:Person>
        </b:NameList>
      </b:Author>
    </b:Author>
    <b:Title>Artificial intelligence application and high-performance work systems in the manufacturing sector: a moderated-mediating model</b:Title>
    <b:Year>2024</b:Year>
    <b:URL>https://link.springer.com/article/10.1007/s10462-024-11013-9</b:URL>
    <b:RefOrder>8</b:RefOrder>
  </b:Source>
  <b:Source>
    <b:Tag>Oth20</b:Tag>
    <b:SourceType>JournalArticle</b:SourceType>
    <b:Guid>{9E77671C-3FC9-44AA-87D7-02C1623A047A}</b:Guid>
    <b:Author>
      <b:Author>
        <b:NameList>
          <b:Person>
            <b:Last>Othayman</b:Last>
            <b:First>Majed</b:First>
            <b:Middle>Bin</b:Middle>
          </b:Person>
        </b:NameList>
      </b:Author>
    </b:Author>
    <b:Title>The Challenges Confronting the Delivery of Training and Development Programs in Saudi Arabia: A Critical Review of Research</b:Title>
    <b:Year>2020</b:Year>
    <b:URL>https://www.scirp.org/journal/paperinformation?paperid=103218</b:URL>
    <b:RefOrder>9</b:RefOrder>
  </b:Source>
  <b:Source>
    <b:Tag>Alq255</b:Tag>
    <b:SourceType>JournalArticle</b:SourceType>
    <b:Guid>{C43B3A65-9780-46A6-B688-0794F294312E}</b:Guid>
    <b:Author>
      <b:Author>
        <b:NameList>
          <b:Person>
            <b:Last>Alqahtani</b:Last>
            <b:First>Fahad</b:First>
            <b:Middle>M.</b:Middle>
          </b:Person>
        </b:NameList>
      </b:Author>
    </b:Author>
    <b:Title>يُعدّ إنشاء برنامج شامل لتعليم السلامة المهنية أمرًا ضروريًا لضمان سلامة العمال. صُممت برامج تعليم الصحة والسلامة المهنية لتدريب العمال على إجراءات السلامة المناسبة لمنع الإصابات والأمراض في مكان العمل. تُعلّم هذه البرامج العمال حول المخاطر المرتبطة بمهام</b:Title>
    <b:Year>2025</b:Year>
    <b:URL>https://www.sciencedirect.com/science/article/pii/S2307187724001081</b:URL>
    <b:RefOrder>10</b:RefOrder>
  </b:Source>
  <b:Source>
    <b:Tag>Shi23</b:Tag>
    <b:SourceType>JournalArticle</b:SourceType>
    <b:Guid>{C3B32A48-6134-4D46-A6F3-963859749B22}</b:Guid>
    <b:Author>
      <b:Author>
        <b:NameList>
          <b:Person>
            <b:Last>Shiri</b:Last>
            <b:First>Rahman</b:First>
          </b:Person>
        </b:NameList>
      </b:Author>
    </b:Author>
    <b:Title>The Role of Continuing Professional Training or Development in Maintaining Current Employment: A Systematic Review</b:Title>
    <b:Year>2023</b:Year>
    <b:URL>https://pmc.ncbi.nlm.nih.gov/articles/PMC10647344/</b:URL>
    <b:RefOrder>11</b:RefOrder>
  </b:Source>
  <b:Source>
    <b:Tag>Ale215</b:Tag>
    <b:SourceType>JournalArticle</b:SourceType>
    <b:Guid>{0AC6DB8B-2E7D-4BF2-A33F-2FA43AAB5AF8}</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12</b:RefOrder>
  </b:Source>
  <b:Source>
    <b:Tag>Fer232</b:Tag>
    <b:SourceType>JournalArticle</b:SourceType>
    <b:Guid>{73A75972-AC8C-4A42-BF63-5ABE5066D719}</b:Guid>
    <b:Author>
      <b:Author>
        <b:NameList>
          <b:Person>
            <b:Last>Ferdiana</b:Last>
            <b:First>Shinta</b:First>
          </b:Person>
        </b:NameList>
      </b:Author>
    </b:Author>
    <b:Title>Investigating the Impact of Career Development, Organizational Commitment, and Organizational Support on Employee Retention</b:Title>
    <b:Year>2023</b:Year>
    <b:URL>https://www.researchgate.net/publication/371575287_Investigating_the_Impact_of_Career_Development_Organizational_Commitment_and_Organizational_Support_on_Employee_Retention</b:URL>
    <b:RefOrder>13</b:RefOrder>
  </b:Source>
  <b:Source>
    <b:Tag>Bas19</b:Tag>
    <b:SourceType>JournalArticle</b:SourceType>
    <b:Guid>{CB4E35CB-78F7-44C7-83D7-8B608A081B49}</b:Guid>
    <b:Author>
      <b:Author>
        <b:NameList>
          <b:Person>
            <b:Last>Basariya</b:Last>
            <b:First>s.</b:First>
            <b:Middle>Rabiyathul</b:Middle>
          </b:Person>
        </b:NameList>
      </b:Author>
    </b:Author>
    <b:Title>THEORETICAL FRAMEWORK ON THE EFFECTIVENESS OF TRAINING &amp; DEVELOPMENT - “REVIEW OF LITERATURE”</b:Title>
    <b:Year>2019</b:Year>
    <b:URL>https://www.researchgate.net/publication/330366708_THEORETICAL_FRAMEWORK_ON_THE_EFFECTIVENESS_OF_TRAINING_DEVELOPMENT_-_REVIEW_OF_LITERATURE</b:URL>
    <b:RefOrder>14</b:RefOrder>
  </b:Source>
  <b:Source>
    <b:Tag>Yan243</b:Tag>
    <b:SourceType>JournalArticle</b:SourceType>
    <b:Guid>{3433EA2B-9EDB-4D36-BC2D-CBCCE69BDFE1}</b:Guid>
    <b:Author>
      <b:Author>
        <b:NameList>
          <b:Person>
            <b:Last>Yang</b:Last>
            <b:First>Panna</b:First>
          </b:Person>
        </b:NameList>
      </b:Author>
    </b:Author>
    <b:Title>Factors influencing sports performance: A multi-dimensional analysis of coaching quality, athlete well-being, training intensity, and nutrition with self-efficacy mediation and cultural values moderation</b:Title>
    <b:Year>2024</b:Year>
    <b:URL>https://www.sciencedirect.com/science/article/pii/S2405844024126771</b:URL>
    <b:RefOrder>15</b:RefOrder>
  </b:Source>
  <b:Source>
    <b:Tag>Yao25</b:Tag>
    <b:SourceType>JournalArticle</b:SourceType>
    <b:Guid>{ABA64DE0-91E3-4854-A49E-1A6846A883FD}</b:Guid>
    <b:Author>
      <b:Author>
        <b:NameList>
          <b:Person>
            <b:Last>Yao</b:Last>
            <b:First>Wenyan</b:First>
          </b:Person>
        </b:NameList>
      </b:Author>
    </b:Author>
    <b:Title>Can Employee Training Stabilise the Workforce of Frontline Workers in Construction Firms? An Empirical Analysis of Turnover Intentions</b:Title>
    <b:Year>2025</b:Year>
    <b:URL>https://www.mdpi.com/2075-5309/15/2/183https://www.mdpi.com/2075-5309/15/2/183</b:URL>
    <b:RefOrder>16</b:RefOrder>
  </b:Source>
  <b:Source>
    <b:Tag>Haj18</b:Tag>
    <b:SourceType>JournalArticle</b:SourceType>
    <b:Guid>{347D9444-0A35-4F5B-B125-3C5189A0270F}</b:Guid>
    <b:Author>
      <b:Author>
        <b:NameList>
          <b:Person>
            <b:Last>Hajjar</b:Last>
            <b:First>Said</b:First>
            <b:Middle>EL</b:Middle>
          </b:Person>
        </b:NameList>
      </b:Author>
    </b:Author>
    <b:Title>Exploring the Factors That Affect Employee Training Effectiveness: A Case Study in Bahrain</b:Title>
    <b:Year>2018</b:Year>
    <b:URL>https://www.researchgate.net/publication/325821421_Exploring_the_Factors_That_Affect_Employee_Training_Effectiveness_A_Case_Study_in_Bahrain</b:URL>
    <b:RefOrder>17</b:RefOrder>
  </b:Source>
  <b:Source>
    <b:Tag>Bar232</b:Tag>
    <b:SourceType>JournalArticle</b:SourceType>
    <b:Guid>{2ACF9800-7B16-433A-AA16-58B36DA93823}</b:Guid>
    <b:Author>
      <b:Author>
        <b:NameList>
          <b:Person>
            <b:Last>Barile</b:Last>
            <b:First>Sergio</b:First>
          </b:Person>
        </b:NameList>
      </b:Author>
    </b:Author>
    <b:Title>An integrated learning framework of corporate training system: a grounded theory approach</b:Title>
    <b:Year>2023</b:Year>
    <b:URL>https://www.emerald.com/tqm/article/35/5/1106/377036/An-integrated-learning-framework-of-corporate</b:URL>
    <b:RefOrder>18</b:RefOrder>
  </b:Source>
  <b:Source>
    <b:Tag>Alq222</b:Tag>
    <b:SourceType>JournalArticle</b:SourceType>
    <b:Guid>{CAA4E6E3-CD56-4EF9-B85F-CF3956BD3746}</b:Guid>
    <b:Author>
      <b:Author>
        <b:NameList>
          <b:Person>
            <b:Last>Alqudah</b:Last>
            <b:First>Ikrema</b:First>
            <b:Middle>H.A</b:Middle>
          </b:Person>
        </b:NameList>
      </b:Author>
    </b:Author>
    <b:Title>High-performance human resource management practices and readiness for change: An integrative model including affective commitment, employees’ performance, and the moderating role of hierarchy culture</b:Title>
    <b:Year>2022</b:Year>
    <b:URL>https://www.sciencedirect.com/science/article/pii/S244488342100036X</b:URL>
    <b:RefOrder>19</b:RefOrder>
  </b:Source>
</b:Sources>
</file>

<file path=customXml/itemProps1.xml><?xml version="1.0" encoding="utf-8"?>
<ds:datastoreItem xmlns:ds="http://schemas.openxmlformats.org/officeDocument/2006/customXml" ds:itemID="{57E1558B-5134-44EE-B4F2-25910F052DD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5340</Words>
  <Characters>30438</Characters>
  <Application>Microsoft Office Word</Application>
  <DocSecurity>0</DocSecurity>
  <Lines>253</Lines>
  <Paragraphs>71</Paragraphs>
  <ScaleCrop>false</ScaleCrop>
  <Company/>
  <LinksUpToDate>false</LinksUpToDate>
  <CharactersWithSpaces>35707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hkm alqarni</cp:lastModifiedBy>
  <cp:revision>2</cp:revision>
  <dcterms:created xsi:type="dcterms:W3CDTF">2026-03-09T21:42:00Z</dcterms:created>
  <dcterms:modified xsi:type="dcterms:W3CDTF">2026-03-09T21:42:00Z</dcterms:modified>
</cp:coreProperties>
</file>