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70A33" w14:textId="1FC2E8A3" w:rsidR="00CA3637" w:rsidRPr="00E37487" w:rsidRDefault="00E37487" w:rsidP="00E37487">
      <w:pPr>
        <w:spacing w:before="100" w:beforeAutospacing="1" w:after="100" w:afterAutospacing="1" w:line="360" w:lineRule="auto"/>
        <w:jc w:val="both"/>
        <w:rPr>
          <w:rFonts w:ascii="Sakkal Majalla" w:hAnsi="Sakkal Majalla" w:cs="Sakkal Majalla"/>
          <w:b/>
          <w:bCs/>
          <w:sz w:val="32"/>
          <w:szCs w:val="32"/>
          <w:lang w:bidi="ar-EG"/>
        </w:rPr>
      </w:pPr>
      <w:r w:rsidRPr="00E37487">
        <w:rPr>
          <w:rFonts w:ascii="Sakkal Majalla" w:hAnsi="Sakkal Majalla" w:cs="Sakkal Majalla"/>
          <w:b/>
          <w:bCs/>
          <w:noProof/>
          <w:sz w:val="32"/>
          <w:szCs w:val="32"/>
        </w:rPr>
        <w:drawing>
          <wp:anchor distT="0" distB="0" distL="114300" distR="114300" simplePos="0" relativeHeight="251661312" behindDoc="0" locked="0" layoutInCell="1" allowOverlap="1" wp14:anchorId="070F9A72" wp14:editId="20BAB13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A3637" w:rsidRPr="00E37487">
        <w:rPr>
          <w:rFonts w:ascii="Sakkal Majalla" w:hAnsi="Sakkal Majalla" w:cs="Sakkal Majalla"/>
          <w:b/>
          <w:bCs/>
          <w:sz w:val="32"/>
          <w:szCs w:val="32"/>
          <w:rtl/>
          <w:lang w:bidi="ar-EG"/>
        </w:rPr>
        <w:t>جامعة ميد</w:t>
      </w:r>
      <w:r w:rsidR="00EF565D">
        <w:rPr>
          <w:rFonts w:ascii="Sakkal Majalla" w:hAnsi="Sakkal Majalla" w:cs="Sakkal Majalla"/>
          <w:b/>
          <w:bCs/>
          <w:sz w:val="32"/>
          <w:szCs w:val="32"/>
          <w:lang w:bidi="ar-EG"/>
        </w:rPr>
        <w:t xml:space="preserve"> </w:t>
      </w:r>
      <w:r w:rsidR="00CA3637" w:rsidRPr="00E37487">
        <w:rPr>
          <w:rFonts w:ascii="Sakkal Majalla" w:hAnsi="Sakkal Majalla" w:cs="Sakkal Majalla"/>
          <w:b/>
          <w:bCs/>
          <w:sz w:val="32"/>
          <w:szCs w:val="32"/>
          <w:rtl/>
          <w:lang w:bidi="ar-EG"/>
        </w:rPr>
        <w:t xml:space="preserve">أوشن </w:t>
      </w:r>
    </w:p>
    <w:p w14:paraId="76DF01CB" w14:textId="691CD563" w:rsidR="00CA3637" w:rsidRPr="00E37487" w:rsidRDefault="00CA3637" w:rsidP="00E37487">
      <w:pPr>
        <w:spacing w:before="100" w:beforeAutospacing="1" w:after="100" w:afterAutospacing="1" w:line="360" w:lineRule="auto"/>
        <w:jc w:val="both"/>
        <w:rPr>
          <w:rFonts w:ascii="Sakkal Majalla" w:hAnsi="Sakkal Majalla" w:cs="Sakkal Majalla"/>
          <w:b/>
          <w:bCs/>
          <w:sz w:val="32"/>
          <w:szCs w:val="32"/>
          <w:rtl/>
          <w:lang w:bidi="ar-EG"/>
        </w:rPr>
      </w:pPr>
      <w:r w:rsidRPr="00E37487">
        <w:rPr>
          <w:rFonts w:ascii="Sakkal Majalla" w:hAnsi="Sakkal Majalla" w:cs="Sakkal Majalla"/>
          <w:b/>
          <w:bCs/>
          <w:sz w:val="32"/>
          <w:szCs w:val="32"/>
          <w:rtl/>
          <w:lang w:bidi="ar-EG"/>
        </w:rPr>
        <w:t xml:space="preserve">كلية الإدارة </w:t>
      </w:r>
    </w:p>
    <w:p w14:paraId="6454BC95" w14:textId="77777777" w:rsidR="00CA3637" w:rsidRPr="00E37487" w:rsidRDefault="00CA3637" w:rsidP="00E37487">
      <w:pPr>
        <w:spacing w:before="100" w:beforeAutospacing="1" w:after="100" w:afterAutospacing="1" w:line="360" w:lineRule="auto"/>
        <w:jc w:val="both"/>
        <w:rPr>
          <w:rFonts w:ascii="Sakkal Majalla" w:hAnsi="Sakkal Majalla" w:cs="Sakkal Majalla"/>
          <w:b/>
          <w:bCs/>
          <w:sz w:val="32"/>
          <w:szCs w:val="32"/>
          <w:rtl/>
          <w:lang w:bidi="ar-EG"/>
        </w:rPr>
      </w:pPr>
      <w:r w:rsidRPr="00E37487">
        <w:rPr>
          <w:rFonts w:ascii="Sakkal Majalla" w:hAnsi="Sakkal Majalla" w:cs="Sakkal Majalla"/>
          <w:b/>
          <w:bCs/>
          <w:sz w:val="32"/>
          <w:szCs w:val="32"/>
          <w:rtl/>
          <w:lang w:bidi="ar-EG"/>
        </w:rPr>
        <w:t>تخصص إدارة الاعمال</w:t>
      </w:r>
    </w:p>
    <w:p w14:paraId="21D39971" w14:textId="77777777" w:rsidR="00CA3637" w:rsidRPr="00E37487" w:rsidRDefault="00CA3637" w:rsidP="00E37487">
      <w:pPr>
        <w:spacing w:before="100" w:beforeAutospacing="1" w:after="100" w:afterAutospacing="1" w:line="360" w:lineRule="auto"/>
        <w:jc w:val="both"/>
        <w:rPr>
          <w:rFonts w:ascii="Sakkal Majalla" w:hAnsi="Sakkal Majalla" w:cs="Sakkal Majalla"/>
          <w:sz w:val="28"/>
          <w:szCs w:val="28"/>
          <w:rtl/>
          <w:lang w:bidi="ar-EG"/>
        </w:rPr>
      </w:pPr>
    </w:p>
    <w:p w14:paraId="6381FE4C" w14:textId="6C2F0C5F" w:rsidR="00E32941" w:rsidRPr="00E37487" w:rsidRDefault="00E32941" w:rsidP="00E37487">
      <w:pPr>
        <w:spacing w:before="100" w:beforeAutospacing="1" w:after="100" w:afterAutospacing="1" w:line="360" w:lineRule="auto"/>
        <w:jc w:val="center"/>
        <w:rPr>
          <w:rFonts w:ascii="Sakkal Majalla" w:hAnsi="Sakkal Majalla" w:cs="Sakkal Majalla"/>
          <w:b/>
          <w:bCs/>
          <w:sz w:val="40"/>
          <w:szCs w:val="40"/>
          <w:rtl/>
        </w:rPr>
      </w:pPr>
      <w:r w:rsidRPr="00E37487">
        <w:rPr>
          <w:rFonts w:ascii="Sakkal Majalla" w:hAnsi="Sakkal Majalla" w:cs="Sakkal Majalla"/>
          <w:b/>
          <w:bCs/>
          <w:sz w:val="40"/>
          <w:szCs w:val="40"/>
          <w:rtl/>
        </w:rPr>
        <w:t xml:space="preserve">دور ادارة الفعاليات </w:t>
      </w:r>
      <w:r w:rsidR="00EF565D" w:rsidRPr="00E37487">
        <w:rPr>
          <w:rFonts w:ascii="Sakkal Majalla" w:hAnsi="Sakkal Majalla" w:cs="Sakkal Majalla" w:hint="cs"/>
          <w:b/>
          <w:bCs/>
          <w:sz w:val="40"/>
          <w:szCs w:val="40"/>
          <w:rtl/>
        </w:rPr>
        <w:t>في</w:t>
      </w:r>
      <w:r w:rsidRPr="00E37487">
        <w:rPr>
          <w:rFonts w:ascii="Sakkal Majalla" w:hAnsi="Sakkal Majalla" w:cs="Sakkal Majalla"/>
          <w:b/>
          <w:bCs/>
          <w:sz w:val="40"/>
          <w:szCs w:val="40"/>
          <w:rtl/>
        </w:rPr>
        <w:t xml:space="preserve"> تعزيز العلامة التجارية :دراسة تطبيقية على شركات تغليف البلاستيكيات والورقيات في المملكة العربية السعودية</w:t>
      </w:r>
    </w:p>
    <w:p w14:paraId="497922AC" w14:textId="77777777" w:rsidR="00CA3637" w:rsidRPr="00E37487" w:rsidRDefault="00CA3637" w:rsidP="00E37487">
      <w:pPr>
        <w:spacing w:before="100" w:beforeAutospacing="1" w:after="100" w:afterAutospacing="1" w:line="360" w:lineRule="auto"/>
        <w:jc w:val="center"/>
        <w:rPr>
          <w:rFonts w:ascii="Sakkal Majalla" w:hAnsi="Sakkal Majalla" w:cs="Sakkal Majalla"/>
          <w:b/>
          <w:bCs/>
          <w:sz w:val="36"/>
          <w:szCs w:val="36"/>
          <w:rtl/>
          <w:lang w:bidi="ar-EG"/>
        </w:rPr>
      </w:pPr>
      <w:r w:rsidRPr="00E37487">
        <w:rPr>
          <w:rFonts w:ascii="Sakkal Majalla" w:hAnsi="Sakkal Majalla" w:cs="Sakkal Majalla"/>
          <w:b/>
          <w:bCs/>
          <w:sz w:val="36"/>
          <w:szCs w:val="36"/>
          <w:rtl/>
          <w:lang w:bidi="ar-EG"/>
        </w:rPr>
        <w:t>إعداد الطالب/</w:t>
      </w:r>
    </w:p>
    <w:p w14:paraId="4733F29B" w14:textId="200804F8" w:rsidR="00CA3637" w:rsidRPr="007B2F7A" w:rsidRDefault="0025651A" w:rsidP="00E37487">
      <w:pPr>
        <w:spacing w:before="100" w:beforeAutospacing="1" w:after="100" w:afterAutospacing="1" w:line="360" w:lineRule="auto"/>
        <w:jc w:val="center"/>
        <w:rPr>
          <w:rFonts w:ascii="Sakkal Majalla" w:hAnsi="Sakkal Majalla" w:cs="Sakkal Majalla"/>
          <w:sz w:val="36"/>
          <w:szCs w:val="36"/>
          <w:rtl/>
        </w:rPr>
      </w:pPr>
      <w:bookmarkStart w:id="0" w:name="_Hlk171971346"/>
      <w:r w:rsidRPr="007B2F7A">
        <w:rPr>
          <w:rFonts w:ascii="Sakkal Majalla" w:hAnsi="Sakkal Majalla" w:cs="Sakkal Majalla" w:hint="cs"/>
          <w:sz w:val="36"/>
          <w:szCs w:val="36"/>
          <w:rtl/>
        </w:rPr>
        <w:t xml:space="preserve">رحاب العوض حسين </w:t>
      </w:r>
    </w:p>
    <w:p w14:paraId="7AB6F942" w14:textId="213006A0" w:rsidR="007062B3" w:rsidRPr="007B2F7A" w:rsidRDefault="0025651A" w:rsidP="00E37487">
      <w:pPr>
        <w:spacing w:before="100" w:beforeAutospacing="1" w:after="100" w:afterAutospacing="1" w:line="360" w:lineRule="auto"/>
        <w:jc w:val="center"/>
        <w:rPr>
          <w:rFonts w:ascii="Sakkal Majalla" w:hAnsi="Sakkal Majalla" w:cs="Sakkal Majalla"/>
          <w:sz w:val="36"/>
          <w:szCs w:val="36"/>
          <w:rtl/>
        </w:rPr>
      </w:pPr>
      <w:r w:rsidRPr="007B2F7A">
        <w:rPr>
          <w:rFonts w:ascii="Sakkal Majalla" w:hAnsi="Sakkal Majalla" w:cs="Sakkal Majalla" w:hint="cs"/>
          <w:sz w:val="36"/>
          <w:szCs w:val="36"/>
          <w:rtl/>
        </w:rPr>
        <w:t>242000748</w:t>
      </w:r>
    </w:p>
    <w:p w14:paraId="2EEF0125" w14:textId="7CC03CC9" w:rsidR="00CA3637" w:rsidRPr="00E37487" w:rsidRDefault="00EF565D" w:rsidP="00EF565D">
      <w:pPr>
        <w:bidi w:val="0"/>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إشراف/</w:t>
      </w:r>
    </w:p>
    <w:p w14:paraId="220BC44E" w14:textId="77777777" w:rsidR="00CA3637" w:rsidRPr="007B2F7A" w:rsidRDefault="00CA3637" w:rsidP="00E37487">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7B2F7A">
        <w:rPr>
          <w:rFonts w:ascii="Sakkal Majalla" w:eastAsia="Calibri" w:hAnsi="Sakkal Majalla" w:cs="Sakkal Majalla"/>
          <w:kern w:val="0"/>
          <w:sz w:val="36"/>
          <w:szCs w:val="36"/>
          <w:rtl/>
          <w:lang w:bidi="ar-EG"/>
          <w14:ligatures w14:val="none"/>
        </w:rPr>
        <w:t>أ.د / الفيصل عبد الحميد</w:t>
      </w:r>
    </w:p>
    <w:p w14:paraId="3CA46A74" w14:textId="77777777" w:rsidR="00CA3637" w:rsidRPr="00E37487" w:rsidRDefault="00CA3637" w:rsidP="00E37487">
      <w:pPr>
        <w:spacing w:before="100" w:beforeAutospacing="1" w:after="100" w:afterAutospacing="1" w:line="360" w:lineRule="auto"/>
        <w:jc w:val="center"/>
        <w:rPr>
          <w:rFonts w:ascii="Sakkal Majalla" w:hAnsi="Sakkal Majalla" w:cs="Sakkal Majalla"/>
          <w:b/>
          <w:bCs/>
          <w:sz w:val="36"/>
          <w:szCs w:val="36"/>
          <w:rtl/>
          <w:lang w:bidi="ar-EG"/>
        </w:rPr>
      </w:pPr>
      <w:r w:rsidRPr="00E37487">
        <w:rPr>
          <w:rFonts w:ascii="Sakkal Majalla" w:hAnsi="Sakkal Majalla" w:cs="Sakkal Majalla"/>
          <w:b/>
          <w:bCs/>
          <w:sz w:val="36"/>
          <w:szCs w:val="36"/>
          <w:rtl/>
          <w:lang w:bidi="ar-EG"/>
        </w:rPr>
        <w:t>العام الدراسي:</w:t>
      </w:r>
    </w:p>
    <w:p w14:paraId="0A94BC7C" w14:textId="77777777" w:rsidR="00CA3637" w:rsidRPr="007062B3" w:rsidRDefault="00CA3637" w:rsidP="00E37487">
      <w:pPr>
        <w:spacing w:before="100" w:beforeAutospacing="1" w:after="100" w:afterAutospacing="1" w:line="360" w:lineRule="auto"/>
        <w:jc w:val="center"/>
        <w:rPr>
          <w:rFonts w:ascii="Sakkal Majalla" w:hAnsi="Sakkal Majalla" w:cs="Sakkal Majalla"/>
          <w:sz w:val="36"/>
          <w:szCs w:val="36"/>
          <w:lang w:bidi="ar-EG"/>
        </w:rPr>
      </w:pPr>
      <w:r w:rsidRPr="007062B3">
        <w:rPr>
          <w:rFonts w:ascii="Sakkal Majalla" w:hAnsi="Sakkal Majalla" w:cs="Sakkal Majalla"/>
          <w:sz w:val="36"/>
          <w:szCs w:val="36"/>
          <w:lang w:bidi="ar-EG"/>
        </w:rPr>
        <w:t>202</w:t>
      </w:r>
      <w:bookmarkEnd w:id="0"/>
      <w:r w:rsidRPr="007062B3">
        <w:rPr>
          <w:rFonts w:ascii="Sakkal Majalla" w:hAnsi="Sakkal Majalla" w:cs="Sakkal Majalla"/>
          <w:sz w:val="36"/>
          <w:szCs w:val="36"/>
          <w:lang w:bidi="ar-EG"/>
        </w:rPr>
        <w:t>5</w:t>
      </w:r>
    </w:p>
    <w:p w14:paraId="10BBAB8B" w14:textId="77777777" w:rsidR="00CA3637" w:rsidRPr="00E37487" w:rsidRDefault="00CA3637" w:rsidP="00E37487">
      <w:pPr>
        <w:spacing w:before="100" w:beforeAutospacing="1" w:after="100" w:afterAutospacing="1" w:line="360" w:lineRule="auto"/>
        <w:jc w:val="both"/>
        <w:rPr>
          <w:rFonts w:ascii="Sakkal Majalla" w:hAnsi="Sakkal Majalla" w:cs="Sakkal Majalla"/>
          <w:sz w:val="28"/>
          <w:szCs w:val="28"/>
          <w:rtl/>
          <w:lang w:bidi="ar-EG"/>
        </w:rPr>
      </w:pPr>
    </w:p>
    <w:p w14:paraId="6ACCB9D5" w14:textId="77777777" w:rsidR="00E37487" w:rsidRDefault="00E37487" w:rsidP="00E37487">
      <w:pPr>
        <w:spacing w:before="100" w:beforeAutospacing="1" w:after="100" w:afterAutospacing="1" w:line="360" w:lineRule="auto"/>
        <w:jc w:val="both"/>
        <w:rPr>
          <w:rFonts w:ascii="Sakkal Majalla" w:hAnsi="Sakkal Majalla" w:cs="Sakkal Majalla"/>
          <w:sz w:val="28"/>
          <w:szCs w:val="28"/>
          <w:rtl/>
          <w:lang w:bidi="ar-EG"/>
        </w:rPr>
        <w:sectPr w:rsidR="00E37487" w:rsidSect="00E37487">
          <w:type w:val="continuous"/>
          <w:pgSz w:w="11906" w:h="16838" w:code="9"/>
          <w:pgMar w:top="1440" w:right="1985" w:bottom="1440" w:left="1418" w:header="720" w:footer="720" w:gutter="567"/>
          <w:pgNumType w:fmt="arabicAbjad" w:start="1"/>
          <w:cols w:space="720"/>
          <w:bidi/>
          <w:rtlGutter/>
          <w:docGrid w:linePitch="360"/>
        </w:sectPr>
      </w:pPr>
    </w:p>
    <w:p w14:paraId="1DFC0698" w14:textId="3146F30F" w:rsidR="00E37487" w:rsidRPr="00E37487" w:rsidRDefault="00E37487" w:rsidP="00E37487">
      <w:pPr>
        <w:tabs>
          <w:tab w:val="left" w:pos="5384"/>
        </w:tabs>
        <w:spacing w:before="100" w:beforeAutospacing="1" w:after="100" w:afterAutospacing="1" w:line="360" w:lineRule="auto"/>
        <w:jc w:val="center"/>
        <w:outlineLvl w:val="0"/>
        <w:rPr>
          <w:rFonts w:ascii="Sakkal Majalla" w:hAnsi="Sakkal Majalla" w:cs="Sakkal Majalla"/>
          <w:b/>
          <w:bCs/>
          <w:sz w:val="40"/>
          <w:szCs w:val="40"/>
          <w:rtl/>
        </w:rPr>
      </w:pPr>
      <w:bookmarkStart w:id="1" w:name="_Toc201624488"/>
      <w:r w:rsidRPr="00E37487">
        <w:rPr>
          <w:rFonts w:ascii="Sakkal Majalla" w:hAnsi="Sakkal Majalla" w:cs="Sakkal Majalla" w:hint="cs"/>
          <w:b/>
          <w:bCs/>
          <w:sz w:val="40"/>
          <w:szCs w:val="40"/>
          <w:rtl/>
        </w:rPr>
        <w:lastRenderedPageBreak/>
        <w:t>الفصل الأول: الإطار العام للدراسة</w:t>
      </w:r>
      <w:bookmarkEnd w:id="1"/>
    </w:p>
    <w:p w14:paraId="513D2C64" w14:textId="4C61C025" w:rsidR="00E37487" w:rsidRPr="00E37487" w:rsidRDefault="00E37487" w:rsidP="00E37487">
      <w:pPr>
        <w:spacing w:before="100" w:beforeAutospacing="1" w:after="100" w:afterAutospacing="1" w:line="360" w:lineRule="auto"/>
        <w:outlineLvl w:val="1"/>
        <w:rPr>
          <w:rFonts w:ascii="Sakkal Majalla" w:hAnsi="Sakkal Majalla" w:cs="Sakkal Majalla"/>
          <w:b/>
          <w:bCs/>
          <w:sz w:val="36"/>
          <w:szCs w:val="36"/>
          <w:rtl/>
        </w:rPr>
      </w:pPr>
      <w:bookmarkStart w:id="2" w:name="_Toc201624489"/>
      <w:r w:rsidRPr="00E37487">
        <w:rPr>
          <w:rFonts w:ascii="Sakkal Majalla" w:hAnsi="Sakkal Majalla" w:cs="Sakkal Majalla" w:hint="cs"/>
          <w:b/>
          <w:bCs/>
          <w:sz w:val="36"/>
          <w:szCs w:val="36"/>
          <w:rtl/>
        </w:rPr>
        <w:t>المقدمة</w:t>
      </w:r>
      <w:bookmarkEnd w:id="2"/>
    </w:p>
    <w:p w14:paraId="6869C739" w14:textId="2A9571B0" w:rsidR="000C6FE8" w:rsidRPr="00E37487" w:rsidRDefault="00EB1C44"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  ت</w:t>
      </w:r>
      <w:r w:rsidR="000C6FE8" w:rsidRPr="00E37487">
        <w:rPr>
          <w:rFonts w:ascii="Sakkal Majalla" w:hAnsi="Sakkal Majalla" w:cs="Sakkal Majalla"/>
          <w:sz w:val="28"/>
          <w:szCs w:val="28"/>
          <w:rtl/>
        </w:rPr>
        <w:t>عد العلامة التجارية من أهم الأصول الاستراتيجية التي تسهم في تعزيز مكانة الشركات في الأسواق التنافسية، حيث تعكس هوية المؤسسة وقيمها وتعزز ولاء العملاء تجاه منتجاتها وخدماتها. ومع تزايد التنافس في الأسواق الحديثة، أصبحت الشركات تبحث عن استراتيجيات فعالة لتعزيز علاماتها التجارية وجذب انتباه العملاء. من بين هذه الاستراتيجيات، برزت إدارة الفعاليات كأداة تسويقية قوية تسهم في تحسين صورة العلامة التجارية وتعزيز ارتباط العملاء بها من خلال التجارب المباشرة والتفاعلية.</w:t>
      </w:r>
    </w:p>
    <w:p w14:paraId="2BC59360" w14:textId="57382456" w:rsidR="000C6FE8" w:rsidRPr="00E37487" w:rsidRDefault="009B5FF9"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لم تعد </w:t>
      </w:r>
      <w:r w:rsidR="000C6FE8" w:rsidRPr="00E37487">
        <w:rPr>
          <w:rFonts w:ascii="Sakkal Majalla" w:hAnsi="Sakkal Majalla" w:cs="Sakkal Majalla"/>
          <w:sz w:val="28"/>
          <w:szCs w:val="28"/>
          <w:rtl/>
        </w:rPr>
        <w:t>إدارة الفعاليات تقتصر على تنظيم اللقاءات التقليدية أو المؤتمرات، بل تطورت لتشمل مجموعة واسعة من الأنشطة مثل المعارض، الحملات الترويجية، الفعاليات التفاعلية، والرعاية التجارية، حيث تلعب هذه الفعاليات دورًا محوريًا في تشكيل تجربة العملاء وتعزيز الوعي بالعلامة التجارية. ومن خلال التخطيط الفعال وتنفيذ الفعاليات بطريقة مبتكرة، يمكن للشركات تحقيق تأثير إيجابي على سمعتها وزيادة قدرتها على جذب العملاء والاحتفاظ بهم</w:t>
      </w:r>
      <w:r w:rsidRPr="00E37487">
        <w:rPr>
          <w:rFonts w:ascii="Sakkal Majalla" w:hAnsi="Sakkal Majalla" w:cs="Sakkal Majalla"/>
          <w:sz w:val="28"/>
          <w:szCs w:val="28"/>
          <w:rtl/>
        </w:rPr>
        <w:t xml:space="preserve"> (</w:t>
      </w:r>
      <w:r w:rsidRPr="00E37487">
        <w:rPr>
          <w:rFonts w:ascii="Sakkal Majalla" w:hAnsi="Sakkal Majalla" w:cs="Sakkal Majalla"/>
          <w:sz w:val="28"/>
          <w:szCs w:val="28"/>
        </w:rPr>
        <w:t>Melly et al., 2023</w:t>
      </w:r>
      <w:r w:rsidRPr="00E37487">
        <w:rPr>
          <w:rFonts w:ascii="Sakkal Majalla" w:hAnsi="Sakkal Majalla" w:cs="Sakkal Majalla"/>
          <w:sz w:val="28"/>
          <w:szCs w:val="28"/>
          <w:rtl/>
        </w:rPr>
        <w:t>).</w:t>
      </w:r>
    </w:p>
    <w:p w14:paraId="66FB7C64" w14:textId="03FB2DEB"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في قطاع تغليف البلاستيكيات والورقيات، تواجه الشركات تحديات كبيرة تتعلق بمدى قدرتها على التميز في سوق يتسم بالتنافس الشديد. ونظرًا لأن هذه الشركات تقدم منتجات ذات طابع صناعي وخدمي في الوقت ذاته، فإن الحاجة إلى تعزيز علامتها التجارية تزداد لضمان استدامة أعمالها وتحقيق ميزة تنافسية قوية. وتعد إدارة الفعاليات إحدى الوسائل التي يمكن أن تستخدمها هذه الشركات لخلق هوية واضحة وتعزيز العلاقة مع العملاء من خلال التفاعل المباشر والتجربة العملية للمنتجات والخدمات التي تقدمها</w:t>
      </w:r>
      <w:r w:rsidR="009B5FF9" w:rsidRPr="00E37487">
        <w:rPr>
          <w:rFonts w:ascii="Sakkal Majalla" w:hAnsi="Sakkal Majalla" w:cs="Sakkal Majalla"/>
          <w:sz w:val="28"/>
          <w:szCs w:val="28"/>
          <w:rtl/>
        </w:rPr>
        <w:t xml:space="preserve"> (</w:t>
      </w:r>
      <w:proofErr w:type="spellStart"/>
      <w:r w:rsidR="009B5FF9" w:rsidRPr="00E37487">
        <w:rPr>
          <w:rFonts w:ascii="Sakkal Majalla" w:hAnsi="Sakkal Majalla" w:cs="Sakkal Majalla"/>
          <w:sz w:val="28"/>
          <w:szCs w:val="28"/>
        </w:rPr>
        <w:t>Mysyk</w:t>
      </w:r>
      <w:proofErr w:type="spellEnd"/>
      <w:r w:rsidR="009B5FF9" w:rsidRPr="00E37487">
        <w:rPr>
          <w:rFonts w:ascii="Sakkal Majalla" w:hAnsi="Sakkal Majalla" w:cs="Sakkal Majalla"/>
          <w:sz w:val="28"/>
          <w:szCs w:val="28"/>
        </w:rPr>
        <w:t>, 2020</w:t>
      </w:r>
      <w:r w:rsidR="009B5FF9" w:rsidRPr="00E37487">
        <w:rPr>
          <w:rFonts w:ascii="Sakkal Majalla" w:hAnsi="Sakkal Majalla" w:cs="Sakkal Majalla"/>
          <w:sz w:val="28"/>
          <w:szCs w:val="28"/>
          <w:rtl/>
        </w:rPr>
        <w:t>).</w:t>
      </w:r>
    </w:p>
    <w:p w14:paraId="25B9DAD2" w14:textId="12765D44" w:rsidR="000C6FE8" w:rsidRPr="00E37487" w:rsidRDefault="009B5FF9"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lang w:bidi="ar-EG"/>
        </w:rPr>
        <w:t xml:space="preserve">وفي سياق ما سبق، </w:t>
      </w:r>
      <w:r w:rsidR="000C6FE8" w:rsidRPr="00E37487">
        <w:rPr>
          <w:rFonts w:ascii="Sakkal Majalla" w:hAnsi="Sakkal Majalla" w:cs="Sakkal Majalla"/>
          <w:sz w:val="28"/>
          <w:szCs w:val="28"/>
          <w:rtl/>
        </w:rPr>
        <w:t xml:space="preserve">تتمثل أهمية إدارة الفعاليات في قدرتها على تقديم تجربة حية وملموسة للعملاء، مما يجعلهم أكثر ارتباطًا بالعلامة التجارية ويعزز من ولائهم. فعندما يتم تنظيم الفعاليات بشكل استراتيجي يتماشى مع أهداف الشركة وقيمها، فإنها تساهم في تحسين إدراك العملاء للعلامة التجارية، </w:t>
      </w:r>
      <w:r w:rsidR="000C6FE8" w:rsidRPr="00E37487">
        <w:rPr>
          <w:rFonts w:ascii="Sakkal Majalla" w:hAnsi="Sakkal Majalla" w:cs="Sakkal Majalla"/>
          <w:sz w:val="28"/>
          <w:szCs w:val="28"/>
          <w:rtl/>
        </w:rPr>
        <w:lastRenderedPageBreak/>
        <w:t>وزيادة مستوى التفاعل، وتعزيز مكانتها في السوق. كما أن استراتيجيات الترويج داخل الفعاليات، مثل العروض التوضيحية، الهدايا الترويجية، والتجارب التفاعلية، تسهم في خلق تجربة إيجابية لدى الجمهور المستهدف وتعزز الوعي بالعلامة التجارية.</w:t>
      </w:r>
    </w:p>
    <w:p w14:paraId="660C7B6F" w14:textId="134D5575"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وبناءً على ما سبق، ت</w:t>
      </w:r>
      <w:r w:rsidR="009B5FF9" w:rsidRPr="00E37487">
        <w:rPr>
          <w:rFonts w:ascii="Sakkal Majalla" w:hAnsi="Sakkal Majalla" w:cs="Sakkal Majalla"/>
          <w:sz w:val="28"/>
          <w:szCs w:val="28"/>
          <w:rtl/>
        </w:rPr>
        <w:t>سعى</w:t>
      </w:r>
      <w:r w:rsidRPr="00E37487">
        <w:rPr>
          <w:rFonts w:ascii="Sakkal Majalla" w:hAnsi="Sakkal Majalla" w:cs="Sakkal Majalla"/>
          <w:sz w:val="28"/>
          <w:szCs w:val="28"/>
          <w:rtl/>
        </w:rPr>
        <w:t xml:space="preserve"> هذه الدراسة إلى تحليل دور إدارة الفعاليات في تعزيز العلامة التجارية لشركات تغليف البلاستيكيات والورقيات، من خلال دراسة تأثير أبعاد إدارة الفعاليات، والتي تشمل</w:t>
      </w:r>
      <w:r w:rsidR="00F05249" w:rsidRPr="00E37487">
        <w:rPr>
          <w:rFonts w:ascii="Sakkal Majalla" w:hAnsi="Sakkal Majalla" w:cs="Sakkal Majalla"/>
          <w:sz w:val="28"/>
          <w:szCs w:val="28"/>
          <w:rtl/>
        </w:rPr>
        <w:t xml:space="preserve"> التخطيط الاستراتيجي، التفاعل الجماهيري في الفعاليات، واستخدام التكنولوجيا في إدارة الفعاليات</w:t>
      </w:r>
      <w:r w:rsidRPr="00E37487">
        <w:rPr>
          <w:rFonts w:ascii="Sakkal Majalla" w:hAnsi="Sakkal Majalla" w:cs="Sakkal Majalla"/>
          <w:sz w:val="28"/>
          <w:szCs w:val="28"/>
          <w:rtl/>
        </w:rPr>
        <w:t>.</w:t>
      </w:r>
      <w:r w:rsidR="00F05249" w:rsidRPr="00E37487">
        <w:rPr>
          <w:rFonts w:ascii="Sakkal Majalla" w:hAnsi="Sakkal Majalla" w:cs="Sakkal Majalla"/>
          <w:sz w:val="28"/>
          <w:szCs w:val="28"/>
          <w:rtl/>
        </w:rPr>
        <w:t xml:space="preserve"> وبالتالي </w:t>
      </w:r>
      <w:r w:rsidRPr="00E37487">
        <w:rPr>
          <w:rFonts w:ascii="Sakkal Majalla" w:hAnsi="Sakkal Majalla" w:cs="Sakkal Majalla"/>
          <w:sz w:val="28"/>
          <w:szCs w:val="28"/>
          <w:rtl/>
        </w:rPr>
        <w:t>إن تسليط الضوء على هذه العلاقة يسهم في تقديم رؤية واضحة للشركات حول كيفية استثمار الفعاليات كأداة تسويقية فعالة تعزز من تنافسيتها وترسخ هويتها في أذهان العملاء.</w:t>
      </w:r>
    </w:p>
    <w:p w14:paraId="0A3346B1" w14:textId="433264EA"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1624490"/>
      <w:r w:rsidRPr="00E37487">
        <w:rPr>
          <w:rFonts w:ascii="Sakkal Majalla" w:hAnsi="Sakkal Majalla" w:cs="Sakkal Majalla"/>
          <w:b/>
          <w:bCs/>
          <w:sz w:val="36"/>
          <w:szCs w:val="36"/>
          <w:rtl/>
        </w:rPr>
        <w:t>1.1 المشكلة البحثية:</w:t>
      </w:r>
      <w:bookmarkEnd w:id="3"/>
    </w:p>
    <w:p w14:paraId="7E01816C" w14:textId="1CB3577F" w:rsidR="00EB1C44" w:rsidRPr="00E37487" w:rsidRDefault="00F05249"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  </w:t>
      </w:r>
      <w:r w:rsidR="00EB1C44" w:rsidRPr="00E37487">
        <w:rPr>
          <w:rFonts w:ascii="Sakkal Majalla" w:hAnsi="Sakkal Majalla" w:cs="Sakkal Majalla"/>
          <w:sz w:val="28"/>
          <w:szCs w:val="28"/>
          <w:rtl/>
        </w:rPr>
        <w:t>تواجه الشركات العاملة في قطاع تغليف البلاستيكيات والورقيات تحديات متزايدة في ظل بيئة تنافسية تتسم بسرعة التغير وتزايد متطلبات المستهلكين. وتعد العلامة التجارية إحدى الركائز الأساسية التي تساهم في تحقيق التميز وتعزيز الولاء لدى العملاء، حيث تلعب دورًا رئيسيًا في توجيه قرارات الشراء وتعزيز مكانة الشركة في السوق. ومع ذلك، فإن العديد من الشركات في هذا القطاع تواجه صعوبة في بناء علامة تجارية قوية ومتميزة نظرًا لاعتمادها على استراتيجيات تسويقية تقليدية قد لا تحقق التأثير المطلوب في ظل التطورات الحديثة في أساليب التسويق والترويج.</w:t>
      </w:r>
    </w:p>
    <w:p w14:paraId="14A6F03B" w14:textId="672AAD45" w:rsidR="00EB1C44" w:rsidRPr="00E37487" w:rsidRDefault="00F05249"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وفي هذا السياق، </w:t>
      </w:r>
      <w:r w:rsidR="00EB1C44" w:rsidRPr="00E37487">
        <w:rPr>
          <w:rFonts w:ascii="Sakkal Majalla" w:hAnsi="Sakkal Majalla" w:cs="Sakkal Majalla"/>
          <w:sz w:val="28"/>
          <w:szCs w:val="28"/>
          <w:rtl/>
        </w:rPr>
        <w:t>من بين الاستراتيجيات التي أثبتت فعاليتها في تعزيز العلامة التجارية، تبرز إدارة الفعاليات كأداة تسويقية ديناميكية تتيح للشركات فرصًا أكبر للتفاعل المباشر مع العملاء وتعزيز ارتباطهم بالعلامة التجارية. ومع ذلك، فإن مدى تأثير إدارة الفعاليات على العلامة التجارية لشركات تغليف البلاستيكيات والورقيات لا يزال غير واضح بشكل كافٍ، حيث تختلف استراتيجيات تنفيذ الفعاليات وأساليب الترويج داخلها من شركة لأخرى، مما يطرح تساؤلات حول مدى فعاليتها في تحقيق الأهداف التسويقية المرجوة.</w:t>
      </w:r>
    </w:p>
    <w:p w14:paraId="2AD56D6A" w14:textId="72E44E03" w:rsidR="00EB1C44" w:rsidRPr="00E37487" w:rsidRDefault="00EB1C44"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lastRenderedPageBreak/>
        <w:t>وتتمحور الإشكالية الأساسية للدراسة حول عدم وضوح العلاقة بين إدارة الفعاليات وتعزيز العلامة التجارية في قطاع تغليف البلاستيكيات والورقيات، حيث تبرز تساؤلات تتعلق بمدى تأثير التخطيط الفعّال للفعاليات على تحسين الوعي بالعلامة التجارية، وكيفية مساهمة استراتيجيات الترويج أثناء الفعاليات في تعزيز ولاء العملاء، فضلاً عن دور تجربة العملاء داخل الفعالية في تعزيز قوة العلامة التجارية وترسيخ صورتها في أذهان المستهلكين.</w:t>
      </w:r>
    </w:p>
    <w:p w14:paraId="2C6092A4" w14:textId="41D98B3F" w:rsidR="000C6FE8" w:rsidRPr="00E37487" w:rsidRDefault="00EB1C44"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وعليه، فإن هذه الدراسة تسعى إلى تحليل هذه العلاقة بعمق من خلال دراسة أبعاد إدارة الفعاليات وتأثيرها المباشر وغير المباشر على العلامة التجارية، مما يتيح فهماً أوسع للاستراتيجيات الفعالة التي يمكن أن تعتمدها الشركات في هذا القطاع لتعزيز مكانتها السوقية وضمان استدامة نجاحها في ظل المنافسة المتزايدة.</w:t>
      </w:r>
    </w:p>
    <w:p w14:paraId="6A217219" w14:textId="020AAA33" w:rsidR="009A097B" w:rsidRPr="00E37487" w:rsidRDefault="007B5371" w:rsidP="00E37487">
      <w:pPr>
        <w:spacing w:before="100" w:beforeAutospacing="1" w:after="100" w:afterAutospacing="1" w:line="360" w:lineRule="auto"/>
        <w:ind w:firstLine="706"/>
        <w:jc w:val="both"/>
        <w:rPr>
          <w:rFonts w:ascii="Sakkal Majalla" w:hAnsi="Sakkal Majalla" w:cs="Sakkal Majalla"/>
          <w:b/>
          <w:bCs/>
          <w:sz w:val="28"/>
          <w:szCs w:val="28"/>
          <w:rtl/>
          <w:lang w:bidi="ar-EG"/>
        </w:rPr>
      </w:pPr>
      <w:r w:rsidRPr="00E37487">
        <w:rPr>
          <w:rFonts w:ascii="Sakkal Majalla" w:hAnsi="Sakkal Majalla" w:cs="Sakkal Majalla"/>
          <w:b/>
          <w:bCs/>
          <w:sz w:val="28"/>
          <w:szCs w:val="28"/>
          <w:rtl/>
          <w:lang w:bidi="ar-EG"/>
        </w:rPr>
        <w:t>ومن هنا يمكن بلورة مشكلة البحث الحالي في التساؤل الرئيس التالي:</w:t>
      </w:r>
      <w:r w:rsidR="00E37487">
        <w:rPr>
          <w:rFonts w:ascii="Sakkal Majalla" w:hAnsi="Sakkal Majalla" w:cs="Sakkal Majalla" w:hint="cs"/>
          <w:b/>
          <w:bCs/>
          <w:sz w:val="28"/>
          <w:szCs w:val="28"/>
          <w:rtl/>
          <w:lang w:bidi="ar-EG"/>
        </w:rPr>
        <w:t xml:space="preserve"> </w:t>
      </w:r>
      <w:r w:rsidR="00EB1C44" w:rsidRPr="00E37487">
        <w:rPr>
          <w:rFonts w:ascii="Sakkal Majalla" w:hAnsi="Sakkal Majalla" w:cs="Sakkal Majalla"/>
          <w:sz w:val="28"/>
          <w:szCs w:val="28"/>
          <w:rtl/>
        </w:rPr>
        <w:t>"ما دور إدارة الفعاليات في تعزيز العلامة التجارية في شركات تغليف البلاستيكيات والورقيات؟"</w:t>
      </w:r>
    </w:p>
    <w:p w14:paraId="47294276" w14:textId="7E0FD67E"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1624491"/>
      <w:r w:rsidRPr="00E37487">
        <w:rPr>
          <w:rFonts w:ascii="Sakkal Majalla" w:hAnsi="Sakkal Majalla" w:cs="Sakkal Majalla"/>
          <w:b/>
          <w:bCs/>
          <w:sz w:val="36"/>
          <w:szCs w:val="36"/>
          <w:rtl/>
        </w:rPr>
        <w:t>2.1 أهمية البحث:</w:t>
      </w:r>
      <w:bookmarkEnd w:id="4"/>
    </w:p>
    <w:p w14:paraId="564D9690" w14:textId="77777777" w:rsidR="007B5371" w:rsidRPr="00E37487" w:rsidRDefault="007B5371"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أ) الأهمية العلمية</w:t>
      </w:r>
    </w:p>
    <w:p w14:paraId="7995EDA6" w14:textId="77777777" w:rsidR="007B5371" w:rsidRPr="00E37487" w:rsidRDefault="007B5371"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يسهم هذا البحث في توسيع المعرفة الأكاديمية حول دور إدارة الفعاليات في بناء وتعزيز العلامة التجارية، حيث يوضح الإطار النظري كيف يمكن لاستراتيجيات تنظيم الفعاليات أن تؤثر في وعي الجمهور، تحسين الصورة الذهنية، وزيادة التفاعل مع العلامة التجارية. كما يركز البحث على تحليل تأثير العناصر المختلفة مثل التخطيط الاستراتيجي للفعاليات، استهداف الفئات المناسبة، وتوظيف الأدوات التسويقية الحديثة في تحقيق التميز التنافسي لشركات تغليف البلاستيكيات والورقيات.</w:t>
      </w:r>
    </w:p>
    <w:p w14:paraId="0D7D0876" w14:textId="5D9E6941" w:rsidR="007B5371" w:rsidRPr="00E37487" w:rsidRDefault="007B5371"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إضافة إلى ذلك، يدرس البحث مدى فاعلية استخدام الابتكار والتقنيات الرقمية في تنظيم الفعاليات، وتأثير ذلك على تعزيز تجربة العملاء وترسيخ الهوية التجارية للشركات. كما يتيح البحث تقديم </w:t>
      </w:r>
      <w:r w:rsidRPr="00E37487">
        <w:rPr>
          <w:rFonts w:ascii="Sakkal Majalla" w:hAnsi="Sakkal Majalla" w:cs="Sakkal Majalla"/>
          <w:sz w:val="28"/>
          <w:szCs w:val="28"/>
          <w:rtl/>
        </w:rPr>
        <w:lastRenderedPageBreak/>
        <w:t>إطار علمي يمكن أن تستفيد منه الشركات العاملة في هذا المجال لتطوير استراتيجيات فعالة لإدارة الفعاليات، بما يساهم في تحقيق استدامة العلامة التجارية وزيادة انتشارها في الأسواق المحلية والإقليمية.</w:t>
      </w:r>
    </w:p>
    <w:p w14:paraId="10BA5429" w14:textId="77777777" w:rsidR="007B5371" w:rsidRPr="00E37487" w:rsidRDefault="007B5371"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ب) الأهمية العملية</w:t>
      </w:r>
    </w:p>
    <w:p w14:paraId="573B72B3" w14:textId="77777777" w:rsidR="007B5371" w:rsidRPr="00E37487" w:rsidRDefault="007B5371"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تمثل إدارة الفعاليات أداة محورية في تعزيز العلامة التجارية وزيادة وعي المستهلكين بالمنتجات والخدمات، حيث تساعد الفعاليات المخطط لها بعناية في تحسين تجربة العملاء، خلق تفاعل مباشر مع الجمهور، وتعزيز الولاء للعلامة التجارية. ومن خلال تحليل تجربة شركات تغليف البلاستيكيات والورقيات، يسعى البحث إلى تقديم حلول عملية قائمة على أفضل الممارسات في إدارة الفعاليات، مما يساعد الشركات على تطوير استراتيجيات أكثر تأثيرًا في التسويق والعلاقات العامة.</w:t>
      </w:r>
    </w:p>
    <w:p w14:paraId="4A7A79E2" w14:textId="46A2E961" w:rsidR="007B5371" w:rsidRPr="00E37487" w:rsidRDefault="007B5371"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علاوة على ذلك، يوفر البحث توصيات عملية للإدارات التنفيذية في هذه الشركات حول كيفية تحسين استراتيجيات التخطيط للفعاليات، تعزيز التفاعل مع العملاء، والاستفادة من المنصات الرقمية في توسيع نطاق المشاركة الجماهيرية. كما يسلط البحث الضوء على أهمية التكامل بين إدارة الفعاليات والأهداف التسويقية العامة لضمان تحقيق قيمة مضافة مستدامة للعلامة التجارية في ظل بيئة تنافسية متزايدة. وأخيرًا، تدعم نتائج البحث عمليات اتخاذ القرار في هذا القطاع، من خلال تقديم رؤى مستندة إلى البيانات حول تأثير الفعاليات على تعزيز العلامة التجارية، مما يمكن الشركات من تطوير سياسات أكثر كفاءة تتماشى مع متطلبات السوق وتوقعات المستهلكين.</w:t>
      </w:r>
    </w:p>
    <w:p w14:paraId="2ADA343F" w14:textId="0A64B454"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1624492"/>
      <w:r w:rsidRPr="00E37487">
        <w:rPr>
          <w:rFonts w:ascii="Sakkal Majalla" w:hAnsi="Sakkal Majalla" w:cs="Sakkal Majalla"/>
          <w:b/>
          <w:bCs/>
          <w:sz w:val="36"/>
          <w:szCs w:val="36"/>
          <w:rtl/>
          <w:lang w:bidi="ar-EG"/>
        </w:rPr>
        <w:t>3.1 أهداف البحث:</w:t>
      </w:r>
      <w:bookmarkEnd w:id="5"/>
    </w:p>
    <w:p w14:paraId="60861898" w14:textId="7C5EAAD9" w:rsidR="007B5371" w:rsidRPr="00E37487" w:rsidRDefault="007B5371" w:rsidP="00EF565D">
      <w:pPr>
        <w:spacing w:before="100" w:beforeAutospacing="1" w:after="0" w:line="360" w:lineRule="auto"/>
        <w:ind w:firstLine="706"/>
        <w:jc w:val="both"/>
        <w:rPr>
          <w:rFonts w:ascii="Sakkal Majalla" w:hAnsi="Sakkal Majalla" w:cs="Sakkal Majalla"/>
          <w:sz w:val="28"/>
          <w:szCs w:val="28"/>
          <w:rtl/>
          <w:lang w:bidi="ar-EG"/>
        </w:rPr>
      </w:pPr>
      <w:r w:rsidRPr="00E37487">
        <w:rPr>
          <w:rFonts w:ascii="Sakkal Majalla" w:hAnsi="Sakkal Majalla" w:cs="Sakkal Majalla"/>
          <w:sz w:val="28"/>
          <w:szCs w:val="28"/>
          <w:rtl/>
          <w:lang w:bidi="ar-EG"/>
        </w:rPr>
        <w:t xml:space="preserve">  إن الهدف الرئيس والمحوري لهذا البحث يتمثل في: </w:t>
      </w:r>
      <w:bookmarkStart w:id="6" w:name="_Hlk192540011"/>
      <w:bookmarkStart w:id="7" w:name="_Hlk192023983"/>
      <w:r w:rsidRPr="00E37487">
        <w:rPr>
          <w:rFonts w:ascii="Sakkal Majalla" w:hAnsi="Sakkal Majalla" w:cs="Sakkal Majalla"/>
          <w:sz w:val="28"/>
          <w:szCs w:val="28"/>
          <w:rtl/>
          <w:lang w:bidi="ar-EG"/>
        </w:rPr>
        <w:t xml:space="preserve">محاولة </w:t>
      </w:r>
      <w:bookmarkStart w:id="8" w:name="_Hlk192165296"/>
      <w:bookmarkStart w:id="9" w:name="_Hlk192029481"/>
      <w:r w:rsidRPr="00E37487">
        <w:rPr>
          <w:rFonts w:ascii="Sakkal Majalla" w:hAnsi="Sakkal Majalla" w:cs="Sakkal Majalla"/>
          <w:sz w:val="28"/>
          <w:szCs w:val="28"/>
          <w:rtl/>
          <w:lang w:bidi="ar-EG"/>
        </w:rPr>
        <w:t>تحليل</w:t>
      </w:r>
      <w:r w:rsidRPr="00E37487">
        <w:rPr>
          <w:rFonts w:ascii="Sakkal Majalla" w:hAnsi="Sakkal Majalla" w:cs="Sakkal Majalla"/>
          <w:sz w:val="28"/>
          <w:szCs w:val="28"/>
          <w:rtl/>
        </w:rPr>
        <w:t xml:space="preserve"> </w:t>
      </w:r>
      <w:bookmarkStart w:id="10" w:name="_Hlk192638485"/>
      <w:r w:rsidR="00C66AEC" w:rsidRPr="00E37487">
        <w:rPr>
          <w:rFonts w:ascii="Sakkal Majalla" w:hAnsi="Sakkal Majalla" w:cs="Sakkal Majalla"/>
          <w:sz w:val="28"/>
          <w:szCs w:val="28"/>
          <w:rtl/>
          <w:lang w:bidi="ar-EG"/>
        </w:rPr>
        <w:t xml:space="preserve">دور إدارة الفعاليات في تعزيز العلامة التجارية ومدى تأثير أبعادها </w:t>
      </w:r>
      <w:bookmarkStart w:id="11" w:name="_Hlk192769523"/>
      <w:r w:rsidR="00C66AEC" w:rsidRPr="00E37487">
        <w:rPr>
          <w:rFonts w:ascii="Sakkal Majalla" w:hAnsi="Sakkal Majalla" w:cs="Sakkal Majalla"/>
          <w:sz w:val="28"/>
          <w:szCs w:val="28"/>
          <w:rtl/>
          <w:lang w:bidi="ar-EG"/>
        </w:rPr>
        <w:t>على شركات تغليف البلاستيكيات والورقيات</w:t>
      </w:r>
      <w:bookmarkEnd w:id="6"/>
      <w:bookmarkEnd w:id="8"/>
      <w:bookmarkEnd w:id="10"/>
      <w:bookmarkEnd w:id="11"/>
      <w:r w:rsidRPr="00E37487">
        <w:rPr>
          <w:rFonts w:ascii="Sakkal Majalla" w:hAnsi="Sakkal Majalla" w:cs="Sakkal Majalla"/>
          <w:sz w:val="28"/>
          <w:szCs w:val="28"/>
          <w:rtl/>
        </w:rPr>
        <w:t>،</w:t>
      </w:r>
      <w:bookmarkEnd w:id="7"/>
      <w:bookmarkEnd w:id="9"/>
      <w:r w:rsidRPr="00E37487">
        <w:rPr>
          <w:rFonts w:ascii="Sakkal Majalla" w:hAnsi="Sakkal Majalla" w:cs="Sakkal Majalla"/>
          <w:sz w:val="28"/>
          <w:szCs w:val="28"/>
          <w:rtl/>
          <w:lang w:bidi="ar-EG"/>
        </w:rPr>
        <w:t xml:space="preserve"> ويمكن تحديد الأهداف الفرعية للدراسة على النحو الآتي:</w:t>
      </w:r>
    </w:p>
    <w:p w14:paraId="4170833A" w14:textId="6AA0A4D9" w:rsidR="00C66AEC" w:rsidRPr="00E37487" w:rsidRDefault="007B5371" w:rsidP="001931D0">
      <w:pPr>
        <w:pStyle w:val="a6"/>
        <w:numPr>
          <w:ilvl w:val="0"/>
          <w:numId w:val="1"/>
        </w:numPr>
        <w:spacing w:after="100" w:afterAutospacing="1" w:line="360" w:lineRule="auto"/>
        <w:ind w:left="423"/>
        <w:contextualSpacing w:val="0"/>
        <w:jc w:val="both"/>
        <w:rPr>
          <w:rFonts w:ascii="Sakkal Majalla" w:hAnsi="Sakkal Majalla" w:cs="Sakkal Majalla"/>
          <w:sz w:val="28"/>
          <w:szCs w:val="28"/>
          <w:rtl/>
        </w:rPr>
      </w:pPr>
      <w:bookmarkStart w:id="12" w:name="_Hlk190697008"/>
      <w:bookmarkStart w:id="13" w:name="_Hlk192022764"/>
      <w:bookmarkStart w:id="14" w:name="_Hlk192029415"/>
      <w:bookmarkStart w:id="15" w:name="_Hlk192029659"/>
      <w:bookmarkStart w:id="16" w:name="_Hlk192163790"/>
      <w:bookmarkStart w:id="17" w:name="_Hlk192769608"/>
      <w:r w:rsidRPr="00E37487">
        <w:rPr>
          <w:rFonts w:ascii="Sakkal Majalla" w:hAnsi="Sakkal Majalla" w:cs="Sakkal Majalla"/>
          <w:sz w:val="28"/>
          <w:szCs w:val="28"/>
          <w:rtl/>
          <w:lang w:bidi="ar-EG"/>
        </w:rPr>
        <w:t>بيان</w:t>
      </w:r>
      <w:bookmarkStart w:id="18" w:name="_Hlk192370297"/>
      <w:bookmarkEnd w:id="12"/>
      <w:bookmarkEnd w:id="13"/>
      <w:bookmarkEnd w:id="14"/>
      <w:bookmarkEnd w:id="15"/>
      <w:bookmarkEnd w:id="16"/>
      <w:r w:rsidRPr="00E37487">
        <w:rPr>
          <w:rFonts w:ascii="Sakkal Majalla" w:hAnsi="Sakkal Majalla" w:cs="Sakkal Majalla"/>
          <w:sz w:val="28"/>
          <w:szCs w:val="28"/>
          <w:rtl/>
        </w:rPr>
        <w:t xml:space="preserve"> </w:t>
      </w:r>
      <w:bookmarkStart w:id="19" w:name="_Hlk192769846"/>
      <w:r w:rsidRPr="00E37487">
        <w:rPr>
          <w:rFonts w:ascii="Sakkal Majalla" w:hAnsi="Sakkal Majalla" w:cs="Sakkal Majalla"/>
          <w:sz w:val="28"/>
          <w:szCs w:val="28"/>
          <w:rtl/>
        </w:rPr>
        <w:t>أثر</w:t>
      </w:r>
      <w:bookmarkStart w:id="20" w:name="_Hlk192638386"/>
      <w:bookmarkStart w:id="21" w:name="_Hlk192638660"/>
      <w:bookmarkEnd w:id="18"/>
      <w:r w:rsidR="00C66AEC" w:rsidRPr="00E37487">
        <w:rPr>
          <w:rFonts w:ascii="Sakkal Majalla" w:hAnsi="Sakkal Majalla" w:cs="Sakkal Majalla"/>
          <w:sz w:val="28"/>
          <w:szCs w:val="28"/>
          <w:rtl/>
        </w:rPr>
        <w:t xml:space="preserve"> التخطيط الاستراتيجي للفعاليات</w:t>
      </w:r>
      <w:r w:rsidR="00BD540D" w:rsidRPr="00E37487">
        <w:rPr>
          <w:rFonts w:ascii="Sakkal Majalla" w:hAnsi="Sakkal Majalla" w:cs="Sakkal Majalla"/>
          <w:sz w:val="28"/>
          <w:szCs w:val="28"/>
          <w:rtl/>
        </w:rPr>
        <w:t xml:space="preserve"> </w:t>
      </w:r>
      <w:bookmarkStart w:id="22" w:name="_Hlk192769556"/>
      <w:r w:rsidR="00BD540D" w:rsidRPr="00E37487">
        <w:rPr>
          <w:rFonts w:ascii="Sakkal Majalla" w:hAnsi="Sakkal Majalla" w:cs="Sakkal Majalla"/>
          <w:sz w:val="28"/>
          <w:szCs w:val="28"/>
          <w:rtl/>
        </w:rPr>
        <w:t>في تعزيز العلامة التجارية في شركات تغليف البلاستيكيات والورقيات.</w:t>
      </w:r>
    </w:p>
    <w:bookmarkEnd w:id="22"/>
    <w:p w14:paraId="14671DB7" w14:textId="144EF843" w:rsidR="00C66AEC" w:rsidRPr="00E37487" w:rsidRDefault="00C66AEC" w:rsidP="001931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lastRenderedPageBreak/>
        <w:t>بيان أثر التفاعل الجماهيري في الفعاليات</w:t>
      </w:r>
      <w:r w:rsidR="00BD540D" w:rsidRPr="00E37487">
        <w:rPr>
          <w:rFonts w:ascii="Sakkal Majalla" w:hAnsi="Sakkal Majalla" w:cs="Sakkal Majalla"/>
          <w:sz w:val="28"/>
          <w:szCs w:val="28"/>
          <w:rtl/>
        </w:rPr>
        <w:t xml:space="preserve"> في تعزيز العلامة التجارية في شركات تغليف البلاستيكيات والورقيات.</w:t>
      </w:r>
    </w:p>
    <w:p w14:paraId="1432FD84" w14:textId="2EAFA00A" w:rsidR="007B5371" w:rsidRPr="00E37487" w:rsidRDefault="00C66AEC" w:rsidP="001931D0">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t>بيان أثر استخدام التكنولوجيا في إدارة الفعاليات</w:t>
      </w:r>
      <w:r w:rsidR="00BD540D" w:rsidRPr="00E37487">
        <w:rPr>
          <w:rFonts w:ascii="Sakkal Majalla" w:hAnsi="Sakkal Majalla" w:cs="Sakkal Majalla"/>
          <w:sz w:val="28"/>
          <w:szCs w:val="28"/>
          <w:rtl/>
        </w:rPr>
        <w:t xml:space="preserve"> في تعزيز العلامة التجارية في شركات تغليف البلاستيكيات والورقيات</w:t>
      </w:r>
      <w:bookmarkEnd w:id="17"/>
      <w:bookmarkEnd w:id="19"/>
      <w:r w:rsidR="00BD540D" w:rsidRPr="00E37487">
        <w:rPr>
          <w:rFonts w:ascii="Sakkal Majalla" w:hAnsi="Sakkal Majalla" w:cs="Sakkal Majalla"/>
          <w:sz w:val="28"/>
          <w:szCs w:val="28"/>
          <w:rtl/>
        </w:rPr>
        <w:t>.</w:t>
      </w:r>
      <w:bookmarkEnd w:id="20"/>
    </w:p>
    <w:p w14:paraId="79E381BB" w14:textId="226F49BD"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01624493"/>
      <w:bookmarkEnd w:id="21"/>
      <w:r w:rsidRPr="00E37487">
        <w:rPr>
          <w:rFonts w:ascii="Sakkal Majalla" w:hAnsi="Sakkal Majalla" w:cs="Sakkal Majalla"/>
          <w:b/>
          <w:bCs/>
          <w:sz w:val="36"/>
          <w:szCs w:val="36"/>
          <w:rtl/>
        </w:rPr>
        <w:t>4.1 تساؤلات البحث:</w:t>
      </w:r>
      <w:bookmarkEnd w:id="23"/>
    </w:p>
    <w:p w14:paraId="33863DD4" w14:textId="35436807" w:rsidR="00BD540D" w:rsidRPr="00E37487" w:rsidRDefault="00BD540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ما دور إدارة الفعاليات في تعزيز العلامة التجارية في شركات تغليف البلاستيكيات والورقيات؟</w:t>
      </w:r>
    </w:p>
    <w:p w14:paraId="122FB480" w14:textId="59B5EE5D" w:rsidR="007B5371" w:rsidRPr="00E37487" w:rsidRDefault="007B5371" w:rsidP="00E37487">
      <w:pPr>
        <w:spacing w:before="100" w:beforeAutospacing="1" w:after="100" w:afterAutospacing="1" w:line="360" w:lineRule="auto"/>
        <w:ind w:firstLine="706"/>
        <w:jc w:val="both"/>
        <w:rPr>
          <w:rFonts w:ascii="Sakkal Majalla" w:hAnsi="Sakkal Majalla" w:cs="Sakkal Majalla"/>
          <w:b/>
          <w:bCs/>
          <w:sz w:val="28"/>
          <w:szCs w:val="28"/>
          <w:rtl/>
        </w:rPr>
      </w:pPr>
      <w:r w:rsidRPr="00E37487">
        <w:rPr>
          <w:rFonts w:ascii="Sakkal Majalla" w:hAnsi="Sakkal Majalla" w:cs="Sakkal Majalla"/>
          <w:b/>
          <w:bCs/>
          <w:sz w:val="28"/>
          <w:szCs w:val="28"/>
          <w:rtl/>
        </w:rPr>
        <w:t xml:space="preserve"> ويتفرع من هذا السؤال الرئيس التساؤلات الفرعية الآتية:</w:t>
      </w:r>
    </w:p>
    <w:p w14:paraId="75C40797" w14:textId="1A0E8276" w:rsidR="00BD540D" w:rsidRPr="00E37487" w:rsidRDefault="007B5371" w:rsidP="001931D0">
      <w:pPr>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bookmarkStart w:id="24" w:name="_Hlk184681281"/>
      <w:r w:rsidRPr="00E37487">
        <w:rPr>
          <w:rFonts w:ascii="Sakkal Majalla" w:hAnsi="Sakkal Majalla" w:cs="Sakkal Majalla"/>
          <w:sz w:val="28"/>
          <w:szCs w:val="28"/>
          <w:rtl/>
        </w:rPr>
        <w:t xml:space="preserve">ما </w:t>
      </w:r>
      <w:bookmarkStart w:id="25" w:name="_Hlk192370063"/>
      <w:bookmarkEnd w:id="24"/>
      <w:r w:rsidR="00BD540D" w:rsidRPr="00E37487">
        <w:rPr>
          <w:rFonts w:ascii="Sakkal Majalla" w:hAnsi="Sakkal Majalla" w:cs="Sakkal Majalla"/>
          <w:sz w:val="28"/>
          <w:szCs w:val="28"/>
          <w:rtl/>
          <w:lang w:bidi="ar-EG"/>
        </w:rPr>
        <w:t>أثر التخطيط الاستراتيجي للفعاليات في تعزيز العلامة التجارية في شركات تغليف البلاستيكيات والورقيات؟</w:t>
      </w:r>
    </w:p>
    <w:p w14:paraId="7C6418DF" w14:textId="5309874E" w:rsidR="00BD540D" w:rsidRPr="00E37487" w:rsidRDefault="00BD540D" w:rsidP="001931D0">
      <w:pPr>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r w:rsidRPr="00E37487">
        <w:rPr>
          <w:rFonts w:ascii="Sakkal Majalla" w:hAnsi="Sakkal Majalla" w:cs="Sakkal Majalla"/>
          <w:sz w:val="28"/>
          <w:szCs w:val="28"/>
          <w:rtl/>
          <w:lang w:bidi="ar-EG"/>
        </w:rPr>
        <w:t>ما أثر التفاعل الجماهيري في الفعاليات في تعزيز العلامة التجارية في شركات تغليف البلاستيكيات والورقيات؟</w:t>
      </w:r>
    </w:p>
    <w:p w14:paraId="1C0F385F" w14:textId="746FDBA8" w:rsidR="00EB1C44" w:rsidRPr="00E37487" w:rsidRDefault="00BD540D" w:rsidP="001931D0">
      <w:pPr>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r w:rsidRPr="00E37487">
        <w:rPr>
          <w:rFonts w:ascii="Sakkal Majalla" w:hAnsi="Sakkal Majalla" w:cs="Sakkal Majalla"/>
          <w:sz w:val="28"/>
          <w:szCs w:val="28"/>
          <w:rtl/>
          <w:lang w:bidi="ar-EG"/>
        </w:rPr>
        <w:t xml:space="preserve">ما أثر استخدام التكنولوجيا في إدارة الفعاليات في تعزيز العلامة التجارية </w:t>
      </w:r>
      <w:bookmarkStart w:id="26" w:name="_Hlk192769820"/>
      <w:r w:rsidRPr="00E37487">
        <w:rPr>
          <w:rFonts w:ascii="Sakkal Majalla" w:hAnsi="Sakkal Majalla" w:cs="Sakkal Majalla"/>
          <w:sz w:val="28"/>
          <w:szCs w:val="28"/>
          <w:rtl/>
          <w:lang w:bidi="ar-EG"/>
        </w:rPr>
        <w:t>في شركات تغليف البلاستيكيات والورقيات؟</w:t>
      </w:r>
      <w:bookmarkEnd w:id="26"/>
    </w:p>
    <w:p w14:paraId="4E6896E9" w14:textId="00FA9F54"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7" w:name="_Toc201624494"/>
      <w:bookmarkEnd w:id="25"/>
      <w:r w:rsidRPr="00E37487">
        <w:rPr>
          <w:rFonts w:ascii="Sakkal Majalla" w:hAnsi="Sakkal Majalla" w:cs="Sakkal Majalla"/>
          <w:b/>
          <w:bCs/>
          <w:sz w:val="36"/>
          <w:szCs w:val="36"/>
          <w:rtl/>
          <w:lang w:bidi="ar-EG"/>
        </w:rPr>
        <w:t>5.1 فرضيات البحث:</w:t>
      </w:r>
      <w:bookmarkEnd w:id="27"/>
    </w:p>
    <w:p w14:paraId="4C10445E" w14:textId="1170B625" w:rsidR="007B5371" w:rsidRPr="00E37487" w:rsidRDefault="007B5371"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b/>
          <w:bCs/>
          <w:sz w:val="28"/>
          <w:szCs w:val="28"/>
          <w:rtl/>
          <w:lang w:bidi="ar-EG"/>
        </w:rPr>
        <w:t>الفرضية الرئيسية الأولى</w:t>
      </w:r>
      <w:r w:rsidRPr="00E37487">
        <w:rPr>
          <w:rFonts w:ascii="Sakkal Majalla" w:hAnsi="Sakkal Majalla" w:cs="Sakkal Majalla"/>
          <w:sz w:val="28"/>
          <w:szCs w:val="28"/>
          <w:rtl/>
          <w:lang w:bidi="ar-EG"/>
        </w:rPr>
        <w:t>: لا يوجد أثر ذو دلالة إحصائية عند مستوى معنوية( 0.005</w:t>
      </w:r>
      <w:r w:rsidRPr="00E37487">
        <w:rPr>
          <w:rFonts w:ascii="Cambria" w:hAnsi="Cambria" w:cs="Cambria"/>
          <w:sz w:val="28"/>
          <w:szCs w:val="28"/>
          <w:lang w:bidi="ar-EG"/>
        </w:rPr>
        <w:t>α</w:t>
      </w:r>
      <w:r w:rsidRPr="00E37487">
        <w:rPr>
          <w:rFonts w:ascii="Sakkal Majalla" w:hAnsi="Sakkal Majalla" w:cs="Sakkal Majalla"/>
          <w:sz w:val="28"/>
          <w:szCs w:val="28"/>
          <w:rtl/>
          <w:lang w:bidi="ar-EG"/>
        </w:rPr>
        <w:t>≤)</w:t>
      </w:r>
      <w:bookmarkStart w:id="28" w:name="_Hlk192539297"/>
      <w:bookmarkStart w:id="29" w:name="_Hlk192370866"/>
      <w:r w:rsidRPr="00E37487">
        <w:rPr>
          <w:rFonts w:ascii="Sakkal Majalla" w:hAnsi="Sakkal Majalla" w:cs="Sakkal Majalla"/>
          <w:sz w:val="28"/>
          <w:szCs w:val="28"/>
          <w:rtl/>
        </w:rPr>
        <w:t xml:space="preserve"> </w:t>
      </w:r>
      <w:bookmarkEnd w:id="28"/>
      <w:bookmarkEnd w:id="29"/>
      <w:r w:rsidR="00BD540D" w:rsidRPr="00E37487">
        <w:rPr>
          <w:rFonts w:ascii="Sakkal Majalla" w:hAnsi="Sakkal Majalla" w:cs="Sakkal Majalla"/>
          <w:sz w:val="28"/>
          <w:szCs w:val="28"/>
          <w:rtl/>
        </w:rPr>
        <w:t xml:space="preserve">لإدارة الفعاليات بأبعادها: (التخطيط الاستراتيجي للفعاليات، التفاعل الجماهيري في الفعاليات، استخدام التكنولوجيا في إدارة الفعاليات) في تعزيز العلامة التجارية في شركات تغليف البلاستيكيات والورقيات، </w:t>
      </w:r>
      <w:r w:rsidRPr="00E37487">
        <w:rPr>
          <w:rFonts w:ascii="Sakkal Majalla" w:hAnsi="Sakkal Majalla" w:cs="Sakkal Majalla"/>
          <w:sz w:val="28"/>
          <w:szCs w:val="28"/>
          <w:rtl/>
          <w:lang w:bidi="ar-EG"/>
        </w:rPr>
        <w:t>وينبثق من هذه الفرضية الفرضيات الفرعية الآتية:</w:t>
      </w:r>
    </w:p>
    <w:p w14:paraId="365B8A63" w14:textId="41AFC5DF" w:rsidR="00E07C68" w:rsidRPr="00E37487" w:rsidRDefault="007B5371" w:rsidP="001931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30" w:name="_Hlk191306897"/>
      <w:bookmarkStart w:id="31" w:name="_Hlk192029708"/>
      <w:r w:rsidRPr="00E37487">
        <w:rPr>
          <w:rFonts w:ascii="Sakkal Majalla" w:hAnsi="Sakkal Majalla" w:cs="Sakkal Majalla"/>
          <w:sz w:val="28"/>
          <w:szCs w:val="28"/>
          <w:rtl/>
          <w:lang w:bidi="ar-EG"/>
        </w:rPr>
        <w:t>لا يوجد أثر ذو دلاله إحصائية عند مستوى معنويه ( 0.005</w:t>
      </w:r>
      <w:r w:rsidRPr="00E37487">
        <w:rPr>
          <w:rFonts w:ascii="Cambria" w:hAnsi="Cambria" w:cs="Cambria"/>
          <w:sz w:val="28"/>
          <w:szCs w:val="28"/>
          <w:lang w:bidi="ar-EG"/>
        </w:rPr>
        <w:t>α</w:t>
      </w:r>
      <w:r w:rsidRPr="00E37487">
        <w:rPr>
          <w:rFonts w:ascii="Sakkal Majalla" w:hAnsi="Sakkal Majalla" w:cs="Sakkal Majalla"/>
          <w:sz w:val="28"/>
          <w:szCs w:val="28"/>
          <w:rtl/>
          <w:lang w:bidi="ar-EG"/>
        </w:rPr>
        <w:t>≤)</w:t>
      </w:r>
      <w:bookmarkEnd w:id="30"/>
      <w:r w:rsidRPr="00E37487">
        <w:rPr>
          <w:rFonts w:ascii="Sakkal Majalla" w:hAnsi="Sakkal Majalla" w:cs="Sakkal Majalla"/>
          <w:sz w:val="28"/>
          <w:szCs w:val="28"/>
          <w:rtl/>
        </w:rPr>
        <w:t xml:space="preserve"> </w:t>
      </w:r>
      <w:bookmarkEnd w:id="31"/>
      <w:r w:rsidR="00E07C68" w:rsidRPr="00E37487">
        <w:rPr>
          <w:rFonts w:ascii="Sakkal Majalla" w:hAnsi="Sakkal Majalla" w:cs="Sakkal Majalla"/>
          <w:sz w:val="28"/>
          <w:szCs w:val="28"/>
          <w:rtl/>
        </w:rPr>
        <w:t>للتخطيط الاستراتيجي للفعاليات في تعزيز العلامة التجارية في شركات تغليف البلاستيكيات والورقيات.</w:t>
      </w:r>
    </w:p>
    <w:p w14:paraId="70D8B601" w14:textId="4AA0D7AE" w:rsidR="00E07C68" w:rsidRPr="00E37487" w:rsidRDefault="00E07C68" w:rsidP="001931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lang w:bidi="ar-EG"/>
        </w:rPr>
        <w:lastRenderedPageBreak/>
        <w:t>لا يوجد أثر ذو دلاله إحصائية عند مستوى معنويه ( 0.005</w:t>
      </w:r>
      <w:r w:rsidRPr="00E37487">
        <w:rPr>
          <w:rFonts w:ascii="Cambria" w:hAnsi="Cambria" w:cs="Cambria"/>
          <w:sz w:val="28"/>
          <w:szCs w:val="28"/>
          <w:lang w:bidi="ar-EG"/>
        </w:rPr>
        <w:t>α</w:t>
      </w:r>
      <w:r w:rsidRPr="00E37487">
        <w:rPr>
          <w:rFonts w:ascii="Sakkal Majalla" w:hAnsi="Sakkal Majalla" w:cs="Sakkal Majalla"/>
          <w:sz w:val="28"/>
          <w:szCs w:val="28"/>
          <w:rtl/>
          <w:lang w:bidi="ar-EG"/>
        </w:rPr>
        <w:t>≤)</w:t>
      </w:r>
      <w:r w:rsidRPr="00E37487">
        <w:rPr>
          <w:rFonts w:ascii="Sakkal Majalla" w:hAnsi="Sakkal Majalla" w:cs="Sakkal Majalla"/>
          <w:sz w:val="28"/>
          <w:szCs w:val="28"/>
          <w:rtl/>
        </w:rPr>
        <w:t xml:space="preserve"> للتفاعل الجماهيري في الفعاليات في تعزيز العلامة التجارية في شركات تغليف البلاستيكيات والورقيات.</w:t>
      </w:r>
    </w:p>
    <w:p w14:paraId="44D7A772" w14:textId="7482CF65" w:rsidR="009A097B" w:rsidRPr="00E37487" w:rsidRDefault="00E07C68" w:rsidP="001931D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lang w:bidi="ar-EG"/>
        </w:rPr>
        <w:t>لا يوجد أثر ذو دلاله إحصائية عند مستوى معنويه ( 0.005</w:t>
      </w:r>
      <w:r w:rsidRPr="00E37487">
        <w:rPr>
          <w:rFonts w:ascii="Cambria" w:hAnsi="Cambria" w:cs="Cambria"/>
          <w:sz w:val="28"/>
          <w:szCs w:val="28"/>
          <w:lang w:bidi="ar-EG"/>
        </w:rPr>
        <w:t>α</w:t>
      </w:r>
      <w:r w:rsidRPr="00E37487">
        <w:rPr>
          <w:rFonts w:ascii="Sakkal Majalla" w:hAnsi="Sakkal Majalla" w:cs="Sakkal Majalla"/>
          <w:sz w:val="28"/>
          <w:szCs w:val="28"/>
          <w:rtl/>
          <w:lang w:bidi="ar-EG"/>
        </w:rPr>
        <w:t>≤)</w:t>
      </w:r>
      <w:r w:rsidRPr="00E37487">
        <w:rPr>
          <w:rFonts w:ascii="Sakkal Majalla" w:hAnsi="Sakkal Majalla" w:cs="Sakkal Majalla"/>
          <w:sz w:val="28"/>
          <w:szCs w:val="28"/>
          <w:rtl/>
        </w:rPr>
        <w:t xml:space="preserve"> لاستخدام التكنولوجيا في إدارة الفعاليات في تعزيز العلامة التجارية في شركات تغليف البلاستيكيات والورقيات</w:t>
      </w:r>
      <w:r w:rsidR="00EB1C44" w:rsidRPr="00E37487">
        <w:rPr>
          <w:rFonts w:ascii="Sakkal Majalla" w:hAnsi="Sakkal Majalla" w:cs="Sakkal Majalla"/>
          <w:sz w:val="28"/>
          <w:szCs w:val="28"/>
          <w:rtl/>
        </w:rPr>
        <w:t>.</w:t>
      </w:r>
    </w:p>
    <w:p w14:paraId="135E3219" w14:textId="3D8CDBD5"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32" w:name="_Toc201624495"/>
      <w:r w:rsidRPr="00E37487">
        <w:rPr>
          <w:rFonts w:ascii="Sakkal Majalla" w:hAnsi="Sakkal Majalla" w:cs="Sakkal Majalla"/>
          <w:b/>
          <w:bCs/>
          <w:sz w:val="36"/>
          <w:szCs w:val="36"/>
          <w:rtl/>
        </w:rPr>
        <w:t>6.1 الدراسات السابقة:</w:t>
      </w:r>
      <w:bookmarkEnd w:id="32"/>
    </w:p>
    <w:p w14:paraId="2084FDBC" w14:textId="75E17A1B" w:rsidR="00EB1C44" w:rsidRPr="00E37487" w:rsidRDefault="003B25C7"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t xml:space="preserve">دراسة </w:t>
      </w:r>
      <w:r w:rsidRPr="00E37487">
        <w:rPr>
          <w:rFonts w:ascii="Sakkal Majalla" w:hAnsi="Sakkal Majalla" w:cs="Sakkal Majalla"/>
          <w:b/>
          <w:bCs/>
          <w:sz w:val="28"/>
          <w:szCs w:val="28"/>
        </w:rPr>
        <w:t>Amara</w:t>
      </w:r>
      <w:r w:rsidRPr="00E37487">
        <w:rPr>
          <w:rFonts w:ascii="Sakkal Majalla" w:hAnsi="Sakkal Majalla" w:cs="Sakkal Majalla"/>
          <w:b/>
          <w:bCs/>
          <w:sz w:val="28"/>
          <w:szCs w:val="28"/>
          <w:rtl/>
        </w:rPr>
        <w:t xml:space="preserve"> (2022) </w:t>
      </w:r>
    </w:p>
    <w:p w14:paraId="6B43B462" w14:textId="250CC4AA" w:rsidR="003B25C7" w:rsidRPr="00E37487" w:rsidRDefault="00EB1C44"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تناولت </w:t>
      </w:r>
      <w:r w:rsidR="003B25C7" w:rsidRPr="00E37487">
        <w:rPr>
          <w:rFonts w:ascii="Sakkal Majalla" w:hAnsi="Sakkal Majalla" w:cs="Sakkal Majalla"/>
          <w:sz w:val="28"/>
          <w:szCs w:val="28"/>
          <w:rtl/>
        </w:rPr>
        <w:t>دور إدارة الفعاليات في تعزيز العلامة التجارية للوجهات السياحية بعد جائحة كوفيد-19، مع التركيز على الحالة المصرية. هدفت الدراسة إلى تحليل كيفية استخدام الفعاليات السياحية كأداة استراتيجية لتعافي القطاع السياحي في مصر وتعزيز صورة البلاد كوجهة سياحية عالمية.</w:t>
      </w:r>
    </w:p>
    <w:p w14:paraId="0C9781BF" w14:textId="77777777" w:rsidR="003B25C7" w:rsidRPr="00E37487" w:rsidRDefault="003B25C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النوعي والكمي من خلال تحليل البيانات والاستبيانات والمقابلات مع خبراء السياحة والمسؤولين عن تنظيم الفعاليات. كما تم تسليط الضوء على أهم الفعاليات التي نظمتها مصر بعد الجائحة، مثل موكب المومياوات الملكية وافتتاح طريق الكباش، ودورها في استقطاب السياح وتعزيز الصورة الذهنية للوجهة المصرية.</w:t>
      </w:r>
    </w:p>
    <w:p w14:paraId="06C269CB" w14:textId="66166188" w:rsidR="003B25C7" w:rsidRPr="00E37487" w:rsidRDefault="003B25C7" w:rsidP="00EF565D">
      <w:pPr>
        <w:spacing w:after="0"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الفعاليات الكبرى تلعب دورًا محوريًا في إعادة بناء الثقة بين السياح الدوليين وتعزيز الانطباع الإيجابي عن الوجهة. كما أوضحت أن إدارة الفعاليات السياحية تتطلب تكاملًا بين مختلف القطاعات، بما في ذلك الهيئات الحكومية، والمنظمات السياحية، والقطاع الخاص، لتحقيق الأثر المطلوب على الاقتصاد المحلي والصناعة السياحية.</w:t>
      </w:r>
    </w:p>
    <w:p w14:paraId="0B77E7EB" w14:textId="03A884D6" w:rsidR="003B25C7" w:rsidRPr="00E37487" w:rsidRDefault="003B25C7" w:rsidP="00EF565D">
      <w:pPr>
        <w:spacing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أكدت الدراسة أن العلامة التجارية السياحية لمصر استفادت بشكل كبير من التغطية الإعلامية العالمية للفعاليات البارزة، مما عزز جاذبيتها السياحية وساعد على إعادة الترويج لمصر كوجهة آمنة ومتنوعة بعد جائحة كوفيد-19. كما أوضحت أن التكنولوجيا والوسائط الرقمية أصبحت عاملاً أساسيًا في الترويج للفعاليات وتعزيز تأثيرها على السياحة الدولية.</w:t>
      </w:r>
    </w:p>
    <w:p w14:paraId="1208EA88" w14:textId="77777777" w:rsidR="003B25C7" w:rsidRPr="00E37487" w:rsidRDefault="003B25C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lastRenderedPageBreak/>
        <w:t>أوصت الدراسة بضرورة تبني استراتيجيات متكاملة لإدارة الفعاليات السياحية، تشمل التخطيط طويل المدى، والترويج الرقمي الفعّال، وتعزيز الشراكات بين القطاعين العام والخاص. كما دعت إلى تطوير سياسات مستدامة لدعم الفعاليات السياحية وجعلها عنصرًا أساسيًا في استراتيجيات التسويق السياحي لمصر.</w:t>
      </w:r>
    </w:p>
    <w:p w14:paraId="6617F6F8" w14:textId="3A0A7FA2" w:rsidR="00EB1C44" w:rsidRPr="00E37487" w:rsidRDefault="00D419E0"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t xml:space="preserve">دراسة </w:t>
      </w:r>
      <w:r w:rsidRPr="00E37487">
        <w:rPr>
          <w:rFonts w:ascii="Sakkal Majalla" w:hAnsi="Sakkal Majalla" w:cs="Sakkal Majalla"/>
          <w:b/>
          <w:bCs/>
          <w:sz w:val="28"/>
          <w:szCs w:val="28"/>
        </w:rPr>
        <w:t>Putri</w:t>
      </w:r>
      <w:r w:rsidRPr="00E37487">
        <w:rPr>
          <w:rFonts w:ascii="Sakkal Majalla" w:hAnsi="Sakkal Majalla" w:cs="Sakkal Majalla"/>
          <w:b/>
          <w:bCs/>
          <w:sz w:val="28"/>
          <w:szCs w:val="28"/>
          <w:rtl/>
        </w:rPr>
        <w:t xml:space="preserve"> (2021) </w:t>
      </w:r>
    </w:p>
    <w:p w14:paraId="427970E9" w14:textId="3FCF348E" w:rsidR="00D419E0" w:rsidRPr="00E37487" w:rsidRDefault="00EB1C44"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تناولت </w:t>
      </w:r>
      <w:r w:rsidR="00D419E0" w:rsidRPr="00E37487">
        <w:rPr>
          <w:rFonts w:ascii="Sakkal Majalla" w:hAnsi="Sakkal Majalla" w:cs="Sakkal Majalla"/>
          <w:sz w:val="28"/>
          <w:szCs w:val="28"/>
          <w:rtl/>
        </w:rPr>
        <w:t>موضوع الفعاليات كوسيلة لترويج العلامة التجارية للمؤسسات، حيث استكشفت كيفية استخدام الفعاليات لتعزيز صورة المؤسسة وتحقيق أهدافها التسويقية والاتصالية.</w:t>
      </w:r>
    </w:p>
    <w:p w14:paraId="7AF3D237" w14:textId="0B20091A"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الوصفي التحليلي، حيث قامت بتحليل دور الفعاليات كأداة اتصال استراتيجية تساعد المؤسسات على بناء هوية قوية وتعزيز علاقتها بالجمهور المستهدف. كما ناقشت الدراسة كيفية دمج الفعاليات مع استراتيجيات العلامة التجارية للمؤسسات لتحقيق تأثير طويل الأمد.</w:t>
      </w:r>
    </w:p>
    <w:p w14:paraId="53BB3656" w14:textId="6709D1EE"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تنظيم الفعاليات يساهم بشكل مباشر في تعزيز هوية المؤسسة وزيادة وعي الجمهور بعلامتها التجارية، حيث تعد الفعاليات منصات فعالة للتفاعل المباشر مع الجمهور، مما يساعد في بناء الثقة والانتماء للمؤسسة. كما أوضحت الدراسة أن العناصر البصرية، مثل الشعار، الألوان، والتصميم العام للفعالية، تلعب دورًا مهمًا في ترسيخ صورة العلامة التجارية.</w:t>
      </w:r>
    </w:p>
    <w:p w14:paraId="0521FCFE" w14:textId="7EC78D18"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أكدت الدراسة أيضًا أن استخدام التكنولوجيا والوسائط الرقمية في الترويج للفعاليات يعزز من تأثيرها ويساعد في توسيع نطاق الجمهور المستهدف، خاصة مع الانتشار الواسع لمنصات التواصل الاجتماعي، مما يجعل من السهل قياس تأثير الفعالية على العلامة التجارية.</w:t>
      </w:r>
    </w:p>
    <w:p w14:paraId="03F3597E" w14:textId="77777777"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تخطيط الفعاليات وفقًا لأهداف المؤسسة وهويتها، مع التركيز على الابتكار والتفاعل مع الجمهور لضمان تحقيق نتائج فعالة. كما شددت على أهمية التعاون مع الشركاء الاستراتيجيين والاستفادة من الإعلام الرقمي لزيادة تأثير الفعالية وتحقيق أقصى استفادة منها.</w:t>
      </w:r>
    </w:p>
    <w:p w14:paraId="7890D0D7" w14:textId="3154DE7B" w:rsidR="00EB1C44" w:rsidRPr="00E37487" w:rsidRDefault="00D419E0"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lastRenderedPageBreak/>
        <w:t xml:space="preserve">دراسة </w:t>
      </w:r>
      <w:r w:rsidRPr="00E37487">
        <w:rPr>
          <w:rFonts w:ascii="Sakkal Majalla" w:hAnsi="Sakkal Majalla" w:cs="Sakkal Majalla"/>
          <w:b/>
          <w:bCs/>
          <w:sz w:val="28"/>
          <w:szCs w:val="28"/>
        </w:rPr>
        <w:t>Ramadhani</w:t>
      </w:r>
      <w:r w:rsidRPr="00E37487">
        <w:rPr>
          <w:rFonts w:ascii="Sakkal Majalla" w:hAnsi="Sakkal Majalla" w:cs="Sakkal Majalla"/>
          <w:b/>
          <w:bCs/>
          <w:sz w:val="28"/>
          <w:szCs w:val="28"/>
          <w:rtl/>
        </w:rPr>
        <w:t xml:space="preserve"> (2022) </w:t>
      </w:r>
    </w:p>
    <w:p w14:paraId="6AD765EA" w14:textId="1FE7E143" w:rsidR="00D419E0" w:rsidRPr="00E37487" w:rsidRDefault="00EB1C44" w:rsidP="00E37487">
      <w:pPr>
        <w:spacing w:before="100" w:beforeAutospacing="1" w:after="100" w:afterAutospacing="1" w:line="360" w:lineRule="auto"/>
        <w:ind w:firstLine="706"/>
        <w:jc w:val="both"/>
        <w:rPr>
          <w:rFonts w:ascii="Sakkal Majalla" w:hAnsi="Sakkal Majalla" w:cs="Sakkal Majalla"/>
          <w:sz w:val="28"/>
          <w:szCs w:val="28"/>
          <w:rtl/>
          <w:lang w:bidi="ar-EG"/>
        </w:rPr>
      </w:pPr>
      <w:r w:rsidRPr="00E37487">
        <w:rPr>
          <w:rFonts w:ascii="Sakkal Majalla" w:hAnsi="Sakkal Majalla" w:cs="Sakkal Majalla"/>
          <w:sz w:val="28"/>
          <w:szCs w:val="28"/>
          <w:rtl/>
        </w:rPr>
        <w:t xml:space="preserve">تناولت </w:t>
      </w:r>
      <w:r w:rsidR="00D419E0" w:rsidRPr="00E37487">
        <w:rPr>
          <w:rFonts w:ascii="Sakkal Majalla" w:hAnsi="Sakkal Majalla" w:cs="Sakkal Majalla"/>
          <w:sz w:val="28"/>
          <w:szCs w:val="28"/>
          <w:rtl/>
        </w:rPr>
        <w:t>تحليل تأثير الوعي بالعلامة التجارية (</w:t>
      </w:r>
      <w:r w:rsidR="00D419E0" w:rsidRPr="00E37487">
        <w:rPr>
          <w:rFonts w:ascii="Sakkal Majalla" w:hAnsi="Sakkal Majalla" w:cs="Sakkal Majalla"/>
          <w:sz w:val="28"/>
          <w:szCs w:val="28"/>
        </w:rPr>
        <w:t>Brand Awareness</w:t>
      </w:r>
      <w:r w:rsidR="00D419E0" w:rsidRPr="00E37487">
        <w:rPr>
          <w:rFonts w:ascii="Sakkal Majalla" w:hAnsi="Sakkal Majalla" w:cs="Sakkal Majalla"/>
          <w:sz w:val="28"/>
          <w:szCs w:val="28"/>
          <w:rtl/>
        </w:rPr>
        <w:t xml:space="preserve">) في إدارة الفعاليات الخاصة بالعلاقات العامة عبر المنصات الرقمية، من خلال دراسة حالة على شركة </w:t>
      </w:r>
      <w:r w:rsidR="00D419E0" w:rsidRPr="00E37487">
        <w:rPr>
          <w:rFonts w:ascii="Sakkal Majalla" w:hAnsi="Sakkal Majalla" w:cs="Sakkal Majalla"/>
          <w:sz w:val="28"/>
          <w:szCs w:val="28"/>
        </w:rPr>
        <w:t xml:space="preserve">PT. </w:t>
      </w:r>
      <w:proofErr w:type="spellStart"/>
      <w:r w:rsidR="00D419E0" w:rsidRPr="00E37487">
        <w:rPr>
          <w:rFonts w:ascii="Sakkal Majalla" w:hAnsi="Sakkal Majalla" w:cs="Sakkal Majalla"/>
          <w:sz w:val="28"/>
          <w:szCs w:val="28"/>
        </w:rPr>
        <w:t>Pilihanmu</w:t>
      </w:r>
      <w:proofErr w:type="spellEnd"/>
      <w:r w:rsidR="00D419E0" w:rsidRPr="00E37487">
        <w:rPr>
          <w:rFonts w:ascii="Sakkal Majalla" w:hAnsi="Sakkal Majalla" w:cs="Sakkal Majalla"/>
          <w:sz w:val="28"/>
          <w:szCs w:val="28"/>
        </w:rPr>
        <w:t xml:space="preserve"> Indonesia Jaya</w:t>
      </w:r>
      <w:r w:rsidR="00D419E0" w:rsidRPr="00E37487">
        <w:rPr>
          <w:rFonts w:ascii="Sakkal Majalla" w:hAnsi="Sakkal Majalla" w:cs="Sakkal Majalla"/>
          <w:sz w:val="28"/>
          <w:szCs w:val="28"/>
          <w:rtl/>
        </w:rPr>
        <w:t>.</w:t>
      </w:r>
    </w:p>
    <w:p w14:paraId="603974F3" w14:textId="1DB9933F"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الكمي والتحليلي، حيث قامت بجمع البيانات من خلال استبيانات موجهة إلى المشاركين في الفعاليات الرقمية التي نظمتها الشركة، إضافةً إلى تحليل دور التقنيات الرقمية في تعزيز الوعي بالعلامة التجارية وزيادة التفاعل مع الجمهور.</w:t>
      </w:r>
    </w:p>
    <w:p w14:paraId="544A04F8" w14:textId="73528B6F"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استخدام المنصات الرقمية في الترويج للفعاليات يساهم بشكل كبير في زيادة وعي الجمهور بالعلامة التجارية، حيث يساعد المحتوى الرقمي، مثل الفيديوهات الترويجية والإعلانات عبر وسائل التواصل الاجتماعي، في تعزيز الإدراك البصري للعلامة التجارية وترسيخها في أذهان المستهلكين. كما بيّنت الدراسة أن التفاعل الرقمي المباشر، مثل البث الحي والتعليقات الفورية، يعزز من ارتباط الجمهور بالعلامة التجارية ويزيد من معدل المشاركة في الفعاليات.</w:t>
      </w:r>
    </w:p>
    <w:p w14:paraId="36AD7CCE" w14:textId="3D27BA8C" w:rsidR="00D419E0"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خلصت الدراسة إلى أن إدارة الفعاليات عبر المنصات الرقمية ليست فقط وسيلة لتعزيز الوعي بالعلامة التجارية، بل هي أيضًا أداة استراتيجية لتحسين العلاقة مع الجمهور وتعزيز الولاء للعلامة التجارية على المدى الطويل، </w:t>
      </w:r>
      <w:r w:rsidR="00D419E0" w:rsidRPr="00E37487">
        <w:rPr>
          <w:rFonts w:ascii="Sakkal Majalla" w:hAnsi="Sakkal Majalla" w:cs="Sakkal Majalla"/>
          <w:sz w:val="28"/>
          <w:szCs w:val="28"/>
          <w:rtl/>
        </w:rPr>
        <w:t>كما أشارت النتائج إلى أن دمج تقنيات التحليل الرقمي يساعد المؤسسات على فهم سلوك الجمهور بشكل أفضل، مما يمكنها من تحسين استراتيجياتها التسويقية وضمان تحقيق أهدافها الاتصالية.</w:t>
      </w:r>
    </w:p>
    <w:p w14:paraId="0CA04593" w14:textId="578CCAD8" w:rsidR="003B25C7"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تطوير استراتيجيات متكاملة تجمع بين العلاقات العامة التقليدية والرقمية لزيادة فعالية إدارة الفعاليات. كما شددت على أهمية إنشاء محتوى جذاب وتفاعلي يعزز من تجربة الجمهور، إضافةً إلى توظيف أدوات تحليل البيانات لقياس تأثير الفعاليات بشكل دقيق</w:t>
      </w:r>
      <w:r w:rsidR="00BE6C17" w:rsidRPr="00E37487">
        <w:rPr>
          <w:rFonts w:ascii="Sakkal Majalla" w:hAnsi="Sakkal Majalla" w:cs="Sakkal Majalla"/>
          <w:sz w:val="28"/>
          <w:szCs w:val="28"/>
          <w:rtl/>
        </w:rPr>
        <w:t>.</w:t>
      </w:r>
    </w:p>
    <w:p w14:paraId="026CAC03" w14:textId="77777777" w:rsidR="00EF565D" w:rsidRDefault="00EF565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66B6FE6" w14:textId="4B687C12" w:rsidR="00BE6C17" w:rsidRPr="00E37487" w:rsidRDefault="00D419E0"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lastRenderedPageBreak/>
        <w:t xml:space="preserve">دراسة </w:t>
      </w:r>
      <w:r w:rsidRPr="00E37487">
        <w:rPr>
          <w:rFonts w:ascii="Sakkal Majalla" w:hAnsi="Sakkal Majalla" w:cs="Sakkal Majalla"/>
          <w:b/>
          <w:bCs/>
          <w:sz w:val="28"/>
          <w:szCs w:val="28"/>
        </w:rPr>
        <w:t xml:space="preserve">Dewi, </w:t>
      </w:r>
      <w:proofErr w:type="spellStart"/>
      <w:r w:rsidRPr="00E37487">
        <w:rPr>
          <w:rFonts w:ascii="Sakkal Majalla" w:hAnsi="Sakkal Majalla" w:cs="Sakkal Majalla"/>
          <w:b/>
          <w:bCs/>
          <w:sz w:val="28"/>
          <w:szCs w:val="28"/>
        </w:rPr>
        <w:t>Sapta</w:t>
      </w:r>
      <w:proofErr w:type="spellEnd"/>
      <w:r w:rsidRPr="00E37487">
        <w:rPr>
          <w:rFonts w:ascii="Sakkal Majalla" w:hAnsi="Sakkal Majalla" w:cs="Sakkal Majalla"/>
          <w:b/>
          <w:bCs/>
          <w:sz w:val="28"/>
          <w:szCs w:val="28"/>
        </w:rPr>
        <w:t xml:space="preserve">, &amp; </w:t>
      </w:r>
      <w:proofErr w:type="spellStart"/>
      <w:r w:rsidRPr="00E37487">
        <w:rPr>
          <w:rFonts w:ascii="Sakkal Majalla" w:hAnsi="Sakkal Majalla" w:cs="Sakkal Majalla"/>
          <w:b/>
          <w:bCs/>
          <w:sz w:val="28"/>
          <w:szCs w:val="28"/>
        </w:rPr>
        <w:t>Kepramareni</w:t>
      </w:r>
      <w:proofErr w:type="spellEnd"/>
      <w:r w:rsidRPr="00E37487">
        <w:rPr>
          <w:rFonts w:ascii="Sakkal Majalla" w:hAnsi="Sakkal Majalla" w:cs="Sakkal Majalla"/>
          <w:b/>
          <w:bCs/>
          <w:sz w:val="28"/>
          <w:szCs w:val="28"/>
          <w:rtl/>
        </w:rPr>
        <w:t xml:space="preserve"> (2021) </w:t>
      </w:r>
    </w:p>
    <w:p w14:paraId="0D878913" w14:textId="0621931C" w:rsidR="00D419E0"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lang w:bidi="ar-EG"/>
        </w:rPr>
      </w:pPr>
      <w:r w:rsidRPr="00E37487">
        <w:rPr>
          <w:rFonts w:ascii="Sakkal Majalla" w:hAnsi="Sakkal Majalla" w:cs="Sakkal Majalla" w:hint="cs"/>
          <w:sz w:val="28"/>
          <w:szCs w:val="28"/>
          <w:rtl/>
          <w:lang w:bidi="ar-EG"/>
        </w:rPr>
        <w:t xml:space="preserve">تناولت </w:t>
      </w:r>
      <w:r w:rsidR="00D419E0" w:rsidRPr="00E37487">
        <w:rPr>
          <w:rFonts w:ascii="Sakkal Majalla" w:hAnsi="Sakkal Majalla" w:cs="Sakkal Majalla" w:hint="cs"/>
          <w:sz w:val="28"/>
          <w:szCs w:val="28"/>
          <w:rtl/>
          <w:lang w:bidi="ar-EG"/>
        </w:rPr>
        <w:t>تحليل تصورات الصناعات الصغيرة والمتوسطة (</w:t>
      </w:r>
      <w:r w:rsidR="00D419E0" w:rsidRPr="00E37487">
        <w:rPr>
          <w:rFonts w:ascii="Sakkal Majalla" w:hAnsi="Sakkal Majalla" w:cs="Sakkal Majalla" w:hint="cs"/>
          <w:sz w:val="28"/>
          <w:szCs w:val="28"/>
          <w:lang w:bidi="ar-EG"/>
        </w:rPr>
        <w:t>IKM</w:t>
      </w:r>
      <w:r w:rsidR="00D419E0" w:rsidRPr="00E37487">
        <w:rPr>
          <w:rFonts w:ascii="Sakkal Majalla" w:hAnsi="Sakkal Majalla" w:cs="Sakkal Majalla" w:hint="cs"/>
          <w:sz w:val="28"/>
          <w:szCs w:val="28"/>
          <w:rtl/>
          <w:lang w:bidi="ar-EG"/>
        </w:rPr>
        <w:t>) حول دور الفعاليات في تعديل تأثير جودة المنتج وقيمته على الصورة الذهنية للعلامة التجارية، وذلك من خلال دراسة حالة على مهرجان دينباسار (</w:t>
      </w:r>
      <w:r w:rsidR="00D419E0" w:rsidRPr="00E37487">
        <w:rPr>
          <w:rFonts w:ascii="Sakkal Majalla" w:hAnsi="Sakkal Majalla" w:cs="Sakkal Majalla" w:hint="cs"/>
          <w:sz w:val="28"/>
          <w:szCs w:val="28"/>
          <w:lang w:bidi="ar-EG"/>
        </w:rPr>
        <w:t>Denpasar Festival</w:t>
      </w:r>
      <w:r w:rsidR="00D419E0" w:rsidRPr="00E37487">
        <w:rPr>
          <w:rFonts w:ascii="Sakkal Majalla" w:hAnsi="Sakkal Majalla" w:cs="Sakkal Majalla" w:hint="cs"/>
          <w:sz w:val="28"/>
          <w:szCs w:val="28"/>
          <w:rtl/>
          <w:lang w:bidi="ar-EG"/>
        </w:rPr>
        <w:t>).</w:t>
      </w:r>
    </w:p>
    <w:p w14:paraId="243B88E0" w14:textId="51154B60"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الكمي التحليلي، حيث تم جمع البيانات من أصحاب الأعمال الصغيرة والمتوسطة المشاركين في المهرجان، وذلك من خلال استبيانات موجهة لقياس تأثير جودة المنتج وقيمته على الصورة الذهنية للعلامة التجارية، ودور الفعاليات في تعزيز هذا التأثير.</w:t>
      </w:r>
    </w:p>
    <w:p w14:paraId="375C7751" w14:textId="79894FAD" w:rsidR="00D419E0"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خلصت الدراسة إلى أن الفعاليات تلعب دورًا جوهريًا في تحسين الصورة الذهنية للعلامة التجارية من خلال خلق تجربة مباشرة وملموسة للمستهلكين، مما يساهم في تعزيز الوعي بالعلامة التجارية وزيادة ثقة العملاء بها، و</w:t>
      </w:r>
      <w:r w:rsidR="00D419E0" w:rsidRPr="00E37487">
        <w:rPr>
          <w:rFonts w:ascii="Sakkal Majalla" w:hAnsi="Sakkal Majalla" w:cs="Sakkal Majalla"/>
          <w:sz w:val="28"/>
          <w:szCs w:val="28"/>
          <w:rtl/>
        </w:rPr>
        <w:t>أظهرت النتائج أن جودة المنتج وقيمته لهما تأثير إيجابي مباشر على الصورة الذهنية للعلامة التجارية، حيث أن تحسين الجودة وزيادة القيمة المدركة من قبل المستهلكين يعزز من مكانة العلامة التجارية في السوق. كما بينت الدراسة أن تنظيم الفعاليات يسهم في تقوية هذا التأثير من خلال توفير منصات ترويجية للشركات الصغيرة والمتوسطة، مما يساعدها على بناء وتعزيز علاماتها التجارية عبر التفاعل المباشر مع الجمهور.</w:t>
      </w:r>
    </w:p>
    <w:p w14:paraId="2B72AE4B" w14:textId="54514111"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كما أكدت الدراسة أن المهرجانات والفعاليات توفر فرصًا قيّمة لعرض المنتجات والتفاعل مع العملاء، مما يعزز من إدراك الجمهور لقيمة المنتجات ويزيد من ولائهم للعلامة التجارية. وبيّنت النتائج أن التجربة المباشرة التي توفرها الفعاليات تؤثر بشكل إيجابي على انطباعات المستهلكين وتدفعهم لاتخاذ قرارات شراء إيجابية.</w:t>
      </w:r>
    </w:p>
    <w:p w14:paraId="1D0935B4" w14:textId="23C28860" w:rsidR="00D419E0" w:rsidRPr="00E37487" w:rsidRDefault="00D419E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زيادة الاستثمار في الفعاليات كأداة استراتيجية لتعزيز العلامة التجارية، خاصةً للصناعات الصغيرة والمتوسطة، كما شددت على أهمية دمج استراتيجيات التسويق التجريبي ضمن الفعاليات لتعزيز تفاعل الجمهور وزيادة إدراكهم لجودة المنتجات وقيمتها.</w:t>
      </w:r>
    </w:p>
    <w:p w14:paraId="2598FA81" w14:textId="1EB99395" w:rsidR="00BE6C17" w:rsidRPr="00E37487" w:rsidRDefault="00AC09AA"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lastRenderedPageBreak/>
        <w:t xml:space="preserve">دراسة </w:t>
      </w:r>
      <w:r w:rsidRPr="00E37487">
        <w:rPr>
          <w:rFonts w:ascii="Sakkal Majalla" w:hAnsi="Sakkal Majalla" w:cs="Sakkal Majalla"/>
          <w:b/>
          <w:bCs/>
          <w:sz w:val="28"/>
          <w:szCs w:val="28"/>
        </w:rPr>
        <w:t>Abreu &amp; Ferreira</w:t>
      </w:r>
      <w:r w:rsidRPr="00E37487">
        <w:rPr>
          <w:rFonts w:ascii="Sakkal Majalla" w:hAnsi="Sakkal Majalla" w:cs="Sakkal Majalla"/>
          <w:b/>
          <w:bCs/>
          <w:sz w:val="28"/>
          <w:szCs w:val="28"/>
          <w:rtl/>
        </w:rPr>
        <w:t xml:space="preserve"> (2022) </w:t>
      </w:r>
    </w:p>
    <w:p w14:paraId="39967C46" w14:textId="505F77F8" w:rsidR="00AC09AA"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lang w:bidi="ar-EG"/>
        </w:rPr>
      </w:pPr>
      <w:r w:rsidRPr="00E37487">
        <w:rPr>
          <w:rFonts w:ascii="Sakkal Majalla" w:hAnsi="Sakkal Majalla" w:cs="Sakkal Majalla" w:hint="cs"/>
          <w:sz w:val="28"/>
          <w:szCs w:val="28"/>
          <w:rtl/>
          <w:lang w:bidi="ar-EG"/>
        </w:rPr>
        <w:t xml:space="preserve">تناولت </w:t>
      </w:r>
      <w:r w:rsidR="00AC09AA" w:rsidRPr="00E37487">
        <w:rPr>
          <w:rFonts w:ascii="Sakkal Majalla" w:hAnsi="Sakkal Majalla" w:cs="Sakkal Majalla" w:hint="cs"/>
          <w:sz w:val="28"/>
          <w:szCs w:val="28"/>
          <w:rtl/>
          <w:lang w:bidi="ar-EG"/>
        </w:rPr>
        <w:t>أهمية الفعاليات الثقافية كأداة استراتيجية في التسويق الإقليمي، من خلال دراسة حالة على فعالية "</w:t>
      </w:r>
      <w:proofErr w:type="spellStart"/>
      <w:r w:rsidR="00AC09AA" w:rsidRPr="00E37487">
        <w:rPr>
          <w:rFonts w:ascii="Sakkal Majalla" w:hAnsi="Sakkal Majalla" w:cs="Sakkal Majalla" w:hint="cs"/>
          <w:sz w:val="28"/>
          <w:szCs w:val="28"/>
          <w:lang w:bidi="ar-EG"/>
        </w:rPr>
        <w:t>Mosteiro</w:t>
      </w:r>
      <w:proofErr w:type="spellEnd"/>
      <w:r w:rsidR="00AC09AA" w:rsidRPr="00E37487">
        <w:rPr>
          <w:rFonts w:ascii="Sakkal Majalla" w:hAnsi="Sakkal Majalla" w:cs="Sakkal Majalla" w:hint="cs"/>
          <w:sz w:val="28"/>
          <w:szCs w:val="28"/>
          <w:lang w:bidi="ar-EG"/>
        </w:rPr>
        <w:t xml:space="preserve"> de </w:t>
      </w:r>
      <w:proofErr w:type="spellStart"/>
      <w:r w:rsidR="00AC09AA" w:rsidRPr="00E37487">
        <w:rPr>
          <w:rFonts w:ascii="Sakkal Majalla" w:hAnsi="Sakkal Majalla" w:cs="Sakkal Majalla" w:hint="cs"/>
          <w:sz w:val="28"/>
          <w:szCs w:val="28"/>
          <w:lang w:bidi="ar-EG"/>
        </w:rPr>
        <w:t>Emoções</w:t>
      </w:r>
      <w:proofErr w:type="spellEnd"/>
      <w:r w:rsidR="00AC09AA" w:rsidRPr="00E37487">
        <w:rPr>
          <w:rFonts w:ascii="Sakkal Majalla" w:hAnsi="Sakkal Majalla" w:cs="Sakkal Majalla" w:hint="cs"/>
          <w:sz w:val="28"/>
          <w:szCs w:val="28"/>
          <w:rtl/>
          <w:lang w:bidi="ar-EG"/>
        </w:rPr>
        <w:t>"، التي تم تنظيمها كجزء من جهود تعزيز الهوية الثقافية لمنطقة محددة.</w:t>
      </w:r>
    </w:p>
    <w:p w14:paraId="3F1AD522" w14:textId="798A51D0" w:rsidR="00AC09AA" w:rsidRPr="00E37487" w:rsidRDefault="00AC09AA"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النوعي التحليلي، حيث تم تحليل البيانات من خلال مقابلات مع منظمي الفعالية والمسؤولين عن التسويق الإقليمي، بالإضافة إلى تحليل تأثير الحدث على السياحة المحلية والانطباعات العامة لدى الجمهور.</w:t>
      </w:r>
    </w:p>
    <w:p w14:paraId="61DFC493" w14:textId="1A92E084" w:rsidR="00AC09AA"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خلصت الدراسة إلى أن الفعاليات الثقافية ليست مجرد أنشطة ترفيهية، بل تعد أداة استراتيجية فعالة لتعزيز العلامة التجارية للمناطق السياحية، وخلق فرص اقتصادية جديدة، وتحفيز التنمية المستدامة من خلال إشراك المجتمعات المحلية وتعزيز هويتها الثقافية، و</w:t>
      </w:r>
      <w:r w:rsidR="00AC09AA" w:rsidRPr="00E37487">
        <w:rPr>
          <w:rFonts w:ascii="Sakkal Majalla" w:hAnsi="Sakkal Majalla" w:cs="Sakkal Majalla"/>
          <w:sz w:val="28"/>
          <w:szCs w:val="28"/>
          <w:rtl/>
        </w:rPr>
        <w:t>أظهرت النتائج أن الفعاليات الثقافية تلعب دورًا محوريًا في تعزيز الهوية الإقليمية وزيادة جاذبية المناطق السياحية، حيث أن تنظيم الفعاليات يسهم في خلق ارتباط عاطفي بين الجمهور والمنطقة، مما يعزز من صورتها الذهنية كموقع سياحي مميز. كما بينت الدراسة أن هذه الفعاليات تشجع على تفاعل السكان المحليين مع السياح، مما يخلق تجربة ثقافية غنية تعزز من تسويق المنطقة كوجهة ثقافية فريدة.</w:t>
      </w:r>
    </w:p>
    <w:p w14:paraId="6D27F636" w14:textId="0077A621" w:rsidR="00AC09AA" w:rsidRPr="00E37487" w:rsidRDefault="00AC09AA"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كما أكدت الدراسة على أهمية التكامل بين الفعاليات الثقافية والاستراتيجيات التسويقية الإقليمية، حيث أن تنظيم الفعاليات يجب أن يكون جزءًا من خطة تسويق شاملة تهدف إلى تعزيز الاقتصاد المحلي، وزيادة عدد الزوار، وتعزيز التنمية السياحية المستدامة.</w:t>
      </w:r>
    </w:p>
    <w:p w14:paraId="24F753EC" w14:textId="390B2C86" w:rsidR="00AC09AA" w:rsidRPr="00E37487" w:rsidRDefault="00AC09AA"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زيادة الدعم الحكومي والمؤسسي للفعاليات الثقافية، ودمجها ضمن سياسات التسويق الإقليمي طويلة المدى، كما شددت على أهمية الاستفادة من التقنيات الرقمية والتسويق عبر وسائل التواصل الاجتماعي لتعزيز الوصول إلى جمهور أوسع وجذب المزيد من السياح.</w:t>
      </w:r>
    </w:p>
    <w:p w14:paraId="4E230434" w14:textId="77777777" w:rsidR="00EF565D" w:rsidRDefault="00EF565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6D5002E" w14:textId="08876B10" w:rsidR="00BE6C17" w:rsidRPr="00E37487" w:rsidRDefault="00FA57BD"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lastRenderedPageBreak/>
        <w:t xml:space="preserve">دراسة </w:t>
      </w:r>
      <w:proofErr w:type="spellStart"/>
      <w:r w:rsidRPr="00E37487">
        <w:rPr>
          <w:rFonts w:ascii="Sakkal Majalla" w:hAnsi="Sakkal Majalla" w:cs="Sakkal Majalla"/>
          <w:b/>
          <w:bCs/>
          <w:sz w:val="28"/>
          <w:szCs w:val="28"/>
        </w:rPr>
        <w:t>Lutfie</w:t>
      </w:r>
      <w:proofErr w:type="spellEnd"/>
      <w:r w:rsidRPr="00E37487">
        <w:rPr>
          <w:rFonts w:ascii="Sakkal Majalla" w:hAnsi="Sakkal Majalla" w:cs="Sakkal Majalla"/>
          <w:b/>
          <w:bCs/>
          <w:sz w:val="28"/>
          <w:szCs w:val="28"/>
        </w:rPr>
        <w:t xml:space="preserve"> &amp; Marcelino</w:t>
      </w:r>
      <w:r w:rsidRPr="00E37487">
        <w:rPr>
          <w:rFonts w:ascii="Sakkal Majalla" w:hAnsi="Sakkal Majalla" w:cs="Sakkal Majalla"/>
          <w:b/>
          <w:bCs/>
          <w:sz w:val="28"/>
          <w:szCs w:val="28"/>
          <w:rtl/>
        </w:rPr>
        <w:t xml:space="preserve"> (2020) </w:t>
      </w:r>
    </w:p>
    <w:p w14:paraId="7ADF6783" w14:textId="0E75A3F9" w:rsidR="00FA57BD"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تناولت </w:t>
      </w:r>
      <w:r w:rsidR="00FA57BD" w:rsidRPr="00E37487">
        <w:rPr>
          <w:rFonts w:ascii="Sakkal Majalla" w:hAnsi="Sakkal Majalla" w:cs="Sakkal Majalla"/>
          <w:sz w:val="28"/>
          <w:szCs w:val="28"/>
          <w:rtl/>
        </w:rPr>
        <w:t>تأثير الترويج عبر وسائل التواصل الاجتماعي على نية الشراء لخدمات "</w:t>
      </w:r>
      <w:r w:rsidR="00FA57BD" w:rsidRPr="00E37487">
        <w:rPr>
          <w:rFonts w:ascii="Sakkal Majalla" w:hAnsi="Sakkal Majalla" w:cs="Sakkal Majalla"/>
          <w:sz w:val="28"/>
          <w:szCs w:val="28"/>
        </w:rPr>
        <w:t>OMG-Event-Asia</w:t>
      </w:r>
      <w:r w:rsidR="00FA57BD" w:rsidRPr="00E37487">
        <w:rPr>
          <w:rFonts w:ascii="Sakkal Majalla" w:hAnsi="Sakkal Majalla" w:cs="Sakkal Majalla"/>
          <w:sz w:val="28"/>
          <w:szCs w:val="28"/>
          <w:rtl/>
        </w:rPr>
        <w:t>" من خلال الوعي بالعلامة التجارية.</w:t>
      </w:r>
    </w:p>
    <w:p w14:paraId="0FA0B699" w14:textId="52204832" w:rsidR="00FA57BD" w:rsidRPr="00E37487" w:rsidRDefault="00FA57B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استخدمت الدراسة المنهج الكمي، حيث تم جمع البيانات من خلال استبيانات إلكترونية وزعت على عينة من العملاء المحتملين والمستهلكين المهتمين بخدمات الشركة. وتم تحليل البيانات باستخدام النمذجة الإحصائية لاختبار العلاقة بين الترويج عبر وسائل التواصل الاجتماعي، والوعي بالعلامة التجارية، وتأثير ذلك على نية الشراء.</w:t>
      </w:r>
    </w:p>
    <w:p w14:paraId="2D998E29" w14:textId="77777777" w:rsidR="00BE6C17"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خلصت الدراسة إلى أن وسائل التواصل الاجتماعي ليست فقط أداة للترويج، بل تعد عنصرًا أساسيًا في بناء العلامة التجارية وزيادة نية الشراء، مما يعزز من نجاح الشركات التي تعتمد على الفعاليات كجزء من أنشطتها التجارية.</w:t>
      </w:r>
    </w:p>
    <w:p w14:paraId="75C41C02" w14:textId="3B7E7D9B" w:rsidR="00FA57BD" w:rsidRPr="00E37487" w:rsidRDefault="00FA57B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الترويج عبر وسائل التواصل الاجتماعي له تأثير إيجابي مباشر على الوعي بالعلامة التجارية، والذي بدوره يعزز نية الشراء. وأكدت الدراسة أن العملاء الذين يتعرضون لمحتوى تسويقي جذاب ومنتظم عبر وسائل التواصل الاجتماعي يكونون أكثر ميلًا للشراء بسبب التعرف المتزايد على العلامة التجارية وثقتهم بها. كما بينت أن العوامل البصرية والتفاعل عبر المنصات الرقمية، مثل التعليقات والمراجعات، تلعب دورًا حاسمًا في تشكيل الانطباع حول العلامة التجارية وزيادة اهتمام المستهلكين بخدماتها.</w:t>
      </w:r>
    </w:p>
    <w:p w14:paraId="5707C878" w14:textId="11C245E3" w:rsidR="00FA57BD" w:rsidRPr="00E37487" w:rsidRDefault="00FA57B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تعزيز الحملات الترويجية عبر وسائل التواصل الاجتماعي من خلال استخدام المحتوى المرئي الجذاب، والتفاعل المباشر مع الجمهور، وتحفيز مشاركة العملاء الحاليين من خلال برامج المكافآت أو العروض الترويجية. كما أكدت على أهمية تحليل بيانات تفاعل العملاء عبر المنصات الرقمية لضبط استراتيجيات التسويق بما يتماشى مع سلوك المستهلكين واهتماماتهم.</w:t>
      </w:r>
    </w:p>
    <w:p w14:paraId="2F89E598" w14:textId="77777777" w:rsidR="00EF565D" w:rsidRDefault="00EF565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2AA4449" w14:textId="30650BFE" w:rsidR="00BE6C17" w:rsidRPr="00E37487" w:rsidRDefault="00FA57BD"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lastRenderedPageBreak/>
        <w:t xml:space="preserve">دراسة </w:t>
      </w:r>
      <w:r w:rsidRPr="00E37487">
        <w:rPr>
          <w:rFonts w:ascii="Sakkal Majalla" w:hAnsi="Sakkal Majalla" w:cs="Sakkal Majalla"/>
          <w:b/>
          <w:bCs/>
          <w:sz w:val="28"/>
          <w:szCs w:val="28"/>
        </w:rPr>
        <w:t>Jaafar et al</w:t>
      </w:r>
      <w:r w:rsidRPr="00E37487">
        <w:rPr>
          <w:rFonts w:ascii="Sakkal Majalla" w:hAnsi="Sakkal Majalla" w:cs="Sakkal Majalla"/>
          <w:b/>
          <w:bCs/>
          <w:sz w:val="28"/>
          <w:szCs w:val="28"/>
          <w:rtl/>
        </w:rPr>
        <w:t xml:space="preserve">. (2024) </w:t>
      </w:r>
    </w:p>
    <w:p w14:paraId="4B5C5867" w14:textId="341F5B11" w:rsidR="00FA57BD"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تناولت </w:t>
      </w:r>
      <w:r w:rsidR="00FA57BD" w:rsidRPr="00E37487">
        <w:rPr>
          <w:rFonts w:ascii="Sakkal Majalla" w:hAnsi="Sakkal Majalla" w:cs="Sakkal Majalla"/>
          <w:sz w:val="28"/>
          <w:szCs w:val="28"/>
          <w:rtl/>
        </w:rPr>
        <w:t>دور الذكاء الاصطناعي في التسويق الرقمي وتأثيره على تصور العلامة التجارية في صناعة الفعاليات.</w:t>
      </w:r>
    </w:p>
    <w:p w14:paraId="295B7F40" w14:textId="31F55C24" w:rsidR="00FA57BD" w:rsidRPr="00E37487" w:rsidRDefault="00FA57B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الكمي والنوعي، حيث تم جمع البيانات من خلال استبيانات إلكترونية ومقابلات مع خبراء في مجال التسويق الرقمي وتنظيم الفعاليات. كما استخدمت الدراسة تحليل البيانات الضخمة وتقنيات التعلم الآلي لفهم كيفية تأثير استراتيجيات التسويق القائمة على الذكاء الاصطناعي على إدراك العلامة التجارية من قبل المستهلكين.</w:t>
      </w:r>
    </w:p>
    <w:p w14:paraId="6EB7A15B" w14:textId="77777777" w:rsidR="00BE6C17"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خلصت الدراسة إلى أن الذكاء الاصطناعي لا يعد فقط أداة لتحسين الكفاءة في التسويق الرقمي، بل يمثل عنصرًا محوريًا في تعزيز إدراك العلامة التجارية في صناعة الفعاليات، مما يساهم في تحقيق ميزة تنافسية مستدامة للشركات العاملة في هذا المجال.</w:t>
      </w:r>
    </w:p>
    <w:p w14:paraId="0CDF104F" w14:textId="2CDC9710" w:rsidR="00FA57BD" w:rsidRPr="00E37487" w:rsidRDefault="00FA57B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الذكاء الاصطناعي يعزز بشكل كبير من استراتيجيات التسويق الرقمي في قطاع الفعاليات من خلال تحسين تجربة المستخدم، وتخصيص المحتوى، وزيادة تفاعل الجمهور. كما تبين أن استخدام أدوات مثل تحليل المشاعر، والروبوتات الذكية لخدمة العملاء، والخوارزميات التنبؤية يساعد في بناء صورة إيجابية وقوية للعلامة التجارية. وأكدت الدراسة أن الشركات التي تستثمر في تقنيات الذكاء الاصطناعي قادرة على تحسين استهداف الجمهور وتعزيز ولائه.</w:t>
      </w:r>
    </w:p>
    <w:p w14:paraId="63603849" w14:textId="0AD81577" w:rsidR="00FA57BD" w:rsidRPr="00E37487" w:rsidRDefault="00FA57BD"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تكامل أدوات الذكاء الاصطناعي في استراتيجيات التسويق الرقمي، مثل استخدام التحليلات التنبؤية لفهم سلوك المستهلكين، وتطبيق الذكاء الاصطناعي في تخصيص المحتوى الترويجي بناءً على تفضيلات المستخدمين. كما أكدت على أهمية تدريب فرق التسويق على التعامل مع تقنيات الذكاء الاصطناعي لضمان تحقيق أقصى استفادة منها.</w:t>
      </w:r>
    </w:p>
    <w:p w14:paraId="38EC8CC8" w14:textId="77777777" w:rsidR="00EF565D" w:rsidRDefault="00EF565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5CC3D14" w14:textId="5839B549" w:rsidR="00BE6C17" w:rsidRPr="00E37487" w:rsidRDefault="00485620"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lastRenderedPageBreak/>
        <w:t xml:space="preserve">دراسة </w:t>
      </w:r>
      <w:r w:rsidRPr="00E37487">
        <w:rPr>
          <w:rFonts w:ascii="Sakkal Majalla" w:hAnsi="Sakkal Majalla" w:cs="Sakkal Majalla"/>
          <w:b/>
          <w:bCs/>
          <w:sz w:val="28"/>
          <w:szCs w:val="28"/>
        </w:rPr>
        <w:t xml:space="preserve">Arini &amp; </w:t>
      </w:r>
      <w:proofErr w:type="spellStart"/>
      <w:r w:rsidRPr="00E37487">
        <w:rPr>
          <w:rFonts w:ascii="Sakkal Majalla" w:hAnsi="Sakkal Majalla" w:cs="Sakkal Majalla"/>
          <w:b/>
          <w:bCs/>
          <w:sz w:val="28"/>
          <w:szCs w:val="28"/>
        </w:rPr>
        <w:t>Raditya</w:t>
      </w:r>
      <w:proofErr w:type="spellEnd"/>
      <w:r w:rsidRPr="00E37487">
        <w:rPr>
          <w:rFonts w:ascii="Sakkal Majalla" w:hAnsi="Sakkal Majalla" w:cs="Sakkal Majalla"/>
          <w:b/>
          <w:bCs/>
          <w:sz w:val="28"/>
          <w:szCs w:val="28"/>
          <w:rtl/>
        </w:rPr>
        <w:t xml:space="preserve"> (2023)</w:t>
      </w:r>
    </w:p>
    <w:p w14:paraId="4804CE34" w14:textId="3C91B73C" w:rsidR="00485620"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تناولت</w:t>
      </w:r>
      <w:r w:rsidR="00485620" w:rsidRPr="00E37487">
        <w:rPr>
          <w:rFonts w:ascii="Sakkal Majalla" w:hAnsi="Sakkal Majalla" w:cs="Sakkal Majalla"/>
          <w:sz w:val="28"/>
          <w:szCs w:val="28"/>
          <w:rtl/>
        </w:rPr>
        <w:t xml:space="preserve"> تسويق القرى السياحية من خلال الفعاليات السنوية، حيث تم التركيز على مهرجان قرية بنغليبران السياحية كدراسة حالة.</w:t>
      </w:r>
    </w:p>
    <w:p w14:paraId="49A30336" w14:textId="3D2F5A47" w:rsidR="00485620" w:rsidRPr="00E37487" w:rsidRDefault="0048562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اعتمدت الدراسة على المنهج الوصفي التحليلي، حيث تم جمع البيانات من خلال المقابلات، والملاحظات الميدانية، وتحليل المحتوى الترويجي المستخدم في تسويق المهرجان. كما استخدمت الدراسة منهج تحليل التأثير التسويقي للفعاليات السياحية في تعزيز الهوية الثقافية والجذب السياحي للقرى المحلية.</w:t>
      </w:r>
    </w:p>
    <w:p w14:paraId="762FB11A" w14:textId="5CA73BB2" w:rsidR="00485620" w:rsidRPr="00E37487" w:rsidRDefault="0048562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تنظيم الفعاليات السنوية يلعب دورًا مهمًا في تعزيز صورة القرى السياحية وزيادة عدد الزوار، خاصة عند دمج الفعاليات مع استراتيجيات التسويق الرقمي ووسائل التواصل الاجتماعي. وأوضحت الدراسة أن مهرجان قرية بنغليبران ساهم في تحسين الوعي السياحي بالمكان من خلال الترويج الثقافي والتجارب التفاعلية التي يقدمها للزوار. كما أكدت الدراسة أن وجود برامج متنوعة، مثل العروض الثقافية، والحرف اليدوية، والمأكولات التقليدية، يساعد في تعزيز الجاذبية السياحية وزيادة تدفق السياح.</w:t>
      </w:r>
    </w:p>
    <w:p w14:paraId="75639373" w14:textId="01188F60" w:rsidR="00BE6C17" w:rsidRPr="00E37487" w:rsidRDefault="0048562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تعزيز استراتيجيات التسويق الرقمي من خلال حملات إعلانية مكثفة على منصات التواصل الاجتماعي، إضافة إلى التعاون مع المؤثرين السياحيين لتعزيز الترويج للمهرجانات السياحية. كما شددت على أهمية تحسين البنية التحتية والخدمات السياحية داخل القرى السياحية لضمان استدامة السياحة وزيادة رضا الزوار.</w:t>
      </w:r>
    </w:p>
    <w:p w14:paraId="758A19EA" w14:textId="30061BC1" w:rsidR="00BE6C17" w:rsidRPr="00E37487" w:rsidRDefault="00485620" w:rsidP="001931D0">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E37487">
        <w:rPr>
          <w:rFonts w:ascii="Sakkal Majalla" w:hAnsi="Sakkal Majalla" w:cs="Sakkal Majalla"/>
          <w:b/>
          <w:bCs/>
          <w:sz w:val="28"/>
          <w:szCs w:val="28"/>
          <w:rtl/>
        </w:rPr>
        <w:t xml:space="preserve">دراسة </w:t>
      </w:r>
      <w:r w:rsidRPr="00E37487">
        <w:rPr>
          <w:rFonts w:ascii="Sakkal Majalla" w:hAnsi="Sakkal Majalla" w:cs="Sakkal Majalla"/>
          <w:b/>
          <w:bCs/>
          <w:sz w:val="28"/>
          <w:szCs w:val="28"/>
        </w:rPr>
        <w:t xml:space="preserve">Setiawan, Wibisono &amp; </w:t>
      </w:r>
      <w:proofErr w:type="spellStart"/>
      <w:r w:rsidRPr="00E37487">
        <w:rPr>
          <w:rFonts w:ascii="Sakkal Majalla" w:hAnsi="Sakkal Majalla" w:cs="Sakkal Majalla"/>
          <w:b/>
          <w:bCs/>
          <w:sz w:val="28"/>
          <w:szCs w:val="28"/>
        </w:rPr>
        <w:t>Purwanegara</w:t>
      </w:r>
      <w:proofErr w:type="spellEnd"/>
      <w:r w:rsidRPr="00E37487">
        <w:rPr>
          <w:rFonts w:ascii="Sakkal Majalla" w:hAnsi="Sakkal Majalla" w:cs="Sakkal Majalla"/>
          <w:b/>
          <w:bCs/>
          <w:sz w:val="28"/>
          <w:szCs w:val="28"/>
          <w:rtl/>
        </w:rPr>
        <w:t xml:space="preserve"> (2022) </w:t>
      </w:r>
    </w:p>
    <w:p w14:paraId="37EDFFD6" w14:textId="0E83B1E3" w:rsidR="00485620" w:rsidRPr="00E37487" w:rsidRDefault="00BE6C17"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تناولت </w:t>
      </w:r>
      <w:r w:rsidR="00485620" w:rsidRPr="00E37487">
        <w:rPr>
          <w:rFonts w:ascii="Sakkal Majalla" w:hAnsi="Sakkal Majalla" w:cs="Sakkal Majalla"/>
          <w:sz w:val="28"/>
          <w:szCs w:val="28"/>
          <w:rtl/>
        </w:rPr>
        <w:t>مفهوم التسويق عبر الفعاليات باعتباره استراتيجية تسويقية قائمة على التفاعل والمشاركة، حيث هدفت إلى تحديد دور التسويق عبر الفعاليات في بناء علاقات قوية بين العلامات التجارية والجمهور المستهدف.</w:t>
      </w:r>
    </w:p>
    <w:p w14:paraId="1FC05BAC" w14:textId="081CA8E7" w:rsidR="00485620" w:rsidRPr="00E37487" w:rsidRDefault="00485620" w:rsidP="00EF565D">
      <w:pPr>
        <w:spacing w:before="100" w:beforeAutospacing="1" w:after="0"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lastRenderedPageBreak/>
        <w:t>اعتمدت الدراسة على المنهج النوعي من خلال تحليل دراسات الحالة والمقابلات مع خبراء التسويق ومديري الفعاليات. كما تم الاستفادة من تحليل البيانات التسويقية المستخرجة من حملات تسويق الفعاليات في مختلف القطاعات.</w:t>
      </w:r>
    </w:p>
    <w:p w14:paraId="0471F5E1" w14:textId="4E885ECA" w:rsidR="00485620" w:rsidRPr="00E37487" w:rsidRDefault="00485620" w:rsidP="00EF565D">
      <w:pPr>
        <w:spacing w:after="0"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أظهرت النتائج أن التسويق عبر الفعاليات يعد أكثر من مجرد أداة ترويجية، بل هو أسلوب قائم على خلق تجارب تفاعلية تزيد من ارتباط الجمهور بالعلامة التجارية. كما أكدت الدراسة أن التفاعل المباشر خلال الفعاليات يسهم في تعزيز الولاء للعلامة التجارية وتحفيز قرارات الشراء، خاصة عند الجمع بين الفعاليات الميدانية والتسويق الرقمي عبر منصات التواصل الاجتماعي.</w:t>
      </w:r>
    </w:p>
    <w:p w14:paraId="494DEA3B" w14:textId="60A9400D" w:rsidR="00485620" w:rsidRPr="00E37487" w:rsidRDefault="00485620" w:rsidP="00EF565D">
      <w:pPr>
        <w:spacing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وأشارت الدراسة إلى أن التسويق عبر الفعاليات يحقق نجاحًا أكبر عندما يكون موجهًا نحو إشراك الجمهور، وليس مجرد تقديم عروض ترويجية. وأوضحت أن التفاعل العاطفي والإيجابي الذي يشعر به المستهلكون أثناء الفعاليات يعزز من صورة العلامة التجارية ويؤدي إلى بناء علاقات طويلة الأمد مع العملاء.</w:t>
      </w:r>
    </w:p>
    <w:p w14:paraId="600967E4" w14:textId="580B164D" w:rsidR="00485620" w:rsidRPr="00E37487" w:rsidRDefault="00485620"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أوصت الدراسة بضرورة تصميم الفعاليات بطريقة تجعل المستهلكين جزءًا من التجربة بدلاً من كونهم مجرد متلقين للمحتوى الإعلاني، مع التركيز على استخدام التكنولوجيا مثل الواقع المعزز والذكاء الاصطناعي لزيادة تفاعل الجمهور. كما أكدت أهمية قياس أثر الفعاليات على بناء العلامة التجارية من خلال مؤشرات الأداء الرئيسية، مثل معدلات التفاعل ونوايا الشراء.</w:t>
      </w:r>
    </w:p>
    <w:p w14:paraId="505C991B" w14:textId="6F41CEF0"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3" w:name="_Toc201624496"/>
      <w:r w:rsidRPr="00E37487">
        <w:rPr>
          <w:rFonts w:ascii="Sakkal Majalla" w:hAnsi="Sakkal Majalla" w:cs="Sakkal Majalla"/>
          <w:b/>
          <w:bCs/>
          <w:sz w:val="36"/>
          <w:szCs w:val="36"/>
          <w:rtl/>
          <w:lang w:bidi="ar-EG"/>
        </w:rPr>
        <w:t>7.1 أوجه الاتفاق والاختلاف بين الدراسات السابقة والدراسة الحالية:</w:t>
      </w:r>
      <w:bookmarkEnd w:id="33"/>
    </w:p>
    <w:p w14:paraId="51FC8E98" w14:textId="77777777" w:rsidR="00E07C68" w:rsidRPr="00E37487" w:rsidRDefault="00E07C68" w:rsidP="00EF565D">
      <w:pPr>
        <w:spacing w:before="100" w:beforeAutospacing="1" w:after="0" w:line="360" w:lineRule="auto"/>
        <w:jc w:val="both"/>
        <w:rPr>
          <w:rFonts w:ascii="Sakkal Majalla" w:hAnsi="Sakkal Majalla" w:cs="Sakkal Majalla"/>
          <w:b/>
          <w:bCs/>
          <w:sz w:val="32"/>
          <w:szCs w:val="32"/>
          <w:rtl/>
          <w:lang w:bidi="ar-EG"/>
        </w:rPr>
      </w:pPr>
      <w:r w:rsidRPr="00E37487">
        <w:rPr>
          <w:rFonts w:ascii="Sakkal Majalla" w:hAnsi="Sakkal Majalla" w:cs="Sakkal Majalla"/>
          <w:b/>
          <w:bCs/>
          <w:sz w:val="32"/>
          <w:szCs w:val="32"/>
          <w:rtl/>
          <w:lang w:bidi="ar-EG"/>
        </w:rPr>
        <w:t>أولًا: أوجه التشابه:</w:t>
      </w:r>
    </w:p>
    <w:p w14:paraId="5DD2E6F0" w14:textId="77777777" w:rsidR="00F05249" w:rsidRPr="00E37487" w:rsidRDefault="00F05249" w:rsidP="001931D0">
      <w:pPr>
        <w:pStyle w:val="a6"/>
        <w:numPr>
          <w:ilvl w:val="0"/>
          <w:numId w:val="6"/>
        </w:numPr>
        <w:spacing w:after="0"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t>تناول العلاقة بين استراتيجيات التسويق وتعزيز العلامة التجارية: تتفق الدراسة الحالية مع العديد من الدراسات السابقة في بحث دور الاستراتيجيات التسويقية في بناء العلامة التجارية وتعزيز ولاء العملاء.</w:t>
      </w:r>
    </w:p>
    <w:p w14:paraId="7EF26F6F" w14:textId="77777777" w:rsidR="00F05249" w:rsidRPr="00E37487" w:rsidRDefault="00F05249" w:rsidP="001931D0">
      <w:pPr>
        <w:pStyle w:val="a6"/>
        <w:numPr>
          <w:ilvl w:val="0"/>
          <w:numId w:val="6"/>
        </w:numPr>
        <w:spacing w:after="0"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t>استخدام المنهج الوصفي التحليلي: تعتمد الدراسة الحالية، كما هو الحال في العديد من الدراسات السابقة، على المنهج الوصفي التحليلي لفهم تأثير إدارة الفعاليات على العلامة التجارية في قطاع تغليف البلاستيكيات والورقيات.</w:t>
      </w:r>
    </w:p>
    <w:p w14:paraId="35A9E4E5" w14:textId="77777777" w:rsidR="00F05249" w:rsidRPr="00E37487" w:rsidRDefault="00F05249" w:rsidP="001931D0">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E37487">
        <w:rPr>
          <w:rFonts w:ascii="Sakkal Majalla" w:hAnsi="Sakkal Majalla" w:cs="Sakkal Majalla"/>
          <w:sz w:val="28"/>
          <w:szCs w:val="28"/>
          <w:rtl/>
        </w:rPr>
        <w:lastRenderedPageBreak/>
        <w:t>الاعتماد على البيانات الأولية والثانوية: تتشابه الدراسة مع الأبحاث السابقة من حيث توظيف الاستبيانات والمقابلات كأدوات لجمع البيانات، بالإضافة إلى مراجعة الأدبيات العلمية السابقة لدعم الإطار النظري.</w:t>
      </w:r>
    </w:p>
    <w:p w14:paraId="24370B04" w14:textId="1A4BC267" w:rsidR="00F05249" w:rsidRPr="00E37487" w:rsidRDefault="00F05249" w:rsidP="00203B12">
      <w:pPr>
        <w:spacing w:before="100" w:beforeAutospacing="1" w:after="0"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 xml:space="preserve">ثانيًا: أوجه الاختلاف </w:t>
      </w:r>
    </w:p>
    <w:p w14:paraId="6EAE5C1C" w14:textId="77777777" w:rsidR="00F05249" w:rsidRPr="00E37487" w:rsidRDefault="00F05249" w:rsidP="001931D0">
      <w:pPr>
        <w:pStyle w:val="a6"/>
        <w:numPr>
          <w:ilvl w:val="0"/>
          <w:numId w:val="7"/>
        </w:numPr>
        <w:spacing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t>مجال التطبيق: على عكس الدراسات السابقة التي تناولت قطاعات مختلفة مثل صناعة الأغذية أو الأزياء، تركز الدراسة الحالية على قطاع تغليف البلاستيكيات والورقيات، مما يضيف بعدًا جديدًا في فهم تأثير إدارة الفعاليات على العلامة التجارية في هذا المجال.</w:t>
      </w:r>
    </w:p>
    <w:p w14:paraId="32109F33" w14:textId="77777777" w:rsidR="00F05249" w:rsidRPr="00E37487" w:rsidRDefault="00F05249" w:rsidP="001931D0">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t>تركيزها على أبعاد محددة لإدارة الفعاليات: تختلف الدراسة الحالية عن بعض الدراسات السابقة من حيث تركيزها على ثلاثة أبعاد رئيسية لإدارة الفعاليات وتأثيرها على العلامة التجارية، بينما ركزت بعض الدراسات الأخرى على استراتيجيات تسويقية أوسع.</w:t>
      </w:r>
    </w:p>
    <w:p w14:paraId="3F608A5B" w14:textId="669C4E66" w:rsidR="00775741" w:rsidRPr="00E37487" w:rsidRDefault="00F05249" w:rsidP="001931D0">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sz w:val="28"/>
          <w:szCs w:val="28"/>
          <w:rtl/>
        </w:rPr>
        <w:t>تحليل التفاعل المباشر مع العملاء خلال الفعاليات: تتميز الدراسة الحالية بتركيزها على كيفية تأثير تجربة العملاء داخل الفعالية على بناء العلامة التجارية، وهو جانب قد لا يكون محورياً في بعض الدراسات السابقة التي ركزت على تأثير الحملات الإعلانية أو التسويق الرقمي.</w:t>
      </w:r>
    </w:p>
    <w:p w14:paraId="0958B30A" w14:textId="3E8F23AF"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4" w:name="_Toc201624497"/>
      <w:r w:rsidRPr="00E37487">
        <w:rPr>
          <w:rFonts w:ascii="Sakkal Majalla" w:hAnsi="Sakkal Majalla" w:cs="Sakkal Majalla"/>
          <w:b/>
          <w:bCs/>
          <w:sz w:val="36"/>
          <w:szCs w:val="36"/>
          <w:rtl/>
          <w:lang w:bidi="ar-EG"/>
        </w:rPr>
        <w:t>8.1 المنطلقات النظرية للبحث:</w:t>
      </w:r>
      <w:bookmarkEnd w:id="34"/>
    </w:p>
    <w:p w14:paraId="47EC1ACA" w14:textId="75A8886B" w:rsidR="00485620" w:rsidRPr="00E37487" w:rsidRDefault="00E07C68" w:rsidP="00E37487">
      <w:pPr>
        <w:spacing w:before="100" w:beforeAutospacing="1" w:after="100" w:afterAutospacing="1" w:line="360" w:lineRule="auto"/>
        <w:ind w:firstLine="706"/>
        <w:jc w:val="both"/>
        <w:rPr>
          <w:rFonts w:ascii="Sakkal Majalla" w:hAnsi="Sakkal Majalla" w:cs="Sakkal Majalla"/>
          <w:sz w:val="28"/>
          <w:szCs w:val="28"/>
          <w:rtl/>
          <w:lang w:bidi="ar-EG"/>
        </w:rPr>
      </w:pPr>
      <w:r w:rsidRPr="00E37487">
        <w:rPr>
          <w:rFonts w:ascii="Sakkal Majalla" w:hAnsi="Sakkal Majalla" w:cs="Sakkal Majalla"/>
          <w:sz w:val="28"/>
          <w:szCs w:val="28"/>
          <w:rtl/>
          <w:lang w:bidi="ar-EG"/>
        </w:rPr>
        <w:t>تعتمد هذه الدراسة على مجموعة من المفاهيم الأساسية التي تشكل الإطار النظري للتحليل، ومن أبرز هذه المفاهيم:</w:t>
      </w:r>
    </w:p>
    <w:p w14:paraId="68DA4380" w14:textId="77777777" w:rsidR="00E07C68" w:rsidRPr="00E37487" w:rsidRDefault="00E07C68" w:rsidP="00EF565D">
      <w:pPr>
        <w:spacing w:before="100" w:beforeAutospacing="1" w:after="0"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1- إدارة الفعاليات</w:t>
      </w:r>
    </w:p>
    <w:p w14:paraId="2C0A0F89" w14:textId="5D865606" w:rsidR="00E07C68" w:rsidRPr="00E37487" w:rsidRDefault="00E07C68" w:rsidP="00EF565D">
      <w:pPr>
        <w:spacing w:after="0"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تشير إدارة الفعاليات إلى التخطيط والتنظيم والتنفيذ المنهجي للأنشطة الترويجية أو التجارية التي تهدف إلى تحقيق أهداف محددة، مثل تعزيز العلامة التجارية أو زيادة التفاعل مع الجمهور. وتتضمن هذه العملية تحديد الأهداف، واختيار الفئة المستهدفة، وتصميم الفعالية، وإدارة الموارد، وقياس الأداء لضمان تحقيق النتائج المرجوة وتعزيز صورة العلامة التجارية في السوق.</w:t>
      </w:r>
    </w:p>
    <w:p w14:paraId="1902CAB9" w14:textId="77777777" w:rsidR="00E07C68" w:rsidRPr="00E37487" w:rsidRDefault="00E07C68"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lastRenderedPageBreak/>
        <w:t>2- العلامة التجارية</w:t>
      </w:r>
    </w:p>
    <w:p w14:paraId="601A0DCA" w14:textId="059F066A" w:rsidR="00E07C68" w:rsidRPr="00E37487" w:rsidRDefault="00E07C6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تمثل العلامة التجارية الهوية الفريدة للشركة أو المنتج، وتشمل الاسم، الشعار، التصميم، والقيم التي تميزها عن المنافسين. وهي تلعب دورًا أساسيًا في بناء الولاء لدى العملاء وتعزيز الميزة التنافسية، حيث تعكس جودة المنتجات والخدمات ومدى ارتباط المستهلكين بها من خلال تجاربهم السابقة والانطباعات التي تشكلت لديهم.</w:t>
      </w:r>
    </w:p>
    <w:p w14:paraId="628FE7E1" w14:textId="77777777" w:rsidR="00E07C68" w:rsidRPr="00E37487" w:rsidRDefault="00E07C68"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3- التفاعل الجماهيري</w:t>
      </w:r>
    </w:p>
    <w:p w14:paraId="58C2AE02" w14:textId="7EBD038D" w:rsidR="00E07C68" w:rsidRPr="00E37487" w:rsidRDefault="00E07C6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يعبر التفاعل الجماهيري عن مدى استجابة الجمهور المستهدف للأنشطة التسويقية والفعاليات التي تنظمها العلامة التجارية. ويتضمن ذلك مستويات المشاركة، ودرجة الوعي، وردود الفعل العاطفية أو السلوكية تجاه الفعالية. ويعد التفاعل الجماهيري عنصرًا أساسيًا في قياس نجاح الفعاليات، حيث يسهم في تعزيز العلاقات بين العلامة التجارية والعملاء وزيادة انتشارها في السوق.</w:t>
      </w:r>
    </w:p>
    <w:p w14:paraId="56E3FAE6" w14:textId="12AF3758"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1624498"/>
      <w:r w:rsidRPr="00E37487">
        <w:rPr>
          <w:rFonts w:ascii="Sakkal Majalla" w:hAnsi="Sakkal Majalla" w:cs="Sakkal Majalla"/>
          <w:b/>
          <w:bCs/>
          <w:sz w:val="36"/>
          <w:szCs w:val="36"/>
          <w:rtl/>
        </w:rPr>
        <w:t>9.1 منهج البحث:</w:t>
      </w:r>
      <w:bookmarkEnd w:id="35"/>
    </w:p>
    <w:p w14:paraId="1FC50F69" w14:textId="50D3ED1B"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تعتمد هذه الدراسة على المنهج الوصفي التحليلي لدراسة دور إدارة الفعاليات في تعزيز العلامة التجارية لشركات تغليف البلاستيكيات والورقيات، حيث يهدف هذا المنهج إلى تقديم وصف دقيق وتحليل شامل لكيفية توظيف الفعاليات كأداة استراتيجية لتعزيز الهوية التجارية وزيادة التفاعل مع العملاء. ويركز البحث على ثلاثة أبعاد رئيسية تشمل التخطيط الاستراتيجي للفعاليات، أساليب الترويج والتسويق أثناء الفعاليات، ومدى تأثير الفعاليات على تجربة العملاء، مما يسهم في تقييم مدى فاعلية إدارة الفعاليات في تحسين سمعة العلامة التجارية، وزيادة ولاء العملاء، وتعزيز الحصة السوقية للشركات العاملة في هذا القطاع.</w:t>
      </w:r>
    </w:p>
    <w:p w14:paraId="4D8AAABE" w14:textId="6D3C1127"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سيتم جمع البيانات باستخدام الاستبيانات التي ستوزع على عينة من العاملين في إدارات التسويق والعلاقات العامة وإدارة الفعاليات داخل الشركات المختارة، وذلك بهدف قياس مدى تأثير الفعاليات على </w:t>
      </w:r>
      <w:r w:rsidRPr="00E37487">
        <w:rPr>
          <w:rFonts w:ascii="Sakkal Majalla" w:hAnsi="Sakkal Majalla" w:cs="Sakkal Majalla"/>
          <w:sz w:val="28"/>
          <w:szCs w:val="28"/>
          <w:rtl/>
        </w:rPr>
        <w:lastRenderedPageBreak/>
        <w:t>تحقيق الأهداف التسويقية وزيادة التفاعل مع العملاء. يتضمن الاستبيان مجموعة من الأسئلة التي تقيس مدى فاعلية تخطيط الفعاليات في تعزيز الوعي بالعلامة التجارية، وأساليب الترويج المستخدمة أثناء الفعاليات، ومدى رضا العملاء عن التجربة التي تقدمها الشركة خلال الفعاليات المختلفة. وسيتم تحليل البيانات باستخدام أدوات إحصائية متقدمة لاستخلاص العلاقة بين إدارة الفعاليات ومدى نجاح العلامة التجارية في تحقيق أهدافها التسويقية، إضافة إلى قياس وعي الشركات بأهمية تنظيم فعاليات متكاملة تساهم في تحسين مكانتها التنافسية في السوق.</w:t>
      </w:r>
    </w:p>
    <w:p w14:paraId="31990126" w14:textId="06BA3648"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إلى جانب ذلك، سيتم توظيف المنهج النوعي من خلال إجراء مقابلات فردية معمقة مع مديري التسويق والعلاقات العامة والخبراء في مجال تنظيم الفعاليات، وذلك للوصول إلى فهم أعمق للتحديات التي تواجه تنفيذ الفعاليات وتأثيرها على العلامة التجارية. كما ستوفر هذه المقابلات بيانات نوعية تسلط الضوء على العوامل التي تؤثر في نجاح الفعاليات، والتحديات التي تواجه الشركات في استقطاب الجمهور المستهدف، ومدى تأثير توظيف أحدث استراتيجيات التسويق التفاعلي في تعزيز مكانة العلامة التجارية، مما يدعم قدرتها على المنافسة في بيئة أعمال متغيرة ومتسارعة.</w:t>
      </w:r>
    </w:p>
    <w:p w14:paraId="67861017" w14:textId="30A7A627"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36" w:name="_Toc201624499"/>
      <w:r w:rsidRPr="00E37487">
        <w:rPr>
          <w:rFonts w:ascii="Sakkal Majalla" w:hAnsi="Sakkal Majalla" w:cs="Sakkal Majalla"/>
          <w:b/>
          <w:bCs/>
          <w:sz w:val="36"/>
          <w:szCs w:val="36"/>
          <w:rtl/>
        </w:rPr>
        <w:t>10.1 مصادر البيانات:</w:t>
      </w:r>
      <w:bookmarkEnd w:id="36"/>
    </w:p>
    <w:p w14:paraId="0BBC57F7" w14:textId="7CFA3440"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تعتمد هذه الدراسة على مصادر بيانات متنوعة لضمان تحقيق أهدافها البحثية، حيث تم الاعتماد على مصدرين رئيسيين لجمع البيانات والمعلومات المتعلقة بدور إدارة الفعاليات في تعزيز العلامة التجارية لشركات تغليف البلاستيكيات والورقيات، وذلك على النحو التالي:</w:t>
      </w:r>
    </w:p>
    <w:p w14:paraId="538763E3" w14:textId="77777777" w:rsidR="000C6FE8" w:rsidRPr="00E37487" w:rsidRDefault="000C6FE8"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أولًا: المصادر الثانوية</w:t>
      </w:r>
    </w:p>
    <w:p w14:paraId="5A39D7AF" w14:textId="25B37AC8"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تشمل المصادر الثانوية الكتب والمراجع العلمية العربية والأجنبية التي تناولت موضوع إدارة الفعاليات ودورها في بناء وتعزيز العلامة التجارية، بالإضافة إلى الدراسات السابقة التي بحثت في أثر التخطيط الفعال للفعاليات، الترويج أثناء الفعاليات، وتجربة العملاء في تحسين الصورة الذهنية للشركات. كما تضمنت المصادر الثانوية الدوريات العلمية المحكمة، الرسائل الجامعية، والتقارير الرسمية </w:t>
      </w:r>
      <w:r w:rsidRPr="00E37487">
        <w:rPr>
          <w:rFonts w:ascii="Sakkal Majalla" w:hAnsi="Sakkal Majalla" w:cs="Sakkal Majalla"/>
          <w:sz w:val="28"/>
          <w:szCs w:val="28"/>
          <w:rtl/>
        </w:rPr>
        <w:lastRenderedPageBreak/>
        <w:t>ذات الصلة بقطاع التسويق وإدارة العلامات التجارية، مما وفر قاعدة معرفية متكاملة تدعم الإطار النظري للدراسة.</w:t>
      </w:r>
    </w:p>
    <w:p w14:paraId="78142E7C" w14:textId="77777777" w:rsidR="000C6FE8" w:rsidRPr="00E37487" w:rsidRDefault="000C6FE8"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ثانيًا: المصادر الأولية</w:t>
      </w:r>
    </w:p>
    <w:p w14:paraId="39484A0D" w14:textId="77777777"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تعتمد الدراسة على الاستبانة كأداة رئيسية لجمع البيانات الميدانية من أفراد مجتمع الدراسة، حيث تم تصميمها بدقة لقياس مدى فاعلية إدارة الفعاليات في تعزيز العلامة التجارية. وقد تم إعداد الاستبانة إلكترونيًا عبر منصة متخصصة وتوزيعها على عينة من العاملين في إدارات التسويق والعلاقات العامة وإدارة الفعاليات داخل الشركات المختارة، لضمان تمثيل شامل لوجهات النظر المختلفة حول تأثير الفعاليات على هوية العلامة التجارية وزيادة ولاء العملاء.</w:t>
      </w:r>
    </w:p>
    <w:p w14:paraId="38DC1BCC" w14:textId="5647B44C" w:rsidR="00E37487" w:rsidRPr="00E37487" w:rsidRDefault="00E37487" w:rsidP="00E37487">
      <w:pPr>
        <w:spacing w:before="100" w:beforeAutospacing="1" w:after="100" w:afterAutospacing="1" w:line="360" w:lineRule="auto"/>
        <w:jc w:val="both"/>
        <w:outlineLvl w:val="1"/>
        <w:rPr>
          <w:rFonts w:ascii="Sakkal Majalla" w:hAnsi="Sakkal Majalla" w:cs="Sakkal Majalla"/>
          <w:b/>
          <w:bCs/>
          <w:sz w:val="36"/>
          <w:szCs w:val="36"/>
          <w:rtl/>
        </w:rPr>
      </w:pPr>
      <w:bookmarkStart w:id="37" w:name="_Toc201624500"/>
      <w:r w:rsidRPr="00E37487">
        <w:rPr>
          <w:rFonts w:ascii="Sakkal Majalla" w:hAnsi="Sakkal Majalla" w:cs="Sakkal Majalla"/>
          <w:b/>
          <w:bCs/>
          <w:sz w:val="36"/>
          <w:szCs w:val="36"/>
          <w:rtl/>
        </w:rPr>
        <w:t>11.1 أدوات الدراسة والأساليب الإحصائية:</w:t>
      </w:r>
      <w:bookmarkEnd w:id="37"/>
    </w:p>
    <w:p w14:paraId="2EA21A7F" w14:textId="77777777" w:rsidR="000C6FE8" w:rsidRPr="00E37487" w:rsidRDefault="000C6FE8" w:rsidP="00E37487">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تعتمد الدراسة على مجموعة من الأدوات الإحصائية لتحليل البيانات التي تم جمعها، وذلك باستخدام برنامج الحزمة الإحصائية للعلوم الاجتماعية (</w:t>
      </w:r>
      <w:r w:rsidRPr="00E37487">
        <w:rPr>
          <w:rFonts w:ascii="Sakkal Majalla" w:hAnsi="Sakkal Majalla" w:cs="Sakkal Majalla"/>
          <w:sz w:val="28"/>
          <w:szCs w:val="28"/>
        </w:rPr>
        <w:t>SPSS</w:t>
      </w:r>
      <w:r w:rsidRPr="00E37487">
        <w:rPr>
          <w:rFonts w:ascii="Sakkal Majalla" w:hAnsi="Sakkal Majalla" w:cs="Sakkal Majalla"/>
          <w:sz w:val="28"/>
          <w:szCs w:val="28"/>
          <w:rtl/>
        </w:rPr>
        <w:t>)، حيث تم تطبيق الأساليب الإحصائية التالية:</w:t>
      </w:r>
    </w:p>
    <w:p w14:paraId="3060A1EF" w14:textId="126F1A96" w:rsidR="000C6FE8" w:rsidRPr="00E37487" w:rsidRDefault="000C6FE8" w:rsidP="00E37487">
      <w:pPr>
        <w:spacing w:before="100" w:beforeAutospacing="1" w:after="100" w:afterAutospacing="1"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t>الإحصاء الوصفي</w:t>
      </w:r>
    </w:p>
    <w:p w14:paraId="06310B0B" w14:textId="77777777" w:rsidR="000C6FE8" w:rsidRPr="00E37487" w:rsidRDefault="000C6FE8" w:rsidP="001931D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b/>
          <w:bCs/>
          <w:sz w:val="28"/>
          <w:szCs w:val="28"/>
          <w:rtl/>
        </w:rPr>
        <w:t>التكرارات والنسب المئوية</w:t>
      </w:r>
      <w:r w:rsidRPr="00E37487">
        <w:rPr>
          <w:rFonts w:ascii="Sakkal Majalla" w:hAnsi="Sakkal Majalla" w:cs="Sakkal Majalla"/>
          <w:sz w:val="28"/>
          <w:szCs w:val="28"/>
          <w:rtl/>
        </w:rPr>
        <w:t>: لتحليل الخصائص الديموغرافية لعينة الدراسة وتقديم تصور عام حول آرائهم فيما يتعلق بدور الفعاليات في تعزيز العلامة التجارية.</w:t>
      </w:r>
    </w:p>
    <w:p w14:paraId="228167D6" w14:textId="77777777" w:rsidR="000C6FE8" w:rsidRPr="00E37487" w:rsidRDefault="000C6FE8" w:rsidP="001931D0">
      <w:pPr>
        <w:pStyle w:val="a6"/>
        <w:numPr>
          <w:ilvl w:val="0"/>
          <w:numId w:val="4"/>
        </w:numPr>
        <w:spacing w:after="0"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b/>
          <w:bCs/>
          <w:sz w:val="28"/>
          <w:szCs w:val="28"/>
          <w:rtl/>
        </w:rPr>
        <w:t>الوسط الحسابي</w:t>
      </w:r>
      <w:r w:rsidRPr="00E37487">
        <w:rPr>
          <w:rFonts w:ascii="Sakkal Majalla" w:hAnsi="Sakkal Majalla" w:cs="Sakkal Majalla"/>
          <w:sz w:val="28"/>
          <w:szCs w:val="28"/>
          <w:rtl/>
        </w:rPr>
        <w:t>: لقياس النزعة المركزية وتقدير متوسط إجابات العينة حول تأثير التخطيط الاستراتيجي للفعاليات، الترويج أثناء الفعاليات، وتجربة العملاء على العلامة التجارية.</w:t>
      </w:r>
    </w:p>
    <w:p w14:paraId="5979311E" w14:textId="77777777" w:rsidR="000C6FE8" w:rsidRPr="00E37487" w:rsidRDefault="000C6FE8" w:rsidP="001931D0">
      <w:pPr>
        <w:pStyle w:val="a6"/>
        <w:numPr>
          <w:ilvl w:val="0"/>
          <w:numId w:val="4"/>
        </w:numPr>
        <w:spacing w:after="0"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b/>
          <w:bCs/>
          <w:sz w:val="28"/>
          <w:szCs w:val="28"/>
          <w:rtl/>
        </w:rPr>
        <w:t>الانحراف المعياري</w:t>
      </w:r>
      <w:r w:rsidRPr="00E37487">
        <w:rPr>
          <w:rFonts w:ascii="Sakkal Majalla" w:hAnsi="Sakkal Majalla" w:cs="Sakkal Majalla"/>
          <w:sz w:val="28"/>
          <w:szCs w:val="28"/>
          <w:rtl/>
        </w:rPr>
        <w:t>: لقياس مدى تشتت الإجابات حول المتوسط الحسابي، مما يساعد في فهم درجة التباين في وجهات النظر حول فاعلية الفعاليات كأداة تسويقية لتعزيز هوية العلامة التجارية.</w:t>
      </w:r>
    </w:p>
    <w:p w14:paraId="46C0A98D" w14:textId="77777777" w:rsidR="00203B12" w:rsidRDefault="00203B12">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195E2477" w14:textId="18927C8B" w:rsidR="000C6FE8" w:rsidRPr="00E37487" w:rsidRDefault="000C6FE8" w:rsidP="00E37487">
      <w:pPr>
        <w:spacing w:after="0" w:line="360" w:lineRule="auto"/>
        <w:jc w:val="both"/>
        <w:rPr>
          <w:rFonts w:ascii="Sakkal Majalla" w:hAnsi="Sakkal Majalla" w:cs="Sakkal Majalla"/>
          <w:b/>
          <w:bCs/>
          <w:sz w:val="32"/>
          <w:szCs w:val="32"/>
          <w:rtl/>
        </w:rPr>
      </w:pPr>
      <w:r w:rsidRPr="00E37487">
        <w:rPr>
          <w:rFonts w:ascii="Sakkal Majalla" w:hAnsi="Sakkal Majalla" w:cs="Sakkal Majalla"/>
          <w:b/>
          <w:bCs/>
          <w:sz w:val="32"/>
          <w:szCs w:val="32"/>
          <w:rtl/>
        </w:rPr>
        <w:lastRenderedPageBreak/>
        <w:t>الإحصاء التحليلي</w:t>
      </w:r>
    </w:p>
    <w:p w14:paraId="48F2AF20" w14:textId="77777777" w:rsidR="000C6FE8" w:rsidRPr="00E37487" w:rsidRDefault="000C6FE8" w:rsidP="001931D0">
      <w:pPr>
        <w:pStyle w:val="a6"/>
        <w:numPr>
          <w:ilvl w:val="0"/>
          <w:numId w:val="5"/>
        </w:numPr>
        <w:spacing w:after="0" w:line="360" w:lineRule="auto"/>
        <w:ind w:left="423"/>
        <w:contextualSpacing w:val="0"/>
        <w:jc w:val="both"/>
        <w:rPr>
          <w:rFonts w:ascii="Sakkal Majalla" w:hAnsi="Sakkal Majalla" w:cs="Sakkal Majalla"/>
          <w:sz w:val="28"/>
          <w:szCs w:val="28"/>
          <w:rtl/>
          <w:lang w:bidi="ar-EG"/>
        </w:rPr>
      </w:pPr>
      <w:r w:rsidRPr="00E37487">
        <w:rPr>
          <w:rFonts w:ascii="Sakkal Majalla" w:hAnsi="Sakkal Majalla" w:cs="Sakkal Majalla"/>
          <w:b/>
          <w:bCs/>
          <w:sz w:val="28"/>
          <w:szCs w:val="28"/>
          <w:rtl/>
        </w:rPr>
        <w:t>تحليل الانحدار المتعدد</w:t>
      </w:r>
      <w:r w:rsidRPr="00E37487">
        <w:rPr>
          <w:rFonts w:ascii="Sakkal Majalla" w:hAnsi="Sakkal Majalla" w:cs="Sakkal Majalla"/>
          <w:sz w:val="28"/>
          <w:szCs w:val="28"/>
          <w:rtl/>
        </w:rPr>
        <w:t xml:space="preserve"> (</w:t>
      </w:r>
      <w:r w:rsidRPr="00E37487">
        <w:rPr>
          <w:rFonts w:ascii="Sakkal Majalla" w:hAnsi="Sakkal Majalla" w:cs="Sakkal Majalla"/>
          <w:sz w:val="28"/>
          <w:szCs w:val="28"/>
        </w:rPr>
        <w:t>Multiple Regression</w:t>
      </w:r>
      <w:r w:rsidRPr="00E37487">
        <w:rPr>
          <w:rFonts w:ascii="Sakkal Majalla" w:hAnsi="Sakkal Majalla" w:cs="Sakkal Majalla"/>
          <w:sz w:val="28"/>
          <w:szCs w:val="28"/>
          <w:rtl/>
        </w:rPr>
        <w:t>): لاختبار مدى تأثير الأبعاد المختلفة لإدارة الفعاليات مجتمعة على تعزيز العلامة التجارية.</w:t>
      </w:r>
    </w:p>
    <w:p w14:paraId="21354CD9" w14:textId="77777777" w:rsidR="000C6FE8" w:rsidRPr="00E37487" w:rsidRDefault="000C6FE8" w:rsidP="001931D0">
      <w:pPr>
        <w:pStyle w:val="a6"/>
        <w:numPr>
          <w:ilvl w:val="0"/>
          <w:numId w:val="5"/>
        </w:numPr>
        <w:spacing w:after="0"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b/>
          <w:bCs/>
          <w:sz w:val="28"/>
          <w:szCs w:val="28"/>
          <w:rtl/>
        </w:rPr>
        <w:t>تحليل الانحدار الخطي البسيط</w:t>
      </w:r>
      <w:r w:rsidRPr="00E37487">
        <w:rPr>
          <w:rFonts w:ascii="Sakkal Majalla" w:hAnsi="Sakkal Majalla" w:cs="Sakkal Majalla"/>
          <w:sz w:val="28"/>
          <w:szCs w:val="28"/>
          <w:rtl/>
        </w:rPr>
        <w:t xml:space="preserve"> (</w:t>
      </w:r>
      <w:r w:rsidRPr="00E37487">
        <w:rPr>
          <w:rFonts w:ascii="Sakkal Majalla" w:hAnsi="Sakkal Majalla" w:cs="Sakkal Majalla"/>
          <w:sz w:val="28"/>
          <w:szCs w:val="28"/>
        </w:rPr>
        <w:t>Simple Regression</w:t>
      </w:r>
      <w:r w:rsidRPr="00E37487">
        <w:rPr>
          <w:rFonts w:ascii="Sakkal Majalla" w:hAnsi="Sakkal Majalla" w:cs="Sakkal Majalla"/>
          <w:sz w:val="28"/>
          <w:szCs w:val="28"/>
          <w:rtl/>
        </w:rPr>
        <w:t>): لاختبار تأثير كل بعد من أبعاد إدارة الفعاليات (التخطيط، الترويج، تجربة العملاء) بشكل منفرد على العلامة التجارية.</w:t>
      </w:r>
    </w:p>
    <w:p w14:paraId="35A1B5BA" w14:textId="2CBA65C6" w:rsidR="000C6FE8" w:rsidRPr="00E37487" w:rsidRDefault="000C6FE8" w:rsidP="001931D0">
      <w:pPr>
        <w:pStyle w:val="a6"/>
        <w:numPr>
          <w:ilvl w:val="0"/>
          <w:numId w:val="5"/>
        </w:numPr>
        <w:spacing w:after="0" w:line="360" w:lineRule="auto"/>
        <w:ind w:left="423"/>
        <w:contextualSpacing w:val="0"/>
        <w:jc w:val="both"/>
        <w:rPr>
          <w:rFonts w:ascii="Sakkal Majalla" w:hAnsi="Sakkal Majalla" w:cs="Sakkal Majalla"/>
          <w:sz w:val="28"/>
          <w:szCs w:val="28"/>
          <w:rtl/>
        </w:rPr>
      </w:pPr>
      <w:r w:rsidRPr="00E37487">
        <w:rPr>
          <w:rFonts w:ascii="Sakkal Majalla" w:hAnsi="Sakkal Majalla" w:cs="Sakkal Majalla"/>
          <w:b/>
          <w:bCs/>
          <w:sz w:val="28"/>
          <w:szCs w:val="28"/>
          <w:rtl/>
        </w:rPr>
        <w:t>اختبار التوزيع الطبيعي</w:t>
      </w:r>
      <w:r w:rsidRPr="00E37487">
        <w:rPr>
          <w:rFonts w:ascii="Sakkal Majalla" w:hAnsi="Sakkal Majalla" w:cs="Sakkal Majalla"/>
          <w:sz w:val="28"/>
          <w:szCs w:val="28"/>
          <w:rtl/>
        </w:rPr>
        <w:t xml:space="preserve"> (</w:t>
      </w:r>
      <w:r w:rsidRPr="00E37487">
        <w:rPr>
          <w:rFonts w:ascii="Sakkal Majalla" w:hAnsi="Sakkal Majalla" w:cs="Sakkal Majalla"/>
          <w:sz w:val="28"/>
          <w:szCs w:val="28"/>
        </w:rPr>
        <w:t>Kurtosis Test</w:t>
      </w:r>
      <w:r w:rsidRPr="00E37487">
        <w:rPr>
          <w:rFonts w:ascii="Sakkal Majalla" w:hAnsi="Sakkal Majalla" w:cs="Sakkal Majalla"/>
          <w:sz w:val="28"/>
          <w:szCs w:val="28"/>
          <w:rtl/>
        </w:rPr>
        <w:t>): للتحقق من مدى مطابقة توزيع البيانات للتوزيع الطبيعي، مما يضمن صحة استخدام الاختبارات الإحصائية الأخرى وتحليل النتائج بدقة.</w:t>
      </w:r>
    </w:p>
    <w:p w14:paraId="685C7AB1" w14:textId="78210E49" w:rsidR="00E37487" w:rsidRPr="00E37487" w:rsidRDefault="00E37487" w:rsidP="00E37487">
      <w:pPr>
        <w:spacing w:after="0" w:line="360" w:lineRule="auto"/>
        <w:jc w:val="both"/>
        <w:outlineLvl w:val="1"/>
        <w:rPr>
          <w:rFonts w:ascii="Sakkal Majalla" w:hAnsi="Sakkal Majalla" w:cs="Sakkal Majalla"/>
          <w:b/>
          <w:bCs/>
          <w:sz w:val="36"/>
          <w:szCs w:val="36"/>
          <w:rtl/>
        </w:rPr>
      </w:pPr>
      <w:bookmarkStart w:id="38" w:name="_Toc201624501"/>
      <w:r w:rsidRPr="00E37487">
        <w:rPr>
          <w:rFonts w:ascii="Sakkal Majalla" w:hAnsi="Sakkal Majalla" w:cs="Sakkal Majalla"/>
          <w:b/>
          <w:bCs/>
          <w:sz w:val="36"/>
          <w:szCs w:val="36"/>
          <w:rtl/>
        </w:rPr>
        <w:t>12.1 نموذج الدراسة:</w:t>
      </w:r>
      <w:bookmarkEnd w:id="38"/>
    </w:p>
    <w:p w14:paraId="75F1408E" w14:textId="1F88A3E2" w:rsidR="000C6FE8" w:rsidRPr="00E37487" w:rsidRDefault="000C6FE8" w:rsidP="00E37487">
      <w:pPr>
        <w:spacing w:after="0"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تهدف هذه الدراسة إلى </w:t>
      </w:r>
      <w:bookmarkStart w:id="39" w:name="_Hlk192770321"/>
      <w:r w:rsidRPr="00E37487">
        <w:rPr>
          <w:rFonts w:ascii="Sakkal Majalla" w:hAnsi="Sakkal Majalla" w:cs="Sakkal Majalla"/>
          <w:sz w:val="28"/>
          <w:szCs w:val="28"/>
          <w:rtl/>
        </w:rPr>
        <w:t>تحليل دور إدارة الفعاليات في تعزيز العلامة التجارية لشركات تغليف البلاستيكيات والورقيات</w:t>
      </w:r>
      <w:bookmarkEnd w:id="39"/>
      <w:r w:rsidRPr="00E37487">
        <w:rPr>
          <w:rFonts w:ascii="Sakkal Majalla" w:hAnsi="Sakkal Majalla" w:cs="Sakkal Majalla"/>
          <w:sz w:val="28"/>
          <w:szCs w:val="28"/>
          <w:rtl/>
        </w:rPr>
        <w:t>، وذلك من خلال دراسة العلاقة بين المتغيرات التالية:</w:t>
      </w:r>
    </w:p>
    <w:p w14:paraId="434670A3" w14:textId="77777777" w:rsidR="000C6FE8" w:rsidRPr="00E37487" w:rsidRDefault="000C6FE8" w:rsidP="001931D0">
      <w:pPr>
        <w:pStyle w:val="a6"/>
        <w:numPr>
          <w:ilvl w:val="0"/>
          <w:numId w:val="32"/>
        </w:numPr>
        <w:spacing w:after="0" w:line="360" w:lineRule="auto"/>
        <w:ind w:left="423"/>
        <w:jc w:val="both"/>
        <w:rPr>
          <w:rFonts w:ascii="Sakkal Majalla" w:hAnsi="Sakkal Majalla" w:cs="Sakkal Majalla"/>
          <w:sz w:val="28"/>
          <w:szCs w:val="28"/>
          <w:rtl/>
        </w:rPr>
      </w:pPr>
      <w:r w:rsidRPr="00E37487">
        <w:rPr>
          <w:rFonts w:ascii="Sakkal Majalla" w:hAnsi="Sakkal Majalla" w:cs="Sakkal Majalla"/>
          <w:b/>
          <w:bCs/>
          <w:sz w:val="28"/>
          <w:szCs w:val="28"/>
          <w:rtl/>
        </w:rPr>
        <w:t>المتغير المستقل</w:t>
      </w:r>
      <w:r w:rsidRPr="00E37487">
        <w:rPr>
          <w:rFonts w:ascii="Sakkal Majalla" w:hAnsi="Sakkal Majalla" w:cs="Sakkal Majalla"/>
          <w:sz w:val="28"/>
          <w:szCs w:val="28"/>
          <w:rtl/>
        </w:rPr>
        <w:t>: إدارة الفعاليات بأبعادها: (التخطيط الفعال للفعاليات، الترويج أثناء الفعاليات، تجربة العملاء).</w:t>
      </w:r>
    </w:p>
    <w:p w14:paraId="005BEA2C" w14:textId="77777777" w:rsidR="000C6FE8" w:rsidRPr="00E37487" w:rsidRDefault="000C6FE8" w:rsidP="001931D0">
      <w:pPr>
        <w:pStyle w:val="a6"/>
        <w:numPr>
          <w:ilvl w:val="0"/>
          <w:numId w:val="32"/>
        </w:numPr>
        <w:spacing w:after="0" w:line="360" w:lineRule="auto"/>
        <w:ind w:left="423"/>
        <w:jc w:val="both"/>
        <w:rPr>
          <w:rFonts w:ascii="Sakkal Majalla" w:hAnsi="Sakkal Majalla" w:cs="Sakkal Majalla"/>
          <w:sz w:val="28"/>
          <w:szCs w:val="28"/>
          <w:rtl/>
        </w:rPr>
      </w:pPr>
      <w:r w:rsidRPr="00E37487">
        <w:rPr>
          <w:rFonts w:ascii="Sakkal Majalla" w:hAnsi="Sakkal Majalla" w:cs="Sakkal Majalla"/>
          <w:b/>
          <w:bCs/>
          <w:sz w:val="28"/>
          <w:szCs w:val="28"/>
          <w:rtl/>
        </w:rPr>
        <w:t>المتغير التابع</w:t>
      </w:r>
      <w:r w:rsidRPr="00E37487">
        <w:rPr>
          <w:rFonts w:ascii="Sakkal Majalla" w:hAnsi="Sakkal Majalla" w:cs="Sakkal Majalla"/>
          <w:sz w:val="28"/>
          <w:szCs w:val="28"/>
          <w:rtl/>
        </w:rPr>
        <w:t>: تعزيز العلامة التجارية.</w:t>
      </w:r>
    </w:p>
    <w:p w14:paraId="7090F205" w14:textId="11816F90" w:rsidR="00E37487" w:rsidRPr="00E37487" w:rsidRDefault="00E37487" w:rsidP="00E37487">
      <w:pPr>
        <w:spacing w:after="0" w:line="360" w:lineRule="auto"/>
        <w:jc w:val="both"/>
        <w:outlineLvl w:val="1"/>
        <w:rPr>
          <w:rFonts w:ascii="Sakkal Majalla" w:hAnsi="Sakkal Majalla" w:cs="Sakkal Majalla"/>
          <w:b/>
          <w:bCs/>
          <w:sz w:val="36"/>
          <w:szCs w:val="36"/>
          <w:rtl/>
        </w:rPr>
      </w:pPr>
      <w:bookmarkStart w:id="40" w:name="_Toc201624502"/>
      <w:r w:rsidRPr="00E37487">
        <w:rPr>
          <w:rFonts w:ascii="Sakkal Majalla" w:hAnsi="Sakkal Majalla" w:cs="Sakkal Majalla"/>
          <w:b/>
          <w:bCs/>
          <w:sz w:val="36"/>
          <w:szCs w:val="36"/>
          <w:rtl/>
        </w:rPr>
        <w:t>13.1 حدود البحث:</w:t>
      </w:r>
      <w:bookmarkEnd w:id="40"/>
    </w:p>
    <w:p w14:paraId="42402A62" w14:textId="77777777" w:rsidR="000C6FE8" w:rsidRPr="00E37487" w:rsidRDefault="000C6FE8" w:rsidP="001931D0">
      <w:pPr>
        <w:pStyle w:val="a6"/>
        <w:numPr>
          <w:ilvl w:val="0"/>
          <w:numId w:val="33"/>
        </w:numPr>
        <w:spacing w:after="0" w:line="360" w:lineRule="auto"/>
        <w:ind w:left="423"/>
        <w:jc w:val="both"/>
        <w:rPr>
          <w:rFonts w:ascii="Sakkal Majalla" w:hAnsi="Sakkal Majalla" w:cs="Sakkal Majalla"/>
          <w:sz w:val="28"/>
          <w:szCs w:val="28"/>
          <w:rtl/>
        </w:rPr>
      </w:pPr>
      <w:r w:rsidRPr="00E37487">
        <w:rPr>
          <w:rFonts w:ascii="Sakkal Majalla" w:hAnsi="Sakkal Majalla" w:cs="Sakkal Majalla"/>
          <w:b/>
          <w:bCs/>
          <w:sz w:val="28"/>
          <w:szCs w:val="28"/>
          <w:rtl/>
        </w:rPr>
        <w:t>الحدود الزمانية</w:t>
      </w:r>
      <w:r w:rsidRPr="00E37487">
        <w:rPr>
          <w:rFonts w:ascii="Sakkal Majalla" w:hAnsi="Sakkal Majalla" w:cs="Sakkal Majalla"/>
          <w:sz w:val="28"/>
          <w:szCs w:val="28"/>
          <w:rtl/>
        </w:rPr>
        <w:t>: تغطي هذه الدراسة عام 2025.</w:t>
      </w:r>
    </w:p>
    <w:p w14:paraId="32A6D6D5" w14:textId="77777777" w:rsidR="000C6FE8" w:rsidRPr="00E37487" w:rsidRDefault="000C6FE8" w:rsidP="001931D0">
      <w:pPr>
        <w:pStyle w:val="a6"/>
        <w:numPr>
          <w:ilvl w:val="0"/>
          <w:numId w:val="33"/>
        </w:numPr>
        <w:spacing w:after="0" w:line="360" w:lineRule="auto"/>
        <w:ind w:left="423"/>
        <w:jc w:val="both"/>
        <w:rPr>
          <w:rFonts w:ascii="Sakkal Majalla" w:hAnsi="Sakkal Majalla" w:cs="Sakkal Majalla"/>
          <w:sz w:val="28"/>
          <w:szCs w:val="28"/>
          <w:rtl/>
        </w:rPr>
      </w:pPr>
      <w:r w:rsidRPr="00E37487">
        <w:rPr>
          <w:rFonts w:ascii="Sakkal Majalla" w:hAnsi="Sakkal Majalla" w:cs="Sakkal Majalla"/>
          <w:b/>
          <w:bCs/>
          <w:sz w:val="28"/>
          <w:szCs w:val="28"/>
          <w:rtl/>
        </w:rPr>
        <w:t>الحدود المكانية</w:t>
      </w:r>
      <w:r w:rsidRPr="00E37487">
        <w:rPr>
          <w:rFonts w:ascii="Sakkal Majalla" w:hAnsi="Sakkal Majalla" w:cs="Sakkal Majalla"/>
          <w:sz w:val="28"/>
          <w:szCs w:val="28"/>
          <w:rtl/>
        </w:rPr>
        <w:t>: تقتصر الدراسة على شركات تغليف البلاستيكيات والورقيات.</w:t>
      </w:r>
    </w:p>
    <w:p w14:paraId="17C565E2" w14:textId="77B77D96" w:rsidR="000C6FE8" w:rsidRPr="00E37487" w:rsidRDefault="000C6FE8" w:rsidP="001931D0">
      <w:pPr>
        <w:pStyle w:val="a6"/>
        <w:numPr>
          <w:ilvl w:val="0"/>
          <w:numId w:val="33"/>
        </w:numPr>
        <w:spacing w:after="0" w:line="360" w:lineRule="auto"/>
        <w:ind w:left="423"/>
        <w:jc w:val="both"/>
        <w:rPr>
          <w:rFonts w:ascii="Sakkal Majalla" w:hAnsi="Sakkal Majalla" w:cs="Sakkal Majalla"/>
          <w:sz w:val="28"/>
          <w:szCs w:val="28"/>
          <w:rtl/>
        </w:rPr>
      </w:pPr>
      <w:r w:rsidRPr="00E37487">
        <w:rPr>
          <w:rFonts w:ascii="Sakkal Majalla" w:hAnsi="Sakkal Majalla" w:cs="Sakkal Majalla"/>
          <w:b/>
          <w:bCs/>
          <w:sz w:val="28"/>
          <w:szCs w:val="28"/>
          <w:rtl/>
        </w:rPr>
        <w:t>الحدود الموضوعية</w:t>
      </w:r>
      <w:r w:rsidRPr="00E37487">
        <w:rPr>
          <w:rFonts w:ascii="Sakkal Majalla" w:hAnsi="Sakkal Majalla" w:cs="Sakkal Majalla"/>
          <w:sz w:val="28"/>
          <w:szCs w:val="28"/>
          <w:rtl/>
        </w:rPr>
        <w:t>: تركز الدراسة على تحليل دور إدارة الفعاليات في تعزيز العلامة التجارية لشركات تغليف البلاستيكيات والورقيات.</w:t>
      </w:r>
    </w:p>
    <w:p w14:paraId="2C91C2F2" w14:textId="77777777" w:rsidR="00203B12" w:rsidRDefault="00203B12">
      <w:pPr>
        <w:bidi w:val="0"/>
        <w:rPr>
          <w:rFonts w:ascii="Sakkal Majalla" w:hAnsi="Sakkal Majalla" w:cs="Sakkal Majalla"/>
          <w:b/>
          <w:bCs/>
          <w:sz w:val="40"/>
          <w:szCs w:val="40"/>
          <w:rtl/>
        </w:rPr>
      </w:pPr>
      <w:bookmarkStart w:id="41" w:name="_Toc201624503"/>
      <w:r>
        <w:rPr>
          <w:rFonts w:ascii="Sakkal Majalla" w:hAnsi="Sakkal Majalla" w:cs="Sakkal Majalla"/>
          <w:b/>
          <w:bCs/>
          <w:sz w:val="40"/>
          <w:szCs w:val="40"/>
          <w:rtl/>
        </w:rPr>
        <w:br w:type="page"/>
      </w:r>
    </w:p>
    <w:p w14:paraId="4C09EC13" w14:textId="6F5F0D65" w:rsidR="003C5BE3" w:rsidRPr="004304F0" w:rsidRDefault="00E37487" w:rsidP="004304F0">
      <w:pPr>
        <w:spacing w:before="100" w:beforeAutospacing="1" w:after="100" w:afterAutospacing="1" w:line="360" w:lineRule="auto"/>
        <w:jc w:val="center"/>
        <w:outlineLvl w:val="0"/>
        <w:rPr>
          <w:rFonts w:ascii="Sakkal Majalla" w:hAnsi="Sakkal Majalla" w:cs="Sakkal Majalla"/>
          <w:b/>
          <w:bCs/>
          <w:sz w:val="40"/>
          <w:szCs w:val="40"/>
          <w:rtl/>
        </w:rPr>
      </w:pPr>
      <w:r w:rsidRPr="004304F0">
        <w:rPr>
          <w:rFonts w:ascii="Sakkal Majalla" w:hAnsi="Sakkal Majalla" w:cs="Sakkal Majalla" w:hint="cs"/>
          <w:b/>
          <w:bCs/>
          <w:sz w:val="40"/>
          <w:szCs w:val="40"/>
          <w:rtl/>
        </w:rPr>
        <w:lastRenderedPageBreak/>
        <w:t>الفصل الثاني: الإطار النظري</w:t>
      </w:r>
      <w:bookmarkEnd w:id="41"/>
    </w:p>
    <w:p w14:paraId="4E630066" w14:textId="77777777" w:rsidR="000062D8" w:rsidRPr="004304F0" w:rsidRDefault="000062D8" w:rsidP="004304F0">
      <w:pPr>
        <w:spacing w:before="100" w:beforeAutospacing="1" w:after="100" w:afterAutospacing="1" w:line="360" w:lineRule="auto"/>
        <w:jc w:val="center"/>
        <w:outlineLvl w:val="1"/>
        <w:rPr>
          <w:rFonts w:ascii="Sakkal Majalla" w:hAnsi="Sakkal Majalla" w:cs="Sakkal Majalla"/>
          <w:b/>
          <w:bCs/>
          <w:sz w:val="36"/>
          <w:szCs w:val="36"/>
        </w:rPr>
      </w:pPr>
      <w:bookmarkStart w:id="42" w:name="_Toc201624504"/>
      <w:r w:rsidRPr="004304F0">
        <w:rPr>
          <w:rFonts w:ascii="Sakkal Majalla" w:hAnsi="Sakkal Majalla" w:cs="Sakkal Majalla"/>
          <w:b/>
          <w:bCs/>
          <w:sz w:val="36"/>
          <w:szCs w:val="36"/>
          <w:rtl/>
        </w:rPr>
        <w:t>المبحث الأول: إدارة الفعاليات</w:t>
      </w:r>
      <w:bookmarkEnd w:id="42"/>
    </w:p>
    <w:p w14:paraId="47132EE2" w14:textId="77777777" w:rsidR="000062D8" w:rsidRPr="00AB0FF4" w:rsidRDefault="000062D8" w:rsidP="00AB0FF4">
      <w:pPr>
        <w:spacing w:before="100" w:beforeAutospacing="1" w:after="100" w:afterAutospacing="1" w:line="360" w:lineRule="auto"/>
        <w:jc w:val="both"/>
        <w:outlineLvl w:val="2"/>
        <w:rPr>
          <w:rFonts w:ascii="Sakkal Majalla" w:hAnsi="Sakkal Majalla" w:cs="Sakkal Majalla"/>
          <w:b/>
          <w:bCs/>
          <w:sz w:val="32"/>
          <w:szCs w:val="32"/>
        </w:rPr>
      </w:pPr>
      <w:bookmarkStart w:id="43" w:name="_Toc201624505"/>
      <w:r w:rsidRPr="00AB0FF4">
        <w:rPr>
          <w:rFonts w:ascii="Sakkal Majalla" w:hAnsi="Sakkal Majalla" w:cs="Sakkal Majalla"/>
          <w:b/>
          <w:bCs/>
          <w:sz w:val="32"/>
          <w:szCs w:val="32"/>
          <w:rtl/>
        </w:rPr>
        <w:t>تمهيد</w:t>
      </w:r>
      <w:r w:rsidRPr="00AB0FF4">
        <w:rPr>
          <w:rFonts w:ascii="Sakkal Majalla" w:hAnsi="Sakkal Majalla" w:cs="Sakkal Majalla"/>
          <w:b/>
          <w:bCs/>
          <w:sz w:val="32"/>
          <w:szCs w:val="32"/>
        </w:rPr>
        <w:t>:</w:t>
      </w:r>
      <w:bookmarkEnd w:id="43"/>
    </w:p>
    <w:p w14:paraId="45FA682C"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تشكل إدارة الفعاليات إحدى الأدوات الاستراتيجية الحديثة التي تستعين بها المؤسسات في تعزيز تواصلها مع جمهورها المستهدف، وتحقيق التفاعل الفعّال بين العلامة التجارية والعملاء الحاليين والمحتملين. ومع تزايد التنافس في الأسواق، ولا سيما في القطاعات الصناعية مثل شركات تغليف البلاستيكيات والورقيات، باتت الفعاليات تمثل قناة اتصال حيوية تسهم في نقل الرسائل المؤسسية وبناء صورة ذهنية إيجابية حول العلامة التجارية. لقد أصبح تنظيم الفعاليات لا يقتصر على الجانب الترفيهي أو الترويجي، بل بات أداة متكاملة للإدارة والتخطيط والتسويق والعلاقات العامة، تستهدف تعزيز الهوية المؤسسية وتوطيد العلاقة مع الشركاء والجمهور</w:t>
      </w:r>
      <w:r w:rsidRPr="00E37487">
        <w:rPr>
          <w:rFonts w:ascii="Sakkal Majalla" w:hAnsi="Sakkal Majalla" w:cs="Sakkal Majalla"/>
          <w:sz w:val="28"/>
          <w:szCs w:val="28"/>
        </w:rPr>
        <w:t>.</w:t>
      </w:r>
    </w:p>
    <w:p w14:paraId="1CFE2358"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 xml:space="preserve">ويعتمد نجاح الفعاليات المؤسسية بشكل جوهري على مدى كفاءة إدارتها وفق أطر استراتيجية واضحة، تشمل التخطيط المحكم، والتفاعل الجماهيري المؤثر، والاستفادة من الإمكانات الرقمية الحديثة. </w:t>
      </w:r>
    </w:p>
    <w:p w14:paraId="327B322F" w14:textId="79D289D2"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ومن هذا المنطلق، يناقش هذا المبحث المفاهيم الجوهرية المرتبطة بإدارة الفعاليات، موضحًا أبعادها الثلاثة الرئيسة التي تمثل المتغير المستقل في هذه الدراسة، وهي: التخطيط الاستراتيجي للفعاليات، التفاعل الجماهيري، واستخدام التكنولوجيا في إدارة الفعاليات</w:t>
      </w:r>
    </w:p>
    <w:p w14:paraId="3EFB8AEA" w14:textId="5F5B4D2C" w:rsidR="000062D8" w:rsidRPr="00AB0FF4" w:rsidRDefault="004304F0" w:rsidP="00AB0FF4">
      <w:pPr>
        <w:spacing w:before="100" w:beforeAutospacing="1" w:after="100" w:afterAutospacing="1" w:line="360" w:lineRule="auto"/>
        <w:jc w:val="both"/>
        <w:outlineLvl w:val="2"/>
        <w:rPr>
          <w:rFonts w:ascii="Sakkal Majalla" w:hAnsi="Sakkal Majalla" w:cs="Sakkal Majalla"/>
          <w:b/>
          <w:bCs/>
          <w:sz w:val="32"/>
          <w:szCs w:val="32"/>
        </w:rPr>
      </w:pPr>
      <w:bookmarkStart w:id="44" w:name="_Toc201624506"/>
      <w:r w:rsidRPr="00AB0FF4">
        <w:rPr>
          <w:rFonts w:ascii="Sakkal Majalla" w:hAnsi="Sakkal Majalla" w:cs="Sakkal Majalla" w:hint="cs"/>
          <w:b/>
          <w:bCs/>
          <w:sz w:val="32"/>
          <w:szCs w:val="32"/>
          <w:rtl/>
        </w:rPr>
        <w:t xml:space="preserve">1.1.2 </w:t>
      </w:r>
      <w:r w:rsidR="000062D8" w:rsidRPr="00AB0FF4">
        <w:rPr>
          <w:rFonts w:ascii="Sakkal Majalla" w:hAnsi="Sakkal Majalla" w:cs="Sakkal Majalla"/>
          <w:b/>
          <w:bCs/>
          <w:sz w:val="32"/>
          <w:szCs w:val="32"/>
          <w:rtl/>
        </w:rPr>
        <w:t xml:space="preserve"> مفهوم إدارة الفعاليات</w:t>
      </w:r>
      <w:bookmarkEnd w:id="44"/>
    </w:p>
    <w:p w14:paraId="530D16A9" w14:textId="42795F41"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اختلف الباحثون في تعريفهم لمفهوم إدارة الفعاليات باختلاف زوايا النظر والسياقات التي يتم فيها توظيف الفعاليات كأداة اتصال أو تسويق أو تعزيز للهوية المؤسسية، فقد عرّفها </w:t>
      </w:r>
      <w:proofErr w:type="spellStart"/>
      <w:r w:rsidRPr="00E37487">
        <w:rPr>
          <w:rFonts w:ascii="Sakkal Majalla" w:hAnsi="Sakkal Majalla" w:cs="Sakkal Majalla"/>
          <w:sz w:val="28"/>
          <w:szCs w:val="28"/>
        </w:rPr>
        <w:t>Mysyk</w:t>
      </w:r>
      <w:proofErr w:type="spellEnd"/>
      <w:r w:rsidRPr="00E37487">
        <w:rPr>
          <w:rFonts w:ascii="Sakkal Majalla" w:hAnsi="Sakkal Majalla" w:cs="Sakkal Majalla"/>
          <w:sz w:val="28"/>
          <w:szCs w:val="28"/>
        </w:rPr>
        <w:t xml:space="preserve"> (2020) </w:t>
      </w:r>
      <w:r w:rsidRPr="00E37487">
        <w:rPr>
          <w:rFonts w:ascii="Sakkal Majalla" w:hAnsi="Sakkal Majalla" w:cs="Sakkal Majalla"/>
          <w:sz w:val="28"/>
          <w:szCs w:val="28"/>
          <w:rtl/>
        </w:rPr>
        <w:t xml:space="preserve">بأنها "مجموعة من العمليات الإدارية المتكاملة التي تشمل التخطيط والتنظيم والتنفيذ والتقييم للأنشطة </w:t>
      </w:r>
      <w:r w:rsidRPr="00E37487">
        <w:rPr>
          <w:rFonts w:ascii="Sakkal Majalla" w:hAnsi="Sakkal Majalla" w:cs="Sakkal Majalla"/>
          <w:sz w:val="28"/>
          <w:szCs w:val="28"/>
          <w:rtl/>
        </w:rPr>
        <w:lastRenderedPageBreak/>
        <w:t>الحدثية بهدف تحقيق أهداف المؤسسة من التفاعل أو الترويج أو التثقيف أو التوعية، مع مراعاة الإمكانيات المتاحة والجمهور المستهدف</w:t>
      </w:r>
      <w:r w:rsidRPr="00E37487">
        <w:rPr>
          <w:rFonts w:ascii="Sakkal Majalla" w:hAnsi="Sakkal Majalla" w:cs="Sakkal Majalla"/>
          <w:sz w:val="28"/>
          <w:szCs w:val="28"/>
        </w:rPr>
        <w:t>".</w:t>
      </w:r>
    </w:p>
    <w:p w14:paraId="382B4190"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في حين اعتبرها </w:t>
      </w:r>
      <w:r w:rsidRPr="00E37487">
        <w:rPr>
          <w:rFonts w:ascii="Sakkal Majalla" w:hAnsi="Sakkal Majalla" w:cs="Sakkal Majalla"/>
          <w:sz w:val="28"/>
          <w:szCs w:val="28"/>
        </w:rPr>
        <w:t xml:space="preserve">Setiawan, Wibisono, &amp; </w:t>
      </w:r>
      <w:proofErr w:type="spellStart"/>
      <w:r w:rsidRPr="00E37487">
        <w:rPr>
          <w:rFonts w:ascii="Sakkal Majalla" w:hAnsi="Sakkal Majalla" w:cs="Sakkal Majalla"/>
          <w:sz w:val="28"/>
          <w:szCs w:val="28"/>
        </w:rPr>
        <w:t>Purwanegara</w:t>
      </w:r>
      <w:proofErr w:type="spellEnd"/>
      <w:r w:rsidRPr="00E37487">
        <w:rPr>
          <w:rFonts w:ascii="Sakkal Majalla" w:hAnsi="Sakkal Majalla" w:cs="Sakkal Majalla"/>
          <w:sz w:val="28"/>
          <w:szCs w:val="28"/>
        </w:rPr>
        <w:t xml:space="preserve"> (2022) "</w:t>
      </w:r>
      <w:r w:rsidRPr="00E37487">
        <w:rPr>
          <w:rFonts w:ascii="Sakkal Majalla" w:hAnsi="Sakkal Majalla" w:cs="Sakkal Majalla"/>
          <w:sz w:val="28"/>
          <w:szCs w:val="28"/>
          <w:rtl/>
        </w:rPr>
        <w:t>شكلًا من أشكال الاتصال التسويقي الموجّه نحو خلق تجارب تفاعلية تُسهم في بناء علاقات قوية ومستدامة بين المؤسسة وجمهورها من خلال تنظيم فعاليات تُعبر عن هوية المؤسسة ورسائلها الاستراتيجية</w:t>
      </w:r>
      <w:r w:rsidRPr="00E37487">
        <w:rPr>
          <w:rFonts w:ascii="Sakkal Majalla" w:hAnsi="Sakkal Majalla" w:cs="Sakkal Majalla"/>
          <w:sz w:val="28"/>
          <w:szCs w:val="28"/>
        </w:rPr>
        <w:t>".</w:t>
      </w:r>
    </w:p>
    <w:p w14:paraId="6E7F07ED"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أما </w:t>
      </w:r>
      <w:r w:rsidRPr="00E37487">
        <w:rPr>
          <w:rFonts w:ascii="Sakkal Majalla" w:hAnsi="Sakkal Majalla" w:cs="Sakkal Majalla"/>
          <w:sz w:val="28"/>
          <w:szCs w:val="28"/>
        </w:rPr>
        <w:t xml:space="preserve">Putri (2021) </w:t>
      </w:r>
      <w:r w:rsidRPr="00E37487">
        <w:rPr>
          <w:rFonts w:ascii="Sakkal Majalla" w:hAnsi="Sakkal Majalla" w:cs="Sakkal Majalla"/>
          <w:sz w:val="28"/>
          <w:szCs w:val="28"/>
          <w:rtl/>
        </w:rPr>
        <w:t>فقد ركز في تعريفه لإدارة الفعاليات على بعدها الإعلامي والبصري، إذ وصفها بأنها "أداة اتصال إستراتيجية تُمكّن المؤسسة من تجسيد هويتها وقيمها من خلال تصميم وتنظيم أحداث جماهيرية تتيح للجمهور التفاعل المباشر مع منتجاتها وخدماتها ورموزها المؤسسية</w:t>
      </w:r>
      <w:r w:rsidRPr="00E37487">
        <w:rPr>
          <w:rFonts w:ascii="Sakkal Majalla" w:hAnsi="Sakkal Majalla" w:cs="Sakkal Majalla"/>
          <w:sz w:val="28"/>
          <w:szCs w:val="28"/>
        </w:rPr>
        <w:t>".</w:t>
      </w:r>
    </w:p>
    <w:p w14:paraId="1A600E67"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وأضاف </w:t>
      </w:r>
      <w:r w:rsidRPr="00E37487">
        <w:rPr>
          <w:rFonts w:ascii="Sakkal Majalla" w:hAnsi="Sakkal Majalla" w:cs="Sakkal Majalla"/>
          <w:sz w:val="28"/>
          <w:szCs w:val="28"/>
        </w:rPr>
        <w:t xml:space="preserve">Jaafar et al. (2024) </w:t>
      </w:r>
      <w:r w:rsidRPr="00E37487">
        <w:rPr>
          <w:rFonts w:ascii="Sakkal Majalla" w:hAnsi="Sakkal Majalla" w:cs="Sakkal Majalla"/>
          <w:sz w:val="28"/>
          <w:szCs w:val="28"/>
          <w:rtl/>
        </w:rPr>
        <w:t>بُعدًا رقميًا للمفهوم، حين أشار إلى أن إدارة الفعاليات في عصر التحول الرقمي لم تعد مقتصرة على التنظيم المادي فحسب، بل أصبحت تشتمل أيضًا على إدارة التفاعل الرقمي متعدد القنوات، باستخدام أدوات الذكاء الاصطناعي وتحليلات البيانات من أجل تحسين تجربة الجمهور وتعزيز الأثر الاتصالي للفعالية</w:t>
      </w:r>
      <w:r w:rsidRPr="00E37487">
        <w:rPr>
          <w:rFonts w:ascii="Sakkal Majalla" w:hAnsi="Sakkal Majalla" w:cs="Sakkal Majalla"/>
          <w:sz w:val="28"/>
          <w:szCs w:val="28"/>
        </w:rPr>
        <w:t>.</w:t>
      </w:r>
    </w:p>
    <w:p w14:paraId="72155045"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وقد تناولت دراسات عربية المفهوم ذاته، إذ عرّفته قايد وآخرون</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بأنه "منهجية تعتمد على التخطيط الاحترافي والتكامل بين فرق العمل لضمان تنفيذ فعالية تحقق أهداف التسويق والعلاقات العامة والتأثير في الإدراك الجماهيري للعلامة التجارية</w:t>
      </w:r>
      <w:r w:rsidRPr="00E37487">
        <w:rPr>
          <w:rFonts w:ascii="Sakkal Majalla" w:hAnsi="Sakkal Majalla" w:cs="Sakkal Majalla"/>
          <w:sz w:val="28"/>
          <w:szCs w:val="28"/>
        </w:rPr>
        <w:t>".</w:t>
      </w:r>
    </w:p>
    <w:p w14:paraId="36B55284"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كما رأت عبدالعزيز والمهتدى</w:t>
      </w:r>
      <w:r w:rsidRPr="00E37487">
        <w:rPr>
          <w:rFonts w:ascii="Sakkal Majalla" w:hAnsi="Sakkal Majalla" w:cs="Sakkal Majalla"/>
          <w:sz w:val="28"/>
          <w:szCs w:val="28"/>
        </w:rPr>
        <w:t xml:space="preserve"> (2021) </w:t>
      </w:r>
      <w:r w:rsidRPr="00E37487">
        <w:rPr>
          <w:rFonts w:ascii="Sakkal Majalla" w:hAnsi="Sakkal Majalla" w:cs="Sakkal Majalla"/>
          <w:sz w:val="28"/>
          <w:szCs w:val="28"/>
          <w:rtl/>
        </w:rPr>
        <w:t>أن إدارة الفعاليات "تسهم في تحسين صورة المنظمة وتعزيز مكانتها من خلال ما تقدمه من تجارب حيّة ومباشرة مع الجمهور، وتُعد أداة فعالة لتفعيل المزيج التسويقي في السياقات التنافسية</w:t>
      </w:r>
      <w:r w:rsidRPr="00E37487">
        <w:rPr>
          <w:rFonts w:ascii="Sakkal Majalla" w:hAnsi="Sakkal Majalla" w:cs="Sakkal Majalla"/>
          <w:sz w:val="28"/>
          <w:szCs w:val="28"/>
        </w:rPr>
        <w:t>".</w:t>
      </w:r>
    </w:p>
    <w:p w14:paraId="4AD0BF14" w14:textId="45481821"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يرى الباحث أن إدارة الفعاليات تمثل نظامًا متكاملًا يشمل مجموعة من الأنشطة المخططة والمنظمة والتي تهدف إلى تعزيز تواصل المؤسسة مع جمهورها الداخلي والخارجي، عبر تصميم تجارب </w:t>
      </w:r>
      <w:r w:rsidRPr="00E37487">
        <w:rPr>
          <w:rFonts w:ascii="Sakkal Majalla" w:hAnsi="Sakkal Majalla" w:cs="Sakkal Majalla"/>
          <w:sz w:val="28"/>
          <w:szCs w:val="28"/>
          <w:rtl/>
        </w:rPr>
        <w:lastRenderedPageBreak/>
        <w:t xml:space="preserve">تفاعلية ذات طابع استراتيجي، تُسهم في إيصال الرسائل المؤسسية وتعزيز القيم والعلاقات، بما يخدم أهداف المؤسسة التسويقية والاتصالية. </w:t>
      </w:r>
    </w:p>
    <w:p w14:paraId="3B8E26BC" w14:textId="32A1F165" w:rsidR="000062D8" w:rsidRPr="00AB0FF4" w:rsidRDefault="00AB0FF4" w:rsidP="00AB0FF4">
      <w:pPr>
        <w:spacing w:before="100" w:beforeAutospacing="1" w:after="100" w:afterAutospacing="1" w:line="360" w:lineRule="auto"/>
        <w:jc w:val="both"/>
        <w:outlineLvl w:val="2"/>
        <w:rPr>
          <w:rFonts w:ascii="Sakkal Majalla" w:hAnsi="Sakkal Majalla" w:cs="Sakkal Majalla"/>
          <w:b/>
          <w:bCs/>
          <w:sz w:val="32"/>
          <w:szCs w:val="32"/>
        </w:rPr>
      </w:pPr>
      <w:bookmarkStart w:id="45" w:name="_Toc201624507"/>
      <w:r w:rsidRPr="00AB0FF4">
        <w:rPr>
          <w:rFonts w:ascii="Sakkal Majalla" w:hAnsi="Sakkal Majalla" w:cs="Sakkal Majalla" w:hint="cs"/>
          <w:b/>
          <w:bCs/>
          <w:sz w:val="32"/>
          <w:szCs w:val="32"/>
          <w:rtl/>
        </w:rPr>
        <w:t xml:space="preserve">2.2.2 </w:t>
      </w:r>
      <w:r w:rsidR="000062D8" w:rsidRPr="00AB0FF4">
        <w:rPr>
          <w:rFonts w:ascii="Sakkal Majalla" w:hAnsi="Sakkal Majalla" w:cs="Sakkal Majalla"/>
          <w:b/>
          <w:bCs/>
          <w:sz w:val="32"/>
          <w:szCs w:val="32"/>
          <w:rtl/>
        </w:rPr>
        <w:t xml:space="preserve"> أهمية إدارة الفعاليات</w:t>
      </w:r>
      <w:bookmarkEnd w:id="45"/>
    </w:p>
    <w:p w14:paraId="5770C825" w14:textId="35699B73"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تُعد إدارة الفعاليات من أبرز الأدوات التي توظفها المؤسسات الحديثة لتعزيز حضورها المؤسسي وترسيخ علامتها التجارية لدى الجمهور المستهدف، وقد أجمع عدد من الباحثين على أن أهمية إدارة الفعاليات تتجاوز مجرد تنظيم الأنشطة إلى كونها أداة استراتيجية تعزز من كفاءة الاتصال المؤسسي وتدعم توجهات التسويق والعلاقات العامة</w:t>
      </w:r>
      <w:r w:rsidRPr="00E37487">
        <w:rPr>
          <w:rFonts w:ascii="Sakkal Majalla" w:hAnsi="Sakkal Majalla" w:cs="Sakkal Majalla"/>
          <w:sz w:val="28"/>
          <w:szCs w:val="28"/>
        </w:rPr>
        <w:t>.</w:t>
      </w:r>
    </w:p>
    <w:p w14:paraId="1CBB2915"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فقد بيّن </w:t>
      </w:r>
      <w:r w:rsidRPr="00E37487">
        <w:rPr>
          <w:rFonts w:ascii="Sakkal Majalla" w:hAnsi="Sakkal Majalla" w:cs="Sakkal Majalla"/>
          <w:sz w:val="28"/>
          <w:szCs w:val="28"/>
        </w:rPr>
        <w:t xml:space="preserve">Amara (2022) </w:t>
      </w:r>
      <w:r w:rsidRPr="00E37487">
        <w:rPr>
          <w:rFonts w:ascii="Sakkal Majalla" w:hAnsi="Sakkal Majalla" w:cs="Sakkal Majalla"/>
          <w:sz w:val="28"/>
          <w:szCs w:val="28"/>
          <w:rtl/>
        </w:rPr>
        <w:t xml:space="preserve">أن الفعاليات تمثل منصة ديناميكية تتيح للمؤسسة بناء علاقة مباشرة وتفاعلية مع الجمهور، ما يُسهم في تعزيز الانطباع الإيجابي ورفع مستوى الثقة بالمؤسسة ومنتجاتها أو خدماتها. وأكدت دراسة </w:t>
      </w:r>
      <w:r w:rsidRPr="00E37487">
        <w:rPr>
          <w:rFonts w:ascii="Sakkal Majalla" w:hAnsi="Sakkal Majalla" w:cs="Sakkal Majalla"/>
          <w:sz w:val="28"/>
          <w:szCs w:val="28"/>
        </w:rPr>
        <w:t xml:space="preserve">Campillo Alhama et al. (2023) </w:t>
      </w:r>
      <w:r w:rsidRPr="00E37487">
        <w:rPr>
          <w:rFonts w:ascii="Sakkal Majalla" w:hAnsi="Sakkal Majalla" w:cs="Sakkal Majalla"/>
          <w:sz w:val="28"/>
          <w:szCs w:val="28"/>
          <w:rtl/>
        </w:rPr>
        <w:t>أن الفعاليات النوعية تمثل بيئة محفزة للاتصال المتعدد الحواس، وهو ما يجعلها أكثر تأثيرًا في تشكيل الصورة الذهنية من الحملات الإعلانية التقليدية</w:t>
      </w:r>
      <w:r w:rsidRPr="00E37487">
        <w:rPr>
          <w:rFonts w:ascii="Sakkal Majalla" w:hAnsi="Sakkal Majalla" w:cs="Sakkal Majalla"/>
          <w:sz w:val="28"/>
          <w:szCs w:val="28"/>
        </w:rPr>
        <w:t>.</w:t>
      </w:r>
    </w:p>
    <w:p w14:paraId="5323C4D9"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كما أشار </w:t>
      </w:r>
      <w:r w:rsidRPr="00E37487">
        <w:rPr>
          <w:rFonts w:ascii="Sakkal Majalla" w:hAnsi="Sakkal Majalla" w:cs="Sakkal Majalla"/>
          <w:sz w:val="28"/>
          <w:szCs w:val="28"/>
        </w:rPr>
        <w:t xml:space="preserve">Setiawan et al. (2022) </w:t>
      </w:r>
      <w:r w:rsidRPr="00E37487">
        <w:rPr>
          <w:rFonts w:ascii="Sakkal Majalla" w:hAnsi="Sakkal Majalla" w:cs="Sakkal Majalla"/>
          <w:sz w:val="28"/>
          <w:szCs w:val="28"/>
          <w:rtl/>
        </w:rPr>
        <w:t>إلى أن الفعاليات تعزز من ارتباط العملاء بالمؤسسة عبر التجارب التشاركية، حيث يمكن للجمهور اختبار المنتج أو التفاعل مع محتوى المؤسسة في أجواء ودية ومنظمة، ما يُحدث أثرًا نفسيًا إيجابيًا طويل الأمد</w:t>
      </w:r>
      <w:r w:rsidRPr="00E37487">
        <w:rPr>
          <w:rFonts w:ascii="Sakkal Majalla" w:hAnsi="Sakkal Majalla" w:cs="Sakkal Majalla"/>
          <w:sz w:val="28"/>
          <w:szCs w:val="28"/>
        </w:rPr>
        <w:t>.</w:t>
      </w:r>
    </w:p>
    <w:p w14:paraId="1E4397D8"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وفي السياق ذاته، أوضحت </w:t>
      </w:r>
      <w:proofErr w:type="spellStart"/>
      <w:r w:rsidRPr="00E37487">
        <w:rPr>
          <w:rFonts w:ascii="Sakkal Majalla" w:hAnsi="Sakkal Majalla" w:cs="Sakkal Majalla"/>
          <w:sz w:val="28"/>
          <w:szCs w:val="28"/>
        </w:rPr>
        <w:t>Lutfie</w:t>
      </w:r>
      <w:proofErr w:type="spellEnd"/>
      <w:r w:rsidRPr="00E37487">
        <w:rPr>
          <w:rFonts w:ascii="Sakkal Majalla" w:hAnsi="Sakkal Majalla" w:cs="Sakkal Majalla"/>
          <w:sz w:val="28"/>
          <w:szCs w:val="28"/>
        </w:rPr>
        <w:t xml:space="preserve"> &amp; Marcelino (2020) </w:t>
      </w:r>
      <w:r w:rsidRPr="00E37487">
        <w:rPr>
          <w:rFonts w:ascii="Sakkal Majalla" w:hAnsi="Sakkal Majalla" w:cs="Sakkal Majalla"/>
          <w:sz w:val="28"/>
          <w:szCs w:val="28"/>
          <w:rtl/>
        </w:rPr>
        <w:t>أن الفعاليات تتيح للمؤسسات فرصة لاستعراض هويتها المؤسسية وقيمها المميزة بطريقة حيّة وواقعية، مما يعزز من قدرة المؤسسة على التميز عن منافسيها في سوق مشبع بالمحتوى الرقمي والرسائل المتكررة</w:t>
      </w:r>
      <w:r w:rsidRPr="00E37487">
        <w:rPr>
          <w:rFonts w:ascii="Sakkal Majalla" w:hAnsi="Sakkal Majalla" w:cs="Sakkal Majalla"/>
          <w:sz w:val="28"/>
          <w:szCs w:val="28"/>
        </w:rPr>
        <w:t>.</w:t>
      </w:r>
    </w:p>
    <w:p w14:paraId="7F7A3C5F" w14:textId="4B89F398"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وفي السياق العربي، أكدت قايد وآخرون</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 xml:space="preserve">أن إدارة الفعاليات تحتل مكانة محورية في المزيج الاتصالي للمؤسسات، إذ تُمكنها من توجيه رسائلها بصورة مبتكرة ومباشرة، كما تُساعد في بناء ولاء الجمهور عبر منحهم تجربة فريدة تُلامس حاجاتهم النفسية والاجتماعية، كما أظهرت دراسة عبدالحسين </w:t>
      </w:r>
      <w:r w:rsidRPr="00E37487">
        <w:rPr>
          <w:rFonts w:ascii="Sakkal Majalla" w:hAnsi="Sakkal Majalla" w:cs="Sakkal Majalla"/>
          <w:sz w:val="28"/>
          <w:szCs w:val="28"/>
          <w:rtl/>
        </w:rPr>
        <w:lastRenderedPageBreak/>
        <w:t>وإبراهيم</w:t>
      </w:r>
      <w:r w:rsidRPr="00E37487">
        <w:rPr>
          <w:rFonts w:ascii="Sakkal Majalla" w:hAnsi="Sakkal Majalla" w:cs="Sakkal Majalla"/>
          <w:sz w:val="28"/>
          <w:szCs w:val="28"/>
        </w:rPr>
        <w:t xml:space="preserve"> (2024) </w:t>
      </w:r>
      <w:r w:rsidRPr="00E37487">
        <w:rPr>
          <w:rFonts w:ascii="Sakkal Majalla" w:hAnsi="Sakkal Majalla" w:cs="Sakkal Majalla"/>
          <w:sz w:val="28"/>
          <w:szCs w:val="28"/>
          <w:rtl/>
        </w:rPr>
        <w:t>أن الفعاليات تُسهم في بناء الثقة في العلامة التجارية من خلال التواصل غير الرسمي مع الجمهور، ما يعزز من درجة التقبّل ويُسهل عمليات الترويج</w:t>
      </w:r>
      <w:r w:rsidRPr="00E37487">
        <w:rPr>
          <w:rFonts w:ascii="Sakkal Majalla" w:hAnsi="Sakkal Majalla" w:cs="Sakkal Majalla"/>
          <w:sz w:val="28"/>
          <w:szCs w:val="28"/>
        </w:rPr>
        <w:t>.</w:t>
      </w:r>
    </w:p>
    <w:p w14:paraId="0F6B16F4" w14:textId="28E703FF"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يرى الباحث أن أهمية إدارة الفعاليات تكمن في قدرتها على الجمع بين التفاعل الواقعي والتخطيط الاستراتيجي لخدمة أهداف المؤسسة الاتصالية والتسويقية، فهي تُعد أداة مرنة وفعالة تُمكن المؤسسات، خصوصًا في القطاعات الصناعية مثل تغليف البلاستيكيات والورقيات، من الوصول إلى جمهورها بطرق إبداعية تضمن التفاعل والمشاركة والانطباع الإيجابي. كما تُمكن الفعاليات المؤسسة من تجسيد قيمها، وبناء شبكات علاقات واسعة، وتحقيق مستويات متقدمة من الولاء والانتماء للعلامة التجارية</w:t>
      </w:r>
      <w:r w:rsidRPr="00E37487">
        <w:rPr>
          <w:rFonts w:ascii="Sakkal Majalla" w:hAnsi="Sakkal Majalla" w:cs="Sakkal Majalla"/>
          <w:sz w:val="28"/>
          <w:szCs w:val="28"/>
        </w:rPr>
        <w:t>.</w:t>
      </w:r>
    </w:p>
    <w:p w14:paraId="422EB4D7" w14:textId="38BCFF08" w:rsidR="000062D8" w:rsidRPr="00AB0FF4" w:rsidRDefault="00AB0FF4" w:rsidP="00AB0FF4">
      <w:pPr>
        <w:spacing w:before="100" w:beforeAutospacing="1" w:after="100" w:afterAutospacing="1" w:line="360" w:lineRule="auto"/>
        <w:jc w:val="both"/>
        <w:outlineLvl w:val="2"/>
        <w:rPr>
          <w:rFonts w:ascii="Sakkal Majalla" w:hAnsi="Sakkal Majalla" w:cs="Sakkal Majalla"/>
          <w:b/>
          <w:bCs/>
          <w:sz w:val="32"/>
          <w:szCs w:val="32"/>
        </w:rPr>
      </w:pPr>
      <w:bookmarkStart w:id="46" w:name="_Toc201624508"/>
      <w:r w:rsidRPr="00AB0FF4">
        <w:rPr>
          <w:rFonts w:ascii="Sakkal Majalla" w:hAnsi="Sakkal Majalla" w:cs="Sakkal Majalla" w:hint="cs"/>
          <w:b/>
          <w:bCs/>
          <w:sz w:val="32"/>
          <w:szCs w:val="32"/>
          <w:rtl/>
        </w:rPr>
        <w:t xml:space="preserve">3.2.2 </w:t>
      </w:r>
      <w:r w:rsidR="000062D8" w:rsidRPr="00AB0FF4">
        <w:rPr>
          <w:rFonts w:ascii="Sakkal Majalla" w:hAnsi="Sakkal Majalla" w:cs="Sakkal Majalla"/>
          <w:b/>
          <w:bCs/>
          <w:sz w:val="32"/>
          <w:szCs w:val="32"/>
          <w:rtl/>
        </w:rPr>
        <w:t xml:space="preserve"> أهداف إدارة الفعاليات</w:t>
      </w:r>
      <w:bookmarkEnd w:id="46"/>
    </w:p>
    <w:p w14:paraId="14DC60D1" w14:textId="42DB5231"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lang w:bidi="ar-EG"/>
        </w:rPr>
      </w:pPr>
      <w:r w:rsidRPr="00E37487">
        <w:rPr>
          <w:rFonts w:ascii="Sakkal Majalla" w:hAnsi="Sakkal Majalla" w:cs="Sakkal Majalla" w:hint="cs"/>
          <w:sz w:val="28"/>
          <w:szCs w:val="28"/>
          <w:rtl/>
          <w:lang w:bidi="ar-EG"/>
        </w:rPr>
        <w:t>تُعد إدارة الفعاليات من أبرز الأدوات التي توظفها المؤسسات الحديثة لتحقيق مجموعة من الأهداف الاستراتيجية والتنفيذية، التي تتجاوز الجوانب التنظيمية إلى التأثير المباشر في إدراك الجمهور، وتعزيز مكانة العلامة التجارية، وقد تنوعت أهداف الفعاليات بتنوع السياقات التي تنفذ فيها، إلا أن الأدبيات والدراسات ركزت على أهداف رئيسية متكررة</w:t>
      </w:r>
      <w:r w:rsidRPr="00E37487">
        <w:rPr>
          <w:rFonts w:ascii="Sakkal Majalla" w:hAnsi="Sakkal Majalla" w:cs="Sakkal Majalla" w:hint="cs"/>
          <w:sz w:val="28"/>
          <w:szCs w:val="28"/>
          <w:lang w:bidi="ar-EG"/>
        </w:rPr>
        <w:t>.</w:t>
      </w:r>
    </w:p>
    <w:p w14:paraId="657AFB0E" w14:textId="77777777" w:rsidR="000062D8" w:rsidRPr="00AB0FF4" w:rsidRDefault="000062D8" w:rsidP="00AB0FF4">
      <w:pPr>
        <w:spacing w:before="100" w:beforeAutospacing="1" w:after="100" w:afterAutospacing="1" w:line="360" w:lineRule="auto"/>
        <w:ind w:firstLine="706"/>
        <w:jc w:val="both"/>
        <w:rPr>
          <w:rFonts w:ascii="Sakkal Majalla" w:hAnsi="Sakkal Majalla" w:cs="Sakkal Majalla"/>
          <w:b/>
          <w:bCs/>
          <w:sz w:val="28"/>
          <w:szCs w:val="28"/>
          <w:lang w:bidi="ar-EG"/>
        </w:rPr>
      </w:pPr>
      <w:r w:rsidRPr="00AB0FF4">
        <w:rPr>
          <w:rFonts w:ascii="Sakkal Majalla" w:hAnsi="Sakkal Majalla" w:cs="Sakkal Majalla" w:hint="cs"/>
          <w:b/>
          <w:bCs/>
          <w:sz w:val="28"/>
          <w:szCs w:val="28"/>
          <w:rtl/>
          <w:lang w:bidi="ar-EG"/>
        </w:rPr>
        <w:t xml:space="preserve">يشير </w:t>
      </w:r>
      <w:r w:rsidRPr="00AB0FF4">
        <w:rPr>
          <w:rFonts w:ascii="Sakkal Majalla" w:hAnsi="Sakkal Majalla" w:cs="Sakkal Majalla" w:hint="cs"/>
          <w:b/>
          <w:bCs/>
          <w:sz w:val="28"/>
          <w:szCs w:val="28"/>
          <w:lang w:bidi="ar-EG"/>
        </w:rPr>
        <w:t xml:space="preserve">Setiawan et al. (2022) </w:t>
      </w:r>
      <w:r w:rsidRPr="00AB0FF4">
        <w:rPr>
          <w:rFonts w:ascii="Sakkal Majalla" w:hAnsi="Sakkal Majalla" w:cs="Sakkal Majalla" w:hint="cs"/>
          <w:b/>
          <w:bCs/>
          <w:sz w:val="28"/>
          <w:szCs w:val="28"/>
          <w:rtl/>
          <w:lang w:bidi="ar-EG"/>
        </w:rPr>
        <w:t>إلى أن أهداف إدارة الفعاليات تتمثل فيما يلي</w:t>
      </w:r>
      <w:r w:rsidRPr="00AB0FF4">
        <w:rPr>
          <w:rFonts w:ascii="Sakkal Majalla" w:hAnsi="Sakkal Majalla" w:cs="Sakkal Majalla" w:hint="cs"/>
          <w:b/>
          <w:bCs/>
          <w:sz w:val="28"/>
          <w:szCs w:val="28"/>
          <w:lang w:bidi="ar-EG"/>
        </w:rPr>
        <w:t>:</w:t>
      </w:r>
    </w:p>
    <w:p w14:paraId="39FE2CB7" w14:textId="77777777" w:rsidR="000062D8" w:rsidRPr="00E37487" w:rsidRDefault="000062D8" w:rsidP="001931D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رفع الوعي بالعلامة التجارية من خلال توفير بيئة حية تُعرّف الجمهور على المؤسسة ومنتجاتها وخدماتها بطريقة غير تقليدية</w:t>
      </w:r>
      <w:r w:rsidRPr="00E37487">
        <w:rPr>
          <w:rFonts w:ascii="Sakkal Majalla" w:hAnsi="Sakkal Majalla" w:cs="Sakkal Majalla"/>
          <w:sz w:val="28"/>
          <w:szCs w:val="28"/>
        </w:rPr>
        <w:t>.</w:t>
      </w:r>
    </w:p>
    <w:p w14:paraId="67064025" w14:textId="77777777" w:rsidR="000062D8" w:rsidRPr="00E37487" w:rsidRDefault="000062D8" w:rsidP="001931D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خلق تجربة تفاعلية إيجابية ترتبط في ذاكرة الجمهور، مما يُسهم في بناء انطباع طويل الأمد</w:t>
      </w:r>
      <w:r w:rsidRPr="00E37487">
        <w:rPr>
          <w:rFonts w:ascii="Sakkal Majalla" w:hAnsi="Sakkal Majalla" w:cs="Sakkal Majalla"/>
          <w:sz w:val="28"/>
          <w:szCs w:val="28"/>
        </w:rPr>
        <w:t>.</w:t>
      </w:r>
    </w:p>
    <w:p w14:paraId="75D7B935" w14:textId="77777777" w:rsidR="000062D8" w:rsidRPr="00E37487" w:rsidRDefault="000062D8" w:rsidP="001931D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تحفيز المشاركة الجماهيرية، والتي تُعد عنصرًا أساسيًا في استدامة العلاقة بين المؤسسة والجمهور المستهدف</w:t>
      </w:r>
      <w:r w:rsidRPr="00E37487">
        <w:rPr>
          <w:rFonts w:ascii="Sakkal Majalla" w:hAnsi="Sakkal Majalla" w:cs="Sakkal Majalla"/>
          <w:sz w:val="28"/>
          <w:szCs w:val="28"/>
        </w:rPr>
        <w:t>.</w:t>
      </w:r>
    </w:p>
    <w:p w14:paraId="6FE92A6D" w14:textId="77777777" w:rsidR="000062D8" w:rsidRPr="00AB0FF4" w:rsidRDefault="000062D8" w:rsidP="00AB0FF4">
      <w:pPr>
        <w:spacing w:before="100" w:beforeAutospacing="1" w:after="100" w:afterAutospacing="1" w:line="360" w:lineRule="auto"/>
        <w:ind w:firstLine="706"/>
        <w:jc w:val="both"/>
        <w:rPr>
          <w:rFonts w:ascii="Sakkal Majalla" w:hAnsi="Sakkal Majalla" w:cs="Sakkal Majalla"/>
          <w:b/>
          <w:bCs/>
          <w:sz w:val="28"/>
          <w:szCs w:val="28"/>
        </w:rPr>
      </w:pPr>
      <w:r w:rsidRPr="00AB0FF4">
        <w:rPr>
          <w:rFonts w:ascii="Sakkal Majalla" w:hAnsi="Sakkal Majalla" w:cs="Sakkal Majalla"/>
          <w:b/>
          <w:bCs/>
          <w:sz w:val="28"/>
          <w:szCs w:val="28"/>
          <w:rtl/>
        </w:rPr>
        <w:t xml:space="preserve">كما يرى </w:t>
      </w:r>
      <w:r w:rsidRPr="00AB0FF4">
        <w:rPr>
          <w:rFonts w:ascii="Sakkal Majalla" w:hAnsi="Sakkal Majalla" w:cs="Sakkal Majalla"/>
          <w:b/>
          <w:bCs/>
          <w:sz w:val="28"/>
          <w:szCs w:val="28"/>
        </w:rPr>
        <w:t xml:space="preserve">Putri (2021) </w:t>
      </w:r>
      <w:r w:rsidRPr="00AB0FF4">
        <w:rPr>
          <w:rFonts w:ascii="Sakkal Majalla" w:hAnsi="Sakkal Majalla" w:cs="Sakkal Majalla"/>
          <w:b/>
          <w:bCs/>
          <w:sz w:val="28"/>
          <w:szCs w:val="28"/>
          <w:rtl/>
        </w:rPr>
        <w:t>أن إدارة الفعاليات تهدف إلى</w:t>
      </w:r>
      <w:r w:rsidRPr="00AB0FF4">
        <w:rPr>
          <w:rFonts w:ascii="Sakkal Majalla" w:hAnsi="Sakkal Majalla" w:cs="Sakkal Majalla"/>
          <w:b/>
          <w:bCs/>
          <w:sz w:val="28"/>
          <w:szCs w:val="28"/>
        </w:rPr>
        <w:t>:</w:t>
      </w:r>
    </w:p>
    <w:p w14:paraId="5F0D8152" w14:textId="77777777" w:rsidR="000062D8" w:rsidRPr="00E37487" w:rsidRDefault="000062D8" w:rsidP="001931D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تعزيز الحضور الرمزي للمؤسسة في المجتمع من خلال الفعاليات العامة والمفتوحة</w:t>
      </w:r>
      <w:r w:rsidRPr="00E37487">
        <w:rPr>
          <w:rFonts w:ascii="Sakkal Majalla" w:hAnsi="Sakkal Majalla" w:cs="Sakkal Majalla"/>
          <w:sz w:val="28"/>
          <w:szCs w:val="28"/>
        </w:rPr>
        <w:t>.</w:t>
      </w:r>
    </w:p>
    <w:p w14:paraId="24270C05" w14:textId="77777777" w:rsidR="000062D8" w:rsidRPr="00E37487" w:rsidRDefault="000062D8" w:rsidP="001931D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lastRenderedPageBreak/>
        <w:t>ترجمة قيم المؤسسة إلى ممارسات واقعية يراها ويختبرها الجمهور بأنفسهم</w:t>
      </w:r>
      <w:r w:rsidRPr="00E37487">
        <w:rPr>
          <w:rFonts w:ascii="Sakkal Majalla" w:hAnsi="Sakkal Majalla" w:cs="Sakkal Majalla"/>
          <w:sz w:val="28"/>
          <w:szCs w:val="28"/>
        </w:rPr>
        <w:t>.</w:t>
      </w:r>
    </w:p>
    <w:p w14:paraId="0904DE82" w14:textId="77777777" w:rsidR="000062D8" w:rsidRPr="00E37487" w:rsidRDefault="000062D8" w:rsidP="001931D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دعم الأهداف الترويجية للمؤسسة عبر قنوات مباشرة وتفاعلية أقرب إلى المستهلك</w:t>
      </w:r>
      <w:r w:rsidRPr="00E37487">
        <w:rPr>
          <w:rFonts w:ascii="Sakkal Majalla" w:hAnsi="Sakkal Majalla" w:cs="Sakkal Majalla"/>
          <w:sz w:val="28"/>
          <w:szCs w:val="28"/>
        </w:rPr>
        <w:t>.</w:t>
      </w:r>
    </w:p>
    <w:p w14:paraId="1AD8C7AB" w14:textId="77777777" w:rsidR="000062D8" w:rsidRPr="00AB0FF4" w:rsidRDefault="000062D8" w:rsidP="00AB0FF4">
      <w:pPr>
        <w:spacing w:before="100" w:beforeAutospacing="1" w:after="100" w:afterAutospacing="1" w:line="360" w:lineRule="auto"/>
        <w:ind w:firstLine="706"/>
        <w:jc w:val="both"/>
        <w:rPr>
          <w:rFonts w:ascii="Sakkal Majalla" w:hAnsi="Sakkal Majalla" w:cs="Sakkal Majalla"/>
          <w:b/>
          <w:bCs/>
          <w:sz w:val="28"/>
          <w:szCs w:val="28"/>
        </w:rPr>
      </w:pPr>
      <w:r w:rsidRPr="00AB0FF4">
        <w:rPr>
          <w:rFonts w:ascii="Sakkal Majalla" w:hAnsi="Sakkal Majalla" w:cs="Sakkal Majalla"/>
          <w:b/>
          <w:bCs/>
          <w:sz w:val="28"/>
          <w:szCs w:val="28"/>
          <w:rtl/>
        </w:rPr>
        <w:t xml:space="preserve">وفي هذا السياق، يضيف </w:t>
      </w:r>
      <w:r w:rsidRPr="00AB0FF4">
        <w:rPr>
          <w:rFonts w:ascii="Sakkal Majalla" w:hAnsi="Sakkal Majalla" w:cs="Sakkal Majalla"/>
          <w:b/>
          <w:bCs/>
          <w:sz w:val="28"/>
          <w:szCs w:val="28"/>
        </w:rPr>
        <w:t xml:space="preserve">Ramadhani (2022) </w:t>
      </w:r>
      <w:r w:rsidRPr="00AB0FF4">
        <w:rPr>
          <w:rFonts w:ascii="Sakkal Majalla" w:hAnsi="Sakkal Majalla" w:cs="Sakkal Majalla"/>
          <w:b/>
          <w:bCs/>
          <w:sz w:val="28"/>
          <w:szCs w:val="28"/>
          <w:rtl/>
        </w:rPr>
        <w:t>أن إدارة الفعاليات في عصر التحول الرقمي تسعى إلى تحقيق</w:t>
      </w:r>
      <w:r w:rsidRPr="00AB0FF4">
        <w:rPr>
          <w:rFonts w:ascii="Sakkal Majalla" w:hAnsi="Sakkal Majalla" w:cs="Sakkal Majalla"/>
          <w:b/>
          <w:bCs/>
          <w:sz w:val="28"/>
          <w:szCs w:val="28"/>
        </w:rPr>
        <w:t>:</w:t>
      </w:r>
    </w:p>
    <w:p w14:paraId="0970A592" w14:textId="77777777" w:rsidR="000062D8" w:rsidRPr="00E37487" w:rsidRDefault="000062D8" w:rsidP="001931D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تحليل التفاعل الجماهيري في الزمن الحقيقي عبر أدوات القياس الرقمي ووسائل التواصل الاجتماعي</w:t>
      </w:r>
      <w:r w:rsidRPr="00E37487">
        <w:rPr>
          <w:rFonts w:ascii="Sakkal Majalla" w:hAnsi="Sakkal Majalla" w:cs="Sakkal Majalla"/>
          <w:sz w:val="28"/>
          <w:szCs w:val="28"/>
        </w:rPr>
        <w:t>.</w:t>
      </w:r>
    </w:p>
    <w:p w14:paraId="418C793A" w14:textId="77777777" w:rsidR="000062D8" w:rsidRPr="00E37487" w:rsidRDefault="000062D8" w:rsidP="001931D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تخصيص التجربة التسويقية لكل فئة من الجمهور وفقًا لبياناتهم وسلوكهم خلال الحدث</w:t>
      </w:r>
      <w:r w:rsidRPr="00E37487">
        <w:rPr>
          <w:rFonts w:ascii="Sakkal Majalla" w:hAnsi="Sakkal Majalla" w:cs="Sakkal Majalla"/>
          <w:sz w:val="28"/>
          <w:szCs w:val="28"/>
        </w:rPr>
        <w:t>.</w:t>
      </w:r>
    </w:p>
    <w:p w14:paraId="45137FD6" w14:textId="77777777" w:rsidR="000062D8" w:rsidRPr="00E37487" w:rsidRDefault="000062D8" w:rsidP="001931D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تعزيز ولاء العملاء من خلال اندماجهم في أنشطة الفعالية كأطراف فاعلة وليس مجرد متلقين سلبيين</w:t>
      </w:r>
      <w:r w:rsidRPr="00E37487">
        <w:rPr>
          <w:rFonts w:ascii="Sakkal Majalla" w:hAnsi="Sakkal Majalla" w:cs="Sakkal Majalla"/>
          <w:sz w:val="28"/>
          <w:szCs w:val="28"/>
        </w:rPr>
        <w:t>.</w:t>
      </w:r>
    </w:p>
    <w:p w14:paraId="181BFF73" w14:textId="77777777" w:rsidR="000062D8" w:rsidRPr="00AB0FF4" w:rsidRDefault="000062D8" w:rsidP="00203B12">
      <w:pPr>
        <w:spacing w:before="100" w:beforeAutospacing="1" w:after="100" w:afterAutospacing="1" w:line="360" w:lineRule="auto"/>
        <w:jc w:val="both"/>
        <w:rPr>
          <w:rFonts w:ascii="Sakkal Majalla" w:hAnsi="Sakkal Majalla" w:cs="Sakkal Majalla"/>
          <w:b/>
          <w:bCs/>
          <w:sz w:val="28"/>
          <w:szCs w:val="28"/>
        </w:rPr>
      </w:pPr>
      <w:r w:rsidRPr="00AB0FF4">
        <w:rPr>
          <w:rFonts w:ascii="Sakkal Majalla" w:hAnsi="Sakkal Majalla" w:cs="Sakkal Majalla"/>
          <w:b/>
          <w:bCs/>
          <w:sz w:val="28"/>
          <w:szCs w:val="28"/>
          <w:rtl/>
        </w:rPr>
        <w:t xml:space="preserve">أما </w:t>
      </w:r>
      <w:r w:rsidRPr="00AB0FF4">
        <w:rPr>
          <w:rFonts w:ascii="Sakkal Majalla" w:hAnsi="Sakkal Majalla" w:cs="Sakkal Majalla"/>
          <w:b/>
          <w:bCs/>
          <w:sz w:val="28"/>
          <w:szCs w:val="28"/>
        </w:rPr>
        <w:t xml:space="preserve">Melly et al. (2023) </w:t>
      </w:r>
      <w:r w:rsidRPr="00AB0FF4">
        <w:rPr>
          <w:rFonts w:ascii="Sakkal Majalla" w:hAnsi="Sakkal Majalla" w:cs="Sakkal Majalla"/>
          <w:b/>
          <w:bCs/>
          <w:sz w:val="28"/>
          <w:szCs w:val="28"/>
          <w:rtl/>
        </w:rPr>
        <w:t>فقد ركزوا على الجانب المؤسسي في إدارة الفعاليات، حيث تهدف إلى</w:t>
      </w:r>
      <w:r w:rsidRPr="00AB0FF4">
        <w:rPr>
          <w:rFonts w:ascii="Sakkal Majalla" w:hAnsi="Sakkal Majalla" w:cs="Sakkal Majalla"/>
          <w:b/>
          <w:bCs/>
          <w:sz w:val="28"/>
          <w:szCs w:val="28"/>
        </w:rPr>
        <w:t>:</w:t>
      </w:r>
    </w:p>
    <w:p w14:paraId="052395EE" w14:textId="77777777" w:rsidR="000062D8" w:rsidRPr="00E37487" w:rsidRDefault="000062D8" w:rsidP="001931D0">
      <w:pPr>
        <w:numPr>
          <w:ilvl w:val="0"/>
          <w:numId w:val="12"/>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توطيد العلاقات مع الشركاء والجهات ذات العلاقة من خلال منصات تفاعلية تجمعهم وجهًا لوجه</w:t>
      </w:r>
      <w:r w:rsidRPr="00E37487">
        <w:rPr>
          <w:rFonts w:ascii="Sakkal Majalla" w:hAnsi="Sakkal Majalla" w:cs="Sakkal Majalla"/>
          <w:sz w:val="28"/>
          <w:szCs w:val="28"/>
        </w:rPr>
        <w:t>.</w:t>
      </w:r>
    </w:p>
    <w:p w14:paraId="413B72F3" w14:textId="77777777" w:rsidR="000062D8" w:rsidRPr="00E37487" w:rsidRDefault="000062D8" w:rsidP="001931D0">
      <w:pPr>
        <w:numPr>
          <w:ilvl w:val="0"/>
          <w:numId w:val="12"/>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تحسين صورة المؤسسة العامة من خلال مبادرات ذات طابع إنساني أو اجتماعي تنفذ على شكل فعاليات</w:t>
      </w:r>
      <w:r w:rsidRPr="00E37487">
        <w:rPr>
          <w:rFonts w:ascii="Sakkal Majalla" w:hAnsi="Sakkal Majalla" w:cs="Sakkal Majalla"/>
          <w:sz w:val="28"/>
          <w:szCs w:val="28"/>
        </w:rPr>
        <w:t>.</w:t>
      </w:r>
    </w:p>
    <w:p w14:paraId="20B5A38E" w14:textId="77777777" w:rsidR="000062D8" w:rsidRPr="00E37487" w:rsidRDefault="000062D8" w:rsidP="001931D0">
      <w:pPr>
        <w:numPr>
          <w:ilvl w:val="0"/>
          <w:numId w:val="12"/>
        </w:numPr>
        <w:tabs>
          <w:tab w:val="clear" w:pos="720"/>
          <w:tab w:val="num" w:pos="281"/>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زيادة مصداقية المؤسسة عندما تلتزم بتقديم محتوى نوعي يعبّر عن احترافها وتخصصها</w:t>
      </w:r>
      <w:r w:rsidRPr="00E37487">
        <w:rPr>
          <w:rFonts w:ascii="Sakkal Majalla" w:hAnsi="Sakkal Majalla" w:cs="Sakkal Majalla"/>
          <w:sz w:val="28"/>
          <w:szCs w:val="28"/>
        </w:rPr>
        <w:t>.</w:t>
      </w:r>
    </w:p>
    <w:p w14:paraId="735038CD" w14:textId="77777777" w:rsidR="000062D8" w:rsidRPr="00AB0FF4" w:rsidRDefault="000062D8" w:rsidP="00AB0FF4">
      <w:pPr>
        <w:spacing w:before="100" w:beforeAutospacing="1" w:after="100" w:afterAutospacing="1" w:line="360" w:lineRule="auto"/>
        <w:ind w:firstLine="706"/>
        <w:jc w:val="both"/>
        <w:rPr>
          <w:rFonts w:ascii="Sakkal Majalla" w:hAnsi="Sakkal Majalla" w:cs="Sakkal Majalla"/>
          <w:b/>
          <w:bCs/>
          <w:sz w:val="28"/>
          <w:szCs w:val="28"/>
        </w:rPr>
      </w:pPr>
      <w:r w:rsidRPr="00AB0FF4">
        <w:rPr>
          <w:rFonts w:ascii="Sakkal Majalla" w:hAnsi="Sakkal Majalla" w:cs="Sakkal Majalla"/>
          <w:b/>
          <w:bCs/>
          <w:sz w:val="28"/>
          <w:szCs w:val="28"/>
          <w:rtl/>
        </w:rPr>
        <w:t>وفي السياق العربي، تشير الشكري</w:t>
      </w:r>
      <w:r w:rsidRPr="00AB0FF4">
        <w:rPr>
          <w:rFonts w:ascii="Sakkal Majalla" w:hAnsi="Sakkal Majalla" w:cs="Sakkal Majalla"/>
          <w:b/>
          <w:bCs/>
          <w:sz w:val="28"/>
          <w:szCs w:val="28"/>
        </w:rPr>
        <w:t xml:space="preserve"> (2023) </w:t>
      </w:r>
      <w:r w:rsidRPr="00AB0FF4">
        <w:rPr>
          <w:rFonts w:ascii="Sakkal Majalla" w:hAnsi="Sakkal Majalla" w:cs="Sakkal Majalla"/>
          <w:b/>
          <w:bCs/>
          <w:sz w:val="28"/>
          <w:szCs w:val="28"/>
          <w:rtl/>
        </w:rPr>
        <w:t>إلى أن إدارة الفعاليات تهدف إلى</w:t>
      </w:r>
      <w:r w:rsidRPr="00AB0FF4">
        <w:rPr>
          <w:rFonts w:ascii="Sakkal Majalla" w:hAnsi="Sakkal Majalla" w:cs="Sakkal Majalla"/>
          <w:b/>
          <w:bCs/>
          <w:sz w:val="28"/>
          <w:szCs w:val="28"/>
        </w:rPr>
        <w:t>:</w:t>
      </w:r>
    </w:p>
    <w:p w14:paraId="67A015D8" w14:textId="77777777" w:rsidR="000062D8" w:rsidRPr="00E37487" w:rsidRDefault="000062D8" w:rsidP="001931D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تمييز المؤسسة عن منافسيها عبر فعاليات ذات طابع حصري أو مبتكر</w:t>
      </w:r>
      <w:r w:rsidRPr="00E37487">
        <w:rPr>
          <w:rFonts w:ascii="Sakkal Majalla" w:hAnsi="Sakkal Majalla" w:cs="Sakkal Majalla"/>
          <w:sz w:val="28"/>
          <w:szCs w:val="28"/>
        </w:rPr>
        <w:t>.</w:t>
      </w:r>
    </w:p>
    <w:p w14:paraId="0372E59A" w14:textId="77777777" w:rsidR="000062D8" w:rsidRPr="00E37487" w:rsidRDefault="000062D8" w:rsidP="001931D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رفع مستوى رضا الجمهور من خلال تجربة تفاعلية محسّنة</w:t>
      </w:r>
      <w:r w:rsidRPr="00E37487">
        <w:rPr>
          <w:rFonts w:ascii="Sakkal Majalla" w:hAnsi="Sakkal Majalla" w:cs="Sakkal Majalla"/>
          <w:sz w:val="28"/>
          <w:szCs w:val="28"/>
        </w:rPr>
        <w:t>.</w:t>
      </w:r>
    </w:p>
    <w:p w14:paraId="69DEE829" w14:textId="77777777" w:rsidR="000062D8" w:rsidRPr="00E37487" w:rsidRDefault="000062D8" w:rsidP="001931D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تعزيز الثقة بالعلامة التجارية من خلال التواصل المباشر وغير الرسمي بين المؤسسة والجمهور</w:t>
      </w:r>
      <w:r w:rsidRPr="00E37487">
        <w:rPr>
          <w:rFonts w:ascii="Sakkal Majalla" w:hAnsi="Sakkal Majalla" w:cs="Sakkal Majalla"/>
          <w:sz w:val="28"/>
          <w:szCs w:val="28"/>
        </w:rPr>
        <w:t>.</w:t>
      </w:r>
    </w:p>
    <w:p w14:paraId="277D54F9" w14:textId="77777777" w:rsidR="000062D8" w:rsidRPr="00AB0FF4" w:rsidRDefault="000062D8" w:rsidP="00AB0FF4">
      <w:pPr>
        <w:spacing w:before="100" w:beforeAutospacing="1" w:after="100" w:afterAutospacing="1" w:line="360" w:lineRule="auto"/>
        <w:ind w:firstLine="706"/>
        <w:jc w:val="both"/>
        <w:rPr>
          <w:rFonts w:ascii="Sakkal Majalla" w:hAnsi="Sakkal Majalla" w:cs="Sakkal Majalla"/>
          <w:b/>
          <w:bCs/>
          <w:sz w:val="28"/>
          <w:szCs w:val="28"/>
        </w:rPr>
      </w:pPr>
      <w:r w:rsidRPr="00AB0FF4">
        <w:rPr>
          <w:rFonts w:ascii="Sakkal Majalla" w:hAnsi="Sakkal Majalla" w:cs="Sakkal Majalla"/>
          <w:b/>
          <w:bCs/>
          <w:sz w:val="28"/>
          <w:szCs w:val="28"/>
          <w:rtl/>
        </w:rPr>
        <w:t>كما أكدت عبدالعزيز والمهتدى</w:t>
      </w:r>
      <w:r w:rsidRPr="00AB0FF4">
        <w:rPr>
          <w:rFonts w:ascii="Sakkal Majalla" w:hAnsi="Sakkal Majalla" w:cs="Sakkal Majalla"/>
          <w:b/>
          <w:bCs/>
          <w:sz w:val="28"/>
          <w:szCs w:val="28"/>
        </w:rPr>
        <w:t xml:space="preserve"> (2021) </w:t>
      </w:r>
      <w:r w:rsidRPr="00AB0FF4">
        <w:rPr>
          <w:rFonts w:ascii="Sakkal Majalla" w:hAnsi="Sakkal Majalla" w:cs="Sakkal Majalla"/>
          <w:b/>
          <w:bCs/>
          <w:sz w:val="28"/>
          <w:szCs w:val="28"/>
          <w:rtl/>
        </w:rPr>
        <w:t>أن الأهداف الجوهرية لإدارة الفعاليات تشمل</w:t>
      </w:r>
      <w:r w:rsidRPr="00AB0FF4">
        <w:rPr>
          <w:rFonts w:ascii="Sakkal Majalla" w:hAnsi="Sakkal Majalla" w:cs="Sakkal Majalla"/>
          <w:b/>
          <w:bCs/>
          <w:sz w:val="28"/>
          <w:szCs w:val="28"/>
        </w:rPr>
        <w:t>:</w:t>
      </w:r>
    </w:p>
    <w:p w14:paraId="0E319366" w14:textId="77777777" w:rsidR="000062D8" w:rsidRPr="00E37487" w:rsidRDefault="000062D8" w:rsidP="001931D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إبراز الثقافة التنظيمية والقيم المؤسسية بشكل حيّ ومباشر</w:t>
      </w:r>
      <w:r w:rsidRPr="00E37487">
        <w:rPr>
          <w:rFonts w:ascii="Sakkal Majalla" w:hAnsi="Sakkal Majalla" w:cs="Sakkal Majalla"/>
          <w:sz w:val="28"/>
          <w:szCs w:val="28"/>
        </w:rPr>
        <w:t>.</w:t>
      </w:r>
    </w:p>
    <w:p w14:paraId="1EF079B6" w14:textId="77777777" w:rsidR="000062D8" w:rsidRPr="00E37487" w:rsidRDefault="000062D8" w:rsidP="001931D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تعزيز الانتماء الداخلي للموظفين والمؤثرين المرتبطين بالمؤسسة عبر فعاليات داخلية</w:t>
      </w:r>
      <w:r w:rsidRPr="00E37487">
        <w:rPr>
          <w:rFonts w:ascii="Sakkal Majalla" w:hAnsi="Sakkal Majalla" w:cs="Sakkal Majalla"/>
          <w:sz w:val="28"/>
          <w:szCs w:val="28"/>
        </w:rPr>
        <w:t>.</w:t>
      </w:r>
    </w:p>
    <w:p w14:paraId="05F08A4C" w14:textId="334647F9" w:rsidR="000062D8" w:rsidRPr="00E37487" w:rsidRDefault="000062D8" w:rsidP="001931D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lastRenderedPageBreak/>
        <w:t>تحقيق تكامل بين الاتصال المؤسسي والتسويق والعلاقات العامة ضمن أداة واحدة فاعلة</w:t>
      </w:r>
      <w:r w:rsidRPr="00E37487">
        <w:rPr>
          <w:rFonts w:ascii="Sakkal Majalla" w:hAnsi="Sakkal Majalla" w:cs="Sakkal Majalla"/>
          <w:sz w:val="28"/>
          <w:szCs w:val="28"/>
        </w:rPr>
        <w:t>.</w:t>
      </w:r>
    </w:p>
    <w:p w14:paraId="77F62946" w14:textId="7028EC9E"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من خلال ما سبق، يرى الباحث أن أهداف إدارة الفعاليات لا تقتصر على الجوانب الترويجية أو الدعائية، بل تمتد إلى بناء هوية مؤسسية متماسكة، وتفعيل العلاقة مع مختلف أصحاب المصلحة، وتعزيز تجربة الجمهور بطرق ملموسة وعاطفية في آن واحد،  فهي تمثل وسيلة استراتيجية لدمج الجمهور في بيئة المؤسسة وتجربتها، مما يسهم في ترسيخ الرسائل التسويقية، وتحقيق مستويات أعلى من الولاء والانتماء، إضافة إلى رفع القيمة السوقية للعلامة التجارية على المدى البعيد</w:t>
      </w:r>
      <w:r w:rsidRPr="00E37487">
        <w:rPr>
          <w:rFonts w:ascii="Sakkal Majalla" w:hAnsi="Sakkal Majalla" w:cs="Sakkal Majalla"/>
          <w:sz w:val="28"/>
          <w:szCs w:val="28"/>
        </w:rPr>
        <w:t>.</w:t>
      </w:r>
    </w:p>
    <w:p w14:paraId="273CA68B" w14:textId="3D6CE99C" w:rsidR="000062D8" w:rsidRPr="00AB0FF4" w:rsidRDefault="00AB0FF4" w:rsidP="00AB0FF4">
      <w:pPr>
        <w:spacing w:before="100" w:beforeAutospacing="1" w:after="100" w:afterAutospacing="1" w:line="360" w:lineRule="auto"/>
        <w:jc w:val="both"/>
        <w:outlineLvl w:val="2"/>
        <w:rPr>
          <w:rFonts w:ascii="Sakkal Majalla" w:hAnsi="Sakkal Majalla" w:cs="Sakkal Majalla"/>
          <w:b/>
          <w:bCs/>
          <w:sz w:val="32"/>
          <w:szCs w:val="32"/>
        </w:rPr>
      </w:pPr>
      <w:bookmarkStart w:id="47" w:name="_Toc201624509"/>
      <w:r w:rsidRPr="00AB0FF4">
        <w:rPr>
          <w:rFonts w:ascii="Sakkal Majalla" w:hAnsi="Sakkal Majalla" w:cs="Sakkal Majalla" w:hint="cs"/>
          <w:b/>
          <w:bCs/>
          <w:sz w:val="32"/>
          <w:szCs w:val="32"/>
          <w:rtl/>
        </w:rPr>
        <w:t xml:space="preserve">4.2.2 </w:t>
      </w:r>
      <w:r w:rsidR="000062D8" w:rsidRPr="00AB0FF4">
        <w:rPr>
          <w:rFonts w:ascii="Sakkal Majalla" w:hAnsi="Sakkal Majalla" w:cs="Sakkal Majalla"/>
          <w:b/>
          <w:bCs/>
          <w:sz w:val="32"/>
          <w:szCs w:val="32"/>
          <w:rtl/>
        </w:rPr>
        <w:t>أبعاد إدارة الفعاليات</w:t>
      </w:r>
      <w:bookmarkEnd w:id="47"/>
    </w:p>
    <w:p w14:paraId="5CCDECE6" w14:textId="4869797F"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lang w:bidi="ar-EG"/>
        </w:rPr>
      </w:pPr>
      <w:r w:rsidRPr="00E37487">
        <w:rPr>
          <w:rFonts w:ascii="Sakkal Majalla" w:hAnsi="Sakkal Majalla" w:cs="Sakkal Majalla" w:hint="cs"/>
          <w:sz w:val="28"/>
          <w:szCs w:val="28"/>
          <w:rtl/>
          <w:lang w:bidi="ar-EG"/>
        </w:rPr>
        <w:t>تعتمد فعالية إدارة الفعاليات على مجموعة من الأبعاد الأساسية التي تشكّل البنية التنظيمية والفكرية لأي حدث مؤسسي. وقد ركزت هذه الدراسة على ثلاثة أبعاد مركزية تمثل جوهر هذا المفهوم، وهي</w:t>
      </w:r>
      <w:r w:rsidRPr="00E37487">
        <w:rPr>
          <w:rFonts w:ascii="Sakkal Majalla" w:hAnsi="Sakkal Majalla" w:cs="Sakkal Majalla" w:hint="cs"/>
          <w:sz w:val="28"/>
          <w:szCs w:val="28"/>
          <w:lang w:bidi="ar-EG"/>
        </w:rPr>
        <w:t xml:space="preserve">: </w:t>
      </w:r>
      <w:r w:rsidRPr="00E37487">
        <w:rPr>
          <w:rFonts w:ascii="Sakkal Majalla" w:hAnsi="Sakkal Majalla" w:cs="Sakkal Majalla" w:hint="cs"/>
          <w:sz w:val="28"/>
          <w:szCs w:val="28"/>
          <w:rtl/>
          <w:lang w:bidi="ar-EG"/>
        </w:rPr>
        <w:t>التخطيط الاستراتيجي للفعاليات، التفاعل الجماهيري، واستخدام التكنولوجيا، يعكس كل بُعد منها جانبًا أساسيًا في عملية التنظيم، ويُسهم في تحقيق أهداف المؤسسة وتعزيز علامتها التجارية. وفيما يلي عرض تفصيلي لكل بُعد</w:t>
      </w:r>
      <w:r w:rsidRPr="00E37487">
        <w:rPr>
          <w:rFonts w:ascii="Sakkal Majalla" w:hAnsi="Sakkal Majalla" w:cs="Sakkal Majalla" w:hint="cs"/>
          <w:sz w:val="28"/>
          <w:szCs w:val="28"/>
          <w:lang w:bidi="ar-EG"/>
        </w:rPr>
        <w:t>:</w:t>
      </w:r>
    </w:p>
    <w:p w14:paraId="7C5BF4EB" w14:textId="43DE38D9" w:rsidR="000062D8" w:rsidRPr="00AB0FF4" w:rsidRDefault="000062D8" w:rsidP="001931D0">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AB0FF4">
        <w:rPr>
          <w:rFonts w:ascii="Sakkal Majalla" w:hAnsi="Sakkal Majalla" w:cs="Sakkal Majalla"/>
          <w:b/>
          <w:bCs/>
          <w:sz w:val="28"/>
          <w:szCs w:val="28"/>
          <w:rtl/>
        </w:rPr>
        <w:t>التخطيط الاستراتيجي للفعاليات</w:t>
      </w:r>
    </w:p>
    <w:p w14:paraId="6ECFCF82" w14:textId="3323B18B"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lang w:bidi="ar-EG"/>
        </w:rPr>
      </w:pPr>
      <w:r w:rsidRPr="00E37487">
        <w:rPr>
          <w:rFonts w:ascii="Sakkal Majalla" w:hAnsi="Sakkal Majalla" w:cs="Sakkal Majalla" w:hint="cs"/>
          <w:sz w:val="28"/>
          <w:szCs w:val="28"/>
          <w:rtl/>
          <w:lang w:bidi="ar-EG"/>
        </w:rPr>
        <w:t xml:space="preserve">يُعد التخطيط الاستراتيجي العمود الفقري لأي فعالية ناجحة، إذ يمثل العملية التي يتم من خلالها تحديد الأهداف، واختيار الجمهور المستهدف، وتصميم محتوى الفعالية، وتحديد الموقع والتوقيت المناسبين، وإدارة الموارد المتاحة بفعالية، يشير </w:t>
      </w:r>
      <w:r w:rsidRPr="00E37487">
        <w:rPr>
          <w:rFonts w:ascii="Sakkal Majalla" w:hAnsi="Sakkal Majalla" w:cs="Sakkal Majalla" w:hint="cs"/>
          <w:sz w:val="28"/>
          <w:szCs w:val="28"/>
          <w:lang w:bidi="ar-EG"/>
        </w:rPr>
        <w:t xml:space="preserve">Jaafar et al. (2024) </w:t>
      </w:r>
      <w:r w:rsidRPr="00E37487">
        <w:rPr>
          <w:rFonts w:ascii="Sakkal Majalla" w:hAnsi="Sakkal Majalla" w:cs="Sakkal Majalla" w:hint="cs"/>
          <w:sz w:val="28"/>
          <w:szCs w:val="28"/>
          <w:rtl/>
          <w:lang w:bidi="ar-EG"/>
        </w:rPr>
        <w:t>إلى أن التخطيط الفعال لا يقتصر على التنظيم التقني، بل يشمل أيضًا وضوح الرسالة الاتصالية، والمواءمة مع الأهداف التسويقية العامة للمؤسسة</w:t>
      </w:r>
      <w:r w:rsidRPr="00E37487">
        <w:rPr>
          <w:rFonts w:ascii="Sakkal Majalla" w:hAnsi="Sakkal Majalla" w:cs="Sakkal Majalla" w:hint="cs"/>
          <w:sz w:val="28"/>
          <w:szCs w:val="28"/>
          <w:lang w:bidi="ar-EG"/>
        </w:rPr>
        <w:t>.</w:t>
      </w:r>
    </w:p>
    <w:p w14:paraId="35589D0C" w14:textId="3D2B7C93"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lang w:bidi="ar-EG"/>
        </w:rPr>
      </w:pPr>
      <w:r w:rsidRPr="00E37487">
        <w:rPr>
          <w:rFonts w:ascii="Sakkal Majalla" w:hAnsi="Sakkal Majalla" w:cs="Sakkal Majalla" w:hint="cs"/>
          <w:sz w:val="28"/>
          <w:szCs w:val="28"/>
          <w:rtl/>
          <w:lang w:bidi="ar-EG"/>
        </w:rPr>
        <w:t xml:space="preserve">ويُعرّف </w:t>
      </w:r>
      <w:proofErr w:type="spellStart"/>
      <w:r w:rsidRPr="00E37487">
        <w:rPr>
          <w:rFonts w:ascii="Sakkal Majalla" w:hAnsi="Sakkal Majalla" w:cs="Sakkal Majalla" w:hint="cs"/>
          <w:sz w:val="28"/>
          <w:szCs w:val="28"/>
          <w:lang w:bidi="ar-EG"/>
        </w:rPr>
        <w:t>Čavić</w:t>
      </w:r>
      <w:proofErr w:type="spellEnd"/>
      <w:r w:rsidRPr="00E37487">
        <w:rPr>
          <w:rFonts w:ascii="Sakkal Majalla" w:hAnsi="Sakkal Majalla" w:cs="Sakkal Majalla" w:hint="cs"/>
          <w:sz w:val="28"/>
          <w:szCs w:val="28"/>
          <w:lang w:bidi="ar-EG"/>
        </w:rPr>
        <w:t xml:space="preserve"> et al. (2021) </w:t>
      </w:r>
      <w:r w:rsidRPr="00E37487">
        <w:rPr>
          <w:rFonts w:ascii="Sakkal Majalla" w:hAnsi="Sakkal Majalla" w:cs="Sakkal Majalla" w:hint="cs"/>
          <w:sz w:val="28"/>
          <w:szCs w:val="28"/>
          <w:rtl/>
          <w:lang w:bidi="ar-EG"/>
        </w:rPr>
        <w:t xml:space="preserve">هذا البعد بأنه "المرحلة التي تترجم فيها الرؤية المؤسسية إلى سلسلة من الإجراءات المترابطة التي تُوجَّه نحو خلق تجربة متكاملة قادرة على تحقيق النتائج المرجوة"، كما أكد </w:t>
      </w:r>
      <w:proofErr w:type="spellStart"/>
      <w:r w:rsidRPr="00E37487">
        <w:rPr>
          <w:rFonts w:ascii="Sakkal Majalla" w:hAnsi="Sakkal Majalla" w:cs="Sakkal Majalla" w:hint="cs"/>
          <w:sz w:val="28"/>
          <w:szCs w:val="28"/>
          <w:lang w:bidi="ar-EG"/>
        </w:rPr>
        <w:lastRenderedPageBreak/>
        <w:t>Mysyk</w:t>
      </w:r>
      <w:proofErr w:type="spellEnd"/>
      <w:r w:rsidRPr="00E37487">
        <w:rPr>
          <w:rFonts w:ascii="Sakkal Majalla" w:hAnsi="Sakkal Majalla" w:cs="Sakkal Majalla" w:hint="cs"/>
          <w:sz w:val="28"/>
          <w:szCs w:val="28"/>
          <w:lang w:bidi="ar-EG"/>
        </w:rPr>
        <w:t xml:space="preserve"> (2020) </w:t>
      </w:r>
      <w:r w:rsidRPr="00E37487">
        <w:rPr>
          <w:rFonts w:ascii="Sakkal Majalla" w:hAnsi="Sakkal Majalla" w:cs="Sakkal Majalla" w:hint="cs"/>
          <w:sz w:val="28"/>
          <w:szCs w:val="28"/>
          <w:rtl/>
          <w:lang w:bidi="ar-EG"/>
        </w:rPr>
        <w:t>أن غياب التخطيط الاستراتيجي قد يُحوّل الفعالية إلى نشاط ارتجالي يفتقر إلى التأثير والفعالية</w:t>
      </w:r>
      <w:r w:rsidRPr="00E37487">
        <w:rPr>
          <w:rFonts w:ascii="Sakkal Majalla" w:hAnsi="Sakkal Majalla" w:cs="Sakkal Majalla" w:hint="cs"/>
          <w:sz w:val="28"/>
          <w:szCs w:val="28"/>
          <w:lang w:bidi="ar-EG"/>
        </w:rPr>
        <w:t>.</w:t>
      </w:r>
    </w:p>
    <w:p w14:paraId="238DA1B7" w14:textId="77777777" w:rsidR="000062D8" w:rsidRPr="00AB0FF4" w:rsidRDefault="000062D8" w:rsidP="00E37487">
      <w:pPr>
        <w:spacing w:before="100" w:beforeAutospacing="1" w:after="100" w:afterAutospacing="1" w:line="360" w:lineRule="auto"/>
        <w:jc w:val="both"/>
        <w:rPr>
          <w:rFonts w:ascii="Sakkal Majalla" w:hAnsi="Sakkal Majalla" w:cs="Sakkal Majalla"/>
          <w:b/>
          <w:bCs/>
          <w:sz w:val="28"/>
          <w:szCs w:val="28"/>
        </w:rPr>
      </w:pPr>
      <w:r w:rsidRPr="00AB0FF4">
        <w:rPr>
          <w:rFonts w:ascii="Sakkal Majalla" w:hAnsi="Sakkal Majalla" w:cs="Sakkal Majalla"/>
          <w:b/>
          <w:bCs/>
          <w:sz w:val="28"/>
          <w:szCs w:val="28"/>
          <w:rtl/>
        </w:rPr>
        <w:t>ويكمن دور هذا البُعد في</w:t>
      </w:r>
      <w:r w:rsidRPr="00AB0FF4">
        <w:rPr>
          <w:rFonts w:ascii="Sakkal Majalla" w:hAnsi="Sakkal Majalla" w:cs="Sakkal Majalla"/>
          <w:b/>
          <w:bCs/>
          <w:sz w:val="28"/>
          <w:szCs w:val="28"/>
        </w:rPr>
        <w:t>:</w:t>
      </w:r>
    </w:p>
    <w:p w14:paraId="0B81A07B" w14:textId="77777777" w:rsidR="000062D8" w:rsidRPr="00E37487" w:rsidRDefault="000062D8" w:rsidP="001931D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ضمان توظيف الموارد البشرية والمالية بطريقة مثلى</w:t>
      </w:r>
      <w:r w:rsidRPr="00E37487">
        <w:rPr>
          <w:rFonts w:ascii="Sakkal Majalla" w:hAnsi="Sakkal Majalla" w:cs="Sakkal Majalla"/>
          <w:sz w:val="28"/>
          <w:szCs w:val="28"/>
        </w:rPr>
        <w:t>.</w:t>
      </w:r>
    </w:p>
    <w:p w14:paraId="06F64E9A" w14:textId="77777777" w:rsidR="000062D8" w:rsidRPr="00E37487" w:rsidRDefault="000062D8" w:rsidP="001931D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تحديد معايير النجاح وأدوات القياس منذ البداية</w:t>
      </w:r>
      <w:r w:rsidRPr="00E37487">
        <w:rPr>
          <w:rFonts w:ascii="Sakkal Majalla" w:hAnsi="Sakkal Majalla" w:cs="Sakkal Majalla"/>
          <w:sz w:val="28"/>
          <w:szCs w:val="28"/>
        </w:rPr>
        <w:t>.</w:t>
      </w:r>
    </w:p>
    <w:p w14:paraId="32321B19" w14:textId="77777777" w:rsidR="000062D8" w:rsidRPr="00E37487" w:rsidRDefault="000062D8" w:rsidP="001931D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تعزيز التنسيق بين الفرق العاملة وتحديد الأدوار والمسؤوليات</w:t>
      </w:r>
      <w:r w:rsidRPr="00E37487">
        <w:rPr>
          <w:rFonts w:ascii="Sakkal Majalla" w:hAnsi="Sakkal Majalla" w:cs="Sakkal Majalla"/>
          <w:sz w:val="28"/>
          <w:szCs w:val="28"/>
        </w:rPr>
        <w:t>.</w:t>
      </w:r>
    </w:p>
    <w:p w14:paraId="47466DEA" w14:textId="77777777" w:rsidR="000062D8" w:rsidRPr="00E37487" w:rsidRDefault="000062D8" w:rsidP="001931D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تقديم تصور شامل يُمكّن من التعامل مع التحديات المحتملة قبل حدوثها</w:t>
      </w:r>
      <w:r w:rsidRPr="00E37487">
        <w:rPr>
          <w:rFonts w:ascii="Sakkal Majalla" w:hAnsi="Sakkal Majalla" w:cs="Sakkal Majalla"/>
          <w:sz w:val="28"/>
          <w:szCs w:val="28"/>
        </w:rPr>
        <w:t>.</w:t>
      </w:r>
    </w:p>
    <w:p w14:paraId="73F3900F" w14:textId="2A306509"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ويرى الباحث أن التخطيط الاستراتيجي هو المرحلة التي تُحول الرؤية إلى واقع، وتُسهم في بناء هوية الفعالية بشكل متماسك ومترابط، كما يُعد هذا البُعد هو الأكثر تأثيرًا في مصداقية المؤسسة، لأنه يعكس مستوى النضج الإداري والاحترافي في تعاملها مع جمهورها ومناسباتها الخاصة</w:t>
      </w:r>
      <w:r w:rsidRPr="00E37487">
        <w:rPr>
          <w:rFonts w:ascii="Sakkal Majalla" w:hAnsi="Sakkal Majalla" w:cs="Sakkal Majalla"/>
          <w:sz w:val="28"/>
          <w:szCs w:val="28"/>
        </w:rPr>
        <w:t>.</w:t>
      </w:r>
    </w:p>
    <w:p w14:paraId="7B1AB381" w14:textId="071781F3" w:rsidR="000062D8" w:rsidRPr="00AB0FF4" w:rsidRDefault="000062D8" w:rsidP="001931D0">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AB0FF4">
        <w:rPr>
          <w:rFonts w:ascii="Sakkal Majalla" w:hAnsi="Sakkal Majalla" w:cs="Sakkal Majalla"/>
          <w:b/>
          <w:bCs/>
          <w:sz w:val="28"/>
          <w:szCs w:val="28"/>
          <w:rtl/>
        </w:rPr>
        <w:t>التفاعل الجماهيري في الفعاليات</w:t>
      </w:r>
    </w:p>
    <w:p w14:paraId="4A6547C2"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يشكّل التفاعل الجماهيري عنصرًا حاسمًا في نجاح أي فعالية، إذ يُمثّل درجة انخراط الحضور في محتوى الحدث ومشاركته الفاعلة فيه. وقد تطور مفهوم التفاعل الجماهيري من مجرد الحضور السلبي إلى الشراكة الوجدانية والمعرفية التي تخلقها الفعالية مع الجمهور</w:t>
      </w:r>
      <w:r w:rsidRPr="00E37487">
        <w:rPr>
          <w:rFonts w:ascii="Sakkal Majalla" w:hAnsi="Sakkal Majalla" w:cs="Sakkal Majalla"/>
          <w:sz w:val="28"/>
          <w:szCs w:val="28"/>
        </w:rPr>
        <w:t>.</w:t>
      </w:r>
    </w:p>
    <w:p w14:paraId="2A7ECCE6"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يشير </w:t>
      </w:r>
      <w:r w:rsidRPr="00E37487">
        <w:rPr>
          <w:rFonts w:ascii="Sakkal Majalla" w:hAnsi="Sakkal Majalla" w:cs="Sakkal Majalla"/>
          <w:sz w:val="28"/>
          <w:szCs w:val="28"/>
        </w:rPr>
        <w:t xml:space="preserve">Dewi et al. (2021) </w:t>
      </w:r>
      <w:r w:rsidRPr="00E37487">
        <w:rPr>
          <w:rFonts w:ascii="Sakkal Majalla" w:hAnsi="Sakkal Majalla" w:cs="Sakkal Majalla"/>
          <w:sz w:val="28"/>
          <w:szCs w:val="28"/>
          <w:rtl/>
        </w:rPr>
        <w:t xml:space="preserve">إلى أن "الفعالية الناجحة هي تلك التي تنقل الجمهور من موقع المشاهد إلى موقع المشارك"، مضيفين أن التفاعل يُحدث أثرًا عاطفيًا يعزز من الارتباط بالعلامة التجارية. كما أكدت </w:t>
      </w:r>
      <w:r w:rsidRPr="00E37487">
        <w:rPr>
          <w:rFonts w:ascii="Sakkal Majalla" w:hAnsi="Sakkal Majalla" w:cs="Sakkal Majalla"/>
          <w:sz w:val="28"/>
          <w:szCs w:val="28"/>
        </w:rPr>
        <w:t xml:space="preserve">Campillo Alhama et al. (2023) </w:t>
      </w:r>
      <w:r w:rsidRPr="00E37487">
        <w:rPr>
          <w:rFonts w:ascii="Sakkal Majalla" w:hAnsi="Sakkal Majalla" w:cs="Sakkal Majalla"/>
          <w:sz w:val="28"/>
          <w:szCs w:val="28"/>
          <w:rtl/>
        </w:rPr>
        <w:t>أن تصميم أنشطة تفاعلية داخل الفعالية، مثل استطلاعات الرأي، والمنافسات، ومنصات التواصل الرقمي، يسهم في رفع معدل الانخراط النفسي والمعرفي للجمهور</w:t>
      </w:r>
      <w:r w:rsidRPr="00E37487">
        <w:rPr>
          <w:rFonts w:ascii="Sakkal Majalla" w:hAnsi="Sakkal Majalla" w:cs="Sakkal Majalla"/>
          <w:sz w:val="28"/>
          <w:szCs w:val="28"/>
        </w:rPr>
        <w:t>.</w:t>
      </w:r>
    </w:p>
    <w:p w14:paraId="5D874ADA" w14:textId="77777777" w:rsidR="000062D8" w:rsidRPr="00AB0FF4" w:rsidRDefault="000062D8" w:rsidP="00E37487">
      <w:pPr>
        <w:spacing w:before="100" w:beforeAutospacing="1" w:after="100" w:afterAutospacing="1" w:line="360" w:lineRule="auto"/>
        <w:jc w:val="both"/>
        <w:rPr>
          <w:rFonts w:ascii="Sakkal Majalla" w:hAnsi="Sakkal Majalla" w:cs="Sakkal Majalla"/>
          <w:b/>
          <w:bCs/>
          <w:sz w:val="28"/>
          <w:szCs w:val="28"/>
        </w:rPr>
      </w:pPr>
      <w:r w:rsidRPr="00AB0FF4">
        <w:rPr>
          <w:rFonts w:ascii="Sakkal Majalla" w:hAnsi="Sakkal Majalla" w:cs="Sakkal Majalla"/>
          <w:b/>
          <w:bCs/>
          <w:sz w:val="28"/>
          <w:szCs w:val="28"/>
          <w:rtl/>
        </w:rPr>
        <w:t>ويسهم هذا البُعد في</w:t>
      </w:r>
      <w:r w:rsidRPr="00AB0FF4">
        <w:rPr>
          <w:rFonts w:ascii="Sakkal Majalla" w:hAnsi="Sakkal Majalla" w:cs="Sakkal Majalla"/>
          <w:b/>
          <w:bCs/>
          <w:sz w:val="28"/>
          <w:szCs w:val="28"/>
        </w:rPr>
        <w:t>:</w:t>
      </w:r>
    </w:p>
    <w:p w14:paraId="2A4F68FC" w14:textId="77777777" w:rsidR="000062D8" w:rsidRPr="00E37487" w:rsidRDefault="000062D8" w:rsidP="001931D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زيادة مدة الاحتفاظ بالرسائل الاتصالية في ذهن الجمهور</w:t>
      </w:r>
      <w:r w:rsidRPr="00E37487">
        <w:rPr>
          <w:rFonts w:ascii="Sakkal Majalla" w:hAnsi="Sakkal Majalla" w:cs="Sakkal Majalla"/>
          <w:sz w:val="28"/>
          <w:szCs w:val="28"/>
        </w:rPr>
        <w:t>.</w:t>
      </w:r>
    </w:p>
    <w:p w14:paraId="437B5294" w14:textId="77777777" w:rsidR="000062D8" w:rsidRPr="00E37487" w:rsidRDefault="000062D8" w:rsidP="001931D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lastRenderedPageBreak/>
        <w:t>تحويل الحضور إلى دعاة للمؤسسة عبر التجربة الإيجابية</w:t>
      </w:r>
      <w:r w:rsidRPr="00E37487">
        <w:rPr>
          <w:rFonts w:ascii="Sakkal Majalla" w:hAnsi="Sakkal Majalla" w:cs="Sakkal Majalla"/>
          <w:sz w:val="28"/>
          <w:szCs w:val="28"/>
        </w:rPr>
        <w:t>.</w:t>
      </w:r>
    </w:p>
    <w:p w14:paraId="6D1BD918" w14:textId="77777777" w:rsidR="000062D8" w:rsidRPr="00E37487" w:rsidRDefault="000062D8" w:rsidP="001931D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جمع بيانات ميدانية دقيقة عن توجهات الجمهور وسلوكهم</w:t>
      </w:r>
      <w:r w:rsidRPr="00E37487">
        <w:rPr>
          <w:rFonts w:ascii="Sakkal Majalla" w:hAnsi="Sakkal Majalla" w:cs="Sakkal Majalla"/>
          <w:sz w:val="28"/>
          <w:szCs w:val="28"/>
        </w:rPr>
        <w:t>.</w:t>
      </w:r>
    </w:p>
    <w:p w14:paraId="60646C0C" w14:textId="77777777" w:rsidR="000062D8" w:rsidRPr="00E37487" w:rsidRDefault="000062D8" w:rsidP="001931D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بناء علاقة ثقة متبادلة بين المؤسسة والحضور</w:t>
      </w:r>
      <w:r w:rsidRPr="00E37487">
        <w:rPr>
          <w:rFonts w:ascii="Sakkal Majalla" w:hAnsi="Sakkal Majalla" w:cs="Sakkal Majalla"/>
          <w:sz w:val="28"/>
          <w:szCs w:val="28"/>
        </w:rPr>
        <w:t>.</w:t>
      </w:r>
    </w:p>
    <w:p w14:paraId="0791EBCB" w14:textId="00AB7462"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ويرى الباحث أن التفاعل الجماهيري لم يعد ميزة إضافية في الفعاليات، بل أصبح شرطًا لنجاحها واستدامة أثرها. فكلما زادت مشاركة الجمهور، زادت احتمالية تحول الحدث إلى تجربة مؤثرة تنعكس إيجابيًا على صورة المؤسسة وسُمعتها</w:t>
      </w:r>
      <w:r w:rsidRPr="00E37487">
        <w:rPr>
          <w:rFonts w:ascii="Sakkal Majalla" w:hAnsi="Sakkal Majalla" w:cs="Sakkal Majalla"/>
          <w:sz w:val="28"/>
          <w:szCs w:val="28"/>
        </w:rPr>
        <w:t>.</w:t>
      </w:r>
    </w:p>
    <w:p w14:paraId="36CC581F" w14:textId="474789D4" w:rsidR="000062D8" w:rsidRPr="00AB0FF4" w:rsidRDefault="000062D8" w:rsidP="001931D0">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AB0FF4">
        <w:rPr>
          <w:rFonts w:ascii="Sakkal Majalla" w:hAnsi="Sakkal Majalla" w:cs="Sakkal Majalla"/>
          <w:b/>
          <w:bCs/>
          <w:sz w:val="28"/>
          <w:szCs w:val="28"/>
          <w:rtl/>
        </w:rPr>
        <w:t>استخدام التكنولوجيا في إدارة الفعاليات</w:t>
      </w:r>
    </w:p>
    <w:p w14:paraId="585D7467" w14:textId="112C3C86"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أدى التحول الرقمي إلى إعادة تشكيل مفهوم إدارة الفعاليات، حيث باتت التكنولوجيا عنصرًا أساسيًا في جميع مراحل الفعالية، بدءًا من الإعلان عنها، مرورًا بإدارة التسجيل والتفاعل، وصولًا إلى تحليل النتائج وتقييم الأثر، وقد عرّف </w:t>
      </w:r>
      <w:r w:rsidRPr="00E37487">
        <w:rPr>
          <w:rFonts w:ascii="Sakkal Majalla" w:hAnsi="Sakkal Majalla" w:cs="Sakkal Majalla"/>
          <w:sz w:val="28"/>
          <w:szCs w:val="28"/>
        </w:rPr>
        <w:t xml:space="preserve">Liu &amp; Kennell (2022) </w:t>
      </w:r>
      <w:r w:rsidRPr="00E37487">
        <w:rPr>
          <w:rFonts w:ascii="Sakkal Majalla" w:hAnsi="Sakkal Majalla" w:cs="Sakkal Majalla"/>
          <w:sz w:val="28"/>
          <w:szCs w:val="28"/>
          <w:rtl/>
        </w:rPr>
        <w:t>هذا البُعد بأنه "دمج الأدوات والتطبيقات الرقمية في العمليات التشغيلية للفعالية بهدف رفع كفاءتها وتحسين تجربة الجمهور</w:t>
      </w:r>
      <w:r w:rsidRPr="00E37487">
        <w:rPr>
          <w:rFonts w:ascii="Sakkal Majalla" w:hAnsi="Sakkal Majalla" w:cs="Sakkal Majalla"/>
          <w:sz w:val="28"/>
          <w:szCs w:val="28"/>
        </w:rPr>
        <w:t>".</w:t>
      </w:r>
    </w:p>
    <w:p w14:paraId="144776C7" w14:textId="77777777"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كما يشير </w:t>
      </w:r>
      <w:r w:rsidRPr="00E37487">
        <w:rPr>
          <w:rFonts w:ascii="Sakkal Majalla" w:hAnsi="Sakkal Majalla" w:cs="Sakkal Majalla"/>
          <w:sz w:val="28"/>
          <w:szCs w:val="28"/>
        </w:rPr>
        <w:t xml:space="preserve">Song &amp; Guo (2023) </w:t>
      </w:r>
      <w:r w:rsidRPr="00E37487">
        <w:rPr>
          <w:rFonts w:ascii="Sakkal Majalla" w:hAnsi="Sakkal Majalla" w:cs="Sakkal Majalla"/>
          <w:sz w:val="28"/>
          <w:szCs w:val="28"/>
          <w:rtl/>
        </w:rPr>
        <w:t>إلى أن التكنولوجيا تمكّن المؤسسات من توسيع نطاق فعالياتها لتشمل جمهورًا أوسع من خلال تقنيات البث المباشر، والتطبيقات التفاعلية، ومنصات الواقع المعزز، ما يُسهم في تعظيم العائد الاتصالي والتسويقي من الحدث</w:t>
      </w:r>
      <w:r w:rsidRPr="00E37487">
        <w:rPr>
          <w:rFonts w:ascii="Sakkal Majalla" w:hAnsi="Sakkal Majalla" w:cs="Sakkal Majalla"/>
          <w:sz w:val="28"/>
          <w:szCs w:val="28"/>
        </w:rPr>
        <w:t>.</w:t>
      </w:r>
    </w:p>
    <w:p w14:paraId="14A45E3A" w14:textId="77777777" w:rsidR="000062D8" w:rsidRPr="00AB0FF4" w:rsidRDefault="000062D8" w:rsidP="00E37487">
      <w:pPr>
        <w:spacing w:before="100" w:beforeAutospacing="1" w:after="100" w:afterAutospacing="1" w:line="360" w:lineRule="auto"/>
        <w:jc w:val="both"/>
        <w:rPr>
          <w:rFonts w:ascii="Sakkal Majalla" w:hAnsi="Sakkal Majalla" w:cs="Sakkal Majalla"/>
          <w:b/>
          <w:bCs/>
          <w:sz w:val="28"/>
          <w:szCs w:val="28"/>
        </w:rPr>
      </w:pPr>
      <w:r w:rsidRPr="00AB0FF4">
        <w:rPr>
          <w:rFonts w:ascii="Sakkal Majalla" w:hAnsi="Sakkal Majalla" w:cs="Sakkal Majalla"/>
          <w:b/>
          <w:bCs/>
          <w:sz w:val="28"/>
          <w:szCs w:val="28"/>
          <w:rtl/>
        </w:rPr>
        <w:t>ويسهم هذا البُعد في</w:t>
      </w:r>
      <w:r w:rsidRPr="00AB0FF4">
        <w:rPr>
          <w:rFonts w:ascii="Sakkal Majalla" w:hAnsi="Sakkal Majalla" w:cs="Sakkal Majalla"/>
          <w:b/>
          <w:bCs/>
          <w:sz w:val="28"/>
          <w:szCs w:val="28"/>
        </w:rPr>
        <w:t>:</w:t>
      </w:r>
    </w:p>
    <w:p w14:paraId="00BF97D0" w14:textId="77777777" w:rsidR="000062D8" w:rsidRPr="00E37487" w:rsidRDefault="000062D8" w:rsidP="001931D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تسهيل إجراءات الحضور والتفاعل والتغذية الراجعة</w:t>
      </w:r>
      <w:r w:rsidRPr="00E37487">
        <w:rPr>
          <w:rFonts w:ascii="Sakkal Majalla" w:hAnsi="Sakkal Majalla" w:cs="Sakkal Majalla"/>
          <w:sz w:val="28"/>
          <w:szCs w:val="28"/>
        </w:rPr>
        <w:t>.</w:t>
      </w:r>
    </w:p>
    <w:p w14:paraId="512FB7A4" w14:textId="77777777" w:rsidR="000062D8" w:rsidRPr="00E37487" w:rsidRDefault="000062D8" w:rsidP="001931D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إتاحة إمكانية تخصيص المحتوى وفقًا لبيانات الجمهور</w:t>
      </w:r>
      <w:r w:rsidRPr="00E37487">
        <w:rPr>
          <w:rFonts w:ascii="Sakkal Majalla" w:hAnsi="Sakkal Majalla" w:cs="Sakkal Majalla"/>
          <w:sz w:val="28"/>
          <w:szCs w:val="28"/>
        </w:rPr>
        <w:t>.</w:t>
      </w:r>
    </w:p>
    <w:p w14:paraId="2EA4E772" w14:textId="77777777" w:rsidR="000062D8" w:rsidRPr="00E37487" w:rsidRDefault="000062D8" w:rsidP="001931D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توسيع نطاق الفعالية خارج الحدود الجغرافية</w:t>
      </w:r>
      <w:r w:rsidRPr="00E37487">
        <w:rPr>
          <w:rFonts w:ascii="Sakkal Majalla" w:hAnsi="Sakkal Majalla" w:cs="Sakkal Majalla"/>
          <w:sz w:val="28"/>
          <w:szCs w:val="28"/>
        </w:rPr>
        <w:t>.</w:t>
      </w:r>
    </w:p>
    <w:p w14:paraId="074FCFB1" w14:textId="77777777" w:rsidR="000062D8" w:rsidRPr="00E37487" w:rsidRDefault="000062D8" w:rsidP="001931D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دعم اتخاذ القرار المبني على بيانات حقيقية وفورية</w:t>
      </w:r>
      <w:r w:rsidRPr="00E37487">
        <w:rPr>
          <w:rFonts w:ascii="Sakkal Majalla" w:hAnsi="Sakkal Majalla" w:cs="Sakkal Majalla"/>
          <w:sz w:val="28"/>
          <w:szCs w:val="28"/>
        </w:rPr>
        <w:t>.</w:t>
      </w:r>
    </w:p>
    <w:p w14:paraId="1BDF7386" w14:textId="7DA0D198" w:rsidR="000062D8" w:rsidRPr="00E37487" w:rsidRDefault="000062D8" w:rsidP="00AB0FF4">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lastRenderedPageBreak/>
        <w:t>يرى الباحث أن التكنولوجيا لم تعد خيارًا في إدارة الفعاليات، بل أصبحت ضرورة لا غنى عنها، خاصة في ظل تطور سلوك المستهلك واعتماده على الحلول الرقمية في تلقي المعلومات والمشاركة، فالمؤسسات التي تستثمر في هذا البُعد تُظهر حداثتها وقدرتها على مواكبة متطلبات العصر، وهو ما يعزز من ثقة الجمهور بها وولائه لها</w:t>
      </w:r>
      <w:r w:rsidRPr="00E37487">
        <w:rPr>
          <w:rFonts w:ascii="Sakkal Majalla" w:hAnsi="Sakkal Majalla" w:cs="Sakkal Majalla"/>
          <w:sz w:val="28"/>
          <w:szCs w:val="28"/>
        </w:rPr>
        <w:t>.</w:t>
      </w:r>
    </w:p>
    <w:p w14:paraId="2A47E7B2" w14:textId="77777777" w:rsidR="00AB0FF4" w:rsidRDefault="00AB0FF4">
      <w:pPr>
        <w:bidi w:val="0"/>
        <w:rPr>
          <w:rFonts w:ascii="Sakkal Majalla" w:hAnsi="Sakkal Majalla" w:cs="Sakkal Majalla"/>
          <w:sz w:val="28"/>
          <w:szCs w:val="28"/>
          <w:rtl/>
        </w:rPr>
      </w:pPr>
      <w:r>
        <w:rPr>
          <w:rFonts w:ascii="Sakkal Majalla" w:hAnsi="Sakkal Majalla" w:cs="Sakkal Majalla"/>
          <w:sz w:val="28"/>
          <w:szCs w:val="28"/>
          <w:rtl/>
        </w:rPr>
        <w:br w:type="page"/>
      </w:r>
    </w:p>
    <w:p w14:paraId="0AE75BB3" w14:textId="15E917EF" w:rsidR="000062D8" w:rsidRPr="00DB7041" w:rsidRDefault="00D41FFC" w:rsidP="00DB7041">
      <w:pPr>
        <w:spacing w:before="100" w:beforeAutospacing="1" w:after="100" w:afterAutospacing="1" w:line="360" w:lineRule="auto"/>
        <w:jc w:val="center"/>
        <w:outlineLvl w:val="1"/>
        <w:rPr>
          <w:rFonts w:ascii="Sakkal Majalla" w:hAnsi="Sakkal Majalla" w:cs="Sakkal Majalla"/>
          <w:b/>
          <w:bCs/>
          <w:sz w:val="36"/>
          <w:szCs w:val="36"/>
          <w:rtl/>
        </w:rPr>
      </w:pPr>
      <w:bookmarkStart w:id="48" w:name="_Toc201624510"/>
      <w:r w:rsidRPr="00DB7041">
        <w:rPr>
          <w:rFonts w:ascii="Sakkal Majalla" w:hAnsi="Sakkal Majalla" w:cs="Sakkal Majalla"/>
          <w:b/>
          <w:bCs/>
          <w:sz w:val="36"/>
          <w:szCs w:val="36"/>
          <w:rtl/>
        </w:rPr>
        <w:lastRenderedPageBreak/>
        <w:t>المبحث الثاني: تعزيز العلامة التجارية</w:t>
      </w:r>
      <w:bookmarkEnd w:id="48"/>
    </w:p>
    <w:p w14:paraId="3B5CF2EB" w14:textId="77777777" w:rsidR="00D41FFC" w:rsidRPr="00DB7041" w:rsidRDefault="00D41FFC" w:rsidP="00DB7041">
      <w:pPr>
        <w:spacing w:before="100" w:beforeAutospacing="1" w:after="100" w:afterAutospacing="1" w:line="360" w:lineRule="auto"/>
        <w:jc w:val="both"/>
        <w:outlineLvl w:val="2"/>
        <w:rPr>
          <w:rFonts w:ascii="Sakkal Majalla" w:hAnsi="Sakkal Majalla" w:cs="Sakkal Majalla"/>
          <w:b/>
          <w:bCs/>
          <w:sz w:val="32"/>
          <w:szCs w:val="32"/>
        </w:rPr>
      </w:pPr>
      <w:bookmarkStart w:id="49" w:name="_Toc201624511"/>
      <w:r w:rsidRPr="00DB7041">
        <w:rPr>
          <w:rFonts w:ascii="Sakkal Majalla" w:hAnsi="Sakkal Majalla" w:cs="Sakkal Majalla"/>
          <w:b/>
          <w:bCs/>
          <w:sz w:val="32"/>
          <w:szCs w:val="32"/>
          <w:rtl/>
        </w:rPr>
        <w:t>تمهيد</w:t>
      </w:r>
      <w:r w:rsidRPr="00DB7041">
        <w:rPr>
          <w:rFonts w:ascii="Sakkal Majalla" w:hAnsi="Sakkal Majalla" w:cs="Sakkal Majalla"/>
          <w:b/>
          <w:bCs/>
          <w:sz w:val="32"/>
          <w:szCs w:val="32"/>
        </w:rPr>
        <w:t>:</w:t>
      </w:r>
      <w:bookmarkEnd w:id="49"/>
    </w:p>
    <w:p w14:paraId="77DFF01E"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أصبحت العلامة التجارية في العصر الحديث أحد أهم الأصول غير الملموسة التي تمتلكها المؤسسة، فهي لا تقتصر على اسم أو شعار أو هوية بصرية، بل تمثل إدراكًا متكاملاً في ذهن المستهلك يتضمن السمعة، القيم، الخبرة، والثقة. وفي بيئة تنافسية شديدة، كما هو الحال في قطاع تغليف البلاستيكيات والورقيات، تبرز أهمية بناء وتعزيز علامة تجارية قوية كأداة استراتيجية تؤثر في السلوك الشرائي وتُحفّز الولاء</w:t>
      </w:r>
      <w:r w:rsidRPr="00E37487">
        <w:rPr>
          <w:rFonts w:ascii="Sakkal Majalla" w:hAnsi="Sakkal Majalla" w:cs="Sakkal Majalla"/>
          <w:sz w:val="28"/>
          <w:szCs w:val="28"/>
        </w:rPr>
        <w:t>.</w:t>
      </w:r>
    </w:p>
    <w:p w14:paraId="650BAB6D"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وتُعد العلامة التجارية الفعّالة هي التي تُعبّر عن شخصية المؤسسة، وتبني علاقة طويلة الأمد مع الجمهور، وتُسهم في تمييز المنتجات في السوق، ما يجعلها رافعة للربحية، ومفتاحًا للاستدامة المؤسسية. وفي هذا الإطار، يلعب التفاعل الجماهيري، والتجارب الحسية التي تقدمها الفعاليات، والتواصل الذكي، أدوارًا محورية في دعم وتعزيز هذه العلامة، وهو ما سيتم تحليله لاحقًا</w:t>
      </w:r>
      <w:r w:rsidRPr="00E37487">
        <w:rPr>
          <w:rFonts w:ascii="Sakkal Majalla" w:hAnsi="Sakkal Majalla" w:cs="Sakkal Majalla"/>
          <w:sz w:val="28"/>
          <w:szCs w:val="28"/>
        </w:rPr>
        <w:t>.</w:t>
      </w:r>
    </w:p>
    <w:p w14:paraId="521C12AA" w14:textId="3A9560FB" w:rsidR="000062D8" w:rsidRPr="00DB7041" w:rsidRDefault="00DB7041" w:rsidP="00DB7041">
      <w:pPr>
        <w:spacing w:before="100" w:beforeAutospacing="1" w:after="100" w:afterAutospacing="1" w:line="360" w:lineRule="auto"/>
        <w:jc w:val="both"/>
        <w:outlineLvl w:val="2"/>
        <w:rPr>
          <w:rFonts w:ascii="Sakkal Majalla" w:hAnsi="Sakkal Majalla" w:cs="Sakkal Majalla"/>
          <w:b/>
          <w:bCs/>
          <w:sz w:val="32"/>
          <w:szCs w:val="32"/>
          <w:rtl/>
        </w:rPr>
      </w:pPr>
      <w:bookmarkStart w:id="50" w:name="_Toc201624512"/>
      <w:r w:rsidRPr="00DB7041">
        <w:rPr>
          <w:rFonts w:ascii="Sakkal Majalla" w:hAnsi="Sakkal Majalla" w:cs="Sakkal Majalla" w:hint="cs"/>
          <w:b/>
          <w:bCs/>
          <w:sz w:val="32"/>
          <w:szCs w:val="32"/>
          <w:rtl/>
        </w:rPr>
        <w:t xml:space="preserve">1.2.2 </w:t>
      </w:r>
      <w:r w:rsidR="00D41FFC" w:rsidRPr="00DB7041">
        <w:rPr>
          <w:rFonts w:ascii="Sakkal Majalla" w:hAnsi="Sakkal Majalla" w:cs="Sakkal Majalla"/>
          <w:b/>
          <w:bCs/>
          <w:sz w:val="32"/>
          <w:szCs w:val="32"/>
          <w:rtl/>
        </w:rPr>
        <w:t xml:space="preserve"> مفهوم العلامة التجارية</w:t>
      </w:r>
      <w:bookmarkEnd w:id="50"/>
    </w:p>
    <w:p w14:paraId="5304F122"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تُعد العلامة التجارية من أبرز المفاهيم الاستراتيجية في علم التسويق والعلاقات العامة، إذ لم تعد مجرد اسم أو شعار بصري يُميز المنتج عن غيره، بل أصبحت تمثل شبكة متكاملة من التصورات والانطباعات والدلالات التي تتكون في ذهن الجمهور تجاه المؤسسة أو المنتج أو الخدمة، وتعكس مدى الثقة والقيمة والولاء المرتبط بها</w:t>
      </w:r>
      <w:r w:rsidRPr="00E37487">
        <w:rPr>
          <w:rFonts w:ascii="Sakkal Majalla" w:hAnsi="Sakkal Majalla" w:cs="Sakkal Majalla"/>
          <w:sz w:val="28"/>
          <w:szCs w:val="28"/>
        </w:rPr>
        <w:t>.</w:t>
      </w:r>
    </w:p>
    <w:p w14:paraId="7FA3833C" w14:textId="0FD9ECF2"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وقد قدّم العديد من الباحثين تعريفات متعددة لمفهوم العلامة التجارية تنوّعت بحسب الزاوية التي يُنظر منها إلى هذا المفهوم</w:t>
      </w:r>
      <w:r w:rsidR="00DB7041">
        <w:rPr>
          <w:rFonts w:ascii="Sakkal Majalla" w:hAnsi="Sakkal Majalla" w:cs="Sakkal Majalla"/>
          <w:sz w:val="28"/>
          <w:szCs w:val="28"/>
        </w:rPr>
        <w:t xml:space="preserve">. </w:t>
      </w:r>
      <w:r w:rsidRPr="00E37487">
        <w:rPr>
          <w:rFonts w:ascii="Sakkal Majalla" w:hAnsi="Sakkal Majalla" w:cs="Sakkal Majalla"/>
          <w:sz w:val="28"/>
          <w:szCs w:val="28"/>
          <w:rtl/>
        </w:rPr>
        <w:t>فقد أشار عبدالحسين وإبراهيم</w:t>
      </w:r>
      <w:r w:rsidRPr="00E37487">
        <w:rPr>
          <w:rFonts w:ascii="Sakkal Majalla" w:hAnsi="Sakkal Majalla" w:cs="Sakkal Majalla"/>
          <w:sz w:val="28"/>
          <w:szCs w:val="28"/>
        </w:rPr>
        <w:t xml:space="preserve"> (2024) </w:t>
      </w:r>
      <w:r w:rsidRPr="00E37487">
        <w:rPr>
          <w:rFonts w:ascii="Sakkal Majalla" w:hAnsi="Sakkal Majalla" w:cs="Sakkal Majalla"/>
          <w:sz w:val="28"/>
          <w:szCs w:val="28"/>
          <w:rtl/>
        </w:rPr>
        <w:t>إلى أن "العلامة التجارية تتجسّد في مجموعة من القيم الرمزية والمعنوية التي يُدركها المستهلك، والتي تنشأ نتيجة التفاعل المستمر بين المؤسسة وجمهورها، وتتأثر بمستوى الثقة والانطباع العام المتكون حولها</w:t>
      </w:r>
      <w:r w:rsidRPr="00E37487">
        <w:rPr>
          <w:rFonts w:ascii="Sakkal Majalla" w:hAnsi="Sakkal Majalla" w:cs="Sakkal Majalla"/>
          <w:sz w:val="28"/>
          <w:szCs w:val="28"/>
        </w:rPr>
        <w:t>".</w:t>
      </w:r>
    </w:p>
    <w:p w14:paraId="3EEE857D"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lastRenderedPageBreak/>
        <w:t>وفي السياق ذاته، أكدت الشكري</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أن "العلامة التجارية أصبحت كيانًا ذا هوية وشخصية، بحيث تتفاعل مع الجمهور بشكل وجداني، وتُكوّن صلة شعورية تتجاوز المنفعة المادية إلى الارتباط النفسي والاجتماعي"، موضحة أن العلامة الناجحة تُبنى عبر تراكم تجارب إيجابية تشكل الولاء والتفضيل لدى المستهلك</w:t>
      </w:r>
      <w:r w:rsidRPr="00E37487">
        <w:rPr>
          <w:rFonts w:ascii="Sakkal Majalla" w:hAnsi="Sakkal Majalla" w:cs="Sakkal Majalla"/>
          <w:sz w:val="28"/>
          <w:szCs w:val="28"/>
        </w:rPr>
        <w:t>.</w:t>
      </w:r>
    </w:p>
    <w:p w14:paraId="5F83ED71"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كما ركّزت يوسف والحمداني</w:t>
      </w:r>
      <w:r w:rsidRPr="00E37487">
        <w:rPr>
          <w:rFonts w:ascii="Sakkal Majalla" w:hAnsi="Sakkal Majalla" w:cs="Sakkal Majalla"/>
          <w:sz w:val="28"/>
          <w:szCs w:val="28"/>
        </w:rPr>
        <w:t xml:space="preserve"> (2022) </w:t>
      </w:r>
      <w:r w:rsidRPr="00E37487">
        <w:rPr>
          <w:rFonts w:ascii="Sakkal Majalla" w:hAnsi="Sakkal Majalla" w:cs="Sakkal Majalla"/>
          <w:sz w:val="28"/>
          <w:szCs w:val="28"/>
          <w:rtl/>
        </w:rPr>
        <w:t>على البُعد الاتصالي للعلامة التجارية، إذ عرّفاها بأنها "وسيلة اتصال غير مباشرة تعكس صورة المؤسسة وقيمها لدى الجمهور، وتُستخدم لبناء العلاقة المستدامة معه من خلال رسائل متسقة وتجارب متكررة تعزز من الإدراك الإيجابي والتميّز الإدراكي في السوق</w:t>
      </w:r>
      <w:r w:rsidRPr="00E37487">
        <w:rPr>
          <w:rFonts w:ascii="Sakkal Majalla" w:hAnsi="Sakkal Majalla" w:cs="Sakkal Majalla"/>
          <w:sz w:val="28"/>
          <w:szCs w:val="28"/>
        </w:rPr>
        <w:t>".</w:t>
      </w:r>
    </w:p>
    <w:p w14:paraId="6338EA81"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أما خطاب وويردي</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فقد عرّفا العلامة التجارية بأنها "نتاج تكاملي لجودة المنتج والتسويق الفعّال والانطباعات المتراكمة، والتي تشكل في مجموعها مستوى معينًا من الثقة والانتماء لدى المستهلك، بحيث تؤثر في قراراته الشرائية وتمنحه شعورًا بالاطمئنان</w:t>
      </w:r>
      <w:r w:rsidRPr="00E37487">
        <w:rPr>
          <w:rFonts w:ascii="Sakkal Majalla" w:hAnsi="Sakkal Majalla" w:cs="Sakkal Majalla"/>
          <w:sz w:val="28"/>
          <w:szCs w:val="28"/>
        </w:rPr>
        <w:t>".</w:t>
      </w:r>
    </w:p>
    <w:p w14:paraId="19894AA1"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ومن منظور آخر، يوضح عبدالعزيز والمهتدى</w:t>
      </w:r>
      <w:r w:rsidRPr="00E37487">
        <w:rPr>
          <w:rFonts w:ascii="Sakkal Majalla" w:hAnsi="Sakkal Majalla" w:cs="Sakkal Majalla"/>
          <w:sz w:val="28"/>
          <w:szCs w:val="28"/>
        </w:rPr>
        <w:t xml:space="preserve"> (2021) </w:t>
      </w:r>
      <w:r w:rsidRPr="00E37487">
        <w:rPr>
          <w:rFonts w:ascii="Sakkal Majalla" w:hAnsi="Sakkal Majalla" w:cs="Sakkal Majalla"/>
          <w:sz w:val="28"/>
          <w:szCs w:val="28"/>
          <w:rtl/>
        </w:rPr>
        <w:t>أن "العلامة التجارية تمثل السمعة المؤسسية في صورتها الرمزية، وهي رأس مال رمزي تراكمه المؤسسة عبر التفاعل اليومي مع محيطها من خلال الأداء، الاتصال، والثقافة المؤسسية"، مؤكدين على أن بناء العلامة يحتاج إلى رؤية متماسكة وممارسات مستدامة تضمن بقاءها في أذهان الجمهور</w:t>
      </w:r>
      <w:r w:rsidRPr="00E37487">
        <w:rPr>
          <w:rFonts w:ascii="Sakkal Majalla" w:hAnsi="Sakkal Majalla" w:cs="Sakkal Majalla"/>
          <w:sz w:val="28"/>
          <w:szCs w:val="28"/>
        </w:rPr>
        <w:t>.</w:t>
      </w:r>
    </w:p>
    <w:p w14:paraId="4300CE51" w14:textId="77777777" w:rsidR="00D41FFC" w:rsidRPr="00E37487" w:rsidRDefault="00D41FFC" w:rsidP="00203B12">
      <w:pPr>
        <w:spacing w:before="100" w:beforeAutospacing="1" w:after="0"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وعلى المستوى الدولي، تناولت دراسة </w:t>
      </w:r>
      <w:r w:rsidRPr="00E37487">
        <w:rPr>
          <w:rFonts w:ascii="Sakkal Majalla" w:hAnsi="Sakkal Majalla" w:cs="Sakkal Majalla"/>
          <w:sz w:val="28"/>
          <w:szCs w:val="28"/>
        </w:rPr>
        <w:t xml:space="preserve">Campillo Alhama et al. (2023) </w:t>
      </w:r>
      <w:r w:rsidRPr="00E37487">
        <w:rPr>
          <w:rFonts w:ascii="Sakkal Majalla" w:hAnsi="Sakkal Majalla" w:cs="Sakkal Majalla"/>
          <w:sz w:val="28"/>
          <w:szCs w:val="28"/>
          <w:rtl/>
        </w:rPr>
        <w:t>مفهوم العلامة التجارية من زاوية التجربة الاتصالية، حيث أوضحت أن العلامة لم تعد فقط صورة أو شعار، بل أصبحت "مُركّبًا إدراكيًا يتشكل من المشاعر والمواقف التي يعيشها المستهلك من خلال التفاعل مع الفعاليات والمحتوى الإعلاني والمؤسسي، ما يجعلها مكونًا أساسيًا في الاستراتيجية الاتصالية للمؤسسة</w:t>
      </w:r>
      <w:r w:rsidRPr="00E37487">
        <w:rPr>
          <w:rFonts w:ascii="Sakkal Majalla" w:hAnsi="Sakkal Majalla" w:cs="Sakkal Majalla"/>
          <w:sz w:val="28"/>
          <w:szCs w:val="28"/>
        </w:rPr>
        <w:t>".</w:t>
      </w:r>
    </w:p>
    <w:p w14:paraId="10F7CC60" w14:textId="77777777" w:rsidR="00D41FFC" w:rsidRPr="00E37487" w:rsidRDefault="00D41FFC" w:rsidP="00203B12">
      <w:pPr>
        <w:spacing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أما </w:t>
      </w:r>
      <w:r w:rsidRPr="00E37487">
        <w:rPr>
          <w:rFonts w:ascii="Sakkal Majalla" w:hAnsi="Sakkal Majalla" w:cs="Sakkal Majalla"/>
          <w:sz w:val="28"/>
          <w:szCs w:val="28"/>
        </w:rPr>
        <w:t xml:space="preserve">Putri (2021) </w:t>
      </w:r>
      <w:r w:rsidRPr="00E37487">
        <w:rPr>
          <w:rFonts w:ascii="Sakkal Majalla" w:hAnsi="Sakkal Majalla" w:cs="Sakkal Majalla"/>
          <w:sz w:val="28"/>
          <w:szCs w:val="28"/>
          <w:rtl/>
        </w:rPr>
        <w:t>فقد بيّنت أن العلامة التجارية "ليست منتجًا مرئيًا فحسب، بل هي رسالة متكاملة تعبّر عن هوية المؤسسة، وتُعد مرآة لثقافتها وخطابها مع الجمهور، ويتم تكوينها عبر التكرار الاتصالي والتجربة الفعلية</w:t>
      </w:r>
      <w:r w:rsidRPr="00E37487">
        <w:rPr>
          <w:rFonts w:ascii="Sakkal Majalla" w:hAnsi="Sakkal Majalla" w:cs="Sakkal Majalla"/>
          <w:sz w:val="28"/>
          <w:szCs w:val="28"/>
        </w:rPr>
        <w:t>".</w:t>
      </w:r>
    </w:p>
    <w:p w14:paraId="71D09352" w14:textId="3E0797F1"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lastRenderedPageBreak/>
        <w:t xml:space="preserve">يرى الباحث أن العلامة التجارية تُعد تمثيلًا رمزيًا وإدراكيًا متكاملًا لهوية المؤسسة، يتجاوز الجوانب الشكلية ليعكس مضمونًا تواصليًا وعاطفيًا مبنيًا على التفاعل المستمر مع الجمهور، فالعلامة ليست فقط ما تُنتجه المؤسسة من رسائل أو شعارات، بل ما يختزنه الجمهور من معانٍ وقيم وخبرات متراكمة. </w:t>
      </w:r>
    </w:p>
    <w:p w14:paraId="0DA9F123" w14:textId="3A6E2153" w:rsidR="00D41FFC" w:rsidRPr="00DB7041" w:rsidRDefault="00DB7041" w:rsidP="00DB7041">
      <w:pPr>
        <w:spacing w:before="100" w:beforeAutospacing="1" w:after="100" w:afterAutospacing="1" w:line="360" w:lineRule="auto"/>
        <w:jc w:val="both"/>
        <w:outlineLvl w:val="2"/>
        <w:rPr>
          <w:rFonts w:ascii="Sakkal Majalla" w:hAnsi="Sakkal Majalla" w:cs="Sakkal Majalla"/>
          <w:b/>
          <w:bCs/>
          <w:sz w:val="32"/>
          <w:szCs w:val="32"/>
        </w:rPr>
      </w:pPr>
      <w:bookmarkStart w:id="51" w:name="_Toc201624513"/>
      <w:r w:rsidRPr="00DB7041">
        <w:rPr>
          <w:rFonts w:ascii="Sakkal Majalla" w:hAnsi="Sakkal Majalla" w:cs="Sakkal Majalla" w:hint="cs"/>
          <w:b/>
          <w:bCs/>
          <w:sz w:val="32"/>
          <w:szCs w:val="32"/>
          <w:rtl/>
        </w:rPr>
        <w:t xml:space="preserve">2.2.2 </w:t>
      </w:r>
      <w:r w:rsidR="00D41FFC" w:rsidRPr="00DB7041">
        <w:rPr>
          <w:rFonts w:ascii="Sakkal Majalla" w:hAnsi="Sakkal Majalla" w:cs="Sakkal Majalla"/>
          <w:b/>
          <w:bCs/>
          <w:sz w:val="32"/>
          <w:szCs w:val="32"/>
          <w:rtl/>
        </w:rPr>
        <w:t xml:space="preserve"> أهمية العلامة التجارية</w:t>
      </w:r>
      <w:bookmarkEnd w:id="51"/>
    </w:p>
    <w:p w14:paraId="4B94735A"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تُعد العلامة التجارية أحد أكثر الأصول قيمةً في المؤسسة، نظرًا لما تمثله من قوة تأثيرية في سلوك المستهلك، ومساهمتها في بناء مكانة تنافسية راسخة في السوق. وقد تناولت العديد من الدراسات أهمية العلامة التجارية من منطلق وظيفي وتسويقي واستراتيجي، لما لها من دور حيوي في تعزيز ولاء العملاء، وزيادة الثقة، وتحسين صورة المؤسسة الذهنية</w:t>
      </w:r>
      <w:r w:rsidRPr="00E37487">
        <w:rPr>
          <w:rFonts w:ascii="Sakkal Majalla" w:hAnsi="Sakkal Majalla" w:cs="Sakkal Majalla"/>
          <w:sz w:val="28"/>
          <w:szCs w:val="28"/>
        </w:rPr>
        <w:t>.</w:t>
      </w:r>
    </w:p>
    <w:p w14:paraId="191A20E9" w14:textId="336F0DB8"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تشير الشكري</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إلى أن العلامة التجارية تمثل وسيلة اتصال رمزية تعزز من مكانة المؤسسة وتُسهم في تكوين علاقة طويلة الأمد مع العملاء، موضحة أن قوة العلامة تكمن في قدرتها على تمثيل القيم الثقافية والاقتصادية والاجتماعية للمؤسسة، مما يجعلها موردًا غير ملموس ذا تأثير ملموس على القرارات الشرائية</w:t>
      </w:r>
      <w:r w:rsidR="00CC2B99" w:rsidRPr="00E37487">
        <w:rPr>
          <w:rFonts w:ascii="Sakkal Majalla" w:hAnsi="Sakkal Majalla" w:cs="Sakkal Majalla"/>
          <w:sz w:val="28"/>
          <w:szCs w:val="28"/>
          <w:rtl/>
        </w:rPr>
        <w:t>،</w:t>
      </w:r>
      <w:r w:rsidRPr="00E37487">
        <w:rPr>
          <w:rFonts w:ascii="Sakkal Majalla" w:hAnsi="Sakkal Majalla" w:cs="Sakkal Majalla"/>
          <w:sz w:val="28"/>
          <w:szCs w:val="28"/>
          <w:rtl/>
        </w:rPr>
        <w:t xml:space="preserve"> وتُضيف أن العلامة تُمكّن المؤسسة من تمييز منتجاتها عن المنافسين، وتحقيق درجة عالية من التمايز الإدراكي الذي يُسهم في استقرارها السوقي</w:t>
      </w:r>
      <w:r w:rsidRPr="00E37487">
        <w:rPr>
          <w:rFonts w:ascii="Sakkal Majalla" w:hAnsi="Sakkal Majalla" w:cs="Sakkal Majalla"/>
          <w:sz w:val="28"/>
          <w:szCs w:val="28"/>
        </w:rPr>
        <w:t>.</w:t>
      </w:r>
    </w:p>
    <w:p w14:paraId="1A6D3CA0" w14:textId="16940FA3"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كما أوضح خطاب وويردي</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أن أهمية العلامة التجارية تتجسد في قدرتها على تعزيز ثقة العملاء، حيث يرتبط المستهلك بالعلامة التي يثق بها من خلال التجربة والتفاعل والتوصيات المجتمعية</w:t>
      </w:r>
      <w:r w:rsidR="00CC2B99" w:rsidRPr="00E37487">
        <w:rPr>
          <w:rFonts w:ascii="Sakkal Majalla" w:hAnsi="Sakkal Majalla" w:cs="Sakkal Majalla"/>
          <w:sz w:val="28"/>
          <w:szCs w:val="28"/>
          <w:rtl/>
        </w:rPr>
        <w:t>،</w:t>
      </w:r>
      <w:r w:rsidRPr="00E37487">
        <w:rPr>
          <w:rFonts w:ascii="Sakkal Majalla" w:hAnsi="Sakkal Majalla" w:cs="Sakkal Majalla"/>
          <w:sz w:val="28"/>
          <w:szCs w:val="28"/>
          <w:rtl/>
        </w:rPr>
        <w:t xml:space="preserve"> وأشارا إلى أن العلامة القوية تُقلل من التردد الشرائي وتُسهم في اتخاذ قرارات استهلاكية أكثر حسمًا لصالح المؤسسة المالكة لها</w:t>
      </w:r>
      <w:r w:rsidRPr="00E37487">
        <w:rPr>
          <w:rFonts w:ascii="Sakkal Majalla" w:hAnsi="Sakkal Majalla" w:cs="Sakkal Majalla"/>
          <w:sz w:val="28"/>
          <w:szCs w:val="28"/>
        </w:rPr>
        <w:t>.</w:t>
      </w:r>
    </w:p>
    <w:p w14:paraId="6BBB7F85" w14:textId="24B54DA2" w:rsidR="00D41FFC"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w:t>
      </w:r>
      <w:r w:rsidR="00D41FFC" w:rsidRPr="00E37487">
        <w:rPr>
          <w:rFonts w:ascii="Sakkal Majalla" w:hAnsi="Sakkal Majalla" w:cs="Sakkal Majalla"/>
          <w:sz w:val="28"/>
          <w:szCs w:val="28"/>
          <w:rtl/>
        </w:rPr>
        <w:t xml:space="preserve"> ترى يوسف والحمداني</w:t>
      </w:r>
      <w:r w:rsidR="00D41FFC" w:rsidRPr="00E37487">
        <w:rPr>
          <w:rFonts w:ascii="Sakkal Majalla" w:hAnsi="Sakkal Majalla" w:cs="Sakkal Majalla"/>
          <w:sz w:val="28"/>
          <w:szCs w:val="28"/>
        </w:rPr>
        <w:t xml:space="preserve"> (2022) </w:t>
      </w:r>
      <w:r w:rsidR="00D41FFC" w:rsidRPr="00E37487">
        <w:rPr>
          <w:rFonts w:ascii="Sakkal Majalla" w:hAnsi="Sakkal Majalla" w:cs="Sakkal Majalla"/>
          <w:sz w:val="28"/>
          <w:szCs w:val="28"/>
          <w:rtl/>
        </w:rPr>
        <w:t>أن العلامة التجارية تؤدي دورًا محوريًا في تعزيز الاتصالات التسويقية للمؤسسة، كونها تُمثل اختصارًا بصريًا ومعنويًا للرسائل الترويجية، وتسهم في إيصال قيم المؤسسة وهويتها بشكل مباشر وفعّال للجمهور</w:t>
      </w:r>
      <w:r w:rsidR="00D41FFC" w:rsidRPr="00E37487">
        <w:rPr>
          <w:rFonts w:ascii="Sakkal Majalla" w:hAnsi="Sakkal Majalla" w:cs="Sakkal Majalla"/>
          <w:sz w:val="28"/>
          <w:szCs w:val="28"/>
        </w:rPr>
        <w:t>.</w:t>
      </w:r>
    </w:p>
    <w:p w14:paraId="1317F067"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lastRenderedPageBreak/>
        <w:t>أما عبدالحسين وإبراهيم</w:t>
      </w:r>
      <w:r w:rsidRPr="00E37487">
        <w:rPr>
          <w:rFonts w:ascii="Sakkal Majalla" w:hAnsi="Sakkal Majalla" w:cs="Sakkal Majalla"/>
          <w:sz w:val="28"/>
          <w:szCs w:val="28"/>
        </w:rPr>
        <w:t xml:space="preserve"> (2024) </w:t>
      </w:r>
      <w:r w:rsidRPr="00E37487">
        <w:rPr>
          <w:rFonts w:ascii="Sakkal Majalla" w:hAnsi="Sakkal Majalla" w:cs="Sakkal Majalla"/>
          <w:sz w:val="28"/>
          <w:szCs w:val="28"/>
          <w:rtl/>
        </w:rPr>
        <w:t>فقد أبرزا أن من أهم أوجه أهمية العلامة التجارية هو دورها في تكوين الثقة العاطفية والمعرفية لدى الجمهور، مما يُحوّل العلاقة بين المستهلك والمؤسسة من علاقة تبادل سلعي إلى علاقة ولاء تتسم بالاستمرارية والانتماء</w:t>
      </w:r>
      <w:r w:rsidRPr="00E37487">
        <w:rPr>
          <w:rFonts w:ascii="Sakkal Majalla" w:hAnsi="Sakkal Majalla" w:cs="Sakkal Majalla"/>
          <w:sz w:val="28"/>
          <w:szCs w:val="28"/>
        </w:rPr>
        <w:t>.</w:t>
      </w:r>
    </w:p>
    <w:p w14:paraId="186E663A" w14:textId="17B08282" w:rsidR="00D41FFC"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w:t>
      </w:r>
      <w:r w:rsidR="00D41FFC" w:rsidRPr="00E37487">
        <w:rPr>
          <w:rFonts w:ascii="Sakkal Majalla" w:hAnsi="Sakkal Majalla" w:cs="Sakkal Majalla"/>
          <w:sz w:val="28"/>
          <w:szCs w:val="28"/>
          <w:rtl/>
        </w:rPr>
        <w:t>ترى عبدالعزيز والمهتدى</w:t>
      </w:r>
      <w:r w:rsidR="00D41FFC" w:rsidRPr="00E37487">
        <w:rPr>
          <w:rFonts w:ascii="Sakkal Majalla" w:hAnsi="Sakkal Majalla" w:cs="Sakkal Majalla"/>
          <w:sz w:val="28"/>
          <w:szCs w:val="28"/>
        </w:rPr>
        <w:t xml:space="preserve"> (2021) </w:t>
      </w:r>
      <w:r w:rsidR="00D41FFC" w:rsidRPr="00E37487">
        <w:rPr>
          <w:rFonts w:ascii="Sakkal Majalla" w:hAnsi="Sakkal Majalla" w:cs="Sakkal Majalla"/>
          <w:sz w:val="28"/>
          <w:szCs w:val="28"/>
          <w:rtl/>
        </w:rPr>
        <w:t>أن العلامة التجارية الفعالة تُسهم في تحسين السمعة العامة للمؤسسة، وتُستخدم كأداة في إدارة الأزمات والتعامل مع الرأي العام، لكونها تمثل هوية المؤسسة أمام المجتمع</w:t>
      </w:r>
      <w:r w:rsidR="00D41FFC" w:rsidRPr="00E37487">
        <w:rPr>
          <w:rFonts w:ascii="Sakkal Majalla" w:hAnsi="Sakkal Majalla" w:cs="Sakkal Majalla"/>
          <w:sz w:val="28"/>
          <w:szCs w:val="28"/>
        </w:rPr>
        <w:t>.</w:t>
      </w:r>
    </w:p>
    <w:p w14:paraId="5E548B7F" w14:textId="21012E63" w:rsidR="00D41FFC"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w:t>
      </w:r>
      <w:r w:rsidR="00D41FFC" w:rsidRPr="00E37487">
        <w:rPr>
          <w:rFonts w:ascii="Sakkal Majalla" w:hAnsi="Sakkal Majalla" w:cs="Sakkal Majalla"/>
          <w:sz w:val="28"/>
          <w:szCs w:val="28"/>
          <w:rtl/>
        </w:rPr>
        <w:t xml:space="preserve">تُشير </w:t>
      </w:r>
      <w:r w:rsidR="00D41FFC" w:rsidRPr="00E37487">
        <w:rPr>
          <w:rFonts w:ascii="Sakkal Majalla" w:hAnsi="Sakkal Majalla" w:cs="Sakkal Majalla"/>
          <w:sz w:val="28"/>
          <w:szCs w:val="28"/>
        </w:rPr>
        <w:t xml:space="preserve">Campillo Alhama et al. (2023) </w:t>
      </w:r>
      <w:r w:rsidR="00D41FFC" w:rsidRPr="00E37487">
        <w:rPr>
          <w:rFonts w:ascii="Sakkal Majalla" w:hAnsi="Sakkal Majalla" w:cs="Sakkal Majalla"/>
          <w:sz w:val="28"/>
          <w:szCs w:val="28"/>
          <w:rtl/>
        </w:rPr>
        <w:t>إلى أن العلامة التجارية تُعد مكونًا محوريًا في استراتيجيات الاتصال المؤسسي، إذ تُوظف لتوليد تجربة متكاملة للجمهور عبر الفعاليات، والإعلانات، والمحتوى الرقمي، وهي التي تمنح المستهلك الشعور بالتميّز والانتماء</w:t>
      </w:r>
      <w:r w:rsidR="00D41FFC" w:rsidRPr="00E37487">
        <w:rPr>
          <w:rFonts w:ascii="Sakkal Majalla" w:hAnsi="Sakkal Majalla" w:cs="Sakkal Majalla"/>
          <w:sz w:val="28"/>
          <w:szCs w:val="28"/>
        </w:rPr>
        <w:t>.</w:t>
      </w:r>
    </w:p>
    <w:p w14:paraId="6C786B77"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وفي الاتجاه ذاته، أكدت </w:t>
      </w:r>
      <w:r w:rsidRPr="00E37487">
        <w:rPr>
          <w:rFonts w:ascii="Sakkal Majalla" w:hAnsi="Sakkal Majalla" w:cs="Sakkal Majalla"/>
          <w:sz w:val="28"/>
          <w:szCs w:val="28"/>
        </w:rPr>
        <w:t xml:space="preserve">Putri (2021) </w:t>
      </w:r>
      <w:r w:rsidRPr="00E37487">
        <w:rPr>
          <w:rFonts w:ascii="Sakkal Majalla" w:hAnsi="Sakkal Majalla" w:cs="Sakkal Majalla"/>
          <w:sz w:val="28"/>
          <w:szCs w:val="28"/>
          <w:rtl/>
        </w:rPr>
        <w:t>أن أهمية العلامة تتعاظم في ظل الأسواق المتشابهة والمشبعة، حيث تُصبح العلامة هي العنصر الفارق في قرار المستهلك، خاصة إذا ما ارتبطت بتجربة فريدة أو قيمة مضافة معنوية</w:t>
      </w:r>
      <w:r w:rsidRPr="00E37487">
        <w:rPr>
          <w:rFonts w:ascii="Sakkal Majalla" w:hAnsi="Sakkal Majalla" w:cs="Sakkal Majalla"/>
          <w:sz w:val="28"/>
          <w:szCs w:val="28"/>
        </w:rPr>
        <w:t>.</w:t>
      </w:r>
    </w:p>
    <w:p w14:paraId="6AF92C01" w14:textId="77777777" w:rsidR="00D41FFC" w:rsidRPr="00E37487" w:rsidRDefault="00D41FFC"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يرى الباحث أن أهمية العلامة التجارية تتجلى في كونها الوسيلة التي تنقل المؤسسة من مجرد جهة إنتاج إلى كيان تفاعلي يُجسد القيم والرؤية والهوية</w:t>
      </w:r>
      <w:r w:rsidRPr="00E37487">
        <w:rPr>
          <w:rFonts w:ascii="Sakkal Majalla" w:hAnsi="Sakkal Majalla" w:cs="Sakkal Majalla"/>
          <w:sz w:val="28"/>
          <w:szCs w:val="28"/>
        </w:rPr>
        <w:t>.</w:t>
      </w:r>
    </w:p>
    <w:p w14:paraId="78E49E0A" w14:textId="78CD8CE9" w:rsidR="00CC2B99" w:rsidRPr="00DB7041" w:rsidRDefault="00DB7041" w:rsidP="00DB7041">
      <w:pPr>
        <w:spacing w:before="100" w:beforeAutospacing="1" w:after="100" w:afterAutospacing="1" w:line="360" w:lineRule="auto"/>
        <w:jc w:val="both"/>
        <w:outlineLvl w:val="2"/>
        <w:rPr>
          <w:rFonts w:ascii="Sakkal Majalla" w:hAnsi="Sakkal Majalla" w:cs="Sakkal Majalla"/>
          <w:b/>
          <w:bCs/>
          <w:sz w:val="32"/>
          <w:szCs w:val="32"/>
        </w:rPr>
      </w:pPr>
      <w:bookmarkStart w:id="52" w:name="_Toc201624514"/>
      <w:r w:rsidRPr="00DB7041">
        <w:rPr>
          <w:rFonts w:ascii="Sakkal Majalla" w:hAnsi="Sakkal Majalla" w:cs="Sakkal Majalla" w:hint="cs"/>
          <w:b/>
          <w:bCs/>
          <w:sz w:val="32"/>
          <w:szCs w:val="32"/>
          <w:rtl/>
        </w:rPr>
        <w:t xml:space="preserve">3.2.2 </w:t>
      </w:r>
      <w:r w:rsidR="00CC2B99" w:rsidRPr="00DB7041">
        <w:rPr>
          <w:rFonts w:ascii="Sakkal Majalla" w:hAnsi="Sakkal Majalla" w:cs="Sakkal Majalla"/>
          <w:b/>
          <w:bCs/>
          <w:sz w:val="32"/>
          <w:szCs w:val="32"/>
          <w:rtl/>
        </w:rPr>
        <w:t xml:space="preserve"> أهداف تعزيز العلامة التجارية</w:t>
      </w:r>
      <w:bookmarkEnd w:id="52"/>
    </w:p>
    <w:p w14:paraId="758FEC5A" w14:textId="533F2D37" w:rsidR="00CC2B99"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تسعى المؤسسات المعاصرة إلى تعزيز علامتها التجارية ضمن إطار استراتيجي شامل، إذ لا يقتصر مفهوم "تعزيز العلامة" على تحسين الصورة الذهنية فحسب، بل يشمل سلسلة من الأهداف المتداخلة التي تهدف إلى بناء الثقة، وتحقيق الولاء، وتحفيز السلوك الشرائي المتكرر، وقد عرضت الأدبيات عددًا من الأهداف التي تُحقّقها المؤسسات عبر استراتيجيات تعزيز علامتها، منها ما يتعلق بالجمهور، ومنها ما يخص التنافسية والربحية والاستدامة</w:t>
      </w:r>
      <w:r w:rsidRPr="00E37487">
        <w:rPr>
          <w:rFonts w:ascii="Sakkal Majalla" w:hAnsi="Sakkal Majalla" w:cs="Sakkal Majalla"/>
          <w:sz w:val="28"/>
          <w:szCs w:val="28"/>
        </w:rPr>
        <w:t>.</w:t>
      </w:r>
    </w:p>
    <w:p w14:paraId="2D6B2950" w14:textId="77777777" w:rsidR="00CC2B99" w:rsidRPr="00DB7041" w:rsidRDefault="00CC2B99" w:rsidP="00DB7041">
      <w:pPr>
        <w:spacing w:before="100" w:beforeAutospacing="1" w:after="100" w:afterAutospacing="1" w:line="360" w:lineRule="auto"/>
        <w:ind w:firstLine="706"/>
        <w:jc w:val="both"/>
        <w:rPr>
          <w:rFonts w:ascii="Sakkal Majalla" w:hAnsi="Sakkal Majalla" w:cs="Sakkal Majalla"/>
          <w:b/>
          <w:bCs/>
          <w:sz w:val="28"/>
          <w:szCs w:val="28"/>
        </w:rPr>
      </w:pPr>
      <w:r w:rsidRPr="00DB7041">
        <w:rPr>
          <w:rFonts w:ascii="Sakkal Majalla" w:hAnsi="Sakkal Majalla" w:cs="Sakkal Majalla"/>
          <w:b/>
          <w:bCs/>
          <w:sz w:val="28"/>
          <w:szCs w:val="28"/>
          <w:rtl/>
        </w:rPr>
        <w:lastRenderedPageBreak/>
        <w:t>تشير يوسف والحمداني</w:t>
      </w:r>
      <w:r w:rsidRPr="00DB7041">
        <w:rPr>
          <w:rFonts w:ascii="Sakkal Majalla" w:hAnsi="Sakkal Majalla" w:cs="Sakkal Majalla"/>
          <w:b/>
          <w:bCs/>
          <w:sz w:val="28"/>
          <w:szCs w:val="28"/>
        </w:rPr>
        <w:t xml:space="preserve"> (2022) </w:t>
      </w:r>
      <w:r w:rsidRPr="00DB7041">
        <w:rPr>
          <w:rFonts w:ascii="Sakkal Majalla" w:hAnsi="Sakkal Majalla" w:cs="Sakkal Majalla"/>
          <w:b/>
          <w:bCs/>
          <w:sz w:val="28"/>
          <w:szCs w:val="28"/>
          <w:rtl/>
        </w:rPr>
        <w:t>إلى أن تعزيز العلامة التجارية يستهدف</w:t>
      </w:r>
      <w:r w:rsidRPr="00DB7041">
        <w:rPr>
          <w:rFonts w:ascii="Sakkal Majalla" w:hAnsi="Sakkal Majalla" w:cs="Sakkal Majalla"/>
          <w:b/>
          <w:bCs/>
          <w:sz w:val="28"/>
          <w:szCs w:val="28"/>
        </w:rPr>
        <w:t>:</w:t>
      </w:r>
    </w:p>
    <w:p w14:paraId="031CBC35" w14:textId="77777777" w:rsidR="00CC2B99" w:rsidRPr="00E37487" w:rsidRDefault="00CC2B99" w:rsidP="001931D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رفع مستوى الوعي الجماهيري بالعلامة من خلال التكرار الاتصالي واستخدام القنوات التفاعلية؛</w:t>
      </w:r>
    </w:p>
    <w:p w14:paraId="006CDE14" w14:textId="77777777" w:rsidR="00CC2B99" w:rsidRPr="00E37487" w:rsidRDefault="00CC2B99" w:rsidP="001931D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تعزيز الثقة بالمؤسسة ومنتجاتها عبر تقديم صورة متسقة ومصداقية عالية؛</w:t>
      </w:r>
    </w:p>
    <w:p w14:paraId="6B9047CF" w14:textId="77777777" w:rsidR="00CC2B99" w:rsidRPr="00E37487" w:rsidRDefault="00CC2B99" w:rsidP="001931D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تحفيز سلوك الولاء والتوصية، وهو ما يُعد من أهم مؤشرات قوة العلامة في السوق</w:t>
      </w:r>
      <w:r w:rsidRPr="00E37487">
        <w:rPr>
          <w:rFonts w:ascii="Sakkal Majalla" w:hAnsi="Sakkal Majalla" w:cs="Sakkal Majalla"/>
          <w:sz w:val="28"/>
          <w:szCs w:val="28"/>
        </w:rPr>
        <w:t>.</w:t>
      </w:r>
    </w:p>
    <w:p w14:paraId="191FB6EC" w14:textId="77777777" w:rsidR="00CC2B99" w:rsidRPr="00DB7041" w:rsidRDefault="00CC2B99" w:rsidP="00DB7041">
      <w:pPr>
        <w:spacing w:before="100" w:beforeAutospacing="1" w:after="100" w:afterAutospacing="1" w:line="360" w:lineRule="auto"/>
        <w:ind w:firstLine="706"/>
        <w:jc w:val="both"/>
        <w:rPr>
          <w:rFonts w:ascii="Sakkal Majalla" w:hAnsi="Sakkal Majalla" w:cs="Sakkal Majalla"/>
          <w:b/>
          <w:bCs/>
          <w:sz w:val="28"/>
          <w:szCs w:val="28"/>
        </w:rPr>
      </w:pPr>
      <w:r w:rsidRPr="00DB7041">
        <w:rPr>
          <w:rFonts w:ascii="Sakkal Majalla" w:hAnsi="Sakkal Majalla" w:cs="Sakkal Majalla"/>
          <w:b/>
          <w:bCs/>
          <w:sz w:val="28"/>
          <w:szCs w:val="28"/>
          <w:rtl/>
        </w:rPr>
        <w:t>كما يؤكد عبدالحسين وإبراهيم</w:t>
      </w:r>
      <w:r w:rsidRPr="00DB7041">
        <w:rPr>
          <w:rFonts w:ascii="Sakkal Majalla" w:hAnsi="Sakkal Majalla" w:cs="Sakkal Majalla"/>
          <w:b/>
          <w:bCs/>
          <w:sz w:val="28"/>
          <w:szCs w:val="28"/>
        </w:rPr>
        <w:t xml:space="preserve"> (2024) </w:t>
      </w:r>
      <w:r w:rsidRPr="00DB7041">
        <w:rPr>
          <w:rFonts w:ascii="Sakkal Majalla" w:hAnsi="Sakkal Majalla" w:cs="Sakkal Majalla"/>
          <w:b/>
          <w:bCs/>
          <w:sz w:val="28"/>
          <w:szCs w:val="28"/>
          <w:rtl/>
        </w:rPr>
        <w:t>أن من أبرز أهداف تعزيز العلامة التجارية</w:t>
      </w:r>
      <w:r w:rsidRPr="00DB7041">
        <w:rPr>
          <w:rFonts w:ascii="Sakkal Majalla" w:hAnsi="Sakkal Majalla" w:cs="Sakkal Majalla"/>
          <w:b/>
          <w:bCs/>
          <w:sz w:val="28"/>
          <w:szCs w:val="28"/>
        </w:rPr>
        <w:t>:</w:t>
      </w:r>
    </w:p>
    <w:p w14:paraId="70B94397" w14:textId="77777777" w:rsidR="00CC2B99" w:rsidRPr="00E37487" w:rsidRDefault="00CC2B99" w:rsidP="001931D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بناء ارتباط عاطفي بين المستهلك والمنتج، لا سيما في القطاعات ذات المنافسة الشديدة؛</w:t>
      </w:r>
    </w:p>
    <w:p w14:paraId="0E62D91E" w14:textId="77777777" w:rsidR="00CC2B99" w:rsidRPr="00E37487" w:rsidRDefault="00CC2B99" w:rsidP="001931D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تطوير مكانة العلامة في أذهان الجمهور مقارنةً بالمنافسين؛</w:t>
      </w:r>
    </w:p>
    <w:p w14:paraId="012FFEB0" w14:textId="77777777" w:rsidR="00CC2B99" w:rsidRPr="00E37487" w:rsidRDefault="00CC2B99" w:rsidP="001931D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توسيع الحصة السوقية للمؤسسة عبر تكوين صورة إيجابية تدفع العملاء نحو التفضيل المستمر</w:t>
      </w:r>
      <w:r w:rsidRPr="00E37487">
        <w:rPr>
          <w:rFonts w:ascii="Sakkal Majalla" w:hAnsi="Sakkal Majalla" w:cs="Sakkal Majalla"/>
          <w:sz w:val="28"/>
          <w:szCs w:val="28"/>
        </w:rPr>
        <w:t>.</w:t>
      </w:r>
    </w:p>
    <w:p w14:paraId="294A4E8D" w14:textId="77777777" w:rsidR="00CC2B99"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أما الشكري</w:t>
      </w:r>
      <w:r w:rsidRPr="00E37487">
        <w:rPr>
          <w:rFonts w:ascii="Sakkal Majalla" w:hAnsi="Sakkal Majalla" w:cs="Sakkal Majalla"/>
          <w:sz w:val="28"/>
          <w:szCs w:val="28"/>
        </w:rPr>
        <w:t xml:space="preserve"> (2023) </w:t>
      </w:r>
      <w:r w:rsidRPr="00E37487">
        <w:rPr>
          <w:rFonts w:ascii="Sakkal Majalla" w:hAnsi="Sakkal Majalla" w:cs="Sakkal Majalla"/>
          <w:sz w:val="28"/>
          <w:szCs w:val="28"/>
          <w:rtl/>
        </w:rPr>
        <w:t>فقد ربطت أهداف تعزيز العلامة التجارية بالممارسات التسويقية المباشرة، حيث أشارت إلى أن المؤسسات تسعى من خلال هذا التعزيز إلى</w:t>
      </w:r>
      <w:r w:rsidRPr="00E37487">
        <w:rPr>
          <w:rFonts w:ascii="Sakkal Majalla" w:hAnsi="Sakkal Majalla" w:cs="Sakkal Majalla"/>
          <w:sz w:val="28"/>
          <w:szCs w:val="28"/>
        </w:rPr>
        <w:t>:</w:t>
      </w:r>
    </w:p>
    <w:p w14:paraId="22B43BEF" w14:textId="77777777" w:rsidR="00CC2B99" w:rsidRPr="00E37487" w:rsidRDefault="00CC2B99" w:rsidP="001931D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تحقيق التمايز في السوق، من خلال بناء هوية فريدة للعلامة تجعلها مميزة وقابلة للتذكر؛</w:t>
      </w:r>
    </w:p>
    <w:p w14:paraId="776C1474" w14:textId="77777777" w:rsidR="00CC2B99" w:rsidRPr="00E37487" w:rsidRDefault="00CC2B99" w:rsidP="001931D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الاستجابة لمتطلبات التوسع والنمو عبر ترسيخ صورة موحدة في مختلف الأسواق؛</w:t>
      </w:r>
    </w:p>
    <w:p w14:paraId="0859996C" w14:textId="77777777" w:rsidR="00CC2B99" w:rsidRPr="00E37487" w:rsidRDefault="00CC2B99" w:rsidP="001931D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تقليل حساسية المستهلك للسعر، إذ يميل العملاء إلى دفع قيمة أعلى مقابل العلامة التي يثقون بها</w:t>
      </w:r>
      <w:r w:rsidRPr="00E37487">
        <w:rPr>
          <w:rFonts w:ascii="Sakkal Majalla" w:hAnsi="Sakkal Majalla" w:cs="Sakkal Majalla"/>
          <w:sz w:val="28"/>
          <w:szCs w:val="28"/>
        </w:rPr>
        <w:t>.</w:t>
      </w:r>
    </w:p>
    <w:p w14:paraId="705F760F" w14:textId="77777777" w:rsidR="00CC2B99" w:rsidRPr="00DB7041" w:rsidRDefault="00CC2B99" w:rsidP="00DB7041">
      <w:pPr>
        <w:spacing w:before="100" w:beforeAutospacing="1" w:after="100" w:afterAutospacing="1" w:line="360" w:lineRule="auto"/>
        <w:ind w:firstLine="706"/>
        <w:jc w:val="both"/>
        <w:rPr>
          <w:rFonts w:ascii="Sakkal Majalla" w:hAnsi="Sakkal Majalla" w:cs="Sakkal Majalla"/>
          <w:b/>
          <w:bCs/>
          <w:sz w:val="28"/>
          <w:szCs w:val="28"/>
        </w:rPr>
      </w:pPr>
      <w:r w:rsidRPr="00DB7041">
        <w:rPr>
          <w:rFonts w:ascii="Sakkal Majalla" w:hAnsi="Sakkal Majalla" w:cs="Sakkal Majalla"/>
          <w:b/>
          <w:bCs/>
          <w:sz w:val="28"/>
          <w:szCs w:val="28"/>
          <w:rtl/>
        </w:rPr>
        <w:t>وفي الإطار المؤسسي، أوضح عبدالعزيز والمهتدى</w:t>
      </w:r>
      <w:r w:rsidRPr="00DB7041">
        <w:rPr>
          <w:rFonts w:ascii="Sakkal Majalla" w:hAnsi="Sakkal Majalla" w:cs="Sakkal Majalla"/>
          <w:b/>
          <w:bCs/>
          <w:sz w:val="28"/>
          <w:szCs w:val="28"/>
        </w:rPr>
        <w:t xml:space="preserve"> (2021) </w:t>
      </w:r>
      <w:r w:rsidRPr="00DB7041">
        <w:rPr>
          <w:rFonts w:ascii="Sakkal Majalla" w:hAnsi="Sakkal Majalla" w:cs="Sakkal Majalla"/>
          <w:b/>
          <w:bCs/>
          <w:sz w:val="28"/>
          <w:szCs w:val="28"/>
          <w:rtl/>
        </w:rPr>
        <w:t>أن المؤسسات تسعى إلى</w:t>
      </w:r>
      <w:r w:rsidRPr="00DB7041">
        <w:rPr>
          <w:rFonts w:ascii="Sakkal Majalla" w:hAnsi="Sakkal Majalla" w:cs="Sakkal Majalla"/>
          <w:b/>
          <w:bCs/>
          <w:sz w:val="28"/>
          <w:szCs w:val="28"/>
        </w:rPr>
        <w:t>:</w:t>
      </w:r>
    </w:p>
    <w:p w14:paraId="194115A3" w14:textId="77777777" w:rsidR="00CC2B99" w:rsidRPr="00E37487" w:rsidRDefault="00CC2B99" w:rsidP="001931D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تفعيل العلامة التجارية كأداة استراتيجية للتواصل الداخلي والخارجي؛</w:t>
      </w:r>
    </w:p>
    <w:p w14:paraId="70E7CF2D" w14:textId="77777777" w:rsidR="00CC2B99" w:rsidRPr="00E37487" w:rsidRDefault="00CC2B99" w:rsidP="001931D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دعم الثقافة التنظيمية من خلال ترسيخ قيم المؤسسة ضمن مضمون العلامة؛</w:t>
      </w:r>
    </w:p>
    <w:p w14:paraId="0803DDB3" w14:textId="77777777" w:rsidR="00CC2B99" w:rsidRPr="00E37487" w:rsidRDefault="00CC2B99" w:rsidP="001931D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توظيف العلامة في بناء الشراكات والتوسع الدولي</w:t>
      </w:r>
      <w:r w:rsidRPr="00E37487">
        <w:rPr>
          <w:rFonts w:ascii="Sakkal Majalla" w:hAnsi="Sakkal Majalla" w:cs="Sakkal Majalla"/>
          <w:sz w:val="28"/>
          <w:szCs w:val="28"/>
        </w:rPr>
        <w:t>.</w:t>
      </w:r>
    </w:p>
    <w:p w14:paraId="175CC252" w14:textId="77777777" w:rsidR="00CC2B99"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وعلى المستوى الدولي، تناولت </w:t>
      </w:r>
      <w:r w:rsidRPr="00E37487">
        <w:rPr>
          <w:rFonts w:ascii="Sakkal Majalla" w:hAnsi="Sakkal Majalla" w:cs="Sakkal Majalla"/>
          <w:sz w:val="28"/>
          <w:szCs w:val="28"/>
        </w:rPr>
        <w:t xml:space="preserve">Campillo Alhama et al. (2023) </w:t>
      </w:r>
      <w:r w:rsidRPr="00E37487">
        <w:rPr>
          <w:rFonts w:ascii="Sakkal Majalla" w:hAnsi="Sakkal Majalla" w:cs="Sakkal Majalla"/>
          <w:sz w:val="28"/>
          <w:szCs w:val="28"/>
          <w:rtl/>
        </w:rPr>
        <w:t>الأهداف من منظور الاتصال المؤسسي، وأشارت إلى أن تعزيز العلامة يسعى إلى</w:t>
      </w:r>
      <w:r w:rsidRPr="00E37487">
        <w:rPr>
          <w:rFonts w:ascii="Sakkal Majalla" w:hAnsi="Sakkal Majalla" w:cs="Sakkal Majalla"/>
          <w:sz w:val="28"/>
          <w:szCs w:val="28"/>
        </w:rPr>
        <w:t>:</w:t>
      </w:r>
    </w:p>
    <w:p w14:paraId="5C97704C" w14:textId="77777777" w:rsidR="00CC2B99" w:rsidRPr="00E37487" w:rsidRDefault="00CC2B99" w:rsidP="001931D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lastRenderedPageBreak/>
        <w:t>تحقيق الاستمرارية الاتصالية في مختلف النقاط التفاعلية بين المؤسسة وجمهورها؛</w:t>
      </w:r>
    </w:p>
    <w:p w14:paraId="38BBE967" w14:textId="77777777" w:rsidR="00CC2B99" w:rsidRPr="00E37487" w:rsidRDefault="00CC2B99" w:rsidP="001931D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تحويل التجربة التسويقية إلى أداة لبناء الصورة الذهنية؛</w:t>
      </w:r>
    </w:p>
    <w:p w14:paraId="1BF5ED6F" w14:textId="77777777" w:rsidR="00CC2B99" w:rsidRPr="00E37487" w:rsidRDefault="00CC2B99" w:rsidP="001931D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زيادة التأثير الإدراكي للفعالية أو المحتوى الذي يحمل شعار العلامة</w:t>
      </w:r>
      <w:r w:rsidRPr="00E37487">
        <w:rPr>
          <w:rFonts w:ascii="Sakkal Majalla" w:hAnsi="Sakkal Majalla" w:cs="Sakkal Majalla"/>
          <w:sz w:val="28"/>
          <w:szCs w:val="28"/>
        </w:rPr>
        <w:t>.</w:t>
      </w:r>
    </w:p>
    <w:p w14:paraId="44A28D12" w14:textId="77777777" w:rsidR="00CC2B99"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 xml:space="preserve">أما </w:t>
      </w:r>
      <w:r w:rsidRPr="00E37487">
        <w:rPr>
          <w:rFonts w:ascii="Sakkal Majalla" w:hAnsi="Sakkal Majalla" w:cs="Sakkal Majalla"/>
          <w:sz w:val="28"/>
          <w:szCs w:val="28"/>
        </w:rPr>
        <w:t xml:space="preserve">Putri (2021) </w:t>
      </w:r>
      <w:r w:rsidRPr="00E37487">
        <w:rPr>
          <w:rFonts w:ascii="Sakkal Majalla" w:hAnsi="Sakkal Majalla" w:cs="Sakkal Majalla"/>
          <w:sz w:val="28"/>
          <w:szCs w:val="28"/>
          <w:rtl/>
        </w:rPr>
        <w:t>فقد ركّزت على الجانب الإدراكي والوجداني، مبينة أن الهدف الأساس هو ترسيخ هوية العلامة في الوعي الجماعي للمجتمع المستهدف، من خلال تجارب قابلة للتكرار تربط الجمهور بالقيم التي تعبّر عنها المؤسسة</w:t>
      </w:r>
      <w:r w:rsidRPr="00E37487">
        <w:rPr>
          <w:rFonts w:ascii="Sakkal Majalla" w:hAnsi="Sakkal Majalla" w:cs="Sakkal Majalla"/>
          <w:sz w:val="28"/>
          <w:szCs w:val="28"/>
        </w:rPr>
        <w:t>.</w:t>
      </w:r>
    </w:p>
    <w:p w14:paraId="583D00A8" w14:textId="756F14EE" w:rsidR="00CC2B99"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tl/>
        </w:rPr>
      </w:pPr>
      <w:r w:rsidRPr="00E37487">
        <w:rPr>
          <w:rFonts w:ascii="Sakkal Majalla" w:hAnsi="Sakkal Majalla" w:cs="Sakkal Majalla"/>
          <w:sz w:val="28"/>
          <w:szCs w:val="28"/>
          <w:rtl/>
        </w:rPr>
        <w:t>ويرى الباحث أن تعزيز العلامة التجارية هو عملية شمولية تهدف إلى بناء علاقة دائمة بين المؤسسة وجمهورها، تتخطى الحدود الوظيفية إلى الأبعاد النفسية والثقافية</w:t>
      </w:r>
      <w:r w:rsidRPr="00E37487">
        <w:rPr>
          <w:rFonts w:ascii="Sakkal Majalla" w:hAnsi="Sakkal Majalla" w:cs="Sakkal Majalla"/>
          <w:sz w:val="28"/>
          <w:szCs w:val="28"/>
        </w:rPr>
        <w:t xml:space="preserve">. </w:t>
      </w:r>
    </w:p>
    <w:p w14:paraId="39E5D4A1" w14:textId="36ABB874" w:rsidR="00CC2B99" w:rsidRPr="00DB7041" w:rsidRDefault="00DB7041" w:rsidP="00DB7041">
      <w:pPr>
        <w:spacing w:before="100" w:beforeAutospacing="1" w:after="100" w:afterAutospacing="1" w:line="360" w:lineRule="auto"/>
        <w:jc w:val="both"/>
        <w:outlineLvl w:val="2"/>
        <w:rPr>
          <w:rFonts w:ascii="Sakkal Majalla" w:hAnsi="Sakkal Majalla" w:cs="Sakkal Majalla"/>
          <w:b/>
          <w:bCs/>
          <w:sz w:val="32"/>
          <w:szCs w:val="32"/>
        </w:rPr>
      </w:pPr>
      <w:bookmarkStart w:id="53" w:name="_Toc201624515"/>
      <w:r w:rsidRPr="00DB7041">
        <w:rPr>
          <w:rFonts w:ascii="Sakkal Majalla" w:hAnsi="Sakkal Majalla" w:cs="Sakkal Majalla" w:hint="cs"/>
          <w:b/>
          <w:bCs/>
          <w:sz w:val="32"/>
          <w:szCs w:val="32"/>
          <w:rtl/>
        </w:rPr>
        <w:t xml:space="preserve">4.2.2 </w:t>
      </w:r>
      <w:r w:rsidR="00CC2B99" w:rsidRPr="00DB7041">
        <w:rPr>
          <w:rFonts w:ascii="Sakkal Majalla" w:hAnsi="Sakkal Majalla" w:cs="Sakkal Majalla"/>
          <w:b/>
          <w:bCs/>
          <w:sz w:val="32"/>
          <w:szCs w:val="32"/>
          <w:rtl/>
        </w:rPr>
        <w:t xml:space="preserve"> عناصر بناء العلامة التجارية</w:t>
      </w:r>
      <w:bookmarkEnd w:id="53"/>
    </w:p>
    <w:p w14:paraId="411AFF74" w14:textId="4145D5A3" w:rsidR="00CC2B99" w:rsidRPr="00E37487" w:rsidRDefault="00CC2B99" w:rsidP="00DB7041">
      <w:pPr>
        <w:spacing w:before="100" w:beforeAutospacing="1" w:after="100" w:afterAutospacing="1"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يتطلب بناء علامة تجارية قوية تكامل عدد من العناصر التي تُشكّل مجتمعة هوية العلامة وانطباعها لدى الجمهور، فالعلاقة بين المستهلك والعلامة التجارية لا تتكوّن عشوائيًا، بل تُبنى تدريجيًا عبر عناصر اتصالية وسلوكية ونفسية تعمل بشكل مترابط لتشكيل الانطباع العام، وتعزيز التميز والتفضيل والثقة، وقد تناولت العديد من الدراسات أهم هذه العناصر التي يجب أن تركز عليها المؤسسات في بناء علاماتها، خاصة في البيئات التنافسية</w:t>
      </w:r>
      <w:r w:rsidRPr="00E37487">
        <w:rPr>
          <w:rFonts w:ascii="Sakkal Majalla" w:hAnsi="Sakkal Majalla" w:cs="Sakkal Majalla"/>
          <w:sz w:val="28"/>
          <w:szCs w:val="28"/>
        </w:rPr>
        <w:t>.</w:t>
      </w:r>
    </w:p>
    <w:p w14:paraId="43C6CC3F" w14:textId="77777777" w:rsidR="00CC2B99" w:rsidRPr="00DB7041" w:rsidRDefault="00CC2B99" w:rsidP="00DB7041">
      <w:pPr>
        <w:spacing w:before="100" w:beforeAutospacing="1" w:after="100" w:afterAutospacing="1" w:line="360" w:lineRule="auto"/>
        <w:ind w:firstLine="706"/>
        <w:jc w:val="both"/>
        <w:rPr>
          <w:rFonts w:ascii="Sakkal Majalla" w:hAnsi="Sakkal Majalla" w:cs="Sakkal Majalla"/>
          <w:b/>
          <w:bCs/>
          <w:sz w:val="28"/>
          <w:szCs w:val="28"/>
        </w:rPr>
      </w:pPr>
      <w:r w:rsidRPr="00DB7041">
        <w:rPr>
          <w:rFonts w:ascii="Sakkal Majalla" w:hAnsi="Sakkal Majalla" w:cs="Sakkal Majalla"/>
          <w:b/>
          <w:bCs/>
          <w:sz w:val="28"/>
          <w:szCs w:val="28"/>
          <w:rtl/>
        </w:rPr>
        <w:t>تشير عبدالحسين وإبراهيم</w:t>
      </w:r>
      <w:r w:rsidRPr="00DB7041">
        <w:rPr>
          <w:rFonts w:ascii="Sakkal Majalla" w:hAnsi="Sakkal Majalla" w:cs="Sakkal Majalla"/>
          <w:b/>
          <w:bCs/>
          <w:sz w:val="28"/>
          <w:szCs w:val="28"/>
        </w:rPr>
        <w:t xml:space="preserve"> (2024) </w:t>
      </w:r>
      <w:r w:rsidRPr="00DB7041">
        <w:rPr>
          <w:rFonts w:ascii="Sakkal Majalla" w:hAnsi="Sakkal Majalla" w:cs="Sakkal Majalla"/>
          <w:b/>
          <w:bCs/>
          <w:sz w:val="28"/>
          <w:szCs w:val="28"/>
          <w:rtl/>
        </w:rPr>
        <w:t>إلى أربعة عناصر مركزية في بناء العلامة التجارية، وهي</w:t>
      </w:r>
      <w:r w:rsidRPr="00DB7041">
        <w:rPr>
          <w:rFonts w:ascii="Sakkal Majalla" w:hAnsi="Sakkal Majalla" w:cs="Sakkal Majalla"/>
          <w:b/>
          <w:bCs/>
          <w:sz w:val="28"/>
          <w:szCs w:val="28"/>
        </w:rPr>
        <w:t>:</w:t>
      </w:r>
    </w:p>
    <w:p w14:paraId="3C967530" w14:textId="77777777" w:rsidR="00CC2B99" w:rsidRPr="00203B12" w:rsidRDefault="00CC2B99" w:rsidP="001931D0">
      <w:pPr>
        <w:pStyle w:val="a6"/>
        <w:numPr>
          <w:ilvl w:val="0"/>
          <w:numId w:val="43"/>
        </w:numPr>
        <w:spacing w:after="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الهوية البصرية</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وتشمل الاسم، الشعار، الألوان، والنمط التصميمي الذي يُميّز المؤسسة</w:t>
      </w:r>
      <w:r w:rsidRPr="00203B12">
        <w:rPr>
          <w:rFonts w:ascii="Sakkal Majalla" w:hAnsi="Sakkal Majalla" w:cs="Sakkal Majalla"/>
          <w:sz w:val="28"/>
          <w:szCs w:val="28"/>
        </w:rPr>
        <w:t>.</w:t>
      </w:r>
    </w:p>
    <w:p w14:paraId="731A8648" w14:textId="77777777" w:rsidR="00CC2B99" w:rsidRPr="00203B12" w:rsidRDefault="00CC2B99" w:rsidP="001931D0">
      <w:pPr>
        <w:pStyle w:val="a6"/>
        <w:numPr>
          <w:ilvl w:val="0"/>
          <w:numId w:val="43"/>
        </w:numPr>
        <w:spacing w:after="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الرسالة الاتصالية</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المحتوى الذي تقدمه المؤسسة للتعبير عن قيمها ووعدها للجمهور</w:t>
      </w:r>
      <w:r w:rsidRPr="00203B12">
        <w:rPr>
          <w:rFonts w:ascii="Sakkal Majalla" w:hAnsi="Sakkal Majalla" w:cs="Sakkal Majalla"/>
          <w:sz w:val="28"/>
          <w:szCs w:val="28"/>
        </w:rPr>
        <w:t>.</w:t>
      </w:r>
    </w:p>
    <w:p w14:paraId="5B9E5BCF" w14:textId="77777777" w:rsidR="00CC2B99" w:rsidRPr="00203B12" w:rsidRDefault="00CC2B99" w:rsidP="001931D0">
      <w:pPr>
        <w:pStyle w:val="a6"/>
        <w:numPr>
          <w:ilvl w:val="0"/>
          <w:numId w:val="43"/>
        </w:numPr>
        <w:spacing w:after="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جودة المنتج أو الخدمة</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والتي تُعد جوهر العلامة ومصدرها الرئيسي في بناء الثقة</w:t>
      </w:r>
      <w:r w:rsidRPr="00203B12">
        <w:rPr>
          <w:rFonts w:ascii="Sakkal Majalla" w:hAnsi="Sakkal Majalla" w:cs="Sakkal Majalla"/>
          <w:sz w:val="28"/>
          <w:szCs w:val="28"/>
        </w:rPr>
        <w:t>.</w:t>
      </w:r>
    </w:p>
    <w:p w14:paraId="65350484" w14:textId="77777777" w:rsidR="00CC2B99" w:rsidRPr="00203B12" w:rsidRDefault="00CC2B99" w:rsidP="001931D0">
      <w:pPr>
        <w:pStyle w:val="a6"/>
        <w:numPr>
          <w:ilvl w:val="0"/>
          <w:numId w:val="43"/>
        </w:numPr>
        <w:spacing w:after="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التجربة التفاعلية</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أي شعور العميل خلال وبعد تعامله مع المؤسسة، وهي ما يُرسّخ الانطباع في الذاكرة</w:t>
      </w:r>
      <w:r w:rsidRPr="00203B12">
        <w:rPr>
          <w:rFonts w:ascii="Sakkal Majalla" w:hAnsi="Sakkal Majalla" w:cs="Sakkal Majalla"/>
          <w:sz w:val="28"/>
          <w:szCs w:val="28"/>
        </w:rPr>
        <w:t>.</w:t>
      </w:r>
    </w:p>
    <w:p w14:paraId="0266B3CB" w14:textId="77777777" w:rsidR="00203B12" w:rsidRDefault="00203B12">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DFB2082" w14:textId="32870F67" w:rsidR="00CC2B99" w:rsidRPr="00DB7041" w:rsidRDefault="00CC2B99" w:rsidP="00203B12">
      <w:pPr>
        <w:spacing w:before="240" w:line="360" w:lineRule="auto"/>
        <w:jc w:val="both"/>
        <w:rPr>
          <w:rFonts w:ascii="Sakkal Majalla" w:hAnsi="Sakkal Majalla" w:cs="Sakkal Majalla"/>
          <w:b/>
          <w:bCs/>
          <w:sz w:val="28"/>
          <w:szCs w:val="28"/>
        </w:rPr>
      </w:pPr>
      <w:r w:rsidRPr="00DB7041">
        <w:rPr>
          <w:rFonts w:ascii="Sakkal Majalla" w:hAnsi="Sakkal Majalla" w:cs="Sakkal Majalla"/>
          <w:b/>
          <w:bCs/>
          <w:sz w:val="28"/>
          <w:szCs w:val="28"/>
          <w:rtl/>
        </w:rPr>
        <w:lastRenderedPageBreak/>
        <w:t>أما يوسف والحمداني</w:t>
      </w:r>
      <w:r w:rsidRPr="00DB7041">
        <w:rPr>
          <w:rFonts w:ascii="Sakkal Majalla" w:hAnsi="Sakkal Majalla" w:cs="Sakkal Majalla"/>
          <w:b/>
          <w:bCs/>
          <w:sz w:val="28"/>
          <w:szCs w:val="28"/>
        </w:rPr>
        <w:t xml:space="preserve"> (2022) </w:t>
      </w:r>
      <w:r w:rsidRPr="00DB7041">
        <w:rPr>
          <w:rFonts w:ascii="Sakkal Majalla" w:hAnsi="Sakkal Majalla" w:cs="Sakkal Majalla"/>
          <w:b/>
          <w:bCs/>
          <w:sz w:val="28"/>
          <w:szCs w:val="28"/>
          <w:rtl/>
        </w:rPr>
        <w:t>فقد أضافا إلى ما سبق عنصرين آخرين، هما</w:t>
      </w:r>
      <w:r w:rsidRPr="00DB7041">
        <w:rPr>
          <w:rFonts w:ascii="Sakkal Majalla" w:hAnsi="Sakkal Majalla" w:cs="Sakkal Majalla"/>
          <w:b/>
          <w:bCs/>
          <w:sz w:val="28"/>
          <w:szCs w:val="28"/>
        </w:rPr>
        <w:t>:</w:t>
      </w:r>
    </w:p>
    <w:p w14:paraId="661AEBEC" w14:textId="77777777" w:rsidR="00CC2B99" w:rsidRPr="00203B12" w:rsidRDefault="00CC2B99" w:rsidP="001931D0">
      <w:pPr>
        <w:pStyle w:val="a6"/>
        <w:numPr>
          <w:ilvl w:val="0"/>
          <w:numId w:val="44"/>
        </w:numPr>
        <w:spacing w:before="24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الصوت المؤسسي</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أي الأسلوب الذي تتواصل به العلامة مع جمهورها، والذي يُعبّر عن شخصيتها</w:t>
      </w:r>
      <w:r w:rsidRPr="00203B12">
        <w:rPr>
          <w:rFonts w:ascii="Sakkal Majalla" w:hAnsi="Sakkal Majalla" w:cs="Sakkal Majalla"/>
          <w:sz w:val="28"/>
          <w:szCs w:val="28"/>
        </w:rPr>
        <w:t>.</w:t>
      </w:r>
    </w:p>
    <w:p w14:paraId="31D9AEA0" w14:textId="77777777" w:rsidR="00CC2B99" w:rsidRPr="00203B12" w:rsidRDefault="00CC2B99" w:rsidP="001931D0">
      <w:pPr>
        <w:pStyle w:val="a6"/>
        <w:numPr>
          <w:ilvl w:val="0"/>
          <w:numId w:val="44"/>
        </w:numPr>
        <w:spacing w:before="24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القيمة الرمزية</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وهي الدلالات الثقافية والاجتماعية المرتبطة بالعلامة، والتي تجعلها مرآة لهوية الجمهور وليس المؤسسة فقط</w:t>
      </w:r>
      <w:r w:rsidRPr="00203B12">
        <w:rPr>
          <w:rFonts w:ascii="Sakkal Majalla" w:hAnsi="Sakkal Majalla" w:cs="Sakkal Majalla"/>
          <w:sz w:val="28"/>
          <w:szCs w:val="28"/>
        </w:rPr>
        <w:t>.</w:t>
      </w:r>
    </w:p>
    <w:p w14:paraId="070D0D90" w14:textId="77777777" w:rsidR="00CC2B99" w:rsidRPr="00DB7041" w:rsidRDefault="00CC2B99" w:rsidP="00203B12">
      <w:pPr>
        <w:spacing w:before="240" w:line="360" w:lineRule="auto"/>
        <w:ind w:firstLine="706"/>
        <w:jc w:val="both"/>
        <w:rPr>
          <w:rFonts w:ascii="Sakkal Majalla" w:hAnsi="Sakkal Majalla" w:cs="Sakkal Majalla"/>
          <w:b/>
          <w:bCs/>
          <w:sz w:val="28"/>
          <w:szCs w:val="28"/>
        </w:rPr>
      </w:pPr>
      <w:r w:rsidRPr="00DB7041">
        <w:rPr>
          <w:rFonts w:ascii="Sakkal Majalla" w:hAnsi="Sakkal Majalla" w:cs="Sakkal Majalla"/>
          <w:b/>
          <w:bCs/>
          <w:sz w:val="28"/>
          <w:szCs w:val="28"/>
          <w:rtl/>
        </w:rPr>
        <w:t>وفي ذات الاتجاه، أوضحت الشكري</w:t>
      </w:r>
      <w:r w:rsidRPr="00DB7041">
        <w:rPr>
          <w:rFonts w:ascii="Sakkal Majalla" w:hAnsi="Sakkal Majalla" w:cs="Sakkal Majalla"/>
          <w:b/>
          <w:bCs/>
          <w:sz w:val="28"/>
          <w:szCs w:val="28"/>
        </w:rPr>
        <w:t xml:space="preserve"> (2023) </w:t>
      </w:r>
      <w:r w:rsidRPr="00DB7041">
        <w:rPr>
          <w:rFonts w:ascii="Sakkal Majalla" w:hAnsi="Sakkal Majalla" w:cs="Sakkal Majalla"/>
          <w:b/>
          <w:bCs/>
          <w:sz w:val="28"/>
          <w:szCs w:val="28"/>
          <w:rtl/>
        </w:rPr>
        <w:t>أن عناصر بناء العلامة تشمل أيضًا</w:t>
      </w:r>
      <w:r w:rsidRPr="00DB7041">
        <w:rPr>
          <w:rFonts w:ascii="Sakkal Majalla" w:hAnsi="Sakkal Majalla" w:cs="Sakkal Majalla"/>
          <w:b/>
          <w:bCs/>
          <w:sz w:val="28"/>
          <w:szCs w:val="28"/>
        </w:rPr>
        <w:t>:</w:t>
      </w:r>
    </w:p>
    <w:p w14:paraId="1ACE1432" w14:textId="77777777" w:rsidR="00CC2B99" w:rsidRPr="00203B12" w:rsidRDefault="00CC2B99" w:rsidP="001931D0">
      <w:pPr>
        <w:pStyle w:val="a6"/>
        <w:numPr>
          <w:ilvl w:val="0"/>
          <w:numId w:val="45"/>
        </w:numPr>
        <w:spacing w:before="24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الاستمرارية والاتساق</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فالثبات في الأسلوب والرسالة يعزز من التذكر ويمنح الثقة</w:t>
      </w:r>
      <w:r w:rsidRPr="00203B12">
        <w:rPr>
          <w:rFonts w:ascii="Sakkal Majalla" w:hAnsi="Sakkal Majalla" w:cs="Sakkal Majalla"/>
          <w:sz w:val="28"/>
          <w:szCs w:val="28"/>
        </w:rPr>
        <w:t>.</w:t>
      </w:r>
    </w:p>
    <w:p w14:paraId="6EE9958F" w14:textId="77777777" w:rsidR="00CC2B99" w:rsidRPr="00203B12" w:rsidRDefault="00CC2B99" w:rsidP="001931D0">
      <w:pPr>
        <w:pStyle w:val="a6"/>
        <w:numPr>
          <w:ilvl w:val="0"/>
          <w:numId w:val="45"/>
        </w:numPr>
        <w:spacing w:before="240" w:line="360" w:lineRule="auto"/>
        <w:ind w:left="423"/>
        <w:jc w:val="both"/>
        <w:rPr>
          <w:rFonts w:ascii="Sakkal Majalla" w:hAnsi="Sakkal Majalla" w:cs="Sakkal Majalla"/>
          <w:sz w:val="28"/>
          <w:szCs w:val="28"/>
        </w:rPr>
      </w:pPr>
      <w:r w:rsidRPr="00203B12">
        <w:rPr>
          <w:rFonts w:ascii="Sakkal Majalla" w:hAnsi="Sakkal Majalla" w:cs="Sakkal Majalla"/>
          <w:sz w:val="28"/>
          <w:szCs w:val="28"/>
          <w:rtl/>
        </w:rPr>
        <w:t>التميز الإدراكي</w:t>
      </w:r>
      <w:r w:rsidRPr="00203B12">
        <w:rPr>
          <w:rFonts w:ascii="Sakkal Majalla" w:hAnsi="Sakkal Majalla" w:cs="Sakkal Majalla"/>
          <w:sz w:val="28"/>
          <w:szCs w:val="28"/>
        </w:rPr>
        <w:t xml:space="preserve">: </w:t>
      </w:r>
      <w:r w:rsidRPr="00203B12">
        <w:rPr>
          <w:rFonts w:ascii="Sakkal Majalla" w:hAnsi="Sakkal Majalla" w:cs="Sakkal Majalla"/>
          <w:sz w:val="28"/>
          <w:szCs w:val="28"/>
          <w:rtl/>
        </w:rPr>
        <w:t>أي قدرة العلامة على احتلال موقع مميز في ذهن المستهلك، مقارنة بالمنافسين</w:t>
      </w:r>
      <w:r w:rsidRPr="00203B12">
        <w:rPr>
          <w:rFonts w:ascii="Sakkal Majalla" w:hAnsi="Sakkal Majalla" w:cs="Sakkal Majalla"/>
          <w:sz w:val="28"/>
          <w:szCs w:val="28"/>
        </w:rPr>
        <w:t>.</w:t>
      </w:r>
    </w:p>
    <w:p w14:paraId="121B6F29" w14:textId="77777777" w:rsidR="00CC2B99" w:rsidRPr="00E37487" w:rsidRDefault="00CC2B99" w:rsidP="00203B12">
      <w:pPr>
        <w:spacing w:before="240" w:line="360" w:lineRule="auto"/>
        <w:ind w:firstLine="706"/>
        <w:jc w:val="both"/>
        <w:rPr>
          <w:rFonts w:ascii="Sakkal Majalla" w:hAnsi="Sakkal Majalla" w:cs="Sakkal Majalla"/>
          <w:sz w:val="28"/>
          <w:szCs w:val="28"/>
        </w:rPr>
      </w:pPr>
      <w:r w:rsidRPr="00E37487">
        <w:rPr>
          <w:rFonts w:ascii="Sakkal Majalla" w:hAnsi="Sakkal Majalla" w:cs="Sakkal Majalla"/>
          <w:sz w:val="28"/>
          <w:szCs w:val="28"/>
          <w:rtl/>
        </w:rPr>
        <w:t>وقد أكدت عبدالعزيز والمهتدى</w:t>
      </w:r>
      <w:r w:rsidRPr="00E37487">
        <w:rPr>
          <w:rFonts w:ascii="Sakkal Majalla" w:hAnsi="Sakkal Majalla" w:cs="Sakkal Majalla"/>
          <w:sz w:val="28"/>
          <w:szCs w:val="28"/>
        </w:rPr>
        <w:t xml:space="preserve"> (2021) </w:t>
      </w:r>
      <w:r w:rsidRPr="00E37487">
        <w:rPr>
          <w:rFonts w:ascii="Sakkal Majalla" w:hAnsi="Sakkal Majalla" w:cs="Sakkal Majalla"/>
          <w:sz w:val="28"/>
          <w:szCs w:val="28"/>
          <w:rtl/>
        </w:rPr>
        <w:t>على أهمية عنصر السمعة المؤسسية، معتبرين أن السمعة لا تُبنى فقط عبر الإعلان، بل من خلال أداء المؤسسة، ودرجة رضا العملاء، وطريقة تعاملها مع الأزمات، مما يجعلها حجر الأساس في تكوين الصورة الذهنية للعلامة</w:t>
      </w:r>
      <w:r w:rsidRPr="00E37487">
        <w:rPr>
          <w:rFonts w:ascii="Sakkal Majalla" w:hAnsi="Sakkal Majalla" w:cs="Sakkal Majalla"/>
          <w:sz w:val="28"/>
          <w:szCs w:val="28"/>
        </w:rPr>
        <w:t>.</w:t>
      </w:r>
    </w:p>
    <w:p w14:paraId="41843410" w14:textId="77777777" w:rsidR="00CC2B99" w:rsidRPr="00DB7041" w:rsidRDefault="00CC2B99" w:rsidP="00203B12">
      <w:pPr>
        <w:spacing w:before="240" w:line="360" w:lineRule="auto"/>
        <w:ind w:firstLine="706"/>
        <w:jc w:val="both"/>
        <w:rPr>
          <w:rFonts w:ascii="Sakkal Majalla" w:hAnsi="Sakkal Majalla" w:cs="Sakkal Majalla"/>
          <w:b/>
          <w:bCs/>
          <w:sz w:val="28"/>
          <w:szCs w:val="28"/>
        </w:rPr>
      </w:pPr>
      <w:r w:rsidRPr="00DB7041">
        <w:rPr>
          <w:rFonts w:ascii="Sakkal Majalla" w:hAnsi="Sakkal Majalla" w:cs="Sakkal Majalla"/>
          <w:b/>
          <w:bCs/>
          <w:sz w:val="28"/>
          <w:szCs w:val="28"/>
          <w:rtl/>
        </w:rPr>
        <w:t xml:space="preserve">وعلى الجانب الدولي، بيّنت </w:t>
      </w:r>
      <w:r w:rsidRPr="00DB7041">
        <w:rPr>
          <w:rFonts w:ascii="Sakkal Majalla" w:hAnsi="Sakkal Majalla" w:cs="Sakkal Majalla"/>
          <w:b/>
          <w:bCs/>
          <w:sz w:val="28"/>
          <w:szCs w:val="28"/>
        </w:rPr>
        <w:t xml:space="preserve">Putri (2021) </w:t>
      </w:r>
      <w:r w:rsidRPr="00DB7041">
        <w:rPr>
          <w:rFonts w:ascii="Sakkal Majalla" w:hAnsi="Sakkal Majalla" w:cs="Sakkal Majalla"/>
          <w:b/>
          <w:bCs/>
          <w:sz w:val="28"/>
          <w:szCs w:val="28"/>
          <w:rtl/>
        </w:rPr>
        <w:t>أن من بين أهم عناصر بناء العلامة</w:t>
      </w:r>
      <w:r w:rsidRPr="00DB7041">
        <w:rPr>
          <w:rFonts w:ascii="Sakkal Majalla" w:hAnsi="Sakkal Majalla" w:cs="Sakkal Majalla"/>
          <w:b/>
          <w:bCs/>
          <w:sz w:val="28"/>
          <w:szCs w:val="28"/>
        </w:rPr>
        <w:t>:</w:t>
      </w:r>
    </w:p>
    <w:p w14:paraId="07CE1E2F" w14:textId="77777777" w:rsidR="00CC2B99" w:rsidRPr="00E37487" w:rsidRDefault="00CC2B99" w:rsidP="001931D0">
      <w:pPr>
        <w:numPr>
          <w:ilvl w:val="0"/>
          <w:numId w:val="23"/>
        </w:numPr>
        <w:tabs>
          <w:tab w:val="clear" w:pos="720"/>
          <w:tab w:val="num" w:pos="281"/>
        </w:tabs>
        <w:spacing w:before="240" w:line="360" w:lineRule="auto"/>
        <w:ind w:left="423"/>
        <w:jc w:val="both"/>
        <w:rPr>
          <w:rFonts w:ascii="Sakkal Majalla" w:hAnsi="Sakkal Majalla" w:cs="Sakkal Majalla"/>
          <w:sz w:val="28"/>
          <w:szCs w:val="28"/>
        </w:rPr>
      </w:pPr>
      <w:r w:rsidRPr="00E37487">
        <w:rPr>
          <w:rFonts w:ascii="Sakkal Majalla" w:hAnsi="Sakkal Majalla" w:cs="Sakkal Majalla"/>
          <w:sz w:val="28"/>
          <w:szCs w:val="28"/>
          <w:rtl/>
        </w:rPr>
        <w:t>القصة المؤثرة للعلامة</w:t>
      </w:r>
      <w:r w:rsidRPr="00E37487">
        <w:rPr>
          <w:rFonts w:ascii="Sakkal Majalla" w:hAnsi="Sakkal Majalla" w:cs="Sakkal Majalla"/>
          <w:sz w:val="28"/>
          <w:szCs w:val="28"/>
        </w:rPr>
        <w:t xml:space="preserve">: </w:t>
      </w:r>
      <w:r w:rsidRPr="00E37487">
        <w:rPr>
          <w:rFonts w:ascii="Sakkal Majalla" w:hAnsi="Sakkal Majalla" w:cs="Sakkal Majalla"/>
          <w:sz w:val="28"/>
          <w:szCs w:val="28"/>
          <w:rtl/>
        </w:rPr>
        <w:t>وهي الحكاية التي تحملها المؤسسة معها وتُسهم في جعل العلامة "شخصية" ذات تاريخ وقيم وهوية، الأمر الذي يُعزز من ارتباط الجمهور بها</w:t>
      </w:r>
      <w:r w:rsidRPr="00E37487">
        <w:rPr>
          <w:rFonts w:ascii="Sakkal Majalla" w:hAnsi="Sakkal Majalla" w:cs="Sakkal Majalla"/>
          <w:sz w:val="28"/>
          <w:szCs w:val="28"/>
        </w:rPr>
        <w:t>.</w:t>
      </w:r>
    </w:p>
    <w:p w14:paraId="1185A3FB" w14:textId="77777777" w:rsidR="00CC2B99" w:rsidRPr="00E37487" w:rsidRDefault="00CC2B99" w:rsidP="00203B12">
      <w:pPr>
        <w:spacing w:before="240" w:line="360" w:lineRule="auto"/>
        <w:ind w:firstLine="709"/>
        <w:jc w:val="both"/>
        <w:rPr>
          <w:rFonts w:ascii="Sakkal Majalla" w:hAnsi="Sakkal Majalla" w:cs="Sakkal Majalla"/>
          <w:sz w:val="28"/>
          <w:szCs w:val="28"/>
        </w:rPr>
      </w:pPr>
      <w:r w:rsidRPr="00E37487">
        <w:rPr>
          <w:rFonts w:ascii="Sakkal Majalla" w:hAnsi="Sakkal Majalla" w:cs="Sakkal Majalla"/>
          <w:sz w:val="28"/>
          <w:szCs w:val="28"/>
          <w:rtl/>
        </w:rPr>
        <w:t>يرى الباحث أن بناء علامة تجارية قوية لا يتحقق عبر عنصر واحد فقط، بل هو عملية تكاملية تعتمد على تناغم الهوية البصرية، والرسائل الاتصالية، وجودة الأداء، والانطباع العاطفي الناتج عن التجربة. كما أن الاستمرارية والاتساق هما مفتاح ترسيخ العلامة في الوعي الجماهيري، إذ يحتاج الجمهور إلى تكرار إيجابي لتجاربهم مع المؤسسة حتى يتحول الانطباع إلى ولاء. وتبرز أهمية هذه العناصر في القطاعات الصناعية التي يصعب فيها التميّز بالمنتج فقط، مثل قطاع تغليف البلاستيكيات والورقيات، حيث تصبح العلامة التجارية الوسيلة الأهم للفصل بين العروض المتشابهة</w:t>
      </w:r>
      <w:r w:rsidRPr="00E37487">
        <w:rPr>
          <w:rFonts w:ascii="Sakkal Majalla" w:hAnsi="Sakkal Majalla" w:cs="Sakkal Majalla"/>
          <w:sz w:val="28"/>
          <w:szCs w:val="28"/>
        </w:rPr>
        <w:t>.</w:t>
      </w:r>
    </w:p>
    <w:p w14:paraId="3E8071C6" w14:textId="4D940294" w:rsidR="00CC7EFF" w:rsidRDefault="00CC7EFF" w:rsidP="00CC7EFF">
      <w:pPr>
        <w:spacing w:before="100" w:beforeAutospacing="1" w:after="100" w:afterAutospacing="1"/>
        <w:ind w:left="720"/>
        <w:jc w:val="right"/>
        <w:rPr>
          <w:rFonts w:cs="Sakkal Majalla"/>
          <w:b/>
          <w:bCs/>
          <w:sz w:val="28"/>
          <w:szCs w:val="32"/>
          <w:rtl/>
        </w:rPr>
        <w:sectPr w:rsidR="00CC7EFF" w:rsidSect="00E37487">
          <w:footerReference w:type="default" r:id="rId9"/>
          <w:pgSz w:w="11906" w:h="16838" w:code="9"/>
          <w:pgMar w:top="1440" w:right="1985" w:bottom="1440" w:left="1418" w:header="720" w:footer="720" w:gutter="567"/>
          <w:pgNumType w:start="1"/>
          <w:cols w:space="720"/>
          <w:bidi/>
          <w:rtlGutter/>
          <w:docGrid w:linePitch="360"/>
        </w:sectPr>
      </w:pPr>
    </w:p>
    <w:p w14:paraId="437F4E38" w14:textId="77777777" w:rsidR="00CA3637" w:rsidRPr="00CC7EFF" w:rsidRDefault="00CA3637" w:rsidP="00CC7EF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C7EFF">
        <w:rPr>
          <w:rFonts w:ascii="Sakkal Majalla" w:hAnsi="Sakkal Majalla" w:cs="Sakkal Majalla"/>
          <w:b/>
          <w:bCs/>
          <w:noProof/>
          <w:sz w:val="32"/>
          <w:szCs w:val="32"/>
        </w:rPr>
        <w:lastRenderedPageBreak/>
        <w:drawing>
          <wp:anchor distT="0" distB="0" distL="114300" distR="114300" simplePos="0" relativeHeight="251659264" behindDoc="1" locked="0" layoutInCell="1" allowOverlap="1" wp14:anchorId="7B7CF716" wp14:editId="0B4E0D23">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CC7EFF">
        <w:rPr>
          <w:rFonts w:ascii="Sakkal Majalla" w:eastAsia="Calibri" w:hAnsi="Sakkal Majalla" w:cs="Sakkal Majalla"/>
          <w:b/>
          <w:bCs/>
          <w:kern w:val="0"/>
          <w:sz w:val="32"/>
          <w:szCs w:val="32"/>
          <w:lang w:bidi="ar-EG"/>
          <w14:ligatures w14:val="none"/>
        </w:rPr>
        <w:t>Mid-Ocean University</w:t>
      </w:r>
    </w:p>
    <w:p w14:paraId="05E8A01A" w14:textId="77777777" w:rsidR="00CA3637" w:rsidRPr="00CC7EFF" w:rsidRDefault="00CA3637" w:rsidP="00E3748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C7EFF">
        <w:rPr>
          <w:rFonts w:ascii="Sakkal Majalla" w:eastAsia="Calibri" w:hAnsi="Sakkal Majalla" w:cs="Sakkal Majalla"/>
          <w:b/>
          <w:bCs/>
          <w:kern w:val="0"/>
          <w:sz w:val="32"/>
          <w:szCs w:val="32"/>
          <w:lang w:bidi="ar-EG"/>
          <w14:ligatures w14:val="none"/>
        </w:rPr>
        <w:t>College of Management</w:t>
      </w:r>
    </w:p>
    <w:p w14:paraId="4852AC2F" w14:textId="77777777" w:rsidR="00CA3637" w:rsidRPr="00CC7EFF" w:rsidRDefault="00CA3637" w:rsidP="00E3748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C7EFF">
        <w:rPr>
          <w:rFonts w:ascii="Sakkal Majalla" w:eastAsia="Calibri" w:hAnsi="Sakkal Majalla" w:cs="Sakkal Majalla"/>
          <w:b/>
          <w:bCs/>
          <w:kern w:val="0"/>
          <w:sz w:val="32"/>
          <w:szCs w:val="32"/>
          <w:lang w:bidi="ar-EG"/>
          <w14:ligatures w14:val="none"/>
        </w:rPr>
        <w:t>Specialization Business Administration</w:t>
      </w:r>
    </w:p>
    <w:p w14:paraId="26A45D65" w14:textId="77777777" w:rsidR="00CA3637" w:rsidRPr="00E37487" w:rsidRDefault="00CA3637" w:rsidP="00E37487">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258EAEA4" w14:textId="77777777" w:rsidR="00CA3637" w:rsidRPr="00CC7EFF" w:rsidRDefault="00CA3637" w:rsidP="00CC7EFF">
      <w:pPr>
        <w:bidi w:val="0"/>
        <w:spacing w:before="100" w:beforeAutospacing="1" w:after="100" w:afterAutospacing="1" w:line="360" w:lineRule="auto"/>
        <w:jc w:val="center"/>
        <w:rPr>
          <w:rFonts w:ascii="Sakkal Majalla" w:eastAsia="Calibri" w:hAnsi="Sakkal Majalla" w:cs="Sakkal Majalla"/>
          <w:b/>
          <w:bCs/>
          <w:kern w:val="0"/>
          <w:sz w:val="40"/>
          <w:szCs w:val="40"/>
          <w:rtl/>
          <w14:ligatures w14:val="none"/>
        </w:rPr>
      </w:pPr>
      <w:r w:rsidRPr="00CC7EFF">
        <w:rPr>
          <w:rFonts w:ascii="Sakkal Majalla" w:eastAsia="Calibri" w:hAnsi="Sakkal Majalla" w:cs="Sakkal Majalla"/>
          <w:b/>
          <w:bCs/>
          <w:kern w:val="0"/>
          <w:sz w:val="40"/>
          <w:szCs w:val="40"/>
          <w:lang w:bidi="ar-EG"/>
          <w14:ligatures w14:val="none"/>
        </w:rPr>
        <w:t>The role of event management in branding: An applied study on plastic and paper packaging companies</w:t>
      </w:r>
    </w:p>
    <w:p w14:paraId="2C52675C" w14:textId="77777777" w:rsidR="00CC7EFF" w:rsidRDefault="00CC7EFF" w:rsidP="00CC7E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2A19F5BE" w14:textId="77777777" w:rsidR="00CA3637" w:rsidRPr="00CC7EFF" w:rsidRDefault="00CA3637" w:rsidP="00CC7EF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C7EFF">
        <w:rPr>
          <w:rFonts w:ascii="Sakkal Majalla" w:eastAsia="Calibri" w:hAnsi="Sakkal Majalla" w:cs="Sakkal Majalla"/>
          <w:b/>
          <w:bCs/>
          <w:kern w:val="0"/>
          <w:sz w:val="36"/>
          <w:szCs w:val="36"/>
          <w:lang w:bidi="ar-EG"/>
          <w14:ligatures w14:val="none"/>
        </w:rPr>
        <w:t>Preparation</w:t>
      </w:r>
      <w:r w:rsidRPr="00CC7EFF">
        <w:rPr>
          <w:rFonts w:ascii="Sakkal Majalla" w:eastAsia="Calibri" w:hAnsi="Sakkal Majalla" w:cs="Sakkal Majalla"/>
          <w:b/>
          <w:bCs/>
          <w:kern w:val="0"/>
          <w:sz w:val="36"/>
          <w:szCs w:val="36"/>
          <w:rtl/>
          <w:lang w:bidi="ar-EG"/>
          <w14:ligatures w14:val="none"/>
        </w:rPr>
        <w:t>:</w:t>
      </w:r>
    </w:p>
    <w:p w14:paraId="40F536A4" w14:textId="576F0481" w:rsidR="00CA3637" w:rsidRPr="006160C0" w:rsidRDefault="0025651A" w:rsidP="00CC7EFF">
      <w:pPr>
        <w:bidi w:val="0"/>
        <w:spacing w:before="100" w:beforeAutospacing="1" w:after="100" w:afterAutospacing="1" w:line="360" w:lineRule="auto"/>
        <w:jc w:val="center"/>
        <w:rPr>
          <w:rFonts w:ascii="Sakkal Majalla" w:hAnsi="Sakkal Majalla" w:cs="Sakkal Majalla"/>
          <w:sz w:val="36"/>
          <w:szCs w:val="36"/>
        </w:rPr>
      </w:pPr>
      <w:bookmarkStart w:id="54" w:name="_Hlk181937364"/>
      <w:r w:rsidRPr="006160C0">
        <w:rPr>
          <w:rFonts w:ascii="Sakkal Majalla" w:hAnsi="Sakkal Majalla" w:cs="Sakkal Majalla"/>
          <w:sz w:val="36"/>
          <w:szCs w:val="36"/>
        </w:rPr>
        <w:t xml:space="preserve">Rehab </w:t>
      </w:r>
      <w:proofErr w:type="spellStart"/>
      <w:r w:rsidRPr="006160C0">
        <w:rPr>
          <w:rFonts w:ascii="Sakkal Majalla" w:hAnsi="Sakkal Majalla" w:cs="Sakkal Majalla"/>
          <w:sz w:val="36"/>
          <w:szCs w:val="36"/>
        </w:rPr>
        <w:t>Elawad</w:t>
      </w:r>
      <w:proofErr w:type="spellEnd"/>
      <w:r w:rsidRPr="006160C0">
        <w:rPr>
          <w:rFonts w:ascii="Sakkal Majalla" w:hAnsi="Sakkal Majalla" w:cs="Sakkal Majalla"/>
          <w:sz w:val="36"/>
          <w:szCs w:val="36"/>
        </w:rPr>
        <w:t xml:space="preserve"> Mohammed Hussein</w:t>
      </w:r>
    </w:p>
    <w:p w14:paraId="36C360F7" w14:textId="77777777" w:rsidR="0025651A" w:rsidRPr="006160C0" w:rsidRDefault="0025651A" w:rsidP="0025651A">
      <w:pPr>
        <w:spacing w:before="100" w:beforeAutospacing="1" w:after="100" w:afterAutospacing="1" w:line="360" w:lineRule="auto"/>
        <w:jc w:val="center"/>
        <w:rPr>
          <w:rFonts w:ascii="Sakkal Majalla" w:hAnsi="Sakkal Majalla" w:cs="Sakkal Majalla"/>
          <w:sz w:val="36"/>
          <w:szCs w:val="36"/>
          <w:rtl/>
        </w:rPr>
      </w:pPr>
      <w:r w:rsidRPr="006160C0">
        <w:rPr>
          <w:rFonts w:ascii="Sakkal Majalla" w:hAnsi="Sakkal Majalla" w:cs="Sakkal Majalla" w:hint="cs"/>
          <w:sz w:val="36"/>
          <w:szCs w:val="36"/>
          <w:rtl/>
        </w:rPr>
        <w:t>242000748</w:t>
      </w:r>
    </w:p>
    <w:p w14:paraId="1A3E0966" w14:textId="77777777" w:rsidR="00CA3637" w:rsidRPr="00CC7EFF" w:rsidRDefault="00CA3637" w:rsidP="00CC7EFF">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C7EFF">
        <w:rPr>
          <w:rFonts w:ascii="Sakkal Majalla" w:eastAsia="Calibri" w:hAnsi="Sakkal Majalla" w:cs="Sakkal Majalla"/>
          <w:b/>
          <w:bCs/>
          <w:sz w:val="36"/>
          <w:szCs w:val="36"/>
          <w:lang w:bidi="ar-EG"/>
        </w:rPr>
        <w:t>Supervision:</w:t>
      </w:r>
    </w:p>
    <w:p w14:paraId="58FB3D09" w14:textId="77777777" w:rsidR="00CA3637" w:rsidRPr="006160C0" w:rsidRDefault="00CA3637" w:rsidP="00CC7EFF">
      <w:pPr>
        <w:bidi w:val="0"/>
        <w:spacing w:before="100" w:beforeAutospacing="1" w:after="100" w:afterAutospacing="1" w:line="360" w:lineRule="auto"/>
        <w:jc w:val="center"/>
        <w:rPr>
          <w:rFonts w:ascii="Sakkal Majalla" w:eastAsia="Calibri" w:hAnsi="Sakkal Majalla" w:cs="Sakkal Majalla"/>
          <w:sz w:val="36"/>
          <w:szCs w:val="36"/>
          <w:lang w:bidi="ar-EG"/>
        </w:rPr>
      </w:pPr>
      <w:r w:rsidRPr="006160C0">
        <w:rPr>
          <w:rFonts w:ascii="Sakkal Majalla" w:eastAsia="Calibri" w:hAnsi="Sakkal Majalla" w:cs="Sakkal Majalla"/>
          <w:sz w:val="36"/>
          <w:szCs w:val="36"/>
          <w:lang w:bidi="ar-EG"/>
        </w:rPr>
        <w:t xml:space="preserve">Dr. Al </w:t>
      </w:r>
      <w:proofErr w:type="spellStart"/>
      <w:r w:rsidRPr="006160C0">
        <w:rPr>
          <w:rFonts w:ascii="Sakkal Majalla" w:eastAsia="Calibri" w:hAnsi="Sakkal Majalla" w:cs="Sakkal Majalla"/>
          <w:sz w:val="36"/>
          <w:szCs w:val="36"/>
          <w:lang w:bidi="ar-EG"/>
        </w:rPr>
        <w:t>faisal</w:t>
      </w:r>
      <w:proofErr w:type="spellEnd"/>
      <w:r w:rsidRPr="006160C0">
        <w:rPr>
          <w:rFonts w:ascii="Sakkal Majalla" w:eastAsia="Calibri" w:hAnsi="Sakkal Majalla" w:cs="Sakkal Majalla"/>
          <w:sz w:val="36"/>
          <w:szCs w:val="36"/>
          <w:lang w:bidi="ar-EG"/>
        </w:rPr>
        <w:t xml:space="preserve"> </w:t>
      </w:r>
      <w:proofErr w:type="spellStart"/>
      <w:r w:rsidRPr="006160C0">
        <w:rPr>
          <w:rFonts w:ascii="Sakkal Majalla" w:eastAsia="Calibri" w:hAnsi="Sakkal Majalla" w:cs="Sakkal Majalla"/>
          <w:sz w:val="36"/>
          <w:szCs w:val="36"/>
          <w:lang w:bidi="ar-EG"/>
        </w:rPr>
        <w:t>Abdelhameed</w:t>
      </w:r>
      <w:proofErr w:type="spellEnd"/>
      <w:r w:rsidRPr="006160C0">
        <w:rPr>
          <w:rFonts w:ascii="Sakkal Majalla" w:eastAsia="Calibri" w:hAnsi="Sakkal Majalla" w:cs="Sakkal Majalla"/>
          <w:sz w:val="36"/>
          <w:szCs w:val="36"/>
          <w:lang w:bidi="ar-EG"/>
        </w:rPr>
        <w:t xml:space="preserve"> Mohamed</w:t>
      </w:r>
    </w:p>
    <w:p w14:paraId="66739737" w14:textId="77777777" w:rsidR="00CA3637" w:rsidRPr="00CC7EFF" w:rsidRDefault="00CA3637" w:rsidP="00CC7EFF">
      <w:pPr>
        <w:bidi w:val="0"/>
        <w:spacing w:before="100" w:beforeAutospacing="1" w:after="100" w:afterAutospacing="1" w:line="360" w:lineRule="auto"/>
        <w:jc w:val="center"/>
        <w:rPr>
          <w:rFonts w:ascii="Sakkal Majalla" w:hAnsi="Sakkal Majalla" w:cs="Sakkal Majalla"/>
          <w:b/>
          <w:bCs/>
          <w:sz w:val="36"/>
          <w:szCs w:val="36"/>
          <w:u w:val="single"/>
        </w:rPr>
      </w:pPr>
      <w:r w:rsidRPr="00CC7EFF">
        <w:rPr>
          <w:rFonts w:ascii="Sakkal Majalla" w:eastAsia="Calibri" w:hAnsi="Sakkal Majalla" w:cs="Sakkal Majalla"/>
          <w:b/>
          <w:bCs/>
          <w:sz w:val="36"/>
          <w:szCs w:val="36"/>
          <w:lang w:bidi="ar-EG"/>
        </w:rPr>
        <w:t>1446 – 2025</w:t>
      </w:r>
      <w:bookmarkEnd w:id="54"/>
    </w:p>
    <w:p w14:paraId="4A3FBDA0" w14:textId="77777777" w:rsidR="00D419E0" w:rsidRPr="00E37487" w:rsidRDefault="00D419E0" w:rsidP="00E37487">
      <w:pPr>
        <w:bidi w:val="0"/>
        <w:spacing w:before="100" w:beforeAutospacing="1" w:after="100" w:afterAutospacing="1" w:line="360" w:lineRule="auto"/>
        <w:jc w:val="both"/>
        <w:rPr>
          <w:rFonts w:ascii="Sakkal Majalla" w:hAnsi="Sakkal Majalla" w:cs="Sakkal Majalla"/>
          <w:sz w:val="28"/>
          <w:szCs w:val="28"/>
          <w:lang w:bidi="ar-EG"/>
        </w:rPr>
      </w:pPr>
    </w:p>
    <w:sectPr w:rsidR="00D419E0" w:rsidRPr="00E37487" w:rsidSect="00E37487">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32824" w14:textId="77777777" w:rsidR="00B351E4" w:rsidRDefault="00B351E4" w:rsidP="00775741">
      <w:pPr>
        <w:spacing w:after="0" w:line="240" w:lineRule="auto"/>
      </w:pPr>
      <w:r>
        <w:separator/>
      </w:r>
    </w:p>
  </w:endnote>
  <w:endnote w:type="continuationSeparator" w:id="0">
    <w:p w14:paraId="63826A4C" w14:textId="77777777" w:rsidR="00B351E4" w:rsidRDefault="00B351E4" w:rsidP="0077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0139617"/>
      <w:docPartObj>
        <w:docPartGallery w:val="Page Numbers (Bottom of Page)"/>
        <w:docPartUnique/>
      </w:docPartObj>
    </w:sdtPr>
    <w:sdtContent>
      <w:p w14:paraId="3D1380BB" w14:textId="77777777" w:rsidR="00CC7EFF" w:rsidRDefault="00CC7EFF">
        <w:pPr>
          <w:pStyle w:val="ab"/>
        </w:pPr>
        <w:r w:rsidRPr="00E37487">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03E611F" wp14:editId="6420BE46">
                  <wp:simplePos x="0" y="0"/>
                  <wp:positionH relativeFrom="margin">
                    <wp:align>center</wp:align>
                  </wp:positionH>
                  <wp:positionV relativeFrom="bottomMargin">
                    <wp:posOffset>113030</wp:posOffset>
                  </wp:positionV>
                  <wp:extent cx="669290" cy="640080"/>
                  <wp:effectExtent l="0" t="0" r="16510" b="26670"/>
                  <wp:wrapNone/>
                  <wp:docPr id="3" name="Horizontal Scrol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290" cy="64008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AA312C2" w14:textId="77777777" w:rsidR="00CC7EFF" w:rsidRPr="00E37487" w:rsidRDefault="00CC7EFF">
                              <w:pPr>
                                <w:jc w:val="center"/>
                                <w:rPr>
                                  <w:rFonts w:ascii="Sakkal Majalla" w:hAnsi="Sakkal Majalla" w:cs="Sakkal Majalla"/>
                                  <w:b/>
                                  <w:bCs/>
                                  <w:color w:val="808080" w:themeColor="text1" w:themeTint="7F"/>
                                </w:rPr>
                              </w:pPr>
                              <w:r w:rsidRPr="00E37487">
                                <w:rPr>
                                  <w:rFonts w:ascii="Sakkal Majalla" w:hAnsi="Sakkal Majalla" w:cs="Sakkal Majalla"/>
                                  <w:b/>
                                  <w:bCs/>
                                </w:rPr>
                                <w:fldChar w:fldCharType="begin"/>
                              </w:r>
                              <w:r w:rsidRPr="00E37487">
                                <w:rPr>
                                  <w:rFonts w:ascii="Sakkal Majalla" w:hAnsi="Sakkal Majalla" w:cs="Sakkal Majalla"/>
                                  <w:b/>
                                  <w:bCs/>
                                </w:rPr>
                                <w:instrText xml:space="preserve"> PAGE    \* MERGEFORMAT </w:instrText>
                              </w:r>
                              <w:r w:rsidRPr="00E37487">
                                <w:rPr>
                                  <w:rFonts w:ascii="Sakkal Majalla" w:hAnsi="Sakkal Majalla" w:cs="Sakkal Majalla"/>
                                  <w:b/>
                                  <w:bCs/>
                                </w:rPr>
                                <w:fldChar w:fldCharType="separate"/>
                              </w:r>
                              <w:r w:rsidR="0099486A" w:rsidRPr="0099486A">
                                <w:rPr>
                                  <w:rFonts w:ascii="Sakkal Majalla" w:hAnsi="Sakkal Majalla" w:cs="Sakkal Majalla"/>
                                  <w:b/>
                                  <w:bCs/>
                                  <w:noProof/>
                                  <w:color w:val="808080" w:themeColor="text1" w:themeTint="7F"/>
                                  <w:rtl/>
                                </w:rPr>
                                <w:t>11</w:t>
                              </w:r>
                              <w:r w:rsidRPr="00E37487">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E611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3" o:spid="_x0000_s1026" type="#_x0000_t98" style="position:absolute;left:0;text-align:left;margin-left:0;margin-top:8.9pt;width:52.7pt;height:50.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" adj="5400" filled="f" fillcolor="#17365d" strokecolor="#a5a5a5">
                  <v:textbox>
                    <w:txbxContent>
                      <w:p w14:paraId="5AA312C2" w14:textId="77777777" w:rsidR="00CC7EFF" w:rsidRPr="00E37487" w:rsidRDefault="00CC7EFF">
                        <w:pPr>
                          <w:jc w:val="center"/>
                          <w:rPr>
                            <w:rFonts w:ascii="Sakkal Majalla" w:hAnsi="Sakkal Majalla" w:cs="Sakkal Majalla"/>
                            <w:b/>
                            <w:bCs/>
                            <w:color w:val="808080" w:themeColor="text1" w:themeTint="7F"/>
                          </w:rPr>
                        </w:pPr>
                        <w:r w:rsidRPr="00E37487">
                          <w:rPr>
                            <w:rFonts w:ascii="Sakkal Majalla" w:hAnsi="Sakkal Majalla" w:cs="Sakkal Majalla"/>
                            <w:b/>
                            <w:bCs/>
                          </w:rPr>
                          <w:fldChar w:fldCharType="begin"/>
                        </w:r>
                        <w:r w:rsidRPr="00E37487">
                          <w:rPr>
                            <w:rFonts w:ascii="Sakkal Majalla" w:hAnsi="Sakkal Majalla" w:cs="Sakkal Majalla"/>
                            <w:b/>
                            <w:bCs/>
                          </w:rPr>
                          <w:instrText xml:space="preserve"> PAGE    \* MERGEFORMAT </w:instrText>
                        </w:r>
                        <w:r w:rsidRPr="00E37487">
                          <w:rPr>
                            <w:rFonts w:ascii="Sakkal Majalla" w:hAnsi="Sakkal Majalla" w:cs="Sakkal Majalla"/>
                            <w:b/>
                            <w:bCs/>
                          </w:rPr>
                          <w:fldChar w:fldCharType="separate"/>
                        </w:r>
                        <w:r w:rsidR="0099486A" w:rsidRPr="0099486A">
                          <w:rPr>
                            <w:rFonts w:ascii="Sakkal Majalla" w:hAnsi="Sakkal Majalla" w:cs="Sakkal Majalla"/>
                            <w:b/>
                            <w:bCs/>
                            <w:noProof/>
                            <w:color w:val="808080" w:themeColor="text1" w:themeTint="7F"/>
                            <w:rtl/>
                          </w:rPr>
                          <w:t>11</w:t>
                        </w:r>
                        <w:r w:rsidRPr="00E37487">
                          <w:rPr>
                            <w:rFonts w:ascii="Sakkal Majalla" w:hAnsi="Sakkal Majalla" w:cs="Sakkal Majalla"/>
                            <w:b/>
                            <w:bCs/>
                            <w:noProof/>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541D" w14:textId="7BBC7CFF" w:rsidR="00CC7EFF" w:rsidRDefault="00CC7EF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A7C54" w14:textId="77777777" w:rsidR="00B351E4" w:rsidRDefault="00B351E4" w:rsidP="00775741">
      <w:pPr>
        <w:spacing w:after="0" w:line="240" w:lineRule="auto"/>
      </w:pPr>
      <w:r>
        <w:separator/>
      </w:r>
    </w:p>
  </w:footnote>
  <w:footnote w:type="continuationSeparator" w:id="0">
    <w:p w14:paraId="3226F613" w14:textId="77777777" w:rsidR="00B351E4" w:rsidRDefault="00B351E4" w:rsidP="00775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733FD"/>
    <w:multiLevelType w:val="multilevel"/>
    <w:tmpl w:val="69C66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84660"/>
    <w:multiLevelType w:val="hybridMultilevel"/>
    <w:tmpl w:val="4A724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90B16"/>
    <w:multiLevelType w:val="multilevel"/>
    <w:tmpl w:val="11F08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157AC"/>
    <w:multiLevelType w:val="multilevel"/>
    <w:tmpl w:val="5568D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F0072"/>
    <w:multiLevelType w:val="hybridMultilevel"/>
    <w:tmpl w:val="19CE748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7259CB"/>
    <w:multiLevelType w:val="multilevel"/>
    <w:tmpl w:val="0038C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4030B4"/>
    <w:multiLevelType w:val="hybridMultilevel"/>
    <w:tmpl w:val="7BD8A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97B6E"/>
    <w:multiLevelType w:val="hybridMultilevel"/>
    <w:tmpl w:val="09FED1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720C89"/>
    <w:multiLevelType w:val="multilevel"/>
    <w:tmpl w:val="05A01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7871C9"/>
    <w:multiLevelType w:val="multilevel"/>
    <w:tmpl w:val="D794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07A25"/>
    <w:multiLevelType w:val="multilevel"/>
    <w:tmpl w:val="8100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E530BC"/>
    <w:multiLevelType w:val="multilevel"/>
    <w:tmpl w:val="C80C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43A5F"/>
    <w:multiLevelType w:val="hybridMultilevel"/>
    <w:tmpl w:val="3C66803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5F12D1"/>
    <w:multiLevelType w:val="hybridMultilevel"/>
    <w:tmpl w:val="29F287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FD35A7"/>
    <w:multiLevelType w:val="multilevel"/>
    <w:tmpl w:val="27D69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FF6F1A"/>
    <w:multiLevelType w:val="multilevel"/>
    <w:tmpl w:val="10865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C674B7"/>
    <w:multiLevelType w:val="hybridMultilevel"/>
    <w:tmpl w:val="C30C2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AF6807"/>
    <w:multiLevelType w:val="multilevel"/>
    <w:tmpl w:val="4202B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FA25E3"/>
    <w:multiLevelType w:val="multilevel"/>
    <w:tmpl w:val="5F162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2F670F"/>
    <w:multiLevelType w:val="hybridMultilevel"/>
    <w:tmpl w:val="7BD8A8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0E5AC4"/>
    <w:multiLevelType w:val="multilevel"/>
    <w:tmpl w:val="D49CF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D06817"/>
    <w:multiLevelType w:val="multilevel"/>
    <w:tmpl w:val="2A32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F3251A"/>
    <w:multiLevelType w:val="hybridMultilevel"/>
    <w:tmpl w:val="1272F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B278F9"/>
    <w:multiLevelType w:val="multilevel"/>
    <w:tmpl w:val="91F2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AD4C09"/>
    <w:multiLevelType w:val="multilevel"/>
    <w:tmpl w:val="9902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0E01AD"/>
    <w:multiLevelType w:val="hybridMultilevel"/>
    <w:tmpl w:val="F4343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B46654"/>
    <w:multiLevelType w:val="hybridMultilevel"/>
    <w:tmpl w:val="E758AA4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9" w15:restartNumberingAfterBreak="0">
    <w:nsid w:val="567E74B3"/>
    <w:multiLevelType w:val="hybridMultilevel"/>
    <w:tmpl w:val="745E93A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5D2C4B"/>
    <w:multiLevelType w:val="hybridMultilevel"/>
    <w:tmpl w:val="DEF610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9F15B1"/>
    <w:multiLevelType w:val="hybridMultilevel"/>
    <w:tmpl w:val="CA7C6F8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0D18D4"/>
    <w:multiLevelType w:val="multilevel"/>
    <w:tmpl w:val="5B80AA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48135A"/>
    <w:multiLevelType w:val="multilevel"/>
    <w:tmpl w:val="1656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4B13F0"/>
    <w:multiLevelType w:val="multilevel"/>
    <w:tmpl w:val="15A4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6A19100D"/>
    <w:multiLevelType w:val="hybridMultilevel"/>
    <w:tmpl w:val="CF72D1DC"/>
    <w:lvl w:ilvl="0" w:tplc="FFFFFFF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8" w15:restartNumberingAfterBreak="0">
    <w:nsid w:val="6A6B6929"/>
    <w:multiLevelType w:val="hybridMultilevel"/>
    <w:tmpl w:val="3CFE2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FF07BA"/>
    <w:multiLevelType w:val="multilevel"/>
    <w:tmpl w:val="17A8C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CF4D2B"/>
    <w:multiLevelType w:val="hybridMultilevel"/>
    <w:tmpl w:val="80163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DC3A74"/>
    <w:multiLevelType w:val="hybridMultilevel"/>
    <w:tmpl w:val="8A6E2B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9FE4C40"/>
    <w:multiLevelType w:val="hybridMultilevel"/>
    <w:tmpl w:val="12C430C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897D06"/>
    <w:multiLevelType w:val="hybridMultilevel"/>
    <w:tmpl w:val="36B2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0838338">
    <w:abstractNumId w:val="33"/>
  </w:num>
  <w:num w:numId="2" w16cid:durableId="789978101">
    <w:abstractNumId w:val="40"/>
  </w:num>
  <w:num w:numId="3" w16cid:durableId="1506552490">
    <w:abstractNumId w:val="0"/>
  </w:num>
  <w:num w:numId="4" w16cid:durableId="2035501691">
    <w:abstractNumId w:val="27"/>
  </w:num>
  <w:num w:numId="5" w16cid:durableId="1261139919">
    <w:abstractNumId w:val="44"/>
  </w:num>
  <w:num w:numId="6" w16cid:durableId="975724562">
    <w:abstractNumId w:val="24"/>
  </w:num>
  <w:num w:numId="7" w16cid:durableId="1846361114">
    <w:abstractNumId w:val="18"/>
  </w:num>
  <w:num w:numId="8" w16cid:durableId="1505700744">
    <w:abstractNumId w:val="42"/>
  </w:num>
  <w:num w:numId="9" w16cid:durableId="685251247">
    <w:abstractNumId w:val="9"/>
  </w:num>
  <w:num w:numId="10" w16cid:durableId="845366117">
    <w:abstractNumId w:val="22"/>
  </w:num>
  <w:num w:numId="11" w16cid:durableId="1225678622">
    <w:abstractNumId w:val="6"/>
  </w:num>
  <w:num w:numId="12" w16cid:durableId="1617252587">
    <w:abstractNumId w:val="20"/>
  </w:num>
  <w:num w:numId="13" w16cid:durableId="1696082260">
    <w:abstractNumId w:val="1"/>
  </w:num>
  <w:num w:numId="14" w16cid:durableId="1673408916">
    <w:abstractNumId w:val="39"/>
  </w:num>
  <w:num w:numId="15" w16cid:durableId="121732659">
    <w:abstractNumId w:val="25"/>
  </w:num>
  <w:num w:numId="16" w16cid:durableId="942147695">
    <w:abstractNumId w:val="10"/>
  </w:num>
  <w:num w:numId="17" w16cid:durableId="594676681">
    <w:abstractNumId w:val="23"/>
  </w:num>
  <w:num w:numId="18" w16cid:durableId="1092312321">
    <w:abstractNumId w:val="11"/>
  </w:num>
  <w:num w:numId="19" w16cid:durableId="181478958">
    <w:abstractNumId w:val="17"/>
  </w:num>
  <w:num w:numId="20" w16cid:durableId="39937738">
    <w:abstractNumId w:val="16"/>
  </w:num>
  <w:num w:numId="21" w16cid:durableId="1717389199">
    <w:abstractNumId w:val="19"/>
  </w:num>
  <w:num w:numId="22" w16cid:durableId="1255362383">
    <w:abstractNumId w:val="4"/>
  </w:num>
  <w:num w:numId="23" w16cid:durableId="883372403">
    <w:abstractNumId w:val="35"/>
  </w:num>
  <w:num w:numId="24" w16cid:durableId="564805047">
    <w:abstractNumId w:val="26"/>
  </w:num>
  <w:num w:numId="25" w16cid:durableId="121923082">
    <w:abstractNumId w:val="3"/>
  </w:num>
  <w:num w:numId="26" w16cid:durableId="347952801">
    <w:abstractNumId w:val="32"/>
  </w:num>
  <w:num w:numId="27" w16cid:durableId="151333854">
    <w:abstractNumId w:val="34"/>
  </w:num>
  <w:num w:numId="28" w16cid:durableId="1263998845">
    <w:abstractNumId w:val="12"/>
  </w:num>
  <w:num w:numId="29" w16cid:durableId="1817256499">
    <w:abstractNumId w:val="2"/>
  </w:num>
  <w:num w:numId="30" w16cid:durableId="1152256678">
    <w:abstractNumId w:val="7"/>
  </w:num>
  <w:num w:numId="31" w16cid:durableId="1822652761">
    <w:abstractNumId w:val="5"/>
  </w:num>
  <w:num w:numId="32" w16cid:durableId="1132752979">
    <w:abstractNumId w:val="41"/>
  </w:num>
  <w:num w:numId="33" w16cid:durableId="888804826">
    <w:abstractNumId w:val="8"/>
  </w:num>
  <w:num w:numId="34" w16cid:durableId="1800102955">
    <w:abstractNumId w:val="38"/>
  </w:num>
  <w:num w:numId="35" w16cid:durableId="1981574777">
    <w:abstractNumId w:val="30"/>
  </w:num>
  <w:num w:numId="36" w16cid:durableId="438764977">
    <w:abstractNumId w:val="29"/>
  </w:num>
  <w:num w:numId="37" w16cid:durableId="559555561">
    <w:abstractNumId w:val="15"/>
  </w:num>
  <w:num w:numId="38" w16cid:durableId="990249696">
    <w:abstractNumId w:val="43"/>
  </w:num>
  <w:num w:numId="39" w16cid:durableId="1622224896">
    <w:abstractNumId w:val="31"/>
  </w:num>
  <w:num w:numId="40" w16cid:durableId="1715158165">
    <w:abstractNumId w:val="13"/>
  </w:num>
  <w:num w:numId="41" w16cid:durableId="1601834297">
    <w:abstractNumId w:val="14"/>
  </w:num>
  <w:num w:numId="42" w16cid:durableId="1035738318">
    <w:abstractNumId w:val="36"/>
  </w:num>
  <w:num w:numId="43" w16cid:durableId="1937979787">
    <w:abstractNumId w:val="21"/>
  </w:num>
  <w:num w:numId="44" w16cid:durableId="673998932">
    <w:abstractNumId w:val="37"/>
  </w:num>
  <w:num w:numId="45" w16cid:durableId="869149186">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6C6"/>
    <w:rsid w:val="000062D8"/>
    <w:rsid w:val="00007B90"/>
    <w:rsid w:val="00046CA3"/>
    <w:rsid w:val="0009426E"/>
    <w:rsid w:val="000C6FE8"/>
    <w:rsid w:val="00100B5E"/>
    <w:rsid w:val="001931D0"/>
    <w:rsid w:val="001C6ACB"/>
    <w:rsid w:val="001D4E7A"/>
    <w:rsid w:val="001D5FC1"/>
    <w:rsid w:val="001F63A7"/>
    <w:rsid w:val="00203B12"/>
    <w:rsid w:val="00246BBE"/>
    <w:rsid w:val="00251875"/>
    <w:rsid w:val="0025651A"/>
    <w:rsid w:val="002A4B7B"/>
    <w:rsid w:val="003B25C7"/>
    <w:rsid w:val="003C5BE3"/>
    <w:rsid w:val="003F6EC1"/>
    <w:rsid w:val="004304F0"/>
    <w:rsid w:val="0047428C"/>
    <w:rsid w:val="00485620"/>
    <w:rsid w:val="00492C15"/>
    <w:rsid w:val="004C2FFB"/>
    <w:rsid w:val="00524E98"/>
    <w:rsid w:val="005A64EA"/>
    <w:rsid w:val="005E2FDD"/>
    <w:rsid w:val="006160C0"/>
    <w:rsid w:val="007062B3"/>
    <w:rsid w:val="00716E66"/>
    <w:rsid w:val="007222C3"/>
    <w:rsid w:val="00775741"/>
    <w:rsid w:val="007B2F7A"/>
    <w:rsid w:val="007B5371"/>
    <w:rsid w:val="007D2F98"/>
    <w:rsid w:val="007D5807"/>
    <w:rsid w:val="00812672"/>
    <w:rsid w:val="008453D2"/>
    <w:rsid w:val="0086072A"/>
    <w:rsid w:val="00877083"/>
    <w:rsid w:val="008B367D"/>
    <w:rsid w:val="008D3AF4"/>
    <w:rsid w:val="009002B0"/>
    <w:rsid w:val="009206C6"/>
    <w:rsid w:val="00942724"/>
    <w:rsid w:val="0099486A"/>
    <w:rsid w:val="009A097B"/>
    <w:rsid w:val="009B5FF9"/>
    <w:rsid w:val="00A17D7C"/>
    <w:rsid w:val="00AB0FF4"/>
    <w:rsid w:val="00AC09AA"/>
    <w:rsid w:val="00AE5111"/>
    <w:rsid w:val="00B24962"/>
    <w:rsid w:val="00B351E4"/>
    <w:rsid w:val="00B727A8"/>
    <w:rsid w:val="00B74BE6"/>
    <w:rsid w:val="00BD540D"/>
    <w:rsid w:val="00BE2B79"/>
    <w:rsid w:val="00BE6C17"/>
    <w:rsid w:val="00C66AEC"/>
    <w:rsid w:val="00CA3637"/>
    <w:rsid w:val="00CA6EED"/>
    <w:rsid w:val="00CB6243"/>
    <w:rsid w:val="00CC2B99"/>
    <w:rsid w:val="00CC7EFF"/>
    <w:rsid w:val="00CD36F0"/>
    <w:rsid w:val="00D419E0"/>
    <w:rsid w:val="00D41FFC"/>
    <w:rsid w:val="00D80737"/>
    <w:rsid w:val="00DB7041"/>
    <w:rsid w:val="00DE72AA"/>
    <w:rsid w:val="00E07C68"/>
    <w:rsid w:val="00E12BB0"/>
    <w:rsid w:val="00E32941"/>
    <w:rsid w:val="00E37487"/>
    <w:rsid w:val="00EB1C44"/>
    <w:rsid w:val="00ED2ED2"/>
    <w:rsid w:val="00EE36B2"/>
    <w:rsid w:val="00EF565D"/>
    <w:rsid w:val="00F05249"/>
    <w:rsid w:val="00F27B4D"/>
    <w:rsid w:val="00FA57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01173"/>
  <w15:chartTrackingRefBased/>
  <w15:docId w15:val="{E559596C-6FF0-41D7-AAE7-CD8EF537F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1C44"/>
    <w:pPr>
      <w:bidi/>
    </w:pPr>
  </w:style>
  <w:style w:type="paragraph" w:styleId="1">
    <w:name w:val="heading 1"/>
    <w:basedOn w:val="a"/>
    <w:next w:val="a"/>
    <w:link w:val="1Char"/>
    <w:autoRedefine/>
    <w:uiPriority w:val="9"/>
    <w:qFormat/>
    <w:rsid w:val="00CA3637"/>
    <w:pPr>
      <w:keepNext/>
      <w:keepLines/>
      <w:spacing w:before="360" w:after="80"/>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semiHidden/>
    <w:unhideWhenUsed/>
    <w:qFormat/>
    <w:rsid w:val="009206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206C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206C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206C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206C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206C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206C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206C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3637"/>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semiHidden/>
    <w:rsid w:val="009206C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206C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206C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206C6"/>
    <w:rPr>
      <w:rFonts w:eastAsiaTheme="majorEastAsia" w:cstheme="majorBidi"/>
      <w:color w:val="2F5496" w:themeColor="accent1" w:themeShade="BF"/>
    </w:rPr>
  </w:style>
  <w:style w:type="character" w:customStyle="1" w:styleId="6Char">
    <w:name w:val="عنوان 6 Char"/>
    <w:basedOn w:val="a0"/>
    <w:link w:val="6"/>
    <w:uiPriority w:val="9"/>
    <w:semiHidden/>
    <w:rsid w:val="009206C6"/>
    <w:rPr>
      <w:rFonts w:eastAsiaTheme="majorEastAsia" w:cstheme="majorBidi"/>
      <w:i/>
      <w:iCs/>
      <w:color w:val="595959" w:themeColor="text1" w:themeTint="A6"/>
    </w:rPr>
  </w:style>
  <w:style w:type="character" w:customStyle="1" w:styleId="7Char">
    <w:name w:val="عنوان 7 Char"/>
    <w:basedOn w:val="a0"/>
    <w:link w:val="7"/>
    <w:uiPriority w:val="9"/>
    <w:semiHidden/>
    <w:rsid w:val="009206C6"/>
    <w:rPr>
      <w:rFonts w:eastAsiaTheme="majorEastAsia" w:cstheme="majorBidi"/>
      <w:color w:val="595959" w:themeColor="text1" w:themeTint="A6"/>
    </w:rPr>
  </w:style>
  <w:style w:type="character" w:customStyle="1" w:styleId="8Char">
    <w:name w:val="عنوان 8 Char"/>
    <w:basedOn w:val="a0"/>
    <w:link w:val="8"/>
    <w:uiPriority w:val="9"/>
    <w:semiHidden/>
    <w:rsid w:val="009206C6"/>
    <w:rPr>
      <w:rFonts w:eastAsiaTheme="majorEastAsia" w:cstheme="majorBidi"/>
      <w:i/>
      <w:iCs/>
      <w:color w:val="272727" w:themeColor="text1" w:themeTint="D8"/>
    </w:rPr>
  </w:style>
  <w:style w:type="character" w:customStyle="1" w:styleId="9Char">
    <w:name w:val="عنوان 9 Char"/>
    <w:basedOn w:val="a0"/>
    <w:link w:val="9"/>
    <w:uiPriority w:val="9"/>
    <w:semiHidden/>
    <w:rsid w:val="009206C6"/>
    <w:rPr>
      <w:rFonts w:eastAsiaTheme="majorEastAsia" w:cstheme="majorBidi"/>
      <w:color w:val="272727" w:themeColor="text1" w:themeTint="D8"/>
    </w:rPr>
  </w:style>
  <w:style w:type="paragraph" w:styleId="a3">
    <w:name w:val="Title"/>
    <w:basedOn w:val="a"/>
    <w:next w:val="a"/>
    <w:link w:val="Char"/>
    <w:uiPriority w:val="10"/>
    <w:qFormat/>
    <w:rsid w:val="009206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206C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206C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206C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206C6"/>
    <w:pPr>
      <w:spacing w:before="160"/>
      <w:jc w:val="center"/>
    </w:pPr>
    <w:rPr>
      <w:i/>
      <w:iCs/>
      <w:color w:val="404040" w:themeColor="text1" w:themeTint="BF"/>
    </w:rPr>
  </w:style>
  <w:style w:type="character" w:customStyle="1" w:styleId="Char1">
    <w:name w:val="اقتباس Char"/>
    <w:basedOn w:val="a0"/>
    <w:link w:val="a5"/>
    <w:uiPriority w:val="29"/>
    <w:rsid w:val="009206C6"/>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9206C6"/>
    <w:pPr>
      <w:ind w:left="720"/>
      <w:contextualSpacing/>
    </w:pPr>
  </w:style>
  <w:style w:type="character" w:styleId="a7">
    <w:name w:val="Intense Emphasis"/>
    <w:basedOn w:val="a0"/>
    <w:uiPriority w:val="21"/>
    <w:qFormat/>
    <w:rsid w:val="009206C6"/>
    <w:rPr>
      <w:i/>
      <w:iCs/>
      <w:color w:val="2F5496" w:themeColor="accent1" w:themeShade="BF"/>
    </w:rPr>
  </w:style>
  <w:style w:type="paragraph" w:styleId="a8">
    <w:name w:val="Intense Quote"/>
    <w:basedOn w:val="a"/>
    <w:next w:val="a"/>
    <w:link w:val="Char3"/>
    <w:uiPriority w:val="30"/>
    <w:qFormat/>
    <w:rsid w:val="009206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9206C6"/>
    <w:rPr>
      <w:i/>
      <w:iCs/>
      <w:color w:val="2F5496" w:themeColor="accent1" w:themeShade="BF"/>
    </w:rPr>
  </w:style>
  <w:style w:type="character" w:styleId="a9">
    <w:name w:val="Intense Reference"/>
    <w:basedOn w:val="a0"/>
    <w:uiPriority w:val="32"/>
    <w:qFormat/>
    <w:rsid w:val="009206C6"/>
    <w:rPr>
      <w:b/>
      <w:bCs/>
      <w:smallCaps/>
      <w:color w:val="2F5496" w:themeColor="accent1" w:themeShade="BF"/>
      <w:spacing w:val="5"/>
    </w:rPr>
  </w:style>
  <w:style w:type="character" w:styleId="Hyperlink">
    <w:name w:val="Hyperlink"/>
    <w:basedOn w:val="a0"/>
    <w:uiPriority w:val="99"/>
    <w:unhideWhenUsed/>
    <w:rsid w:val="003B25C7"/>
    <w:rPr>
      <w:color w:val="0563C1" w:themeColor="hyperlink"/>
      <w:u w:val="single"/>
    </w:rPr>
  </w:style>
  <w:style w:type="character" w:customStyle="1" w:styleId="10">
    <w:name w:val="إشارة لم يتم حلها1"/>
    <w:basedOn w:val="a0"/>
    <w:uiPriority w:val="99"/>
    <w:semiHidden/>
    <w:unhideWhenUsed/>
    <w:rsid w:val="003B25C7"/>
    <w:rPr>
      <w:color w:val="605E5C"/>
      <w:shd w:val="clear" w:color="auto" w:fill="E1DFDD"/>
    </w:rPr>
  </w:style>
  <w:style w:type="paragraph" w:styleId="aa">
    <w:name w:val="header"/>
    <w:basedOn w:val="a"/>
    <w:link w:val="Char4"/>
    <w:uiPriority w:val="99"/>
    <w:unhideWhenUsed/>
    <w:rsid w:val="00775741"/>
    <w:pPr>
      <w:tabs>
        <w:tab w:val="center" w:pos="4513"/>
        <w:tab w:val="right" w:pos="9026"/>
      </w:tabs>
      <w:spacing w:after="0" w:line="240" w:lineRule="auto"/>
    </w:pPr>
  </w:style>
  <w:style w:type="character" w:customStyle="1" w:styleId="Char4">
    <w:name w:val="رأس الصفحة Char"/>
    <w:basedOn w:val="a0"/>
    <w:link w:val="aa"/>
    <w:uiPriority w:val="99"/>
    <w:rsid w:val="00775741"/>
  </w:style>
  <w:style w:type="paragraph" w:styleId="ab">
    <w:name w:val="footer"/>
    <w:basedOn w:val="a"/>
    <w:link w:val="Char5"/>
    <w:uiPriority w:val="99"/>
    <w:unhideWhenUsed/>
    <w:rsid w:val="00775741"/>
    <w:pPr>
      <w:tabs>
        <w:tab w:val="center" w:pos="4513"/>
        <w:tab w:val="right" w:pos="9026"/>
      </w:tabs>
      <w:spacing w:after="0" w:line="240" w:lineRule="auto"/>
    </w:pPr>
  </w:style>
  <w:style w:type="character" w:customStyle="1" w:styleId="Char5">
    <w:name w:val="تذييل الصفحة Char"/>
    <w:basedOn w:val="a0"/>
    <w:link w:val="ab"/>
    <w:uiPriority w:val="99"/>
    <w:rsid w:val="00775741"/>
  </w:style>
  <w:style w:type="paragraph" w:styleId="ac">
    <w:name w:val="TOC Heading"/>
    <w:basedOn w:val="1"/>
    <w:next w:val="a"/>
    <w:uiPriority w:val="39"/>
    <w:unhideWhenUsed/>
    <w:qFormat/>
    <w:rsid w:val="00CA3637"/>
    <w:pPr>
      <w:spacing w:before="240" w:after="0" w:line="259" w:lineRule="auto"/>
      <w:outlineLvl w:val="9"/>
    </w:pPr>
    <w:rPr>
      <w:rFonts w:asciiTheme="majorHAnsi" w:hAnsiTheme="majorHAnsi" w:cstheme="majorBidi"/>
      <w:b w:val="0"/>
      <w:bCs w:val="0"/>
      <w:color w:val="2F5496" w:themeColor="accent1" w:themeShade="BF"/>
      <w:kern w:val="0"/>
      <w:sz w:val="32"/>
      <w:szCs w:val="32"/>
      <w:rtl/>
      <w14:ligatures w14:val="none"/>
    </w:rPr>
  </w:style>
  <w:style w:type="paragraph" w:styleId="11">
    <w:name w:val="toc 1"/>
    <w:basedOn w:val="a"/>
    <w:next w:val="a"/>
    <w:autoRedefine/>
    <w:uiPriority w:val="39"/>
    <w:unhideWhenUsed/>
    <w:rsid w:val="00CA3637"/>
    <w:pPr>
      <w:spacing w:after="100"/>
    </w:pPr>
  </w:style>
  <w:style w:type="table" w:styleId="ad">
    <w:name w:val="Table Grid"/>
    <w:basedOn w:val="a1"/>
    <w:uiPriority w:val="39"/>
    <w:rsid w:val="001F6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E37487"/>
    <w:pPr>
      <w:bidi w:val="0"/>
      <w:spacing w:before="100" w:beforeAutospacing="1" w:after="100" w:afterAutospacing="1" w:line="240" w:lineRule="auto"/>
    </w:pPr>
    <w:rPr>
      <w:rFonts w:ascii="Times New Roman" w:hAnsi="Times New Roman" w:cs="Times New Roman"/>
      <w:kern w:val="0"/>
      <w14:ligatures w14:val="none"/>
    </w:rPr>
  </w:style>
  <w:style w:type="table" w:styleId="1-1">
    <w:name w:val="Grid Table 1 Light Accent 1"/>
    <w:basedOn w:val="a1"/>
    <w:uiPriority w:val="46"/>
    <w:rsid w:val="00E3748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CC7EFF"/>
  </w:style>
  <w:style w:type="table" w:styleId="6-3">
    <w:name w:val="Grid Table 6 Colorful Accent 3"/>
    <w:basedOn w:val="a1"/>
    <w:uiPriority w:val="51"/>
    <w:rsid w:val="00CC7EF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CC7EFF"/>
    <w:pPr>
      <w:spacing w:after="100"/>
      <w:ind w:left="240"/>
    </w:pPr>
  </w:style>
  <w:style w:type="paragraph" w:styleId="30">
    <w:name w:val="toc 3"/>
    <w:basedOn w:val="a"/>
    <w:next w:val="a"/>
    <w:autoRedefine/>
    <w:uiPriority w:val="39"/>
    <w:unhideWhenUsed/>
    <w:rsid w:val="00CC7EF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6788">
      <w:bodyDiv w:val="1"/>
      <w:marLeft w:val="0"/>
      <w:marRight w:val="0"/>
      <w:marTop w:val="0"/>
      <w:marBottom w:val="0"/>
      <w:divBdr>
        <w:top w:val="none" w:sz="0" w:space="0" w:color="auto"/>
        <w:left w:val="none" w:sz="0" w:space="0" w:color="auto"/>
        <w:bottom w:val="none" w:sz="0" w:space="0" w:color="auto"/>
        <w:right w:val="none" w:sz="0" w:space="0" w:color="auto"/>
      </w:divBdr>
      <w:divsChild>
        <w:div w:id="2091732807">
          <w:marLeft w:val="0"/>
          <w:marRight w:val="0"/>
          <w:marTop w:val="0"/>
          <w:marBottom w:val="0"/>
          <w:divBdr>
            <w:top w:val="none" w:sz="0" w:space="0" w:color="auto"/>
            <w:left w:val="none" w:sz="0" w:space="0" w:color="auto"/>
            <w:bottom w:val="none" w:sz="0" w:space="0" w:color="auto"/>
            <w:right w:val="none" w:sz="0" w:space="0" w:color="auto"/>
          </w:divBdr>
          <w:divsChild>
            <w:div w:id="144064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951">
      <w:bodyDiv w:val="1"/>
      <w:marLeft w:val="0"/>
      <w:marRight w:val="0"/>
      <w:marTop w:val="0"/>
      <w:marBottom w:val="0"/>
      <w:divBdr>
        <w:top w:val="none" w:sz="0" w:space="0" w:color="auto"/>
        <w:left w:val="none" w:sz="0" w:space="0" w:color="auto"/>
        <w:bottom w:val="none" w:sz="0" w:space="0" w:color="auto"/>
        <w:right w:val="none" w:sz="0" w:space="0" w:color="auto"/>
      </w:divBdr>
      <w:divsChild>
        <w:div w:id="788743376">
          <w:marLeft w:val="0"/>
          <w:marRight w:val="0"/>
          <w:marTop w:val="0"/>
          <w:marBottom w:val="0"/>
          <w:divBdr>
            <w:top w:val="none" w:sz="0" w:space="0" w:color="auto"/>
            <w:left w:val="none" w:sz="0" w:space="0" w:color="auto"/>
            <w:bottom w:val="none" w:sz="0" w:space="0" w:color="auto"/>
            <w:right w:val="none" w:sz="0" w:space="0" w:color="auto"/>
          </w:divBdr>
          <w:divsChild>
            <w:div w:id="107729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9595">
      <w:bodyDiv w:val="1"/>
      <w:marLeft w:val="0"/>
      <w:marRight w:val="0"/>
      <w:marTop w:val="0"/>
      <w:marBottom w:val="0"/>
      <w:divBdr>
        <w:top w:val="none" w:sz="0" w:space="0" w:color="auto"/>
        <w:left w:val="none" w:sz="0" w:space="0" w:color="auto"/>
        <w:bottom w:val="none" w:sz="0" w:space="0" w:color="auto"/>
        <w:right w:val="none" w:sz="0" w:space="0" w:color="auto"/>
      </w:divBdr>
      <w:divsChild>
        <w:div w:id="381952392">
          <w:marLeft w:val="0"/>
          <w:marRight w:val="0"/>
          <w:marTop w:val="0"/>
          <w:marBottom w:val="0"/>
          <w:divBdr>
            <w:top w:val="none" w:sz="0" w:space="0" w:color="auto"/>
            <w:left w:val="none" w:sz="0" w:space="0" w:color="auto"/>
            <w:bottom w:val="none" w:sz="0" w:space="0" w:color="auto"/>
            <w:right w:val="none" w:sz="0" w:space="0" w:color="auto"/>
          </w:divBdr>
          <w:divsChild>
            <w:div w:id="326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3480">
      <w:bodyDiv w:val="1"/>
      <w:marLeft w:val="0"/>
      <w:marRight w:val="0"/>
      <w:marTop w:val="0"/>
      <w:marBottom w:val="0"/>
      <w:divBdr>
        <w:top w:val="none" w:sz="0" w:space="0" w:color="auto"/>
        <w:left w:val="none" w:sz="0" w:space="0" w:color="auto"/>
        <w:bottom w:val="none" w:sz="0" w:space="0" w:color="auto"/>
        <w:right w:val="none" w:sz="0" w:space="0" w:color="auto"/>
      </w:divBdr>
      <w:divsChild>
        <w:div w:id="1392735033">
          <w:marLeft w:val="0"/>
          <w:marRight w:val="0"/>
          <w:marTop w:val="0"/>
          <w:marBottom w:val="0"/>
          <w:divBdr>
            <w:top w:val="none" w:sz="0" w:space="0" w:color="auto"/>
            <w:left w:val="none" w:sz="0" w:space="0" w:color="auto"/>
            <w:bottom w:val="none" w:sz="0" w:space="0" w:color="auto"/>
            <w:right w:val="none" w:sz="0" w:space="0" w:color="auto"/>
          </w:divBdr>
          <w:divsChild>
            <w:div w:id="113267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5377">
      <w:bodyDiv w:val="1"/>
      <w:marLeft w:val="0"/>
      <w:marRight w:val="0"/>
      <w:marTop w:val="0"/>
      <w:marBottom w:val="0"/>
      <w:divBdr>
        <w:top w:val="none" w:sz="0" w:space="0" w:color="auto"/>
        <w:left w:val="none" w:sz="0" w:space="0" w:color="auto"/>
        <w:bottom w:val="none" w:sz="0" w:space="0" w:color="auto"/>
        <w:right w:val="none" w:sz="0" w:space="0" w:color="auto"/>
      </w:divBdr>
    </w:div>
    <w:div w:id="202057414">
      <w:bodyDiv w:val="1"/>
      <w:marLeft w:val="0"/>
      <w:marRight w:val="0"/>
      <w:marTop w:val="0"/>
      <w:marBottom w:val="0"/>
      <w:divBdr>
        <w:top w:val="none" w:sz="0" w:space="0" w:color="auto"/>
        <w:left w:val="none" w:sz="0" w:space="0" w:color="auto"/>
        <w:bottom w:val="none" w:sz="0" w:space="0" w:color="auto"/>
        <w:right w:val="none" w:sz="0" w:space="0" w:color="auto"/>
      </w:divBdr>
    </w:div>
    <w:div w:id="203372381">
      <w:bodyDiv w:val="1"/>
      <w:marLeft w:val="0"/>
      <w:marRight w:val="0"/>
      <w:marTop w:val="0"/>
      <w:marBottom w:val="0"/>
      <w:divBdr>
        <w:top w:val="none" w:sz="0" w:space="0" w:color="auto"/>
        <w:left w:val="none" w:sz="0" w:space="0" w:color="auto"/>
        <w:bottom w:val="none" w:sz="0" w:space="0" w:color="auto"/>
        <w:right w:val="none" w:sz="0" w:space="0" w:color="auto"/>
      </w:divBdr>
      <w:divsChild>
        <w:div w:id="1927572094">
          <w:marLeft w:val="0"/>
          <w:marRight w:val="0"/>
          <w:marTop w:val="0"/>
          <w:marBottom w:val="0"/>
          <w:divBdr>
            <w:top w:val="none" w:sz="0" w:space="0" w:color="auto"/>
            <w:left w:val="none" w:sz="0" w:space="0" w:color="auto"/>
            <w:bottom w:val="none" w:sz="0" w:space="0" w:color="auto"/>
            <w:right w:val="none" w:sz="0" w:space="0" w:color="auto"/>
          </w:divBdr>
          <w:divsChild>
            <w:div w:id="86451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78131">
      <w:bodyDiv w:val="1"/>
      <w:marLeft w:val="0"/>
      <w:marRight w:val="0"/>
      <w:marTop w:val="0"/>
      <w:marBottom w:val="0"/>
      <w:divBdr>
        <w:top w:val="none" w:sz="0" w:space="0" w:color="auto"/>
        <w:left w:val="none" w:sz="0" w:space="0" w:color="auto"/>
        <w:bottom w:val="none" w:sz="0" w:space="0" w:color="auto"/>
        <w:right w:val="none" w:sz="0" w:space="0" w:color="auto"/>
      </w:divBdr>
      <w:divsChild>
        <w:div w:id="1452480464">
          <w:marLeft w:val="0"/>
          <w:marRight w:val="0"/>
          <w:marTop w:val="0"/>
          <w:marBottom w:val="0"/>
          <w:divBdr>
            <w:top w:val="none" w:sz="0" w:space="0" w:color="auto"/>
            <w:left w:val="none" w:sz="0" w:space="0" w:color="auto"/>
            <w:bottom w:val="none" w:sz="0" w:space="0" w:color="auto"/>
            <w:right w:val="none" w:sz="0" w:space="0" w:color="auto"/>
          </w:divBdr>
          <w:divsChild>
            <w:div w:id="122036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4428">
      <w:bodyDiv w:val="1"/>
      <w:marLeft w:val="0"/>
      <w:marRight w:val="0"/>
      <w:marTop w:val="0"/>
      <w:marBottom w:val="0"/>
      <w:divBdr>
        <w:top w:val="none" w:sz="0" w:space="0" w:color="auto"/>
        <w:left w:val="none" w:sz="0" w:space="0" w:color="auto"/>
        <w:bottom w:val="none" w:sz="0" w:space="0" w:color="auto"/>
        <w:right w:val="none" w:sz="0" w:space="0" w:color="auto"/>
      </w:divBdr>
    </w:div>
    <w:div w:id="316807554">
      <w:bodyDiv w:val="1"/>
      <w:marLeft w:val="0"/>
      <w:marRight w:val="0"/>
      <w:marTop w:val="0"/>
      <w:marBottom w:val="0"/>
      <w:divBdr>
        <w:top w:val="none" w:sz="0" w:space="0" w:color="auto"/>
        <w:left w:val="none" w:sz="0" w:space="0" w:color="auto"/>
        <w:bottom w:val="none" w:sz="0" w:space="0" w:color="auto"/>
        <w:right w:val="none" w:sz="0" w:space="0" w:color="auto"/>
      </w:divBdr>
    </w:div>
    <w:div w:id="355351189">
      <w:bodyDiv w:val="1"/>
      <w:marLeft w:val="0"/>
      <w:marRight w:val="0"/>
      <w:marTop w:val="0"/>
      <w:marBottom w:val="0"/>
      <w:divBdr>
        <w:top w:val="none" w:sz="0" w:space="0" w:color="auto"/>
        <w:left w:val="none" w:sz="0" w:space="0" w:color="auto"/>
        <w:bottom w:val="none" w:sz="0" w:space="0" w:color="auto"/>
        <w:right w:val="none" w:sz="0" w:space="0" w:color="auto"/>
      </w:divBdr>
    </w:div>
    <w:div w:id="441656129">
      <w:bodyDiv w:val="1"/>
      <w:marLeft w:val="0"/>
      <w:marRight w:val="0"/>
      <w:marTop w:val="0"/>
      <w:marBottom w:val="0"/>
      <w:divBdr>
        <w:top w:val="none" w:sz="0" w:space="0" w:color="auto"/>
        <w:left w:val="none" w:sz="0" w:space="0" w:color="auto"/>
        <w:bottom w:val="none" w:sz="0" w:space="0" w:color="auto"/>
        <w:right w:val="none" w:sz="0" w:space="0" w:color="auto"/>
      </w:divBdr>
      <w:divsChild>
        <w:div w:id="575632049">
          <w:marLeft w:val="0"/>
          <w:marRight w:val="0"/>
          <w:marTop w:val="0"/>
          <w:marBottom w:val="0"/>
          <w:divBdr>
            <w:top w:val="none" w:sz="0" w:space="0" w:color="auto"/>
            <w:left w:val="none" w:sz="0" w:space="0" w:color="auto"/>
            <w:bottom w:val="none" w:sz="0" w:space="0" w:color="auto"/>
            <w:right w:val="none" w:sz="0" w:space="0" w:color="auto"/>
          </w:divBdr>
          <w:divsChild>
            <w:div w:id="6115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38748">
      <w:bodyDiv w:val="1"/>
      <w:marLeft w:val="0"/>
      <w:marRight w:val="0"/>
      <w:marTop w:val="0"/>
      <w:marBottom w:val="0"/>
      <w:divBdr>
        <w:top w:val="none" w:sz="0" w:space="0" w:color="auto"/>
        <w:left w:val="none" w:sz="0" w:space="0" w:color="auto"/>
        <w:bottom w:val="none" w:sz="0" w:space="0" w:color="auto"/>
        <w:right w:val="none" w:sz="0" w:space="0" w:color="auto"/>
      </w:divBdr>
      <w:divsChild>
        <w:div w:id="1171798331">
          <w:marLeft w:val="0"/>
          <w:marRight w:val="0"/>
          <w:marTop w:val="0"/>
          <w:marBottom w:val="0"/>
          <w:divBdr>
            <w:top w:val="none" w:sz="0" w:space="0" w:color="auto"/>
            <w:left w:val="none" w:sz="0" w:space="0" w:color="auto"/>
            <w:bottom w:val="none" w:sz="0" w:space="0" w:color="auto"/>
            <w:right w:val="none" w:sz="0" w:space="0" w:color="auto"/>
          </w:divBdr>
          <w:divsChild>
            <w:div w:id="95625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17760">
      <w:bodyDiv w:val="1"/>
      <w:marLeft w:val="0"/>
      <w:marRight w:val="0"/>
      <w:marTop w:val="0"/>
      <w:marBottom w:val="0"/>
      <w:divBdr>
        <w:top w:val="none" w:sz="0" w:space="0" w:color="auto"/>
        <w:left w:val="none" w:sz="0" w:space="0" w:color="auto"/>
        <w:bottom w:val="none" w:sz="0" w:space="0" w:color="auto"/>
        <w:right w:val="none" w:sz="0" w:space="0" w:color="auto"/>
      </w:divBdr>
    </w:div>
    <w:div w:id="544873975">
      <w:bodyDiv w:val="1"/>
      <w:marLeft w:val="0"/>
      <w:marRight w:val="0"/>
      <w:marTop w:val="0"/>
      <w:marBottom w:val="0"/>
      <w:divBdr>
        <w:top w:val="none" w:sz="0" w:space="0" w:color="auto"/>
        <w:left w:val="none" w:sz="0" w:space="0" w:color="auto"/>
        <w:bottom w:val="none" w:sz="0" w:space="0" w:color="auto"/>
        <w:right w:val="none" w:sz="0" w:space="0" w:color="auto"/>
      </w:divBdr>
    </w:div>
    <w:div w:id="570193336">
      <w:bodyDiv w:val="1"/>
      <w:marLeft w:val="0"/>
      <w:marRight w:val="0"/>
      <w:marTop w:val="0"/>
      <w:marBottom w:val="0"/>
      <w:divBdr>
        <w:top w:val="none" w:sz="0" w:space="0" w:color="auto"/>
        <w:left w:val="none" w:sz="0" w:space="0" w:color="auto"/>
        <w:bottom w:val="none" w:sz="0" w:space="0" w:color="auto"/>
        <w:right w:val="none" w:sz="0" w:space="0" w:color="auto"/>
      </w:divBdr>
    </w:div>
    <w:div w:id="599946155">
      <w:bodyDiv w:val="1"/>
      <w:marLeft w:val="0"/>
      <w:marRight w:val="0"/>
      <w:marTop w:val="0"/>
      <w:marBottom w:val="0"/>
      <w:divBdr>
        <w:top w:val="none" w:sz="0" w:space="0" w:color="auto"/>
        <w:left w:val="none" w:sz="0" w:space="0" w:color="auto"/>
        <w:bottom w:val="none" w:sz="0" w:space="0" w:color="auto"/>
        <w:right w:val="none" w:sz="0" w:space="0" w:color="auto"/>
      </w:divBdr>
      <w:divsChild>
        <w:div w:id="985086100">
          <w:marLeft w:val="0"/>
          <w:marRight w:val="0"/>
          <w:marTop w:val="0"/>
          <w:marBottom w:val="0"/>
          <w:divBdr>
            <w:top w:val="none" w:sz="0" w:space="0" w:color="auto"/>
            <w:left w:val="none" w:sz="0" w:space="0" w:color="auto"/>
            <w:bottom w:val="none" w:sz="0" w:space="0" w:color="auto"/>
            <w:right w:val="none" w:sz="0" w:space="0" w:color="auto"/>
          </w:divBdr>
          <w:divsChild>
            <w:div w:id="7327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4858">
      <w:bodyDiv w:val="1"/>
      <w:marLeft w:val="0"/>
      <w:marRight w:val="0"/>
      <w:marTop w:val="0"/>
      <w:marBottom w:val="0"/>
      <w:divBdr>
        <w:top w:val="none" w:sz="0" w:space="0" w:color="auto"/>
        <w:left w:val="none" w:sz="0" w:space="0" w:color="auto"/>
        <w:bottom w:val="none" w:sz="0" w:space="0" w:color="auto"/>
        <w:right w:val="none" w:sz="0" w:space="0" w:color="auto"/>
      </w:divBdr>
      <w:divsChild>
        <w:div w:id="1660570667">
          <w:marLeft w:val="0"/>
          <w:marRight w:val="0"/>
          <w:marTop w:val="0"/>
          <w:marBottom w:val="0"/>
          <w:divBdr>
            <w:top w:val="none" w:sz="0" w:space="0" w:color="auto"/>
            <w:left w:val="none" w:sz="0" w:space="0" w:color="auto"/>
            <w:bottom w:val="none" w:sz="0" w:space="0" w:color="auto"/>
            <w:right w:val="none" w:sz="0" w:space="0" w:color="auto"/>
          </w:divBdr>
          <w:divsChild>
            <w:div w:id="17606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729164">
      <w:bodyDiv w:val="1"/>
      <w:marLeft w:val="0"/>
      <w:marRight w:val="0"/>
      <w:marTop w:val="0"/>
      <w:marBottom w:val="0"/>
      <w:divBdr>
        <w:top w:val="none" w:sz="0" w:space="0" w:color="auto"/>
        <w:left w:val="none" w:sz="0" w:space="0" w:color="auto"/>
        <w:bottom w:val="none" w:sz="0" w:space="0" w:color="auto"/>
        <w:right w:val="none" w:sz="0" w:space="0" w:color="auto"/>
      </w:divBdr>
    </w:div>
    <w:div w:id="640230672">
      <w:bodyDiv w:val="1"/>
      <w:marLeft w:val="0"/>
      <w:marRight w:val="0"/>
      <w:marTop w:val="0"/>
      <w:marBottom w:val="0"/>
      <w:divBdr>
        <w:top w:val="none" w:sz="0" w:space="0" w:color="auto"/>
        <w:left w:val="none" w:sz="0" w:space="0" w:color="auto"/>
        <w:bottom w:val="none" w:sz="0" w:space="0" w:color="auto"/>
        <w:right w:val="none" w:sz="0" w:space="0" w:color="auto"/>
      </w:divBdr>
    </w:div>
    <w:div w:id="681858049">
      <w:bodyDiv w:val="1"/>
      <w:marLeft w:val="0"/>
      <w:marRight w:val="0"/>
      <w:marTop w:val="0"/>
      <w:marBottom w:val="0"/>
      <w:divBdr>
        <w:top w:val="none" w:sz="0" w:space="0" w:color="auto"/>
        <w:left w:val="none" w:sz="0" w:space="0" w:color="auto"/>
        <w:bottom w:val="none" w:sz="0" w:space="0" w:color="auto"/>
        <w:right w:val="none" w:sz="0" w:space="0" w:color="auto"/>
      </w:divBdr>
    </w:div>
    <w:div w:id="701369869">
      <w:bodyDiv w:val="1"/>
      <w:marLeft w:val="0"/>
      <w:marRight w:val="0"/>
      <w:marTop w:val="0"/>
      <w:marBottom w:val="0"/>
      <w:divBdr>
        <w:top w:val="none" w:sz="0" w:space="0" w:color="auto"/>
        <w:left w:val="none" w:sz="0" w:space="0" w:color="auto"/>
        <w:bottom w:val="none" w:sz="0" w:space="0" w:color="auto"/>
        <w:right w:val="none" w:sz="0" w:space="0" w:color="auto"/>
      </w:divBdr>
    </w:div>
    <w:div w:id="820344936">
      <w:bodyDiv w:val="1"/>
      <w:marLeft w:val="0"/>
      <w:marRight w:val="0"/>
      <w:marTop w:val="0"/>
      <w:marBottom w:val="0"/>
      <w:divBdr>
        <w:top w:val="none" w:sz="0" w:space="0" w:color="auto"/>
        <w:left w:val="none" w:sz="0" w:space="0" w:color="auto"/>
        <w:bottom w:val="none" w:sz="0" w:space="0" w:color="auto"/>
        <w:right w:val="none" w:sz="0" w:space="0" w:color="auto"/>
      </w:divBdr>
    </w:div>
    <w:div w:id="830023288">
      <w:bodyDiv w:val="1"/>
      <w:marLeft w:val="0"/>
      <w:marRight w:val="0"/>
      <w:marTop w:val="0"/>
      <w:marBottom w:val="0"/>
      <w:divBdr>
        <w:top w:val="none" w:sz="0" w:space="0" w:color="auto"/>
        <w:left w:val="none" w:sz="0" w:space="0" w:color="auto"/>
        <w:bottom w:val="none" w:sz="0" w:space="0" w:color="auto"/>
        <w:right w:val="none" w:sz="0" w:space="0" w:color="auto"/>
      </w:divBdr>
    </w:div>
    <w:div w:id="884490127">
      <w:bodyDiv w:val="1"/>
      <w:marLeft w:val="0"/>
      <w:marRight w:val="0"/>
      <w:marTop w:val="0"/>
      <w:marBottom w:val="0"/>
      <w:divBdr>
        <w:top w:val="none" w:sz="0" w:space="0" w:color="auto"/>
        <w:left w:val="none" w:sz="0" w:space="0" w:color="auto"/>
        <w:bottom w:val="none" w:sz="0" w:space="0" w:color="auto"/>
        <w:right w:val="none" w:sz="0" w:space="0" w:color="auto"/>
      </w:divBdr>
    </w:div>
    <w:div w:id="946498144">
      <w:bodyDiv w:val="1"/>
      <w:marLeft w:val="0"/>
      <w:marRight w:val="0"/>
      <w:marTop w:val="0"/>
      <w:marBottom w:val="0"/>
      <w:divBdr>
        <w:top w:val="none" w:sz="0" w:space="0" w:color="auto"/>
        <w:left w:val="none" w:sz="0" w:space="0" w:color="auto"/>
        <w:bottom w:val="none" w:sz="0" w:space="0" w:color="auto"/>
        <w:right w:val="none" w:sz="0" w:space="0" w:color="auto"/>
      </w:divBdr>
    </w:div>
    <w:div w:id="948463472">
      <w:bodyDiv w:val="1"/>
      <w:marLeft w:val="0"/>
      <w:marRight w:val="0"/>
      <w:marTop w:val="0"/>
      <w:marBottom w:val="0"/>
      <w:divBdr>
        <w:top w:val="none" w:sz="0" w:space="0" w:color="auto"/>
        <w:left w:val="none" w:sz="0" w:space="0" w:color="auto"/>
        <w:bottom w:val="none" w:sz="0" w:space="0" w:color="auto"/>
        <w:right w:val="none" w:sz="0" w:space="0" w:color="auto"/>
      </w:divBdr>
    </w:div>
    <w:div w:id="952444425">
      <w:bodyDiv w:val="1"/>
      <w:marLeft w:val="0"/>
      <w:marRight w:val="0"/>
      <w:marTop w:val="0"/>
      <w:marBottom w:val="0"/>
      <w:divBdr>
        <w:top w:val="none" w:sz="0" w:space="0" w:color="auto"/>
        <w:left w:val="none" w:sz="0" w:space="0" w:color="auto"/>
        <w:bottom w:val="none" w:sz="0" w:space="0" w:color="auto"/>
        <w:right w:val="none" w:sz="0" w:space="0" w:color="auto"/>
      </w:divBdr>
      <w:divsChild>
        <w:div w:id="829172060">
          <w:marLeft w:val="0"/>
          <w:marRight w:val="0"/>
          <w:marTop w:val="0"/>
          <w:marBottom w:val="0"/>
          <w:divBdr>
            <w:top w:val="none" w:sz="0" w:space="0" w:color="auto"/>
            <w:left w:val="none" w:sz="0" w:space="0" w:color="auto"/>
            <w:bottom w:val="none" w:sz="0" w:space="0" w:color="auto"/>
            <w:right w:val="none" w:sz="0" w:space="0" w:color="auto"/>
          </w:divBdr>
          <w:divsChild>
            <w:div w:id="153141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67198">
      <w:bodyDiv w:val="1"/>
      <w:marLeft w:val="0"/>
      <w:marRight w:val="0"/>
      <w:marTop w:val="0"/>
      <w:marBottom w:val="0"/>
      <w:divBdr>
        <w:top w:val="none" w:sz="0" w:space="0" w:color="auto"/>
        <w:left w:val="none" w:sz="0" w:space="0" w:color="auto"/>
        <w:bottom w:val="none" w:sz="0" w:space="0" w:color="auto"/>
        <w:right w:val="none" w:sz="0" w:space="0" w:color="auto"/>
      </w:divBdr>
    </w:div>
    <w:div w:id="1018853943">
      <w:bodyDiv w:val="1"/>
      <w:marLeft w:val="0"/>
      <w:marRight w:val="0"/>
      <w:marTop w:val="0"/>
      <w:marBottom w:val="0"/>
      <w:divBdr>
        <w:top w:val="none" w:sz="0" w:space="0" w:color="auto"/>
        <w:left w:val="none" w:sz="0" w:space="0" w:color="auto"/>
        <w:bottom w:val="none" w:sz="0" w:space="0" w:color="auto"/>
        <w:right w:val="none" w:sz="0" w:space="0" w:color="auto"/>
      </w:divBdr>
    </w:div>
    <w:div w:id="1022896134">
      <w:bodyDiv w:val="1"/>
      <w:marLeft w:val="0"/>
      <w:marRight w:val="0"/>
      <w:marTop w:val="0"/>
      <w:marBottom w:val="0"/>
      <w:divBdr>
        <w:top w:val="none" w:sz="0" w:space="0" w:color="auto"/>
        <w:left w:val="none" w:sz="0" w:space="0" w:color="auto"/>
        <w:bottom w:val="none" w:sz="0" w:space="0" w:color="auto"/>
        <w:right w:val="none" w:sz="0" w:space="0" w:color="auto"/>
      </w:divBdr>
    </w:div>
    <w:div w:id="1044987941">
      <w:bodyDiv w:val="1"/>
      <w:marLeft w:val="0"/>
      <w:marRight w:val="0"/>
      <w:marTop w:val="0"/>
      <w:marBottom w:val="0"/>
      <w:divBdr>
        <w:top w:val="none" w:sz="0" w:space="0" w:color="auto"/>
        <w:left w:val="none" w:sz="0" w:space="0" w:color="auto"/>
        <w:bottom w:val="none" w:sz="0" w:space="0" w:color="auto"/>
        <w:right w:val="none" w:sz="0" w:space="0" w:color="auto"/>
      </w:divBdr>
      <w:divsChild>
        <w:div w:id="1040284532">
          <w:marLeft w:val="0"/>
          <w:marRight w:val="0"/>
          <w:marTop w:val="0"/>
          <w:marBottom w:val="0"/>
          <w:divBdr>
            <w:top w:val="none" w:sz="0" w:space="0" w:color="auto"/>
            <w:left w:val="none" w:sz="0" w:space="0" w:color="auto"/>
            <w:bottom w:val="none" w:sz="0" w:space="0" w:color="auto"/>
            <w:right w:val="none" w:sz="0" w:space="0" w:color="auto"/>
          </w:divBdr>
          <w:divsChild>
            <w:div w:id="773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63169">
      <w:bodyDiv w:val="1"/>
      <w:marLeft w:val="0"/>
      <w:marRight w:val="0"/>
      <w:marTop w:val="0"/>
      <w:marBottom w:val="0"/>
      <w:divBdr>
        <w:top w:val="none" w:sz="0" w:space="0" w:color="auto"/>
        <w:left w:val="none" w:sz="0" w:space="0" w:color="auto"/>
        <w:bottom w:val="none" w:sz="0" w:space="0" w:color="auto"/>
        <w:right w:val="none" w:sz="0" w:space="0" w:color="auto"/>
      </w:divBdr>
      <w:divsChild>
        <w:div w:id="318660836">
          <w:marLeft w:val="0"/>
          <w:marRight w:val="0"/>
          <w:marTop w:val="0"/>
          <w:marBottom w:val="0"/>
          <w:divBdr>
            <w:top w:val="none" w:sz="0" w:space="0" w:color="auto"/>
            <w:left w:val="none" w:sz="0" w:space="0" w:color="auto"/>
            <w:bottom w:val="none" w:sz="0" w:space="0" w:color="auto"/>
            <w:right w:val="none" w:sz="0" w:space="0" w:color="auto"/>
          </w:divBdr>
          <w:divsChild>
            <w:div w:id="146886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03500">
      <w:bodyDiv w:val="1"/>
      <w:marLeft w:val="0"/>
      <w:marRight w:val="0"/>
      <w:marTop w:val="0"/>
      <w:marBottom w:val="0"/>
      <w:divBdr>
        <w:top w:val="none" w:sz="0" w:space="0" w:color="auto"/>
        <w:left w:val="none" w:sz="0" w:space="0" w:color="auto"/>
        <w:bottom w:val="none" w:sz="0" w:space="0" w:color="auto"/>
        <w:right w:val="none" w:sz="0" w:space="0" w:color="auto"/>
      </w:divBdr>
    </w:div>
    <w:div w:id="1190295300">
      <w:bodyDiv w:val="1"/>
      <w:marLeft w:val="0"/>
      <w:marRight w:val="0"/>
      <w:marTop w:val="0"/>
      <w:marBottom w:val="0"/>
      <w:divBdr>
        <w:top w:val="none" w:sz="0" w:space="0" w:color="auto"/>
        <w:left w:val="none" w:sz="0" w:space="0" w:color="auto"/>
        <w:bottom w:val="none" w:sz="0" w:space="0" w:color="auto"/>
        <w:right w:val="none" w:sz="0" w:space="0" w:color="auto"/>
      </w:divBdr>
    </w:div>
    <w:div w:id="1322659929">
      <w:bodyDiv w:val="1"/>
      <w:marLeft w:val="0"/>
      <w:marRight w:val="0"/>
      <w:marTop w:val="0"/>
      <w:marBottom w:val="0"/>
      <w:divBdr>
        <w:top w:val="none" w:sz="0" w:space="0" w:color="auto"/>
        <w:left w:val="none" w:sz="0" w:space="0" w:color="auto"/>
        <w:bottom w:val="none" w:sz="0" w:space="0" w:color="auto"/>
        <w:right w:val="none" w:sz="0" w:space="0" w:color="auto"/>
      </w:divBdr>
    </w:div>
    <w:div w:id="1338145906">
      <w:bodyDiv w:val="1"/>
      <w:marLeft w:val="0"/>
      <w:marRight w:val="0"/>
      <w:marTop w:val="0"/>
      <w:marBottom w:val="0"/>
      <w:divBdr>
        <w:top w:val="none" w:sz="0" w:space="0" w:color="auto"/>
        <w:left w:val="none" w:sz="0" w:space="0" w:color="auto"/>
        <w:bottom w:val="none" w:sz="0" w:space="0" w:color="auto"/>
        <w:right w:val="none" w:sz="0" w:space="0" w:color="auto"/>
      </w:divBdr>
    </w:div>
    <w:div w:id="1378967693">
      <w:bodyDiv w:val="1"/>
      <w:marLeft w:val="0"/>
      <w:marRight w:val="0"/>
      <w:marTop w:val="0"/>
      <w:marBottom w:val="0"/>
      <w:divBdr>
        <w:top w:val="none" w:sz="0" w:space="0" w:color="auto"/>
        <w:left w:val="none" w:sz="0" w:space="0" w:color="auto"/>
        <w:bottom w:val="none" w:sz="0" w:space="0" w:color="auto"/>
        <w:right w:val="none" w:sz="0" w:space="0" w:color="auto"/>
      </w:divBdr>
    </w:div>
    <w:div w:id="1407914741">
      <w:bodyDiv w:val="1"/>
      <w:marLeft w:val="0"/>
      <w:marRight w:val="0"/>
      <w:marTop w:val="0"/>
      <w:marBottom w:val="0"/>
      <w:divBdr>
        <w:top w:val="none" w:sz="0" w:space="0" w:color="auto"/>
        <w:left w:val="none" w:sz="0" w:space="0" w:color="auto"/>
        <w:bottom w:val="none" w:sz="0" w:space="0" w:color="auto"/>
        <w:right w:val="none" w:sz="0" w:space="0" w:color="auto"/>
      </w:divBdr>
    </w:div>
    <w:div w:id="1457678481">
      <w:bodyDiv w:val="1"/>
      <w:marLeft w:val="0"/>
      <w:marRight w:val="0"/>
      <w:marTop w:val="0"/>
      <w:marBottom w:val="0"/>
      <w:divBdr>
        <w:top w:val="none" w:sz="0" w:space="0" w:color="auto"/>
        <w:left w:val="none" w:sz="0" w:space="0" w:color="auto"/>
        <w:bottom w:val="none" w:sz="0" w:space="0" w:color="auto"/>
        <w:right w:val="none" w:sz="0" w:space="0" w:color="auto"/>
      </w:divBdr>
    </w:div>
    <w:div w:id="1666398441">
      <w:bodyDiv w:val="1"/>
      <w:marLeft w:val="0"/>
      <w:marRight w:val="0"/>
      <w:marTop w:val="0"/>
      <w:marBottom w:val="0"/>
      <w:divBdr>
        <w:top w:val="none" w:sz="0" w:space="0" w:color="auto"/>
        <w:left w:val="none" w:sz="0" w:space="0" w:color="auto"/>
        <w:bottom w:val="none" w:sz="0" w:space="0" w:color="auto"/>
        <w:right w:val="none" w:sz="0" w:space="0" w:color="auto"/>
      </w:divBdr>
    </w:div>
    <w:div w:id="1725254259">
      <w:bodyDiv w:val="1"/>
      <w:marLeft w:val="0"/>
      <w:marRight w:val="0"/>
      <w:marTop w:val="0"/>
      <w:marBottom w:val="0"/>
      <w:divBdr>
        <w:top w:val="none" w:sz="0" w:space="0" w:color="auto"/>
        <w:left w:val="none" w:sz="0" w:space="0" w:color="auto"/>
        <w:bottom w:val="none" w:sz="0" w:space="0" w:color="auto"/>
        <w:right w:val="none" w:sz="0" w:space="0" w:color="auto"/>
      </w:divBdr>
    </w:div>
    <w:div w:id="1762528891">
      <w:bodyDiv w:val="1"/>
      <w:marLeft w:val="0"/>
      <w:marRight w:val="0"/>
      <w:marTop w:val="0"/>
      <w:marBottom w:val="0"/>
      <w:divBdr>
        <w:top w:val="none" w:sz="0" w:space="0" w:color="auto"/>
        <w:left w:val="none" w:sz="0" w:space="0" w:color="auto"/>
        <w:bottom w:val="none" w:sz="0" w:space="0" w:color="auto"/>
        <w:right w:val="none" w:sz="0" w:space="0" w:color="auto"/>
      </w:divBdr>
      <w:divsChild>
        <w:div w:id="1321621096">
          <w:marLeft w:val="0"/>
          <w:marRight w:val="0"/>
          <w:marTop w:val="0"/>
          <w:marBottom w:val="0"/>
          <w:divBdr>
            <w:top w:val="none" w:sz="0" w:space="0" w:color="auto"/>
            <w:left w:val="none" w:sz="0" w:space="0" w:color="auto"/>
            <w:bottom w:val="none" w:sz="0" w:space="0" w:color="auto"/>
            <w:right w:val="none" w:sz="0" w:space="0" w:color="auto"/>
          </w:divBdr>
          <w:divsChild>
            <w:div w:id="166416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18982">
      <w:bodyDiv w:val="1"/>
      <w:marLeft w:val="0"/>
      <w:marRight w:val="0"/>
      <w:marTop w:val="0"/>
      <w:marBottom w:val="0"/>
      <w:divBdr>
        <w:top w:val="none" w:sz="0" w:space="0" w:color="auto"/>
        <w:left w:val="none" w:sz="0" w:space="0" w:color="auto"/>
        <w:bottom w:val="none" w:sz="0" w:space="0" w:color="auto"/>
        <w:right w:val="none" w:sz="0" w:space="0" w:color="auto"/>
      </w:divBdr>
    </w:div>
    <w:div w:id="1853643693">
      <w:bodyDiv w:val="1"/>
      <w:marLeft w:val="0"/>
      <w:marRight w:val="0"/>
      <w:marTop w:val="0"/>
      <w:marBottom w:val="0"/>
      <w:divBdr>
        <w:top w:val="none" w:sz="0" w:space="0" w:color="auto"/>
        <w:left w:val="none" w:sz="0" w:space="0" w:color="auto"/>
        <w:bottom w:val="none" w:sz="0" w:space="0" w:color="auto"/>
        <w:right w:val="none" w:sz="0" w:space="0" w:color="auto"/>
      </w:divBdr>
      <w:divsChild>
        <w:div w:id="1320501812">
          <w:marLeft w:val="0"/>
          <w:marRight w:val="0"/>
          <w:marTop w:val="0"/>
          <w:marBottom w:val="0"/>
          <w:divBdr>
            <w:top w:val="none" w:sz="0" w:space="0" w:color="auto"/>
            <w:left w:val="none" w:sz="0" w:space="0" w:color="auto"/>
            <w:bottom w:val="none" w:sz="0" w:space="0" w:color="auto"/>
            <w:right w:val="none" w:sz="0" w:space="0" w:color="auto"/>
          </w:divBdr>
          <w:divsChild>
            <w:div w:id="106144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41196">
      <w:bodyDiv w:val="1"/>
      <w:marLeft w:val="0"/>
      <w:marRight w:val="0"/>
      <w:marTop w:val="0"/>
      <w:marBottom w:val="0"/>
      <w:divBdr>
        <w:top w:val="none" w:sz="0" w:space="0" w:color="auto"/>
        <w:left w:val="none" w:sz="0" w:space="0" w:color="auto"/>
        <w:bottom w:val="none" w:sz="0" w:space="0" w:color="auto"/>
        <w:right w:val="none" w:sz="0" w:space="0" w:color="auto"/>
      </w:divBdr>
      <w:divsChild>
        <w:div w:id="1925257187">
          <w:marLeft w:val="0"/>
          <w:marRight w:val="0"/>
          <w:marTop w:val="0"/>
          <w:marBottom w:val="0"/>
          <w:divBdr>
            <w:top w:val="none" w:sz="0" w:space="0" w:color="auto"/>
            <w:left w:val="none" w:sz="0" w:space="0" w:color="auto"/>
            <w:bottom w:val="none" w:sz="0" w:space="0" w:color="auto"/>
            <w:right w:val="none" w:sz="0" w:space="0" w:color="auto"/>
          </w:divBdr>
          <w:divsChild>
            <w:div w:id="123254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39545">
      <w:bodyDiv w:val="1"/>
      <w:marLeft w:val="0"/>
      <w:marRight w:val="0"/>
      <w:marTop w:val="0"/>
      <w:marBottom w:val="0"/>
      <w:divBdr>
        <w:top w:val="none" w:sz="0" w:space="0" w:color="auto"/>
        <w:left w:val="none" w:sz="0" w:space="0" w:color="auto"/>
        <w:bottom w:val="none" w:sz="0" w:space="0" w:color="auto"/>
        <w:right w:val="none" w:sz="0" w:space="0" w:color="auto"/>
      </w:divBdr>
    </w:div>
    <w:div w:id="1915622960">
      <w:bodyDiv w:val="1"/>
      <w:marLeft w:val="0"/>
      <w:marRight w:val="0"/>
      <w:marTop w:val="0"/>
      <w:marBottom w:val="0"/>
      <w:divBdr>
        <w:top w:val="none" w:sz="0" w:space="0" w:color="auto"/>
        <w:left w:val="none" w:sz="0" w:space="0" w:color="auto"/>
        <w:bottom w:val="none" w:sz="0" w:space="0" w:color="auto"/>
        <w:right w:val="none" w:sz="0" w:space="0" w:color="auto"/>
      </w:divBdr>
      <w:divsChild>
        <w:div w:id="784538455">
          <w:marLeft w:val="0"/>
          <w:marRight w:val="0"/>
          <w:marTop w:val="0"/>
          <w:marBottom w:val="0"/>
          <w:divBdr>
            <w:top w:val="none" w:sz="0" w:space="0" w:color="auto"/>
            <w:left w:val="none" w:sz="0" w:space="0" w:color="auto"/>
            <w:bottom w:val="none" w:sz="0" w:space="0" w:color="auto"/>
            <w:right w:val="none" w:sz="0" w:space="0" w:color="auto"/>
          </w:divBdr>
          <w:divsChild>
            <w:div w:id="37947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23729">
      <w:bodyDiv w:val="1"/>
      <w:marLeft w:val="0"/>
      <w:marRight w:val="0"/>
      <w:marTop w:val="0"/>
      <w:marBottom w:val="0"/>
      <w:divBdr>
        <w:top w:val="none" w:sz="0" w:space="0" w:color="auto"/>
        <w:left w:val="none" w:sz="0" w:space="0" w:color="auto"/>
        <w:bottom w:val="none" w:sz="0" w:space="0" w:color="auto"/>
        <w:right w:val="none" w:sz="0" w:space="0" w:color="auto"/>
      </w:divBdr>
    </w:div>
    <w:div w:id="1946158452">
      <w:bodyDiv w:val="1"/>
      <w:marLeft w:val="0"/>
      <w:marRight w:val="0"/>
      <w:marTop w:val="0"/>
      <w:marBottom w:val="0"/>
      <w:divBdr>
        <w:top w:val="none" w:sz="0" w:space="0" w:color="auto"/>
        <w:left w:val="none" w:sz="0" w:space="0" w:color="auto"/>
        <w:bottom w:val="none" w:sz="0" w:space="0" w:color="auto"/>
        <w:right w:val="none" w:sz="0" w:space="0" w:color="auto"/>
      </w:divBdr>
      <w:divsChild>
        <w:div w:id="288633072">
          <w:marLeft w:val="0"/>
          <w:marRight w:val="0"/>
          <w:marTop w:val="0"/>
          <w:marBottom w:val="0"/>
          <w:divBdr>
            <w:top w:val="none" w:sz="0" w:space="0" w:color="auto"/>
            <w:left w:val="none" w:sz="0" w:space="0" w:color="auto"/>
            <w:bottom w:val="none" w:sz="0" w:space="0" w:color="auto"/>
            <w:right w:val="none" w:sz="0" w:space="0" w:color="auto"/>
          </w:divBdr>
          <w:divsChild>
            <w:div w:id="30652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2164">
      <w:bodyDiv w:val="1"/>
      <w:marLeft w:val="0"/>
      <w:marRight w:val="0"/>
      <w:marTop w:val="0"/>
      <w:marBottom w:val="0"/>
      <w:divBdr>
        <w:top w:val="none" w:sz="0" w:space="0" w:color="auto"/>
        <w:left w:val="none" w:sz="0" w:space="0" w:color="auto"/>
        <w:bottom w:val="none" w:sz="0" w:space="0" w:color="auto"/>
        <w:right w:val="none" w:sz="0" w:space="0" w:color="auto"/>
      </w:divBdr>
      <w:divsChild>
        <w:div w:id="811294793">
          <w:marLeft w:val="0"/>
          <w:marRight w:val="0"/>
          <w:marTop w:val="0"/>
          <w:marBottom w:val="0"/>
          <w:divBdr>
            <w:top w:val="none" w:sz="0" w:space="0" w:color="auto"/>
            <w:left w:val="none" w:sz="0" w:space="0" w:color="auto"/>
            <w:bottom w:val="none" w:sz="0" w:space="0" w:color="auto"/>
            <w:right w:val="none" w:sz="0" w:space="0" w:color="auto"/>
          </w:divBdr>
          <w:divsChild>
            <w:div w:id="127710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70212">
      <w:bodyDiv w:val="1"/>
      <w:marLeft w:val="0"/>
      <w:marRight w:val="0"/>
      <w:marTop w:val="0"/>
      <w:marBottom w:val="0"/>
      <w:divBdr>
        <w:top w:val="none" w:sz="0" w:space="0" w:color="auto"/>
        <w:left w:val="none" w:sz="0" w:space="0" w:color="auto"/>
        <w:bottom w:val="none" w:sz="0" w:space="0" w:color="auto"/>
        <w:right w:val="none" w:sz="0" w:space="0" w:color="auto"/>
      </w:divBdr>
    </w:div>
    <w:div w:id="2060086991">
      <w:bodyDiv w:val="1"/>
      <w:marLeft w:val="0"/>
      <w:marRight w:val="0"/>
      <w:marTop w:val="0"/>
      <w:marBottom w:val="0"/>
      <w:divBdr>
        <w:top w:val="none" w:sz="0" w:space="0" w:color="auto"/>
        <w:left w:val="none" w:sz="0" w:space="0" w:color="auto"/>
        <w:bottom w:val="none" w:sz="0" w:space="0" w:color="auto"/>
        <w:right w:val="none" w:sz="0" w:space="0" w:color="auto"/>
      </w:divBdr>
      <w:divsChild>
        <w:div w:id="450592647">
          <w:marLeft w:val="0"/>
          <w:marRight w:val="0"/>
          <w:marTop w:val="0"/>
          <w:marBottom w:val="0"/>
          <w:divBdr>
            <w:top w:val="none" w:sz="0" w:space="0" w:color="auto"/>
            <w:left w:val="none" w:sz="0" w:space="0" w:color="auto"/>
            <w:bottom w:val="none" w:sz="0" w:space="0" w:color="auto"/>
            <w:right w:val="none" w:sz="0" w:space="0" w:color="auto"/>
          </w:divBdr>
          <w:divsChild>
            <w:div w:id="12524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728245">
      <w:bodyDiv w:val="1"/>
      <w:marLeft w:val="0"/>
      <w:marRight w:val="0"/>
      <w:marTop w:val="0"/>
      <w:marBottom w:val="0"/>
      <w:divBdr>
        <w:top w:val="none" w:sz="0" w:space="0" w:color="auto"/>
        <w:left w:val="none" w:sz="0" w:space="0" w:color="auto"/>
        <w:bottom w:val="none" w:sz="0" w:space="0" w:color="auto"/>
        <w:right w:val="none" w:sz="0" w:space="0" w:color="auto"/>
      </w:divBdr>
    </w:div>
    <w:div w:id="209735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D4094-B9A3-4C73-8F7B-B6BEC70C5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7685</Words>
  <Characters>43808</Characters>
  <Application>Microsoft Office Word</Application>
  <DocSecurity>0</DocSecurity>
  <Lines>365</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2</cp:revision>
  <cp:lastPrinted>2025-06-24T17:53:00Z</cp:lastPrinted>
  <dcterms:created xsi:type="dcterms:W3CDTF">2025-07-15T22:24:00Z</dcterms:created>
  <dcterms:modified xsi:type="dcterms:W3CDTF">2025-07-15T22:24:00Z</dcterms:modified>
</cp:coreProperties>
</file>