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DF6E93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85789" w:rsidRPr="00185789">
        <w:rPr>
          <w:rtl/>
        </w:rPr>
        <w:t>أماني محمد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8645185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B981E00" w:rsidR="00E1774B" w:rsidRDefault="00185789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E894005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269D576" w:rsidR="00E1774B" w:rsidRDefault="00185789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185789" w14:paraId="2739CAFA" w14:textId="77777777" w:rsidTr="0059404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85789" w:rsidRDefault="00185789" w:rsidP="001857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17DE3D" w:rsidR="00185789" w:rsidRDefault="00185789" w:rsidP="001857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85789" w:rsidRDefault="00185789" w:rsidP="00185789">
            <w:pPr>
              <w:jc w:val="center"/>
            </w:pPr>
          </w:p>
        </w:tc>
        <w:tc>
          <w:tcPr>
            <w:tcW w:w="1177" w:type="dxa"/>
          </w:tcPr>
          <w:p w14:paraId="204722F0" w14:textId="7CBA6023" w:rsidR="00185789" w:rsidRDefault="00185789" w:rsidP="00185789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185789" w:rsidRDefault="00185789" w:rsidP="00185789">
            <w:pPr>
              <w:jc w:val="center"/>
            </w:pPr>
          </w:p>
        </w:tc>
      </w:tr>
      <w:tr w:rsidR="00185789" w14:paraId="775BDB18" w14:textId="77777777" w:rsidTr="0059404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85789" w:rsidRDefault="00185789" w:rsidP="001857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EB5A7E5" w:rsidR="00185789" w:rsidRDefault="00185789" w:rsidP="001857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85789" w:rsidRDefault="00185789" w:rsidP="00185789">
            <w:pPr>
              <w:jc w:val="center"/>
            </w:pPr>
          </w:p>
        </w:tc>
        <w:tc>
          <w:tcPr>
            <w:tcW w:w="1177" w:type="dxa"/>
          </w:tcPr>
          <w:p w14:paraId="133DE959" w14:textId="15071448" w:rsidR="00185789" w:rsidRDefault="00185789" w:rsidP="00185789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185789" w:rsidRDefault="00185789" w:rsidP="00185789">
            <w:pPr>
              <w:jc w:val="center"/>
            </w:pPr>
          </w:p>
        </w:tc>
      </w:tr>
      <w:tr w:rsidR="00185789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85789" w:rsidRDefault="00185789" w:rsidP="001857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185789" w:rsidRDefault="00185789" w:rsidP="00185789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185789" w:rsidRDefault="00185789" w:rsidP="001857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85789" w:rsidRDefault="00185789" w:rsidP="001857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85789" w:rsidRDefault="00185789" w:rsidP="00185789">
            <w:pPr>
              <w:jc w:val="center"/>
            </w:pPr>
          </w:p>
        </w:tc>
      </w:tr>
      <w:tr w:rsidR="0018578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85789" w:rsidRDefault="00185789" w:rsidP="001857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8AF332D" w14:textId="437183F3" w:rsidR="00185789" w:rsidRPr="00185789" w:rsidRDefault="00185789" w:rsidP="00185789">
            <w:pPr>
              <w:bidi/>
              <w:rPr>
                <w:b/>
                <w:bCs/>
              </w:rPr>
            </w:pPr>
            <w:r w:rsidRPr="00185789">
              <w:rPr>
                <w:b/>
                <w:bCs/>
                <w:rtl/>
              </w:rPr>
              <w:t xml:space="preserve">التوصيات </w:t>
            </w:r>
          </w:p>
          <w:p w14:paraId="3E23E6B3" w14:textId="77777777" w:rsidR="00185789" w:rsidRDefault="00185789" w:rsidP="00185789">
            <w:pPr>
              <w:bidi/>
            </w:pPr>
            <w:r>
              <w:rPr>
                <w:rtl/>
              </w:rPr>
              <w:t>صياغة مشكلة الدراسة: كتابة مشكلة البحث بشكل واضح، مع سؤال رئيسي وأسئلة فرعية محددة</w:t>
            </w:r>
            <w:r>
              <w:t>.</w:t>
            </w:r>
          </w:p>
          <w:p w14:paraId="02563D1E" w14:textId="77777777" w:rsidR="00185789" w:rsidRDefault="00185789" w:rsidP="00185789">
            <w:pPr>
              <w:bidi/>
            </w:pPr>
          </w:p>
          <w:p w14:paraId="41736471" w14:textId="77777777" w:rsidR="00185789" w:rsidRDefault="00185789" w:rsidP="00185789">
            <w:pPr>
              <w:bidi/>
            </w:pPr>
            <w:r>
              <w:rPr>
                <w:rtl/>
              </w:rPr>
              <w:t>كتابة أهداف الدراسة: تحديد هدف عام وأهداف خاصة قابلة للقياس</w:t>
            </w:r>
            <w:r>
              <w:t>.</w:t>
            </w:r>
          </w:p>
          <w:p w14:paraId="0FC54F06" w14:textId="77777777" w:rsidR="00185789" w:rsidRDefault="00185789" w:rsidP="00185789">
            <w:pPr>
              <w:bidi/>
            </w:pPr>
            <w:r>
              <w:rPr>
                <w:rtl/>
              </w:rPr>
              <w:t>صياغة الفروض: كتابة الفروض بشكل واضح</w:t>
            </w:r>
            <w:r>
              <w:t xml:space="preserve"> (</w:t>
            </w:r>
            <w:r>
              <w:rPr>
                <w:rtl/>
              </w:rPr>
              <w:t>الفروض المباشرة</w:t>
            </w:r>
            <w:r>
              <w:t xml:space="preserve"> H1-H4 </w:t>
            </w:r>
            <w:r>
              <w:rPr>
                <w:rtl/>
              </w:rPr>
              <w:t>والفرض الوسيط</w:t>
            </w:r>
            <w:r>
              <w:t xml:space="preserve"> H5).</w:t>
            </w:r>
          </w:p>
          <w:p w14:paraId="1F756550" w14:textId="77777777" w:rsidR="00185789" w:rsidRDefault="00185789" w:rsidP="00185789">
            <w:pPr>
              <w:bidi/>
            </w:pPr>
          </w:p>
          <w:p w14:paraId="75BC6728" w14:textId="77777777" w:rsidR="00185789" w:rsidRDefault="00185789" w:rsidP="00185789">
            <w:pPr>
              <w:bidi/>
            </w:pPr>
            <w:r>
              <w:rPr>
                <w:rtl/>
              </w:rPr>
              <w:t>إضافة الإطار النظري: ذكر النظريات التي تستند إليها الدراسة (نظرية السلوك المخطط، نظرية الأطراف المعنية، نظرية التبادل الاجتماعي)</w:t>
            </w:r>
            <w:r>
              <w:t>.</w:t>
            </w:r>
          </w:p>
          <w:p w14:paraId="57CE531B" w14:textId="77777777" w:rsidR="00185789" w:rsidRDefault="00185789" w:rsidP="00185789">
            <w:pPr>
              <w:bidi/>
            </w:pPr>
          </w:p>
          <w:p w14:paraId="21570A1A" w14:textId="77777777" w:rsidR="00185789" w:rsidRDefault="00185789" w:rsidP="00185789">
            <w:pPr>
              <w:bidi/>
            </w:pPr>
            <w:r>
              <w:rPr>
                <w:rtl/>
              </w:rPr>
              <w:t>تفصيل أداة الدراسة: إضافة فقرة عن اختبارات الصدق والثبات (الصدق الظاهري، الصدق البنائي، معامل كرونباخ ألفا)</w:t>
            </w:r>
            <w:r>
              <w:t>.</w:t>
            </w:r>
          </w:p>
          <w:p w14:paraId="232B5260" w14:textId="77777777" w:rsidR="00185789" w:rsidRDefault="00185789" w:rsidP="00185789">
            <w:pPr>
              <w:bidi/>
            </w:pPr>
          </w:p>
          <w:p w14:paraId="7435E8FC" w14:textId="5003F8ED" w:rsidR="00185789" w:rsidRDefault="00185789" w:rsidP="00185789">
            <w:pPr>
              <w:bidi/>
            </w:pPr>
            <w:r>
              <w:rPr>
                <w:rtl/>
              </w:rPr>
              <w:t>تحديد الأساليب الإحصائية: ذكر الاختبارات الإحصائية المستخدمة بوضوح</w:t>
            </w:r>
            <w:r>
              <w:t xml:space="preserve"> (</w:t>
            </w:r>
            <w:r>
              <w:rPr>
                <w:rtl/>
              </w:rPr>
              <w:t>تحليل المسار، تحليل الوساطة، اختبار</w:t>
            </w:r>
            <w:r>
              <w:t xml:space="preserve"> Sobel).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85789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